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3B77" w14:textId="77777777" w:rsidR="0061686D" w:rsidRPr="0061686D" w:rsidRDefault="0061686D" w:rsidP="0061686D">
      <w:pPr>
        <w:jc w:val="center"/>
        <w:rPr>
          <w:rFonts w:ascii="Times New Roman" w:hAnsi="Times New Roman" w:cs="Times New Roman"/>
          <w:b/>
          <w:bCs/>
          <w:i/>
          <w:iCs/>
          <w:u w:val="single"/>
          <w:lang w:val="en-US"/>
        </w:rPr>
      </w:pPr>
      <w:r w:rsidRPr="0061686D">
        <w:rPr>
          <w:rFonts w:ascii="Times New Roman" w:hAnsi="Times New Roman" w:cs="Times New Roman"/>
          <w:b/>
          <w:bCs/>
          <w:i/>
          <w:iCs/>
          <w:u w:val="single"/>
          <w:lang w:val="en-US"/>
        </w:rPr>
        <w:t>Review Article</w:t>
      </w:r>
    </w:p>
    <w:p w14:paraId="13AAFE69" w14:textId="77777777" w:rsidR="0061686D" w:rsidRDefault="0061686D" w:rsidP="00AE4AF7">
      <w:pPr>
        <w:jc w:val="center"/>
        <w:rPr>
          <w:rFonts w:ascii="Times New Roman" w:hAnsi="Times New Roman" w:cs="Times New Roman"/>
          <w:b/>
          <w:bCs/>
        </w:rPr>
      </w:pPr>
    </w:p>
    <w:p w14:paraId="0B20D3D0" w14:textId="7D6E832B" w:rsidR="00D254DF" w:rsidRDefault="00DF09F7" w:rsidP="00AE4AF7">
      <w:pPr>
        <w:jc w:val="center"/>
        <w:rPr>
          <w:rFonts w:ascii="Times New Roman" w:hAnsi="Times New Roman" w:cs="Times New Roman"/>
          <w:b/>
          <w:bCs/>
        </w:rPr>
      </w:pPr>
      <w:r w:rsidRPr="006C12C8">
        <w:rPr>
          <w:rFonts w:ascii="Times New Roman" w:hAnsi="Times New Roman" w:cs="Times New Roman"/>
          <w:b/>
          <w:bCs/>
        </w:rPr>
        <w:t>Applications of Biotechnology in Environmental Conservation and Bioremediation- A review</w:t>
      </w:r>
    </w:p>
    <w:p w14:paraId="12F90235" w14:textId="77777777" w:rsidR="004A3751" w:rsidRPr="006C12C8" w:rsidRDefault="004A3751" w:rsidP="00AE4AF7">
      <w:pPr>
        <w:jc w:val="center"/>
        <w:rPr>
          <w:rFonts w:ascii="Times New Roman" w:hAnsi="Times New Roman" w:cs="Times New Roman"/>
          <w:b/>
          <w:bCs/>
        </w:rPr>
      </w:pPr>
    </w:p>
    <w:p w14:paraId="17E65410" w14:textId="77777777" w:rsidR="003F640F" w:rsidRDefault="003F640F" w:rsidP="00B73692">
      <w:pPr>
        <w:jc w:val="center"/>
        <w:rPr>
          <w:rFonts w:ascii="Times New Roman" w:hAnsi="Times New Roman" w:cs="Times New Roman"/>
          <w:b/>
          <w:bCs/>
        </w:rPr>
      </w:pPr>
    </w:p>
    <w:p w14:paraId="056A97BA" w14:textId="58B44C77" w:rsidR="00581E9F" w:rsidRPr="006C12C8" w:rsidRDefault="00F55E2E" w:rsidP="00B73692">
      <w:pPr>
        <w:jc w:val="center"/>
        <w:rPr>
          <w:rFonts w:ascii="Times New Roman" w:hAnsi="Times New Roman" w:cs="Times New Roman"/>
          <w:b/>
          <w:bCs/>
        </w:rPr>
      </w:pPr>
      <w:bookmarkStart w:id="0" w:name="_GoBack"/>
      <w:bookmarkEnd w:id="0"/>
      <w:r w:rsidRPr="006C12C8">
        <w:rPr>
          <w:rFonts w:ascii="Times New Roman" w:hAnsi="Times New Roman" w:cs="Times New Roman"/>
          <w:b/>
          <w:bCs/>
        </w:rPr>
        <w:t>Abstract</w:t>
      </w:r>
    </w:p>
    <w:p w14:paraId="654B6F29" w14:textId="4C38AE41" w:rsidR="00F55E2E" w:rsidRPr="006C12C8" w:rsidRDefault="00F55E2E" w:rsidP="00F61362">
      <w:pPr>
        <w:jc w:val="both"/>
        <w:rPr>
          <w:rFonts w:ascii="Times New Roman" w:hAnsi="Times New Roman" w:cs="Times New Roman"/>
        </w:rPr>
      </w:pPr>
      <w:r w:rsidRPr="006C12C8">
        <w:rPr>
          <w:rFonts w:ascii="Times New Roman" w:hAnsi="Times New Roman" w:cs="Times New Roman"/>
        </w:rPr>
        <w:t>Biotechnology has emerged as a transformative tool in addressing critical environmental challenges, offering sustainable and eco-efficient strategies for conservation and pollution remediation. This review explores the diverse applications of biotechnology in environmental conservation and bioremediation, highlighting the use of microorganisms, plants, and genetically engineered organisms in detoxifying pollutants such as heavy metals, hydrocarbons, dyes, and industrial waste. Microbial biotechnology plays a pivotal role in degrading toxic compounds through enzymatic and metabolic pathways, while phytoremediation utilizes plant systems for the extraction, stabilization, and transformation of contaminants. The integration of omics technologies</w:t>
      </w:r>
      <w:r w:rsidR="003D52DA">
        <w:rPr>
          <w:rFonts w:ascii="Times New Roman" w:hAnsi="Times New Roman" w:cs="Times New Roman"/>
        </w:rPr>
        <w:t xml:space="preserve"> </w:t>
      </w:r>
      <w:r w:rsidRPr="006C12C8">
        <w:rPr>
          <w:rFonts w:ascii="Times New Roman" w:hAnsi="Times New Roman" w:cs="Times New Roman"/>
        </w:rPr>
        <w:t>genomics, proteomics, and metabolomics</w:t>
      </w:r>
      <w:r w:rsidR="003D52DA">
        <w:rPr>
          <w:rFonts w:ascii="Times New Roman" w:hAnsi="Times New Roman" w:cs="Times New Roman"/>
        </w:rPr>
        <w:t xml:space="preserve"> </w:t>
      </w:r>
      <w:r w:rsidRPr="006C12C8">
        <w:rPr>
          <w:rFonts w:ascii="Times New Roman" w:hAnsi="Times New Roman" w:cs="Times New Roman"/>
        </w:rPr>
        <w:t>has advanced the understanding of microbial and plant responses to environmental stress, enabling targeted interventions. Biosensors and molecular tools like CRISPR have further enhanced monitoring and control mechanisms. Industrial applications include biotreatment of effluents, composting, bioleaching, and the generation of renewable energy from organic waste. Algal and microbial systems contribute to carbon sequestration and greenhouse gas mitigation, aligning with climate change goals. Synthetic biology offers new avenues for constructing robust bio-based systems that function in extreme or contaminated environments. Ethical, social, and economic dimensions are also discussed, including biosafety concerns, public perception, and cost–benefit evaluations of biotechnological interventions. Despite significant progress, challenges remain in field-scale implementation, regulatory frameworks, and interdisciplinary coordination. Future prospects include the integration of biotechnology with artificial intelligence, nanotechnology, and remote sensing for precision environmental management. Overall, biotechnology provides a promising and adaptable framework for restoring ecological balance, improving environmental quality, and supporting sustainable development. Its successful application requires continued innovation, stakeholder engagement, and policy alignment to ensure environmental and societal benefits. This review synthesizes current knowledge and recent advances, offering insights into how biotechnological tools can be harnessed to meet pressing global environmental challenges.</w:t>
      </w:r>
    </w:p>
    <w:p w14:paraId="19F4561C" w14:textId="77777777" w:rsidR="00F55E2E" w:rsidRPr="006C12C8" w:rsidRDefault="00F55E2E" w:rsidP="00F61362">
      <w:pPr>
        <w:jc w:val="both"/>
        <w:rPr>
          <w:rFonts w:ascii="Times New Roman" w:hAnsi="Times New Roman" w:cs="Times New Roman"/>
          <w:i/>
          <w:iCs/>
        </w:rPr>
      </w:pPr>
      <w:r w:rsidRPr="006C12C8">
        <w:rPr>
          <w:rFonts w:ascii="Times New Roman" w:hAnsi="Times New Roman" w:cs="Times New Roman"/>
          <w:b/>
          <w:bCs/>
        </w:rPr>
        <w:t>Keywords:</w:t>
      </w:r>
      <w:r w:rsidRPr="006C12C8">
        <w:rPr>
          <w:rFonts w:ascii="Times New Roman" w:hAnsi="Times New Roman" w:cs="Times New Roman"/>
          <w:i/>
          <w:iCs/>
        </w:rPr>
        <w:t>Bioremediation, Phytoremediation, Environmental biotechnology, Microbial degradation, Omics technologies, Climate change mitigation, Biosensors.</w:t>
      </w:r>
    </w:p>
    <w:p w14:paraId="4D98376E"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b/>
          <w:bCs/>
        </w:rPr>
        <w:t>I. Introduction</w:t>
      </w:r>
    </w:p>
    <w:p w14:paraId="639346D5"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Concept and scope of biotechnology</w:t>
      </w:r>
      <w:r w:rsidRPr="006C12C8">
        <w:rPr>
          <w:rFonts w:ascii="Times New Roman" w:hAnsi="Times New Roman" w:cs="Times New Roman"/>
        </w:rPr>
        <w:br/>
        <w:t>Biotechnology is the integrated application of biological science and technology to modify living organisms, cells, or enzymes for developing useful produ</w:t>
      </w:r>
      <w:r w:rsidR="004B3052" w:rsidRPr="006C12C8">
        <w:rPr>
          <w:rFonts w:ascii="Times New Roman" w:hAnsi="Times New Roman" w:cs="Times New Roman"/>
        </w:rPr>
        <w:t xml:space="preserve">cts and environmental solutions (Gupta </w:t>
      </w:r>
      <w:r w:rsidR="004B3052" w:rsidRPr="006C12C8">
        <w:rPr>
          <w:rFonts w:ascii="Times New Roman" w:hAnsi="Times New Roman" w:cs="Times New Roman"/>
          <w:i/>
        </w:rPr>
        <w:t>et.al.,</w:t>
      </w:r>
      <w:r w:rsidR="004B3052" w:rsidRPr="006C12C8">
        <w:rPr>
          <w:rFonts w:ascii="Times New Roman" w:hAnsi="Times New Roman" w:cs="Times New Roman"/>
        </w:rPr>
        <w:t xml:space="preserve"> 2016).</w:t>
      </w:r>
      <w:r w:rsidRPr="006C12C8">
        <w:rPr>
          <w:rFonts w:ascii="Times New Roman" w:hAnsi="Times New Roman" w:cs="Times New Roman"/>
        </w:rPr>
        <w:t xml:space="preserve"> It involves genetic engineering, molecular biology, bioprocessing, and bioinformatics to improve environmental quality and sustainability. The discipline extends into multiple domains including environmental biotechnology, agricultural biotechnology, and industrial biotechnology, aiming at efficient resource utilization and waste minimization. The environmental branch of biotechnology focuses on the use of microorganisms, plants, and enzymes for pollution abatement, restoration of contaminated ecosystems, and conservation of biodiversity. Global investments in biotechnological innovations have grown substantially, with the environmental biotechnology market </w:t>
      </w:r>
      <w:r w:rsidRPr="006C12C8">
        <w:rPr>
          <w:rFonts w:ascii="Times New Roman" w:hAnsi="Times New Roman" w:cs="Times New Roman"/>
        </w:rPr>
        <w:lastRenderedPageBreak/>
        <w:t>projected to exceed USD 80 billion by 2030 due to increased demand for eco-fri</w:t>
      </w:r>
      <w:r w:rsidR="004B3052" w:rsidRPr="006C12C8">
        <w:rPr>
          <w:rFonts w:ascii="Times New Roman" w:hAnsi="Times New Roman" w:cs="Times New Roman"/>
        </w:rPr>
        <w:t>endly remediation technologies</w:t>
      </w:r>
      <w:r w:rsidRPr="006C12C8">
        <w:rPr>
          <w:rFonts w:ascii="Times New Roman" w:hAnsi="Times New Roman" w:cs="Times New Roman"/>
        </w:rPr>
        <w:t>.</w:t>
      </w:r>
    </w:p>
    <w:p w14:paraId="24114B59" w14:textId="719F9237" w:rsidR="00727E17" w:rsidRPr="006C12C8" w:rsidRDefault="006C20D3" w:rsidP="00F61362">
      <w:pPr>
        <w:jc w:val="both"/>
        <w:rPr>
          <w:rFonts w:ascii="Times New Roman" w:hAnsi="Times New Roman" w:cs="Times New Roman"/>
        </w:rPr>
      </w:pPr>
      <w:r>
        <w:rPr>
          <w:rFonts w:ascii="Times New Roman" w:hAnsi="Times New Roman" w:cs="Times New Roman"/>
          <w:i/>
          <w:iCs/>
        </w:rPr>
        <w:t>E</w:t>
      </w:r>
      <w:r w:rsidR="00727E17" w:rsidRPr="006C12C8">
        <w:rPr>
          <w:rFonts w:ascii="Times New Roman" w:hAnsi="Times New Roman" w:cs="Times New Roman"/>
          <w:i/>
          <w:iCs/>
        </w:rPr>
        <w:t>nvironmental degradation and pollution issues</w:t>
      </w:r>
      <w:r w:rsidR="00727E17" w:rsidRPr="006C12C8">
        <w:rPr>
          <w:rFonts w:ascii="Times New Roman" w:hAnsi="Times New Roman" w:cs="Times New Roman"/>
        </w:rPr>
        <w:br/>
        <w:t>Rapid industrialization, population growth, and intensive agricultural practices have escalated the release of pollutants into the biosphere, leading to severe deterioration of air, water, and soil quality. About 9 million premature deaths annually are linked to environmental pollution, accounting for near</w:t>
      </w:r>
      <w:r w:rsidR="004B3052" w:rsidRPr="006C12C8">
        <w:rPr>
          <w:rFonts w:ascii="Times New Roman" w:hAnsi="Times New Roman" w:cs="Times New Roman"/>
        </w:rPr>
        <w:t>ly 16% of all global mortality</w:t>
      </w:r>
      <w:r w:rsidR="00727E17" w:rsidRPr="006C12C8">
        <w:rPr>
          <w:rFonts w:ascii="Times New Roman" w:hAnsi="Times New Roman" w:cs="Times New Roman"/>
        </w:rPr>
        <w:t xml:space="preserve">. Contaminants such as heavy metals, hydrocarbons, plastics, and pesticides persist in ecosystems, causing bioaccumulation and disrupting trophic dynamics. Soil degradation affects over 25% of global land area, while approximately 2 billion people consume water contaminated with </w:t>
      </w:r>
      <w:proofErr w:type="spellStart"/>
      <w:r w:rsidR="00727E17" w:rsidRPr="006C12C8">
        <w:rPr>
          <w:rFonts w:ascii="Times New Roman" w:hAnsi="Times New Roman" w:cs="Times New Roman"/>
        </w:rPr>
        <w:t>fecal</w:t>
      </w:r>
      <w:proofErr w:type="spellEnd"/>
      <w:r w:rsidR="00727E17" w:rsidRPr="006C12C8">
        <w:rPr>
          <w:rFonts w:ascii="Times New Roman" w:hAnsi="Times New Roman" w:cs="Times New Roman"/>
        </w:rPr>
        <w:t xml:space="preserve"> co</w:t>
      </w:r>
      <w:r w:rsidR="004B3052" w:rsidRPr="006C12C8">
        <w:rPr>
          <w:rFonts w:ascii="Times New Roman" w:hAnsi="Times New Roman" w:cs="Times New Roman"/>
        </w:rPr>
        <w:t>liforms and chemical residues</w:t>
      </w:r>
      <w:r w:rsidR="00727E17" w:rsidRPr="006C12C8">
        <w:rPr>
          <w:rFonts w:ascii="Times New Roman" w:hAnsi="Times New Roman" w:cs="Times New Roman"/>
        </w:rPr>
        <w:t>. Marine ecosystems face the challenge of microplastic pollution exceeding 14 million tons annually, threatening aquatic biodiversity and food safety. Such environmental degradation compromises ecosystem services, agricultural productivity, and climate stability, necessitating innovative and sustainable intervention strategies.</w:t>
      </w:r>
    </w:p>
    <w:p w14:paraId="4684535F"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Role of biotechnology in sustainable environmental management</w:t>
      </w:r>
      <w:r w:rsidRPr="006C12C8">
        <w:rPr>
          <w:rFonts w:ascii="Times New Roman" w:hAnsi="Times New Roman" w:cs="Times New Roman"/>
        </w:rPr>
        <w:br/>
        <w:t>Biotechnology provides environmentally compatible and cost-effective alternatives for controlling poll</w:t>
      </w:r>
      <w:r w:rsidR="004B3052" w:rsidRPr="006C12C8">
        <w:rPr>
          <w:rFonts w:ascii="Times New Roman" w:hAnsi="Times New Roman" w:cs="Times New Roman"/>
        </w:rPr>
        <w:t>ution and conserving ecosystems (</w:t>
      </w:r>
      <w:proofErr w:type="spellStart"/>
      <w:r w:rsidR="004B3052" w:rsidRPr="006C12C8">
        <w:rPr>
          <w:rFonts w:ascii="Times New Roman" w:hAnsi="Times New Roman" w:cs="Times New Roman"/>
        </w:rPr>
        <w:t>Ghahari</w:t>
      </w:r>
      <w:proofErr w:type="spellEnd"/>
      <w:r w:rsidR="004B3052" w:rsidRPr="006C12C8">
        <w:rPr>
          <w:rFonts w:ascii="Times New Roman" w:hAnsi="Times New Roman" w:cs="Times New Roman"/>
        </w:rPr>
        <w:t xml:space="preserve"> </w:t>
      </w:r>
      <w:r w:rsidR="004B3052" w:rsidRPr="006C12C8">
        <w:rPr>
          <w:rFonts w:ascii="Times New Roman" w:hAnsi="Times New Roman" w:cs="Times New Roman"/>
          <w:i/>
        </w:rPr>
        <w:t xml:space="preserve">et.al., </w:t>
      </w:r>
      <w:r w:rsidR="004B3052" w:rsidRPr="006C12C8">
        <w:rPr>
          <w:rFonts w:ascii="Times New Roman" w:hAnsi="Times New Roman" w:cs="Times New Roman"/>
        </w:rPr>
        <w:t>2021).</w:t>
      </w:r>
      <w:r w:rsidRPr="006C12C8">
        <w:rPr>
          <w:rFonts w:ascii="Times New Roman" w:hAnsi="Times New Roman" w:cs="Times New Roman"/>
        </w:rPr>
        <w:t xml:space="preserve"> Bioremediation employs microorganisms and plants to degrade or detoxify pollutants such as petroleum hydrocarbons, dyes, and heavy metals, while bioaugmentation enhances microbial consortia performance in contaminated sites. Phytoremediation, using hyperaccumulator plant species, offers natural methods to extract or stabilize metals in soils. Enzyme technology aids in converting industrial waste into useful bio-products. Bioindicators and biosensors enable real-time monitoring of pollutants and ecological health. The integration of molecular tools like metagenomics and proteomics helps in characterizing microbial communities and designing efficient biodegradation pathways. Such approaches align with the goals of the UN Sustainable Development Goals (6, 13, 14, 15) by promoting clean water, climate resilience, and life on land and below water.</w:t>
      </w:r>
    </w:p>
    <w:p w14:paraId="5D7F4CA2" w14:textId="6F19FA8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Objectives and structure of the review</w:t>
      </w:r>
      <w:r w:rsidRPr="006C12C8">
        <w:rPr>
          <w:rFonts w:ascii="Times New Roman" w:hAnsi="Times New Roman" w:cs="Times New Roman"/>
        </w:rPr>
        <w:br/>
        <w:t xml:space="preserve">This review aims to synthesize the current understanding of biotechnological approaches in environmental conservation and bioremediation. The objectives include exploring the principles and mechanisms of biotechnological interventions for pollutant removal, highlighting microbial and plant-based remediation systems, assessing recent advances such as genetic engineering and biosensing, and identifying challenges and research gaps in large-scale applications. </w:t>
      </w:r>
    </w:p>
    <w:p w14:paraId="7B95A7C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II. Fundamentals of Environmental Biotechnology</w:t>
      </w:r>
    </w:p>
    <w:p w14:paraId="37531A52" w14:textId="6B4715FC"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All formatting rules are followed main headings in bold, subheadings not italicized, sub-subheadings italic non-bold. Paragraphs are in standard text (not italicized), as requested.</w:t>
      </w:r>
    </w:p>
    <w:p w14:paraId="5EB095BF"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A. Principles of biotechnological processes in ecosystems</w:t>
      </w:r>
    </w:p>
    <w:p w14:paraId="487A7CED" w14:textId="2123680C"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Biotechnological processes in ecosystems are based on the interaction between biological systems and environmental chemistry, aimed at the sustainable management of natural res</w:t>
      </w:r>
      <w:r w:rsidR="004B3052" w:rsidRPr="006C12C8">
        <w:rPr>
          <w:rFonts w:ascii="Times New Roman" w:hAnsi="Times New Roman" w:cs="Times New Roman"/>
        </w:rPr>
        <w:t xml:space="preserve">ources and pollution mitigation (Fabris </w:t>
      </w:r>
      <w:r w:rsidR="004B3052" w:rsidRPr="006C12C8">
        <w:rPr>
          <w:rFonts w:ascii="Times New Roman" w:hAnsi="Times New Roman" w:cs="Times New Roman"/>
          <w:i/>
        </w:rPr>
        <w:t>et.al.,</w:t>
      </w:r>
      <w:r w:rsidR="004B3052" w:rsidRPr="006C12C8">
        <w:rPr>
          <w:rFonts w:ascii="Times New Roman" w:hAnsi="Times New Roman" w:cs="Times New Roman"/>
        </w:rPr>
        <w:t xml:space="preserve"> 2020).</w:t>
      </w:r>
      <w:r w:rsidRPr="006C12C8">
        <w:rPr>
          <w:rFonts w:ascii="Times New Roman" w:hAnsi="Times New Roman" w:cs="Times New Roman"/>
        </w:rPr>
        <w:t xml:space="preserve"> These processes utilize microorganisms, plants, and enzymes to catalyze biochemical transformations of pollutants, recycle nutrients, and restore ecological balance.</w:t>
      </w:r>
      <w:r w:rsidR="0060023E">
        <w:rPr>
          <w:rFonts w:ascii="Times New Roman" w:hAnsi="Times New Roman" w:cs="Times New Roman"/>
        </w:rPr>
        <w:t xml:space="preserve"> </w:t>
      </w:r>
      <w:r w:rsidRPr="006C12C8">
        <w:rPr>
          <w:rFonts w:ascii="Times New Roman" w:hAnsi="Times New Roman" w:cs="Times New Roman"/>
        </w:rPr>
        <w:t>At the core of these processes is the use of naturally occurring or engineered organisms that metabolize or adsorb contaminants through metabolic pathways. For instance, aerobic microbial metabolism can break down organic compounds like petroleum hydrocarbons into carbon dioxide and water through terminal oxidation pathways, while anaerobic microorganisms such as methanogens reduce pollutants in oxygen-deficient environmen</w:t>
      </w:r>
      <w:r w:rsidR="004B3052" w:rsidRPr="006C12C8">
        <w:rPr>
          <w:rFonts w:ascii="Times New Roman" w:hAnsi="Times New Roman" w:cs="Times New Roman"/>
        </w:rPr>
        <w:t>ts through reductive processes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Biotechnology aligns with ecological principles by leveraging the self-sustaining, energy-efficient, and renewable nature of biological systems. Techniques such as </w:t>
      </w:r>
      <w:proofErr w:type="spellStart"/>
      <w:r w:rsidRPr="006C12C8">
        <w:rPr>
          <w:rFonts w:ascii="Times New Roman" w:hAnsi="Times New Roman" w:cs="Times New Roman"/>
        </w:rPr>
        <w:t>biostimulation</w:t>
      </w:r>
      <w:proofErr w:type="spellEnd"/>
      <w:r w:rsidRPr="006C12C8">
        <w:rPr>
          <w:rFonts w:ascii="Times New Roman" w:hAnsi="Times New Roman" w:cs="Times New Roman"/>
        </w:rPr>
        <w:t xml:space="preserve">, where nutrients and electron donors are added to enhance microbial activity, and bioventing, which supplies air or oxygen to contaminated </w:t>
      </w:r>
      <w:proofErr w:type="spellStart"/>
      <w:r w:rsidRPr="006C12C8">
        <w:rPr>
          <w:rFonts w:ascii="Times New Roman" w:hAnsi="Times New Roman" w:cs="Times New Roman"/>
        </w:rPr>
        <w:lastRenderedPageBreak/>
        <w:t>subsurfaces</w:t>
      </w:r>
      <w:proofErr w:type="spellEnd"/>
      <w:r w:rsidRPr="006C12C8">
        <w:rPr>
          <w:rFonts w:ascii="Times New Roman" w:hAnsi="Times New Roman" w:cs="Times New Roman"/>
        </w:rPr>
        <w:t xml:space="preserve">, exemplify </w:t>
      </w:r>
      <w:r w:rsidR="004B3052" w:rsidRPr="006C12C8">
        <w:rPr>
          <w:rFonts w:ascii="Times New Roman" w:hAnsi="Times New Roman" w:cs="Times New Roman"/>
        </w:rPr>
        <w:t>such eco-compatible strategies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These processes also integrate bioprocess engineering, where environmental parameters such as temperature, pH, and oxygen levels are controlled to optimize biodegradation rates. The coupling of systems biology with process optimization has significantly enhanced the reliability of biotechnological applications in both natural and engineered ecosystems.</w:t>
      </w:r>
    </w:p>
    <w:p w14:paraId="0478A028"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B. Microbial diversity and genetic potential in nature</w:t>
      </w:r>
    </w:p>
    <w:p w14:paraId="564CFC46" w14:textId="255440A1" w:rsidR="00727E17" w:rsidRPr="006C12C8" w:rsidRDefault="00727E17" w:rsidP="00F61362">
      <w:pPr>
        <w:jc w:val="both"/>
        <w:rPr>
          <w:rFonts w:ascii="Times New Roman" w:hAnsi="Times New Roman" w:cs="Times New Roman"/>
        </w:rPr>
      </w:pPr>
      <w:r w:rsidRPr="006C12C8">
        <w:rPr>
          <w:rFonts w:ascii="Times New Roman" w:hAnsi="Times New Roman" w:cs="Times New Roman"/>
        </w:rPr>
        <w:t>Natural ecosystems contain an immense diversity of microbial life, which plays a central role in maintaining biogeochemical cycles and mediatin</w:t>
      </w:r>
      <w:r w:rsidR="00B856ED" w:rsidRPr="006C12C8">
        <w:rPr>
          <w:rFonts w:ascii="Times New Roman" w:hAnsi="Times New Roman" w:cs="Times New Roman"/>
        </w:rPr>
        <w:t xml:space="preserve">g environmental transformations (Verma </w:t>
      </w:r>
      <w:r w:rsidR="00B856ED" w:rsidRPr="006C12C8">
        <w:rPr>
          <w:rFonts w:ascii="Times New Roman" w:hAnsi="Times New Roman" w:cs="Times New Roman"/>
          <w:i/>
        </w:rPr>
        <w:t>et.al.,</w:t>
      </w:r>
      <w:r w:rsidR="00B856ED" w:rsidRPr="006C12C8">
        <w:rPr>
          <w:rFonts w:ascii="Times New Roman" w:hAnsi="Times New Roman" w:cs="Times New Roman"/>
        </w:rPr>
        <w:t xml:space="preserve"> 2025).</w:t>
      </w:r>
      <w:r w:rsidRPr="006C12C8">
        <w:rPr>
          <w:rFonts w:ascii="Times New Roman" w:hAnsi="Times New Roman" w:cs="Times New Roman"/>
        </w:rPr>
        <w:t xml:space="preserve"> A single gram of soil can host over one billion microbial cells and thousands of distinct taxa, many of which</w:t>
      </w:r>
      <w:r w:rsidR="004B3052" w:rsidRPr="006C12C8">
        <w:rPr>
          <w:rFonts w:ascii="Times New Roman" w:hAnsi="Times New Roman" w:cs="Times New Roman"/>
        </w:rPr>
        <w:t xml:space="preserve"> remain uncultured and unknown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This microbial diversity includes bacteria, archaea, fungi, actinomycetes, and algae with a wide range of metabolic capacities. Pseudomonas spp., Bacillus spp., and </w:t>
      </w:r>
      <w:proofErr w:type="spellStart"/>
      <w:r w:rsidRPr="006C12C8">
        <w:rPr>
          <w:rFonts w:ascii="Times New Roman" w:hAnsi="Times New Roman" w:cs="Times New Roman"/>
        </w:rPr>
        <w:t>Rhodococcus</w:t>
      </w:r>
      <w:proofErr w:type="spellEnd"/>
      <w:r w:rsidRPr="006C12C8">
        <w:rPr>
          <w:rFonts w:ascii="Times New Roman" w:hAnsi="Times New Roman" w:cs="Times New Roman"/>
        </w:rPr>
        <w:t xml:space="preserve"> spp. have demonstrated high potential for degrading hydrocarbons, heavy metals, and pesticides. Fungal genera such as </w:t>
      </w:r>
      <w:proofErr w:type="spellStart"/>
      <w:r w:rsidRPr="006C12C8">
        <w:rPr>
          <w:rFonts w:ascii="Times New Roman" w:hAnsi="Times New Roman" w:cs="Times New Roman"/>
        </w:rPr>
        <w:t>Phanerochaete</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Trametes</w:t>
      </w:r>
      <w:proofErr w:type="spellEnd"/>
      <w:r w:rsidRPr="006C12C8">
        <w:rPr>
          <w:rFonts w:ascii="Times New Roman" w:hAnsi="Times New Roman" w:cs="Times New Roman"/>
        </w:rPr>
        <w:t xml:space="preserve"> are known for producing lignin-modifying enzymes, effective in breaking down persistent organic pollutants like dyes and phenols.</w:t>
      </w:r>
      <w:r w:rsidR="0060023E">
        <w:rPr>
          <w:rFonts w:ascii="Times New Roman" w:hAnsi="Times New Roman" w:cs="Times New Roman"/>
        </w:rPr>
        <w:t xml:space="preserve"> </w:t>
      </w:r>
      <w:r w:rsidRPr="006C12C8">
        <w:rPr>
          <w:rFonts w:ascii="Times New Roman" w:hAnsi="Times New Roman" w:cs="Times New Roman"/>
        </w:rPr>
        <w:t>Metagenomic studies have revealed an enormous genetic reservoir of genes responsible for biodegradation, metal r</w:t>
      </w:r>
      <w:r w:rsidR="00B856ED" w:rsidRPr="006C12C8">
        <w:rPr>
          <w:rFonts w:ascii="Times New Roman" w:hAnsi="Times New Roman" w:cs="Times New Roman"/>
        </w:rPr>
        <w:t xml:space="preserve">esistance, and stress tolerance (Zhu </w:t>
      </w:r>
      <w:r w:rsidR="00B856ED" w:rsidRPr="006C12C8">
        <w:rPr>
          <w:rFonts w:ascii="Times New Roman" w:hAnsi="Times New Roman" w:cs="Times New Roman"/>
          <w:i/>
        </w:rPr>
        <w:t>et.al.,</w:t>
      </w:r>
      <w:r w:rsidR="00B856ED" w:rsidRPr="006C12C8">
        <w:rPr>
          <w:rFonts w:ascii="Times New Roman" w:hAnsi="Times New Roman" w:cs="Times New Roman"/>
        </w:rPr>
        <w:t xml:space="preserve"> 2025).</w:t>
      </w:r>
      <w:r w:rsidRPr="006C12C8">
        <w:rPr>
          <w:rFonts w:ascii="Times New Roman" w:hAnsi="Times New Roman" w:cs="Times New Roman"/>
        </w:rPr>
        <w:t xml:space="preserve"> For instance, genes encoding monooxygenases, dehalogenases, and hydrolases have been identified in polluted sites thro</w:t>
      </w:r>
      <w:r w:rsidR="004B3052" w:rsidRPr="006C12C8">
        <w:rPr>
          <w:rFonts w:ascii="Times New Roman" w:hAnsi="Times New Roman" w:cs="Times New Roman"/>
        </w:rPr>
        <w:t>ugh high-throughput sequencing</w:t>
      </w:r>
      <w:r w:rsidRPr="006C12C8">
        <w:rPr>
          <w:rFonts w:ascii="Times New Roman" w:hAnsi="Times New Roman" w:cs="Times New Roman"/>
        </w:rPr>
        <w:t>. These genes often reside on plasmids, transposons, or genomic islands, enabling horizontal gene transfer across microbial communities, which accelerates environmental adaptation.</w:t>
      </w:r>
      <w:r w:rsidR="0060023E">
        <w:rPr>
          <w:rFonts w:ascii="Times New Roman" w:hAnsi="Times New Roman" w:cs="Times New Roman"/>
        </w:rPr>
        <w:t xml:space="preserve"> </w:t>
      </w:r>
      <w:r w:rsidRPr="006C12C8">
        <w:rPr>
          <w:rFonts w:ascii="Times New Roman" w:hAnsi="Times New Roman" w:cs="Times New Roman"/>
        </w:rPr>
        <w:t>Archaea also play significant roles in biogeochemical cycling. Methanogenic archaea convert organic matter into methane under anaerobic conditions, and ammonia-oxidizing archaea contribute to nitrification in aquatic systems. These diverse genetic pathways underscore the untapped potential of microbial communities in environmental biotechnology.</w:t>
      </w:r>
    </w:p>
    <w:p w14:paraId="080A87F2"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C. Mechanisms of pollutant degradation and detoxification</w:t>
      </w:r>
    </w:p>
    <w:p w14:paraId="170E0AEF"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Pollutant degradation by microorganisms is a multifaceted process involving enzymatic reactions that either mineralize contaminants into harmless end-products or transform them into less toxic intermediates. The mode of degradation depends on the nature of the pollutant, redox conditions, and microbial metabolic versatility.</w:t>
      </w:r>
    </w:p>
    <w:p w14:paraId="10C63943" w14:textId="77777777" w:rsidR="00727E17" w:rsidRPr="006C12C8" w:rsidRDefault="00727E17"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Aerobic degradation pathways</w:t>
      </w:r>
    </w:p>
    <w:p w14:paraId="1F8F68ED"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Aerobic degradation relies on oxygen as a terminal electron acceptor and involves oxygenase enzymes. Monooxygenases and dioxygenases initiate the breakdown of hydrocarbons and aromatic compounds by introducing hydroxyl groups into the pollutant structure, enha</w:t>
      </w:r>
      <w:r w:rsidR="00B856ED" w:rsidRPr="006C12C8">
        <w:rPr>
          <w:rFonts w:ascii="Times New Roman" w:hAnsi="Times New Roman" w:cs="Times New Roman"/>
        </w:rPr>
        <w:t xml:space="preserve">ncing solubility and reactivity (Xu </w:t>
      </w:r>
      <w:r w:rsidR="00B856ED" w:rsidRPr="006C12C8">
        <w:rPr>
          <w:rFonts w:ascii="Times New Roman" w:hAnsi="Times New Roman" w:cs="Times New Roman"/>
          <w:i/>
        </w:rPr>
        <w:t>et.al.,</w:t>
      </w:r>
      <w:r w:rsidR="00B856ED" w:rsidRPr="006C12C8">
        <w:rPr>
          <w:rFonts w:ascii="Times New Roman" w:hAnsi="Times New Roman" w:cs="Times New Roman"/>
        </w:rPr>
        <w:t xml:space="preserve"> 2021).</w:t>
      </w:r>
      <w:r w:rsidRPr="006C12C8">
        <w:rPr>
          <w:rFonts w:ascii="Times New Roman" w:hAnsi="Times New Roman" w:cs="Times New Roman"/>
        </w:rPr>
        <w:t xml:space="preserve"> For example, naphthalene dioxygenase </w:t>
      </w:r>
      <w:proofErr w:type="spellStart"/>
      <w:r w:rsidRPr="006C12C8">
        <w:rPr>
          <w:rFonts w:ascii="Times New Roman" w:hAnsi="Times New Roman" w:cs="Times New Roman"/>
        </w:rPr>
        <w:t>catalyzes</w:t>
      </w:r>
      <w:proofErr w:type="spellEnd"/>
      <w:r w:rsidRPr="006C12C8">
        <w:rPr>
          <w:rFonts w:ascii="Times New Roman" w:hAnsi="Times New Roman" w:cs="Times New Roman"/>
        </w:rPr>
        <w:t xml:space="preserve"> the initial oxidation of polycyclic aromatic hydrocarbons (PAHs), leading to ring cleavage and conversion into intermediates such as salicyl</w:t>
      </w:r>
      <w:r w:rsidR="004B3052" w:rsidRPr="006C12C8">
        <w:rPr>
          <w:rFonts w:ascii="Times New Roman" w:hAnsi="Times New Roman" w:cs="Times New Roman"/>
        </w:rPr>
        <w:t>ate, which enter the TCA cycle</w:t>
      </w:r>
      <w:r w:rsidRPr="006C12C8">
        <w:rPr>
          <w:rFonts w:ascii="Times New Roman" w:hAnsi="Times New Roman" w:cs="Times New Roman"/>
        </w:rPr>
        <w:t>.</w:t>
      </w:r>
    </w:p>
    <w:p w14:paraId="5BB91EA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ii. Anaerobic degradation pathways</w:t>
      </w:r>
    </w:p>
    <w:p w14:paraId="67DA6667"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In oxygen-depleted environments, facultative or obligate anaerobes use alternative electron acceptors such as nitrate, </w:t>
      </w:r>
      <w:proofErr w:type="spellStart"/>
      <w:r w:rsidRPr="006C12C8">
        <w:rPr>
          <w:rFonts w:ascii="Times New Roman" w:hAnsi="Times New Roman" w:cs="Times New Roman"/>
        </w:rPr>
        <w:t>sulfate</w:t>
      </w:r>
      <w:proofErr w:type="spellEnd"/>
      <w:r w:rsidRPr="006C12C8">
        <w:rPr>
          <w:rFonts w:ascii="Times New Roman" w:hAnsi="Times New Roman" w:cs="Times New Roman"/>
        </w:rPr>
        <w:t xml:space="preserve">, or carbon dioxide. Reductive </w:t>
      </w:r>
      <w:proofErr w:type="spellStart"/>
      <w:r w:rsidRPr="006C12C8">
        <w:rPr>
          <w:rFonts w:ascii="Times New Roman" w:hAnsi="Times New Roman" w:cs="Times New Roman"/>
        </w:rPr>
        <w:t>dechlorination</w:t>
      </w:r>
      <w:proofErr w:type="spellEnd"/>
      <w:r w:rsidRPr="006C12C8">
        <w:rPr>
          <w:rFonts w:ascii="Times New Roman" w:hAnsi="Times New Roman" w:cs="Times New Roman"/>
        </w:rPr>
        <w:t xml:space="preserve"> is a critical anaerobic pathway where chlorinated organic solvents like trichloroethylene (TCE) are sequentially dechlorinated to less harmful compounds, including ethene and e</w:t>
      </w:r>
      <w:r w:rsidR="004B3052" w:rsidRPr="006C12C8">
        <w:rPr>
          <w:rFonts w:ascii="Times New Roman" w:hAnsi="Times New Roman" w:cs="Times New Roman"/>
        </w:rPr>
        <w:t xml:space="preserve">thane, by </w:t>
      </w:r>
      <w:proofErr w:type="spellStart"/>
      <w:r w:rsidR="004B3052" w:rsidRPr="006C12C8">
        <w:rPr>
          <w:rFonts w:ascii="Times New Roman" w:hAnsi="Times New Roman" w:cs="Times New Roman"/>
        </w:rPr>
        <w:t>Dehalococcoides</w:t>
      </w:r>
      <w:proofErr w:type="spellEnd"/>
      <w:r w:rsidR="004B3052" w:rsidRPr="006C12C8">
        <w:rPr>
          <w:rFonts w:ascii="Times New Roman" w:hAnsi="Times New Roman" w:cs="Times New Roman"/>
        </w:rPr>
        <w:t xml:space="preserve"> </w:t>
      </w:r>
      <w:proofErr w:type="gramStart"/>
      <w:r w:rsidR="004B3052" w:rsidRPr="006C12C8">
        <w:rPr>
          <w:rFonts w:ascii="Times New Roman" w:hAnsi="Times New Roman" w:cs="Times New Roman"/>
        </w:rPr>
        <w:t>spp.</w:t>
      </w:r>
      <w:r w:rsidRPr="006C12C8">
        <w:rPr>
          <w:rFonts w:ascii="Times New Roman" w:hAnsi="Times New Roman" w:cs="Times New Roman"/>
        </w:rPr>
        <w:t>.</w:t>
      </w:r>
      <w:proofErr w:type="gramEnd"/>
    </w:p>
    <w:p w14:paraId="409766E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 xml:space="preserve">iii. Co-metabolism and </w:t>
      </w:r>
      <w:proofErr w:type="spellStart"/>
      <w:r w:rsidRPr="006C12C8">
        <w:rPr>
          <w:rFonts w:ascii="Times New Roman" w:hAnsi="Times New Roman" w:cs="Times New Roman"/>
          <w:b/>
          <w:bCs/>
          <w:i/>
          <w:iCs/>
        </w:rPr>
        <w:t>cometabolic</w:t>
      </w:r>
      <w:proofErr w:type="spellEnd"/>
      <w:r w:rsidRPr="006C12C8">
        <w:rPr>
          <w:rFonts w:ascii="Times New Roman" w:hAnsi="Times New Roman" w:cs="Times New Roman"/>
          <w:b/>
          <w:bCs/>
          <w:i/>
          <w:iCs/>
        </w:rPr>
        <w:t xml:space="preserve"> degradation</w:t>
      </w:r>
    </w:p>
    <w:p w14:paraId="0B54159F"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Certain microbes degrade pollutants through co-metabolism, where the target compound is transformed incidentally in the presence of a primary growth substrate. For example, methane-</w:t>
      </w:r>
      <w:r w:rsidRPr="006C12C8">
        <w:rPr>
          <w:rFonts w:ascii="Times New Roman" w:hAnsi="Times New Roman" w:cs="Times New Roman"/>
        </w:rPr>
        <w:lastRenderedPageBreak/>
        <w:t>oxidizing bacteria can degrade trichloroethylene while metabolizing methane, although they derive no en</w:t>
      </w:r>
      <w:r w:rsidR="004B3052" w:rsidRPr="006C12C8">
        <w:rPr>
          <w:rFonts w:ascii="Times New Roman" w:hAnsi="Times New Roman" w:cs="Times New Roman"/>
        </w:rPr>
        <w:t>ergy from the pollutant itself</w:t>
      </w:r>
      <w:r w:rsidRPr="006C12C8">
        <w:rPr>
          <w:rFonts w:ascii="Times New Roman" w:hAnsi="Times New Roman" w:cs="Times New Roman"/>
        </w:rPr>
        <w:t>.</w:t>
      </w:r>
    </w:p>
    <w:p w14:paraId="33CE3CD8"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iv. Biosorption and bioaccumulation</w:t>
      </w:r>
    </w:p>
    <w:p w14:paraId="628DEDB3" w14:textId="4784A3D0" w:rsidR="00727E17" w:rsidRPr="006C12C8" w:rsidRDefault="00727E17" w:rsidP="00F61362">
      <w:pPr>
        <w:jc w:val="both"/>
        <w:rPr>
          <w:rFonts w:ascii="Times New Roman" w:hAnsi="Times New Roman" w:cs="Times New Roman"/>
        </w:rPr>
      </w:pPr>
      <w:r w:rsidRPr="006C12C8">
        <w:rPr>
          <w:rFonts w:ascii="Times New Roman" w:hAnsi="Times New Roman" w:cs="Times New Roman"/>
        </w:rPr>
        <w:t>Heavy metals and toxic elements that are not biodegradable can be removed through microbial b</w:t>
      </w:r>
      <w:r w:rsidR="00B856ED" w:rsidRPr="006C12C8">
        <w:rPr>
          <w:rFonts w:ascii="Times New Roman" w:hAnsi="Times New Roman" w:cs="Times New Roman"/>
        </w:rPr>
        <w:t xml:space="preserve">iosorption and bioaccumulation (Hansda </w:t>
      </w:r>
      <w:r w:rsidR="00B856ED" w:rsidRPr="006C12C8">
        <w:rPr>
          <w:rFonts w:ascii="Times New Roman" w:hAnsi="Times New Roman" w:cs="Times New Roman"/>
          <w:i/>
        </w:rPr>
        <w:t>et.al.,</w:t>
      </w:r>
      <w:r w:rsidR="00B856ED" w:rsidRPr="006C12C8">
        <w:rPr>
          <w:rFonts w:ascii="Times New Roman" w:hAnsi="Times New Roman" w:cs="Times New Roman"/>
        </w:rPr>
        <w:t xml:space="preserve"> 2016). </w:t>
      </w:r>
      <w:r w:rsidRPr="006C12C8">
        <w:rPr>
          <w:rFonts w:ascii="Times New Roman" w:hAnsi="Times New Roman" w:cs="Times New Roman"/>
        </w:rPr>
        <w:t>Cell wall components such as peptidoglycan, lipopolysaccharides, and extracellular polysaccharides contain functional groups that bind metal ions, reducing thei</w:t>
      </w:r>
      <w:r w:rsidR="004B3052" w:rsidRPr="006C12C8">
        <w:rPr>
          <w:rFonts w:ascii="Times New Roman" w:hAnsi="Times New Roman" w:cs="Times New Roman"/>
        </w:rPr>
        <w:t>r mobility and bioavailability</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These microbial strategies are often enhanced through environmental engineering or the introduction of genetically improved strains capable of tolerating high contaminant loads and toxic conditions.</w:t>
      </w:r>
    </w:p>
    <w:p w14:paraId="5ABB0DF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D. Genetic tools and molecular techniques in environmental studies</w:t>
      </w:r>
    </w:p>
    <w:p w14:paraId="66D73F3F" w14:textId="3AF14CDB" w:rsidR="00727E17" w:rsidRPr="006C12C8" w:rsidRDefault="00727E17" w:rsidP="00F61362">
      <w:pPr>
        <w:jc w:val="both"/>
        <w:rPr>
          <w:rFonts w:ascii="Times New Roman" w:hAnsi="Times New Roman" w:cs="Times New Roman"/>
        </w:rPr>
      </w:pPr>
      <w:r w:rsidRPr="006C12C8">
        <w:rPr>
          <w:rFonts w:ascii="Times New Roman" w:hAnsi="Times New Roman" w:cs="Times New Roman"/>
        </w:rPr>
        <w:t>The application of molecular biology tools has revolutionized the study and application of environmental biotechnology by allowing precise identification, quantification, and manipulation of microbial communities and functional genes.</w:t>
      </w:r>
      <w:r w:rsidR="0060023E">
        <w:rPr>
          <w:rFonts w:ascii="Times New Roman" w:hAnsi="Times New Roman" w:cs="Times New Roman"/>
        </w:rPr>
        <w:t xml:space="preserve"> </w:t>
      </w:r>
      <w:r w:rsidRPr="006C12C8">
        <w:rPr>
          <w:rFonts w:ascii="Times New Roman" w:hAnsi="Times New Roman" w:cs="Times New Roman"/>
        </w:rPr>
        <w:t xml:space="preserve">Polymerase Chain Reaction (PCR) and quantitative PCR (qPCR) are routinely used to detect and quantify specific functional genes such as </w:t>
      </w:r>
      <w:proofErr w:type="spellStart"/>
      <w:r w:rsidRPr="006C12C8">
        <w:rPr>
          <w:rFonts w:ascii="Times New Roman" w:hAnsi="Times New Roman" w:cs="Times New Roman"/>
        </w:rPr>
        <w:t>amoA</w:t>
      </w:r>
      <w:proofErr w:type="spellEnd"/>
      <w:r w:rsidRPr="006C12C8">
        <w:rPr>
          <w:rFonts w:ascii="Times New Roman" w:hAnsi="Times New Roman" w:cs="Times New Roman"/>
        </w:rPr>
        <w:t xml:space="preserve"> (ammonia monooxygenase), </w:t>
      </w:r>
      <w:proofErr w:type="spellStart"/>
      <w:r w:rsidRPr="006C12C8">
        <w:rPr>
          <w:rFonts w:ascii="Times New Roman" w:hAnsi="Times New Roman" w:cs="Times New Roman"/>
        </w:rPr>
        <w:t>nirK</w:t>
      </w:r>
      <w:proofErr w:type="spellEnd"/>
      <w:r w:rsidRPr="006C12C8">
        <w:rPr>
          <w:rFonts w:ascii="Times New Roman" w:hAnsi="Times New Roman" w:cs="Times New Roman"/>
        </w:rPr>
        <w:t>/</w:t>
      </w:r>
      <w:proofErr w:type="spellStart"/>
      <w:r w:rsidRPr="006C12C8">
        <w:rPr>
          <w:rFonts w:ascii="Times New Roman" w:hAnsi="Times New Roman" w:cs="Times New Roman"/>
        </w:rPr>
        <w:t>nirS</w:t>
      </w:r>
      <w:proofErr w:type="spellEnd"/>
      <w:r w:rsidRPr="006C12C8">
        <w:rPr>
          <w:rFonts w:ascii="Times New Roman" w:hAnsi="Times New Roman" w:cs="Times New Roman"/>
        </w:rPr>
        <w:t xml:space="preserve"> (denitrification), a</w:t>
      </w:r>
      <w:r w:rsidR="00B856ED" w:rsidRPr="006C12C8">
        <w:rPr>
          <w:rFonts w:ascii="Times New Roman" w:hAnsi="Times New Roman" w:cs="Times New Roman"/>
        </w:rPr>
        <w:t xml:space="preserve">nd </w:t>
      </w:r>
      <w:proofErr w:type="spellStart"/>
      <w:r w:rsidR="00B856ED" w:rsidRPr="006C12C8">
        <w:rPr>
          <w:rFonts w:ascii="Times New Roman" w:hAnsi="Times New Roman" w:cs="Times New Roman"/>
        </w:rPr>
        <w:t>alkB</w:t>
      </w:r>
      <w:proofErr w:type="spellEnd"/>
      <w:r w:rsidR="00B856ED" w:rsidRPr="006C12C8">
        <w:rPr>
          <w:rFonts w:ascii="Times New Roman" w:hAnsi="Times New Roman" w:cs="Times New Roman"/>
        </w:rPr>
        <w:t xml:space="preserve"> (alkane monooxygenase) (Ameer </w:t>
      </w:r>
      <w:r w:rsidR="00B856ED" w:rsidRPr="006C12C8">
        <w:rPr>
          <w:rFonts w:ascii="Times New Roman" w:hAnsi="Times New Roman" w:cs="Times New Roman"/>
          <w:i/>
        </w:rPr>
        <w:t>et.al.,</w:t>
      </w:r>
      <w:r w:rsidR="00B856ED" w:rsidRPr="006C12C8">
        <w:rPr>
          <w:rFonts w:ascii="Times New Roman" w:hAnsi="Times New Roman" w:cs="Times New Roman"/>
        </w:rPr>
        <w:t xml:space="preserve"> 2025). </w:t>
      </w:r>
      <w:r w:rsidRPr="006C12C8">
        <w:rPr>
          <w:rFonts w:ascii="Times New Roman" w:hAnsi="Times New Roman" w:cs="Times New Roman"/>
        </w:rPr>
        <w:t>These markers help in monitoring bioremediation progress and evaluating microbial activit</w:t>
      </w:r>
      <w:r w:rsidR="004B3052" w:rsidRPr="006C12C8">
        <w:rPr>
          <w:rFonts w:ascii="Times New Roman" w:hAnsi="Times New Roman" w:cs="Times New Roman"/>
        </w:rPr>
        <w:t>y in contaminated environments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Metagenomics and next-generation sequencing (NGS) enable the analysis of entire microbial communities without the need for culturing. This provides insights into community composition, metabolic potential, and the presence of novel degradation pathways. Studies using shotgun metagenomics have uncovered genes responsible for the degradation of synthetic polymers, halogenated compound</w:t>
      </w:r>
      <w:r w:rsidR="004B3052" w:rsidRPr="006C12C8">
        <w:rPr>
          <w:rFonts w:ascii="Times New Roman" w:hAnsi="Times New Roman" w:cs="Times New Roman"/>
        </w:rPr>
        <w:t>s, and pharmaceutical residues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Proteomics and transcriptomics allow real-time monitoring of protein expression and gene regulation in response to pollutant exposure. These techniques reveal stress-responsive enzymes and molecular mechanisms underlying microbial adaptation.</w:t>
      </w:r>
      <w:r w:rsidR="0060023E">
        <w:rPr>
          <w:rFonts w:ascii="Times New Roman" w:hAnsi="Times New Roman" w:cs="Times New Roman"/>
        </w:rPr>
        <w:t xml:space="preserve"> </w:t>
      </w:r>
      <w:r w:rsidRPr="006C12C8">
        <w:rPr>
          <w:rFonts w:ascii="Times New Roman" w:hAnsi="Times New Roman" w:cs="Times New Roman"/>
        </w:rPr>
        <w:t>CRISPR-Cas systems have emerged as powerful gene-editing tools to engineer microbial strains with enhanced pollutant d</w:t>
      </w:r>
      <w:r w:rsidR="00B856ED" w:rsidRPr="006C12C8">
        <w:rPr>
          <w:rFonts w:ascii="Times New Roman" w:hAnsi="Times New Roman" w:cs="Times New Roman"/>
        </w:rPr>
        <w:t xml:space="preserve">egradation abilities (Sahoo </w:t>
      </w:r>
      <w:r w:rsidR="00B856ED" w:rsidRPr="006C12C8">
        <w:rPr>
          <w:rFonts w:ascii="Times New Roman" w:hAnsi="Times New Roman" w:cs="Times New Roman"/>
          <w:i/>
        </w:rPr>
        <w:t>et.al.,</w:t>
      </w:r>
      <w:r w:rsidR="00B856ED" w:rsidRPr="006C12C8">
        <w:rPr>
          <w:rFonts w:ascii="Times New Roman" w:hAnsi="Times New Roman" w:cs="Times New Roman"/>
        </w:rPr>
        <w:t xml:space="preserve"> 2022).</w:t>
      </w:r>
      <w:r w:rsidRPr="006C12C8">
        <w:rPr>
          <w:rFonts w:ascii="Times New Roman" w:hAnsi="Times New Roman" w:cs="Times New Roman"/>
        </w:rPr>
        <w:t xml:space="preserve"> For instance, CRISPR has been used to knock-in degradation pathway genes into Pseudomonas putida, improving its capacity to metabolize aromatic hydrocarbons.</w:t>
      </w:r>
      <w:r w:rsidR="0060023E">
        <w:rPr>
          <w:rFonts w:ascii="Times New Roman" w:hAnsi="Times New Roman" w:cs="Times New Roman"/>
        </w:rPr>
        <w:t xml:space="preserve"> </w:t>
      </w:r>
      <w:r w:rsidRPr="006C12C8">
        <w:rPr>
          <w:rFonts w:ascii="Times New Roman" w:hAnsi="Times New Roman" w:cs="Times New Roman"/>
        </w:rPr>
        <w:t>Bioinformatics platforms such as MG-RAST, QIIME2, and KEGG pathway analysis support the interpretation of large-scale omics data, enabling prediction of functional capabilities and interaction networks in environmental microbiomes.</w:t>
      </w:r>
    </w:p>
    <w:p w14:paraId="33F4F201"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III. Biotechnology for Environmental Conservation</w:t>
      </w:r>
    </w:p>
    <w:p w14:paraId="56F4ECF9"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Following your instructions: main headings are bold, subheadings are non-italicized, sub-subheadings are italicized (non-bold), and paragraphs are in standard format (not italicized). The restricted phrases have been avoided.</w:t>
      </w:r>
    </w:p>
    <w:p w14:paraId="1E0221A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A. Conservation of biodiversity through genetic resource management</w:t>
      </w:r>
    </w:p>
    <w:p w14:paraId="5E418FCD" w14:textId="4CC8CCE8"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Biotechnology plays a vital role in preserving biodiversity by enabling the identification, preservation, and utilization of genetic resources from diverse ecosystems. Conservation of biodiversity is crucial for ecological resilience, food security, and biotechnological innovations. Genetic resource management through biotechnology includes gene characterization, cryopreservation, and in vitro propagation techniques.</w:t>
      </w:r>
      <w:r w:rsidR="0060023E">
        <w:rPr>
          <w:rFonts w:ascii="Times New Roman" w:hAnsi="Times New Roman" w:cs="Times New Roman"/>
        </w:rPr>
        <w:t xml:space="preserve"> </w:t>
      </w:r>
      <w:r w:rsidRPr="006C12C8">
        <w:rPr>
          <w:rFonts w:ascii="Times New Roman" w:hAnsi="Times New Roman" w:cs="Times New Roman"/>
        </w:rPr>
        <w:t xml:space="preserve">Global biodiversity is under threat from habitat loss, overexploitation, climate change, and invasive species. The Living Planet Index reported a 69% average decline in monitored populations of mammals, birds, amphibians, reptiles, </w:t>
      </w:r>
      <w:r w:rsidR="004B3052" w:rsidRPr="006C12C8">
        <w:rPr>
          <w:rFonts w:ascii="Times New Roman" w:hAnsi="Times New Roman" w:cs="Times New Roman"/>
        </w:rPr>
        <w:t>and fish between 1970 and 2020</w:t>
      </w:r>
      <w:r w:rsidRPr="006C12C8">
        <w:rPr>
          <w:rFonts w:ascii="Times New Roman" w:hAnsi="Times New Roman" w:cs="Times New Roman"/>
        </w:rPr>
        <w:t xml:space="preserve">. Conservation biotechnology focuses on </w:t>
      </w:r>
      <w:proofErr w:type="spellStart"/>
      <w:r w:rsidRPr="006C12C8">
        <w:rPr>
          <w:rFonts w:ascii="Times New Roman" w:hAnsi="Times New Roman" w:cs="Times New Roman"/>
        </w:rPr>
        <w:t>cataloging</w:t>
      </w:r>
      <w:proofErr w:type="spellEnd"/>
      <w:r w:rsidRPr="006C12C8">
        <w:rPr>
          <w:rFonts w:ascii="Times New Roman" w:hAnsi="Times New Roman" w:cs="Times New Roman"/>
        </w:rPr>
        <w:t xml:space="preserve"> and maintaining genetic diversity before it is irreversibly lost.</w:t>
      </w:r>
    </w:p>
    <w:p w14:paraId="0F0BED0B" w14:textId="09388945" w:rsidR="00727E17" w:rsidRPr="006C12C8" w:rsidRDefault="00727E17" w:rsidP="00F61362">
      <w:pPr>
        <w:jc w:val="both"/>
        <w:rPr>
          <w:rFonts w:ascii="Times New Roman" w:hAnsi="Times New Roman" w:cs="Times New Roman"/>
        </w:rPr>
      </w:pPr>
      <w:r w:rsidRPr="006C12C8">
        <w:rPr>
          <w:rFonts w:ascii="Times New Roman" w:hAnsi="Times New Roman" w:cs="Times New Roman"/>
        </w:rPr>
        <w:t>Molecular tools such as RAPD, AFLP, SSR, and SNP markers are employed to assess intra-species genetic variability, detect population bottlenecks, and guide bre</w:t>
      </w:r>
      <w:r w:rsidR="00B856ED" w:rsidRPr="006C12C8">
        <w:rPr>
          <w:rFonts w:ascii="Times New Roman" w:hAnsi="Times New Roman" w:cs="Times New Roman"/>
        </w:rPr>
        <w:t xml:space="preserve">eding programs for conservation (Arif </w:t>
      </w:r>
      <w:r w:rsidR="00B856ED" w:rsidRPr="006C12C8">
        <w:rPr>
          <w:rFonts w:ascii="Times New Roman" w:hAnsi="Times New Roman" w:cs="Times New Roman"/>
          <w:i/>
        </w:rPr>
        <w:t>et.al.,</w:t>
      </w:r>
      <w:r w:rsidR="00B856ED" w:rsidRPr="006C12C8">
        <w:rPr>
          <w:rFonts w:ascii="Times New Roman" w:hAnsi="Times New Roman" w:cs="Times New Roman"/>
        </w:rPr>
        <w:t xml:space="preserve"> 2010).</w:t>
      </w:r>
      <w:r w:rsidRPr="006C12C8">
        <w:rPr>
          <w:rFonts w:ascii="Times New Roman" w:hAnsi="Times New Roman" w:cs="Times New Roman"/>
        </w:rPr>
        <w:t xml:space="preserve"> Such approaches have been successfully implemented in the management of crop wild</w:t>
      </w:r>
      <w:r w:rsidR="0060023E">
        <w:rPr>
          <w:rFonts w:ascii="Times New Roman" w:hAnsi="Times New Roman" w:cs="Times New Roman"/>
        </w:rPr>
        <w:t xml:space="preserve"> </w:t>
      </w:r>
      <w:r w:rsidRPr="006C12C8">
        <w:rPr>
          <w:rFonts w:ascii="Times New Roman" w:hAnsi="Times New Roman" w:cs="Times New Roman"/>
        </w:rPr>
        <w:lastRenderedPageBreak/>
        <w:t>relatives, forest species, and</w:t>
      </w:r>
      <w:r w:rsidR="004B3052" w:rsidRPr="006C12C8">
        <w:rPr>
          <w:rFonts w:ascii="Times New Roman" w:hAnsi="Times New Roman" w:cs="Times New Roman"/>
        </w:rPr>
        <w:t xml:space="preserve"> threatened animal populations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Biotechnological databases like GenBank and EMBL-EBI enable global access to genetic information, supporting research, breeding, and ecosystem management. Advances in genetic engineering and genome editing are also contributing to the development of species with enhanced tolerance to stressors, contributing indirectly to biodiversity stability.</w:t>
      </w:r>
    </w:p>
    <w:p w14:paraId="012F25A7"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B. Ex-situ conservation: gene banks, seed banks, and tissue culture repositories</w:t>
      </w:r>
    </w:p>
    <w:p w14:paraId="1B19EAA4" w14:textId="2DCACF57" w:rsidR="00727E17" w:rsidRPr="006C12C8" w:rsidRDefault="00727E17" w:rsidP="00F61362">
      <w:pPr>
        <w:jc w:val="both"/>
        <w:rPr>
          <w:rFonts w:ascii="Times New Roman" w:hAnsi="Times New Roman" w:cs="Times New Roman"/>
        </w:rPr>
      </w:pPr>
      <w:r w:rsidRPr="006C12C8">
        <w:rPr>
          <w:rFonts w:ascii="Times New Roman" w:hAnsi="Times New Roman" w:cs="Times New Roman"/>
        </w:rPr>
        <w:t>Ex-situ conservation strategies involve the preservation of genetic material outside natural habitats using biotechnological tools. These strategies serve as insurance policies against extinction and genetic erosion.</w:t>
      </w:r>
      <w:r w:rsidR="0060023E">
        <w:rPr>
          <w:rFonts w:ascii="Times New Roman" w:hAnsi="Times New Roman" w:cs="Times New Roman"/>
        </w:rPr>
        <w:t xml:space="preserve"> </w:t>
      </w:r>
      <w:r w:rsidRPr="006C12C8">
        <w:rPr>
          <w:rFonts w:ascii="Times New Roman" w:hAnsi="Times New Roman" w:cs="Times New Roman"/>
        </w:rPr>
        <w:t>Seed banks such as the Svalbard Global Seed Vault in Norway currently hold over 1.2 million seed samples, safeguarding plant di</w:t>
      </w:r>
      <w:r w:rsidR="004B3052" w:rsidRPr="006C12C8">
        <w:rPr>
          <w:rFonts w:ascii="Times New Roman" w:hAnsi="Times New Roman" w:cs="Times New Roman"/>
        </w:rPr>
        <w:t>versity for future generations</w:t>
      </w:r>
      <w:r w:rsidRPr="006C12C8">
        <w:rPr>
          <w:rFonts w:ascii="Times New Roman" w:hAnsi="Times New Roman" w:cs="Times New Roman"/>
        </w:rPr>
        <w:t>. Cryopreservation allows the long-term storage of seeds, embryos, pollen, and tissues in liquid nitrogen at –196°C, maintaining viability and genetic integrity.</w:t>
      </w:r>
      <w:r w:rsidR="0060023E">
        <w:rPr>
          <w:rFonts w:ascii="Times New Roman" w:hAnsi="Times New Roman" w:cs="Times New Roman"/>
        </w:rPr>
        <w:t xml:space="preserve"> </w:t>
      </w:r>
      <w:r w:rsidRPr="006C12C8">
        <w:rPr>
          <w:rFonts w:ascii="Times New Roman" w:hAnsi="Times New Roman" w:cs="Times New Roman"/>
        </w:rPr>
        <w:t>Tissue culture techniques like micropropagation, organogenesis, and somatic embryogenesis are widely used for cloning elite genotypes and conserving rare or endangered species. For example, somatic embryogenesis in conifers has been used to propagate disease-resistan</w:t>
      </w:r>
      <w:r w:rsidR="004B3052" w:rsidRPr="006C12C8">
        <w:rPr>
          <w:rFonts w:ascii="Times New Roman" w:hAnsi="Times New Roman" w:cs="Times New Roman"/>
        </w:rPr>
        <w:t>t lines for forest restoration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Plant Cell and Tissue Culture (PCTC) repositories allow the preservation and propagation of plant species that produce recalcitrant seeds or ex</w:t>
      </w:r>
      <w:r w:rsidR="00B856ED" w:rsidRPr="006C12C8">
        <w:rPr>
          <w:rFonts w:ascii="Times New Roman" w:hAnsi="Times New Roman" w:cs="Times New Roman"/>
        </w:rPr>
        <w:t xml:space="preserve">hibit low natural regeneration (Kumai </w:t>
      </w:r>
      <w:r w:rsidR="00B856ED" w:rsidRPr="006C12C8">
        <w:rPr>
          <w:rFonts w:ascii="Times New Roman" w:hAnsi="Times New Roman" w:cs="Times New Roman"/>
          <w:i/>
        </w:rPr>
        <w:t>et.al.,</w:t>
      </w:r>
      <w:r w:rsidR="00B856ED" w:rsidRPr="006C12C8">
        <w:rPr>
          <w:rFonts w:ascii="Times New Roman" w:hAnsi="Times New Roman" w:cs="Times New Roman"/>
        </w:rPr>
        <w:t xml:space="preserve"> 2025). </w:t>
      </w:r>
      <w:r w:rsidRPr="006C12C8">
        <w:rPr>
          <w:rFonts w:ascii="Times New Roman" w:hAnsi="Times New Roman" w:cs="Times New Roman"/>
        </w:rPr>
        <w:t>These repositories support global biodiversity conservation efforts, especially in regions prone to habitat loss or environmental degradation.</w:t>
      </w:r>
      <w:r w:rsidR="0060023E">
        <w:rPr>
          <w:rFonts w:ascii="Times New Roman" w:hAnsi="Times New Roman" w:cs="Times New Roman"/>
        </w:rPr>
        <w:t xml:space="preserve"> </w:t>
      </w:r>
      <w:r w:rsidRPr="006C12C8">
        <w:rPr>
          <w:rFonts w:ascii="Times New Roman" w:hAnsi="Times New Roman" w:cs="Times New Roman"/>
        </w:rPr>
        <w:t>Gene banks also conserve animal genetic material including semen, ova, and somatic cells. The Animal Gene Storage and Resource Centre of Australia and similar biobanks maintain germplasm from native and domesticated species to assist future breeding and rewilding efforts.</w:t>
      </w:r>
    </w:p>
    <w:p w14:paraId="00C27E4E"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C. In-situ conservation: biotechnological support in habitat restoration</w:t>
      </w:r>
    </w:p>
    <w:p w14:paraId="2DDDF38D" w14:textId="5115CC67" w:rsidR="00727E17" w:rsidRPr="006C12C8" w:rsidRDefault="00727E17" w:rsidP="00F61362">
      <w:pPr>
        <w:jc w:val="both"/>
        <w:rPr>
          <w:rFonts w:ascii="Times New Roman" w:hAnsi="Times New Roman" w:cs="Times New Roman"/>
        </w:rPr>
      </w:pPr>
      <w:r w:rsidRPr="006C12C8">
        <w:rPr>
          <w:rFonts w:ascii="Times New Roman" w:hAnsi="Times New Roman" w:cs="Times New Roman"/>
        </w:rPr>
        <w:t>In-situ conservation maintains species in their natural habitats, and biotechnology supports these efforts through habitat restoration, ecological monitoring, and enhancement of natural regeneration.</w:t>
      </w:r>
      <w:r w:rsidR="0060023E">
        <w:rPr>
          <w:rFonts w:ascii="Times New Roman" w:hAnsi="Times New Roman" w:cs="Times New Roman"/>
        </w:rPr>
        <w:t xml:space="preserve"> </w:t>
      </w:r>
      <w:r w:rsidRPr="006C12C8">
        <w:rPr>
          <w:rFonts w:ascii="Times New Roman" w:hAnsi="Times New Roman" w:cs="Times New Roman"/>
        </w:rPr>
        <w:t>Bioremediation is often employed to rehabilitate degraded ecosystems by introducing native microbial strains that detoxify pollutants, enhancing the soil's microbial activity and fertility. For example, phosphate-solubilizing bacteria and mycorrhizal fungi enhance nutrient availability and facilitate vegetat</w:t>
      </w:r>
      <w:r w:rsidR="004B3052" w:rsidRPr="006C12C8">
        <w:rPr>
          <w:rFonts w:ascii="Times New Roman" w:hAnsi="Times New Roman" w:cs="Times New Roman"/>
        </w:rPr>
        <w:t>ion recovery in degraded lands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Phytoremediation using native or genetically enhanced plants helps in stabilizing contaminan</w:t>
      </w:r>
      <w:r w:rsidR="00B856ED" w:rsidRPr="006C12C8">
        <w:rPr>
          <w:rFonts w:ascii="Times New Roman" w:hAnsi="Times New Roman" w:cs="Times New Roman"/>
        </w:rPr>
        <w:t xml:space="preserve">ts and improving soil structure (Yadav </w:t>
      </w:r>
      <w:r w:rsidR="00B856ED" w:rsidRPr="006C12C8">
        <w:rPr>
          <w:rFonts w:ascii="Times New Roman" w:hAnsi="Times New Roman" w:cs="Times New Roman"/>
          <w:i/>
        </w:rPr>
        <w:t>et.al.,</w:t>
      </w:r>
      <w:r w:rsidR="00B856ED" w:rsidRPr="006C12C8">
        <w:rPr>
          <w:rFonts w:ascii="Times New Roman" w:hAnsi="Times New Roman" w:cs="Times New Roman"/>
        </w:rPr>
        <w:t xml:space="preserve"> 2010).</w:t>
      </w:r>
      <w:r w:rsidRPr="006C12C8">
        <w:rPr>
          <w:rFonts w:ascii="Times New Roman" w:hAnsi="Times New Roman" w:cs="Times New Roman"/>
        </w:rPr>
        <w:t xml:space="preserve"> The use of vetiver grass (</w:t>
      </w:r>
      <w:proofErr w:type="spellStart"/>
      <w:r w:rsidRPr="006C12C8">
        <w:rPr>
          <w:rFonts w:ascii="Times New Roman" w:hAnsi="Times New Roman" w:cs="Times New Roman"/>
        </w:rPr>
        <w:t>Chrysopogonzizanioides</w:t>
      </w:r>
      <w:proofErr w:type="spellEnd"/>
      <w:r w:rsidRPr="006C12C8">
        <w:rPr>
          <w:rFonts w:ascii="Times New Roman" w:hAnsi="Times New Roman" w:cs="Times New Roman"/>
        </w:rPr>
        <w:t xml:space="preserve">) has shown success in stabilizing heavy-metal-laden </w:t>
      </w:r>
      <w:r w:rsidR="004B3052" w:rsidRPr="006C12C8">
        <w:rPr>
          <w:rFonts w:ascii="Times New Roman" w:hAnsi="Times New Roman" w:cs="Times New Roman"/>
        </w:rPr>
        <w:t>soils in mining-impacted areas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Biotechnological intervention also includes the introduction of stress-tolerant microbial inoculants and plant varieties to restore vegetation in arid zones, saline soils, and post-fire landscapes. Site-specific biotechnology-based restoration models integrate ecological data, microbial analytics, and plant-soil interactions for better outcomes.</w:t>
      </w:r>
    </w:p>
    <w:p w14:paraId="2A889D33"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D. DNA barcoding and molecular taxonomy for species identification</w:t>
      </w:r>
    </w:p>
    <w:p w14:paraId="1D298771" w14:textId="2BADD67C" w:rsidR="00727E17" w:rsidRPr="006C12C8" w:rsidRDefault="00727E17" w:rsidP="00F61362">
      <w:pPr>
        <w:jc w:val="both"/>
        <w:rPr>
          <w:rFonts w:ascii="Times New Roman" w:hAnsi="Times New Roman" w:cs="Times New Roman"/>
        </w:rPr>
      </w:pPr>
      <w:r w:rsidRPr="006C12C8">
        <w:rPr>
          <w:rFonts w:ascii="Times New Roman" w:hAnsi="Times New Roman" w:cs="Times New Roman"/>
        </w:rPr>
        <w:t>DNA barcoding is a powerful molecular tool that facilitates rapid, accurate, and cost-effective identification of species using short standardized genetic regions. It has transformed biodiversity assessment and monitoring by enabling the identification of cryptic species and taxonomic resolution of morphologically similar taxa.</w:t>
      </w:r>
      <w:r w:rsidR="0060023E">
        <w:rPr>
          <w:rFonts w:ascii="Times New Roman" w:hAnsi="Times New Roman" w:cs="Times New Roman"/>
        </w:rPr>
        <w:t xml:space="preserve"> </w:t>
      </w:r>
      <w:r w:rsidRPr="006C12C8">
        <w:rPr>
          <w:rFonts w:ascii="Times New Roman" w:hAnsi="Times New Roman" w:cs="Times New Roman"/>
        </w:rPr>
        <w:t xml:space="preserve">The cytochrome c oxidase I (COI) gene for animals and </w:t>
      </w:r>
      <w:proofErr w:type="spellStart"/>
      <w:r w:rsidRPr="006C12C8">
        <w:rPr>
          <w:rFonts w:ascii="Times New Roman" w:hAnsi="Times New Roman" w:cs="Times New Roman"/>
        </w:rPr>
        <w:t>matK</w:t>
      </w:r>
      <w:proofErr w:type="spellEnd"/>
      <w:r w:rsidRPr="006C12C8">
        <w:rPr>
          <w:rFonts w:ascii="Times New Roman" w:hAnsi="Times New Roman" w:cs="Times New Roman"/>
        </w:rPr>
        <w:t xml:space="preserve"> or </w:t>
      </w:r>
      <w:proofErr w:type="spellStart"/>
      <w:r w:rsidRPr="006C12C8">
        <w:rPr>
          <w:rFonts w:ascii="Times New Roman" w:hAnsi="Times New Roman" w:cs="Times New Roman"/>
        </w:rPr>
        <w:t>rbcL</w:t>
      </w:r>
      <w:proofErr w:type="spellEnd"/>
      <w:r w:rsidRPr="006C12C8">
        <w:rPr>
          <w:rFonts w:ascii="Times New Roman" w:hAnsi="Times New Roman" w:cs="Times New Roman"/>
        </w:rPr>
        <w:t xml:space="preserve"> genes for plants are widely used as universal barcodes. Over 8 million barcode records have been submitted to the Barcode of Life Data Systems (BOLD), supporting ecological studies, conservation policy</w:t>
      </w:r>
      <w:r w:rsidR="004B3052" w:rsidRPr="006C12C8">
        <w:rPr>
          <w:rFonts w:ascii="Times New Roman" w:hAnsi="Times New Roman" w:cs="Times New Roman"/>
        </w:rPr>
        <w:t>, and environmental monitoring</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DNA barcoding has been effectively applied in monitoring illegal wildlife trade, controlling invasive species, and verifying the authenticity of her</w:t>
      </w:r>
      <w:r w:rsidR="00B856ED" w:rsidRPr="006C12C8">
        <w:rPr>
          <w:rFonts w:ascii="Times New Roman" w:hAnsi="Times New Roman" w:cs="Times New Roman"/>
        </w:rPr>
        <w:t xml:space="preserve">bal medicines and food products (Yang </w:t>
      </w:r>
      <w:r w:rsidR="00B856ED" w:rsidRPr="006C12C8">
        <w:rPr>
          <w:rFonts w:ascii="Times New Roman" w:hAnsi="Times New Roman" w:cs="Times New Roman"/>
          <w:i/>
        </w:rPr>
        <w:t>et.al.,</w:t>
      </w:r>
      <w:r w:rsidR="00B856ED" w:rsidRPr="006C12C8">
        <w:rPr>
          <w:rFonts w:ascii="Times New Roman" w:hAnsi="Times New Roman" w:cs="Times New Roman"/>
        </w:rPr>
        <w:t xml:space="preserve"> 2018).</w:t>
      </w:r>
      <w:r w:rsidRPr="006C12C8">
        <w:rPr>
          <w:rFonts w:ascii="Times New Roman" w:hAnsi="Times New Roman" w:cs="Times New Roman"/>
        </w:rPr>
        <w:t xml:space="preserve"> Its integration with high-throughput sequencing has given rise to environmental DNA (eDNA) approaches, enabling biodiversity assessments from water, soil, or air samples w</w:t>
      </w:r>
      <w:r w:rsidR="004B3052" w:rsidRPr="006C12C8">
        <w:rPr>
          <w:rFonts w:ascii="Times New Roman" w:hAnsi="Times New Roman" w:cs="Times New Roman"/>
        </w:rPr>
        <w:t>ithout direct organism capture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Molecular taxonomy provides the backbone for </w:t>
      </w:r>
      <w:r w:rsidRPr="006C12C8">
        <w:rPr>
          <w:rFonts w:ascii="Times New Roman" w:hAnsi="Times New Roman" w:cs="Times New Roman"/>
        </w:rPr>
        <w:lastRenderedPageBreak/>
        <w:t>conservation prioritization and has helped reclassify numerous endangered species, revealing new taxa or reassigning conservation status based on genetic uniqueness.</w:t>
      </w:r>
    </w:p>
    <w:p w14:paraId="261F38B6"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E. Conservation genomics and population genetics for endangered species</w:t>
      </w:r>
    </w:p>
    <w:p w14:paraId="6F2EE02D" w14:textId="126DF818" w:rsidR="00727E17" w:rsidRPr="006C12C8" w:rsidRDefault="00727E17" w:rsidP="00F61362">
      <w:pPr>
        <w:jc w:val="both"/>
        <w:rPr>
          <w:rFonts w:ascii="Times New Roman" w:hAnsi="Times New Roman" w:cs="Times New Roman"/>
        </w:rPr>
      </w:pPr>
      <w:r w:rsidRPr="006C12C8">
        <w:rPr>
          <w:rFonts w:ascii="Times New Roman" w:hAnsi="Times New Roman" w:cs="Times New Roman"/>
        </w:rPr>
        <w:t>Conservation genomics involves the use of whole-genome sequencing and other high-resolution genetic tools to understand the genetic structure, diversity, and adaptive capacity of threatened species. These insights inform breeding programs, translocation efforts, and habitat management.</w:t>
      </w:r>
      <w:r w:rsidR="0060023E">
        <w:rPr>
          <w:rFonts w:ascii="Times New Roman" w:hAnsi="Times New Roman" w:cs="Times New Roman"/>
        </w:rPr>
        <w:t xml:space="preserve"> </w:t>
      </w:r>
      <w:r w:rsidRPr="006C12C8">
        <w:rPr>
          <w:rFonts w:ascii="Times New Roman" w:hAnsi="Times New Roman" w:cs="Times New Roman"/>
        </w:rPr>
        <w:t>Studies on the genomes of endangered species such as the Tasmanian devil (Sarcophilus harrisii) and the giant panda (Ailuropoda melanoleuca) have revealed inbreeding signatures and adaptive genes, informing e</w:t>
      </w:r>
      <w:r w:rsidR="004B3052" w:rsidRPr="006C12C8">
        <w:rPr>
          <w:rFonts w:ascii="Times New Roman" w:hAnsi="Times New Roman" w:cs="Times New Roman"/>
        </w:rPr>
        <w:t>ffective management strategies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Population genetic tools like microsatellites and SNP genotyping help estimate effective population sizes, gene flow, and levels of genetic drift, which are crucial in</w:t>
      </w:r>
      <w:r w:rsidR="00B856ED" w:rsidRPr="006C12C8">
        <w:rPr>
          <w:rFonts w:ascii="Times New Roman" w:hAnsi="Times New Roman" w:cs="Times New Roman"/>
        </w:rPr>
        <w:t xml:space="preserve"> maintaining viable populations (Amos </w:t>
      </w:r>
      <w:r w:rsidR="00B856ED" w:rsidRPr="006C12C8">
        <w:rPr>
          <w:rFonts w:ascii="Times New Roman" w:hAnsi="Times New Roman" w:cs="Times New Roman"/>
          <w:i/>
        </w:rPr>
        <w:t>et.al.,</w:t>
      </w:r>
      <w:r w:rsidR="00B856ED" w:rsidRPr="006C12C8">
        <w:rPr>
          <w:rFonts w:ascii="Times New Roman" w:hAnsi="Times New Roman" w:cs="Times New Roman"/>
        </w:rPr>
        <w:t xml:space="preserve"> 1992).</w:t>
      </w:r>
      <w:r w:rsidRPr="006C12C8">
        <w:rPr>
          <w:rFonts w:ascii="Times New Roman" w:hAnsi="Times New Roman" w:cs="Times New Roman"/>
        </w:rPr>
        <w:t xml:space="preserve"> Such analyses have guided reintroduction programs for species like the California condor and the Arabian oryx by ensuring genetic compatibility a</w:t>
      </w:r>
      <w:r w:rsidR="004B3052" w:rsidRPr="006C12C8">
        <w:rPr>
          <w:rFonts w:ascii="Times New Roman" w:hAnsi="Times New Roman" w:cs="Times New Roman"/>
        </w:rPr>
        <w:t>nd diversity among individuals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Genomic monitoring allows early detection of hybridization, loss of heterozygosity, and deleterious mutations in captive or fragmented populations. This data helps prioritize conservation actions and evaluate the success of genetic rescue interventions.</w:t>
      </w:r>
      <w:r w:rsidR="0060023E">
        <w:rPr>
          <w:rFonts w:ascii="Times New Roman" w:hAnsi="Times New Roman" w:cs="Times New Roman"/>
        </w:rPr>
        <w:t xml:space="preserve"> </w:t>
      </w:r>
      <w:r w:rsidRPr="006C12C8">
        <w:rPr>
          <w:rFonts w:ascii="Times New Roman" w:hAnsi="Times New Roman" w:cs="Times New Roman"/>
        </w:rPr>
        <w:t>Emerging technologies such as landscape genomics integrate spatial data with genetic information to</w:t>
      </w:r>
      <w:r w:rsidR="0060023E">
        <w:rPr>
          <w:rFonts w:ascii="Times New Roman" w:hAnsi="Times New Roman" w:cs="Times New Roman"/>
        </w:rPr>
        <w:t xml:space="preserve"> </w:t>
      </w:r>
      <w:r w:rsidRPr="006C12C8">
        <w:rPr>
          <w:rFonts w:ascii="Times New Roman" w:hAnsi="Times New Roman" w:cs="Times New Roman"/>
        </w:rPr>
        <w:t xml:space="preserve">assess how landscape features affect gene flow and adaptation. These tools support predictive </w:t>
      </w:r>
      <w:proofErr w:type="spellStart"/>
      <w:r w:rsidRPr="006C12C8">
        <w:rPr>
          <w:rFonts w:ascii="Times New Roman" w:hAnsi="Times New Roman" w:cs="Times New Roman"/>
        </w:rPr>
        <w:t>modeling</w:t>
      </w:r>
      <w:proofErr w:type="spellEnd"/>
      <w:r w:rsidRPr="006C12C8">
        <w:rPr>
          <w:rFonts w:ascii="Times New Roman" w:hAnsi="Times New Roman" w:cs="Times New Roman"/>
        </w:rPr>
        <w:t xml:space="preserve"> under climate change scenarios, identifying potential refugia and migration corridors for vulnerable species.</w:t>
      </w:r>
    </w:p>
    <w:p w14:paraId="799E7A36"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IV. Bioremediation: Principles and Processes</w:t>
      </w:r>
    </w:p>
    <w:p w14:paraId="4FC37129"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Following your format: main heading bold, subheadings non-italic, sub-subheadings italic non-bold, paragraphs non-italicized, restricted phrases avoided.</w:t>
      </w:r>
    </w:p>
    <w:p w14:paraId="000815EB"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A. Concept and classification of bioremediation</w:t>
      </w:r>
    </w:p>
    <w:p w14:paraId="3E8FF382" w14:textId="0B3D3429"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Bioremediation is the process of using living organisms, primarily microorganisms and plants, to detoxify, degrade, or transform hazardous pollutants into non-t</w:t>
      </w:r>
      <w:r w:rsidR="00B856ED" w:rsidRPr="006C12C8">
        <w:rPr>
          <w:rFonts w:ascii="Times New Roman" w:hAnsi="Times New Roman" w:cs="Times New Roman"/>
        </w:rPr>
        <w:t xml:space="preserve">oxic or less harmful substances (Sharma </w:t>
      </w:r>
      <w:r w:rsidR="00B856ED" w:rsidRPr="006C12C8">
        <w:rPr>
          <w:rFonts w:ascii="Times New Roman" w:hAnsi="Times New Roman" w:cs="Times New Roman"/>
          <w:i/>
        </w:rPr>
        <w:t>et.al.,</w:t>
      </w:r>
      <w:r w:rsidR="00B856ED" w:rsidRPr="006C12C8">
        <w:rPr>
          <w:rFonts w:ascii="Times New Roman" w:hAnsi="Times New Roman" w:cs="Times New Roman"/>
        </w:rPr>
        <w:t xml:space="preserve"> 2021).</w:t>
      </w:r>
      <w:r w:rsidRPr="006C12C8">
        <w:rPr>
          <w:rFonts w:ascii="Times New Roman" w:hAnsi="Times New Roman" w:cs="Times New Roman"/>
        </w:rPr>
        <w:t xml:space="preserve"> It is considered one of the most environmentally friendly, cost-effective, and sustainable approaches for the cleanup of contaminated environments such as soil, groundwater, sediments, and air.</w:t>
      </w:r>
      <w:r w:rsidR="0060023E">
        <w:rPr>
          <w:rFonts w:ascii="Times New Roman" w:hAnsi="Times New Roman" w:cs="Times New Roman"/>
        </w:rPr>
        <w:t xml:space="preserve"> </w:t>
      </w:r>
      <w:r w:rsidRPr="006C12C8">
        <w:rPr>
          <w:rFonts w:ascii="Times New Roman" w:hAnsi="Times New Roman" w:cs="Times New Roman"/>
        </w:rPr>
        <w:t>The global bioremediation market was valued at USD 35.5 billion in 2022 and is projected to reach USD 68 billion by 2030 due to rising demand for eco-compatible</w:t>
      </w:r>
      <w:r w:rsidR="004B3052" w:rsidRPr="006C12C8">
        <w:rPr>
          <w:rFonts w:ascii="Times New Roman" w:hAnsi="Times New Roman" w:cs="Times New Roman"/>
        </w:rPr>
        <w:t xml:space="preserve"> waste management technologies</w:t>
      </w:r>
      <w:r w:rsidRPr="006C12C8">
        <w:rPr>
          <w:rFonts w:ascii="Times New Roman" w:hAnsi="Times New Roman" w:cs="Times New Roman"/>
        </w:rPr>
        <w:t>. The effectiveness of bioremediation depends on factors like pollutant type and concentration, environmental conditions, microbial activity, and the availability of nutrients and electron acceptors.</w:t>
      </w:r>
    </w:p>
    <w:p w14:paraId="337DA642" w14:textId="77777777" w:rsidR="00727E17" w:rsidRPr="006C12C8" w:rsidRDefault="00727E17"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In situ and ex situ methods</w:t>
      </w:r>
    </w:p>
    <w:p w14:paraId="765FF842"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Bioremediation methods are broadly classified into in situ and ex situ approaches.</w:t>
      </w:r>
    </w:p>
    <w:p w14:paraId="5AC3E45A"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In situ bioremediation</w:t>
      </w:r>
      <w:r w:rsidRPr="006C12C8">
        <w:rPr>
          <w:rFonts w:ascii="Times New Roman" w:hAnsi="Times New Roman" w:cs="Times New Roman"/>
        </w:rPr>
        <w:t xml:space="preserve"> involves treating the contaminated material at the site without excavation. It includes strategies like bioventing, </w:t>
      </w:r>
      <w:proofErr w:type="spellStart"/>
      <w:r w:rsidRPr="006C12C8">
        <w:rPr>
          <w:rFonts w:ascii="Times New Roman" w:hAnsi="Times New Roman" w:cs="Times New Roman"/>
        </w:rPr>
        <w:t>biosparging</w:t>
      </w:r>
      <w:proofErr w:type="spellEnd"/>
      <w:r w:rsidRPr="006C12C8">
        <w:rPr>
          <w:rFonts w:ascii="Times New Roman" w:hAnsi="Times New Roman" w:cs="Times New Roman"/>
        </w:rPr>
        <w:t xml:space="preserve">, and natural attenuation. Bioventing supplies air and nutrients into the subsurface to stimulate indigenous microbes to degrade organic pollutants </w:t>
      </w:r>
      <w:r w:rsidR="004B3052" w:rsidRPr="006C12C8">
        <w:rPr>
          <w:rFonts w:ascii="Times New Roman" w:hAnsi="Times New Roman" w:cs="Times New Roman"/>
        </w:rPr>
        <w:t>such as petroleum hydrocarbons</w:t>
      </w:r>
      <w:r w:rsidRPr="006C12C8">
        <w:rPr>
          <w:rFonts w:ascii="Times New Roman" w:hAnsi="Times New Roman" w:cs="Times New Roman"/>
        </w:rPr>
        <w:t xml:space="preserve">. </w:t>
      </w:r>
      <w:proofErr w:type="spellStart"/>
      <w:r w:rsidRPr="006C12C8">
        <w:rPr>
          <w:rFonts w:ascii="Times New Roman" w:hAnsi="Times New Roman" w:cs="Times New Roman"/>
        </w:rPr>
        <w:t>Biosparging</w:t>
      </w:r>
      <w:proofErr w:type="spellEnd"/>
      <w:r w:rsidRPr="006C12C8">
        <w:rPr>
          <w:rFonts w:ascii="Times New Roman" w:hAnsi="Times New Roman" w:cs="Times New Roman"/>
        </w:rPr>
        <w:t xml:space="preserve"> injects air under pressure into saturated soils and groundwater, enhancing biodegradation of volatile and semi-volatile organic compounds.</w:t>
      </w:r>
    </w:p>
    <w:p w14:paraId="281C2B96"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Ex situ bioremediation</w:t>
      </w:r>
      <w:r w:rsidRPr="006C12C8">
        <w:rPr>
          <w:rFonts w:ascii="Times New Roman" w:hAnsi="Times New Roman" w:cs="Times New Roman"/>
        </w:rPr>
        <w:t xml:space="preserve"> involves the physical removal of contaminated materials for treatment elsewhere. This includes landfarming, composting, and </w:t>
      </w:r>
      <w:proofErr w:type="spellStart"/>
      <w:r w:rsidRPr="006C12C8">
        <w:rPr>
          <w:rFonts w:ascii="Times New Roman" w:hAnsi="Times New Roman" w:cs="Times New Roman"/>
        </w:rPr>
        <w:t>biopiles</w:t>
      </w:r>
      <w:proofErr w:type="spellEnd"/>
      <w:r w:rsidRPr="006C12C8">
        <w:rPr>
          <w:rFonts w:ascii="Times New Roman" w:hAnsi="Times New Roman" w:cs="Times New Roman"/>
        </w:rPr>
        <w:t>. For example, petroleum-contaminated soil can be excavated and mixed with bulking agents and nutrients to stimulate microbial degrad</w:t>
      </w:r>
      <w:r w:rsidR="004B3052" w:rsidRPr="006C12C8">
        <w:rPr>
          <w:rFonts w:ascii="Times New Roman" w:hAnsi="Times New Roman" w:cs="Times New Roman"/>
        </w:rPr>
        <w:t>ation in controlled conditions</w:t>
      </w:r>
      <w:r w:rsidRPr="006C12C8">
        <w:rPr>
          <w:rFonts w:ascii="Times New Roman" w:hAnsi="Times New Roman" w:cs="Times New Roman"/>
        </w:rPr>
        <w:t>.</w:t>
      </w:r>
    </w:p>
    <w:p w14:paraId="5BC0D9A1"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i/>
          <w:iCs/>
        </w:rPr>
        <w:t xml:space="preserve">ii. </w:t>
      </w:r>
      <w:proofErr w:type="spellStart"/>
      <w:r w:rsidRPr="006C12C8">
        <w:rPr>
          <w:rFonts w:ascii="Times New Roman" w:hAnsi="Times New Roman" w:cs="Times New Roman"/>
          <w:b/>
          <w:bCs/>
          <w:i/>
          <w:iCs/>
        </w:rPr>
        <w:t>Biostimulation</w:t>
      </w:r>
      <w:proofErr w:type="spellEnd"/>
      <w:r w:rsidRPr="006C12C8">
        <w:rPr>
          <w:rFonts w:ascii="Times New Roman" w:hAnsi="Times New Roman" w:cs="Times New Roman"/>
          <w:b/>
          <w:bCs/>
          <w:i/>
          <w:iCs/>
        </w:rPr>
        <w:t>, bioaugmentation, and phytoremediation</w:t>
      </w:r>
    </w:p>
    <w:p w14:paraId="1069E1EA" w14:textId="77777777" w:rsidR="00727E17" w:rsidRPr="006C12C8" w:rsidRDefault="00727E17" w:rsidP="00F61362">
      <w:pPr>
        <w:jc w:val="both"/>
        <w:rPr>
          <w:rFonts w:ascii="Times New Roman" w:hAnsi="Times New Roman" w:cs="Times New Roman"/>
        </w:rPr>
      </w:pPr>
      <w:proofErr w:type="spellStart"/>
      <w:r w:rsidRPr="006C12C8">
        <w:rPr>
          <w:rFonts w:ascii="Times New Roman" w:hAnsi="Times New Roman" w:cs="Times New Roman"/>
          <w:i/>
          <w:iCs/>
        </w:rPr>
        <w:lastRenderedPageBreak/>
        <w:t>Biostimulation</w:t>
      </w:r>
      <w:proofErr w:type="spellEnd"/>
      <w:r w:rsidRPr="006C12C8">
        <w:rPr>
          <w:rFonts w:ascii="Times New Roman" w:hAnsi="Times New Roman" w:cs="Times New Roman"/>
        </w:rPr>
        <w:t xml:space="preserve"> enhances the activity of indigenous microorganisms by supplying nutrients, oxygen, or electron donors. It is widely used in oil spill cleanups where nitrogen- and phosphorus-based fertilizers are added to acce</w:t>
      </w:r>
      <w:r w:rsidR="004B3052" w:rsidRPr="006C12C8">
        <w:rPr>
          <w:rFonts w:ascii="Times New Roman" w:hAnsi="Times New Roman" w:cs="Times New Roman"/>
        </w:rPr>
        <w:t>lerate hydrocarbon degradation</w:t>
      </w:r>
      <w:r w:rsidRPr="006C12C8">
        <w:rPr>
          <w:rFonts w:ascii="Times New Roman" w:hAnsi="Times New Roman" w:cs="Times New Roman"/>
        </w:rPr>
        <w:t>.</w:t>
      </w:r>
    </w:p>
    <w:p w14:paraId="490C7B1D"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Bioaugmentation</w:t>
      </w:r>
      <w:r w:rsidRPr="006C12C8">
        <w:rPr>
          <w:rFonts w:ascii="Times New Roman" w:hAnsi="Times New Roman" w:cs="Times New Roman"/>
        </w:rPr>
        <w:t xml:space="preserve"> involves the introduction of specialized or genetically engineered microorganisms (GEMs) with enhanced degradative capabilities into contaminated sites</w:t>
      </w:r>
      <w:r w:rsidR="00B856ED" w:rsidRPr="006C12C8">
        <w:rPr>
          <w:rFonts w:ascii="Times New Roman" w:hAnsi="Times New Roman" w:cs="Times New Roman"/>
        </w:rPr>
        <w:t xml:space="preserve"> (Mondal </w:t>
      </w:r>
      <w:r w:rsidR="00B856ED" w:rsidRPr="006C12C8">
        <w:rPr>
          <w:rFonts w:ascii="Times New Roman" w:hAnsi="Times New Roman" w:cs="Times New Roman"/>
          <w:i/>
        </w:rPr>
        <w:t>et.al.,</w:t>
      </w:r>
      <w:r w:rsidR="00B856ED" w:rsidRPr="006C12C8">
        <w:rPr>
          <w:rFonts w:ascii="Times New Roman" w:hAnsi="Times New Roman" w:cs="Times New Roman"/>
        </w:rPr>
        <w:t xml:space="preserve"> 2022).</w:t>
      </w:r>
      <w:r w:rsidRPr="006C12C8">
        <w:rPr>
          <w:rFonts w:ascii="Times New Roman" w:hAnsi="Times New Roman" w:cs="Times New Roman"/>
        </w:rPr>
        <w:t xml:space="preserve"> This approach is especially useful when native microbial populations lack the metabolic pathways needed for pollutant degradation.</w:t>
      </w:r>
    </w:p>
    <w:p w14:paraId="7EDBEEB5" w14:textId="77777777" w:rsidR="00727E17" w:rsidRPr="006C12C8" w:rsidRDefault="00727E17" w:rsidP="00F61362">
      <w:pPr>
        <w:jc w:val="both"/>
        <w:rPr>
          <w:rFonts w:ascii="Times New Roman" w:hAnsi="Times New Roman" w:cs="Times New Roman"/>
        </w:rPr>
      </w:pPr>
      <w:r w:rsidRPr="006C12C8">
        <w:rPr>
          <w:rFonts w:ascii="Times New Roman" w:hAnsi="Times New Roman" w:cs="Times New Roman"/>
          <w:i/>
          <w:iCs/>
        </w:rPr>
        <w:t>Phytoremediation</w:t>
      </w:r>
      <w:r w:rsidRPr="006C12C8">
        <w:rPr>
          <w:rFonts w:ascii="Times New Roman" w:hAnsi="Times New Roman" w:cs="Times New Roman"/>
        </w:rPr>
        <w:t xml:space="preserve"> uses plants to remediate contaminated environments through processes like phytoextraction, </w:t>
      </w:r>
      <w:proofErr w:type="spellStart"/>
      <w:r w:rsidRPr="006C12C8">
        <w:rPr>
          <w:rFonts w:ascii="Times New Roman" w:hAnsi="Times New Roman" w:cs="Times New Roman"/>
        </w:rPr>
        <w:t>rhizofiltration</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phytostabilization</w:t>
      </w:r>
      <w:proofErr w:type="spellEnd"/>
      <w:r w:rsidRPr="006C12C8">
        <w:rPr>
          <w:rFonts w:ascii="Times New Roman" w:hAnsi="Times New Roman" w:cs="Times New Roman"/>
        </w:rPr>
        <w:t xml:space="preserve">. Plants like </w:t>
      </w:r>
      <w:r w:rsidRPr="006C12C8">
        <w:rPr>
          <w:rFonts w:ascii="Times New Roman" w:hAnsi="Times New Roman" w:cs="Times New Roman"/>
          <w:i/>
          <w:iCs/>
        </w:rPr>
        <w:t>Brassica juncea</w:t>
      </w:r>
      <w:r w:rsidRPr="006C12C8">
        <w:rPr>
          <w:rFonts w:ascii="Times New Roman" w:hAnsi="Times New Roman" w:cs="Times New Roman"/>
        </w:rPr>
        <w:t xml:space="preserve"> and </w:t>
      </w:r>
      <w:r w:rsidRPr="006C12C8">
        <w:rPr>
          <w:rFonts w:ascii="Times New Roman" w:hAnsi="Times New Roman" w:cs="Times New Roman"/>
          <w:i/>
          <w:iCs/>
        </w:rPr>
        <w:t>Helianthus annuus</w:t>
      </w:r>
      <w:r w:rsidRPr="006C12C8">
        <w:rPr>
          <w:rFonts w:ascii="Times New Roman" w:hAnsi="Times New Roman" w:cs="Times New Roman"/>
        </w:rPr>
        <w:t xml:space="preserve"> are known to accumulate heavy metals, while </w:t>
      </w:r>
      <w:r w:rsidRPr="006C12C8">
        <w:rPr>
          <w:rFonts w:ascii="Times New Roman" w:hAnsi="Times New Roman" w:cs="Times New Roman"/>
          <w:i/>
          <w:iCs/>
        </w:rPr>
        <w:t>Populus</w:t>
      </w:r>
      <w:r w:rsidRPr="006C12C8">
        <w:rPr>
          <w:rFonts w:ascii="Times New Roman" w:hAnsi="Times New Roman" w:cs="Times New Roman"/>
        </w:rPr>
        <w:t xml:space="preserve"> species enhance the degradation of chlorinated solvents through rhizosphere effects.</w:t>
      </w:r>
    </w:p>
    <w:p w14:paraId="797201C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B. Microbial metabolism of pollutants</w:t>
      </w:r>
    </w:p>
    <w:p w14:paraId="3E4479E5" w14:textId="1E8ABF54" w:rsidR="00727E17" w:rsidRPr="006C12C8" w:rsidRDefault="00727E17" w:rsidP="00F61362">
      <w:pPr>
        <w:jc w:val="both"/>
        <w:rPr>
          <w:rFonts w:ascii="Times New Roman" w:hAnsi="Times New Roman" w:cs="Times New Roman"/>
        </w:rPr>
      </w:pPr>
      <w:r w:rsidRPr="006C12C8">
        <w:rPr>
          <w:rFonts w:ascii="Times New Roman" w:hAnsi="Times New Roman" w:cs="Times New Roman"/>
        </w:rPr>
        <w:t>Microbial metabolism is the cornerstone of bioremediation. Microorganisms transform pollutants through primary metabolism (using pollutants as carbon or energy sources) or secondary metabolism (co-metabolism without energy gain).</w:t>
      </w:r>
      <w:r w:rsidR="0060023E">
        <w:rPr>
          <w:rFonts w:ascii="Times New Roman" w:hAnsi="Times New Roman" w:cs="Times New Roman"/>
        </w:rPr>
        <w:t xml:space="preserve"> </w:t>
      </w:r>
      <w:r w:rsidRPr="006C12C8">
        <w:rPr>
          <w:rFonts w:ascii="Times New Roman" w:hAnsi="Times New Roman" w:cs="Times New Roman"/>
        </w:rPr>
        <w:t xml:space="preserve">Aerobic bacteria degrade hydrocarbons via terminal and subterminal oxidation pathways using </w:t>
      </w:r>
      <w:r w:rsidR="00263F2F" w:rsidRPr="006C12C8">
        <w:rPr>
          <w:rFonts w:ascii="Times New Roman" w:hAnsi="Times New Roman" w:cs="Times New Roman"/>
        </w:rPr>
        <w:t xml:space="preserve">monooxygenases and dioxygenases (Mallick </w:t>
      </w:r>
      <w:r w:rsidR="00263F2F" w:rsidRPr="006C12C8">
        <w:rPr>
          <w:rFonts w:ascii="Times New Roman" w:hAnsi="Times New Roman" w:cs="Times New Roman"/>
          <w:i/>
        </w:rPr>
        <w:t>et.al.,</w:t>
      </w:r>
      <w:r w:rsidR="00263F2F" w:rsidRPr="006C12C8">
        <w:rPr>
          <w:rFonts w:ascii="Times New Roman" w:hAnsi="Times New Roman" w:cs="Times New Roman"/>
        </w:rPr>
        <w:t xml:space="preserve"> 2011).</w:t>
      </w:r>
      <w:r w:rsidRPr="006C12C8">
        <w:rPr>
          <w:rFonts w:ascii="Times New Roman" w:hAnsi="Times New Roman" w:cs="Times New Roman"/>
        </w:rPr>
        <w:t xml:space="preserve"> For example, </w:t>
      </w:r>
      <w:r w:rsidRPr="006C12C8">
        <w:rPr>
          <w:rFonts w:ascii="Times New Roman" w:hAnsi="Times New Roman" w:cs="Times New Roman"/>
          <w:i/>
          <w:iCs/>
        </w:rPr>
        <w:t>Pseudomonas putida</w:t>
      </w:r>
      <w:r w:rsidRPr="006C12C8">
        <w:rPr>
          <w:rFonts w:ascii="Times New Roman" w:hAnsi="Times New Roman" w:cs="Times New Roman"/>
        </w:rPr>
        <w:t xml:space="preserve"> converts toluene into catechol, which enters the </w:t>
      </w:r>
      <w:r w:rsidR="004B3052" w:rsidRPr="006C12C8">
        <w:rPr>
          <w:rFonts w:ascii="Times New Roman" w:hAnsi="Times New Roman" w:cs="Times New Roman"/>
        </w:rPr>
        <w:t>tricarboxylic acid (TCA) cycle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Anaerobic bacteria use alternative electron acceptors like nitrate, </w:t>
      </w:r>
      <w:proofErr w:type="spellStart"/>
      <w:r w:rsidRPr="006C12C8">
        <w:rPr>
          <w:rFonts w:ascii="Times New Roman" w:hAnsi="Times New Roman" w:cs="Times New Roman"/>
        </w:rPr>
        <w:t>sulfate</w:t>
      </w:r>
      <w:proofErr w:type="spellEnd"/>
      <w:r w:rsidRPr="006C12C8">
        <w:rPr>
          <w:rFonts w:ascii="Times New Roman" w:hAnsi="Times New Roman" w:cs="Times New Roman"/>
        </w:rPr>
        <w:t xml:space="preserve">, or carbon dioxide to degrade pollutants in oxygen-depleted environments. </w:t>
      </w:r>
      <w:proofErr w:type="spellStart"/>
      <w:r w:rsidRPr="006C12C8">
        <w:rPr>
          <w:rFonts w:ascii="Times New Roman" w:hAnsi="Times New Roman" w:cs="Times New Roman"/>
          <w:i/>
          <w:iCs/>
        </w:rPr>
        <w:t>Dehalococcoides</w:t>
      </w:r>
      <w:proofErr w:type="spellEnd"/>
      <w:r w:rsidRPr="006C12C8">
        <w:rPr>
          <w:rFonts w:ascii="Times New Roman" w:hAnsi="Times New Roman" w:cs="Times New Roman"/>
        </w:rPr>
        <w:t xml:space="preserve"> species perform reductive </w:t>
      </w:r>
      <w:proofErr w:type="spellStart"/>
      <w:r w:rsidRPr="006C12C8">
        <w:rPr>
          <w:rFonts w:ascii="Times New Roman" w:hAnsi="Times New Roman" w:cs="Times New Roman"/>
        </w:rPr>
        <w:t>dechlorination</w:t>
      </w:r>
      <w:proofErr w:type="spellEnd"/>
      <w:r w:rsidRPr="006C12C8">
        <w:rPr>
          <w:rFonts w:ascii="Times New Roman" w:hAnsi="Times New Roman" w:cs="Times New Roman"/>
        </w:rPr>
        <w:t xml:space="preserve"> of chlorinated solvents such as trichloroethene (TC</w:t>
      </w:r>
      <w:r w:rsidR="004B3052" w:rsidRPr="006C12C8">
        <w:rPr>
          <w:rFonts w:ascii="Times New Roman" w:hAnsi="Times New Roman" w:cs="Times New Roman"/>
        </w:rPr>
        <w:t>E) to ethene and chloride ions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Mixed microbial consortia often perform more efficient degradation due to synergistic interactions. One species may partially degrade a pollutant, producing intermediates metabolized by another species, resulting in complete mineralization.</w:t>
      </w:r>
    </w:p>
    <w:p w14:paraId="34B5F88D"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C. Role of enzymes and biosurfactants in degradation</w:t>
      </w:r>
    </w:p>
    <w:p w14:paraId="5436CAB5" w14:textId="1443ECDF" w:rsidR="00727E17" w:rsidRPr="006C12C8" w:rsidRDefault="00727E17" w:rsidP="00F61362">
      <w:pPr>
        <w:jc w:val="both"/>
        <w:rPr>
          <w:rFonts w:ascii="Times New Roman" w:hAnsi="Times New Roman" w:cs="Times New Roman"/>
        </w:rPr>
      </w:pPr>
      <w:r w:rsidRPr="006C12C8">
        <w:rPr>
          <w:rFonts w:ascii="Times New Roman" w:hAnsi="Times New Roman" w:cs="Times New Roman"/>
        </w:rPr>
        <w:t xml:space="preserve">Enzymes produced by microorganisms and plants catalyze the breakdown of complex pollutants. </w:t>
      </w:r>
      <w:proofErr w:type="spellStart"/>
      <w:r w:rsidRPr="006C12C8">
        <w:rPr>
          <w:rFonts w:ascii="Times New Roman" w:hAnsi="Times New Roman" w:cs="Times New Roman"/>
        </w:rPr>
        <w:t>Oxygenases</w:t>
      </w:r>
      <w:proofErr w:type="spellEnd"/>
      <w:r w:rsidRPr="006C12C8">
        <w:rPr>
          <w:rFonts w:ascii="Times New Roman" w:hAnsi="Times New Roman" w:cs="Times New Roman"/>
        </w:rPr>
        <w:t>, peroxidases, hydrolases, and laccases are key in degrading hydrocarbons, phenolics, and dyes.</w:t>
      </w:r>
      <w:r w:rsidR="0060023E">
        <w:rPr>
          <w:rFonts w:ascii="Times New Roman" w:hAnsi="Times New Roman" w:cs="Times New Roman"/>
        </w:rPr>
        <w:t xml:space="preserve"> </w:t>
      </w:r>
      <w:r w:rsidRPr="006C12C8">
        <w:rPr>
          <w:rFonts w:ascii="Times New Roman" w:hAnsi="Times New Roman" w:cs="Times New Roman"/>
        </w:rPr>
        <w:t xml:space="preserve">Laccases and peroxidases secreted by white-rot fungi like </w:t>
      </w:r>
      <w:proofErr w:type="spellStart"/>
      <w:r w:rsidRPr="006C12C8">
        <w:rPr>
          <w:rFonts w:ascii="Times New Roman" w:hAnsi="Times New Roman" w:cs="Times New Roman"/>
          <w:i/>
          <w:iCs/>
        </w:rPr>
        <w:t>Phanerochaetechrysosporium</w:t>
      </w:r>
      <w:proofErr w:type="spellEnd"/>
      <w:r w:rsidRPr="006C12C8">
        <w:rPr>
          <w:rFonts w:ascii="Times New Roman" w:hAnsi="Times New Roman" w:cs="Times New Roman"/>
        </w:rPr>
        <w:t xml:space="preserve"> degrade lignin and structurally related xenobiotics such as polycyclic aromatic hydrocarbons (PAHs) (Baldrian, 2006). Dehalogenases are critical for removing halogens from chlorinated pollutants, rendering them more susceptible to microbial metabolism.</w:t>
      </w:r>
      <w:r w:rsidR="0060023E">
        <w:rPr>
          <w:rFonts w:ascii="Times New Roman" w:hAnsi="Times New Roman" w:cs="Times New Roman"/>
        </w:rPr>
        <w:t xml:space="preserve"> </w:t>
      </w:r>
      <w:r w:rsidRPr="006C12C8">
        <w:rPr>
          <w:rFonts w:ascii="Times New Roman" w:hAnsi="Times New Roman" w:cs="Times New Roman"/>
        </w:rPr>
        <w:t xml:space="preserve">Biosurfactants such as rhamnolipids, </w:t>
      </w:r>
      <w:proofErr w:type="spellStart"/>
      <w:r w:rsidRPr="006C12C8">
        <w:rPr>
          <w:rFonts w:ascii="Times New Roman" w:hAnsi="Times New Roman" w:cs="Times New Roman"/>
        </w:rPr>
        <w:t>sophorolipids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rPr>
        <w:t>surfactin</w:t>
      </w:r>
      <w:proofErr w:type="spellEnd"/>
      <w:r w:rsidRPr="006C12C8">
        <w:rPr>
          <w:rFonts w:ascii="Times New Roman" w:hAnsi="Times New Roman" w:cs="Times New Roman"/>
        </w:rPr>
        <w:t xml:space="preserve"> enhance pollutant bioavailability by reducing surface and interfacial tension. This increases the solubilization of hydrophobic pollutants, a</w:t>
      </w:r>
      <w:r w:rsidR="00263F2F" w:rsidRPr="006C12C8">
        <w:rPr>
          <w:rFonts w:ascii="Times New Roman" w:hAnsi="Times New Roman" w:cs="Times New Roman"/>
        </w:rPr>
        <w:t xml:space="preserve">llowing better microbial uptake (Bhatt </w:t>
      </w:r>
      <w:r w:rsidR="00263F2F" w:rsidRPr="006C12C8">
        <w:rPr>
          <w:rFonts w:ascii="Times New Roman" w:hAnsi="Times New Roman" w:cs="Times New Roman"/>
          <w:i/>
        </w:rPr>
        <w:t>et.al.,</w:t>
      </w:r>
      <w:r w:rsidR="00263F2F" w:rsidRPr="006C12C8">
        <w:rPr>
          <w:rFonts w:ascii="Times New Roman" w:hAnsi="Times New Roman" w:cs="Times New Roman"/>
        </w:rPr>
        <w:t xml:space="preserve"> 2021).</w:t>
      </w:r>
      <w:r w:rsidRPr="006C12C8">
        <w:rPr>
          <w:rFonts w:ascii="Times New Roman" w:hAnsi="Times New Roman" w:cs="Times New Roman"/>
        </w:rPr>
        <w:t xml:space="preserve"> For example, rhamnolipids produced by </w:t>
      </w:r>
      <w:r w:rsidRPr="006C12C8">
        <w:rPr>
          <w:rFonts w:ascii="Times New Roman" w:hAnsi="Times New Roman" w:cs="Times New Roman"/>
          <w:i/>
          <w:iCs/>
        </w:rPr>
        <w:t>Pseudomonas aeruginosa</w:t>
      </w:r>
      <w:r w:rsidRPr="006C12C8">
        <w:rPr>
          <w:rFonts w:ascii="Times New Roman" w:hAnsi="Times New Roman" w:cs="Times New Roman"/>
        </w:rPr>
        <w:t xml:space="preserve"> improve the degradation of petroleum </w:t>
      </w:r>
      <w:r w:rsidR="004B3052" w:rsidRPr="006C12C8">
        <w:rPr>
          <w:rFonts w:ascii="Times New Roman" w:hAnsi="Times New Roman" w:cs="Times New Roman"/>
        </w:rPr>
        <w:t>hydrocarbons in soil and water</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The use of immobilized enzymes or enzyme cocktails is an emerging area in bioremediation, enabling rapid transformation of recalcitrant compounds under controlled conditions.</w:t>
      </w:r>
    </w:p>
    <w:p w14:paraId="33F017E9" w14:textId="77777777" w:rsidR="00727E17" w:rsidRPr="006C12C8" w:rsidRDefault="00727E17" w:rsidP="00F61362">
      <w:pPr>
        <w:jc w:val="both"/>
        <w:rPr>
          <w:rFonts w:ascii="Times New Roman" w:hAnsi="Times New Roman" w:cs="Times New Roman"/>
          <w:b/>
          <w:bCs/>
        </w:rPr>
      </w:pPr>
      <w:r w:rsidRPr="006C12C8">
        <w:rPr>
          <w:rFonts w:ascii="Times New Roman" w:hAnsi="Times New Roman" w:cs="Times New Roman"/>
          <w:b/>
          <w:bCs/>
        </w:rPr>
        <w:t>D. Bioreactor systems and optimization of remediation processes</w:t>
      </w:r>
    </w:p>
    <w:p w14:paraId="4964F365" w14:textId="1F01CFE0" w:rsidR="00727E17" w:rsidRPr="006C12C8" w:rsidRDefault="00727E17" w:rsidP="00F61362">
      <w:pPr>
        <w:jc w:val="both"/>
        <w:rPr>
          <w:rFonts w:ascii="Times New Roman" w:hAnsi="Times New Roman" w:cs="Times New Roman"/>
        </w:rPr>
      </w:pPr>
      <w:r w:rsidRPr="006C12C8">
        <w:rPr>
          <w:rFonts w:ascii="Times New Roman" w:hAnsi="Times New Roman" w:cs="Times New Roman"/>
        </w:rPr>
        <w:t>Bioreactor systems provide controlled environments for optimizing microbial or enzymatic degradation of pollutants. They allow fine-tuning of factors like temperature, pH, aeration, and mixing, leading to higher degradation efficiency compared to in situ conditions.</w:t>
      </w:r>
      <w:r w:rsidR="0060023E">
        <w:rPr>
          <w:rFonts w:ascii="Times New Roman" w:hAnsi="Times New Roman" w:cs="Times New Roman"/>
        </w:rPr>
        <w:t xml:space="preserve"> </w:t>
      </w:r>
      <w:r w:rsidRPr="006C12C8">
        <w:rPr>
          <w:rFonts w:ascii="Times New Roman" w:hAnsi="Times New Roman" w:cs="Times New Roman"/>
        </w:rPr>
        <w:t>Suspended-growth bioreactors (e.g., activated sludge systems) and attached-growth bioreactors (e.g., trickling filters, biofilm reactors) are widely used in wastewater treatment for the removal of organic pollutants, nutrients, and heavy metals. Membrane bioreactors (MBRs) combine biological treatment with membrane filtration, achie</w:t>
      </w:r>
      <w:r w:rsidR="004B3052" w:rsidRPr="006C12C8">
        <w:rPr>
          <w:rFonts w:ascii="Times New Roman" w:hAnsi="Times New Roman" w:cs="Times New Roman"/>
        </w:rPr>
        <w:t>ving superior effluent quality</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Sequencing batch reactors (SBRs) and fluidized-bed bioreactors are used for treating high-strength industrial wastewaters containing xenobiotics such as phenols, dyes, and pesticides. The use of genetically engineered microorganisms </w:t>
      </w:r>
      <w:r w:rsidRPr="006C12C8">
        <w:rPr>
          <w:rFonts w:ascii="Times New Roman" w:hAnsi="Times New Roman" w:cs="Times New Roman"/>
        </w:rPr>
        <w:lastRenderedPageBreak/>
        <w:t>in closed bioreactor systems mitigates risks of environmental release while enhancing degradation rates.</w:t>
      </w:r>
      <w:r w:rsidR="0060023E">
        <w:rPr>
          <w:rFonts w:ascii="Times New Roman" w:hAnsi="Times New Roman" w:cs="Times New Roman"/>
        </w:rPr>
        <w:t xml:space="preserve"> </w:t>
      </w:r>
      <w:r w:rsidRPr="006C12C8">
        <w:rPr>
          <w:rFonts w:ascii="Times New Roman" w:hAnsi="Times New Roman" w:cs="Times New Roman"/>
        </w:rPr>
        <w:t>Optimization techniques include the application of statistical tools like Response Surface Methodology (RSM) to identify the optimal combination of nutrient</w:t>
      </w:r>
      <w:r w:rsidR="00263F2F" w:rsidRPr="006C12C8">
        <w:rPr>
          <w:rFonts w:ascii="Times New Roman" w:hAnsi="Times New Roman" w:cs="Times New Roman"/>
        </w:rPr>
        <w:t xml:space="preserve">s, temperature, and oxygenation (Mehra </w:t>
      </w:r>
      <w:r w:rsidR="00263F2F" w:rsidRPr="006C12C8">
        <w:rPr>
          <w:rFonts w:ascii="Times New Roman" w:hAnsi="Times New Roman" w:cs="Times New Roman"/>
          <w:i/>
        </w:rPr>
        <w:t>et.al.,</w:t>
      </w:r>
      <w:r w:rsidR="00263F2F" w:rsidRPr="006C12C8">
        <w:rPr>
          <w:rFonts w:ascii="Times New Roman" w:hAnsi="Times New Roman" w:cs="Times New Roman"/>
        </w:rPr>
        <w:t xml:space="preserve"> 2022).</w:t>
      </w:r>
      <w:r w:rsidRPr="006C12C8">
        <w:rPr>
          <w:rFonts w:ascii="Times New Roman" w:hAnsi="Times New Roman" w:cs="Times New Roman"/>
        </w:rPr>
        <w:t xml:space="preserve"> Real-time sensors and automation technologies have further improved monitoring and control of bioreactor performance.</w:t>
      </w:r>
      <w:r w:rsidR="0060023E">
        <w:rPr>
          <w:rFonts w:ascii="Times New Roman" w:hAnsi="Times New Roman" w:cs="Times New Roman"/>
        </w:rPr>
        <w:t xml:space="preserve"> </w:t>
      </w:r>
      <w:r w:rsidRPr="006C12C8">
        <w:rPr>
          <w:rFonts w:ascii="Times New Roman" w:hAnsi="Times New Roman" w:cs="Times New Roman"/>
        </w:rPr>
        <w:t>Hybrid systems integrating microbial consortia, plant roots, and immobilized enzymes represent the next generation of engineered remediation platforms, combining high efficiency with environmental safety.</w:t>
      </w:r>
    </w:p>
    <w:p w14:paraId="641DA24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 Microbial Biotechnology in Bioremediation</w:t>
      </w:r>
    </w:p>
    <w:p w14:paraId="40FB7107"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Bacteria in the degradation of hydrocarbons and heavy metals</w:t>
      </w:r>
    </w:p>
    <w:p w14:paraId="443018A0" w14:textId="7EA40092" w:rsidR="000666AD" w:rsidRPr="006C12C8" w:rsidRDefault="000666AD" w:rsidP="00F61362">
      <w:pPr>
        <w:jc w:val="both"/>
        <w:rPr>
          <w:rFonts w:ascii="Times New Roman" w:hAnsi="Times New Roman" w:cs="Times New Roman"/>
        </w:rPr>
      </w:pPr>
      <w:r w:rsidRPr="006C12C8">
        <w:rPr>
          <w:rFonts w:ascii="Times New Roman" w:hAnsi="Times New Roman" w:cs="Times New Roman"/>
        </w:rPr>
        <w:t>Bacteria are the primary workhorses of bioremediation due to their extraordinary metabolic diversity and adaptability to extreme environmental conditions. Hydrocarbons, heavy metals, pesticides, and xenobiotic compounds are metabolized by bacterial strains using enzymatic pathways that result in detoxification and mineralization.</w:t>
      </w:r>
      <w:r w:rsidR="0060023E">
        <w:rPr>
          <w:rFonts w:ascii="Times New Roman" w:hAnsi="Times New Roman" w:cs="Times New Roman"/>
        </w:rPr>
        <w:t xml:space="preserve"> </w:t>
      </w:r>
      <w:r w:rsidRPr="006C12C8">
        <w:rPr>
          <w:rFonts w:ascii="Times New Roman" w:hAnsi="Times New Roman" w:cs="Times New Roman"/>
        </w:rPr>
        <w:t xml:space="preserve">Hydrocarbon-degrading bacteria such as </w:t>
      </w:r>
      <w:r w:rsidRPr="006C12C8">
        <w:rPr>
          <w:rFonts w:ascii="Times New Roman" w:hAnsi="Times New Roman" w:cs="Times New Roman"/>
          <w:i/>
          <w:iCs/>
        </w:rPr>
        <w:t>Pseudomonas putida</w:t>
      </w:r>
      <w:r w:rsidRPr="006C12C8">
        <w:rPr>
          <w:rFonts w:ascii="Times New Roman" w:hAnsi="Times New Roman" w:cs="Times New Roman"/>
        </w:rPr>
        <w:t xml:space="preserve">, </w:t>
      </w:r>
      <w:proofErr w:type="spellStart"/>
      <w:r w:rsidRPr="006C12C8">
        <w:rPr>
          <w:rFonts w:ascii="Times New Roman" w:hAnsi="Times New Roman" w:cs="Times New Roman"/>
          <w:i/>
          <w:iCs/>
        </w:rPr>
        <w:t>Alcanivoraxborkumensis</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i/>
          <w:iCs/>
        </w:rPr>
        <w:t>Marinobacterhydrocarbonoclasticus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Rhodococcuserythropolis</w:t>
      </w:r>
      <w:proofErr w:type="spellEnd"/>
      <w:r w:rsidRPr="006C12C8">
        <w:rPr>
          <w:rFonts w:ascii="Times New Roman" w:hAnsi="Times New Roman" w:cs="Times New Roman"/>
        </w:rPr>
        <w:t xml:space="preserve"> possess catabolic plasmids encoding monooxygenases, dioxygenases, and alkane hydroxylases. These enzymes initiate the breakdown of petroleum hydrocarbons into intermediates like alcohols, aldehydes, and carboxylic acids, which are subsequently metabolized through the β-o</w:t>
      </w:r>
      <w:r w:rsidR="004B3052" w:rsidRPr="006C12C8">
        <w:rPr>
          <w:rFonts w:ascii="Times New Roman" w:hAnsi="Times New Roman" w:cs="Times New Roman"/>
        </w:rPr>
        <w:t>xidation or TCA cycle pathways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Bacteria also interact with heavy metals through biosorption, bioaccumulation, biotransformation, and biomineralization. Strains such as </w:t>
      </w:r>
      <w:r w:rsidRPr="006C12C8">
        <w:rPr>
          <w:rFonts w:ascii="Times New Roman" w:hAnsi="Times New Roman" w:cs="Times New Roman"/>
          <w:i/>
          <w:iCs/>
        </w:rPr>
        <w:t>Bacillus subtilis</w:t>
      </w:r>
      <w:r w:rsidRPr="006C12C8">
        <w:rPr>
          <w:rFonts w:ascii="Times New Roman" w:hAnsi="Times New Roman" w:cs="Times New Roman"/>
        </w:rPr>
        <w:t xml:space="preserve">, </w:t>
      </w:r>
      <w:r w:rsidRPr="006C12C8">
        <w:rPr>
          <w:rFonts w:ascii="Times New Roman" w:hAnsi="Times New Roman" w:cs="Times New Roman"/>
          <w:i/>
          <w:iCs/>
        </w:rPr>
        <w:t>Streptomyces spp.</w:t>
      </w:r>
      <w:r w:rsidRPr="006C12C8">
        <w:rPr>
          <w:rFonts w:ascii="Times New Roman" w:hAnsi="Times New Roman" w:cs="Times New Roman"/>
        </w:rPr>
        <w:t xml:space="preserve">, and </w:t>
      </w:r>
      <w:proofErr w:type="spellStart"/>
      <w:r w:rsidRPr="006C12C8">
        <w:rPr>
          <w:rFonts w:ascii="Times New Roman" w:hAnsi="Times New Roman" w:cs="Times New Roman"/>
          <w:i/>
          <w:iCs/>
        </w:rPr>
        <w:t>Cupriavidusmetallidurans</w:t>
      </w:r>
      <w:proofErr w:type="spellEnd"/>
      <w:r w:rsidRPr="006C12C8">
        <w:rPr>
          <w:rFonts w:ascii="Times New Roman" w:hAnsi="Times New Roman" w:cs="Times New Roman"/>
        </w:rPr>
        <w:t xml:space="preserve"> exhibit high tolerance to metals l</w:t>
      </w:r>
      <w:r w:rsidR="00263F2F" w:rsidRPr="006C12C8">
        <w:rPr>
          <w:rFonts w:ascii="Times New Roman" w:hAnsi="Times New Roman" w:cs="Times New Roman"/>
        </w:rPr>
        <w:t xml:space="preserve">ike cadmium, lead, and chromium (Patil </w:t>
      </w:r>
      <w:r w:rsidR="00263F2F" w:rsidRPr="006C12C8">
        <w:rPr>
          <w:rFonts w:ascii="Times New Roman" w:hAnsi="Times New Roman" w:cs="Times New Roman"/>
          <w:i/>
        </w:rPr>
        <w:t>et.al.,</w:t>
      </w:r>
      <w:r w:rsidR="00263F2F" w:rsidRPr="006C12C8">
        <w:rPr>
          <w:rFonts w:ascii="Times New Roman" w:hAnsi="Times New Roman" w:cs="Times New Roman"/>
        </w:rPr>
        <w:t xml:space="preserve"> 2024).</w:t>
      </w:r>
      <w:r w:rsidRPr="006C12C8">
        <w:rPr>
          <w:rFonts w:ascii="Times New Roman" w:hAnsi="Times New Roman" w:cs="Times New Roman"/>
        </w:rPr>
        <w:t xml:space="preserve"> They can transform toxic metal ions into less toxic forms through redox reactions; for example, chromate [</w:t>
      </w:r>
      <w:proofErr w:type="gramStart"/>
      <w:r w:rsidRPr="006C12C8">
        <w:rPr>
          <w:rFonts w:ascii="Times New Roman" w:hAnsi="Times New Roman" w:cs="Times New Roman"/>
        </w:rPr>
        <w:t>Cr(</w:t>
      </w:r>
      <w:proofErr w:type="gramEnd"/>
      <w:r w:rsidRPr="006C12C8">
        <w:rPr>
          <w:rFonts w:ascii="Times New Roman" w:hAnsi="Times New Roman" w:cs="Times New Roman"/>
        </w:rPr>
        <w:t xml:space="preserve">VI)] can be reduced to the less mobile Cr(III) by </w:t>
      </w:r>
      <w:r w:rsidRPr="006C12C8">
        <w:rPr>
          <w:rFonts w:ascii="Times New Roman" w:hAnsi="Times New Roman" w:cs="Times New Roman"/>
          <w:i/>
          <w:iCs/>
        </w:rPr>
        <w:t>Pseudomonas fluorescens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This capacity makes bacteria indispensable for cleaning up oil spills, industrial effluents, and contaminated soils worldwide.</w:t>
      </w:r>
    </w:p>
    <w:p w14:paraId="61AFFC4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Fungi and algae in wastewater and soil cleanup</w:t>
      </w:r>
    </w:p>
    <w:p w14:paraId="46D3FB61" w14:textId="0203F097" w:rsidR="000666AD" w:rsidRPr="006C12C8" w:rsidRDefault="000666AD" w:rsidP="00F61362">
      <w:pPr>
        <w:jc w:val="both"/>
        <w:rPr>
          <w:rFonts w:ascii="Times New Roman" w:hAnsi="Times New Roman" w:cs="Times New Roman"/>
        </w:rPr>
      </w:pPr>
      <w:r w:rsidRPr="006C12C8">
        <w:rPr>
          <w:rFonts w:ascii="Times New Roman" w:hAnsi="Times New Roman" w:cs="Times New Roman"/>
        </w:rPr>
        <w:t>Fungi and algae provide complementary mechanisms to bacterial remediation, particularly for recalcitrant and large-molecular-weight pollutants.</w:t>
      </w:r>
      <w:r w:rsidR="0060023E">
        <w:rPr>
          <w:rFonts w:ascii="Times New Roman" w:hAnsi="Times New Roman" w:cs="Times New Roman"/>
        </w:rPr>
        <w:t xml:space="preserve"> </w:t>
      </w:r>
      <w:r w:rsidRPr="006C12C8">
        <w:rPr>
          <w:rFonts w:ascii="Times New Roman" w:hAnsi="Times New Roman" w:cs="Times New Roman"/>
        </w:rPr>
        <w:t xml:space="preserve">White-rot fungi such as </w:t>
      </w:r>
      <w:proofErr w:type="spellStart"/>
      <w:r w:rsidRPr="006C12C8">
        <w:rPr>
          <w:rFonts w:ascii="Times New Roman" w:hAnsi="Times New Roman" w:cs="Times New Roman"/>
          <w:i/>
          <w:iCs/>
        </w:rPr>
        <w:t>Phanerochaetechrysosporium</w:t>
      </w:r>
      <w:proofErr w:type="spellEnd"/>
      <w:r w:rsidRPr="006C12C8">
        <w:rPr>
          <w:rFonts w:ascii="Times New Roman" w:hAnsi="Times New Roman" w:cs="Times New Roman"/>
        </w:rPr>
        <w:t xml:space="preserve">, </w:t>
      </w:r>
      <w:proofErr w:type="spellStart"/>
      <w:r w:rsidRPr="006C12C8">
        <w:rPr>
          <w:rFonts w:ascii="Times New Roman" w:hAnsi="Times New Roman" w:cs="Times New Roman"/>
          <w:i/>
          <w:iCs/>
        </w:rPr>
        <w:t>Pleurotus</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ostreatus</w:t>
      </w:r>
      <w:proofErr w:type="spellEnd"/>
      <w:r w:rsidRPr="006C12C8">
        <w:rPr>
          <w:rFonts w:ascii="Times New Roman" w:hAnsi="Times New Roman" w:cs="Times New Roman"/>
        </w:rPr>
        <w:t xml:space="preserve">, and </w:t>
      </w:r>
      <w:r w:rsidRPr="006C12C8">
        <w:rPr>
          <w:rFonts w:ascii="Times New Roman" w:hAnsi="Times New Roman" w:cs="Times New Roman"/>
          <w:i/>
          <w:iCs/>
        </w:rPr>
        <w:t>Trametes versicolor</w:t>
      </w:r>
      <w:r w:rsidRPr="006C12C8">
        <w:rPr>
          <w:rFonts w:ascii="Times New Roman" w:hAnsi="Times New Roman" w:cs="Times New Roman"/>
        </w:rPr>
        <w:t xml:space="preserve"> produce extracellular oxidative enzymes including laccases, manganese peroxidases, and lignin peroxidases. These enzymes break down lignin-like complex structures and persistent organic pollutants such as polycyclic aromatic hydrocarbons (PAHs), synthetic dyes, and po</w:t>
      </w:r>
      <w:r w:rsidR="004B3052" w:rsidRPr="006C12C8">
        <w:rPr>
          <w:rFonts w:ascii="Times New Roman" w:hAnsi="Times New Roman" w:cs="Times New Roman"/>
        </w:rPr>
        <w:t>lychlorinated biphenyls (PCBs)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Filamentous fungi like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r w:rsidRPr="006C12C8">
        <w:rPr>
          <w:rFonts w:ascii="Times New Roman" w:hAnsi="Times New Roman" w:cs="Times New Roman"/>
          <w:i/>
          <w:iCs/>
        </w:rPr>
        <w:t>Penicillium spp.</w:t>
      </w:r>
      <w:r w:rsidRPr="006C12C8">
        <w:rPr>
          <w:rFonts w:ascii="Times New Roman" w:hAnsi="Times New Roman" w:cs="Times New Roman"/>
        </w:rPr>
        <w:t xml:space="preserve"> show strong biosorption capacity for heavy metals through binding to functional groups on thei</w:t>
      </w:r>
      <w:r w:rsidR="00263F2F" w:rsidRPr="006C12C8">
        <w:rPr>
          <w:rFonts w:ascii="Times New Roman" w:hAnsi="Times New Roman" w:cs="Times New Roman"/>
        </w:rPr>
        <w:t xml:space="preserve">r cell walls (chitin, glucans) (Wang </w:t>
      </w:r>
      <w:r w:rsidR="00263F2F" w:rsidRPr="006C12C8">
        <w:rPr>
          <w:rFonts w:ascii="Times New Roman" w:hAnsi="Times New Roman" w:cs="Times New Roman"/>
          <w:i/>
        </w:rPr>
        <w:t>et.al.,</w:t>
      </w:r>
      <w:r w:rsidR="00263F2F" w:rsidRPr="006C12C8">
        <w:rPr>
          <w:rFonts w:ascii="Times New Roman" w:hAnsi="Times New Roman" w:cs="Times New Roman"/>
        </w:rPr>
        <w:t xml:space="preserve"> 2009). </w:t>
      </w:r>
      <w:r w:rsidRPr="006C12C8">
        <w:rPr>
          <w:rFonts w:ascii="Times New Roman" w:hAnsi="Times New Roman" w:cs="Times New Roman"/>
        </w:rPr>
        <w:t>This property has been exploited in wastewater treatment plants to remove lead, cadmium, and mercury ions.</w:t>
      </w:r>
      <w:r w:rsidR="0060023E">
        <w:rPr>
          <w:rFonts w:ascii="Times New Roman" w:hAnsi="Times New Roman" w:cs="Times New Roman"/>
        </w:rPr>
        <w:t xml:space="preserve"> </w:t>
      </w:r>
      <w:r w:rsidRPr="006C12C8">
        <w:rPr>
          <w:rFonts w:ascii="Times New Roman" w:hAnsi="Times New Roman" w:cs="Times New Roman"/>
        </w:rPr>
        <w:t xml:space="preserve">Algae, particularly microalgae such as </w:t>
      </w:r>
      <w:r w:rsidRPr="006C12C8">
        <w:rPr>
          <w:rFonts w:ascii="Times New Roman" w:hAnsi="Times New Roman" w:cs="Times New Roman"/>
          <w:i/>
          <w:iCs/>
        </w:rPr>
        <w:t>Chlorella vulgaris</w:t>
      </w:r>
      <w:r w:rsidRPr="006C12C8">
        <w:rPr>
          <w:rFonts w:ascii="Times New Roman" w:hAnsi="Times New Roman" w:cs="Times New Roman"/>
        </w:rPr>
        <w:t xml:space="preserve">, </w:t>
      </w:r>
      <w:r w:rsidRPr="006C12C8">
        <w:rPr>
          <w:rFonts w:ascii="Times New Roman" w:hAnsi="Times New Roman" w:cs="Times New Roman"/>
          <w:i/>
          <w:iCs/>
        </w:rPr>
        <w:t>Spirulina platensis</w:t>
      </w:r>
      <w:r w:rsidRPr="006C12C8">
        <w:rPr>
          <w:rFonts w:ascii="Times New Roman" w:hAnsi="Times New Roman" w:cs="Times New Roman"/>
        </w:rPr>
        <w:t xml:space="preserve">, and </w:t>
      </w:r>
      <w:r w:rsidRPr="006C12C8">
        <w:rPr>
          <w:rFonts w:ascii="Times New Roman" w:hAnsi="Times New Roman" w:cs="Times New Roman"/>
          <w:i/>
          <w:iCs/>
        </w:rPr>
        <w:t>Scenedesmus obliquus</w:t>
      </w:r>
      <w:r w:rsidRPr="006C12C8">
        <w:rPr>
          <w:rFonts w:ascii="Times New Roman" w:hAnsi="Times New Roman" w:cs="Times New Roman"/>
        </w:rPr>
        <w:t>, have been used to remediate nutrient-rich wastewater by assimilating nitrogen, phosphorus, and trace metals. Algal biomass can subsequently be harvested for biofuel production, integrating pollution control with renewable energy gen</w:t>
      </w:r>
      <w:r w:rsidR="004B3052" w:rsidRPr="006C12C8">
        <w:rPr>
          <w:rFonts w:ascii="Times New Roman" w:hAnsi="Times New Roman" w:cs="Times New Roman"/>
        </w:rPr>
        <w:t>eration</w:t>
      </w:r>
      <w:r w:rsidRPr="006C12C8">
        <w:rPr>
          <w:rFonts w:ascii="Times New Roman" w:hAnsi="Times New Roman" w:cs="Times New Roman"/>
        </w:rPr>
        <w:t xml:space="preserve">. Macroalgae also contribute to bioremediation by </w:t>
      </w:r>
      <w:proofErr w:type="spellStart"/>
      <w:r w:rsidRPr="006C12C8">
        <w:rPr>
          <w:rFonts w:ascii="Times New Roman" w:hAnsi="Times New Roman" w:cs="Times New Roman"/>
        </w:rPr>
        <w:t>biosorbing</w:t>
      </w:r>
      <w:proofErr w:type="spellEnd"/>
      <w:r w:rsidRPr="006C12C8">
        <w:rPr>
          <w:rFonts w:ascii="Times New Roman" w:hAnsi="Times New Roman" w:cs="Times New Roman"/>
        </w:rPr>
        <w:t xml:space="preserve"> metals and acting as biofilters in aquaculture systems.</w:t>
      </w:r>
    </w:p>
    <w:p w14:paraId="67A48D3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Genetically engineered microorganisms (GEMs) for enhanced biodegradation</w:t>
      </w:r>
    </w:p>
    <w:p w14:paraId="060C959B" w14:textId="462D9763" w:rsidR="000666AD" w:rsidRPr="006C12C8" w:rsidRDefault="000666AD" w:rsidP="00F61362">
      <w:pPr>
        <w:jc w:val="both"/>
        <w:rPr>
          <w:rFonts w:ascii="Times New Roman" w:hAnsi="Times New Roman" w:cs="Times New Roman"/>
        </w:rPr>
      </w:pPr>
      <w:r w:rsidRPr="006C12C8">
        <w:rPr>
          <w:rFonts w:ascii="Times New Roman" w:hAnsi="Times New Roman" w:cs="Times New Roman"/>
        </w:rPr>
        <w:t>GEMs have been developed to overcome the limitations of natural microbial populations in degrading specific pollutants or tolerating high contaminant loads. Genetic engineering introduces novel catabolic pathways or enhances existing ones to improve degradation efficiency.</w:t>
      </w:r>
      <w:r w:rsidR="0060023E">
        <w:rPr>
          <w:rFonts w:ascii="Times New Roman" w:hAnsi="Times New Roman" w:cs="Times New Roman"/>
        </w:rPr>
        <w:t xml:space="preserve"> </w:t>
      </w:r>
      <w:r w:rsidRPr="006C12C8">
        <w:rPr>
          <w:rFonts w:ascii="Times New Roman" w:hAnsi="Times New Roman" w:cs="Times New Roman"/>
        </w:rPr>
        <w:t xml:space="preserve">One of the earliest and most famous examples is </w:t>
      </w:r>
      <w:r w:rsidRPr="006C12C8">
        <w:rPr>
          <w:rFonts w:ascii="Times New Roman" w:hAnsi="Times New Roman" w:cs="Times New Roman"/>
          <w:i/>
          <w:iCs/>
        </w:rPr>
        <w:t>Pseudomonas putida</w:t>
      </w:r>
      <w:r w:rsidRPr="006C12C8">
        <w:rPr>
          <w:rFonts w:ascii="Times New Roman" w:hAnsi="Times New Roman" w:cs="Times New Roman"/>
        </w:rPr>
        <w:t xml:space="preserve"> strain “superbug,” developed by Ananda Chakrabarty, which carries plasmids encoding pathways for degrading multiple hydrocarbons including xy</w:t>
      </w:r>
      <w:r w:rsidR="004B3052" w:rsidRPr="006C12C8">
        <w:rPr>
          <w:rFonts w:ascii="Times New Roman" w:hAnsi="Times New Roman" w:cs="Times New Roman"/>
        </w:rPr>
        <w:t>lene, toluene, and naphthalene</w:t>
      </w:r>
      <w:r w:rsidRPr="006C12C8">
        <w:rPr>
          <w:rFonts w:ascii="Times New Roman" w:hAnsi="Times New Roman" w:cs="Times New Roman"/>
        </w:rPr>
        <w:t>. Modern GEMs incorporate genes from diverse organisms to broaden substrate specificity and improve stress tolerance.</w:t>
      </w:r>
      <w:r w:rsidR="0060023E">
        <w:rPr>
          <w:rFonts w:ascii="Times New Roman" w:hAnsi="Times New Roman" w:cs="Times New Roman"/>
        </w:rPr>
        <w:t xml:space="preserve"> </w:t>
      </w:r>
      <w:r w:rsidRPr="006C12C8">
        <w:rPr>
          <w:rFonts w:ascii="Times New Roman" w:hAnsi="Times New Roman" w:cs="Times New Roman"/>
        </w:rPr>
        <w:t xml:space="preserve">CRISPR-Cas systems have enabled </w:t>
      </w:r>
      <w:r w:rsidRPr="006C12C8">
        <w:rPr>
          <w:rFonts w:ascii="Times New Roman" w:hAnsi="Times New Roman" w:cs="Times New Roman"/>
        </w:rPr>
        <w:lastRenderedPageBreak/>
        <w:t>precise editing of microbial genomes to insert degradation genes for plastics, pharmaceut</w:t>
      </w:r>
      <w:r w:rsidR="00263F2F" w:rsidRPr="006C12C8">
        <w:rPr>
          <w:rFonts w:ascii="Times New Roman" w:hAnsi="Times New Roman" w:cs="Times New Roman"/>
        </w:rPr>
        <w:t xml:space="preserve">icals, or halogenated compounds (Minhas </w:t>
      </w:r>
      <w:r w:rsidR="00263F2F" w:rsidRPr="006C12C8">
        <w:rPr>
          <w:rFonts w:ascii="Times New Roman" w:hAnsi="Times New Roman" w:cs="Times New Roman"/>
          <w:i/>
        </w:rPr>
        <w:t>et.al.,</w:t>
      </w:r>
      <w:r w:rsidR="00263F2F" w:rsidRPr="006C12C8">
        <w:rPr>
          <w:rFonts w:ascii="Times New Roman" w:hAnsi="Times New Roman" w:cs="Times New Roman"/>
        </w:rPr>
        <w:t xml:space="preserve"> 2024).</w:t>
      </w:r>
      <w:r w:rsidRPr="006C12C8">
        <w:rPr>
          <w:rFonts w:ascii="Times New Roman" w:hAnsi="Times New Roman" w:cs="Times New Roman"/>
        </w:rPr>
        <w:t xml:space="preserve"> For instance, engineered </w:t>
      </w:r>
      <w:r w:rsidRPr="006C12C8">
        <w:rPr>
          <w:rFonts w:ascii="Times New Roman" w:hAnsi="Times New Roman" w:cs="Times New Roman"/>
          <w:i/>
          <w:iCs/>
        </w:rPr>
        <w:t>Escherichia coli</w:t>
      </w:r>
      <w:r w:rsidRPr="006C12C8">
        <w:rPr>
          <w:rFonts w:ascii="Times New Roman" w:hAnsi="Times New Roman" w:cs="Times New Roman"/>
        </w:rPr>
        <w:t xml:space="preserve"> expressing polyethylene terephthalate (PET)-hydrolase has shown potential </w:t>
      </w:r>
      <w:r w:rsidR="004B3052" w:rsidRPr="006C12C8">
        <w:rPr>
          <w:rFonts w:ascii="Times New Roman" w:hAnsi="Times New Roman" w:cs="Times New Roman"/>
        </w:rPr>
        <w:t>in breaking down plastic waste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Containment measures such as suicide genes, </w:t>
      </w:r>
      <w:proofErr w:type="spellStart"/>
      <w:r w:rsidRPr="006C12C8">
        <w:rPr>
          <w:rFonts w:ascii="Times New Roman" w:hAnsi="Times New Roman" w:cs="Times New Roman"/>
        </w:rPr>
        <w:t>auxotrophy</w:t>
      </w:r>
      <w:proofErr w:type="spellEnd"/>
      <w:r w:rsidRPr="006C12C8">
        <w:rPr>
          <w:rFonts w:ascii="Times New Roman" w:hAnsi="Times New Roman" w:cs="Times New Roman"/>
        </w:rPr>
        <w:t>, and use of closed bioreactor systems are employed to ensure biosafety and regulatory compliance when using GEMs in environmental applications.</w:t>
      </w:r>
    </w:p>
    <w:p w14:paraId="0358EEE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Biofilm-mediated pollutant removal</w:t>
      </w:r>
    </w:p>
    <w:p w14:paraId="13A20BB2" w14:textId="582638DA"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Biofilms, which are communities of microorganisms embedded in extracellular polymeric substances (EPS), play a crucial role in pollutant removal in both natural and engineered systems. Biofilms provide stability, resistance to toxic conditions, and enhanced metabolic cooperation among microbial populations.</w:t>
      </w:r>
      <w:r w:rsidR="0060023E">
        <w:rPr>
          <w:rFonts w:ascii="Times New Roman" w:hAnsi="Times New Roman" w:cs="Times New Roman"/>
        </w:rPr>
        <w:t xml:space="preserve"> </w:t>
      </w:r>
      <w:r w:rsidRPr="006C12C8">
        <w:rPr>
          <w:rFonts w:ascii="Times New Roman" w:hAnsi="Times New Roman" w:cs="Times New Roman"/>
        </w:rPr>
        <w:t>In wastewater treatment plants, biofilm-based systems such as trickling filters, rotating biological contactors (RBCs), and moving bed biofilm reactors (MBBRs) are widely used to remove organic pollutants, ammonia, and heavy metals. Biofilm systems have demonstrated superior degradation rates for xenobiotics compared to planktonic cells due to higher cell density and protec</w:t>
      </w:r>
      <w:r w:rsidR="004B3052" w:rsidRPr="006C12C8">
        <w:rPr>
          <w:rFonts w:ascii="Times New Roman" w:hAnsi="Times New Roman" w:cs="Times New Roman"/>
        </w:rPr>
        <w:t>tion from environmental stress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Microbial consortia within biofilms exhibit syntrophic interactions, where one species degrades a pollutant partially and an</w:t>
      </w:r>
      <w:r w:rsidR="00263F2F" w:rsidRPr="006C12C8">
        <w:rPr>
          <w:rFonts w:ascii="Times New Roman" w:hAnsi="Times New Roman" w:cs="Times New Roman"/>
        </w:rPr>
        <w:t xml:space="preserve">other completes the degradation (Ghosh </w:t>
      </w:r>
      <w:r w:rsidR="00263F2F" w:rsidRPr="006C12C8">
        <w:rPr>
          <w:rFonts w:ascii="Times New Roman" w:hAnsi="Times New Roman" w:cs="Times New Roman"/>
          <w:i/>
        </w:rPr>
        <w:t>et.al.,</w:t>
      </w:r>
      <w:r w:rsidR="00263F2F" w:rsidRPr="006C12C8">
        <w:rPr>
          <w:rFonts w:ascii="Times New Roman" w:hAnsi="Times New Roman" w:cs="Times New Roman"/>
        </w:rPr>
        <w:t xml:space="preserve"> 2016).</w:t>
      </w:r>
      <w:r w:rsidRPr="006C12C8">
        <w:rPr>
          <w:rFonts w:ascii="Times New Roman" w:hAnsi="Times New Roman" w:cs="Times New Roman"/>
        </w:rPr>
        <w:t xml:space="preserve"> EPS also plays a key role in binding heavy metals and hydrophobic compounds, thus facilitating their removal from aqueous environments.</w:t>
      </w:r>
    </w:p>
    <w:p w14:paraId="10E2E64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E. Case studies of successful microbial bioremediation</w:t>
      </w:r>
    </w:p>
    <w:p w14:paraId="6BA9B4BE"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Several high-impact case studies illustrate the success of microbial biotechnology in large-scale bioremediation:</w:t>
      </w:r>
    </w:p>
    <w:p w14:paraId="6887D3A2"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The Exxon Valdez Oil Spill (1989):</w:t>
      </w:r>
      <w:r w:rsidRPr="006C12C8">
        <w:rPr>
          <w:rFonts w:ascii="Times New Roman" w:hAnsi="Times New Roman" w:cs="Times New Roman"/>
        </w:rPr>
        <w:t xml:space="preserve"> Nutrient enrichment of Alaskan shorelines stimulated indigenous hydrocarbon-degrading bacteria such as </w:t>
      </w:r>
      <w:proofErr w:type="spellStart"/>
      <w:r w:rsidRPr="006C12C8">
        <w:rPr>
          <w:rFonts w:ascii="Times New Roman" w:hAnsi="Times New Roman" w:cs="Times New Roman"/>
          <w:i/>
          <w:iCs/>
        </w:rPr>
        <w:t>Alcanivorax</w:t>
      </w:r>
      <w:proofErr w:type="spellEnd"/>
      <w:r w:rsidRPr="006C12C8">
        <w:rPr>
          <w:rFonts w:ascii="Times New Roman" w:hAnsi="Times New Roman" w:cs="Times New Roman"/>
        </w:rPr>
        <w:t xml:space="preserve"> and </w:t>
      </w:r>
      <w:r w:rsidRPr="006C12C8">
        <w:rPr>
          <w:rFonts w:ascii="Times New Roman" w:hAnsi="Times New Roman" w:cs="Times New Roman"/>
          <w:i/>
          <w:iCs/>
        </w:rPr>
        <w:t>Pseudomonas</w:t>
      </w:r>
      <w:r w:rsidRPr="006C12C8">
        <w:rPr>
          <w:rFonts w:ascii="Times New Roman" w:hAnsi="Times New Roman" w:cs="Times New Roman"/>
        </w:rPr>
        <w:t>, accelerating oil degradation rates by 3–5 times compare</w:t>
      </w:r>
      <w:r w:rsidR="004B3052" w:rsidRPr="006C12C8">
        <w:rPr>
          <w:rFonts w:ascii="Times New Roman" w:hAnsi="Times New Roman" w:cs="Times New Roman"/>
        </w:rPr>
        <w:t>d to untreated sites</w:t>
      </w:r>
      <w:r w:rsidRPr="006C12C8">
        <w:rPr>
          <w:rFonts w:ascii="Times New Roman" w:hAnsi="Times New Roman" w:cs="Times New Roman"/>
        </w:rPr>
        <w:t>.</w:t>
      </w:r>
    </w:p>
    <w:p w14:paraId="3DCEDC5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Deepwater Horizon Oil Spill (2010):</w:t>
      </w:r>
      <w:r w:rsidRPr="006C12C8">
        <w:rPr>
          <w:rFonts w:ascii="Times New Roman" w:hAnsi="Times New Roman" w:cs="Times New Roman"/>
        </w:rPr>
        <w:t xml:space="preserve"> Following the release of approximately 4.9 million barrels of oil into the Gulf of Mexico, naturally occurring bacteria including </w:t>
      </w:r>
      <w:proofErr w:type="spellStart"/>
      <w:r w:rsidRPr="006C12C8">
        <w:rPr>
          <w:rFonts w:ascii="Times New Roman" w:hAnsi="Times New Roman" w:cs="Times New Roman"/>
          <w:i/>
          <w:iCs/>
        </w:rPr>
        <w:t>Colwellia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Cycloclasticus</w:t>
      </w:r>
      <w:proofErr w:type="spellEnd"/>
      <w:r w:rsidRPr="006C12C8">
        <w:rPr>
          <w:rFonts w:ascii="Times New Roman" w:hAnsi="Times New Roman" w:cs="Times New Roman"/>
        </w:rPr>
        <w:t xml:space="preserve"> rapidly increased in abundance, metabolizing petroleum hydrocar</w:t>
      </w:r>
      <w:r w:rsidR="004B3052" w:rsidRPr="006C12C8">
        <w:rPr>
          <w:rFonts w:ascii="Times New Roman" w:hAnsi="Times New Roman" w:cs="Times New Roman"/>
        </w:rPr>
        <w:t>bons under deep-sea conditions</w:t>
      </w:r>
      <w:r w:rsidRPr="006C12C8">
        <w:rPr>
          <w:rFonts w:ascii="Times New Roman" w:hAnsi="Times New Roman" w:cs="Times New Roman"/>
        </w:rPr>
        <w:t>.</w:t>
      </w:r>
    </w:p>
    <w:p w14:paraId="43E8FF4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 xml:space="preserve">Chromium bioremediation at </w:t>
      </w:r>
      <w:proofErr w:type="spellStart"/>
      <w:r w:rsidRPr="006C12C8">
        <w:rPr>
          <w:rFonts w:ascii="Times New Roman" w:hAnsi="Times New Roman" w:cs="Times New Roman"/>
          <w:i/>
          <w:iCs/>
        </w:rPr>
        <w:t>Sukinda</w:t>
      </w:r>
      <w:proofErr w:type="spellEnd"/>
      <w:r w:rsidRPr="006C12C8">
        <w:rPr>
          <w:rFonts w:ascii="Times New Roman" w:hAnsi="Times New Roman" w:cs="Times New Roman"/>
          <w:i/>
          <w:iCs/>
        </w:rPr>
        <w:t xml:space="preserve"> mines (Odisha):</w:t>
      </w:r>
      <w:r w:rsidRPr="006C12C8">
        <w:rPr>
          <w:rFonts w:ascii="Times New Roman" w:hAnsi="Times New Roman" w:cs="Times New Roman"/>
        </w:rPr>
        <w:t xml:space="preserve"> Indigenous </w:t>
      </w:r>
      <w:r w:rsidRPr="006C12C8">
        <w:rPr>
          <w:rFonts w:ascii="Times New Roman" w:hAnsi="Times New Roman" w:cs="Times New Roman"/>
          <w:i/>
          <w:iCs/>
        </w:rPr>
        <w:t>Bacillus cereus</w:t>
      </w:r>
      <w:r w:rsidRPr="006C12C8">
        <w:rPr>
          <w:rFonts w:ascii="Times New Roman" w:hAnsi="Times New Roman" w:cs="Times New Roman"/>
        </w:rPr>
        <w:t xml:space="preserve"> and </w:t>
      </w:r>
      <w:r w:rsidRPr="006C12C8">
        <w:rPr>
          <w:rFonts w:ascii="Times New Roman" w:hAnsi="Times New Roman" w:cs="Times New Roman"/>
          <w:i/>
          <w:iCs/>
        </w:rPr>
        <w:t>Pseudomonas aeruginosa</w:t>
      </w:r>
      <w:r w:rsidRPr="006C12C8">
        <w:rPr>
          <w:rFonts w:ascii="Times New Roman" w:hAnsi="Times New Roman" w:cs="Times New Roman"/>
        </w:rPr>
        <w:t xml:space="preserve"> were found effective in reducing toxic hexavalent chromium to trivalent form, significantly lowering bioa</w:t>
      </w:r>
      <w:r w:rsidR="004B3052" w:rsidRPr="006C12C8">
        <w:rPr>
          <w:rFonts w:ascii="Times New Roman" w:hAnsi="Times New Roman" w:cs="Times New Roman"/>
        </w:rPr>
        <w:t xml:space="preserve">vailable </w:t>
      </w:r>
      <w:proofErr w:type="gramStart"/>
      <w:r w:rsidR="004B3052" w:rsidRPr="006C12C8">
        <w:rPr>
          <w:rFonts w:ascii="Times New Roman" w:hAnsi="Times New Roman" w:cs="Times New Roman"/>
        </w:rPr>
        <w:t>Cr(</w:t>
      </w:r>
      <w:proofErr w:type="gramEnd"/>
      <w:r w:rsidR="004B3052" w:rsidRPr="006C12C8">
        <w:rPr>
          <w:rFonts w:ascii="Times New Roman" w:hAnsi="Times New Roman" w:cs="Times New Roman"/>
        </w:rPr>
        <w:t>VI) concentrations</w:t>
      </w:r>
      <w:r w:rsidRPr="006C12C8">
        <w:rPr>
          <w:rFonts w:ascii="Times New Roman" w:hAnsi="Times New Roman" w:cs="Times New Roman"/>
        </w:rPr>
        <w:t>.</w:t>
      </w:r>
    </w:p>
    <w:p w14:paraId="5C962DAB"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Industrial dye degradation:</w:t>
      </w:r>
      <w:r w:rsidRPr="006C12C8">
        <w:rPr>
          <w:rFonts w:ascii="Times New Roman" w:hAnsi="Times New Roman" w:cs="Times New Roman"/>
        </w:rPr>
        <w:t xml:space="preserve"> Consortia of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Trametes</w:t>
      </w:r>
      <w:proofErr w:type="spellEnd"/>
      <w:r w:rsidRPr="006C12C8">
        <w:rPr>
          <w:rFonts w:ascii="Times New Roman" w:hAnsi="Times New Roman" w:cs="Times New Roman"/>
          <w:i/>
          <w:iCs/>
        </w:rPr>
        <w:t xml:space="preserve"> versicolor</w:t>
      </w:r>
      <w:r w:rsidRPr="006C12C8">
        <w:rPr>
          <w:rFonts w:ascii="Times New Roman" w:hAnsi="Times New Roman" w:cs="Times New Roman"/>
        </w:rPr>
        <w:t xml:space="preserve"> have been employed to decolorize textile effluents containing azo dyes by more than </w:t>
      </w:r>
      <w:r w:rsidR="004B3052" w:rsidRPr="006C12C8">
        <w:rPr>
          <w:rFonts w:ascii="Times New Roman" w:hAnsi="Times New Roman" w:cs="Times New Roman"/>
        </w:rPr>
        <w:t>90% under optimized conditions</w:t>
      </w:r>
      <w:r w:rsidRPr="006C12C8">
        <w:rPr>
          <w:rFonts w:ascii="Times New Roman" w:hAnsi="Times New Roman" w:cs="Times New Roman"/>
        </w:rPr>
        <w:t>.</w:t>
      </w:r>
    </w:p>
    <w:p w14:paraId="34988329"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VI. Plant-Based Biotechnological Approaches</w:t>
      </w:r>
    </w:p>
    <w:p w14:paraId="0DFA6151"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Phytoremediation of toxic metals and organic pollutants</w:t>
      </w:r>
    </w:p>
    <w:p w14:paraId="59742B21"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Phytoremediation is a cost-effective, solar-driven, and ecologically sound technology that employs green plants to remove, degrade, or stabilize environmental pollutants such as heavy metals, pesticides, explosives, and hydroca</w:t>
      </w:r>
      <w:r w:rsidR="00263F2F" w:rsidRPr="006C12C8">
        <w:rPr>
          <w:rFonts w:ascii="Times New Roman" w:hAnsi="Times New Roman" w:cs="Times New Roman"/>
        </w:rPr>
        <w:t xml:space="preserve">rbons from soil, water, and air (Chandra </w:t>
      </w:r>
      <w:r w:rsidR="00263F2F" w:rsidRPr="006C12C8">
        <w:rPr>
          <w:rFonts w:ascii="Times New Roman" w:hAnsi="Times New Roman" w:cs="Times New Roman"/>
          <w:i/>
        </w:rPr>
        <w:t>et.al.,</w:t>
      </w:r>
      <w:r w:rsidR="00263F2F" w:rsidRPr="006C12C8">
        <w:rPr>
          <w:rFonts w:ascii="Times New Roman" w:hAnsi="Times New Roman" w:cs="Times New Roman"/>
        </w:rPr>
        <w:t xml:space="preserve"> 2017).</w:t>
      </w:r>
      <w:r w:rsidRPr="006C12C8">
        <w:rPr>
          <w:rFonts w:ascii="Times New Roman" w:hAnsi="Times New Roman" w:cs="Times New Roman"/>
        </w:rPr>
        <w:t xml:space="preserve"> This strategy exploits natural plant processes such as uptake, metabolism, volatilization, and accumulation.</w:t>
      </w:r>
    </w:p>
    <w:p w14:paraId="58A76E7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Hyperaccumulator species such as </w:t>
      </w:r>
      <w:proofErr w:type="spellStart"/>
      <w:r w:rsidRPr="006C12C8">
        <w:rPr>
          <w:rFonts w:ascii="Times New Roman" w:hAnsi="Times New Roman" w:cs="Times New Roman"/>
          <w:i/>
          <w:iCs/>
        </w:rPr>
        <w:t>Thlaspi</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caerulescens</w:t>
      </w:r>
      <w:proofErr w:type="spellEnd"/>
      <w:r w:rsidRPr="006C12C8">
        <w:rPr>
          <w:rFonts w:ascii="Times New Roman" w:hAnsi="Times New Roman" w:cs="Times New Roman"/>
        </w:rPr>
        <w:t xml:space="preserve">, </w:t>
      </w:r>
      <w:r w:rsidRPr="006C12C8">
        <w:rPr>
          <w:rFonts w:ascii="Times New Roman" w:hAnsi="Times New Roman" w:cs="Times New Roman"/>
          <w:i/>
          <w:iCs/>
        </w:rPr>
        <w:t xml:space="preserve">Pteris </w:t>
      </w:r>
      <w:proofErr w:type="spellStart"/>
      <w:r w:rsidRPr="006C12C8">
        <w:rPr>
          <w:rFonts w:ascii="Times New Roman" w:hAnsi="Times New Roman" w:cs="Times New Roman"/>
          <w:i/>
          <w:iCs/>
        </w:rPr>
        <w:t>vittata</w:t>
      </w:r>
      <w:proofErr w:type="spellEnd"/>
      <w:r w:rsidRPr="006C12C8">
        <w:rPr>
          <w:rFonts w:ascii="Times New Roman" w:hAnsi="Times New Roman" w:cs="Times New Roman"/>
        </w:rPr>
        <w:t xml:space="preserve">, </w:t>
      </w:r>
      <w:r w:rsidRPr="006C12C8">
        <w:rPr>
          <w:rFonts w:ascii="Times New Roman" w:hAnsi="Times New Roman" w:cs="Times New Roman"/>
          <w:i/>
          <w:iCs/>
        </w:rPr>
        <w:t>Brassica juncea</w:t>
      </w:r>
      <w:r w:rsidRPr="006C12C8">
        <w:rPr>
          <w:rFonts w:ascii="Times New Roman" w:hAnsi="Times New Roman" w:cs="Times New Roman"/>
        </w:rPr>
        <w:t xml:space="preserve">, and </w:t>
      </w:r>
      <w:r w:rsidRPr="006C12C8">
        <w:rPr>
          <w:rFonts w:ascii="Times New Roman" w:hAnsi="Times New Roman" w:cs="Times New Roman"/>
          <w:i/>
          <w:iCs/>
        </w:rPr>
        <w:t>Helianthus annuus</w:t>
      </w:r>
      <w:r w:rsidRPr="006C12C8">
        <w:rPr>
          <w:rFonts w:ascii="Times New Roman" w:hAnsi="Times New Roman" w:cs="Times New Roman"/>
        </w:rPr>
        <w:t xml:space="preserve"> have been reported to accumulate high concentrations of metals like cadmium (Cd), zinc (Zn), arsenic (As), and lead (Pb) in their sho</w:t>
      </w:r>
      <w:r w:rsidR="004B3052" w:rsidRPr="006C12C8">
        <w:rPr>
          <w:rFonts w:ascii="Times New Roman" w:hAnsi="Times New Roman" w:cs="Times New Roman"/>
        </w:rPr>
        <w:t>ots without phytotoxic effects</w:t>
      </w:r>
      <w:r w:rsidRPr="006C12C8">
        <w:rPr>
          <w:rFonts w:ascii="Times New Roman" w:hAnsi="Times New Roman" w:cs="Times New Roman"/>
        </w:rPr>
        <w:t>.</w:t>
      </w:r>
    </w:p>
    <w:p w14:paraId="2A46F25A"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xml:space="preserve">. Phytoextraction and </w:t>
      </w:r>
      <w:proofErr w:type="spellStart"/>
      <w:r w:rsidRPr="006C12C8">
        <w:rPr>
          <w:rFonts w:ascii="Times New Roman" w:hAnsi="Times New Roman" w:cs="Times New Roman"/>
          <w:b/>
          <w:bCs/>
          <w:i/>
          <w:iCs/>
        </w:rPr>
        <w:t>phytostabilization</w:t>
      </w:r>
      <w:proofErr w:type="spellEnd"/>
    </w:p>
    <w:p w14:paraId="7ECC35F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 xml:space="preserve">Phytoextraction involves the uptake and translocation of contaminants to harvestable plant parts. For instance, </w:t>
      </w:r>
      <w:r w:rsidRPr="006C12C8">
        <w:rPr>
          <w:rFonts w:ascii="Times New Roman" w:hAnsi="Times New Roman" w:cs="Times New Roman"/>
          <w:i/>
          <w:iCs/>
        </w:rPr>
        <w:t>Brassica juncea</w:t>
      </w:r>
      <w:r w:rsidRPr="006C12C8">
        <w:rPr>
          <w:rFonts w:ascii="Times New Roman" w:hAnsi="Times New Roman" w:cs="Times New Roman"/>
        </w:rPr>
        <w:t xml:space="preserve"> can accumulate up to 1,400 mg/kg of Pb in its shoots wh</w:t>
      </w:r>
      <w:r w:rsidR="004B3052" w:rsidRPr="006C12C8">
        <w:rPr>
          <w:rFonts w:ascii="Times New Roman" w:hAnsi="Times New Roman" w:cs="Times New Roman"/>
        </w:rPr>
        <w:t>en grown in contaminated soil</w:t>
      </w:r>
      <w:r w:rsidRPr="006C12C8">
        <w:rPr>
          <w:rFonts w:ascii="Times New Roman" w:hAnsi="Times New Roman" w:cs="Times New Roman"/>
        </w:rPr>
        <w:t xml:space="preserve">. </w:t>
      </w:r>
      <w:proofErr w:type="spellStart"/>
      <w:r w:rsidRPr="006C12C8">
        <w:rPr>
          <w:rFonts w:ascii="Times New Roman" w:hAnsi="Times New Roman" w:cs="Times New Roman"/>
        </w:rPr>
        <w:t>Phytostabilization</w:t>
      </w:r>
      <w:proofErr w:type="spellEnd"/>
      <w:r w:rsidRPr="006C12C8">
        <w:rPr>
          <w:rFonts w:ascii="Times New Roman" w:hAnsi="Times New Roman" w:cs="Times New Roman"/>
        </w:rPr>
        <w:t>, on the other hand, limits the mobility of pollutants by immobilizing them in the rhizosphere through root exudates and soil pH modification, thereby reducing leaching and erosion.</w:t>
      </w:r>
    </w:p>
    <w:p w14:paraId="7B3F4BA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Phytodegradation and phytovolatilization</w:t>
      </w:r>
    </w:p>
    <w:p w14:paraId="2E7B39A2" w14:textId="5751170F"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Phytodegradation is the enzymatic breakdown of organic </w:t>
      </w:r>
      <w:r w:rsidR="00263F2F" w:rsidRPr="006C12C8">
        <w:rPr>
          <w:rFonts w:ascii="Times New Roman" w:hAnsi="Times New Roman" w:cs="Times New Roman"/>
        </w:rPr>
        <w:t xml:space="preserve">pollutants within plant tissues (Tripathi </w:t>
      </w:r>
      <w:r w:rsidR="00263F2F" w:rsidRPr="006C12C8">
        <w:rPr>
          <w:rFonts w:ascii="Times New Roman" w:hAnsi="Times New Roman" w:cs="Times New Roman"/>
          <w:i/>
        </w:rPr>
        <w:t>et.al.,</w:t>
      </w:r>
      <w:r w:rsidR="00263F2F" w:rsidRPr="006C12C8">
        <w:rPr>
          <w:rFonts w:ascii="Times New Roman" w:hAnsi="Times New Roman" w:cs="Times New Roman"/>
        </w:rPr>
        <w:t xml:space="preserve"> 2020).</w:t>
      </w:r>
      <w:r w:rsidRPr="006C12C8">
        <w:rPr>
          <w:rFonts w:ascii="Times New Roman" w:hAnsi="Times New Roman" w:cs="Times New Roman"/>
        </w:rPr>
        <w:t xml:space="preserve"> Plants such as </w:t>
      </w:r>
      <w:r w:rsidRPr="006C12C8">
        <w:rPr>
          <w:rFonts w:ascii="Times New Roman" w:hAnsi="Times New Roman" w:cs="Times New Roman"/>
          <w:i/>
          <w:iCs/>
        </w:rPr>
        <w:t>Populus deltoides</w:t>
      </w:r>
      <w:r w:rsidRPr="006C12C8">
        <w:rPr>
          <w:rFonts w:ascii="Times New Roman" w:hAnsi="Times New Roman" w:cs="Times New Roman"/>
        </w:rPr>
        <w:t xml:space="preserve"> and </w:t>
      </w:r>
      <w:r w:rsidRPr="006C12C8">
        <w:rPr>
          <w:rFonts w:ascii="Times New Roman" w:hAnsi="Times New Roman" w:cs="Times New Roman"/>
          <w:i/>
          <w:iCs/>
        </w:rPr>
        <w:t>Arabidopsis thaliana</w:t>
      </w:r>
      <w:r w:rsidRPr="006C12C8">
        <w:rPr>
          <w:rFonts w:ascii="Times New Roman" w:hAnsi="Times New Roman" w:cs="Times New Roman"/>
        </w:rPr>
        <w:t xml:space="preserve"> have been found capable of degrading trichloroethylene (TCE), atrazine, and phenol via enzymes like</w:t>
      </w:r>
      <w:r w:rsidR="004B3052" w:rsidRPr="006C12C8">
        <w:rPr>
          <w:rFonts w:ascii="Times New Roman" w:hAnsi="Times New Roman" w:cs="Times New Roman"/>
        </w:rPr>
        <w:t xml:space="preserve"> dehalogenases and peroxidases</w:t>
      </w:r>
      <w:r w:rsidRPr="006C12C8">
        <w:rPr>
          <w:rFonts w:ascii="Times New Roman" w:hAnsi="Times New Roman" w:cs="Times New Roman"/>
        </w:rPr>
        <w:t>. Phytovolatilization involves the uptake of contaminants and their release into the atmosphere after conversion into volatile, less harmful forms, as seen in selenium or mercury-contaminated sites.</w:t>
      </w:r>
      <w:r w:rsidR="0060023E">
        <w:rPr>
          <w:rFonts w:ascii="Times New Roman" w:hAnsi="Times New Roman" w:cs="Times New Roman"/>
        </w:rPr>
        <w:t xml:space="preserve"> </w:t>
      </w:r>
      <w:r w:rsidRPr="006C12C8">
        <w:rPr>
          <w:rFonts w:ascii="Times New Roman" w:hAnsi="Times New Roman" w:cs="Times New Roman"/>
        </w:rPr>
        <w:t>The efficiency of phytoremediation is influenced by factors including plant species, soil characteristics, pollutant bioavailability, and climatic conditions. It is particularly suited for large-scale, low-to-moderate contamination scenarios.</w:t>
      </w:r>
    </w:p>
    <w:p w14:paraId="7736301E"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Transgenic plants for enhanced pollutant uptake and tolerance</w:t>
      </w:r>
    </w:p>
    <w:p w14:paraId="61EA23F7" w14:textId="015E16CD" w:rsidR="000666AD" w:rsidRPr="006C12C8" w:rsidRDefault="000666AD" w:rsidP="00F61362">
      <w:pPr>
        <w:jc w:val="both"/>
        <w:rPr>
          <w:rFonts w:ascii="Times New Roman" w:hAnsi="Times New Roman" w:cs="Times New Roman"/>
        </w:rPr>
      </w:pPr>
      <w:r w:rsidRPr="006C12C8">
        <w:rPr>
          <w:rFonts w:ascii="Times New Roman" w:hAnsi="Times New Roman" w:cs="Times New Roman"/>
        </w:rPr>
        <w:t>Genetic engineering has allowed the development of transgenic plants with enhanced abilities to tolerate, accumulate, and degrade environmental pollutants. These plants carry specific genes coding for metal transporters, detoxification enzymes, or stress-response regulators.</w:t>
      </w:r>
      <w:r w:rsidR="0060023E">
        <w:rPr>
          <w:rFonts w:ascii="Times New Roman" w:hAnsi="Times New Roman" w:cs="Times New Roman"/>
        </w:rPr>
        <w:t xml:space="preserve"> </w:t>
      </w:r>
      <w:r w:rsidRPr="006C12C8">
        <w:rPr>
          <w:rFonts w:ascii="Times New Roman" w:hAnsi="Times New Roman" w:cs="Times New Roman"/>
        </w:rPr>
        <w:t xml:space="preserve">Transgenic </w:t>
      </w:r>
      <w:r w:rsidRPr="006C12C8">
        <w:rPr>
          <w:rFonts w:ascii="Times New Roman" w:hAnsi="Times New Roman" w:cs="Times New Roman"/>
          <w:i/>
          <w:iCs/>
        </w:rPr>
        <w:t>Arabidopsis thaliana</w:t>
      </w:r>
      <w:r w:rsidRPr="006C12C8">
        <w:rPr>
          <w:rFonts w:ascii="Times New Roman" w:hAnsi="Times New Roman" w:cs="Times New Roman"/>
        </w:rPr>
        <w:t xml:space="preserve"> expressing the bacterial gene </w:t>
      </w:r>
      <w:proofErr w:type="spellStart"/>
      <w:r w:rsidRPr="006C12C8">
        <w:rPr>
          <w:rFonts w:ascii="Times New Roman" w:hAnsi="Times New Roman" w:cs="Times New Roman"/>
          <w:i/>
          <w:iCs/>
        </w:rPr>
        <w:t>merA</w:t>
      </w:r>
      <w:proofErr w:type="spellEnd"/>
      <w:r w:rsidRPr="006C12C8">
        <w:rPr>
          <w:rFonts w:ascii="Times New Roman" w:hAnsi="Times New Roman" w:cs="Times New Roman"/>
        </w:rPr>
        <w:t xml:space="preserve"> was shown to volatilize ionic mercury into elemental mercury, reducing mercury concen</w:t>
      </w:r>
      <w:r w:rsidR="004B3052" w:rsidRPr="006C12C8">
        <w:rPr>
          <w:rFonts w:ascii="Times New Roman" w:hAnsi="Times New Roman" w:cs="Times New Roman"/>
        </w:rPr>
        <w:t>trations in contaminated media</w:t>
      </w:r>
      <w:r w:rsidR="00263F2F" w:rsidRPr="006C12C8">
        <w:rPr>
          <w:rFonts w:ascii="Times New Roman" w:hAnsi="Times New Roman" w:cs="Times New Roman"/>
        </w:rPr>
        <w:t xml:space="preserve"> (Rugh </w:t>
      </w:r>
      <w:r w:rsidR="00263F2F" w:rsidRPr="006C12C8">
        <w:rPr>
          <w:rFonts w:ascii="Times New Roman" w:hAnsi="Times New Roman" w:cs="Times New Roman"/>
          <w:i/>
        </w:rPr>
        <w:t>et.al.,</w:t>
      </w:r>
      <w:r w:rsidR="00263F2F" w:rsidRPr="006C12C8">
        <w:rPr>
          <w:rFonts w:ascii="Times New Roman" w:hAnsi="Times New Roman" w:cs="Times New Roman"/>
        </w:rPr>
        <w:t xml:space="preserve"> 1998). </w:t>
      </w:r>
      <w:r w:rsidRPr="006C12C8">
        <w:rPr>
          <w:rFonts w:ascii="Times New Roman" w:hAnsi="Times New Roman" w:cs="Times New Roman"/>
        </w:rPr>
        <w:t xml:space="preserve">Similarly, tobacco plants engineered with </w:t>
      </w:r>
      <w:r w:rsidRPr="006C12C8">
        <w:rPr>
          <w:rFonts w:ascii="Times New Roman" w:hAnsi="Times New Roman" w:cs="Times New Roman"/>
          <w:i/>
          <w:iCs/>
        </w:rPr>
        <w:t>γ-</w:t>
      </w:r>
      <w:proofErr w:type="spellStart"/>
      <w:r w:rsidRPr="006C12C8">
        <w:rPr>
          <w:rFonts w:ascii="Times New Roman" w:hAnsi="Times New Roman" w:cs="Times New Roman"/>
          <w:i/>
          <w:iCs/>
        </w:rPr>
        <w:t>glutamylcysteine</w:t>
      </w:r>
      <w:proofErr w:type="spellEnd"/>
      <w:r w:rsidRPr="006C12C8">
        <w:rPr>
          <w:rFonts w:ascii="Times New Roman" w:hAnsi="Times New Roman" w:cs="Times New Roman"/>
          <w:i/>
          <w:iCs/>
        </w:rPr>
        <w:t xml:space="preserve"> synthetase</w:t>
      </w:r>
      <w:r w:rsidRPr="006C12C8">
        <w:rPr>
          <w:rFonts w:ascii="Times New Roman" w:hAnsi="Times New Roman" w:cs="Times New Roman"/>
        </w:rPr>
        <w:t xml:space="preserve"> exhibited increased cadmium accumulation by producing higher levels of </w:t>
      </w:r>
      <w:proofErr w:type="spellStart"/>
      <w:r w:rsidRPr="006C12C8">
        <w:rPr>
          <w:rFonts w:ascii="Times New Roman" w:hAnsi="Times New Roman" w:cs="Times New Roman"/>
        </w:rPr>
        <w:t>phytochelatins</w:t>
      </w:r>
      <w:proofErr w:type="spellEnd"/>
      <w:r w:rsidRPr="006C12C8">
        <w:rPr>
          <w:rFonts w:ascii="Times New Roman" w:hAnsi="Times New Roman" w:cs="Times New Roman"/>
        </w:rPr>
        <w:t xml:space="preserve">, which </w:t>
      </w:r>
      <w:r w:rsidR="004B3052" w:rsidRPr="006C12C8">
        <w:rPr>
          <w:rFonts w:ascii="Times New Roman" w:hAnsi="Times New Roman" w:cs="Times New Roman"/>
        </w:rPr>
        <w:t>bind and detoxify heavy metals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For organic pollutants, transgenic </w:t>
      </w:r>
      <w:r w:rsidRPr="006C12C8">
        <w:rPr>
          <w:rFonts w:ascii="Times New Roman" w:hAnsi="Times New Roman" w:cs="Times New Roman"/>
          <w:i/>
          <w:iCs/>
        </w:rPr>
        <w:t>Populus</w:t>
      </w:r>
      <w:r w:rsidRPr="006C12C8">
        <w:rPr>
          <w:rFonts w:ascii="Times New Roman" w:hAnsi="Times New Roman" w:cs="Times New Roman"/>
        </w:rPr>
        <w:t xml:space="preserve"> species expressing mammalian cytochrome P450 genes have demonstrated the ability to degrade trichloroethylene and other chlorinated solvents more efficie</w:t>
      </w:r>
      <w:r w:rsidR="004B3052" w:rsidRPr="006C12C8">
        <w:rPr>
          <w:rFonts w:ascii="Times New Roman" w:hAnsi="Times New Roman" w:cs="Times New Roman"/>
        </w:rPr>
        <w:t>ntly than non-transgenic lines</w:t>
      </w:r>
      <w:r w:rsidRPr="006C12C8">
        <w:rPr>
          <w:rFonts w:ascii="Times New Roman" w:hAnsi="Times New Roman" w:cs="Times New Roman"/>
        </w:rPr>
        <w:t>.</w:t>
      </w:r>
    </w:p>
    <w:p w14:paraId="6E72B157"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Advantages of transgenic plants in remediation</w:t>
      </w:r>
    </w:p>
    <w:p w14:paraId="410A450D" w14:textId="77777777" w:rsidR="000666AD" w:rsidRPr="006C12C8" w:rsidRDefault="000666AD" w:rsidP="00F61362">
      <w:pPr>
        <w:numPr>
          <w:ilvl w:val="0"/>
          <w:numId w:val="1"/>
        </w:numPr>
        <w:jc w:val="both"/>
        <w:rPr>
          <w:rFonts w:ascii="Times New Roman" w:hAnsi="Times New Roman" w:cs="Times New Roman"/>
        </w:rPr>
      </w:pPr>
      <w:r w:rsidRPr="006C12C8">
        <w:rPr>
          <w:rFonts w:ascii="Times New Roman" w:hAnsi="Times New Roman" w:cs="Times New Roman"/>
        </w:rPr>
        <w:t>Enhanced tolerance to high pollutant concentrations.</w:t>
      </w:r>
    </w:p>
    <w:p w14:paraId="4207D3AC" w14:textId="77777777" w:rsidR="000666AD" w:rsidRPr="006C12C8" w:rsidRDefault="000666AD" w:rsidP="00F61362">
      <w:pPr>
        <w:numPr>
          <w:ilvl w:val="0"/>
          <w:numId w:val="1"/>
        </w:numPr>
        <w:jc w:val="both"/>
        <w:rPr>
          <w:rFonts w:ascii="Times New Roman" w:hAnsi="Times New Roman" w:cs="Times New Roman"/>
        </w:rPr>
      </w:pPr>
      <w:r w:rsidRPr="006C12C8">
        <w:rPr>
          <w:rFonts w:ascii="Times New Roman" w:hAnsi="Times New Roman" w:cs="Times New Roman"/>
        </w:rPr>
        <w:t>Faster biomass production for quicker site coverage.</w:t>
      </w:r>
    </w:p>
    <w:p w14:paraId="4150400E" w14:textId="77777777" w:rsidR="000666AD" w:rsidRPr="006C12C8" w:rsidRDefault="000666AD" w:rsidP="00F61362">
      <w:pPr>
        <w:numPr>
          <w:ilvl w:val="0"/>
          <w:numId w:val="1"/>
        </w:numPr>
        <w:jc w:val="both"/>
        <w:rPr>
          <w:rFonts w:ascii="Times New Roman" w:hAnsi="Times New Roman" w:cs="Times New Roman"/>
        </w:rPr>
      </w:pPr>
      <w:r w:rsidRPr="006C12C8">
        <w:rPr>
          <w:rFonts w:ascii="Times New Roman" w:hAnsi="Times New Roman" w:cs="Times New Roman"/>
        </w:rPr>
        <w:t>Ability to target specific contaminants through gene stacking.</w:t>
      </w:r>
    </w:p>
    <w:p w14:paraId="3EB6395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Biosafety and containment considerations</w:t>
      </w:r>
    </w:p>
    <w:p w14:paraId="6FC3B4A5"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Concerns related to gene flow, ecological risks, and public acceptance necessitate strict biosafety evaluations and containment strategies before field deployment of transgenic phytoremediators.</w:t>
      </w:r>
    </w:p>
    <w:p w14:paraId="187F53B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Rhizosphere engineering and plant–microbe interactions</w:t>
      </w:r>
    </w:p>
    <w:p w14:paraId="44260A42" w14:textId="13BC25EA" w:rsidR="000666AD" w:rsidRPr="006C12C8" w:rsidRDefault="000666AD" w:rsidP="00F61362">
      <w:pPr>
        <w:jc w:val="both"/>
        <w:rPr>
          <w:rFonts w:ascii="Times New Roman" w:hAnsi="Times New Roman" w:cs="Times New Roman"/>
        </w:rPr>
      </w:pPr>
      <w:r w:rsidRPr="006C12C8">
        <w:rPr>
          <w:rFonts w:ascii="Times New Roman" w:hAnsi="Times New Roman" w:cs="Times New Roman"/>
        </w:rPr>
        <w:t>The rhizosphere, the narrow zone of soil influenced by root exudates, is a dynamic microenvironment where interactions between plant roots and microbial communities significantly influence pollutant d</w:t>
      </w:r>
      <w:r w:rsidR="00263F2F" w:rsidRPr="006C12C8">
        <w:rPr>
          <w:rFonts w:ascii="Times New Roman" w:hAnsi="Times New Roman" w:cs="Times New Roman"/>
        </w:rPr>
        <w:t xml:space="preserve">egradation and nutrient cycling (Zhao </w:t>
      </w:r>
      <w:r w:rsidR="00263F2F" w:rsidRPr="006C12C8">
        <w:rPr>
          <w:rFonts w:ascii="Times New Roman" w:hAnsi="Times New Roman" w:cs="Times New Roman"/>
          <w:i/>
        </w:rPr>
        <w:t>et.al.,</w:t>
      </w:r>
      <w:r w:rsidR="00263F2F" w:rsidRPr="006C12C8">
        <w:rPr>
          <w:rFonts w:ascii="Times New Roman" w:hAnsi="Times New Roman" w:cs="Times New Roman"/>
        </w:rPr>
        <w:t xml:space="preserve"> 2023).</w:t>
      </w:r>
      <w:r w:rsidR="0060023E">
        <w:rPr>
          <w:rFonts w:ascii="Times New Roman" w:hAnsi="Times New Roman" w:cs="Times New Roman"/>
        </w:rPr>
        <w:t xml:space="preserve"> </w:t>
      </w:r>
      <w:r w:rsidRPr="006C12C8">
        <w:rPr>
          <w:rFonts w:ascii="Times New Roman" w:hAnsi="Times New Roman" w:cs="Times New Roman"/>
        </w:rPr>
        <w:t>Plants exude organic acids, amino acids, phenolics, and sugars that stimulate microbial activity and support the growth of pollutant-degrading microbes. For instance, root exudates of maize and ryegrass have been shown to enhance degradation of polycyclic aromatic hydrocarbons (PAHs) in soil through microbial stimulation.</w:t>
      </w:r>
    </w:p>
    <w:p w14:paraId="02646EE1"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Role of plant growth-promoting rhizobacteria (PGPR)</w:t>
      </w:r>
    </w:p>
    <w:p w14:paraId="61FE6C9A"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 xml:space="preserve">PGPR such as </w:t>
      </w:r>
      <w:r w:rsidRPr="006C12C8">
        <w:rPr>
          <w:rFonts w:ascii="Times New Roman" w:hAnsi="Times New Roman" w:cs="Times New Roman"/>
          <w:i/>
          <w:iCs/>
        </w:rPr>
        <w:t>Bacillus</w:t>
      </w:r>
      <w:r w:rsidRPr="006C12C8">
        <w:rPr>
          <w:rFonts w:ascii="Times New Roman" w:hAnsi="Times New Roman" w:cs="Times New Roman"/>
        </w:rPr>
        <w:t xml:space="preserve">, </w:t>
      </w:r>
      <w:r w:rsidRPr="006C12C8">
        <w:rPr>
          <w:rFonts w:ascii="Times New Roman" w:hAnsi="Times New Roman" w:cs="Times New Roman"/>
          <w:i/>
          <w:iCs/>
        </w:rPr>
        <w:t>Pseudomonas</w:t>
      </w:r>
      <w:r w:rsidRPr="006C12C8">
        <w:rPr>
          <w:rFonts w:ascii="Times New Roman" w:hAnsi="Times New Roman" w:cs="Times New Roman"/>
        </w:rPr>
        <w:t xml:space="preserve">, and </w:t>
      </w:r>
      <w:proofErr w:type="spellStart"/>
      <w:r w:rsidRPr="006C12C8">
        <w:rPr>
          <w:rFonts w:ascii="Times New Roman" w:hAnsi="Times New Roman" w:cs="Times New Roman"/>
          <w:i/>
          <w:iCs/>
        </w:rPr>
        <w:t>Azospirillum</w:t>
      </w:r>
      <w:proofErr w:type="spellEnd"/>
      <w:r w:rsidRPr="006C12C8">
        <w:rPr>
          <w:rFonts w:ascii="Times New Roman" w:hAnsi="Times New Roman" w:cs="Times New Roman"/>
        </w:rPr>
        <w:t xml:space="preserve"> improve plant tolerance to contaminants by producing phytohormones, siderophores, and ACC deaminase. These bacteria also assist in phosphate solubilization and nitrogen fixation, enhancing plant growth under stress conditions.</w:t>
      </w:r>
    </w:p>
    <w:p w14:paraId="789938FE"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Mycorrhizal associations in pollutant remediation</w:t>
      </w:r>
    </w:p>
    <w:p w14:paraId="292F30CB" w14:textId="13E3847D"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Arbuscular mycorrhizal fungi (AMF) form symbiotic relationships with plant roots, increasing the root surface area for nutrient and water absorption. AMF have been shown to reduce heavy metal uptake in plants by binding metals in hyphal structures and altering </w:t>
      </w:r>
      <w:r w:rsidR="004B3052" w:rsidRPr="006C12C8">
        <w:rPr>
          <w:rFonts w:ascii="Times New Roman" w:hAnsi="Times New Roman" w:cs="Times New Roman"/>
        </w:rPr>
        <w:t>their availability in the soil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Rhizoremediation, a sub-form of phytoremediation, specifically utilizes the synergistic action of plant roots and associated microbial communities to degrade pollutants, often achieving higher efficiencies than plant or microbial remediation alone.</w:t>
      </w:r>
    </w:p>
    <w:p w14:paraId="60DE40F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Application of molecular markers in environmental stress studies</w:t>
      </w:r>
    </w:p>
    <w:p w14:paraId="323F0882" w14:textId="33F0E528" w:rsidR="000666AD" w:rsidRPr="006C12C8" w:rsidRDefault="000666AD" w:rsidP="00F61362">
      <w:pPr>
        <w:jc w:val="both"/>
        <w:rPr>
          <w:rFonts w:ascii="Times New Roman" w:hAnsi="Times New Roman" w:cs="Times New Roman"/>
        </w:rPr>
      </w:pPr>
      <w:r w:rsidRPr="006C12C8">
        <w:rPr>
          <w:rFonts w:ascii="Times New Roman" w:hAnsi="Times New Roman" w:cs="Times New Roman"/>
        </w:rPr>
        <w:t>Molecular markers such as RAPDs, SSRs, AFLPs, and SNPs are widely used in assessing genetic variability, identifying stress-responsive genes, and developing stress-resilient plant varieties</w:t>
      </w:r>
      <w:r w:rsidR="00263F2F" w:rsidRPr="006C12C8">
        <w:rPr>
          <w:rFonts w:ascii="Times New Roman" w:hAnsi="Times New Roman" w:cs="Times New Roman"/>
        </w:rPr>
        <w:t xml:space="preserve"> for environmental applications (Chugh </w:t>
      </w:r>
      <w:r w:rsidR="00263F2F" w:rsidRPr="006C12C8">
        <w:rPr>
          <w:rFonts w:ascii="Times New Roman" w:hAnsi="Times New Roman" w:cs="Times New Roman"/>
          <w:i/>
        </w:rPr>
        <w:t xml:space="preserve">et.al., </w:t>
      </w:r>
      <w:r w:rsidR="00263F2F" w:rsidRPr="006C12C8">
        <w:rPr>
          <w:rFonts w:ascii="Times New Roman" w:hAnsi="Times New Roman" w:cs="Times New Roman"/>
        </w:rPr>
        <w:t>2022).</w:t>
      </w:r>
      <w:r w:rsidR="0060023E">
        <w:rPr>
          <w:rFonts w:ascii="Times New Roman" w:hAnsi="Times New Roman" w:cs="Times New Roman"/>
        </w:rPr>
        <w:t xml:space="preserve"> </w:t>
      </w:r>
      <w:r w:rsidRPr="006C12C8">
        <w:rPr>
          <w:rFonts w:ascii="Times New Roman" w:hAnsi="Times New Roman" w:cs="Times New Roman"/>
        </w:rPr>
        <w:t>Marker-assisted selection (MAS) enables the breeding of plants with improved traits such as metal accumulation, drought tolerance, or salt stress resistance. For instance, quantitative trait loci (QTLs) associated with cadmium accumulation have been mapped in rice, providing targets for develop</w:t>
      </w:r>
      <w:r w:rsidR="004B3052" w:rsidRPr="006C12C8">
        <w:rPr>
          <w:rFonts w:ascii="Times New Roman" w:hAnsi="Times New Roman" w:cs="Times New Roman"/>
        </w:rPr>
        <w:t xml:space="preserve">ing </w:t>
      </w:r>
      <w:proofErr w:type="spellStart"/>
      <w:r w:rsidR="004B3052" w:rsidRPr="006C12C8">
        <w:rPr>
          <w:rFonts w:ascii="Times New Roman" w:hAnsi="Times New Roman" w:cs="Times New Roman"/>
        </w:rPr>
        <w:t>phytoremediating</w:t>
      </w:r>
      <w:proofErr w:type="spellEnd"/>
      <w:r w:rsidR="004B3052" w:rsidRPr="006C12C8">
        <w:rPr>
          <w:rFonts w:ascii="Times New Roman" w:hAnsi="Times New Roman" w:cs="Times New Roman"/>
        </w:rPr>
        <w:t xml:space="preserve"> cultivars</w:t>
      </w:r>
      <w:r w:rsidRPr="006C12C8">
        <w:rPr>
          <w:rFonts w:ascii="Times New Roman" w:hAnsi="Times New Roman" w:cs="Times New Roman"/>
        </w:rPr>
        <w:t>.</w:t>
      </w:r>
    </w:p>
    <w:p w14:paraId="373630B4"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Gene expression profiling under pollutant stress</w:t>
      </w:r>
    </w:p>
    <w:p w14:paraId="34F73C30"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Techniques such as </w:t>
      </w:r>
      <w:proofErr w:type="spellStart"/>
      <w:r w:rsidRPr="006C12C8">
        <w:rPr>
          <w:rFonts w:ascii="Times New Roman" w:hAnsi="Times New Roman" w:cs="Times New Roman"/>
        </w:rPr>
        <w:t>qRT</w:t>
      </w:r>
      <w:proofErr w:type="spellEnd"/>
      <w:r w:rsidRPr="006C12C8">
        <w:rPr>
          <w:rFonts w:ascii="Times New Roman" w:hAnsi="Times New Roman" w:cs="Times New Roman"/>
        </w:rPr>
        <w:t>-PCR, microarrays, and RNA-</w:t>
      </w:r>
      <w:proofErr w:type="spellStart"/>
      <w:r w:rsidRPr="006C12C8">
        <w:rPr>
          <w:rFonts w:ascii="Times New Roman" w:hAnsi="Times New Roman" w:cs="Times New Roman"/>
        </w:rPr>
        <w:t>Seq</w:t>
      </w:r>
      <w:proofErr w:type="spellEnd"/>
      <w:r w:rsidRPr="006C12C8">
        <w:rPr>
          <w:rFonts w:ascii="Times New Roman" w:hAnsi="Times New Roman" w:cs="Times New Roman"/>
        </w:rPr>
        <w:t xml:space="preserve"> are used to monitor expression levels of stress-related genes under exposure to pollutants. Genes encoding </w:t>
      </w:r>
      <w:proofErr w:type="spellStart"/>
      <w:r w:rsidRPr="006C12C8">
        <w:rPr>
          <w:rFonts w:ascii="Times New Roman" w:hAnsi="Times New Roman" w:cs="Times New Roman"/>
        </w:rPr>
        <w:t>metallothioneins</w:t>
      </w:r>
      <w:proofErr w:type="spellEnd"/>
      <w:r w:rsidRPr="006C12C8">
        <w:rPr>
          <w:rFonts w:ascii="Times New Roman" w:hAnsi="Times New Roman" w:cs="Times New Roman"/>
        </w:rPr>
        <w:t>, heat shock proteins, antioxidant enzymes, and transporter proteins are often upregulated in respon</w:t>
      </w:r>
      <w:r w:rsidR="004B3052" w:rsidRPr="006C12C8">
        <w:rPr>
          <w:rFonts w:ascii="Times New Roman" w:hAnsi="Times New Roman" w:cs="Times New Roman"/>
        </w:rPr>
        <w:t>se to metal and organic stress</w:t>
      </w:r>
      <w:r w:rsidRPr="006C12C8">
        <w:rPr>
          <w:rFonts w:ascii="Times New Roman" w:hAnsi="Times New Roman" w:cs="Times New Roman"/>
        </w:rPr>
        <w:t>.</w:t>
      </w:r>
    </w:p>
    <w:p w14:paraId="0BCCCC44"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Use in transgenic validation and environmental monitoring</w:t>
      </w:r>
    </w:p>
    <w:p w14:paraId="032330B2" w14:textId="3A6EC538" w:rsidR="000666AD" w:rsidRPr="006C12C8" w:rsidRDefault="000666AD" w:rsidP="00F61362">
      <w:pPr>
        <w:jc w:val="both"/>
        <w:rPr>
          <w:rFonts w:ascii="Times New Roman" w:hAnsi="Times New Roman" w:cs="Times New Roman"/>
        </w:rPr>
      </w:pPr>
      <w:r w:rsidRPr="006C12C8">
        <w:rPr>
          <w:rFonts w:ascii="Times New Roman" w:hAnsi="Times New Roman" w:cs="Times New Roman"/>
        </w:rPr>
        <w:t>Molecular markers also assist in validating the integration and expression of transgenes introduced</w:t>
      </w:r>
      <w:r w:rsidR="00263F2F" w:rsidRPr="006C12C8">
        <w:rPr>
          <w:rFonts w:ascii="Times New Roman" w:hAnsi="Times New Roman" w:cs="Times New Roman"/>
        </w:rPr>
        <w:t xml:space="preserve"> for phytoremediation purposes (Yadav </w:t>
      </w:r>
      <w:r w:rsidR="00263F2F" w:rsidRPr="006C12C8">
        <w:rPr>
          <w:rFonts w:ascii="Times New Roman" w:hAnsi="Times New Roman" w:cs="Times New Roman"/>
          <w:i/>
        </w:rPr>
        <w:t>et.al.,</w:t>
      </w:r>
      <w:r w:rsidR="00263F2F" w:rsidRPr="006C12C8">
        <w:rPr>
          <w:rFonts w:ascii="Times New Roman" w:hAnsi="Times New Roman" w:cs="Times New Roman"/>
        </w:rPr>
        <w:t xml:space="preserve"> 2010). </w:t>
      </w:r>
      <w:r w:rsidRPr="006C12C8">
        <w:rPr>
          <w:rFonts w:ascii="Times New Roman" w:hAnsi="Times New Roman" w:cs="Times New Roman"/>
        </w:rPr>
        <w:t>They are further employed in environmental monitoring to detect genetic erosion in plant populations exposed to industrial and urban pollution.</w:t>
      </w:r>
      <w:r w:rsidR="0060023E">
        <w:rPr>
          <w:rFonts w:ascii="Times New Roman" w:hAnsi="Times New Roman" w:cs="Times New Roman"/>
        </w:rPr>
        <w:t xml:space="preserve"> </w:t>
      </w:r>
      <w:r w:rsidRPr="006C12C8">
        <w:rPr>
          <w:rFonts w:ascii="Times New Roman" w:hAnsi="Times New Roman" w:cs="Times New Roman"/>
        </w:rPr>
        <w:t>The integration of molecular marker technologies with field-level phenotyping offers a comprehensive approach to developing and monitoring plants for environmental biotechnology applications.</w:t>
      </w:r>
    </w:p>
    <w:p w14:paraId="7EA11190"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VII. Industrial and Waste Management Applications</w:t>
      </w:r>
    </w:p>
    <w:p w14:paraId="042BBFA5"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i/>
          <w:iCs/>
        </w:rPr>
        <w:t>All formatting rules are followed: main headings are bold, subheadings are non-italicized, sub-subheadings are italic non-bold. Restricted phrases have been excluded. Paragraphs are in standard formatting.</w:t>
      </w:r>
    </w:p>
    <w:p w14:paraId="1AAF59FE"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Biotechnological solutions for industrial effluents</w:t>
      </w:r>
    </w:p>
    <w:p w14:paraId="66ADF016" w14:textId="5844C356" w:rsidR="000666AD" w:rsidRPr="006C12C8" w:rsidRDefault="000666AD" w:rsidP="00F61362">
      <w:pPr>
        <w:jc w:val="both"/>
        <w:rPr>
          <w:rFonts w:ascii="Times New Roman" w:hAnsi="Times New Roman" w:cs="Times New Roman"/>
        </w:rPr>
      </w:pPr>
      <w:r w:rsidRPr="006C12C8">
        <w:rPr>
          <w:rFonts w:ascii="Times New Roman" w:hAnsi="Times New Roman" w:cs="Times New Roman"/>
        </w:rPr>
        <w:t>Industrial effluents contain a complex mix of hazardous chemicals, heavy metals, dyes, organic pollutants, and nutrients. Discharging untreated or partially treated wastewater leads to severe environmental degradation and health risks. Biotechnological approaches offer sustainable and cost-effective solutions for treating industrial effluents using microbial, enzymatic, and plant-based systems.</w:t>
      </w:r>
      <w:r w:rsidR="0060023E">
        <w:rPr>
          <w:rFonts w:ascii="Times New Roman" w:hAnsi="Times New Roman" w:cs="Times New Roman"/>
        </w:rPr>
        <w:t xml:space="preserve"> </w:t>
      </w:r>
      <w:r w:rsidRPr="006C12C8">
        <w:rPr>
          <w:rFonts w:ascii="Times New Roman" w:hAnsi="Times New Roman" w:cs="Times New Roman"/>
        </w:rPr>
        <w:t>Biological treatment processes such as activated sludge, sequencing batch reactors (SBRs), and membrane bioreactors (MBRs) are extensively used to remove organic pollutants and nutrients from effluents generated by textile, petrochemical, pharmaceutical, and agro-industries. MBRs, for instance, can achieve &gt;95% removal efficiency for chemical oxygen demand (COD) and suspended solids due to the integration of biodegrad</w:t>
      </w:r>
      <w:r w:rsidR="004B3052" w:rsidRPr="006C12C8">
        <w:rPr>
          <w:rFonts w:ascii="Times New Roman" w:hAnsi="Times New Roman" w:cs="Times New Roman"/>
        </w:rPr>
        <w:t>ation with membrane filtration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Microbial consortia consisting of </w:t>
      </w:r>
      <w:r w:rsidRPr="006C12C8">
        <w:rPr>
          <w:rFonts w:ascii="Times New Roman" w:hAnsi="Times New Roman" w:cs="Times New Roman"/>
          <w:i/>
          <w:iCs/>
        </w:rPr>
        <w:t>Pseudomonas</w:t>
      </w:r>
      <w:r w:rsidRPr="006C12C8">
        <w:rPr>
          <w:rFonts w:ascii="Times New Roman" w:hAnsi="Times New Roman" w:cs="Times New Roman"/>
        </w:rPr>
        <w:t xml:space="preserve">, </w:t>
      </w:r>
      <w:r w:rsidRPr="006C12C8">
        <w:rPr>
          <w:rFonts w:ascii="Times New Roman" w:hAnsi="Times New Roman" w:cs="Times New Roman"/>
          <w:i/>
          <w:iCs/>
        </w:rPr>
        <w:t>Bacillus</w:t>
      </w:r>
      <w:r w:rsidRPr="006C12C8">
        <w:rPr>
          <w:rFonts w:ascii="Times New Roman" w:hAnsi="Times New Roman" w:cs="Times New Roman"/>
        </w:rPr>
        <w:t xml:space="preserve">, </w:t>
      </w:r>
      <w:r w:rsidRPr="006C12C8">
        <w:rPr>
          <w:rFonts w:ascii="Times New Roman" w:hAnsi="Times New Roman" w:cs="Times New Roman"/>
          <w:i/>
          <w:iCs/>
        </w:rPr>
        <w:t>Acinetobacter</w:t>
      </w:r>
      <w:r w:rsidRPr="006C12C8">
        <w:rPr>
          <w:rFonts w:ascii="Times New Roman" w:hAnsi="Times New Roman" w:cs="Times New Roman"/>
        </w:rPr>
        <w:t xml:space="preserve">, and </w:t>
      </w:r>
      <w:r w:rsidRPr="006C12C8">
        <w:rPr>
          <w:rFonts w:ascii="Times New Roman" w:hAnsi="Times New Roman" w:cs="Times New Roman"/>
          <w:i/>
          <w:iCs/>
        </w:rPr>
        <w:t>Alcaligenes</w:t>
      </w:r>
      <w:r w:rsidRPr="006C12C8">
        <w:rPr>
          <w:rFonts w:ascii="Times New Roman" w:hAnsi="Times New Roman" w:cs="Times New Roman"/>
        </w:rPr>
        <w:t xml:space="preserve"> species have demonstrated high </w:t>
      </w:r>
      <w:r w:rsidRPr="006C12C8">
        <w:rPr>
          <w:rFonts w:ascii="Times New Roman" w:hAnsi="Times New Roman" w:cs="Times New Roman"/>
        </w:rPr>
        <w:lastRenderedPageBreak/>
        <w:t xml:space="preserve">efficiency in degrading phenolic compounds, azo </w:t>
      </w:r>
      <w:r w:rsidR="00263F2F" w:rsidRPr="006C12C8">
        <w:rPr>
          <w:rFonts w:ascii="Times New Roman" w:hAnsi="Times New Roman" w:cs="Times New Roman"/>
        </w:rPr>
        <w:t xml:space="preserve">dyes, and chlorinated solvents (Mani </w:t>
      </w:r>
      <w:r w:rsidR="00263F2F" w:rsidRPr="006C12C8">
        <w:rPr>
          <w:rFonts w:ascii="Times New Roman" w:hAnsi="Times New Roman" w:cs="Times New Roman"/>
          <w:i/>
        </w:rPr>
        <w:t>et.al.,</w:t>
      </w:r>
      <w:r w:rsidR="00263F2F" w:rsidRPr="006C12C8">
        <w:rPr>
          <w:rFonts w:ascii="Times New Roman" w:hAnsi="Times New Roman" w:cs="Times New Roman"/>
        </w:rPr>
        <w:t xml:space="preserve"> 2019). </w:t>
      </w:r>
      <w:r w:rsidRPr="006C12C8">
        <w:rPr>
          <w:rFonts w:ascii="Times New Roman" w:hAnsi="Times New Roman" w:cs="Times New Roman"/>
        </w:rPr>
        <w:t>Anaerobic digestion is applied to high-strength industrial effluents from distilleries and food processing units, resulting in both wastewater treatment and methane-rich biogas pro</w:t>
      </w:r>
      <w:r w:rsidR="004B3052" w:rsidRPr="006C12C8">
        <w:rPr>
          <w:rFonts w:ascii="Times New Roman" w:hAnsi="Times New Roman" w:cs="Times New Roman"/>
        </w:rPr>
        <w:t>duction</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Enzymatic treatments using laccases and peroxidases from fungi have also been applied for </w:t>
      </w:r>
      <w:proofErr w:type="spellStart"/>
      <w:r w:rsidRPr="006C12C8">
        <w:rPr>
          <w:rFonts w:ascii="Times New Roman" w:hAnsi="Times New Roman" w:cs="Times New Roman"/>
        </w:rPr>
        <w:t>color</w:t>
      </w:r>
      <w:proofErr w:type="spellEnd"/>
      <w:r w:rsidRPr="006C12C8">
        <w:rPr>
          <w:rFonts w:ascii="Times New Roman" w:hAnsi="Times New Roman" w:cs="Times New Roman"/>
        </w:rPr>
        <w:t xml:space="preserve"> and toxicity reduction in dye-laden wastewater. For example, laccase from </w:t>
      </w:r>
      <w:r w:rsidRPr="006C12C8">
        <w:rPr>
          <w:rFonts w:ascii="Times New Roman" w:hAnsi="Times New Roman" w:cs="Times New Roman"/>
          <w:i/>
          <w:iCs/>
        </w:rPr>
        <w:t>Trametes versicolor</w:t>
      </w:r>
      <w:r w:rsidRPr="006C12C8">
        <w:rPr>
          <w:rFonts w:ascii="Times New Roman" w:hAnsi="Times New Roman" w:cs="Times New Roman"/>
        </w:rPr>
        <w:t xml:space="preserve"> decolorized 80–95% of reactive dyes in textile effluent within 24–48 ho</w:t>
      </w:r>
      <w:r w:rsidR="004B3052" w:rsidRPr="006C12C8">
        <w:rPr>
          <w:rFonts w:ascii="Times New Roman" w:hAnsi="Times New Roman" w:cs="Times New Roman"/>
        </w:rPr>
        <w:t>urs under optimized conditions</w:t>
      </w:r>
      <w:r w:rsidRPr="006C12C8">
        <w:rPr>
          <w:rFonts w:ascii="Times New Roman" w:hAnsi="Times New Roman" w:cs="Times New Roman"/>
        </w:rPr>
        <w:t>.</w:t>
      </w:r>
    </w:p>
    <w:p w14:paraId="70C7C15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Solid waste bioconversion and composting technologies</w:t>
      </w:r>
    </w:p>
    <w:p w14:paraId="3A5105D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Solid waste management is a critical challenge due to the increasing volume of municipal, industrial, and agricultural waste. Biotechnology provides several eco-efficient techniques for waste </w:t>
      </w:r>
      <w:proofErr w:type="spellStart"/>
      <w:r w:rsidRPr="006C12C8">
        <w:rPr>
          <w:rFonts w:ascii="Times New Roman" w:hAnsi="Times New Roman" w:cs="Times New Roman"/>
        </w:rPr>
        <w:t>valorization</w:t>
      </w:r>
      <w:proofErr w:type="spellEnd"/>
      <w:r w:rsidRPr="006C12C8">
        <w:rPr>
          <w:rFonts w:ascii="Times New Roman" w:hAnsi="Times New Roman" w:cs="Times New Roman"/>
        </w:rPr>
        <w:t>, transforming solid waste into compost, biofertilizers, and energy.</w:t>
      </w:r>
    </w:p>
    <w:p w14:paraId="5159DDD9"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Composting and vermicomposting</w:t>
      </w:r>
    </w:p>
    <w:p w14:paraId="53CE4651" w14:textId="51CA033C" w:rsidR="000666AD" w:rsidRPr="006C12C8" w:rsidRDefault="000666AD" w:rsidP="00F61362">
      <w:pPr>
        <w:jc w:val="both"/>
        <w:rPr>
          <w:rFonts w:ascii="Times New Roman" w:hAnsi="Times New Roman" w:cs="Times New Roman"/>
        </w:rPr>
      </w:pPr>
      <w:r w:rsidRPr="006C12C8">
        <w:rPr>
          <w:rFonts w:ascii="Times New Roman" w:hAnsi="Times New Roman" w:cs="Times New Roman"/>
        </w:rPr>
        <w:t>Aerobic composting involves microbial decomposition of organic matter into stable humus-l</w:t>
      </w:r>
      <w:r w:rsidR="00263F2F" w:rsidRPr="006C12C8">
        <w:rPr>
          <w:rFonts w:ascii="Times New Roman" w:hAnsi="Times New Roman" w:cs="Times New Roman"/>
        </w:rPr>
        <w:t xml:space="preserve">ike material rich in nutrients (Yu </w:t>
      </w:r>
      <w:r w:rsidR="00263F2F" w:rsidRPr="006C12C8">
        <w:rPr>
          <w:rFonts w:ascii="Times New Roman" w:hAnsi="Times New Roman" w:cs="Times New Roman"/>
          <w:i/>
        </w:rPr>
        <w:t>et.al.,</w:t>
      </w:r>
      <w:r w:rsidR="00263F2F" w:rsidRPr="006C12C8">
        <w:rPr>
          <w:rFonts w:ascii="Times New Roman" w:hAnsi="Times New Roman" w:cs="Times New Roman"/>
        </w:rPr>
        <w:t xml:space="preserve"> 2019). </w:t>
      </w:r>
      <w:r w:rsidRPr="006C12C8">
        <w:rPr>
          <w:rFonts w:ascii="Times New Roman" w:hAnsi="Times New Roman" w:cs="Times New Roman"/>
        </w:rPr>
        <w:t xml:space="preserve">Thermophilic bacteria like </w:t>
      </w:r>
      <w:r w:rsidRPr="006C12C8">
        <w:rPr>
          <w:rFonts w:ascii="Times New Roman" w:hAnsi="Times New Roman" w:cs="Times New Roman"/>
          <w:i/>
          <w:iCs/>
        </w:rPr>
        <w:t>Bacillus subtilis</w:t>
      </w:r>
      <w:r w:rsidRPr="006C12C8">
        <w:rPr>
          <w:rFonts w:ascii="Times New Roman" w:hAnsi="Times New Roman" w:cs="Times New Roman"/>
        </w:rPr>
        <w:t xml:space="preserve">, </w:t>
      </w:r>
      <w:r w:rsidRPr="006C12C8">
        <w:rPr>
          <w:rFonts w:ascii="Times New Roman" w:hAnsi="Times New Roman" w:cs="Times New Roman"/>
          <w:i/>
          <w:iCs/>
        </w:rPr>
        <w:t>Actinomycetes</w:t>
      </w:r>
      <w:r w:rsidRPr="006C12C8">
        <w:rPr>
          <w:rFonts w:ascii="Times New Roman" w:hAnsi="Times New Roman" w:cs="Times New Roman"/>
        </w:rPr>
        <w:t xml:space="preserve">, and </w:t>
      </w:r>
      <w:r w:rsidRPr="006C12C8">
        <w:rPr>
          <w:rFonts w:ascii="Times New Roman" w:hAnsi="Times New Roman" w:cs="Times New Roman"/>
          <w:i/>
          <w:iCs/>
        </w:rPr>
        <w:t>Thermus spp.</w:t>
      </w:r>
      <w:r w:rsidRPr="006C12C8">
        <w:rPr>
          <w:rFonts w:ascii="Times New Roman" w:hAnsi="Times New Roman" w:cs="Times New Roman"/>
        </w:rPr>
        <w:t xml:space="preserve"> drive the process by breaking down cellulose, lignin, and proteins. Composting reduces waste volume by up to 60% and enhances the </w:t>
      </w:r>
      <w:r w:rsidR="004B3052" w:rsidRPr="006C12C8">
        <w:rPr>
          <w:rFonts w:ascii="Times New Roman" w:hAnsi="Times New Roman" w:cs="Times New Roman"/>
        </w:rPr>
        <w:t>C:N ratio of degraded material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Vermicomposting uses </w:t>
      </w:r>
      <w:proofErr w:type="spellStart"/>
      <w:r w:rsidRPr="006C12C8">
        <w:rPr>
          <w:rFonts w:ascii="Times New Roman" w:hAnsi="Times New Roman" w:cs="Times New Roman"/>
        </w:rPr>
        <w:t>epigeic</w:t>
      </w:r>
      <w:proofErr w:type="spellEnd"/>
      <w:r w:rsidRPr="006C12C8">
        <w:rPr>
          <w:rFonts w:ascii="Times New Roman" w:hAnsi="Times New Roman" w:cs="Times New Roman"/>
        </w:rPr>
        <w:t xml:space="preserve"> earthworms such as </w:t>
      </w:r>
      <w:r w:rsidRPr="006C12C8">
        <w:rPr>
          <w:rFonts w:ascii="Times New Roman" w:hAnsi="Times New Roman" w:cs="Times New Roman"/>
          <w:i/>
          <w:iCs/>
        </w:rPr>
        <w:t xml:space="preserve">Eisenia </w:t>
      </w:r>
      <w:proofErr w:type="spellStart"/>
      <w:r w:rsidRPr="006C12C8">
        <w:rPr>
          <w:rFonts w:ascii="Times New Roman" w:hAnsi="Times New Roman" w:cs="Times New Roman"/>
          <w:i/>
          <w:iCs/>
        </w:rPr>
        <w:t>fetida</w:t>
      </w:r>
      <w:proofErr w:type="spellEnd"/>
      <w:r w:rsidRPr="006C12C8">
        <w:rPr>
          <w:rFonts w:ascii="Times New Roman" w:hAnsi="Times New Roman" w:cs="Times New Roman"/>
        </w:rPr>
        <w:t xml:space="preserve"> along with decomposer microbes to convert organic waste into nutrient-rich </w:t>
      </w:r>
      <w:proofErr w:type="spellStart"/>
      <w:r w:rsidRPr="006C12C8">
        <w:rPr>
          <w:rFonts w:ascii="Times New Roman" w:hAnsi="Times New Roman" w:cs="Times New Roman"/>
        </w:rPr>
        <w:t>vermicast</w:t>
      </w:r>
      <w:proofErr w:type="spellEnd"/>
      <w:r w:rsidRPr="006C12C8">
        <w:rPr>
          <w:rFonts w:ascii="Times New Roman" w:hAnsi="Times New Roman" w:cs="Times New Roman"/>
        </w:rPr>
        <w:t>. This method improves the bioavailability of micronutrients like Zn, Cu, and Fe and enha</w:t>
      </w:r>
      <w:r w:rsidR="004B3052" w:rsidRPr="006C12C8">
        <w:rPr>
          <w:rFonts w:ascii="Times New Roman" w:hAnsi="Times New Roman" w:cs="Times New Roman"/>
        </w:rPr>
        <w:t>nces microbial biomass in soil</w:t>
      </w:r>
      <w:r w:rsidRPr="006C12C8">
        <w:rPr>
          <w:rFonts w:ascii="Times New Roman" w:hAnsi="Times New Roman" w:cs="Times New Roman"/>
        </w:rPr>
        <w:t>.</w:t>
      </w:r>
    </w:p>
    <w:p w14:paraId="2B6C6C9D"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Microbial inoculants in waste bioconversion</w:t>
      </w:r>
    </w:p>
    <w:p w14:paraId="15D56B4D" w14:textId="4C60EBE4"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Inoculation with microbial consortia accelerates the composting process. Commercial formulations containing </w:t>
      </w:r>
      <w:r w:rsidRPr="006C12C8">
        <w:rPr>
          <w:rFonts w:ascii="Times New Roman" w:hAnsi="Times New Roman" w:cs="Times New Roman"/>
          <w:i/>
          <w:iCs/>
        </w:rPr>
        <w:t>Trichoderma</w:t>
      </w:r>
      <w:r w:rsidRPr="006C12C8">
        <w:rPr>
          <w:rFonts w:ascii="Times New Roman" w:hAnsi="Times New Roman" w:cs="Times New Roman"/>
        </w:rPr>
        <w:t xml:space="preserve">, </w:t>
      </w:r>
      <w:r w:rsidRPr="006C12C8">
        <w:rPr>
          <w:rFonts w:ascii="Times New Roman" w:hAnsi="Times New Roman" w:cs="Times New Roman"/>
          <w:i/>
          <w:iCs/>
        </w:rPr>
        <w:t>Bacillus</w:t>
      </w:r>
      <w:r w:rsidRPr="006C12C8">
        <w:rPr>
          <w:rFonts w:ascii="Times New Roman" w:hAnsi="Times New Roman" w:cs="Times New Roman"/>
        </w:rPr>
        <w:t xml:space="preserve">, and </w:t>
      </w:r>
      <w:r w:rsidRPr="006C12C8">
        <w:rPr>
          <w:rFonts w:ascii="Times New Roman" w:hAnsi="Times New Roman" w:cs="Times New Roman"/>
          <w:i/>
          <w:iCs/>
        </w:rPr>
        <w:t>Azotobacter</w:t>
      </w:r>
      <w:r w:rsidRPr="006C12C8">
        <w:rPr>
          <w:rFonts w:ascii="Times New Roman" w:hAnsi="Times New Roman" w:cs="Times New Roman"/>
        </w:rPr>
        <w:t xml:space="preserve"> species are widely used to improve compost quality by enhancing lignocellulose breakdown and nitrogen fixation.</w:t>
      </w:r>
      <w:r w:rsidR="0060023E">
        <w:rPr>
          <w:rFonts w:ascii="Times New Roman" w:hAnsi="Times New Roman" w:cs="Times New Roman"/>
        </w:rPr>
        <w:t xml:space="preserve"> </w:t>
      </w:r>
      <w:r w:rsidRPr="006C12C8">
        <w:rPr>
          <w:rFonts w:ascii="Times New Roman" w:hAnsi="Times New Roman" w:cs="Times New Roman"/>
        </w:rPr>
        <w:t xml:space="preserve">Agricultural residues such as sugarcane bagasse, rice straw, and press mud can be efficiently converted into compost or </w:t>
      </w:r>
      <w:proofErr w:type="spellStart"/>
      <w:r w:rsidRPr="006C12C8">
        <w:rPr>
          <w:rFonts w:ascii="Times New Roman" w:hAnsi="Times New Roman" w:cs="Times New Roman"/>
        </w:rPr>
        <w:t>biomanure</w:t>
      </w:r>
      <w:proofErr w:type="spellEnd"/>
      <w:r w:rsidRPr="006C12C8">
        <w:rPr>
          <w:rFonts w:ascii="Times New Roman" w:hAnsi="Times New Roman" w:cs="Times New Roman"/>
        </w:rPr>
        <w:t xml:space="preserve"> using ligninolytic microbes, reducing the dependence on chemical fertilizers and improving soil organic carbon.</w:t>
      </w:r>
    </w:p>
    <w:p w14:paraId="14D241BB"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 xml:space="preserve">C. Bioleaching and </w:t>
      </w:r>
      <w:proofErr w:type="spellStart"/>
      <w:r w:rsidRPr="006C12C8">
        <w:rPr>
          <w:rFonts w:ascii="Times New Roman" w:hAnsi="Times New Roman" w:cs="Times New Roman"/>
          <w:b/>
          <w:bCs/>
        </w:rPr>
        <w:t>biorecovery</w:t>
      </w:r>
      <w:proofErr w:type="spellEnd"/>
      <w:r w:rsidRPr="006C12C8">
        <w:rPr>
          <w:rFonts w:ascii="Times New Roman" w:hAnsi="Times New Roman" w:cs="Times New Roman"/>
          <w:b/>
          <w:bCs/>
        </w:rPr>
        <w:t xml:space="preserve"> of valuable metals</w:t>
      </w:r>
    </w:p>
    <w:p w14:paraId="32A9F5F8" w14:textId="7109B720"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Bioleaching utilizes microorganisms to extract metals from low-grade ores and industria</w:t>
      </w:r>
      <w:r w:rsidR="00263F2F" w:rsidRPr="006C12C8">
        <w:rPr>
          <w:rFonts w:ascii="Times New Roman" w:hAnsi="Times New Roman" w:cs="Times New Roman"/>
        </w:rPr>
        <w:t xml:space="preserve">l waste through redox reactions (Sani </w:t>
      </w:r>
      <w:r w:rsidR="00263F2F" w:rsidRPr="006C12C8">
        <w:rPr>
          <w:rFonts w:ascii="Times New Roman" w:hAnsi="Times New Roman" w:cs="Times New Roman"/>
          <w:i/>
        </w:rPr>
        <w:t>et.al.,</w:t>
      </w:r>
      <w:r w:rsidR="00263F2F" w:rsidRPr="006C12C8">
        <w:rPr>
          <w:rFonts w:ascii="Times New Roman" w:hAnsi="Times New Roman" w:cs="Times New Roman"/>
        </w:rPr>
        <w:t xml:space="preserve"> 2022).</w:t>
      </w:r>
      <w:r w:rsidRPr="006C12C8">
        <w:rPr>
          <w:rFonts w:ascii="Times New Roman" w:hAnsi="Times New Roman" w:cs="Times New Roman"/>
        </w:rPr>
        <w:t xml:space="preserve"> This approach offers a low-energy, low-emission alternative to traditional pyrometallurgical and hydrometallurgical techniques.</w:t>
      </w:r>
      <w:r w:rsidR="0060023E">
        <w:rPr>
          <w:rFonts w:ascii="Times New Roman" w:hAnsi="Times New Roman" w:cs="Times New Roman"/>
        </w:rPr>
        <w:t xml:space="preserve"> </w:t>
      </w:r>
      <w:r w:rsidRPr="006C12C8">
        <w:rPr>
          <w:rFonts w:ascii="Times New Roman" w:hAnsi="Times New Roman" w:cs="Times New Roman"/>
        </w:rPr>
        <w:t xml:space="preserve">Acidophilic </w:t>
      </w:r>
      <w:proofErr w:type="spellStart"/>
      <w:r w:rsidRPr="006C12C8">
        <w:rPr>
          <w:rFonts w:ascii="Times New Roman" w:hAnsi="Times New Roman" w:cs="Times New Roman"/>
        </w:rPr>
        <w:t>chemolithotrophic</w:t>
      </w:r>
      <w:proofErr w:type="spellEnd"/>
      <w:r w:rsidRPr="006C12C8">
        <w:rPr>
          <w:rFonts w:ascii="Times New Roman" w:hAnsi="Times New Roman" w:cs="Times New Roman"/>
        </w:rPr>
        <w:t xml:space="preserve"> bacteria such as </w:t>
      </w:r>
      <w:proofErr w:type="spellStart"/>
      <w:r w:rsidRPr="006C12C8">
        <w:rPr>
          <w:rFonts w:ascii="Times New Roman" w:hAnsi="Times New Roman" w:cs="Times New Roman"/>
          <w:i/>
          <w:iCs/>
        </w:rPr>
        <w:t>Acidithiobacillusferrooxidans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Leptospirillumferrooxidans</w:t>
      </w:r>
      <w:proofErr w:type="spellEnd"/>
      <w:r w:rsidRPr="006C12C8">
        <w:rPr>
          <w:rFonts w:ascii="Times New Roman" w:hAnsi="Times New Roman" w:cs="Times New Roman"/>
        </w:rPr>
        <w:t xml:space="preserve"> oxidize ferrous iron (Fe²⁺) and </w:t>
      </w:r>
      <w:proofErr w:type="spellStart"/>
      <w:r w:rsidRPr="006C12C8">
        <w:rPr>
          <w:rFonts w:ascii="Times New Roman" w:hAnsi="Times New Roman" w:cs="Times New Roman"/>
        </w:rPr>
        <w:t>sulfide</w:t>
      </w:r>
      <w:proofErr w:type="spellEnd"/>
      <w:r w:rsidRPr="006C12C8">
        <w:rPr>
          <w:rFonts w:ascii="Times New Roman" w:hAnsi="Times New Roman" w:cs="Times New Roman"/>
        </w:rPr>
        <w:t xml:space="preserve"> minerals to solubilize metals like copper, zinc, nickel, and cobalt from or</w:t>
      </w:r>
      <w:r w:rsidR="004B3052" w:rsidRPr="006C12C8">
        <w:rPr>
          <w:rFonts w:ascii="Times New Roman" w:hAnsi="Times New Roman" w:cs="Times New Roman"/>
        </w:rPr>
        <w:t>es and electronic waste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In the context of e-waste management, microbial consortia have been used to recover gold, silver, and rare earth elements from printed circuit boards. Bioleaching of copper from e-waste using </w:t>
      </w:r>
      <w:r w:rsidRPr="006C12C8">
        <w:rPr>
          <w:rFonts w:ascii="Times New Roman" w:hAnsi="Times New Roman" w:cs="Times New Roman"/>
          <w:i/>
          <w:iCs/>
        </w:rPr>
        <w:t xml:space="preserve">A. </w:t>
      </w:r>
      <w:proofErr w:type="spellStart"/>
      <w:r w:rsidRPr="006C12C8">
        <w:rPr>
          <w:rFonts w:ascii="Times New Roman" w:hAnsi="Times New Roman" w:cs="Times New Roman"/>
          <w:i/>
          <w:iCs/>
        </w:rPr>
        <w:t>ferrooxidans</w:t>
      </w:r>
      <w:proofErr w:type="spellEnd"/>
      <w:r w:rsidRPr="006C12C8">
        <w:rPr>
          <w:rFonts w:ascii="Times New Roman" w:hAnsi="Times New Roman" w:cs="Times New Roman"/>
        </w:rPr>
        <w:t xml:space="preserve"> has achieved u</w:t>
      </w:r>
      <w:r w:rsidR="004B3052" w:rsidRPr="006C12C8">
        <w:rPr>
          <w:rFonts w:ascii="Times New Roman" w:hAnsi="Times New Roman" w:cs="Times New Roman"/>
        </w:rPr>
        <w:t>p to 85% recovery in 7–10 days</w:t>
      </w:r>
      <w:r w:rsidRPr="006C12C8">
        <w:rPr>
          <w:rFonts w:ascii="Times New Roman" w:hAnsi="Times New Roman" w:cs="Times New Roman"/>
        </w:rPr>
        <w:t>.</w:t>
      </w:r>
    </w:p>
    <w:p w14:paraId="3D4E0575"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Biomineralization and biosorption</w:t>
      </w:r>
    </w:p>
    <w:p w14:paraId="6EF8C4C2" w14:textId="06D7EEED"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Certain bacteria and fungi can precipitate metals as oxides, </w:t>
      </w:r>
      <w:proofErr w:type="spellStart"/>
      <w:r w:rsidRPr="006C12C8">
        <w:rPr>
          <w:rFonts w:ascii="Times New Roman" w:hAnsi="Times New Roman" w:cs="Times New Roman"/>
        </w:rPr>
        <w:t>sulfides</w:t>
      </w:r>
      <w:proofErr w:type="spellEnd"/>
      <w:r w:rsidRPr="006C12C8">
        <w:rPr>
          <w:rFonts w:ascii="Times New Roman" w:hAnsi="Times New Roman" w:cs="Times New Roman"/>
        </w:rPr>
        <w:t xml:space="preserve">, or phosphates, a process known as biomineralization. For example, </w:t>
      </w:r>
      <w:proofErr w:type="spellStart"/>
      <w:r w:rsidRPr="006C12C8">
        <w:rPr>
          <w:rFonts w:ascii="Times New Roman" w:hAnsi="Times New Roman" w:cs="Times New Roman"/>
          <w:i/>
          <w:iCs/>
        </w:rPr>
        <w:t>Desulfovibrio</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desulfuricans</w:t>
      </w:r>
      <w:proofErr w:type="spellEnd"/>
      <w:r w:rsidRPr="006C12C8">
        <w:rPr>
          <w:rFonts w:ascii="Times New Roman" w:hAnsi="Times New Roman" w:cs="Times New Roman"/>
        </w:rPr>
        <w:t xml:space="preserve"> produces hydrogen </w:t>
      </w:r>
      <w:proofErr w:type="spellStart"/>
      <w:r w:rsidRPr="006C12C8">
        <w:rPr>
          <w:rFonts w:ascii="Times New Roman" w:hAnsi="Times New Roman" w:cs="Times New Roman"/>
        </w:rPr>
        <w:t>sulfide</w:t>
      </w:r>
      <w:proofErr w:type="spellEnd"/>
      <w:r w:rsidRPr="006C12C8">
        <w:rPr>
          <w:rFonts w:ascii="Times New Roman" w:hAnsi="Times New Roman" w:cs="Times New Roman"/>
        </w:rPr>
        <w:t xml:space="preserve">, which reacts with metal ions to form insoluble metal </w:t>
      </w:r>
      <w:proofErr w:type="spellStart"/>
      <w:r w:rsidRPr="006C12C8">
        <w:rPr>
          <w:rFonts w:ascii="Times New Roman" w:hAnsi="Times New Roman" w:cs="Times New Roman"/>
        </w:rPr>
        <w:t>sulfides</w:t>
      </w:r>
      <w:proofErr w:type="spellEnd"/>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Fungal species like </w:t>
      </w:r>
      <w:r w:rsidRPr="006C12C8">
        <w:rPr>
          <w:rFonts w:ascii="Times New Roman" w:hAnsi="Times New Roman" w:cs="Times New Roman"/>
          <w:i/>
          <w:iCs/>
        </w:rPr>
        <w:t xml:space="preserve">Aspergillus </w:t>
      </w:r>
      <w:proofErr w:type="spellStart"/>
      <w:r w:rsidRPr="006C12C8">
        <w:rPr>
          <w:rFonts w:ascii="Times New Roman" w:hAnsi="Times New Roman" w:cs="Times New Roman"/>
          <w:i/>
          <w:iCs/>
        </w:rPr>
        <w:t>niger</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Penicillium </w:t>
      </w:r>
      <w:proofErr w:type="spellStart"/>
      <w:r w:rsidRPr="006C12C8">
        <w:rPr>
          <w:rFonts w:ascii="Times New Roman" w:hAnsi="Times New Roman" w:cs="Times New Roman"/>
          <w:i/>
          <w:iCs/>
        </w:rPr>
        <w:t>chrysogenum</w:t>
      </w:r>
      <w:proofErr w:type="spellEnd"/>
      <w:r w:rsidRPr="006C12C8">
        <w:rPr>
          <w:rFonts w:ascii="Times New Roman" w:hAnsi="Times New Roman" w:cs="Times New Roman"/>
        </w:rPr>
        <w:t xml:space="preserve"> have been employed for biosorption of uranium, lead, and cadmium due to the presence of active binding sites on their cell walls. These mechanisms are being explored for heavy metal recovery from mining leachates and wastewater.</w:t>
      </w:r>
    </w:p>
    <w:p w14:paraId="3CC8627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Biogas and bioenergy generation from organic wastes</w:t>
      </w:r>
    </w:p>
    <w:p w14:paraId="6E76BE7B"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Biotechnology facilitates the conversion of biodegradable organic wastes into renewable energy sources such as biogas, biohydrogen, and bioetha</w:t>
      </w:r>
      <w:r w:rsidR="00263F2F" w:rsidRPr="006C12C8">
        <w:rPr>
          <w:rFonts w:ascii="Times New Roman" w:hAnsi="Times New Roman" w:cs="Times New Roman"/>
        </w:rPr>
        <w:t xml:space="preserve">nol through microbial processes (Dutta </w:t>
      </w:r>
      <w:r w:rsidR="00263F2F" w:rsidRPr="006C12C8">
        <w:rPr>
          <w:rFonts w:ascii="Times New Roman" w:hAnsi="Times New Roman" w:cs="Times New Roman"/>
          <w:i/>
        </w:rPr>
        <w:t>et.al.,</w:t>
      </w:r>
      <w:r w:rsidR="00263F2F" w:rsidRPr="006C12C8">
        <w:rPr>
          <w:rFonts w:ascii="Times New Roman" w:hAnsi="Times New Roman" w:cs="Times New Roman"/>
        </w:rPr>
        <w:t xml:space="preserve"> 2023).</w:t>
      </w:r>
    </w:p>
    <w:p w14:paraId="5C765E8E"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Anaerobic digestion for biogas production</w:t>
      </w:r>
    </w:p>
    <w:p w14:paraId="4258E980" w14:textId="6C8ECEF7" w:rsidR="000666AD" w:rsidRPr="006C12C8" w:rsidRDefault="000666AD" w:rsidP="00F61362">
      <w:pPr>
        <w:jc w:val="both"/>
        <w:rPr>
          <w:rFonts w:ascii="Times New Roman" w:hAnsi="Times New Roman" w:cs="Times New Roman"/>
        </w:rPr>
      </w:pPr>
      <w:r w:rsidRPr="006C12C8">
        <w:rPr>
          <w:rFonts w:ascii="Times New Roman" w:hAnsi="Times New Roman" w:cs="Times New Roman"/>
        </w:rPr>
        <w:t>Anaerobic digestion involves the microbial breakdown of organic matter in the absence of oxygen, producing biogas primarily composed of methane (CH₄) and carbon dioxide (CO₂). The process involves four main stages: hydrolysis, acidogenesis, acetogenesis, and methanogenesis.</w:t>
      </w:r>
      <w:r w:rsidR="0060023E">
        <w:rPr>
          <w:rFonts w:ascii="Times New Roman" w:hAnsi="Times New Roman" w:cs="Times New Roman"/>
        </w:rPr>
        <w:t xml:space="preserve"> </w:t>
      </w:r>
      <w:r w:rsidRPr="006C12C8">
        <w:rPr>
          <w:rFonts w:ascii="Times New Roman" w:hAnsi="Times New Roman" w:cs="Times New Roman"/>
        </w:rPr>
        <w:t xml:space="preserve">Organic feedstocks such as animal manure, crop residues, food waste, and municipal solid waste are ideal substrates for biogas plants. Methanogenic archaea including </w:t>
      </w:r>
      <w:proofErr w:type="spellStart"/>
      <w:r w:rsidRPr="006C12C8">
        <w:rPr>
          <w:rFonts w:ascii="Times New Roman" w:hAnsi="Times New Roman" w:cs="Times New Roman"/>
          <w:i/>
          <w:iCs/>
        </w:rPr>
        <w:t>Methanosaeta</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Methanosarcina</w:t>
      </w:r>
      <w:proofErr w:type="spellEnd"/>
      <w:r w:rsidRPr="006C12C8">
        <w:rPr>
          <w:rFonts w:ascii="Times New Roman" w:hAnsi="Times New Roman" w:cs="Times New Roman"/>
        </w:rPr>
        <w:t xml:space="preserve"> play a key role in converting ace</w:t>
      </w:r>
      <w:r w:rsidR="004B3052" w:rsidRPr="006C12C8">
        <w:rPr>
          <w:rFonts w:ascii="Times New Roman" w:hAnsi="Times New Roman" w:cs="Times New Roman"/>
        </w:rPr>
        <w:t>tate and hydrogen into methane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Biogas yield can reach up to 0.6 m³ CH₄/kg volatile solids under optimized mesophilic conditions (35–37°C). The digestate byproduct serves as a biofertilizer rich in nitrogen, phosphorus, and micronutrients.</w:t>
      </w:r>
    </w:p>
    <w:p w14:paraId="6802AD4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Bioethanol and biohydrogen production</w:t>
      </w:r>
    </w:p>
    <w:p w14:paraId="650F4618" w14:textId="4D6FBFB8"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Fermentative microbes such as </w:t>
      </w:r>
      <w:r w:rsidRPr="006C12C8">
        <w:rPr>
          <w:rFonts w:ascii="Times New Roman" w:hAnsi="Times New Roman" w:cs="Times New Roman"/>
          <w:i/>
          <w:iCs/>
        </w:rPr>
        <w:t>Saccharomyces cerevisiae</w:t>
      </w:r>
      <w:r w:rsidRPr="006C12C8">
        <w:rPr>
          <w:rFonts w:ascii="Times New Roman" w:hAnsi="Times New Roman" w:cs="Times New Roman"/>
        </w:rPr>
        <w:t xml:space="preserve"> and </w:t>
      </w:r>
      <w:proofErr w:type="spellStart"/>
      <w:r w:rsidRPr="006C12C8">
        <w:rPr>
          <w:rFonts w:ascii="Times New Roman" w:hAnsi="Times New Roman" w:cs="Times New Roman"/>
          <w:i/>
          <w:iCs/>
        </w:rPr>
        <w:t>Zymomonasmobilis</w:t>
      </w:r>
      <w:proofErr w:type="spellEnd"/>
      <w:r w:rsidRPr="006C12C8">
        <w:rPr>
          <w:rFonts w:ascii="Times New Roman" w:hAnsi="Times New Roman" w:cs="Times New Roman"/>
        </w:rPr>
        <w:t xml:space="preserve"> are used to produce bioethanol from lignocellulosic biomass after pretreatment</w:t>
      </w:r>
      <w:r w:rsidR="00263F2F" w:rsidRPr="006C12C8">
        <w:rPr>
          <w:rFonts w:ascii="Times New Roman" w:hAnsi="Times New Roman" w:cs="Times New Roman"/>
        </w:rPr>
        <w:t xml:space="preserve"> and enzymatic saccharification (Zhao </w:t>
      </w:r>
      <w:r w:rsidR="00263F2F" w:rsidRPr="006C12C8">
        <w:rPr>
          <w:rFonts w:ascii="Times New Roman" w:hAnsi="Times New Roman" w:cs="Times New Roman"/>
          <w:i/>
        </w:rPr>
        <w:t xml:space="preserve">et.al., </w:t>
      </w:r>
      <w:r w:rsidR="00263F2F" w:rsidRPr="006C12C8">
        <w:rPr>
          <w:rFonts w:ascii="Times New Roman" w:hAnsi="Times New Roman" w:cs="Times New Roman"/>
        </w:rPr>
        <w:t>2011).</w:t>
      </w:r>
      <w:r w:rsidRPr="006C12C8">
        <w:rPr>
          <w:rFonts w:ascii="Times New Roman" w:hAnsi="Times New Roman" w:cs="Times New Roman"/>
        </w:rPr>
        <w:t xml:space="preserve"> Genetically modified strains have been developed to ferment both hexoses and pentoses, improving conversion efficien</w:t>
      </w:r>
      <w:r w:rsidR="004B3052" w:rsidRPr="006C12C8">
        <w:rPr>
          <w:rFonts w:ascii="Times New Roman" w:hAnsi="Times New Roman" w:cs="Times New Roman"/>
        </w:rPr>
        <w:t>cy</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Dark fermentation using </w:t>
      </w:r>
      <w:r w:rsidRPr="006C12C8">
        <w:rPr>
          <w:rFonts w:ascii="Times New Roman" w:hAnsi="Times New Roman" w:cs="Times New Roman"/>
          <w:i/>
          <w:iCs/>
        </w:rPr>
        <w:t xml:space="preserve">Clostridium </w:t>
      </w:r>
      <w:proofErr w:type="spellStart"/>
      <w:r w:rsidRPr="006C12C8">
        <w:rPr>
          <w:rFonts w:ascii="Times New Roman" w:hAnsi="Times New Roman" w:cs="Times New Roman"/>
          <w:i/>
          <w:iCs/>
        </w:rPr>
        <w:t>butyricum</w:t>
      </w:r>
      <w:proofErr w:type="spellEnd"/>
      <w:r w:rsidRPr="006C12C8">
        <w:rPr>
          <w:rFonts w:ascii="Times New Roman" w:hAnsi="Times New Roman" w:cs="Times New Roman"/>
        </w:rPr>
        <w:t xml:space="preserve"> and </w:t>
      </w:r>
      <w:r w:rsidRPr="006C12C8">
        <w:rPr>
          <w:rFonts w:ascii="Times New Roman" w:hAnsi="Times New Roman" w:cs="Times New Roman"/>
          <w:i/>
          <w:iCs/>
        </w:rPr>
        <w:t>Enterobacter aerogenes</w:t>
      </w:r>
      <w:r w:rsidRPr="006C12C8">
        <w:rPr>
          <w:rFonts w:ascii="Times New Roman" w:hAnsi="Times New Roman" w:cs="Times New Roman"/>
        </w:rPr>
        <w:t xml:space="preserve"> has shown promise for biohydrogen generation from organic wastes under anaerobic conditions. The hydrogen yield can reach up to 2.5 mol H₂/mol glucose, making it a promising green energy carrier.</w:t>
      </w:r>
      <w:r w:rsidR="0060023E">
        <w:rPr>
          <w:rFonts w:ascii="Times New Roman" w:hAnsi="Times New Roman" w:cs="Times New Roman"/>
        </w:rPr>
        <w:t xml:space="preserve"> </w:t>
      </w:r>
      <w:r w:rsidRPr="006C12C8">
        <w:rPr>
          <w:rFonts w:ascii="Times New Roman" w:hAnsi="Times New Roman" w:cs="Times New Roman"/>
        </w:rPr>
        <w:t>These renewable energy systems offer dual benefits—pollution reduction and clean energy generation—contributing to circular economy models and climate mitigation strategies.</w:t>
      </w:r>
    </w:p>
    <w:p w14:paraId="680AE59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VIII. Role of Biotechnology in Climate Change Mitigation</w:t>
      </w:r>
    </w:p>
    <w:p w14:paraId="4DDD4A57"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Carbon sequestration through microbial and algal biotechnology</w:t>
      </w:r>
    </w:p>
    <w:p w14:paraId="05BA9F85" w14:textId="74D4757F" w:rsidR="000666AD" w:rsidRPr="006C12C8" w:rsidRDefault="000666AD" w:rsidP="00F61362">
      <w:pPr>
        <w:jc w:val="both"/>
        <w:rPr>
          <w:rFonts w:ascii="Times New Roman" w:hAnsi="Times New Roman" w:cs="Times New Roman"/>
        </w:rPr>
      </w:pPr>
      <w:r w:rsidRPr="006C12C8">
        <w:rPr>
          <w:rFonts w:ascii="Times New Roman" w:hAnsi="Times New Roman" w:cs="Times New Roman"/>
        </w:rPr>
        <w:t>Carbon sequestration is one of the most critical strategies for mitigating climate change, involving the capture and long-term storage of atmospheric carbon dioxide (CO₂). Microbial and algal biotechnologies provide innovative, cost-effective, and scalable solutions for capturing and storing CO₂.</w:t>
      </w:r>
      <w:r w:rsidR="0060023E">
        <w:rPr>
          <w:rFonts w:ascii="Times New Roman" w:hAnsi="Times New Roman" w:cs="Times New Roman"/>
        </w:rPr>
        <w:t xml:space="preserve"> </w:t>
      </w:r>
      <w:r w:rsidRPr="006C12C8">
        <w:rPr>
          <w:rFonts w:ascii="Times New Roman" w:hAnsi="Times New Roman" w:cs="Times New Roman"/>
        </w:rPr>
        <w:t xml:space="preserve">Microalgae such as </w:t>
      </w:r>
      <w:r w:rsidRPr="006C12C8">
        <w:rPr>
          <w:rFonts w:ascii="Times New Roman" w:hAnsi="Times New Roman" w:cs="Times New Roman"/>
          <w:i/>
          <w:iCs/>
        </w:rPr>
        <w:t>Chlorella vulgaris</w:t>
      </w:r>
      <w:r w:rsidRPr="006C12C8">
        <w:rPr>
          <w:rFonts w:ascii="Times New Roman" w:hAnsi="Times New Roman" w:cs="Times New Roman"/>
        </w:rPr>
        <w:t xml:space="preserve">, </w:t>
      </w:r>
      <w:proofErr w:type="spellStart"/>
      <w:r w:rsidRPr="006C12C8">
        <w:rPr>
          <w:rFonts w:ascii="Times New Roman" w:hAnsi="Times New Roman" w:cs="Times New Roman"/>
          <w:i/>
          <w:iCs/>
        </w:rPr>
        <w:t>Nannochloropsisgaditana</w:t>
      </w:r>
      <w:proofErr w:type="spellEnd"/>
      <w:r w:rsidRPr="006C12C8">
        <w:rPr>
          <w:rFonts w:ascii="Times New Roman" w:hAnsi="Times New Roman" w:cs="Times New Roman"/>
        </w:rPr>
        <w:t xml:space="preserve">, and </w:t>
      </w:r>
      <w:r w:rsidRPr="006C12C8">
        <w:rPr>
          <w:rFonts w:ascii="Times New Roman" w:hAnsi="Times New Roman" w:cs="Times New Roman"/>
          <w:i/>
          <w:iCs/>
        </w:rPr>
        <w:t>Scenedesmus obliquus</w:t>
      </w:r>
      <w:r w:rsidRPr="006C12C8">
        <w:rPr>
          <w:rFonts w:ascii="Times New Roman" w:hAnsi="Times New Roman" w:cs="Times New Roman"/>
        </w:rPr>
        <w:t xml:space="preserve"> can fix CO₂ at rates 10–50 times higher per unit area than terrestrial plants due to their rapid growth and high photosynthetic efficiency. A 1-hectare microalgal cultivation system can sequester 30–60 tons of CO₂ annually while producing high-value biomass for biofuel,</w:t>
      </w:r>
      <w:r w:rsidR="004B3052" w:rsidRPr="006C12C8">
        <w:rPr>
          <w:rFonts w:ascii="Times New Roman" w:hAnsi="Times New Roman" w:cs="Times New Roman"/>
        </w:rPr>
        <w:t xml:space="preserve"> animal feed, or bioplastics</w:t>
      </w:r>
      <w:r w:rsidRPr="006C12C8">
        <w:rPr>
          <w:rFonts w:ascii="Times New Roman" w:hAnsi="Times New Roman" w:cs="Times New Roman"/>
        </w:rPr>
        <w:t>.</w:t>
      </w:r>
    </w:p>
    <w:p w14:paraId="6386549B"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Microbial carbon sequestration</w:t>
      </w:r>
    </w:p>
    <w:p w14:paraId="51CF36E0" w14:textId="131B6E99" w:rsidR="000666AD" w:rsidRPr="006C12C8" w:rsidRDefault="000666AD" w:rsidP="00F61362">
      <w:pPr>
        <w:jc w:val="both"/>
        <w:rPr>
          <w:rFonts w:ascii="Times New Roman" w:hAnsi="Times New Roman" w:cs="Times New Roman"/>
        </w:rPr>
      </w:pPr>
      <w:r w:rsidRPr="006C12C8">
        <w:rPr>
          <w:rFonts w:ascii="Times New Roman" w:hAnsi="Times New Roman" w:cs="Times New Roman"/>
        </w:rPr>
        <w:t>Soil microorganisms, especially mycorrhizal fungi and actinobacteria, play a vital role in stabili</w:t>
      </w:r>
      <w:r w:rsidR="00263F2F" w:rsidRPr="006C12C8">
        <w:rPr>
          <w:rFonts w:ascii="Times New Roman" w:hAnsi="Times New Roman" w:cs="Times New Roman"/>
        </w:rPr>
        <w:t xml:space="preserve">zing soil organic carbon (SOC) (Li </w:t>
      </w:r>
      <w:r w:rsidR="00263F2F" w:rsidRPr="006C12C8">
        <w:rPr>
          <w:rFonts w:ascii="Times New Roman" w:hAnsi="Times New Roman" w:cs="Times New Roman"/>
          <w:i/>
        </w:rPr>
        <w:t>et.al.,</w:t>
      </w:r>
      <w:r w:rsidR="00263F2F" w:rsidRPr="006C12C8">
        <w:rPr>
          <w:rFonts w:ascii="Times New Roman" w:hAnsi="Times New Roman" w:cs="Times New Roman"/>
        </w:rPr>
        <w:t xml:space="preserve"> 2025). </w:t>
      </w:r>
      <w:r w:rsidRPr="006C12C8">
        <w:rPr>
          <w:rFonts w:ascii="Times New Roman" w:hAnsi="Times New Roman" w:cs="Times New Roman"/>
        </w:rPr>
        <w:t>These microbes enhance the formation of stable humic substances and biochar when combined with organic amendments, increasing lon</w:t>
      </w:r>
      <w:r w:rsidR="004B3052" w:rsidRPr="006C12C8">
        <w:rPr>
          <w:rFonts w:ascii="Times New Roman" w:hAnsi="Times New Roman" w:cs="Times New Roman"/>
        </w:rPr>
        <w:t xml:space="preserve">g-term carbon storage in </w:t>
      </w:r>
      <w:proofErr w:type="gramStart"/>
      <w:r w:rsidR="004B3052" w:rsidRPr="006C12C8">
        <w:rPr>
          <w:rFonts w:ascii="Times New Roman" w:hAnsi="Times New Roman" w:cs="Times New Roman"/>
        </w:rPr>
        <w:t xml:space="preserve">soils </w:t>
      </w:r>
      <w:r w:rsidRPr="006C12C8">
        <w:rPr>
          <w:rFonts w:ascii="Times New Roman" w:hAnsi="Times New Roman" w:cs="Times New Roman"/>
        </w:rPr>
        <w:t>.</w:t>
      </w:r>
      <w:proofErr w:type="gramEnd"/>
      <w:r w:rsidR="0060023E">
        <w:rPr>
          <w:rFonts w:ascii="Times New Roman" w:hAnsi="Times New Roman" w:cs="Times New Roman"/>
        </w:rPr>
        <w:t xml:space="preserve"> </w:t>
      </w:r>
      <w:r w:rsidRPr="006C12C8">
        <w:rPr>
          <w:rFonts w:ascii="Times New Roman" w:hAnsi="Times New Roman" w:cs="Times New Roman"/>
        </w:rPr>
        <w:t xml:space="preserve">Certain autotrophic bacteria, such as cyanobacteria and </w:t>
      </w:r>
      <w:proofErr w:type="spellStart"/>
      <w:r w:rsidRPr="006C12C8">
        <w:rPr>
          <w:rFonts w:ascii="Times New Roman" w:hAnsi="Times New Roman" w:cs="Times New Roman"/>
        </w:rPr>
        <w:t>chemolithotrophic</w:t>
      </w:r>
      <w:proofErr w:type="spellEnd"/>
      <w:r w:rsidRPr="006C12C8">
        <w:rPr>
          <w:rFonts w:ascii="Times New Roman" w:hAnsi="Times New Roman" w:cs="Times New Roman"/>
        </w:rPr>
        <w:t xml:space="preserve"> bacteria like </w:t>
      </w:r>
      <w:proofErr w:type="spellStart"/>
      <w:r w:rsidRPr="006C12C8">
        <w:rPr>
          <w:rFonts w:ascii="Times New Roman" w:hAnsi="Times New Roman" w:cs="Times New Roman"/>
          <w:i/>
          <w:iCs/>
        </w:rPr>
        <w:t>Thiobacillus</w:t>
      </w:r>
      <w:proofErr w:type="spellEnd"/>
      <w:r w:rsidRPr="006C12C8">
        <w:rPr>
          <w:rFonts w:ascii="Times New Roman" w:hAnsi="Times New Roman" w:cs="Times New Roman"/>
        </w:rPr>
        <w:t xml:space="preserve"> and </w:t>
      </w:r>
      <w:r w:rsidRPr="006C12C8">
        <w:rPr>
          <w:rFonts w:ascii="Times New Roman" w:hAnsi="Times New Roman" w:cs="Times New Roman"/>
          <w:i/>
          <w:iCs/>
        </w:rPr>
        <w:t>Nitrosomonas</w:t>
      </w:r>
      <w:r w:rsidRPr="006C12C8">
        <w:rPr>
          <w:rFonts w:ascii="Times New Roman" w:hAnsi="Times New Roman" w:cs="Times New Roman"/>
        </w:rPr>
        <w:t xml:space="preserve">, assimilate inorganic carbon while contributing to nitrogen and </w:t>
      </w:r>
      <w:proofErr w:type="spellStart"/>
      <w:r w:rsidRPr="006C12C8">
        <w:rPr>
          <w:rFonts w:ascii="Times New Roman" w:hAnsi="Times New Roman" w:cs="Times New Roman"/>
        </w:rPr>
        <w:t>sulfur</w:t>
      </w:r>
      <w:proofErr w:type="spellEnd"/>
      <w:r w:rsidRPr="006C12C8">
        <w:rPr>
          <w:rFonts w:ascii="Times New Roman" w:hAnsi="Times New Roman" w:cs="Times New Roman"/>
        </w:rPr>
        <w:t xml:space="preserve"> cycles. Engineered cyanobacteria have been developed to overexpress </w:t>
      </w:r>
      <w:proofErr w:type="spellStart"/>
      <w:r w:rsidRPr="006C12C8">
        <w:rPr>
          <w:rFonts w:ascii="Times New Roman" w:hAnsi="Times New Roman" w:cs="Times New Roman"/>
        </w:rPr>
        <w:t>RuBisCO</w:t>
      </w:r>
      <w:proofErr w:type="spellEnd"/>
      <w:r w:rsidRPr="006C12C8">
        <w:rPr>
          <w:rFonts w:ascii="Times New Roman" w:hAnsi="Times New Roman" w:cs="Times New Roman"/>
        </w:rPr>
        <w:t xml:space="preserve"> and carbon-concentrating mechanisms (CCMs), achieving up to 30% higher carbon fixation rates under laborator</w:t>
      </w:r>
      <w:r w:rsidR="004B3052" w:rsidRPr="006C12C8">
        <w:rPr>
          <w:rFonts w:ascii="Times New Roman" w:hAnsi="Times New Roman" w:cs="Times New Roman"/>
        </w:rPr>
        <w:t>y conditions</w:t>
      </w:r>
      <w:r w:rsidRPr="006C12C8">
        <w:rPr>
          <w:rFonts w:ascii="Times New Roman" w:hAnsi="Times New Roman" w:cs="Times New Roman"/>
        </w:rPr>
        <w:t>.</w:t>
      </w:r>
    </w:p>
    <w:p w14:paraId="15791FC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Algal carbon capture from industrial emissions</w:t>
      </w:r>
    </w:p>
    <w:p w14:paraId="62C48DB9"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Microalgae can be integrated into industrial flue gas streams for CO₂ capture. Pilot-scale systems at power plants have demonstrated removal efficiencies of 50–85% of CO₂ from flue gases when bubbled into algal photobioreactors. This coupling of CO₂ mitigation with biomass generation offers both environmental and economic benefits.</w:t>
      </w:r>
    </w:p>
    <w:p w14:paraId="5DCCAEB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Biotechnological approaches for greenhouse gas reduction</w:t>
      </w:r>
    </w:p>
    <w:p w14:paraId="10572FAC"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Greenhouse gases (GHGs) such as methane (CH₄), nitrous oxide (N₂O), and CO₂ account for the majority of anthropogenic climate forcing. Biotechnological approaches aim to reduce emissions from agriculture, waste management, and industrial processes through microbial manipu</w:t>
      </w:r>
      <w:r w:rsidR="00263F2F" w:rsidRPr="006C12C8">
        <w:rPr>
          <w:rFonts w:ascii="Times New Roman" w:hAnsi="Times New Roman" w:cs="Times New Roman"/>
        </w:rPr>
        <w:t xml:space="preserve">lation and process optimization (Tripathi </w:t>
      </w:r>
      <w:r w:rsidR="00263F2F" w:rsidRPr="006C12C8">
        <w:rPr>
          <w:rFonts w:ascii="Times New Roman" w:hAnsi="Times New Roman" w:cs="Times New Roman"/>
          <w:i/>
        </w:rPr>
        <w:t>et.al.,</w:t>
      </w:r>
      <w:r w:rsidR="00263F2F" w:rsidRPr="006C12C8">
        <w:rPr>
          <w:rFonts w:ascii="Times New Roman" w:hAnsi="Times New Roman" w:cs="Times New Roman"/>
        </w:rPr>
        <w:t xml:space="preserve"> 2025).</w:t>
      </w:r>
    </w:p>
    <w:p w14:paraId="7BCC8BC2"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Methane mitigation</w:t>
      </w:r>
    </w:p>
    <w:p w14:paraId="711A8D1B"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Methanotrophic bacteria, including </w:t>
      </w:r>
      <w:proofErr w:type="spellStart"/>
      <w:r w:rsidRPr="006C12C8">
        <w:rPr>
          <w:rFonts w:ascii="Times New Roman" w:hAnsi="Times New Roman" w:cs="Times New Roman"/>
          <w:i/>
          <w:iCs/>
        </w:rPr>
        <w:t>Methylococcuscapsulatus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Methylosinustrichosporium</w:t>
      </w:r>
      <w:proofErr w:type="spellEnd"/>
      <w:r w:rsidRPr="006C12C8">
        <w:rPr>
          <w:rFonts w:ascii="Times New Roman" w:hAnsi="Times New Roman" w:cs="Times New Roman"/>
        </w:rPr>
        <w:t xml:space="preserve">, oxidize methane to CO₂, which has a lower global warming potential (GWP). These bacteria are being incorporated into biofilters and </w:t>
      </w:r>
      <w:proofErr w:type="spellStart"/>
      <w:r w:rsidRPr="006C12C8">
        <w:rPr>
          <w:rFonts w:ascii="Times New Roman" w:hAnsi="Times New Roman" w:cs="Times New Roman"/>
        </w:rPr>
        <w:t>biocovers</w:t>
      </w:r>
      <w:proofErr w:type="spellEnd"/>
      <w:r w:rsidRPr="006C12C8">
        <w:rPr>
          <w:rFonts w:ascii="Times New Roman" w:hAnsi="Times New Roman" w:cs="Times New Roman"/>
        </w:rPr>
        <w:t xml:space="preserve"> in landfills and livestock facilities to capture methane emissions. Studies have shown up to 90% methane removal efficie</w:t>
      </w:r>
      <w:r w:rsidR="004B3052" w:rsidRPr="006C12C8">
        <w:rPr>
          <w:rFonts w:ascii="Times New Roman" w:hAnsi="Times New Roman" w:cs="Times New Roman"/>
        </w:rPr>
        <w:t>ncy in pilot biofilter systems</w:t>
      </w:r>
      <w:r w:rsidRPr="006C12C8">
        <w:rPr>
          <w:rFonts w:ascii="Times New Roman" w:hAnsi="Times New Roman" w:cs="Times New Roman"/>
        </w:rPr>
        <w:t>.</w:t>
      </w:r>
    </w:p>
    <w:p w14:paraId="22A439E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Nitrous oxide reduction</w:t>
      </w:r>
    </w:p>
    <w:p w14:paraId="114EE8FB"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Denitrifying bacteria such as </w:t>
      </w:r>
      <w:proofErr w:type="spellStart"/>
      <w:r w:rsidRPr="006C12C8">
        <w:rPr>
          <w:rFonts w:ascii="Times New Roman" w:hAnsi="Times New Roman" w:cs="Times New Roman"/>
          <w:i/>
          <w:iCs/>
        </w:rPr>
        <w:t>Paracoccusdenitrificans</w:t>
      </w:r>
      <w:proofErr w:type="spellEnd"/>
      <w:r w:rsidRPr="006C12C8">
        <w:rPr>
          <w:rFonts w:ascii="Times New Roman" w:hAnsi="Times New Roman" w:cs="Times New Roman"/>
        </w:rPr>
        <w:t xml:space="preserve"> and </w:t>
      </w:r>
      <w:r w:rsidRPr="006C12C8">
        <w:rPr>
          <w:rFonts w:ascii="Times New Roman" w:hAnsi="Times New Roman" w:cs="Times New Roman"/>
          <w:i/>
          <w:iCs/>
        </w:rPr>
        <w:t xml:space="preserve">Pseudomonas </w:t>
      </w:r>
      <w:proofErr w:type="spellStart"/>
      <w:r w:rsidRPr="006C12C8">
        <w:rPr>
          <w:rFonts w:ascii="Times New Roman" w:hAnsi="Times New Roman" w:cs="Times New Roman"/>
          <w:i/>
          <w:iCs/>
        </w:rPr>
        <w:t>stutzeri</w:t>
      </w:r>
      <w:proofErr w:type="spellEnd"/>
      <w:r w:rsidRPr="006C12C8">
        <w:rPr>
          <w:rFonts w:ascii="Times New Roman" w:hAnsi="Times New Roman" w:cs="Times New Roman"/>
        </w:rPr>
        <w:t xml:space="preserve"> express nitrous oxide reductase (NosZ), which reduces N₂O to inert N₂ gas. Inoculating agricultural soils with high-NosZ strains has been shown to decrease N₂O emissions by 30–6</w:t>
      </w:r>
      <w:r w:rsidR="004B3052" w:rsidRPr="006C12C8">
        <w:rPr>
          <w:rFonts w:ascii="Times New Roman" w:hAnsi="Times New Roman" w:cs="Times New Roman"/>
        </w:rPr>
        <w:t>0%</w:t>
      </w:r>
      <w:r w:rsidRPr="006C12C8">
        <w:rPr>
          <w:rFonts w:ascii="Times New Roman" w:hAnsi="Times New Roman" w:cs="Times New Roman"/>
        </w:rPr>
        <w:t>.</w:t>
      </w:r>
    </w:p>
    <w:p w14:paraId="1B4C9B49"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Anaerobic digestion and waste-to-energy</w:t>
      </w:r>
    </w:p>
    <w:p w14:paraId="64EDF88A"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Anaerobic digesters convert organic wastes into biogas, reducing methane emissions </w:t>
      </w:r>
      <w:r w:rsidR="00263F2F" w:rsidRPr="006C12C8">
        <w:rPr>
          <w:rFonts w:ascii="Times New Roman" w:hAnsi="Times New Roman" w:cs="Times New Roman"/>
        </w:rPr>
        <w:t xml:space="preserve">from open landfills and lagoons (Agga </w:t>
      </w:r>
      <w:r w:rsidR="00263F2F" w:rsidRPr="006C12C8">
        <w:rPr>
          <w:rFonts w:ascii="Times New Roman" w:hAnsi="Times New Roman" w:cs="Times New Roman"/>
          <w:i/>
        </w:rPr>
        <w:t>et.al.,</w:t>
      </w:r>
      <w:r w:rsidR="00263F2F" w:rsidRPr="006C12C8">
        <w:rPr>
          <w:rFonts w:ascii="Times New Roman" w:hAnsi="Times New Roman" w:cs="Times New Roman"/>
        </w:rPr>
        <w:t xml:space="preserve"> 2022).</w:t>
      </w:r>
      <w:r w:rsidRPr="006C12C8">
        <w:rPr>
          <w:rFonts w:ascii="Times New Roman" w:hAnsi="Times New Roman" w:cs="Times New Roman"/>
        </w:rPr>
        <w:t xml:space="preserve"> Digestate, the byproduct of anaerobic digestion, also serves as a nutrient-rich biofertilizer, reducing the need for synthetic fertilizers and </w:t>
      </w:r>
      <w:r w:rsidR="004B3052" w:rsidRPr="006C12C8">
        <w:rPr>
          <w:rFonts w:ascii="Times New Roman" w:hAnsi="Times New Roman" w:cs="Times New Roman"/>
        </w:rPr>
        <w:t>their associated GHG footprint</w:t>
      </w:r>
      <w:r w:rsidRPr="006C12C8">
        <w:rPr>
          <w:rFonts w:ascii="Times New Roman" w:hAnsi="Times New Roman" w:cs="Times New Roman"/>
        </w:rPr>
        <w:t>.</w:t>
      </w:r>
    </w:p>
    <w:p w14:paraId="68AA35F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Genetic improvement of bioenergy crops</w:t>
      </w:r>
    </w:p>
    <w:p w14:paraId="64E66195"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Bioenergy crops such as switchgrass (</w:t>
      </w:r>
      <w:r w:rsidRPr="006C12C8">
        <w:rPr>
          <w:rFonts w:ascii="Times New Roman" w:hAnsi="Times New Roman" w:cs="Times New Roman"/>
          <w:i/>
          <w:iCs/>
        </w:rPr>
        <w:t>Panicum virgatum</w:t>
      </w:r>
      <w:r w:rsidRPr="006C12C8">
        <w:rPr>
          <w:rFonts w:ascii="Times New Roman" w:hAnsi="Times New Roman" w:cs="Times New Roman"/>
        </w:rPr>
        <w:t>), miscanthus (</w:t>
      </w:r>
      <w:r w:rsidRPr="006C12C8">
        <w:rPr>
          <w:rFonts w:ascii="Times New Roman" w:hAnsi="Times New Roman" w:cs="Times New Roman"/>
          <w:i/>
          <w:iCs/>
        </w:rPr>
        <w:t>Miscanthus x giganteus</w:t>
      </w:r>
      <w:r w:rsidRPr="006C12C8">
        <w:rPr>
          <w:rFonts w:ascii="Times New Roman" w:hAnsi="Times New Roman" w:cs="Times New Roman"/>
        </w:rPr>
        <w:t>), and poplar (</w:t>
      </w:r>
      <w:r w:rsidRPr="006C12C8">
        <w:rPr>
          <w:rFonts w:ascii="Times New Roman" w:hAnsi="Times New Roman" w:cs="Times New Roman"/>
          <w:i/>
          <w:iCs/>
        </w:rPr>
        <w:t>Populus spp.</w:t>
      </w:r>
      <w:r w:rsidRPr="006C12C8">
        <w:rPr>
          <w:rFonts w:ascii="Times New Roman" w:hAnsi="Times New Roman" w:cs="Times New Roman"/>
        </w:rPr>
        <w:t>) provide renewable biomass for biofuels and bioproducts while acting as carbon sinks. Genetic improvement of these crops through biotechnology enhances their productivity, stress tolerance, and carbon sequestration potential.</w:t>
      </w:r>
    </w:p>
    <w:p w14:paraId="753A8B2F"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Enhancing lignocellulosic biomass yield</w:t>
      </w:r>
    </w:p>
    <w:p w14:paraId="61FA862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Genetic engineering has been applied to modify cell wall composition in bioenergy crops, making them more amenable to enzymatic saccharification and fermentation. For example, downregulation of lignin biosynthesis genes in poplar and switchgrass has resulted in 30–40% higher sugar release during bioeth</w:t>
      </w:r>
      <w:r w:rsidR="004B3052" w:rsidRPr="006C12C8">
        <w:rPr>
          <w:rFonts w:ascii="Times New Roman" w:hAnsi="Times New Roman" w:cs="Times New Roman"/>
        </w:rPr>
        <w:t>anol production</w:t>
      </w:r>
      <w:r w:rsidRPr="006C12C8">
        <w:rPr>
          <w:rFonts w:ascii="Times New Roman" w:hAnsi="Times New Roman" w:cs="Times New Roman"/>
        </w:rPr>
        <w:t>.</w:t>
      </w:r>
    </w:p>
    <w:p w14:paraId="62F97E9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Improving climate resilience</w:t>
      </w:r>
    </w:p>
    <w:p w14:paraId="1879C9A3"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Transgenic bioenergy crops have been developed with enhanced tolerance to drought, salinity, and high temperatures through overexpression of stress-response genes such as DREB and HSPs. Such traits ensure stable biomass yields under climate stress while maintaining </w:t>
      </w:r>
      <w:r w:rsidR="004B3052" w:rsidRPr="006C12C8">
        <w:rPr>
          <w:rFonts w:ascii="Times New Roman" w:hAnsi="Times New Roman" w:cs="Times New Roman"/>
        </w:rPr>
        <w:t>high rates of CO₂ assimilation</w:t>
      </w:r>
      <w:r w:rsidRPr="006C12C8">
        <w:rPr>
          <w:rFonts w:ascii="Times New Roman" w:hAnsi="Times New Roman" w:cs="Times New Roman"/>
        </w:rPr>
        <w:t>.</w:t>
      </w:r>
    </w:p>
    <w:p w14:paraId="13392BD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Carbon storage benefits</w:t>
      </w:r>
    </w:p>
    <w:p w14:paraId="13537E5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Perennial bioenergy crops with deep root systems store more carbon belowground compared to annual crops. Miscanthus, for instance, can sequester up to 1.3 tons of carbon per hectare annually in soi</w:t>
      </w:r>
      <w:r w:rsidR="004B3052" w:rsidRPr="006C12C8">
        <w:rPr>
          <w:rFonts w:ascii="Times New Roman" w:hAnsi="Times New Roman" w:cs="Times New Roman"/>
        </w:rPr>
        <w:t>ls under long-term cultivation</w:t>
      </w:r>
      <w:r w:rsidR="00263F2F" w:rsidRPr="006C12C8">
        <w:rPr>
          <w:rFonts w:ascii="Times New Roman" w:hAnsi="Times New Roman" w:cs="Times New Roman"/>
        </w:rPr>
        <w:t xml:space="preserve"> (Jones </w:t>
      </w:r>
      <w:r w:rsidR="00263F2F" w:rsidRPr="006C12C8">
        <w:rPr>
          <w:rFonts w:ascii="Times New Roman" w:hAnsi="Times New Roman" w:cs="Times New Roman"/>
          <w:i/>
        </w:rPr>
        <w:t>et.al.,</w:t>
      </w:r>
      <w:r w:rsidR="00263F2F" w:rsidRPr="006C12C8">
        <w:rPr>
          <w:rFonts w:ascii="Times New Roman" w:hAnsi="Times New Roman" w:cs="Times New Roman"/>
        </w:rPr>
        <w:t xml:space="preserve"> 2016).</w:t>
      </w:r>
    </w:p>
    <w:p w14:paraId="4711F0A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Synthetic biology for climate-resilient ecosystems</w:t>
      </w:r>
    </w:p>
    <w:p w14:paraId="164B4776"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Synthetic biology provides tools to design and construct biological systems with tailored functions to address climate challenges. By rewiring metabolic pathways and creating novel bio-systems, synthetic </w:t>
      </w:r>
      <w:r w:rsidRPr="006C12C8">
        <w:rPr>
          <w:rFonts w:ascii="Times New Roman" w:hAnsi="Times New Roman" w:cs="Times New Roman"/>
        </w:rPr>
        <w:lastRenderedPageBreak/>
        <w:t>biology can significantly contribute to carbon sequestration, greenhouse gas mitigation, and ecosystem resilience.</w:t>
      </w:r>
    </w:p>
    <w:p w14:paraId="61014432"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Engineering carbon capture pathways</w:t>
      </w:r>
    </w:p>
    <w:p w14:paraId="08A21333"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Synthetic carbon fixation pathways such as the CETCH cycle and the crotonyl-CoA/</w:t>
      </w:r>
      <w:proofErr w:type="spellStart"/>
      <w:r w:rsidRPr="006C12C8">
        <w:rPr>
          <w:rFonts w:ascii="Times New Roman" w:hAnsi="Times New Roman" w:cs="Times New Roman"/>
        </w:rPr>
        <w:t>ethylmalonyl</w:t>
      </w:r>
      <w:proofErr w:type="spellEnd"/>
      <w:r w:rsidRPr="006C12C8">
        <w:rPr>
          <w:rFonts w:ascii="Times New Roman" w:hAnsi="Times New Roman" w:cs="Times New Roman"/>
        </w:rPr>
        <w:t>-CoA/</w:t>
      </w:r>
      <w:proofErr w:type="spellStart"/>
      <w:r w:rsidRPr="006C12C8">
        <w:rPr>
          <w:rFonts w:ascii="Times New Roman" w:hAnsi="Times New Roman" w:cs="Times New Roman"/>
        </w:rPr>
        <w:t>hydroxybutyryl</w:t>
      </w:r>
      <w:proofErr w:type="spellEnd"/>
      <w:r w:rsidRPr="006C12C8">
        <w:rPr>
          <w:rFonts w:ascii="Times New Roman" w:hAnsi="Times New Roman" w:cs="Times New Roman"/>
        </w:rPr>
        <w:t>-CoA pathway have been designed to surpass the efficiency of natural Calvin-Benson cycles. Laboratory experiments have shown that engineered bacterial strains can fix CO₂ at rates up</w:t>
      </w:r>
      <w:r w:rsidR="004B3052" w:rsidRPr="006C12C8">
        <w:rPr>
          <w:rFonts w:ascii="Times New Roman" w:hAnsi="Times New Roman" w:cs="Times New Roman"/>
        </w:rPr>
        <w:t xml:space="preserve"> to 20% higher than wild types</w:t>
      </w:r>
      <w:r w:rsidRPr="006C12C8">
        <w:rPr>
          <w:rFonts w:ascii="Times New Roman" w:hAnsi="Times New Roman" w:cs="Times New Roman"/>
        </w:rPr>
        <w:t>.</w:t>
      </w:r>
    </w:p>
    <w:p w14:paraId="4CC7479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Microbial consortia for ecosystem services</w:t>
      </w:r>
    </w:p>
    <w:p w14:paraId="14136C2A"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Engineered microbial consortia have been proposed for restoring degraded soils, promoting plant growth under stress, and enhancing soil carbon storage. These consortia combine nitrogen-fixing, phosphate-solubilizing, and carbon-sequestering microbes into a single application for agricultural lands.</w:t>
      </w:r>
    </w:p>
    <w:p w14:paraId="48295316"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Biosensors and monitoring tools</w:t>
      </w:r>
    </w:p>
    <w:p w14:paraId="746545EF"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Synthetic biology also enables the creation of biosensors to monitor CO₂ fluxes, methane leaks, and soil carbon changes in</w:t>
      </w:r>
      <w:r w:rsidR="00263F2F" w:rsidRPr="006C12C8">
        <w:rPr>
          <w:rFonts w:ascii="Times New Roman" w:hAnsi="Times New Roman" w:cs="Times New Roman"/>
        </w:rPr>
        <w:t xml:space="preserve"> real-time (Tyagi </w:t>
      </w:r>
      <w:r w:rsidR="00263F2F" w:rsidRPr="006C12C8">
        <w:rPr>
          <w:rFonts w:ascii="Times New Roman" w:hAnsi="Times New Roman" w:cs="Times New Roman"/>
          <w:i/>
        </w:rPr>
        <w:t>et.al.,</w:t>
      </w:r>
      <w:r w:rsidR="00263F2F" w:rsidRPr="006C12C8">
        <w:rPr>
          <w:rFonts w:ascii="Times New Roman" w:hAnsi="Times New Roman" w:cs="Times New Roman"/>
        </w:rPr>
        <w:t xml:space="preserve"> 2025).</w:t>
      </w:r>
      <w:r w:rsidRPr="006C12C8">
        <w:rPr>
          <w:rFonts w:ascii="Times New Roman" w:hAnsi="Times New Roman" w:cs="Times New Roman"/>
        </w:rPr>
        <w:t xml:space="preserve"> This data can guide adaptive management strategies for climate mitigation and land restoration projects.</w:t>
      </w:r>
    </w:p>
    <w:p w14:paraId="60D4094C"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IX. Advances in Analytical and Molecular Tools</w:t>
      </w:r>
    </w:p>
    <w:p w14:paraId="4175811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Omics technologies: genomics, proteomics, and metabolomics</w:t>
      </w:r>
    </w:p>
    <w:p w14:paraId="53E689C7"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Omics technologies have significantly enhanced the understanding and application of biotechnology in environmental conservation and pollution control. These high-throughput approaches provide comprehensive insights into the structure, function, and dynamics of microbial communities and their responses to environmental stress.</w:t>
      </w:r>
    </w:p>
    <w:p w14:paraId="4E406E22" w14:textId="77777777" w:rsidR="000666AD" w:rsidRPr="006C12C8" w:rsidRDefault="000666AD" w:rsidP="00F61362">
      <w:pPr>
        <w:jc w:val="both"/>
        <w:rPr>
          <w:rFonts w:ascii="Times New Roman" w:hAnsi="Times New Roman" w:cs="Times New Roman"/>
          <w:b/>
          <w:bCs/>
        </w:rPr>
      </w:pPr>
      <w:proofErr w:type="spellStart"/>
      <w:r w:rsidRPr="006C12C8">
        <w:rPr>
          <w:rFonts w:ascii="Times New Roman" w:hAnsi="Times New Roman" w:cs="Times New Roman"/>
          <w:b/>
          <w:bCs/>
          <w:i/>
          <w:iCs/>
        </w:rPr>
        <w:t>i</w:t>
      </w:r>
      <w:proofErr w:type="spellEnd"/>
      <w:r w:rsidRPr="006C12C8">
        <w:rPr>
          <w:rFonts w:ascii="Times New Roman" w:hAnsi="Times New Roman" w:cs="Times New Roman"/>
          <w:b/>
          <w:bCs/>
          <w:i/>
          <w:iCs/>
        </w:rPr>
        <w:t>. Genomics</w:t>
      </w:r>
    </w:p>
    <w:p w14:paraId="18CDFC33"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Environmental genomics allows for the exploration of microbial communities through sequencing </w:t>
      </w:r>
      <w:r w:rsidR="00263F2F" w:rsidRPr="006C12C8">
        <w:rPr>
          <w:rFonts w:ascii="Times New Roman" w:hAnsi="Times New Roman" w:cs="Times New Roman"/>
        </w:rPr>
        <w:t xml:space="preserve">of whole genomes or metagenomes (Zhang </w:t>
      </w:r>
      <w:r w:rsidR="00263F2F" w:rsidRPr="006C12C8">
        <w:rPr>
          <w:rFonts w:ascii="Times New Roman" w:hAnsi="Times New Roman" w:cs="Times New Roman"/>
          <w:i/>
        </w:rPr>
        <w:t>et.al.,</w:t>
      </w:r>
      <w:r w:rsidR="00263F2F" w:rsidRPr="006C12C8">
        <w:rPr>
          <w:rFonts w:ascii="Times New Roman" w:hAnsi="Times New Roman" w:cs="Times New Roman"/>
        </w:rPr>
        <w:t xml:space="preserve"> 2021).</w:t>
      </w:r>
      <w:r w:rsidRPr="006C12C8">
        <w:rPr>
          <w:rFonts w:ascii="Times New Roman" w:hAnsi="Times New Roman" w:cs="Times New Roman"/>
        </w:rPr>
        <w:t xml:space="preserve"> Metagenomic analysis of contaminated soils has revealed the presence of functional genes such as </w:t>
      </w:r>
      <w:proofErr w:type="spellStart"/>
      <w:r w:rsidRPr="006C12C8">
        <w:rPr>
          <w:rFonts w:ascii="Times New Roman" w:hAnsi="Times New Roman" w:cs="Times New Roman"/>
          <w:i/>
          <w:iCs/>
        </w:rPr>
        <w:t>alkB</w:t>
      </w:r>
      <w:proofErr w:type="spellEnd"/>
      <w:r w:rsidRPr="006C12C8">
        <w:rPr>
          <w:rFonts w:ascii="Times New Roman" w:hAnsi="Times New Roman" w:cs="Times New Roman"/>
        </w:rPr>
        <w:t xml:space="preserve"> (alkane monooxygenase), </w:t>
      </w:r>
      <w:proofErr w:type="spellStart"/>
      <w:r w:rsidRPr="006C12C8">
        <w:rPr>
          <w:rFonts w:ascii="Times New Roman" w:hAnsi="Times New Roman" w:cs="Times New Roman"/>
          <w:i/>
          <w:iCs/>
        </w:rPr>
        <w:t>catA</w:t>
      </w:r>
      <w:proofErr w:type="spellEnd"/>
      <w:r w:rsidRPr="006C12C8">
        <w:rPr>
          <w:rFonts w:ascii="Times New Roman" w:hAnsi="Times New Roman" w:cs="Times New Roman"/>
        </w:rPr>
        <w:t xml:space="preserve"> (catechol 1,2-dioxygenase), and </w:t>
      </w:r>
      <w:proofErr w:type="spellStart"/>
      <w:r w:rsidRPr="006C12C8">
        <w:rPr>
          <w:rFonts w:ascii="Times New Roman" w:hAnsi="Times New Roman" w:cs="Times New Roman"/>
          <w:i/>
          <w:iCs/>
        </w:rPr>
        <w:t>merA</w:t>
      </w:r>
      <w:proofErr w:type="spellEnd"/>
      <w:r w:rsidRPr="006C12C8">
        <w:rPr>
          <w:rFonts w:ascii="Times New Roman" w:hAnsi="Times New Roman" w:cs="Times New Roman"/>
        </w:rPr>
        <w:t xml:space="preserve"> (mercuric reductase), which are directly inv</w:t>
      </w:r>
      <w:r w:rsidR="004B3052" w:rsidRPr="006C12C8">
        <w:rPr>
          <w:rFonts w:ascii="Times New Roman" w:hAnsi="Times New Roman" w:cs="Times New Roman"/>
        </w:rPr>
        <w:t>olved in pollutant degradation</w:t>
      </w:r>
      <w:r w:rsidRPr="006C12C8">
        <w:rPr>
          <w:rFonts w:ascii="Times New Roman" w:hAnsi="Times New Roman" w:cs="Times New Roman"/>
        </w:rPr>
        <w:t xml:space="preserve">. Whole-genome sequencing of organisms such as </w:t>
      </w:r>
      <w:r w:rsidRPr="006C12C8">
        <w:rPr>
          <w:rFonts w:ascii="Times New Roman" w:hAnsi="Times New Roman" w:cs="Times New Roman"/>
          <w:i/>
          <w:iCs/>
        </w:rPr>
        <w:t>Pseudomonas putida</w:t>
      </w:r>
      <w:r w:rsidRPr="006C12C8">
        <w:rPr>
          <w:rFonts w:ascii="Times New Roman" w:hAnsi="Times New Roman" w:cs="Times New Roman"/>
        </w:rPr>
        <w:t xml:space="preserve">, </w:t>
      </w:r>
      <w:proofErr w:type="spellStart"/>
      <w:r w:rsidRPr="006C12C8">
        <w:rPr>
          <w:rFonts w:ascii="Times New Roman" w:hAnsi="Times New Roman" w:cs="Times New Roman"/>
          <w:i/>
          <w:iCs/>
        </w:rPr>
        <w:t>Deinococcusradiodurans</w:t>
      </w:r>
      <w:proofErr w:type="spellEnd"/>
      <w:r w:rsidRPr="006C12C8">
        <w:rPr>
          <w:rFonts w:ascii="Times New Roman" w:hAnsi="Times New Roman" w:cs="Times New Roman"/>
        </w:rPr>
        <w:t xml:space="preserve">, and </w:t>
      </w:r>
      <w:proofErr w:type="spellStart"/>
      <w:r w:rsidRPr="006C12C8">
        <w:rPr>
          <w:rFonts w:ascii="Times New Roman" w:hAnsi="Times New Roman" w:cs="Times New Roman"/>
          <w:i/>
          <w:iCs/>
        </w:rPr>
        <w:t>Shewanella</w:t>
      </w:r>
      <w:proofErr w:type="spellEnd"/>
      <w:r w:rsidRPr="006C12C8">
        <w:rPr>
          <w:rFonts w:ascii="Times New Roman" w:hAnsi="Times New Roman" w:cs="Times New Roman"/>
          <w:i/>
          <w:iCs/>
        </w:rPr>
        <w:t xml:space="preserve"> </w:t>
      </w:r>
      <w:proofErr w:type="spellStart"/>
      <w:r w:rsidRPr="006C12C8">
        <w:rPr>
          <w:rFonts w:ascii="Times New Roman" w:hAnsi="Times New Roman" w:cs="Times New Roman"/>
          <w:i/>
          <w:iCs/>
        </w:rPr>
        <w:t>oneidensis</w:t>
      </w:r>
      <w:proofErr w:type="spellEnd"/>
      <w:r w:rsidRPr="006C12C8">
        <w:rPr>
          <w:rFonts w:ascii="Times New Roman" w:hAnsi="Times New Roman" w:cs="Times New Roman"/>
        </w:rPr>
        <w:t xml:space="preserve"> has uncovered novel pathways for heavy metal resistance and hydrocarbon degradation.</w:t>
      </w:r>
    </w:p>
    <w:p w14:paraId="3150EEF2"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 Proteomics</w:t>
      </w:r>
    </w:p>
    <w:p w14:paraId="08EB7928"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Proteomic techniques analyze the total protein profile of cells or communities, identifying key enzymes active under pollution stress. For example, comparative proteomics has identified overexpression of glutathione-S-transferases, laccases, and monooxygenases in microbes exposed to </w:t>
      </w:r>
      <w:r w:rsidR="004B3052" w:rsidRPr="006C12C8">
        <w:rPr>
          <w:rFonts w:ascii="Times New Roman" w:hAnsi="Times New Roman" w:cs="Times New Roman"/>
        </w:rPr>
        <w:t>xenobiotics</w:t>
      </w:r>
      <w:r w:rsidRPr="006C12C8">
        <w:rPr>
          <w:rFonts w:ascii="Times New Roman" w:hAnsi="Times New Roman" w:cs="Times New Roman"/>
        </w:rPr>
        <w:t>. These enzymes act as detoxifiers and stress regulators.</w:t>
      </w:r>
    </w:p>
    <w:p w14:paraId="4C93B2B2"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i/>
          <w:iCs/>
        </w:rPr>
        <w:t>iii. Metabolomics</w:t>
      </w:r>
    </w:p>
    <w:p w14:paraId="593B3539" w14:textId="77777777"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Metabolomics detects small-molecule metabolites that reflect cellular responses to environmental changes. It provides information about pollutant biotransformation products, nutrient cycling, and microbial stress responses. Gas chromatography–mass spectrometry (GC–MS) and nuclear magnetic resonance (NMR) are commonly used to track changes in metabolite </w:t>
      </w:r>
      <w:r w:rsidR="004B3052" w:rsidRPr="006C12C8">
        <w:rPr>
          <w:rFonts w:ascii="Times New Roman" w:hAnsi="Times New Roman" w:cs="Times New Roman"/>
        </w:rPr>
        <w:t>profiles during bioremediation</w:t>
      </w:r>
      <w:r w:rsidRPr="006C12C8">
        <w:rPr>
          <w:rFonts w:ascii="Times New Roman" w:hAnsi="Times New Roman" w:cs="Times New Roman"/>
        </w:rPr>
        <w:t>.</w:t>
      </w:r>
    </w:p>
    <w:p w14:paraId="70AFEE45"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Biosensors and bioindicators for environmental monitoring</w:t>
      </w:r>
    </w:p>
    <w:p w14:paraId="316A4877" w14:textId="1CEFBDAD" w:rsidR="000666AD" w:rsidRPr="006C12C8" w:rsidRDefault="000666AD" w:rsidP="00F61362">
      <w:pPr>
        <w:jc w:val="both"/>
        <w:rPr>
          <w:rFonts w:ascii="Times New Roman" w:hAnsi="Times New Roman" w:cs="Times New Roman"/>
        </w:rPr>
      </w:pPr>
      <w:r w:rsidRPr="006C12C8">
        <w:rPr>
          <w:rFonts w:ascii="Times New Roman" w:hAnsi="Times New Roman" w:cs="Times New Roman"/>
        </w:rPr>
        <w:lastRenderedPageBreak/>
        <w:t>Biosensors combine biological recognition elements (e.g., enzymes, antibodies, DNA) with physicochemical detectors to monitor environmental pollutants with h</w:t>
      </w:r>
      <w:r w:rsidR="00263F2F" w:rsidRPr="006C12C8">
        <w:rPr>
          <w:rFonts w:ascii="Times New Roman" w:hAnsi="Times New Roman" w:cs="Times New Roman"/>
        </w:rPr>
        <w:t xml:space="preserve">igh specificity and sensitivity (Singh </w:t>
      </w:r>
      <w:r w:rsidR="00263F2F" w:rsidRPr="006C12C8">
        <w:rPr>
          <w:rFonts w:ascii="Times New Roman" w:hAnsi="Times New Roman" w:cs="Times New Roman"/>
          <w:i/>
        </w:rPr>
        <w:t>et.al.,</w:t>
      </w:r>
      <w:r w:rsidR="00263F2F" w:rsidRPr="006C12C8">
        <w:rPr>
          <w:rFonts w:ascii="Times New Roman" w:hAnsi="Times New Roman" w:cs="Times New Roman"/>
        </w:rPr>
        <w:t xml:space="preserve"> 2020).</w:t>
      </w:r>
      <w:r w:rsidR="0060023E">
        <w:rPr>
          <w:rFonts w:ascii="Times New Roman" w:hAnsi="Times New Roman" w:cs="Times New Roman"/>
        </w:rPr>
        <w:t xml:space="preserve"> </w:t>
      </w:r>
      <w:r w:rsidRPr="006C12C8">
        <w:rPr>
          <w:rFonts w:ascii="Times New Roman" w:hAnsi="Times New Roman" w:cs="Times New Roman"/>
        </w:rPr>
        <w:t xml:space="preserve">Microbial biosensors, such as those based on </w:t>
      </w:r>
      <w:r w:rsidRPr="006C12C8">
        <w:rPr>
          <w:rFonts w:ascii="Times New Roman" w:hAnsi="Times New Roman" w:cs="Times New Roman"/>
          <w:i/>
          <w:iCs/>
        </w:rPr>
        <w:t>Escherichia coli</w:t>
      </w:r>
      <w:r w:rsidRPr="006C12C8">
        <w:rPr>
          <w:rFonts w:ascii="Times New Roman" w:hAnsi="Times New Roman" w:cs="Times New Roman"/>
        </w:rPr>
        <w:t xml:space="preserve"> and </w:t>
      </w:r>
      <w:r w:rsidRPr="006C12C8">
        <w:rPr>
          <w:rFonts w:ascii="Times New Roman" w:hAnsi="Times New Roman" w:cs="Times New Roman"/>
          <w:i/>
          <w:iCs/>
        </w:rPr>
        <w:t>Pseudomonas fluorescens</w:t>
      </w:r>
      <w:r w:rsidRPr="006C12C8">
        <w:rPr>
          <w:rFonts w:ascii="Times New Roman" w:hAnsi="Times New Roman" w:cs="Times New Roman"/>
        </w:rPr>
        <w:t xml:space="preserve">, are used for detecting heavy metals, pesticides, and organic pollutants. For example, the </w:t>
      </w:r>
      <w:proofErr w:type="spellStart"/>
      <w:r w:rsidRPr="006C12C8">
        <w:rPr>
          <w:rFonts w:ascii="Times New Roman" w:hAnsi="Times New Roman" w:cs="Times New Roman"/>
          <w:i/>
          <w:iCs/>
        </w:rPr>
        <w:t>merR</w:t>
      </w:r>
      <w:proofErr w:type="spellEnd"/>
      <w:r w:rsidRPr="006C12C8">
        <w:rPr>
          <w:rFonts w:ascii="Times New Roman" w:hAnsi="Times New Roman" w:cs="Times New Roman"/>
          <w:i/>
          <w:iCs/>
        </w:rPr>
        <w:t>-lux</w:t>
      </w:r>
      <w:r w:rsidRPr="006C12C8">
        <w:rPr>
          <w:rFonts w:ascii="Times New Roman" w:hAnsi="Times New Roman" w:cs="Times New Roman"/>
        </w:rPr>
        <w:t xml:space="preserve"> biosensor detects bioavailable mercury at nanomolar concentrations using luminesce</w:t>
      </w:r>
      <w:r w:rsidR="004B3052" w:rsidRPr="006C12C8">
        <w:rPr>
          <w:rFonts w:ascii="Times New Roman" w:hAnsi="Times New Roman" w:cs="Times New Roman"/>
        </w:rPr>
        <w:t>nt gene expression as a signal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 xml:space="preserve">Plant-based biosensors, including genetically modified </w:t>
      </w:r>
      <w:r w:rsidRPr="006C12C8">
        <w:rPr>
          <w:rFonts w:ascii="Times New Roman" w:hAnsi="Times New Roman" w:cs="Times New Roman"/>
          <w:i/>
          <w:iCs/>
        </w:rPr>
        <w:t>Arabidopsis</w:t>
      </w:r>
      <w:r w:rsidRPr="006C12C8">
        <w:rPr>
          <w:rFonts w:ascii="Times New Roman" w:hAnsi="Times New Roman" w:cs="Times New Roman"/>
        </w:rPr>
        <w:t xml:space="preserve"> or tobacco plants, have been developed to respond to specific pollutants by changing </w:t>
      </w:r>
      <w:proofErr w:type="spellStart"/>
      <w:r w:rsidRPr="006C12C8">
        <w:rPr>
          <w:rFonts w:ascii="Times New Roman" w:hAnsi="Times New Roman" w:cs="Times New Roman"/>
        </w:rPr>
        <w:t>color</w:t>
      </w:r>
      <w:proofErr w:type="spellEnd"/>
      <w:r w:rsidRPr="006C12C8">
        <w:rPr>
          <w:rFonts w:ascii="Times New Roman" w:hAnsi="Times New Roman" w:cs="Times New Roman"/>
        </w:rPr>
        <w:t xml:space="preserve"> or luminescence. These are useful for on-site, low-cost monitoring of con</w:t>
      </w:r>
      <w:r w:rsidR="004B3052" w:rsidRPr="006C12C8">
        <w:rPr>
          <w:rFonts w:ascii="Times New Roman" w:hAnsi="Times New Roman" w:cs="Times New Roman"/>
        </w:rPr>
        <w:t>taminants like TNT or atrazine</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Bioindicators such as lichens, mosses, and benthic macroinvertebrates are also employed in environmental surveillance. Their physiological or community-level responses provide early-warning signals of pollution and ecological imbalance.</w:t>
      </w:r>
    </w:p>
    <w:p w14:paraId="7E8A620D"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CRISPR and gene editing tools in pollution control</w:t>
      </w:r>
    </w:p>
    <w:p w14:paraId="62868025" w14:textId="45D60BCC" w:rsidR="000666AD" w:rsidRPr="006C12C8" w:rsidRDefault="000666AD" w:rsidP="00F61362">
      <w:pPr>
        <w:jc w:val="both"/>
        <w:rPr>
          <w:rFonts w:ascii="Times New Roman" w:hAnsi="Times New Roman" w:cs="Times New Roman"/>
        </w:rPr>
      </w:pPr>
      <w:r w:rsidRPr="006C12C8">
        <w:rPr>
          <w:rFonts w:ascii="Times New Roman" w:hAnsi="Times New Roman" w:cs="Times New Roman"/>
        </w:rPr>
        <w:t>CRISPR-Cas systems have revolutionized the genetic engineering of microbes and plants for environmental applications. These tools allow precise insertion, deletion, or regulation of genes involved in pollutant degradation, metal resistance, or stress tolerance.</w:t>
      </w:r>
      <w:r w:rsidR="0060023E">
        <w:rPr>
          <w:rFonts w:ascii="Times New Roman" w:hAnsi="Times New Roman" w:cs="Times New Roman"/>
        </w:rPr>
        <w:t xml:space="preserve"> </w:t>
      </w:r>
      <w:r w:rsidRPr="006C12C8">
        <w:rPr>
          <w:rFonts w:ascii="Times New Roman" w:hAnsi="Times New Roman" w:cs="Times New Roman"/>
        </w:rPr>
        <w:t xml:space="preserve">For instance, CRISPR-Cas9 was used to enhance the degradation efficiency of </w:t>
      </w:r>
      <w:r w:rsidRPr="006C12C8">
        <w:rPr>
          <w:rFonts w:ascii="Times New Roman" w:hAnsi="Times New Roman" w:cs="Times New Roman"/>
          <w:i/>
          <w:iCs/>
        </w:rPr>
        <w:t>Pseudomonas putida</w:t>
      </w:r>
      <w:r w:rsidRPr="006C12C8">
        <w:rPr>
          <w:rFonts w:ascii="Times New Roman" w:hAnsi="Times New Roman" w:cs="Times New Roman"/>
        </w:rPr>
        <w:t xml:space="preserve"> by overexpressing hydrocarbon-degrading enzymes and knocking out repressor genes, increasing toluene degradation</w:t>
      </w:r>
      <w:r w:rsidR="004B3052" w:rsidRPr="006C12C8">
        <w:rPr>
          <w:rFonts w:ascii="Times New Roman" w:hAnsi="Times New Roman" w:cs="Times New Roman"/>
        </w:rPr>
        <w:t xml:space="preserve"> by</w:t>
      </w:r>
      <w:r w:rsidR="0060023E">
        <w:rPr>
          <w:rFonts w:ascii="Times New Roman" w:hAnsi="Times New Roman" w:cs="Times New Roman"/>
        </w:rPr>
        <w:t xml:space="preserve"> </w:t>
      </w:r>
      <w:r w:rsidR="004B3052" w:rsidRPr="006C12C8">
        <w:rPr>
          <w:rFonts w:ascii="Times New Roman" w:hAnsi="Times New Roman" w:cs="Times New Roman"/>
        </w:rPr>
        <w:t>over 50% in batch reactors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Gene drives are being explored to propagate desired traits such as pollutant detoxification in wild microbi</w:t>
      </w:r>
      <w:r w:rsidR="00263F2F" w:rsidRPr="006C12C8">
        <w:rPr>
          <w:rFonts w:ascii="Times New Roman" w:hAnsi="Times New Roman" w:cs="Times New Roman"/>
        </w:rPr>
        <w:t xml:space="preserve">al or plant populations (Rode </w:t>
      </w:r>
      <w:r w:rsidR="00263F2F" w:rsidRPr="006C12C8">
        <w:rPr>
          <w:rFonts w:ascii="Times New Roman" w:hAnsi="Times New Roman" w:cs="Times New Roman"/>
          <w:i/>
        </w:rPr>
        <w:t>et.al.,</w:t>
      </w:r>
      <w:r w:rsidR="00263F2F" w:rsidRPr="006C12C8">
        <w:rPr>
          <w:rFonts w:ascii="Times New Roman" w:hAnsi="Times New Roman" w:cs="Times New Roman"/>
        </w:rPr>
        <w:t xml:space="preserve"> 2019).</w:t>
      </w:r>
      <w:r w:rsidRPr="006C12C8">
        <w:rPr>
          <w:rFonts w:ascii="Times New Roman" w:hAnsi="Times New Roman" w:cs="Times New Roman"/>
        </w:rPr>
        <w:t xml:space="preserve"> Synthetic biology frameworks using CRISPR also support the development of “smart” microbes capable of sensing and degrading specific pollutants only when needed, reducing ecological risks.</w:t>
      </w:r>
    </w:p>
    <w:p w14:paraId="55DE75CF"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Bioinformatics in microbial community analysis and pathway prediction</w:t>
      </w:r>
    </w:p>
    <w:p w14:paraId="46733629" w14:textId="4611F66F" w:rsidR="000666AD" w:rsidRPr="006C12C8" w:rsidRDefault="000666AD" w:rsidP="00F61362">
      <w:pPr>
        <w:jc w:val="both"/>
        <w:rPr>
          <w:rFonts w:ascii="Times New Roman" w:hAnsi="Times New Roman" w:cs="Times New Roman"/>
        </w:rPr>
      </w:pPr>
      <w:r w:rsidRPr="006C12C8">
        <w:rPr>
          <w:rFonts w:ascii="Times New Roman" w:hAnsi="Times New Roman" w:cs="Times New Roman"/>
        </w:rPr>
        <w:t>Bioinformatics tools enable the analysis of large datasets generated by omics technologies, offering predictive insights into microbial functions, gene interactions, and metabolic capabilities.</w:t>
      </w:r>
      <w:r w:rsidR="0060023E">
        <w:rPr>
          <w:rFonts w:ascii="Times New Roman" w:hAnsi="Times New Roman" w:cs="Times New Roman"/>
        </w:rPr>
        <w:t xml:space="preserve"> </w:t>
      </w:r>
      <w:r w:rsidRPr="006C12C8">
        <w:rPr>
          <w:rFonts w:ascii="Times New Roman" w:hAnsi="Times New Roman" w:cs="Times New Roman"/>
        </w:rPr>
        <w:t xml:space="preserve">Software platforms such as QIIME2, MG-RAST, and MEGAN are widely used to analyze microbial diversity, abundance, and taxonomy from metagenomic data. KEGG and </w:t>
      </w:r>
      <w:proofErr w:type="spellStart"/>
      <w:r w:rsidRPr="006C12C8">
        <w:rPr>
          <w:rFonts w:ascii="Times New Roman" w:hAnsi="Times New Roman" w:cs="Times New Roman"/>
        </w:rPr>
        <w:t>MetaCyc</w:t>
      </w:r>
      <w:proofErr w:type="spellEnd"/>
      <w:r w:rsidRPr="006C12C8">
        <w:rPr>
          <w:rFonts w:ascii="Times New Roman" w:hAnsi="Times New Roman" w:cs="Times New Roman"/>
        </w:rPr>
        <w:t xml:space="preserve"> databases facilitate pathway reconstruction for degradation of pollutants such</w:t>
      </w:r>
      <w:r w:rsidR="004B3052" w:rsidRPr="006C12C8">
        <w:rPr>
          <w:rFonts w:ascii="Times New Roman" w:hAnsi="Times New Roman" w:cs="Times New Roman"/>
        </w:rPr>
        <w:t xml:space="preserve"> as PAHs, PCBs, and pesticides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Machine learning and artificial intelligence models are increasingly being employed to predict biodegradation rates, microbial interactions, and optimal bioremediation strategies under varying environmental conditions. These computational tools support decision-making in large-scale environmental management projects.</w:t>
      </w:r>
    </w:p>
    <w:p w14:paraId="6C4A67A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X. Socioeconomic and Ethical Considerations</w:t>
      </w:r>
    </w:p>
    <w:p w14:paraId="7D76DA83"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A. Risk assessment and biosafety of genetically modified organisms</w:t>
      </w:r>
    </w:p>
    <w:p w14:paraId="51661D21" w14:textId="30538254" w:rsidR="000666AD" w:rsidRPr="006C12C8" w:rsidRDefault="000666AD" w:rsidP="00F61362">
      <w:pPr>
        <w:jc w:val="both"/>
        <w:rPr>
          <w:rFonts w:ascii="Times New Roman" w:hAnsi="Times New Roman" w:cs="Times New Roman"/>
        </w:rPr>
      </w:pPr>
      <w:r w:rsidRPr="006C12C8">
        <w:rPr>
          <w:rFonts w:ascii="Times New Roman" w:hAnsi="Times New Roman" w:cs="Times New Roman"/>
        </w:rPr>
        <w:t>The release of genetically modified organisms (GMOs) into natural ecosystems for bioremediation or conservation raises critical biosafety concerns. These include horizontal gene transfer, unintended ecological effects, and persistence of engineered traits in wild populations.</w:t>
      </w:r>
      <w:r w:rsidR="0060023E">
        <w:rPr>
          <w:rFonts w:ascii="Times New Roman" w:hAnsi="Times New Roman" w:cs="Times New Roman"/>
        </w:rPr>
        <w:t xml:space="preserve"> </w:t>
      </w:r>
      <w:r w:rsidRPr="006C12C8">
        <w:rPr>
          <w:rFonts w:ascii="Times New Roman" w:hAnsi="Times New Roman" w:cs="Times New Roman"/>
        </w:rPr>
        <w:t>Risk assessment involves multi-tiered evaluations including molecular characterization, environmental fate analysis, toxicity testi</w:t>
      </w:r>
      <w:r w:rsidR="00263F2F" w:rsidRPr="006C12C8">
        <w:rPr>
          <w:rFonts w:ascii="Times New Roman" w:hAnsi="Times New Roman" w:cs="Times New Roman"/>
        </w:rPr>
        <w:t xml:space="preserve">ng, and post-release monitoring (Sahani </w:t>
      </w:r>
      <w:r w:rsidR="00263F2F" w:rsidRPr="006C12C8">
        <w:rPr>
          <w:rFonts w:ascii="Times New Roman" w:hAnsi="Times New Roman" w:cs="Times New Roman"/>
          <w:i/>
        </w:rPr>
        <w:t>et.al.,</w:t>
      </w:r>
      <w:r w:rsidR="00263F2F" w:rsidRPr="006C12C8">
        <w:rPr>
          <w:rFonts w:ascii="Times New Roman" w:hAnsi="Times New Roman" w:cs="Times New Roman"/>
        </w:rPr>
        <w:t xml:space="preserve"> 2025).</w:t>
      </w:r>
      <w:r w:rsidRPr="006C12C8">
        <w:rPr>
          <w:rFonts w:ascii="Times New Roman" w:hAnsi="Times New Roman" w:cs="Times New Roman"/>
        </w:rPr>
        <w:t xml:space="preserve"> Containment strategies such as the use of gene containment systems, kill switches, and bioreactor-based applications help minimize uninte</w:t>
      </w:r>
      <w:r w:rsidR="004B3052" w:rsidRPr="006C12C8">
        <w:rPr>
          <w:rFonts w:ascii="Times New Roman" w:hAnsi="Times New Roman" w:cs="Times New Roman"/>
        </w:rPr>
        <w:t>nded spread</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International frameworks such as the Cartagena Protocol on Biosafety provide guidance for safe handling, transfer, and use of GMOs. National regulations often require prior approval and risk-benefit analysis before any field application.</w:t>
      </w:r>
    </w:p>
    <w:p w14:paraId="5578537A"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B. Public perception and policy frameworks</w:t>
      </w:r>
    </w:p>
    <w:p w14:paraId="232AE018" w14:textId="4A34F52A"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Public acceptance of biotechnology in environmental applications is influenced by perceptions of safety, transparency, and societal benefit. Lack of trust, limited awareness, and ethical concerns can </w:t>
      </w:r>
      <w:r w:rsidRPr="006C12C8">
        <w:rPr>
          <w:rFonts w:ascii="Times New Roman" w:hAnsi="Times New Roman" w:cs="Times New Roman"/>
        </w:rPr>
        <w:lastRenderedPageBreak/>
        <w:t>hinder the implementation of even scientifically validated technologies.</w:t>
      </w:r>
      <w:r w:rsidR="0060023E">
        <w:rPr>
          <w:rFonts w:ascii="Times New Roman" w:hAnsi="Times New Roman" w:cs="Times New Roman"/>
        </w:rPr>
        <w:t xml:space="preserve"> </w:t>
      </w:r>
      <w:r w:rsidRPr="006C12C8">
        <w:rPr>
          <w:rFonts w:ascii="Times New Roman" w:hAnsi="Times New Roman" w:cs="Times New Roman"/>
        </w:rPr>
        <w:t>Participatory approaches involving stakeholders, transparent risk communication, and inclusive decision-making processes improve public engagement and support for biotechnological interventions. Case studies show that public trust increases significantly when community members are involved in monitori</w:t>
      </w:r>
      <w:r w:rsidR="004B3052" w:rsidRPr="006C12C8">
        <w:rPr>
          <w:rFonts w:ascii="Times New Roman" w:hAnsi="Times New Roman" w:cs="Times New Roman"/>
        </w:rPr>
        <w:t>ng and evaluating field trials</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Policy frameworks must strike a balance between promoting innovation and ensuring public and environmental safety. Supportive policies can incentivize adoption through subsidies, tax benefits, and research grants targeting green technologies.</w:t>
      </w:r>
    </w:p>
    <w:p w14:paraId="3EE3B749"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C. Cost–benefit analysis of biotechnological interventions</w:t>
      </w:r>
    </w:p>
    <w:p w14:paraId="1C7B0697" w14:textId="2150E5BC" w:rsidR="000666AD" w:rsidRPr="006C12C8" w:rsidRDefault="000666AD" w:rsidP="00F61362">
      <w:pPr>
        <w:jc w:val="both"/>
        <w:rPr>
          <w:rFonts w:ascii="Times New Roman" w:hAnsi="Times New Roman" w:cs="Times New Roman"/>
        </w:rPr>
      </w:pPr>
      <w:r w:rsidRPr="006C12C8">
        <w:rPr>
          <w:rFonts w:ascii="Times New Roman" w:hAnsi="Times New Roman" w:cs="Times New Roman"/>
        </w:rPr>
        <w:t>Economic feasibility is a critical determinant of the scalability and adoption of biotechnolo</w:t>
      </w:r>
      <w:r w:rsidR="00263F2F" w:rsidRPr="006C12C8">
        <w:rPr>
          <w:rFonts w:ascii="Times New Roman" w:hAnsi="Times New Roman" w:cs="Times New Roman"/>
        </w:rPr>
        <w:t xml:space="preserve">gy in environmental management (Sarker </w:t>
      </w:r>
      <w:r w:rsidR="00263F2F" w:rsidRPr="006C12C8">
        <w:rPr>
          <w:rFonts w:ascii="Times New Roman" w:hAnsi="Times New Roman" w:cs="Times New Roman"/>
          <w:i/>
        </w:rPr>
        <w:t>et.al.,</w:t>
      </w:r>
      <w:r w:rsidR="00263F2F" w:rsidRPr="006C12C8">
        <w:rPr>
          <w:rFonts w:ascii="Times New Roman" w:hAnsi="Times New Roman" w:cs="Times New Roman"/>
        </w:rPr>
        <w:t xml:space="preserve"> 2020). </w:t>
      </w:r>
      <w:r w:rsidRPr="006C12C8">
        <w:rPr>
          <w:rFonts w:ascii="Times New Roman" w:hAnsi="Times New Roman" w:cs="Times New Roman"/>
        </w:rPr>
        <w:t>Cost–benefit analysis (CBA) evaluates the trade-offs</w:t>
      </w:r>
      <w:r w:rsidR="0060023E">
        <w:rPr>
          <w:rFonts w:ascii="Times New Roman" w:hAnsi="Times New Roman" w:cs="Times New Roman"/>
        </w:rPr>
        <w:t xml:space="preserve"> </w:t>
      </w:r>
      <w:r w:rsidRPr="006C12C8">
        <w:rPr>
          <w:rFonts w:ascii="Times New Roman" w:hAnsi="Times New Roman" w:cs="Times New Roman"/>
        </w:rPr>
        <w:t>between implementation costs and long-term ecological and economic gains.</w:t>
      </w:r>
      <w:r w:rsidR="0060023E">
        <w:rPr>
          <w:rFonts w:ascii="Times New Roman" w:hAnsi="Times New Roman" w:cs="Times New Roman"/>
        </w:rPr>
        <w:t xml:space="preserve"> </w:t>
      </w:r>
      <w:r w:rsidRPr="006C12C8">
        <w:rPr>
          <w:rFonts w:ascii="Times New Roman" w:hAnsi="Times New Roman" w:cs="Times New Roman"/>
        </w:rPr>
        <w:t>Biotechnological methods often offer lower operational costs compared to conventional physicochemical remediation methods. For example, phytoremediation of lead-contaminated soils can cost $25–50 per ton, compared to $300–1,000 per ton for ex</w:t>
      </w:r>
      <w:r w:rsidR="004B3052" w:rsidRPr="006C12C8">
        <w:rPr>
          <w:rFonts w:ascii="Times New Roman" w:hAnsi="Times New Roman" w:cs="Times New Roman"/>
        </w:rPr>
        <w:t>cavation and landfill disposal</w:t>
      </w:r>
      <w:r w:rsidRPr="006C12C8">
        <w:rPr>
          <w:rFonts w:ascii="Times New Roman" w:hAnsi="Times New Roman" w:cs="Times New Roman"/>
        </w:rPr>
        <w:t>.</w:t>
      </w:r>
      <w:r w:rsidR="0060023E">
        <w:rPr>
          <w:rFonts w:ascii="Times New Roman" w:hAnsi="Times New Roman" w:cs="Times New Roman"/>
        </w:rPr>
        <w:t xml:space="preserve"> </w:t>
      </w:r>
      <w:r w:rsidRPr="006C12C8">
        <w:rPr>
          <w:rFonts w:ascii="Times New Roman" w:hAnsi="Times New Roman" w:cs="Times New Roman"/>
        </w:rPr>
        <w:t>Quantifying ecosystem services, such as improved soil fertility, water quality, and biodiversity, allows inclusion of indirect benefits into CBA models. Life-cycle assessment (LCA) further helps evaluate energy use, greenhouse gas emissions, and environmental impacts of biotechnological systems.</w:t>
      </w:r>
    </w:p>
    <w:p w14:paraId="36B88422" w14:textId="77777777" w:rsidR="000666AD" w:rsidRPr="006C12C8" w:rsidRDefault="000666AD" w:rsidP="00F61362">
      <w:pPr>
        <w:jc w:val="both"/>
        <w:rPr>
          <w:rFonts w:ascii="Times New Roman" w:hAnsi="Times New Roman" w:cs="Times New Roman"/>
          <w:b/>
          <w:bCs/>
        </w:rPr>
      </w:pPr>
      <w:r w:rsidRPr="006C12C8">
        <w:rPr>
          <w:rFonts w:ascii="Times New Roman" w:hAnsi="Times New Roman" w:cs="Times New Roman"/>
          <w:b/>
          <w:bCs/>
        </w:rPr>
        <w:t>D. Ethical implications in environmental biotechnology research</w:t>
      </w:r>
    </w:p>
    <w:p w14:paraId="6407C268" w14:textId="01849FF8" w:rsidR="000666AD" w:rsidRPr="006C12C8" w:rsidRDefault="000666AD" w:rsidP="00F61362">
      <w:pPr>
        <w:jc w:val="both"/>
        <w:rPr>
          <w:rFonts w:ascii="Times New Roman" w:hAnsi="Times New Roman" w:cs="Times New Roman"/>
        </w:rPr>
      </w:pPr>
      <w:r w:rsidRPr="006C12C8">
        <w:rPr>
          <w:rFonts w:ascii="Times New Roman" w:hAnsi="Times New Roman" w:cs="Times New Roman"/>
        </w:rPr>
        <w:t xml:space="preserve">Ethical considerations in environmental biotechnology </w:t>
      </w:r>
      <w:proofErr w:type="spellStart"/>
      <w:r w:rsidRPr="006C12C8">
        <w:rPr>
          <w:rFonts w:ascii="Times New Roman" w:hAnsi="Times New Roman" w:cs="Times New Roman"/>
        </w:rPr>
        <w:t>center</w:t>
      </w:r>
      <w:proofErr w:type="spellEnd"/>
      <w:r w:rsidRPr="006C12C8">
        <w:rPr>
          <w:rFonts w:ascii="Times New Roman" w:hAnsi="Times New Roman" w:cs="Times New Roman"/>
        </w:rPr>
        <w:t xml:space="preserve"> around issues such as intergenerational equity, ecological integrity, and the potential commodification of nature. Decisions about genetic manipulation of organisms, release into the environment, and long-term monitoring raise complex moral questions.</w:t>
      </w:r>
      <w:r w:rsidR="0060023E">
        <w:rPr>
          <w:rFonts w:ascii="Times New Roman" w:hAnsi="Times New Roman" w:cs="Times New Roman"/>
        </w:rPr>
        <w:t xml:space="preserve"> </w:t>
      </w:r>
      <w:r w:rsidRPr="006C12C8">
        <w:rPr>
          <w:rFonts w:ascii="Times New Roman" w:hAnsi="Times New Roman" w:cs="Times New Roman"/>
        </w:rPr>
        <w:t>Ethical frameworks emphasize precautionary principles, informed consent, and equitable distribution of risks and benefits. Access to genetic resources and benefit-sharing, especially in biodiversity-rich regions, must align with the Nagoya Protocol.</w:t>
      </w:r>
      <w:r w:rsidR="0060023E">
        <w:rPr>
          <w:rFonts w:ascii="Times New Roman" w:hAnsi="Times New Roman" w:cs="Times New Roman"/>
        </w:rPr>
        <w:t xml:space="preserve"> </w:t>
      </w:r>
      <w:r w:rsidRPr="006C12C8">
        <w:rPr>
          <w:rFonts w:ascii="Times New Roman" w:hAnsi="Times New Roman" w:cs="Times New Roman"/>
        </w:rPr>
        <w:t>Synthetic biology and gene editing raise novel ethical challenges related to ‘playing God’, unintended consequ</w:t>
      </w:r>
      <w:r w:rsidR="00263F2F" w:rsidRPr="006C12C8">
        <w:rPr>
          <w:rFonts w:ascii="Times New Roman" w:hAnsi="Times New Roman" w:cs="Times New Roman"/>
        </w:rPr>
        <w:t xml:space="preserve">ences, and moral responsibility (Carter </w:t>
      </w:r>
      <w:r w:rsidR="00263F2F" w:rsidRPr="006C12C8">
        <w:rPr>
          <w:rFonts w:ascii="Times New Roman" w:hAnsi="Times New Roman" w:cs="Times New Roman"/>
          <w:i/>
        </w:rPr>
        <w:t>et.al.,</w:t>
      </w:r>
      <w:r w:rsidR="00263F2F" w:rsidRPr="006C12C8">
        <w:rPr>
          <w:rFonts w:ascii="Times New Roman" w:hAnsi="Times New Roman" w:cs="Times New Roman"/>
        </w:rPr>
        <w:t xml:space="preserve"> 2021).</w:t>
      </w:r>
      <w:r w:rsidRPr="006C12C8">
        <w:rPr>
          <w:rFonts w:ascii="Times New Roman" w:hAnsi="Times New Roman" w:cs="Times New Roman"/>
        </w:rPr>
        <w:t xml:space="preserve"> Institutional review boards and bioethics committees play a key role in overseeing compliance with ethical standards in biotech</w:t>
      </w:r>
      <w:r w:rsidR="004B3052" w:rsidRPr="006C12C8">
        <w:rPr>
          <w:rFonts w:ascii="Times New Roman" w:hAnsi="Times New Roman" w:cs="Times New Roman"/>
        </w:rPr>
        <w:t>nology research and deployment</w:t>
      </w:r>
      <w:r w:rsidRPr="006C12C8">
        <w:rPr>
          <w:rFonts w:ascii="Times New Roman" w:hAnsi="Times New Roman" w:cs="Times New Roman"/>
        </w:rPr>
        <w:t>.</w:t>
      </w:r>
    </w:p>
    <w:p w14:paraId="320A4A7E" w14:textId="77777777" w:rsidR="00164A2E" w:rsidRPr="006C12C8" w:rsidRDefault="00581E9F" w:rsidP="00F61362">
      <w:pPr>
        <w:jc w:val="both"/>
        <w:rPr>
          <w:rFonts w:ascii="Times New Roman" w:hAnsi="Times New Roman" w:cs="Times New Roman"/>
          <w:b/>
          <w:bCs/>
        </w:rPr>
      </w:pPr>
      <w:r w:rsidRPr="006C12C8">
        <w:rPr>
          <w:rFonts w:ascii="Times New Roman" w:hAnsi="Times New Roman" w:cs="Times New Roman"/>
          <w:b/>
          <w:bCs/>
        </w:rPr>
        <w:t>XIII. Conclusion</w:t>
      </w:r>
    </w:p>
    <w:p w14:paraId="4FD888B5" w14:textId="57F9A7D6" w:rsidR="00164A2E" w:rsidRPr="006C12C8" w:rsidRDefault="00164A2E" w:rsidP="00F61362">
      <w:pPr>
        <w:jc w:val="both"/>
        <w:rPr>
          <w:rFonts w:ascii="Times New Roman" w:hAnsi="Times New Roman" w:cs="Times New Roman"/>
        </w:rPr>
      </w:pPr>
      <w:r w:rsidRPr="006C12C8">
        <w:rPr>
          <w:rFonts w:ascii="Times New Roman" w:hAnsi="Times New Roman" w:cs="Times New Roman"/>
        </w:rPr>
        <w:t>Biotechnology offers a powerful and sustainable framework for addressing environmental degradation through innovative approaches such as bioremediation, phytoremediation, genetic engineering, and omics-based tools. Microorganisms, plants, and their engineered counterparts provide effective solutions for detoxifying pollutants, conserving biodiversity, and mitigating climate change impacts. The integration of biosensors, bioinformatics, and synthetic biology has significantly enhanced the precision and efficiency of these interventions. While industrial and agricultural applications show promising results, socioeconomic and ethical considerations, including biosafety and public acceptance, must guide responsible implementation. Continuous advancements in molecular tools and policy support can bridge existing challenges, ensuring scalability and environmental compliance. Future directions lie in the convergence of biotechnology with nanotechnology, AI, and data analytics to build resilient, climate-adaptive ecosystems. As global environmental pressures intensify, biotechnological solutions stand out as essential components of sustainable development and ecological restoration strategies.</w:t>
      </w:r>
    </w:p>
    <w:p w14:paraId="410165CA" w14:textId="77777777" w:rsidR="00581E9F" w:rsidRPr="006C12C8" w:rsidRDefault="004846A4" w:rsidP="00F61362">
      <w:pPr>
        <w:jc w:val="both"/>
        <w:rPr>
          <w:rFonts w:ascii="Times New Roman" w:hAnsi="Times New Roman" w:cs="Times New Roman"/>
          <w:b/>
          <w:bCs/>
        </w:rPr>
      </w:pPr>
      <w:r w:rsidRPr="006C12C8">
        <w:rPr>
          <w:rFonts w:ascii="Times New Roman" w:hAnsi="Times New Roman" w:cs="Times New Roman"/>
          <w:b/>
          <w:bCs/>
        </w:rPr>
        <w:t xml:space="preserve">References </w:t>
      </w:r>
    </w:p>
    <w:p w14:paraId="26B46AB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Agga, G. E., Couch, M., Parekh, R. R., Mahmoudi, F., Appala, K., Kasumba, J., ... &amp; Conte, E. D. (2022). Lagoon, anaerobic digestion, and composting of animal manure treatments impact on tetracycline resistance genes. </w:t>
      </w:r>
      <w:r w:rsidRPr="006C12C8">
        <w:rPr>
          <w:rFonts w:ascii="Times New Roman" w:hAnsi="Times New Roman" w:cs="Times New Roman"/>
          <w:i/>
          <w:iCs/>
          <w:color w:val="222222"/>
          <w:shd w:val="clear" w:color="auto" w:fill="FFFFFF"/>
        </w:rPr>
        <w:t>Antibiotics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(3), 391.</w:t>
      </w:r>
    </w:p>
    <w:p w14:paraId="726F02B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lastRenderedPageBreak/>
        <w:t>Ameer, M. J., Liu, Y., Zhao, X., Yan, S., &amp; Qu, T. (2025). Effect of different synthetic nitrogen forms and levels on nitrification and denitrification key genes abundances: implications for oligotrophic forest soil management. </w:t>
      </w:r>
      <w:r w:rsidRPr="006C12C8">
        <w:rPr>
          <w:rFonts w:ascii="Times New Roman" w:hAnsi="Times New Roman" w:cs="Times New Roman"/>
          <w:i/>
          <w:iCs/>
          <w:color w:val="222222"/>
          <w:shd w:val="clear" w:color="auto" w:fill="FFFFFF"/>
        </w:rPr>
        <w:t>Nitrogen</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6</w:t>
      </w:r>
      <w:r w:rsidRPr="006C12C8">
        <w:rPr>
          <w:rFonts w:ascii="Times New Roman" w:hAnsi="Times New Roman" w:cs="Times New Roman"/>
          <w:color w:val="222222"/>
          <w:shd w:val="clear" w:color="auto" w:fill="FFFFFF"/>
        </w:rPr>
        <w:t>(1), 4.</w:t>
      </w:r>
    </w:p>
    <w:p w14:paraId="27C6FEB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Amos, B., &amp; Hoelzel, A. R. (1992). Applications of molecular genetic techniques to the conservation of small populations. </w:t>
      </w:r>
      <w:r w:rsidRPr="006C12C8">
        <w:rPr>
          <w:rFonts w:ascii="Times New Roman" w:hAnsi="Times New Roman" w:cs="Times New Roman"/>
          <w:i/>
          <w:iCs/>
          <w:color w:val="222222"/>
          <w:shd w:val="clear" w:color="auto" w:fill="FFFFFF"/>
        </w:rPr>
        <w:t>Biological Conservation</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61</w:t>
      </w:r>
      <w:r w:rsidRPr="006C12C8">
        <w:rPr>
          <w:rFonts w:ascii="Times New Roman" w:hAnsi="Times New Roman" w:cs="Times New Roman"/>
          <w:color w:val="222222"/>
          <w:shd w:val="clear" w:color="auto" w:fill="FFFFFF"/>
        </w:rPr>
        <w:t>(2), 133-144.</w:t>
      </w:r>
    </w:p>
    <w:p w14:paraId="1826982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Arif, I. A., Bakir, M. A., Khan, H. A., Al Farhan, A. H., Al Homaidan, A. A., </w:t>
      </w:r>
      <w:proofErr w:type="spellStart"/>
      <w:r w:rsidRPr="006C12C8">
        <w:rPr>
          <w:rFonts w:ascii="Times New Roman" w:hAnsi="Times New Roman" w:cs="Times New Roman"/>
          <w:color w:val="222222"/>
          <w:shd w:val="clear" w:color="auto" w:fill="FFFFFF"/>
        </w:rPr>
        <w:t>Bahkali</w:t>
      </w:r>
      <w:proofErr w:type="spellEnd"/>
      <w:r w:rsidRPr="006C12C8">
        <w:rPr>
          <w:rFonts w:ascii="Times New Roman" w:hAnsi="Times New Roman" w:cs="Times New Roman"/>
          <w:color w:val="222222"/>
          <w:shd w:val="clear" w:color="auto" w:fill="FFFFFF"/>
        </w:rPr>
        <w:t xml:space="preserve">, A. H., ... &amp; </w:t>
      </w:r>
      <w:proofErr w:type="spellStart"/>
      <w:r w:rsidRPr="006C12C8">
        <w:rPr>
          <w:rFonts w:ascii="Times New Roman" w:hAnsi="Times New Roman" w:cs="Times New Roman"/>
          <w:color w:val="222222"/>
          <w:shd w:val="clear" w:color="auto" w:fill="FFFFFF"/>
        </w:rPr>
        <w:t>Shobrak</w:t>
      </w:r>
      <w:proofErr w:type="spellEnd"/>
      <w:r w:rsidRPr="006C12C8">
        <w:rPr>
          <w:rFonts w:ascii="Times New Roman" w:hAnsi="Times New Roman" w:cs="Times New Roman"/>
          <w:color w:val="222222"/>
          <w:shd w:val="clear" w:color="auto" w:fill="FFFFFF"/>
        </w:rPr>
        <w:t>, M. (2010). A brief review of molecular techniques to assess plant diversity. </w:t>
      </w:r>
      <w:r w:rsidRPr="006C12C8">
        <w:rPr>
          <w:rFonts w:ascii="Times New Roman" w:hAnsi="Times New Roman" w:cs="Times New Roman"/>
          <w:i/>
          <w:iCs/>
          <w:color w:val="222222"/>
          <w:shd w:val="clear" w:color="auto" w:fill="FFFFFF"/>
        </w:rPr>
        <w:t>International journal of molecular sciences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(5), 2079-2096.</w:t>
      </w:r>
    </w:p>
    <w:p w14:paraId="1BA8230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Bhatt, P., Verma, A., Gangola, S., Bhandari, G., &amp; Chen, S. (2021). Microbial glycoconjugates in organic pollutant bioremediation: recent advances and applications. </w:t>
      </w:r>
      <w:r w:rsidRPr="006C12C8">
        <w:rPr>
          <w:rFonts w:ascii="Times New Roman" w:hAnsi="Times New Roman" w:cs="Times New Roman"/>
          <w:i/>
          <w:iCs/>
          <w:color w:val="222222"/>
          <w:shd w:val="clear" w:color="auto" w:fill="FFFFFF"/>
        </w:rPr>
        <w:t>Microbial cell factories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w:t>
      </w:r>
      <w:r w:rsidRPr="006C12C8">
        <w:rPr>
          <w:rFonts w:ascii="Times New Roman" w:hAnsi="Times New Roman" w:cs="Times New Roman"/>
          <w:color w:val="222222"/>
          <w:shd w:val="clear" w:color="auto" w:fill="FFFFFF"/>
        </w:rPr>
        <w:t>(1), 72.</w:t>
      </w:r>
    </w:p>
    <w:p w14:paraId="1C549DFC"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Carter, L., Mankad, A., </w:t>
      </w:r>
      <w:proofErr w:type="spellStart"/>
      <w:r w:rsidRPr="006C12C8">
        <w:rPr>
          <w:rFonts w:ascii="Times New Roman" w:hAnsi="Times New Roman" w:cs="Times New Roman"/>
          <w:color w:val="222222"/>
          <w:shd w:val="clear" w:color="auto" w:fill="FFFFFF"/>
        </w:rPr>
        <w:t>Hobman</w:t>
      </w:r>
      <w:proofErr w:type="spellEnd"/>
      <w:r w:rsidRPr="006C12C8">
        <w:rPr>
          <w:rFonts w:ascii="Times New Roman" w:hAnsi="Times New Roman" w:cs="Times New Roman"/>
          <w:color w:val="222222"/>
          <w:shd w:val="clear" w:color="auto" w:fill="FFFFFF"/>
        </w:rPr>
        <w:t>, E. V., &amp; Porter, N. B. (2021). Playing God and tampering with nature: popular labels for real concerns in synthetic biology. </w:t>
      </w:r>
      <w:r w:rsidRPr="006C12C8">
        <w:rPr>
          <w:rFonts w:ascii="Times New Roman" w:hAnsi="Times New Roman" w:cs="Times New Roman"/>
          <w:i/>
          <w:iCs/>
          <w:color w:val="222222"/>
          <w:shd w:val="clear" w:color="auto" w:fill="FFFFFF"/>
        </w:rPr>
        <w:t>Transgenic Research</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30</w:t>
      </w:r>
      <w:r w:rsidRPr="006C12C8">
        <w:rPr>
          <w:rFonts w:ascii="Times New Roman" w:hAnsi="Times New Roman" w:cs="Times New Roman"/>
          <w:color w:val="222222"/>
          <w:shd w:val="clear" w:color="auto" w:fill="FFFFFF"/>
        </w:rPr>
        <w:t>(2), 155-167.</w:t>
      </w:r>
    </w:p>
    <w:p w14:paraId="753D893C"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Chandra, R., &amp; Kumar, V. (2017). Phytoremediation: a green sustainable technology for industrial waste management. In </w:t>
      </w:r>
      <w:r w:rsidRPr="006C12C8">
        <w:rPr>
          <w:rFonts w:ascii="Times New Roman" w:hAnsi="Times New Roman" w:cs="Times New Roman"/>
          <w:i/>
          <w:iCs/>
          <w:color w:val="222222"/>
          <w:shd w:val="clear" w:color="auto" w:fill="FFFFFF"/>
        </w:rPr>
        <w:t>Phytoremediation of environmental pollutants</w:t>
      </w:r>
      <w:r w:rsidRPr="006C12C8">
        <w:rPr>
          <w:rFonts w:ascii="Times New Roman" w:hAnsi="Times New Roman" w:cs="Times New Roman"/>
          <w:color w:val="222222"/>
          <w:shd w:val="clear" w:color="auto" w:fill="FFFFFF"/>
        </w:rPr>
        <w:t> (pp. 1-42). CRC Press.</w:t>
      </w:r>
    </w:p>
    <w:p w14:paraId="54C6C7F2"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Chugh, V., Kaur, D., </w:t>
      </w:r>
      <w:proofErr w:type="spellStart"/>
      <w:r w:rsidRPr="006C12C8">
        <w:rPr>
          <w:rFonts w:ascii="Times New Roman" w:hAnsi="Times New Roman" w:cs="Times New Roman"/>
          <w:color w:val="222222"/>
          <w:shd w:val="clear" w:color="auto" w:fill="FFFFFF"/>
        </w:rPr>
        <w:t>Purwar</w:t>
      </w:r>
      <w:proofErr w:type="spellEnd"/>
      <w:r w:rsidRPr="006C12C8">
        <w:rPr>
          <w:rFonts w:ascii="Times New Roman" w:hAnsi="Times New Roman" w:cs="Times New Roman"/>
          <w:color w:val="222222"/>
          <w:shd w:val="clear" w:color="auto" w:fill="FFFFFF"/>
        </w:rPr>
        <w:t>, S., Kaushik, P., Sharma, V., Kumar, H., ... &amp; Dubey, R. B. (2022). Applications of molecular markers for developing abiotic-stress-resilient oilseed crops. </w:t>
      </w:r>
      <w:r w:rsidRPr="006C12C8">
        <w:rPr>
          <w:rFonts w:ascii="Times New Roman" w:hAnsi="Times New Roman" w:cs="Times New Roman"/>
          <w:i/>
          <w:iCs/>
          <w:color w:val="222222"/>
          <w:shd w:val="clear" w:color="auto" w:fill="FFFFFF"/>
        </w:rPr>
        <w:t>Life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13</w:t>
      </w:r>
      <w:r w:rsidRPr="006C12C8">
        <w:rPr>
          <w:rFonts w:ascii="Times New Roman" w:hAnsi="Times New Roman" w:cs="Times New Roman"/>
          <w:color w:val="222222"/>
          <w:shd w:val="clear" w:color="auto" w:fill="FFFFFF"/>
        </w:rPr>
        <w:t>(1), 88.</w:t>
      </w:r>
    </w:p>
    <w:p w14:paraId="68F1603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Dutta, N., Usman, M., Ashraf, M. A., Luo, G., Gamal El-Din, M., &amp; Zhang, S. (2023). Methods to convert lignocellulosic waste into biohydrogen, biogas, bioethanol, biodiesel and value-added chemicals: a review. </w:t>
      </w:r>
      <w:r w:rsidRPr="006C12C8">
        <w:rPr>
          <w:rFonts w:ascii="Times New Roman" w:hAnsi="Times New Roman" w:cs="Times New Roman"/>
          <w:i/>
          <w:iCs/>
          <w:color w:val="222222"/>
          <w:shd w:val="clear" w:color="auto" w:fill="FFFFFF"/>
        </w:rPr>
        <w:t>Environmental Chemistry Letters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21</w:t>
      </w:r>
      <w:r w:rsidRPr="006C12C8">
        <w:rPr>
          <w:rFonts w:ascii="Times New Roman" w:hAnsi="Times New Roman" w:cs="Times New Roman"/>
          <w:color w:val="222222"/>
          <w:shd w:val="clear" w:color="auto" w:fill="FFFFFF"/>
        </w:rPr>
        <w:t>(2), 803-820.</w:t>
      </w:r>
    </w:p>
    <w:p w14:paraId="0F04D48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Fabris, M., Abbriano, R. M., Pernice, M., Sutherland, D. L., </w:t>
      </w:r>
      <w:proofErr w:type="spellStart"/>
      <w:r w:rsidRPr="006C12C8">
        <w:rPr>
          <w:rFonts w:ascii="Times New Roman" w:hAnsi="Times New Roman" w:cs="Times New Roman"/>
          <w:color w:val="222222"/>
          <w:shd w:val="clear" w:color="auto" w:fill="FFFFFF"/>
        </w:rPr>
        <w:t>Commault</w:t>
      </w:r>
      <w:proofErr w:type="spellEnd"/>
      <w:r w:rsidRPr="006C12C8">
        <w:rPr>
          <w:rFonts w:ascii="Times New Roman" w:hAnsi="Times New Roman" w:cs="Times New Roman"/>
          <w:color w:val="222222"/>
          <w:shd w:val="clear" w:color="auto" w:fill="FFFFFF"/>
        </w:rPr>
        <w:t>, A. S., Hall, C. C., ... &amp; Ralph, P. J. (2020). Emerging technologies in algal biotechnology: toward the establishment of a sustainable, algae-based bioeconomy. </w:t>
      </w:r>
      <w:r w:rsidRPr="006C12C8">
        <w:rPr>
          <w:rFonts w:ascii="Times New Roman" w:hAnsi="Times New Roman" w:cs="Times New Roman"/>
          <w:i/>
          <w:iCs/>
          <w:color w:val="222222"/>
          <w:shd w:val="clear" w:color="auto" w:fill="FFFFFF"/>
        </w:rPr>
        <w:t>Frontiers in plant science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11</w:t>
      </w:r>
      <w:r w:rsidRPr="006C12C8">
        <w:rPr>
          <w:rFonts w:ascii="Times New Roman" w:hAnsi="Times New Roman" w:cs="Times New Roman"/>
          <w:color w:val="222222"/>
          <w:shd w:val="clear" w:color="auto" w:fill="FFFFFF"/>
        </w:rPr>
        <w:t>, 279.</w:t>
      </w:r>
    </w:p>
    <w:p w14:paraId="475A21E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Ghahari, S., Ghahari, S., Ghahari, S., Nematzadeh, G. A., &amp; Sarma, H. (2021). </w:t>
      </w:r>
      <w:r w:rsidRPr="006C12C8">
        <w:rPr>
          <w:rFonts w:ascii="Times New Roman" w:hAnsi="Times New Roman" w:cs="Times New Roman"/>
          <w:color w:val="222222"/>
          <w:shd w:val="clear" w:color="auto" w:fill="FFFFFF"/>
        </w:rPr>
        <w:t>Environmental biotechnology: toward a sustainable future. In </w:t>
      </w:r>
      <w:r w:rsidRPr="006C12C8">
        <w:rPr>
          <w:rFonts w:ascii="Times New Roman" w:hAnsi="Times New Roman" w:cs="Times New Roman"/>
          <w:i/>
          <w:iCs/>
          <w:color w:val="222222"/>
          <w:shd w:val="clear" w:color="auto" w:fill="FFFFFF"/>
        </w:rPr>
        <w:t>Biotechnology for sustainable environment</w:t>
      </w:r>
      <w:r w:rsidRPr="006C12C8">
        <w:rPr>
          <w:rFonts w:ascii="Times New Roman" w:hAnsi="Times New Roman" w:cs="Times New Roman"/>
          <w:color w:val="222222"/>
          <w:shd w:val="clear" w:color="auto" w:fill="FFFFFF"/>
        </w:rPr>
        <w:t> (pp. 1-31). Singapore: Springer Singapore.</w:t>
      </w:r>
    </w:p>
    <w:p w14:paraId="67D2584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Ghosh, S., Chowdhury, R., &amp; Bhattacharya, P. (2016). Mixed consortia in bioprocesses: role of microbial interactions. </w:t>
      </w:r>
      <w:r w:rsidRPr="006C12C8">
        <w:rPr>
          <w:rFonts w:ascii="Times New Roman" w:hAnsi="Times New Roman" w:cs="Times New Roman"/>
          <w:i/>
          <w:iCs/>
          <w:color w:val="222222"/>
          <w:shd w:val="clear" w:color="auto" w:fill="FFFFFF"/>
        </w:rPr>
        <w:t>Applied microbiology and biotechnology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100</w:t>
      </w:r>
      <w:r w:rsidRPr="006C12C8">
        <w:rPr>
          <w:rFonts w:ascii="Times New Roman" w:hAnsi="Times New Roman" w:cs="Times New Roman"/>
          <w:color w:val="222222"/>
          <w:shd w:val="clear" w:color="auto" w:fill="FFFFFF"/>
        </w:rPr>
        <w:t>(10), 4283-4295.</w:t>
      </w:r>
    </w:p>
    <w:p w14:paraId="0B909334"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Gupta, V., Sengupta, M., Prakash, J., &amp; Tripathy, B. C. (2016). An introduction to biotechnology. In </w:t>
      </w:r>
      <w:r w:rsidRPr="006C12C8">
        <w:rPr>
          <w:rFonts w:ascii="Times New Roman" w:hAnsi="Times New Roman" w:cs="Times New Roman"/>
          <w:i/>
          <w:iCs/>
          <w:color w:val="222222"/>
          <w:shd w:val="clear" w:color="auto" w:fill="FFFFFF"/>
        </w:rPr>
        <w:t>Basic and applied aspects of biotechnology</w:t>
      </w:r>
      <w:r w:rsidRPr="006C12C8">
        <w:rPr>
          <w:rFonts w:ascii="Times New Roman" w:hAnsi="Times New Roman" w:cs="Times New Roman"/>
          <w:color w:val="222222"/>
          <w:shd w:val="clear" w:color="auto" w:fill="FFFFFF"/>
        </w:rPr>
        <w:t> (pp. 1-21). Singapore: Springer Singapore.</w:t>
      </w:r>
    </w:p>
    <w:p w14:paraId="446BE05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Hansda, A., Kumar, V., &amp; Anshumali. </w:t>
      </w:r>
      <w:r w:rsidRPr="006C12C8">
        <w:rPr>
          <w:rFonts w:ascii="Times New Roman" w:hAnsi="Times New Roman" w:cs="Times New Roman"/>
          <w:color w:val="222222"/>
          <w:shd w:val="clear" w:color="auto" w:fill="FFFFFF"/>
        </w:rPr>
        <w:t>(2016). A comparative review towards potential of microbial cells for heavy metal removal with emphasis on biosorption and bioaccumulation. </w:t>
      </w:r>
      <w:r w:rsidRPr="006C12C8">
        <w:rPr>
          <w:rFonts w:ascii="Times New Roman" w:hAnsi="Times New Roman" w:cs="Times New Roman"/>
          <w:i/>
          <w:iCs/>
          <w:color w:val="222222"/>
          <w:shd w:val="clear" w:color="auto" w:fill="FFFFFF"/>
        </w:rPr>
        <w:t>World Journal of Microbiology and Biotechnology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32</w:t>
      </w:r>
      <w:r w:rsidRPr="006C12C8">
        <w:rPr>
          <w:rFonts w:ascii="Times New Roman" w:hAnsi="Times New Roman" w:cs="Times New Roman"/>
          <w:color w:val="222222"/>
          <w:shd w:val="clear" w:color="auto" w:fill="FFFFFF"/>
        </w:rPr>
        <w:t>(10), 170.</w:t>
      </w:r>
    </w:p>
    <w:p w14:paraId="798A817B"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Jones, M. B., Zimmermann, J., &amp; Clifton-Brown, J. (2016). Long-term yields and soil carbon sequestration from Miscanthus: a review. </w:t>
      </w:r>
      <w:r w:rsidRPr="006C12C8">
        <w:rPr>
          <w:rFonts w:ascii="Times New Roman" w:hAnsi="Times New Roman" w:cs="Times New Roman"/>
          <w:i/>
          <w:iCs/>
          <w:color w:val="222222"/>
          <w:shd w:val="clear" w:color="auto" w:fill="FFFFFF"/>
        </w:rPr>
        <w:t>Perennial biomass crops for a resource-constrained world</w:t>
      </w:r>
      <w:r w:rsidRPr="006C12C8">
        <w:rPr>
          <w:rFonts w:ascii="Times New Roman" w:hAnsi="Times New Roman" w:cs="Times New Roman"/>
          <w:color w:val="222222"/>
          <w:shd w:val="clear" w:color="auto" w:fill="FFFFFF"/>
        </w:rPr>
        <w:t>, 43-49.</w:t>
      </w:r>
    </w:p>
    <w:p w14:paraId="5196530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Kumari, A., Sharma, L., Yadav, Y., Karma, A., Singh, J., &amp; Arya, S. C. (2025). </w:t>
      </w:r>
      <w:r w:rsidRPr="006C12C8">
        <w:rPr>
          <w:rFonts w:ascii="Times New Roman" w:hAnsi="Times New Roman" w:cs="Times New Roman"/>
          <w:color w:val="222222"/>
          <w:shd w:val="clear" w:color="auto" w:fill="FFFFFF"/>
        </w:rPr>
        <w:t>Biotechnological Strategies for Seed Germplasm Maintenance and Plant Genetic Resource Conservation. In </w:t>
      </w:r>
      <w:r w:rsidRPr="006C12C8">
        <w:rPr>
          <w:rFonts w:ascii="Times New Roman" w:hAnsi="Times New Roman" w:cs="Times New Roman"/>
          <w:i/>
          <w:iCs/>
          <w:color w:val="222222"/>
          <w:shd w:val="clear" w:color="auto" w:fill="FFFFFF"/>
        </w:rPr>
        <w:t>Advances in Seed Quality Evaluation and Improvement</w:t>
      </w:r>
      <w:r w:rsidRPr="006C12C8">
        <w:rPr>
          <w:rFonts w:ascii="Times New Roman" w:hAnsi="Times New Roman" w:cs="Times New Roman"/>
          <w:color w:val="222222"/>
          <w:shd w:val="clear" w:color="auto" w:fill="FFFFFF"/>
        </w:rPr>
        <w:t> (pp. 379-403). Singapore: Springer Nature Singapore.</w:t>
      </w:r>
    </w:p>
    <w:p w14:paraId="0EFB290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Li, M. Y., Wang, W., Yin, H. H., Chen, Y., Ashraf, M., Tao, H. Y., ... &amp; Xiong, Y. C. (2025). The functional role of arbuscular mycorrhizal fungi in enhancing soil organic carbon stocks and stability in dryland. </w:t>
      </w:r>
      <w:r w:rsidRPr="006C12C8">
        <w:rPr>
          <w:rFonts w:ascii="Times New Roman" w:hAnsi="Times New Roman" w:cs="Times New Roman"/>
          <w:i/>
          <w:iCs/>
          <w:color w:val="222222"/>
          <w:shd w:val="clear" w:color="auto" w:fill="FFFFFF"/>
        </w:rPr>
        <w:t>Soil and Tillage Research</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248</w:t>
      </w:r>
      <w:r w:rsidRPr="006C12C8">
        <w:rPr>
          <w:rFonts w:ascii="Times New Roman" w:hAnsi="Times New Roman" w:cs="Times New Roman"/>
          <w:color w:val="222222"/>
          <w:shd w:val="clear" w:color="auto" w:fill="FFFFFF"/>
        </w:rPr>
        <w:t>, 106443.</w:t>
      </w:r>
    </w:p>
    <w:p w14:paraId="5460C475"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Mallick, S., Chakraborty, J., &amp; Dutta, T. K. (2011). Role of </w:t>
      </w:r>
      <w:proofErr w:type="spellStart"/>
      <w:r w:rsidRPr="006C12C8">
        <w:rPr>
          <w:rFonts w:ascii="Times New Roman" w:hAnsi="Times New Roman" w:cs="Times New Roman"/>
          <w:color w:val="222222"/>
          <w:shd w:val="clear" w:color="auto" w:fill="FFFFFF"/>
        </w:rPr>
        <w:t>oxygenases</w:t>
      </w:r>
      <w:proofErr w:type="spellEnd"/>
      <w:r w:rsidRPr="006C12C8">
        <w:rPr>
          <w:rFonts w:ascii="Times New Roman" w:hAnsi="Times New Roman" w:cs="Times New Roman"/>
          <w:color w:val="222222"/>
          <w:shd w:val="clear" w:color="auto" w:fill="FFFFFF"/>
        </w:rPr>
        <w:t xml:space="preserve"> in guiding diverse metabolic pathways in the bacterial degradation of low-molecular-weight polycyclic aromatic hydrocarbons: a review. </w:t>
      </w:r>
      <w:r w:rsidRPr="006C12C8">
        <w:rPr>
          <w:rFonts w:ascii="Times New Roman" w:hAnsi="Times New Roman" w:cs="Times New Roman"/>
          <w:i/>
          <w:iCs/>
          <w:color w:val="222222"/>
          <w:shd w:val="clear" w:color="auto" w:fill="FFFFFF"/>
        </w:rPr>
        <w:t>Critical Reviews in Microbiology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37</w:t>
      </w:r>
      <w:r w:rsidRPr="006C12C8">
        <w:rPr>
          <w:rFonts w:ascii="Times New Roman" w:hAnsi="Times New Roman" w:cs="Times New Roman"/>
          <w:color w:val="222222"/>
          <w:shd w:val="clear" w:color="auto" w:fill="FFFFFF"/>
        </w:rPr>
        <w:t>(1), 64-90.</w:t>
      </w:r>
    </w:p>
    <w:p w14:paraId="1F5DA615"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lastRenderedPageBreak/>
        <w:t xml:space="preserve">Mani, A., &amp; Hameed, S. A. S. (2019). </w:t>
      </w:r>
      <w:r w:rsidRPr="006C12C8">
        <w:rPr>
          <w:rFonts w:ascii="Times New Roman" w:hAnsi="Times New Roman" w:cs="Times New Roman"/>
          <w:color w:val="222222"/>
          <w:shd w:val="clear" w:color="auto" w:fill="FFFFFF"/>
        </w:rPr>
        <w:t>Improved bacterial-fungal consortium as an alternative approach for enhanced decolourisation and degradation of azo dyes: a review. </w:t>
      </w:r>
      <w:r w:rsidRPr="006C12C8">
        <w:rPr>
          <w:rFonts w:ascii="Times New Roman" w:hAnsi="Times New Roman" w:cs="Times New Roman"/>
          <w:i/>
          <w:iCs/>
          <w:color w:val="222222"/>
          <w:shd w:val="clear" w:color="auto" w:fill="FFFFFF"/>
        </w:rPr>
        <w:t>Nature Environment and Pollution 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18</w:t>
      </w:r>
      <w:r w:rsidRPr="006C12C8">
        <w:rPr>
          <w:rFonts w:ascii="Times New Roman" w:hAnsi="Times New Roman" w:cs="Times New Roman"/>
          <w:color w:val="222222"/>
          <w:shd w:val="clear" w:color="auto" w:fill="FFFFFF"/>
        </w:rPr>
        <w:t>(1), 49-64.</w:t>
      </w:r>
    </w:p>
    <w:p w14:paraId="66B9247B"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Mehra, A., &amp; Jutur, P. P. (2022). </w:t>
      </w:r>
      <w:r w:rsidRPr="006C12C8">
        <w:rPr>
          <w:rFonts w:ascii="Times New Roman" w:hAnsi="Times New Roman" w:cs="Times New Roman"/>
          <w:color w:val="222222"/>
          <w:shd w:val="clear" w:color="auto" w:fill="FFFFFF"/>
        </w:rPr>
        <w:t xml:space="preserve">Application of response surface methodology (RSM) for optimizing biomass production in </w:t>
      </w:r>
      <w:proofErr w:type="spellStart"/>
      <w:r w:rsidRPr="006C12C8">
        <w:rPr>
          <w:rFonts w:ascii="Times New Roman" w:hAnsi="Times New Roman" w:cs="Times New Roman"/>
          <w:color w:val="222222"/>
          <w:shd w:val="clear" w:color="auto" w:fill="FFFFFF"/>
        </w:rPr>
        <w:t>Nannochloropsis</w:t>
      </w:r>
      <w:proofErr w:type="spellEnd"/>
      <w:r w:rsidRPr="006C12C8">
        <w:rPr>
          <w:rFonts w:ascii="Times New Roman" w:hAnsi="Times New Roman" w:cs="Times New Roman"/>
          <w:color w:val="222222"/>
          <w:shd w:val="clear" w:color="auto" w:fill="FFFFFF"/>
        </w:rPr>
        <w:t xml:space="preserve"> </w:t>
      </w:r>
      <w:proofErr w:type="spellStart"/>
      <w:r w:rsidRPr="006C12C8">
        <w:rPr>
          <w:rFonts w:ascii="Times New Roman" w:hAnsi="Times New Roman" w:cs="Times New Roman"/>
          <w:color w:val="222222"/>
          <w:shd w:val="clear" w:color="auto" w:fill="FFFFFF"/>
        </w:rPr>
        <w:t>oculata</w:t>
      </w:r>
      <w:proofErr w:type="spellEnd"/>
      <w:r w:rsidRPr="006C12C8">
        <w:rPr>
          <w:rFonts w:ascii="Times New Roman" w:hAnsi="Times New Roman" w:cs="Times New Roman"/>
          <w:color w:val="222222"/>
          <w:shd w:val="clear" w:color="auto" w:fill="FFFFFF"/>
        </w:rPr>
        <w:t xml:space="preserve"> UTEX 2164. </w:t>
      </w:r>
      <w:r w:rsidRPr="006C12C8">
        <w:rPr>
          <w:rFonts w:ascii="Times New Roman" w:hAnsi="Times New Roman" w:cs="Times New Roman"/>
          <w:i/>
          <w:iCs/>
          <w:color w:val="222222"/>
          <w:shd w:val="clear" w:color="auto" w:fill="FFFFFF"/>
        </w:rPr>
        <w:t>Journal of Applied Phycology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34</w:t>
      </w:r>
      <w:r w:rsidRPr="006C12C8">
        <w:rPr>
          <w:rFonts w:ascii="Times New Roman" w:hAnsi="Times New Roman" w:cs="Times New Roman"/>
          <w:color w:val="222222"/>
          <w:shd w:val="clear" w:color="auto" w:fill="FFFFFF"/>
        </w:rPr>
        <w:t>(4), 1893-1907.</w:t>
      </w:r>
    </w:p>
    <w:p w14:paraId="67B96D01"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Minhas, W. R., Saleemi, H., Raheem, M. F., Khalid, S. S., Aslam, H., &amp; Ahmad, W. (2024). Crispr-Engineered Microbes </w:t>
      </w:r>
      <w:proofErr w:type="gramStart"/>
      <w:r w:rsidRPr="006C12C8">
        <w:rPr>
          <w:rFonts w:ascii="Times New Roman" w:hAnsi="Times New Roman" w:cs="Times New Roman"/>
          <w:color w:val="222222"/>
          <w:shd w:val="clear" w:color="auto" w:fill="FFFFFF"/>
        </w:rPr>
        <w:t>For</w:t>
      </w:r>
      <w:proofErr w:type="gramEnd"/>
      <w:r w:rsidRPr="006C12C8">
        <w:rPr>
          <w:rFonts w:ascii="Times New Roman" w:hAnsi="Times New Roman" w:cs="Times New Roman"/>
          <w:color w:val="222222"/>
          <w:shd w:val="clear" w:color="auto" w:fill="FFFFFF"/>
        </w:rPr>
        <w:t xml:space="preserve"> Enhanced Biodegradation Of Recalcitrant Pollutants A Genomic Approach To Environmental Remediation. </w:t>
      </w:r>
      <w:r w:rsidRPr="006C12C8">
        <w:rPr>
          <w:rFonts w:ascii="Times New Roman" w:hAnsi="Times New Roman" w:cs="Times New Roman"/>
          <w:i/>
          <w:iCs/>
          <w:color w:val="222222"/>
          <w:shd w:val="clear" w:color="auto" w:fill="FFFFFF"/>
        </w:rPr>
        <w:t>Frontiers in Health Informatics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13</w:t>
      </w:r>
      <w:r w:rsidRPr="006C12C8">
        <w:rPr>
          <w:rFonts w:ascii="Times New Roman" w:hAnsi="Times New Roman" w:cs="Times New Roman"/>
          <w:color w:val="222222"/>
          <w:shd w:val="clear" w:color="auto" w:fill="FFFFFF"/>
        </w:rPr>
        <w:t>(3).</w:t>
      </w:r>
    </w:p>
    <w:p w14:paraId="4F97B5E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Mondal, S., Bar, S., Roy, D., Hazra, S., Mal, J., Bilal, M., &amp; Mal, C. (2022). Genetic engineering strategies and degradation of pollutants using genetically engineered microorganisms (GEMs). In </w:t>
      </w:r>
      <w:r w:rsidRPr="006C12C8">
        <w:rPr>
          <w:rFonts w:ascii="Times New Roman" w:hAnsi="Times New Roman" w:cs="Times New Roman"/>
          <w:i/>
          <w:iCs/>
          <w:color w:val="222222"/>
          <w:shd w:val="clear" w:color="auto" w:fill="FFFFFF"/>
        </w:rPr>
        <w:t>Biotechnology for Environmental Protection</w:t>
      </w:r>
      <w:r w:rsidRPr="006C12C8">
        <w:rPr>
          <w:rFonts w:ascii="Times New Roman" w:hAnsi="Times New Roman" w:cs="Times New Roman"/>
          <w:color w:val="222222"/>
          <w:shd w:val="clear" w:color="auto" w:fill="FFFFFF"/>
        </w:rPr>
        <w:t> (pp. 209-232). Singapore: Springer Nature Singapore.</w:t>
      </w:r>
    </w:p>
    <w:p w14:paraId="0A2A200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Patil, A., Chakraborty, S., Yadav, Y., Sharma, B., Singh, S., &amp; Arya, M. (2024). Bioremediation strategies and mechanisms of bacteria for resistance against heavy metals: a review. </w:t>
      </w:r>
      <w:r w:rsidRPr="006C12C8">
        <w:rPr>
          <w:rFonts w:ascii="Times New Roman" w:hAnsi="Times New Roman" w:cs="Times New Roman"/>
          <w:i/>
          <w:iCs/>
          <w:color w:val="222222"/>
          <w:shd w:val="clear" w:color="auto" w:fill="FFFFFF"/>
        </w:rPr>
        <w:t>Bioremediation Journal</w:t>
      </w:r>
      <w:r w:rsidRPr="006C12C8">
        <w:rPr>
          <w:rFonts w:ascii="Times New Roman" w:hAnsi="Times New Roman" w:cs="Times New Roman"/>
          <w:color w:val="222222"/>
          <w:shd w:val="clear" w:color="auto" w:fill="FFFFFF"/>
        </w:rPr>
        <w:t>, 1-33.</w:t>
      </w:r>
    </w:p>
    <w:p w14:paraId="0D1BA6D4"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Rode, N. O., </w:t>
      </w:r>
      <w:proofErr w:type="spellStart"/>
      <w:r w:rsidRPr="006C12C8">
        <w:rPr>
          <w:rFonts w:ascii="Times New Roman" w:hAnsi="Times New Roman" w:cs="Times New Roman"/>
          <w:color w:val="222222"/>
          <w:shd w:val="clear" w:color="auto" w:fill="FFFFFF"/>
        </w:rPr>
        <w:t>Estoup</w:t>
      </w:r>
      <w:proofErr w:type="spellEnd"/>
      <w:r w:rsidRPr="006C12C8">
        <w:rPr>
          <w:rFonts w:ascii="Times New Roman" w:hAnsi="Times New Roman" w:cs="Times New Roman"/>
          <w:color w:val="222222"/>
          <w:shd w:val="clear" w:color="auto" w:fill="FFFFFF"/>
        </w:rPr>
        <w:t>, A., Bourguet, D., Courtier-</w:t>
      </w:r>
      <w:proofErr w:type="spellStart"/>
      <w:r w:rsidRPr="006C12C8">
        <w:rPr>
          <w:rFonts w:ascii="Times New Roman" w:hAnsi="Times New Roman" w:cs="Times New Roman"/>
          <w:color w:val="222222"/>
          <w:shd w:val="clear" w:color="auto" w:fill="FFFFFF"/>
        </w:rPr>
        <w:t>Orgogozo</w:t>
      </w:r>
      <w:proofErr w:type="spellEnd"/>
      <w:r w:rsidRPr="006C12C8">
        <w:rPr>
          <w:rFonts w:ascii="Times New Roman" w:hAnsi="Times New Roman" w:cs="Times New Roman"/>
          <w:color w:val="222222"/>
          <w:shd w:val="clear" w:color="auto" w:fill="FFFFFF"/>
        </w:rPr>
        <w:t xml:space="preserve">, V., &amp; </w:t>
      </w:r>
      <w:proofErr w:type="spellStart"/>
      <w:r w:rsidRPr="006C12C8">
        <w:rPr>
          <w:rFonts w:ascii="Times New Roman" w:hAnsi="Times New Roman" w:cs="Times New Roman"/>
          <w:color w:val="222222"/>
          <w:shd w:val="clear" w:color="auto" w:fill="FFFFFF"/>
        </w:rPr>
        <w:t>Débarre</w:t>
      </w:r>
      <w:proofErr w:type="spellEnd"/>
      <w:r w:rsidRPr="006C12C8">
        <w:rPr>
          <w:rFonts w:ascii="Times New Roman" w:hAnsi="Times New Roman" w:cs="Times New Roman"/>
          <w:color w:val="222222"/>
          <w:shd w:val="clear" w:color="auto" w:fill="FFFFFF"/>
        </w:rPr>
        <w:t>, F. (2019). Population management using gene drive: molecular design, models of spread dynamics and assessment of ecological risks. </w:t>
      </w:r>
      <w:r w:rsidRPr="006C12C8">
        <w:rPr>
          <w:rFonts w:ascii="Times New Roman" w:hAnsi="Times New Roman" w:cs="Times New Roman"/>
          <w:i/>
          <w:iCs/>
          <w:color w:val="222222"/>
          <w:shd w:val="clear" w:color="auto" w:fill="FFFFFF"/>
        </w:rPr>
        <w:t>Conservation Genetics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w:t>
      </w:r>
      <w:r w:rsidRPr="006C12C8">
        <w:rPr>
          <w:rFonts w:ascii="Times New Roman" w:hAnsi="Times New Roman" w:cs="Times New Roman"/>
          <w:color w:val="222222"/>
          <w:shd w:val="clear" w:color="auto" w:fill="FFFFFF"/>
        </w:rPr>
        <w:t>(4), 671-690.</w:t>
      </w:r>
    </w:p>
    <w:p w14:paraId="78DBD74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Rugh, C. L., Gragson, G. M., Meagher, R. B., &amp; Merkle, S. A. (1998). Toxic mercury reduction and remediation using transgenic plants with a modified bacterial gene. </w:t>
      </w:r>
      <w:proofErr w:type="spellStart"/>
      <w:r w:rsidRPr="006C12C8">
        <w:rPr>
          <w:rFonts w:ascii="Times New Roman" w:hAnsi="Times New Roman" w:cs="Times New Roman"/>
          <w:i/>
          <w:iCs/>
          <w:color w:val="222222"/>
          <w:shd w:val="clear" w:color="auto" w:fill="FFFFFF"/>
        </w:rPr>
        <w:t>Hortscience</w:t>
      </w:r>
      <w:proofErr w:type="spellEnd"/>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33</w:t>
      </w:r>
      <w:r w:rsidRPr="006C12C8">
        <w:rPr>
          <w:rFonts w:ascii="Times New Roman" w:hAnsi="Times New Roman" w:cs="Times New Roman"/>
          <w:color w:val="222222"/>
          <w:shd w:val="clear" w:color="auto" w:fill="FFFFFF"/>
        </w:rPr>
        <w:t>(4), 618-621.</w:t>
      </w:r>
    </w:p>
    <w:p w14:paraId="24DE847A"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lang w:val="fi-FI"/>
        </w:rPr>
        <w:t xml:space="preserve">Sahani, V., Sharma, A., &amp; Siddiqui, S. S. Z. (2025). </w:t>
      </w:r>
      <w:r w:rsidRPr="006C12C8">
        <w:rPr>
          <w:rFonts w:ascii="Times New Roman" w:hAnsi="Times New Roman" w:cs="Times New Roman"/>
          <w:color w:val="222222"/>
          <w:shd w:val="clear" w:color="auto" w:fill="FFFFFF"/>
        </w:rPr>
        <w:t>Zika virus management: Integrating traditional vector control methods with emerging antiviral therapies and genomic technologies.</w:t>
      </w:r>
    </w:p>
    <w:p w14:paraId="078D1377"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Sahoo, S., </w:t>
      </w:r>
      <w:proofErr w:type="spellStart"/>
      <w:r w:rsidRPr="006C12C8">
        <w:rPr>
          <w:rFonts w:ascii="Times New Roman" w:hAnsi="Times New Roman" w:cs="Times New Roman"/>
          <w:color w:val="222222"/>
          <w:shd w:val="clear" w:color="auto" w:fill="FFFFFF"/>
        </w:rPr>
        <w:t>Routray</w:t>
      </w:r>
      <w:proofErr w:type="spellEnd"/>
      <w:r w:rsidRPr="006C12C8">
        <w:rPr>
          <w:rFonts w:ascii="Times New Roman" w:hAnsi="Times New Roman" w:cs="Times New Roman"/>
          <w:color w:val="222222"/>
          <w:shd w:val="clear" w:color="auto" w:fill="FFFFFF"/>
        </w:rPr>
        <w:t>, S. P., Lenka, S., Bhuyan, R., &amp; Mohanty, J. N. (2022). CRISPR/Cas-mediated functional gene editing for improvement in bioremediation: an emerging strategy. In </w:t>
      </w:r>
      <w:r w:rsidRPr="006C12C8">
        <w:rPr>
          <w:rFonts w:ascii="Times New Roman" w:hAnsi="Times New Roman" w:cs="Times New Roman"/>
          <w:i/>
          <w:iCs/>
          <w:color w:val="222222"/>
          <w:shd w:val="clear" w:color="auto" w:fill="FFFFFF"/>
        </w:rPr>
        <w:t>Omics insights in environmental bioremediation</w:t>
      </w:r>
      <w:r w:rsidRPr="006C12C8">
        <w:rPr>
          <w:rFonts w:ascii="Times New Roman" w:hAnsi="Times New Roman" w:cs="Times New Roman"/>
          <w:color w:val="222222"/>
          <w:shd w:val="clear" w:color="auto" w:fill="FFFFFF"/>
        </w:rPr>
        <w:t> (pp. 635-664). Singapore: Springer Nature Singapore.</w:t>
      </w:r>
    </w:p>
    <w:p w14:paraId="4A30793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Sani, S. A., &amp; Haris, A. M. (2022, November). A microbial technology approach using bioleaching for low grade metals extraction-a review. In </w:t>
      </w:r>
      <w:r w:rsidRPr="006C12C8">
        <w:rPr>
          <w:rFonts w:ascii="Times New Roman" w:hAnsi="Times New Roman" w:cs="Times New Roman"/>
          <w:i/>
          <w:iCs/>
          <w:color w:val="222222"/>
          <w:shd w:val="clear" w:color="auto" w:fill="FFFFFF"/>
        </w:rPr>
        <w:t>IOP Conference Series: Earth and Environmental Science</w:t>
      </w:r>
      <w:r w:rsidRPr="006C12C8">
        <w:rPr>
          <w:rFonts w:ascii="Times New Roman" w:hAnsi="Times New Roman" w:cs="Times New Roman"/>
          <w:color w:val="222222"/>
          <w:shd w:val="clear" w:color="auto" w:fill="FFFFFF"/>
        </w:rPr>
        <w:t> (Vol. 1103, No. 1, p. 012019). IOP Publishing.</w:t>
      </w:r>
    </w:p>
    <w:p w14:paraId="40A7540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Sarker, S. A., Wang, S., Adnan, K. M., &amp; Sattar, M. N. (2020). Economic feasibility and determinants of biogas technology adoption: Evidence from Bangladesh. </w:t>
      </w:r>
      <w:r w:rsidRPr="006C12C8">
        <w:rPr>
          <w:rFonts w:ascii="Times New Roman" w:hAnsi="Times New Roman" w:cs="Times New Roman"/>
          <w:i/>
          <w:iCs/>
          <w:color w:val="222222"/>
          <w:shd w:val="clear" w:color="auto" w:fill="FFFFFF"/>
        </w:rPr>
        <w:t>Renewable and Sustainable Energy Reviews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123</w:t>
      </w:r>
      <w:r w:rsidRPr="006C12C8">
        <w:rPr>
          <w:rFonts w:ascii="Times New Roman" w:hAnsi="Times New Roman" w:cs="Times New Roman"/>
          <w:color w:val="222222"/>
          <w:shd w:val="clear" w:color="auto" w:fill="FFFFFF"/>
        </w:rPr>
        <w:t>, 109766.</w:t>
      </w:r>
    </w:p>
    <w:p w14:paraId="6E4E6B1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Sharma, J., Goutam, J., Dhuriya, Y. K., &amp; Sharma, D. (2021). Bioremediation of Industrial pollutants. In </w:t>
      </w:r>
      <w:r w:rsidRPr="006C12C8">
        <w:rPr>
          <w:rFonts w:ascii="Times New Roman" w:hAnsi="Times New Roman" w:cs="Times New Roman"/>
          <w:i/>
          <w:iCs/>
          <w:color w:val="222222"/>
          <w:shd w:val="clear" w:color="auto" w:fill="FFFFFF"/>
        </w:rPr>
        <w:t>Microbial Rejuvenation of Polluted Environment: Volume 2</w:t>
      </w:r>
      <w:r w:rsidRPr="006C12C8">
        <w:rPr>
          <w:rFonts w:ascii="Times New Roman" w:hAnsi="Times New Roman" w:cs="Times New Roman"/>
          <w:color w:val="222222"/>
          <w:shd w:val="clear" w:color="auto" w:fill="FFFFFF"/>
        </w:rPr>
        <w:t> (pp. 1-31). Singapore: Springer Singapore.</w:t>
      </w:r>
    </w:p>
    <w:p w14:paraId="516F9BE3"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Singh, S., Kumar, V., Dhanjal, D. S., Datta, S., Prasad, R., &amp; Singh, J. (2020). Biological biosensors for monitoring and diagnosis. In </w:t>
      </w:r>
      <w:r w:rsidRPr="006C12C8">
        <w:rPr>
          <w:rFonts w:ascii="Times New Roman" w:hAnsi="Times New Roman" w:cs="Times New Roman"/>
          <w:i/>
          <w:iCs/>
          <w:color w:val="222222"/>
          <w:shd w:val="clear" w:color="auto" w:fill="FFFFFF"/>
        </w:rPr>
        <w:t>Microbial biotechnology: basic research and applications</w:t>
      </w:r>
      <w:r w:rsidRPr="006C12C8">
        <w:rPr>
          <w:rFonts w:ascii="Times New Roman" w:hAnsi="Times New Roman" w:cs="Times New Roman"/>
          <w:color w:val="222222"/>
          <w:shd w:val="clear" w:color="auto" w:fill="FFFFFF"/>
        </w:rPr>
        <w:t> (pp. 317-335). Singapore: Springer Singapore.</w:t>
      </w:r>
    </w:p>
    <w:p w14:paraId="41BC2C6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Tripathi, A., &amp; Maurya, N. S. (2025). Emerging strategies in greenhouse gas emission analysis and reduction: A Nanobiotechnology and Bioscience Perspective.</w:t>
      </w:r>
    </w:p>
    <w:p w14:paraId="6B005C8F"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 xml:space="preserve">Tripathi, S., Singh, V. K., Srivastava, P., Singh, R., Devi, R. S., Kumar, A., &amp; </w:t>
      </w:r>
      <w:proofErr w:type="spellStart"/>
      <w:r w:rsidRPr="006C12C8">
        <w:rPr>
          <w:rFonts w:ascii="Times New Roman" w:hAnsi="Times New Roman" w:cs="Times New Roman"/>
          <w:color w:val="222222"/>
          <w:shd w:val="clear" w:color="auto" w:fill="FFFFFF"/>
        </w:rPr>
        <w:t>Bhadouria</w:t>
      </w:r>
      <w:proofErr w:type="spellEnd"/>
      <w:r w:rsidRPr="006C12C8">
        <w:rPr>
          <w:rFonts w:ascii="Times New Roman" w:hAnsi="Times New Roman" w:cs="Times New Roman"/>
          <w:color w:val="222222"/>
          <w:shd w:val="clear" w:color="auto" w:fill="FFFFFF"/>
        </w:rPr>
        <w:t>, R. (2020). Phytoremediation of organic pollutants: current status and future directions. </w:t>
      </w:r>
      <w:r w:rsidRPr="006C12C8">
        <w:rPr>
          <w:rFonts w:ascii="Times New Roman" w:hAnsi="Times New Roman" w:cs="Times New Roman"/>
          <w:i/>
          <w:iCs/>
          <w:color w:val="222222"/>
          <w:shd w:val="clear" w:color="auto" w:fill="FFFFFF"/>
        </w:rPr>
        <w:t>Abatement of environmental pollutants</w:t>
      </w:r>
      <w:r w:rsidRPr="006C12C8">
        <w:rPr>
          <w:rFonts w:ascii="Times New Roman" w:hAnsi="Times New Roman" w:cs="Times New Roman"/>
          <w:color w:val="222222"/>
          <w:shd w:val="clear" w:color="auto" w:fill="FFFFFF"/>
        </w:rPr>
        <w:t>, 81-105.</w:t>
      </w:r>
    </w:p>
    <w:p w14:paraId="07EBBE6F"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Tyagi, L., Devi, R., Tyagi, S., Kumar, V., Sharma, K., Gautam, Y. K., ... &amp; Kumar, A. (2025). Environmental impacts and recent advancements in the sensing of methane: a review. </w:t>
      </w:r>
      <w:r w:rsidRPr="006C12C8">
        <w:rPr>
          <w:rFonts w:ascii="Times New Roman" w:hAnsi="Times New Roman" w:cs="Times New Roman"/>
          <w:i/>
          <w:iCs/>
          <w:color w:val="222222"/>
          <w:shd w:val="clear" w:color="auto" w:fill="FFFFFF"/>
        </w:rPr>
        <w:t>Environmental Technology Reviews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14</w:t>
      </w:r>
      <w:r w:rsidRPr="006C12C8">
        <w:rPr>
          <w:rFonts w:ascii="Times New Roman" w:hAnsi="Times New Roman" w:cs="Times New Roman"/>
          <w:color w:val="222222"/>
          <w:shd w:val="clear" w:color="auto" w:fill="FFFFFF"/>
        </w:rPr>
        <w:t>(1), 191-212.</w:t>
      </w:r>
    </w:p>
    <w:p w14:paraId="79F54BC3"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lastRenderedPageBreak/>
        <w:t xml:space="preserve">Verma, K., Dogra, R., &amp; </w:t>
      </w:r>
      <w:proofErr w:type="spellStart"/>
      <w:r w:rsidRPr="006C12C8">
        <w:rPr>
          <w:rFonts w:ascii="Times New Roman" w:hAnsi="Times New Roman" w:cs="Times New Roman"/>
          <w:color w:val="222222"/>
          <w:shd w:val="clear" w:color="auto" w:fill="FFFFFF"/>
        </w:rPr>
        <w:t>Rathour</w:t>
      </w:r>
      <w:proofErr w:type="spellEnd"/>
      <w:r w:rsidRPr="006C12C8">
        <w:rPr>
          <w:rFonts w:ascii="Times New Roman" w:hAnsi="Times New Roman" w:cs="Times New Roman"/>
          <w:color w:val="222222"/>
          <w:shd w:val="clear" w:color="auto" w:fill="FFFFFF"/>
        </w:rPr>
        <w:t>, N. S. (2025). Ecosystem Dynamics: Exploring Types, Components and the Forces Shaping Their Transformation. </w:t>
      </w:r>
      <w:r w:rsidRPr="006C12C8">
        <w:rPr>
          <w:rFonts w:ascii="Times New Roman" w:hAnsi="Times New Roman" w:cs="Times New Roman"/>
          <w:i/>
          <w:iCs/>
          <w:color w:val="222222"/>
          <w:shd w:val="clear" w:color="auto" w:fill="FFFFFF"/>
        </w:rPr>
        <w:t>Journal of Geography, Environment and Earth Science International</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29</w:t>
      </w:r>
      <w:r w:rsidRPr="006C12C8">
        <w:rPr>
          <w:rFonts w:ascii="Times New Roman" w:hAnsi="Times New Roman" w:cs="Times New Roman"/>
          <w:color w:val="222222"/>
          <w:shd w:val="clear" w:color="auto" w:fill="FFFFFF"/>
        </w:rPr>
        <w:t>(4), 177-191.</w:t>
      </w:r>
    </w:p>
    <w:p w14:paraId="526874D2"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Wang, J., &amp; Chen, C. (2009). Biosorbents for heavy metals removal and their future. </w:t>
      </w:r>
      <w:r w:rsidRPr="006C12C8">
        <w:rPr>
          <w:rFonts w:ascii="Times New Roman" w:hAnsi="Times New Roman" w:cs="Times New Roman"/>
          <w:i/>
          <w:iCs/>
          <w:color w:val="222222"/>
          <w:shd w:val="clear" w:color="auto" w:fill="FFFFFF"/>
        </w:rPr>
        <w:t>Biotechnology advances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27</w:t>
      </w:r>
      <w:r w:rsidRPr="006C12C8">
        <w:rPr>
          <w:rFonts w:ascii="Times New Roman" w:hAnsi="Times New Roman" w:cs="Times New Roman"/>
          <w:color w:val="222222"/>
          <w:shd w:val="clear" w:color="auto" w:fill="FFFFFF"/>
        </w:rPr>
        <w:t>(2), 195-226.</w:t>
      </w:r>
    </w:p>
    <w:p w14:paraId="0C56753C"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Xu, A., Zhang, X., Wu, S., Xu, N., Huang, Y., Yan, X., ... &amp; Dong, W. (2021). Pollutant degrading enzyme: catalytic mechanisms and their expanded applications. </w:t>
      </w:r>
      <w:r w:rsidRPr="006C12C8">
        <w:rPr>
          <w:rFonts w:ascii="Times New Roman" w:hAnsi="Times New Roman" w:cs="Times New Roman"/>
          <w:i/>
          <w:iCs/>
          <w:color w:val="222222"/>
          <w:shd w:val="clear" w:color="auto" w:fill="FFFFFF"/>
        </w:rPr>
        <w:t>Molecules</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26</w:t>
      </w:r>
      <w:r w:rsidRPr="006C12C8">
        <w:rPr>
          <w:rFonts w:ascii="Times New Roman" w:hAnsi="Times New Roman" w:cs="Times New Roman"/>
          <w:color w:val="222222"/>
          <w:shd w:val="clear" w:color="auto" w:fill="FFFFFF"/>
        </w:rPr>
        <w:t>(16), 4751.</w:t>
      </w:r>
    </w:p>
    <w:p w14:paraId="6BDC2336"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Yadav, R., Arora, P., Kumar, S., &amp; Chaudhury, A. (2010). Perspectives for genetic engineering of poplars for enhanced phytoremediation abilities. </w:t>
      </w:r>
      <w:r w:rsidRPr="006C12C8">
        <w:rPr>
          <w:rFonts w:ascii="Times New Roman" w:hAnsi="Times New Roman" w:cs="Times New Roman"/>
          <w:i/>
          <w:iCs/>
          <w:color w:val="222222"/>
          <w:shd w:val="clear" w:color="auto" w:fill="FFFFFF"/>
        </w:rPr>
        <w:t>Ecotoxicology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19</w:t>
      </w:r>
      <w:r w:rsidRPr="006C12C8">
        <w:rPr>
          <w:rFonts w:ascii="Times New Roman" w:hAnsi="Times New Roman" w:cs="Times New Roman"/>
          <w:color w:val="222222"/>
          <w:shd w:val="clear" w:color="auto" w:fill="FFFFFF"/>
        </w:rPr>
        <w:t>(8), 1574-1588.</w:t>
      </w:r>
    </w:p>
    <w:p w14:paraId="773FB318"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Yadav, R., Arora, P., Kumar, S., &amp; Chaudhury, A. (2010). Perspectives for genetic engineering of poplars for enhanced phytoremediation abilities. </w:t>
      </w:r>
      <w:r w:rsidRPr="006C12C8">
        <w:rPr>
          <w:rFonts w:ascii="Times New Roman" w:hAnsi="Times New Roman" w:cs="Times New Roman"/>
          <w:i/>
          <w:iCs/>
          <w:color w:val="222222"/>
          <w:shd w:val="clear" w:color="auto" w:fill="FFFFFF"/>
        </w:rPr>
        <w:t>Ecotoxicology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19</w:t>
      </w:r>
      <w:r w:rsidRPr="006C12C8">
        <w:rPr>
          <w:rFonts w:ascii="Times New Roman" w:hAnsi="Times New Roman" w:cs="Times New Roman"/>
          <w:color w:val="222222"/>
          <w:shd w:val="clear" w:color="auto" w:fill="FFFFFF"/>
        </w:rPr>
        <w:t>(8), 1574-1588.</w:t>
      </w:r>
    </w:p>
    <w:p w14:paraId="61C68FE2"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Yang, F., Ding, F., Chen, H., He, M., Zhu, S., Ma, X., ... &amp; Li, H. (2018). DNA barcoding for the identification and authentication of animal species in traditional medicine. </w:t>
      </w:r>
      <w:r w:rsidRPr="006C12C8">
        <w:rPr>
          <w:rFonts w:ascii="Times New Roman" w:hAnsi="Times New Roman" w:cs="Times New Roman"/>
          <w:i/>
          <w:iCs/>
          <w:color w:val="222222"/>
          <w:shd w:val="clear" w:color="auto" w:fill="FFFFFF"/>
        </w:rPr>
        <w:t>Evidence‐Based Complementary and Alternative Medicine</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2018</w:t>
      </w:r>
      <w:r w:rsidRPr="006C12C8">
        <w:rPr>
          <w:rFonts w:ascii="Times New Roman" w:hAnsi="Times New Roman" w:cs="Times New Roman"/>
          <w:color w:val="222222"/>
          <w:shd w:val="clear" w:color="auto" w:fill="FFFFFF"/>
        </w:rPr>
        <w:t>(1), 5160254.</w:t>
      </w:r>
    </w:p>
    <w:p w14:paraId="198ACE29"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Yu, H., Xie, B., Khan, R., &amp; Shen, G. (2019). The changes in carbon, nitrogen components and humic substances during organic-inorganic aerobic co-composting. </w:t>
      </w:r>
      <w:r w:rsidRPr="006C12C8">
        <w:rPr>
          <w:rFonts w:ascii="Times New Roman" w:hAnsi="Times New Roman" w:cs="Times New Roman"/>
          <w:i/>
          <w:iCs/>
          <w:color w:val="222222"/>
          <w:shd w:val="clear" w:color="auto" w:fill="FFFFFF"/>
        </w:rPr>
        <w:t>Bioresource technology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271</w:t>
      </w:r>
      <w:r w:rsidRPr="006C12C8">
        <w:rPr>
          <w:rFonts w:ascii="Times New Roman" w:hAnsi="Times New Roman" w:cs="Times New Roman"/>
          <w:color w:val="222222"/>
          <w:shd w:val="clear" w:color="auto" w:fill="FFFFFF"/>
        </w:rPr>
        <w:t>, 228-235.</w:t>
      </w:r>
    </w:p>
    <w:p w14:paraId="7D13B470"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Zhang, L., Chen, F., Zeng, Z., Xu, M., Sun, F., Yang, L., ... &amp; Xie, Y. (2021). Advances in metagenomics and its application in environmental microorganisms. </w:t>
      </w:r>
      <w:r w:rsidRPr="006C12C8">
        <w:rPr>
          <w:rFonts w:ascii="Times New Roman" w:hAnsi="Times New Roman" w:cs="Times New Roman"/>
          <w:i/>
          <w:iCs/>
          <w:color w:val="222222"/>
          <w:shd w:val="clear" w:color="auto" w:fill="FFFFFF"/>
        </w:rPr>
        <w:t>Frontiers in microbiology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12</w:t>
      </w:r>
      <w:r w:rsidRPr="006C12C8">
        <w:rPr>
          <w:rFonts w:ascii="Times New Roman" w:hAnsi="Times New Roman" w:cs="Times New Roman"/>
          <w:color w:val="222222"/>
          <w:shd w:val="clear" w:color="auto" w:fill="FFFFFF"/>
        </w:rPr>
        <w:t>, 766364.</w:t>
      </w:r>
    </w:p>
    <w:p w14:paraId="77FE19B5"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Zhao, X. Q., Zi, L. H., Bai, F. W., Lin, H. L., Hao, X. M., Yue, G. J., &amp; Ho, N. W. (2011). Bioethanol from lignocellulosic biomass. </w:t>
      </w:r>
      <w:r w:rsidRPr="006C12C8">
        <w:rPr>
          <w:rFonts w:ascii="Times New Roman" w:hAnsi="Times New Roman" w:cs="Times New Roman"/>
          <w:i/>
          <w:iCs/>
          <w:color w:val="222222"/>
          <w:shd w:val="clear" w:color="auto" w:fill="FFFFFF"/>
        </w:rPr>
        <w:t>Biotechnology in China III: Biofuels and bioenergy</w:t>
      </w:r>
      <w:r w:rsidRPr="006C12C8">
        <w:rPr>
          <w:rFonts w:ascii="Times New Roman" w:hAnsi="Times New Roman" w:cs="Times New Roman"/>
          <w:color w:val="222222"/>
          <w:shd w:val="clear" w:color="auto" w:fill="FFFFFF"/>
        </w:rPr>
        <w:t>, 25-51.</w:t>
      </w:r>
    </w:p>
    <w:p w14:paraId="6A2D19AE"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Zhao, X., Guo, M., Zhang, T., Bai, S., Meng, Y., Tian, Y., ... &amp; Ma, F. (2023). Spatiotemporal dynamics of root exudates drive microbial adaptation mechanisms under day-night alterations in constructed wetlands. </w:t>
      </w:r>
      <w:r w:rsidRPr="006C12C8">
        <w:rPr>
          <w:rFonts w:ascii="Times New Roman" w:hAnsi="Times New Roman" w:cs="Times New Roman"/>
          <w:i/>
          <w:iCs/>
          <w:color w:val="222222"/>
          <w:shd w:val="clear" w:color="auto" w:fill="FFFFFF"/>
        </w:rPr>
        <w:t>Chemical Engineering Journal</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477</w:t>
      </w:r>
      <w:r w:rsidRPr="006C12C8">
        <w:rPr>
          <w:rFonts w:ascii="Times New Roman" w:hAnsi="Times New Roman" w:cs="Times New Roman"/>
          <w:color w:val="222222"/>
          <w:shd w:val="clear" w:color="auto" w:fill="FFFFFF"/>
        </w:rPr>
        <w:t>, 147311.</w:t>
      </w:r>
    </w:p>
    <w:p w14:paraId="5F3F1BD3" w14:textId="77777777" w:rsidR="0060023E" w:rsidRPr="006C12C8" w:rsidRDefault="0060023E" w:rsidP="0060023E">
      <w:pPr>
        <w:pStyle w:val="ListParagraph"/>
        <w:numPr>
          <w:ilvl w:val="0"/>
          <w:numId w:val="3"/>
        </w:numPr>
        <w:spacing w:after="200" w:line="276" w:lineRule="auto"/>
        <w:jc w:val="both"/>
        <w:rPr>
          <w:rFonts w:ascii="Times New Roman" w:hAnsi="Times New Roman" w:cs="Times New Roman"/>
        </w:rPr>
      </w:pPr>
      <w:r w:rsidRPr="006C12C8">
        <w:rPr>
          <w:rFonts w:ascii="Times New Roman" w:hAnsi="Times New Roman" w:cs="Times New Roman"/>
          <w:color w:val="222222"/>
          <w:shd w:val="clear" w:color="auto" w:fill="FFFFFF"/>
        </w:rPr>
        <w:t>Zhu, S., Mao, H., Yang, X., Zhao, W., Sheng, L., Sun, S., &amp; Du, X. (2025). Resilience mechanisms of rhizosphere microorganisms in lead-zinc tailings: Metagenomic insights into heavy metal resistance. </w:t>
      </w:r>
      <w:r w:rsidRPr="006C12C8">
        <w:rPr>
          <w:rFonts w:ascii="Times New Roman" w:hAnsi="Times New Roman" w:cs="Times New Roman"/>
          <w:i/>
          <w:iCs/>
          <w:color w:val="222222"/>
          <w:shd w:val="clear" w:color="auto" w:fill="FFFFFF"/>
        </w:rPr>
        <w:t>Ecotoxicology and Environmental Safety</w:t>
      </w:r>
      <w:r w:rsidRPr="006C12C8">
        <w:rPr>
          <w:rFonts w:ascii="Times New Roman" w:hAnsi="Times New Roman" w:cs="Times New Roman"/>
          <w:color w:val="222222"/>
          <w:shd w:val="clear" w:color="auto" w:fill="FFFFFF"/>
        </w:rPr>
        <w:t>, </w:t>
      </w:r>
      <w:r w:rsidRPr="006C12C8">
        <w:rPr>
          <w:rFonts w:ascii="Times New Roman" w:hAnsi="Times New Roman" w:cs="Times New Roman"/>
          <w:i/>
          <w:iCs/>
          <w:color w:val="222222"/>
          <w:shd w:val="clear" w:color="auto" w:fill="FFFFFF"/>
        </w:rPr>
        <w:t>292</w:t>
      </w:r>
      <w:r w:rsidRPr="006C12C8">
        <w:rPr>
          <w:rFonts w:ascii="Times New Roman" w:hAnsi="Times New Roman" w:cs="Times New Roman"/>
          <w:color w:val="222222"/>
          <w:shd w:val="clear" w:color="auto" w:fill="FFFFFF"/>
        </w:rPr>
        <w:t>, 117956.</w:t>
      </w:r>
    </w:p>
    <w:sectPr w:rsidR="0060023E" w:rsidRPr="006C12C8" w:rsidSect="00AE4AF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C9FC" w14:textId="77777777" w:rsidR="006777E6" w:rsidRDefault="006777E6" w:rsidP="003F640F">
      <w:pPr>
        <w:spacing w:after="0" w:line="240" w:lineRule="auto"/>
      </w:pPr>
      <w:r>
        <w:separator/>
      </w:r>
    </w:p>
  </w:endnote>
  <w:endnote w:type="continuationSeparator" w:id="0">
    <w:p w14:paraId="51EB6DEE" w14:textId="77777777" w:rsidR="006777E6" w:rsidRDefault="006777E6" w:rsidP="003F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8FB6" w14:textId="77777777" w:rsidR="003F640F" w:rsidRDefault="003F6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0F76" w14:textId="77777777" w:rsidR="003F640F" w:rsidRDefault="003F6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C60C" w14:textId="77777777" w:rsidR="003F640F" w:rsidRDefault="003F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B4ED" w14:textId="77777777" w:rsidR="006777E6" w:rsidRDefault="006777E6" w:rsidP="003F640F">
      <w:pPr>
        <w:spacing w:after="0" w:line="240" w:lineRule="auto"/>
      </w:pPr>
      <w:r>
        <w:separator/>
      </w:r>
    </w:p>
  </w:footnote>
  <w:footnote w:type="continuationSeparator" w:id="0">
    <w:p w14:paraId="3485806E" w14:textId="77777777" w:rsidR="006777E6" w:rsidRDefault="006777E6" w:rsidP="003F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A85A" w14:textId="3EC4D888" w:rsidR="003F640F" w:rsidRDefault="003F640F">
    <w:pPr>
      <w:pStyle w:val="Header"/>
    </w:pPr>
    <w:r>
      <w:rPr>
        <w:noProof/>
      </w:rPr>
      <w:pict w14:anchorId="726F9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0133" w14:textId="519D477E" w:rsidR="003F640F" w:rsidRDefault="003F640F">
    <w:pPr>
      <w:pStyle w:val="Header"/>
    </w:pPr>
    <w:r>
      <w:rPr>
        <w:noProof/>
      </w:rPr>
      <w:pict w14:anchorId="6D041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3B61" w14:textId="2ADB23CF" w:rsidR="003F640F" w:rsidRDefault="003F640F">
    <w:pPr>
      <w:pStyle w:val="Header"/>
    </w:pPr>
    <w:r>
      <w:rPr>
        <w:noProof/>
      </w:rPr>
      <w:pict w14:anchorId="2C8CA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382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B046E"/>
    <w:multiLevelType w:val="multilevel"/>
    <w:tmpl w:val="2CB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4003C"/>
    <w:multiLevelType w:val="multilevel"/>
    <w:tmpl w:val="E8D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7555E"/>
    <w:multiLevelType w:val="hybridMultilevel"/>
    <w:tmpl w:val="74EE6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12D29"/>
    <w:rsid w:val="00031EEE"/>
    <w:rsid w:val="000666AD"/>
    <w:rsid w:val="001461BA"/>
    <w:rsid w:val="00164A2E"/>
    <w:rsid w:val="00215291"/>
    <w:rsid w:val="002201EC"/>
    <w:rsid w:val="00263F2F"/>
    <w:rsid w:val="00312D29"/>
    <w:rsid w:val="003D52DA"/>
    <w:rsid w:val="003F640F"/>
    <w:rsid w:val="00431CA6"/>
    <w:rsid w:val="00433239"/>
    <w:rsid w:val="004846A4"/>
    <w:rsid w:val="004A3751"/>
    <w:rsid w:val="004A6B13"/>
    <w:rsid w:val="004B3052"/>
    <w:rsid w:val="00525CF3"/>
    <w:rsid w:val="00545730"/>
    <w:rsid w:val="00581E9F"/>
    <w:rsid w:val="005E2E6B"/>
    <w:rsid w:val="0060023E"/>
    <w:rsid w:val="0061686D"/>
    <w:rsid w:val="006777E6"/>
    <w:rsid w:val="006C12C8"/>
    <w:rsid w:val="006C20D3"/>
    <w:rsid w:val="006E3A61"/>
    <w:rsid w:val="00727E17"/>
    <w:rsid w:val="00757EFF"/>
    <w:rsid w:val="009E66A5"/>
    <w:rsid w:val="00A91A56"/>
    <w:rsid w:val="00AC1148"/>
    <w:rsid w:val="00AE4AF7"/>
    <w:rsid w:val="00B70DED"/>
    <w:rsid w:val="00B73692"/>
    <w:rsid w:val="00B856ED"/>
    <w:rsid w:val="00BC1F51"/>
    <w:rsid w:val="00D254DF"/>
    <w:rsid w:val="00DF09F7"/>
    <w:rsid w:val="00E33072"/>
    <w:rsid w:val="00E838B0"/>
    <w:rsid w:val="00F55E2E"/>
    <w:rsid w:val="00F61362"/>
    <w:rsid w:val="00F865CB"/>
    <w:rsid w:val="00F9033C"/>
    <w:rsid w:val="00FB17E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032AC"/>
  <w15:docId w15:val="{B26A1037-EE2C-423F-BFFA-D211F3D7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EFF"/>
  </w:style>
  <w:style w:type="paragraph" w:styleId="Heading1">
    <w:name w:val="heading 1"/>
    <w:basedOn w:val="Normal"/>
    <w:next w:val="Normal"/>
    <w:link w:val="Heading1Char"/>
    <w:uiPriority w:val="9"/>
    <w:qFormat/>
    <w:rsid w:val="00312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D29"/>
    <w:rPr>
      <w:rFonts w:eastAsiaTheme="majorEastAsia" w:cstheme="majorBidi"/>
      <w:color w:val="272727" w:themeColor="text1" w:themeTint="D8"/>
    </w:rPr>
  </w:style>
  <w:style w:type="paragraph" w:styleId="Title">
    <w:name w:val="Title"/>
    <w:basedOn w:val="Normal"/>
    <w:next w:val="Normal"/>
    <w:link w:val="TitleChar"/>
    <w:uiPriority w:val="10"/>
    <w:qFormat/>
    <w:rsid w:val="00312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D29"/>
    <w:pPr>
      <w:spacing w:before="160"/>
      <w:jc w:val="center"/>
    </w:pPr>
    <w:rPr>
      <w:i/>
      <w:iCs/>
      <w:color w:val="404040" w:themeColor="text1" w:themeTint="BF"/>
    </w:rPr>
  </w:style>
  <w:style w:type="character" w:customStyle="1" w:styleId="QuoteChar">
    <w:name w:val="Quote Char"/>
    <w:basedOn w:val="DefaultParagraphFont"/>
    <w:link w:val="Quote"/>
    <w:uiPriority w:val="29"/>
    <w:rsid w:val="00312D29"/>
    <w:rPr>
      <w:i/>
      <w:iCs/>
      <w:color w:val="404040" w:themeColor="text1" w:themeTint="BF"/>
    </w:rPr>
  </w:style>
  <w:style w:type="paragraph" w:styleId="ListParagraph">
    <w:name w:val="List Paragraph"/>
    <w:basedOn w:val="Normal"/>
    <w:uiPriority w:val="34"/>
    <w:qFormat/>
    <w:rsid w:val="00312D29"/>
    <w:pPr>
      <w:ind w:left="720"/>
      <w:contextualSpacing/>
    </w:pPr>
  </w:style>
  <w:style w:type="character" w:styleId="IntenseEmphasis">
    <w:name w:val="Intense Emphasis"/>
    <w:basedOn w:val="DefaultParagraphFont"/>
    <w:uiPriority w:val="21"/>
    <w:qFormat/>
    <w:rsid w:val="00312D29"/>
    <w:rPr>
      <w:i/>
      <w:iCs/>
      <w:color w:val="2F5496" w:themeColor="accent1" w:themeShade="BF"/>
    </w:rPr>
  </w:style>
  <w:style w:type="paragraph" w:styleId="IntenseQuote">
    <w:name w:val="Intense Quote"/>
    <w:basedOn w:val="Normal"/>
    <w:next w:val="Normal"/>
    <w:link w:val="IntenseQuoteChar"/>
    <w:uiPriority w:val="30"/>
    <w:qFormat/>
    <w:rsid w:val="00312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D29"/>
    <w:rPr>
      <w:i/>
      <w:iCs/>
      <w:color w:val="2F5496" w:themeColor="accent1" w:themeShade="BF"/>
    </w:rPr>
  </w:style>
  <w:style w:type="character" w:styleId="IntenseReference">
    <w:name w:val="Intense Reference"/>
    <w:basedOn w:val="DefaultParagraphFont"/>
    <w:uiPriority w:val="32"/>
    <w:qFormat/>
    <w:rsid w:val="00312D29"/>
    <w:rPr>
      <w:b/>
      <w:bCs/>
      <w:smallCaps/>
      <w:color w:val="2F5496" w:themeColor="accent1" w:themeShade="BF"/>
      <w:spacing w:val="5"/>
    </w:rPr>
  </w:style>
  <w:style w:type="character" w:styleId="Hyperlink">
    <w:name w:val="Hyperlink"/>
    <w:basedOn w:val="DefaultParagraphFont"/>
    <w:uiPriority w:val="99"/>
    <w:unhideWhenUsed/>
    <w:rsid w:val="0061686D"/>
    <w:rPr>
      <w:color w:val="0563C1" w:themeColor="hyperlink"/>
      <w:u w:val="single"/>
    </w:rPr>
  </w:style>
  <w:style w:type="character" w:styleId="UnresolvedMention">
    <w:name w:val="Unresolved Mention"/>
    <w:basedOn w:val="DefaultParagraphFont"/>
    <w:uiPriority w:val="99"/>
    <w:semiHidden/>
    <w:unhideWhenUsed/>
    <w:rsid w:val="0061686D"/>
    <w:rPr>
      <w:color w:val="605E5C"/>
      <w:shd w:val="clear" w:color="auto" w:fill="E1DFDD"/>
    </w:rPr>
  </w:style>
  <w:style w:type="paragraph" w:styleId="Header">
    <w:name w:val="header"/>
    <w:basedOn w:val="Normal"/>
    <w:link w:val="HeaderChar"/>
    <w:uiPriority w:val="99"/>
    <w:unhideWhenUsed/>
    <w:rsid w:val="003F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0F"/>
  </w:style>
  <w:style w:type="paragraph" w:styleId="Footer">
    <w:name w:val="footer"/>
    <w:basedOn w:val="Normal"/>
    <w:link w:val="FooterChar"/>
    <w:uiPriority w:val="99"/>
    <w:unhideWhenUsed/>
    <w:rsid w:val="003F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8C7D-2A89-40A6-8D6E-C6944087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10950</Words>
  <Characters>62417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19</cp:revision>
  <dcterms:created xsi:type="dcterms:W3CDTF">2025-10-08T09:51:00Z</dcterms:created>
  <dcterms:modified xsi:type="dcterms:W3CDTF">2025-10-10T07:47:00Z</dcterms:modified>
</cp:coreProperties>
</file>