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5395" w14:textId="77777777" w:rsidR="00250AB8" w:rsidRPr="00080320" w:rsidRDefault="00250AB8" w:rsidP="00031423">
      <w:pPr>
        <w:pStyle w:val="Heading1"/>
        <w:spacing w:line="360" w:lineRule="auto"/>
        <w:rPr>
          <w:rFonts w:ascii="Times New Roman" w:hAnsi="Times New Roman" w:cs="Times New Roman"/>
          <w:color w:val="auto"/>
          <w:sz w:val="22"/>
          <w:szCs w:val="22"/>
        </w:rPr>
      </w:pPr>
      <w:r w:rsidRPr="00080320">
        <w:rPr>
          <w:rFonts w:ascii="Times New Roman" w:hAnsi="Times New Roman" w:cs="Times New Roman"/>
          <w:color w:val="auto"/>
          <w:sz w:val="22"/>
          <w:szCs w:val="22"/>
        </w:rPr>
        <w:t>Mapping Obesity in the United States: Statewise Demographic Trends and Implications</w:t>
      </w:r>
    </w:p>
    <w:p w14:paraId="1778C9F4" w14:textId="77777777" w:rsidR="009249BF" w:rsidRPr="00080320" w:rsidRDefault="009249BF" w:rsidP="00031423">
      <w:pPr>
        <w:spacing w:line="360" w:lineRule="auto"/>
        <w:rPr>
          <w:rFonts w:ascii="Times New Roman" w:hAnsi="Times New Roman" w:cs="Times New Roman"/>
          <w:b/>
          <w:bCs/>
        </w:rPr>
      </w:pPr>
    </w:p>
    <w:p w14:paraId="318212C1" w14:textId="77777777" w:rsidR="00544C9E" w:rsidRPr="00080320" w:rsidRDefault="00544C9E" w:rsidP="00031423">
      <w:pPr>
        <w:pStyle w:val="p1"/>
        <w:spacing w:line="360" w:lineRule="auto"/>
        <w:rPr>
          <w:rStyle w:val="s1"/>
          <w:rFonts w:ascii="Times New Roman" w:hAnsi="Times New Roman"/>
          <w:b/>
          <w:bCs/>
          <w:sz w:val="22"/>
          <w:szCs w:val="22"/>
        </w:rPr>
      </w:pPr>
    </w:p>
    <w:p w14:paraId="40AF92EC" w14:textId="7A51523E" w:rsidR="009C0F96" w:rsidRPr="00080320" w:rsidRDefault="009C0F96" w:rsidP="00031423">
      <w:pPr>
        <w:pStyle w:val="p1"/>
        <w:spacing w:line="360" w:lineRule="auto"/>
        <w:rPr>
          <w:rStyle w:val="s1"/>
          <w:rFonts w:ascii="Times New Roman" w:hAnsi="Times New Roman"/>
          <w:b/>
          <w:bCs/>
          <w:sz w:val="22"/>
          <w:szCs w:val="22"/>
        </w:rPr>
      </w:pPr>
      <w:r w:rsidRPr="00080320">
        <w:rPr>
          <w:rStyle w:val="s1"/>
          <w:rFonts w:ascii="Times New Roman" w:hAnsi="Times New Roman"/>
          <w:b/>
          <w:bCs/>
          <w:sz w:val="22"/>
          <w:szCs w:val="22"/>
        </w:rPr>
        <w:t>ABSTRACT</w:t>
      </w:r>
    </w:p>
    <w:p w14:paraId="6959EC29" w14:textId="04E6F57D" w:rsidR="00A67DF0" w:rsidRPr="00080320" w:rsidRDefault="00A67DF0" w:rsidP="00031423">
      <w:pPr>
        <w:pStyle w:val="p1"/>
        <w:spacing w:line="360" w:lineRule="auto"/>
        <w:rPr>
          <w:rFonts w:ascii="Times New Roman" w:hAnsi="Times New Roman"/>
          <w:b/>
          <w:bCs/>
          <w:sz w:val="22"/>
          <w:szCs w:val="22"/>
        </w:rPr>
      </w:pPr>
    </w:p>
    <w:p w14:paraId="21DE48BD" w14:textId="49690AFA" w:rsidR="0053485E" w:rsidRPr="00080320" w:rsidRDefault="00A67DF0" w:rsidP="00031423">
      <w:pPr>
        <w:pStyle w:val="p1"/>
        <w:spacing w:line="360" w:lineRule="auto"/>
        <w:rPr>
          <w:rFonts w:ascii="Times New Roman" w:eastAsia="Times New Roman" w:hAnsi="Times New Roman"/>
          <w:color w:val="000000"/>
          <w:sz w:val="22"/>
          <w:szCs w:val="22"/>
          <w:shd w:val="clear" w:color="auto" w:fill="FFFFFF"/>
        </w:rPr>
      </w:pPr>
      <w:r w:rsidRPr="00080320">
        <w:rPr>
          <w:rFonts w:ascii="Times New Roman" w:hAnsi="Times New Roman"/>
          <w:b/>
          <w:bCs/>
          <w:sz w:val="22"/>
          <w:szCs w:val="22"/>
        </w:rPr>
        <w:t>Background</w:t>
      </w:r>
    </w:p>
    <w:p w14:paraId="67994FA0" w14:textId="1A37A6D3" w:rsidR="0053485E" w:rsidRPr="00080320" w:rsidRDefault="0053485E" w:rsidP="00031423">
      <w:pPr>
        <w:spacing w:after="0" w:line="360" w:lineRule="auto"/>
        <w:rPr>
          <w:rFonts w:ascii="Times New Roman" w:eastAsia="Times New Roman" w:hAnsi="Times New Roman" w:cs="Times New Roman"/>
        </w:rPr>
      </w:pPr>
      <w:r w:rsidRPr="00080320">
        <w:rPr>
          <w:rFonts w:ascii="Times New Roman" w:eastAsia="Times New Roman" w:hAnsi="Times New Roman" w:cs="Times New Roman"/>
          <w:color w:val="000000"/>
          <w:shd w:val="clear" w:color="auto" w:fill="FFFFFF"/>
        </w:rPr>
        <w:t xml:space="preserve">Obesity is excessive fat accumulation that has the potential to severely impact one’s health. BMI is measured along the scales of underweight, normal, overweight, and obese. Obesity is defined as a BMI of 30 and above. It combines both height and weight, however it does not take muscle into account. It is not always an accurate indicator of one’s health, particularly in the African American population. Numerous health conditions are associated with obesity such as diabetes, </w:t>
      </w:r>
      <w:r w:rsidR="00D84683" w:rsidRPr="00080320">
        <w:rPr>
          <w:rFonts w:ascii="Times New Roman" w:eastAsia="Times New Roman" w:hAnsi="Times New Roman" w:cs="Times New Roman"/>
          <w:color w:val="000000"/>
          <w:shd w:val="clear" w:color="auto" w:fill="FFFFFF"/>
        </w:rPr>
        <w:t>polycystic ovarian syndrome(</w:t>
      </w:r>
      <w:r w:rsidRPr="00080320">
        <w:rPr>
          <w:rFonts w:ascii="Times New Roman" w:eastAsia="Times New Roman" w:hAnsi="Times New Roman" w:cs="Times New Roman"/>
          <w:color w:val="000000"/>
          <w:shd w:val="clear" w:color="auto" w:fill="FFFFFF"/>
        </w:rPr>
        <w:t>PCOS</w:t>
      </w:r>
      <w:r w:rsidR="00D84683" w:rsidRPr="00080320">
        <w:rPr>
          <w:rFonts w:ascii="Times New Roman" w:eastAsia="Times New Roman" w:hAnsi="Times New Roman" w:cs="Times New Roman"/>
          <w:color w:val="000000"/>
          <w:shd w:val="clear" w:color="auto" w:fill="FFFFFF"/>
        </w:rPr>
        <w:t>)</w:t>
      </w:r>
      <w:r w:rsidRPr="00080320">
        <w:rPr>
          <w:rFonts w:ascii="Times New Roman" w:eastAsia="Times New Roman" w:hAnsi="Times New Roman" w:cs="Times New Roman"/>
          <w:color w:val="000000"/>
          <w:shd w:val="clear" w:color="auto" w:fill="FFFFFF"/>
        </w:rPr>
        <w:t xml:space="preserve">, hypertension, </w:t>
      </w:r>
      <w:r w:rsidR="00D84683" w:rsidRPr="00080320">
        <w:rPr>
          <w:rFonts w:ascii="Times New Roman" w:eastAsia="Times New Roman" w:hAnsi="Times New Roman" w:cs="Times New Roman"/>
          <w:color w:val="000000"/>
          <w:shd w:val="clear" w:color="auto" w:fill="FFFFFF"/>
        </w:rPr>
        <w:t>stroke, gastroesophageal reflux disease(</w:t>
      </w:r>
      <w:r w:rsidRPr="00080320">
        <w:rPr>
          <w:rFonts w:ascii="Times New Roman" w:eastAsia="Times New Roman" w:hAnsi="Times New Roman" w:cs="Times New Roman"/>
          <w:color w:val="000000"/>
          <w:shd w:val="clear" w:color="auto" w:fill="FFFFFF"/>
        </w:rPr>
        <w:t xml:space="preserve"> GERD</w:t>
      </w:r>
      <w:r w:rsidR="00D84683" w:rsidRPr="00080320">
        <w:rPr>
          <w:rFonts w:ascii="Times New Roman" w:eastAsia="Times New Roman" w:hAnsi="Times New Roman" w:cs="Times New Roman"/>
          <w:color w:val="000000"/>
          <w:shd w:val="clear" w:color="auto" w:fill="FFFFFF"/>
        </w:rPr>
        <w:t>)</w:t>
      </w:r>
      <w:r w:rsidRPr="00080320">
        <w:rPr>
          <w:rFonts w:ascii="Times New Roman" w:eastAsia="Times New Roman" w:hAnsi="Times New Roman" w:cs="Times New Roman"/>
          <w:color w:val="000000"/>
          <w:shd w:val="clear" w:color="auto" w:fill="FFFFFF"/>
        </w:rPr>
        <w:t xml:space="preserve">, </w:t>
      </w:r>
      <w:r w:rsidRPr="00080320">
        <w:rPr>
          <w:rFonts w:ascii="Times New Roman" w:eastAsia="Times New Roman" w:hAnsi="Times New Roman" w:cs="Times New Roman"/>
          <w:color w:val="0A0A0A"/>
          <w:shd w:val="clear" w:color="auto" w:fill="FFFFFF"/>
        </w:rPr>
        <w:t>metabolic dysfunction-associated steatotic liver disease (MASLD)</w:t>
      </w:r>
      <w:r w:rsidRPr="00080320">
        <w:rPr>
          <w:rFonts w:ascii="Times New Roman" w:eastAsia="Times New Roman" w:hAnsi="Times New Roman" w:cs="Times New Roman"/>
          <w:color w:val="000000"/>
          <w:shd w:val="clear" w:color="auto" w:fill="FFFFFF"/>
        </w:rPr>
        <w:t xml:space="preserve">, cancer, </w:t>
      </w:r>
      <w:r w:rsidR="00B11394" w:rsidRPr="00080320">
        <w:rPr>
          <w:rFonts w:ascii="Times New Roman" w:eastAsia="Times New Roman" w:hAnsi="Times New Roman" w:cs="Times New Roman"/>
          <w:color w:val="000000"/>
          <w:shd w:val="clear" w:color="auto" w:fill="FFFFFF"/>
        </w:rPr>
        <w:t xml:space="preserve">and </w:t>
      </w:r>
      <w:r w:rsidRPr="00080320">
        <w:rPr>
          <w:rFonts w:ascii="Times New Roman" w:eastAsia="Times New Roman" w:hAnsi="Times New Roman" w:cs="Times New Roman"/>
          <w:color w:val="000000"/>
          <w:shd w:val="clear" w:color="auto" w:fill="FFFFFF"/>
        </w:rPr>
        <w:t xml:space="preserve">depression. This study examines obesity trends in the United States from 2011–2023, with particular focus on regional variations and mapping among race, geographical location, state regions, US regions, and gender. This can be used as an outline of the impact of the various diseases highlighted above and can also be used to infer possible clinical impacts on systemic disorders. This study will use a population-based, multi-level framework to identify determinants of obesity prevalence and will combine demographic framework to develop evidence-based interventions to promote </w:t>
      </w:r>
      <w:r w:rsidR="00031423" w:rsidRPr="00080320">
        <w:rPr>
          <w:rFonts w:ascii="Times New Roman" w:eastAsia="Times New Roman" w:hAnsi="Times New Roman" w:cs="Times New Roman"/>
          <w:color w:val="000000"/>
          <w:shd w:val="clear" w:color="auto" w:fill="FFFFFF"/>
        </w:rPr>
        <w:t>healthy</w:t>
      </w:r>
      <w:r w:rsidRPr="00080320">
        <w:rPr>
          <w:rFonts w:ascii="Times New Roman" w:eastAsia="Times New Roman" w:hAnsi="Times New Roman" w:cs="Times New Roman"/>
          <w:color w:val="000000"/>
          <w:shd w:val="clear" w:color="auto" w:fill="FFFFFF"/>
        </w:rPr>
        <w:t xml:space="preserve"> lifestyle. </w:t>
      </w:r>
    </w:p>
    <w:p w14:paraId="7BB3FF71" w14:textId="77777777" w:rsidR="00A67DF0" w:rsidRPr="00080320" w:rsidRDefault="00A67DF0" w:rsidP="00031423">
      <w:pPr>
        <w:pStyle w:val="p1"/>
        <w:spacing w:line="360" w:lineRule="auto"/>
        <w:rPr>
          <w:rFonts w:ascii="Times New Roman" w:hAnsi="Times New Roman"/>
          <w:b/>
          <w:bCs/>
          <w:sz w:val="22"/>
          <w:szCs w:val="22"/>
        </w:rPr>
      </w:pPr>
    </w:p>
    <w:p w14:paraId="7445B130" w14:textId="0859397B" w:rsidR="00A67DF0" w:rsidRPr="00080320" w:rsidRDefault="00A67DF0" w:rsidP="00031423">
      <w:pPr>
        <w:pStyle w:val="p1"/>
        <w:spacing w:line="360" w:lineRule="auto"/>
        <w:rPr>
          <w:rFonts w:ascii="Times New Roman" w:hAnsi="Times New Roman"/>
          <w:sz w:val="22"/>
          <w:szCs w:val="22"/>
        </w:rPr>
      </w:pPr>
      <w:r w:rsidRPr="00080320">
        <w:rPr>
          <w:rFonts w:ascii="Times New Roman" w:hAnsi="Times New Roman"/>
          <w:b/>
          <w:bCs/>
          <w:sz w:val="22"/>
          <w:szCs w:val="22"/>
        </w:rPr>
        <w:t>Methods</w:t>
      </w:r>
      <w:r w:rsidRPr="00080320">
        <w:rPr>
          <w:rFonts w:ascii="Times New Roman" w:hAnsi="Times New Roman"/>
          <w:sz w:val="22"/>
          <w:szCs w:val="22"/>
        </w:rPr>
        <w:br/>
        <w:t xml:space="preserve">Data were obtained from the </w:t>
      </w:r>
      <w:r w:rsidRPr="00080320">
        <w:rPr>
          <w:rFonts w:ascii="Times New Roman" w:hAnsi="Times New Roman"/>
          <w:i/>
          <w:iCs/>
          <w:sz w:val="22"/>
          <w:szCs w:val="22"/>
        </w:rPr>
        <w:t>National Health and Nutrition Examination Survey (NHANES)</w:t>
      </w:r>
      <w:r w:rsidRPr="00080320">
        <w:rPr>
          <w:rFonts w:ascii="Times New Roman" w:hAnsi="Times New Roman"/>
          <w:sz w:val="22"/>
          <w:szCs w:val="22"/>
        </w:rPr>
        <w:t xml:space="preserve"> between 2011 and 2023. Obesity prevalence was stratified by race/ethnicity and geographic region (South, Midwest, West, Northeast). Descriptive statistics and graphical illustrations were used to identify trends. Findings were contextualized with peer-reviewed literature addressing the associations between obesity </w:t>
      </w:r>
      <w:r w:rsidR="00976C22" w:rsidRPr="00080320">
        <w:rPr>
          <w:rFonts w:ascii="Times New Roman" w:hAnsi="Times New Roman"/>
          <w:sz w:val="22"/>
          <w:szCs w:val="22"/>
        </w:rPr>
        <w:t>,</w:t>
      </w:r>
      <w:r w:rsidR="00E1066B" w:rsidRPr="00080320">
        <w:rPr>
          <w:rFonts w:ascii="Times New Roman" w:hAnsi="Times New Roman"/>
          <w:sz w:val="22"/>
          <w:szCs w:val="22"/>
        </w:rPr>
        <w:t xml:space="preserve">medical </w:t>
      </w:r>
      <w:r w:rsidR="002F614D" w:rsidRPr="00080320">
        <w:rPr>
          <w:rFonts w:ascii="Times New Roman" w:hAnsi="Times New Roman"/>
          <w:sz w:val="22"/>
          <w:szCs w:val="22"/>
        </w:rPr>
        <w:t>conditions,</w:t>
      </w:r>
      <w:r w:rsidR="00E1066B" w:rsidRPr="00080320">
        <w:rPr>
          <w:rFonts w:ascii="Times New Roman" w:hAnsi="Times New Roman"/>
          <w:sz w:val="22"/>
          <w:szCs w:val="22"/>
        </w:rPr>
        <w:t xml:space="preserve"> and sociodemographic variables.</w:t>
      </w:r>
    </w:p>
    <w:p w14:paraId="13A6D554" w14:textId="77777777" w:rsidR="00A67DF0" w:rsidRPr="00080320" w:rsidRDefault="00A67DF0" w:rsidP="00031423">
      <w:pPr>
        <w:pStyle w:val="p1"/>
        <w:spacing w:line="360" w:lineRule="auto"/>
        <w:rPr>
          <w:rFonts w:ascii="Times New Roman" w:hAnsi="Times New Roman"/>
          <w:b/>
          <w:bCs/>
          <w:sz w:val="22"/>
          <w:szCs w:val="22"/>
        </w:rPr>
      </w:pPr>
    </w:p>
    <w:p w14:paraId="1F1F297D" w14:textId="03204C95" w:rsidR="00955F26" w:rsidRPr="00080320" w:rsidRDefault="00A67DF0" w:rsidP="003B124C">
      <w:pPr>
        <w:pStyle w:val="p1"/>
        <w:spacing w:line="360" w:lineRule="auto"/>
        <w:rPr>
          <w:rFonts w:ascii="Times New Roman" w:eastAsia="Times New Roman" w:hAnsi="Times New Roman"/>
          <w:color w:val="000000"/>
          <w:sz w:val="22"/>
          <w:szCs w:val="22"/>
        </w:rPr>
      </w:pPr>
      <w:r w:rsidRPr="00080320">
        <w:rPr>
          <w:rFonts w:ascii="Times New Roman" w:hAnsi="Times New Roman"/>
          <w:b/>
          <w:bCs/>
          <w:sz w:val="22"/>
          <w:szCs w:val="22"/>
        </w:rPr>
        <w:t>Results</w:t>
      </w:r>
      <w:r w:rsidRPr="00080320">
        <w:rPr>
          <w:rFonts w:ascii="Times New Roman" w:hAnsi="Times New Roman"/>
          <w:sz w:val="22"/>
          <w:szCs w:val="22"/>
        </w:rPr>
        <w:br/>
        <w:t xml:space="preserve">Obesity prevalence was highest in the South and Midwest, with women exhibiting slightly higher median values than </w:t>
      </w:r>
      <w:r w:rsidR="00F914AA" w:rsidRPr="00080320">
        <w:rPr>
          <w:rFonts w:ascii="Times New Roman" w:hAnsi="Times New Roman"/>
          <w:sz w:val="22"/>
          <w:szCs w:val="22"/>
        </w:rPr>
        <w:t>men.</w:t>
      </w:r>
      <w:r w:rsidR="00F914AA" w:rsidRPr="00080320">
        <w:rPr>
          <w:rFonts w:ascii="Times New Roman" w:eastAsia="Times New Roman" w:hAnsi="Times New Roman"/>
          <w:color w:val="000000"/>
          <w:sz w:val="22"/>
          <w:szCs w:val="22"/>
        </w:rPr>
        <w:t xml:space="preserve"> The</w:t>
      </w:r>
      <w:r w:rsidR="00FD6B89" w:rsidRPr="00080320">
        <w:rPr>
          <w:rFonts w:ascii="Times New Roman" w:eastAsia="Times New Roman" w:hAnsi="Times New Roman"/>
          <w:color w:val="000000"/>
          <w:sz w:val="22"/>
          <w:szCs w:val="22"/>
        </w:rPr>
        <w:t xml:space="preserve"> regression model shows a strong relationship between year and obesity rate (R = 0.956, R² = 0.914), meaning 91.4% of the changes in obesity rates can be </w:t>
      </w:r>
      <w:r w:rsidR="00FD6B89" w:rsidRPr="00080320">
        <w:rPr>
          <w:rFonts w:ascii="Times New Roman" w:eastAsia="Times New Roman" w:hAnsi="Times New Roman"/>
          <w:color w:val="000000"/>
          <w:sz w:val="22"/>
          <w:szCs w:val="22"/>
        </w:rPr>
        <w:lastRenderedPageBreak/>
        <w:t>explained by the year. The model fits well (Adjusted R² = 0.906, Standard Error ≈ 0.70), and the obesity rate is increasing by about 0.561% per year in the South among Non-Hispanic Black adults</w:t>
      </w:r>
      <w:r w:rsidR="008B5501" w:rsidRPr="00080320">
        <w:rPr>
          <w:rFonts w:ascii="Times New Roman" w:eastAsia="Times New Roman" w:hAnsi="Times New Roman"/>
          <w:color w:val="000000"/>
          <w:sz w:val="22"/>
          <w:szCs w:val="22"/>
        </w:rPr>
        <w:t xml:space="preserve"> (</w:t>
      </w:r>
      <w:r w:rsidR="00FD6B89" w:rsidRPr="00080320">
        <w:rPr>
          <w:rFonts w:ascii="Times New Roman" w:eastAsia="Times New Roman" w:hAnsi="Times New Roman"/>
          <w:color w:val="000000"/>
          <w:sz w:val="22"/>
          <w:szCs w:val="22"/>
        </w:rPr>
        <w:t>p = 0.060), the overall model is still statistically significant, and the coefficients have strong significance (p &lt; 0.0001). Overall, this model suggests a clear upward trend and can be used to forecast future obesity rates if the pattern continues.  Adjusted R² (0.906) accounts for the number of predictors in the model, and it's slightly lower than R², suggesting the model is robust and doesn't overfit the data, with Standard Error of the Estimate = 0.70048 that represents the average distance that the observed values fall from the regression line indicating better predictive accuracy(p &lt; 0.0001,95% CI 0f 0.447 to 0.675). </w:t>
      </w:r>
    </w:p>
    <w:p w14:paraId="5F2AF890" w14:textId="77777777" w:rsidR="00F802DE" w:rsidRPr="00F802DE" w:rsidRDefault="00F802DE" w:rsidP="00F802DE">
      <w:pPr>
        <w:rPr>
          <w:rFonts w:ascii="Times New Roman" w:eastAsia="Times New Roman" w:hAnsi="Times New Roman" w:cs="Times New Roman"/>
          <w:b/>
          <w:bCs/>
          <w:color w:val="000000"/>
        </w:rPr>
      </w:pPr>
    </w:p>
    <w:p w14:paraId="3AD3519B" w14:textId="1D21E33D" w:rsidR="00A67DF0" w:rsidRPr="00080320" w:rsidRDefault="00A67DF0" w:rsidP="00031423">
      <w:pPr>
        <w:pStyle w:val="p1"/>
        <w:spacing w:line="360" w:lineRule="auto"/>
        <w:rPr>
          <w:rFonts w:ascii="Times New Roman" w:hAnsi="Times New Roman"/>
          <w:sz w:val="22"/>
          <w:szCs w:val="22"/>
        </w:rPr>
      </w:pPr>
      <w:r w:rsidRPr="00080320">
        <w:rPr>
          <w:rFonts w:ascii="Times New Roman" w:hAnsi="Times New Roman"/>
          <w:b/>
          <w:bCs/>
          <w:sz w:val="22"/>
          <w:szCs w:val="22"/>
        </w:rPr>
        <w:t>Conclusion</w:t>
      </w:r>
      <w:r w:rsidRPr="00080320">
        <w:rPr>
          <w:rFonts w:ascii="Times New Roman" w:hAnsi="Times New Roman"/>
          <w:sz w:val="22"/>
          <w:szCs w:val="22"/>
        </w:rPr>
        <w:br/>
        <w:t>The continuing rise of obesity prevalence, particularly in minority populations such as African Americans, has critical implications for GI health.</w:t>
      </w:r>
      <w:r w:rsidR="00127EA6" w:rsidRPr="00080320">
        <w:rPr>
          <w:rFonts w:ascii="Times New Roman" w:eastAsia="Times New Roman" w:hAnsi="Times New Roman"/>
          <w:color w:val="000000"/>
          <w:sz w:val="22"/>
          <w:szCs w:val="22"/>
        </w:rPr>
        <w:t xml:space="preserve"> The study indicates that generally, obesity is concentrated in Non-Hispanic Black and Hawaiian/Pacific Islander populations. Obesity is generally more prevalent in southern and midwestern regions.</w:t>
      </w:r>
      <w:r w:rsidRPr="00080320">
        <w:rPr>
          <w:rFonts w:ascii="Times New Roman" w:hAnsi="Times New Roman"/>
          <w:sz w:val="22"/>
          <w:szCs w:val="22"/>
        </w:rPr>
        <w:t xml:space="preserve"> Screening, prevention, and management strategies for GI disorders should be redefined to integrate obesity reduction interventions, including pharmacologic therapies, dietary counseling, and lifestyle modifications. Providers serving high-risk communities must adopt these approaches to improve outcomes and reduce obesity-related GI morbidity.</w:t>
      </w:r>
    </w:p>
    <w:p w14:paraId="4E119FD2" w14:textId="3C5B0D1F" w:rsidR="007F1FE9" w:rsidRPr="00702ADA" w:rsidRDefault="00236206" w:rsidP="00702ADA">
      <w:pPr>
        <w:rPr>
          <w:rFonts w:ascii="Times New Roman" w:eastAsia="Times New Roman" w:hAnsi="Times New Roman" w:cs="Times New Roman"/>
          <w:color w:val="000000"/>
        </w:rPr>
      </w:pPr>
      <w:r w:rsidRPr="00080320">
        <w:rPr>
          <w:rFonts w:ascii="Times New Roman" w:eastAsia="Times New Roman" w:hAnsi="Times New Roman" w:cs="Times New Roman"/>
          <w:b/>
          <w:bCs/>
          <w:color w:val="000000"/>
        </w:rPr>
        <w:t xml:space="preserve">Keywords: </w:t>
      </w:r>
      <w:r w:rsidR="005539BA" w:rsidRPr="00080320">
        <w:rPr>
          <w:rFonts w:ascii="Times New Roman" w:eastAsia="Times New Roman" w:hAnsi="Times New Roman" w:cs="Times New Roman"/>
          <w:b/>
          <w:bCs/>
          <w:color w:val="000000"/>
        </w:rPr>
        <w:t>Keywords:</w:t>
      </w:r>
      <w:r w:rsidR="005539BA" w:rsidRPr="00080320">
        <w:rPr>
          <w:rFonts w:ascii="Times New Roman" w:eastAsia="Times New Roman" w:hAnsi="Times New Roman" w:cs="Times New Roman"/>
          <w:color w:val="000000"/>
        </w:rPr>
        <w:t xml:space="preserve"> Obesity, Basal metabolic Index, Overweight, race/ethnicity, prevalence, mapping ,trend.</w:t>
      </w:r>
    </w:p>
    <w:p w14:paraId="6046AD1B" w14:textId="77777777" w:rsidR="00AF0D4D" w:rsidRPr="00080320" w:rsidRDefault="00AF0D4D" w:rsidP="00031423">
      <w:pPr>
        <w:pStyle w:val="p1"/>
        <w:spacing w:line="360" w:lineRule="auto"/>
        <w:rPr>
          <w:rStyle w:val="s1"/>
          <w:rFonts w:ascii="Times New Roman" w:hAnsi="Times New Roman"/>
          <w:b/>
          <w:bCs/>
          <w:sz w:val="22"/>
          <w:szCs w:val="22"/>
        </w:rPr>
      </w:pPr>
    </w:p>
    <w:p w14:paraId="5F1BB09C" w14:textId="325D4F14" w:rsidR="005858F1" w:rsidRPr="00080320" w:rsidRDefault="005858F1" w:rsidP="00031423">
      <w:pPr>
        <w:pStyle w:val="p1"/>
        <w:spacing w:line="360" w:lineRule="auto"/>
        <w:rPr>
          <w:rStyle w:val="s1"/>
          <w:rFonts w:ascii="Times New Roman" w:hAnsi="Times New Roman"/>
          <w:b/>
          <w:bCs/>
          <w:sz w:val="22"/>
          <w:szCs w:val="22"/>
        </w:rPr>
      </w:pPr>
      <w:r w:rsidRPr="00080320">
        <w:rPr>
          <w:rStyle w:val="s1"/>
          <w:rFonts w:ascii="Times New Roman" w:hAnsi="Times New Roman"/>
          <w:b/>
          <w:bCs/>
          <w:sz w:val="22"/>
          <w:szCs w:val="22"/>
        </w:rPr>
        <w:t>INTRODUCTION</w:t>
      </w:r>
    </w:p>
    <w:p w14:paraId="09A4A8F8" w14:textId="77777777" w:rsidR="00CA4FEE" w:rsidRPr="00080320" w:rsidRDefault="00CA4FEE" w:rsidP="00031423">
      <w:pPr>
        <w:pStyle w:val="p1"/>
        <w:spacing w:line="360" w:lineRule="auto"/>
        <w:rPr>
          <w:rStyle w:val="s1"/>
          <w:rFonts w:ascii="Times New Roman" w:hAnsi="Times New Roman"/>
          <w:sz w:val="22"/>
          <w:szCs w:val="22"/>
        </w:rPr>
      </w:pPr>
    </w:p>
    <w:p w14:paraId="52A99BB4" w14:textId="77777777" w:rsidR="00CA4FEE" w:rsidRPr="00080320" w:rsidRDefault="00CA4FEE" w:rsidP="00031423">
      <w:pPr>
        <w:pStyle w:val="p1"/>
        <w:spacing w:line="360" w:lineRule="auto"/>
        <w:rPr>
          <w:rFonts w:ascii="Times New Roman" w:hAnsi="Times New Roman"/>
          <w:sz w:val="22"/>
          <w:szCs w:val="22"/>
        </w:rPr>
      </w:pPr>
      <w:r w:rsidRPr="00080320">
        <w:rPr>
          <w:rFonts w:ascii="Times New Roman" w:hAnsi="Times New Roman"/>
          <w:sz w:val="22"/>
          <w:szCs w:val="22"/>
        </w:rPr>
        <w:t>Obesity has become one of the most pressing public health challenges in the United States and globally, with profound implications for individual health, healthcare systems, and societal productivity. While national prevalence figures highlight the magnitude of the problem, they obscure the uneven distribution of obesity across the country. Rates of obesity vary significantly between states and among different demographic subgroups, reflecting complex interactions between geographic, demographic, socioeconomic, environmental, psychosocial, and healthcare-related factors (1). Understanding these geodemographic disparities is essential for designing effective, community-engaged interventions to address the obesity epidemic.</w:t>
      </w:r>
    </w:p>
    <w:p w14:paraId="4FC72287" w14:textId="1938716D" w:rsidR="00CA4FEE" w:rsidRPr="00080320" w:rsidRDefault="00CA4FEE" w:rsidP="00031423">
      <w:pPr>
        <w:pStyle w:val="p1"/>
        <w:spacing w:line="360" w:lineRule="auto"/>
        <w:rPr>
          <w:rFonts w:ascii="Times New Roman" w:hAnsi="Times New Roman"/>
          <w:sz w:val="22"/>
          <w:szCs w:val="22"/>
        </w:rPr>
      </w:pPr>
      <w:r w:rsidRPr="00080320">
        <w:rPr>
          <w:rFonts w:ascii="Times New Roman" w:hAnsi="Times New Roman"/>
          <w:sz w:val="22"/>
          <w:szCs w:val="22"/>
        </w:rPr>
        <w:t xml:space="preserve">Research consistently shows that certain regions of the United </w:t>
      </w:r>
      <w:r w:rsidR="0047263E" w:rsidRPr="00080320">
        <w:rPr>
          <w:rFonts w:ascii="Times New Roman" w:hAnsi="Times New Roman"/>
          <w:sz w:val="22"/>
          <w:szCs w:val="22"/>
        </w:rPr>
        <w:t>States, particularly</w:t>
      </w:r>
      <w:r w:rsidRPr="00080320">
        <w:rPr>
          <w:rFonts w:ascii="Times New Roman" w:hAnsi="Times New Roman"/>
          <w:sz w:val="22"/>
          <w:szCs w:val="22"/>
        </w:rPr>
        <w:t xml:space="preserve"> the South</w:t>
      </w:r>
      <w:r w:rsidR="0047263E" w:rsidRPr="00080320">
        <w:rPr>
          <w:rFonts w:ascii="Times New Roman" w:hAnsi="Times New Roman"/>
          <w:sz w:val="22"/>
          <w:szCs w:val="22"/>
        </w:rPr>
        <w:t xml:space="preserve"> </w:t>
      </w:r>
      <w:r w:rsidRPr="00080320">
        <w:rPr>
          <w:rFonts w:ascii="Times New Roman" w:hAnsi="Times New Roman"/>
          <w:sz w:val="22"/>
          <w:szCs w:val="22"/>
        </w:rPr>
        <w:t xml:space="preserve">experience higher obesity rates compared to regions such as the West and Northeast (2). </w:t>
      </w:r>
      <w:r w:rsidRPr="00080320">
        <w:rPr>
          <w:rFonts w:ascii="Times New Roman" w:hAnsi="Times New Roman"/>
          <w:sz w:val="22"/>
          <w:szCs w:val="22"/>
        </w:rPr>
        <w:lastRenderedPageBreak/>
        <w:t>However, these regional patterns mask substantial variation within states and across smaller demographic groups. Social determinants of health, including race, ethnicity, socioeconomic status, education level, financial literacy, and access to nutritious foods, strongly influence obesity risk. These factors often cluster geographically, creating localized areas of high and low prevalence. Environmental conditions, such as the availability of safe spaces for physical activity and the density of fast-food outlets, further shape obesity patterns. Similarly, wealth disparities and differences in food affordability contribute to unequal access to healthy dietary options.</w:t>
      </w:r>
    </w:p>
    <w:p w14:paraId="25848297" w14:textId="77777777" w:rsidR="00CA4FEE" w:rsidRPr="00080320" w:rsidRDefault="00CA4FEE" w:rsidP="00031423">
      <w:pPr>
        <w:pStyle w:val="p1"/>
        <w:spacing w:line="360" w:lineRule="auto"/>
        <w:rPr>
          <w:rFonts w:ascii="Times New Roman" w:hAnsi="Times New Roman"/>
          <w:sz w:val="22"/>
          <w:szCs w:val="22"/>
        </w:rPr>
      </w:pPr>
      <w:r w:rsidRPr="00080320">
        <w:rPr>
          <w:rFonts w:ascii="Times New Roman" w:hAnsi="Times New Roman"/>
          <w:sz w:val="22"/>
          <w:szCs w:val="22"/>
        </w:rPr>
        <w:t>Addressing these disparities requires a comprehensive, multi-level approach tailored to the unique challenges and resources of each community. Primary care providers play a pivotal role in prevention and management, yet their efforts may be limited without a deep understanding of the geodemographic influences on obesity in their patient populations. To be effective, interventions must be culturally sensitive and context-specific, reflecting community traditions, socioeconomic realities, and environmental conditions.</w:t>
      </w:r>
    </w:p>
    <w:p w14:paraId="21DDE0C6" w14:textId="3050161E" w:rsidR="00757FB4" w:rsidRPr="00080320" w:rsidRDefault="00CA4FEE" w:rsidP="00031423">
      <w:pPr>
        <w:pStyle w:val="p1"/>
        <w:spacing w:line="360" w:lineRule="auto"/>
        <w:rPr>
          <w:rFonts w:ascii="Times New Roman" w:hAnsi="Times New Roman"/>
          <w:sz w:val="22"/>
          <w:szCs w:val="22"/>
        </w:rPr>
      </w:pPr>
      <w:r w:rsidRPr="00080320">
        <w:rPr>
          <w:rFonts w:ascii="Times New Roman" w:hAnsi="Times New Roman"/>
          <w:sz w:val="22"/>
          <w:szCs w:val="22"/>
        </w:rPr>
        <w:t>This research seeks to provide a holistic analysis of obesity disparities across U.S. states. Using a population-based, multi-level framework, the study will identify the key determinants of obesity prevalence and explore how these factors interact at the individual, community, and state levels. Data sources will include demographic information, socioeconomic indicators, environmental measures, psychosocial determinants, and healthcare utilization statistics. The findings aim to equip healthcare providers, policymakers, and community organizations with actionable insights for developing targeted, evidence-based interventions. Ultimately, this work will contribute to advancing health equity, promoting healthier lifestyles, and reducing the burden of obesity nationwide (1)(2)(3)(4).</w:t>
      </w:r>
    </w:p>
    <w:p w14:paraId="7BED6A9B" w14:textId="77777777" w:rsidR="006E22E9" w:rsidRPr="00080320" w:rsidRDefault="006E22E9" w:rsidP="00031423">
      <w:pPr>
        <w:pStyle w:val="p1"/>
        <w:spacing w:line="360" w:lineRule="auto"/>
        <w:rPr>
          <w:rFonts w:ascii="Times New Roman" w:hAnsi="Times New Roman"/>
          <w:sz w:val="22"/>
          <w:szCs w:val="22"/>
        </w:rPr>
      </w:pPr>
    </w:p>
    <w:p w14:paraId="3BEB12CF" w14:textId="3B713A48" w:rsidR="00131741" w:rsidRPr="00080320" w:rsidRDefault="00131741" w:rsidP="00031423">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 xml:space="preserve">The prevalence of obesity in the United States has increased steadily over the last three decades, but the distribution of this burden is not uniform across states or demographic groups. National surveys show wide variability, with certain states reporting obesity rates exceeding 40 percent while others remain closer to 25 percent </w:t>
      </w:r>
      <w:r w:rsidR="00F57ED8" w:rsidRPr="00080320">
        <w:rPr>
          <w:rFonts w:ascii="Times New Roman" w:eastAsia="Times New Roman" w:hAnsi="Times New Roman" w:cs="Times New Roman"/>
        </w:rPr>
        <w:t>(5,6</w:t>
      </w:r>
      <w:r w:rsidRPr="00080320">
        <w:rPr>
          <w:rFonts w:ascii="Times New Roman" w:eastAsia="Times New Roman" w:hAnsi="Times New Roman" w:cs="Times New Roman"/>
        </w:rPr>
        <w:t>). These state-level differences often mirror patterns of socioeconomic deprivation, racial and ethnic composition, and regional lifestyle norms (</w:t>
      </w:r>
      <w:r w:rsidR="00F57ED8" w:rsidRPr="00080320">
        <w:rPr>
          <w:rFonts w:ascii="Times New Roman" w:eastAsia="Times New Roman" w:hAnsi="Times New Roman" w:cs="Times New Roman"/>
        </w:rPr>
        <w:t>7</w:t>
      </w:r>
      <w:r w:rsidRPr="00080320">
        <w:rPr>
          <w:rFonts w:ascii="Times New Roman" w:eastAsia="Times New Roman" w:hAnsi="Times New Roman" w:cs="Times New Roman"/>
        </w:rPr>
        <w:t>).</w:t>
      </w:r>
    </w:p>
    <w:p w14:paraId="443D5ED9" w14:textId="00FBE0CC" w:rsidR="00131741" w:rsidRPr="00080320" w:rsidRDefault="00131741" w:rsidP="00031423">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Demographic factors play a significant role in shaping the prevalence of obesity. Minority populations, particularly non-Hispanic Black and Hispanic adults, exhibit higher rates of obesity compared to non-Hispanic White counterparts (</w:t>
      </w:r>
      <w:r w:rsidR="00F57ED8" w:rsidRPr="00080320">
        <w:rPr>
          <w:rFonts w:ascii="Times New Roman" w:eastAsia="Times New Roman" w:hAnsi="Times New Roman" w:cs="Times New Roman"/>
        </w:rPr>
        <w:t>8,9</w:t>
      </w:r>
      <w:r w:rsidRPr="00080320">
        <w:rPr>
          <w:rFonts w:ascii="Times New Roman" w:eastAsia="Times New Roman" w:hAnsi="Times New Roman" w:cs="Times New Roman"/>
        </w:rPr>
        <w:t>). Furthermore, age and gender variations have been documented, with middle-aged adults and women disproportionately affected (</w:t>
      </w:r>
      <w:r w:rsidR="00F57ED8" w:rsidRPr="00080320">
        <w:rPr>
          <w:rFonts w:ascii="Times New Roman" w:eastAsia="Times New Roman" w:hAnsi="Times New Roman" w:cs="Times New Roman"/>
        </w:rPr>
        <w:t>10</w:t>
      </w:r>
      <w:r w:rsidRPr="00080320">
        <w:rPr>
          <w:rFonts w:ascii="Times New Roman" w:eastAsia="Times New Roman" w:hAnsi="Times New Roman" w:cs="Times New Roman"/>
        </w:rPr>
        <w:t>). However, while demographic associations are well described, the way these intersect with state-level characteristics remains underexplored.</w:t>
      </w:r>
    </w:p>
    <w:p w14:paraId="016C87E6" w14:textId="77777777" w:rsidR="00131741" w:rsidRPr="00080320" w:rsidRDefault="00131741" w:rsidP="00031423">
      <w:pPr>
        <w:spacing w:after="0" w:line="360" w:lineRule="auto"/>
        <w:rPr>
          <w:rFonts w:ascii="Times New Roman" w:eastAsia="Times New Roman" w:hAnsi="Times New Roman" w:cs="Times New Roman"/>
        </w:rPr>
      </w:pPr>
    </w:p>
    <w:p w14:paraId="3BA62699" w14:textId="3D18CE9E" w:rsidR="00131741" w:rsidRPr="00080320" w:rsidRDefault="00131741" w:rsidP="00031423">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Existing studies often rely on national-level data that obscure significant subnational disparities (</w:t>
      </w:r>
      <w:r w:rsidR="00F57ED8" w:rsidRPr="00080320">
        <w:rPr>
          <w:rFonts w:ascii="Times New Roman" w:eastAsia="Times New Roman" w:hAnsi="Times New Roman" w:cs="Times New Roman"/>
        </w:rPr>
        <w:t>11</w:t>
      </w:r>
      <w:r w:rsidRPr="00080320">
        <w:rPr>
          <w:rFonts w:ascii="Times New Roman" w:eastAsia="Times New Roman" w:hAnsi="Times New Roman" w:cs="Times New Roman"/>
        </w:rPr>
        <w:t>). For example, residents of states with higher poverty and unemployment rates may face unique barriers such as limited food security, reduced access to preventive care, and fewer opportunities for physical activity (</w:t>
      </w:r>
      <w:r w:rsidR="006D0A79" w:rsidRPr="00080320">
        <w:rPr>
          <w:rFonts w:ascii="Times New Roman" w:eastAsia="Times New Roman" w:hAnsi="Times New Roman" w:cs="Times New Roman"/>
        </w:rPr>
        <w:t>12,13</w:t>
      </w:r>
      <w:r w:rsidRPr="00080320">
        <w:rPr>
          <w:rFonts w:ascii="Times New Roman" w:eastAsia="Times New Roman" w:hAnsi="Times New Roman" w:cs="Times New Roman"/>
        </w:rPr>
        <w:t>). Without fine-grained mapping of demographic and geographic patterns, interventions risk being overly generalized, limiting their effectiveness.</w:t>
      </w:r>
    </w:p>
    <w:p w14:paraId="70237D38" w14:textId="6AE97314" w:rsidR="00131741" w:rsidRPr="00080320" w:rsidRDefault="00131741" w:rsidP="00031423">
      <w:p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The knowledge gap lies in understanding how demographic disparities manifest differently across states and what this implies for policy and primary care delivery. Mapping these patterns at the state level can provide critical insights into which populations are most vulnerable and how resources should be allocated to reduce inequities (1</w:t>
      </w:r>
      <w:r w:rsidR="006D0A79" w:rsidRPr="00080320">
        <w:rPr>
          <w:rFonts w:ascii="Times New Roman" w:eastAsia="Times New Roman" w:hAnsi="Times New Roman" w:cs="Times New Roman"/>
        </w:rPr>
        <w:t>4</w:t>
      </w:r>
      <w:r w:rsidRPr="00080320">
        <w:rPr>
          <w:rFonts w:ascii="Times New Roman" w:eastAsia="Times New Roman" w:hAnsi="Times New Roman" w:cs="Times New Roman"/>
        </w:rPr>
        <w:t xml:space="preserve">). This approach underscores the necessity for targeted, context-specific interventions that </w:t>
      </w:r>
      <w:r w:rsidR="00910E39" w:rsidRPr="00080320">
        <w:rPr>
          <w:rFonts w:ascii="Times New Roman" w:eastAsia="Times New Roman" w:hAnsi="Times New Roman" w:cs="Times New Roman"/>
        </w:rPr>
        <w:t>consider</w:t>
      </w:r>
      <w:r w:rsidRPr="00080320">
        <w:rPr>
          <w:rFonts w:ascii="Times New Roman" w:eastAsia="Times New Roman" w:hAnsi="Times New Roman" w:cs="Times New Roman"/>
        </w:rPr>
        <w:t xml:space="preserve"> both local environments and population-level characteristics.</w:t>
      </w:r>
    </w:p>
    <w:p w14:paraId="6C716F70" w14:textId="393D550E" w:rsidR="008F6ACE" w:rsidRPr="00080320" w:rsidRDefault="008F6ACE" w:rsidP="00031423">
      <w:pPr>
        <w:spacing w:line="360" w:lineRule="auto"/>
        <w:rPr>
          <w:rFonts w:ascii="Times New Roman" w:hAnsi="Times New Roman" w:cs="Times New Roman"/>
          <w:b/>
          <w:bCs/>
        </w:rPr>
      </w:pPr>
    </w:p>
    <w:p w14:paraId="56CD0556"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t>Materials and Methods</w:t>
      </w:r>
    </w:p>
    <w:p w14:paraId="12529294"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t>Study Design and Data Source</w:t>
      </w:r>
    </w:p>
    <w:p w14:paraId="04CE058C" w14:textId="77777777"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 xml:space="preserve">This cross-sectional study utilized publicly available data from the Centers for Disease Control and Prevention (CDC) Behavioral Risk Factor Surveillance System (BRFSS), specifically the </w:t>
      </w:r>
      <w:r w:rsidRPr="00080320">
        <w:rPr>
          <w:rFonts w:ascii="Times New Roman" w:hAnsi="Times New Roman" w:cs="Times New Roman"/>
          <w:i/>
          <w:iCs/>
        </w:rPr>
        <w:t>Nutrition, Physical Activity, and Obesity</w:t>
      </w:r>
      <w:r w:rsidRPr="00080320">
        <w:rPr>
          <w:rFonts w:ascii="Times New Roman" w:hAnsi="Times New Roman" w:cs="Times New Roman"/>
        </w:rPr>
        <w:t xml:space="preserve"> dataset. BRFSS is a nationwide, state-based telephone survey that collects self-reported information on health behaviors, chronic diseases, and preventive health practices among adults aged 18 years and older in the United States.</w:t>
      </w:r>
    </w:p>
    <w:p w14:paraId="0DFC362E" w14:textId="40F6BAC6"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The initial dataset included 104,272 observations and 32 variables. Records containing missing values or footnotes indicating insufficient sample sizes were excluded according to CDC guidance. After data cleaning, the final analytic dataset consisted of 93,505 complete observations.</w:t>
      </w:r>
    </w:p>
    <w:p w14:paraId="1FB73AFC"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t>Study Population and Outcome Measures</w:t>
      </w:r>
    </w:p>
    <w:p w14:paraId="6F1A0190" w14:textId="08D33A35"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 xml:space="preserve">The study population consisted of U.S. adults aged ≥18 years. Two primary outcome variables were </w:t>
      </w:r>
      <w:r w:rsidR="00901DBF" w:rsidRPr="00080320">
        <w:rPr>
          <w:rFonts w:ascii="Times New Roman" w:hAnsi="Times New Roman" w:cs="Times New Roman"/>
        </w:rPr>
        <w:t>extracted: Prevalence</w:t>
      </w:r>
      <w:r w:rsidRPr="00080320">
        <w:rPr>
          <w:rFonts w:ascii="Times New Roman" w:hAnsi="Times New Roman" w:cs="Times New Roman"/>
        </w:rPr>
        <w:t xml:space="preserve"> of overweight </w:t>
      </w:r>
      <w:r w:rsidR="00B6056C" w:rsidRPr="00080320">
        <w:rPr>
          <w:rFonts w:ascii="Times New Roman" w:hAnsi="Times New Roman" w:cs="Times New Roman"/>
        </w:rPr>
        <w:t>and obesit</w:t>
      </w:r>
      <w:r w:rsidR="00901DBF" w:rsidRPr="00080320">
        <w:rPr>
          <w:rFonts w:ascii="Times New Roman" w:hAnsi="Times New Roman" w:cs="Times New Roman"/>
        </w:rPr>
        <w:t xml:space="preserve">y </w:t>
      </w:r>
      <w:r w:rsidRPr="00080320">
        <w:rPr>
          <w:rFonts w:ascii="Times New Roman" w:hAnsi="Times New Roman" w:cs="Times New Roman"/>
        </w:rPr>
        <w:t>among adults.</w:t>
      </w:r>
    </w:p>
    <w:p w14:paraId="63F51974" w14:textId="02CF2B41"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To evaluate disparities, analyses were stratified by race/ethnicity and geographic region. Sociodemographic variables such as gender, income, education, and age were not included in regression models in order to focus comparisons solely on racial and regional differences.</w:t>
      </w:r>
    </w:p>
    <w:p w14:paraId="4CDE5CD1"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lastRenderedPageBreak/>
        <w:t>Regional Classification</w:t>
      </w:r>
    </w:p>
    <w:p w14:paraId="1657CAD3" w14:textId="300A50F9" w:rsidR="00587B37"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States and territories were grouped into standard U.S. Census regions:</w:t>
      </w:r>
      <w:r w:rsidR="007B0FC6" w:rsidRPr="00080320">
        <w:rPr>
          <w:rFonts w:ascii="Times New Roman" w:hAnsi="Times New Roman" w:cs="Times New Roman"/>
        </w:rPr>
        <w:t xml:space="preserve"> </w:t>
      </w:r>
      <w:r w:rsidR="00FC4734" w:rsidRPr="00080320">
        <w:rPr>
          <w:rFonts w:ascii="Times New Roman" w:hAnsi="Times New Roman" w:cs="Times New Roman"/>
        </w:rPr>
        <w:t xml:space="preserve">In conducting the exploratory data analysis, </w:t>
      </w:r>
      <w:r w:rsidR="0084318A" w:rsidRPr="00080320">
        <w:rPr>
          <w:rFonts w:ascii="Times New Roman" w:hAnsi="Times New Roman" w:cs="Times New Roman"/>
        </w:rPr>
        <w:t>we</w:t>
      </w:r>
      <w:r w:rsidR="00FC4734" w:rsidRPr="00080320">
        <w:rPr>
          <w:rFonts w:ascii="Times New Roman" w:hAnsi="Times New Roman" w:cs="Times New Roman"/>
        </w:rPr>
        <w:t xml:space="preserve"> examined performance patterns across both region and race. To enable regional comparisons, a new column was created to assign each state to its corresponding geographic region, a process completed using Python</w:t>
      </w:r>
      <w:r w:rsidR="0084318A" w:rsidRPr="00080320">
        <w:rPr>
          <w:rFonts w:ascii="Times New Roman" w:hAnsi="Times New Roman" w:cs="Times New Roman"/>
        </w:rPr>
        <w:t>(Table 1)</w:t>
      </w:r>
      <w:r w:rsidR="00FC4734" w:rsidRPr="00080320">
        <w:rPr>
          <w:rFonts w:ascii="Times New Roman" w:hAnsi="Times New Roman" w:cs="Times New Roman"/>
        </w:rPr>
        <w:t>.</w:t>
      </w:r>
    </w:p>
    <w:tbl>
      <w:tblPr>
        <w:tblStyle w:val="TableGrid"/>
        <w:tblW w:w="5000" w:type="pct"/>
        <w:tblLook w:val="04A0" w:firstRow="1" w:lastRow="0" w:firstColumn="1" w:lastColumn="0" w:noHBand="0" w:noVBand="1"/>
      </w:tblPr>
      <w:tblGrid>
        <w:gridCol w:w="1177"/>
        <w:gridCol w:w="7453"/>
      </w:tblGrid>
      <w:tr w:rsidR="00E133A6" w:rsidRPr="00080320" w14:paraId="36082F14" w14:textId="77777777" w:rsidTr="00C301B2">
        <w:tc>
          <w:tcPr>
            <w:tcW w:w="682" w:type="pct"/>
          </w:tcPr>
          <w:p w14:paraId="410CADC2" w14:textId="77777777" w:rsidR="00587B37" w:rsidRPr="00080320" w:rsidRDefault="00587B37" w:rsidP="00031423">
            <w:pPr>
              <w:spacing w:line="360" w:lineRule="auto"/>
              <w:jc w:val="both"/>
              <w:rPr>
                <w:rFonts w:ascii="Times New Roman" w:hAnsi="Times New Roman" w:cs="Times New Roman"/>
                <w:b/>
              </w:rPr>
            </w:pPr>
            <w:r w:rsidRPr="00080320">
              <w:rPr>
                <w:rFonts w:ascii="Times New Roman" w:hAnsi="Times New Roman" w:cs="Times New Roman"/>
                <w:b/>
              </w:rPr>
              <w:t>Region</w:t>
            </w:r>
          </w:p>
        </w:tc>
        <w:tc>
          <w:tcPr>
            <w:tcW w:w="4318" w:type="pct"/>
          </w:tcPr>
          <w:p w14:paraId="1E72D2A8" w14:textId="77777777" w:rsidR="00587B37" w:rsidRPr="00080320" w:rsidRDefault="00587B37" w:rsidP="00031423">
            <w:pPr>
              <w:spacing w:line="360" w:lineRule="auto"/>
              <w:jc w:val="both"/>
              <w:rPr>
                <w:rFonts w:ascii="Times New Roman" w:hAnsi="Times New Roman" w:cs="Times New Roman"/>
                <w:b/>
              </w:rPr>
            </w:pPr>
            <w:r w:rsidRPr="00080320">
              <w:rPr>
                <w:rFonts w:ascii="Times New Roman" w:hAnsi="Times New Roman" w:cs="Times New Roman"/>
                <w:b/>
              </w:rPr>
              <w:t>States/Territories</w:t>
            </w:r>
          </w:p>
        </w:tc>
      </w:tr>
      <w:tr w:rsidR="00E133A6" w:rsidRPr="00080320" w14:paraId="2FE0BCA9" w14:textId="77777777" w:rsidTr="00C301B2">
        <w:tc>
          <w:tcPr>
            <w:tcW w:w="682" w:type="pct"/>
          </w:tcPr>
          <w:p w14:paraId="7302E702"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Northeast</w:t>
            </w:r>
          </w:p>
        </w:tc>
        <w:tc>
          <w:tcPr>
            <w:tcW w:w="4318" w:type="pct"/>
          </w:tcPr>
          <w:p w14:paraId="51652246"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Connecticut, Maine, Massachusetts, New Hampshire, New Jersey, New York, Pennsylvania, Rhode Island, Vermont</w:t>
            </w:r>
          </w:p>
        </w:tc>
      </w:tr>
      <w:tr w:rsidR="00E133A6" w:rsidRPr="00080320" w14:paraId="1D3D38C5" w14:textId="77777777" w:rsidTr="00C301B2">
        <w:tc>
          <w:tcPr>
            <w:tcW w:w="682" w:type="pct"/>
          </w:tcPr>
          <w:p w14:paraId="5BB26214"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Midwest</w:t>
            </w:r>
          </w:p>
        </w:tc>
        <w:tc>
          <w:tcPr>
            <w:tcW w:w="4318" w:type="pct"/>
          </w:tcPr>
          <w:p w14:paraId="65698C6E"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Illinois, Indiana, Iowa, Kansas, Michigan, Minnesota, Missouri, Nebraska, North Dakota, Ohio, South Dakota, Wisconsin</w:t>
            </w:r>
          </w:p>
        </w:tc>
      </w:tr>
      <w:tr w:rsidR="00E133A6" w:rsidRPr="00080320" w14:paraId="11F77F77" w14:textId="77777777" w:rsidTr="00C301B2">
        <w:tc>
          <w:tcPr>
            <w:tcW w:w="682" w:type="pct"/>
          </w:tcPr>
          <w:p w14:paraId="50B7AB1E"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South</w:t>
            </w:r>
          </w:p>
        </w:tc>
        <w:tc>
          <w:tcPr>
            <w:tcW w:w="4318" w:type="pct"/>
          </w:tcPr>
          <w:p w14:paraId="312C77AA"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Alabama, Arkansas, Delaware, Florida, Georgia, Kentucky, Louisiana, Maryland, Mississippi, North Carolina, Oklahoma, South Carolina, Tennessee, Texas, Virginia, West Virg</w:t>
            </w:r>
          </w:p>
        </w:tc>
      </w:tr>
      <w:tr w:rsidR="00E133A6" w:rsidRPr="001E29FF" w14:paraId="314E43A1" w14:textId="77777777" w:rsidTr="00C301B2">
        <w:tc>
          <w:tcPr>
            <w:tcW w:w="682" w:type="pct"/>
          </w:tcPr>
          <w:p w14:paraId="5EE1AF60"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West</w:t>
            </w:r>
          </w:p>
        </w:tc>
        <w:tc>
          <w:tcPr>
            <w:tcW w:w="4318" w:type="pct"/>
          </w:tcPr>
          <w:p w14:paraId="1311EA18" w14:textId="77777777" w:rsidR="00587B37" w:rsidRPr="001E29FF" w:rsidRDefault="00587B37" w:rsidP="00031423">
            <w:pPr>
              <w:spacing w:line="360" w:lineRule="auto"/>
              <w:jc w:val="both"/>
              <w:rPr>
                <w:rFonts w:ascii="Times New Roman" w:hAnsi="Times New Roman" w:cs="Times New Roman"/>
                <w:lang w:val="pt-BR"/>
              </w:rPr>
            </w:pPr>
            <w:r w:rsidRPr="001E29FF">
              <w:rPr>
                <w:rFonts w:ascii="Times New Roman" w:hAnsi="Times New Roman" w:cs="Times New Roman"/>
                <w:lang w:val="pt-BR"/>
              </w:rPr>
              <w:t>Alaska, Arizona, California, Colorado, Hawaii, Idaho, Montana, Nevada, New Mexico, Oregon, Utah, Washington, Wyoming</w:t>
            </w:r>
          </w:p>
        </w:tc>
      </w:tr>
      <w:tr w:rsidR="00587B37" w:rsidRPr="001E29FF" w14:paraId="73F9A5FC" w14:textId="77777777" w:rsidTr="00C301B2">
        <w:tc>
          <w:tcPr>
            <w:tcW w:w="682" w:type="pct"/>
          </w:tcPr>
          <w:p w14:paraId="22855813" w14:textId="77777777" w:rsidR="00587B37" w:rsidRPr="00080320" w:rsidRDefault="00587B37" w:rsidP="00031423">
            <w:pPr>
              <w:spacing w:line="360" w:lineRule="auto"/>
              <w:jc w:val="both"/>
              <w:rPr>
                <w:rFonts w:ascii="Times New Roman" w:hAnsi="Times New Roman" w:cs="Times New Roman"/>
              </w:rPr>
            </w:pPr>
            <w:r w:rsidRPr="00080320">
              <w:rPr>
                <w:rFonts w:ascii="Times New Roman" w:hAnsi="Times New Roman" w:cs="Times New Roman"/>
              </w:rPr>
              <w:t>Territories</w:t>
            </w:r>
          </w:p>
        </w:tc>
        <w:tc>
          <w:tcPr>
            <w:tcW w:w="4318" w:type="pct"/>
          </w:tcPr>
          <w:p w14:paraId="7090898C" w14:textId="77777777" w:rsidR="00587B37" w:rsidRPr="001E29FF" w:rsidRDefault="00587B37" w:rsidP="00031423">
            <w:pPr>
              <w:spacing w:line="360" w:lineRule="auto"/>
              <w:jc w:val="both"/>
              <w:rPr>
                <w:rFonts w:ascii="Times New Roman" w:hAnsi="Times New Roman" w:cs="Times New Roman"/>
                <w:lang w:val="pt-BR"/>
              </w:rPr>
            </w:pPr>
            <w:r w:rsidRPr="001E29FF">
              <w:rPr>
                <w:rFonts w:ascii="Times New Roman" w:hAnsi="Times New Roman" w:cs="Times New Roman"/>
                <w:lang w:val="pt-BR"/>
              </w:rPr>
              <w:t>Puerto Rico, Guam, Virgin Islands</w:t>
            </w:r>
          </w:p>
        </w:tc>
      </w:tr>
    </w:tbl>
    <w:p w14:paraId="0EF00DB7" w14:textId="77777777" w:rsidR="00587B37" w:rsidRPr="001E29FF" w:rsidRDefault="00587B37" w:rsidP="00031423">
      <w:pPr>
        <w:spacing w:line="360" w:lineRule="auto"/>
        <w:rPr>
          <w:rFonts w:ascii="Times New Roman" w:hAnsi="Times New Roman" w:cs="Times New Roman"/>
          <w:lang w:val="pt-BR"/>
        </w:rPr>
      </w:pPr>
    </w:p>
    <w:p w14:paraId="08278498" w14:textId="5E5729E6" w:rsidR="00FF5C41" w:rsidRPr="00080320" w:rsidRDefault="007000C5" w:rsidP="00031423">
      <w:pPr>
        <w:spacing w:line="360" w:lineRule="auto"/>
        <w:rPr>
          <w:rFonts w:ascii="Times New Roman" w:hAnsi="Times New Roman" w:cs="Times New Roman"/>
          <w:i/>
          <w:iCs/>
        </w:rPr>
      </w:pPr>
      <w:r w:rsidRPr="00080320">
        <w:rPr>
          <w:rFonts w:ascii="Times New Roman" w:hAnsi="Times New Roman" w:cs="Times New Roman"/>
          <w:b/>
          <w:bCs/>
        </w:rPr>
        <w:t>Table</w:t>
      </w:r>
      <w:r w:rsidR="007B0FC6" w:rsidRPr="00080320">
        <w:rPr>
          <w:rFonts w:ascii="Times New Roman" w:hAnsi="Times New Roman" w:cs="Times New Roman"/>
          <w:b/>
          <w:bCs/>
        </w:rPr>
        <w:t xml:space="preserve"> </w:t>
      </w:r>
      <w:r w:rsidR="007D12DF" w:rsidRPr="00080320">
        <w:rPr>
          <w:rFonts w:ascii="Times New Roman" w:hAnsi="Times New Roman" w:cs="Times New Roman"/>
          <w:b/>
          <w:bCs/>
        </w:rPr>
        <w:t>1</w:t>
      </w:r>
      <w:r w:rsidR="007D12DF" w:rsidRPr="00080320">
        <w:rPr>
          <w:rFonts w:ascii="Times New Roman" w:hAnsi="Times New Roman" w:cs="Times New Roman"/>
          <w:i/>
          <w:iCs/>
        </w:rPr>
        <w:t>: Displays the regional classification of states and territories</w:t>
      </w:r>
      <w:r w:rsidR="00FF5C41" w:rsidRPr="00080320">
        <w:rPr>
          <w:rFonts w:ascii="Times New Roman" w:hAnsi="Times New Roman" w:cs="Times New Roman"/>
          <w:i/>
          <w:iCs/>
        </w:rPr>
        <w:t>.</w:t>
      </w:r>
      <w:r w:rsidR="00DE6420" w:rsidRPr="00080320">
        <w:rPr>
          <w:rFonts w:ascii="Times New Roman" w:hAnsi="Times New Roman" w:cs="Times New Roman"/>
          <w:i/>
          <w:iCs/>
        </w:rPr>
        <w:t xml:space="preserve"> </w:t>
      </w:r>
      <w:r w:rsidR="008F6ACE" w:rsidRPr="00080320">
        <w:rPr>
          <w:rFonts w:ascii="Times New Roman" w:hAnsi="Times New Roman" w:cs="Times New Roman"/>
          <w:b/>
          <w:bCs/>
        </w:rPr>
        <w:t>Northeast:</w:t>
      </w:r>
      <w:r w:rsidR="008F6ACE" w:rsidRPr="00080320">
        <w:rPr>
          <w:rFonts w:ascii="Times New Roman" w:hAnsi="Times New Roman" w:cs="Times New Roman"/>
        </w:rPr>
        <w:t xml:space="preserve"> CT, ME, MA, NH, NJ, NY, PA, RI, VT</w:t>
      </w:r>
      <w:r w:rsidR="00FF5C41" w:rsidRPr="00080320">
        <w:rPr>
          <w:rFonts w:ascii="Times New Roman" w:hAnsi="Times New Roman" w:cs="Times New Roman"/>
        </w:rPr>
        <w:t xml:space="preserve">. </w:t>
      </w:r>
      <w:r w:rsidR="008F6ACE" w:rsidRPr="00080320">
        <w:rPr>
          <w:rFonts w:ascii="Times New Roman" w:hAnsi="Times New Roman" w:cs="Times New Roman"/>
          <w:b/>
          <w:bCs/>
        </w:rPr>
        <w:t>Midwest:</w:t>
      </w:r>
      <w:r w:rsidR="008F6ACE" w:rsidRPr="00080320">
        <w:rPr>
          <w:rFonts w:ascii="Times New Roman" w:hAnsi="Times New Roman" w:cs="Times New Roman"/>
        </w:rPr>
        <w:t xml:space="preserve"> IL, IN, IA, KS, MI, MN, MO, NE, ND, OH, SD, WI</w:t>
      </w:r>
      <w:r w:rsidR="00FF5C41" w:rsidRPr="00080320">
        <w:rPr>
          <w:rFonts w:ascii="Times New Roman" w:hAnsi="Times New Roman" w:cs="Times New Roman"/>
        </w:rPr>
        <w:t xml:space="preserve">. </w:t>
      </w:r>
      <w:r w:rsidR="008F6ACE" w:rsidRPr="00080320">
        <w:rPr>
          <w:rFonts w:ascii="Times New Roman" w:hAnsi="Times New Roman" w:cs="Times New Roman"/>
          <w:b/>
          <w:bCs/>
        </w:rPr>
        <w:t>South:</w:t>
      </w:r>
      <w:r w:rsidR="008F6ACE" w:rsidRPr="00080320">
        <w:rPr>
          <w:rFonts w:ascii="Times New Roman" w:hAnsi="Times New Roman" w:cs="Times New Roman"/>
        </w:rPr>
        <w:t xml:space="preserve"> AL, AR, DE, FL, GA, KY, LA, MD, MS, NC, OK, SC, TN, TX, VA, WV</w:t>
      </w:r>
      <w:r w:rsidR="00FF5C41" w:rsidRPr="00080320">
        <w:rPr>
          <w:rFonts w:ascii="Times New Roman" w:hAnsi="Times New Roman" w:cs="Times New Roman"/>
        </w:rPr>
        <w:t xml:space="preserve">. </w:t>
      </w:r>
      <w:r w:rsidR="008F6ACE" w:rsidRPr="00080320">
        <w:rPr>
          <w:rFonts w:ascii="Times New Roman" w:hAnsi="Times New Roman" w:cs="Times New Roman"/>
          <w:b/>
          <w:bCs/>
        </w:rPr>
        <w:t>West:</w:t>
      </w:r>
      <w:r w:rsidR="008F6ACE" w:rsidRPr="00080320">
        <w:rPr>
          <w:rFonts w:ascii="Times New Roman" w:hAnsi="Times New Roman" w:cs="Times New Roman"/>
        </w:rPr>
        <w:t xml:space="preserve"> AK, AZ, CA, CO, HI, ID, MT, NV, NM, OR, UT, WA, WY</w:t>
      </w:r>
      <w:r w:rsidR="00FF5C41" w:rsidRPr="00080320">
        <w:rPr>
          <w:rFonts w:ascii="Times New Roman" w:hAnsi="Times New Roman" w:cs="Times New Roman"/>
        </w:rPr>
        <w:t xml:space="preserve">. </w:t>
      </w:r>
      <w:r w:rsidR="008F6ACE" w:rsidRPr="00080320">
        <w:rPr>
          <w:rFonts w:ascii="Times New Roman" w:hAnsi="Times New Roman" w:cs="Times New Roman"/>
          <w:b/>
          <w:bCs/>
        </w:rPr>
        <w:t>Territories:</w:t>
      </w:r>
      <w:r w:rsidR="008F6ACE" w:rsidRPr="00080320">
        <w:rPr>
          <w:rFonts w:ascii="Times New Roman" w:hAnsi="Times New Roman" w:cs="Times New Roman"/>
        </w:rPr>
        <w:t xml:space="preserve"> Puerto Rico, Guam, U.S. Virgin Islands</w:t>
      </w:r>
      <w:r w:rsidR="00FF5C41" w:rsidRPr="00080320">
        <w:rPr>
          <w:rFonts w:ascii="Times New Roman" w:hAnsi="Times New Roman" w:cs="Times New Roman"/>
        </w:rPr>
        <w:t>.</w:t>
      </w:r>
    </w:p>
    <w:p w14:paraId="72721A59"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t>Rationale for Meta-analytic Approach</w:t>
      </w:r>
    </w:p>
    <w:p w14:paraId="1E69B1C2" w14:textId="625F0EB9"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 xml:space="preserve">A meta-analytical framework was used to pool state-level estimates and strengthen overall statistical inference. This approach was selected because </w:t>
      </w:r>
      <w:r w:rsidR="003C3273" w:rsidRPr="00080320">
        <w:rPr>
          <w:rFonts w:ascii="Times New Roman" w:hAnsi="Times New Roman" w:cs="Times New Roman"/>
        </w:rPr>
        <w:t>and</w:t>
      </w:r>
      <w:r w:rsidRPr="00080320">
        <w:rPr>
          <w:rFonts w:ascii="Times New Roman" w:hAnsi="Times New Roman" w:cs="Times New Roman"/>
        </w:rPr>
        <w:t xml:space="preserve"> allows:</w:t>
      </w:r>
    </w:p>
    <w:p w14:paraId="57D528D5" w14:textId="77777777" w:rsidR="008F6ACE" w:rsidRPr="00080320" w:rsidRDefault="008F6ACE" w:rsidP="00031423">
      <w:pPr>
        <w:numPr>
          <w:ilvl w:val="0"/>
          <w:numId w:val="2"/>
        </w:numPr>
        <w:spacing w:line="360" w:lineRule="auto"/>
        <w:rPr>
          <w:rFonts w:ascii="Times New Roman" w:hAnsi="Times New Roman" w:cs="Times New Roman"/>
        </w:rPr>
      </w:pPr>
      <w:r w:rsidRPr="00080320">
        <w:rPr>
          <w:rFonts w:ascii="Times New Roman" w:hAnsi="Times New Roman" w:cs="Times New Roman"/>
        </w:rPr>
        <w:t>Increased statistical power through aggregation across states.</w:t>
      </w:r>
    </w:p>
    <w:p w14:paraId="278C468D" w14:textId="77777777" w:rsidR="008F6ACE" w:rsidRPr="00080320" w:rsidRDefault="008F6ACE" w:rsidP="00031423">
      <w:pPr>
        <w:numPr>
          <w:ilvl w:val="0"/>
          <w:numId w:val="2"/>
        </w:numPr>
        <w:spacing w:line="360" w:lineRule="auto"/>
        <w:rPr>
          <w:rFonts w:ascii="Times New Roman" w:hAnsi="Times New Roman" w:cs="Times New Roman"/>
        </w:rPr>
      </w:pPr>
      <w:r w:rsidRPr="00080320">
        <w:rPr>
          <w:rFonts w:ascii="Times New Roman" w:hAnsi="Times New Roman" w:cs="Times New Roman"/>
        </w:rPr>
        <w:t>More precise estimation of overweight and obesity prevalence.</w:t>
      </w:r>
    </w:p>
    <w:p w14:paraId="564CB593" w14:textId="3859F094" w:rsidR="008F6ACE" w:rsidRPr="00080320" w:rsidRDefault="008F6ACE" w:rsidP="00031423">
      <w:pPr>
        <w:numPr>
          <w:ilvl w:val="0"/>
          <w:numId w:val="2"/>
        </w:numPr>
        <w:spacing w:line="360" w:lineRule="auto"/>
        <w:rPr>
          <w:rFonts w:ascii="Times New Roman" w:hAnsi="Times New Roman" w:cs="Times New Roman"/>
        </w:rPr>
      </w:pPr>
      <w:r w:rsidRPr="00080320">
        <w:rPr>
          <w:rFonts w:ascii="Times New Roman" w:hAnsi="Times New Roman" w:cs="Times New Roman"/>
        </w:rPr>
        <w:t>Evaluation of heterogeneity across racial groups and geographic regions.</w:t>
      </w:r>
    </w:p>
    <w:p w14:paraId="57DE9BA6"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t>Data Preparation and Processing</w:t>
      </w:r>
    </w:p>
    <w:p w14:paraId="0B774F2E" w14:textId="2BEC9485"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lastRenderedPageBreak/>
        <w:t>Data cleaning and preprocessing were performed using Python (Pandas, NumPy). Records with missing data were removed, and categorical variables were standardized across states and territories. Data visualization and exploratory assessments were performed using Matplotlib and Seaborn. Additional verification and cross-tabulation were conducted in SPSS and Microsoft Excel.</w:t>
      </w:r>
    </w:p>
    <w:p w14:paraId="7B2544F7"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t>Statistical Analysis</w:t>
      </w:r>
    </w:p>
    <w:p w14:paraId="5FD3ACD7" w14:textId="6D5454F9"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 xml:space="preserve">All statistical procedures followed standard </w:t>
      </w:r>
      <w:r w:rsidR="003C3273" w:rsidRPr="00080320">
        <w:rPr>
          <w:rFonts w:ascii="Times New Roman" w:hAnsi="Times New Roman" w:cs="Times New Roman"/>
        </w:rPr>
        <w:t>epidemiological</w:t>
      </w:r>
      <w:r w:rsidRPr="00080320">
        <w:rPr>
          <w:rFonts w:ascii="Times New Roman" w:hAnsi="Times New Roman" w:cs="Times New Roman"/>
        </w:rPr>
        <w:t xml:space="preserve"> </w:t>
      </w:r>
      <w:r w:rsidR="00EE7E40" w:rsidRPr="00080320">
        <w:rPr>
          <w:rFonts w:ascii="Times New Roman" w:hAnsi="Times New Roman" w:cs="Times New Roman"/>
        </w:rPr>
        <w:t xml:space="preserve">and </w:t>
      </w:r>
      <w:r w:rsidRPr="00080320">
        <w:rPr>
          <w:rFonts w:ascii="Times New Roman" w:hAnsi="Times New Roman" w:cs="Times New Roman"/>
        </w:rPr>
        <w:t>analytical practices:</w:t>
      </w:r>
    </w:p>
    <w:p w14:paraId="569AB0B6" w14:textId="77777777" w:rsidR="008F6ACE" w:rsidRPr="00080320" w:rsidRDefault="008F6ACE" w:rsidP="00031423">
      <w:pPr>
        <w:numPr>
          <w:ilvl w:val="0"/>
          <w:numId w:val="20"/>
        </w:numPr>
        <w:spacing w:line="360" w:lineRule="auto"/>
        <w:rPr>
          <w:rFonts w:ascii="Times New Roman" w:hAnsi="Times New Roman" w:cs="Times New Roman"/>
        </w:rPr>
      </w:pPr>
      <w:r w:rsidRPr="00080320">
        <w:rPr>
          <w:rFonts w:ascii="Times New Roman" w:hAnsi="Times New Roman" w:cs="Times New Roman"/>
          <w:b/>
          <w:bCs/>
        </w:rPr>
        <w:t>Descriptive Statistics:</w:t>
      </w:r>
      <w:r w:rsidRPr="00080320">
        <w:rPr>
          <w:rFonts w:ascii="Times New Roman" w:hAnsi="Times New Roman" w:cs="Times New Roman"/>
        </w:rPr>
        <w:t xml:space="preserve"> Frequencies and percentages were calculated to summarize overweight and obesity prevalence across racial/ethnic and regional categories.</w:t>
      </w:r>
    </w:p>
    <w:p w14:paraId="077A1295" w14:textId="77777777" w:rsidR="008F6ACE" w:rsidRPr="00080320" w:rsidRDefault="008F6ACE" w:rsidP="00031423">
      <w:pPr>
        <w:numPr>
          <w:ilvl w:val="0"/>
          <w:numId w:val="20"/>
        </w:numPr>
        <w:spacing w:line="360" w:lineRule="auto"/>
        <w:rPr>
          <w:rFonts w:ascii="Times New Roman" w:hAnsi="Times New Roman" w:cs="Times New Roman"/>
        </w:rPr>
      </w:pPr>
      <w:r w:rsidRPr="00080320">
        <w:rPr>
          <w:rFonts w:ascii="Times New Roman" w:hAnsi="Times New Roman" w:cs="Times New Roman"/>
          <w:b/>
          <w:bCs/>
        </w:rPr>
        <w:t>Stationarity Testing:</w:t>
      </w:r>
      <w:r w:rsidRPr="00080320">
        <w:rPr>
          <w:rFonts w:ascii="Times New Roman" w:hAnsi="Times New Roman" w:cs="Times New Roman"/>
        </w:rPr>
        <w:t xml:space="preserve"> Time-series diagnostics were performed to assess the stability of obesity prevalence over time before generating forecasts.</w:t>
      </w:r>
    </w:p>
    <w:p w14:paraId="71279726" w14:textId="77777777" w:rsidR="008F6ACE" w:rsidRPr="00080320" w:rsidRDefault="008F6ACE" w:rsidP="00031423">
      <w:pPr>
        <w:numPr>
          <w:ilvl w:val="0"/>
          <w:numId w:val="20"/>
        </w:numPr>
        <w:spacing w:line="360" w:lineRule="auto"/>
        <w:rPr>
          <w:rFonts w:ascii="Times New Roman" w:hAnsi="Times New Roman" w:cs="Times New Roman"/>
        </w:rPr>
      </w:pPr>
      <w:r w:rsidRPr="00080320">
        <w:rPr>
          <w:rFonts w:ascii="Times New Roman" w:hAnsi="Times New Roman" w:cs="Times New Roman"/>
          <w:b/>
          <w:bCs/>
        </w:rPr>
        <w:t>Bivariate Analysis:</w:t>
      </w:r>
      <w:r w:rsidRPr="00080320">
        <w:rPr>
          <w:rFonts w:ascii="Times New Roman" w:hAnsi="Times New Roman" w:cs="Times New Roman"/>
        </w:rPr>
        <w:t xml:space="preserve"> Differences between adults with and without obesity were examined using chi-square tests and summarized in Table 2.</w:t>
      </w:r>
    </w:p>
    <w:p w14:paraId="16DE6F6A" w14:textId="77777777" w:rsidR="008F6ACE" w:rsidRPr="00080320" w:rsidRDefault="008F6ACE" w:rsidP="00031423">
      <w:pPr>
        <w:numPr>
          <w:ilvl w:val="0"/>
          <w:numId w:val="20"/>
        </w:numPr>
        <w:spacing w:line="360" w:lineRule="auto"/>
        <w:rPr>
          <w:rFonts w:ascii="Times New Roman" w:hAnsi="Times New Roman" w:cs="Times New Roman"/>
        </w:rPr>
      </w:pPr>
      <w:r w:rsidRPr="00080320">
        <w:rPr>
          <w:rFonts w:ascii="Times New Roman" w:hAnsi="Times New Roman" w:cs="Times New Roman"/>
          <w:b/>
          <w:bCs/>
        </w:rPr>
        <w:t>Multivariable Regression:</w:t>
      </w:r>
      <w:r w:rsidRPr="00080320">
        <w:rPr>
          <w:rFonts w:ascii="Times New Roman" w:hAnsi="Times New Roman" w:cs="Times New Roman"/>
        </w:rPr>
        <w:t xml:space="preserve"> Binary logistic regression was used to estimate the odds of obesity. Only variables statistically significant in bivariate analyses were included in the model. Adjusted odds ratios (ORs) and 95% confidence intervals (CIs) were reported.</w:t>
      </w:r>
    </w:p>
    <w:p w14:paraId="6E64EA7B" w14:textId="288B302E" w:rsidR="008F6ACE" w:rsidRPr="00080320" w:rsidRDefault="008F6ACE" w:rsidP="00031423">
      <w:pPr>
        <w:numPr>
          <w:ilvl w:val="0"/>
          <w:numId w:val="20"/>
        </w:numPr>
        <w:spacing w:line="360" w:lineRule="auto"/>
        <w:rPr>
          <w:rFonts w:ascii="Times New Roman" w:hAnsi="Times New Roman" w:cs="Times New Roman"/>
        </w:rPr>
      </w:pPr>
      <w:r w:rsidRPr="00080320">
        <w:rPr>
          <w:rFonts w:ascii="Times New Roman" w:hAnsi="Times New Roman" w:cs="Times New Roman"/>
          <w:b/>
          <w:bCs/>
        </w:rPr>
        <w:t>Forecasting:</w:t>
      </w:r>
      <w:r w:rsidRPr="00080320">
        <w:rPr>
          <w:rFonts w:ascii="Times New Roman" w:hAnsi="Times New Roman" w:cs="Times New Roman"/>
        </w:rPr>
        <w:t xml:space="preserve"> Trend analysis and regression-based forecasting methods were applied to estimate national obesity prevalence</w:t>
      </w:r>
      <w:r w:rsidR="00EE7E40" w:rsidRPr="00080320">
        <w:rPr>
          <w:rFonts w:ascii="Times New Roman" w:hAnsi="Times New Roman" w:cs="Times New Roman"/>
        </w:rPr>
        <w:t xml:space="preserve"> within </w:t>
      </w:r>
      <w:r w:rsidR="00510E90" w:rsidRPr="00080320">
        <w:rPr>
          <w:rFonts w:ascii="Times New Roman" w:hAnsi="Times New Roman" w:cs="Times New Roman"/>
        </w:rPr>
        <w:t>time frame.</w:t>
      </w:r>
      <w:r w:rsidRPr="00080320">
        <w:rPr>
          <w:rFonts w:ascii="Times New Roman" w:hAnsi="Times New Roman" w:cs="Times New Roman"/>
        </w:rPr>
        <w:t>.</w:t>
      </w:r>
    </w:p>
    <w:p w14:paraId="6095CCB2" w14:textId="577D4301" w:rsidR="008F6ACE"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A two-sided p-value &lt; 0.05 was considered statistically significant.</w:t>
      </w:r>
    </w:p>
    <w:p w14:paraId="6DDAAC51" w14:textId="77777777" w:rsidR="008F6ACE" w:rsidRPr="00080320" w:rsidRDefault="008F6ACE" w:rsidP="00031423">
      <w:pPr>
        <w:spacing w:line="360" w:lineRule="auto"/>
        <w:rPr>
          <w:rFonts w:ascii="Times New Roman" w:hAnsi="Times New Roman" w:cs="Times New Roman"/>
          <w:b/>
          <w:bCs/>
        </w:rPr>
      </w:pPr>
      <w:r w:rsidRPr="00080320">
        <w:rPr>
          <w:rFonts w:ascii="Times New Roman" w:hAnsi="Times New Roman" w:cs="Times New Roman"/>
          <w:b/>
          <w:bCs/>
        </w:rPr>
        <w:t>Software and Tools</w:t>
      </w:r>
    </w:p>
    <w:p w14:paraId="1DEFA1D3" w14:textId="6C573B13" w:rsidR="006F00BC" w:rsidRPr="00080320" w:rsidRDefault="008F6ACE" w:rsidP="00031423">
      <w:pPr>
        <w:spacing w:line="360" w:lineRule="auto"/>
        <w:rPr>
          <w:rFonts w:ascii="Times New Roman" w:hAnsi="Times New Roman" w:cs="Times New Roman"/>
        </w:rPr>
      </w:pPr>
      <w:r w:rsidRPr="00080320">
        <w:rPr>
          <w:rFonts w:ascii="Times New Roman" w:hAnsi="Times New Roman" w:cs="Times New Roman"/>
        </w:rPr>
        <w:t>Primary analyses were conducted using Python (Pandas, NumPy, Seaborn, Matplotlib, Statsmodels). SPSS (IBM Corp.) was used for confirmatory statistics, and Microsoft Excel was used for additional descriptive metrics and validation.</w:t>
      </w:r>
    </w:p>
    <w:p w14:paraId="3A5B9521" w14:textId="765E66EC" w:rsidR="00800E47" w:rsidRPr="00080320" w:rsidRDefault="00757FB4" w:rsidP="00031423">
      <w:pPr>
        <w:spacing w:line="360" w:lineRule="auto"/>
        <w:rPr>
          <w:rFonts w:ascii="Times New Roman" w:hAnsi="Times New Roman" w:cs="Times New Roman"/>
          <w:b/>
          <w:bCs/>
        </w:rPr>
      </w:pPr>
      <w:r w:rsidRPr="00080320">
        <w:rPr>
          <w:rFonts w:ascii="Times New Roman" w:hAnsi="Times New Roman" w:cs="Times New Roman"/>
          <w:b/>
          <w:bCs/>
        </w:rPr>
        <w:t>RESULT</w:t>
      </w:r>
      <w:r w:rsidR="00D65E90" w:rsidRPr="00080320">
        <w:rPr>
          <w:rFonts w:ascii="Times New Roman" w:hAnsi="Times New Roman" w:cs="Times New Roman"/>
          <w:b/>
          <w:bCs/>
        </w:rPr>
        <w:t>S</w:t>
      </w:r>
    </w:p>
    <w:p w14:paraId="1FA88690" w14:textId="77777777" w:rsidR="0062071D" w:rsidRPr="00080320" w:rsidRDefault="0062071D" w:rsidP="00031423">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noProof/>
          <w:lang w:eastAsia="en-GB"/>
        </w:rPr>
        <w:lastRenderedPageBreak/>
        <w:drawing>
          <wp:inline distT="0" distB="0" distL="0" distR="0" wp14:anchorId="75650D18" wp14:editId="16DD9023">
            <wp:extent cx="4968240" cy="2980944"/>
            <wp:effectExtent l="0" t="0" r="3810" b="0"/>
            <wp:docPr id="460655674" name="Picture 460655674" descr="C:\Users\Ahmad Kazeem\Downloads\overweight_rate_dist_by_gender.png">
              <a:extLst xmlns:a="http://schemas.openxmlformats.org/drawingml/2006/main">
                <a:ext uri="{FF2B5EF4-FFF2-40B4-BE49-F238E27FC236}">
                  <a16:creationId xmlns:a16="http://schemas.microsoft.com/office/drawing/2014/main" id="{5FB5B560-5BAB-4180-A08F-A7C9685BD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hmad Kazeem\Downloads\overweight_rate_dist_by_gend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6922" cy="2986153"/>
                    </a:xfrm>
                    <a:prstGeom prst="rect">
                      <a:avLst/>
                    </a:prstGeom>
                    <a:noFill/>
                    <a:ln>
                      <a:noFill/>
                    </a:ln>
                  </pic:spPr>
                </pic:pic>
              </a:graphicData>
            </a:graphic>
          </wp:inline>
        </w:drawing>
      </w:r>
    </w:p>
    <w:p w14:paraId="1F3EF843" w14:textId="126564DC" w:rsidR="0062071D" w:rsidRPr="00080320" w:rsidRDefault="0062071D" w:rsidP="00031423">
      <w:pPr>
        <w:autoSpaceDE w:val="0"/>
        <w:autoSpaceDN w:val="0"/>
        <w:adjustRightInd w:val="0"/>
        <w:spacing w:after="0" w:line="360" w:lineRule="auto"/>
        <w:rPr>
          <w:rFonts w:ascii="Times New Roman" w:hAnsi="Times New Roman" w:cs="Times New Roman"/>
        </w:rPr>
      </w:pPr>
    </w:p>
    <w:p w14:paraId="2BA9F089" w14:textId="08E5D081" w:rsidR="00E45B65" w:rsidRPr="00080320" w:rsidRDefault="00E45B65" w:rsidP="00031423">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r w:rsidR="00D8720A" w:rsidRPr="00080320">
        <w:rPr>
          <w:rFonts w:ascii="Times New Roman" w:hAnsi="Times New Roman" w:cs="Times New Roman"/>
          <w:b/>
          <w:bCs/>
        </w:rPr>
        <w:t>1</w:t>
      </w:r>
      <w:r w:rsidRPr="00080320">
        <w:rPr>
          <w:rFonts w:ascii="Times New Roman" w:hAnsi="Times New Roman" w:cs="Times New Roman"/>
        </w:rPr>
        <w:t>: Comparative histogram overweight rate distribution by gender</w:t>
      </w:r>
    </w:p>
    <w:p w14:paraId="4DC6F3C9" w14:textId="77777777" w:rsidR="0062071D" w:rsidRPr="00080320" w:rsidRDefault="0062071D" w:rsidP="00031423">
      <w:pPr>
        <w:spacing w:after="0" w:line="360" w:lineRule="auto"/>
        <w:rPr>
          <w:rFonts w:ascii="Times New Roman" w:hAnsi="Times New Roman" w:cs="Times New Roman"/>
        </w:rPr>
      </w:pPr>
    </w:p>
    <w:p w14:paraId="524FA3FF" w14:textId="0CBED7BA" w:rsidR="0062071D" w:rsidRPr="00080320" w:rsidRDefault="008A6722" w:rsidP="00031423">
      <w:pPr>
        <w:spacing w:line="360" w:lineRule="auto"/>
        <w:rPr>
          <w:rFonts w:ascii="Times New Roman" w:hAnsi="Times New Roman" w:cs="Times New Roman"/>
          <w:bCs/>
        </w:rPr>
      </w:pPr>
      <w:r w:rsidRPr="00080320">
        <w:rPr>
          <w:rStyle w:val="Strong"/>
          <w:rFonts w:ascii="Times New Roman" w:hAnsi="Times New Roman" w:cs="Times New Roman"/>
          <w:b w:val="0"/>
        </w:rPr>
        <w:t>The f</w:t>
      </w:r>
      <w:r w:rsidR="0062071D" w:rsidRPr="00080320">
        <w:rPr>
          <w:rStyle w:val="Strong"/>
          <w:rFonts w:ascii="Times New Roman" w:hAnsi="Times New Roman" w:cs="Times New Roman"/>
          <w:b w:val="0"/>
        </w:rPr>
        <w:t>emale Obesity Distribution</w:t>
      </w:r>
      <w:r w:rsidRPr="00080320">
        <w:rPr>
          <w:rFonts w:ascii="Times New Roman" w:hAnsi="Times New Roman" w:cs="Times New Roman"/>
          <w:bCs/>
        </w:rPr>
        <w:t xml:space="preserve"> revealed a </w:t>
      </w:r>
      <w:r w:rsidR="0062071D" w:rsidRPr="00080320">
        <w:rPr>
          <w:rStyle w:val="Strong"/>
          <w:rFonts w:ascii="Times New Roman" w:hAnsi="Times New Roman" w:cs="Times New Roman"/>
          <w:b w:val="0"/>
        </w:rPr>
        <w:t>Mean = 29.498, Median = 29.600, Mode = 29.800 which suggests the distribution is roughly symmetrical</w:t>
      </w:r>
      <w:r w:rsidRPr="00080320">
        <w:rPr>
          <w:rStyle w:val="Strong"/>
          <w:rFonts w:ascii="Times New Roman" w:hAnsi="Times New Roman" w:cs="Times New Roman"/>
          <w:b w:val="0"/>
        </w:rPr>
        <w:t>(</w:t>
      </w:r>
      <w:r w:rsidR="0062071D" w:rsidRPr="00080320">
        <w:rPr>
          <w:rStyle w:val="Strong"/>
          <w:rFonts w:ascii="Times New Roman" w:hAnsi="Times New Roman" w:cs="Times New Roman"/>
          <w:b w:val="0"/>
        </w:rPr>
        <w:t xml:space="preserve">Skewness = -0.085 (SE = 0.093)Kurtosis = 2.580 (SE = 0.186) </w:t>
      </w:r>
      <w:r w:rsidR="009E28E3" w:rsidRPr="00080320">
        <w:rPr>
          <w:rStyle w:val="Strong"/>
          <w:rFonts w:ascii="Times New Roman" w:hAnsi="Times New Roman" w:cs="Times New Roman"/>
          <w:b w:val="0"/>
        </w:rPr>
        <w:t>.</w:t>
      </w:r>
      <w:r w:rsidR="0062071D" w:rsidRPr="00080320">
        <w:rPr>
          <w:rStyle w:val="Strong"/>
          <w:rFonts w:ascii="Times New Roman" w:hAnsi="Times New Roman" w:cs="Times New Roman"/>
          <w:b w:val="0"/>
        </w:rPr>
        <w:t>Male Obesity Distribution</w:t>
      </w:r>
      <w:r w:rsidR="009E28E3" w:rsidRPr="00080320">
        <w:rPr>
          <w:rStyle w:val="Strong"/>
          <w:rFonts w:ascii="Times New Roman" w:hAnsi="Times New Roman" w:cs="Times New Roman"/>
          <w:b w:val="0"/>
        </w:rPr>
        <w:t xml:space="preserve"> </w:t>
      </w:r>
      <w:r w:rsidR="001E67D2" w:rsidRPr="00080320">
        <w:rPr>
          <w:rFonts w:ascii="Times New Roman" w:eastAsia="Times New Roman" w:hAnsi="Times New Roman" w:cs="Times New Roman"/>
          <w:bCs/>
          <w:lang w:eastAsia="en-GB"/>
        </w:rPr>
        <w:t>revealed m</w:t>
      </w:r>
      <w:r w:rsidR="0062071D" w:rsidRPr="00080320">
        <w:rPr>
          <w:rFonts w:ascii="Times New Roman" w:eastAsia="Times New Roman" w:hAnsi="Times New Roman" w:cs="Times New Roman"/>
          <w:bCs/>
          <w:lang w:eastAsia="en-GB"/>
        </w:rPr>
        <w:t>ean = 40.420, Median = 40.500, Mode = 39.700</w:t>
      </w:r>
      <w:r w:rsidR="00D67A89" w:rsidRPr="00080320">
        <w:rPr>
          <w:rFonts w:ascii="Times New Roman" w:eastAsia="Times New Roman" w:hAnsi="Times New Roman" w:cs="Times New Roman"/>
          <w:bCs/>
          <w:lang w:eastAsia="en-GB"/>
        </w:rPr>
        <w:t>,</w:t>
      </w:r>
      <w:r w:rsidR="0062071D" w:rsidRPr="00080320">
        <w:rPr>
          <w:rFonts w:ascii="Times New Roman" w:eastAsia="Times New Roman" w:hAnsi="Times New Roman" w:cs="Times New Roman"/>
          <w:bCs/>
          <w:lang w:eastAsia="en-GB"/>
        </w:rPr>
        <w:t>Skewness = -0.307 (SE = 0.093</w:t>
      </w:r>
      <w:r w:rsidR="00D67A89" w:rsidRPr="00080320">
        <w:rPr>
          <w:rFonts w:ascii="Times New Roman" w:eastAsia="Times New Roman" w:hAnsi="Times New Roman" w:cs="Times New Roman"/>
          <w:bCs/>
          <w:lang w:eastAsia="en-GB"/>
        </w:rPr>
        <w:t>,</w:t>
      </w:r>
      <w:r w:rsidR="0062071D" w:rsidRPr="00080320">
        <w:rPr>
          <w:rFonts w:ascii="Times New Roman" w:eastAsia="Times New Roman" w:hAnsi="Times New Roman" w:cs="Times New Roman"/>
          <w:bCs/>
          <w:lang w:eastAsia="en-GB"/>
        </w:rPr>
        <w:t>Kurtosis = 0.354 (SE = 0.186)</w:t>
      </w:r>
      <w:r w:rsidR="00D67A89" w:rsidRPr="00080320">
        <w:rPr>
          <w:rFonts w:ascii="Times New Roman" w:eastAsia="Times New Roman" w:hAnsi="Times New Roman" w:cs="Times New Roman"/>
          <w:bCs/>
          <w:lang w:eastAsia="en-GB"/>
        </w:rPr>
        <w:t>.</w:t>
      </w:r>
      <w:r w:rsidR="0062071D" w:rsidRPr="00080320">
        <w:rPr>
          <w:rFonts w:ascii="Times New Roman" w:eastAsia="Times New Roman" w:hAnsi="Times New Roman" w:cs="Times New Roman"/>
          <w:bCs/>
          <w:lang w:eastAsia="en-GB"/>
        </w:rPr>
        <w:t xml:space="preserve"> </w:t>
      </w:r>
    </w:p>
    <w:p w14:paraId="4412C8A7" w14:textId="3C131D9F" w:rsidR="0062071D" w:rsidRPr="00080320" w:rsidRDefault="0062071D" w:rsidP="00031423">
      <w:pPr>
        <w:spacing w:before="100" w:beforeAutospacing="1" w:after="100" w:afterAutospacing="1" w:line="360" w:lineRule="auto"/>
        <w:rPr>
          <w:rFonts w:ascii="Times New Roman" w:eastAsia="Times New Roman" w:hAnsi="Times New Roman" w:cs="Times New Roman"/>
          <w:bCs/>
          <w:lang w:eastAsia="en-GB"/>
        </w:rPr>
      </w:pPr>
      <w:r w:rsidRPr="00080320">
        <w:rPr>
          <w:rFonts w:ascii="Times New Roman" w:eastAsia="Times New Roman" w:hAnsi="Times New Roman" w:cs="Times New Roman"/>
          <w:bCs/>
          <w:lang w:eastAsia="en-GB"/>
        </w:rPr>
        <w:t xml:space="preserve">Both groups have approximately symmetric distributions (not highly skewed).Females have a tighter spread and are closer to a normal distribution in </w:t>
      </w:r>
      <w:r w:rsidR="00D67A89" w:rsidRPr="00080320">
        <w:rPr>
          <w:rFonts w:ascii="Times New Roman" w:eastAsia="Times New Roman" w:hAnsi="Times New Roman" w:cs="Times New Roman"/>
          <w:bCs/>
          <w:lang w:eastAsia="en-GB"/>
        </w:rPr>
        <w:t>shape. Males</w:t>
      </w:r>
      <w:r w:rsidRPr="00080320">
        <w:rPr>
          <w:rFonts w:ascii="Times New Roman" w:eastAsia="Times New Roman" w:hAnsi="Times New Roman" w:cs="Times New Roman"/>
          <w:bCs/>
          <w:lang w:eastAsia="en-GB"/>
        </w:rPr>
        <w:t xml:space="preserve"> show a wider spread (flatter distribution), and their average overweight rate is significantly higher than that of </w:t>
      </w:r>
      <w:r w:rsidR="00D67A89" w:rsidRPr="00080320">
        <w:rPr>
          <w:rFonts w:ascii="Times New Roman" w:eastAsia="Times New Roman" w:hAnsi="Times New Roman" w:cs="Times New Roman"/>
          <w:bCs/>
          <w:lang w:eastAsia="en-GB"/>
        </w:rPr>
        <w:t>females. The</w:t>
      </w:r>
      <w:r w:rsidRPr="00080320">
        <w:rPr>
          <w:rFonts w:ascii="Times New Roman" w:eastAsia="Times New Roman" w:hAnsi="Times New Roman" w:cs="Times New Roman"/>
          <w:bCs/>
          <w:lang w:eastAsia="en-GB"/>
        </w:rPr>
        <w:t xml:space="preserve"> difference in means (40.42 v</w:t>
      </w:r>
      <w:r w:rsidR="00D8720A" w:rsidRPr="00080320">
        <w:rPr>
          <w:rFonts w:ascii="Times New Roman" w:eastAsia="Times New Roman" w:hAnsi="Times New Roman" w:cs="Times New Roman"/>
          <w:bCs/>
          <w:lang w:eastAsia="en-GB"/>
        </w:rPr>
        <w:t>ersus</w:t>
      </w:r>
      <w:r w:rsidRPr="00080320">
        <w:rPr>
          <w:rFonts w:ascii="Times New Roman" w:eastAsia="Times New Roman" w:hAnsi="Times New Roman" w:cs="Times New Roman"/>
          <w:bCs/>
          <w:lang w:eastAsia="en-GB"/>
        </w:rPr>
        <w:t xml:space="preserve"> 29.50) is substantial, which may support a statistically significant difference</w:t>
      </w:r>
      <w:r w:rsidR="00D67A89" w:rsidRPr="00080320">
        <w:rPr>
          <w:rFonts w:ascii="Times New Roman" w:eastAsia="Times New Roman" w:hAnsi="Times New Roman" w:cs="Times New Roman"/>
          <w:bCs/>
          <w:lang w:eastAsia="en-GB"/>
        </w:rPr>
        <w:t>.</w:t>
      </w:r>
    </w:p>
    <w:p w14:paraId="2D8EDF9F" w14:textId="77777777" w:rsidR="00800E47" w:rsidRPr="00080320" w:rsidRDefault="00800E47" w:rsidP="00031423">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noProof/>
        </w:rPr>
        <w:lastRenderedPageBreak/>
        <w:drawing>
          <wp:inline distT="0" distB="0" distL="0" distR="0" wp14:anchorId="5866DB6A" wp14:editId="590D1798">
            <wp:extent cx="5731510" cy="3779520"/>
            <wp:effectExtent l="0" t="0" r="2540" b="0"/>
            <wp:docPr id="4" name="Picture 4" descr="A graph with a number of boxes&#10;&#10;AI-generated content may be incorrect.">
              <a:extLst xmlns:a="http://schemas.openxmlformats.org/drawingml/2006/main">
                <a:ext uri="{FF2B5EF4-FFF2-40B4-BE49-F238E27FC236}">
                  <a16:creationId xmlns:a16="http://schemas.microsoft.com/office/drawing/2014/main" id="{54E21B3B-06F5-4428-9B87-54DFDF9B5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number of boxes&#10;&#10;AI-generated content may be incorrect."/>
                    <pic:cNvPicPr/>
                  </pic:nvPicPr>
                  <pic:blipFill>
                    <a:blip r:embed="rId8"/>
                    <a:stretch>
                      <a:fillRect/>
                    </a:stretch>
                  </pic:blipFill>
                  <pic:spPr>
                    <a:xfrm>
                      <a:off x="0" y="0"/>
                      <a:ext cx="5744378" cy="3788006"/>
                    </a:xfrm>
                    <a:prstGeom prst="rect">
                      <a:avLst/>
                    </a:prstGeom>
                  </pic:spPr>
                </pic:pic>
              </a:graphicData>
            </a:graphic>
          </wp:inline>
        </w:drawing>
      </w:r>
    </w:p>
    <w:p w14:paraId="23A3D414" w14:textId="552224A0" w:rsidR="00F664C7" w:rsidRPr="00080320" w:rsidRDefault="00865BD1" w:rsidP="00031423">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r w:rsidR="00D8720A" w:rsidRPr="00080320">
        <w:rPr>
          <w:rFonts w:ascii="Times New Roman" w:hAnsi="Times New Roman" w:cs="Times New Roman"/>
          <w:b/>
          <w:bCs/>
        </w:rPr>
        <w:t>2</w:t>
      </w:r>
      <w:r w:rsidRPr="00080320">
        <w:rPr>
          <w:rFonts w:ascii="Times New Roman" w:hAnsi="Times New Roman" w:cs="Times New Roman"/>
        </w:rPr>
        <w:t>:</w:t>
      </w:r>
      <w:r w:rsidR="001B61FF" w:rsidRPr="00080320">
        <w:rPr>
          <w:rFonts w:ascii="Times New Roman" w:hAnsi="Times New Roman" w:cs="Times New Roman"/>
        </w:rPr>
        <w:t xml:space="preserve"> Box</w:t>
      </w:r>
      <w:r w:rsidR="00D14B30" w:rsidRPr="00080320">
        <w:rPr>
          <w:rFonts w:ascii="Times New Roman" w:hAnsi="Times New Roman" w:cs="Times New Roman"/>
        </w:rPr>
        <w:t xml:space="preserve"> </w:t>
      </w:r>
      <w:r w:rsidR="00A80F96" w:rsidRPr="00080320">
        <w:rPr>
          <w:rFonts w:ascii="Times New Roman" w:hAnsi="Times New Roman" w:cs="Times New Roman"/>
        </w:rPr>
        <w:t>Plot distribution of obesity rates by race/</w:t>
      </w:r>
      <w:r w:rsidR="00D14B30" w:rsidRPr="00080320">
        <w:rPr>
          <w:rFonts w:ascii="Times New Roman" w:hAnsi="Times New Roman" w:cs="Times New Roman"/>
        </w:rPr>
        <w:t>ethnicity.</w:t>
      </w:r>
    </w:p>
    <w:p w14:paraId="627D7A7C" w14:textId="50869AB4" w:rsidR="00800E47" w:rsidRPr="00080320" w:rsidRDefault="00800E47" w:rsidP="00031423">
      <w:pPr>
        <w:autoSpaceDE w:val="0"/>
        <w:autoSpaceDN w:val="0"/>
        <w:adjustRightInd w:val="0"/>
        <w:spacing w:after="0" w:line="360" w:lineRule="auto"/>
        <w:rPr>
          <w:rFonts w:ascii="Times New Roman" w:hAnsi="Times New Roman" w:cs="Times New Roman"/>
        </w:rPr>
      </w:pPr>
      <w:r w:rsidRPr="00080320">
        <w:rPr>
          <w:rStyle w:val="Strong"/>
          <w:rFonts w:ascii="Times New Roman" w:eastAsiaTheme="majorEastAsia" w:hAnsi="Times New Roman" w:cs="Times New Roman"/>
          <w:b w:val="0"/>
          <w:bCs w:val="0"/>
        </w:rPr>
        <w:t>Asian</w:t>
      </w:r>
      <w:r w:rsidRPr="00080320">
        <w:rPr>
          <w:rFonts w:ascii="Times New Roman" w:hAnsi="Times New Roman" w:cs="Times New Roman"/>
        </w:rPr>
        <w:t xml:space="preserve"> individuals show the lowest median obesity rate and have a relatively narrow </w:t>
      </w:r>
      <w:r w:rsidR="00D14B30" w:rsidRPr="00080320">
        <w:rPr>
          <w:rFonts w:ascii="Times New Roman" w:hAnsi="Times New Roman" w:cs="Times New Roman"/>
        </w:rPr>
        <w:t>range</w:t>
      </w:r>
      <w:r w:rsidR="004525C8" w:rsidRPr="00080320">
        <w:rPr>
          <w:rFonts w:ascii="Times New Roman" w:hAnsi="Times New Roman" w:cs="Times New Roman"/>
        </w:rPr>
        <w:t>(Mean = 11.41%)</w:t>
      </w:r>
      <w:r w:rsidR="00D14B30" w:rsidRPr="00080320">
        <w:rPr>
          <w:rFonts w:ascii="Times New Roman" w:hAnsi="Times New Roman" w:cs="Times New Roman"/>
        </w:rPr>
        <w:t>.</w:t>
      </w:r>
      <w:r w:rsidR="00D14B30" w:rsidRPr="00080320">
        <w:rPr>
          <w:rStyle w:val="Strong"/>
          <w:rFonts w:ascii="Times New Roman" w:eastAsiaTheme="majorEastAsia" w:hAnsi="Times New Roman" w:cs="Times New Roman"/>
          <w:b w:val="0"/>
          <w:bCs w:val="0"/>
        </w:rPr>
        <w:t xml:space="preserve"> Hawaiian</w:t>
      </w:r>
      <w:r w:rsidRPr="00080320">
        <w:rPr>
          <w:rStyle w:val="Strong"/>
          <w:rFonts w:ascii="Times New Roman" w:eastAsiaTheme="majorEastAsia" w:hAnsi="Times New Roman" w:cs="Times New Roman"/>
          <w:b w:val="0"/>
          <w:bCs w:val="0"/>
        </w:rPr>
        <w:t>/Pacific Islanders</w:t>
      </w:r>
      <w:r w:rsidRPr="00080320">
        <w:rPr>
          <w:rFonts w:ascii="Times New Roman" w:hAnsi="Times New Roman" w:cs="Times New Roman"/>
        </w:rPr>
        <w:t xml:space="preserve"> exhibit the highest median obesity rate with a wide range of </w:t>
      </w:r>
      <w:r w:rsidR="00D14B30" w:rsidRPr="00080320">
        <w:rPr>
          <w:rFonts w:ascii="Times New Roman" w:hAnsi="Times New Roman" w:cs="Times New Roman"/>
        </w:rPr>
        <w:t>values</w:t>
      </w:r>
      <w:r w:rsidR="006D0FEE" w:rsidRPr="00080320">
        <w:rPr>
          <w:rFonts w:ascii="Times New Roman" w:hAnsi="Times New Roman" w:cs="Times New Roman"/>
        </w:rPr>
        <w:t>(</w:t>
      </w:r>
      <w:r w:rsidR="004525C8" w:rsidRPr="00080320">
        <w:rPr>
          <w:rFonts w:ascii="Times New Roman" w:hAnsi="Times New Roman" w:cs="Times New Roman"/>
        </w:rPr>
        <w:t xml:space="preserve"> Mean = 40.63%)</w:t>
      </w:r>
      <w:r w:rsidR="00D14B30" w:rsidRPr="00080320">
        <w:rPr>
          <w:rFonts w:ascii="Times New Roman" w:hAnsi="Times New Roman" w:cs="Times New Roman"/>
        </w:rPr>
        <w:t>.</w:t>
      </w:r>
      <w:r w:rsidR="00D14B30" w:rsidRPr="00080320">
        <w:rPr>
          <w:rStyle w:val="Strong"/>
          <w:rFonts w:ascii="Times New Roman" w:eastAsiaTheme="majorEastAsia" w:hAnsi="Times New Roman" w:cs="Times New Roman"/>
          <w:b w:val="0"/>
          <w:bCs w:val="0"/>
        </w:rPr>
        <w:t xml:space="preserve"> Non</w:t>
      </w:r>
      <w:r w:rsidRPr="00080320">
        <w:rPr>
          <w:rStyle w:val="Strong"/>
          <w:rFonts w:ascii="Times New Roman" w:eastAsiaTheme="majorEastAsia" w:hAnsi="Times New Roman" w:cs="Times New Roman"/>
          <w:b w:val="0"/>
          <w:bCs w:val="0"/>
        </w:rPr>
        <w:t>-Hispanic Black</w:t>
      </w:r>
      <w:r w:rsidRPr="00080320">
        <w:rPr>
          <w:rFonts w:ascii="Times New Roman" w:hAnsi="Times New Roman" w:cs="Times New Roman"/>
        </w:rPr>
        <w:t xml:space="preserve"> individuals also have a relatively high median </w:t>
      </w:r>
      <w:r w:rsidR="00D14B30" w:rsidRPr="00080320">
        <w:rPr>
          <w:rFonts w:ascii="Times New Roman" w:hAnsi="Times New Roman" w:cs="Times New Roman"/>
        </w:rPr>
        <w:t>rate.</w:t>
      </w:r>
      <w:r w:rsidR="00D14B30" w:rsidRPr="00080320">
        <w:rPr>
          <w:rStyle w:val="Strong"/>
          <w:rFonts w:ascii="Times New Roman" w:eastAsiaTheme="majorEastAsia" w:hAnsi="Times New Roman" w:cs="Times New Roman"/>
          <w:b w:val="0"/>
          <w:bCs w:val="0"/>
        </w:rPr>
        <w:t xml:space="preserve"> The</w:t>
      </w:r>
      <w:r w:rsidRPr="00080320">
        <w:rPr>
          <w:rStyle w:val="Strong"/>
          <w:rFonts w:ascii="Times New Roman" w:eastAsiaTheme="majorEastAsia" w:hAnsi="Times New Roman" w:cs="Times New Roman"/>
          <w:b w:val="0"/>
          <w:bCs w:val="0"/>
        </w:rPr>
        <w:t xml:space="preserve"> "2 or more races" category</w:t>
      </w:r>
      <w:r w:rsidRPr="00080320">
        <w:rPr>
          <w:rFonts w:ascii="Times New Roman" w:hAnsi="Times New Roman" w:cs="Times New Roman"/>
        </w:rPr>
        <w:t xml:space="preserve"> includes a significant outlier at 6805.</w:t>
      </w:r>
      <w:r w:rsidRPr="00080320">
        <w:rPr>
          <w:rStyle w:val="Strong"/>
          <w:rFonts w:ascii="Times New Roman" w:eastAsiaTheme="majorEastAsia" w:hAnsi="Times New Roman" w:cs="Times New Roman"/>
          <w:b w:val="0"/>
          <w:bCs w:val="0"/>
        </w:rPr>
        <w:t>The "Other" category</w:t>
      </w:r>
      <w:r w:rsidRPr="00080320">
        <w:rPr>
          <w:rFonts w:ascii="Times New Roman" w:hAnsi="Times New Roman" w:cs="Times New Roman"/>
        </w:rPr>
        <w:t xml:space="preserve"> also has an outlier at 5944.</w:t>
      </w:r>
    </w:p>
    <w:p w14:paraId="0A02DD45" w14:textId="7A8504BD" w:rsidR="00800E47" w:rsidRPr="00080320" w:rsidRDefault="00800E47" w:rsidP="00031423">
      <w:pPr>
        <w:autoSpaceDE w:val="0"/>
        <w:autoSpaceDN w:val="0"/>
        <w:adjustRightInd w:val="0"/>
        <w:spacing w:after="0" w:line="360" w:lineRule="auto"/>
        <w:jc w:val="both"/>
        <w:rPr>
          <w:rFonts w:ascii="Times New Roman" w:hAnsi="Times New Roman" w:cs="Times New Roman"/>
          <w:i/>
        </w:rPr>
      </w:pPr>
      <w:r w:rsidRPr="00080320">
        <w:rPr>
          <w:rFonts w:ascii="Times New Roman" w:hAnsi="Times New Roman" w:cs="Times New Roman"/>
          <w:i/>
        </w:rPr>
        <w:t>There is no difference</w:t>
      </w:r>
      <w:r w:rsidR="00A36AD4" w:rsidRPr="00080320">
        <w:rPr>
          <w:rFonts w:ascii="Times New Roman" w:hAnsi="Times New Roman" w:cs="Times New Roman"/>
          <w:i/>
        </w:rPr>
        <w:t>(H₀</w:t>
      </w:r>
      <w:r w:rsidR="0061126F" w:rsidRPr="00080320">
        <w:rPr>
          <w:rFonts w:ascii="Times New Roman" w:hAnsi="Times New Roman" w:cs="Times New Roman"/>
          <w:i/>
        </w:rPr>
        <w:t xml:space="preserve"> &gt; H1</w:t>
      </w:r>
      <w:r w:rsidR="00A36AD4" w:rsidRPr="00080320">
        <w:rPr>
          <w:rFonts w:ascii="Times New Roman" w:hAnsi="Times New Roman" w:cs="Times New Roman"/>
          <w:i/>
        </w:rPr>
        <w:t>)</w:t>
      </w:r>
      <w:r w:rsidRPr="00080320">
        <w:rPr>
          <w:rFonts w:ascii="Times New Roman" w:hAnsi="Times New Roman" w:cs="Times New Roman"/>
          <w:i/>
        </w:rPr>
        <w:t xml:space="preserve"> in the means across the different groups of Stratification</w:t>
      </w:r>
      <w:r w:rsidR="008E3578" w:rsidRPr="00080320">
        <w:rPr>
          <w:rFonts w:ascii="Times New Roman" w:hAnsi="Times New Roman" w:cs="Times New Roman"/>
          <w:i/>
        </w:rPr>
        <w:t>.</w:t>
      </w:r>
    </w:p>
    <w:p w14:paraId="3588B1CE" w14:textId="613000C5" w:rsidR="00800E47" w:rsidRPr="00080320" w:rsidRDefault="00800E47" w:rsidP="00031423">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rPr>
        <w:t>Test of Homogeneity of Variances (Levene’s Test)</w:t>
      </w:r>
      <w:r w:rsidR="00384CAF" w:rsidRPr="00080320">
        <w:rPr>
          <w:rFonts w:ascii="Times New Roman" w:hAnsi="Times New Roman" w:cs="Times New Roman"/>
        </w:rPr>
        <w:t xml:space="preserve"> </w:t>
      </w:r>
      <w:r w:rsidRPr="00080320">
        <w:rPr>
          <w:rFonts w:ascii="Times New Roman" w:hAnsi="Times New Roman" w:cs="Times New Roman"/>
        </w:rPr>
        <w:t>= 45.364,</w:t>
      </w:r>
      <w:r w:rsidR="00981FE2" w:rsidRPr="00080320">
        <w:rPr>
          <w:rFonts w:ascii="Times New Roman" w:hAnsi="Times New Roman" w:cs="Times New Roman"/>
        </w:rPr>
        <w:t>(</w:t>
      </w:r>
      <w:r w:rsidRPr="00080320">
        <w:rPr>
          <w:rFonts w:ascii="Times New Roman" w:hAnsi="Times New Roman" w:cs="Times New Roman"/>
        </w:rPr>
        <w:t>p-value = .000</w:t>
      </w:r>
      <w:r w:rsidR="00981FE2" w:rsidRPr="00080320">
        <w:rPr>
          <w:rFonts w:ascii="Times New Roman" w:hAnsi="Times New Roman" w:cs="Times New Roman"/>
        </w:rPr>
        <w:t>)</w:t>
      </w:r>
      <w:r w:rsidR="00035778" w:rsidRPr="00080320">
        <w:rPr>
          <w:rFonts w:ascii="Times New Roman" w:hAnsi="Times New Roman" w:cs="Times New Roman"/>
        </w:rPr>
        <w:t>.</w:t>
      </w:r>
      <w:r w:rsidRPr="00080320">
        <w:rPr>
          <w:rFonts w:ascii="Times New Roman" w:hAnsi="Times New Roman" w:cs="Times New Roman"/>
        </w:rPr>
        <w:t>There is a statistically significant difference in overweight rates across the different racial/ethnic groups (p &lt; .001</w:t>
      </w:r>
      <w:r w:rsidR="00035778" w:rsidRPr="00080320">
        <w:rPr>
          <w:rFonts w:ascii="Times New Roman" w:hAnsi="Times New Roman" w:cs="Times New Roman"/>
        </w:rPr>
        <w:t>,</w:t>
      </w:r>
      <w:r w:rsidRPr="00080320">
        <w:rPr>
          <w:rFonts w:ascii="Times New Roman" w:hAnsi="Times New Roman" w:cs="Times New Roman"/>
        </w:rPr>
        <w:t xml:space="preserve"> F-value</w:t>
      </w:r>
      <w:r w:rsidR="00035778" w:rsidRPr="00080320">
        <w:rPr>
          <w:rFonts w:ascii="Times New Roman" w:hAnsi="Times New Roman" w:cs="Times New Roman"/>
        </w:rPr>
        <w:t>=826.634</w:t>
      </w:r>
      <w:r w:rsidR="009812D3" w:rsidRPr="00080320">
        <w:rPr>
          <w:rFonts w:ascii="Times New Roman" w:hAnsi="Times New Roman" w:cs="Times New Roman"/>
        </w:rPr>
        <w:t>)</w:t>
      </w:r>
      <w:r w:rsidR="00035778" w:rsidRPr="00080320">
        <w:rPr>
          <w:rFonts w:ascii="Times New Roman" w:hAnsi="Times New Roman" w:cs="Times New Roman"/>
        </w:rPr>
        <w:t>,</w:t>
      </w:r>
      <w:r w:rsidRPr="00080320">
        <w:rPr>
          <w:rFonts w:ascii="Times New Roman" w:hAnsi="Times New Roman" w:cs="Times New Roman"/>
        </w:rPr>
        <w:t xml:space="preserve"> indicating strong between-group variation relative to within-group </w:t>
      </w:r>
      <w:r w:rsidR="006D0FEE" w:rsidRPr="00080320">
        <w:rPr>
          <w:rFonts w:ascii="Times New Roman" w:hAnsi="Times New Roman" w:cs="Times New Roman"/>
        </w:rPr>
        <w:t>variation.</w:t>
      </w:r>
      <w:r w:rsidR="006D0FEE" w:rsidRPr="00080320">
        <w:rPr>
          <w:rFonts w:ascii="Times New Roman" w:eastAsia="Times New Roman" w:hAnsi="Times New Roman" w:cs="Times New Roman"/>
          <w:lang w:eastAsia="en-GB"/>
        </w:rPr>
        <w:t xml:space="preserve"> Asian</w:t>
      </w:r>
      <w:r w:rsidRPr="00080320">
        <w:rPr>
          <w:rFonts w:ascii="Times New Roman" w:eastAsia="Times New Roman" w:hAnsi="Times New Roman" w:cs="Times New Roman"/>
          <w:lang w:eastAsia="en-GB"/>
        </w:rPr>
        <w:t xml:space="preserve"> adults have significantly lower overweight rates than all other groups.</w:t>
      </w:r>
      <w:r w:rsidR="006D0FEE"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Hawaiian/Pacific Islander adults show the highest rates.</w:t>
      </w:r>
      <w:r w:rsidR="006D0FEE"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Most pairwise differences between groups are statistically significant (p &lt; 0.05).</w:t>
      </w:r>
    </w:p>
    <w:p w14:paraId="54B03F58" w14:textId="77777777" w:rsidR="00E74578" w:rsidRPr="00080320" w:rsidRDefault="00E74578" w:rsidP="00031423">
      <w:pPr>
        <w:spacing w:line="360" w:lineRule="auto"/>
        <w:rPr>
          <w:rFonts w:ascii="Times New Roman" w:hAnsi="Times New Roman" w:cs="Times New Roman"/>
          <w:b/>
          <w:bCs/>
        </w:rPr>
      </w:pPr>
    </w:p>
    <w:p w14:paraId="087AF38E" w14:textId="77777777" w:rsidR="00E74578" w:rsidRPr="00080320" w:rsidRDefault="00E74578" w:rsidP="00031423">
      <w:pPr>
        <w:spacing w:line="360" w:lineRule="auto"/>
        <w:rPr>
          <w:rFonts w:ascii="Times New Roman" w:hAnsi="Times New Roman" w:cs="Times New Roman"/>
        </w:rPr>
      </w:pPr>
      <w:r w:rsidRPr="00080320">
        <w:rPr>
          <w:rFonts w:ascii="Times New Roman" w:hAnsi="Times New Roman" w:cs="Times New Roman"/>
          <w:noProof/>
          <w:lang w:eastAsia="en-GB"/>
        </w:rPr>
        <w:lastRenderedPageBreak/>
        <w:drawing>
          <wp:inline distT="0" distB="0" distL="0" distR="0" wp14:anchorId="5DCE4D70" wp14:editId="2E927CEA">
            <wp:extent cx="5961185" cy="2736850"/>
            <wp:effectExtent l="0" t="0" r="1905" b="6350"/>
            <wp:docPr id="10" name="Picture 10" descr="A graph with colorful squares&#10;&#10;AI-generated content may be incorrect.">
              <a:extLst xmlns:a="http://schemas.openxmlformats.org/drawingml/2006/main">
                <a:ext uri="{FF2B5EF4-FFF2-40B4-BE49-F238E27FC236}">
                  <a16:creationId xmlns:a16="http://schemas.microsoft.com/office/drawing/2014/main" id="{10AF5812-2900-4385-A400-D4670596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colorful squar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654" cy="2759562"/>
                    </a:xfrm>
                    <a:prstGeom prst="rect">
                      <a:avLst/>
                    </a:prstGeom>
                    <a:noFill/>
                    <a:ln>
                      <a:noFill/>
                    </a:ln>
                  </pic:spPr>
                </pic:pic>
              </a:graphicData>
            </a:graphic>
          </wp:inline>
        </w:drawing>
      </w:r>
    </w:p>
    <w:p w14:paraId="6FDE473B" w14:textId="00D01B41" w:rsidR="00E74578" w:rsidRPr="00080320" w:rsidRDefault="004B3E55" w:rsidP="00031423">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r w:rsidR="00F66674" w:rsidRPr="00080320">
        <w:rPr>
          <w:rFonts w:ascii="Times New Roman" w:hAnsi="Times New Roman" w:cs="Times New Roman"/>
          <w:b/>
          <w:bCs/>
        </w:rPr>
        <w:t>3</w:t>
      </w:r>
      <w:r w:rsidRPr="00080320">
        <w:rPr>
          <w:rFonts w:ascii="Times New Roman" w:hAnsi="Times New Roman" w:cs="Times New Roman"/>
        </w:rPr>
        <w:t>:</w:t>
      </w:r>
      <w:r w:rsidR="00652A70" w:rsidRPr="00080320">
        <w:rPr>
          <w:rFonts w:ascii="Times New Roman" w:hAnsi="Times New Roman" w:cs="Times New Roman"/>
        </w:rPr>
        <w:t xml:space="preserve"> Box Plot distribution of over</w:t>
      </w:r>
      <w:r w:rsidR="009E2A36" w:rsidRPr="00080320">
        <w:rPr>
          <w:rFonts w:ascii="Times New Roman" w:hAnsi="Times New Roman" w:cs="Times New Roman"/>
        </w:rPr>
        <w:t xml:space="preserve">weight </w:t>
      </w:r>
      <w:r w:rsidR="00652A70" w:rsidRPr="00080320">
        <w:rPr>
          <w:rFonts w:ascii="Times New Roman" w:hAnsi="Times New Roman" w:cs="Times New Roman"/>
        </w:rPr>
        <w:t>rates</w:t>
      </w:r>
      <w:r w:rsidR="009E2A36" w:rsidRPr="00080320">
        <w:rPr>
          <w:rFonts w:ascii="Times New Roman" w:hAnsi="Times New Roman" w:cs="Times New Roman"/>
        </w:rPr>
        <w:t xml:space="preserve"> by gender and US regions.</w:t>
      </w:r>
    </w:p>
    <w:p w14:paraId="628D84BE" w14:textId="77777777" w:rsidR="00F664C7" w:rsidRPr="00080320" w:rsidRDefault="00F664C7" w:rsidP="00031423">
      <w:pPr>
        <w:autoSpaceDE w:val="0"/>
        <w:autoSpaceDN w:val="0"/>
        <w:adjustRightInd w:val="0"/>
        <w:spacing w:after="0" w:line="360" w:lineRule="auto"/>
        <w:rPr>
          <w:rFonts w:ascii="Times New Roman" w:hAnsi="Times New Roman" w:cs="Times New Roman"/>
        </w:rPr>
      </w:pPr>
    </w:p>
    <w:p w14:paraId="581A07B2" w14:textId="4B31BC59" w:rsidR="00800E47" w:rsidRPr="00080320" w:rsidRDefault="00E74578" w:rsidP="00031423">
      <w:pPr>
        <w:autoSpaceDE w:val="0"/>
        <w:autoSpaceDN w:val="0"/>
        <w:adjustRightInd w:val="0"/>
        <w:spacing w:after="0" w:line="360" w:lineRule="auto"/>
        <w:rPr>
          <w:rFonts w:ascii="Times New Roman" w:hAnsi="Times New Roman" w:cs="Times New Roman"/>
          <w:bCs/>
        </w:rPr>
      </w:pPr>
      <w:r w:rsidRPr="00080320">
        <w:rPr>
          <w:rFonts w:ascii="Times New Roman" w:eastAsia="Times New Roman" w:hAnsi="Times New Roman" w:cs="Times New Roman"/>
          <w:bCs/>
          <w:lang w:eastAsia="en-GB"/>
        </w:rPr>
        <w:t>Higher overall overweight classification rates</w:t>
      </w:r>
      <w:r w:rsidR="004333A2" w:rsidRPr="00080320">
        <w:rPr>
          <w:rFonts w:ascii="Times New Roman" w:eastAsia="Times New Roman" w:hAnsi="Times New Roman" w:cs="Times New Roman"/>
          <w:bCs/>
          <w:lang w:eastAsia="en-GB"/>
        </w:rPr>
        <w:t xml:space="preserve"> </w:t>
      </w:r>
      <w:r w:rsidRPr="00080320">
        <w:rPr>
          <w:rFonts w:ascii="Times New Roman" w:eastAsia="Times New Roman" w:hAnsi="Times New Roman" w:cs="Times New Roman"/>
          <w:bCs/>
          <w:lang w:eastAsia="en-GB"/>
        </w:rPr>
        <w:t>across regions</w:t>
      </w:r>
      <w:r w:rsidR="004333A2" w:rsidRPr="00080320">
        <w:rPr>
          <w:rFonts w:ascii="Times New Roman" w:eastAsia="Times New Roman" w:hAnsi="Times New Roman" w:cs="Times New Roman"/>
          <w:bCs/>
          <w:lang w:eastAsia="en-GB"/>
        </w:rPr>
        <w:t xml:space="preserve"> for males</w:t>
      </w:r>
      <w:r w:rsidRPr="00080320">
        <w:rPr>
          <w:rFonts w:ascii="Times New Roman" w:eastAsia="Times New Roman" w:hAnsi="Times New Roman" w:cs="Times New Roman"/>
          <w:bCs/>
          <w:lang w:eastAsia="en-GB"/>
        </w:rPr>
        <w:t xml:space="preserve"> than </w:t>
      </w:r>
      <w:r w:rsidR="00D6792F" w:rsidRPr="00080320">
        <w:rPr>
          <w:rFonts w:ascii="Times New Roman" w:eastAsia="Times New Roman" w:hAnsi="Times New Roman" w:cs="Times New Roman"/>
          <w:bCs/>
          <w:lang w:eastAsia="en-GB"/>
        </w:rPr>
        <w:t>females. All</w:t>
      </w:r>
      <w:r w:rsidRPr="00080320">
        <w:rPr>
          <w:rFonts w:ascii="Times New Roman" w:eastAsia="Times New Roman" w:hAnsi="Times New Roman" w:cs="Times New Roman"/>
          <w:bCs/>
          <w:lang w:eastAsia="en-GB"/>
        </w:rPr>
        <w:t xml:space="preserve"> regions for males are clustered between ~35 and 50.West and Territories have some outliers (dots outside whiskers), suggesting data variability or </w:t>
      </w:r>
      <w:r w:rsidR="004333A2" w:rsidRPr="00080320">
        <w:rPr>
          <w:rFonts w:ascii="Times New Roman" w:eastAsia="Times New Roman" w:hAnsi="Times New Roman" w:cs="Times New Roman"/>
          <w:bCs/>
          <w:lang w:eastAsia="en-GB"/>
        </w:rPr>
        <w:t>anomalies. Midwest</w:t>
      </w:r>
      <w:r w:rsidRPr="00080320">
        <w:rPr>
          <w:rFonts w:ascii="Times New Roman" w:eastAsia="Times New Roman" w:hAnsi="Times New Roman" w:cs="Times New Roman"/>
          <w:bCs/>
          <w:lang w:eastAsia="en-GB"/>
        </w:rPr>
        <w:t xml:space="preserve"> and National regions show higher medians among males (~42+).</w:t>
      </w:r>
      <w:r w:rsidR="004934E8" w:rsidRPr="00080320">
        <w:rPr>
          <w:rFonts w:ascii="Times New Roman" w:hAnsi="Times New Roman" w:cs="Times New Roman"/>
          <w:bCs/>
        </w:rPr>
        <w:t xml:space="preserve">Female group </w:t>
      </w:r>
      <w:r w:rsidR="004934E8" w:rsidRPr="00080320">
        <w:rPr>
          <w:rFonts w:ascii="Times New Roman" w:eastAsia="Times New Roman" w:hAnsi="Times New Roman" w:cs="Times New Roman"/>
          <w:bCs/>
          <w:lang w:eastAsia="en-GB"/>
        </w:rPr>
        <w:t xml:space="preserve">has </w:t>
      </w:r>
      <w:r w:rsidRPr="00080320">
        <w:rPr>
          <w:rFonts w:ascii="Times New Roman" w:eastAsia="Times New Roman" w:hAnsi="Times New Roman" w:cs="Times New Roman"/>
          <w:bCs/>
          <w:lang w:eastAsia="en-GB"/>
        </w:rPr>
        <w:t>Lower distributions than males in nearly every region</w:t>
      </w:r>
      <w:r w:rsidR="00886D45" w:rsidRPr="00080320">
        <w:rPr>
          <w:rFonts w:ascii="Times New Roman" w:eastAsia="Times New Roman" w:hAnsi="Times New Roman" w:cs="Times New Roman"/>
          <w:bCs/>
          <w:lang w:eastAsia="en-GB"/>
        </w:rPr>
        <w:t>(</w:t>
      </w:r>
      <w:r w:rsidRPr="00080320">
        <w:rPr>
          <w:rFonts w:ascii="Times New Roman" w:eastAsia="Times New Roman" w:hAnsi="Times New Roman" w:cs="Times New Roman"/>
          <w:bCs/>
          <w:lang w:eastAsia="en-GB"/>
        </w:rPr>
        <w:t>range from ~22 to ~35</w:t>
      </w:r>
      <w:r w:rsidR="00886D45" w:rsidRPr="00080320">
        <w:rPr>
          <w:rFonts w:ascii="Times New Roman" w:eastAsia="Times New Roman" w:hAnsi="Times New Roman" w:cs="Times New Roman"/>
          <w:bCs/>
          <w:lang w:eastAsia="en-GB"/>
        </w:rPr>
        <w:t>)</w:t>
      </w:r>
      <w:r w:rsidR="00070CD0" w:rsidRPr="00080320">
        <w:rPr>
          <w:rFonts w:ascii="Times New Roman" w:eastAsia="Times New Roman" w:hAnsi="Times New Roman" w:cs="Times New Roman"/>
          <w:bCs/>
          <w:lang w:eastAsia="en-GB"/>
        </w:rPr>
        <w:t>, havin</w:t>
      </w:r>
      <w:r w:rsidR="006E5A85" w:rsidRPr="00080320">
        <w:rPr>
          <w:rFonts w:ascii="Times New Roman" w:eastAsia="Times New Roman" w:hAnsi="Times New Roman" w:cs="Times New Roman"/>
          <w:bCs/>
          <w:lang w:eastAsia="en-GB"/>
        </w:rPr>
        <w:t>g more</w:t>
      </w:r>
      <w:r w:rsidR="00070CD0" w:rsidRPr="00080320">
        <w:rPr>
          <w:rFonts w:ascii="Times New Roman" w:eastAsia="Times New Roman" w:hAnsi="Times New Roman" w:cs="Times New Roman"/>
          <w:bCs/>
          <w:lang w:eastAsia="en-GB"/>
        </w:rPr>
        <w:t xml:space="preserve"> men </w:t>
      </w:r>
      <w:r w:rsidR="006E5A85" w:rsidRPr="00080320">
        <w:rPr>
          <w:rFonts w:ascii="Times New Roman" w:eastAsia="Times New Roman" w:hAnsi="Times New Roman" w:cs="Times New Roman"/>
          <w:bCs/>
          <w:lang w:eastAsia="en-GB"/>
        </w:rPr>
        <w:t>with</w:t>
      </w:r>
      <w:r w:rsidR="00070CD0" w:rsidRPr="00080320">
        <w:rPr>
          <w:rFonts w:ascii="Times New Roman" w:eastAsia="Times New Roman" w:hAnsi="Times New Roman" w:cs="Times New Roman"/>
          <w:bCs/>
          <w:lang w:eastAsia="en-GB"/>
        </w:rPr>
        <w:t xml:space="preserve"> overweight compared to </w:t>
      </w:r>
      <w:r w:rsidR="00242217" w:rsidRPr="00080320">
        <w:rPr>
          <w:rFonts w:ascii="Times New Roman" w:eastAsia="Times New Roman" w:hAnsi="Times New Roman" w:cs="Times New Roman"/>
          <w:bCs/>
          <w:lang w:eastAsia="en-GB"/>
        </w:rPr>
        <w:t>women. Northeast</w:t>
      </w:r>
      <w:r w:rsidRPr="00080320">
        <w:rPr>
          <w:rFonts w:ascii="Times New Roman" w:eastAsia="Times New Roman" w:hAnsi="Times New Roman" w:cs="Times New Roman"/>
          <w:bCs/>
          <w:lang w:eastAsia="en-GB"/>
        </w:rPr>
        <w:t xml:space="preserve"> and South show slightly more variation and </w:t>
      </w:r>
      <w:r w:rsidR="009E41AF" w:rsidRPr="00080320">
        <w:rPr>
          <w:rFonts w:ascii="Times New Roman" w:eastAsia="Times New Roman" w:hAnsi="Times New Roman" w:cs="Times New Roman"/>
          <w:bCs/>
          <w:lang w:eastAsia="en-GB"/>
        </w:rPr>
        <w:t>outliers. Regional</w:t>
      </w:r>
      <w:r w:rsidRPr="00080320">
        <w:rPr>
          <w:rFonts w:ascii="Times New Roman" w:eastAsia="Times New Roman" w:hAnsi="Times New Roman" w:cs="Times New Roman"/>
          <w:bCs/>
          <w:lang w:eastAsia="en-GB"/>
        </w:rPr>
        <w:t xml:space="preserve"> Trends</w:t>
      </w:r>
      <w:r w:rsidR="006E5A85" w:rsidRPr="00080320">
        <w:rPr>
          <w:rFonts w:ascii="Times New Roman" w:eastAsia="Times New Roman" w:hAnsi="Times New Roman" w:cs="Times New Roman"/>
          <w:bCs/>
          <w:lang w:eastAsia="en-GB"/>
        </w:rPr>
        <w:t xml:space="preserve"> show </w:t>
      </w:r>
      <w:r w:rsidRPr="00080320">
        <w:rPr>
          <w:rFonts w:ascii="Times New Roman" w:eastAsia="Times New Roman" w:hAnsi="Times New Roman" w:cs="Times New Roman"/>
          <w:bCs/>
          <w:lang w:eastAsia="en-GB"/>
        </w:rPr>
        <w:t>Midwest, National, and West have higher medians (especially for males).Northeast and Territories show wider variability, especially for females.</w:t>
      </w:r>
    </w:p>
    <w:p w14:paraId="76F3E5C0" w14:textId="62585A88" w:rsidR="00800E47" w:rsidRPr="00080320" w:rsidRDefault="00800E47" w:rsidP="00031423">
      <w:pPr>
        <w:autoSpaceDE w:val="0"/>
        <w:autoSpaceDN w:val="0"/>
        <w:adjustRightInd w:val="0"/>
        <w:spacing w:after="0" w:line="360" w:lineRule="auto"/>
        <w:jc w:val="center"/>
        <w:rPr>
          <w:rFonts w:ascii="Times New Roman" w:hAnsi="Times New Roman" w:cs="Times New Roman"/>
        </w:rPr>
      </w:pPr>
      <w:r w:rsidRPr="00080320">
        <w:rPr>
          <w:rFonts w:ascii="Times New Roman" w:hAnsi="Times New Roman" w:cs="Times New Roman"/>
          <w:noProof/>
        </w:rPr>
        <w:lastRenderedPageBreak/>
        <w:drawing>
          <wp:inline distT="0" distB="0" distL="0" distR="0" wp14:anchorId="77AF524F" wp14:editId="011A78A9">
            <wp:extent cx="5511037" cy="3834384"/>
            <wp:effectExtent l="0" t="0" r="0" b="0"/>
            <wp:docPr id="53" name="Picture 53" descr="A graph of scatter plot&#10;&#10;AI-generated content may be incorrect.">
              <a:extLst xmlns:a="http://schemas.openxmlformats.org/drawingml/2006/main">
                <a:ext uri="{FF2B5EF4-FFF2-40B4-BE49-F238E27FC236}">
                  <a16:creationId xmlns:a16="http://schemas.microsoft.com/office/drawing/2014/main" id="{49427F76-4446-45F3-BB32-4F599EC6B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of scatter plo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771" cy="3921170"/>
                    </a:xfrm>
                    <a:prstGeom prst="rect">
                      <a:avLst/>
                    </a:prstGeom>
                    <a:noFill/>
                    <a:ln>
                      <a:noFill/>
                    </a:ln>
                  </pic:spPr>
                </pic:pic>
              </a:graphicData>
            </a:graphic>
          </wp:inline>
        </w:drawing>
      </w:r>
    </w:p>
    <w:p w14:paraId="05C1F575" w14:textId="31D3353B" w:rsidR="00800E47" w:rsidRPr="00080320" w:rsidRDefault="009E41AF" w:rsidP="00031423">
      <w:pPr>
        <w:spacing w:line="360" w:lineRule="auto"/>
        <w:rPr>
          <w:rFonts w:ascii="Times New Roman" w:hAnsi="Times New Roman" w:cs="Times New Roman"/>
          <w:b/>
        </w:rPr>
      </w:pPr>
      <w:r w:rsidRPr="00080320">
        <w:rPr>
          <w:rFonts w:ascii="Times New Roman" w:hAnsi="Times New Roman" w:cs="Times New Roman"/>
          <w:b/>
          <w:bCs/>
        </w:rPr>
        <w:t xml:space="preserve">Figure </w:t>
      </w:r>
      <w:r w:rsidR="00F66674" w:rsidRPr="00080320">
        <w:rPr>
          <w:rFonts w:ascii="Times New Roman" w:hAnsi="Times New Roman" w:cs="Times New Roman"/>
          <w:b/>
          <w:bCs/>
        </w:rPr>
        <w:t>4</w:t>
      </w:r>
      <w:r w:rsidRPr="00080320">
        <w:rPr>
          <w:rFonts w:ascii="Times New Roman" w:hAnsi="Times New Roman" w:cs="Times New Roman"/>
        </w:rPr>
        <w:t xml:space="preserve">: Scatterplot </w:t>
      </w:r>
      <w:r w:rsidR="000170D7" w:rsidRPr="00080320">
        <w:rPr>
          <w:rFonts w:ascii="Times New Roman" w:hAnsi="Times New Roman" w:cs="Times New Roman"/>
        </w:rPr>
        <w:t xml:space="preserve">showing   predictive </w:t>
      </w:r>
      <w:r w:rsidR="001E7FB7" w:rsidRPr="00080320">
        <w:rPr>
          <w:rFonts w:ascii="Times New Roman" w:hAnsi="Times New Roman" w:cs="Times New Roman"/>
        </w:rPr>
        <w:t xml:space="preserve">trend </w:t>
      </w:r>
      <w:r w:rsidR="000170D7" w:rsidRPr="00080320">
        <w:rPr>
          <w:rFonts w:ascii="Times New Roman" w:hAnsi="Times New Roman" w:cs="Times New Roman"/>
        </w:rPr>
        <w:t xml:space="preserve">value of </w:t>
      </w:r>
      <w:r w:rsidR="001E7FB7" w:rsidRPr="00080320">
        <w:rPr>
          <w:rFonts w:ascii="Times New Roman" w:hAnsi="Times New Roman" w:cs="Times New Roman"/>
        </w:rPr>
        <w:t>Obesity rate</w:t>
      </w:r>
    </w:p>
    <w:p w14:paraId="195E4043" w14:textId="4702FD12" w:rsidR="007B72F8" w:rsidRPr="00080320" w:rsidRDefault="00800E47" w:rsidP="00031423">
      <w:pPr>
        <w:pStyle w:val="Heading4"/>
        <w:spacing w:line="360" w:lineRule="auto"/>
        <w:rPr>
          <w:rFonts w:ascii="Times New Roman" w:eastAsia="Times New Roman" w:hAnsi="Times New Roman" w:cs="Times New Roman"/>
          <w:b w:val="0"/>
          <w:bCs w:val="0"/>
          <w:i w:val="0"/>
          <w:iCs w:val="0"/>
          <w:color w:val="auto"/>
          <w:lang w:eastAsia="en-GB"/>
        </w:rPr>
      </w:pPr>
      <w:r w:rsidRPr="00080320">
        <w:rPr>
          <w:rFonts w:ascii="Times New Roman" w:eastAsia="Times New Roman" w:hAnsi="Times New Roman" w:cs="Times New Roman"/>
          <w:b w:val="0"/>
          <w:bCs w:val="0"/>
          <w:i w:val="0"/>
          <w:iCs w:val="0"/>
          <w:color w:val="auto"/>
          <w:lang w:eastAsia="en-GB"/>
        </w:rPr>
        <w:t>The correlation between the observed and predicted values of the obesity rate is quite strong (</w:t>
      </w:r>
      <w:r w:rsidR="00554EE8" w:rsidRPr="00080320">
        <w:rPr>
          <w:rFonts w:ascii="Times New Roman" w:eastAsia="Times New Roman" w:hAnsi="Times New Roman" w:cs="Times New Roman"/>
          <w:b w:val="0"/>
          <w:bCs w:val="0"/>
          <w:i w:val="0"/>
          <w:iCs w:val="0"/>
          <w:color w:val="auto"/>
          <w:lang w:eastAsia="en-GB"/>
        </w:rPr>
        <w:t>R = 0.956</w:t>
      </w:r>
      <w:r w:rsidRPr="00080320">
        <w:rPr>
          <w:rFonts w:ascii="Times New Roman" w:eastAsia="Times New Roman" w:hAnsi="Times New Roman" w:cs="Times New Roman"/>
          <w:b w:val="0"/>
          <w:bCs w:val="0"/>
          <w:i w:val="0"/>
          <w:iCs w:val="0"/>
          <w:color w:val="auto"/>
          <w:lang w:eastAsia="en-GB"/>
        </w:rPr>
        <w:t xml:space="preserve">), suggesting that the regression model explains a significant portion of the variability in the obesity </w:t>
      </w:r>
      <w:r w:rsidR="008D19F2" w:rsidRPr="00080320">
        <w:rPr>
          <w:rFonts w:ascii="Times New Roman" w:eastAsia="Times New Roman" w:hAnsi="Times New Roman" w:cs="Times New Roman"/>
          <w:b w:val="0"/>
          <w:bCs w:val="0"/>
          <w:i w:val="0"/>
          <w:iCs w:val="0"/>
          <w:color w:val="auto"/>
          <w:lang w:eastAsia="en-GB"/>
        </w:rPr>
        <w:t xml:space="preserve">rate, but the </w:t>
      </w:r>
      <w:r w:rsidRPr="00080320">
        <w:rPr>
          <w:rFonts w:ascii="Times New Roman" w:eastAsia="Times New Roman" w:hAnsi="Times New Roman" w:cs="Times New Roman"/>
          <w:b w:val="0"/>
          <w:bCs w:val="0"/>
          <w:i w:val="0"/>
          <w:iCs w:val="0"/>
          <w:color w:val="auto"/>
          <w:lang w:eastAsia="en-GB"/>
        </w:rPr>
        <w:t>R Square (R²) = 0.914</w:t>
      </w:r>
      <w:r w:rsidR="008D19F2" w:rsidRPr="00080320">
        <w:rPr>
          <w:rFonts w:ascii="Times New Roman" w:eastAsia="Times New Roman" w:hAnsi="Times New Roman" w:cs="Times New Roman"/>
          <w:b w:val="0"/>
          <w:bCs w:val="0"/>
          <w:i w:val="0"/>
          <w:iCs w:val="0"/>
          <w:color w:val="auto"/>
          <w:lang w:eastAsia="en-GB"/>
        </w:rPr>
        <w:t>,</w:t>
      </w:r>
      <w:r w:rsidRPr="00080320">
        <w:rPr>
          <w:rFonts w:ascii="Times New Roman" w:eastAsia="Times New Roman" w:hAnsi="Times New Roman" w:cs="Times New Roman"/>
          <w:b w:val="0"/>
          <w:bCs w:val="0"/>
          <w:i w:val="0"/>
          <w:iCs w:val="0"/>
          <w:color w:val="auto"/>
          <w:lang w:eastAsia="en-GB"/>
        </w:rPr>
        <w:t>mean</w:t>
      </w:r>
      <w:r w:rsidR="008D19F2" w:rsidRPr="00080320">
        <w:rPr>
          <w:rFonts w:ascii="Times New Roman" w:eastAsia="Times New Roman" w:hAnsi="Times New Roman" w:cs="Times New Roman"/>
          <w:b w:val="0"/>
          <w:bCs w:val="0"/>
          <w:i w:val="0"/>
          <w:iCs w:val="0"/>
          <w:color w:val="auto"/>
          <w:lang w:eastAsia="en-GB"/>
        </w:rPr>
        <w:t>ing</w:t>
      </w:r>
      <w:r w:rsidRPr="00080320">
        <w:rPr>
          <w:rFonts w:ascii="Times New Roman" w:eastAsia="Times New Roman" w:hAnsi="Times New Roman" w:cs="Times New Roman"/>
          <w:b w:val="0"/>
          <w:bCs w:val="0"/>
          <w:i w:val="0"/>
          <w:iCs w:val="0"/>
          <w:color w:val="auto"/>
          <w:lang w:eastAsia="en-GB"/>
        </w:rPr>
        <w:t xml:space="preserve"> approximately 91.4% of the variance in the obesity rate can be explained by the year in the regression model. This is </w:t>
      </w:r>
      <w:r w:rsidR="008D19F2" w:rsidRPr="00080320">
        <w:rPr>
          <w:rFonts w:ascii="Times New Roman" w:eastAsia="Times New Roman" w:hAnsi="Times New Roman" w:cs="Times New Roman"/>
          <w:b w:val="0"/>
          <w:bCs w:val="0"/>
          <w:i w:val="0"/>
          <w:iCs w:val="0"/>
          <w:color w:val="auto"/>
          <w:lang w:eastAsia="en-GB"/>
        </w:rPr>
        <w:t>very</w:t>
      </w:r>
      <w:r w:rsidRPr="00080320">
        <w:rPr>
          <w:rFonts w:ascii="Times New Roman" w:eastAsia="Times New Roman" w:hAnsi="Times New Roman" w:cs="Times New Roman"/>
          <w:b w:val="0"/>
          <w:bCs w:val="0"/>
          <w:i w:val="0"/>
          <w:iCs w:val="0"/>
          <w:color w:val="auto"/>
          <w:lang w:eastAsia="en-GB"/>
        </w:rPr>
        <w:t xml:space="preserve"> high value, indicating a good </w:t>
      </w:r>
      <w:r w:rsidR="001E2ED2" w:rsidRPr="00080320">
        <w:rPr>
          <w:rFonts w:ascii="Times New Roman" w:eastAsia="Times New Roman" w:hAnsi="Times New Roman" w:cs="Times New Roman"/>
          <w:b w:val="0"/>
          <w:bCs w:val="0"/>
          <w:i w:val="0"/>
          <w:iCs w:val="0"/>
          <w:color w:val="auto"/>
          <w:lang w:eastAsia="en-GB"/>
        </w:rPr>
        <w:t>fit. The</w:t>
      </w:r>
      <w:r w:rsidR="007B72F8" w:rsidRPr="00080320">
        <w:rPr>
          <w:rFonts w:ascii="Times New Roman" w:eastAsia="Times New Roman" w:hAnsi="Times New Roman" w:cs="Times New Roman"/>
          <w:b w:val="0"/>
          <w:bCs w:val="0"/>
          <w:i w:val="0"/>
          <w:iCs w:val="0"/>
          <w:color w:val="auto"/>
          <w:lang w:eastAsia="en-GB"/>
        </w:rPr>
        <w:t xml:space="preserve"> relationship between Year and Obesity Rate is not statistically significant at the 5% level (p = 0.060). This implies that, based on this model, we cannot conclusively say that the increase in Obesity Rate over time is solely due to the passage of years.</w:t>
      </w:r>
    </w:p>
    <w:p w14:paraId="4D4ABCB6" w14:textId="03C657EA" w:rsidR="00800E47" w:rsidRPr="00080320" w:rsidRDefault="00800E47" w:rsidP="00031423">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eastAsia="Times New Roman" w:hAnsi="Times New Roman" w:cs="Times New Roman"/>
          <w:lang w:eastAsia="en-GB"/>
        </w:rPr>
        <w:t xml:space="preserve">Adjusted R² </w:t>
      </w:r>
      <w:r w:rsidR="005A7574" w:rsidRPr="00080320">
        <w:rPr>
          <w:rFonts w:ascii="Times New Roman" w:eastAsia="Times New Roman" w:hAnsi="Times New Roman" w:cs="Times New Roman"/>
          <w:lang w:eastAsia="en-GB"/>
        </w:rPr>
        <w:t xml:space="preserve">(0.906) </w:t>
      </w:r>
      <w:r w:rsidRPr="00080320">
        <w:rPr>
          <w:rFonts w:ascii="Times New Roman" w:eastAsia="Times New Roman" w:hAnsi="Times New Roman" w:cs="Times New Roman"/>
          <w:lang w:eastAsia="en-GB"/>
        </w:rPr>
        <w:t>accounts for the number of predictors in the model, and it's slightly lower than R², suggesting the model is robust and doesn't overfit the data</w:t>
      </w:r>
      <w:r w:rsidR="001A20E9" w:rsidRPr="00080320">
        <w:rPr>
          <w:rFonts w:ascii="Times New Roman" w:eastAsia="Times New Roman" w:hAnsi="Times New Roman" w:cs="Times New Roman"/>
          <w:lang w:eastAsia="en-GB"/>
        </w:rPr>
        <w:t xml:space="preserve">, with </w:t>
      </w:r>
      <w:r w:rsidRPr="00080320">
        <w:rPr>
          <w:rFonts w:ascii="Times New Roman" w:eastAsia="Times New Roman" w:hAnsi="Times New Roman" w:cs="Times New Roman"/>
          <w:lang w:eastAsia="en-GB"/>
        </w:rPr>
        <w:t>Standard Error of the Estimate = 0.70048</w:t>
      </w:r>
      <w:r w:rsidR="001A20E9" w:rsidRPr="00080320">
        <w:rPr>
          <w:rFonts w:ascii="Times New Roman" w:eastAsia="Times New Roman" w:hAnsi="Times New Roman" w:cs="Times New Roman"/>
          <w:lang w:eastAsia="en-GB"/>
        </w:rPr>
        <w:t xml:space="preserve"> that r</w:t>
      </w:r>
      <w:r w:rsidRPr="00080320">
        <w:rPr>
          <w:rFonts w:ascii="Times New Roman" w:eastAsia="Times New Roman" w:hAnsi="Times New Roman" w:cs="Times New Roman"/>
          <w:lang w:eastAsia="en-GB"/>
        </w:rPr>
        <w:t>epresents the average distance that the observed values fall from the regression line indicat</w:t>
      </w:r>
      <w:r w:rsidR="001A20E9" w:rsidRPr="00080320">
        <w:rPr>
          <w:rFonts w:ascii="Times New Roman" w:eastAsia="Times New Roman" w:hAnsi="Times New Roman" w:cs="Times New Roman"/>
          <w:lang w:eastAsia="en-GB"/>
        </w:rPr>
        <w:t>ing</w:t>
      </w:r>
      <w:r w:rsidRPr="00080320">
        <w:rPr>
          <w:rFonts w:ascii="Times New Roman" w:eastAsia="Times New Roman" w:hAnsi="Times New Roman" w:cs="Times New Roman"/>
          <w:lang w:eastAsia="en-GB"/>
        </w:rPr>
        <w:t xml:space="preserve"> better predictive accuracy</w:t>
      </w:r>
      <w:r w:rsidR="00F6182D" w:rsidRPr="00080320">
        <w:rPr>
          <w:rFonts w:ascii="Times New Roman" w:eastAsia="Times New Roman" w:hAnsi="Times New Roman" w:cs="Times New Roman"/>
          <w:lang w:eastAsia="en-GB"/>
        </w:rPr>
        <w:t>(p &lt; 0.0001</w:t>
      </w:r>
      <w:r w:rsidR="00470074" w:rsidRPr="00080320">
        <w:rPr>
          <w:rFonts w:ascii="Times New Roman" w:eastAsia="Times New Roman" w:hAnsi="Times New Roman" w:cs="Times New Roman"/>
          <w:lang w:eastAsia="en-GB"/>
        </w:rPr>
        <w:t>,95% CI 0f 0.447 to 0.675</w:t>
      </w:r>
      <w:r w:rsidR="00F6182D" w:rsidRPr="00080320">
        <w:rPr>
          <w:rFonts w:ascii="Times New Roman" w:eastAsia="Times New Roman" w:hAnsi="Times New Roman" w:cs="Times New Roman"/>
          <w:lang w:eastAsia="en-GB"/>
        </w:rPr>
        <w:t>)</w:t>
      </w:r>
      <w:r w:rsidRPr="00080320">
        <w:rPr>
          <w:rFonts w:ascii="Times New Roman" w:eastAsia="Times New Roman" w:hAnsi="Times New Roman" w:cs="Times New Roman"/>
          <w:lang w:eastAsia="en-GB"/>
        </w:rPr>
        <w:t xml:space="preserve">.Based on this regression analysis, </w:t>
      </w:r>
      <w:r w:rsidR="00EF73CF" w:rsidRPr="00080320">
        <w:rPr>
          <w:rFonts w:ascii="Times New Roman" w:eastAsia="Times New Roman" w:hAnsi="Times New Roman" w:cs="Times New Roman"/>
          <w:lang w:eastAsia="en-GB"/>
        </w:rPr>
        <w:t>t</w:t>
      </w:r>
      <w:r w:rsidRPr="00080320">
        <w:rPr>
          <w:rFonts w:ascii="Times New Roman" w:eastAsia="Times New Roman" w:hAnsi="Times New Roman" w:cs="Times New Roman"/>
          <w:lang w:eastAsia="en-GB"/>
        </w:rPr>
        <w:t xml:space="preserve">here is a significant positive trend in the obesity rate over the years, with a steady increase of about 0.561 percentage points per year in the South region for the Non-Hispanic Black </w:t>
      </w:r>
      <w:r w:rsidR="000C36D0" w:rsidRPr="00080320">
        <w:rPr>
          <w:rFonts w:ascii="Times New Roman" w:eastAsia="Times New Roman" w:hAnsi="Times New Roman" w:cs="Times New Roman"/>
          <w:lang w:eastAsia="en-GB"/>
        </w:rPr>
        <w:t>population. The</w:t>
      </w:r>
      <w:r w:rsidRPr="00080320">
        <w:rPr>
          <w:rFonts w:ascii="Times New Roman" w:eastAsia="Times New Roman" w:hAnsi="Times New Roman" w:cs="Times New Roman"/>
          <w:lang w:eastAsia="en-GB"/>
        </w:rPr>
        <w:t xml:space="preserve"> model has a very high R² value (91.4%), meaning it explains </w:t>
      </w:r>
      <w:r w:rsidRPr="00080320">
        <w:rPr>
          <w:rFonts w:ascii="Times New Roman" w:eastAsia="Times New Roman" w:hAnsi="Times New Roman" w:cs="Times New Roman"/>
          <w:lang w:eastAsia="en-GB"/>
        </w:rPr>
        <w:lastRenderedPageBreak/>
        <w:t>most of the variance in the obesity rate. The model is statistically significant with a low p-value in the ANOVA table, and the regression coefficients are highly significant.</w:t>
      </w:r>
    </w:p>
    <w:p w14:paraId="304A7B47" w14:textId="1AE0AF16" w:rsidR="00800E47" w:rsidRPr="00080320" w:rsidRDefault="00800E47" w:rsidP="00031423">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eastAsia="Times New Roman" w:hAnsi="Times New Roman" w:cs="Times New Roman"/>
          <w:lang w:eastAsia="en-GB"/>
        </w:rPr>
        <w:t xml:space="preserve">Given the model's good fit, it could be used for forecasting future obesity rates in the region, though the model's linear nature means it assumes the trend will continue in a similar pattern in the </w:t>
      </w:r>
      <w:r w:rsidR="001C30B5" w:rsidRPr="00080320">
        <w:rPr>
          <w:rFonts w:ascii="Times New Roman" w:eastAsia="Times New Roman" w:hAnsi="Times New Roman" w:cs="Times New Roman"/>
          <w:lang w:eastAsia="en-GB"/>
        </w:rPr>
        <w:t>future. Overall</w:t>
      </w:r>
      <w:r w:rsidRPr="00080320">
        <w:rPr>
          <w:rFonts w:ascii="Times New Roman" w:eastAsia="Times New Roman" w:hAnsi="Times New Roman" w:cs="Times New Roman"/>
          <w:lang w:eastAsia="en-GB"/>
        </w:rPr>
        <w:t>, the linear regression model is a good fit for forecasting obesity rates in the South region for the Non-Hispanic Black population, and it suggest it can be used to predict future obesity rates for the next several years, assuming the trend remains similar.</w:t>
      </w:r>
    </w:p>
    <w:p w14:paraId="720D339E" w14:textId="39A26574" w:rsidR="00C0751B" w:rsidRPr="00080320" w:rsidRDefault="00800E47" w:rsidP="00031423">
      <w:pPr>
        <w:autoSpaceDE w:val="0"/>
        <w:autoSpaceDN w:val="0"/>
        <w:adjustRightInd w:val="0"/>
        <w:spacing w:after="0" w:line="360" w:lineRule="auto"/>
        <w:jc w:val="center"/>
        <w:rPr>
          <w:rFonts w:ascii="Times New Roman" w:hAnsi="Times New Roman" w:cs="Times New Roman"/>
        </w:rPr>
      </w:pPr>
      <w:r w:rsidRPr="00080320">
        <w:rPr>
          <w:rFonts w:ascii="Times New Roman" w:hAnsi="Times New Roman" w:cs="Times New Roman"/>
          <w:noProof/>
          <w:lang w:eastAsia="en-GB"/>
        </w:rPr>
        <w:drawing>
          <wp:inline distT="0" distB="0" distL="0" distR="0" wp14:anchorId="380B1C99" wp14:editId="322E6F2A">
            <wp:extent cx="5443551" cy="3328035"/>
            <wp:effectExtent l="0" t="0" r="5080" b="5715"/>
            <wp:docPr id="58" name="Picture 58" descr="A graph of a normalized histogram&#10;&#10;AI-generated content may be incorrect.">
              <a:extLst xmlns:a="http://schemas.openxmlformats.org/drawingml/2006/main">
                <a:ext uri="{FF2B5EF4-FFF2-40B4-BE49-F238E27FC236}">
                  <a16:creationId xmlns:a16="http://schemas.microsoft.com/office/drawing/2014/main" id="{1DADFBB9-9C09-4D17-9AAD-27C4D5F10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a normalized histo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59" cy="3377561"/>
                    </a:xfrm>
                    <a:prstGeom prst="rect">
                      <a:avLst/>
                    </a:prstGeom>
                    <a:noFill/>
                    <a:ln>
                      <a:noFill/>
                    </a:ln>
                  </pic:spPr>
                </pic:pic>
              </a:graphicData>
            </a:graphic>
          </wp:inline>
        </w:drawing>
      </w:r>
    </w:p>
    <w:p w14:paraId="3DBC1136" w14:textId="77777777" w:rsidR="00C0751B" w:rsidRPr="00080320" w:rsidRDefault="00C0751B" w:rsidP="00031423">
      <w:pPr>
        <w:autoSpaceDE w:val="0"/>
        <w:autoSpaceDN w:val="0"/>
        <w:adjustRightInd w:val="0"/>
        <w:spacing w:after="0" w:line="360" w:lineRule="auto"/>
        <w:jc w:val="center"/>
        <w:rPr>
          <w:rFonts w:ascii="Times New Roman" w:hAnsi="Times New Roman" w:cs="Times New Roman"/>
        </w:rPr>
      </w:pPr>
    </w:p>
    <w:p w14:paraId="503A9B18" w14:textId="3FC1954B" w:rsidR="00C0751B" w:rsidRPr="00080320" w:rsidRDefault="0078753D" w:rsidP="00031423">
      <w:pPr>
        <w:autoSpaceDE w:val="0"/>
        <w:autoSpaceDN w:val="0"/>
        <w:adjustRightInd w:val="0"/>
        <w:spacing w:after="0" w:line="360" w:lineRule="auto"/>
        <w:rPr>
          <w:rFonts w:ascii="Times New Roman" w:hAnsi="Times New Roman" w:cs="Times New Roman"/>
        </w:rPr>
      </w:pPr>
      <w:r w:rsidRPr="00080320">
        <w:rPr>
          <w:rFonts w:ascii="Times New Roman" w:hAnsi="Times New Roman" w:cs="Times New Roman"/>
          <w:b/>
          <w:bCs/>
        </w:rPr>
        <w:t xml:space="preserve">Figure </w:t>
      </w:r>
      <w:r w:rsidR="00F66674" w:rsidRPr="00080320">
        <w:rPr>
          <w:rFonts w:ascii="Times New Roman" w:hAnsi="Times New Roman" w:cs="Times New Roman"/>
          <w:b/>
          <w:bCs/>
        </w:rPr>
        <w:t>5</w:t>
      </w:r>
      <w:r w:rsidRPr="00080320">
        <w:rPr>
          <w:rFonts w:ascii="Times New Roman" w:hAnsi="Times New Roman" w:cs="Times New Roman"/>
        </w:rPr>
        <w:t>:</w:t>
      </w:r>
      <w:r w:rsidR="003B6DB1" w:rsidRPr="00080320">
        <w:rPr>
          <w:rFonts w:ascii="Times New Roman" w:hAnsi="Times New Roman" w:cs="Times New Roman"/>
        </w:rPr>
        <w:t xml:space="preserve">Histogram showing </w:t>
      </w:r>
      <w:r w:rsidR="00BA5747" w:rsidRPr="00080320">
        <w:rPr>
          <w:rFonts w:ascii="Times New Roman" w:hAnsi="Times New Roman" w:cs="Times New Roman"/>
        </w:rPr>
        <w:t xml:space="preserve">regression standardized residual </w:t>
      </w:r>
      <w:r w:rsidR="0079073F" w:rsidRPr="00080320">
        <w:rPr>
          <w:rFonts w:ascii="Times New Roman" w:hAnsi="Times New Roman" w:cs="Times New Roman"/>
        </w:rPr>
        <w:t>of obesity rates.</w:t>
      </w:r>
    </w:p>
    <w:p w14:paraId="48CAD900" w14:textId="77777777" w:rsidR="00C0751B" w:rsidRPr="00080320" w:rsidRDefault="00C0751B" w:rsidP="00031423">
      <w:pPr>
        <w:autoSpaceDE w:val="0"/>
        <w:autoSpaceDN w:val="0"/>
        <w:adjustRightInd w:val="0"/>
        <w:spacing w:after="0" w:line="360" w:lineRule="auto"/>
        <w:jc w:val="center"/>
        <w:rPr>
          <w:rFonts w:ascii="Times New Roman" w:hAnsi="Times New Roman" w:cs="Times New Roman"/>
        </w:rPr>
      </w:pPr>
    </w:p>
    <w:p w14:paraId="0C670794" w14:textId="67F99E1C" w:rsidR="001A05C9" w:rsidRPr="00080320" w:rsidRDefault="00800E47" w:rsidP="00031423">
      <w:pPr>
        <w:pStyle w:val="Heading4"/>
        <w:spacing w:line="360" w:lineRule="auto"/>
        <w:rPr>
          <w:rFonts w:ascii="Times New Roman" w:hAnsi="Times New Roman" w:cs="Times New Roman"/>
          <w:b w:val="0"/>
          <w:bCs w:val="0"/>
          <w:i w:val="0"/>
          <w:iCs w:val="0"/>
          <w:color w:val="auto"/>
        </w:rPr>
      </w:pPr>
      <w:r w:rsidRPr="00080320">
        <w:rPr>
          <w:rFonts w:ascii="Times New Roman" w:eastAsia="Times New Roman" w:hAnsi="Times New Roman" w:cs="Times New Roman"/>
          <w:b w:val="0"/>
          <w:bCs w:val="0"/>
          <w:i w:val="0"/>
          <w:iCs w:val="0"/>
          <w:color w:val="auto"/>
          <w:lang w:eastAsia="en-GB"/>
        </w:rPr>
        <w:lastRenderedPageBreak/>
        <w:t xml:space="preserve">The regression model indicates that there is a statistically significant positive relationship between Year and Obesity Rate, with obesity rates increasing by 0.311 each </w:t>
      </w:r>
      <w:r w:rsidR="0079073F" w:rsidRPr="00080320">
        <w:rPr>
          <w:rFonts w:ascii="Times New Roman" w:eastAsia="Times New Roman" w:hAnsi="Times New Roman" w:cs="Times New Roman"/>
          <w:b w:val="0"/>
          <w:bCs w:val="0"/>
          <w:i w:val="0"/>
          <w:iCs w:val="0"/>
          <w:color w:val="auto"/>
          <w:lang w:eastAsia="en-GB"/>
        </w:rPr>
        <w:t>year. The</w:t>
      </w:r>
      <w:r w:rsidRPr="00080320">
        <w:rPr>
          <w:rFonts w:ascii="Times New Roman" w:eastAsia="Times New Roman" w:hAnsi="Times New Roman" w:cs="Times New Roman"/>
          <w:b w:val="0"/>
          <w:bCs w:val="0"/>
          <w:i w:val="0"/>
          <w:iCs w:val="0"/>
          <w:color w:val="auto"/>
          <w:lang w:eastAsia="en-GB"/>
        </w:rPr>
        <w:t xml:space="preserve"> model explains 48.9% of the variance in obesity rates, which is a moderate explanatory </w:t>
      </w:r>
      <w:r w:rsidR="0079073F" w:rsidRPr="00080320">
        <w:rPr>
          <w:rFonts w:ascii="Times New Roman" w:eastAsia="Times New Roman" w:hAnsi="Times New Roman" w:cs="Times New Roman"/>
          <w:b w:val="0"/>
          <w:bCs w:val="0"/>
          <w:i w:val="0"/>
          <w:iCs w:val="0"/>
          <w:color w:val="auto"/>
          <w:lang w:eastAsia="en-GB"/>
        </w:rPr>
        <w:t>power. The</w:t>
      </w:r>
      <w:r w:rsidRPr="00080320">
        <w:rPr>
          <w:rFonts w:ascii="Times New Roman" w:eastAsia="Times New Roman" w:hAnsi="Times New Roman" w:cs="Times New Roman"/>
          <w:b w:val="0"/>
          <w:bCs w:val="0"/>
          <w:i w:val="0"/>
          <w:iCs w:val="0"/>
          <w:color w:val="auto"/>
          <w:lang w:eastAsia="en-GB"/>
        </w:rPr>
        <w:t xml:space="preserve"> Durbin-Watson </w:t>
      </w:r>
      <w:r w:rsidR="0079073F" w:rsidRPr="00080320">
        <w:rPr>
          <w:rFonts w:ascii="Times New Roman" w:eastAsia="Times New Roman" w:hAnsi="Times New Roman" w:cs="Times New Roman"/>
          <w:b w:val="0"/>
          <w:bCs w:val="0"/>
          <w:i w:val="0"/>
          <w:iCs w:val="0"/>
          <w:color w:val="auto"/>
          <w:lang w:eastAsia="en-GB"/>
        </w:rPr>
        <w:t>statistics</w:t>
      </w:r>
      <w:r w:rsidRPr="00080320">
        <w:rPr>
          <w:rFonts w:ascii="Times New Roman" w:eastAsia="Times New Roman" w:hAnsi="Times New Roman" w:cs="Times New Roman"/>
          <w:b w:val="0"/>
          <w:bCs w:val="0"/>
          <w:i w:val="0"/>
          <w:iCs w:val="0"/>
          <w:color w:val="auto"/>
          <w:lang w:eastAsia="en-GB"/>
        </w:rPr>
        <w:t xml:space="preserve"> (1.221) suggests there may be some positive autocorrelation in the residuals, indicating that some trend might still be left unexplained by the </w:t>
      </w:r>
      <w:r w:rsidR="0079073F" w:rsidRPr="00080320">
        <w:rPr>
          <w:rFonts w:ascii="Times New Roman" w:eastAsia="Times New Roman" w:hAnsi="Times New Roman" w:cs="Times New Roman"/>
          <w:b w:val="0"/>
          <w:bCs w:val="0"/>
          <w:i w:val="0"/>
          <w:iCs w:val="0"/>
          <w:color w:val="auto"/>
          <w:lang w:eastAsia="en-GB"/>
        </w:rPr>
        <w:t>model. However</w:t>
      </w:r>
      <w:r w:rsidRPr="00080320">
        <w:rPr>
          <w:rFonts w:ascii="Times New Roman" w:eastAsia="Times New Roman" w:hAnsi="Times New Roman" w:cs="Times New Roman"/>
          <w:b w:val="0"/>
          <w:bCs w:val="0"/>
          <w:i w:val="0"/>
          <w:iCs w:val="0"/>
          <w:color w:val="auto"/>
          <w:lang w:eastAsia="en-GB"/>
        </w:rPr>
        <w:t>, further analysis of residuals and potential model improvements might be necessary to refine the predictions.</w:t>
      </w:r>
    </w:p>
    <w:p w14:paraId="5F6BE80E" w14:textId="49B24B09" w:rsidR="00AB3E31" w:rsidRPr="00080320" w:rsidRDefault="00AB3E31" w:rsidP="00031423">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hAnsi="Times New Roman" w:cs="Times New Roman"/>
          <w:b/>
          <w:noProof/>
          <w:lang w:eastAsia="en-GB"/>
        </w:rPr>
        <w:drawing>
          <wp:inline distT="0" distB="0" distL="0" distR="0" wp14:anchorId="57F56BF7" wp14:editId="1FAE7275">
            <wp:extent cx="5486400" cy="4571595"/>
            <wp:effectExtent l="0" t="0" r="0" b="635"/>
            <wp:docPr id="35" name="Picture 35" descr="C:\Users\Ahmad Kazeem\Downloads\average_region.png">
              <a:extLst xmlns:a="http://schemas.openxmlformats.org/drawingml/2006/main">
                <a:ext uri="{FF2B5EF4-FFF2-40B4-BE49-F238E27FC236}">
                  <a16:creationId xmlns:a16="http://schemas.microsoft.com/office/drawing/2014/main" id="{9AFE3DAA-98CF-489E-8730-4C893D1E7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hmad Kazeem\Downloads\average_reg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571595"/>
                    </a:xfrm>
                    <a:prstGeom prst="rect">
                      <a:avLst/>
                    </a:prstGeom>
                    <a:noFill/>
                    <a:ln>
                      <a:noFill/>
                    </a:ln>
                  </pic:spPr>
                </pic:pic>
              </a:graphicData>
            </a:graphic>
          </wp:inline>
        </w:drawing>
      </w:r>
    </w:p>
    <w:p w14:paraId="5E674D9D" w14:textId="2D8F5AC4" w:rsidR="001A1B90" w:rsidRPr="00080320" w:rsidRDefault="0079073F" w:rsidP="00031423">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hAnsi="Times New Roman" w:cs="Times New Roman"/>
          <w:b/>
          <w:bCs/>
        </w:rPr>
        <w:t xml:space="preserve">Figure </w:t>
      </w:r>
      <w:r w:rsidR="00F66674" w:rsidRPr="00080320">
        <w:rPr>
          <w:rFonts w:ascii="Times New Roman" w:hAnsi="Times New Roman" w:cs="Times New Roman"/>
          <w:b/>
          <w:bCs/>
        </w:rPr>
        <w:t>6</w:t>
      </w:r>
      <w:r w:rsidRPr="00080320">
        <w:rPr>
          <w:rFonts w:ascii="Times New Roman" w:hAnsi="Times New Roman" w:cs="Times New Roman"/>
        </w:rPr>
        <w:t>:</w:t>
      </w:r>
      <w:r w:rsidR="008F708C" w:rsidRPr="00080320">
        <w:rPr>
          <w:rFonts w:ascii="Times New Roman" w:hAnsi="Times New Roman" w:cs="Times New Roman"/>
        </w:rPr>
        <w:t xml:space="preserve"> </w:t>
      </w:r>
      <w:r w:rsidR="002435E4" w:rsidRPr="00080320">
        <w:rPr>
          <w:rFonts w:ascii="Times New Roman" w:hAnsi="Times New Roman" w:cs="Times New Roman"/>
        </w:rPr>
        <w:t>Graph showing average obesity rates by state and race.</w:t>
      </w:r>
    </w:p>
    <w:p w14:paraId="0A336B7C" w14:textId="0EA87D45" w:rsidR="00F3707C" w:rsidRPr="00080320" w:rsidRDefault="001105D1" w:rsidP="00031423">
      <w:pPr>
        <w:spacing w:before="100" w:beforeAutospacing="1" w:after="100" w:afterAutospacing="1" w:line="360" w:lineRule="auto"/>
        <w:rPr>
          <w:rFonts w:ascii="Times New Roman" w:eastAsia="Times New Roman" w:hAnsi="Times New Roman" w:cs="Times New Roman"/>
          <w:lang w:eastAsia="en-GB"/>
        </w:rPr>
      </w:pPr>
      <w:r w:rsidRPr="00080320">
        <w:rPr>
          <w:rFonts w:ascii="Times New Roman" w:eastAsia="Times New Roman" w:hAnsi="Times New Roman" w:cs="Times New Roman"/>
          <w:lang w:eastAsia="en-GB"/>
        </w:rPr>
        <w:t>Asian populations consistently have the lowest obesity rates across all regions.</w:t>
      </w:r>
      <w:r w:rsidR="00DD7CBC"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Non-Hispanic Black individuals generally show the highest obesity rates, with Hawaiian/Pacific Islanders also recording elevated rates in certain regions, such as the</w:t>
      </w:r>
      <w:r w:rsidR="005C4F86" w:rsidRPr="00080320">
        <w:rPr>
          <w:rFonts w:ascii="Times New Roman" w:eastAsia="Times New Roman" w:hAnsi="Times New Roman" w:cs="Times New Roman"/>
          <w:lang w:eastAsia="en-GB"/>
        </w:rPr>
        <w:t xml:space="preserve"> </w:t>
      </w:r>
      <w:r w:rsidRPr="00080320">
        <w:rPr>
          <w:rFonts w:ascii="Times New Roman" w:eastAsia="Times New Roman" w:hAnsi="Times New Roman" w:cs="Times New Roman"/>
          <w:lang w:eastAsia="en-GB"/>
        </w:rPr>
        <w:t>Territories and South.</w:t>
      </w:r>
    </w:p>
    <w:p w14:paraId="0DCC828B" w14:textId="42FD787C" w:rsidR="00B22BA9" w:rsidRPr="00080320" w:rsidRDefault="00D110CA" w:rsidP="00A73BEF">
      <w:pPr>
        <w:pStyle w:val="Heading3"/>
        <w:spacing w:line="360" w:lineRule="auto"/>
        <w:rPr>
          <w:rFonts w:ascii="Times New Roman" w:hAnsi="Times New Roman" w:cs="Times New Roman"/>
          <w:b w:val="0"/>
          <w:bCs w:val="0"/>
          <w:i/>
          <w:color w:val="auto"/>
        </w:rPr>
      </w:pPr>
      <w:r w:rsidRPr="00080320">
        <w:rPr>
          <w:rFonts w:ascii="Times New Roman" w:hAnsi="Times New Roman" w:cs="Times New Roman"/>
          <w:b w:val="0"/>
          <w:bCs w:val="0"/>
          <w:noProof/>
          <w:color w:val="auto"/>
          <w:lang w:eastAsia="en-GB"/>
        </w:rPr>
        <w:lastRenderedPageBreak/>
        <w:t>Regional map showing overweight/obesity from 2011 -2023</w:t>
      </w:r>
      <w:r w:rsidR="00C03227" w:rsidRPr="00080320">
        <w:rPr>
          <w:rFonts w:ascii="Times New Roman" w:hAnsi="Times New Roman" w:cs="Times New Roman"/>
          <w:b w:val="0"/>
          <w:bCs w:val="0"/>
          <w:noProof/>
          <w:color w:val="auto"/>
          <w:lang w:eastAsia="en-GB"/>
        </w:rPr>
        <w:t xml:space="preserve"> are depited by </w:t>
      </w:r>
      <w:r w:rsidR="00C03227" w:rsidRPr="00080320">
        <w:rPr>
          <w:rFonts w:ascii="Times New Roman" w:hAnsi="Times New Roman" w:cs="Times New Roman"/>
          <w:noProof/>
          <w:color w:val="auto"/>
          <w:lang w:eastAsia="en-GB"/>
        </w:rPr>
        <w:t>Figure 7-21</w:t>
      </w:r>
      <w:r w:rsidR="00C03227" w:rsidRPr="00080320">
        <w:rPr>
          <w:rFonts w:ascii="Times New Roman" w:hAnsi="Times New Roman" w:cs="Times New Roman"/>
          <w:b w:val="0"/>
          <w:bCs w:val="0"/>
          <w:noProof/>
          <w:color w:val="auto"/>
          <w:lang w:eastAsia="en-GB"/>
        </w:rPr>
        <w:t xml:space="preserve"> below</w:t>
      </w:r>
      <w:r w:rsidRPr="00080320">
        <w:rPr>
          <w:rFonts w:ascii="Times New Roman" w:hAnsi="Times New Roman" w:cs="Times New Roman"/>
          <w:b w:val="0"/>
          <w:bCs w:val="0"/>
          <w:noProof/>
          <w:color w:val="auto"/>
          <w:lang w:eastAsia="en-GB"/>
        </w:rPr>
        <w:t>.Each individual visual map represents rapidcolor coding and changes for different year in view.</w:t>
      </w:r>
      <w:r w:rsidR="006917FF" w:rsidRPr="00080320">
        <w:rPr>
          <w:rFonts w:ascii="Times New Roman" w:hAnsi="Times New Roman" w:cs="Times New Roman"/>
          <w:b w:val="0"/>
          <w:bCs w:val="0"/>
          <w:i/>
          <w:color w:val="auto"/>
        </w:rPr>
        <w:t xml:space="preserve"> Rapid visual of Regional Maps distribution of obesity and overweight (</w:t>
      </w:r>
      <w:r w:rsidR="006917FF" w:rsidRPr="00080320">
        <w:rPr>
          <w:rFonts w:ascii="Times New Roman" w:hAnsi="Times New Roman" w:cs="Times New Roman"/>
          <w:i/>
          <w:color w:val="auto"/>
        </w:rPr>
        <w:t>Figure 7-21</w:t>
      </w:r>
      <w:r w:rsidR="006917FF" w:rsidRPr="00080320">
        <w:rPr>
          <w:rFonts w:ascii="Times New Roman" w:hAnsi="Times New Roman" w:cs="Times New Roman"/>
          <w:b w:val="0"/>
          <w:bCs w:val="0"/>
          <w:i/>
          <w:color w:val="auto"/>
        </w:rPr>
        <w:t>)</w:t>
      </w:r>
      <w:r w:rsidR="001D1A2E" w:rsidRPr="00080320">
        <w:rPr>
          <w:rFonts w:ascii="Times New Roman" w:hAnsi="Times New Roman" w:cs="Times New Roman"/>
          <w:b w:val="0"/>
          <w:bCs w:val="0"/>
          <w:i/>
          <w:color w:val="auto"/>
        </w:rPr>
        <w:t>.</w:t>
      </w:r>
      <w:r w:rsidRPr="00080320">
        <w:rPr>
          <w:rFonts w:ascii="Times New Roman" w:hAnsi="Times New Roman" w:cs="Times New Roman"/>
          <w:b w:val="0"/>
          <w:bCs w:val="0"/>
          <w:color w:val="auto"/>
        </w:rPr>
        <w:t>Hawaiian/Pacific Islander, Hispanic, Non-Hispanic Black, and American Indian/Alaska Native groups consistently show higher obesity rates, mostly above 35%.Asian individuals maintain the lowest obesity rates, starting around 20% in 2011 and slowly rising to 25% by 2023.Non-Hispanic White, Other, and those identifying as 2 or more races fluctuate between 30-35%.A sharp increase is observed for Hawaiian/Pacific Islanders in 2023, reaching 40%, potentially indicating significant lifestyle, dietary, or socio-economic factors affecting this group.</w:t>
      </w:r>
    </w:p>
    <w:p w14:paraId="10EA3265" w14:textId="2E5B5D2B" w:rsidR="00A82F70" w:rsidRPr="00080320" w:rsidRDefault="00CF09F6" w:rsidP="00031423">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noProof/>
          <w:lang w:eastAsia="en-GB"/>
        </w:rPr>
        <w:drawing>
          <wp:inline distT="0" distB="0" distL="0" distR="0" wp14:anchorId="0D4BB520" wp14:editId="75A065BB">
            <wp:extent cx="5516628" cy="2730245"/>
            <wp:effectExtent l="0" t="0" r="8255" b="0"/>
            <wp:docPr id="15" name="Picture 15" descr="C:\Users\Ahmad Kazeem\Downloads\newplot(2).png">
              <a:extLst xmlns:a="http://schemas.openxmlformats.org/drawingml/2006/main">
                <a:ext uri="{FF2B5EF4-FFF2-40B4-BE49-F238E27FC236}">
                  <a16:creationId xmlns:a16="http://schemas.microsoft.com/office/drawing/2014/main" id="{949D23D2-26FF-4CDD-B8FA-EC93AFDB3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mad Kazeem\Downloads\newplot(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6361" cy="2764757"/>
                    </a:xfrm>
                    <a:prstGeom prst="rect">
                      <a:avLst/>
                    </a:prstGeom>
                    <a:noFill/>
                    <a:ln>
                      <a:noFill/>
                    </a:ln>
                  </pic:spPr>
                </pic:pic>
              </a:graphicData>
            </a:graphic>
          </wp:inline>
        </w:drawing>
      </w:r>
    </w:p>
    <w:p w14:paraId="1C2ECC1A" w14:textId="2EB91205" w:rsidR="00FF2372" w:rsidRPr="00080320" w:rsidRDefault="00FF2372" w:rsidP="00031423">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b/>
          <w:bCs/>
        </w:rPr>
        <w:t>Figure</w:t>
      </w:r>
      <w:r w:rsidR="00211966" w:rsidRPr="00080320">
        <w:rPr>
          <w:rFonts w:ascii="Times New Roman" w:hAnsi="Times New Roman" w:cs="Times New Roman"/>
          <w:b/>
          <w:bCs/>
        </w:rPr>
        <w:t xml:space="preserve"> 7: </w:t>
      </w:r>
      <w:r w:rsidR="00211966" w:rsidRPr="00080320">
        <w:rPr>
          <w:rFonts w:ascii="Times New Roman" w:hAnsi="Times New Roman" w:cs="Times New Roman"/>
        </w:rPr>
        <w:t xml:space="preserve">Obesity rate by </w:t>
      </w:r>
      <w:r w:rsidR="009E169B" w:rsidRPr="00080320">
        <w:rPr>
          <w:rFonts w:ascii="Times New Roman" w:hAnsi="Times New Roman" w:cs="Times New Roman"/>
        </w:rPr>
        <w:t>state (2011-2023)</w:t>
      </w:r>
    </w:p>
    <w:p w14:paraId="1F7D846A" w14:textId="77777777" w:rsidR="001E76DA" w:rsidRPr="00080320" w:rsidRDefault="001E76DA" w:rsidP="00031423">
      <w:pPr>
        <w:spacing w:before="100" w:beforeAutospacing="1" w:after="100" w:afterAutospacing="1" w:line="360" w:lineRule="auto"/>
        <w:rPr>
          <w:rFonts w:ascii="Times New Roman" w:hAnsi="Times New Roman" w:cs="Times New Roman"/>
        </w:rPr>
      </w:pPr>
    </w:p>
    <w:p w14:paraId="71F0641A" w14:textId="53E377BA" w:rsidR="009E169B" w:rsidRPr="00080320" w:rsidRDefault="001E76DA"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lastRenderedPageBreak/>
        <w:drawing>
          <wp:inline distT="0" distB="0" distL="0" distR="0" wp14:anchorId="58750AA9" wp14:editId="5A2C6F97">
            <wp:extent cx="5418387" cy="2624455"/>
            <wp:effectExtent l="0" t="0" r="0" b="4445"/>
            <wp:docPr id="29" name="Picture 29" descr="C:\Users\Ahmad Kazeem\Downloads\newplot(16).png">
              <a:extLst xmlns:a="http://schemas.openxmlformats.org/drawingml/2006/main">
                <a:ext uri="{FF2B5EF4-FFF2-40B4-BE49-F238E27FC236}">
                  <a16:creationId xmlns:a16="http://schemas.microsoft.com/office/drawing/2014/main" id="{9A164D4E-B942-4098-9101-7951A456F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hmad Kazeem\Downloads\newplot(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587" cy="2655066"/>
                    </a:xfrm>
                    <a:prstGeom prst="rect">
                      <a:avLst/>
                    </a:prstGeom>
                    <a:noFill/>
                    <a:ln>
                      <a:noFill/>
                    </a:ln>
                  </pic:spPr>
                </pic:pic>
              </a:graphicData>
            </a:graphic>
          </wp:inline>
        </w:drawing>
      </w:r>
    </w:p>
    <w:p w14:paraId="3313473C" w14:textId="07302238" w:rsidR="00B22BA9" w:rsidRPr="00080320" w:rsidRDefault="001E76DA" w:rsidP="00031423">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b/>
          <w:bCs/>
        </w:rPr>
        <w:t xml:space="preserve">Figure </w:t>
      </w:r>
      <w:r w:rsidR="006D6EA9" w:rsidRPr="00080320">
        <w:rPr>
          <w:rFonts w:ascii="Times New Roman" w:hAnsi="Times New Roman" w:cs="Times New Roman"/>
          <w:b/>
          <w:bCs/>
        </w:rPr>
        <w:t>8</w:t>
      </w:r>
      <w:r w:rsidRPr="00080320">
        <w:rPr>
          <w:rFonts w:ascii="Times New Roman" w:hAnsi="Times New Roman" w:cs="Times New Roman"/>
          <w:b/>
          <w:bCs/>
        </w:rPr>
        <w:t xml:space="preserve">: </w:t>
      </w:r>
      <w:r w:rsidRPr="00080320">
        <w:rPr>
          <w:rFonts w:ascii="Times New Roman" w:hAnsi="Times New Roman" w:cs="Times New Roman"/>
        </w:rPr>
        <w:t>O</w:t>
      </w:r>
      <w:r w:rsidR="006D6EA9" w:rsidRPr="00080320">
        <w:rPr>
          <w:rFonts w:ascii="Times New Roman" w:hAnsi="Times New Roman" w:cs="Times New Roman"/>
        </w:rPr>
        <w:t>verweight</w:t>
      </w:r>
      <w:r w:rsidRPr="00080320">
        <w:rPr>
          <w:rFonts w:ascii="Times New Roman" w:hAnsi="Times New Roman" w:cs="Times New Roman"/>
        </w:rPr>
        <w:t xml:space="preserve"> rate by state (2011-2023)</w:t>
      </w:r>
    </w:p>
    <w:p w14:paraId="3ADEA5AE" w14:textId="40947CED" w:rsidR="00B22BA9" w:rsidRPr="00080320" w:rsidRDefault="00B22BA9" w:rsidP="00B22BA9">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drawing>
          <wp:inline distT="0" distB="0" distL="0" distR="0" wp14:anchorId="6381235E" wp14:editId="12960EA7">
            <wp:extent cx="5567746" cy="2833884"/>
            <wp:effectExtent l="0" t="0" r="0" b="5080"/>
            <wp:docPr id="26" name="Picture 26" descr="C:\Users\Ahmad Kazeem\Downloads\newplot(15).png">
              <a:extLst xmlns:a="http://schemas.openxmlformats.org/drawingml/2006/main">
                <a:ext uri="{FF2B5EF4-FFF2-40B4-BE49-F238E27FC236}">
                  <a16:creationId xmlns:a16="http://schemas.microsoft.com/office/drawing/2014/main" id="{83A7A91E-A9DC-4268-B284-D35D73C87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mad Kazeem\Downloads\newplot(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5181" cy="2868207"/>
                    </a:xfrm>
                    <a:prstGeom prst="rect">
                      <a:avLst/>
                    </a:prstGeom>
                    <a:noFill/>
                    <a:ln>
                      <a:noFill/>
                    </a:ln>
                  </pic:spPr>
                </pic:pic>
              </a:graphicData>
            </a:graphic>
          </wp:inline>
        </w:drawing>
      </w:r>
    </w:p>
    <w:p w14:paraId="0A86DE81" w14:textId="7B027B42" w:rsidR="00B22BA9" w:rsidRPr="00080320" w:rsidRDefault="00B22BA9" w:rsidP="00B22BA9">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6D6EA9" w:rsidRPr="00080320">
        <w:rPr>
          <w:rFonts w:ascii="Times New Roman" w:hAnsi="Times New Roman" w:cs="Times New Roman"/>
          <w:b/>
          <w:bCs/>
        </w:rPr>
        <w:t>9</w:t>
      </w:r>
      <w:r w:rsidRPr="00080320">
        <w:rPr>
          <w:rFonts w:ascii="Times New Roman" w:hAnsi="Times New Roman" w:cs="Times New Roman"/>
          <w:b/>
          <w:bCs/>
        </w:rPr>
        <w:t xml:space="preserve">: </w:t>
      </w:r>
      <w:r w:rsidRPr="00080320">
        <w:rPr>
          <w:rFonts w:ascii="Times New Roman" w:hAnsi="Times New Roman" w:cs="Times New Roman"/>
        </w:rPr>
        <w:t>Obesity rate by state (202</w:t>
      </w:r>
      <w:r w:rsidR="006D6EA9" w:rsidRPr="00080320">
        <w:rPr>
          <w:rFonts w:ascii="Times New Roman" w:hAnsi="Times New Roman" w:cs="Times New Roman"/>
        </w:rPr>
        <w:t>3</w:t>
      </w:r>
      <w:r w:rsidRPr="00080320">
        <w:rPr>
          <w:rFonts w:ascii="Times New Roman" w:hAnsi="Times New Roman" w:cs="Times New Roman"/>
        </w:rPr>
        <w:t>)</w:t>
      </w:r>
    </w:p>
    <w:p w14:paraId="398EEB1E" w14:textId="77777777" w:rsidR="00B22BA9" w:rsidRPr="00080320" w:rsidRDefault="00B22BA9" w:rsidP="00031423">
      <w:pPr>
        <w:spacing w:before="100" w:beforeAutospacing="1" w:after="100" w:afterAutospacing="1" w:line="360" w:lineRule="auto"/>
        <w:rPr>
          <w:rFonts w:ascii="Times New Roman" w:hAnsi="Times New Roman" w:cs="Times New Roman"/>
          <w:b/>
          <w:bCs/>
        </w:rPr>
      </w:pPr>
    </w:p>
    <w:p w14:paraId="1226B1EE" w14:textId="77777777" w:rsidR="00B22BA9" w:rsidRPr="00080320" w:rsidRDefault="00B22BA9" w:rsidP="00031423">
      <w:pPr>
        <w:spacing w:before="100" w:beforeAutospacing="1" w:after="100" w:afterAutospacing="1" w:line="360" w:lineRule="auto"/>
        <w:rPr>
          <w:rFonts w:ascii="Times New Roman" w:hAnsi="Times New Roman" w:cs="Times New Roman"/>
          <w:b/>
          <w:bCs/>
        </w:rPr>
      </w:pPr>
    </w:p>
    <w:p w14:paraId="06B6CA20" w14:textId="04967AAA" w:rsidR="00B22BA9" w:rsidRPr="00080320" w:rsidRDefault="00B22BA9"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lastRenderedPageBreak/>
        <w:drawing>
          <wp:inline distT="0" distB="0" distL="0" distR="0" wp14:anchorId="3A742B2F" wp14:editId="6F4508E6">
            <wp:extent cx="5485326" cy="2785535"/>
            <wp:effectExtent l="0" t="0" r="1270" b="0"/>
            <wp:docPr id="28" name="Picture 28" descr="C:\Users\Ahmad Kazeem\Downloads\newplot(14).png">
              <a:extLst xmlns:a="http://schemas.openxmlformats.org/drawingml/2006/main">
                <a:ext uri="{FF2B5EF4-FFF2-40B4-BE49-F238E27FC236}">
                  <a16:creationId xmlns:a16="http://schemas.microsoft.com/office/drawing/2014/main" id="{C74E4180-C6C1-4FE5-AB3E-ABD79BB1D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hmad Kazeem\Downloads\newplot(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8508" cy="2792229"/>
                    </a:xfrm>
                    <a:prstGeom prst="rect">
                      <a:avLst/>
                    </a:prstGeom>
                    <a:noFill/>
                    <a:ln>
                      <a:noFill/>
                    </a:ln>
                  </pic:spPr>
                </pic:pic>
              </a:graphicData>
            </a:graphic>
          </wp:inline>
        </w:drawing>
      </w:r>
    </w:p>
    <w:p w14:paraId="7A08DBCD" w14:textId="3D5C51A3" w:rsidR="00B22BA9" w:rsidRPr="00080320" w:rsidRDefault="00B22BA9"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6D6EA9" w:rsidRPr="00080320">
        <w:rPr>
          <w:rFonts w:ascii="Times New Roman" w:hAnsi="Times New Roman" w:cs="Times New Roman"/>
          <w:b/>
          <w:bCs/>
        </w:rPr>
        <w:t>10</w:t>
      </w:r>
      <w:r w:rsidRPr="00080320">
        <w:rPr>
          <w:rFonts w:ascii="Times New Roman" w:hAnsi="Times New Roman" w:cs="Times New Roman"/>
          <w:b/>
          <w:bCs/>
        </w:rPr>
        <w:t xml:space="preserve">: </w:t>
      </w:r>
      <w:r w:rsidRPr="00080320">
        <w:rPr>
          <w:rFonts w:ascii="Times New Roman" w:hAnsi="Times New Roman" w:cs="Times New Roman"/>
        </w:rPr>
        <w:t>Obesity rate by state (2022)</w:t>
      </w:r>
    </w:p>
    <w:p w14:paraId="35CAD74E" w14:textId="41B2942B" w:rsidR="00B22BA9" w:rsidRPr="00080320" w:rsidRDefault="00B22BA9"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drawing>
          <wp:inline distT="0" distB="0" distL="0" distR="0" wp14:anchorId="7AEAFE60" wp14:editId="5F0CD1E5">
            <wp:extent cx="5485269" cy="2969911"/>
            <wp:effectExtent l="0" t="0" r="1270" b="1905"/>
            <wp:docPr id="27" name="Picture 27" descr="C:\Users\Ahmad Kazeem\Downloads\newplot(13).png">
              <a:extLst xmlns:a="http://schemas.openxmlformats.org/drawingml/2006/main">
                <a:ext uri="{FF2B5EF4-FFF2-40B4-BE49-F238E27FC236}">
                  <a16:creationId xmlns:a16="http://schemas.microsoft.com/office/drawing/2014/main" id="{E4E4A2E4-37E9-4A89-B1B2-47536E991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hmad Kazeem\Downloads\newplot(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9332" cy="2972111"/>
                    </a:xfrm>
                    <a:prstGeom prst="rect">
                      <a:avLst/>
                    </a:prstGeom>
                    <a:noFill/>
                    <a:ln>
                      <a:noFill/>
                    </a:ln>
                  </pic:spPr>
                </pic:pic>
              </a:graphicData>
            </a:graphic>
          </wp:inline>
        </w:drawing>
      </w:r>
    </w:p>
    <w:p w14:paraId="358BABB8" w14:textId="1785447F" w:rsidR="00B22BA9" w:rsidRPr="00080320" w:rsidRDefault="00B22BA9" w:rsidP="00B22BA9">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11</w:t>
      </w:r>
      <w:r w:rsidRPr="00080320">
        <w:rPr>
          <w:rFonts w:ascii="Times New Roman" w:hAnsi="Times New Roman" w:cs="Times New Roman"/>
          <w:b/>
          <w:bCs/>
        </w:rPr>
        <w:t xml:space="preserve">: </w:t>
      </w:r>
      <w:r w:rsidRPr="00080320">
        <w:rPr>
          <w:rFonts w:ascii="Times New Roman" w:hAnsi="Times New Roman" w:cs="Times New Roman"/>
        </w:rPr>
        <w:t>Obesity rate by state (2021)</w:t>
      </w:r>
    </w:p>
    <w:p w14:paraId="1A57CE22" w14:textId="77777777" w:rsidR="00B22BA9" w:rsidRPr="00080320" w:rsidRDefault="00B22BA9" w:rsidP="00031423">
      <w:pPr>
        <w:spacing w:before="100" w:beforeAutospacing="1" w:after="100" w:afterAutospacing="1" w:line="360" w:lineRule="auto"/>
        <w:rPr>
          <w:rFonts w:ascii="Times New Roman" w:hAnsi="Times New Roman" w:cs="Times New Roman"/>
          <w:b/>
          <w:bCs/>
        </w:rPr>
      </w:pPr>
    </w:p>
    <w:p w14:paraId="200F6DAC" w14:textId="41BA6353" w:rsidR="00034F2C" w:rsidRPr="00080320" w:rsidRDefault="00034F2C"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noProof/>
          <w:lang w:eastAsia="en-GB"/>
        </w:rPr>
        <w:lastRenderedPageBreak/>
        <w:drawing>
          <wp:inline distT="0" distB="0" distL="0" distR="0" wp14:anchorId="26813335" wp14:editId="459639BE">
            <wp:extent cx="5299364" cy="3083968"/>
            <wp:effectExtent l="0" t="0" r="0" b="2540"/>
            <wp:docPr id="16" name="Picture 16" descr="C:\Users\Ahmad Kazeem\Downloads\newplot(12).png">
              <a:extLst xmlns:a="http://schemas.openxmlformats.org/drawingml/2006/main">
                <a:ext uri="{FF2B5EF4-FFF2-40B4-BE49-F238E27FC236}">
                  <a16:creationId xmlns:a16="http://schemas.microsoft.com/office/drawing/2014/main" id="{816D37F2-0409-4003-BA57-3AB0AFF8F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mad Kazeem\Downloads\newplot(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5614" cy="3128342"/>
                    </a:xfrm>
                    <a:prstGeom prst="rect">
                      <a:avLst/>
                    </a:prstGeom>
                    <a:noFill/>
                    <a:ln>
                      <a:noFill/>
                    </a:ln>
                  </pic:spPr>
                </pic:pic>
              </a:graphicData>
            </a:graphic>
          </wp:inline>
        </w:drawing>
      </w:r>
    </w:p>
    <w:p w14:paraId="22DF5510" w14:textId="591BD57D" w:rsidR="00034F2C" w:rsidRPr="00080320" w:rsidRDefault="00034F2C"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12</w:t>
      </w:r>
      <w:r w:rsidRPr="00080320">
        <w:rPr>
          <w:rFonts w:ascii="Times New Roman" w:hAnsi="Times New Roman" w:cs="Times New Roman"/>
          <w:b/>
          <w:bCs/>
        </w:rPr>
        <w:t xml:space="preserve">: </w:t>
      </w:r>
      <w:r w:rsidRPr="00080320">
        <w:rPr>
          <w:rFonts w:ascii="Times New Roman" w:hAnsi="Times New Roman" w:cs="Times New Roman"/>
        </w:rPr>
        <w:t>Obesity rate by state (2020)</w:t>
      </w:r>
    </w:p>
    <w:p w14:paraId="6928F5B3" w14:textId="6CA4922D" w:rsidR="00A82F70" w:rsidRPr="00080320" w:rsidRDefault="00CF09F6" w:rsidP="00031423">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noProof/>
          <w:lang w:eastAsia="en-GB"/>
        </w:rPr>
        <w:drawing>
          <wp:inline distT="0" distB="0" distL="0" distR="0" wp14:anchorId="6807A63F" wp14:editId="340B1875">
            <wp:extent cx="5192749" cy="3309977"/>
            <wp:effectExtent l="0" t="0" r="8255" b="5080"/>
            <wp:docPr id="25" name="Picture 25" descr="C:\Users\Ahmad Kazeem\Downloads\newplot(11).png">
              <a:extLst xmlns:a="http://schemas.openxmlformats.org/drawingml/2006/main">
                <a:ext uri="{FF2B5EF4-FFF2-40B4-BE49-F238E27FC236}">
                  <a16:creationId xmlns:a16="http://schemas.microsoft.com/office/drawing/2014/main" id="{C21945CE-72D9-492D-8435-7586F9268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hmad Kazeem\Downloads\newplot(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3349" cy="3367727"/>
                    </a:xfrm>
                    <a:prstGeom prst="rect">
                      <a:avLst/>
                    </a:prstGeom>
                    <a:noFill/>
                    <a:ln>
                      <a:noFill/>
                    </a:ln>
                  </pic:spPr>
                </pic:pic>
              </a:graphicData>
            </a:graphic>
          </wp:inline>
        </w:drawing>
      </w:r>
    </w:p>
    <w:p w14:paraId="3A5BFAAA" w14:textId="514FA6FB" w:rsidR="009E169B" w:rsidRPr="00080320" w:rsidRDefault="009E169B" w:rsidP="009E169B">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13</w:t>
      </w:r>
      <w:r w:rsidRPr="00080320">
        <w:rPr>
          <w:rFonts w:ascii="Times New Roman" w:hAnsi="Times New Roman" w:cs="Times New Roman"/>
          <w:b/>
          <w:bCs/>
        </w:rPr>
        <w:t xml:space="preserve">: </w:t>
      </w:r>
      <w:r w:rsidRPr="00080320">
        <w:rPr>
          <w:rFonts w:ascii="Times New Roman" w:hAnsi="Times New Roman" w:cs="Times New Roman"/>
        </w:rPr>
        <w:t>Obesity rate by state (2019)</w:t>
      </w:r>
    </w:p>
    <w:p w14:paraId="7A80CD96" w14:textId="77777777" w:rsidR="009E169B" w:rsidRPr="00080320" w:rsidRDefault="009E169B" w:rsidP="00031423">
      <w:pPr>
        <w:spacing w:before="100" w:beforeAutospacing="1" w:after="100" w:afterAutospacing="1" w:line="360" w:lineRule="auto"/>
        <w:rPr>
          <w:rFonts w:ascii="Times New Roman" w:hAnsi="Times New Roman" w:cs="Times New Roman"/>
        </w:rPr>
      </w:pPr>
    </w:p>
    <w:p w14:paraId="06FFB3A3" w14:textId="77777777" w:rsidR="00DD7CBC"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lastRenderedPageBreak/>
        <w:drawing>
          <wp:inline distT="0" distB="0" distL="0" distR="0" wp14:anchorId="72002462" wp14:editId="50C2F0E6">
            <wp:extent cx="5234278" cy="3083266"/>
            <wp:effectExtent l="0" t="0" r="5080" b="3175"/>
            <wp:docPr id="24" name="Picture 24" descr="C:\Users\Ahmad Kazeem\Downloads\newplot(10).png">
              <a:extLst xmlns:a="http://schemas.openxmlformats.org/drawingml/2006/main">
                <a:ext uri="{FF2B5EF4-FFF2-40B4-BE49-F238E27FC236}">
                  <a16:creationId xmlns:a16="http://schemas.microsoft.com/office/drawing/2014/main" id="{23F6BC05-4668-4472-B7FD-45DC25289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mad Kazeem\Downloads\newplot(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3304" cy="3135707"/>
                    </a:xfrm>
                    <a:prstGeom prst="rect">
                      <a:avLst/>
                    </a:prstGeom>
                    <a:noFill/>
                    <a:ln>
                      <a:noFill/>
                    </a:ln>
                  </pic:spPr>
                </pic:pic>
              </a:graphicData>
            </a:graphic>
          </wp:inline>
        </w:drawing>
      </w:r>
    </w:p>
    <w:p w14:paraId="4F5F6B2D" w14:textId="77777777" w:rsidR="00DD7CBC" w:rsidRPr="00080320" w:rsidRDefault="00DD7CBC"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771BB4E5" w14:textId="6DD5A21F" w:rsidR="00DD7CBC" w:rsidRPr="00080320" w:rsidRDefault="00DD7CBC" w:rsidP="00DD7CBC">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886F64" w:rsidRPr="00080320">
        <w:rPr>
          <w:rFonts w:ascii="Times New Roman" w:hAnsi="Times New Roman" w:cs="Times New Roman"/>
          <w:b/>
          <w:bCs/>
        </w:rPr>
        <w:t>14</w:t>
      </w:r>
      <w:r w:rsidRPr="00080320">
        <w:rPr>
          <w:rFonts w:ascii="Times New Roman" w:hAnsi="Times New Roman" w:cs="Times New Roman"/>
          <w:b/>
          <w:bCs/>
        </w:rPr>
        <w:t xml:space="preserve">: </w:t>
      </w:r>
      <w:r w:rsidRPr="00080320">
        <w:rPr>
          <w:rFonts w:ascii="Times New Roman" w:hAnsi="Times New Roman" w:cs="Times New Roman"/>
        </w:rPr>
        <w:t>Obesity rate by state (2018)</w:t>
      </w:r>
    </w:p>
    <w:p w14:paraId="73F3EF5D" w14:textId="77777777" w:rsidR="00DD7CBC" w:rsidRPr="00080320" w:rsidRDefault="00DD7CBC"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64F3C6BA" w14:textId="77777777" w:rsidR="00DD7CBC" w:rsidRPr="00080320" w:rsidRDefault="00DD7CBC"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429F1BAF" w14:textId="70DA6FCB" w:rsidR="00CC0C47"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0549D12D" wp14:editId="7FBE55F1">
            <wp:extent cx="5181119" cy="2834386"/>
            <wp:effectExtent l="0" t="0" r="635" b="4445"/>
            <wp:docPr id="23" name="Picture 23" descr="C:\Users\Ahmad Kazeem\Downloads\newplot(9).png">
              <a:extLst xmlns:a="http://schemas.openxmlformats.org/drawingml/2006/main">
                <a:ext uri="{FF2B5EF4-FFF2-40B4-BE49-F238E27FC236}">
                  <a16:creationId xmlns:a16="http://schemas.microsoft.com/office/drawing/2014/main" id="{AFB45756-8164-4712-B867-E77106F99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hmad Kazeem\Downloads\newplot(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7537" cy="2903544"/>
                    </a:xfrm>
                    <a:prstGeom prst="rect">
                      <a:avLst/>
                    </a:prstGeom>
                    <a:noFill/>
                    <a:ln>
                      <a:noFill/>
                    </a:ln>
                  </pic:spPr>
                </pic:pic>
              </a:graphicData>
            </a:graphic>
          </wp:inline>
        </w:drawing>
      </w:r>
    </w:p>
    <w:p w14:paraId="3478570B" w14:textId="5F146FBD" w:rsidR="00E0620B" w:rsidRPr="00080320" w:rsidRDefault="00DD7CBC"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lastRenderedPageBreak/>
        <w:t>Figure 1</w:t>
      </w:r>
      <w:r w:rsidR="00886F64" w:rsidRPr="00080320">
        <w:rPr>
          <w:rFonts w:ascii="Times New Roman" w:hAnsi="Times New Roman" w:cs="Times New Roman"/>
          <w:b/>
          <w:bCs/>
        </w:rPr>
        <w:t>5</w:t>
      </w:r>
      <w:r w:rsidRPr="00080320">
        <w:rPr>
          <w:rFonts w:ascii="Times New Roman" w:hAnsi="Times New Roman" w:cs="Times New Roman"/>
          <w:b/>
          <w:bCs/>
        </w:rPr>
        <w:t xml:space="preserve">: </w:t>
      </w:r>
      <w:r w:rsidRPr="00080320">
        <w:rPr>
          <w:rFonts w:ascii="Times New Roman" w:hAnsi="Times New Roman" w:cs="Times New Roman"/>
        </w:rPr>
        <w:t>Obesity rate by state (2017)</w:t>
      </w:r>
    </w:p>
    <w:p w14:paraId="312C48AB" w14:textId="77777777" w:rsidR="00CC0C47" w:rsidRPr="00080320" w:rsidRDefault="00CC0C47"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2F2717C0" w14:textId="77777777" w:rsidR="00CC0C47" w:rsidRPr="00080320" w:rsidRDefault="00CC0C47"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06C54731" w14:textId="77777777" w:rsidR="00DD7CBC"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68504151" wp14:editId="36F64BD1">
            <wp:extent cx="5404385" cy="3025140"/>
            <wp:effectExtent l="0" t="0" r="6350" b="3810"/>
            <wp:docPr id="22" name="Picture 22" descr="C:\Users\Ahmad Kazeem\Downloads\newplot(8).png">
              <a:extLst xmlns:a="http://schemas.openxmlformats.org/drawingml/2006/main">
                <a:ext uri="{FF2B5EF4-FFF2-40B4-BE49-F238E27FC236}">
                  <a16:creationId xmlns:a16="http://schemas.microsoft.com/office/drawing/2014/main" id="{2A941479-5B7D-430E-A9E6-FE699D55D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hmad Kazeem\Downloads\newplot(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3082" cy="3091581"/>
                    </a:xfrm>
                    <a:prstGeom prst="rect">
                      <a:avLst/>
                    </a:prstGeom>
                    <a:noFill/>
                    <a:ln>
                      <a:noFill/>
                    </a:ln>
                  </pic:spPr>
                </pic:pic>
              </a:graphicData>
            </a:graphic>
          </wp:inline>
        </w:drawing>
      </w:r>
    </w:p>
    <w:p w14:paraId="17D599B7" w14:textId="764721B0" w:rsidR="00DD7CBC" w:rsidRPr="00080320" w:rsidRDefault="00DD7CBC" w:rsidP="00DD7CBC">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Figure 1</w:t>
      </w:r>
      <w:r w:rsidR="00F9637E" w:rsidRPr="00080320">
        <w:rPr>
          <w:rFonts w:ascii="Times New Roman" w:hAnsi="Times New Roman" w:cs="Times New Roman"/>
          <w:b/>
          <w:bCs/>
        </w:rPr>
        <w:t>6</w:t>
      </w:r>
      <w:r w:rsidRPr="00080320">
        <w:rPr>
          <w:rFonts w:ascii="Times New Roman" w:hAnsi="Times New Roman" w:cs="Times New Roman"/>
          <w:b/>
          <w:bCs/>
        </w:rPr>
        <w:t xml:space="preserve">: </w:t>
      </w:r>
      <w:r w:rsidRPr="00080320">
        <w:rPr>
          <w:rFonts w:ascii="Times New Roman" w:hAnsi="Times New Roman" w:cs="Times New Roman"/>
        </w:rPr>
        <w:t>Obesity rate by state (201</w:t>
      </w:r>
      <w:r w:rsidR="00AB0C48" w:rsidRPr="00080320">
        <w:rPr>
          <w:rFonts w:ascii="Times New Roman" w:hAnsi="Times New Roman" w:cs="Times New Roman"/>
        </w:rPr>
        <w:t>6</w:t>
      </w:r>
      <w:r w:rsidRPr="00080320">
        <w:rPr>
          <w:rFonts w:ascii="Times New Roman" w:hAnsi="Times New Roman" w:cs="Times New Roman"/>
        </w:rPr>
        <w:t>)</w:t>
      </w:r>
    </w:p>
    <w:p w14:paraId="597C7D09" w14:textId="77777777" w:rsidR="00DD7CBC" w:rsidRPr="00080320" w:rsidRDefault="00DD7CBC"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32A90BB3" w14:textId="77777777" w:rsidR="00AB0C48"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4F6B2C5B" wp14:editId="6A115FE3">
            <wp:extent cx="5351780" cy="2748487"/>
            <wp:effectExtent l="0" t="0" r="1270" b="0"/>
            <wp:docPr id="21" name="Picture 21" descr="C:\Users\Ahmad Kazeem\Downloads\newplot(7).png">
              <a:extLst xmlns:a="http://schemas.openxmlformats.org/drawingml/2006/main">
                <a:ext uri="{FF2B5EF4-FFF2-40B4-BE49-F238E27FC236}">
                  <a16:creationId xmlns:a16="http://schemas.microsoft.com/office/drawing/2014/main" id="{64B7F120-E8F0-4790-87DD-BC1E6C014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mad Kazeem\Downloads\newplot(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1179" cy="2799535"/>
                    </a:xfrm>
                    <a:prstGeom prst="rect">
                      <a:avLst/>
                    </a:prstGeom>
                    <a:noFill/>
                    <a:ln>
                      <a:noFill/>
                    </a:ln>
                  </pic:spPr>
                </pic:pic>
              </a:graphicData>
            </a:graphic>
          </wp:inline>
        </w:drawing>
      </w:r>
    </w:p>
    <w:p w14:paraId="5DFCE959" w14:textId="501E081A" w:rsidR="00AB0C48" w:rsidRPr="00080320" w:rsidRDefault="00AB0C48" w:rsidP="00AB0C48">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lastRenderedPageBreak/>
        <w:t>Figure 1</w:t>
      </w:r>
      <w:r w:rsidR="00F9637E" w:rsidRPr="00080320">
        <w:rPr>
          <w:rFonts w:ascii="Times New Roman" w:hAnsi="Times New Roman" w:cs="Times New Roman"/>
          <w:b/>
          <w:bCs/>
        </w:rPr>
        <w:t>7</w:t>
      </w:r>
      <w:r w:rsidRPr="00080320">
        <w:rPr>
          <w:rFonts w:ascii="Times New Roman" w:hAnsi="Times New Roman" w:cs="Times New Roman"/>
          <w:b/>
          <w:bCs/>
        </w:rPr>
        <w:t xml:space="preserve">: </w:t>
      </w:r>
      <w:r w:rsidRPr="00080320">
        <w:rPr>
          <w:rFonts w:ascii="Times New Roman" w:hAnsi="Times New Roman" w:cs="Times New Roman"/>
        </w:rPr>
        <w:t>Obesity rate by state (2015)</w:t>
      </w:r>
    </w:p>
    <w:p w14:paraId="2124016C" w14:textId="77777777" w:rsidR="00AB0C48" w:rsidRPr="00080320" w:rsidRDefault="00AB0C48"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1AC331CC" w14:textId="77777777" w:rsidR="00AB0C48" w:rsidRPr="00080320" w:rsidRDefault="00AB0C48"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132BDA4E" w14:textId="77777777" w:rsidR="00AB0C48"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32BACB80" wp14:editId="16B2CD81">
            <wp:extent cx="5405120" cy="2891501"/>
            <wp:effectExtent l="0" t="0" r="5080" b="4445"/>
            <wp:docPr id="20" name="Picture 20" descr="C:\Users\Ahmad Kazeem\Downloads\newplot(6).png">
              <a:extLst xmlns:a="http://schemas.openxmlformats.org/drawingml/2006/main">
                <a:ext uri="{FF2B5EF4-FFF2-40B4-BE49-F238E27FC236}">
                  <a16:creationId xmlns:a16="http://schemas.microsoft.com/office/drawing/2014/main" id="{58CA632C-8ABA-44E5-846C-08A32A859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hmad Kazeem\Downloads\newplot(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4736" cy="2923393"/>
                    </a:xfrm>
                    <a:prstGeom prst="rect">
                      <a:avLst/>
                    </a:prstGeom>
                    <a:noFill/>
                    <a:ln>
                      <a:noFill/>
                    </a:ln>
                  </pic:spPr>
                </pic:pic>
              </a:graphicData>
            </a:graphic>
          </wp:inline>
        </w:drawing>
      </w:r>
    </w:p>
    <w:p w14:paraId="33E60E91" w14:textId="6D0A714C" w:rsidR="00957F11" w:rsidRPr="00080320" w:rsidRDefault="00957F11" w:rsidP="00957F11">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Figure 1</w:t>
      </w:r>
      <w:r w:rsidR="00F9637E" w:rsidRPr="00080320">
        <w:rPr>
          <w:rFonts w:ascii="Times New Roman" w:hAnsi="Times New Roman" w:cs="Times New Roman"/>
          <w:b/>
          <w:bCs/>
        </w:rPr>
        <w:t>8</w:t>
      </w:r>
      <w:r w:rsidRPr="00080320">
        <w:rPr>
          <w:rFonts w:ascii="Times New Roman" w:hAnsi="Times New Roman" w:cs="Times New Roman"/>
          <w:b/>
          <w:bCs/>
        </w:rPr>
        <w:t xml:space="preserve">: </w:t>
      </w:r>
      <w:r w:rsidRPr="00080320">
        <w:rPr>
          <w:rFonts w:ascii="Times New Roman" w:hAnsi="Times New Roman" w:cs="Times New Roman"/>
        </w:rPr>
        <w:t>Obesity rate by state (2014)</w:t>
      </w:r>
    </w:p>
    <w:p w14:paraId="1491AEA8" w14:textId="77777777" w:rsidR="00957F11" w:rsidRPr="00080320" w:rsidRDefault="00957F11"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278CC20B" w14:textId="77777777" w:rsidR="00AB0C48" w:rsidRPr="00080320" w:rsidRDefault="00AB0C48"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439F72EB" w14:textId="6A54B854" w:rsidR="00957F11"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lastRenderedPageBreak/>
        <w:drawing>
          <wp:inline distT="0" distB="0" distL="0" distR="0" wp14:anchorId="681EEA28" wp14:editId="390B82BD">
            <wp:extent cx="5290820" cy="3068152"/>
            <wp:effectExtent l="0" t="0" r="5080" b="0"/>
            <wp:docPr id="19" name="Picture 19" descr="C:\Users\Ahmad Kazeem\Downloads\newplot(5).png">
              <a:extLst xmlns:a="http://schemas.openxmlformats.org/drawingml/2006/main">
                <a:ext uri="{FF2B5EF4-FFF2-40B4-BE49-F238E27FC236}">
                  <a16:creationId xmlns:a16="http://schemas.microsoft.com/office/drawing/2014/main" id="{63C231E7-B9A5-4ED6-9CC4-554816D1A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hmad Kazeem\Downloads\newplot(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538" cy="3121339"/>
                    </a:xfrm>
                    <a:prstGeom prst="rect">
                      <a:avLst/>
                    </a:prstGeom>
                    <a:noFill/>
                    <a:ln>
                      <a:noFill/>
                    </a:ln>
                  </pic:spPr>
                </pic:pic>
              </a:graphicData>
            </a:graphic>
          </wp:inline>
        </w:drawing>
      </w:r>
    </w:p>
    <w:p w14:paraId="4A47093A" w14:textId="310F47B1" w:rsidR="00957F11" w:rsidRPr="00080320" w:rsidRDefault="00957F11" w:rsidP="00957F11">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Figure 1</w:t>
      </w:r>
      <w:r w:rsidR="00F9637E" w:rsidRPr="00080320">
        <w:rPr>
          <w:rFonts w:ascii="Times New Roman" w:hAnsi="Times New Roman" w:cs="Times New Roman"/>
          <w:b/>
          <w:bCs/>
        </w:rPr>
        <w:t>9</w:t>
      </w:r>
      <w:r w:rsidRPr="00080320">
        <w:rPr>
          <w:rFonts w:ascii="Times New Roman" w:hAnsi="Times New Roman" w:cs="Times New Roman"/>
          <w:b/>
          <w:bCs/>
        </w:rPr>
        <w:t xml:space="preserve">: </w:t>
      </w:r>
      <w:r w:rsidRPr="00080320">
        <w:rPr>
          <w:rFonts w:ascii="Times New Roman" w:hAnsi="Times New Roman" w:cs="Times New Roman"/>
        </w:rPr>
        <w:t>Obesity rate by state (2013)</w:t>
      </w:r>
    </w:p>
    <w:p w14:paraId="7AD33F24" w14:textId="77777777" w:rsidR="00957F11" w:rsidRPr="00080320" w:rsidRDefault="00957F11"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21462B27" w14:textId="77777777" w:rsidR="00A45461"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drawing>
          <wp:inline distT="0" distB="0" distL="0" distR="0" wp14:anchorId="6741B237" wp14:editId="561A700F">
            <wp:extent cx="5358384" cy="2614930"/>
            <wp:effectExtent l="0" t="0" r="0" b="0"/>
            <wp:docPr id="18" name="Picture 18" descr="C:\Users\Ahmad Kazeem\Downloads\newplot(4).png">
              <a:extLst xmlns:a="http://schemas.openxmlformats.org/drawingml/2006/main">
                <a:ext uri="{FF2B5EF4-FFF2-40B4-BE49-F238E27FC236}">
                  <a16:creationId xmlns:a16="http://schemas.microsoft.com/office/drawing/2014/main" id="{ED2645D5-EF76-4C33-ACD9-A24E8BA41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mad Kazeem\Downloads\newplot(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0487" cy="2659877"/>
                    </a:xfrm>
                    <a:prstGeom prst="rect">
                      <a:avLst/>
                    </a:prstGeom>
                    <a:noFill/>
                    <a:ln>
                      <a:noFill/>
                    </a:ln>
                  </pic:spPr>
                </pic:pic>
              </a:graphicData>
            </a:graphic>
          </wp:inline>
        </w:drawing>
      </w:r>
    </w:p>
    <w:p w14:paraId="36CA918D" w14:textId="77777777" w:rsidR="00A45461" w:rsidRPr="00080320" w:rsidRDefault="00A45461"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53B35275" w14:textId="32A30180" w:rsidR="00A45461" w:rsidRPr="00080320" w:rsidRDefault="00A45461" w:rsidP="00031423">
      <w:pPr>
        <w:spacing w:before="100" w:beforeAutospacing="1" w:after="100" w:afterAutospacing="1" w:line="360" w:lineRule="auto"/>
        <w:rPr>
          <w:rFonts w:ascii="Times New Roman" w:hAnsi="Times New Roman" w:cs="Times New Roman"/>
          <w:b/>
          <w:bCs/>
        </w:rPr>
      </w:pPr>
      <w:r w:rsidRPr="00080320">
        <w:rPr>
          <w:rFonts w:ascii="Times New Roman" w:hAnsi="Times New Roman" w:cs="Times New Roman"/>
          <w:b/>
          <w:bCs/>
        </w:rPr>
        <w:t xml:space="preserve">Figure </w:t>
      </w:r>
      <w:r w:rsidR="00F9637E" w:rsidRPr="00080320">
        <w:rPr>
          <w:rFonts w:ascii="Times New Roman" w:hAnsi="Times New Roman" w:cs="Times New Roman"/>
          <w:b/>
          <w:bCs/>
        </w:rPr>
        <w:t>20</w:t>
      </w:r>
      <w:r w:rsidRPr="00080320">
        <w:rPr>
          <w:rFonts w:ascii="Times New Roman" w:hAnsi="Times New Roman" w:cs="Times New Roman"/>
          <w:b/>
          <w:bCs/>
        </w:rPr>
        <w:t xml:space="preserve">: </w:t>
      </w:r>
      <w:r w:rsidRPr="00080320">
        <w:rPr>
          <w:rFonts w:ascii="Times New Roman" w:hAnsi="Times New Roman" w:cs="Times New Roman"/>
        </w:rPr>
        <w:t>Obesity rate by state (2012)</w:t>
      </w:r>
    </w:p>
    <w:p w14:paraId="3FC02C41" w14:textId="77777777" w:rsidR="00A45461" w:rsidRPr="00080320" w:rsidRDefault="00A45461"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p>
    <w:p w14:paraId="104F38E9" w14:textId="216F23E1" w:rsidR="00957F11" w:rsidRPr="00080320" w:rsidRDefault="00CF09F6" w:rsidP="00031423">
      <w:pPr>
        <w:spacing w:before="100" w:beforeAutospacing="1" w:after="100" w:afterAutospacing="1"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noProof/>
          <w:lang w:eastAsia="en-GB"/>
        </w:rPr>
        <w:lastRenderedPageBreak/>
        <w:drawing>
          <wp:inline distT="0" distB="0" distL="0" distR="0" wp14:anchorId="76778D5A" wp14:editId="3FBFBD73">
            <wp:extent cx="5354782" cy="2846563"/>
            <wp:effectExtent l="0" t="0" r="0" b="0"/>
            <wp:docPr id="17" name="Picture 17" descr="C:\Users\Ahmad Kazeem\Downloads\newplot(3).png">
              <a:extLst xmlns:a="http://schemas.openxmlformats.org/drawingml/2006/main">
                <a:ext uri="{FF2B5EF4-FFF2-40B4-BE49-F238E27FC236}">
                  <a16:creationId xmlns:a16="http://schemas.microsoft.com/office/drawing/2014/main" id="{40E0CF69-BBCC-4BC7-A863-788F3885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hmad Kazeem\Downloads\newplot(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0899" cy="2908290"/>
                    </a:xfrm>
                    <a:prstGeom prst="rect">
                      <a:avLst/>
                    </a:prstGeom>
                    <a:noFill/>
                    <a:ln>
                      <a:noFill/>
                    </a:ln>
                  </pic:spPr>
                </pic:pic>
              </a:graphicData>
            </a:graphic>
          </wp:inline>
        </w:drawing>
      </w:r>
    </w:p>
    <w:p w14:paraId="3E556D29" w14:textId="68A45CCE" w:rsidR="00CF09F6" w:rsidRPr="00080320" w:rsidRDefault="00307767" w:rsidP="00031423">
      <w:pPr>
        <w:spacing w:before="100" w:beforeAutospacing="1" w:after="100" w:afterAutospacing="1" w:line="360" w:lineRule="auto"/>
        <w:rPr>
          <w:rFonts w:ascii="Times New Roman" w:hAnsi="Times New Roman" w:cs="Times New Roman"/>
        </w:rPr>
      </w:pPr>
      <w:r w:rsidRPr="00080320">
        <w:rPr>
          <w:rFonts w:ascii="Times New Roman" w:hAnsi="Times New Roman" w:cs="Times New Roman"/>
          <w:b/>
          <w:bCs/>
        </w:rPr>
        <w:t xml:space="preserve">Figure </w:t>
      </w:r>
      <w:r w:rsidR="00F9637E" w:rsidRPr="00080320">
        <w:rPr>
          <w:rFonts w:ascii="Times New Roman" w:hAnsi="Times New Roman" w:cs="Times New Roman"/>
          <w:b/>
          <w:bCs/>
        </w:rPr>
        <w:t>21</w:t>
      </w:r>
      <w:r w:rsidRPr="00080320">
        <w:rPr>
          <w:rFonts w:ascii="Times New Roman" w:hAnsi="Times New Roman" w:cs="Times New Roman"/>
          <w:b/>
          <w:bCs/>
        </w:rPr>
        <w:t xml:space="preserve">: </w:t>
      </w:r>
      <w:r w:rsidRPr="00080320">
        <w:rPr>
          <w:rFonts w:ascii="Times New Roman" w:hAnsi="Times New Roman" w:cs="Times New Roman"/>
        </w:rPr>
        <w:t>Obesity rate by state (2011)</w:t>
      </w:r>
      <w:r w:rsidR="00080320">
        <w:rPr>
          <w:rFonts w:ascii="Times New Roman" w:hAnsi="Times New Roman" w:cs="Times New Roman"/>
        </w:rPr>
        <w:t>.</w:t>
      </w:r>
    </w:p>
    <w:p w14:paraId="1C5307C6" w14:textId="565E879F" w:rsidR="009244F4" w:rsidRPr="00080320" w:rsidRDefault="00757FB4" w:rsidP="004F15F4">
      <w:pPr>
        <w:spacing w:line="360" w:lineRule="auto"/>
        <w:rPr>
          <w:rFonts w:ascii="Times New Roman" w:eastAsia="Times New Roman" w:hAnsi="Times New Roman" w:cs="Times New Roman"/>
          <w:snapToGrid w:val="0"/>
          <w:w w:val="0"/>
          <w:u w:color="000000"/>
          <w:bdr w:val="none" w:sz="0" w:space="0" w:color="000000"/>
          <w:shd w:val="clear" w:color="000000" w:fill="000000"/>
          <w:lang w:val="x-none" w:eastAsia="x-none" w:bidi="x-none"/>
        </w:rPr>
      </w:pPr>
      <w:r w:rsidRPr="00080320">
        <w:rPr>
          <w:rFonts w:ascii="Times New Roman" w:hAnsi="Times New Roman" w:cs="Times New Roman"/>
          <w:b/>
          <w:bCs/>
        </w:rPr>
        <w:t>DISCUSSION</w:t>
      </w:r>
    </w:p>
    <w:p w14:paraId="385E0A07" w14:textId="77777777" w:rsidR="009244F4" w:rsidRPr="00080320" w:rsidRDefault="009244F4" w:rsidP="00031423">
      <w:pPr>
        <w:spacing w:line="360" w:lineRule="auto"/>
        <w:rPr>
          <w:rFonts w:ascii="Times New Roman" w:hAnsi="Times New Roman" w:cs="Times New Roman"/>
        </w:rPr>
      </w:pPr>
      <w:r w:rsidRPr="00080320">
        <w:rPr>
          <w:rFonts w:ascii="Times New Roman" w:hAnsi="Times New Roman" w:cs="Times New Roman"/>
        </w:rPr>
        <w:t>This study explored the prevalence of obesity across U.S. states and examined its relationship with key demographic and geographic factors, revealing meaningful patterns and disparities that continue to shape the nation’s obesity burden. The findings demonstrate that obesity is influenced by a complex combination of environmental, socioeconomic, and cultural determinants rather than uniform national trends. Regions such as the South and Midwest exhibited consistently higher or steadily increasing obesity rates, highlighting persistent structural and lifestyle factors that disproportionately affect these areas. These trends underscore the need for region-specific strategies that address both community-level barriers and broader systemic influences.</w:t>
      </w:r>
    </w:p>
    <w:p w14:paraId="0AB372E2" w14:textId="77777777" w:rsidR="009244F4" w:rsidRPr="00080320" w:rsidRDefault="009244F4" w:rsidP="00031423">
      <w:pPr>
        <w:spacing w:line="360" w:lineRule="auto"/>
        <w:rPr>
          <w:rFonts w:ascii="Times New Roman" w:hAnsi="Times New Roman" w:cs="Times New Roman"/>
        </w:rPr>
      </w:pPr>
      <w:r w:rsidRPr="00080320">
        <w:rPr>
          <w:rFonts w:ascii="Times New Roman" w:hAnsi="Times New Roman" w:cs="Times New Roman"/>
        </w:rPr>
        <w:t>The observed fluctuations in the Northeast and West suggest that obesity trends in these regions are more dynamic, potentially shaped by variable economic conditions, intermittent public health programming, and changing lifestyle behaviors. Meanwhile, the lower and more stable obesity prevalence in the U.S. Territories may reflect different socio-cultural norms, dietary patterns, or environmental exposures. These regional distinctions emphasize that a one-size-fits-all approach to obesity prevention may be insufficient; instead, interventions must consider local contexts, cultural practices, and resource availability.</w:t>
      </w:r>
    </w:p>
    <w:p w14:paraId="214AEE64" w14:textId="77777777" w:rsidR="009244F4" w:rsidRPr="00080320" w:rsidRDefault="009244F4" w:rsidP="00031423">
      <w:pPr>
        <w:spacing w:line="360" w:lineRule="auto"/>
        <w:rPr>
          <w:rFonts w:ascii="Times New Roman" w:hAnsi="Times New Roman" w:cs="Times New Roman"/>
        </w:rPr>
      </w:pPr>
      <w:r w:rsidRPr="00080320">
        <w:rPr>
          <w:rFonts w:ascii="Times New Roman" w:hAnsi="Times New Roman" w:cs="Times New Roman"/>
        </w:rPr>
        <w:t xml:space="preserve">Demographic analyses revealed strong associations between obesity and age, sex, race/ethnicity, income, and education. The increase in obesity prevalence among middle-aged adults aligns with </w:t>
      </w:r>
      <w:r w:rsidRPr="00080320">
        <w:rPr>
          <w:rFonts w:ascii="Times New Roman" w:hAnsi="Times New Roman" w:cs="Times New Roman"/>
        </w:rPr>
        <w:lastRenderedPageBreak/>
        <w:t>evidence of cumulative lifestyle and metabolic risk factors that peak during midlife. The slight decline in older adults may be related to changes in body composition, survivor bias, or increased engagement with healthcare services. Sex differences in obesity prevalence varied across states, suggesting that regional cultural norms, occupational factors, and healthcare utilization patterns influence risk differently for men and women.</w:t>
      </w:r>
    </w:p>
    <w:p w14:paraId="52A84533" w14:textId="7612BA4C" w:rsidR="009244F4" w:rsidRPr="00080320" w:rsidRDefault="009244F4" w:rsidP="00031423">
      <w:pPr>
        <w:spacing w:line="360" w:lineRule="auto"/>
        <w:rPr>
          <w:rFonts w:ascii="Times New Roman" w:hAnsi="Times New Roman" w:cs="Times New Roman"/>
        </w:rPr>
      </w:pPr>
      <w:r w:rsidRPr="00080320">
        <w:rPr>
          <w:rFonts w:ascii="Times New Roman" w:hAnsi="Times New Roman" w:cs="Times New Roman"/>
        </w:rPr>
        <w:t>Racial and ethnic disparities were particularly prominent. Non-Hispanic Black and Hispanic adults consistently exhibited higher obesity rates than Non-Hispanic White adults, reflecting longstanding inequities in access to healthy foods, safe recreational spaces, and preventive healthcare. These patterns echo national trends and point to structural factors such as food deserts, targeted marketing of unhealthy foods, and socioeconomic disadvantages. Addressing these disparities will require culturally relevant, community-driven interventions that actively involve local leaders, healthcare institutions, and public health agencies.</w:t>
      </w:r>
    </w:p>
    <w:p w14:paraId="1C738B53" w14:textId="77777777" w:rsidR="009244F4" w:rsidRPr="00080320" w:rsidRDefault="009244F4" w:rsidP="00031423">
      <w:pPr>
        <w:spacing w:line="360" w:lineRule="auto"/>
        <w:rPr>
          <w:rFonts w:ascii="Times New Roman" w:hAnsi="Times New Roman" w:cs="Times New Roman"/>
        </w:rPr>
      </w:pPr>
      <w:r w:rsidRPr="00080320">
        <w:rPr>
          <w:rFonts w:ascii="Times New Roman" w:hAnsi="Times New Roman" w:cs="Times New Roman"/>
        </w:rPr>
        <w:t>Socioeconomic status was also strongly linked to obesity. Lower income levels were associated with higher obesity prevalence, consistent with research showing that financial constraints limit access to nutritious foods, recreational opportunities, and preventive services. Similarly, the protective effect of higher educational attainment highlights the importance of health literacy and informed decision-making in obesity prevention. Urban–rural disparities further reinforced the role of environmental and infrastructural factors, with rural residents facing higher obesity rates, likely due to reduced access to healthcare, fewer recreational resources, and limited availability of fresh foods.</w:t>
      </w:r>
    </w:p>
    <w:p w14:paraId="17B4A1CF" w14:textId="239EA0AE" w:rsidR="009244F4" w:rsidRPr="00080320" w:rsidRDefault="00DB0D66" w:rsidP="00031423">
      <w:pPr>
        <w:spacing w:line="360" w:lineRule="auto"/>
        <w:rPr>
          <w:rFonts w:ascii="Times New Roman" w:hAnsi="Times New Roman" w:cs="Times New Roman"/>
        </w:rPr>
      </w:pPr>
      <w:r w:rsidRPr="00080320">
        <w:rPr>
          <w:rFonts w:ascii="Times New Roman" w:hAnsi="Times New Roman" w:cs="Times New Roman"/>
        </w:rPr>
        <w:t>T</w:t>
      </w:r>
      <w:r w:rsidR="009244F4" w:rsidRPr="00080320">
        <w:rPr>
          <w:rFonts w:ascii="Times New Roman" w:hAnsi="Times New Roman" w:cs="Times New Roman"/>
        </w:rPr>
        <w:t>he</w:t>
      </w:r>
      <w:r w:rsidR="00930BE2" w:rsidRPr="00080320">
        <w:rPr>
          <w:rFonts w:ascii="Times New Roman" w:hAnsi="Times New Roman" w:cs="Times New Roman"/>
        </w:rPr>
        <w:t xml:space="preserve"> wholi</w:t>
      </w:r>
      <w:r w:rsidR="0049577D" w:rsidRPr="00080320">
        <w:rPr>
          <w:rFonts w:ascii="Times New Roman" w:hAnsi="Times New Roman" w:cs="Times New Roman"/>
        </w:rPr>
        <w:t>s</w:t>
      </w:r>
      <w:r w:rsidR="00930BE2" w:rsidRPr="00080320">
        <w:rPr>
          <w:rFonts w:ascii="Times New Roman" w:hAnsi="Times New Roman" w:cs="Times New Roman"/>
        </w:rPr>
        <w:t>tic consideration of</w:t>
      </w:r>
      <w:r w:rsidR="009244F4" w:rsidRPr="00080320">
        <w:rPr>
          <w:rFonts w:ascii="Times New Roman" w:hAnsi="Times New Roman" w:cs="Times New Roman"/>
        </w:rPr>
        <w:t xml:space="preserve"> </w:t>
      </w:r>
      <w:r w:rsidR="0049577D" w:rsidRPr="00080320">
        <w:rPr>
          <w:rFonts w:ascii="Times New Roman" w:hAnsi="Times New Roman" w:cs="Times New Roman"/>
        </w:rPr>
        <w:t xml:space="preserve">these </w:t>
      </w:r>
      <w:r w:rsidR="009244F4" w:rsidRPr="00080320">
        <w:rPr>
          <w:rFonts w:ascii="Times New Roman" w:hAnsi="Times New Roman" w:cs="Times New Roman"/>
        </w:rPr>
        <w:t>findings highlight important implications for clinical practice, public health programming, and health policy. Primary care clinicians, especially those in high-burden states, must incorporate routine obesity screening, early lifestyle counseling, and culturally sensitive interventions into patient care. Public health agencies should collaborate with community organizations to implement sustainable programs that address the root causes of obesity, including food insecurity, poverty, and limited access to health-promoting environments. Policies that expand access to affordable, healthy foods, support physical activity infrastructure, and strengthen preventive healthcare systems will be essential for reducing disparities and improving long-term population health.</w:t>
      </w:r>
    </w:p>
    <w:p w14:paraId="07B02D96" w14:textId="77777777" w:rsidR="009244F4" w:rsidRPr="00080320" w:rsidRDefault="009244F4" w:rsidP="00031423">
      <w:pPr>
        <w:spacing w:line="360" w:lineRule="auto"/>
        <w:rPr>
          <w:rFonts w:ascii="Times New Roman" w:hAnsi="Times New Roman" w:cs="Times New Roman"/>
        </w:rPr>
      </w:pPr>
      <w:r w:rsidRPr="00080320">
        <w:rPr>
          <w:rFonts w:ascii="Times New Roman" w:hAnsi="Times New Roman" w:cs="Times New Roman"/>
        </w:rPr>
        <w:t xml:space="preserve">Overall, the study adds to the growing evidence that obesity in the United States is deeply shaped by regional and demographic factors. Addressing these disparities will require coordinated, equity-focused efforts involving clinicians, public health practitioners, policymakers, and </w:t>
      </w:r>
      <w:r w:rsidRPr="00080320">
        <w:rPr>
          <w:rFonts w:ascii="Times New Roman" w:hAnsi="Times New Roman" w:cs="Times New Roman"/>
        </w:rPr>
        <w:lastRenderedPageBreak/>
        <w:t>communities. Without such targeted and sustained interventions, existing trends are likely to persist, further widening health inequities across the nation.</w:t>
      </w:r>
    </w:p>
    <w:p w14:paraId="04309E6E" w14:textId="50AC5CFB" w:rsidR="00620246" w:rsidRPr="00080320" w:rsidRDefault="00620246" w:rsidP="00031423">
      <w:pPr>
        <w:pStyle w:val="NormalWeb"/>
        <w:spacing w:line="360" w:lineRule="auto"/>
        <w:rPr>
          <w:sz w:val="22"/>
          <w:szCs w:val="22"/>
        </w:rPr>
      </w:pPr>
      <w:r w:rsidRPr="00080320">
        <w:rPr>
          <w:sz w:val="22"/>
          <w:szCs w:val="22"/>
        </w:rPr>
        <w:t>The trends demonstrate consistent and significant disparities in obesity prevalence across racial and ethnic groups in the United States. Asian adults continue to exhibit the lowest obesity rates, while Hawaiian/Pacific Islander, Hispanic, Non-Hispanic Black, and American Indian/Alaska Native populations face the highest burden. Exploratory analysis further reveals that these disparities have remained stable</w:t>
      </w:r>
      <w:r w:rsidR="006045BE" w:rsidRPr="00080320">
        <w:rPr>
          <w:sz w:val="22"/>
          <w:szCs w:val="22"/>
        </w:rPr>
        <w:t xml:space="preserve"> </w:t>
      </w:r>
      <w:r w:rsidRPr="00080320">
        <w:rPr>
          <w:sz w:val="22"/>
          <w:szCs w:val="22"/>
        </w:rPr>
        <w:t>and in some cases widened</w:t>
      </w:r>
      <w:r w:rsidR="006045BE" w:rsidRPr="00080320">
        <w:rPr>
          <w:sz w:val="22"/>
          <w:szCs w:val="22"/>
        </w:rPr>
        <w:t xml:space="preserve"> </w:t>
      </w:r>
      <w:r w:rsidRPr="00080320">
        <w:rPr>
          <w:sz w:val="22"/>
          <w:szCs w:val="22"/>
        </w:rPr>
        <w:t>over the years, underscoring longstanding structural and social inequities.</w:t>
      </w:r>
    </w:p>
    <w:p w14:paraId="583AA279" w14:textId="77777777" w:rsidR="00620246" w:rsidRPr="00080320" w:rsidRDefault="00620246" w:rsidP="00031423">
      <w:pPr>
        <w:pStyle w:val="NormalWeb"/>
        <w:spacing w:line="360" w:lineRule="auto"/>
        <w:rPr>
          <w:sz w:val="22"/>
          <w:szCs w:val="22"/>
        </w:rPr>
      </w:pPr>
      <w:r w:rsidRPr="00080320">
        <w:rPr>
          <w:sz w:val="22"/>
          <w:szCs w:val="22"/>
        </w:rPr>
        <w:t>Regional analysis reinforces these patterns. The South persistently records the highest obesity rates, especially among Non-Hispanic Black adults. The sharp rise observed around 2022 suggests intensifying challenges in this region, likely driven by intersecting factors such as socioeconomic disadvantage, limited access to preventive healthcare, cultural influences, and environmental barriers to healthy living. These findings highlight the importance of examining obesity through the combined lens of race, place, and social determinants of health.</w:t>
      </w:r>
    </w:p>
    <w:p w14:paraId="5C77E4DB" w14:textId="1A9A8CF4" w:rsidR="00620246" w:rsidRPr="00080320" w:rsidRDefault="00620246" w:rsidP="00031423">
      <w:pPr>
        <w:pStyle w:val="NormalWeb"/>
        <w:spacing w:line="360" w:lineRule="auto"/>
        <w:rPr>
          <w:sz w:val="22"/>
          <w:szCs w:val="22"/>
        </w:rPr>
      </w:pPr>
      <w:r w:rsidRPr="00080320">
        <w:rPr>
          <w:sz w:val="22"/>
          <w:szCs w:val="22"/>
        </w:rPr>
        <w:t xml:space="preserve">Beyond its epidemiologic patterns, obesity contributes substantially to clinical morbidity. Conditions such as </w:t>
      </w:r>
      <w:r w:rsidR="007B35C9" w:rsidRPr="00080320">
        <w:rPr>
          <w:sz w:val="22"/>
          <w:szCs w:val="22"/>
        </w:rPr>
        <w:t>stroke</w:t>
      </w:r>
      <w:r w:rsidR="00FD01D1" w:rsidRPr="00080320">
        <w:rPr>
          <w:sz w:val="22"/>
          <w:szCs w:val="22"/>
        </w:rPr>
        <w:t>, depression, GERD</w:t>
      </w:r>
      <w:r w:rsidRPr="00080320">
        <w:rPr>
          <w:sz w:val="22"/>
          <w:szCs w:val="22"/>
        </w:rPr>
        <w:t>, Barrett’s esophagus, nonalcoholic fatty liver disease (NAFLD), pancreatitis, and colorectal neoplasia occur more frequently in individuals with obesity, positioning the condition as a major driver of gastrointestinal disease burden. This underscores the importance of addressing obesity not only as a population-level issue but also as a critical clinical priority.</w:t>
      </w:r>
    </w:p>
    <w:p w14:paraId="3C5EBEF1" w14:textId="4C1F7B67" w:rsidR="00780F0A" w:rsidRPr="00080320" w:rsidRDefault="00780F0A" w:rsidP="00031423">
      <w:pPr>
        <w:pStyle w:val="NormalWeb"/>
        <w:spacing w:line="360" w:lineRule="auto"/>
        <w:rPr>
          <w:sz w:val="22"/>
          <w:szCs w:val="22"/>
        </w:rPr>
      </w:pPr>
      <w:r w:rsidRPr="00080320">
        <w:rPr>
          <w:sz w:val="22"/>
          <w:szCs w:val="22"/>
        </w:rPr>
        <w:t>The rising burden of cardiovascular diseases (CVDs) is closely linked to the aging global population. According to the World Health Organization, adults aged 65 years and older are projected to increase substantially from 2010 to 2030, contributing to an anticipated 40.5% rise in CVD incidence. This corresponds to an estimated 27 million individuals living with hypertension, 8 million with coronary artery disease (CAD), and 3 million with heart failure during this period.[15] Among all cardiovascular conditions</w:t>
      </w:r>
      <w:r w:rsidR="00293043" w:rsidRPr="00080320">
        <w:rPr>
          <w:sz w:val="22"/>
          <w:szCs w:val="22"/>
        </w:rPr>
        <w:t xml:space="preserve"> are</w:t>
      </w:r>
      <w:r w:rsidRPr="00080320">
        <w:rPr>
          <w:sz w:val="22"/>
          <w:szCs w:val="22"/>
        </w:rPr>
        <w:t xml:space="preserve"> congenital heart disease, valvular disorders, arrhythmias, cardiomyopathies, pericardial disease, cerebrovascular disease, and peripheral artery </w:t>
      </w:r>
      <w:r w:rsidR="00293043" w:rsidRPr="00080320">
        <w:rPr>
          <w:sz w:val="22"/>
          <w:szCs w:val="22"/>
        </w:rPr>
        <w:t>disease. CAD</w:t>
      </w:r>
      <w:r w:rsidRPr="00080320">
        <w:rPr>
          <w:sz w:val="22"/>
          <w:szCs w:val="22"/>
        </w:rPr>
        <w:t xml:space="preserve"> remains the most prominent contributor to morbidity and mortality</w:t>
      </w:r>
      <w:r w:rsidR="00BC69BE" w:rsidRPr="00080320">
        <w:rPr>
          <w:sz w:val="22"/>
          <w:szCs w:val="22"/>
        </w:rPr>
        <w:t xml:space="preserve"> with significant input from obesity and overweight among growing population</w:t>
      </w:r>
      <w:r w:rsidRPr="00080320">
        <w:rPr>
          <w:sz w:val="22"/>
          <w:szCs w:val="22"/>
        </w:rPr>
        <w:t>. In the United States alone, approximately 20.1 million adults, or 7.2% of those over age 20, are currently affected by CAD[15]</w:t>
      </w:r>
      <w:r w:rsidR="00C636D1" w:rsidRPr="00080320">
        <w:rPr>
          <w:sz w:val="22"/>
          <w:szCs w:val="22"/>
        </w:rPr>
        <w:t>.</w:t>
      </w:r>
    </w:p>
    <w:p w14:paraId="19CFFFF1" w14:textId="0878590B" w:rsidR="00780F0A" w:rsidRPr="00080320" w:rsidRDefault="00780F0A" w:rsidP="00031423">
      <w:pPr>
        <w:pStyle w:val="NormalWeb"/>
        <w:spacing w:line="360" w:lineRule="auto"/>
        <w:rPr>
          <w:sz w:val="22"/>
          <w:szCs w:val="22"/>
        </w:rPr>
      </w:pPr>
      <w:r w:rsidRPr="00080320">
        <w:rPr>
          <w:sz w:val="22"/>
          <w:szCs w:val="22"/>
        </w:rPr>
        <w:lastRenderedPageBreak/>
        <w:t xml:space="preserve">The discussion of cardiovascular risk is incomplete without addressing the substantial impact of </w:t>
      </w:r>
      <w:r w:rsidR="00496996" w:rsidRPr="00080320">
        <w:rPr>
          <w:sz w:val="22"/>
          <w:szCs w:val="22"/>
        </w:rPr>
        <w:t>being overweight</w:t>
      </w:r>
      <w:r w:rsidRPr="00080320">
        <w:rPr>
          <w:sz w:val="22"/>
          <w:szCs w:val="22"/>
        </w:rPr>
        <w:t xml:space="preserve"> and obesity</w:t>
      </w:r>
      <w:r w:rsidR="00006514" w:rsidRPr="00080320">
        <w:rPr>
          <w:sz w:val="22"/>
          <w:szCs w:val="22"/>
        </w:rPr>
        <w:t xml:space="preserve"> as elucidated with plethora of cardi</w:t>
      </w:r>
      <w:r w:rsidR="00A37FD4" w:rsidRPr="00080320">
        <w:rPr>
          <w:sz w:val="22"/>
          <w:szCs w:val="22"/>
        </w:rPr>
        <w:t>ovascular complications and associations as emp</w:t>
      </w:r>
      <w:r w:rsidR="006F182F" w:rsidRPr="00080320">
        <w:rPr>
          <w:sz w:val="22"/>
          <w:szCs w:val="22"/>
        </w:rPr>
        <w:t>hasized above</w:t>
      </w:r>
      <w:r w:rsidRPr="00080320">
        <w:rPr>
          <w:sz w:val="22"/>
          <w:szCs w:val="22"/>
        </w:rPr>
        <w:t>. Excess body weight is one of the most powerful modifiable risk factors for CVD and plays a central role in the development of hypertension, dyslipidemia, insulin resistance, type 2 diabetes, systemic inflammation, and endothelial dysfunction</w:t>
      </w:r>
      <w:r w:rsidR="00496996" w:rsidRPr="00080320">
        <w:rPr>
          <w:sz w:val="22"/>
          <w:szCs w:val="22"/>
        </w:rPr>
        <w:t>[15]</w:t>
      </w:r>
      <w:r w:rsidRPr="00080320">
        <w:rPr>
          <w:sz w:val="22"/>
          <w:szCs w:val="22"/>
        </w:rPr>
        <w:t xml:space="preserve">. These metabolic and </w:t>
      </w:r>
      <w:r w:rsidR="00496996" w:rsidRPr="00080320">
        <w:rPr>
          <w:sz w:val="22"/>
          <w:szCs w:val="22"/>
        </w:rPr>
        <w:t>physiological</w:t>
      </w:r>
      <w:r w:rsidRPr="00080320">
        <w:rPr>
          <w:sz w:val="22"/>
          <w:szCs w:val="22"/>
        </w:rPr>
        <w:t xml:space="preserve"> derangements accelerate atherosclerosis and significantly increase the risk of CAD, heart failure, and stroke. Overweight individuals exhibit an elevated cardiovascular risk, but obesity magnifies this risk dramatically, creating a dose–response relationship between BMI and adverse cardiovascular outcomes. As obesity prevalence continues to rise across all racial, ethnic, and regional groups in the United States, its intersection with an aging population is expected to intensify the national cardiovascular burden.</w:t>
      </w:r>
    </w:p>
    <w:p w14:paraId="18B8C578" w14:textId="2A57389A" w:rsidR="003E2589" w:rsidRPr="00080320" w:rsidRDefault="00780F0A" w:rsidP="00031423">
      <w:pPr>
        <w:pStyle w:val="NormalWeb"/>
        <w:spacing w:line="360" w:lineRule="auto"/>
        <w:rPr>
          <w:sz w:val="22"/>
          <w:szCs w:val="22"/>
        </w:rPr>
      </w:pPr>
      <w:r w:rsidRPr="00080320">
        <w:rPr>
          <w:sz w:val="22"/>
          <w:szCs w:val="22"/>
        </w:rPr>
        <w:t>Taken together, the demographic shift toward an older population, combined with escalating rates of overweight and obesity, underscores the urgent need for comprehensive preventive strategies. Public health interventions aimed at weight reduction, nutrition counseling, physical activity promotion, and earlier cardiovascular risk screening are essential to mitigating long-term disease burden. Addressing obesity at both individual and population levels</w:t>
      </w:r>
      <w:r w:rsidR="00496996" w:rsidRPr="00080320">
        <w:rPr>
          <w:sz w:val="22"/>
          <w:szCs w:val="22"/>
        </w:rPr>
        <w:t xml:space="preserve"> </w:t>
      </w:r>
      <w:r w:rsidRPr="00080320">
        <w:rPr>
          <w:sz w:val="22"/>
          <w:szCs w:val="22"/>
        </w:rPr>
        <w:t>through clinical management, policy-driven initiatives, and community-based programs</w:t>
      </w:r>
      <w:r w:rsidR="00496996" w:rsidRPr="00080320">
        <w:rPr>
          <w:sz w:val="22"/>
          <w:szCs w:val="22"/>
        </w:rPr>
        <w:t xml:space="preserve"> that </w:t>
      </w:r>
      <w:r w:rsidRPr="00080320">
        <w:rPr>
          <w:sz w:val="22"/>
          <w:szCs w:val="22"/>
        </w:rPr>
        <w:t>will be critical to reversing current trends and improving cardiovascular outcomes nationwide.</w:t>
      </w:r>
    </w:p>
    <w:p w14:paraId="29CBEC52" w14:textId="3D8A20F3" w:rsidR="00F8135E" w:rsidRPr="00080320" w:rsidRDefault="00F8135E" w:rsidP="00031423">
      <w:pPr>
        <w:spacing w:line="360" w:lineRule="auto"/>
        <w:rPr>
          <w:rFonts w:ascii="Times New Roman" w:hAnsi="Times New Roman" w:cs="Times New Roman"/>
          <w:b/>
          <w:bCs/>
        </w:rPr>
      </w:pPr>
      <w:r w:rsidRPr="00080320">
        <w:rPr>
          <w:rFonts w:ascii="Times New Roman" w:hAnsi="Times New Roman" w:cs="Times New Roman"/>
          <w:b/>
          <w:bCs/>
        </w:rPr>
        <w:t>CONCLUSION</w:t>
      </w:r>
    </w:p>
    <w:p w14:paraId="219AC17E" w14:textId="56013E65" w:rsidR="00620246" w:rsidRPr="00080320" w:rsidRDefault="00620246" w:rsidP="00031423">
      <w:pPr>
        <w:pStyle w:val="NormalWeb"/>
        <w:spacing w:line="360" w:lineRule="auto"/>
        <w:rPr>
          <w:sz w:val="22"/>
          <w:szCs w:val="22"/>
        </w:rPr>
      </w:pPr>
      <w:r w:rsidRPr="00080320">
        <w:rPr>
          <w:sz w:val="22"/>
          <w:szCs w:val="22"/>
        </w:rPr>
        <w:t>Obesity remains a growing public health challenge in the United States, disproportionately impacting Southern states and minority populations</w:t>
      </w:r>
      <w:r w:rsidR="005151B1">
        <w:rPr>
          <w:sz w:val="22"/>
          <w:szCs w:val="22"/>
        </w:rPr>
        <w:t xml:space="preserve"> </w:t>
      </w:r>
      <w:r w:rsidR="00BE3FA2">
        <w:rPr>
          <w:sz w:val="22"/>
          <w:szCs w:val="22"/>
        </w:rPr>
        <w:t xml:space="preserve">in </w:t>
      </w:r>
      <w:r w:rsidRPr="00080320">
        <w:rPr>
          <w:sz w:val="22"/>
          <w:szCs w:val="22"/>
        </w:rPr>
        <w:t>particular</w:t>
      </w:r>
      <w:r w:rsidR="00BE3FA2">
        <w:rPr>
          <w:sz w:val="22"/>
          <w:szCs w:val="22"/>
        </w:rPr>
        <w:t xml:space="preserve"> the </w:t>
      </w:r>
      <w:r w:rsidRPr="00080320">
        <w:rPr>
          <w:sz w:val="22"/>
          <w:szCs w:val="22"/>
        </w:rPr>
        <w:t xml:space="preserve"> Non-Hispanic Black adults. The combined regional, racial, socioeconomic, and educational disparities revealed in this analysis reinforce the need for targeted, multi-level, and culturally responsive strategies. National, one-size-fits-all interventions are insufficient to address the localized and complex factors that drive obesity patterns.</w:t>
      </w:r>
    </w:p>
    <w:p w14:paraId="48FDC73B" w14:textId="6B8B971A" w:rsidR="00620246" w:rsidRPr="00080320" w:rsidRDefault="00620246" w:rsidP="00031423">
      <w:pPr>
        <w:pStyle w:val="NormalWeb"/>
        <w:spacing w:line="360" w:lineRule="auto"/>
        <w:rPr>
          <w:sz w:val="22"/>
          <w:szCs w:val="22"/>
        </w:rPr>
      </w:pPr>
      <w:r w:rsidRPr="00080320">
        <w:rPr>
          <w:sz w:val="22"/>
          <w:szCs w:val="22"/>
        </w:rPr>
        <w:t>To meaningfully reduce disparities, public health efforts should focus on strengthening access to primary care, investing in preventive and lifestyle-based interventions, expanding community engagement, and promoting culturally tailored health education. Policies that address upstream determinants</w:t>
      </w:r>
      <w:r w:rsidR="006045BE" w:rsidRPr="00080320">
        <w:rPr>
          <w:sz w:val="22"/>
          <w:szCs w:val="22"/>
        </w:rPr>
        <w:t xml:space="preserve"> </w:t>
      </w:r>
      <w:r w:rsidRPr="00080320">
        <w:rPr>
          <w:sz w:val="22"/>
          <w:szCs w:val="22"/>
        </w:rPr>
        <w:t>such as food access, built environment, and economic stability</w:t>
      </w:r>
      <w:r w:rsidR="006045BE" w:rsidRPr="00080320">
        <w:rPr>
          <w:sz w:val="22"/>
          <w:szCs w:val="22"/>
        </w:rPr>
        <w:t xml:space="preserve"> </w:t>
      </w:r>
      <w:r w:rsidRPr="00080320">
        <w:rPr>
          <w:sz w:val="22"/>
          <w:szCs w:val="22"/>
        </w:rPr>
        <w:t xml:space="preserve">are also essential. Continued data monitoring and the integration of more granular social and environmental variables will support more precise and equitable strategies. Ultimately, addressing obesity </w:t>
      </w:r>
      <w:r w:rsidRPr="00080320">
        <w:rPr>
          <w:sz w:val="22"/>
          <w:szCs w:val="22"/>
        </w:rPr>
        <w:lastRenderedPageBreak/>
        <w:t>through comprehensive, equity-focused approaches is critical for improving both population health and clinical outcomes nationwide.</w:t>
      </w:r>
    </w:p>
    <w:p w14:paraId="20443080" w14:textId="77777777" w:rsidR="003003C9" w:rsidRDefault="003003C9" w:rsidP="00031423">
      <w:pPr>
        <w:spacing w:line="360" w:lineRule="auto"/>
        <w:rPr>
          <w:rFonts w:ascii="Times New Roman" w:hAnsi="Times New Roman" w:cs="Times New Roman"/>
          <w:b/>
          <w:bCs/>
        </w:rPr>
      </w:pPr>
    </w:p>
    <w:p w14:paraId="651F196A" w14:textId="60CFD5A6" w:rsidR="00250AB8" w:rsidRPr="00080320" w:rsidRDefault="00250AB8" w:rsidP="00031423">
      <w:pPr>
        <w:spacing w:line="360" w:lineRule="auto"/>
        <w:rPr>
          <w:rFonts w:ascii="Times New Roman" w:hAnsi="Times New Roman" w:cs="Times New Roman"/>
          <w:b/>
          <w:bCs/>
        </w:rPr>
      </w:pPr>
      <w:bookmarkStart w:id="0" w:name="_GoBack"/>
      <w:bookmarkEnd w:id="0"/>
      <w:r w:rsidRPr="00080320">
        <w:rPr>
          <w:rFonts w:ascii="Times New Roman" w:hAnsi="Times New Roman" w:cs="Times New Roman"/>
          <w:b/>
          <w:bCs/>
        </w:rPr>
        <w:t>REFERENCES</w:t>
      </w:r>
    </w:p>
    <w:p w14:paraId="187BBA02" w14:textId="77777777" w:rsidR="00250AB8" w:rsidRPr="00080320" w:rsidRDefault="00250AB8" w:rsidP="00031423">
      <w:pPr>
        <w:pStyle w:val="p1"/>
        <w:spacing w:line="360" w:lineRule="auto"/>
        <w:rPr>
          <w:rStyle w:val="s1"/>
          <w:rFonts w:ascii="Times New Roman" w:hAnsi="Times New Roman"/>
          <w:sz w:val="22"/>
          <w:szCs w:val="22"/>
        </w:rPr>
      </w:pPr>
    </w:p>
    <w:p w14:paraId="54CD4E02" w14:textId="25AA0C8C" w:rsid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Myers, C. A., Slack, T., Martin, C. K., Broyles, S. T., &amp; </w:t>
      </w:r>
      <w:proofErr w:type="spellStart"/>
      <w:r w:rsidRPr="001E29FF">
        <w:rPr>
          <w:rFonts w:ascii="Times New Roman" w:eastAsia="Times New Roman" w:hAnsi="Times New Roman" w:cs="Times New Roman"/>
        </w:rPr>
        <w:t>Heymsfield</w:t>
      </w:r>
      <w:proofErr w:type="spellEnd"/>
      <w:r w:rsidRPr="001E29FF">
        <w:rPr>
          <w:rFonts w:ascii="Times New Roman" w:eastAsia="Times New Roman" w:hAnsi="Times New Roman" w:cs="Times New Roman"/>
        </w:rPr>
        <w:t xml:space="preserve">, S. B. (2015). Regional disparities in obesity prevalence in the United States: A spatial regime analysis. Obesity (Silver Spring), 23(2), 481-487. </w:t>
      </w:r>
      <w:hyperlink r:id="rId28" w:history="1">
        <w:r w:rsidRPr="00692590">
          <w:rPr>
            <w:rStyle w:val="Hyperlink"/>
            <w:rFonts w:ascii="Times New Roman" w:eastAsia="Times New Roman" w:hAnsi="Times New Roman" w:cs="Times New Roman"/>
          </w:rPr>
          <w:t>https://doi.org/10.1002/oby.20963</w:t>
        </w:r>
      </w:hyperlink>
    </w:p>
    <w:p w14:paraId="34CBC07C" w14:textId="232BF727" w:rsidR="00250AB8" w:rsidRPr="00080320" w:rsidRDefault="00250AB8" w:rsidP="00031423">
      <w:pPr>
        <w:numPr>
          <w:ilvl w:val="0"/>
          <w:numId w:val="26"/>
        </w:num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 xml:space="preserve">Baez AS, Ortiz-Whittingham LR, Tarfa H, Osei Baah F, Thompson K, Baumer Y, Powell-Wiley TM. Social determinants of health, health disparities, and adiposity. Prog Cardiovasc Dis. 2023 May-Jun;78:17-26. </w:t>
      </w:r>
      <w:hyperlink r:id="rId29" w:history="1">
        <w:r w:rsidR="001E29FF" w:rsidRPr="00692590">
          <w:rPr>
            <w:rStyle w:val="Hyperlink"/>
            <w:rFonts w:ascii="Times New Roman" w:eastAsia="Times New Roman" w:hAnsi="Times New Roman" w:cs="Times New Roman"/>
          </w:rPr>
          <w:t>https://doi.org/10.1016/j.pcad.2023.04.011</w:t>
        </w:r>
      </w:hyperlink>
      <w:r w:rsidR="001E29FF">
        <w:rPr>
          <w:rFonts w:ascii="Times New Roman" w:eastAsia="Times New Roman" w:hAnsi="Times New Roman" w:cs="Times New Roman"/>
        </w:rPr>
        <w:t xml:space="preserve"> </w:t>
      </w:r>
    </w:p>
    <w:p w14:paraId="26B6AFA4" w14:textId="63DABE80" w:rsid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Singh, G. K., Kogan, M. D., &amp; van Dyck, P. C. (2008). A multilevel analysis of state and regional disparities in childhood and adolescent obesity in the United States. Journal of Community Health, 33(2), 90-102. </w:t>
      </w:r>
      <w:hyperlink r:id="rId30" w:history="1">
        <w:r w:rsidRPr="00692590">
          <w:rPr>
            <w:rStyle w:val="Hyperlink"/>
            <w:rFonts w:ascii="Times New Roman" w:eastAsia="Times New Roman" w:hAnsi="Times New Roman" w:cs="Times New Roman"/>
          </w:rPr>
          <w:t>https://doi.org/10.1007/s10900-007-9071-7</w:t>
        </w:r>
      </w:hyperlink>
    </w:p>
    <w:p w14:paraId="099E3882" w14:textId="50027D8E" w:rsid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Washington, T. B., Johnson, V. R., Kendrick, K., Ibrahim, A. A., Tu, L., Sun, K., &amp; Stanford, F. C. (2023). Disparities in Access and Quality of Obesity Care. Gastroenterology Clinics of North America, 52(2), 429-441. </w:t>
      </w:r>
      <w:hyperlink r:id="rId31" w:history="1">
        <w:r w:rsidRPr="00692590">
          <w:rPr>
            <w:rStyle w:val="Hyperlink"/>
            <w:rFonts w:ascii="Times New Roman" w:eastAsia="Times New Roman" w:hAnsi="Times New Roman" w:cs="Times New Roman"/>
          </w:rPr>
          <w:t>https://doi.org/10.1016/j.gtc.2023.02.003</w:t>
        </w:r>
      </w:hyperlink>
    </w:p>
    <w:p w14:paraId="28FF5120" w14:textId="504AFA3B" w:rsid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Hales, C. M., Carroll, M. D., Fryar, C. D., &amp; Ogden, C. L. (2020). Prevalence of obesity and severe obesity among adults: United States, 2017–2018. NCHS Data Brief, (360), 1-8. </w:t>
      </w:r>
      <w:hyperlink r:id="rId32" w:history="1">
        <w:r w:rsidRPr="00692590">
          <w:rPr>
            <w:rStyle w:val="Hyperlink"/>
            <w:rFonts w:ascii="Times New Roman" w:eastAsia="Times New Roman" w:hAnsi="Times New Roman" w:cs="Times New Roman"/>
          </w:rPr>
          <w:t>https://www.cdc.gov/nchs/products/databriefs/db360.htm</w:t>
        </w:r>
      </w:hyperlink>
    </w:p>
    <w:p w14:paraId="5070E360" w14:textId="32232B23" w:rsidR="001E29FF" w:rsidRP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Centers for Disease Control and Prevention. </w:t>
      </w:r>
      <w:r w:rsidRPr="001E29FF">
        <w:rPr>
          <w:rFonts w:ascii="Times New Roman" w:eastAsia="Times New Roman" w:hAnsi="Times New Roman" w:cs="Times New Roman"/>
          <w:lang w:val="fr-FR"/>
        </w:rPr>
        <w:t xml:space="preserve">(2022). </w:t>
      </w:r>
      <w:proofErr w:type="spellStart"/>
      <w:r w:rsidRPr="001E29FF">
        <w:rPr>
          <w:rFonts w:ascii="Times New Roman" w:eastAsia="Times New Roman" w:hAnsi="Times New Roman" w:cs="Times New Roman"/>
          <w:lang w:val="fr-FR"/>
        </w:rPr>
        <w:t>Adult</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obesity</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prevalence</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maps</w:t>
      </w:r>
      <w:proofErr w:type="spellEnd"/>
      <w:r w:rsidRPr="001E29FF">
        <w:rPr>
          <w:rFonts w:ascii="Times New Roman" w:eastAsia="Times New Roman" w:hAnsi="Times New Roman" w:cs="Times New Roman"/>
          <w:lang w:val="fr-FR"/>
        </w:rPr>
        <w:t xml:space="preserve">. </w:t>
      </w:r>
      <w:hyperlink r:id="rId33" w:history="1">
        <w:r w:rsidRPr="00692590">
          <w:rPr>
            <w:rStyle w:val="Hyperlink"/>
            <w:rFonts w:ascii="Times New Roman" w:eastAsia="Times New Roman" w:hAnsi="Times New Roman" w:cs="Times New Roman"/>
            <w:lang w:val="fr-FR"/>
          </w:rPr>
          <w:t>https://stacks.cdc.gov/view/cdc/124990</w:t>
        </w:r>
      </w:hyperlink>
    </w:p>
    <w:p w14:paraId="2A916637" w14:textId="5A6C8FB2" w:rsidR="001E29FF" w:rsidRP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lang w:val="en-IN"/>
        </w:rPr>
        <w:t xml:space="preserve">Wang, Y., &amp; </w:t>
      </w:r>
      <w:proofErr w:type="spellStart"/>
      <w:r w:rsidRPr="001E29FF">
        <w:rPr>
          <w:rFonts w:ascii="Times New Roman" w:eastAsia="Times New Roman" w:hAnsi="Times New Roman" w:cs="Times New Roman"/>
          <w:lang w:val="en-IN"/>
        </w:rPr>
        <w:t>Beydoun</w:t>
      </w:r>
      <w:proofErr w:type="spellEnd"/>
      <w:r w:rsidRPr="001E29FF">
        <w:rPr>
          <w:rFonts w:ascii="Times New Roman" w:eastAsia="Times New Roman" w:hAnsi="Times New Roman" w:cs="Times New Roman"/>
          <w:lang w:val="en-IN"/>
        </w:rPr>
        <w:t xml:space="preserve">, M. A. (2007). The Obesity Epidemic in the United States—Gender, Age, Socioeconomic, Racial/Ethnic, and Geographic Characteristics: A Systematic Review and Meta-Regression Analysis. </w:t>
      </w:r>
      <w:proofErr w:type="spellStart"/>
      <w:r w:rsidRPr="001E29FF">
        <w:rPr>
          <w:rFonts w:ascii="Times New Roman" w:eastAsia="Times New Roman" w:hAnsi="Times New Roman" w:cs="Times New Roman"/>
          <w:lang w:val="fr-FR"/>
        </w:rPr>
        <w:t>Epidemiologic</w:t>
      </w:r>
      <w:proofErr w:type="spellEnd"/>
      <w:r w:rsidRPr="001E29FF">
        <w:rPr>
          <w:rFonts w:ascii="Times New Roman" w:eastAsia="Times New Roman" w:hAnsi="Times New Roman" w:cs="Times New Roman"/>
          <w:lang w:val="fr-FR"/>
        </w:rPr>
        <w:t xml:space="preserve"> </w:t>
      </w:r>
      <w:proofErr w:type="spellStart"/>
      <w:r w:rsidRPr="001E29FF">
        <w:rPr>
          <w:rFonts w:ascii="Times New Roman" w:eastAsia="Times New Roman" w:hAnsi="Times New Roman" w:cs="Times New Roman"/>
          <w:lang w:val="fr-FR"/>
        </w:rPr>
        <w:t>Reviews</w:t>
      </w:r>
      <w:proofErr w:type="spellEnd"/>
      <w:r w:rsidRPr="001E29FF">
        <w:rPr>
          <w:rFonts w:ascii="Times New Roman" w:eastAsia="Times New Roman" w:hAnsi="Times New Roman" w:cs="Times New Roman"/>
          <w:lang w:val="fr-FR"/>
        </w:rPr>
        <w:t xml:space="preserve">, 29, 6-28. </w:t>
      </w:r>
      <w:hyperlink r:id="rId34" w:history="1">
        <w:r w:rsidRPr="00692590">
          <w:rPr>
            <w:rStyle w:val="Hyperlink"/>
            <w:rFonts w:ascii="Times New Roman" w:eastAsia="Times New Roman" w:hAnsi="Times New Roman" w:cs="Times New Roman"/>
            <w:lang w:val="fr-FR"/>
          </w:rPr>
          <w:t>https://doi.org/10.1093/epirev/mxm007</w:t>
        </w:r>
      </w:hyperlink>
    </w:p>
    <w:p w14:paraId="6601E2A7" w14:textId="79DCF54E" w:rsid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Ogden, C. L., Fryar, C. D., Martin, C. B., Freedman, D. S., Carroll, M. D., Gu, Q., &amp; Hales, C. M. (2020). Trends in obesity prevalence by race and Hispanic origin—1999–2000 to 2017–2018. JAMA, 324(12), 1208–1210. </w:t>
      </w:r>
      <w:hyperlink r:id="rId35" w:history="1">
        <w:r w:rsidRPr="00692590">
          <w:rPr>
            <w:rStyle w:val="Hyperlink"/>
            <w:rFonts w:ascii="Times New Roman" w:eastAsia="Times New Roman" w:hAnsi="Times New Roman" w:cs="Times New Roman"/>
          </w:rPr>
          <w:t>https://doi.org/10.1001/jama.2020.14590</w:t>
        </w:r>
      </w:hyperlink>
    </w:p>
    <w:p w14:paraId="4F119CAE" w14:textId="7C8CDC42" w:rsidR="00C76481" w:rsidRPr="00080320" w:rsidRDefault="00C76481" w:rsidP="00031423">
      <w:pPr>
        <w:numPr>
          <w:ilvl w:val="0"/>
          <w:numId w:val="26"/>
        </w:numPr>
        <w:spacing w:after="0" w:line="360" w:lineRule="auto"/>
        <w:rPr>
          <w:rFonts w:ascii="Times New Roman" w:eastAsia="Times New Roman" w:hAnsi="Times New Roman" w:cs="Times New Roman"/>
        </w:rPr>
      </w:pPr>
      <w:proofErr w:type="spellStart"/>
      <w:r w:rsidRPr="00080320">
        <w:rPr>
          <w:rFonts w:ascii="Times New Roman" w:eastAsia="Times New Roman" w:hAnsi="Times New Roman" w:cs="Times New Roman"/>
        </w:rPr>
        <w:lastRenderedPageBreak/>
        <w:t>Flegal</w:t>
      </w:r>
      <w:proofErr w:type="spellEnd"/>
      <w:r w:rsidRPr="00080320">
        <w:rPr>
          <w:rFonts w:ascii="Times New Roman" w:eastAsia="Times New Roman" w:hAnsi="Times New Roman" w:cs="Times New Roman"/>
        </w:rPr>
        <w:t xml:space="preserve"> KM, </w:t>
      </w:r>
      <w:proofErr w:type="spellStart"/>
      <w:r w:rsidRPr="00080320">
        <w:rPr>
          <w:rFonts w:ascii="Times New Roman" w:eastAsia="Times New Roman" w:hAnsi="Times New Roman" w:cs="Times New Roman"/>
        </w:rPr>
        <w:t>Kruszon</w:t>
      </w:r>
      <w:proofErr w:type="spellEnd"/>
      <w:r w:rsidRPr="00080320">
        <w:rPr>
          <w:rFonts w:ascii="Times New Roman" w:eastAsia="Times New Roman" w:hAnsi="Times New Roman" w:cs="Times New Roman"/>
        </w:rPr>
        <w:t xml:space="preserve"> Morse CM, Carroll MD, Fryar CD, Ogden CL. Trends in Obesity Among Adults in the United States, 2005-2014. JAMA. 2016;315(21):2284-91.</w:t>
      </w:r>
      <w:r w:rsidR="001E29FF" w:rsidRPr="001E29FF">
        <w:t xml:space="preserve"> </w:t>
      </w:r>
      <w:hyperlink r:id="rId36" w:history="1">
        <w:r w:rsidR="001E29FF" w:rsidRPr="00692590">
          <w:rPr>
            <w:rStyle w:val="Hyperlink"/>
            <w:rFonts w:ascii="Times New Roman" w:eastAsia="Times New Roman" w:hAnsi="Times New Roman" w:cs="Times New Roman"/>
          </w:rPr>
          <w:t>https://doi.org/10.1001/jama.2016.6458</w:t>
        </w:r>
      </w:hyperlink>
      <w:r w:rsidR="001E29FF">
        <w:rPr>
          <w:rFonts w:ascii="Times New Roman" w:eastAsia="Times New Roman" w:hAnsi="Times New Roman" w:cs="Times New Roman"/>
        </w:rPr>
        <w:t xml:space="preserve"> </w:t>
      </w:r>
    </w:p>
    <w:p w14:paraId="71B491A1" w14:textId="67CCF8F6" w:rsidR="00C76481" w:rsidRPr="00080320"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Fryar, C. D., Carroll, M. D., &amp; </w:t>
      </w:r>
      <w:proofErr w:type="spellStart"/>
      <w:r w:rsidRPr="001E29FF">
        <w:rPr>
          <w:rFonts w:ascii="Times New Roman" w:eastAsia="Times New Roman" w:hAnsi="Times New Roman" w:cs="Times New Roman"/>
        </w:rPr>
        <w:t>Afful</w:t>
      </w:r>
      <w:proofErr w:type="spellEnd"/>
      <w:r w:rsidRPr="001E29FF">
        <w:rPr>
          <w:rFonts w:ascii="Times New Roman" w:eastAsia="Times New Roman" w:hAnsi="Times New Roman" w:cs="Times New Roman"/>
        </w:rPr>
        <w:t xml:space="preserve">, J. (2020). Prevalence of overweight, obesity, and severe obesity among adults aged 20 and over: United States, 1960–1962 through 2017–2018. NCHS Health E-Stats. </w:t>
      </w:r>
      <w:hyperlink r:id="rId37" w:history="1">
        <w:r w:rsidRPr="00692590">
          <w:rPr>
            <w:rStyle w:val="Hyperlink"/>
            <w:rFonts w:ascii="Times New Roman" w:eastAsia="Times New Roman" w:hAnsi="Times New Roman" w:cs="Times New Roman"/>
          </w:rPr>
          <w:t>https://www.cdc.gov/nchs/data/hestat/obesity_adult_17_18/obesity_adult_17_18.pdf</w:t>
        </w:r>
      </w:hyperlink>
      <w:r>
        <w:rPr>
          <w:rFonts w:ascii="Times New Roman" w:eastAsia="Times New Roman" w:hAnsi="Times New Roman" w:cs="Times New Roman"/>
        </w:rPr>
        <w:t xml:space="preserve"> </w:t>
      </w:r>
      <w:r w:rsidR="00C76481" w:rsidRPr="00080320">
        <w:rPr>
          <w:rFonts w:ascii="Times New Roman" w:eastAsia="Times New Roman" w:hAnsi="Times New Roman" w:cs="Times New Roman"/>
        </w:rPr>
        <w:t>.</w:t>
      </w:r>
    </w:p>
    <w:p w14:paraId="769772DB" w14:textId="056C4B5F" w:rsidR="001E29FF" w:rsidRPr="001E29FF" w:rsidRDefault="001E29FF" w:rsidP="00031423">
      <w:pPr>
        <w:numPr>
          <w:ilvl w:val="0"/>
          <w:numId w:val="26"/>
        </w:numPr>
        <w:spacing w:after="0" w:line="360" w:lineRule="auto"/>
        <w:rPr>
          <w:rFonts w:ascii="Times New Roman" w:eastAsia="Times New Roman" w:hAnsi="Times New Roman" w:cs="Times New Roman"/>
        </w:rPr>
      </w:pPr>
      <w:proofErr w:type="spellStart"/>
      <w:r w:rsidRPr="001E29FF">
        <w:rPr>
          <w:rFonts w:ascii="Times New Roman" w:eastAsia="Times New Roman" w:hAnsi="Times New Roman" w:cs="Times New Roman"/>
          <w:lang w:val="en-IN"/>
        </w:rPr>
        <w:t>Befort</w:t>
      </w:r>
      <w:proofErr w:type="spellEnd"/>
      <w:r w:rsidRPr="001E29FF">
        <w:rPr>
          <w:rFonts w:ascii="Times New Roman" w:eastAsia="Times New Roman" w:hAnsi="Times New Roman" w:cs="Times New Roman"/>
          <w:lang w:val="en-IN"/>
        </w:rPr>
        <w:t xml:space="preserve">, C. A., Nazir, N., &amp; Perri, M. G. (2012). Prevalence of obesity among adults from rural and urban areas of the United States: Findings from NHANES (2005–2008). Journal of Rural Health, 28(4), 392–397. </w:t>
      </w:r>
      <w:hyperlink r:id="rId38" w:history="1">
        <w:r w:rsidRPr="00692590">
          <w:rPr>
            <w:rStyle w:val="Hyperlink"/>
            <w:rFonts w:ascii="Times New Roman" w:eastAsia="Times New Roman" w:hAnsi="Times New Roman" w:cs="Times New Roman"/>
            <w:lang w:val="en-IN"/>
          </w:rPr>
          <w:t>https://doi.org/10.1111/j.1748-0361.2012.00411.x</w:t>
        </w:r>
      </w:hyperlink>
      <w:r>
        <w:rPr>
          <w:rFonts w:ascii="Times New Roman" w:eastAsia="Times New Roman" w:hAnsi="Times New Roman" w:cs="Times New Roman"/>
          <w:lang w:val="en-IN"/>
        </w:rPr>
        <w:t xml:space="preserve"> </w:t>
      </w:r>
    </w:p>
    <w:p w14:paraId="4231FD22" w14:textId="423C7063" w:rsid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Larson, N. I., Story, M. T., &amp; Nelson, M. C. (2009). Neighborhood environments: disparities in access to healthy foods in the U.S. American Journal of Preventive Medicine, 36(1), 74-81. </w:t>
      </w:r>
      <w:hyperlink r:id="rId39" w:history="1">
        <w:r w:rsidRPr="00692590">
          <w:rPr>
            <w:rStyle w:val="Hyperlink"/>
            <w:rFonts w:ascii="Times New Roman" w:eastAsia="Times New Roman" w:hAnsi="Times New Roman" w:cs="Times New Roman"/>
          </w:rPr>
          <w:t>https://doi.org/10.1016/j.amepre.2008.09.025</w:t>
        </w:r>
      </w:hyperlink>
    </w:p>
    <w:p w14:paraId="648FC6A4" w14:textId="6A86E10F" w:rsidR="001E29FF" w:rsidRDefault="001E29FF" w:rsidP="00031423">
      <w:pPr>
        <w:numPr>
          <w:ilvl w:val="0"/>
          <w:numId w:val="26"/>
        </w:numPr>
        <w:spacing w:after="0" w:line="360" w:lineRule="auto"/>
        <w:rPr>
          <w:rFonts w:ascii="Times New Roman" w:eastAsia="Times New Roman" w:hAnsi="Times New Roman" w:cs="Times New Roman"/>
        </w:rPr>
      </w:pPr>
      <w:proofErr w:type="spellStart"/>
      <w:r w:rsidRPr="001E29FF">
        <w:rPr>
          <w:rFonts w:ascii="Times New Roman" w:eastAsia="Times New Roman" w:hAnsi="Times New Roman" w:cs="Times New Roman"/>
        </w:rPr>
        <w:t>Drewnowski</w:t>
      </w:r>
      <w:proofErr w:type="spellEnd"/>
      <w:r w:rsidRPr="001E29FF">
        <w:rPr>
          <w:rFonts w:ascii="Times New Roman" w:eastAsia="Times New Roman" w:hAnsi="Times New Roman" w:cs="Times New Roman"/>
        </w:rPr>
        <w:t xml:space="preserve">, A., &amp; Specter, S. E. (2004). Poverty and obesity: The role of energy density and energy costs. American Journal of Clinical Nutrition, 79(1), 6-16. </w:t>
      </w:r>
      <w:hyperlink r:id="rId40" w:history="1">
        <w:r w:rsidRPr="00692590">
          <w:rPr>
            <w:rStyle w:val="Hyperlink"/>
            <w:rFonts w:ascii="Times New Roman" w:eastAsia="Times New Roman" w:hAnsi="Times New Roman" w:cs="Times New Roman"/>
          </w:rPr>
          <w:t>https://doi.org/10.1093/ajcn/79.1.6</w:t>
        </w:r>
      </w:hyperlink>
    </w:p>
    <w:p w14:paraId="4F33F2B6" w14:textId="1B7ACB15" w:rsidR="001E29FF" w:rsidRDefault="001E29FF" w:rsidP="00031423">
      <w:pPr>
        <w:numPr>
          <w:ilvl w:val="0"/>
          <w:numId w:val="26"/>
        </w:numPr>
        <w:spacing w:after="0" w:line="360" w:lineRule="auto"/>
        <w:rPr>
          <w:rFonts w:ascii="Times New Roman" w:eastAsia="Times New Roman" w:hAnsi="Times New Roman" w:cs="Times New Roman"/>
        </w:rPr>
      </w:pPr>
      <w:r w:rsidRPr="001E29FF">
        <w:rPr>
          <w:rFonts w:ascii="Times New Roman" w:eastAsia="Times New Roman" w:hAnsi="Times New Roman" w:cs="Times New Roman"/>
        </w:rPr>
        <w:t xml:space="preserve">Hruby, A., &amp; Hu, F. B. (2015). The epidemiology of obesity: A big picture. Pharmacoeconomics, 33(7), 673-689. </w:t>
      </w:r>
      <w:hyperlink r:id="rId41" w:history="1">
        <w:r w:rsidRPr="00692590">
          <w:rPr>
            <w:rStyle w:val="Hyperlink"/>
            <w:rFonts w:ascii="Times New Roman" w:eastAsia="Times New Roman" w:hAnsi="Times New Roman" w:cs="Times New Roman"/>
          </w:rPr>
          <w:t>https://doi.org/10.1007/s40273-014-0243-x</w:t>
        </w:r>
      </w:hyperlink>
      <w:r>
        <w:rPr>
          <w:rFonts w:ascii="Times New Roman" w:eastAsia="Times New Roman" w:hAnsi="Times New Roman" w:cs="Times New Roman"/>
        </w:rPr>
        <w:t xml:space="preserve"> </w:t>
      </w:r>
    </w:p>
    <w:p w14:paraId="08B17E01" w14:textId="0093CC60" w:rsidR="00DB4F20" w:rsidRPr="00080320" w:rsidRDefault="00DB4F20" w:rsidP="00031423">
      <w:pPr>
        <w:numPr>
          <w:ilvl w:val="0"/>
          <w:numId w:val="26"/>
        </w:numPr>
        <w:spacing w:after="0" w:line="360" w:lineRule="auto"/>
        <w:rPr>
          <w:rFonts w:ascii="Times New Roman" w:eastAsia="Times New Roman" w:hAnsi="Times New Roman" w:cs="Times New Roman"/>
        </w:rPr>
      </w:pPr>
      <w:r w:rsidRPr="00080320">
        <w:rPr>
          <w:rFonts w:ascii="Times New Roman" w:eastAsia="Times New Roman" w:hAnsi="Times New Roman" w:cs="Times New Roman"/>
        </w:rPr>
        <w:t xml:space="preserve">Esther Akinola, Faith </w:t>
      </w:r>
      <w:proofErr w:type="spellStart"/>
      <w:r w:rsidRPr="00080320">
        <w:rPr>
          <w:rFonts w:ascii="Times New Roman" w:eastAsia="Times New Roman" w:hAnsi="Times New Roman" w:cs="Times New Roman"/>
        </w:rPr>
        <w:t>Ikpenwmosa</w:t>
      </w:r>
      <w:proofErr w:type="spellEnd"/>
      <w:r w:rsidRPr="00080320">
        <w:rPr>
          <w:rFonts w:ascii="Times New Roman" w:eastAsia="Times New Roman" w:hAnsi="Times New Roman" w:cs="Times New Roman"/>
        </w:rPr>
        <w:t xml:space="preserve"> </w:t>
      </w:r>
      <w:proofErr w:type="spellStart"/>
      <w:r w:rsidRPr="00080320">
        <w:rPr>
          <w:rFonts w:ascii="Times New Roman" w:eastAsia="Times New Roman" w:hAnsi="Times New Roman" w:cs="Times New Roman"/>
        </w:rPr>
        <w:t>Itua</w:t>
      </w:r>
      <w:proofErr w:type="spellEnd"/>
      <w:r w:rsidRPr="00080320">
        <w:rPr>
          <w:rFonts w:ascii="Times New Roman" w:eastAsia="Times New Roman" w:hAnsi="Times New Roman" w:cs="Times New Roman"/>
        </w:rPr>
        <w:t xml:space="preserve">, Olayinka </w:t>
      </w:r>
      <w:proofErr w:type="spellStart"/>
      <w:r w:rsidRPr="00080320">
        <w:rPr>
          <w:rFonts w:ascii="Times New Roman" w:eastAsia="Times New Roman" w:hAnsi="Times New Roman" w:cs="Times New Roman"/>
        </w:rPr>
        <w:t>Afolayan-Oloye</w:t>
      </w:r>
      <w:proofErr w:type="spellEnd"/>
      <w:r w:rsidRPr="00080320">
        <w:rPr>
          <w:rFonts w:ascii="Times New Roman" w:eastAsia="Times New Roman" w:hAnsi="Times New Roman" w:cs="Times New Roman"/>
        </w:rPr>
        <w:t xml:space="preserve">, Adedeji Okikiade and Eesmael Adigun Oloye. Therapeutic Use of Stem Cells in the Management of Coronary Artery Disease and Heart Failure; Current Trends, Progress, and Challenges. Cardiol. Angiol. Int. J. [Internet]. 2022 Nov. 7 [cited 2025 Nov. 17];11(4):392–415. Available from: </w:t>
      </w:r>
      <w:hyperlink r:id="rId42" w:history="1">
        <w:r w:rsidR="001E29FF" w:rsidRPr="00692590">
          <w:rPr>
            <w:rStyle w:val="Hyperlink"/>
            <w:rFonts w:ascii="Times New Roman" w:eastAsia="Times New Roman" w:hAnsi="Times New Roman" w:cs="Times New Roman"/>
          </w:rPr>
          <w:t>https://journalca.com/index.php/CA/article/view/294</w:t>
        </w:r>
      </w:hyperlink>
      <w:r w:rsidR="001E29FF">
        <w:rPr>
          <w:rFonts w:ascii="Times New Roman" w:eastAsia="Times New Roman" w:hAnsi="Times New Roman" w:cs="Times New Roman"/>
        </w:rPr>
        <w:t xml:space="preserve"> </w:t>
      </w:r>
    </w:p>
    <w:p w14:paraId="53199BD2" w14:textId="77777777" w:rsidR="00250AB8" w:rsidRPr="00080320" w:rsidRDefault="00250AB8" w:rsidP="00031423">
      <w:pPr>
        <w:spacing w:line="360" w:lineRule="auto"/>
        <w:rPr>
          <w:rFonts w:ascii="Times New Roman" w:hAnsi="Times New Roman" w:cs="Times New Roman"/>
        </w:rPr>
      </w:pPr>
    </w:p>
    <w:p w14:paraId="7B8A0019" w14:textId="77777777" w:rsidR="00250AB8" w:rsidRPr="00080320" w:rsidRDefault="00250AB8" w:rsidP="00031423">
      <w:pPr>
        <w:spacing w:line="360" w:lineRule="auto"/>
        <w:rPr>
          <w:rFonts w:ascii="Times New Roman" w:hAnsi="Times New Roman" w:cs="Times New Roman"/>
        </w:rPr>
      </w:pPr>
    </w:p>
    <w:sectPr w:rsidR="00250AB8" w:rsidRPr="00080320" w:rsidSect="00034616">
      <w:headerReference w:type="even" r:id="rId43"/>
      <w:headerReference w:type="default" r:id="rId44"/>
      <w:footerReference w:type="even" r:id="rId45"/>
      <w:footerReference w:type="default" r:id="rId46"/>
      <w:headerReference w:type="first" r:id="rId47"/>
      <w:footerReference w:type="first" r:id="rId4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4D479" w14:textId="77777777" w:rsidR="003203BE" w:rsidRDefault="003203BE" w:rsidP="00DD7CBC">
      <w:pPr>
        <w:spacing w:after="0" w:line="240" w:lineRule="auto"/>
      </w:pPr>
      <w:r>
        <w:separator/>
      </w:r>
    </w:p>
  </w:endnote>
  <w:endnote w:type="continuationSeparator" w:id="0">
    <w:p w14:paraId="1C941027" w14:textId="77777777" w:rsidR="003203BE" w:rsidRDefault="003203BE" w:rsidP="00DD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F UI">
    <w:altName w:val="Cambria"/>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90B07" w14:textId="77777777" w:rsidR="003003C9" w:rsidRDefault="00300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094B" w14:textId="77777777" w:rsidR="003003C9" w:rsidRDefault="003003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DC363" w14:textId="77777777" w:rsidR="003003C9" w:rsidRDefault="00300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95438" w14:textId="77777777" w:rsidR="003203BE" w:rsidRDefault="003203BE" w:rsidP="00DD7CBC">
      <w:pPr>
        <w:spacing w:after="0" w:line="240" w:lineRule="auto"/>
      </w:pPr>
      <w:r>
        <w:separator/>
      </w:r>
    </w:p>
  </w:footnote>
  <w:footnote w:type="continuationSeparator" w:id="0">
    <w:p w14:paraId="6AFD5BDC" w14:textId="77777777" w:rsidR="003203BE" w:rsidRDefault="003203BE" w:rsidP="00DD7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10C4" w14:textId="4216A8FC" w:rsidR="003003C9" w:rsidRDefault="003003C9">
    <w:pPr>
      <w:pStyle w:val="Header"/>
    </w:pPr>
    <w:r>
      <w:rPr>
        <w:noProof/>
      </w:rPr>
      <w:pict w14:anchorId="5A246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956797"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FDED0" w14:textId="2808ADA2" w:rsidR="003003C9" w:rsidRDefault="003003C9">
    <w:pPr>
      <w:pStyle w:val="Header"/>
    </w:pPr>
    <w:r>
      <w:rPr>
        <w:noProof/>
      </w:rPr>
      <w:pict w14:anchorId="5193A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956798"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4826D" w14:textId="10FB05AB" w:rsidR="003003C9" w:rsidRDefault="003003C9">
    <w:pPr>
      <w:pStyle w:val="Header"/>
    </w:pPr>
    <w:r>
      <w:rPr>
        <w:noProof/>
      </w:rPr>
      <w:pict w14:anchorId="440BBA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956796"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9E0773"/>
    <w:multiLevelType w:val="multilevel"/>
    <w:tmpl w:val="D856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260BC6"/>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50DBF"/>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777E7"/>
    <w:multiLevelType w:val="multilevel"/>
    <w:tmpl w:val="620A98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131AEA"/>
    <w:multiLevelType w:val="hybridMultilevel"/>
    <w:tmpl w:val="81DA1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230137"/>
    <w:multiLevelType w:val="multilevel"/>
    <w:tmpl w:val="8F18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752D34"/>
    <w:multiLevelType w:val="hybridMultilevel"/>
    <w:tmpl w:val="B310EF8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7A0077D"/>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4252D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C5132F"/>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2700AC"/>
    <w:multiLevelType w:val="multilevel"/>
    <w:tmpl w:val="0DF0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16D52"/>
    <w:multiLevelType w:val="multilevel"/>
    <w:tmpl w:val="7CA8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2331CC"/>
    <w:multiLevelType w:val="multilevel"/>
    <w:tmpl w:val="5E86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25AFE"/>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E14F29"/>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6D6C91"/>
    <w:multiLevelType w:val="multilevel"/>
    <w:tmpl w:val="F57E901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sz w:val="22"/>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A2BBF"/>
    <w:multiLevelType w:val="multilevel"/>
    <w:tmpl w:val="D4FE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B23561"/>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3C462E"/>
    <w:multiLevelType w:val="multilevel"/>
    <w:tmpl w:val="3BF0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153BA"/>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81D78"/>
    <w:multiLevelType w:val="multilevel"/>
    <w:tmpl w:val="F57E901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sz w:val="22"/>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5A11CB"/>
    <w:multiLevelType w:val="multilevel"/>
    <w:tmpl w:val="7DC2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1468B7"/>
    <w:multiLevelType w:val="multilevel"/>
    <w:tmpl w:val="EE942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247A7F"/>
    <w:multiLevelType w:val="multilevel"/>
    <w:tmpl w:val="5B761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34281E"/>
    <w:multiLevelType w:val="multilevel"/>
    <w:tmpl w:val="5C06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9"/>
  </w:num>
  <w:num w:numId="3">
    <w:abstractNumId w:val="25"/>
  </w:num>
  <w:num w:numId="4">
    <w:abstractNumId w:val="11"/>
  </w:num>
  <w:num w:numId="5">
    <w:abstractNumId w:val="0"/>
  </w:num>
  <w:num w:numId="6">
    <w:abstractNumId w:val="7"/>
  </w:num>
  <w:num w:numId="7">
    <w:abstractNumId w:val="17"/>
  </w:num>
  <w:num w:numId="8">
    <w:abstractNumId w:val="24"/>
  </w:num>
  <w:num w:numId="9">
    <w:abstractNumId w:val="20"/>
  </w:num>
  <w:num w:numId="10">
    <w:abstractNumId w:val="33"/>
  </w:num>
  <w:num w:numId="11">
    <w:abstractNumId w:val="3"/>
  </w:num>
  <w:num w:numId="12">
    <w:abstractNumId w:val="2"/>
  </w:num>
  <w:num w:numId="13">
    <w:abstractNumId w:val="31"/>
  </w:num>
  <w:num w:numId="14">
    <w:abstractNumId w:val="1"/>
  </w:num>
  <w:num w:numId="15">
    <w:abstractNumId w:val="21"/>
  </w:num>
  <w:num w:numId="16">
    <w:abstractNumId w:val="8"/>
  </w:num>
  <w:num w:numId="17">
    <w:abstractNumId w:val="14"/>
  </w:num>
  <w:num w:numId="18">
    <w:abstractNumId w:val="29"/>
  </w:num>
  <w:num w:numId="19">
    <w:abstractNumId w:val="18"/>
  </w:num>
  <w:num w:numId="20">
    <w:abstractNumId w:val="30"/>
  </w:num>
  <w:num w:numId="21">
    <w:abstractNumId w:val="12"/>
  </w:num>
  <w:num w:numId="22">
    <w:abstractNumId w:val="10"/>
  </w:num>
  <w:num w:numId="23">
    <w:abstractNumId w:val="9"/>
  </w:num>
  <w:num w:numId="24">
    <w:abstractNumId w:val="5"/>
  </w:num>
  <w:num w:numId="25">
    <w:abstractNumId w:val="23"/>
  </w:num>
  <w:num w:numId="26">
    <w:abstractNumId w:val="13"/>
  </w:num>
  <w:num w:numId="27">
    <w:abstractNumId w:val="22"/>
  </w:num>
  <w:num w:numId="28">
    <w:abstractNumId w:val="28"/>
  </w:num>
  <w:num w:numId="29">
    <w:abstractNumId w:val="15"/>
  </w:num>
  <w:num w:numId="30">
    <w:abstractNumId w:val="4"/>
  </w:num>
  <w:num w:numId="31">
    <w:abstractNumId w:val="32"/>
  </w:num>
  <w:num w:numId="32">
    <w:abstractNumId w:val="27"/>
  </w:num>
  <w:num w:numId="33">
    <w:abstractNumId w:val="26"/>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514"/>
    <w:rsid w:val="000170D7"/>
    <w:rsid w:val="00020589"/>
    <w:rsid w:val="00031423"/>
    <w:rsid w:val="00034616"/>
    <w:rsid w:val="00034F2C"/>
    <w:rsid w:val="00035778"/>
    <w:rsid w:val="000469F4"/>
    <w:rsid w:val="00055F0E"/>
    <w:rsid w:val="0006063C"/>
    <w:rsid w:val="00062991"/>
    <w:rsid w:val="00070CD0"/>
    <w:rsid w:val="00080320"/>
    <w:rsid w:val="000B5F54"/>
    <w:rsid w:val="000C2B18"/>
    <w:rsid w:val="000C36D0"/>
    <w:rsid w:val="000D7532"/>
    <w:rsid w:val="001077CB"/>
    <w:rsid w:val="001105D1"/>
    <w:rsid w:val="00127EA6"/>
    <w:rsid w:val="00131741"/>
    <w:rsid w:val="001333A9"/>
    <w:rsid w:val="00134559"/>
    <w:rsid w:val="00136613"/>
    <w:rsid w:val="00137302"/>
    <w:rsid w:val="0015074B"/>
    <w:rsid w:val="001604CD"/>
    <w:rsid w:val="00170DB3"/>
    <w:rsid w:val="00182A08"/>
    <w:rsid w:val="001A05C9"/>
    <w:rsid w:val="001A1B90"/>
    <w:rsid w:val="001A20E9"/>
    <w:rsid w:val="001B017D"/>
    <w:rsid w:val="001B61FF"/>
    <w:rsid w:val="001C30B5"/>
    <w:rsid w:val="001C6939"/>
    <w:rsid w:val="001D0150"/>
    <w:rsid w:val="001D116E"/>
    <w:rsid w:val="001D1A2E"/>
    <w:rsid w:val="001E29FF"/>
    <w:rsid w:val="001E2ED2"/>
    <w:rsid w:val="001E514B"/>
    <w:rsid w:val="001E67D2"/>
    <w:rsid w:val="001E76DA"/>
    <w:rsid w:val="001E7FB7"/>
    <w:rsid w:val="001F44DE"/>
    <w:rsid w:val="002105B4"/>
    <w:rsid w:val="00211966"/>
    <w:rsid w:val="00236206"/>
    <w:rsid w:val="00242217"/>
    <w:rsid w:val="002435E4"/>
    <w:rsid w:val="00247AE4"/>
    <w:rsid w:val="00250AB8"/>
    <w:rsid w:val="00255DF8"/>
    <w:rsid w:val="00287FA0"/>
    <w:rsid w:val="00293043"/>
    <w:rsid w:val="0029639D"/>
    <w:rsid w:val="002B1A40"/>
    <w:rsid w:val="002B3EBD"/>
    <w:rsid w:val="002C25F8"/>
    <w:rsid w:val="002D0B4E"/>
    <w:rsid w:val="002D5F95"/>
    <w:rsid w:val="002E488F"/>
    <w:rsid w:val="002E772C"/>
    <w:rsid w:val="002F614D"/>
    <w:rsid w:val="003003C9"/>
    <w:rsid w:val="0030157A"/>
    <w:rsid w:val="00302525"/>
    <w:rsid w:val="00305568"/>
    <w:rsid w:val="00307767"/>
    <w:rsid w:val="003203BE"/>
    <w:rsid w:val="00326F90"/>
    <w:rsid w:val="00362CBA"/>
    <w:rsid w:val="00370EE9"/>
    <w:rsid w:val="00371F4A"/>
    <w:rsid w:val="003765CA"/>
    <w:rsid w:val="00380623"/>
    <w:rsid w:val="00384CAF"/>
    <w:rsid w:val="0039039A"/>
    <w:rsid w:val="00395B87"/>
    <w:rsid w:val="003B124C"/>
    <w:rsid w:val="003B6DB1"/>
    <w:rsid w:val="003C3273"/>
    <w:rsid w:val="003D41EF"/>
    <w:rsid w:val="003E2589"/>
    <w:rsid w:val="003F08F3"/>
    <w:rsid w:val="00407EF8"/>
    <w:rsid w:val="0041119A"/>
    <w:rsid w:val="0041180F"/>
    <w:rsid w:val="004333A2"/>
    <w:rsid w:val="0043429F"/>
    <w:rsid w:val="004378C3"/>
    <w:rsid w:val="004449D5"/>
    <w:rsid w:val="004525C8"/>
    <w:rsid w:val="004676FA"/>
    <w:rsid w:val="00470074"/>
    <w:rsid w:val="00471419"/>
    <w:rsid w:val="0047263E"/>
    <w:rsid w:val="004934E8"/>
    <w:rsid w:val="0049577D"/>
    <w:rsid w:val="00496996"/>
    <w:rsid w:val="004B3E55"/>
    <w:rsid w:val="004C2AA0"/>
    <w:rsid w:val="004C3824"/>
    <w:rsid w:val="004D2E88"/>
    <w:rsid w:val="004E434F"/>
    <w:rsid w:val="004F15F4"/>
    <w:rsid w:val="004F584E"/>
    <w:rsid w:val="00507699"/>
    <w:rsid w:val="00510E90"/>
    <w:rsid w:val="005151B1"/>
    <w:rsid w:val="00520116"/>
    <w:rsid w:val="00530F63"/>
    <w:rsid w:val="0053485E"/>
    <w:rsid w:val="00544C9E"/>
    <w:rsid w:val="005539BA"/>
    <w:rsid w:val="00554EE8"/>
    <w:rsid w:val="0055692F"/>
    <w:rsid w:val="005615F6"/>
    <w:rsid w:val="00565BE2"/>
    <w:rsid w:val="00566D41"/>
    <w:rsid w:val="00577535"/>
    <w:rsid w:val="005858F1"/>
    <w:rsid w:val="0058755F"/>
    <w:rsid w:val="00587B37"/>
    <w:rsid w:val="00597D2C"/>
    <w:rsid w:val="005A7574"/>
    <w:rsid w:val="005B2729"/>
    <w:rsid w:val="005C38DC"/>
    <w:rsid w:val="005C4F86"/>
    <w:rsid w:val="005D58AE"/>
    <w:rsid w:val="005E0FEA"/>
    <w:rsid w:val="005E6606"/>
    <w:rsid w:val="005F112B"/>
    <w:rsid w:val="005F71BA"/>
    <w:rsid w:val="006045BE"/>
    <w:rsid w:val="0061126F"/>
    <w:rsid w:val="006130B3"/>
    <w:rsid w:val="00620246"/>
    <w:rsid w:val="0062071D"/>
    <w:rsid w:val="00633079"/>
    <w:rsid w:val="00643CB2"/>
    <w:rsid w:val="0064716E"/>
    <w:rsid w:val="00647568"/>
    <w:rsid w:val="00652A70"/>
    <w:rsid w:val="006546D1"/>
    <w:rsid w:val="006710D4"/>
    <w:rsid w:val="006773B5"/>
    <w:rsid w:val="0069014B"/>
    <w:rsid w:val="006917FF"/>
    <w:rsid w:val="006B1FE6"/>
    <w:rsid w:val="006C24D2"/>
    <w:rsid w:val="006C29D7"/>
    <w:rsid w:val="006D0A79"/>
    <w:rsid w:val="006D0FEE"/>
    <w:rsid w:val="006D6EA9"/>
    <w:rsid w:val="006E22E9"/>
    <w:rsid w:val="006E5A85"/>
    <w:rsid w:val="006F00BC"/>
    <w:rsid w:val="006F182F"/>
    <w:rsid w:val="006F1CC3"/>
    <w:rsid w:val="006F2085"/>
    <w:rsid w:val="006F7D7A"/>
    <w:rsid w:val="007000C5"/>
    <w:rsid w:val="00702ADA"/>
    <w:rsid w:val="007064C8"/>
    <w:rsid w:val="00710687"/>
    <w:rsid w:val="0074448A"/>
    <w:rsid w:val="00757FB4"/>
    <w:rsid w:val="00780F0A"/>
    <w:rsid w:val="0078753D"/>
    <w:rsid w:val="0079073F"/>
    <w:rsid w:val="007B0FC6"/>
    <w:rsid w:val="007B35C9"/>
    <w:rsid w:val="007B72F8"/>
    <w:rsid w:val="007D12DF"/>
    <w:rsid w:val="007D4506"/>
    <w:rsid w:val="007D4927"/>
    <w:rsid w:val="007F1FE9"/>
    <w:rsid w:val="00800E47"/>
    <w:rsid w:val="008047E6"/>
    <w:rsid w:val="00805062"/>
    <w:rsid w:val="008200A1"/>
    <w:rsid w:val="00830E93"/>
    <w:rsid w:val="008416B0"/>
    <w:rsid w:val="00841E05"/>
    <w:rsid w:val="0084318A"/>
    <w:rsid w:val="00857C2B"/>
    <w:rsid w:val="00857E54"/>
    <w:rsid w:val="00860B21"/>
    <w:rsid w:val="00865BD1"/>
    <w:rsid w:val="00865F95"/>
    <w:rsid w:val="008733C5"/>
    <w:rsid w:val="00886D45"/>
    <w:rsid w:val="00886F64"/>
    <w:rsid w:val="008A46DB"/>
    <w:rsid w:val="008A6722"/>
    <w:rsid w:val="008B5501"/>
    <w:rsid w:val="008D19F2"/>
    <w:rsid w:val="008E3578"/>
    <w:rsid w:val="008F6ACE"/>
    <w:rsid w:val="008F708C"/>
    <w:rsid w:val="008F70DF"/>
    <w:rsid w:val="00900A30"/>
    <w:rsid w:val="00901DBF"/>
    <w:rsid w:val="00910E39"/>
    <w:rsid w:val="0091751C"/>
    <w:rsid w:val="009244F4"/>
    <w:rsid w:val="009249BF"/>
    <w:rsid w:val="00930BE2"/>
    <w:rsid w:val="00947764"/>
    <w:rsid w:val="0095327C"/>
    <w:rsid w:val="0095540C"/>
    <w:rsid w:val="00955F26"/>
    <w:rsid w:val="00957F11"/>
    <w:rsid w:val="00973456"/>
    <w:rsid w:val="00976C22"/>
    <w:rsid w:val="009812D3"/>
    <w:rsid w:val="00981FE2"/>
    <w:rsid w:val="009C0F96"/>
    <w:rsid w:val="009D2E92"/>
    <w:rsid w:val="009D75C2"/>
    <w:rsid w:val="009E169B"/>
    <w:rsid w:val="009E28E3"/>
    <w:rsid w:val="009E2A36"/>
    <w:rsid w:val="009E41AF"/>
    <w:rsid w:val="009F1935"/>
    <w:rsid w:val="009F6D46"/>
    <w:rsid w:val="00A22094"/>
    <w:rsid w:val="00A301B9"/>
    <w:rsid w:val="00A303CE"/>
    <w:rsid w:val="00A36AD4"/>
    <w:rsid w:val="00A37FD4"/>
    <w:rsid w:val="00A45461"/>
    <w:rsid w:val="00A617CB"/>
    <w:rsid w:val="00A657C4"/>
    <w:rsid w:val="00A67DF0"/>
    <w:rsid w:val="00A73BEF"/>
    <w:rsid w:val="00A80F96"/>
    <w:rsid w:val="00A82F70"/>
    <w:rsid w:val="00A848CE"/>
    <w:rsid w:val="00A84FC3"/>
    <w:rsid w:val="00A85505"/>
    <w:rsid w:val="00A94F16"/>
    <w:rsid w:val="00AA1D8D"/>
    <w:rsid w:val="00AB0C48"/>
    <w:rsid w:val="00AB3E31"/>
    <w:rsid w:val="00AC0F13"/>
    <w:rsid w:val="00AD6089"/>
    <w:rsid w:val="00AE01AA"/>
    <w:rsid w:val="00AE6741"/>
    <w:rsid w:val="00AF0D4D"/>
    <w:rsid w:val="00AF1251"/>
    <w:rsid w:val="00B11394"/>
    <w:rsid w:val="00B22BA9"/>
    <w:rsid w:val="00B2317B"/>
    <w:rsid w:val="00B47730"/>
    <w:rsid w:val="00B56900"/>
    <w:rsid w:val="00B6056C"/>
    <w:rsid w:val="00BA0ED6"/>
    <w:rsid w:val="00BA25D5"/>
    <w:rsid w:val="00BA2D1D"/>
    <w:rsid w:val="00BA5747"/>
    <w:rsid w:val="00BC6405"/>
    <w:rsid w:val="00BC69BE"/>
    <w:rsid w:val="00BD0F67"/>
    <w:rsid w:val="00BD4256"/>
    <w:rsid w:val="00BE3FA2"/>
    <w:rsid w:val="00BF258F"/>
    <w:rsid w:val="00C00890"/>
    <w:rsid w:val="00C03227"/>
    <w:rsid w:val="00C05DDA"/>
    <w:rsid w:val="00C0673F"/>
    <w:rsid w:val="00C0751B"/>
    <w:rsid w:val="00C211B8"/>
    <w:rsid w:val="00C216D2"/>
    <w:rsid w:val="00C2177E"/>
    <w:rsid w:val="00C239FB"/>
    <w:rsid w:val="00C301B2"/>
    <w:rsid w:val="00C41740"/>
    <w:rsid w:val="00C55DBA"/>
    <w:rsid w:val="00C6157C"/>
    <w:rsid w:val="00C636D1"/>
    <w:rsid w:val="00C64FF8"/>
    <w:rsid w:val="00C7640F"/>
    <w:rsid w:val="00C76481"/>
    <w:rsid w:val="00C82A82"/>
    <w:rsid w:val="00C85EC0"/>
    <w:rsid w:val="00C94858"/>
    <w:rsid w:val="00C96D1A"/>
    <w:rsid w:val="00CA2004"/>
    <w:rsid w:val="00CA4FEE"/>
    <w:rsid w:val="00CB0664"/>
    <w:rsid w:val="00CC0C47"/>
    <w:rsid w:val="00CE2AC4"/>
    <w:rsid w:val="00CF09F6"/>
    <w:rsid w:val="00D055FE"/>
    <w:rsid w:val="00D110CA"/>
    <w:rsid w:val="00D14B30"/>
    <w:rsid w:val="00D3501A"/>
    <w:rsid w:val="00D40755"/>
    <w:rsid w:val="00D53988"/>
    <w:rsid w:val="00D5499C"/>
    <w:rsid w:val="00D65E90"/>
    <w:rsid w:val="00D6792F"/>
    <w:rsid w:val="00D67A89"/>
    <w:rsid w:val="00D73ACC"/>
    <w:rsid w:val="00D810D8"/>
    <w:rsid w:val="00D84683"/>
    <w:rsid w:val="00D8720A"/>
    <w:rsid w:val="00D92C9B"/>
    <w:rsid w:val="00DB0D66"/>
    <w:rsid w:val="00DB4F20"/>
    <w:rsid w:val="00DB7180"/>
    <w:rsid w:val="00DD03EE"/>
    <w:rsid w:val="00DD7CBC"/>
    <w:rsid w:val="00DE6420"/>
    <w:rsid w:val="00DF61EE"/>
    <w:rsid w:val="00E00358"/>
    <w:rsid w:val="00E032AA"/>
    <w:rsid w:val="00E0620B"/>
    <w:rsid w:val="00E1066B"/>
    <w:rsid w:val="00E133A6"/>
    <w:rsid w:val="00E17798"/>
    <w:rsid w:val="00E20082"/>
    <w:rsid w:val="00E2521E"/>
    <w:rsid w:val="00E45B65"/>
    <w:rsid w:val="00E74578"/>
    <w:rsid w:val="00E85179"/>
    <w:rsid w:val="00E9083A"/>
    <w:rsid w:val="00EC0CF7"/>
    <w:rsid w:val="00ED1C91"/>
    <w:rsid w:val="00ED528F"/>
    <w:rsid w:val="00ED6D28"/>
    <w:rsid w:val="00EE54A8"/>
    <w:rsid w:val="00EE7028"/>
    <w:rsid w:val="00EE7E40"/>
    <w:rsid w:val="00EF1EE3"/>
    <w:rsid w:val="00EF73CF"/>
    <w:rsid w:val="00F07927"/>
    <w:rsid w:val="00F23EA0"/>
    <w:rsid w:val="00F2526D"/>
    <w:rsid w:val="00F25275"/>
    <w:rsid w:val="00F3707C"/>
    <w:rsid w:val="00F57ED8"/>
    <w:rsid w:val="00F6182D"/>
    <w:rsid w:val="00F664C7"/>
    <w:rsid w:val="00F66674"/>
    <w:rsid w:val="00F74949"/>
    <w:rsid w:val="00F802DE"/>
    <w:rsid w:val="00F8135E"/>
    <w:rsid w:val="00F86870"/>
    <w:rsid w:val="00F914AA"/>
    <w:rsid w:val="00F9637E"/>
    <w:rsid w:val="00FA3902"/>
    <w:rsid w:val="00FB338C"/>
    <w:rsid w:val="00FB7314"/>
    <w:rsid w:val="00FC0C08"/>
    <w:rsid w:val="00FC4734"/>
    <w:rsid w:val="00FC693F"/>
    <w:rsid w:val="00FC7CD1"/>
    <w:rsid w:val="00FD01D1"/>
    <w:rsid w:val="00FD051F"/>
    <w:rsid w:val="00FD6B89"/>
    <w:rsid w:val="00FE1C74"/>
    <w:rsid w:val="00FE6977"/>
    <w:rsid w:val="00FF2372"/>
    <w:rsid w:val="00FF256D"/>
    <w:rsid w:val="00FF5C41"/>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90B859E"/>
  <w14:defaultImageDpi w14:val="300"/>
  <w15:docId w15:val="{104A7BC0-BDB7-4757-A631-7A473D3AA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76DA"/>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6"/>
      </w:numPr>
      <w:contextualSpacing/>
    </w:pPr>
  </w:style>
  <w:style w:type="paragraph" w:styleId="ListBullet2">
    <w:name w:val="List Bullet 2"/>
    <w:basedOn w:val="Normal"/>
    <w:uiPriority w:val="99"/>
    <w:unhideWhenUsed/>
    <w:rsid w:val="00326F90"/>
    <w:pPr>
      <w:numPr>
        <w:numId w:val="34"/>
      </w:numPr>
      <w:contextualSpacing/>
    </w:pPr>
  </w:style>
  <w:style w:type="paragraph" w:styleId="ListBullet3">
    <w:name w:val="List Bullet 3"/>
    <w:basedOn w:val="Normal"/>
    <w:uiPriority w:val="99"/>
    <w:unhideWhenUsed/>
    <w:rsid w:val="00326F90"/>
    <w:pPr>
      <w:numPr>
        <w:numId w:val="24"/>
      </w:numPr>
      <w:contextualSpacing/>
    </w:pPr>
  </w:style>
  <w:style w:type="paragraph" w:styleId="ListNumber">
    <w:name w:val="List Number"/>
    <w:basedOn w:val="Normal"/>
    <w:uiPriority w:val="99"/>
    <w:unhideWhenUsed/>
    <w:rsid w:val="00326F90"/>
    <w:pPr>
      <w:numPr>
        <w:numId w:val="6"/>
      </w:numPr>
      <w:contextualSpacing/>
    </w:pPr>
  </w:style>
  <w:style w:type="paragraph" w:styleId="ListNumber2">
    <w:name w:val="List Number 2"/>
    <w:basedOn w:val="Normal"/>
    <w:uiPriority w:val="99"/>
    <w:unhideWhenUsed/>
    <w:rsid w:val="0029639D"/>
    <w:pPr>
      <w:numPr>
        <w:numId w:val="11"/>
      </w:numPr>
      <w:contextualSpacing/>
    </w:pPr>
  </w:style>
  <w:style w:type="paragraph" w:styleId="ListNumber3">
    <w:name w:val="List Number 3"/>
    <w:basedOn w:val="Normal"/>
    <w:uiPriority w:val="99"/>
    <w:unhideWhenUsed/>
    <w:rsid w:val="0029639D"/>
    <w:pPr>
      <w:numPr>
        <w:numId w:val="12"/>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5858F1"/>
    <w:pPr>
      <w:spacing w:after="0" w:line="240" w:lineRule="auto"/>
    </w:pPr>
    <w:rPr>
      <w:rFonts w:ascii=".SF UI" w:hAnsi=".SF UI" w:cs="Times New Roman"/>
      <w:sz w:val="26"/>
      <w:szCs w:val="26"/>
    </w:rPr>
  </w:style>
  <w:style w:type="paragraph" w:customStyle="1" w:styleId="p2">
    <w:name w:val="p2"/>
    <w:basedOn w:val="Normal"/>
    <w:rsid w:val="005858F1"/>
    <w:pPr>
      <w:spacing w:after="0" w:line="240" w:lineRule="auto"/>
    </w:pPr>
    <w:rPr>
      <w:rFonts w:ascii=".SF UI" w:hAnsi=".SF UI" w:cs="Times New Roman"/>
      <w:sz w:val="26"/>
      <w:szCs w:val="26"/>
    </w:rPr>
  </w:style>
  <w:style w:type="character" w:customStyle="1" w:styleId="s1">
    <w:name w:val="s1"/>
    <w:basedOn w:val="DefaultParagraphFont"/>
    <w:rsid w:val="005858F1"/>
    <w:rPr>
      <w:rFonts w:ascii=".SFUI-Regular" w:hAnsi=".SFUI-Regular" w:hint="default"/>
      <w:b w:val="0"/>
      <w:bCs w:val="0"/>
      <w:i w:val="0"/>
      <w:iCs w:val="0"/>
      <w:sz w:val="26"/>
      <w:szCs w:val="26"/>
    </w:rPr>
  </w:style>
  <w:style w:type="character" w:styleId="Hyperlink">
    <w:name w:val="Hyperlink"/>
    <w:basedOn w:val="DefaultParagraphFont"/>
    <w:uiPriority w:val="99"/>
    <w:unhideWhenUsed/>
    <w:rsid w:val="00380623"/>
    <w:rPr>
      <w:color w:val="0000FF"/>
      <w:u w:val="single"/>
    </w:rPr>
  </w:style>
  <w:style w:type="paragraph" w:styleId="NormalWeb">
    <w:name w:val="Normal (Web)"/>
    <w:basedOn w:val="Normal"/>
    <w:uiPriority w:val="99"/>
    <w:unhideWhenUsed/>
    <w:rsid w:val="00D3501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E2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016/j.amepre.2008.09.025" TargetMode="External"/><Relationship Id="rId21" Type="http://schemas.openxmlformats.org/officeDocument/2006/relationships/image" Target="media/image15.png"/><Relationship Id="rId34" Type="http://schemas.openxmlformats.org/officeDocument/2006/relationships/hyperlink" Target="https://doi.org/10.1093/epirev/mxm007" TargetMode="External"/><Relationship Id="rId42" Type="http://schemas.openxmlformats.org/officeDocument/2006/relationships/hyperlink" Target="https://journalca.com/index.php/CA/article/view/29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pcad.2023.04.01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cdc.gov/nchs/products/databriefs/db360.htm" TargetMode="External"/><Relationship Id="rId37" Type="http://schemas.openxmlformats.org/officeDocument/2006/relationships/hyperlink" Target="https://www.cdc.gov/nchs/data/hestat/obesity_adult_17_18/obesity_adult_17_18.pdf" TargetMode="External"/><Relationship Id="rId40" Type="http://schemas.openxmlformats.org/officeDocument/2006/relationships/hyperlink" Target="https://doi.org/10.1093/ajcn/79.1.6"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002/oby.20963" TargetMode="External"/><Relationship Id="rId36" Type="http://schemas.openxmlformats.org/officeDocument/2006/relationships/hyperlink" Target="https://doi.org/10.1001/jama.2016.6458"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gtc.2023.02.003"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007/s10900-007-9071-7" TargetMode="External"/><Relationship Id="rId35" Type="http://schemas.openxmlformats.org/officeDocument/2006/relationships/hyperlink" Target="https://doi.org/10.1001/jama.2020.14590"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stacks.cdc.gov/view/cdc/124990" TargetMode="External"/><Relationship Id="rId38" Type="http://schemas.openxmlformats.org/officeDocument/2006/relationships/hyperlink" Target="https://doi.org/10.1111/j.1748-0361.2012.00411.x" TargetMode="External"/><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hyperlink" Target="https://doi.org/10.1007/s40273-014-0243-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1401</TotalTime>
  <Pages>26</Pages>
  <Words>5236</Words>
  <Characters>29851</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90</cp:revision>
  <dcterms:created xsi:type="dcterms:W3CDTF">2025-12-28T07:08:00Z</dcterms:created>
  <dcterms:modified xsi:type="dcterms:W3CDTF">2026-01-02T10:25:00Z</dcterms:modified>
  <cp:category/>
</cp:coreProperties>
</file>