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2C838" w14:textId="77777777" w:rsidR="00F72566" w:rsidRDefault="00EC20C5" w:rsidP="00EC20C5">
      <w:pPr>
        <w:pStyle w:val="Title"/>
        <w:spacing w:line="360" w:lineRule="auto"/>
      </w:pPr>
      <w:r w:rsidRPr="00EC20C5">
        <w:t>AI-GUIDED DRUG REPURP</w:t>
      </w:r>
      <w:r>
        <w:t xml:space="preserve">OSING FOR NEURODEGENERATIVE AND </w:t>
      </w:r>
      <w:r w:rsidRPr="00EC20C5">
        <w:t>NEUROINFLAMMATORY DISEASES</w:t>
      </w:r>
    </w:p>
    <w:p w14:paraId="5DD85490" w14:textId="77777777" w:rsidR="00555C9B" w:rsidRPr="00555C9B" w:rsidRDefault="00555C9B" w:rsidP="00555C9B"/>
    <w:p w14:paraId="4F311272" w14:textId="77777777" w:rsidR="00EC20C5" w:rsidRDefault="000D1847" w:rsidP="00EC20C5">
      <w:pPr>
        <w:rPr>
          <w:rFonts w:ascii="Times New Roman" w:hAnsi="Times New Roman" w:cs="Times New Roman"/>
          <w:b/>
          <w:sz w:val="32"/>
          <w:szCs w:val="32"/>
        </w:rPr>
      </w:pPr>
      <w:r w:rsidRPr="000D1847">
        <w:rPr>
          <w:rFonts w:ascii="Times New Roman" w:hAnsi="Times New Roman" w:cs="Times New Roman"/>
          <w:b/>
          <w:sz w:val="32"/>
          <w:szCs w:val="32"/>
        </w:rPr>
        <w:t>ABSTRACT:</w:t>
      </w:r>
    </w:p>
    <w:p w14:paraId="289D7C1A" w14:textId="77777777" w:rsidR="000D1847" w:rsidRPr="000D1847" w:rsidRDefault="006E70E7" w:rsidP="00C02D1E">
      <w:pPr>
        <w:spacing w:line="360" w:lineRule="auto"/>
        <w:jc w:val="both"/>
        <w:rPr>
          <w:rFonts w:ascii="Times New Roman" w:hAnsi="Times New Roman" w:cs="Times New Roman"/>
          <w:sz w:val="24"/>
          <w:szCs w:val="24"/>
        </w:rPr>
      </w:pPr>
      <w:r w:rsidRPr="006E70E7">
        <w:rPr>
          <w:rFonts w:ascii="Times New Roman" w:hAnsi="Times New Roman" w:cs="Times New Roman"/>
          <w:sz w:val="24"/>
          <w:szCs w:val="24"/>
        </w:rPr>
        <w:t xml:space="preserve">The use of AI and ML has significantly updated how drugs are repurposed. Both AI and ML aid in faster drug repurposing than traditional methods and lower costs by analyzing both old and new drugs in a more data-driven approach than by random selection. The update of drug use through new therapeutic applications will be particularly beneficial to diseases that are both neurodegenerative (such as Alzheimer's and Parkinson's disease) and neuroinflammatory (such as multiple sclerosis and amyotrophic lateral sclerosis and others), because of their complexity and historical problems with traditional drug development. The integration of multi-omics datasets has allowed AI-based platforms to provide mechanisms for identifying novel drug-to-target-to-disease relationships. For example, platforms such as </w:t>
      </w:r>
      <w:proofErr w:type="spellStart"/>
      <w:r w:rsidRPr="006E70E7">
        <w:rPr>
          <w:rFonts w:ascii="Times New Roman" w:hAnsi="Times New Roman" w:cs="Times New Roman"/>
          <w:sz w:val="24"/>
          <w:szCs w:val="24"/>
        </w:rPr>
        <w:t>DeepDrug</w:t>
      </w:r>
      <w:proofErr w:type="spellEnd"/>
      <w:r w:rsidRPr="006E70E7">
        <w:rPr>
          <w:rFonts w:ascii="Times New Roman" w:hAnsi="Times New Roman" w:cs="Times New Roman"/>
          <w:sz w:val="24"/>
          <w:szCs w:val="24"/>
        </w:rPr>
        <w:t xml:space="preserve">, COMIC, and </w:t>
      </w:r>
      <w:proofErr w:type="spellStart"/>
      <w:r w:rsidRPr="006E70E7">
        <w:rPr>
          <w:rFonts w:ascii="Times New Roman" w:hAnsi="Times New Roman" w:cs="Times New Roman"/>
          <w:sz w:val="24"/>
          <w:szCs w:val="24"/>
        </w:rPr>
        <w:t>DrugPipe</w:t>
      </w:r>
      <w:proofErr w:type="spellEnd"/>
      <w:r w:rsidRPr="006E70E7">
        <w:rPr>
          <w:rFonts w:ascii="Times New Roman" w:hAnsi="Times New Roman" w:cs="Times New Roman"/>
          <w:sz w:val="24"/>
          <w:szCs w:val="24"/>
        </w:rPr>
        <w:t xml:space="preserve"> use deep learning and knowledge graphs to create more advanced connections between drugs, targets, and diseases than possible through traditional methods. By using a systems biology approach and combining information across multiple omics (genomics, transcriptomics, proteomics, metabolomics, etc.), we gain a better understanding of the disease process at a mechanistic level and build computer models that can predict drug efficacy in treating diseases. Case studies highlight drug repurposing candidates such as aspirin and promethazine to reduce neuroinflammation and oxidative stress. While the use of AI to guide repurposing of drugs is rapidly evolving, there remain significant challenges in clinical validation, the ability to make sense of complex model outputs (interpretability), and the need to establish standard protocols for clinical validation. Recent advancements in explainable AI, federated learning, and network pharmacology offer a solution to these challenges and will support the continued adoption of AI-guided drug repurposing in the near future. AI-guided drug repurposing combined with Systems </w:t>
      </w:r>
      <w:r w:rsidRPr="006E70E7">
        <w:rPr>
          <w:rFonts w:ascii="Times New Roman" w:hAnsi="Times New Roman" w:cs="Times New Roman"/>
          <w:sz w:val="24"/>
          <w:szCs w:val="24"/>
        </w:rPr>
        <w:lastRenderedPageBreak/>
        <w:t>Biology is a new direction for drug discovery in Neuropharmacology that offers new opportunities for accelerating drug discovery and improving patient outcomes for neurodegenerative diseases a</w:t>
      </w:r>
      <w:r>
        <w:rPr>
          <w:rFonts w:ascii="Times New Roman" w:hAnsi="Times New Roman" w:cs="Times New Roman"/>
          <w:sz w:val="24"/>
          <w:szCs w:val="24"/>
        </w:rPr>
        <w:t>nd other debilitating disorders</w:t>
      </w:r>
      <w:r w:rsidR="00C02D1E" w:rsidRPr="00C02D1E">
        <w:rPr>
          <w:rFonts w:ascii="Times New Roman" w:hAnsi="Times New Roman" w:cs="Times New Roman"/>
          <w:sz w:val="24"/>
          <w:szCs w:val="24"/>
        </w:rPr>
        <w:t>.</w:t>
      </w:r>
    </w:p>
    <w:p w14:paraId="3CAEBF5F" w14:textId="77777777" w:rsidR="00EC20C5" w:rsidRPr="00702EA2" w:rsidRDefault="00EC20C5" w:rsidP="00EC20C5">
      <w:pPr>
        <w:pStyle w:val="ListParagraph"/>
        <w:numPr>
          <w:ilvl w:val="0"/>
          <w:numId w:val="1"/>
        </w:numPr>
        <w:rPr>
          <w:rFonts w:ascii="Times New Roman" w:hAnsi="Times New Roman" w:cs="Times New Roman"/>
          <w:b/>
          <w:sz w:val="32"/>
          <w:szCs w:val="32"/>
        </w:rPr>
      </w:pPr>
      <w:r w:rsidRPr="00702EA2">
        <w:rPr>
          <w:rFonts w:ascii="Times New Roman" w:hAnsi="Times New Roman" w:cs="Times New Roman"/>
          <w:b/>
          <w:sz w:val="32"/>
          <w:szCs w:val="32"/>
        </w:rPr>
        <w:t>INTRODUCTION:</w:t>
      </w:r>
    </w:p>
    <w:p w14:paraId="16F075C2" w14:textId="77777777" w:rsidR="00EC20C5" w:rsidRDefault="00EC20C5" w:rsidP="00EC20C5">
      <w:pPr>
        <w:pStyle w:val="NormalWeb"/>
        <w:spacing w:line="360" w:lineRule="auto"/>
        <w:jc w:val="both"/>
      </w:pPr>
      <w:r>
        <w:t xml:space="preserve">The discovery of new treatments for many diseases is difficult and expensive, especially neurodegenerative and neuroinflammatory diseases like Alzheimer’s Disease, Parkinson’s Disease, Multiple Sclerosis, and Amyotrophic Lateral Sclerosis. The complicated causes and effects of these diseases and limited ways to treat them are extremely challenging to address using traditional drug discovery. Drug discovery has historically taken over a decade and cost millions, and has had very high failure rates in finding treatments that change the course of the disease </w:t>
      </w:r>
      <w:r w:rsidR="005A301B">
        <w:fldChar w:fldCharType="begin"/>
      </w:r>
      <w:r>
        <w:instrText xml:space="preserve"> ADDIN EN.CITE &lt;EndNote&gt;&lt;Cite&gt;&lt;Author&gt;Selvaraj&lt;/Author&gt;&lt;Year&gt;2021&lt;/Year&gt;&lt;RecNum&gt;406&lt;/RecNum&gt;&lt;DisplayText&gt;[1]&lt;/DisplayText&gt;&lt;record&gt;&lt;rec-number&gt;406&lt;/rec-number&gt;&lt;foreign-keys&gt;&lt;key app="EN" db-id="errttr9a75xfvlef02m50e9wevvpw5vxpx9v" timestamp="1766168350"&gt;406&lt;/key&gt;&lt;/foreign-keys&gt;&lt;ref-type name="Journal Article"&gt;17&lt;/ref-type&gt;&lt;contributors&gt;&lt;authors&gt;&lt;author&gt;Selvaraj, Gurudeeban&lt;/author&gt;&lt;author&gt;Kaliamurthi, Satyavani&lt;/author&gt;&lt;author&gt;Peslherbe, Gilles&lt;/author&gt;&lt;author&gt;Wei, Dong-Qing&lt;/author&gt;&lt;/authors&gt;&lt;/contributors&gt;&lt;titles&gt;&lt;title&gt;Application of Artificial Intelligence in Drug Repurposing: A mini-review1&lt;/title&gt;&lt;secondary-title&gt;Current Chinese Science&lt;/secondary-title&gt;&lt;/titles&gt;&lt;periodical&gt;&lt;full-title&gt;Current Chinese Science&lt;/full-title&gt;&lt;/periodical&gt;&lt;volume&gt;Current Chinese Science&lt;/volume&gt;&lt;dates&gt;&lt;year&gt;2021&lt;/year&gt;&lt;pub-dates&gt;&lt;date&gt;02/08&lt;/date&gt;&lt;/pub-dates&gt;&lt;/dates&gt;&lt;urls&gt;&lt;/urls&gt;&lt;electronic-resource-num&gt;10.2174/2210298101666210204162006&lt;/electronic-resource-num&gt;&lt;/record&gt;&lt;/Cite&gt;&lt;/EndNote&gt;</w:instrText>
      </w:r>
      <w:r w:rsidR="005A301B">
        <w:fldChar w:fldCharType="separate"/>
      </w:r>
      <w:r>
        <w:rPr>
          <w:noProof/>
        </w:rPr>
        <w:t>[1]</w:t>
      </w:r>
      <w:r w:rsidR="005A301B">
        <w:fldChar w:fldCharType="end"/>
      </w:r>
      <w:r>
        <w:t xml:space="preserve">. The rise of drug repurposing, which finds new uses for already marketed drugs, has become a newer and more promising way to find new treatments for patients faster and at a lower </w:t>
      </w:r>
      <w:proofErr w:type="gramStart"/>
      <w:r>
        <w:t>cost .</w:t>
      </w:r>
      <w:proofErr w:type="gramEnd"/>
      <w:r>
        <w:t xml:space="preserve"> The use of artificial intelligence (AI) and machine learning (ML) in drug repurposing has transformed the way we think about drug development by providing computational tools for integrating multi-faceted biomedical data types (e.g., genomics, proteomics, EHRs, and published science) to find new ways to connect drugs, targets and diseases </w:t>
      </w:r>
      <w:r w:rsidR="005A301B">
        <w:fldChar w:fldCharType="begin"/>
      </w:r>
      <w:r>
        <w:instrText xml:space="preserve"> ADDIN EN.CITE &lt;EndNote&gt;&lt;Cite&gt;&lt;Author&gt;Serrano&lt;/Author&gt;&lt;Year&gt;2024&lt;/Year&gt;&lt;RecNum&gt;407&lt;/RecNum&gt;&lt;DisplayText&gt;[2]&lt;/DisplayText&gt;&lt;record&gt;&lt;rec-number&gt;407&lt;/rec-number&gt;&lt;foreign-keys&gt;&lt;key app="EN" db-id="errttr9a75xfvlef02m50e9wevvpw5vxpx9v" timestamp="1766168417"&gt;407&lt;/key&gt;&lt;/foreign-keys&gt;&lt;ref-type name="Journal Article"&gt;17&lt;/ref-type&gt;&lt;contributors&gt;&lt;authors&gt;&lt;author&gt;Serrano, Dolores&lt;/author&gt;&lt;author&gt;Luciano, Francis&lt;/author&gt;&lt;author&gt;Anaya, Brayan&lt;/author&gt;&lt;author&gt;Ongoren, Baris&lt;/author&gt;&lt;author&gt;Kara, Aytug&lt;/author&gt;&lt;author&gt;Molina, Gracia&lt;/author&gt;&lt;author&gt;Ramirez, Bianca&lt;/author&gt;&lt;author&gt;Sánchez, Sergio&lt;/author&gt;&lt;author&gt;Simon, Jesus&lt;/author&gt;&lt;author&gt;Tomietto, Greta&lt;/author&gt;&lt;author&gt;Rapti, Chrysi&lt;/author&gt;&lt;author&gt;Ruiz Saldaña, Helga&lt;/author&gt;&lt;author&gt;Rawat, Satyavati&lt;/author&gt;&lt;author&gt;Kumar, Dinesh&lt;/author&gt;&lt;author&gt;Lalatsa, Aikaterini&lt;/author&gt;&lt;/authors&gt;&lt;/contributors&gt;&lt;titles&gt;&lt;title&gt;Artificial Intelligence (AI) Applications in Drug Discovery and Drug Delivery: Revolutionizing Personalized Medicine&lt;/title&gt;&lt;secondary-title&gt;Pharmaceutics&lt;/secondary-title&gt;&lt;/titles&gt;&lt;periodical&gt;&lt;full-title&gt;Pharmaceutics&lt;/full-title&gt;&lt;/periodical&gt;&lt;pages&gt;1328&lt;/pages&gt;&lt;volume&gt;16&lt;/volume&gt;&lt;dates&gt;&lt;year&gt;2024&lt;/year&gt;&lt;pub-dates&gt;&lt;date&gt;10/14&lt;/date&gt;&lt;/pub-dates&gt;&lt;/dates&gt;&lt;urls&gt;&lt;/urls&gt;&lt;electronic-resource-num&gt;10.3390/pharmaceutics16101328&lt;/electronic-resource-num&gt;&lt;/record&gt;&lt;/Cite&gt;&lt;/EndNote&gt;</w:instrText>
      </w:r>
      <w:r w:rsidR="005A301B">
        <w:fldChar w:fldCharType="separate"/>
      </w:r>
      <w:r>
        <w:rPr>
          <w:noProof/>
        </w:rPr>
        <w:t>[2]</w:t>
      </w:r>
      <w:r w:rsidR="005A301B">
        <w:fldChar w:fldCharType="end"/>
      </w:r>
      <w:r>
        <w:t xml:space="preserve">. Through the use of AI technologies like deep neural networks, graph learning models and natural language processing (NLP), AI drug repurposing is able to model intricate biological systems and predict new drug-disease interactions </w:t>
      </w:r>
      <w:r w:rsidR="005A301B">
        <w:fldChar w:fldCharType="begin">
          <w:fldData xml:space="preserve">PEVuZE5vdGU+PENpdGU+PEF1dGhvcj5QaGFtPC9BdXRob3I+PFllYXI+MjAyNDwvWWVhcj48UmVj
TnVtPjQwODwvUmVjTnVtPjxEaXNwbGF5VGV4dD5bMywgNF08L0Rpc3BsYXlUZXh0PjxyZWNvcmQ+
PHJlYy1udW1iZXI+NDA4PC9yZWMtbnVtYmVyPjxmb3JlaWduLWtleXM+PGtleSBhcHA9IkVOIiBk
Yi1pZD0iZXJydHRyOWE3NXhmdmxlZjAybTUwZTl3ZXZ2cHc1dnhweDl2IiB0aW1lc3RhbXA9IjE3
NjYxNjg1MjciPjQwODwva2V5PjwvZm9yZWlnbi1rZXlzPjxyZWYtdHlwZSBuYW1lPSJKb3VybmFs
IEFydGljbGUiPjE3PC9yZWYtdHlwZT48Y29udHJpYnV0b3JzPjxhdXRob3JzPjxhdXRob3I+UGhh
bSwgUGh1YzwvYXV0aG9yPjxhdXRob3I+Tmd1eWVuLCBWaWV0IFRoYW5oIER1eTwvYXV0aG9yPjxh
dXRob3I+Q2hvLCBLeXUgSG9uZzwvYXV0aG9yPjxhdXRob3I+SHksIFQuPC9hdXRob3I+PC9hdXRo
b3JzPjwvY29udHJpYnV0b3JzPjx0aXRsZXM+PHRpdGxlPkdlbmVyYXRpdmUgQUktYXNzaXN0ZWQg
VmlydHVhbCBTY3JlZW5pbmcgUGlwZWxpbmUgZm9yIEdlbmVyYWxpemFibGUgYW5kIEVmZmljaWVu
dCBEcnVnIFJlcHVycG9zaW5nPC90aXRsZT48c2Vjb25kYXJ5LXRpdGxlPmJpb1J4aXY8L3NlY29u
ZGFyeS10aXRsZT48L3RpdGxlcz48cGVyaW9kaWNhbD48ZnVsbC10aXRsZT5iaW9SeGl2PC9mdWxs
LXRpdGxlPjwvcGVyaW9kaWNhbD48ZGF0ZXM+PHllYXI+MjAyNDwveWVhcj48cHViLWRhdGVzPjxk
YXRlPjIwMjQtMTItMTA8L2RhdGU+PC9wdWItZGF0ZXM+PC9kYXRlcz48dXJscz48cmVsYXRlZC11
cmxzPjx1cmw+aHR0cHM6Ly9jb25zZW5zdXMuYXBwL3BhcGVycy9nZW5lcmF0aXZlLWFpYXNzaXN0
ZWQtdmlydHVhbC1zY3JlZW5pbmctcGlwZWxpbmUtZm9yLXBoYW0tbmd1eWVuL2NmMWIwMDY5M2Mx
MDVlNDA5MjEwMTEzZWY4MTU1ZWZhLzwvdXJsPjwvcmVsYXRlZC11cmxzPjwvdXJscz48ZWxlY3Ry
b25pYy1yZXNvdXJjZS1udW0+MTAuMTEwMS8yMDI0LjEyLjA3LjYyNzM0MDwvZWxlY3Ryb25pYy1y
ZXNvdXJjZS1udW0+PC9yZWNvcmQ+PC9DaXRlPjxDaXRlPjxBdXRob3I+UGVyZG9tby1RdWludGVp
cm88L0F1dGhvcj48WWVhcj4yMDI0PC9ZZWFyPjxSZWNOdW0+NDA5PC9SZWNOdW0+PHJlY29yZD48
cmVjLW51bWJlcj40MDk8L3JlYy1udW1iZXI+PGZvcmVpZ24ta2V5cz48a2V5IGFwcD0iRU4iIGRi
LWlkPSJlcnJ0dHI5YTc1eGZ2bGVmMDJtNTBlOXdldnZwdzV2eHB4OXYiIHRpbWVzdGFtcD0iMTc2
NjE2ODU1MCI+NDA5PC9rZXk+PC9mb3JlaWduLWtleXM+PHJlZi10eXBlIG5hbWU9IkpvdXJuYWwg
QXJ0aWNsZSI+MTc8L3JlZi10eXBlPjxjb250cmlidXRvcnM+PGF1dGhvcnM+PGF1dGhvcj5QZXJk
b21vLVF1aW50ZWlybywgUGFibG88L2F1dGhvcj48YXV0aG9yPldvbHN0ZW5jcm9mdCwgS2F0eTwv
YXV0aG9yPjxhdXRob3I+Um9vcywgTS48L2F1dGhvcj48YXV0aG9yPlF1ZXJhbHQtUm9zaW5hY2gs
IE7DunJpYTwvYXV0aG9yPjwvYXV0aG9ycz48L2NvbnRyaWJ1dG9ycz48dGl0bGVzPjx0aXRsZT5L
bm93bGVkZ2UgR3JhcGhzIGFuZCBFeHBsYWluYWJsZSBBSSBmb3IgRHJ1ZyBSZXB1cnBvc2luZyBv
biBSYXJlIERpc2Vhc2VzPC90aXRsZT48c2Vjb25kYXJ5LXRpdGxlPmJpb1J4aXY8L3NlY29uZGFy
eS10aXRsZT48L3RpdGxlcz48cGVyaW9kaWNhbD48ZnVsbC10aXRsZT5iaW9SeGl2PC9mdWxsLXRp
dGxlPjwvcGVyaW9kaWNhbD48ZGF0ZXM+PHllYXI+MjAyNDwveWVhcj48cHViLWRhdGVzPjxkYXRl
PjIwMjQtMTAtMTc8L2RhdGU+PC9wdWItZGF0ZXM+PC9kYXRlcz48dXJscz48cmVsYXRlZC11cmxz
Pjx1cmw+aHR0cHM6Ly9jb25zZW5zdXMuYXBwL3BhcGVycy9rbm93bGVkZ2UtZ3JhcGhzLWFuZC1l
eHBsYWluYWJsZS1haS1mb3ItZHJ1Zy1yZXB1cnBvc2luZy1wZXJkb21vLXF1aW50ZWlyby13b2xz
dGVuY3JvZnQvNDExYjNiMTg5N2ZmNWY1NzhmNDI3MzRkZjA3NWQwODgvPC91cmw+PC9yZWxhdGVk
LXVybHM+PC91cmxzPjxlbGVjdHJvbmljLXJlc291cmNlLW51bT4xMC4xMTAxLzIwMjQuMTAuMTcu
NjE4ODA0PC9lbGVjdHJvbmljLXJlc291cmNlLW51bT48L3JlY29yZD48L0NpdGU+PC9FbmROb3Rl
Pn==
</w:fldData>
        </w:fldChar>
      </w:r>
      <w:r>
        <w:instrText xml:space="preserve"> ADDIN EN.CITE </w:instrText>
      </w:r>
      <w:r w:rsidR="005A301B">
        <w:fldChar w:fldCharType="begin">
          <w:fldData xml:space="preserve">PEVuZE5vdGU+PENpdGU+PEF1dGhvcj5QaGFtPC9BdXRob3I+PFllYXI+MjAyNDwvWWVhcj48UmVj
TnVtPjQwODwvUmVjTnVtPjxEaXNwbGF5VGV4dD5bMywgNF08L0Rpc3BsYXlUZXh0PjxyZWNvcmQ+
PHJlYy1udW1iZXI+NDA4PC9yZWMtbnVtYmVyPjxmb3JlaWduLWtleXM+PGtleSBhcHA9IkVOIiBk
Yi1pZD0iZXJydHRyOWE3NXhmdmxlZjAybTUwZTl3ZXZ2cHc1dnhweDl2IiB0aW1lc3RhbXA9IjE3
NjYxNjg1MjciPjQwODwva2V5PjwvZm9yZWlnbi1rZXlzPjxyZWYtdHlwZSBuYW1lPSJKb3VybmFs
IEFydGljbGUiPjE3PC9yZWYtdHlwZT48Y29udHJpYnV0b3JzPjxhdXRob3JzPjxhdXRob3I+UGhh
bSwgUGh1YzwvYXV0aG9yPjxhdXRob3I+Tmd1eWVuLCBWaWV0IFRoYW5oIER1eTwvYXV0aG9yPjxh
dXRob3I+Q2hvLCBLeXUgSG9uZzwvYXV0aG9yPjxhdXRob3I+SHksIFQuPC9hdXRob3I+PC9hdXRo
b3JzPjwvY29udHJpYnV0b3JzPjx0aXRsZXM+PHRpdGxlPkdlbmVyYXRpdmUgQUktYXNzaXN0ZWQg
VmlydHVhbCBTY3JlZW5pbmcgUGlwZWxpbmUgZm9yIEdlbmVyYWxpemFibGUgYW5kIEVmZmljaWVu
dCBEcnVnIFJlcHVycG9zaW5nPC90aXRsZT48c2Vjb25kYXJ5LXRpdGxlPmJpb1J4aXY8L3NlY29u
ZGFyeS10aXRsZT48L3RpdGxlcz48cGVyaW9kaWNhbD48ZnVsbC10aXRsZT5iaW9SeGl2PC9mdWxs
LXRpdGxlPjwvcGVyaW9kaWNhbD48ZGF0ZXM+PHllYXI+MjAyNDwveWVhcj48cHViLWRhdGVzPjxk
YXRlPjIwMjQtMTItMTA8L2RhdGU+PC9wdWItZGF0ZXM+PC9kYXRlcz48dXJscz48cmVsYXRlZC11
cmxzPjx1cmw+aHR0cHM6Ly9jb25zZW5zdXMuYXBwL3BhcGVycy9nZW5lcmF0aXZlLWFpYXNzaXN0
ZWQtdmlydHVhbC1zY3JlZW5pbmctcGlwZWxpbmUtZm9yLXBoYW0tbmd1eWVuL2NmMWIwMDY5M2Mx
MDVlNDA5MjEwMTEzZWY4MTU1ZWZhLzwvdXJsPjwvcmVsYXRlZC11cmxzPjwvdXJscz48ZWxlY3Ry
b25pYy1yZXNvdXJjZS1udW0+MTAuMTEwMS8yMDI0LjEyLjA3LjYyNzM0MDwvZWxlY3Ryb25pYy1y
ZXNvdXJjZS1udW0+PC9yZWNvcmQ+PC9DaXRlPjxDaXRlPjxBdXRob3I+UGVyZG9tby1RdWludGVp
cm88L0F1dGhvcj48WWVhcj4yMDI0PC9ZZWFyPjxSZWNOdW0+NDA5PC9SZWNOdW0+PHJlY29yZD48
cmVjLW51bWJlcj40MDk8L3JlYy1udW1iZXI+PGZvcmVpZ24ta2V5cz48a2V5IGFwcD0iRU4iIGRi
LWlkPSJlcnJ0dHI5YTc1eGZ2bGVmMDJtNTBlOXdldnZwdzV2eHB4OXYiIHRpbWVzdGFtcD0iMTc2
NjE2ODU1MCI+NDA5PC9rZXk+PC9mb3JlaWduLWtleXM+PHJlZi10eXBlIG5hbWU9IkpvdXJuYWwg
QXJ0aWNsZSI+MTc8L3JlZi10eXBlPjxjb250cmlidXRvcnM+PGF1dGhvcnM+PGF1dGhvcj5QZXJk
b21vLVF1aW50ZWlybywgUGFibG88L2F1dGhvcj48YXV0aG9yPldvbHN0ZW5jcm9mdCwgS2F0eTwv
YXV0aG9yPjxhdXRob3I+Um9vcywgTS48L2F1dGhvcj48YXV0aG9yPlF1ZXJhbHQtUm9zaW5hY2gs
IE7DunJpYTwvYXV0aG9yPjwvYXV0aG9ycz48L2NvbnRyaWJ1dG9ycz48dGl0bGVzPjx0aXRsZT5L
bm93bGVkZ2UgR3JhcGhzIGFuZCBFeHBsYWluYWJsZSBBSSBmb3IgRHJ1ZyBSZXB1cnBvc2luZyBv
biBSYXJlIERpc2Vhc2VzPC90aXRsZT48c2Vjb25kYXJ5LXRpdGxlPmJpb1J4aXY8L3NlY29uZGFy
eS10aXRsZT48L3RpdGxlcz48cGVyaW9kaWNhbD48ZnVsbC10aXRsZT5iaW9SeGl2PC9mdWxsLXRp
dGxlPjwvcGVyaW9kaWNhbD48ZGF0ZXM+PHllYXI+MjAyNDwveWVhcj48cHViLWRhdGVzPjxkYXRl
PjIwMjQtMTAtMTc8L2RhdGU+PC9wdWItZGF0ZXM+PC9kYXRlcz48dXJscz48cmVsYXRlZC11cmxz
Pjx1cmw+aHR0cHM6Ly9jb25zZW5zdXMuYXBwL3BhcGVycy9rbm93bGVkZ2UtZ3JhcGhzLWFuZC1l
eHBsYWluYWJsZS1haS1mb3ItZHJ1Zy1yZXB1cnBvc2luZy1wZXJkb21vLXF1aW50ZWlyby13b2xz
dGVuY3JvZnQvNDExYjNiMTg5N2ZmNWY1NzhmNDI3MzRkZjA3NWQwODgvPC91cmw+PC9yZWxhdGVk
LXVybHM+PC91cmxzPjxlbGVjdHJvbmljLXJlc291cmNlLW51bT4xMC4xMTAxLzIwMjQuMTAuMTcu
NjE4ODA0PC9lbGVjdHJvbmljLXJlc291cmNlLW51bT48L3JlY29yZD48L0NpdGU+PC9FbmROb3Rl
Pn==
</w:fldData>
        </w:fldChar>
      </w:r>
      <w:r>
        <w:instrText xml:space="preserve"> ADDIN EN.CITE.DATA </w:instrText>
      </w:r>
      <w:r w:rsidR="005A301B">
        <w:fldChar w:fldCharType="end"/>
      </w:r>
      <w:r w:rsidR="005A301B">
        <w:fldChar w:fldCharType="separate"/>
      </w:r>
      <w:r>
        <w:rPr>
          <w:noProof/>
        </w:rPr>
        <w:t>[3, 4]</w:t>
      </w:r>
      <w:r w:rsidR="005A301B">
        <w:fldChar w:fldCharType="end"/>
      </w:r>
      <w:r>
        <w:t>.</w:t>
      </w:r>
    </w:p>
    <w:p w14:paraId="21E24994" w14:textId="77777777" w:rsidR="00EC20C5" w:rsidRPr="00702EA2" w:rsidRDefault="00EC20C5" w:rsidP="00EC20C5">
      <w:pPr>
        <w:pStyle w:val="NormalWeb"/>
        <w:spacing w:line="360" w:lineRule="auto"/>
        <w:jc w:val="both"/>
      </w:pPr>
      <w:r>
        <w:t xml:space="preserve">AI-driven frameworks, such as </w:t>
      </w:r>
      <w:proofErr w:type="spellStart"/>
      <w:r>
        <w:t>DeepDrug</w:t>
      </w:r>
      <w:proofErr w:type="spellEnd"/>
      <w:r>
        <w:t xml:space="preserve"> and COMIC, illustrate the new generation of multi-modal &amp; explainable AI systems that facilitate the repurposing of drugs using AI analytics methodologies. For example, through an integration of prior knowledge of experts and the use of biomedical graphs, </w:t>
      </w:r>
      <w:proofErr w:type="spellStart"/>
      <w:r>
        <w:t>DeepDrug</w:t>
      </w:r>
      <w:proofErr w:type="spellEnd"/>
      <w:r>
        <w:t xml:space="preserve"> identifies novel synergistic combinations of drugs that are predicted to treat Alzheimer's Disease (AD) by targeting neuroinflammation, mitochondrial dysfunction, and glucose metabolism</w:t>
      </w:r>
      <w:r w:rsidR="00702EA2">
        <w:t xml:space="preserve"> </w:t>
      </w:r>
      <w:r w:rsidR="005A301B">
        <w:fldChar w:fldCharType="begin">
          <w:fldData xml:space="preserve">PEVuZE5vdGU+PENpdGU+PEF1dGhvcj5MaTwvQXV0aG9yPjxZZWFyPjIwMjQ8L1llYXI+PFJlY051
bT40MTA8L1JlY051bT48RGlzcGxheVRleHQ+WzUsIDZdPC9EaXNwbGF5VGV4dD48cmVjb3JkPjxy
ZWMtbnVtYmVyPjQxMDwvcmVjLW51bWJlcj48Zm9yZWlnbi1rZXlzPjxrZXkgYXBwPSJFTiIgZGIt
aWQ9ImVycnR0cjlhNzV4ZnZsZWYwMm01MGU5d2V2dnB3NXZ4cHg5diIgdGltZXN0YW1wPSIxNzY2
MTY4NjI0Ij40MTA8L2tleT48L2ZvcmVpZ24ta2V5cz48cmVmLXR5cGUgbmFtZT0iSm91cm5hbCBB
cnRpY2xlIj4xNzwvcmVmLXR5cGU+PGNvbnRyaWJ1dG9ycz48YXV0aG9ycz48YXV0aG9yPkxpLCBW
LjwvYXV0aG9yPjxhdXRob3I+SGFuLCBZLjwvYXV0aG9yPjxhdXRob3I+S2Fpc3RoYSwgVHVzaGFy
PC9hdXRob3I+PGF1dGhvcj5aaGFuZywgUS48L2F1dGhvcj48YXV0aG9yPkRvd25leSwgSi48L2F1
dGhvcj48YXV0aG9yPkdvemVzLCBJLjwvYXV0aG9yPjxhdXRob3I+TGFtLCBKLjwvYXV0aG9yPjwv
YXV0aG9ycz48L2NvbnRyaWJ1dG9ycz48dGl0bGVzPjx0aXRsZT5EZWVwRHJ1ZzogQW4gRXhwZXJ0
LWxlZCBEb21haW4tc3BlY2lmaWMgQUktRHJpdmVuIERydWctUmVwdXJwb3NpbmcgTWVjaGFuaXNt
IGZvciBTZWxlY3RpbmcgdGhlIExlYWQgQ29tYmluYXRpb24gb2YgRHJ1Z3MgZm9yIEFsemhlaW1l
ciZhcG9zO3MgRGlzZWFzZTwvdGl0bGU+PC90aXRsZXM+PGRhdGVzPjx5ZWFyPjIwMjQ8L3llYXI+
PHB1Yi1kYXRlcz48ZGF0ZT4yMDI0LTA3LTA3PC9kYXRlPjwvcHViLWRhdGVzPjwvZGF0ZXM+PHVy
bHM+PHJlbGF0ZWQtdXJscz48dXJsPmh0dHBzOi8vY29uc2Vuc3VzLmFwcC9wYXBlcnMvZGVlcGRy
dWctYW4tZXhwZXJ0bGVkLWRvbWFpbnNwZWNpZmljLWFpZHJpdmVuLWxpLWhhbi8wMjBiMjQyNzEw
YzU1ZWQyOWZhNjNjM2IxNzIzNGY0Zi88L3VybD48L3JlbGF0ZWQtdXJscz48L3VybHM+PGVsZWN0
cm9uaWMtcmVzb3VyY2UtbnVtPjEwLjExMDEvMjAyNC4wNy4wNi4yNDMwOTk5MDwvZWxlY3Ryb25p
Yy1yZXNvdXJjZS1udW0+PC9yZWNvcmQ+PC9DaXRlPjxDaXRlPjxBdXRob3I+TGk8L0F1dGhvcj48
WWVhcj4yMDI1PC9ZZWFyPjxSZWNOdW0+NDExPC9SZWNOdW0+PHJlY29yZD48cmVjLW51bWJlcj40
MTE8L3JlYy1udW1iZXI+PGZvcmVpZ24ta2V5cz48a2V5IGFwcD0iRU4iIGRiLWlkPSJlcnJ0dHI5
YTc1eGZ2bGVmMDJtNTBlOXdldnZwdzV2eHB4OXYiIHRpbWVzdGFtcD0iMTc2NjE2ODY0NCI+NDEx
PC9rZXk+PC9mb3JlaWduLWtleXM+PHJlZi10eXBlIG5hbWU9IkpvdXJuYWwgQXJ0aWNsZSI+MTc8
L3JlZi10eXBlPjxjb250cmlidXRvcnM+PGF1dGhvcnM+PGF1dGhvcj5MaSwgVmljdG9yPC9hdXRo
b3I+PGF1dGhvcj5IYW4sIFlhbmc8L2F1dGhvcj48YXV0aG9yPkthaXN0aGEsIFR1c2hhcjwvYXV0
aG9yPjxhdXRob3I+WmhhbmcsIFFpPC9hdXRob3I+PGF1dGhvcj5Eb3duZXksIEouPC9hdXRob3I+
PGF1dGhvcj5Hb3plcywgSS48L2F1dGhvcj48YXV0aG9yPkxhbSwgSi48L2F1dGhvcj48L2F1dGhv
cnM+PC9jb250cmlidXRvcnM+PHRpdGxlcz48dGl0bGU+RGVlcERydWcgYXMgYW4gZXhwZXJ0IGd1
aWRlZCBhbmQgQUkgZHJpdmVuIGRydWcgcmVwdXJwb3NpbmcgbWV0aG9kb2xvZ3kgZm9yIHNlbGVj
dGluZyB0aGUgbGVhZCBjb21iaW5hdGlvbiBvZiBkcnVncyBmb3IgQWx6aGVpbWVy4oCZcyBkaXNl
YXNlPC90aXRsZT48c2Vjb25kYXJ5LXRpdGxlPlNjaWVudGlmaWMgUmVwb3J0czwvc2Vjb25kYXJ5
LXRpdGxlPjwvdGl0bGVzPjxwZXJpb2RpY2FsPjxmdWxsLXRpdGxlPlNjaWVudGlmaWMgUmVwb3J0
czwvZnVsbC10aXRsZT48L3BlcmlvZGljYWw+PHZvbHVtZT4xNTwvdm9sdW1lPjxkYXRlcz48eWVh
cj4yMDI1PC95ZWFyPjxwdWItZGF0ZXM+PGRhdGU+MjAyNS0wMS0xNTwvZGF0ZT48L3B1Yi1kYXRl
cz48L2RhdGVzPjx1cmxzPjxyZWxhdGVkLXVybHM+PHVybD5odHRwczovL2NvbnNlbnN1cy5hcHAv
cGFwZXJzL2RlZXBkcnVnLWFzLWFuLWV4cGVydC1ndWlkZWQtYW5kLWFpLWRyaXZlbi1kcnVnLXJl
cHVycG9zaW5nLWxpLWhhbi9lZGYxZDJhNWQ4MzA1NWQ1YWU1Mjc2YTc1MjMxNGIzMC88L3VybD48
L3JlbGF0ZWQtdXJscz48L3VybHM+PGVsZWN0cm9uaWMtcmVzb3VyY2UtbnVtPjEwLjEwMzgvczQx
NTk4LTAyNS04NTk0Ny03PC9lbGVjdHJvbmljLXJlc291cmNlLW51bT48L3JlY29yZD48L0NpdGU+
PC9FbmROb3RlPgB=
</w:fldData>
        </w:fldChar>
      </w:r>
      <w:r w:rsidR="00702EA2">
        <w:instrText xml:space="preserve"> ADDIN EN.CITE </w:instrText>
      </w:r>
      <w:r w:rsidR="005A301B">
        <w:fldChar w:fldCharType="begin">
          <w:fldData xml:space="preserve">PEVuZE5vdGU+PENpdGU+PEF1dGhvcj5MaTwvQXV0aG9yPjxZZWFyPjIwMjQ8L1llYXI+PFJlY051
bT40MTA8L1JlY051bT48RGlzcGxheVRleHQ+WzUsIDZdPC9EaXNwbGF5VGV4dD48cmVjb3JkPjxy
ZWMtbnVtYmVyPjQxMDwvcmVjLW51bWJlcj48Zm9yZWlnbi1rZXlzPjxrZXkgYXBwPSJFTiIgZGIt
aWQ9ImVycnR0cjlhNzV4ZnZsZWYwMm01MGU5d2V2dnB3NXZ4cHg5diIgdGltZXN0YW1wPSIxNzY2
MTY4NjI0Ij40MTA8L2tleT48L2ZvcmVpZ24ta2V5cz48cmVmLXR5cGUgbmFtZT0iSm91cm5hbCBB
cnRpY2xlIj4xNzwvcmVmLXR5cGU+PGNvbnRyaWJ1dG9ycz48YXV0aG9ycz48YXV0aG9yPkxpLCBW
LjwvYXV0aG9yPjxhdXRob3I+SGFuLCBZLjwvYXV0aG9yPjxhdXRob3I+S2Fpc3RoYSwgVHVzaGFy
PC9hdXRob3I+PGF1dGhvcj5aaGFuZywgUS48L2F1dGhvcj48YXV0aG9yPkRvd25leSwgSi48L2F1
dGhvcj48YXV0aG9yPkdvemVzLCBJLjwvYXV0aG9yPjxhdXRob3I+TGFtLCBKLjwvYXV0aG9yPjwv
YXV0aG9ycz48L2NvbnRyaWJ1dG9ycz48dGl0bGVzPjx0aXRsZT5EZWVwRHJ1ZzogQW4gRXhwZXJ0
LWxlZCBEb21haW4tc3BlY2lmaWMgQUktRHJpdmVuIERydWctUmVwdXJwb3NpbmcgTWVjaGFuaXNt
IGZvciBTZWxlY3RpbmcgdGhlIExlYWQgQ29tYmluYXRpb24gb2YgRHJ1Z3MgZm9yIEFsemhlaW1l
ciZhcG9zO3MgRGlzZWFzZTwvdGl0bGU+PC90aXRsZXM+PGRhdGVzPjx5ZWFyPjIwMjQ8L3llYXI+
PHB1Yi1kYXRlcz48ZGF0ZT4yMDI0LTA3LTA3PC9kYXRlPjwvcHViLWRhdGVzPjwvZGF0ZXM+PHVy
bHM+PHJlbGF0ZWQtdXJscz48dXJsPmh0dHBzOi8vY29uc2Vuc3VzLmFwcC9wYXBlcnMvZGVlcGRy
dWctYW4tZXhwZXJ0bGVkLWRvbWFpbnNwZWNpZmljLWFpZHJpdmVuLWxpLWhhbi8wMjBiMjQyNzEw
YzU1ZWQyOWZhNjNjM2IxNzIzNGY0Zi88L3VybD48L3JlbGF0ZWQtdXJscz48L3VybHM+PGVsZWN0
cm9uaWMtcmVzb3VyY2UtbnVtPjEwLjExMDEvMjAyNC4wNy4wNi4yNDMwOTk5MDwvZWxlY3Ryb25p
Yy1yZXNvdXJjZS1udW0+PC9yZWNvcmQ+PC9DaXRlPjxDaXRlPjxBdXRob3I+TGk8L0F1dGhvcj48
WWVhcj4yMDI1PC9ZZWFyPjxSZWNOdW0+NDExPC9SZWNOdW0+PHJlY29yZD48cmVjLW51bWJlcj40
MTE8L3JlYy1udW1iZXI+PGZvcmVpZ24ta2V5cz48a2V5IGFwcD0iRU4iIGRiLWlkPSJlcnJ0dHI5
YTc1eGZ2bGVmMDJtNTBlOXdldnZwdzV2eHB4OXYiIHRpbWVzdGFtcD0iMTc2NjE2ODY0NCI+NDEx
PC9rZXk+PC9mb3JlaWduLWtleXM+PHJlZi10eXBlIG5hbWU9IkpvdXJuYWwgQXJ0aWNsZSI+MTc8
L3JlZi10eXBlPjxjb250cmlidXRvcnM+PGF1dGhvcnM+PGF1dGhvcj5MaSwgVmljdG9yPC9hdXRo
b3I+PGF1dGhvcj5IYW4sIFlhbmc8L2F1dGhvcj48YXV0aG9yPkthaXN0aGEsIFR1c2hhcjwvYXV0
aG9yPjxhdXRob3I+WmhhbmcsIFFpPC9hdXRob3I+PGF1dGhvcj5Eb3duZXksIEouPC9hdXRob3I+
PGF1dGhvcj5Hb3plcywgSS48L2F1dGhvcj48YXV0aG9yPkxhbSwgSi48L2F1dGhvcj48L2F1dGhv
cnM+PC9jb250cmlidXRvcnM+PHRpdGxlcz48dGl0bGU+RGVlcERydWcgYXMgYW4gZXhwZXJ0IGd1
aWRlZCBhbmQgQUkgZHJpdmVuIGRydWcgcmVwdXJwb3NpbmcgbWV0aG9kb2xvZ3kgZm9yIHNlbGVj
dGluZyB0aGUgbGVhZCBjb21iaW5hdGlvbiBvZiBkcnVncyBmb3IgQWx6aGVpbWVy4oCZcyBkaXNl
YXNlPC90aXRsZT48c2Vjb25kYXJ5LXRpdGxlPlNjaWVudGlmaWMgUmVwb3J0czwvc2Vjb25kYXJ5
LXRpdGxlPjwvdGl0bGVzPjxwZXJpb2RpY2FsPjxmdWxsLXRpdGxlPlNjaWVudGlmaWMgUmVwb3J0
czwvZnVsbC10aXRsZT48L3BlcmlvZGljYWw+PHZvbHVtZT4xNTwvdm9sdW1lPjxkYXRlcz48eWVh
cj4yMDI1PC95ZWFyPjxwdWItZGF0ZXM+PGRhdGU+MjAyNS0wMS0xNTwvZGF0ZT48L3B1Yi1kYXRl
cz48L2RhdGVzPjx1cmxzPjxyZWxhdGVkLXVybHM+PHVybD5odHRwczovL2NvbnNlbnN1cy5hcHAv
cGFwZXJzL2RlZXBkcnVnLWFzLWFuLWV4cGVydC1ndWlkZWQtYW5kLWFpLWRyaXZlbi1kcnVnLXJl
cHVycG9zaW5nLWxpLWhhbi9lZGYxZDJhNWQ4MzA1NWQ1YWU1Mjc2YTc1MjMxNGIzMC88L3VybD48
L3JlbGF0ZWQtdXJscz48L3VybHM+PGVsZWN0cm9uaWMtcmVzb3VyY2UtbnVtPjEwLjEwMzgvczQx
NTk4LTAyNS04NTk0Ny03PC9lbGVjdHJvbmljLXJlc291cmNlLW51bT48L3JlY29yZD48L0NpdGU+
PC9FbmROb3RlPgB=
</w:fldData>
        </w:fldChar>
      </w:r>
      <w:r w:rsidR="00702EA2">
        <w:instrText xml:space="preserve"> ADDIN EN.CITE.DATA </w:instrText>
      </w:r>
      <w:r w:rsidR="005A301B">
        <w:fldChar w:fldCharType="end"/>
      </w:r>
      <w:r w:rsidR="005A301B">
        <w:fldChar w:fldCharType="separate"/>
      </w:r>
      <w:r w:rsidR="00702EA2">
        <w:rPr>
          <w:noProof/>
        </w:rPr>
        <w:t>[5, 6]</w:t>
      </w:r>
      <w:r w:rsidR="005A301B">
        <w:fldChar w:fldCharType="end"/>
      </w:r>
      <w:r>
        <w:t>. In a similar fashion, COMIC employs contrastive masking combined with explainable AI processes to identify pathways associated with drugs and their relationships with diseases, resulting in improved clinical interpretability and trust in the predictions generated by AI-based systems</w:t>
      </w:r>
      <w:r w:rsidR="00702EA2">
        <w:t xml:space="preserve"> </w:t>
      </w:r>
      <w:r w:rsidR="005A301B">
        <w:fldChar w:fldCharType="begin"/>
      </w:r>
      <w:r w:rsidR="00702EA2">
        <w:instrText xml:space="preserve"> ADDIN EN.CITE &lt;EndNote&gt;&lt;Cite&gt;&lt;Author&gt;Aamer&lt;/Author&gt;&lt;Year&gt;2025&lt;/Year&gt;&lt;RecNum&gt;412&lt;/RecNum&gt;&lt;DisplayText&gt;[7]&lt;/DisplayText&gt;&lt;record&gt;&lt;rec-number&gt;412&lt;/rec-number&gt;&lt;foreign-keys&gt;&lt;key app="EN" db-id="errttr9a75xfvlef02m50e9wevvpw5vxpx9v" timestamp="1766168737"&gt;412&lt;/key&gt;&lt;/foreign-keys&gt;&lt;ref-type name="Journal Article"&gt;17&lt;/ref-type&gt;&lt;contributors&gt;&lt;authors&gt;&lt;author&gt;Aamer, Naafey&lt;/author&gt;&lt;author&gt;Asim, M.&lt;/author&gt;&lt;author&gt;Dengel, Andreas&lt;/author&gt;&lt;/authors&gt;&lt;/contributors&gt;&lt;titles&gt;&lt;title&gt;COMIC: Explainable Drug Repurposing via Contrastive Masking for Interpretable Connections&lt;/title&gt;&lt;secondary-title&gt;bioRxiv&lt;/secondary-title&gt;&lt;/titles&gt;&lt;periodical&gt;&lt;full-title&gt;bioRxiv&lt;/full-title&gt;&lt;/periodical&gt;&lt;dates&gt;&lt;year&gt;2025&lt;/year&gt;&lt;pub-dates&gt;&lt;date&gt;2025-03-29&lt;/date&gt;&lt;/pub-dates&gt;&lt;/dates&gt;&lt;urls&gt;&lt;related-urls&gt;&lt;url&gt;https://consensus.app/papers/comic-explainable-drug-repurposing-via-contrastive-aamer-asim/f168918e5bf45d27bb9d6fafb4ecb631/&lt;/url&gt;&lt;/related-urls&gt;&lt;/urls&gt;&lt;electronic-resource-num&gt;10.1101/2025.03.26.645428&lt;/electronic-resource-num&gt;&lt;/record&gt;&lt;/Cite&gt;&lt;/EndNote&gt;</w:instrText>
      </w:r>
      <w:r w:rsidR="005A301B">
        <w:fldChar w:fldCharType="separate"/>
      </w:r>
      <w:r w:rsidR="00702EA2">
        <w:rPr>
          <w:noProof/>
        </w:rPr>
        <w:t>[7]</w:t>
      </w:r>
      <w:r w:rsidR="005A301B">
        <w:fldChar w:fldCharType="end"/>
      </w:r>
      <w:r>
        <w:t xml:space="preserve">. AI has already shown immense potential for identifying drug candidates targeting multiple pathogenic mechanisms associated with </w:t>
      </w:r>
      <w:r>
        <w:lastRenderedPageBreak/>
        <w:t>neurodegenerative disorders (such as neuroinflammation and oxidative stress) through multi-omics data analysis, including anti-inflammatory drugs and anti-diabetic agents repositioning opportunities for Alzheimer's Disease (AD) and Parkinson's Disease (PD)</w:t>
      </w:r>
      <w:r w:rsidR="00702EA2">
        <w:t xml:space="preserve"> </w:t>
      </w:r>
      <w:r w:rsidR="005A301B">
        <w:fldChar w:fldCharType="begin"/>
      </w:r>
      <w:r w:rsidR="00702EA2">
        <w:instrText xml:space="preserve"> ADDIN EN.CITE &lt;EndNote&gt;&lt;Cite&gt;&lt;Author&gt;Qiu&lt;/Author&gt;&lt;Year&gt;2024&lt;/Year&gt;&lt;RecNum&gt;413&lt;/RecNum&gt;&lt;DisplayText&gt;[8]&lt;/DisplayText&gt;&lt;record&gt;&lt;rec-number&gt;413&lt;/rec-number&gt;&lt;foreign-keys&gt;&lt;key app="EN" db-id="errttr9a75xfvlef02m50e9wevvpw5vxpx9v" timestamp="1766168762"&gt;413&lt;/key&gt;&lt;/foreign-keys&gt;&lt;ref-type name="Journal Article"&gt;17&lt;/ref-type&gt;&lt;contributors&gt;&lt;authors&gt;&lt;author&gt;Qiu, Yunguang&lt;/author&gt;&lt;author&gt;Cheng, Feixiong&lt;/author&gt;&lt;/authors&gt;&lt;/contributors&gt;&lt;titles&gt;&lt;title&gt;Artificial intelligence for drug discovery and development in Alzheimer&amp;apos;s disease&lt;/title&gt;&lt;secondary-title&gt;Current opinion in structural biology&lt;/secondary-title&gt;&lt;/titles&gt;&lt;periodical&gt;&lt;full-title&gt;Current opinion in structural biology&lt;/full-title&gt;&lt;/periodical&gt;&lt;pages&gt;102776&lt;/pages&gt;&lt;volume&gt;85&lt;/volume&gt;&lt;dates&gt;&lt;year&gt;2024&lt;/year&gt;&lt;pub-dates&gt;&lt;date&gt;2024-02-08&lt;/date&gt;&lt;/pub-dates&gt;&lt;/dates&gt;&lt;urls&gt;&lt;related-urls&gt;&lt;url&gt;https://consensus.app/papers/artificial-intelligence-for-drug-discovery-and-qiu-cheng/ba6c5c5696745de9bd73063a5da9f88d/&lt;/url&gt;&lt;/related-urls&gt;&lt;/urls&gt;&lt;electronic-resource-num&gt;10.1016/j.sbi.2024.102776&lt;/electronic-resource-num&gt;&lt;/record&gt;&lt;/Cite&gt;&lt;/EndNote&gt;</w:instrText>
      </w:r>
      <w:r w:rsidR="005A301B">
        <w:fldChar w:fldCharType="separate"/>
      </w:r>
      <w:r w:rsidR="00702EA2">
        <w:rPr>
          <w:noProof/>
        </w:rPr>
        <w:t>[8]</w:t>
      </w:r>
      <w:r w:rsidR="005A301B">
        <w:fldChar w:fldCharType="end"/>
      </w:r>
      <w:r>
        <w:t>. AGATHA serves as an example of this type of capability by mining data from large biomedical literature databases to identify gene-disease-drug relationships related to treating dement</w:t>
      </w:r>
      <w:r w:rsidR="00702EA2">
        <w:t xml:space="preserve">ia </w:t>
      </w:r>
      <w:r w:rsidR="005A301B">
        <w:fldChar w:fldCharType="begin"/>
      </w:r>
      <w:r w:rsidR="00702EA2">
        <w:instrText xml:space="preserve"> ADDIN EN.CITE &lt;EndNote&gt;&lt;Cite&gt;&lt;Author&gt;Sikirzhytskaya&lt;/Author&gt;&lt;Year&gt;2024&lt;/Year&gt;&lt;RecNum&gt;414&lt;/RecNum&gt;&lt;DisplayText&gt;[9]&lt;/DisplayText&gt;&lt;record&gt;&lt;rec-number&gt;414&lt;/rec-number&gt;&lt;foreign-keys&gt;&lt;key app="EN" db-id="errttr9a75xfvlef02m50e9wevvpw5vxpx9v" timestamp="1766168789"&gt;414&lt;/key&gt;&lt;/foreign-keys&gt;&lt;ref-type name="Journal Article"&gt;17&lt;/ref-type&gt;&lt;contributors&gt;&lt;authors&gt;&lt;author&gt;Sikirzhytskaya, Aliaksandra&lt;/author&gt;&lt;author&gt;Tyagin, Ilya&lt;/author&gt;&lt;author&gt;Sutton, S.&lt;/author&gt;&lt;author&gt;Wyatt, Michael&lt;/author&gt;&lt;author&gt;Safro, Ilya&lt;/author&gt;&lt;author&gt;Shtutman, Michael&lt;/author&gt;&lt;author&gt;Carolina, South&lt;/author&gt;&lt;/authors&gt;&lt;/contributors&gt;&lt;titles&gt;&lt;title&gt;AI-based mining of biomedical literature: Applications for drug repurposing for the treatment of dementia&lt;/title&gt;&lt;secondary-title&gt;Research Square&lt;/secondary-title&gt;&lt;/titles&gt;&lt;periodical&gt;&lt;full-title&gt;Research Square&lt;/full-title&gt;&lt;/periodical&gt;&lt;dates&gt;&lt;year&gt;2024&lt;/year&gt;&lt;pub-dates&gt;&lt;date&gt;2024-08-17&lt;/date&gt;&lt;/pub-dates&gt;&lt;/dates&gt;&lt;urls&gt;&lt;related-urls&gt;&lt;url&gt;https://consensus.app/papers/aibased-mining-of-biomedical-literature-applications-for-sikirzhytskaya-tyagin/65329444b9e454cba427e0b10b9cb062/&lt;/url&gt;&lt;/related-urls&gt;&lt;/urls&gt;&lt;electronic-resource-num&gt;10.21203/rs.3.rs-4750719/v1&lt;/electronic-resource-num&gt;&lt;/record&gt;&lt;/Cite&gt;&lt;/EndNote&gt;</w:instrText>
      </w:r>
      <w:r w:rsidR="005A301B">
        <w:fldChar w:fldCharType="separate"/>
      </w:r>
      <w:r w:rsidR="00702EA2">
        <w:rPr>
          <w:noProof/>
        </w:rPr>
        <w:t>[9]</w:t>
      </w:r>
      <w:r w:rsidR="005A301B">
        <w:fldChar w:fldCharType="end"/>
      </w:r>
      <w:r>
        <w:t>.</w:t>
      </w:r>
      <w:r w:rsidR="00702EA2">
        <w:t xml:space="preserve"> </w:t>
      </w:r>
      <w:r>
        <w:t>AI is also crucial for neuroinflammatory diseases, with the use of machine learning models being employed to combine transcriptomic data and clinical biomarkers to identify potential immunomodulatory agents for Multiple Sclerosis (MS) and similar disorders</w:t>
      </w:r>
      <w:r w:rsidR="00702EA2">
        <w:t xml:space="preserve"> </w:t>
      </w:r>
      <w:r w:rsidR="005A301B">
        <w:fldChar w:fldCharType="begin"/>
      </w:r>
      <w:r w:rsidR="00702EA2">
        <w:instrText xml:space="preserve"> ADDIN EN.CITE &lt;EndNote&gt;&lt;Cite&gt;&lt;Author&gt;Singh&lt;/Author&gt;&lt;Year&gt;2024&lt;/Year&gt;&lt;RecNum&gt;415&lt;/RecNum&gt;&lt;DisplayText&gt;[10]&lt;/DisplayText&gt;&lt;record&gt;&lt;rec-number&gt;415&lt;/rec-number&gt;&lt;foreign-keys&gt;&lt;key app="EN" db-id="errttr9a75xfvlef02m50e9wevvpw5vxpx9v" timestamp="1766168811"&gt;415&lt;/key&gt;&lt;/foreign-keys&gt;&lt;ref-type name="Journal Article"&gt;17&lt;/ref-type&gt;&lt;contributors&gt;&lt;authors&gt;&lt;author&gt;Singh, Anuradha&lt;/author&gt;&lt;/authors&gt;&lt;/contributors&gt;&lt;titles&gt;&lt;title&gt;Artificial intelligence for drug repurposing against infectious diseases&lt;/title&gt;&lt;secondary-title&gt;Artificial Intelligence Chemistry&lt;/secondary-title&gt;&lt;/titles&gt;&lt;periodical&gt;&lt;full-title&gt;Artificial Intelligence Chemistry&lt;/full-title&gt;&lt;/periodical&gt;&lt;dates&gt;&lt;year&gt;2024&lt;/year&gt;&lt;pub-dates&gt;&lt;date&gt;2024-06-12&lt;/date&gt;&lt;/pub-dates&gt;&lt;/dates&gt;&lt;urls&gt;&lt;related-urls&gt;&lt;url&gt;https://consensus.app/papers/artificial-intelligence-for-drug-repurposing-against-singh/23e595e858c25196a69f0afd0f504aa2/&lt;/url&gt;&lt;/related-urls&gt;&lt;/urls&gt;&lt;electronic-resource-num&gt;10.1016/j.aichem.2024.100071&lt;/electronic-resource-num&gt;&lt;/record&gt;&lt;/Cite&gt;&lt;/EndNote&gt;</w:instrText>
      </w:r>
      <w:r w:rsidR="005A301B">
        <w:fldChar w:fldCharType="separate"/>
      </w:r>
      <w:r w:rsidR="00702EA2">
        <w:rPr>
          <w:noProof/>
        </w:rPr>
        <w:t>[10]</w:t>
      </w:r>
      <w:r w:rsidR="005A301B">
        <w:fldChar w:fldCharType="end"/>
      </w:r>
      <w:r w:rsidR="00702EA2">
        <w:t xml:space="preserve"> </w:t>
      </w:r>
      <w:r>
        <w:t xml:space="preserve">. </w:t>
      </w:r>
      <w:r w:rsidRPr="00702EA2">
        <w:t xml:space="preserve">Explainable AI approaches, integrating </w:t>
      </w:r>
      <w:r w:rsidRPr="00702EA2">
        <w:rPr>
          <w:rStyle w:val="Strong"/>
          <w:rFonts w:eastAsiaTheme="majorEastAsia"/>
          <w:b w:val="0"/>
        </w:rPr>
        <w:t>knowledge graphs</w:t>
      </w:r>
      <w:r w:rsidRPr="00702EA2">
        <w:t xml:space="preserve"> and </w:t>
      </w:r>
      <w:r w:rsidRPr="00702EA2">
        <w:rPr>
          <w:rStyle w:val="Strong"/>
          <w:rFonts w:eastAsiaTheme="majorEastAsia"/>
          <w:b w:val="0"/>
        </w:rPr>
        <w:t>ontologies</w:t>
      </w:r>
      <w:r w:rsidRPr="00702EA2">
        <w:t>, further enable transparency in the repurposing process by elucidating the underlying biological rationale of AI predictions</w:t>
      </w:r>
      <w:r w:rsidR="00702EA2">
        <w:t xml:space="preserve"> </w:t>
      </w:r>
      <w:r w:rsidR="005A301B">
        <w:fldChar w:fldCharType="begin"/>
      </w:r>
      <w:r w:rsidR="00702EA2">
        <w:instrText xml:space="preserve"> ADDIN EN.CITE &lt;EndNote&gt;&lt;Cite&gt;&lt;Author&gt;Nunes&lt;/Author&gt;&lt;Year&gt;2024&lt;/Year&gt;&lt;RecNum&gt;417&lt;/RecNum&gt;&lt;DisplayText&gt;[11]&lt;/DisplayText&gt;&lt;record&gt;&lt;rec-number&gt;417&lt;/rec-number&gt;&lt;foreign-keys&gt;&lt;key app="EN" db-id="errttr9a75xfvlef02m50e9wevvpw5vxpx9v" timestamp="1766168870"&gt;417&lt;/key&gt;&lt;/foreign-keys&gt;&lt;ref-type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EndNote&gt;</w:instrText>
      </w:r>
      <w:r w:rsidR="005A301B">
        <w:fldChar w:fldCharType="separate"/>
      </w:r>
      <w:r w:rsidR="00702EA2">
        <w:rPr>
          <w:noProof/>
        </w:rPr>
        <w:t>[11]</w:t>
      </w:r>
      <w:r w:rsidR="005A301B">
        <w:fldChar w:fldCharType="end"/>
      </w:r>
      <w:r w:rsidRPr="00702EA2">
        <w:t>.</w:t>
      </w:r>
    </w:p>
    <w:p w14:paraId="012D6BCA" w14:textId="77777777" w:rsidR="00EC20C5" w:rsidRDefault="00702EA2" w:rsidP="00702EA2">
      <w:pPr>
        <w:pStyle w:val="NormalWeb"/>
        <w:spacing w:line="360" w:lineRule="auto"/>
        <w:jc w:val="both"/>
      </w:pPr>
      <w:r>
        <w:t>AI-driven drug repurposing is currently in its infancy but is being aided by integrating multi-</w:t>
      </w:r>
      <w:proofErr w:type="spellStart"/>
      <w:r>
        <w:t>omic</w:t>
      </w:r>
      <w:proofErr w:type="spellEnd"/>
      <w:r>
        <w:t xml:space="preserve"> data, high-throughput screening, and graph neural networks (GNN). The advances that tools such as </w:t>
      </w:r>
      <w:proofErr w:type="spellStart"/>
      <w:r>
        <w:t>DrugPipe</w:t>
      </w:r>
      <w:proofErr w:type="spellEnd"/>
      <w:r>
        <w:t xml:space="preserve"> have made in facilitating the rapid identification of new ligands and in assisting with the prioritization of approved compounds for repurposing without the need for structural information create potential for drug repurposing in diseases with multiple mechanisms </w:t>
      </w:r>
      <w:r w:rsidR="005A301B">
        <w:fldChar w:fldCharType="begin"/>
      </w:r>
      <w:r>
        <w:instrText xml:space="preserve"> ADDIN EN.CITE &lt;EndNote&gt;&lt;Cite&gt;&lt;Author&gt;Pham&lt;/Author&gt;&lt;Year&gt;2025&lt;/Year&gt;&lt;RecNum&gt;418&lt;/RecNum&gt;&lt;DisplayText&gt;[12]&lt;/DisplayText&gt;&lt;record&gt;&lt;rec-number&gt;418&lt;/rec-number&gt;&lt;foreign-keys&gt;&lt;key app="EN" db-id="errttr9a75xfvlef02m50e9wevvpw5vxpx9v" timestamp="1766168917"&gt;418&lt;/key&gt;&lt;/foreign-keys&gt;&lt;ref-type name="Journal Article"&gt;17&lt;/ref-type&gt;&lt;contributors&gt;&lt;authors&gt;&lt;author&gt;Pham, Phuc&lt;/author&gt;&lt;author&gt;Nguyen, Viet Thanh Duy&lt;/author&gt;&lt;author&gt;Cho, Kyu Hong&lt;/author&gt;&lt;author&gt;Hy, Truong-Son&lt;/author&gt;&lt;/authors&gt;&lt;/contributors&gt;&lt;titles&gt;&lt;title&gt;DrugPipe: Generative artificial intelligence-assisted virtual screening pipeline for generalizable and efficient drug repurposing&lt;/title&gt;&lt;secondary-title&gt;Biology Methods &amp;amp; Protocols&lt;/secondary-title&gt;&lt;/titles&gt;&lt;periodical&gt;&lt;full-title&gt;Biology Methods &amp;amp; Protocols&lt;/full-title&gt;&lt;/periodical&gt;&lt;volume&gt;10&lt;/volume&gt;&lt;dates&gt;&lt;year&gt;2025&lt;/year&gt;&lt;pub-dates&gt;&lt;date&gt;2025-05-30&lt;/date&gt;&lt;/pub-dates&gt;&lt;/dates&gt;&lt;urls&gt;&lt;related-urls&gt;&lt;url&gt;https://consensus.app/papers/drugpipe-generative-artificial-intelligenceassisted-pham-nguyen/8352598c12e959b7bb60a6cdbf0bae39/&lt;/url&gt;&lt;/related-urls&gt;&lt;/urls&gt;&lt;electronic-resource-num&gt;10.1093/biomethods/bpaf038&lt;/electronic-resource-num&gt;&lt;/record&gt;&lt;/Cite&gt;&lt;/EndNote&gt;</w:instrText>
      </w:r>
      <w:r w:rsidR="005A301B">
        <w:fldChar w:fldCharType="separate"/>
      </w:r>
      <w:r>
        <w:rPr>
          <w:noProof/>
        </w:rPr>
        <w:t>[12]</w:t>
      </w:r>
      <w:r w:rsidR="005A301B">
        <w:fldChar w:fldCharType="end"/>
      </w:r>
      <w:r>
        <w:t xml:space="preserve">. It is important to note that additional knowledge graph-based models, such as </w:t>
      </w:r>
      <w:proofErr w:type="spellStart"/>
      <w:r>
        <w:t>rd</w:t>
      </w:r>
      <w:proofErr w:type="spellEnd"/>
      <w:r>
        <w:t xml:space="preserve">-Explainer </w:t>
      </w:r>
      <w:r w:rsidR="005A301B">
        <w:fldChar w:fldCharType="begin"/>
      </w:r>
      <w:r>
        <w:instrText xml:space="preserve"> ADDIN EN.CITE &lt;EndNote&gt;&lt;Cite&gt;&lt;Author&gt;Perdomo-Quinteiro&lt;/Author&gt;&lt;Year&gt;2024&lt;/Year&gt;&lt;RecNum&gt;419&lt;/RecNum&gt;&lt;DisplayText&gt;[4, 11]&lt;/DisplayText&gt;&lt;record&gt;&lt;rec-number&gt;419&lt;/rec-number&gt;&lt;foreign-keys&gt;&lt;key app="EN" db-id="errttr9a75xfvlef02m50e9wevvpw5vxpx9v" timestamp="1766168942"&gt;419&lt;/key&gt;&lt;/foreign-keys&gt;&lt;ref-type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Cite&gt;&lt;Author&gt;Nunes&lt;/Author&gt;&lt;Year&gt;2024&lt;/Year&gt;&lt;RecNum&gt;420&lt;/RecNum&gt;&lt;record&gt;&lt;rec-number&gt;420&lt;/rec-number&gt;&lt;foreign-keys&gt;&lt;key app="EN" db-id="errttr9a75xfvlef02m50e9wevvpw5vxpx9v" timestamp="1766168961"&gt;420&lt;/key&gt;&lt;/foreign-keys&gt;&lt;ref-type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EndNote&gt;</w:instrText>
      </w:r>
      <w:r w:rsidR="005A301B">
        <w:fldChar w:fldCharType="separate"/>
      </w:r>
      <w:r>
        <w:rPr>
          <w:noProof/>
        </w:rPr>
        <w:t>[4, 11]</w:t>
      </w:r>
      <w:r w:rsidR="005A301B">
        <w:fldChar w:fldCharType="end"/>
      </w:r>
      <w:r>
        <w:t xml:space="preserve">, have shown the ability to perform the same operations by creating verifiable and transparent hypotheses for drug repurposing in both rare and neuroinflammatory diseases. The challenges facing AI-driven drug repurposing are similar to those facing other AI systems, such as heterogeneity of data, lack of interpretability of models, and regulatory barriers to entry into the clinical environment. However, as the integration of AI-driven analytics with the increasing availability of biomedical databases and clinical validation takes place, there will no longer be any barriers to expanding the field of precision neuropharmacology and an opportunity for increasing the rate of discovery for new treatments for neurodegenerative and neuroinflammatory diseases </w:t>
      </w:r>
      <w:r w:rsidR="005A301B">
        <w:fldChar w:fldCharType="begin">
          <w:fldData xml:space="preserve">PEVuZE5vdGU+PENpdGU+PEF1dGhvcj5Db3J0aWFsPC9BdXRob3I+PFllYXI+MjAyNDwvWWVhcj48
UmVjTnVtPjQyMTwvUmVjTnVtPjxEaXNwbGF5VGV4dD5bMTMsIDE0XTwvRGlzcGxheVRleHQ+PHJl
Y29yZD48cmVjLW51bWJlcj40MjE8L3JlYy1udW1iZXI+PGZvcmVpZ24ta2V5cz48a2V5IGFwcD0i
RU4iIGRiLWlkPSJlcnJ0dHI5YTc1eGZ2bGVmMDJtNTBlOXdldnZwdzV2eHB4OXYiIHRpbWVzdGFt
cD0iMTc2NjE2OTA0NSI+NDIxPC9rZXk+PC9mb3JlaWduLWtleXM+PHJlZi10eXBlIG5hbWU9Ikpv
dXJuYWwgQXJ0aWNsZSI+MTc8L3JlZi10eXBlPjxjb250cmlidXRvcnM+PGF1dGhvcnM+PGF1dGhv
cj5Db3J0aWFsLCBMdWNhczwvYXV0aG9yPjxhdXRob3I+TW9udGVybywgVmluY2VudDwvYXV0aG9y
PjxhdXRob3I+VG91cmxldCwgU8OpYmFzdGllbjwvYXV0aG9yPjxhdXRob3I+RGVsIEJhbm8sIEpv
YW5pZTwvYXV0aG9yPjxhdXRob3I+QmxpbiwgT2xpdmllcjwvYXV0aG9yPjwvYXV0aG9ycz48L2Nv
bnRyaWJ1dG9ycz48dGl0bGVzPjx0aXRsZT5BcnRpZmljaWFsIGludGVsbGlnZW5jZSBpbiBkcnVn
IHJlcHVycG9zaW5nIGZvciByYXJlIGRpc2Vhc2VzOiBhIG1pbmktcmV2aWV3PC90aXRsZT48c2Vj
b25kYXJ5LXRpdGxlPkZyb250aWVycyBpbiBNZWRpY2luZTwvc2Vjb25kYXJ5LXRpdGxlPjwvdGl0
bGVzPjxwZXJpb2RpY2FsPjxmdWxsLXRpdGxlPkZyb250aWVycyBpbiBNZWRpY2luZTwvZnVsbC10
aXRsZT48L3BlcmlvZGljYWw+PHZvbHVtZT4xMTwvdm9sdW1lPjxkYXRlcz48eWVhcj4yMDI0PC95
ZWFyPjxwdWItZGF0ZXM+PGRhdGU+MjAyNC0wNS0yMjwvZGF0ZT48L3B1Yi1kYXRlcz48L2RhdGVz
Pjx1cmxzPjxyZWxhdGVkLXVybHM+PHVybD5odHRwczovL2NvbnNlbnN1cy5hcHAvcGFwZXJzL2Fy
dGlmaWNpYWwtaW50ZWxsaWdlbmNlLWluLWRydWctcmVwdXJwb3NpbmctZm9yLXJhcmUtY29ydGlh
bC1tb250ZXJvLzRiNWExNGZkYWIyYTVhZDJhM2QyZmE1Y2I2YTA1ZWFlLzwvdXJsPjwvcmVsYXRl
ZC11cmxzPjwvdXJscz48ZWxlY3Ryb25pYy1yZXNvdXJjZS1udW0+MTAuMzM4OS9mbWVkLjIwMjQu
MTQwNDMzODwvZWxlY3Ryb25pYy1yZXNvdXJjZS1udW0+PC9yZWNvcmQ+PC9DaXRlPjxDaXRlPjxB
dXRob3I+UmFoYW5lPC9BdXRob3I+PFllYXI+MjAyNTwvWWVhcj48UmVjTnVtPjQyMjwvUmVjTnVt
PjxyZWNvcmQ+PHJlYy1udW1iZXI+NDIyPC9yZWMtbnVtYmVyPjxmb3JlaWduLWtleXM+PGtleSBh
cHA9IkVOIiBkYi1pZD0iZXJydHRyOWE3NXhmdmxlZjAybTUwZTl3ZXZ2cHc1dnhweDl2IiB0aW1l
c3RhbXA9IjE3NjYxNjkwNjIiPjQyMjwva2V5PjwvZm9yZWlnbi1rZXlzPjxyZWYtdHlwZSBuYW1l
PSJKb3VybmFsIEFydGljbGUiPjE3PC9yZWYtdHlwZT48Y29udHJpYnV0b3JzPjxhdXRob3JzPjxh
dXRob3I+UmFoYW5lLCBOZWV0YTwvYXV0aG9yPjxhdXRob3I+QWJoYW5nLCBWaWtyYW08L2F1dGhv
cj48L2F1dGhvcnM+PC9jb250cmlidXRvcnM+PHRpdGxlcz48dGl0bGU+TGV2ZXJhZ2luZyBhcnRp
ZmljaWFsIGludGVsbGlnZW5jZSBmb3IgcHJlY2lzaW9uIGRydWcgZGlzY292ZXJ5OiBpbm5vdmF0
aW9ucyBpbiBwcmVkaWN0aXZlIG1vZGVsaW5nIGFuZCBkcnVnIHJlcHVycG9zaW5nPC90aXRsZT48
c2Vjb25kYXJ5LXRpdGxlPkludGVybmF0aW9uYWwgSm91cm5hbCBGb3IgTXVsdGlkaXNjaXBsaW5h
cnkgUmVzZWFyY2g8L3NlY29uZGFyeS10aXRsZT48L3RpdGxlcz48cGVyaW9kaWNhbD48ZnVsbC10
aXRsZT5JbnRlcm5hdGlvbmFsIEpvdXJuYWwgRm9yIE11bHRpZGlzY2lwbGluYXJ5IFJlc2VhcmNo
PC9mdWxsLXRpdGxlPjwvcGVyaW9kaWNhbD48ZGF0ZXM+PHllYXI+MjAyNTwveWVhcj48cHViLWRh
dGVzPjxkYXRlPjIwMjUtMDQtMjY8L2RhdGU+PC9wdWItZGF0ZXM+PC9kYXRlcz48dXJscz48cmVs
YXRlZC11cmxzPjx1cmw+aHR0cHM6Ly9jb25zZW5zdXMuYXBwL3BhcGVycy9sZXZlcmFnaW5nLWFy
dGlmaWNpYWwtaW50ZWxsaWdlbmNlLWZvci1wcmVjaXNpb24tZHJ1Zy1yYWhhbmUtYWJoYW5nLzA2
YTRkOTg2ZGFjZTU0ZTlhZjk5NzU2NTJjOGUzODc0LzwvdXJsPjwvcmVsYXRlZC11cmxzPjwvdXJs
cz48ZWxlY3Ryb25pYy1yZXNvdXJjZS1udW0+MTAuMzY5NDgvaWpmbXIuMjAyNS52MDdpMDIuNDIz
NDk8L2VsZWN0cm9uaWMtcmVzb3VyY2UtbnVtPjwvcmVjb3JkPjwvQ2l0ZT48L0VuZE5vdGU+
</w:fldData>
        </w:fldChar>
      </w:r>
      <w:r>
        <w:instrText xml:space="preserve"> ADDIN EN.CITE </w:instrText>
      </w:r>
      <w:r w:rsidR="005A301B">
        <w:fldChar w:fldCharType="begin">
          <w:fldData xml:space="preserve">PEVuZE5vdGU+PENpdGU+PEF1dGhvcj5Db3J0aWFsPC9BdXRob3I+PFllYXI+MjAyNDwvWWVhcj48
UmVjTnVtPjQyMTwvUmVjTnVtPjxEaXNwbGF5VGV4dD5bMTMsIDE0XTwvRGlzcGxheVRleHQ+PHJl
Y29yZD48cmVjLW51bWJlcj40MjE8L3JlYy1udW1iZXI+PGZvcmVpZ24ta2V5cz48a2V5IGFwcD0i
RU4iIGRiLWlkPSJlcnJ0dHI5YTc1eGZ2bGVmMDJtNTBlOXdldnZwdzV2eHB4OXYiIHRpbWVzdGFt
cD0iMTc2NjE2OTA0NSI+NDIxPC9rZXk+PC9mb3JlaWduLWtleXM+PHJlZi10eXBlIG5hbWU9Ikpv
dXJuYWwgQXJ0aWNsZSI+MTc8L3JlZi10eXBlPjxjb250cmlidXRvcnM+PGF1dGhvcnM+PGF1dGhv
cj5Db3J0aWFsLCBMdWNhczwvYXV0aG9yPjxhdXRob3I+TW9udGVybywgVmluY2VudDwvYXV0aG9y
PjxhdXRob3I+VG91cmxldCwgU8OpYmFzdGllbjwvYXV0aG9yPjxhdXRob3I+RGVsIEJhbm8sIEpv
YW5pZTwvYXV0aG9yPjxhdXRob3I+QmxpbiwgT2xpdmllcjwvYXV0aG9yPjwvYXV0aG9ycz48L2Nv
bnRyaWJ1dG9ycz48dGl0bGVzPjx0aXRsZT5BcnRpZmljaWFsIGludGVsbGlnZW5jZSBpbiBkcnVn
IHJlcHVycG9zaW5nIGZvciByYXJlIGRpc2Vhc2VzOiBhIG1pbmktcmV2aWV3PC90aXRsZT48c2Vj
b25kYXJ5LXRpdGxlPkZyb250aWVycyBpbiBNZWRpY2luZTwvc2Vjb25kYXJ5LXRpdGxlPjwvdGl0
bGVzPjxwZXJpb2RpY2FsPjxmdWxsLXRpdGxlPkZyb250aWVycyBpbiBNZWRpY2luZTwvZnVsbC10
aXRsZT48L3BlcmlvZGljYWw+PHZvbHVtZT4xMTwvdm9sdW1lPjxkYXRlcz48eWVhcj4yMDI0PC95
ZWFyPjxwdWItZGF0ZXM+PGRhdGU+MjAyNC0wNS0yMjwvZGF0ZT48L3B1Yi1kYXRlcz48L2RhdGVz
Pjx1cmxzPjxyZWxhdGVkLXVybHM+PHVybD5odHRwczovL2NvbnNlbnN1cy5hcHAvcGFwZXJzL2Fy
dGlmaWNpYWwtaW50ZWxsaWdlbmNlLWluLWRydWctcmVwdXJwb3NpbmctZm9yLXJhcmUtY29ydGlh
bC1tb250ZXJvLzRiNWExNGZkYWIyYTVhZDJhM2QyZmE1Y2I2YTA1ZWFlLzwvdXJsPjwvcmVsYXRl
ZC11cmxzPjwvdXJscz48ZWxlY3Ryb25pYy1yZXNvdXJjZS1udW0+MTAuMzM4OS9mbWVkLjIwMjQu
MTQwNDMzODwvZWxlY3Ryb25pYy1yZXNvdXJjZS1udW0+PC9yZWNvcmQ+PC9DaXRlPjxDaXRlPjxB
dXRob3I+UmFoYW5lPC9BdXRob3I+PFllYXI+MjAyNTwvWWVhcj48UmVjTnVtPjQyMjwvUmVjTnVt
PjxyZWNvcmQ+PHJlYy1udW1iZXI+NDIyPC9yZWMtbnVtYmVyPjxmb3JlaWduLWtleXM+PGtleSBh
cHA9IkVOIiBkYi1pZD0iZXJydHRyOWE3NXhmdmxlZjAybTUwZTl3ZXZ2cHc1dnhweDl2IiB0aW1l
c3RhbXA9IjE3NjYxNjkwNjIiPjQyMjwva2V5PjwvZm9yZWlnbi1rZXlzPjxyZWYtdHlwZSBuYW1l
PSJKb3VybmFsIEFydGljbGUiPjE3PC9yZWYtdHlwZT48Y29udHJpYnV0b3JzPjxhdXRob3JzPjxh
dXRob3I+UmFoYW5lLCBOZWV0YTwvYXV0aG9yPjxhdXRob3I+QWJoYW5nLCBWaWtyYW08L2F1dGhv
cj48L2F1dGhvcnM+PC9jb250cmlidXRvcnM+PHRpdGxlcz48dGl0bGU+TGV2ZXJhZ2luZyBhcnRp
ZmljaWFsIGludGVsbGlnZW5jZSBmb3IgcHJlY2lzaW9uIGRydWcgZGlzY292ZXJ5OiBpbm5vdmF0
aW9ucyBpbiBwcmVkaWN0aXZlIG1vZGVsaW5nIGFuZCBkcnVnIHJlcHVycG9zaW5nPC90aXRsZT48
c2Vjb25kYXJ5LXRpdGxlPkludGVybmF0aW9uYWwgSm91cm5hbCBGb3IgTXVsdGlkaXNjaXBsaW5h
cnkgUmVzZWFyY2g8L3NlY29uZGFyeS10aXRsZT48L3RpdGxlcz48cGVyaW9kaWNhbD48ZnVsbC10
aXRsZT5JbnRlcm5hdGlvbmFsIEpvdXJuYWwgRm9yIE11bHRpZGlzY2lwbGluYXJ5IFJlc2VhcmNo
PC9mdWxsLXRpdGxlPjwvcGVyaW9kaWNhbD48ZGF0ZXM+PHllYXI+MjAyNTwveWVhcj48cHViLWRh
dGVzPjxkYXRlPjIwMjUtMDQtMjY8L2RhdGU+PC9wdWItZGF0ZXM+PC9kYXRlcz48dXJscz48cmVs
YXRlZC11cmxzPjx1cmw+aHR0cHM6Ly9jb25zZW5zdXMuYXBwL3BhcGVycy9sZXZlcmFnaW5nLWFy
dGlmaWNpYWwtaW50ZWxsaWdlbmNlLWZvci1wcmVjaXNpb24tZHJ1Zy1yYWhhbmUtYWJoYW5nLzA2
YTRkOTg2ZGFjZTU0ZTlhZjk5NzU2NTJjOGUzODc0LzwvdXJsPjwvcmVsYXRlZC11cmxzPjwvdXJs
cz48ZWxlY3Ryb25pYy1yZXNvdXJjZS1udW0+MTAuMzY5NDgvaWpmbXIuMjAyNS52MDdpMDIuNDIz
NDk8L2VsZWN0cm9uaWMtcmVzb3VyY2UtbnVtPjwvcmVjb3JkPjwvQ2l0ZT48L0VuZE5vdGU+
</w:fldData>
        </w:fldChar>
      </w:r>
      <w:r>
        <w:instrText xml:space="preserve"> ADDIN EN.CITE.DATA </w:instrText>
      </w:r>
      <w:r w:rsidR="005A301B">
        <w:fldChar w:fldCharType="end"/>
      </w:r>
      <w:r w:rsidR="005A301B">
        <w:fldChar w:fldCharType="separate"/>
      </w:r>
      <w:r>
        <w:rPr>
          <w:noProof/>
        </w:rPr>
        <w:t>[13, 14]</w:t>
      </w:r>
      <w:r w:rsidR="005A301B">
        <w:fldChar w:fldCharType="end"/>
      </w:r>
      <w:r>
        <w:t>.</w:t>
      </w:r>
    </w:p>
    <w:p w14:paraId="468CE0A0" w14:textId="77777777" w:rsidR="00702EA2" w:rsidRPr="00702EA2" w:rsidRDefault="00702EA2" w:rsidP="00702EA2">
      <w:pPr>
        <w:pStyle w:val="NormalWeb"/>
        <w:numPr>
          <w:ilvl w:val="0"/>
          <w:numId w:val="1"/>
        </w:numPr>
        <w:spacing w:line="360" w:lineRule="auto"/>
        <w:jc w:val="both"/>
        <w:rPr>
          <w:b/>
          <w:sz w:val="32"/>
          <w:szCs w:val="32"/>
        </w:rPr>
      </w:pPr>
      <w:r w:rsidRPr="00702EA2">
        <w:rPr>
          <w:b/>
          <w:sz w:val="32"/>
          <w:szCs w:val="32"/>
        </w:rPr>
        <w:t>OVERVIEW OF DRUG REPURPOSING</w:t>
      </w:r>
    </w:p>
    <w:p w14:paraId="25923577" w14:textId="77777777" w:rsidR="0013739D" w:rsidRPr="0013739D" w:rsidRDefault="0013739D" w:rsidP="0013739D">
      <w:pPr>
        <w:spacing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 xml:space="preserve">Repositioning drugs for new indications (drug repurposing) is the identification of new therapeutic uses for drugs that already exist, either approved or previously abandoned. The drug repurposing process allows a much faster and more affordable alternative to the traditional (de </w:t>
      </w:r>
      <w:r w:rsidRPr="0013739D">
        <w:rPr>
          <w:rFonts w:ascii="Times New Roman" w:eastAsia="Times New Roman" w:hAnsi="Times New Roman" w:cs="Times New Roman"/>
          <w:sz w:val="24"/>
          <w:szCs w:val="24"/>
        </w:rPr>
        <w:lastRenderedPageBreak/>
        <w:t>novo) drug discovery process, which typically takes approximately 10 years and costs about $2.6 billion to bring a drug to market</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&lt;EndNote&gt;&lt;Cite&gt;&lt;Author&gt;Saito&lt;/Author&gt;&lt;Year&gt;2023&lt;/Year&gt;&lt;RecNum&gt;423&lt;/RecNum&gt;&lt;DisplayText&gt;[15]&lt;/DisplayText&gt;&lt;record&gt;&lt;rec-number&gt;423&lt;/rec-number&gt;&lt;foreign-keys&gt;&lt;key app="EN" db-id="errttr9a75xfvlef02m50e9wevvpw5vxpx9v" timestamp="1766169390"&gt;423&lt;/key&gt;&lt;/foreign-keys&gt;&lt;ref-type name="Journal Article"&gt;17&lt;/ref-type&gt;&lt;contributors&gt;&lt;authors&gt;&lt;author&gt;Saito, R.&lt;/author&gt;&lt;author&gt;Yano, Naoko&lt;/author&gt;&lt;author&gt;Kojima, Shinji&lt;/author&gt;&lt;author&gt;Miyoshi, Fumihiko&lt;/author&gt;&lt;/authors&gt;&lt;/contributors&gt;&lt;titles&gt;&lt;title&gt;[Data-driven drug discovery for drug repurposing]&lt;/title&gt;&lt;secondary-title&gt;Nihon yakurigaku zasshi. Folia pharmacologica Japonica&lt;/secondary-title&gt;&lt;/titles&gt;&lt;periodical&gt;&lt;full-title&gt;Nihon yakurigaku zasshi. Folia pharmacologica Japonica&lt;/full-title&gt;&lt;/periodical&gt;&lt;pages&gt;10-14&lt;/pages&gt;&lt;volume&gt;158 1&lt;/volume&gt;&lt;dates&gt;&lt;year&gt;2023&lt;/year&gt;&lt;pub-dates&gt;&lt;date&gt;2022-12-31&lt;/date&gt;&lt;/pub-dates&gt;&lt;/dates&gt;&lt;urls&gt;&lt;related-urls&gt;&lt;url&gt;https://consensus.app/papers/datadriven-drug-discovery-for-drug-repurposing-saito-yano/c203097f9c555ba097b177fe7df67d76/&lt;/url&gt;&lt;/related-urls&gt;&lt;/urls&gt;&lt;electronic-resource-num&gt;10.1254/fpj.22072&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[15]</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Drug repurposing has significant advantages due to the ability to utilize existing pharmacokinetic, pharmacodynamic, and safety information, thus decreasing time and cost to develop new medicines while increasing the likelihood of successful clinical translation of drugs.</w:t>
      </w:r>
    </w:p>
    <w:p w14:paraId="7519E547" w14:textId="77777777"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
          <w:bCs/>
          <w:sz w:val="28"/>
          <w:szCs w:val="28"/>
        </w:rPr>
        <w:t>Evolution and Rationale of Drug Repurposing</w:t>
      </w:r>
    </w:p>
    <w:p w14:paraId="7D7DC6D5" w14:textId="77777777" w:rsidR="0013739D" w:rsidRPr="0013739D" w:rsidRDefault="0013739D" w:rsidP="0013739D">
      <w:pPr>
        <w:spacing w:before="100" w:beforeAutospacing="1" w:after="100" w:afterAutospacing="1"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To put it another way; the old way of developing drugs is facing challenges because there are so many drugs that never make it through the entire process. There has been an especially high failure rate seen in Drug Development for diseases of Neurodegeneration and Neuroinflammation where the complicated nature of the problem and the fact that these diseases have more than one cause makes it harder to find good targets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&lt;EndNote&gt;&lt;Cite&gt;&lt;Author&gt;Qiu&lt;/Author&gt;&lt;Year&gt;2024&lt;/Year&gt;&lt;RecNum&gt;424&lt;/RecNum&gt;&lt;DisplayText&gt;[8]&lt;/DisplayText&gt;&lt;record&gt;&lt;rec-number&gt;424&lt;/rec-number&gt;&lt;foreign-keys&gt;&lt;key app="EN" db-id="errttr9a75xfvlef02m50e9wevvpw5vxpx9v" timestamp="1766169604"&gt;424&lt;/key&gt;&lt;/foreign-keys&gt;&lt;ref-type name="Journal Article"&gt;17&lt;/ref-type&gt;&lt;contributors&gt;&lt;authors&gt;&lt;author&gt;Qiu, Yunguang&lt;/author&gt;&lt;author&gt;Cheng, Feixiong&lt;/author&gt;&lt;/authors&gt;&lt;/contributors&gt;&lt;titles&gt;&lt;title&gt;Artificial intelligence for drug discovery and development in Alzheimer&amp;apos;s disease&lt;/title&gt;&lt;secondary-title&gt;Current opinion in structural biology&lt;/secondary-title&gt;&lt;/titles&gt;&lt;periodical&gt;&lt;full-title&gt;Current opinion in structural biology&lt;/full-title&gt;&lt;/periodical&gt;&lt;pages&gt;102776&lt;/pages&gt;&lt;volume&gt;85&lt;/volume&gt;&lt;dates&gt;&lt;year&gt;2024&lt;/year&gt;&lt;pub-dates&gt;&lt;date&gt;2024-02-08&lt;/date&gt;&lt;/pub-dates&gt;&lt;/dates&gt;&lt;urls&gt;&lt;related-urls&gt;&lt;url&gt;https://consensus.app/papers/artificial-intelligence-for-drug-discovery-and-qiu-cheng/ba6c5c5696745de9bd73063a5da9f88d/&lt;/url&gt;&lt;/related-urls&gt;&lt;/urls&gt;&lt;electronic-resource-num&gt;10.1016/j.sbi.2024.102776&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One way around these difficulties has come from Drug Repurposing, which involves taking drugs that have already been approved for use and targeting them to work on different diseases. As an example, Baricitinib, a medication originally used for the treatment of rheumatoid arthritis that works on the JAK1/JAK2 (Janus Kinase) receptors, was recently found to be an effective treatment for COVID-19 as a result of developing new ways through computer modeling of how to use existing medications for new diseases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&lt;EndNote&gt;&lt;Cite&gt;&lt;Author&gt;Saito&lt;/Author&gt;&lt;Year&gt;2023&lt;/Year&gt;&lt;RecNum&gt;425&lt;/RecNum&gt;&lt;DisplayText&gt;[15]&lt;/DisplayText&gt;&lt;record&gt;&lt;rec-number&gt;425&lt;/rec-number&gt;&lt;foreign-keys&gt;&lt;key app="EN" db-id="errttr9a75xfvlef02m50e9wevvpw5vxpx9v" timestamp="1766169646"&gt;425&lt;/key&gt;&lt;/foreign-keys&gt;&lt;ref-type name="Journal Article"&gt;17&lt;/ref-type&gt;&lt;contributors&gt;&lt;authors&gt;&lt;author&gt;Saito, R.&lt;/author&gt;&lt;author&gt;Yano, Naoko&lt;/author&gt;&lt;author&gt;Kojima, Shinji&lt;/author&gt;&lt;author&gt;Miyoshi, Fumihiko&lt;/author&gt;&lt;/authors&gt;&lt;/contributors&gt;&lt;titles&gt;&lt;title&gt;[Data-driven drug discovery for drug repurposing]&lt;/title&gt;&lt;secondary-title&gt;Nihon yakurigaku zasshi. Folia pharmacologica Japonica&lt;/secondary-title&gt;&lt;/titles&gt;&lt;periodical&gt;&lt;full-title&gt;Nihon yakurigaku zasshi. Folia pharmacologica Japonica&lt;/full-title&gt;&lt;/periodical&gt;&lt;pages&gt;10-14&lt;/pages&gt;&lt;volume&gt;158 1&lt;/volume&gt;&lt;dates&gt;&lt;year&gt;2023&lt;/year&gt;&lt;pub-dates&gt;&lt;date&gt;2022-12-31&lt;/date&gt;&lt;/pub-dates&gt;&lt;/dates&gt;&lt;urls&gt;&lt;related-urls&gt;&lt;url&gt;https://consensus.app/papers/datadriven-drug-discovery-for-drug-repurposing-saito-yano/c203097f9c555ba097b177fe7df67d76/&lt;/url&gt;&lt;/related-urls&gt;&lt;/urls&gt;&lt;electronic-resource-num&gt;10.1254/fpj.22072&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[15]</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w:t>
      </w:r>
    </w:p>
    <w:p w14:paraId="5D41C4E6" w14:textId="77777777"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
          <w:bCs/>
          <w:sz w:val="28"/>
          <w:szCs w:val="28"/>
        </w:rPr>
        <w:t>Computational and AI-driven Approaches in Drug Repurposing</w:t>
      </w:r>
    </w:p>
    <w:p w14:paraId="3F2B9E92" w14:textId="77777777" w:rsidR="0013739D" w:rsidRDefault="0013739D" w:rsidP="0013739D">
      <w:pPr>
        <w:spacing w:before="100" w:beforeAutospacing="1" w:after="100" w:afterAutospacing="1"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New technologies have created new ways to make the Drug Repurposing Process much easier through AI, ML and DL methods. AI is capable of examining very large amounts of data that includes not only genomic information but also transcriptomic information, proteomic information, and Clinical Data in order for AI to help make new associations between drugs and diseases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&lt;EndNote&gt;&lt;Cite&gt;&lt;Author&gt;Singh&lt;/Author&gt;&lt;Year&gt;2024&lt;/Year&gt;&lt;RecNum&gt;426&lt;/RecNum&gt;&lt;DisplayText&gt;[10]&lt;/DisplayText&gt;&lt;record&gt;&lt;rec-number&gt;426&lt;/rec-number&gt;&lt;foreign-keys&gt;&lt;key app="EN" db-id="errttr9a75xfvlef02m50e9wevvpw5vxpx9v" timestamp="1766169753"&gt;426&lt;/key&gt;&lt;/foreign-keys&gt;&lt;ref-type name="Journal Article"&gt;17&lt;/ref-type&gt;&lt;contributors&gt;&lt;authors&gt;&lt;author&gt;Singh, Anuradha&lt;/author&gt;&lt;/authors&gt;&lt;/contributors&gt;&lt;titles&gt;&lt;title&gt;Artificial intelligence for drug repurposing against infectious diseases&lt;/title&gt;&lt;secondary-title&gt;Artificial Intelligence Chemistry&lt;/secondary-title&gt;&lt;/titles&gt;&lt;periodical&gt;&lt;full-title&gt;Artificial Intelligence Chemistry&lt;/full-title&gt;&lt;/periodical&gt;&lt;dates&gt;&lt;year&gt;2024&lt;/year&gt;&lt;pub-dates&gt;&lt;date&gt;2024-06-12&lt;/date&gt;&lt;/pub-dates&gt;&lt;/dates&gt;&lt;urls&gt;&lt;related-urls&gt;&lt;url&gt;https://consensus.app/papers/artificial-intelligence-for-drug-repurposing-against-singh/23e595e858c25196a69f0afd0f504aa2/&lt;/url&gt;&lt;/related-urls&gt;&lt;/urls&gt;&lt;electronic-resource-num&gt;10.1016/j.aichem.2024.100071&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[10]</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xml:space="preserve">. One good example of this is a mechanism developed called </w:t>
      </w:r>
      <w:proofErr w:type="spellStart"/>
      <w:r w:rsidRPr="0013739D">
        <w:rPr>
          <w:rFonts w:ascii="Times New Roman" w:eastAsia="Times New Roman" w:hAnsi="Times New Roman" w:cs="Times New Roman"/>
          <w:sz w:val="24"/>
          <w:szCs w:val="24"/>
        </w:rPr>
        <w:t>DeepDrug</w:t>
      </w:r>
      <w:proofErr w:type="spellEnd"/>
      <w:r w:rsidRPr="0013739D">
        <w:rPr>
          <w:rFonts w:ascii="Times New Roman" w:eastAsia="Times New Roman" w:hAnsi="Times New Roman" w:cs="Times New Roman"/>
          <w:sz w:val="24"/>
          <w:szCs w:val="24"/>
        </w:rPr>
        <w:t xml:space="preserve"> that utilizes AI and uses Graph Neural Networks and Biomedical Knowledge Graphs to predict drugs that will work synergistically together on Alzheimer ’s disease. Another example of this type of technology is a pipeline called </w:t>
      </w:r>
      <w:proofErr w:type="spellStart"/>
      <w:r w:rsidRPr="0013739D">
        <w:rPr>
          <w:rFonts w:ascii="Times New Roman" w:eastAsia="Times New Roman" w:hAnsi="Times New Roman" w:cs="Times New Roman"/>
          <w:sz w:val="24"/>
          <w:szCs w:val="24"/>
        </w:rPr>
        <w:t>DrugPipe</w:t>
      </w:r>
      <w:proofErr w:type="spellEnd"/>
      <w:r w:rsidRPr="0013739D">
        <w:rPr>
          <w:rFonts w:ascii="Times New Roman" w:eastAsia="Times New Roman" w:hAnsi="Times New Roman" w:cs="Times New Roman"/>
          <w:sz w:val="24"/>
          <w:szCs w:val="24"/>
        </w:rPr>
        <w:t xml:space="preserve"> that uses AI and a generative model for virtual screening to search Drug Target Interactions, through Predicted Binding Pocket Structures and similarity based searches for Under Utilized Drug-Target Interactions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&lt;EndNote&gt;&lt;Cite&gt;&lt;Author&gt;Pham&lt;/Author&gt;&lt;Year&gt;2025&lt;/Year&gt;&lt;RecNum&gt;427&lt;/RecNum&gt;&lt;DisplayText&gt;[12]&lt;/DisplayText&gt;&lt;record&gt;&lt;rec-number&gt;427&lt;/rec-number&gt;&lt;foreign-keys&gt;&lt;key app="EN" db-id="errttr9a75xfvlef02m50e9wevvpw5vxpx9v" timestamp="1766169787"&gt;427&lt;/key&gt;&lt;/foreign-keys&gt;&lt;ref-type name="Journal Article"&gt;17&lt;/ref-type&gt;&lt;contributors&gt;&lt;authors&gt;&lt;author&gt;Pham, Phuc&lt;/author&gt;&lt;author&gt;Nguyen, Viet Thanh Duy&lt;/author&gt;&lt;author&gt;Cho, Kyu Hong&lt;/author&gt;&lt;author&gt;Hy, Truong-Son&lt;/author&gt;&lt;/authors&gt;&lt;/contributors&gt;&lt;titles&gt;&lt;title&gt;DrugPipe: Generative artificial intelligence-assisted virtual screening pipeline for generalizable and efficient drug repurposing&lt;/title&gt;&lt;secondary-title&gt;Biology Methods &amp;amp; Protocols&lt;/secondary-title&gt;&lt;/titles&gt;&lt;periodical&gt;&lt;full-title&gt;Biology Methods &amp;amp; Protocols&lt;/full-title&gt;&lt;/periodical&gt;&lt;volume&gt;10&lt;/volume&gt;&lt;dates&gt;&lt;year&gt;2025&lt;/year&gt;&lt;pub-dates&gt;&lt;date&gt;2025-05-30&lt;/date&gt;&lt;/pub-dates&gt;&lt;/dates&gt;&lt;urls&gt;&lt;related-urls&gt;&lt;url&gt;https://consensus.app/papers/drugpipe-generative-artificial-intelligenceassisted-pham-nguyen/8352598c12e959b7bb60a6cdbf0bae39/&lt;/url&gt;&lt;/related-urls&gt;&lt;/urls&gt;&lt;electronic-resource-num&gt;10.1093/biomethods/bpaf038&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[12]</w:t>
      </w:r>
      <w:r w:rsidR="005A30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1373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739D">
        <w:rPr>
          <w:rFonts w:ascii="Times New Roman" w:eastAsia="Times New Roman" w:hAnsi="Times New Roman" w:cs="Times New Roman"/>
          <w:sz w:val="24"/>
          <w:szCs w:val="24"/>
        </w:rPr>
        <w:t xml:space="preserve">Moreover, </w:t>
      </w:r>
      <w:r w:rsidRPr="0013739D">
        <w:rPr>
          <w:rFonts w:ascii="Times New Roman" w:eastAsia="Times New Roman" w:hAnsi="Times New Roman" w:cs="Times New Roman"/>
          <w:bCs/>
          <w:sz w:val="24"/>
          <w:szCs w:val="24"/>
        </w:rPr>
        <w:lastRenderedPageBreak/>
        <w:t>knowledge graph-based AI systems</w:t>
      </w:r>
      <w:r w:rsidRPr="0013739D">
        <w:rPr>
          <w:rFonts w:ascii="Times New Roman" w:eastAsia="Times New Roman" w:hAnsi="Times New Roman" w:cs="Times New Roman"/>
          <w:sz w:val="24"/>
          <w:szCs w:val="24"/>
        </w:rPr>
        <w:t xml:space="preserve">, such as </w:t>
      </w:r>
      <w:proofErr w:type="spellStart"/>
      <w:r w:rsidRPr="0013739D">
        <w:rPr>
          <w:rFonts w:ascii="Times New Roman" w:eastAsia="Times New Roman" w:hAnsi="Times New Roman" w:cs="Times New Roman"/>
          <w:i/>
          <w:iCs/>
          <w:sz w:val="24"/>
          <w:szCs w:val="24"/>
        </w:rPr>
        <w:t>Hetionet</w:t>
      </w:r>
      <w:proofErr w:type="spellEnd"/>
      <w:r w:rsidRPr="0013739D">
        <w:rPr>
          <w:rFonts w:ascii="Times New Roman" w:eastAsia="Times New Roman" w:hAnsi="Times New Roman" w:cs="Times New Roman"/>
          <w:sz w:val="24"/>
          <w:szCs w:val="24"/>
        </w:rPr>
        <w:t xml:space="preserve"> and </w:t>
      </w:r>
      <w:proofErr w:type="spellStart"/>
      <w:r w:rsidRPr="0013739D">
        <w:rPr>
          <w:rFonts w:ascii="Times New Roman" w:eastAsia="Times New Roman" w:hAnsi="Times New Roman" w:cs="Times New Roman"/>
          <w:i/>
          <w:iCs/>
          <w:sz w:val="24"/>
          <w:szCs w:val="24"/>
        </w:rPr>
        <w:t>rd</w:t>
      </w:r>
      <w:proofErr w:type="spellEnd"/>
      <w:r w:rsidRPr="0013739D">
        <w:rPr>
          <w:rFonts w:ascii="Times New Roman" w:eastAsia="Times New Roman" w:hAnsi="Times New Roman" w:cs="Times New Roman"/>
          <w:i/>
          <w:iCs/>
          <w:sz w:val="24"/>
          <w:szCs w:val="24"/>
        </w:rPr>
        <w:t>-explainer</w:t>
      </w:r>
      <w:r w:rsidRPr="0013739D">
        <w:rPr>
          <w:rFonts w:ascii="Times New Roman" w:eastAsia="Times New Roman" w:hAnsi="Times New Roman" w:cs="Times New Roman"/>
          <w:sz w:val="24"/>
          <w:szCs w:val="24"/>
        </w:rPr>
        <w:t>, integrate biomedical ontologies to enhance interpretability and provide knowledge-infused explanations for AI predictions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&lt;EndNote&gt;&lt;Cite&gt;&lt;Author&gt;Nunes&lt;/Author&gt;&lt;Year&gt;2024&lt;/Year&gt;&lt;RecNum&gt;428&lt;/RecNum&gt;&lt;DisplayText&gt;[4, 11]&lt;/DisplayText&gt;&lt;record&gt;&lt;rec-number&gt;428&lt;/rec-number&gt;&lt;foreign-keys&gt;&lt;key app="EN" db-id="errttr9a75xfvlef02m50e9wevvpw5vxpx9v" timestamp="1766169838"&gt;428&lt;/key&gt;&lt;/foreign-keys&gt;&lt;ref-type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Cite&gt;&lt;Author&gt;Perdomo-Quinteiro&lt;/Author&gt;&lt;Year&gt;2024&lt;/Year&gt;&lt;RecNum&gt;429&lt;/RecNum&gt;&lt;record&gt;&lt;rec-number&gt;429&lt;/rec-number&gt;&lt;foreign-keys&gt;&lt;key app="EN" db-id="errttr9a75xfvlef02m50e9wevvpw5vxpx9v" timestamp="1766169852"&gt;429&lt;/key&gt;&lt;/foreign-keys&gt;&lt;ref-type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 11]</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These approaches allow the identification of biologically plausible drug-target mechanisms that can be experimentally validated, fostering trust and transparency in AI-driven discoveries.</w:t>
      </w:r>
    </w:p>
    <w:p w14:paraId="076F19EA" w14:textId="77777777" w:rsidR="00EE7559" w:rsidRDefault="00EE7559" w:rsidP="00EE7559">
      <w:pPr>
        <w:keepNext/>
        <w:spacing w:before="100" w:beforeAutospacing="1" w:after="100" w:afterAutospacing="1" w:line="360" w:lineRule="auto"/>
        <w:jc w:val="both"/>
      </w:pPr>
      <w:r>
        <w:rPr>
          <w:rFonts w:ascii="Times New Roman" w:eastAsia="Times New Roman" w:hAnsi="Times New Roman" w:cs="Times New Roman"/>
          <w:noProof/>
          <w:sz w:val="24"/>
          <w:szCs w:val="24"/>
        </w:rPr>
        <w:drawing>
          <wp:inline distT="0" distB="0" distL="0" distR="0" wp14:anchorId="4CF6DB8E" wp14:editId="3551AD21">
            <wp:extent cx="5943600" cy="6137910"/>
            <wp:effectExtent l="19050" t="0" r="0" b="0"/>
            <wp:docPr id="1" name="Picture 0"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7" cstate="print"/>
                    <a:stretch>
                      <a:fillRect/>
                    </a:stretch>
                  </pic:blipFill>
                  <pic:spPr>
                    <a:xfrm>
                      <a:off x="0" y="0"/>
                      <a:ext cx="5943600" cy="6137910"/>
                    </a:xfrm>
                    <a:prstGeom prst="rect">
                      <a:avLst/>
                    </a:prstGeom>
                  </pic:spPr>
                </pic:pic>
              </a:graphicData>
            </a:graphic>
          </wp:inline>
        </w:drawing>
      </w:r>
    </w:p>
    <w:p w14:paraId="4C41D570" w14:textId="77777777" w:rsidR="00EE7559" w:rsidRPr="0013739D" w:rsidRDefault="00EE7559" w:rsidP="00EE7559">
      <w:pPr>
        <w:pStyle w:val="Caption"/>
        <w:jc w:val="both"/>
        <w:rPr>
          <w:rFonts w:ascii="Times New Roman" w:eastAsia="Times New Roman" w:hAnsi="Times New Roman" w:cs="Times New Roman"/>
          <w:sz w:val="24"/>
          <w:szCs w:val="24"/>
        </w:rPr>
      </w:pPr>
      <w:r>
        <w:t xml:space="preserve">Figure </w:t>
      </w:r>
      <w:r w:rsidR="009168CC">
        <w:fldChar w:fldCharType="begin"/>
      </w:r>
      <w:r w:rsidR="009168CC">
        <w:instrText xml:space="preserve"> SEQ Figure \* ARABIC </w:instrText>
      </w:r>
      <w:r w:rsidR="009168CC">
        <w:fldChar w:fldCharType="separate"/>
      </w:r>
      <w:r w:rsidR="00B14002">
        <w:rPr>
          <w:noProof/>
        </w:rPr>
        <w:t>1</w:t>
      </w:r>
      <w:r w:rsidR="009168CC">
        <w:rPr>
          <w:noProof/>
        </w:rPr>
        <w:fldChar w:fldCharType="end"/>
      </w:r>
      <w:r>
        <w:t xml:space="preserve"> </w:t>
      </w:r>
      <w:r w:rsidRPr="00BD3337">
        <w:t>AI-Guided Drug Repurposing Workflow</w:t>
      </w:r>
    </w:p>
    <w:p w14:paraId="14A602B5" w14:textId="77777777"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Cs/>
          <w:sz w:val="24"/>
          <w:szCs w:val="24"/>
        </w:rPr>
        <w:lastRenderedPageBreak/>
        <w:t xml:space="preserve"> </w:t>
      </w:r>
      <w:r w:rsidRPr="0013739D">
        <w:rPr>
          <w:rFonts w:ascii="Times New Roman" w:eastAsia="Times New Roman" w:hAnsi="Times New Roman" w:cs="Times New Roman"/>
          <w:b/>
          <w:bCs/>
          <w:sz w:val="28"/>
          <w:szCs w:val="28"/>
        </w:rPr>
        <w:t>Data-Driven Drug Repurposing Platforms</w:t>
      </w:r>
    </w:p>
    <w:p w14:paraId="172EE591" w14:textId="77777777" w:rsidR="00334ADA" w:rsidRDefault="0013739D" w:rsidP="00334ADA">
      <w:pPr>
        <w:spacing w:before="100" w:beforeAutospacing="1" w:after="100" w:afterAutospacing="1"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 xml:space="preserve">Numerous literature-mapping solutions exist that integrate multiple omics data and utilize automated Literature Mining Techniques (ALMT) through Artificial Intelligence (AI) such as AGATHA, which result in establishing Drug-Disease Relationships (DDR). In particular, through exhaustive exploration, the development of these tools has enabled the exploration and identification of novel drug-to-disease correlations in the area of neurodegenerative diseases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&lt;EndNote&gt;&lt;Cite&gt;&lt;Author&gt;Sikirzhytskaya&lt;/Author&gt;&lt;Year&gt;2024&lt;/Year&gt;&lt;RecNum&gt;431&lt;/RecNum&gt;&lt;DisplayText&gt;[9]&lt;/DisplayText&gt;&lt;record&gt;&lt;rec-number&gt;431&lt;/rec-number&gt;&lt;foreign-keys&gt;&lt;key app="EN" db-id="errttr9a75xfvlef02m50e9wevvpw5vxpx9v" timestamp="1766169947"&gt;431&lt;/key&gt;&lt;/foreign-keys&gt;&lt;ref-type name="Journal Article"&gt;17&lt;/ref-type&gt;&lt;contributors&gt;&lt;authors&gt;&lt;author&gt;Sikirzhytskaya, Aliaksandra&lt;/author&gt;&lt;author&gt;Tyagin, Ilya&lt;/author&gt;&lt;author&gt;Sutton, S.&lt;/author&gt;&lt;author&gt;Wyatt, Michael&lt;/author&gt;&lt;author&gt;Safro, Ilya&lt;/author&gt;&lt;author&gt;Shtutman, Michael&lt;/author&gt;&lt;author&gt;Carolina, South&lt;/author&gt;&lt;/authors&gt;&lt;/contributors&gt;&lt;titles&gt;&lt;title&gt;AI-based mining of biomedical literature: Applications for drug repurposing for the treatment of dementia&lt;/title&gt;&lt;secondary-title&gt;Research Square&lt;/secondary-title&gt;&lt;/titles&gt;&lt;periodical&gt;&lt;full-title&gt;Research Square&lt;/full-title&gt;&lt;/periodical&gt;&lt;dates&gt;&lt;year&gt;2024&lt;/year&gt;&lt;pub-dates&gt;&lt;date&gt;2024-08-17&lt;/date&gt;&lt;/pub-dates&gt;&lt;/dates&gt;&lt;urls&gt;&lt;related-urls&gt;&lt;url&gt;https://consensus.app/papers/aibased-mining-of-biomedical-literature-applications-for-sikirzhytskaya-tyagin/65329444b9e454cba427e0b10b9cb062/&lt;/url&gt;&lt;/related-urls&gt;&lt;/urls&gt;&lt;electronic-resource-num&gt;10.21203/rs.3.rs-4750719/v1&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[9]</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xml:space="preserve">. One example of such an application is the ability of generative models together with natural language processing to identify correlations between therapeutic agents and potential </w:t>
      </w:r>
      <w:r>
        <w:rPr>
          <w:rFonts w:ascii="Times New Roman" w:eastAsia="Times New Roman" w:hAnsi="Times New Roman" w:cs="Times New Roman"/>
          <w:sz w:val="24"/>
          <w:szCs w:val="24"/>
        </w:rPr>
        <w:t xml:space="preserve">indications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&lt;EndNote&gt;&lt;Cite&gt;&lt;Author&gt;Pham&lt;/Author&gt;&lt;Year&gt;2024&lt;/Year&gt;&lt;RecNum&gt;408&lt;/RecNum&gt;&lt;DisplayText&gt;[3]&lt;/DisplayText&gt;&lt;record&gt;&lt;rec-number&gt;408&lt;/rec-number&gt;&lt;foreign-keys&gt;&lt;key app="EN" db-id="errttr9a75xfvlef02m50e9wevvpw5vxpx9v" timestamp="1766168527"&gt;408&lt;/key&gt;&lt;/foreign-keys&gt;&lt;ref-type name="Journal Article"&gt;17&lt;/ref-type&gt;&lt;contributors&gt;&lt;authors&gt;&lt;author&gt;Pham, Phuc&lt;/author&gt;&lt;author&gt;Nguyen, Viet Thanh Duy&lt;/author&gt;&lt;author&gt;Cho, Kyu Hong&lt;/author&gt;&lt;author&gt;Hy, T.&lt;/author&gt;&lt;/authors&gt;&lt;/contributors&gt;&lt;titles&gt;&lt;title&gt;Generative AI-assisted Virtual Screening Pipeline for Generalizable and Efficient Drug Repurposing&lt;/title&gt;&lt;secondary-title&gt;bioRxiv&lt;/secondary-title&gt;&lt;/titles&gt;&lt;periodical&gt;&lt;full-title&gt;bioRxiv&lt;/full-title&gt;&lt;/periodical&gt;&lt;dates&gt;&lt;year&gt;2024&lt;/year&gt;&lt;pub-dates&gt;&lt;date&gt;2024-12-10&lt;/date&gt;&lt;/pub-dates&gt;&lt;/dates&gt;&lt;urls&gt;&lt;related-urls&gt;&lt;url&gt;https://consensus.app/papers/generative-aiassisted-virtual-screening-pipeline-for-pham-nguyen/cf1b00693c105e409210113ef8155efa/&lt;/url&gt;&lt;/related-urls&gt;&lt;/urls&gt;&lt;electronic-resource-num&gt;10.1101/2024.12.07.627340&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w:t>
      </w:r>
      <w:r w:rsidR="005A301B">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w:t>
      </w:r>
      <w:r w:rsidR="00EE7559">
        <w:rPr>
          <w:rFonts w:ascii="Times New Roman" w:eastAsia="Times New Roman" w:hAnsi="Times New Roman" w:cs="Times New Roman"/>
          <w:sz w:val="24"/>
          <w:szCs w:val="24"/>
        </w:rPr>
        <w:t xml:space="preserve"> </w:t>
      </w:r>
      <w:r w:rsidR="00EE7559" w:rsidRPr="00EE7559">
        <w:rPr>
          <w:rFonts w:ascii="Times New Roman" w:eastAsia="Times New Roman" w:hAnsi="Times New Roman" w:cs="Times New Roman"/>
          <w:sz w:val="24"/>
          <w:szCs w:val="24"/>
        </w:rPr>
        <w:t xml:space="preserve">The table below summarizes major computational methods used in modern AI-driven drug </w:t>
      </w:r>
      <w:r w:rsidR="00334ADA" w:rsidRPr="00EE7559">
        <w:rPr>
          <w:rFonts w:ascii="Times New Roman" w:eastAsia="Times New Roman" w:hAnsi="Times New Roman" w:cs="Times New Roman"/>
          <w:sz w:val="24"/>
          <w:szCs w:val="24"/>
        </w:rPr>
        <w:t>repurposing</w:t>
      </w:r>
      <w:r w:rsidR="00334ADA">
        <w:rPr>
          <w:rFonts w:ascii="Times New Roman" w:eastAsia="Times New Roman" w:hAnsi="Times New Roman" w:cs="Times New Roman"/>
          <w:sz w:val="24"/>
          <w:szCs w:val="24"/>
        </w:rPr>
        <w:t>.</w:t>
      </w:r>
    </w:p>
    <w:p w14:paraId="010EB336" w14:textId="0BAC8BB6" w:rsidR="00334ADA" w:rsidRPr="00D62597" w:rsidRDefault="00C509EF" w:rsidP="00334ADA">
      <w:pPr>
        <w:spacing w:before="100" w:beforeAutospacing="1" w:after="100" w:afterAutospacing="1" w:line="360" w:lineRule="auto"/>
        <w:jc w:val="both"/>
        <w:rPr>
          <w:rFonts w:ascii="Arial" w:eastAsia="Times New Roman" w:hAnsi="Arial" w:cs="Arial"/>
          <w:b/>
          <w:bCs/>
        </w:rPr>
      </w:pPr>
      <w:r w:rsidRPr="00D62597">
        <w:rPr>
          <w:rFonts w:ascii="Arial" w:eastAsia="Times New Roman" w:hAnsi="Arial" w:cs="Arial"/>
          <w:b/>
          <w:bCs/>
        </w:rPr>
        <w:t>TABLE 1.</w:t>
      </w:r>
      <w:r w:rsidR="00334ADA" w:rsidRPr="00D62597">
        <w:rPr>
          <w:rFonts w:ascii="Arial" w:eastAsia="Times New Roman" w:hAnsi="Arial" w:cs="Arial"/>
          <w:b/>
          <w:bCs/>
        </w:rPr>
        <w:t xml:space="preserve"> Approaches used </w:t>
      </w:r>
      <w:r w:rsidR="00FA5990">
        <w:rPr>
          <w:rFonts w:ascii="Arial" w:eastAsia="Times New Roman" w:hAnsi="Arial" w:cs="Arial"/>
          <w:b/>
          <w:bCs/>
        </w:rPr>
        <w:t>in</w:t>
      </w:r>
      <w:r w:rsidR="00334ADA" w:rsidRPr="00D62597">
        <w:rPr>
          <w:rFonts w:ascii="Arial" w:eastAsia="Times New Roman" w:hAnsi="Arial" w:cs="Arial"/>
          <w:b/>
          <w:bCs/>
        </w:rPr>
        <w:t xml:space="preserve"> AI-driven drug repurposing</w:t>
      </w:r>
    </w:p>
    <w:p w14:paraId="7E55D7CA" w14:textId="2BFDCFB2" w:rsidR="00C509EF" w:rsidRPr="0013739D" w:rsidRDefault="00C509EF" w:rsidP="0013739D">
      <w:pPr>
        <w:spacing w:before="100" w:beforeAutospacing="1" w:after="100" w:afterAutospacing="1" w:line="36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639"/>
        <w:gridCol w:w="2908"/>
        <w:gridCol w:w="1974"/>
        <w:gridCol w:w="3055"/>
      </w:tblGrid>
      <w:tr w:rsidR="0013739D" w:rsidRPr="0013739D" w14:paraId="3225CEBB" w14:textId="77777777" w:rsidTr="00EE7559">
        <w:tc>
          <w:tcPr>
            <w:tcW w:w="0" w:type="auto"/>
            <w:hideMark/>
          </w:tcPr>
          <w:p w14:paraId="247A7013" w14:textId="77777777"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Approach</w:t>
            </w:r>
          </w:p>
        </w:tc>
        <w:tc>
          <w:tcPr>
            <w:tcW w:w="0" w:type="auto"/>
            <w:hideMark/>
          </w:tcPr>
          <w:p w14:paraId="082A5303" w14:textId="77777777"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Description</w:t>
            </w:r>
          </w:p>
        </w:tc>
        <w:tc>
          <w:tcPr>
            <w:tcW w:w="0" w:type="auto"/>
            <w:hideMark/>
          </w:tcPr>
          <w:p w14:paraId="5ABF3FDA" w14:textId="77777777"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Example Tools/Models</w:t>
            </w:r>
          </w:p>
        </w:tc>
        <w:tc>
          <w:tcPr>
            <w:tcW w:w="0" w:type="auto"/>
            <w:hideMark/>
          </w:tcPr>
          <w:p w14:paraId="76017D03" w14:textId="77777777"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Key Applications</w:t>
            </w:r>
          </w:p>
        </w:tc>
      </w:tr>
      <w:tr w:rsidR="0013739D" w:rsidRPr="0013739D" w14:paraId="17AB2EE6" w14:textId="77777777" w:rsidTr="00EE7559">
        <w:tc>
          <w:tcPr>
            <w:tcW w:w="0" w:type="auto"/>
            <w:hideMark/>
          </w:tcPr>
          <w:p w14:paraId="6F78B279"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Knowledge Graph AI</w:t>
            </w:r>
          </w:p>
        </w:tc>
        <w:tc>
          <w:tcPr>
            <w:tcW w:w="0" w:type="auto"/>
            <w:hideMark/>
          </w:tcPr>
          <w:p w14:paraId="0463C44C"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Integrates biomedical ontologies to predict drug-disease links</w:t>
            </w:r>
          </w:p>
        </w:tc>
        <w:tc>
          <w:tcPr>
            <w:tcW w:w="0" w:type="auto"/>
            <w:hideMark/>
          </w:tcPr>
          <w:p w14:paraId="026E404D" w14:textId="77777777"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Hetionet</w:t>
            </w:r>
            <w:proofErr w:type="spellEnd"/>
            <w:r w:rsidRPr="0013739D">
              <w:rPr>
                <w:rFonts w:ascii="Times New Roman" w:eastAsia="Times New Roman" w:hAnsi="Times New Roman" w:cs="Times New Roman"/>
                <w:sz w:val="24"/>
                <w:szCs w:val="24"/>
              </w:rPr>
              <w:t xml:space="preserve">, </w:t>
            </w:r>
            <w:proofErr w:type="spellStart"/>
            <w:r w:rsidRPr="0013739D">
              <w:rPr>
                <w:rFonts w:ascii="Times New Roman" w:eastAsia="Times New Roman" w:hAnsi="Times New Roman" w:cs="Times New Roman"/>
                <w:sz w:val="24"/>
                <w:szCs w:val="24"/>
              </w:rPr>
              <w:t>rd</w:t>
            </w:r>
            <w:proofErr w:type="spellEnd"/>
            <w:r w:rsidRPr="0013739D">
              <w:rPr>
                <w:rFonts w:ascii="Times New Roman" w:eastAsia="Times New Roman" w:hAnsi="Times New Roman" w:cs="Times New Roman"/>
                <w:sz w:val="24"/>
                <w:szCs w:val="24"/>
              </w:rPr>
              <w:t>-explainer</w:t>
            </w:r>
          </w:p>
        </w:tc>
        <w:tc>
          <w:tcPr>
            <w:tcW w:w="0" w:type="auto"/>
            <w:hideMark/>
          </w:tcPr>
          <w:p w14:paraId="5AA56F49"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Rare diseases, neurodegenerative disorders</w:t>
            </w:r>
          </w:p>
        </w:tc>
      </w:tr>
      <w:tr w:rsidR="0013739D" w:rsidRPr="0013739D" w14:paraId="61392190" w14:textId="77777777" w:rsidTr="00EE7559">
        <w:tc>
          <w:tcPr>
            <w:tcW w:w="0" w:type="auto"/>
            <w:hideMark/>
          </w:tcPr>
          <w:p w14:paraId="1D32DCD6"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Deep Learning (GNN)</w:t>
            </w:r>
          </w:p>
        </w:tc>
        <w:tc>
          <w:tcPr>
            <w:tcW w:w="0" w:type="auto"/>
            <w:hideMark/>
          </w:tcPr>
          <w:p w14:paraId="434EC8D2"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Learns drug-target-pathway interactions using graph embeddings</w:t>
            </w:r>
          </w:p>
        </w:tc>
        <w:tc>
          <w:tcPr>
            <w:tcW w:w="0" w:type="auto"/>
            <w:hideMark/>
          </w:tcPr>
          <w:p w14:paraId="407AFA47" w14:textId="77777777"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DeepDrug</w:t>
            </w:r>
            <w:proofErr w:type="spellEnd"/>
          </w:p>
        </w:tc>
        <w:tc>
          <w:tcPr>
            <w:tcW w:w="0" w:type="auto"/>
            <w:hideMark/>
          </w:tcPr>
          <w:p w14:paraId="48E05567"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Alzheimer’s, Parkinson’s</w:t>
            </w:r>
          </w:p>
        </w:tc>
      </w:tr>
      <w:tr w:rsidR="0013739D" w:rsidRPr="0013739D" w14:paraId="06D63AF6" w14:textId="77777777" w:rsidTr="00EE7559">
        <w:tc>
          <w:tcPr>
            <w:tcW w:w="0" w:type="auto"/>
            <w:hideMark/>
          </w:tcPr>
          <w:p w14:paraId="67C986A6"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Generative AI</w:t>
            </w:r>
          </w:p>
        </w:tc>
        <w:tc>
          <w:tcPr>
            <w:tcW w:w="0" w:type="auto"/>
            <w:hideMark/>
          </w:tcPr>
          <w:p w14:paraId="393F7961"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Produces new molecular structures based on known scaffolds</w:t>
            </w:r>
          </w:p>
        </w:tc>
        <w:tc>
          <w:tcPr>
            <w:tcW w:w="0" w:type="auto"/>
            <w:hideMark/>
          </w:tcPr>
          <w:p w14:paraId="5320475E" w14:textId="77777777"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DrugPipe</w:t>
            </w:r>
            <w:proofErr w:type="spellEnd"/>
          </w:p>
        </w:tc>
        <w:tc>
          <w:tcPr>
            <w:tcW w:w="0" w:type="auto"/>
            <w:hideMark/>
          </w:tcPr>
          <w:p w14:paraId="185EC5C8"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Virtual screening of new targets</w:t>
            </w:r>
          </w:p>
        </w:tc>
      </w:tr>
      <w:tr w:rsidR="0013739D" w:rsidRPr="0013739D" w14:paraId="021DF159" w14:textId="77777777" w:rsidTr="00EE7559">
        <w:tc>
          <w:tcPr>
            <w:tcW w:w="0" w:type="auto"/>
            <w:hideMark/>
          </w:tcPr>
          <w:p w14:paraId="63A0B6C6"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NLP/Text Mining</w:t>
            </w:r>
          </w:p>
        </w:tc>
        <w:tc>
          <w:tcPr>
            <w:tcW w:w="0" w:type="auto"/>
            <w:hideMark/>
          </w:tcPr>
          <w:p w14:paraId="2790A7BE"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Extracts associations from scientific literature</w:t>
            </w:r>
          </w:p>
        </w:tc>
        <w:tc>
          <w:tcPr>
            <w:tcW w:w="0" w:type="auto"/>
            <w:hideMark/>
          </w:tcPr>
          <w:p w14:paraId="737FE762"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AGATHA</w:t>
            </w:r>
          </w:p>
        </w:tc>
        <w:tc>
          <w:tcPr>
            <w:tcW w:w="0" w:type="auto"/>
            <w:hideMark/>
          </w:tcPr>
          <w:p w14:paraId="0CDC7FC2"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Dementia-related drug discovery</w:t>
            </w:r>
          </w:p>
        </w:tc>
      </w:tr>
      <w:tr w:rsidR="0013739D" w:rsidRPr="0013739D" w14:paraId="7F2610D9" w14:textId="77777777" w:rsidTr="00EE7559">
        <w:tc>
          <w:tcPr>
            <w:tcW w:w="0" w:type="auto"/>
            <w:hideMark/>
          </w:tcPr>
          <w:p w14:paraId="51C09BD4"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Hybrid Docking-AI</w:t>
            </w:r>
          </w:p>
        </w:tc>
        <w:tc>
          <w:tcPr>
            <w:tcW w:w="0" w:type="auto"/>
            <w:hideMark/>
          </w:tcPr>
          <w:p w14:paraId="6526EC35"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Combines molecular docking with AI predictions</w:t>
            </w:r>
          </w:p>
        </w:tc>
        <w:tc>
          <w:tcPr>
            <w:tcW w:w="0" w:type="auto"/>
            <w:hideMark/>
          </w:tcPr>
          <w:p w14:paraId="21409615"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Hybrid AI-MD frameworks</w:t>
            </w:r>
          </w:p>
        </w:tc>
        <w:tc>
          <w:tcPr>
            <w:tcW w:w="0" w:type="auto"/>
            <w:hideMark/>
          </w:tcPr>
          <w:p w14:paraId="45CA5B86" w14:textId="77777777"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 xml:space="preserve">Alzheimer’s and general diseases </w:t>
            </w:r>
            <w:hyperlink r:id="rId8" w:history="1">
              <w:r w:rsidRPr="0013739D">
                <w:rPr>
                  <w:rFonts w:ascii="Times New Roman" w:eastAsia="Times New Roman" w:hAnsi="Times New Roman" w:cs="Times New Roman"/>
                  <w:color w:val="0000FF"/>
                  <w:sz w:val="24"/>
                  <w:szCs w:val="24"/>
                  <w:u w:val="single"/>
                </w:rPr>
                <w:t>(</w:t>
              </w:r>
              <w:proofErr w:type="spellStart"/>
              <w:r w:rsidRPr="0013739D">
                <w:rPr>
                  <w:rFonts w:ascii="Times New Roman" w:eastAsia="Times New Roman" w:hAnsi="Times New Roman" w:cs="Times New Roman"/>
                  <w:color w:val="0000FF"/>
                  <w:sz w:val="24"/>
                  <w:szCs w:val="24"/>
                  <w:u w:val="single"/>
                </w:rPr>
                <w:t>Zulhafiz</w:t>
              </w:r>
              <w:proofErr w:type="spellEnd"/>
              <w:r w:rsidRPr="0013739D">
                <w:rPr>
                  <w:rFonts w:ascii="Times New Roman" w:eastAsia="Times New Roman" w:hAnsi="Times New Roman" w:cs="Times New Roman"/>
                  <w:color w:val="0000FF"/>
                  <w:sz w:val="24"/>
                  <w:szCs w:val="24"/>
                  <w:u w:val="single"/>
                </w:rPr>
                <w:t xml:space="preserve"> et al., 2025)</w:t>
              </w:r>
            </w:hyperlink>
          </w:p>
        </w:tc>
      </w:tr>
    </w:tbl>
    <w:p w14:paraId="7261479F" w14:textId="77777777" w:rsidR="00702EA2" w:rsidRPr="00EE7559" w:rsidRDefault="00EE7559" w:rsidP="00EE7559">
      <w:pPr>
        <w:pStyle w:val="NormalWeb"/>
        <w:numPr>
          <w:ilvl w:val="0"/>
          <w:numId w:val="1"/>
        </w:numPr>
        <w:spacing w:line="360" w:lineRule="auto"/>
        <w:jc w:val="both"/>
        <w:rPr>
          <w:b/>
          <w:sz w:val="32"/>
          <w:szCs w:val="32"/>
        </w:rPr>
      </w:pPr>
      <w:r w:rsidRPr="00EE7559">
        <w:rPr>
          <w:b/>
          <w:sz w:val="32"/>
          <w:szCs w:val="32"/>
        </w:rPr>
        <w:t>AI and Machine Learning in Drug Repurposing</w:t>
      </w:r>
    </w:p>
    <w:p w14:paraId="19058318" w14:textId="77777777" w:rsidR="00EC20C5" w:rsidRDefault="00EE7559" w:rsidP="00EE7559">
      <w:pPr>
        <w:spacing w:line="360" w:lineRule="auto"/>
        <w:jc w:val="both"/>
        <w:rPr>
          <w:rFonts w:ascii="Times New Roman" w:hAnsi="Times New Roman" w:cs="Times New Roman"/>
          <w:sz w:val="24"/>
          <w:szCs w:val="24"/>
        </w:rPr>
      </w:pPr>
      <w:r w:rsidRPr="00EE7559">
        <w:rPr>
          <w:rFonts w:ascii="Times New Roman" w:hAnsi="Times New Roman" w:cs="Times New Roman"/>
          <w:sz w:val="24"/>
          <w:szCs w:val="24"/>
        </w:rPr>
        <w:t xml:space="preserve">Pharmaceutical research is increasingly being disrupted by AI (Artificial Intelligence) and ML (machine learning). One aspect of this involvement is the process of drug repurposing, which is the identification of existing drugs for new therapeutic uses. The utilization of AI-based models </w:t>
      </w:r>
      <w:r w:rsidRPr="00EE7559">
        <w:rPr>
          <w:rFonts w:ascii="Times New Roman" w:hAnsi="Times New Roman" w:cs="Times New Roman"/>
          <w:sz w:val="24"/>
          <w:szCs w:val="24"/>
        </w:rPr>
        <w:lastRenderedPageBreak/>
        <w:t>to support the discovery process for drug repurposing in the area of neurodegenerative and neuroinflammatory diseases is an excellent example of the evolution of the process from serendipity-driven to da</w:t>
      </w:r>
      <w:r>
        <w:rPr>
          <w:rFonts w:ascii="Times New Roman" w:hAnsi="Times New Roman" w:cs="Times New Roman"/>
          <w:sz w:val="24"/>
          <w:szCs w:val="24"/>
        </w:rPr>
        <w:t xml:space="preserve">ta-driven and hypothesis-driven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&lt;EndNote&gt;&lt;Cite&gt;&lt;Author&gt;Anokian&lt;/Author&gt;&lt;Year&gt;2024&lt;/Year&gt;&lt;RecNum&gt;432&lt;/RecNum&gt;&lt;DisplayText&gt;[16]&lt;/DisplayText&gt;&lt;record&gt;&lt;rec-number&gt;432&lt;/rec-number&gt;&lt;foreign-keys&gt;&lt;key app="EN" db-id="errttr9a75xfvlef02m50e9wevvpw5vxpx9v" timestamp="1766170265"&gt;432&lt;/key&gt;&lt;/foreign-keys&gt;&lt;ref-type name="Journal Article"&gt;17&lt;/ref-type&gt;&lt;contributors&gt;&lt;authors&gt;&lt;author&gt;Anokian, Ezequiel&lt;/author&gt;&lt;author&gt;Bernett, J.&lt;/author&gt;&lt;author&gt;Freeman, Adrian&lt;/author&gt;&lt;author&gt;List, Markus&lt;/author&gt;&lt;author&gt;Santamaría, Lucía Prieto&lt;/author&gt;&lt;author&gt;Tanoli, Ziaurrehman&lt;/author&gt;&lt;author&gt;Bonnin, Sarah&lt;/author&gt;&lt;/authors&gt;&lt;/contributors&gt;&lt;titles&gt;&lt;title&gt;Machine Learning and Artificial Intelligence in Drug Repurposing—Challenges and Perspectives&lt;/title&gt;&lt;secondary-title&gt;Drug Repurposing&lt;/secondary-title&gt;&lt;/titles&gt;&lt;periodical&gt;&lt;full-title&gt;Drug Repurposing&lt;/full-title&gt;&lt;/periodical&gt;&lt;dates&gt;&lt;year&gt;2024&lt;/year&gt;&lt;pub-dates&gt;&lt;date&gt;2024-07-03&lt;/date&gt;&lt;/pub-dates&gt;&lt;/dates&gt;&lt;urls&gt;&lt;related-urls&gt;&lt;url&gt;https://consensus.app/papers/machine-learning-and-artificial-intelligence-in-drug-anokian-bernett/cdda8d406af3525fa996e8a4056aa542/&lt;/url&gt;&lt;/related-urls&gt;&lt;/urls&gt;&lt;electronic-resource-num&gt;10.58647/drugrepo.24.1.0004&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[16]</w:t>
      </w:r>
      <w:r w:rsidR="005A301B">
        <w:rPr>
          <w:rFonts w:ascii="Times New Roman" w:hAnsi="Times New Roman" w:cs="Times New Roman"/>
          <w:sz w:val="24"/>
          <w:szCs w:val="24"/>
        </w:rPr>
        <w:fldChar w:fldCharType="end"/>
      </w:r>
      <w:r w:rsidRPr="00EE7559">
        <w:rPr>
          <w:rFonts w:ascii="Times New Roman" w:hAnsi="Times New Roman" w:cs="Times New Roman"/>
          <w:sz w:val="24"/>
          <w:szCs w:val="24"/>
        </w:rPr>
        <w:t>.</w:t>
      </w:r>
    </w:p>
    <w:p w14:paraId="0382EB97" w14:textId="77777777" w:rsidR="00EE7559" w:rsidRPr="00EE7559" w:rsidRDefault="00EE7559" w:rsidP="00EE7559">
      <w:pPr>
        <w:pStyle w:val="ListParagraph"/>
        <w:numPr>
          <w:ilvl w:val="1"/>
          <w:numId w:val="1"/>
        </w:numPr>
        <w:spacing w:line="360" w:lineRule="auto"/>
        <w:jc w:val="both"/>
        <w:rPr>
          <w:rFonts w:ascii="Times New Roman" w:hAnsi="Times New Roman" w:cs="Times New Roman"/>
          <w:b/>
          <w:sz w:val="28"/>
          <w:szCs w:val="28"/>
        </w:rPr>
      </w:pPr>
      <w:r w:rsidRPr="00EE7559">
        <w:rPr>
          <w:rFonts w:ascii="Times New Roman" w:hAnsi="Times New Roman" w:cs="Times New Roman"/>
          <w:b/>
          <w:sz w:val="28"/>
          <w:szCs w:val="28"/>
        </w:rPr>
        <w:t>Evolution of AI and ML in Drug Repurposing</w:t>
      </w:r>
    </w:p>
    <w:p w14:paraId="5094B85A" w14:textId="77777777" w:rsidR="00EC20C5" w:rsidRDefault="00EE7559" w:rsidP="00EE7559">
      <w:pPr>
        <w:spacing w:line="360" w:lineRule="auto"/>
        <w:jc w:val="both"/>
        <w:rPr>
          <w:rFonts w:ascii="Times New Roman" w:hAnsi="Times New Roman" w:cs="Times New Roman"/>
          <w:sz w:val="24"/>
          <w:szCs w:val="24"/>
        </w:rPr>
      </w:pPr>
      <w:r w:rsidRPr="00EE7559">
        <w:rPr>
          <w:rFonts w:ascii="Times New Roman" w:hAnsi="Times New Roman" w:cs="Times New Roman"/>
          <w:sz w:val="24"/>
          <w:szCs w:val="24"/>
        </w:rPr>
        <w:t>Historically, the repurposing of medications was often guided by clinical experience or by conducting numerous tests until identifying the correct medication. With modern technology such as artificial intelligence (AI) and machine learning (ML), it is possible to predict clinical outcomes and identify connection between medications, targets and diseases through complex analysis of biomedical information. This can be achieved through the use of computational methods such as supervised learning (for predicting outcomes), unsupervised learning (for identifying patterns) and graph neural networks (GNNs) (for simulating complex relationships between medications, targets and diseases).</w:t>
      </w:r>
      <w:r>
        <w:rPr>
          <w:rFonts w:ascii="Times New Roman" w:hAnsi="Times New Roman" w:cs="Times New Roman"/>
          <w:sz w:val="24"/>
          <w:szCs w:val="24"/>
        </w:rPr>
        <w:t xml:space="preserve"> </w:t>
      </w:r>
      <w:r w:rsidRPr="00EE7559">
        <w:rPr>
          <w:rFonts w:ascii="Times New Roman" w:hAnsi="Times New Roman" w:cs="Times New Roman"/>
          <w:sz w:val="24"/>
          <w:szCs w:val="24"/>
        </w:rPr>
        <w:t>For example, by using the analytical capabilities of AI to review multi-omics data from neurodegenerative diseases (e.g., Alzheimer’s and Parkinson’s) and integrate them with data from transcriptomic and proteomic analyses, it will be possible to explore potential disease pathways involving inflammatory processes, reactive oxidative species, protein misfoldi</w:t>
      </w:r>
      <w:r>
        <w:rPr>
          <w:rFonts w:ascii="Times New Roman" w:hAnsi="Times New Roman" w:cs="Times New Roman"/>
          <w:sz w:val="24"/>
          <w:szCs w:val="24"/>
        </w:rPr>
        <w:t xml:space="preserve">ng,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fldData xml:space="preserve">PEVuZE5vdGU+PENpdGU+PEF1dGhvcj5Bbm9raWFuPC9BdXRob3I+PFllYXI+MjAyNDwvWWVhcj48
UmVjTnVtPjQzMjwvUmVjTnVtPjxEaXNwbGF5VGV4dD5bMTYtMThdPC9EaXNwbGF5VGV4dD48cmVj
b3JkPjxyZWMtbnVtYmVyPjQzMjwvcmVjLW51bWJlcj48Zm9yZWlnbi1rZXlzPjxrZXkgYXBwPSJF
TiIgZGItaWQ9ImVycnR0cjlhNzV4ZnZsZWYwMm01MGU5d2V2dnB3NXZ4cHg5diIgdGltZXN0YW1w
PSIxNzY2MTcwMjY1Ij40MzI8L2tleT48L2ZvcmVpZ24ta2V5cz48cmVmLXR5cGUgbmFtZT0iSm91
cm5hbCBBcnRpY2xlIj4xNzwvcmVmLXR5cGU+PGNvbnRyaWJ1dG9ycz48YXV0aG9ycz48YXV0aG9y
PkFub2tpYW4sIEV6ZXF1aWVsPC9hdXRob3I+PGF1dGhvcj5CZXJuZXR0LCBKLjwvYXV0aG9yPjxh
dXRob3I+RnJlZW1hbiwgQWRyaWFuPC9hdXRob3I+PGF1dGhvcj5MaXN0LCBNYXJrdXM8L2F1dGhv
cj48YXV0aG9yPlNhbnRhbWFyw61hLCBMdWPDrWEgUHJpZXRvPC9hdXRob3I+PGF1dGhvcj5UYW5v
bGksIFppYXVycmVobWFuPC9hdXRob3I+PGF1dGhvcj5Cb25uaW4sIFNhcmFoPC9hdXRob3I+PC9h
dXRob3JzPjwvY29udHJpYnV0b3JzPjx0aXRsZXM+PHRpdGxlPk1hY2hpbmUgTGVhcm5pbmcgYW5k
IEFydGlmaWNpYWwgSW50ZWxsaWdlbmNlIGluIERydWcgUmVwdXJwb3NpbmfigJRDaGFsbGVuZ2Vz
IGFuZCBQZXJzcGVjdGl2ZXM8L3RpdGxlPjxzZWNvbmRhcnktdGl0bGU+RHJ1ZyBSZXB1cnBvc2lu
Zzwvc2Vjb25kYXJ5LXRpdGxlPjwvdGl0bGVzPjxwZXJpb2RpY2FsPjxmdWxsLXRpdGxlPkRydWcg
UmVwdXJwb3Npbmc8L2Z1bGwtdGl0bGU+PC9wZXJpb2RpY2FsPjxkYXRlcz48eWVhcj4yMDI0PC95
ZWFyPjxwdWItZGF0ZXM+PGRhdGU+MjAyNC0wNy0wMzwvZGF0ZT48L3B1Yi1kYXRlcz48L2RhdGVz
Pjx1cmxzPjxyZWxhdGVkLXVybHM+PHVybD5odHRwczovL2NvbnNlbnN1cy5hcHAvcGFwZXJzL21h
Y2hpbmUtbGVhcm5pbmctYW5kLWFydGlmaWNpYWwtaW50ZWxsaWdlbmNlLWluLWRydWctYW5va2lh
bi1iZXJuZXR0L2NkZGE4ZDQwNmFmMzUyNWZhOTk2ZThhNDA1NmFhNTQyLzwvdXJsPjwvcmVsYXRl
ZC11cmxzPjwvdXJscz48ZWxlY3Ryb25pYy1yZXNvdXJjZS1udW0+MTAuNTg2NDcvZHJ1Z3JlcG8u
MjQuMS4wMDA0PC9lbGVjdHJvbmljLXJlc291cmNlLW51bT48L3JlY29yZD48L0NpdGU+PENpdGU+
PEF1dGhvcj5GZXJyZWlyYTwvQXV0aG9yPjxZZWFyPjIwMjU8L1llYXI+PFJlY051bT40MzM8L1Jl
Y051bT48cmVjb3JkPjxyZWMtbnVtYmVyPjQzMzwvcmVjLW51bWJlcj48Zm9yZWlnbi1rZXlzPjxr
ZXkgYXBwPSJFTiIgZGItaWQ9ImVycnR0cjlhNzV4ZnZsZWYwMm01MGU5d2V2dnB3NXZ4cHg5diIg
dGltZXN0YW1wPSIxNzY2MTcwNDQ3Ij40MzM8L2tleT48L2ZvcmVpZ24ta2V5cz48cmVmLXR5cGUg
bmFtZT0iSm91cm5hbCBBcnRpY2xlIj4xNzwvcmVmLXR5cGU+PGNvbnRyaWJ1dG9ycz48YXV0aG9y
cz48YXV0aG9yPkZlcnJlaXJhLCBGw6FiaW88L2F1dGhvcj48YXV0aG9yPkNhcm5laXJvLCBBZ25h
bGRvPC9hdXRob3I+PC9hdXRob3JzPjwvY29udHJpYnV0b3JzPjx0aXRsZXM+PHRpdGxlPkFJLURy
aXZlbiBEcnVnIERpc2NvdmVyeTogQSBDb21wcmVoZW5zaXZlIFJldmlldzwvdGl0bGU+PHNlY29u
ZGFyeS10aXRsZT5BQ1MgT21lZ2E8L3NlY29uZGFyeS10aXRsZT48L3RpdGxlcz48cGVyaW9kaWNh
bD48ZnVsbC10aXRsZT5BQ1MgT21lZ2E8L2Z1bGwtdGl0bGU+PC9wZXJpb2RpY2FsPjxwYWdlcz4y
Mzg4OS0yMzkwMzwvcGFnZXM+PHZvbHVtZT4xMDwvdm9sdW1lPjxkYXRlcz48eWVhcj4yMDI1PC95
ZWFyPjxwdWItZGF0ZXM+PGRhdGU+MjAyNS0wNi0wNjwvZGF0ZT48L3B1Yi1kYXRlcz48L2RhdGVz
Pjx1cmxzPjxyZWxhdGVkLXVybHM+PHVybD5odHRwczovL2NvbnNlbnN1cy5hcHAvcGFwZXJzL2Fp
ZHJpdmVuLWRydWctZGlzY292ZXJ5LWEtY29tcHJlaGVuc2l2ZS1yZXZpZXctZmVycmVpcmEtY2Fy
bmVpcm8vNGNkZTczYTYwM2E0NTgxZGE0NWVlOGMyNzM0ZmIyOGEvPC91cmw+PC9yZWxhdGVkLXVy
bHM+PC91cmxzPjxlbGVjdHJvbmljLXJlc291cmNlLW51bT4xMC4xMDIxL2Fjc29tZWdhLjVjMDA1
NDk8L2VsZWN0cm9uaWMtcmVzb3VyY2UtbnVtPjwvcmVjb3JkPjwvQ2l0ZT48Q2l0ZT48QXV0aG9y
PlBhdHdla2FyPC9BdXRob3I+PFllYXI+MjAyMzwvWWVhcj48UmVjTnVtPjQzNDwvUmVjTnVtPjxy
ZWNvcmQ+PHJlYy1udW1iZXI+NDM0PC9yZWMtbnVtYmVyPjxmb3JlaWduLWtleXM+PGtleSBhcHA9
IkVOIiBkYi1pZD0iZXJydHRyOWE3NXhmdmxlZjAybTUwZTl3ZXZ2cHc1dnhweDl2IiB0aW1lc3Rh
bXA9IjE3NjYxNzA0NjEiPjQzNDwva2V5PjwvZm9yZWlnbi1rZXlzPjxyZWYtdHlwZSBuYW1lPSJK
b3VybmFsIEFydGljbGUiPjE3PC9yZWYtdHlwZT48Y29udHJpYnV0b3JzPjxhdXRob3JzPjxhdXRo
b3I+UGF0d2VrYXIsIE1vaHNpbmE8L2F1dGhvcj48YXV0aG9yPlBhdHdla2FyLCBGYWhlZW08L2F1
dGhvcj48YXV0aG9yPlNhbmF1bGxhaCwgU3llZDwvYXV0aG9yPjxhdXRob3I+U2hhaWtoLCBEYW5p
eWFsPC9hdXRob3I+PGF1dGhvcj5BbG1hcywgVXN0YWQ8L2F1dGhvcj48YXV0aG9yPlNoYXJtYSwg
Um9oaXQ8L2F1dGhvcj48L2F1dGhvcnM+PC9jb250cmlidXRvcnM+PHRpdGxlcz48dGl0bGU+SGFy
bmVzc2luZyBhcnRpZmljaWFsIGludGVsbGlnZW5jZSBmb3IgZW5oYW5jZWQgUGFya2luc29u4oCZ
cyBkaXNlYXNlIG1hbmFnZW1lbnQ6IFBhdGh3YXlzLCB0cmVhdG1lbnQsIGFuZCBwcm9zcGVjdHM8
L3RpdGxlPjxzZWNvbmRhcnktdGl0bGU+VHJlbmRzIGluIEltbXVub3RoZXJhcHk8L3NlY29uZGFy
eS10aXRsZT48L3RpdGxlcz48cGVyaW9kaWNhbD48ZnVsbC10aXRsZT5UcmVuZHMgaW4gSW1tdW5v
dGhlcmFweTwvZnVsbC10aXRsZT48L3BlcmlvZGljYWw+PGRhdGVzPjx5ZWFyPjIwMjM8L3llYXI+
PHB1Yi1kYXRlcz48ZGF0ZT4yMDIzLTExLTAxPC9kYXRlPjwvcHViLWRhdGVzPjwvZGF0ZXM+PHVy
bHM+PHJlbGF0ZWQtdXJscz48dXJsPmh0dHBzOi8vY29uc2Vuc3VzLmFwcC9wYXBlcnMvaGFybmVz
c2luZy1hcnRpZmljaWFsLWludGVsbGlnZW5jZS1mb3ItZW5oYW5jZWQtcGF0d2VrYXItcGF0d2Vr
YXIvMmVkMTM5OTg3NTY2NWUwYjlhNWU0OTY4YmU1ZTM5Y2YvPC91cmw+PC9yZWxhdGVkLXVybHM+
PC91cmxzPjxlbGVjdHJvbmljLXJlc291cmNlLW51bT4xMC4yNDI5NC90aS52Ny5pMi4yMzk1PC9l
bGVjdHJvbmljLXJlc291cmNlLW51bT48L3JlY29yZD48L0NpdGU+PC9FbmROb3RlPn==
</w:fldData>
        </w:fldChar>
      </w:r>
      <w:r>
        <w:rPr>
          <w:rFonts w:ascii="Times New Roman" w:hAnsi="Times New Roman" w:cs="Times New Roman"/>
          <w:sz w:val="24"/>
          <w:szCs w:val="24"/>
        </w:rPr>
        <w:instrText xml:space="preserve"> ADDIN EN.CITE </w:instrText>
      </w:r>
      <w:r w:rsidR="005A301B">
        <w:rPr>
          <w:rFonts w:ascii="Times New Roman" w:hAnsi="Times New Roman" w:cs="Times New Roman"/>
          <w:sz w:val="24"/>
          <w:szCs w:val="24"/>
        </w:rPr>
        <w:fldChar w:fldCharType="begin">
          <w:fldData xml:space="preserve">PEVuZE5vdGU+PENpdGU+PEF1dGhvcj5Bbm9raWFuPC9BdXRob3I+PFllYXI+MjAyNDwvWWVhcj48
UmVjTnVtPjQzMjwvUmVjTnVtPjxEaXNwbGF5VGV4dD5bMTYtMThdPC9EaXNwbGF5VGV4dD48cmVj
b3JkPjxyZWMtbnVtYmVyPjQzMjwvcmVjLW51bWJlcj48Zm9yZWlnbi1rZXlzPjxrZXkgYXBwPSJF
TiIgZGItaWQ9ImVycnR0cjlhNzV4ZnZsZWYwMm01MGU5d2V2dnB3NXZ4cHg5diIgdGltZXN0YW1w
PSIxNzY2MTcwMjY1Ij40MzI8L2tleT48L2ZvcmVpZ24ta2V5cz48cmVmLXR5cGUgbmFtZT0iSm91
cm5hbCBBcnRpY2xlIj4xNzwvcmVmLXR5cGU+PGNvbnRyaWJ1dG9ycz48YXV0aG9ycz48YXV0aG9y
PkFub2tpYW4sIEV6ZXF1aWVsPC9hdXRob3I+PGF1dGhvcj5CZXJuZXR0LCBKLjwvYXV0aG9yPjxh
dXRob3I+RnJlZW1hbiwgQWRyaWFuPC9hdXRob3I+PGF1dGhvcj5MaXN0LCBNYXJrdXM8L2F1dGhv
cj48YXV0aG9yPlNhbnRhbWFyw61hLCBMdWPDrWEgUHJpZXRvPC9hdXRob3I+PGF1dGhvcj5UYW5v
bGksIFppYXVycmVobWFuPC9hdXRob3I+PGF1dGhvcj5Cb25uaW4sIFNhcmFoPC9hdXRob3I+PC9h
dXRob3JzPjwvY29udHJpYnV0b3JzPjx0aXRsZXM+PHRpdGxlPk1hY2hpbmUgTGVhcm5pbmcgYW5k
IEFydGlmaWNpYWwgSW50ZWxsaWdlbmNlIGluIERydWcgUmVwdXJwb3NpbmfigJRDaGFsbGVuZ2Vz
IGFuZCBQZXJzcGVjdGl2ZXM8L3RpdGxlPjxzZWNvbmRhcnktdGl0bGU+RHJ1ZyBSZXB1cnBvc2lu
Zzwvc2Vjb25kYXJ5LXRpdGxlPjwvdGl0bGVzPjxwZXJpb2RpY2FsPjxmdWxsLXRpdGxlPkRydWcg
UmVwdXJwb3Npbmc8L2Z1bGwtdGl0bGU+PC9wZXJpb2RpY2FsPjxkYXRlcz48eWVhcj4yMDI0PC95
ZWFyPjxwdWItZGF0ZXM+PGRhdGU+MjAyNC0wNy0wMzwvZGF0ZT48L3B1Yi1kYXRlcz48L2RhdGVz
Pjx1cmxzPjxyZWxhdGVkLXVybHM+PHVybD5odHRwczovL2NvbnNlbnN1cy5hcHAvcGFwZXJzL21h
Y2hpbmUtbGVhcm5pbmctYW5kLWFydGlmaWNpYWwtaW50ZWxsaWdlbmNlLWluLWRydWctYW5va2lh
bi1iZXJuZXR0L2NkZGE4ZDQwNmFmMzUyNWZhOTk2ZThhNDA1NmFhNTQyLzwvdXJsPjwvcmVsYXRl
ZC11cmxzPjwvdXJscz48ZWxlY3Ryb25pYy1yZXNvdXJjZS1udW0+MTAuNTg2NDcvZHJ1Z3JlcG8u
MjQuMS4wMDA0PC9lbGVjdHJvbmljLXJlc291cmNlLW51bT48L3JlY29yZD48L0NpdGU+PENpdGU+
PEF1dGhvcj5GZXJyZWlyYTwvQXV0aG9yPjxZZWFyPjIwMjU8L1llYXI+PFJlY051bT40MzM8L1Jl
Y051bT48cmVjb3JkPjxyZWMtbnVtYmVyPjQzMzwvcmVjLW51bWJlcj48Zm9yZWlnbi1rZXlzPjxr
ZXkgYXBwPSJFTiIgZGItaWQ9ImVycnR0cjlhNzV4ZnZsZWYwMm01MGU5d2V2dnB3NXZ4cHg5diIg
dGltZXN0YW1wPSIxNzY2MTcwNDQ3Ij40MzM8L2tleT48L2ZvcmVpZ24ta2V5cz48cmVmLXR5cGUg
bmFtZT0iSm91cm5hbCBBcnRpY2xlIj4xNzwvcmVmLXR5cGU+PGNvbnRyaWJ1dG9ycz48YXV0aG9y
cz48YXV0aG9yPkZlcnJlaXJhLCBGw6FiaW88L2F1dGhvcj48YXV0aG9yPkNhcm5laXJvLCBBZ25h
bGRvPC9hdXRob3I+PC9hdXRob3JzPjwvY29udHJpYnV0b3JzPjx0aXRsZXM+PHRpdGxlPkFJLURy
aXZlbiBEcnVnIERpc2NvdmVyeTogQSBDb21wcmVoZW5zaXZlIFJldmlldzwvdGl0bGU+PHNlY29u
ZGFyeS10aXRsZT5BQ1MgT21lZ2E8L3NlY29uZGFyeS10aXRsZT48L3RpdGxlcz48cGVyaW9kaWNh
bD48ZnVsbC10aXRsZT5BQ1MgT21lZ2E8L2Z1bGwtdGl0bGU+PC9wZXJpb2RpY2FsPjxwYWdlcz4y
Mzg4OS0yMzkwMzwvcGFnZXM+PHZvbHVtZT4xMDwvdm9sdW1lPjxkYXRlcz48eWVhcj4yMDI1PC95
ZWFyPjxwdWItZGF0ZXM+PGRhdGU+MjAyNS0wNi0wNjwvZGF0ZT48L3B1Yi1kYXRlcz48L2RhdGVz
Pjx1cmxzPjxyZWxhdGVkLXVybHM+PHVybD5odHRwczovL2NvbnNlbnN1cy5hcHAvcGFwZXJzL2Fp
ZHJpdmVuLWRydWctZGlzY292ZXJ5LWEtY29tcHJlaGVuc2l2ZS1yZXZpZXctZmVycmVpcmEtY2Fy
bmVpcm8vNGNkZTczYTYwM2E0NTgxZGE0NWVlOGMyNzM0ZmIyOGEvPC91cmw+PC9yZWxhdGVkLXVy
bHM+PC91cmxzPjxlbGVjdHJvbmljLXJlc291cmNlLW51bT4xMC4xMDIxL2Fjc29tZWdhLjVjMDA1
NDk8L2VsZWN0cm9uaWMtcmVzb3VyY2UtbnVtPjwvcmVjb3JkPjwvQ2l0ZT48Q2l0ZT48QXV0aG9y
PlBhdHdla2FyPC9BdXRob3I+PFllYXI+MjAyMzwvWWVhcj48UmVjTnVtPjQzNDwvUmVjTnVtPjxy
ZWNvcmQ+PHJlYy1udW1iZXI+NDM0PC9yZWMtbnVtYmVyPjxmb3JlaWduLWtleXM+PGtleSBhcHA9
IkVOIiBkYi1pZD0iZXJydHRyOWE3NXhmdmxlZjAybTUwZTl3ZXZ2cHc1dnhweDl2IiB0aW1lc3Rh
bXA9IjE3NjYxNzA0NjEiPjQzNDwva2V5PjwvZm9yZWlnbi1rZXlzPjxyZWYtdHlwZSBuYW1lPSJK
b3VybmFsIEFydGljbGUiPjE3PC9yZWYtdHlwZT48Y29udHJpYnV0b3JzPjxhdXRob3JzPjxhdXRo
b3I+UGF0d2VrYXIsIE1vaHNpbmE8L2F1dGhvcj48YXV0aG9yPlBhdHdla2FyLCBGYWhlZW08L2F1
dGhvcj48YXV0aG9yPlNhbmF1bGxhaCwgU3llZDwvYXV0aG9yPjxhdXRob3I+U2hhaWtoLCBEYW5p
eWFsPC9hdXRob3I+PGF1dGhvcj5BbG1hcywgVXN0YWQ8L2F1dGhvcj48YXV0aG9yPlNoYXJtYSwg
Um9oaXQ8L2F1dGhvcj48L2F1dGhvcnM+PC9jb250cmlidXRvcnM+PHRpdGxlcz48dGl0bGU+SGFy
bmVzc2luZyBhcnRpZmljaWFsIGludGVsbGlnZW5jZSBmb3IgZW5oYW5jZWQgUGFya2luc29u4oCZ
cyBkaXNlYXNlIG1hbmFnZW1lbnQ6IFBhdGh3YXlzLCB0cmVhdG1lbnQsIGFuZCBwcm9zcGVjdHM8
L3RpdGxlPjxzZWNvbmRhcnktdGl0bGU+VHJlbmRzIGluIEltbXVub3RoZXJhcHk8L3NlY29uZGFy
eS10aXRsZT48L3RpdGxlcz48cGVyaW9kaWNhbD48ZnVsbC10aXRsZT5UcmVuZHMgaW4gSW1tdW5v
dGhlcmFweTwvZnVsbC10aXRsZT48L3BlcmlvZGljYWw+PGRhdGVzPjx5ZWFyPjIwMjM8L3llYXI+
PHB1Yi1kYXRlcz48ZGF0ZT4yMDIzLTExLTAxPC9kYXRlPjwvcHViLWRhdGVzPjwvZGF0ZXM+PHVy
bHM+PHJlbGF0ZWQtdXJscz48dXJsPmh0dHBzOi8vY29uc2Vuc3VzLmFwcC9wYXBlcnMvaGFybmVz
c2luZy1hcnRpZmljaWFsLWludGVsbGlnZW5jZS1mb3ItZW5oYW5jZWQtcGF0d2VrYXItcGF0d2Vr
YXIvMmVkMTM5OTg3NTY2NWUwYjlhNWU0OTY4YmU1ZTM5Y2YvPC91cmw+PC9yZWxhdGVkLXVybHM+
PC91cmxzPjxlbGVjdHJvbmljLXJlc291cmNlLW51bT4xMC4yNDI5NC90aS52Ny5pMi4yMzk1PC9l
bGVjdHJvbmljLXJlc291cmNlLW51bT48L3JlY29yZD48L0NpdGU+PC9FbmROb3RlPn==
</w:fldData>
        </w:fldChar>
      </w:r>
      <w:r>
        <w:rPr>
          <w:rFonts w:ascii="Times New Roman" w:hAnsi="Times New Roman" w:cs="Times New Roman"/>
          <w:sz w:val="24"/>
          <w:szCs w:val="24"/>
        </w:rPr>
        <w:instrText xml:space="preserve"> ADDIN EN.CITE.DATA </w:instrText>
      </w:r>
      <w:r w:rsidR="005A301B">
        <w:rPr>
          <w:rFonts w:ascii="Times New Roman" w:hAnsi="Times New Roman" w:cs="Times New Roman"/>
          <w:sz w:val="24"/>
          <w:szCs w:val="24"/>
        </w:rPr>
      </w:r>
      <w:r w:rsidR="005A301B">
        <w:rPr>
          <w:rFonts w:ascii="Times New Roman" w:hAnsi="Times New Roman" w:cs="Times New Roman"/>
          <w:sz w:val="24"/>
          <w:szCs w:val="24"/>
        </w:rPr>
        <w:fldChar w:fldCharType="end"/>
      </w:r>
      <w:r w:rsidR="005A301B">
        <w:rPr>
          <w:rFonts w:ascii="Times New Roman" w:hAnsi="Times New Roman" w:cs="Times New Roman"/>
          <w:sz w:val="24"/>
          <w:szCs w:val="24"/>
        </w:rPr>
      </w:r>
      <w:r w:rsidR="005A301B">
        <w:rPr>
          <w:rFonts w:ascii="Times New Roman" w:hAnsi="Times New Roman" w:cs="Times New Roman"/>
          <w:sz w:val="24"/>
          <w:szCs w:val="24"/>
        </w:rPr>
        <w:fldChar w:fldCharType="separate"/>
      </w:r>
      <w:r>
        <w:rPr>
          <w:rFonts w:ascii="Times New Roman" w:hAnsi="Times New Roman" w:cs="Times New Roman"/>
          <w:noProof/>
          <w:sz w:val="24"/>
          <w:szCs w:val="24"/>
        </w:rPr>
        <w:t>[16-18]</w:t>
      </w:r>
      <w:r w:rsidR="005A301B">
        <w:rPr>
          <w:rFonts w:ascii="Times New Roman" w:hAnsi="Times New Roman" w:cs="Times New Roman"/>
          <w:sz w:val="24"/>
          <w:szCs w:val="24"/>
        </w:rPr>
        <w:fldChar w:fldCharType="end"/>
      </w:r>
      <w:r w:rsidRPr="00EE7559">
        <w:rPr>
          <w:rFonts w:ascii="Times New Roman" w:hAnsi="Times New Roman" w:cs="Times New Roman"/>
          <w:sz w:val="24"/>
          <w:szCs w:val="24"/>
        </w:rPr>
        <w:t>.</w:t>
      </w:r>
    </w:p>
    <w:p w14:paraId="74712CE2" w14:textId="004C17A5" w:rsidR="00EE7559" w:rsidRDefault="00EE7559" w:rsidP="00EE7559">
      <w:pPr>
        <w:pStyle w:val="Caption"/>
        <w:keepNext/>
      </w:pPr>
      <w:r>
        <w:t xml:space="preserve">Table </w:t>
      </w:r>
      <w:r w:rsidR="006D651F">
        <w:t>2.</w:t>
      </w:r>
      <w:r>
        <w:t xml:space="preserve"> AI and ML technologies used in drug repurposing span a broad range of </w:t>
      </w:r>
      <w:r>
        <w:rPr>
          <w:rStyle w:val="Strong"/>
        </w:rPr>
        <w:t>computational paradigms</w:t>
      </w:r>
    </w:p>
    <w:tbl>
      <w:tblPr>
        <w:tblStyle w:val="TableGrid"/>
        <w:tblW w:w="0" w:type="auto"/>
        <w:tblLook w:val="04A0" w:firstRow="1" w:lastRow="0" w:firstColumn="1" w:lastColumn="0" w:noHBand="0" w:noVBand="1"/>
      </w:tblPr>
      <w:tblGrid>
        <w:gridCol w:w="2133"/>
        <w:gridCol w:w="3217"/>
        <w:gridCol w:w="2778"/>
        <w:gridCol w:w="1448"/>
      </w:tblGrid>
      <w:tr w:rsidR="00EE7559" w:rsidRPr="00EE7559" w14:paraId="79A4E5E4" w14:textId="77777777" w:rsidTr="00EE7559">
        <w:tc>
          <w:tcPr>
            <w:tcW w:w="0" w:type="auto"/>
            <w:hideMark/>
          </w:tcPr>
          <w:p w14:paraId="34D3D24A" w14:textId="77777777"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Methodology</w:t>
            </w:r>
          </w:p>
        </w:tc>
        <w:tc>
          <w:tcPr>
            <w:tcW w:w="0" w:type="auto"/>
            <w:hideMark/>
          </w:tcPr>
          <w:p w14:paraId="3D3721D9" w14:textId="77777777"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Description</w:t>
            </w:r>
          </w:p>
        </w:tc>
        <w:tc>
          <w:tcPr>
            <w:tcW w:w="0" w:type="auto"/>
            <w:hideMark/>
          </w:tcPr>
          <w:p w14:paraId="071A47D2" w14:textId="77777777"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Applications in Drug Repurposing</w:t>
            </w:r>
          </w:p>
        </w:tc>
        <w:tc>
          <w:tcPr>
            <w:tcW w:w="0" w:type="auto"/>
            <w:hideMark/>
          </w:tcPr>
          <w:p w14:paraId="1641E96E" w14:textId="77777777" w:rsidR="00EE7559" w:rsidRPr="00EE7559" w:rsidRDefault="00EE7559" w:rsidP="00EE7559">
            <w:pPr>
              <w:jc w:val="center"/>
              <w:rPr>
                <w:rFonts w:ascii="Times New Roman" w:eastAsia="Times New Roman" w:hAnsi="Times New Roman" w:cs="Times New Roman"/>
                <w:b/>
                <w:bCs/>
                <w:sz w:val="24"/>
                <w:szCs w:val="24"/>
              </w:rPr>
            </w:pPr>
            <w:r w:rsidRPr="00EE7559">
              <w:rPr>
                <w:rFonts w:ascii="Times New Roman" w:eastAsia="Times New Roman" w:hAnsi="Times New Roman" w:cs="Times New Roman"/>
                <w:b/>
                <w:bCs/>
                <w:sz w:val="24"/>
                <w:szCs w:val="24"/>
              </w:rPr>
              <w:t>Key References</w:t>
            </w:r>
          </w:p>
        </w:tc>
      </w:tr>
      <w:tr w:rsidR="00EE7559" w:rsidRPr="00EE7559" w14:paraId="43761619" w14:textId="77777777" w:rsidTr="00EE7559">
        <w:tc>
          <w:tcPr>
            <w:tcW w:w="0" w:type="auto"/>
            <w:hideMark/>
          </w:tcPr>
          <w:p w14:paraId="4614603A"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Machine Learning (ML)</w:t>
            </w:r>
          </w:p>
        </w:tc>
        <w:tc>
          <w:tcPr>
            <w:tcW w:w="0" w:type="auto"/>
            <w:hideMark/>
          </w:tcPr>
          <w:p w14:paraId="16BC696A"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Algorithms trained on pharmacogenomic data to predict new indications</w:t>
            </w:r>
          </w:p>
        </w:tc>
        <w:tc>
          <w:tcPr>
            <w:tcW w:w="0" w:type="auto"/>
            <w:hideMark/>
          </w:tcPr>
          <w:p w14:paraId="5524C0E7"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Identification of repositioned drugs for COVID-19 and CNS diseases</w:t>
            </w:r>
          </w:p>
        </w:tc>
        <w:tc>
          <w:tcPr>
            <w:tcW w:w="0" w:type="auto"/>
            <w:hideMark/>
          </w:tcPr>
          <w:p w14:paraId="7E093D00"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&lt;EndNote&gt;&lt;Cite&gt;&lt;Author&gt;Yang&lt;/Author&gt;&lt;Year&gt;2022&lt;/Year&gt;&lt;RecNum&gt;435&lt;/RecNum&gt;&lt;DisplayText&gt;[19]&lt;/DisplayText&gt;&lt;record&gt;&lt;rec-number&gt;435&lt;/rec-number&gt;&lt;foreign-keys&gt;&lt;key app="EN" db-id="errttr9a75xfvlef02m50e9wevvpw5vxpx9v" timestamp="1766170530"&gt;435&lt;/key&gt;&lt;/foreign-keys&gt;&lt;ref-type name="Journal Article"&gt;17&lt;/ref-type&gt;&lt;contributors&gt;&lt;authors&gt;&lt;author&gt;Yang, Fan&lt;/author&gt;&lt;author&gt;Zhang, Qi&lt;/author&gt;&lt;author&gt;Ji, Xiaokang&lt;/author&gt;&lt;author&gt;Zhang, Yanchun&lt;/author&gt;&lt;author&gt;Li, Wentao&lt;/author&gt;&lt;author&gt;Peng, Shaoliang&lt;/author&gt;&lt;author&gt;Xue, Fuzhong&lt;/author&gt;&lt;/authors&gt;&lt;/contributors&gt;&lt;titles&gt;&lt;title&gt;Machine Learning Applications in Drug Repurposing&lt;/title&gt;&lt;secondary-title&gt;Interdisciplinary Sciences, Computational Life Sciences&lt;/secondary-title&gt;&lt;/titles&gt;&lt;periodical&gt;&lt;full-title&gt;Interdisciplinary Sciences, Computational Life Sciences&lt;/full-title&gt;&lt;/periodical&gt;&lt;pages&gt;15-21&lt;/pages&gt;&lt;volume&gt;14&lt;/volume&gt;&lt;dates&gt;&lt;year&gt;2022&lt;/year&gt;&lt;pub-dates&gt;&lt;date&gt;2022-01-23&lt;/date&gt;&lt;/pub-dates&gt;&lt;/dates&gt;&lt;urls&gt;&lt;related-urls&gt;&lt;url&gt;https://consensus.app/papers/machine-learning-applications-in-drug-repurposing-yang-zhang/5f8bf14e384d515cb697066359beaf2f/&lt;/url&gt;&lt;/related-urls&gt;&lt;/urls&gt;&lt;electronic-resource-num&gt;10.1007/s12539-021-00487-8&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[19]</w:t>
            </w:r>
            <w:r>
              <w:rPr>
                <w:rFonts w:ascii="Times New Roman" w:eastAsia="Times New Roman" w:hAnsi="Times New Roman" w:cs="Times New Roman"/>
                <w:sz w:val="24"/>
                <w:szCs w:val="24"/>
              </w:rPr>
              <w:fldChar w:fldCharType="end"/>
            </w:r>
          </w:p>
        </w:tc>
      </w:tr>
      <w:tr w:rsidR="00EE7559" w:rsidRPr="00EE7559" w14:paraId="2F8084E0" w14:textId="77777777" w:rsidTr="00EE7559">
        <w:tc>
          <w:tcPr>
            <w:tcW w:w="0" w:type="auto"/>
            <w:hideMark/>
          </w:tcPr>
          <w:p w14:paraId="243A828B"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Deep Learning (DL)</w:t>
            </w:r>
          </w:p>
        </w:tc>
        <w:tc>
          <w:tcPr>
            <w:tcW w:w="0" w:type="auto"/>
            <w:hideMark/>
          </w:tcPr>
          <w:p w14:paraId="73AED094"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Neural networks capture nonlinear drug-disease relationships</w:t>
            </w:r>
          </w:p>
        </w:tc>
        <w:tc>
          <w:tcPr>
            <w:tcW w:w="0" w:type="auto"/>
            <w:hideMark/>
          </w:tcPr>
          <w:p w14:paraId="1484C5EA"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Protein binding prediction, image-based drug screening</w:t>
            </w:r>
          </w:p>
        </w:tc>
        <w:tc>
          <w:tcPr>
            <w:tcW w:w="0" w:type="auto"/>
            <w:hideMark/>
          </w:tcPr>
          <w:p w14:paraId="44A95722"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&lt;EndNote&gt;&lt;Cite&gt;&lt;Author&gt;Gupta&lt;/Author&gt;&lt;Year&gt;2021&lt;/Year&gt;&lt;RecNum&gt;436&lt;/RecNum&gt;&lt;DisplayText&gt;[20]&lt;/DisplayText&gt;&lt;record&gt;&lt;rec-number&gt;436&lt;/rec-number&gt;&lt;foreign-keys&gt;&lt;key app="EN" db-id="errttr9a75xfvlef02m50e9wevvpw5vxpx9v" timestamp="1766170559"&gt;436&lt;/key&gt;&lt;/foreign-keys&gt;&lt;ref-type name="Journal Article"&gt;17&lt;/ref-type&gt;&lt;contributors&gt;&lt;authors&gt;&lt;author&gt;Gupta, Rohan&lt;/author&gt;&lt;author&gt;Srivastava, Devesh&lt;/author&gt;&lt;author&gt;Sahu, Mehar&lt;/author&gt;&lt;author&gt;Tiwari, Swati&lt;/author&gt;&lt;author&gt;Ambasta, R.&lt;/author&gt;&lt;author&gt;Kumar, Pravir&lt;/author&gt;&lt;/authors&gt;&lt;/contributors&gt;&lt;titles&gt;&lt;title&gt;Artificial intelligence to deep learning: machine intelligence approach for drug discovery&lt;/title&gt;&lt;secondary-title&gt;Molecular Diversity&lt;/secondary-title&gt;&lt;/titles&gt;&lt;periodical&gt;&lt;full-title&gt;Molecular Diversity&lt;/full-title&gt;&lt;/periodical&gt;&lt;pages&gt;1315-1360&lt;/pages&gt;&lt;volume&gt;25&lt;/volume&gt;&lt;dates&gt;&lt;year&gt;2021&lt;/year&gt;&lt;pub-dates&gt;&lt;date&gt;2021-04-12&lt;/date&gt;&lt;/pub-dates&gt;&lt;/dates&gt;&lt;urls&gt;&lt;related-urls&gt;&lt;url&gt;https://consensus.app/papers/artificial-intelligence-to-deep-learning-machine-gupta-srivastava/2110101a7fc45bb19d2c952f905e24fa/&lt;/url&gt;&lt;/related-urls&gt;&lt;/urls&gt;&lt;electronic-resource-num&gt;10.1007/s11030-021-10217-3&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fldChar w:fldCharType="end"/>
            </w:r>
          </w:p>
        </w:tc>
      </w:tr>
      <w:tr w:rsidR="00EE7559" w:rsidRPr="00EE7559" w14:paraId="1F9278B0" w14:textId="77777777" w:rsidTr="00EE7559">
        <w:tc>
          <w:tcPr>
            <w:tcW w:w="0" w:type="auto"/>
            <w:hideMark/>
          </w:tcPr>
          <w:p w14:paraId="707650D3"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Graph Neural Networks (GNNs)</w:t>
            </w:r>
          </w:p>
        </w:tc>
        <w:tc>
          <w:tcPr>
            <w:tcW w:w="0" w:type="auto"/>
            <w:hideMark/>
          </w:tcPr>
          <w:p w14:paraId="0607AB7D"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Model biological networks and multi-target drug interactions</w:t>
            </w:r>
          </w:p>
        </w:tc>
        <w:tc>
          <w:tcPr>
            <w:tcW w:w="0" w:type="auto"/>
            <w:hideMark/>
          </w:tcPr>
          <w:p w14:paraId="6F4A7F33"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Alzheimer’s, Parkinson’s, and cancer</w:t>
            </w:r>
          </w:p>
        </w:tc>
        <w:tc>
          <w:tcPr>
            <w:tcW w:w="0" w:type="auto"/>
            <w:hideMark/>
          </w:tcPr>
          <w:p w14:paraId="17FEA87D"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&lt;EndNote&gt;&lt;Cite&gt;&lt;Author&gt;Bittner&lt;/Author&gt;&lt;Year&gt;2022&lt;/Year&gt;&lt;RecNum&gt;437&lt;/RecNum&gt;&lt;DisplayText&gt;[21]&lt;/DisplayText&gt;&lt;record&gt;&lt;rec-number&gt;437&lt;/rec-number&gt;&lt;foreign-keys&gt;&lt;key app="EN" db-id="errttr9a75xfvlef02m50e9wevvpw5vxpx9v" timestamp="1766170575"&gt;437&lt;/key&gt;&lt;/foreign-keys&gt;&lt;ref-type name="Journal Article"&gt;17&lt;/ref-type&gt;&lt;contributors&gt;&lt;authors&gt;&lt;author&gt;Bittner, M.&lt;/author&gt;&lt;author&gt;Farajnia, Sahar&lt;/author&gt;&lt;/authors&gt;&lt;/contributors&gt;&lt;titles&gt;&lt;title&gt;AI in drug discovery: Applications, opportunities, and challenges&lt;/title&gt;&lt;secondary-title&gt;Patterns&lt;/secondary-title&gt;&lt;/titles&gt;&lt;periodical&gt;&lt;full-title&gt;Patterns&lt;/full-title&gt;&lt;/periodical&gt;&lt;volume&gt;3&lt;/volume&gt;&lt;dates&gt;&lt;year&gt;2022&lt;/year&gt;&lt;pub-dates&gt;&lt;date&gt;2022-06-01&lt;/date&gt;&lt;/pub-dates&gt;&lt;/dates&gt;&lt;urls&gt;&lt;related-urls&gt;&lt;url&gt;https://consensus.app/papers/ai-in-drug-discovery-applications-opportunities-and-bittner-farajnia/8ee4ecb26cd4504e98e945c098793de3/&lt;/url&gt;&lt;/related-urls&gt;&lt;/urls&gt;&lt;electronic-resource-num&gt;10.1016/j.patter.2022.100529&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[21]</w:t>
            </w:r>
            <w:r>
              <w:rPr>
                <w:rFonts w:ascii="Times New Roman" w:eastAsia="Times New Roman" w:hAnsi="Times New Roman" w:cs="Times New Roman"/>
                <w:sz w:val="24"/>
                <w:szCs w:val="24"/>
              </w:rPr>
              <w:fldChar w:fldCharType="end"/>
            </w:r>
          </w:p>
        </w:tc>
      </w:tr>
      <w:tr w:rsidR="00EE7559" w:rsidRPr="00EE7559" w14:paraId="6222FEE9" w14:textId="77777777" w:rsidTr="00EE7559">
        <w:tc>
          <w:tcPr>
            <w:tcW w:w="0" w:type="auto"/>
            <w:hideMark/>
          </w:tcPr>
          <w:p w14:paraId="512CB108"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Natural Language Processing (NLP)</w:t>
            </w:r>
          </w:p>
        </w:tc>
        <w:tc>
          <w:tcPr>
            <w:tcW w:w="0" w:type="auto"/>
            <w:hideMark/>
          </w:tcPr>
          <w:p w14:paraId="3A90697B"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Text mining from biomedical literature</w:t>
            </w:r>
          </w:p>
        </w:tc>
        <w:tc>
          <w:tcPr>
            <w:tcW w:w="0" w:type="auto"/>
            <w:hideMark/>
          </w:tcPr>
          <w:p w14:paraId="512B6AE6"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Identification of candidate drugs from PubMed and clinical data</w:t>
            </w:r>
          </w:p>
        </w:tc>
        <w:tc>
          <w:tcPr>
            <w:tcW w:w="0" w:type="auto"/>
            <w:hideMark/>
          </w:tcPr>
          <w:p w14:paraId="09B0E3E2"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&lt;EndNote&gt;&lt;Cite&gt;&lt;Author&gt;Zheng&lt;/Author&gt;&lt;Year&gt;2022&lt;/Year&gt;&lt;RecNum&gt;438&lt;/RecNum&gt;&lt;DisplayText&gt;[22]&lt;/DisplayText&gt;&lt;record&gt;&lt;rec-number&gt;438&lt;/rec-number&gt;&lt;foreign-keys&gt;&lt;key app="EN" db-id="errttr9a75xfvlef02m50e9wevvpw5vxpx9v" timestamp="1766170593"&gt;438&lt;/key&gt;&lt;/foreign-keys&gt;&lt;ref-type name="Journal Article"&gt;17&lt;/ref-type&gt;&lt;contributors&gt;&lt;authors&gt;&lt;author&gt;Zheng, Pan&lt;/author&gt;&lt;author&gt;Wang, Shudong&lt;/author&gt;&lt;author&gt;Wang, Xun&lt;/author&gt;&lt;author&gt;Zeng, Xiangxiang&lt;/author&gt;&lt;/authors&gt;&lt;/contributors&gt;&lt;titles&gt;&lt;title&gt;Editorial: Artificial Intelligence in Bioinformatics and Drug Repurposing: Methods and Applications&lt;/title&gt;&lt;secondary-title&gt;Frontiers in Genetics&lt;/secondary-title&gt;&lt;/titles&gt;&lt;periodical&gt;&lt;full-title&gt;Frontiers in Genetics&lt;/full-title&gt;&lt;/periodical&gt;&lt;volume&gt;13&lt;/volume&gt;&lt;dates&gt;&lt;year&gt;2022&lt;/year&gt;&lt;pub-dates&gt;&lt;date&gt;2022-03-17&lt;/date&gt;&lt;/pub-dates&gt;&lt;/dates&gt;&lt;urls&gt;&lt;related-urls&gt;&lt;url&gt;https://consensus.app/papers/editorial-artificial-intelligence-in-bioinformatics-and-zheng-wang/7d2c0588d16a5c258a519b9579921165/&lt;/url&gt;&lt;/related-urls&gt;&lt;/urls&gt;&lt;electronic-resource-num&gt;10.3389/fgene.2022.870795&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[22]</w:t>
            </w:r>
            <w:r>
              <w:rPr>
                <w:rFonts w:ascii="Times New Roman" w:eastAsia="Times New Roman" w:hAnsi="Times New Roman" w:cs="Times New Roman"/>
                <w:sz w:val="24"/>
                <w:szCs w:val="24"/>
              </w:rPr>
              <w:fldChar w:fldCharType="end"/>
            </w:r>
          </w:p>
        </w:tc>
      </w:tr>
      <w:tr w:rsidR="00EE7559" w:rsidRPr="00EE7559" w14:paraId="5F2ABF09" w14:textId="77777777" w:rsidTr="00EE7559">
        <w:tc>
          <w:tcPr>
            <w:tcW w:w="0" w:type="auto"/>
            <w:hideMark/>
          </w:tcPr>
          <w:p w14:paraId="739A181E"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Reinforcement Learning (RL)</w:t>
            </w:r>
          </w:p>
        </w:tc>
        <w:tc>
          <w:tcPr>
            <w:tcW w:w="0" w:type="auto"/>
            <w:hideMark/>
          </w:tcPr>
          <w:p w14:paraId="799C312E"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Iterative optimization of drug-target binding</w:t>
            </w:r>
          </w:p>
        </w:tc>
        <w:tc>
          <w:tcPr>
            <w:tcW w:w="0" w:type="auto"/>
            <w:hideMark/>
          </w:tcPr>
          <w:p w14:paraId="78179C55"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Adaptive generation of novel drug scaffolds</w:t>
            </w:r>
          </w:p>
        </w:tc>
        <w:tc>
          <w:tcPr>
            <w:tcW w:w="0" w:type="auto"/>
            <w:hideMark/>
          </w:tcPr>
          <w:p w14:paraId="3CD55500"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&lt;EndNote&gt;&lt;Cite&gt;&lt;Author&gt;Niazi&lt;/Author&gt;&lt;Year&gt;2025&lt;/Year&gt;&lt;RecNum&gt;439&lt;/RecNum&gt;&lt;DisplayText&gt;[23]&lt;/DisplayText&gt;&lt;record&gt;&lt;rec-number&gt;439&lt;/rec-number&gt;&lt;foreign-keys&gt;&lt;key app="EN" db-id="errttr9a75xfvlef02m50e9wevvpw5vxpx9v" timestamp="1766170609"&gt;439&lt;/key&gt;&lt;/foreign-keys&gt;&lt;ref-type name="Journal Article"&gt;17&lt;/ref-type&gt;&lt;contributors&gt;&lt;authors&gt;&lt;author&gt;Niazi, Sarfaraz&lt;/author&gt;&lt;author&gt;Mariam, Zamara&lt;/author&gt;&lt;/authors&gt;&lt;/contributors&gt;&lt;titles&gt;&lt;title&gt;Artificial intelligence in drug development: reshaping the therapeutic landscape&lt;/title&gt;&lt;secondary-title&gt;Therapeutic Advances in Drug Safety&lt;/secondary-title&gt;&lt;/titles&gt;&lt;periodical&gt;&lt;full-title&gt;Therapeutic Advances in Drug Safety&lt;/full-title&gt;&lt;/periodical&gt;&lt;volume&gt;16&lt;/volume&gt;&lt;dates&gt;&lt;year&gt;2025&lt;/year&gt;&lt;pub-dates&gt;&lt;date&gt;2025-01-01&lt;/date&gt;&lt;/pub-dates&gt;&lt;/dates&gt;&lt;urls&gt;&lt;related-urls&gt;&lt;url&gt;https://consensus.app/papers/artificial-intelligence-in-drug-development-reshaping-niazi-mariam/7769953f551b5289af9ecfef70c9e866/&lt;/url&gt;&lt;/related-urls&gt;&lt;/urls&gt;&lt;electronic-resource-num&gt;10.1177/20420986251321704&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[23]</w:t>
            </w:r>
            <w:r>
              <w:rPr>
                <w:rFonts w:ascii="Times New Roman" w:eastAsia="Times New Roman" w:hAnsi="Times New Roman" w:cs="Times New Roman"/>
                <w:sz w:val="24"/>
                <w:szCs w:val="24"/>
              </w:rPr>
              <w:fldChar w:fldCharType="end"/>
            </w:r>
          </w:p>
        </w:tc>
      </w:tr>
      <w:tr w:rsidR="00EE7559" w:rsidRPr="00EE7559" w14:paraId="44A174CF" w14:textId="77777777" w:rsidTr="00EE7559">
        <w:tc>
          <w:tcPr>
            <w:tcW w:w="0" w:type="auto"/>
            <w:hideMark/>
          </w:tcPr>
          <w:p w14:paraId="05EF948A"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Ensemble Learning</w:t>
            </w:r>
          </w:p>
        </w:tc>
        <w:tc>
          <w:tcPr>
            <w:tcW w:w="0" w:type="auto"/>
            <w:hideMark/>
          </w:tcPr>
          <w:p w14:paraId="5322248F"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Combines multiple algorithms for robust prediction</w:t>
            </w:r>
          </w:p>
        </w:tc>
        <w:tc>
          <w:tcPr>
            <w:tcW w:w="0" w:type="auto"/>
            <w:hideMark/>
          </w:tcPr>
          <w:p w14:paraId="5FE16527" w14:textId="77777777"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 xml:space="preserve">TCM-based repurposing via </w:t>
            </w:r>
            <w:proofErr w:type="spellStart"/>
            <w:r w:rsidRPr="00EE7559">
              <w:rPr>
                <w:rFonts w:ascii="Times New Roman" w:eastAsia="Times New Roman" w:hAnsi="Times New Roman" w:cs="Times New Roman"/>
                <w:sz w:val="24"/>
                <w:szCs w:val="24"/>
              </w:rPr>
              <w:t>TCMBank</w:t>
            </w:r>
            <w:proofErr w:type="spellEnd"/>
          </w:p>
        </w:tc>
        <w:tc>
          <w:tcPr>
            <w:tcW w:w="0" w:type="auto"/>
            <w:hideMark/>
          </w:tcPr>
          <w:p w14:paraId="64F275E3" w14:textId="77777777" w:rsidR="00EE7559" w:rsidRPr="00EE7559" w:rsidRDefault="005A301B" w:rsidP="00EE75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E7559">
              <w:rPr>
                <w:rFonts w:ascii="Times New Roman" w:eastAsia="Times New Roman" w:hAnsi="Times New Roman" w:cs="Times New Roman"/>
                <w:sz w:val="24"/>
                <w:szCs w:val="24"/>
              </w:rPr>
              <w:instrText xml:space="preserve"> ADDIN EN.CITE &lt;EndNote&gt;&lt;Cite&gt;&lt;Author&gt;Lv&lt;/Author&gt;&lt;Year&gt;2023&lt;/Year&gt;&lt;RecNum&gt;440&lt;/RecNum&gt;&lt;DisplayText&gt;[24]&lt;/DisplayText&gt;&lt;record&gt;&lt;rec-number&gt;440&lt;/rec-number&gt;&lt;foreign-keys&gt;&lt;key app="EN" db-id="errttr9a75xfvlef02m50e9wevvpw5vxpx9v" timestamp="1766170625"&gt;440&lt;/key&gt;&lt;/foreign-keys&gt;&lt;ref-type name="Journal Article"&gt;17&lt;/ref-type&gt;&lt;contributors&gt;&lt;authors&gt;&lt;author&gt;Lv, Qiujie&lt;/author&gt;&lt;author&gt;Chen, Guanxing&lt;/author&gt;&lt;author&gt;He, Haohuai&lt;/author&gt;&lt;author&gt;Yang, Ziduo&lt;/author&gt;&lt;author&gt;Zhao, Lu&lt;/author&gt;&lt;author&gt;Chen, Hsin-Yi&lt;/author&gt;&lt;author&gt;Chen, Calvin Yu‐Chian&lt;/author&gt;&lt;/authors&gt;&lt;/contributors&gt;&lt;titles&gt;&lt;title&gt;TCMBank: bridges between the largest herbal medicines, chemical ingredients, target proteins, and associated diseases with intelligence text mining&lt;/title&gt;&lt;secondary-title&gt;Chemical Science&lt;/secondary-title&gt;&lt;/titles&gt;&lt;periodical&gt;&lt;full-title&gt;Chemical Science&lt;/full-title&gt;&lt;/periodical&gt;&lt;pages&gt;10684-10701&lt;/pages&gt;&lt;volume&gt;14&lt;/volume&gt;&lt;dates&gt;&lt;year&gt;2023&lt;/year&gt;&lt;pub-dates&gt;&lt;date&gt;2023-08-08&lt;/date&gt;&lt;/pub-dates&gt;&lt;/dates&gt;&lt;urls&gt;&lt;related-urls&gt;&lt;url&gt;https://consensus.app/papers/tcmbank-bridges-between-the-largest-herbal-medicines-lv-chen/f8ad63110ba15e48b9c654d47ad3d666/&lt;/url&gt;&lt;/related-urls&gt;&lt;/urls&gt;&lt;electronic-resource-num&gt;10.1039/d3sc02139d&lt;/electronic-resource-num&gt;&lt;/record&gt;&lt;/Cite&gt;&lt;/EndNote&gt;</w:instrText>
            </w:r>
            <w:r>
              <w:rPr>
                <w:rFonts w:ascii="Times New Roman" w:eastAsia="Times New Roman" w:hAnsi="Times New Roman" w:cs="Times New Roman"/>
                <w:sz w:val="24"/>
                <w:szCs w:val="24"/>
              </w:rPr>
              <w:fldChar w:fldCharType="separate"/>
            </w:r>
            <w:r w:rsidR="00EE7559">
              <w:rPr>
                <w:rFonts w:ascii="Times New Roman" w:eastAsia="Times New Roman" w:hAnsi="Times New Roman" w:cs="Times New Roman"/>
                <w:noProof/>
                <w:sz w:val="24"/>
                <w:szCs w:val="24"/>
              </w:rPr>
              <w:t>[24]</w:t>
            </w:r>
            <w:r>
              <w:rPr>
                <w:rFonts w:ascii="Times New Roman" w:eastAsia="Times New Roman" w:hAnsi="Times New Roman" w:cs="Times New Roman"/>
                <w:sz w:val="24"/>
                <w:szCs w:val="24"/>
              </w:rPr>
              <w:fldChar w:fldCharType="end"/>
            </w:r>
          </w:p>
        </w:tc>
      </w:tr>
    </w:tbl>
    <w:p w14:paraId="010AFFE5" w14:textId="77777777" w:rsidR="00EE7559" w:rsidRPr="00EE7559" w:rsidRDefault="00EE7559" w:rsidP="00EE7559">
      <w:pPr>
        <w:pStyle w:val="ListParagraph"/>
        <w:numPr>
          <w:ilvl w:val="1"/>
          <w:numId w:val="1"/>
        </w:numPr>
        <w:spacing w:line="360" w:lineRule="auto"/>
        <w:jc w:val="both"/>
        <w:rPr>
          <w:rFonts w:ascii="Times New Roman" w:hAnsi="Times New Roman" w:cs="Times New Roman"/>
          <w:b/>
          <w:sz w:val="28"/>
          <w:szCs w:val="28"/>
        </w:rPr>
      </w:pPr>
      <w:r w:rsidRPr="00EE7559">
        <w:rPr>
          <w:rFonts w:ascii="Times New Roman" w:hAnsi="Times New Roman" w:cs="Times New Roman"/>
          <w:b/>
          <w:sz w:val="28"/>
          <w:szCs w:val="28"/>
        </w:rPr>
        <w:lastRenderedPageBreak/>
        <w:t>Integration of AI with Human Expertise</w:t>
      </w:r>
    </w:p>
    <w:p w14:paraId="1E07ADBD" w14:textId="77777777" w:rsidR="00EE7559" w:rsidRDefault="000805FF" w:rsidP="00EE7559">
      <w:pPr>
        <w:spacing w:line="360" w:lineRule="auto"/>
        <w:jc w:val="both"/>
        <w:rPr>
          <w:rFonts w:ascii="Times New Roman" w:hAnsi="Times New Roman" w:cs="Times New Roman"/>
          <w:sz w:val="24"/>
          <w:szCs w:val="24"/>
        </w:rPr>
      </w:pPr>
      <w:r w:rsidRPr="000805FF">
        <w:rPr>
          <w:rFonts w:ascii="Times New Roman" w:hAnsi="Times New Roman" w:cs="Times New Roman"/>
          <w:sz w:val="24"/>
          <w:szCs w:val="24"/>
        </w:rPr>
        <w:t xml:space="preserve">Although AI technologies can produce many predictions, human-interactivity is crucial for context confirmation and for achieving successful translation from the research lab to </w:t>
      </w:r>
      <w:r>
        <w:rPr>
          <w:rFonts w:ascii="Times New Roman" w:hAnsi="Times New Roman" w:cs="Times New Roman"/>
          <w:sz w:val="24"/>
          <w:szCs w:val="24"/>
        </w:rPr>
        <w:t>the clinic</w:t>
      </w:r>
      <w:r w:rsidRPr="000805FF">
        <w:rPr>
          <w:rFonts w:ascii="Times New Roman" w:hAnsi="Times New Roman" w:cs="Times New Roman"/>
          <w:sz w:val="24"/>
          <w:szCs w:val="24"/>
        </w:rPr>
        <w:t>. Human experts help in providing biological context; providing human-readable, interpretable information; and determining the relative importance of predicted clinical candidate molecules for the experiments that need to be conducted. The successful combination of expert input and computational power has been especially valuable in addressing the challenges faced with rare diseases and nerve-degenerating disea</w:t>
      </w:r>
      <w:r>
        <w:rPr>
          <w:rFonts w:ascii="Times New Roman" w:hAnsi="Times New Roman" w:cs="Times New Roman"/>
          <w:sz w:val="24"/>
          <w:szCs w:val="24"/>
        </w:rPr>
        <w:t xml:space="preserve">ses within the healthcare field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&lt;EndNote&gt;&lt;Cite&gt;&lt;Author&gt;Challa&lt;/Author&gt;&lt;Year&gt;2021&lt;/Year&gt;&lt;RecNum&gt;441&lt;/RecNum&gt;&lt;DisplayText&gt;[25]&lt;/DisplayText&gt;&lt;record&gt;&lt;rec-number&gt;441&lt;/rec-number&gt;&lt;foreign-keys&gt;&lt;key app="EN" db-id="errttr9a75xfvlef02m50e9wevvpw5vxpx9v" timestamp="1766170681"&gt;441&lt;/key&gt;&lt;/foreign-keys&gt;&lt;ref-type name="Journal Article"&gt;17&lt;/ref-type&gt;&lt;contributors&gt;&lt;authors&gt;&lt;author&gt;Challa, A.&lt;/author&gt;&lt;author&gt;Zaleski, Nicole&lt;/author&gt;&lt;author&gt;Jerome, Rebecca&lt;/author&gt;&lt;author&gt;Lavieri, R.&lt;/author&gt;&lt;author&gt;Shirey-Rice, J.&lt;/author&gt;&lt;author&gt;Barnado, April&lt;/author&gt;&lt;author&gt;Lindsell, C.&lt;/author&gt;&lt;author&gt;Aronoff, D.&lt;/author&gt;&lt;author&gt;Crofford, L.&lt;/author&gt;&lt;author&gt;Harris, Raymond&lt;/author&gt;&lt;author&gt;Ikizler, Alp&lt;/author&gt;&lt;author&gt;Mayer, I.&lt;/author&gt;&lt;author&gt;Holroyd, K.&lt;/author&gt;&lt;author&gt;Pulley, J.&lt;/author&gt;&lt;/authors&gt;&lt;/contributors&gt;&lt;titles&gt;&lt;title&gt;Human and Machine Intelligence Together Drive Drug Repurposing in Rare Diseases&lt;/title&gt;&lt;secondary-title&gt;Frontiers in Genetics&lt;/secondary-title&gt;&lt;/titles&gt;&lt;periodical&gt;&lt;full-title&gt;Frontiers in Genetics&lt;/full-title&gt;&lt;/periodical&gt;&lt;volume&gt;12&lt;/volume&gt;&lt;dates&gt;&lt;year&gt;2021&lt;/year&gt;&lt;pub-dates&gt;&lt;date&gt;2021-07-28&lt;/date&gt;&lt;/pub-dates&gt;&lt;/dates&gt;&lt;urls&gt;&lt;related-urls&gt;&lt;url&gt;https://consensus.app/papers/human-and-machine-intelligence-together-drive-drug-challa-zaleski/85999a9faa365b17851f9de7e6cc4912/&lt;/url&gt;&lt;/related-urls&gt;&lt;/urls&gt;&lt;electronic-resource-num&gt;10.3389/fgene.2021.707836&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[25]</w:t>
      </w:r>
      <w:r w:rsidR="005A301B">
        <w:rPr>
          <w:rFonts w:ascii="Times New Roman" w:hAnsi="Times New Roman" w:cs="Times New Roman"/>
          <w:sz w:val="24"/>
          <w:szCs w:val="24"/>
        </w:rPr>
        <w:fldChar w:fldCharType="end"/>
      </w:r>
      <w:r w:rsidR="00EE7559" w:rsidRPr="00EE7559">
        <w:rPr>
          <w:rFonts w:ascii="Times New Roman" w:hAnsi="Times New Roman" w:cs="Times New Roman"/>
          <w:sz w:val="24"/>
          <w:szCs w:val="24"/>
        </w:rPr>
        <w:t>.</w:t>
      </w:r>
    </w:p>
    <w:p w14:paraId="27A0F252" w14:textId="77777777" w:rsidR="00B14002" w:rsidRDefault="00B14002" w:rsidP="00B14002">
      <w:pPr>
        <w:keepNext/>
        <w:spacing w:line="360" w:lineRule="auto"/>
        <w:jc w:val="both"/>
      </w:pPr>
      <w:r>
        <w:rPr>
          <w:rFonts w:ascii="Times New Roman" w:hAnsi="Times New Roman" w:cs="Times New Roman"/>
          <w:noProof/>
          <w:sz w:val="24"/>
          <w:szCs w:val="24"/>
        </w:rPr>
        <w:lastRenderedPageBreak/>
        <w:drawing>
          <wp:inline distT="0" distB="0" distL="0" distR="0" wp14:anchorId="196B9CF6" wp14:editId="50715844">
            <wp:extent cx="5486400" cy="8229600"/>
            <wp:effectExtent l="19050" t="0" r="0" b="0"/>
            <wp:docPr id="2" name="Picture 1" descr="img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f.png"/>
                    <pic:cNvPicPr/>
                  </pic:nvPicPr>
                  <pic:blipFill>
                    <a:blip r:embed="rId9" cstate="print"/>
                    <a:stretch>
                      <a:fillRect/>
                    </a:stretch>
                  </pic:blipFill>
                  <pic:spPr>
                    <a:xfrm>
                      <a:off x="0" y="0"/>
                      <a:ext cx="5486400" cy="8229600"/>
                    </a:xfrm>
                    <a:prstGeom prst="rect">
                      <a:avLst/>
                    </a:prstGeom>
                  </pic:spPr>
                </pic:pic>
              </a:graphicData>
            </a:graphic>
          </wp:inline>
        </w:drawing>
      </w:r>
    </w:p>
    <w:p w14:paraId="647CFDC7" w14:textId="77777777" w:rsidR="000805FF" w:rsidRDefault="00B14002" w:rsidP="00B14002">
      <w:pPr>
        <w:pStyle w:val="Caption"/>
        <w:jc w:val="both"/>
      </w:pPr>
      <w:r>
        <w:lastRenderedPageBreak/>
        <w:t xml:space="preserve">Figure </w:t>
      </w:r>
      <w:r w:rsidR="009168CC">
        <w:fldChar w:fldCharType="begin"/>
      </w:r>
      <w:r w:rsidR="009168CC">
        <w:instrText xml:space="preserve"> SEQ Figure \* ARABIC </w:instrText>
      </w:r>
      <w:r w:rsidR="009168CC">
        <w:fldChar w:fldCharType="separate"/>
      </w:r>
      <w:r>
        <w:rPr>
          <w:noProof/>
        </w:rPr>
        <w:t>2</w:t>
      </w:r>
      <w:r w:rsidR="009168CC">
        <w:rPr>
          <w:noProof/>
        </w:rPr>
        <w:fldChar w:fldCharType="end"/>
      </w:r>
      <w:r>
        <w:t xml:space="preserve"> </w:t>
      </w:r>
      <w:r w:rsidRPr="00114D43">
        <w:t>Framework of AI-Guided Drug Repurposing in Neurodegenerative Diseases</w:t>
      </w:r>
    </w:p>
    <w:p w14:paraId="2A20B684" w14:textId="77777777" w:rsidR="00B14002" w:rsidRDefault="00B14002" w:rsidP="00B14002">
      <w:pPr>
        <w:pStyle w:val="ListParagraph"/>
        <w:numPr>
          <w:ilvl w:val="0"/>
          <w:numId w:val="1"/>
        </w:numPr>
      </w:pPr>
      <w:r w:rsidRPr="00B14002">
        <w:rPr>
          <w:rFonts w:ascii="Times New Roman" w:hAnsi="Times New Roman" w:cs="Times New Roman"/>
          <w:b/>
          <w:sz w:val="32"/>
          <w:szCs w:val="32"/>
        </w:rPr>
        <w:t>AI-Guided Drug Repurposing in Neurodegenerative and Neuroinflammatory Diseases</w:t>
      </w:r>
      <w:r>
        <w:t>:</w:t>
      </w:r>
    </w:p>
    <w:p w14:paraId="4406A172" w14:textId="77777777" w:rsidR="00B14002" w:rsidRDefault="00B14002" w:rsidP="00B14002">
      <w:pPr>
        <w:spacing w:line="360" w:lineRule="auto"/>
        <w:jc w:val="both"/>
        <w:rPr>
          <w:rFonts w:ascii="Times New Roman" w:hAnsi="Times New Roman" w:cs="Times New Roman"/>
          <w:sz w:val="24"/>
          <w:szCs w:val="24"/>
        </w:rPr>
      </w:pPr>
      <w:r w:rsidRPr="00B14002">
        <w:rPr>
          <w:rFonts w:ascii="Times New Roman" w:hAnsi="Times New Roman" w:cs="Times New Roman"/>
          <w:sz w:val="24"/>
          <w:szCs w:val="24"/>
        </w:rPr>
        <w:t>Neurodegenerative Diseases (NIDs) and Neuroinflammatory Diseases (NIDs) have drastically changed over the past several years due to the use of artificial intelligence (AI), machine learning (ML), as well as the many advantages that come from these technologies to increase efficiency and make available previously unavailable information about the mechanisms of NIDs and how they might play a role in finding new treatments. The traditional approach to drug development for NIDs such as Alzheimer's Disease (AD), Parkinson's Disease (PD), Multiple Sclerosis (MS), and Amyotrophic Lateral Sclerosis (ALS) involves long lead times and high costs associated with the complex nature of the diseases. AI-assisted drug repurposing allows researchers to conduct integrative analyses of genomic, transcriptomic, proteomic, and clinical data, enabling them to generate new indications for the repurposing of previously existing compounds without having to rely on a hypothesis-driven approach</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&lt;EndNote&gt;&lt;Cite&gt;&lt;Author&gt;Khanam&lt;/Author&gt;&lt;Year&gt;2024&lt;/Year&gt;&lt;RecNum&gt;442&lt;/RecNum&gt;&lt;DisplayText&gt;[26]&lt;/DisplayText&gt;&lt;record&gt;&lt;rec-number&gt;442&lt;/rec-number&gt;&lt;foreign-keys&gt;&lt;key app="EN" db-id="errttr9a75xfvlef02m50e9wevvpw5vxpx9v" timestamp="1766171110"&gt;442&lt;/key&gt;&lt;/foreign-keys&gt;&lt;ref-type name="Journal Article"&gt;17&lt;/ref-type&gt;&lt;contributors&gt;&lt;authors&gt;&lt;author&gt;Khanam, Humera&lt;/author&gt;&lt;author&gt;Ranjana,&lt;/author&gt;&lt;author&gt;Kumar, Anil&lt;/author&gt;&lt;author&gt;Jain, Sanmati Kumar&lt;/author&gt;&lt;author&gt;Tyagi, Meenakshi&lt;/author&gt;&lt;author&gt;Sharma, Archana&lt;/author&gt;&lt;author&gt;Gupta, Tanya&lt;/author&gt;&lt;/authors&gt;&lt;/contributors&gt;&lt;titles&gt;&lt;title&gt;Artificial Intelligence in Clinical Practice: Unlocking New Horizons in Drug Repurposing for Disease Treatment&lt;/title&gt;&lt;secondary-title&gt;Nanotechnology Perceptions&lt;/secondary-title&gt;&lt;/titles&gt;&lt;periodical&gt;&lt;full-title&gt;Nanotechnology Perceptions&lt;/full-title&gt;&lt;/periodical&gt;&lt;dates&gt;&lt;year&gt;2024&lt;/year&gt;&lt;pub-dates&gt;&lt;date&gt;2024-11-04&lt;/date&gt;&lt;/pub-dates&gt;&lt;/dates&gt;&lt;urls&gt;&lt;related-urls&gt;&lt;url&gt;https://consensus.app/papers/artificial-intelligence-in-clinical-practice-unlocking-khanam-ranjana/2d96b12a26335cc3be8bc30da19b7c63/&lt;/url&gt;&lt;/related-urls&gt;&lt;/urls&gt;&lt;electronic-resource-num&gt;10.62441/nano-ntp.vi.4024&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[26]</w:t>
      </w:r>
      <w:r w:rsidR="005A301B">
        <w:rPr>
          <w:rFonts w:ascii="Times New Roman" w:hAnsi="Times New Roman" w:cs="Times New Roman"/>
          <w:sz w:val="24"/>
          <w:szCs w:val="24"/>
        </w:rPr>
        <w:fldChar w:fldCharType="end"/>
      </w:r>
      <w:r w:rsidRPr="00B14002">
        <w:rPr>
          <w:rFonts w:ascii="Times New Roman" w:hAnsi="Times New Roman" w:cs="Times New Roman"/>
          <w:sz w:val="24"/>
          <w:szCs w:val="24"/>
        </w:rPr>
        <w:t>.</w:t>
      </w:r>
    </w:p>
    <w:p w14:paraId="4D6C74CB" w14:textId="77777777" w:rsidR="00B14002" w:rsidRPr="00B14002" w:rsidRDefault="00B14002" w:rsidP="00B14002">
      <w:pPr>
        <w:pStyle w:val="ListParagraph"/>
        <w:numPr>
          <w:ilvl w:val="1"/>
          <w:numId w:val="1"/>
        </w:numPr>
        <w:spacing w:before="100" w:beforeAutospacing="1" w:after="100" w:afterAutospacing="1" w:line="240" w:lineRule="auto"/>
        <w:outlineLvl w:val="3"/>
        <w:rPr>
          <w:rFonts w:ascii="Times New Roman" w:eastAsia="Times New Roman" w:hAnsi="Times New Roman" w:cs="Times New Roman"/>
          <w:b/>
          <w:bCs/>
          <w:sz w:val="28"/>
          <w:szCs w:val="28"/>
        </w:rPr>
      </w:pPr>
      <w:r w:rsidRPr="00B14002">
        <w:rPr>
          <w:rFonts w:ascii="Times New Roman" w:eastAsia="Times New Roman" w:hAnsi="Times New Roman" w:cs="Times New Roman"/>
          <w:b/>
          <w:bCs/>
          <w:sz w:val="28"/>
          <w:szCs w:val="28"/>
        </w:rPr>
        <w:t>AI-Guided Drug Repurposing in Neurodegenerative Diseases</w:t>
      </w:r>
    </w:p>
    <w:p w14:paraId="54C97C8B" w14:textId="77777777" w:rsidR="00B14002" w:rsidRPr="00B14002" w:rsidRDefault="00B14002" w:rsidP="00B14002">
      <w:pPr>
        <w:spacing w:after="0" w:line="360" w:lineRule="auto"/>
        <w:jc w:val="both"/>
        <w:rPr>
          <w:rFonts w:ascii="Times New Roman" w:eastAsia="Times New Roman" w:hAnsi="Times New Roman" w:cs="Times New Roman"/>
          <w:sz w:val="24"/>
          <w:szCs w:val="24"/>
        </w:rPr>
      </w:pPr>
      <w:r w:rsidRPr="00B14002">
        <w:rPr>
          <w:rFonts w:ascii="Times New Roman" w:eastAsia="Times New Roman" w:hAnsi="Times New Roman" w:cs="Times New Roman"/>
          <w:sz w:val="24"/>
          <w:szCs w:val="24"/>
        </w:rPr>
        <w:t xml:space="preserve">Neurodegenerative disorders cause gradual deterioration in brain functioning resulting in a wide range of neurological problems for individuals with these types of illnesses; thus, there is increased ongoing research using Artificial Intelligence (AI) models to help identify potential new therapies for these condition(s). For example, </w:t>
      </w:r>
      <w:proofErr w:type="spellStart"/>
      <w:r w:rsidRPr="00B14002">
        <w:rPr>
          <w:rFonts w:ascii="Times New Roman" w:eastAsia="Times New Roman" w:hAnsi="Times New Roman" w:cs="Times New Roman"/>
          <w:sz w:val="24"/>
          <w:szCs w:val="24"/>
        </w:rPr>
        <w:t>DeepDrug</w:t>
      </w:r>
      <w:proofErr w:type="spellEnd"/>
      <w:r w:rsidRPr="00B14002">
        <w:rPr>
          <w:rFonts w:ascii="Times New Roman" w:eastAsia="Times New Roman" w:hAnsi="Times New Roman" w:cs="Times New Roman"/>
          <w:sz w:val="24"/>
          <w:szCs w:val="24"/>
        </w:rPr>
        <w:t xml:space="preserve"> is an AI model using graph networks to develop new uses for FDA drugs that might provide treatment for Alzheimer's disease (AD). An analysis of five different existing drugs (Tofacitinib, Niraparib, </w:t>
      </w:r>
      <w:proofErr w:type="spellStart"/>
      <w:r w:rsidRPr="00B14002">
        <w:rPr>
          <w:rFonts w:ascii="Times New Roman" w:eastAsia="Times New Roman" w:hAnsi="Times New Roman" w:cs="Times New Roman"/>
          <w:sz w:val="24"/>
          <w:szCs w:val="24"/>
        </w:rPr>
        <w:t>Baricitinib</w:t>
      </w:r>
      <w:proofErr w:type="spellEnd"/>
      <w:r w:rsidRPr="00B14002">
        <w:rPr>
          <w:rFonts w:ascii="Times New Roman" w:eastAsia="Times New Roman" w:hAnsi="Times New Roman" w:cs="Times New Roman"/>
          <w:sz w:val="24"/>
          <w:szCs w:val="24"/>
        </w:rPr>
        <w:t xml:space="preserve">, Empagliflozin, </w:t>
      </w:r>
      <w:proofErr w:type="spellStart"/>
      <w:r w:rsidRPr="00B14002">
        <w:rPr>
          <w:rFonts w:ascii="Times New Roman" w:eastAsia="Times New Roman" w:hAnsi="Times New Roman" w:cs="Times New Roman"/>
          <w:sz w:val="24"/>
          <w:szCs w:val="24"/>
        </w:rPr>
        <w:t>Doxercalciferol</w:t>
      </w:r>
      <w:proofErr w:type="spellEnd"/>
      <w:r w:rsidRPr="00B14002">
        <w:rPr>
          <w:rFonts w:ascii="Times New Roman" w:eastAsia="Times New Roman" w:hAnsi="Times New Roman" w:cs="Times New Roman"/>
          <w:sz w:val="24"/>
          <w:szCs w:val="24"/>
        </w:rPr>
        <w:t>) reveals that together, they have the potential to treat AD by exploiting their synergistic effects on inflammation and metabolic problems caused by AD. Importantly, they can all be prescribed as monotherapy or in combination with other medications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&lt;EndNote&gt;&lt;Cite&gt;&lt;Author&gt;Li&lt;/Author&gt;&lt;Year&gt;2025&lt;/Year&gt;&lt;RecNum&gt;443&lt;/RecNum&gt;&lt;DisplayText&gt;[6]&lt;/DisplayText&gt;&lt;record&gt;&lt;rec-number&gt;443&lt;/rec-number&gt;&lt;foreign-keys&gt;&lt;key app="EN" db-id="errttr9a75xfvlef02m50e9wevvpw5vxpx9v" timestamp="1766171288"&gt;443&lt;/key&gt;&lt;/foreign-keys&gt;&lt;ref-type name="Journal Article"&gt;17&lt;/ref-type&gt;&lt;contributors&gt;&lt;authors&gt;&lt;author&gt;Li, Victor&lt;/author&gt;&lt;author&gt;Han, Yang&lt;/author&gt;&lt;author&gt;Kaistha, Tushar&lt;/author&gt;&lt;author&gt;Zhang, Qi&lt;/author&gt;&lt;author&gt;Downey, J.&lt;/author&gt;&lt;author&gt;Gozes, I.&lt;/author&gt;&lt;author&gt;Lam, J.&lt;/author&gt;&lt;/authors&gt;&lt;/contributors&gt;&lt;titles&gt;&lt;title&gt;DeepDrug as an expert guided and AI driven drug repurposing methodology for selecting the lead combination of drugs for Alzheimer’s disease&lt;/title&gt;&lt;secondary-title&gt;Scientific Reports&lt;/secondary-title&gt;&lt;/titles&gt;&lt;periodical&gt;&lt;full-title&gt;Scientific Reports&lt;/full-title&gt;&lt;/periodical&gt;&lt;volume&gt;15&lt;/volume&gt;&lt;dates&gt;&lt;year&gt;2025&lt;/year&gt;&lt;pub-dates&gt;&lt;date&gt;2025-01-15&lt;/date&gt;&lt;/pub-dates&gt;&lt;/dates&gt;&lt;urls&gt;&lt;related-urls&gt;&lt;url&gt;https://consensus.app/papers/deepdrug-as-an-expert-guided-and-ai-driven-drug-repurposing-li-han/edf1d2a5d83055d5ae5276a752314b30/&lt;/url&gt;&lt;/related-urls&gt;&lt;/urls&gt;&lt;electronic-resource-num&gt;10.1038/s41598-025-85947-7&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w:t>
      </w:r>
      <w:r w:rsidR="005A301B">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 Similarly, Zileuton, a lipoxygenase inhibitor developed as a drug to treat asthma, has been studied using question-answer AI models to identify other neurodegenerative disorders due to its ability to decrease oxidative stress</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&lt;EndNote&gt;&lt;Cite&gt;&lt;Author&gt;Mickael&lt;/Author&gt;&lt;Year&gt;2019&lt;/Year&gt;&lt;RecNum&gt;444&lt;/RecNum&gt;&lt;DisplayText&gt;[27]&lt;/DisplayText&gt;&lt;record&gt;&lt;rec-number&gt;444&lt;/rec-number&gt;&lt;foreign-keys&gt;&lt;key app="EN" db-id="errttr9a75xfvlef02m50e9wevvpw5vxpx9v" timestamp="1766171305"&gt;444&lt;/key&gt;&lt;/foreign-keys&gt;&lt;ref-type name="Journal Article"&gt;17&lt;/ref-type&gt;&lt;contributors&gt;&lt;authors&gt;&lt;author&gt;Mickael, Michel-Edwar&lt;/author&gt;&lt;author&gt;Pajares, Marta&lt;/author&gt;&lt;author&gt;Enache, I.&lt;/author&gt;&lt;author&gt;Manda, G.&lt;/author&gt;&lt;author&gt;Cuadrado, A.&lt;/author&gt;&lt;/authors&gt;&lt;/contributors&gt;&lt;titles&gt;&lt;title&gt;NRF2 drug repurposing using a question-answer artificial intelligence system&lt;/title&gt;&lt;secondary-title&gt;bioRxiv&lt;/secondary-title&gt;&lt;/titles&gt;&lt;periodical&gt;&lt;full-title&gt;bioRxiv&lt;/full-title&gt;&lt;/periodical&gt;&lt;dates&gt;&lt;year&gt;2019&lt;/year&gt;&lt;pub-dates&gt;&lt;date&gt;2019-04-04&lt;/date&gt;&lt;/pub-dates&gt;&lt;/dates&gt;&lt;urls&gt;&lt;related-urls&gt;&lt;url&gt;https://consensus.app/papers/nrf2-drug-repurposing-using-a-questionanswer-artificial-mickael-pajares/13db97a9298c5c0aba5308d594dae52a/&lt;/url&gt;&lt;/related-urls&gt;&lt;/urls&gt;&lt;electronic-resource-num&gt;10.1101/594622&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[27]</w:t>
      </w:r>
      <w:r w:rsidR="005A301B">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w:t>
      </w:r>
    </w:p>
    <w:p w14:paraId="50BBB072" w14:textId="77777777" w:rsidR="00B14002" w:rsidRPr="00B14002" w:rsidRDefault="00B14002" w:rsidP="00B14002">
      <w:pPr>
        <w:spacing w:after="0" w:line="360" w:lineRule="auto"/>
        <w:jc w:val="both"/>
        <w:rPr>
          <w:rFonts w:ascii="Times New Roman" w:eastAsia="Times New Roman" w:hAnsi="Times New Roman" w:cs="Times New Roman"/>
          <w:sz w:val="24"/>
          <w:szCs w:val="24"/>
        </w:rPr>
      </w:pPr>
      <w:r w:rsidRPr="00B14002">
        <w:rPr>
          <w:rFonts w:ascii="Times New Roman" w:eastAsia="Times New Roman" w:hAnsi="Times New Roman" w:cs="Times New Roman"/>
          <w:sz w:val="24"/>
          <w:szCs w:val="24"/>
        </w:rPr>
        <w:t xml:space="preserve">Artificial Intelligence (AI)-enhanced transcriptomic modeling of Parkinson’s disease cells has revealed novel therapeutic targets that could protect dopamine-producing neurons from death </w:t>
      </w:r>
      <w:r w:rsidRPr="00B14002">
        <w:rPr>
          <w:rFonts w:ascii="Times New Roman" w:eastAsia="Times New Roman" w:hAnsi="Times New Roman" w:cs="Times New Roman"/>
          <w:sz w:val="24"/>
          <w:szCs w:val="24"/>
        </w:rPr>
        <w:lastRenderedPageBreak/>
        <w:t xml:space="preserve">caused by mitochondrial dysfunction and help screen and </w:t>
      </w:r>
      <w:proofErr w:type="spellStart"/>
      <w:r w:rsidRPr="00B14002">
        <w:rPr>
          <w:rFonts w:ascii="Times New Roman" w:eastAsia="Times New Roman" w:hAnsi="Times New Roman" w:cs="Times New Roman"/>
          <w:sz w:val="24"/>
          <w:szCs w:val="24"/>
        </w:rPr>
        <w:t>prioritise</w:t>
      </w:r>
      <w:proofErr w:type="spellEnd"/>
      <w:r w:rsidRPr="00B14002">
        <w:rPr>
          <w:rFonts w:ascii="Times New Roman" w:eastAsia="Times New Roman" w:hAnsi="Times New Roman" w:cs="Times New Roman"/>
          <w:sz w:val="24"/>
          <w:szCs w:val="24"/>
        </w:rPr>
        <w:t xml:space="preserve"> therapeutic candidates for PD quickly</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&lt;EndNote&gt;&lt;Cite&gt;&lt;Author&gt;Qiu&lt;/Author&gt;&lt;Year&gt;2024&lt;/Year&gt;&lt;RecNum&gt;445&lt;/RecNum&gt;&lt;DisplayText&gt;[8]&lt;/DisplayText&gt;&lt;record&gt;&lt;rec-number&gt;445&lt;/rec-number&gt;&lt;foreign-keys&gt;&lt;key app="EN" db-id="errttr9a75xfvlef02m50e9wevvpw5vxpx9v" timestamp="1766171342"&gt;445&lt;/key&gt;&lt;/foreign-keys&gt;&lt;ref-type name="Journal Article"&gt;17&lt;/ref-type&gt;&lt;contributors&gt;&lt;authors&gt;&lt;author&gt;Qiu, Yunguang&lt;/author&gt;&lt;author&gt;Cheng, Feixiong&lt;/author&gt;&lt;/authors&gt;&lt;/contributors&gt;&lt;titles&gt;&lt;title&gt;Artificial intelligence for drug discovery and development in Alzheimer&amp;apos;s disease&lt;/title&gt;&lt;secondary-title&gt;Current opinion in structural biology&lt;/secondary-title&gt;&lt;/titles&gt;&lt;periodical&gt;&lt;full-title&gt;Current opinion in structural biology&lt;/full-title&gt;&lt;/periodical&gt;&lt;pages&gt;102776&lt;/pages&gt;&lt;volume&gt;85&lt;/volume&gt;&lt;dates&gt;&lt;year&gt;2024&lt;/year&gt;&lt;pub-dates&gt;&lt;date&gt;2024-02-08&lt;/date&gt;&lt;/pub-dates&gt;&lt;/dates&gt;&lt;urls&gt;&lt;related-urls&gt;&lt;url&gt;https://consensus.app/papers/artificial-intelligence-for-drug-discovery-and-qiu-cheng/ba6c5c5696745de9bd73063a5da9f88d/&lt;/url&gt;&lt;/related-urls&gt;&lt;/urls&gt;&lt;electronic-resource-num&gt;10.1016/j.sbi.2024.102776&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w:t>
      </w:r>
      <w:r w:rsidR="005A301B">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 xml:space="preserve">. Further, network pharmacology analyses using AI tools associated with </w:t>
      </w:r>
      <w:proofErr w:type="spellStart"/>
      <w:r w:rsidRPr="00B14002">
        <w:rPr>
          <w:rFonts w:ascii="Times New Roman" w:eastAsia="Times New Roman" w:hAnsi="Times New Roman" w:cs="Times New Roman"/>
          <w:sz w:val="24"/>
          <w:szCs w:val="24"/>
        </w:rPr>
        <w:t>Saroglitazar</w:t>
      </w:r>
      <w:proofErr w:type="spellEnd"/>
      <w:r w:rsidRPr="00B14002">
        <w:rPr>
          <w:rFonts w:ascii="Times New Roman" w:eastAsia="Times New Roman" w:hAnsi="Times New Roman" w:cs="Times New Roman"/>
          <w:sz w:val="24"/>
          <w:szCs w:val="24"/>
        </w:rPr>
        <w:t xml:space="preserve"> (dual PPAR-α/γ agonist used for treating type 2 diabetes) have identified this medication as a potential pharmacological modulator of neuroinflammation and insulin </w:t>
      </w:r>
      <w:r w:rsidR="006A42A3" w:rsidRPr="00B14002">
        <w:rPr>
          <w:rFonts w:ascii="Times New Roman" w:eastAsia="Times New Roman" w:hAnsi="Times New Roman" w:cs="Times New Roman"/>
          <w:sz w:val="24"/>
          <w:szCs w:val="24"/>
        </w:rPr>
        <w:t>signaling</w:t>
      </w:r>
      <w:r w:rsidRPr="00B14002">
        <w:rPr>
          <w:rFonts w:ascii="Times New Roman" w:eastAsia="Times New Roman" w:hAnsi="Times New Roman" w:cs="Times New Roman"/>
          <w:sz w:val="24"/>
          <w:szCs w:val="24"/>
        </w:rPr>
        <w:t xml:space="preserve"> within the context of neurodegenerative d</w:t>
      </w:r>
      <w:r w:rsidR="006A42A3">
        <w:rPr>
          <w:rFonts w:ascii="Times New Roman" w:eastAsia="Times New Roman" w:hAnsi="Times New Roman" w:cs="Times New Roman"/>
          <w:sz w:val="24"/>
          <w:szCs w:val="24"/>
        </w:rPr>
        <w:t xml:space="preserve">iseases </w:t>
      </w:r>
      <w:r w:rsidR="005A301B">
        <w:rPr>
          <w:rFonts w:ascii="Times New Roman" w:eastAsia="Times New Roman" w:hAnsi="Times New Roman" w:cs="Times New Roman"/>
          <w:sz w:val="24"/>
          <w:szCs w:val="24"/>
        </w:rPr>
        <w:fldChar w:fldCharType="begin"/>
      </w:r>
      <w:r w:rsidR="006A42A3">
        <w:rPr>
          <w:rFonts w:ascii="Times New Roman" w:eastAsia="Times New Roman" w:hAnsi="Times New Roman" w:cs="Times New Roman"/>
          <w:sz w:val="24"/>
          <w:szCs w:val="24"/>
        </w:rPr>
        <w:instrText xml:space="preserve"> ADDIN EN.CITE &lt;EndNote&gt;&lt;Cite&gt;&lt;Author&gt;Kushawaha&lt;/Author&gt;&lt;Year&gt;2025&lt;/Year&gt;&lt;RecNum&gt;446&lt;/RecNum&gt;&lt;DisplayText&gt;[28]&lt;/DisplayText&gt;&lt;record&gt;&lt;rec-number&gt;446&lt;/rec-number&gt;&lt;foreign-keys&gt;&lt;key app="EN" db-id="errttr9a75xfvlef02m50e9wevvpw5vxpx9v" timestamp="1766171361"&gt;446&lt;/key&gt;&lt;/foreign-keys&gt;&lt;ref-type name="Journal Article"&gt;17&lt;/ref-type&gt;&lt;contributors&gt;&lt;authors&gt;&lt;author&gt;Kushawaha, S.&lt;/author&gt;&lt;author&gt;Kumar, Himanshu&lt;/author&gt;&lt;author&gt;Chauhan, Chandni&lt;/author&gt;&lt;author&gt;Chaudhary, Sahil&lt;/author&gt;&lt;author&gt;Ashawat, M.&lt;/author&gt;&lt;/authors&gt;&lt;/contributors&gt;&lt;titles&gt;&lt;title&gt;Repurposing Saroglitazar for neurodegenerative disorders: insight into molecular signalling pathways and neuroprotective modulations&lt;/title&gt;&lt;secondary-title&gt;Inflammopharmacology&lt;/secondary-title&gt;&lt;/titles&gt;&lt;periodical&gt;&lt;full-title&gt;Inflammopharmacology&lt;/full-title&gt;&lt;/periodical&gt;&lt;dates&gt;&lt;year&gt;2025&lt;/year&gt;&lt;pub-dates&gt;&lt;date&gt;2025-06-23&lt;/date&gt;&lt;/pub-dates&gt;&lt;/dates&gt;&lt;urls&gt;&lt;related-urls&gt;&lt;url&gt;https://consensus.app/papers/repurposing-saroglitazar-for-neurodegenerative-kushawaha-kumar/5da1cf4432b257f5a0c54e4edab258df/&lt;/url&gt;&lt;/related-urls&gt;&lt;/urls&gt;&lt;electronic-resource-num&gt;10.1007/s10787-025-01805-y&lt;/electronic-resource-num&gt;&lt;/record&gt;&lt;/Cite&gt;&lt;/EndNote&gt;</w:instrText>
      </w:r>
      <w:r w:rsidR="005A301B">
        <w:rPr>
          <w:rFonts w:ascii="Times New Roman" w:eastAsia="Times New Roman" w:hAnsi="Times New Roman" w:cs="Times New Roman"/>
          <w:sz w:val="24"/>
          <w:szCs w:val="24"/>
        </w:rPr>
        <w:fldChar w:fldCharType="separate"/>
      </w:r>
      <w:r w:rsidR="006A42A3">
        <w:rPr>
          <w:rFonts w:ascii="Times New Roman" w:eastAsia="Times New Roman" w:hAnsi="Times New Roman" w:cs="Times New Roman"/>
          <w:noProof/>
          <w:sz w:val="24"/>
          <w:szCs w:val="24"/>
        </w:rPr>
        <w:t>[28]</w:t>
      </w:r>
      <w:r w:rsidR="005A301B">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w:t>
      </w:r>
    </w:p>
    <w:p w14:paraId="4B6CD7FC" w14:textId="77777777" w:rsidR="00B14002" w:rsidRPr="006A42A3" w:rsidRDefault="00B14002" w:rsidP="006A42A3">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6A42A3">
        <w:rPr>
          <w:rFonts w:ascii="Times New Roman" w:eastAsia="Times New Roman" w:hAnsi="Times New Roman" w:cs="Times New Roman"/>
          <w:b/>
          <w:bCs/>
          <w:sz w:val="28"/>
          <w:szCs w:val="28"/>
        </w:rPr>
        <w:t>AI-Guided Drug Repurposing in Neuroinflammatory Diseases</w:t>
      </w:r>
    </w:p>
    <w:p w14:paraId="29A6BED5" w14:textId="77777777" w:rsidR="00B14002" w:rsidRPr="00B14002" w:rsidRDefault="006A42A3" w:rsidP="006A42A3">
      <w:pPr>
        <w:spacing w:before="100" w:beforeAutospacing="1" w:after="100" w:afterAutospacing="1" w:line="360" w:lineRule="auto"/>
        <w:jc w:val="both"/>
        <w:rPr>
          <w:rFonts w:ascii="Times New Roman" w:eastAsia="Times New Roman" w:hAnsi="Times New Roman" w:cs="Times New Roman"/>
          <w:sz w:val="24"/>
          <w:szCs w:val="24"/>
        </w:rPr>
      </w:pPr>
      <w:r w:rsidRPr="006A42A3">
        <w:rPr>
          <w:rFonts w:ascii="Times New Roman" w:eastAsia="Times New Roman" w:hAnsi="Times New Roman" w:cs="Times New Roman"/>
          <w:sz w:val="24"/>
          <w:szCs w:val="24"/>
        </w:rPr>
        <w:t>Some neuroinflammatory diseases, such as MS and autoimmune encephalopathies, involve a complex interplay between the immune system and the nervous system ('neuron'). In order to identify potential compounds to help modulate this interaction, AI can be used to correlate an individual’s immune signature with their gene expression and drug-target networks.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A number of systems using knowledge graphs and XAI to generate links between drugs, genes, and symptoms are being developed. </w:t>
      </w:r>
      <w:proofErr w:type="spellStart"/>
      <w:r w:rsidRPr="006A42A3">
        <w:rPr>
          <w:rFonts w:ascii="Times New Roman" w:eastAsia="Times New Roman" w:hAnsi="Times New Roman" w:cs="Times New Roman"/>
          <w:sz w:val="24"/>
          <w:szCs w:val="24"/>
        </w:rPr>
        <w:t>rd</w:t>
      </w:r>
      <w:proofErr w:type="spellEnd"/>
      <w:r w:rsidRPr="006A42A3">
        <w:rPr>
          <w:rFonts w:ascii="Times New Roman" w:eastAsia="Times New Roman" w:hAnsi="Times New Roman" w:cs="Times New Roman"/>
          <w:sz w:val="24"/>
          <w:szCs w:val="24"/>
        </w:rPr>
        <w:t>-explainer is an example of one of these systems, which focuses on generating easy-to-interpret mechanistic explanations to help identify drug candidates for both rare and neuroinflammatory diseases.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AGATHA, another AI-based biomedical literature mining system, analyzes the gene-disease associations from over 20,000 datasets to identify shared inflammatory pathways and drug-able targets for diseases including Alzheimer’s, Parkinson’s, MS, and dementia</w:t>
      </w:r>
      <w:r>
        <w:rPr>
          <w:rFonts w:ascii="Times New Roman" w:eastAsia="Times New Roman" w:hAnsi="Times New Roman" w:cs="Times New Roman"/>
          <w:sz w:val="24"/>
          <w:szCs w:val="24"/>
        </w:rPr>
        <w:t xml:space="preserve">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&lt;EndNote&gt;&lt;Cite&gt;&lt;Author&gt;Perdomo-Quinteiro&lt;/Author&gt;&lt;Year&gt;2024&lt;/Year&gt;&lt;RecNum&gt;447&lt;/RecNum&gt;&lt;DisplayText&gt;[4]&lt;/DisplayText&gt;&lt;record&gt;&lt;rec-number&gt;447&lt;/rec-number&gt;&lt;foreign-keys&gt;&lt;key app="EN" db-id="errttr9a75xfvlef02m50e9wevvpw5vxpx9v" timestamp="1766171492"&gt;447&lt;/key&gt;&lt;/foreign-keys&gt;&lt;ref-type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w:t>
      </w:r>
      <w:r w:rsidR="005A301B">
        <w:rPr>
          <w:rFonts w:ascii="Times New Roman" w:eastAsia="Times New Roman" w:hAnsi="Times New Roman" w:cs="Times New Roman"/>
          <w:sz w:val="24"/>
          <w:szCs w:val="24"/>
        </w:rPr>
        <w:fldChar w:fldCharType="end"/>
      </w:r>
      <w:r w:rsidRPr="006A42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Other generative AI-based systems like </w:t>
      </w:r>
      <w:proofErr w:type="spellStart"/>
      <w:r w:rsidRPr="006A42A3">
        <w:rPr>
          <w:rFonts w:ascii="Times New Roman" w:eastAsia="Times New Roman" w:hAnsi="Times New Roman" w:cs="Times New Roman"/>
          <w:sz w:val="24"/>
          <w:szCs w:val="24"/>
        </w:rPr>
        <w:t>DrugPipe</w:t>
      </w:r>
      <w:proofErr w:type="spellEnd"/>
      <w:r w:rsidRPr="006A42A3">
        <w:rPr>
          <w:rFonts w:ascii="Times New Roman" w:eastAsia="Times New Roman" w:hAnsi="Times New Roman" w:cs="Times New Roman"/>
          <w:sz w:val="24"/>
          <w:szCs w:val="24"/>
        </w:rPr>
        <w:t xml:space="preserve"> use both binding pocket prediction and similarity-based searching to help identify drugs for modulating neuroimmune signaling, even where there is no previous structural data on the </w:t>
      </w:r>
      <w:proofErr w:type="gramStart"/>
      <w:r w:rsidRPr="006A42A3">
        <w:rPr>
          <w:rFonts w:ascii="Times New Roman" w:eastAsia="Times New Roman" w:hAnsi="Times New Roman" w:cs="Times New Roman"/>
          <w:sz w:val="24"/>
          <w:szCs w:val="24"/>
        </w:rPr>
        <w:t xml:space="preserve">target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The flexibility of these systems and the associated AI technologies provides opportunities for drug repurposing in rare or less-studied neuroinflammatory disorders.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A rapidly growing field of research is using AI-driven alternative medicine frameworks like </w:t>
      </w:r>
      <w:proofErr w:type="spellStart"/>
      <w:r w:rsidRPr="006A42A3">
        <w:rPr>
          <w:rFonts w:ascii="Times New Roman" w:eastAsia="Times New Roman" w:hAnsi="Times New Roman" w:cs="Times New Roman"/>
          <w:sz w:val="24"/>
          <w:szCs w:val="24"/>
        </w:rPr>
        <w:t>AIAltMed</w:t>
      </w:r>
      <w:proofErr w:type="spellEnd"/>
      <w:r w:rsidRPr="006A42A3">
        <w:rPr>
          <w:rFonts w:ascii="Times New Roman" w:eastAsia="Times New Roman" w:hAnsi="Times New Roman" w:cs="Times New Roman"/>
          <w:sz w:val="24"/>
          <w:szCs w:val="24"/>
        </w:rPr>
        <w:t xml:space="preserve"> that utilize molecular similarity algorithms to identify bioactive compounds located in nature that may help modulate neuroimmune </w:t>
      </w:r>
      <w:r>
        <w:rPr>
          <w:rFonts w:ascii="Times New Roman" w:eastAsia="Times New Roman" w:hAnsi="Times New Roman" w:cs="Times New Roman"/>
          <w:sz w:val="24"/>
          <w:szCs w:val="24"/>
        </w:rPr>
        <w:t xml:space="preserve">activity </w:t>
      </w:r>
      <w:r w:rsidR="005A301B">
        <w:rPr>
          <w:rFonts w:ascii="Times New Roman" w:eastAsia="Times New Roman" w:hAnsi="Times New Roman" w:cs="Times New Roman"/>
          <w:sz w:val="24"/>
          <w:szCs w:val="24"/>
        </w:rPr>
        <w:fldChar w:fldCharType="begin">
          <w:fldData xml:space="preserve">PEVuZE5vdGU+PENpdGU+PEF1dGhvcj5TaWtpcnpoeXRza2F5YTwvQXV0aG9yPjxZZWFyPjIwMjQ8
L1llYXI+PFJlY051bT40NDg8L1JlY051bT48RGlzcGxheVRleHQ+WzksIDEyLCAyOV08L0Rpc3Bs
YXlUZXh0PjxyZWNvcmQ+PHJlYy1udW1iZXI+NDQ4PC9yZWMtbnVtYmVyPjxmb3JlaWduLWtleXM+
PGtleSBhcHA9IkVOIiBkYi1pZD0iZXJydHRyOWE3NXhmdmxlZjAybTUwZTl3ZXZ2cHc1dnhweDl2
IiB0aW1lc3RhbXA9IjE3NjYxNzE1NDMiPjQ0ODwva2V5PjwvZm9yZWlnbi1rZXlzPjxyZWYtdHlw
ZSBuYW1lPSJKb3VybmFsIEFydGljbGUiPjE3PC9yZWYtdHlwZT48Y29udHJpYnV0b3JzPjxhdXRo
b3JzPjxhdXRob3I+U2lraXJ6aHl0c2theWEsIEFsaWFrc2FuZHJhPC9hdXRob3I+PGF1dGhvcj5U
eWFnaW4sIElseWE8L2F1dGhvcj48YXV0aG9yPlN1dHRvbiwgUy48L2F1dGhvcj48YXV0aG9yPld5
YXR0LCBNaWNoYWVsPC9hdXRob3I+PGF1dGhvcj5TYWZybywgSWx5YTwvYXV0aG9yPjxhdXRob3I+
U2h0dXRtYW4sIE1pY2hhZWw8L2F1dGhvcj48YXV0aG9yPkNhcm9saW5hLCBTb3V0aDwvYXV0aG9y
PjwvYXV0aG9ycz48L2NvbnRyaWJ1dG9ycz48dGl0bGVzPjx0aXRsZT5BSS1iYXNlZCBtaW5pbmcg
b2YgYmlvbWVkaWNhbCBsaXRlcmF0dXJlOiBBcHBsaWNhdGlvbnMgZm9yIGRydWcgcmVwdXJwb3Np
bmcgZm9yIHRoZSB0cmVhdG1lbnQgb2YgZGVtZW50aWE8L3RpdGxlPjxzZWNvbmRhcnktdGl0bGU+
UmVzZWFyY2ggU3F1YXJlPC9zZWNvbmRhcnktdGl0bGU+PC90aXRsZXM+PHBlcmlvZGljYWw+PGZ1
bGwtdGl0bGU+UmVzZWFyY2ggU3F1YXJlPC9mdWxsLXRpdGxlPjwvcGVyaW9kaWNhbD48ZGF0ZXM+
PHllYXI+MjAyNDwveWVhcj48cHViLWRhdGVzPjxkYXRlPjIwMjQtMDgtMTc8L2RhdGU+PC9wdWIt
ZGF0ZXM+PC9kYXRlcz48dXJscz48cmVsYXRlZC11cmxzPjx1cmw+aHR0cHM6Ly9jb25zZW5zdXMu
YXBwL3BhcGVycy9haWJhc2VkLW1pbmluZy1vZi1iaW9tZWRpY2FsLWxpdGVyYXR1cmUtYXBwbGlj
YXRpb25zLWZvci1zaWtpcnpoeXRza2F5YS10eWFnaW4vNjUzMjk0NDRiOWU0NTRjYmE0MjdlMGIx
MGI5Y2IwNjIvPC91cmw+PC9yZWxhdGVkLXVybHM+PC91cmxzPjxlbGVjdHJvbmljLXJlc291cmNl
LW51bT4xMC4yMTIwMy9ycy4zLnJzLTQ3NTA3MTkvdjE8L2VsZWN0cm9uaWMtcmVzb3VyY2UtbnVt
PjwvcmVjb3JkPjwvQ2l0ZT48Q2l0ZT48QXV0aG9yPlBoYW08L0F1dGhvcj48WWVhcj4yMDI1PC9Z
ZWFyPjxSZWNOdW0+NDQ5PC9SZWNOdW0+PHJlY29yZD48cmVjLW51bWJlcj40NDk8L3JlYy1udW1i
ZXI+PGZvcmVpZ24ta2V5cz48a2V5IGFwcD0iRU4iIGRiLWlkPSJlcnJ0dHI5YTc1eGZ2bGVmMDJt
NTBlOXdldnZwdzV2eHB4OXYiIHRpbWVzdGFtcD0iMTc2NjE3MTU1OCI+NDQ5PC9rZXk+PC9mb3Jl
aWduLWtleXM+PHJlZi10eXBlIG5hbWU9IkpvdXJuYWwgQXJ0aWNsZSI+MTc8L3JlZi10eXBlPjxj
b250cmlidXRvcnM+PGF1dGhvcnM+PGF1dGhvcj5QaGFtLCBQaHVjPC9hdXRob3I+PGF1dGhvcj5O
Z3V5ZW4sIFZpZXQgVGhhbmggRHV5PC9hdXRob3I+PGF1dGhvcj5DaG8sIEt5dSBIb25nPC9hdXRo
b3I+PGF1dGhvcj5IeSwgVHJ1b25nLVNvbjwvYXV0aG9yPjwvYXV0aG9ycz48L2NvbnRyaWJ1dG9y
cz48dGl0bGVzPjx0aXRsZT5EcnVnUGlwZTogR2VuZXJhdGl2ZSBhcnRpZmljaWFsIGludGVsbGln
ZW5jZS1hc3Npc3RlZCB2aXJ0dWFsIHNjcmVlbmluZyBwaXBlbGluZSBmb3IgZ2VuZXJhbGl6YWJs
ZSBhbmQgZWZmaWNpZW50IGRydWcgcmVwdXJwb3Npbmc8L3RpdGxlPjxzZWNvbmRhcnktdGl0bGU+
QmlvbG9neSBNZXRob2RzICZhbXA7IFByb3RvY29sczwvc2Vjb25kYXJ5LXRpdGxlPjwvdGl0bGVz
PjxwZXJpb2RpY2FsPjxmdWxsLXRpdGxlPkJpb2xvZ3kgTWV0aG9kcyAmYW1wOyBQcm90b2NvbHM8
L2Z1bGwtdGl0bGU+PC9wZXJpb2RpY2FsPjx2b2x1bWU+MTA8L3ZvbHVtZT48ZGF0ZXM+PHllYXI+
MjAyNTwveWVhcj48cHViLWRhdGVzPjxkYXRlPjIwMjUtMDUtMzA8L2RhdGU+PC9wdWItZGF0ZXM+
PC9kYXRlcz48dXJscz48cmVsYXRlZC11cmxzPjx1cmw+aHR0cHM6Ly9jb25zZW5zdXMuYXBwL3Bh
cGVycy9kcnVncGlwZS1nZW5lcmF0aXZlLWFydGlmaWNpYWwtaW50ZWxsaWdlbmNlYXNzaXN0ZWQt
cGhhbS1uZ3V5ZW4vODM1MjU5OGMxMmU5NTliN2JiNjBhNmNkYmYwYmFlMzkvPC91cmw+PC9yZWxh
dGVkLXVybHM+PC91cmxzPjxlbGVjdHJvbmljLXJlc291cmNlLW51bT4xMC4xMDkzL2Jpb21ldGhv
ZHMvYnBhZjAzODwvZWxlY3Ryb25pYy1yZXNvdXJjZS1udW0+PC9yZWNvcmQ+PC9DaXRlPjxDaXRl
PjxBdXRob3I+Qmlsb2tvbjwvQXV0aG9yPjxZZWFyPjIwMjQ8L1llYXI+PFJlY051bT40NTA8L1Jl
Y051bT48cmVjb3JkPjxyZWMtbnVtYmVyPjQ1MDwvcmVjLW51bWJlcj48Zm9yZWlnbi1rZXlzPjxr
ZXkgYXBwPSJFTiIgZGItaWQ9ImVycnR0cjlhNzV4ZnZsZWYwMm01MGU5d2V2dnB3NXZ4cHg5diIg
dGltZXN0YW1wPSIxNzY2MTcxNTczIj40NTA8L2tleT48L2ZvcmVpZ24ta2V5cz48cmVmLXR5cGUg
bmFtZT0iSm91cm5hbCBBcnRpY2xlIj4xNzwvcmVmLXR5cGU+PGNvbnRyaWJ1dG9ycz48YXV0aG9y
cz48YXV0aG9yPkJpbG9rb24sIE9sZWtzYW5kcjwvYXV0aG9yPjxhdXRob3I+Qmlsb2tvbiwgTmF0
YWxpeWE8L2F1dGhvcj48YXV0aG9yPkJpbG9rb24sIFBhdWw8L2F1dGhvcj48L2F1dGhvcnM+PC9j
b250cmlidXRvcnM+PHRpdGxlcz48dGl0bGU+QUktZHJpdmVuIEFsdGVybmF0aXZlIE1lZGljaW5l
OiBBIE5vdmVsIEFwcHJvYWNoIHRvIERydWcgRGlzY292ZXJ5IGFuZCBSZXB1cnBvc2luZzwvdGl0
bGU+PC90aXRsZXM+PGRhdGVzPjx5ZWFyPjIwMjQ8L3llYXI+PHB1Yi1kYXRlcz48ZGF0ZT4yMDI0
LTA3LTAyPC9kYXRlPjwvcHViLWRhdGVzPjwvZGF0ZXM+PHVybHM+PHJlbGF0ZWQtdXJscz48dXJs
Pmh0dHBzOi8vY29uc2Vuc3VzLmFwcC9wYXBlcnMvYWlkcml2ZW4tYWx0ZXJuYXRpdmUtbWVkaWNp
bmUtYS1ub3ZlbC1hcHByb2FjaC10by1kcnVnLWJpbG9rb24tYmlsb2tvbi84YjQ2OWNjMjJmNjM1
NmUzOTViOGQyYmViYTY4ZjZjOS88L3VybD48L3JlbGF0ZWQtdXJscz48L3VybHM+PC9yZWNvcmQ+
PC9DaXRlPjwvRW5kTm90ZT5=
</w:fldData>
        </w:fldChar>
      </w:r>
      <w:r>
        <w:rPr>
          <w:rFonts w:ascii="Times New Roman" w:eastAsia="Times New Roman" w:hAnsi="Times New Roman" w:cs="Times New Roman"/>
          <w:sz w:val="24"/>
          <w:szCs w:val="24"/>
        </w:rPr>
        <w:instrText xml:space="preserve"> ADDIN EN.CITE </w:instrText>
      </w:r>
      <w:r w:rsidR="005A301B">
        <w:rPr>
          <w:rFonts w:ascii="Times New Roman" w:eastAsia="Times New Roman" w:hAnsi="Times New Roman" w:cs="Times New Roman"/>
          <w:sz w:val="24"/>
          <w:szCs w:val="24"/>
        </w:rPr>
        <w:fldChar w:fldCharType="begin">
          <w:fldData xml:space="preserve">PEVuZE5vdGU+PENpdGU+PEF1dGhvcj5TaWtpcnpoeXRza2F5YTwvQXV0aG9yPjxZZWFyPjIwMjQ8
L1llYXI+PFJlY051bT40NDg8L1JlY051bT48RGlzcGxheVRleHQ+WzksIDEyLCAyOV08L0Rpc3Bs
YXlUZXh0PjxyZWNvcmQ+PHJlYy1udW1iZXI+NDQ4PC9yZWMtbnVtYmVyPjxmb3JlaWduLWtleXM+
PGtleSBhcHA9IkVOIiBkYi1pZD0iZXJydHRyOWE3NXhmdmxlZjAybTUwZTl3ZXZ2cHc1dnhweDl2
IiB0aW1lc3RhbXA9IjE3NjYxNzE1NDMiPjQ0ODwva2V5PjwvZm9yZWlnbi1rZXlzPjxyZWYtdHlw
ZSBuYW1lPSJKb3VybmFsIEFydGljbGUiPjE3PC9yZWYtdHlwZT48Y29udHJpYnV0b3JzPjxhdXRo
b3JzPjxhdXRob3I+U2lraXJ6aHl0c2theWEsIEFsaWFrc2FuZHJhPC9hdXRob3I+PGF1dGhvcj5U
eWFnaW4sIElseWE8L2F1dGhvcj48YXV0aG9yPlN1dHRvbiwgUy48L2F1dGhvcj48YXV0aG9yPld5
YXR0LCBNaWNoYWVsPC9hdXRob3I+PGF1dGhvcj5TYWZybywgSWx5YTwvYXV0aG9yPjxhdXRob3I+
U2h0dXRtYW4sIE1pY2hhZWw8L2F1dGhvcj48YXV0aG9yPkNhcm9saW5hLCBTb3V0aDwvYXV0aG9y
PjwvYXV0aG9ycz48L2NvbnRyaWJ1dG9ycz48dGl0bGVzPjx0aXRsZT5BSS1iYXNlZCBtaW5pbmcg
b2YgYmlvbWVkaWNhbCBsaXRlcmF0dXJlOiBBcHBsaWNhdGlvbnMgZm9yIGRydWcgcmVwdXJwb3Np
bmcgZm9yIHRoZSB0cmVhdG1lbnQgb2YgZGVtZW50aWE8L3RpdGxlPjxzZWNvbmRhcnktdGl0bGU+
UmVzZWFyY2ggU3F1YXJlPC9zZWNvbmRhcnktdGl0bGU+PC90aXRsZXM+PHBlcmlvZGljYWw+PGZ1
bGwtdGl0bGU+UmVzZWFyY2ggU3F1YXJlPC9mdWxsLXRpdGxlPjwvcGVyaW9kaWNhbD48ZGF0ZXM+
PHllYXI+MjAyNDwveWVhcj48cHViLWRhdGVzPjxkYXRlPjIwMjQtMDgtMTc8L2RhdGU+PC9wdWIt
ZGF0ZXM+PC9kYXRlcz48dXJscz48cmVsYXRlZC11cmxzPjx1cmw+aHR0cHM6Ly9jb25zZW5zdXMu
YXBwL3BhcGVycy9haWJhc2VkLW1pbmluZy1vZi1iaW9tZWRpY2FsLWxpdGVyYXR1cmUtYXBwbGlj
YXRpb25zLWZvci1zaWtpcnpoeXRza2F5YS10eWFnaW4vNjUzMjk0NDRiOWU0NTRjYmE0MjdlMGIx
MGI5Y2IwNjIvPC91cmw+PC9yZWxhdGVkLXVybHM+PC91cmxzPjxlbGVjdHJvbmljLXJlc291cmNl
LW51bT4xMC4yMTIwMy9ycy4zLnJzLTQ3NTA3MTkvdjE8L2VsZWN0cm9uaWMtcmVzb3VyY2UtbnVt
PjwvcmVjb3JkPjwvQ2l0ZT48Q2l0ZT48QXV0aG9yPlBoYW08L0F1dGhvcj48WWVhcj4yMDI1PC9Z
ZWFyPjxSZWNOdW0+NDQ5PC9SZWNOdW0+PHJlY29yZD48cmVjLW51bWJlcj40NDk8L3JlYy1udW1i
ZXI+PGZvcmVpZ24ta2V5cz48a2V5IGFwcD0iRU4iIGRiLWlkPSJlcnJ0dHI5YTc1eGZ2bGVmMDJt
NTBlOXdldnZwdzV2eHB4OXYiIHRpbWVzdGFtcD0iMTc2NjE3MTU1OCI+NDQ5PC9rZXk+PC9mb3Jl
aWduLWtleXM+PHJlZi10eXBlIG5hbWU9IkpvdXJuYWwgQXJ0aWNsZSI+MTc8L3JlZi10eXBlPjxj
b250cmlidXRvcnM+PGF1dGhvcnM+PGF1dGhvcj5QaGFtLCBQaHVjPC9hdXRob3I+PGF1dGhvcj5O
Z3V5ZW4sIFZpZXQgVGhhbmggRHV5PC9hdXRob3I+PGF1dGhvcj5DaG8sIEt5dSBIb25nPC9hdXRo
b3I+PGF1dGhvcj5IeSwgVHJ1b25nLVNvbjwvYXV0aG9yPjwvYXV0aG9ycz48L2NvbnRyaWJ1dG9y
cz48dGl0bGVzPjx0aXRsZT5EcnVnUGlwZTogR2VuZXJhdGl2ZSBhcnRpZmljaWFsIGludGVsbGln
ZW5jZS1hc3Npc3RlZCB2aXJ0dWFsIHNjcmVlbmluZyBwaXBlbGluZSBmb3IgZ2VuZXJhbGl6YWJs
ZSBhbmQgZWZmaWNpZW50IGRydWcgcmVwdXJwb3Npbmc8L3RpdGxlPjxzZWNvbmRhcnktdGl0bGU+
QmlvbG9neSBNZXRob2RzICZhbXA7IFByb3RvY29sczwvc2Vjb25kYXJ5LXRpdGxlPjwvdGl0bGVz
PjxwZXJpb2RpY2FsPjxmdWxsLXRpdGxlPkJpb2xvZ3kgTWV0aG9kcyAmYW1wOyBQcm90b2NvbHM8
L2Z1bGwtdGl0bGU+PC9wZXJpb2RpY2FsPjx2b2x1bWU+MTA8L3ZvbHVtZT48ZGF0ZXM+PHllYXI+
MjAyNTwveWVhcj48cHViLWRhdGVzPjxkYXRlPjIwMjUtMDUtMzA8L2RhdGU+PC9wdWItZGF0ZXM+
PC9kYXRlcz48dXJscz48cmVsYXRlZC11cmxzPjx1cmw+aHR0cHM6Ly9jb25zZW5zdXMuYXBwL3Bh
cGVycy9kcnVncGlwZS1nZW5lcmF0aXZlLWFydGlmaWNpYWwtaW50ZWxsaWdlbmNlYXNzaXN0ZWQt
cGhhbS1uZ3V5ZW4vODM1MjU5OGMxMmU5NTliN2JiNjBhNmNkYmYwYmFlMzkvPC91cmw+PC9yZWxh
dGVkLXVybHM+PC91cmxzPjxlbGVjdHJvbmljLXJlc291cmNlLW51bT4xMC4xMDkzL2Jpb21ldGhv
ZHMvYnBhZjAzODwvZWxlY3Ryb25pYy1yZXNvdXJjZS1udW0+PC9yZWNvcmQ+PC9DaXRlPjxDaXRl
PjxBdXRob3I+Qmlsb2tvbjwvQXV0aG9yPjxZZWFyPjIwMjQ8L1llYXI+PFJlY051bT40NTA8L1Jl
Y051bT48cmVjb3JkPjxyZWMtbnVtYmVyPjQ1MDwvcmVjLW51bWJlcj48Zm9yZWlnbi1rZXlzPjxr
ZXkgYXBwPSJFTiIgZGItaWQ9ImVycnR0cjlhNzV4ZnZsZWYwMm01MGU5d2V2dnB3NXZ4cHg5diIg
dGltZXN0YW1wPSIxNzY2MTcxNTczIj40NTA8L2tleT48L2ZvcmVpZ24ta2V5cz48cmVmLXR5cGUg
bmFtZT0iSm91cm5hbCBBcnRpY2xlIj4xNzwvcmVmLXR5cGU+PGNvbnRyaWJ1dG9ycz48YXV0aG9y
cz48YXV0aG9yPkJpbG9rb24sIE9sZWtzYW5kcjwvYXV0aG9yPjxhdXRob3I+Qmlsb2tvbiwgTmF0
YWxpeWE8L2F1dGhvcj48YXV0aG9yPkJpbG9rb24sIFBhdWw8L2F1dGhvcj48L2F1dGhvcnM+PC9j
b250cmlidXRvcnM+PHRpdGxlcz48dGl0bGU+QUktZHJpdmVuIEFsdGVybmF0aXZlIE1lZGljaW5l
OiBBIE5vdmVsIEFwcHJvYWNoIHRvIERydWcgRGlzY292ZXJ5IGFuZCBSZXB1cnBvc2luZzwvdGl0
bGU+PC90aXRsZXM+PGRhdGVzPjx5ZWFyPjIwMjQ8L3llYXI+PHB1Yi1kYXRlcz48ZGF0ZT4yMDI0
LTA3LTAyPC9kYXRlPjwvcHViLWRhdGVzPjwvZGF0ZXM+PHVybHM+PHJlbGF0ZWQtdXJscz48dXJs
Pmh0dHBzOi8vY29uc2Vuc3VzLmFwcC9wYXBlcnMvYWlkcml2ZW4tYWx0ZXJuYXRpdmUtbWVkaWNp
bmUtYS1ub3ZlbC1hcHByb2FjaC10by1kcnVnLWJpbG9rb24tYmlsb2tvbi84YjQ2OWNjMjJmNjM1
NmUzOTViOGQyYmViYTY4ZjZjOS88L3VybD48L3JlbGF0ZWQtdXJscz48L3VybHM+PC9yZWNvcmQ+
PC9DaXRlPjwvRW5kTm90ZT5=
</w:fldData>
        </w:fldChar>
      </w:r>
      <w:r>
        <w:rPr>
          <w:rFonts w:ascii="Times New Roman" w:eastAsia="Times New Roman" w:hAnsi="Times New Roman" w:cs="Times New Roman"/>
          <w:sz w:val="24"/>
          <w:szCs w:val="24"/>
        </w:rPr>
        <w:instrText xml:space="preserve"> ADDIN EN.CITE.DATA </w:instrText>
      </w:r>
      <w:r w:rsidR="005A301B">
        <w:rPr>
          <w:rFonts w:ascii="Times New Roman" w:eastAsia="Times New Roman" w:hAnsi="Times New Roman" w:cs="Times New Roman"/>
          <w:sz w:val="24"/>
          <w:szCs w:val="24"/>
        </w:rPr>
      </w:r>
      <w:r w:rsidR="005A301B">
        <w:rPr>
          <w:rFonts w:ascii="Times New Roman" w:eastAsia="Times New Roman" w:hAnsi="Times New Roman" w:cs="Times New Roman"/>
          <w:sz w:val="24"/>
          <w:szCs w:val="24"/>
        </w:rPr>
        <w:fldChar w:fldCharType="end"/>
      </w:r>
      <w:r w:rsidR="005A301B">
        <w:rPr>
          <w:rFonts w:ascii="Times New Roman" w:eastAsia="Times New Roman" w:hAnsi="Times New Roman" w:cs="Times New Roman"/>
          <w:sz w:val="24"/>
          <w:szCs w:val="24"/>
        </w:rPr>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[9, 12, 29]</w:t>
      </w:r>
      <w:r w:rsidR="005A301B">
        <w:rPr>
          <w:rFonts w:ascii="Times New Roman" w:eastAsia="Times New Roman" w:hAnsi="Times New Roman" w:cs="Times New Roman"/>
          <w:sz w:val="24"/>
          <w:szCs w:val="24"/>
        </w:rPr>
        <w:fldChar w:fldCharType="end"/>
      </w:r>
      <w:r w:rsidR="00B14002" w:rsidRPr="00B14002">
        <w:rPr>
          <w:rFonts w:ascii="Times New Roman" w:eastAsia="Times New Roman" w:hAnsi="Times New Roman" w:cs="Times New Roman"/>
          <w:sz w:val="24"/>
          <w:szCs w:val="24"/>
        </w:rPr>
        <w:t>.</w:t>
      </w:r>
    </w:p>
    <w:p w14:paraId="7CF3B483" w14:textId="77777777" w:rsidR="00B14002" w:rsidRPr="006A42A3" w:rsidRDefault="00B14002" w:rsidP="006A42A3">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6A42A3">
        <w:rPr>
          <w:rFonts w:ascii="Times New Roman" w:eastAsia="Times New Roman" w:hAnsi="Times New Roman" w:cs="Times New Roman"/>
          <w:bCs/>
          <w:sz w:val="24"/>
          <w:szCs w:val="24"/>
        </w:rPr>
        <w:t xml:space="preserve"> </w:t>
      </w:r>
      <w:r w:rsidRPr="006A42A3">
        <w:rPr>
          <w:rFonts w:ascii="Times New Roman" w:eastAsia="Times New Roman" w:hAnsi="Times New Roman" w:cs="Times New Roman"/>
          <w:b/>
          <w:bCs/>
          <w:sz w:val="28"/>
          <w:szCs w:val="28"/>
        </w:rPr>
        <w:t>Integration of Multi-Omics and Systems Biology</w:t>
      </w:r>
    </w:p>
    <w:p w14:paraId="2C60FC34" w14:textId="77777777" w:rsidR="00B14002" w:rsidRDefault="006A42A3" w:rsidP="006A42A3">
      <w:pPr>
        <w:spacing w:before="100" w:beforeAutospacing="1" w:after="100" w:afterAutospacing="1" w:line="360" w:lineRule="auto"/>
        <w:jc w:val="both"/>
        <w:rPr>
          <w:rFonts w:ascii="Times New Roman" w:eastAsia="Times New Roman" w:hAnsi="Times New Roman" w:cs="Times New Roman"/>
          <w:sz w:val="24"/>
          <w:szCs w:val="24"/>
        </w:rPr>
      </w:pPr>
      <w:r w:rsidRPr="006A42A3">
        <w:rPr>
          <w:rFonts w:ascii="Times New Roman" w:eastAsia="Times New Roman" w:hAnsi="Times New Roman" w:cs="Times New Roman"/>
          <w:sz w:val="24"/>
          <w:szCs w:val="24"/>
        </w:rPr>
        <w:t xml:space="preserve">AI has been successful in combining multiple </w:t>
      </w:r>
      <w:proofErr w:type="spellStart"/>
      <w:r w:rsidRPr="006A42A3">
        <w:rPr>
          <w:rFonts w:ascii="Times New Roman" w:eastAsia="Times New Roman" w:hAnsi="Times New Roman" w:cs="Times New Roman"/>
          <w:sz w:val="24"/>
          <w:szCs w:val="24"/>
        </w:rPr>
        <w:t>omic</w:t>
      </w:r>
      <w:proofErr w:type="spellEnd"/>
      <w:r w:rsidRPr="006A42A3">
        <w:rPr>
          <w:rFonts w:ascii="Times New Roman" w:eastAsia="Times New Roman" w:hAnsi="Times New Roman" w:cs="Times New Roman"/>
          <w:sz w:val="24"/>
          <w:szCs w:val="24"/>
        </w:rPr>
        <w:t xml:space="preserve"> databases (genomic, proteomic, transcriptomic and metabolomic) to identify therapeutic mechanisms that can be applied to multiple diseases simultaneously. For example, by employing this approach to study MS we </w:t>
      </w:r>
      <w:r w:rsidRPr="006A42A3">
        <w:rPr>
          <w:rFonts w:ascii="Times New Roman" w:eastAsia="Times New Roman" w:hAnsi="Times New Roman" w:cs="Times New Roman"/>
          <w:sz w:val="24"/>
          <w:szCs w:val="24"/>
        </w:rPr>
        <w:lastRenderedPageBreak/>
        <w:t>were able to identify immunomodulatory pathways (e.g., JAK-STAT and NF-</w:t>
      </w:r>
      <w:proofErr w:type="spellStart"/>
      <w:r w:rsidRPr="006A42A3">
        <w:rPr>
          <w:rFonts w:ascii="Times New Roman" w:eastAsia="Times New Roman" w:hAnsi="Times New Roman" w:cs="Times New Roman"/>
          <w:sz w:val="24"/>
          <w:szCs w:val="24"/>
        </w:rPr>
        <w:t>κB</w:t>
      </w:r>
      <w:proofErr w:type="spellEnd"/>
      <w:r w:rsidRPr="006A42A3">
        <w:rPr>
          <w:rFonts w:ascii="Times New Roman" w:eastAsia="Times New Roman" w:hAnsi="Times New Roman" w:cs="Times New Roman"/>
          <w:sz w:val="24"/>
          <w:szCs w:val="24"/>
        </w:rPr>
        <w:t>) that are shared with other types of neurodegenerative disorders. Further, this type of analysis has allowed us to develop predictive models of how drugs like Baricitinib and Tofacitinib originally developed as immunomodulators may also reduce neuroinflammation by restoring balance in gl</w:t>
      </w:r>
      <w:r>
        <w:rPr>
          <w:rFonts w:ascii="Times New Roman" w:eastAsia="Times New Roman" w:hAnsi="Times New Roman" w:cs="Times New Roman"/>
          <w:sz w:val="24"/>
          <w:szCs w:val="24"/>
        </w:rPr>
        <w:t xml:space="preserve">ial activation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&lt;EndNote&gt;&lt;Cite&gt;&lt;Author&gt;Bilokon&lt;/Author&gt;&lt;Year&gt;2024&lt;/Year&gt;&lt;RecNum&gt;450&lt;/RecNum&gt;&lt;DisplayText&gt;[29]&lt;/DisplayText&gt;&lt;record&gt;&lt;rec-number&gt;450&lt;/rec-number&gt;&lt;foreign-keys&gt;&lt;key app="EN" db-id="errttr9a75xfvlef02m50e9wevvpw5vxpx9v" timestamp="1766171573"&gt;450&lt;/key&gt;&lt;/foreign-keys&gt;&lt;ref-type name="Journal Article"&gt;17&lt;/ref-type&gt;&lt;contributors&gt;&lt;authors&gt;&lt;author&gt;Bilokon, Oleksandr&lt;/author&gt;&lt;author&gt;Bilokon, Nataliya&lt;/author&gt;&lt;author&gt;Bilokon, Paul&lt;/author&gt;&lt;/authors&gt;&lt;/contributors&gt;&lt;titles&gt;&lt;title&gt;AI-driven Alternative Medicine: A Novel Approach to Drug Discovery and Repurposing&lt;/title&gt;&lt;/titles&gt;&lt;dates&gt;&lt;year&gt;2024&lt;/year&gt;&lt;pub-dates&gt;&lt;date&gt;2024-07-02&lt;/date&gt;&lt;/pub-dates&gt;&lt;/dates&gt;&lt;urls&gt;&lt;related-urls&gt;&lt;url&gt;https://consensus.app/papers/aidriven-alternative-medicine-a-novel-approach-to-drug-bilokon-bilokon/8b469cc22f6356e395b8d2beba68f6c9/&lt;/url&gt;&lt;/related-urls&gt;&lt;/urls&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[29]</w:t>
      </w:r>
      <w:r w:rsidR="005A301B">
        <w:rPr>
          <w:rFonts w:ascii="Times New Roman" w:eastAsia="Times New Roman" w:hAnsi="Times New Roman" w:cs="Times New Roman"/>
          <w:sz w:val="24"/>
          <w:szCs w:val="24"/>
        </w:rPr>
        <w:fldChar w:fldCharType="end"/>
      </w:r>
      <w:r w:rsidRPr="006A42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The systems pharmacology approach enabled by AI has enabled us to identify convergent neurodegenerative/inflammation mechanisms and thus facilitate the rewiring of drugs across </w:t>
      </w:r>
      <w:r>
        <w:rPr>
          <w:rFonts w:ascii="Times New Roman" w:eastAsia="Times New Roman" w:hAnsi="Times New Roman" w:cs="Times New Roman"/>
          <w:sz w:val="24"/>
          <w:szCs w:val="24"/>
        </w:rPr>
        <w:t xml:space="preserve">diseases </w:t>
      </w:r>
      <w:r w:rsidR="005A301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&lt;EndNote&gt;&lt;Cite&gt;&lt;Author&gt;Bilokon&lt;/Author&gt;&lt;Year&gt;2024&lt;/Year&gt;&lt;RecNum&gt;450&lt;/RecNum&gt;&lt;DisplayText&gt;[29]&lt;/DisplayText&gt;&lt;record&gt;&lt;rec-number&gt;450&lt;/rec-number&gt;&lt;foreign-keys&gt;&lt;key app="EN" db-id="errttr9a75xfvlef02m50e9wevvpw5vxpx9v" timestamp="1766171573"&gt;450&lt;/key&gt;&lt;/foreign-keys&gt;&lt;ref-type name="Journal Article"&gt;17&lt;/ref-type&gt;&lt;contributors&gt;&lt;authors&gt;&lt;author&gt;Bilokon, Oleksandr&lt;/author&gt;&lt;author&gt;Bilokon, Nataliya&lt;/author&gt;&lt;author&gt;Bilokon, Paul&lt;/author&gt;&lt;/authors&gt;&lt;/contributors&gt;&lt;titles&gt;&lt;title&gt;AI-driven Alternative Medicine: A Novel Approach to Drug Discovery and Repurposing&lt;/title&gt;&lt;/titles&gt;&lt;dates&gt;&lt;year&gt;2024&lt;/year&gt;&lt;pub-dates&gt;&lt;date&gt;2024-07-02&lt;/date&gt;&lt;/pub-dates&gt;&lt;/dates&gt;&lt;urls&gt;&lt;related-urls&gt;&lt;url&gt;https://consensus.app/papers/aidriven-alternative-medicine-a-novel-approach-to-drug-bilokon-bilokon/8b469cc22f6356e395b8d2beba68f6c9/&lt;/url&gt;&lt;/related-urls&gt;&lt;/urls&gt;&lt;/record&gt;&lt;/Cite&gt;&lt;/EndNote&gt;</w:instrText>
      </w:r>
      <w:r w:rsidR="005A301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[29]</w:t>
      </w:r>
      <w:r w:rsidR="005A301B">
        <w:rPr>
          <w:rFonts w:ascii="Times New Roman" w:eastAsia="Times New Roman" w:hAnsi="Times New Roman" w:cs="Times New Roman"/>
          <w:sz w:val="24"/>
          <w:szCs w:val="24"/>
        </w:rPr>
        <w:fldChar w:fldCharType="end"/>
      </w:r>
      <w:r w:rsidR="00B14002" w:rsidRPr="00B14002">
        <w:rPr>
          <w:rFonts w:ascii="Times New Roman" w:eastAsia="Times New Roman" w:hAnsi="Times New Roman" w:cs="Times New Roman"/>
          <w:sz w:val="24"/>
          <w:szCs w:val="24"/>
        </w:rPr>
        <w:t>.</w:t>
      </w:r>
    </w:p>
    <w:p w14:paraId="1FB81F0D" w14:textId="77777777" w:rsidR="006A42A3" w:rsidRPr="006A42A3" w:rsidRDefault="006A42A3" w:rsidP="006A42A3">
      <w:pPr>
        <w:pStyle w:val="ListParagraph"/>
        <w:numPr>
          <w:ilvl w:val="0"/>
          <w:numId w:val="1"/>
        </w:numPr>
        <w:spacing w:before="100" w:beforeAutospacing="1" w:after="100" w:afterAutospacing="1" w:line="360" w:lineRule="auto"/>
        <w:jc w:val="both"/>
        <w:rPr>
          <w:rFonts w:ascii="Times New Roman" w:eastAsia="Times New Roman" w:hAnsi="Times New Roman" w:cs="Times New Roman"/>
          <w:b/>
          <w:sz w:val="32"/>
          <w:szCs w:val="32"/>
        </w:rPr>
      </w:pPr>
      <w:r w:rsidRPr="006A42A3">
        <w:rPr>
          <w:rFonts w:ascii="Times New Roman" w:eastAsia="Times New Roman" w:hAnsi="Times New Roman" w:cs="Times New Roman"/>
          <w:b/>
          <w:sz w:val="32"/>
          <w:szCs w:val="32"/>
        </w:rPr>
        <w:t>Integrative Multi-Omics and Systems Biology Approaches in AI-Guided Drug Repurposing</w:t>
      </w:r>
    </w:p>
    <w:p w14:paraId="758BE620" w14:textId="77777777" w:rsid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 xml:space="preserve">Integrating systems biology with different types of omics (multi-omics) has created a new method for repurposing drugs in many cases especially non-degenerative (ND) and neuroinflammatory diseases (NID). By </w:t>
      </w:r>
      <w:proofErr w:type="spellStart"/>
      <w:r w:rsidRPr="006A42A3">
        <w:rPr>
          <w:rFonts w:ascii="Times New Roman" w:hAnsi="Times New Roman" w:cs="Times New Roman"/>
          <w:sz w:val="24"/>
          <w:szCs w:val="24"/>
        </w:rPr>
        <w:t>analysing</w:t>
      </w:r>
      <w:proofErr w:type="spellEnd"/>
      <w:r w:rsidRPr="006A42A3">
        <w:rPr>
          <w:rFonts w:ascii="Times New Roman" w:hAnsi="Times New Roman" w:cs="Times New Roman"/>
          <w:sz w:val="24"/>
          <w:szCs w:val="24"/>
        </w:rPr>
        <w:t xml:space="preserve"> multiple areas of omics (genomic, transcriptomic, proteomic, metabolomic and epigenomic) together allows researchers to have a more comprehensive understanding for how a disease operates thus leading to the identification of new Drug-Target-Disease Relationships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&lt;EndNote&gt;&lt;Cite&gt;&lt;Author&gt;Mohammadi&lt;/Author&gt;&lt;Year&gt;2020&lt;/Year&gt;&lt;RecNum&gt;451&lt;/RecNum&gt;&lt;DisplayText&gt;[30]&lt;/DisplayText&gt;&lt;record&gt;&lt;rec-number&gt;451&lt;/rec-number&gt;&lt;foreign-keys&gt;&lt;key app="EN" db-id="errttr9a75xfvlef02m50e9wevvpw5vxpx9v" timestamp="1766171868"&gt;451&lt;/key&gt;&lt;/foreign-keys&gt;&lt;ref-type name="Journal Article"&gt;17&lt;/ref-type&gt;&lt;contributors&gt;&lt;authors&gt;&lt;author&gt;Mohammadi, E.&lt;/author&gt;&lt;author&gt;Benfeitas, Rui&lt;/author&gt;&lt;author&gt;Turkez, H.&lt;/author&gt;&lt;author&gt;Borén, J.&lt;/author&gt;&lt;author&gt;Nielsen, J.&lt;/author&gt;&lt;author&gt;Uhlén, M.&lt;/author&gt;&lt;author&gt;Mardinoğlu, A.&lt;/author&gt;&lt;/authors&gt;&lt;/contributors&gt;&lt;titles&gt;&lt;title&gt;Applications of Genome-Wide Screening and Systems Biology Approaches in Drug Repositioning&lt;/title&gt;&lt;secondary-title&gt;Cancers&lt;/secondary-title&gt;&lt;/titles&gt;&lt;periodical&gt;&lt;full-title&gt;Cancers&lt;/full-title&gt;&lt;/periodical&gt;&lt;volume&gt;12&lt;/volume&gt;&lt;dates&gt;&lt;year&gt;2020&lt;/year&gt;&lt;pub-dates&gt;&lt;date&gt;2020-09-01&lt;/date&gt;&lt;/pub-dates&gt;&lt;/dates&gt;&lt;urls&gt;&lt;related-urls&gt;&lt;url&gt;https://consensus.app/papers/applications-of-genomewide-screening-and-systems-biology-mohammadi-benfeitas/5530bfff91285a33b9ec5b7e22c4f95a/&lt;/url&gt;&lt;/related-urls&gt;&lt;/urls&gt;&lt;electronic-resource-num&gt;10.3390/cancers12092694&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[30]</w:t>
      </w:r>
      <w:r w:rsidR="005A301B">
        <w:rPr>
          <w:rFonts w:ascii="Times New Roman" w:hAnsi="Times New Roman" w:cs="Times New Roman"/>
          <w:sz w:val="24"/>
          <w:szCs w:val="24"/>
        </w:rPr>
        <w:fldChar w:fldCharType="end"/>
      </w:r>
      <w:r w:rsidRPr="006A42A3">
        <w:rPr>
          <w:rFonts w:ascii="Times New Roman" w:hAnsi="Times New Roman" w:cs="Times New Roman"/>
          <w:sz w:val="24"/>
          <w:szCs w:val="24"/>
        </w:rPr>
        <w:t>.</w:t>
      </w:r>
      <w:r>
        <w:rPr>
          <w:rFonts w:ascii="Times New Roman" w:hAnsi="Times New Roman" w:cs="Times New Roman"/>
          <w:sz w:val="24"/>
          <w:szCs w:val="24"/>
        </w:rPr>
        <w:t xml:space="preserve"> </w:t>
      </w:r>
      <w:r w:rsidRPr="006A42A3">
        <w:rPr>
          <w:rFonts w:ascii="Times New Roman" w:hAnsi="Times New Roman" w:cs="Times New Roman"/>
          <w:sz w:val="24"/>
          <w:szCs w:val="24"/>
        </w:rPr>
        <w:t>For example, a case study involving the application of multi-Omics technology on patients with Alzheimer’s Disease (AD) through the analysis of transcriptome-wide association studies (TWAS), GWAS and Drug Perturbation, resulted in identifying Aspirin to be a strong candidate to use in reversal of the Gene Signatures associated with AD</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&lt;EndNote&gt;&lt;Cite&gt;&lt;Author&gt;Grabowska&lt;/Author&gt;&lt;Year&gt;2025&lt;/Year&gt;&lt;RecNum&gt;452&lt;/RecNum&gt;&lt;DisplayText&gt;[31]&lt;/DisplayText&gt;&lt;record&gt;&lt;rec-number&gt;452&lt;/rec-number&gt;&lt;foreign-keys&gt;&lt;key app="EN" db-id="errttr9a75xfvlef02m50e9wevvpw5vxpx9v" timestamp="1766171891"&gt;452&lt;/key&gt;&lt;/foreign-keys&gt;&lt;ref-type name="Journal Article"&gt;17&lt;/ref-type&gt;&lt;contributors&gt;&lt;authors&gt;&lt;author&gt;Grabowska, M.&lt;/author&gt;&lt;author&gt;Vaidya, A.&lt;/author&gt;&lt;author&gt;Zhong, X.&lt;/author&gt;&lt;author&gt;Guardo, C.&lt;/author&gt;&lt;author&gt;Dickson, A.&lt;/author&gt;&lt;author&gt;Babanejad, M.&lt;/author&gt;&lt;author&gt;Yan, C.&lt;/author&gt;&lt;author&gt;Xin, Y.&lt;/author&gt;&lt;author&gt;Mundo, S.&lt;/author&gt;&lt;author&gt;Peterson, J.&lt;/author&gt;&lt;author&gt;Feng, Q.&lt;/author&gt;&lt;author&gt;Eaton, J.&lt;/author&gt;&lt;author&gt;Wen, Z.&lt;/author&gt;&lt;author&gt;Li, B.&lt;/author&gt;&lt;author&gt;Wei, W. q&lt;/author&gt;&lt;/authors&gt;&lt;/contributors&gt;&lt;titles&gt;&lt;title&gt;Multi-omics analysis reveals aspirin is associated with reduced risk of Alzheimer&amp;apos;s disease&lt;/title&gt;&lt;secondary-title&gt;medRxiv : the preprint server for health sciences&lt;/secondary-title&gt;&lt;/titles&gt;&lt;periodical&gt;&lt;full-title&gt;medRxiv : the preprint server for health sciences&lt;/full-title&gt;&lt;/periodical&gt;&lt;dates&gt;&lt;year&gt;2025&lt;/year&gt;&lt;pub-dates&gt;&lt;date&gt;2025-04-08&lt;/date&gt;&lt;/pub-dates&gt;&lt;/dates&gt;&lt;urls&gt;&lt;related-urls&gt;&lt;url&gt;https://consensus.app/papers/multiomics-analysis-reveals-aspirin-is-associated-with-grabowska-vaidya/70140e0606595f5dbaf6e457ebbbe704/&lt;/url&gt;&lt;/related-urls&gt;&lt;/urls&gt;&lt;electronic-resource-num&gt;10.1101/2025.04.07.25325038&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[31]</w:t>
      </w:r>
      <w:r w:rsidR="005A301B">
        <w:rPr>
          <w:rFonts w:ascii="Times New Roman" w:hAnsi="Times New Roman" w:cs="Times New Roman"/>
          <w:sz w:val="24"/>
          <w:szCs w:val="24"/>
        </w:rPr>
        <w:fldChar w:fldCharType="end"/>
      </w:r>
      <w:r w:rsidRPr="006A42A3">
        <w:rPr>
          <w:rFonts w:ascii="Times New Roman" w:hAnsi="Times New Roman" w:cs="Times New Roman"/>
          <w:sz w:val="24"/>
          <w:szCs w:val="24"/>
        </w:rPr>
        <w:t>. Another application was made via the development of an interpretable machine learning-based tool known as PRISM-ML to perform a combined analysis of genomic, transcriptomic and Electronic Health Record (EHR) data which identified promethazine to be a candidate drug to reduce AD risk by 60%</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&lt;EndNote&gt;&lt;Cite&gt;&lt;Author&gt;Mottaqi&lt;/Author&gt;&lt;Year&gt;2025&lt;/Year&gt;&lt;RecNum&gt;453&lt;/RecNum&gt;&lt;DisplayText&gt;[32]&lt;/DisplayText&gt;&lt;record&gt;&lt;rec-number&gt;453&lt;/rec-number&gt;&lt;foreign-keys&gt;&lt;key app="EN" db-id="errttr9a75xfvlef02m50e9wevvpw5vxpx9v" timestamp="1766171916"&gt;453&lt;/key&gt;&lt;/foreign-keys&gt;&lt;ref-type name="Journal Article"&gt;17&lt;/ref-type&gt;&lt;contributors&gt;&lt;authors&gt;&lt;author&gt;Mottaqi, M.&lt;/author&gt;&lt;author&gt;Zhang, Pengyue&lt;/author&gt;&lt;author&gt;Xie, Lei&lt;/author&gt;&lt;/authors&gt;&lt;/contributors&gt;&lt;titles&gt;&lt;title&gt;Integrating explainable AI with multiomics systems biology and EHR data mining for personalized drug repurposing in Alzheimer’s disease&lt;/title&gt;&lt;secondary-title&gt;bioRxiv&lt;/secondary-title&gt;&lt;/titles&gt;&lt;periodical&gt;&lt;full-title&gt;bioRxiv&lt;/full-title&gt;&lt;/periodical&gt;&lt;dates&gt;&lt;year&gt;2025&lt;/year&gt;&lt;pub-dates&gt;&lt;date&gt;2025-03-28&lt;/date&gt;&lt;/pub-dates&gt;&lt;/dates&gt;&lt;urls&gt;&lt;related-urls&gt;&lt;url&gt;https://consensus.app/papers/integrating-interpretable-machine-learning-and-mottaqi-zhang/a2db7edd10805a17bb398c4fa04b3c4b/&lt;/url&gt;&lt;/related-urls&gt;&lt;/urls&gt;&lt;electronic-resource-num&gt;10.1101/2025.03.24.644676&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[32]</w:t>
      </w:r>
      <w:r w:rsidR="005A301B">
        <w:rPr>
          <w:rFonts w:ascii="Times New Roman" w:hAnsi="Times New Roman" w:cs="Times New Roman"/>
          <w:sz w:val="24"/>
          <w:szCs w:val="24"/>
        </w:rPr>
        <w:fldChar w:fldCharType="end"/>
      </w:r>
      <w:r w:rsidRPr="006A42A3">
        <w:rPr>
          <w:rFonts w:ascii="Times New Roman" w:hAnsi="Times New Roman" w:cs="Times New Roman"/>
          <w:sz w:val="24"/>
          <w:szCs w:val="24"/>
        </w:rPr>
        <w:t>.</w:t>
      </w:r>
    </w:p>
    <w:p w14:paraId="13084081" w14:textId="77777777" w:rsidR="006A42A3" w:rsidRPr="006A42A3" w:rsidRDefault="006A42A3" w:rsidP="006A42A3">
      <w:pPr>
        <w:pStyle w:val="ListParagraph"/>
        <w:numPr>
          <w:ilvl w:val="1"/>
          <w:numId w:val="1"/>
        </w:numPr>
        <w:spacing w:line="360" w:lineRule="auto"/>
        <w:jc w:val="both"/>
        <w:rPr>
          <w:rFonts w:ascii="Times New Roman" w:hAnsi="Times New Roman" w:cs="Times New Roman"/>
          <w:b/>
          <w:bCs/>
          <w:sz w:val="28"/>
          <w:szCs w:val="28"/>
        </w:rPr>
      </w:pPr>
      <w:r w:rsidRPr="006A42A3">
        <w:rPr>
          <w:rFonts w:ascii="Times New Roman" w:hAnsi="Times New Roman" w:cs="Times New Roman"/>
          <w:b/>
          <w:bCs/>
          <w:sz w:val="28"/>
          <w:szCs w:val="28"/>
        </w:rPr>
        <w:t>Systems Biology in Drug Repurposing</w:t>
      </w:r>
    </w:p>
    <w:p w14:paraId="3E9F577A" w14:textId="77777777" w:rsidR="006A42A3" w:rsidRP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Systems biology integrates multiple levels of biological networks, thereby demonstrating how changes at the molecular level affect how changes at the molecular level affect how they are transmitted through pathways.</w:t>
      </w:r>
      <w:r>
        <w:rPr>
          <w:rFonts w:ascii="Times New Roman" w:hAnsi="Times New Roman" w:cs="Times New Roman"/>
          <w:sz w:val="24"/>
          <w:szCs w:val="24"/>
        </w:rPr>
        <w:t xml:space="preserve"> </w:t>
      </w:r>
      <w:r w:rsidRPr="006A42A3">
        <w:rPr>
          <w:rFonts w:ascii="Times New Roman" w:hAnsi="Times New Roman" w:cs="Times New Roman"/>
          <w:sz w:val="24"/>
          <w:szCs w:val="24"/>
        </w:rPr>
        <w:t>The Predictive Evaluation of Therapeutic Simulations (PETS) framework illustrates this by allowing the simulation of these relationships at multiple scales through the use of dynamic protein-protein interaction networks.</w:t>
      </w:r>
      <w:r>
        <w:rPr>
          <w:rFonts w:ascii="Times New Roman" w:hAnsi="Times New Roman" w:cs="Times New Roman"/>
          <w:sz w:val="24"/>
          <w:szCs w:val="24"/>
        </w:rPr>
        <w:t xml:space="preserve"> </w:t>
      </w:r>
      <w:r w:rsidRPr="006A42A3">
        <w:rPr>
          <w:rFonts w:ascii="Times New Roman" w:hAnsi="Times New Roman" w:cs="Times New Roman"/>
          <w:sz w:val="24"/>
          <w:szCs w:val="24"/>
        </w:rPr>
        <w:t xml:space="preserve">PETS also predicted successful </w:t>
      </w:r>
      <w:r w:rsidRPr="006A42A3">
        <w:rPr>
          <w:rFonts w:ascii="Times New Roman" w:hAnsi="Times New Roman" w:cs="Times New Roman"/>
          <w:sz w:val="24"/>
          <w:szCs w:val="24"/>
        </w:rPr>
        <w:lastRenderedPageBreak/>
        <w:t>repurposing of drugs with good accuracy and interpretability, outpacing the performance of previous computational methodologies, for the treatment of Alzheimer's Disease (AD) and Glioblastoma</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&lt;EndNote&gt;&lt;Cite&gt;&lt;Author&gt;Song&lt;/Author&gt;&lt;Year&gt;2025&lt;/Year&gt;&lt;RecNum&gt;454&lt;/RecNum&gt;&lt;DisplayText&gt;[33]&lt;/DisplayText&gt;&lt;record&gt;&lt;rec-number&gt;454&lt;/rec-number&gt;&lt;foreign-keys&gt;&lt;key app="EN" db-id="errttr9a75xfvlef02m50e9wevvpw5vxpx9v" timestamp="1766172024"&gt;454&lt;/key&gt;&lt;/foreign-keys&gt;&lt;ref-type name="Journal Article"&gt;17&lt;/ref-type&gt;&lt;contributors&gt;&lt;authors&gt;&lt;author&gt;Song, Kevin&lt;/author&gt;&lt;author&gt;Chen, J.&lt;/author&gt;&lt;/authors&gt;&lt;/contributors&gt;&lt;titles&gt;&lt;title&gt;Integrative Multi-Scale Network Simulation for Precision Drug Repurposing with PETS&lt;/title&gt;&lt;secondary-title&gt;bioRxiv&lt;/secondary-title&gt;&lt;/titles&gt;&lt;periodical&gt;&lt;full-title&gt;bioRxiv&lt;/full-title&gt;&lt;/periodical&gt;&lt;dates&gt;&lt;year&gt;2025&lt;/year&gt;&lt;pub-dates&gt;&lt;date&gt;2025-02-28&lt;/date&gt;&lt;/pub-dates&gt;&lt;/dates&gt;&lt;urls&gt;&lt;related-urls&gt;&lt;url&gt;https://consensus.app/papers/integrative-multiscale-network-simulation-for-precision-song-chen/a591a6aa7fb253459a8069a4f159c129/&lt;/url&gt;&lt;/related-urls&gt;&lt;/urls&gt;&lt;electronic-resource-num&gt;10.1101/2025.02.24.639994&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[33]</w:t>
      </w:r>
      <w:r w:rsidR="005A301B">
        <w:rPr>
          <w:rFonts w:ascii="Times New Roman" w:hAnsi="Times New Roman" w:cs="Times New Roman"/>
          <w:sz w:val="24"/>
          <w:szCs w:val="24"/>
        </w:rPr>
        <w:fldChar w:fldCharType="end"/>
      </w:r>
      <w:r w:rsidRPr="006A42A3">
        <w:rPr>
          <w:rFonts w:ascii="Times New Roman" w:hAnsi="Times New Roman" w:cs="Times New Roman"/>
          <w:sz w:val="24"/>
          <w:szCs w:val="24"/>
        </w:rPr>
        <w:t>.</w:t>
      </w:r>
      <w:r>
        <w:rPr>
          <w:rFonts w:ascii="Times New Roman" w:hAnsi="Times New Roman" w:cs="Times New Roman"/>
          <w:sz w:val="24"/>
          <w:szCs w:val="24"/>
        </w:rPr>
        <w:t xml:space="preserve"> </w:t>
      </w:r>
      <w:r w:rsidRPr="006A42A3">
        <w:rPr>
          <w:rFonts w:ascii="Times New Roman" w:hAnsi="Times New Roman" w:cs="Times New Roman"/>
          <w:sz w:val="24"/>
          <w:szCs w:val="24"/>
        </w:rPr>
        <w:t xml:space="preserve">Workflows that combine network pharmacology and artificial intelligence (AI) with the methodologies of the various </w:t>
      </w:r>
      <w:proofErr w:type="spellStart"/>
      <w:r w:rsidRPr="006A42A3">
        <w:rPr>
          <w:rFonts w:ascii="Times New Roman" w:hAnsi="Times New Roman" w:cs="Times New Roman"/>
          <w:sz w:val="24"/>
          <w:szCs w:val="24"/>
        </w:rPr>
        <w:t>omic</w:t>
      </w:r>
      <w:proofErr w:type="spellEnd"/>
      <w:r w:rsidRPr="006A42A3">
        <w:rPr>
          <w:rFonts w:ascii="Times New Roman" w:hAnsi="Times New Roman" w:cs="Times New Roman"/>
          <w:sz w:val="24"/>
          <w:szCs w:val="24"/>
        </w:rPr>
        <w:t xml:space="preserve"> technologies provide insights into the mechanistic pathways of the action of multi-targeted drugs, for example, the application of network pharmacology and AI combinations has become an important aspect of the ability to use the principles of network pharmacology to scientifically justify the use of Traditional Chinese Medicine (TCM)</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&lt;EndNote&gt;&lt;Cite&gt;&lt;Author&gt;Yang&lt;/Author&gt;&lt;Year&gt;2025&lt;/Year&gt;&lt;RecNum&gt;455&lt;/RecNum&gt;&lt;DisplayText&gt;[34]&lt;/DisplayText&gt;&lt;record&gt;&lt;rec-number&gt;455&lt;/rec-number&gt;&lt;foreign-keys&gt;&lt;key app="EN" db-id="errttr9a75xfvlef02m50e9wevvpw5vxpx9v" timestamp="1766172046"&gt;455&lt;/key&gt;&lt;/foreign-keys&gt;&lt;ref-type name="Journal Article"&gt;17&lt;/ref-type&gt;&lt;contributors&gt;&lt;authors&gt;&lt;author&gt;Yang, Lifang&lt;/author&gt;&lt;author&gt;Wang, Hanye&lt;/author&gt;&lt;author&gt;Zhu, Zhiyao&lt;/author&gt;&lt;author&gt;Yang, Ye&lt;/author&gt;&lt;author&gt;Xiong, Yin&lt;/author&gt;&lt;author&gt;Cui, Xiuming&lt;/author&gt;&lt;author&gt;Liu, Yuan&lt;/author&gt;&lt;/authors&gt;&lt;/contributors&gt;&lt;titles&gt;&lt;title&gt;Network Pharmacology-Driven Sustainability: AI and Multi-Omics Synergy for Drug Discovery in Traditional Chinese Medicine&lt;/title&gt;&lt;secondary-title&gt;Pharmaceuticals&lt;/secondary-title&gt;&lt;/titles&gt;&lt;periodical&gt;&lt;full-title&gt;Pharmaceuticals&lt;/full-title&gt;&lt;/periodical&gt;&lt;volume&gt;18&lt;/volume&gt;&lt;dates&gt;&lt;year&gt;2025&lt;/year&gt;&lt;pub-dates&gt;&lt;date&gt;2025-07-01&lt;/date&gt;&lt;/pub-dates&gt;&lt;/dates&gt;&lt;urls&gt;&lt;related-urls&gt;&lt;url&gt;https://consensus.app/papers/network-pharmacologydriven-sustainability-ai-and-yang-wang/04e26724b39a59479195d144035a88bc/&lt;/url&gt;&lt;/related-urls&gt;&lt;/urls&gt;&lt;electronic-resource-num&gt;10.3390/ph18071074&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[34]</w:t>
      </w:r>
      <w:r w:rsidR="005A301B">
        <w:rPr>
          <w:rFonts w:ascii="Times New Roman" w:hAnsi="Times New Roman" w:cs="Times New Roman"/>
          <w:sz w:val="24"/>
          <w:szCs w:val="24"/>
        </w:rPr>
        <w:fldChar w:fldCharType="end"/>
      </w:r>
      <w:r w:rsidRPr="006A42A3">
        <w:rPr>
          <w:rFonts w:ascii="Times New Roman" w:hAnsi="Times New Roman" w:cs="Times New Roman"/>
          <w:sz w:val="24"/>
          <w:szCs w:val="24"/>
        </w:rPr>
        <w:t>.</w:t>
      </w:r>
    </w:p>
    <w:p w14:paraId="01EBA928" w14:textId="77777777" w:rsidR="006A42A3" w:rsidRPr="006A42A3" w:rsidRDefault="006A42A3" w:rsidP="006A42A3">
      <w:pPr>
        <w:pStyle w:val="ListParagraph"/>
        <w:numPr>
          <w:ilvl w:val="1"/>
          <w:numId w:val="1"/>
        </w:numPr>
        <w:spacing w:line="360" w:lineRule="auto"/>
        <w:jc w:val="both"/>
        <w:rPr>
          <w:rFonts w:ascii="Times New Roman" w:hAnsi="Times New Roman" w:cs="Times New Roman"/>
          <w:b/>
          <w:bCs/>
          <w:sz w:val="28"/>
          <w:szCs w:val="28"/>
        </w:rPr>
      </w:pPr>
      <w:r w:rsidRPr="006A42A3">
        <w:rPr>
          <w:rFonts w:ascii="Times New Roman" w:hAnsi="Times New Roman" w:cs="Times New Roman"/>
          <w:b/>
          <w:bCs/>
          <w:sz w:val="28"/>
          <w:szCs w:val="28"/>
        </w:rPr>
        <w:t>AI-Driven Multi-Omics Integration</w:t>
      </w:r>
    </w:p>
    <w:p w14:paraId="48C52219" w14:textId="77777777" w:rsidR="006A42A3" w:rsidRPr="006A42A3" w:rsidRDefault="00E657A8" w:rsidP="006A42A3">
      <w:pPr>
        <w:spacing w:line="360" w:lineRule="auto"/>
        <w:jc w:val="both"/>
        <w:rPr>
          <w:rFonts w:ascii="Times New Roman" w:hAnsi="Times New Roman" w:cs="Times New Roman"/>
          <w:sz w:val="24"/>
          <w:szCs w:val="24"/>
        </w:rPr>
      </w:pPr>
      <w:r w:rsidRPr="00E657A8">
        <w:rPr>
          <w:rFonts w:ascii="Times New Roman" w:hAnsi="Times New Roman" w:cs="Times New Roman"/>
          <w:sz w:val="24"/>
          <w:szCs w:val="24"/>
        </w:rPr>
        <w:t>Using AI models to support multi-omics strategies provides improved predictions of the cross-disease effects of drugs. Machine learning is utilized to integrate transcriptomic and proteomic data to identify convergent pathways involved in Alzheimer's disease, Parkinson's disease, and multiple s</w:t>
      </w:r>
      <w:r>
        <w:rPr>
          <w:rFonts w:ascii="Times New Roman" w:hAnsi="Times New Roman" w:cs="Times New Roman"/>
          <w:sz w:val="24"/>
          <w:szCs w:val="24"/>
        </w:rPr>
        <w:t xml:space="preserve">clerosis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&lt;EndNote&gt;&lt;Cite&gt;&lt;Author&gt;Cardillo&lt;/Author&gt;&lt;Year&gt;2025&lt;/Year&gt;&lt;RecNum&gt;456&lt;/RecNum&gt;&lt;DisplayText&gt;[35]&lt;/DisplayText&gt;&lt;record&gt;&lt;rec-number&gt;456&lt;/rec-number&gt;&lt;foreign-keys&gt;&lt;key app="EN" db-id="errttr9a75xfvlef02m50e9wevvpw5vxpx9v" timestamp="1766172223"&gt;456&lt;/key&gt;&lt;/foreign-keys&gt;&lt;ref-type name="Journal Article"&gt;17&lt;/ref-type&gt;&lt;contributors&gt;&lt;authors&gt;&lt;author&gt;Cardillo, Madison&lt;/author&gt;&lt;author&gt;Katam, Keyura&lt;/author&gt;&lt;author&gt;Suravajhala, Prashanth&lt;/author&gt;&lt;/authors&gt;&lt;/contributors&gt;&lt;titles&gt;&lt;title&gt;Advancements in multi-omics research to address challenges in Alzheimer’s disease: a systems biology approach utilizing molecular biomarkers and innovative strategies&lt;/title&gt;&lt;secondary-title&gt;Frontiers in Aging Neuroscience&lt;/secondary-title&gt;&lt;/titles&gt;&lt;periodical&gt;&lt;full-title&gt;Frontiers in Aging Neuroscience&lt;/full-title&gt;&lt;/periodical&gt;&lt;volume&gt;17&lt;/volume&gt;&lt;dates&gt;&lt;year&gt;2025&lt;/year&gt;&lt;pub-dates&gt;&lt;date&gt;2025-07-23&lt;/date&gt;&lt;/pub-dates&gt;&lt;/dates&gt;&lt;urls&gt;&lt;related-urls&gt;&lt;url&gt;https://consensus.app/papers/advancements-in-multiomics-research-to-address-cardillo-katam/dbf7c79a22de536888692fe9d2aa813a/&lt;/url&gt;&lt;/related-urls&gt;&lt;/urls&gt;&lt;electronic-resource-num&gt;10.3389/fnagi.2025.1591796&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[35]</w:t>
      </w:r>
      <w:r w:rsidR="005A301B">
        <w:rPr>
          <w:rFonts w:ascii="Times New Roman" w:hAnsi="Times New Roman" w:cs="Times New Roman"/>
          <w:sz w:val="24"/>
          <w:szCs w:val="24"/>
        </w:rPr>
        <w:fldChar w:fldCharType="end"/>
      </w:r>
      <w:r w:rsidRPr="00E657A8">
        <w:rPr>
          <w:rFonts w:ascii="Times New Roman" w:hAnsi="Times New Roman" w:cs="Times New Roman"/>
          <w:sz w:val="24"/>
          <w:szCs w:val="24"/>
        </w:rPr>
        <w:t>. Through this use of machine learning, shared mechanisms such as oxidative stress and mitochondrial dysfunction are identified as contributing factors in the drug repurposing predictio</w:t>
      </w:r>
      <w:r>
        <w:rPr>
          <w:rFonts w:ascii="Times New Roman" w:hAnsi="Times New Roman" w:cs="Times New Roman"/>
          <w:sz w:val="24"/>
          <w:szCs w:val="24"/>
        </w:rPr>
        <w:t>n process</w:t>
      </w:r>
      <w:r w:rsidR="006A42A3" w:rsidRPr="006A42A3">
        <w:rPr>
          <w:rFonts w:ascii="Times New Roman" w:hAnsi="Times New Roman" w:cs="Times New Roman"/>
          <w:sz w:val="24"/>
          <w:szCs w:val="24"/>
        </w:rPr>
        <w:t>.</w:t>
      </w:r>
    </w:p>
    <w:p w14:paraId="4DB9E643" w14:textId="77777777" w:rsidR="006A42A3" w:rsidRPr="00E657A8" w:rsidRDefault="006A42A3" w:rsidP="00E657A8">
      <w:pPr>
        <w:pStyle w:val="ListParagraph"/>
        <w:numPr>
          <w:ilvl w:val="1"/>
          <w:numId w:val="1"/>
        </w:numPr>
        <w:spacing w:line="360" w:lineRule="auto"/>
        <w:jc w:val="both"/>
        <w:rPr>
          <w:rFonts w:ascii="Times New Roman" w:hAnsi="Times New Roman" w:cs="Times New Roman"/>
          <w:b/>
          <w:bCs/>
          <w:sz w:val="28"/>
          <w:szCs w:val="28"/>
        </w:rPr>
      </w:pPr>
      <w:r w:rsidRPr="00E657A8">
        <w:rPr>
          <w:rFonts w:ascii="Times New Roman" w:hAnsi="Times New Roman" w:cs="Times New Roman"/>
          <w:b/>
          <w:bCs/>
          <w:sz w:val="28"/>
          <w:szCs w:val="28"/>
        </w:rPr>
        <w:t>Translational Pathway and Validation Challenges</w:t>
      </w:r>
    </w:p>
    <w:p w14:paraId="6FC36643" w14:textId="77777777" w:rsidR="006A42A3" w:rsidRPr="00E657A8" w:rsidRDefault="006A42A3" w:rsidP="006A42A3">
      <w:pPr>
        <w:spacing w:line="360" w:lineRule="auto"/>
        <w:jc w:val="both"/>
        <w:rPr>
          <w:rFonts w:ascii="Times New Roman" w:hAnsi="Times New Roman" w:cs="Times New Roman"/>
          <w:sz w:val="24"/>
          <w:szCs w:val="24"/>
        </w:rPr>
      </w:pPr>
      <w:r w:rsidRPr="00E657A8">
        <w:rPr>
          <w:rFonts w:ascii="Times New Roman" w:hAnsi="Times New Roman" w:cs="Times New Roman"/>
          <w:sz w:val="24"/>
          <w:szCs w:val="24"/>
        </w:rPr>
        <w:t xml:space="preserve">While computational and AI-driven models accelerate candidate identification, </w:t>
      </w:r>
      <w:r w:rsidRPr="00E657A8">
        <w:rPr>
          <w:rFonts w:ascii="Times New Roman" w:hAnsi="Times New Roman" w:cs="Times New Roman"/>
          <w:bCs/>
          <w:sz w:val="24"/>
          <w:szCs w:val="24"/>
        </w:rPr>
        <w:t>validation bottlenecks</w:t>
      </w:r>
      <w:r w:rsidRPr="00E657A8">
        <w:rPr>
          <w:rFonts w:ascii="Times New Roman" w:hAnsi="Times New Roman" w:cs="Times New Roman"/>
          <w:sz w:val="24"/>
          <w:szCs w:val="24"/>
        </w:rPr>
        <w:t xml:space="preserve"> remain a key challenge:</w:t>
      </w:r>
    </w:p>
    <w:tbl>
      <w:tblPr>
        <w:tblStyle w:val="TableGrid"/>
        <w:tblW w:w="0" w:type="auto"/>
        <w:tblLook w:val="04A0" w:firstRow="1" w:lastRow="0" w:firstColumn="1" w:lastColumn="0" w:noHBand="0" w:noVBand="1"/>
      </w:tblPr>
      <w:tblGrid>
        <w:gridCol w:w="9576"/>
      </w:tblGrid>
      <w:tr w:rsidR="00E657A8" w:rsidRPr="00E657A8" w14:paraId="7A2B6473" w14:textId="77777777" w:rsidTr="00E657A8">
        <w:tc>
          <w:tcPr>
            <w:tcW w:w="9576" w:type="dxa"/>
          </w:tcPr>
          <w:p w14:paraId="363714F2" w14:textId="77777777" w:rsidR="00E657A8" w:rsidRPr="00E657A8" w:rsidRDefault="00E657A8" w:rsidP="00E657A8">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Preclinical validation gaps:</w:t>
            </w:r>
            <w:r w:rsidRPr="00E657A8">
              <w:rPr>
                <w:rFonts w:ascii="Times New Roman" w:hAnsi="Times New Roman" w:cs="Times New Roman"/>
                <w:sz w:val="24"/>
                <w:szCs w:val="24"/>
              </w:rPr>
              <w:t xml:space="preserve"> Many AI</w:t>
            </w:r>
            <w:r>
              <w:rPr>
                <w:rFonts w:ascii="Times New Roman" w:hAnsi="Times New Roman" w:cs="Times New Roman"/>
                <w:sz w:val="24"/>
                <w:szCs w:val="24"/>
              </w:rPr>
              <w:t xml:space="preserve"> </w:t>
            </w:r>
            <w:r w:rsidRPr="00E657A8">
              <w:rPr>
                <w:rFonts w:ascii="Times New Roman" w:hAnsi="Times New Roman" w:cs="Times New Roman"/>
                <w:sz w:val="24"/>
                <w:szCs w:val="24"/>
              </w:rPr>
              <w:t>predicted drug–target interactions lack experimental corroboration, emphasizing the need for organoid, 3D bioprinting, and animal model studies</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&lt;EndNote&gt;&lt;Cite&gt;&lt;Author&gt;Wu&lt;/Author&gt;&lt;Year&gt;2025&lt;/Year&gt;&lt;RecNum&gt;457&lt;/RecNum&gt;&lt;DisplayText&gt;[36]&lt;/DisplayText&gt;&lt;record&gt;&lt;rec-number&gt;457&lt;/rec-number&gt;&lt;foreign-keys&gt;&lt;key app="EN" db-id="errttr9a75xfvlef02m50e9wevvpw5vxpx9v" timestamp="1766172308"&gt;457&lt;/key&gt;&lt;/foreign-keys&gt;&lt;ref-type name="Journal Article"&gt;17&lt;/ref-type&gt;&lt;contributors&gt;&lt;authors&gt;&lt;author&gt;Wu, Yuan&lt;/author&gt;&lt;author&gt;Huang, Jiarong&lt;/author&gt;&lt;author&gt;Guo, Jiajun&lt;/author&gt;&lt;author&gt;Lian, Wanming&lt;/author&gt;&lt;author&gt;Suo, Maorong&lt;/author&gt;&lt;/authors&gt;&lt;/contributors&gt;&lt;titles&gt;&lt;title&gt;Drug repurposing in traditional Chinese medicine: from empirical wisdom to modern therapeutic strategies&lt;/title&gt;&lt;secondary-title&gt;Frontiers in Pharmacology&lt;/secondary-title&gt;&lt;/titles&gt;&lt;periodical&gt;&lt;full-title&gt;Frontiers in Pharmacology&lt;/full-title&gt;&lt;/periodical&gt;&lt;volume&gt;16&lt;/volume&gt;&lt;dates&gt;&lt;year&gt;2025&lt;/year&gt;&lt;pub-dates&gt;&lt;date&gt;2025-07-31&lt;/date&gt;&lt;/pub-dates&gt;&lt;/dates&gt;&lt;urls&gt;&lt;related-urls&gt;&lt;url&gt;https://consensus.app/papers/drug-repurposing-in-traditional-chinese-medicine-from-wu-huang/8dcef7265a36589f9c7c9945b962723f/&lt;/url&gt;&lt;/related-urls&gt;&lt;/urls&gt;&lt;electronic-resource-num&gt;10.3389/fphar.2025.1631727&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[36]</w:t>
            </w:r>
            <w:r w:rsidR="005A301B">
              <w:rPr>
                <w:rFonts w:ascii="Times New Roman" w:hAnsi="Times New Roman" w:cs="Times New Roman"/>
                <w:sz w:val="24"/>
                <w:szCs w:val="24"/>
              </w:rPr>
              <w:fldChar w:fldCharType="end"/>
            </w:r>
            <w:r>
              <w:rPr>
                <w:rFonts w:ascii="Times New Roman" w:hAnsi="Times New Roman" w:cs="Times New Roman"/>
                <w:sz w:val="24"/>
                <w:szCs w:val="24"/>
              </w:rPr>
              <w:t>.</w:t>
            </w:r>
          </w:p>
        </w:tc>
      </w:tr>
      <w:tr w:rsidR="00E657A8" w:rsidRPr="00E657A8" w14:paraId="7EF5AE9F" w14:textId="77777777" w:rsidTr="00E657A8">
        <w:tc>
          <w:tcPr>
            <w:tcW w:w="9576" w:type="dxa"/>
          </w:tcPr>
          <w:p w14:paraId="6DB97620" w14:textId="77777777" w:rsidR="00E657A8" w:rsidRPr="00E657A8" w:rsidRDefault="00E657A8" w:rsidP="00E657A8">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Clinical translation barriers:</w:t>
            </w:r>
            <w:r w:rsidRPr="00E657A8">
              <w:rPr>
                <w:rFonts w:ascii="Times New Roman" w:hAnsi="Times New Roman" w:cs="Times New Roman"/>
                <w:sz w:val="24"/>
                <w:szCs w:val="24"/>
              </w:rPr>
              <w:t xml:space="preserve"> Patient heterogeneity, inconsistent omics datasets, and lack of </w:t>
            </w:r>
            <w:proofErr w:type="spellStart"/>
            <w:r w:rsidRPr="00E657A8">
              <w:rPr>
                <w:rFonts w:ascii="Times New Roman" w:hAnsi="Times New Roman" w:cs="Times New Roman"/>
                <w:sz w:val="24"/>
                <w:szCs w:val="24"/>
              </w:rPr>
              <w:t>multi</w:t>
            </w:r>
            <w:r>
              <w:rPr>
                <w:rFonts w:ascii="Times New Roman" w:hAnsi="Times New Roman" w:cs="Times New Roman"/>
                <w:sz w:val="24"/>
                <w:szCs w:val="24"/>
              </w:rPr>
              <w:t xml:space="preserve"> </w:t>
            </w:r>
            <w:r w:rsidRPr="00E657A8">
              <w:rPr>
                <w:rFonts w:ascii="Times New Roman" w:hAnsi="Times New Roman" w:cs="Times New Roman"/>
                <w:sz w:val="24"/>
                <w:szCs w:val="24"/>
              </w:rPr>
              <w:t>site</w:t>
            </w:r>
            <w:proofErr w:type="spellEnd"/>
            <w:r w:rsidRPr="00E657A8">
              <w:rPr>
                <w:rFonts w:ascii="Times New Roman" w:hAnsi="Times New Roman" w:cs="Times New Roman"/>
                <w:sz w:val="24"/>
                <w:szCs w:val="24"/>
              </w:rPr>
              <w:t xml:space="preserve"> validation hinder reproducibility and regulatory approval</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&lt;EndNote&gt;&lt;Cite&gt;&lt;Author&gt;Paranjpe&lt;/Author&gt;&lt;Year&gt;2019&lt;/Year&gt;&lt;RecNum&gt;458&lt;/RecNum&gt;&lt;DisplayText&gt;[37]&lt;/DisplayText&gt;&lt;record&gt;&lt;rec-number&gt;458&lt;/rec-number&gt;&lt;foreign-keys&gt;&lt;key app="EN" db-id="errttr9a75xfvlef02m50e9wevvpw5vxpx9v" timestamp="1766172345"&gt;458&lt;/key&gt;&lt;/foreign-keys&gt;&lt;ref-type name="Journal Article"&gt;17&lt;/ref-type&gt;&lt;contributors&gt;&lt;authors&gt;&lt;author&gt;Paranjpe, Manish&lt;/author&gt;&lt;author&gt;Taubes, Alice&lt;/author&gt;&lt;author&gt;Sirota, M.&lt;/author&gt;&lt;/authors&gt;&lt;/contributors&gt;&lt;titles&gt;&lt;title&gt;Insights into Computational Drug Repurposing for Neurodegenerative Disease&lt;/title&gt;&lt;secondary-title&gt;Trends in pharmacological sciences&lt;/secondary-title&gt;&lt;/titles&gt;&lt;periodical&gt;&lt;full-title&gt;Trends in pharmacological sciences&lt;/full-title&gt;&lt;/periodical&gt;&lt;dates&gt;&lt;year&gt;2019&lt;/year&gt;&lt;pub-dates&gt;&lt;date&gt;2019-08-01&lt;/date&gt;&lt;/pub-dates&gt;&lt;/dates&gt;&lt;urls&gt;&lt;related-urls&gt;&lt;url&gt;https://consensus.app/papers/insights-into-computational-drug-repurposing-for-paranjpe-taubes/4b95aa84e9fc5cb68f8631c629f5e76a/&lt;/url&gt;&lt;/related-urls&gt;&lt;/urls&gt;&lt;electronic-resource-num&gt;10.1016/j.tips.2019.06.003&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[37]</w:t>
            </w:r>
            <w:r w:rsidR="005A301B">
              <w:rPr>
                <w:rFonts w:ascii="Times New Roman" w:hAnsi="Times New Roman" w:cs="Times New Roman"/>
                <w:sz w:val="24"/>
                <w:szCs w:val="24"/>
              </w:rPr>
              <w:fldChar w:fldCharType="end"/>
            </w:r>
            <w:r w:rsidRPr="00E657A8">
              <w:rPr>
                <w:rFonts w:ascii="Times New Roman" w:hAnsi="Times New Roman" w:cs="Times New Roman"/>
                <w:sz w:val="24"/>
                <w:szCs w:val="24"/>
              </w:rPr>
              <w:t>.</w:t>
            </w:r>
          </w:p>
        </w:tc>
      </w:tr>
      <w:tr w:rsidR="00E657A8" w:rsidRPr="00E657A8" w14:paraId="4DE1C146" w14:textId="77777777" w:rsidTr="00E657A8">
        <w:tc>
          <w:tcPr>
            <w:tcW w:w="9576" w:type="dxa"/>
          </w:tcPr>
          <w:p w14:paraId="3238F37D" w14:textId="77777777" w:rsidR="00E657A8" w:rsidRPr="00E657A8" w:rsidRDefault="00E657A8" w:rsidP="00E657A8">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Ethical and data privacy issues:</w:t>
            </w:r>
            <w:r w:rsidRPr="00E657A8">
              <w:rPr>
                <w:rFonts w:ascii="Times New Roman" w:hAnsi="Times New Roman" w:cs="Times New Roman"/>
                <w:sz w:val="24"/>
                <w:szCs w:val="24"/>
              </w:rPr>
              <w:t xml:space="preserve"> Integration of EHRs and omics data for personalized repurposing must navigate patient consent and data</w:t>
            </w:r>
            <w:r>
              <w:rPr>
                <w:rFonts w:ascii="Times New Roman" w:hAnsi="Times New Roman" w:cs="Times New Roman"/>
                <w:sz w:val="24"/>
                <w:szCs w:val="24"/>
              </w:rPr>
              <w:t xml:space="preserve"> </w:t>
            </w:r>
            <w:r w:rsidRPr="00E657A8">
              <w:rPr>
                <w:rFonts w:ascii="Times New Roman" w:hAnsi="Times New Roman" w:cs="Times New Roman"/>
                <w:sz w:val="24"/>
                <w:szCs w:val="24"/>
              </w:rPr>
              <w:t>sharing frameworks</w:t>
            </w:r>
            <w:r>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&lt;EndNote&gt;&lt;Cite&gt;&lt;Author&gt;Ranganathan&lt;/Author&gt;&lt;Year&gt;2024&lt;/Year&gt;&lt;RecNum&gt;459&lt;/RecNum&gt;&lt;DisplayText&gt;[38]&lt;/DisplayText&gt;&lt;record&gt;&lt;rec-number&gt;459&lt;/rec-number&gt;&lt;foreign-keys&gt;&lt;key app="EN" db-id="errttr9a75xfvlef02m50e9wevvpw5vxpx9v" timestamp="1766172368"&gt;459&lt;/key&gt;&lt;/foreign-keys&gt;&lt;ref-type name="Journal Article"&gt;17&lt;/ref-type&gt;&lt;contributors&gt;&lt;authors&gt;&lt;author&gt;Ranganathan, Yeswanth&lt;/author&gt;&lt;author&gt;Nazar, Saayaa&lt;/author&gt;&lt;author&gt;Krishnan, Ravi Shankar&lt;/author&gt;&lt;author&gt;Dinakarkumar, Yuvaraj&lt;/author&gt;&lt;author&gt;Varadarajan, Vijayalakshmi&lt;/author&gt;&lt;author&gt;Sebastian, Lenita&lt;/author&gt;&lt;author&gt;Rethinam, Brindha&lt;/author&gt;&lt;/authors&gt;&lt;/contributors&gt;&lt;titles&gt;&lt;title&gt;Understanding integrative approach of translational bioinformatics on cardiovascular disease: Myocardial Ischemia&lt;/title&gt;&lt;secondary-title&gt;Egyptian Journal of Medical Human Genetics&lt;/secondary-title&gt;&lt;/titles&gt;&lt;periodical&gt;&lt;full-title&gt;Egyptian Journal of Medical Human Genetics&lt;/full-title&gt;&lt;/periodical&gt;&lt;volume&gt;25&lt;/volume&gt;&lt;dates&gt;&lt;year&gt;2024&lt;/year&gt;&lt;pub-dates&gt;&lt;date&gt;2024-12-01&lt;/date&gt;&lt;/pub-dates&gt;&lt;/dates&gt;&lt;urls&gt;&lt;related-urls&gt;&lt;url&gt;https://consensus.app/papers/understanding-integrative-approach-of-translational-ranganathan-nazar/eed13febd9655d6abc9f5e8904e75da1/&lt;/url&gt;&lt;/related-urls&gt;&lt;/urls&gt;&lt;electronic-resource-num&gt;10.1186/s43042-024-00622-2&lt;/electronic-resource-num&gt;&lt;/record&gt;&lt;/Cite&gt;&lt;/EndNote&gt;</w:instrText>
            </w:r>
            <w:r w:rsidR="005A301B">
              <w:rPr>
                <w:rFonts w:ascii="Times New Roman" w:hAnsi="Times New Roman" w:cs="Times New Roman"/>
                <w:sz w:val="24"/>
                <w:szCs w:val="24"/>
              </w:rPr>
              <w:fldChar w:fldCharType="separate"/>
            </w:r>
            <w:r>
              <w:rPr>
                <w:rFonts w:ascii="Times New Roman" w:hAnsi="Times New Roman" w:cs="Times New Roman"/>
                <w:noProof/>
                <w:sz w:val="24"/>
                <w:szCs w:val="24"/>
              </w:rPr>
              <w:t>[38]</w:t>
            </w:r>
            <w:r w:rsidR="005A301B">
              <w:rPr>
                <w:rFonts w:ascii="Times New Roman" w:hAnsi="Times New Roman" w:cs="Times New Roman"/>
                <w:sz w:val="24"/>
                <w:szCs w:val="24"/>
              </w:rPr>
              <w:fldChar w:fldCharType="end"/>
            </w:r>
            <w:r>
              <w:rPr>
                <w:rFonts w:ascii="Times New Roman" w:hAnsi="Times New Roman" w:cs="Times New Roman"/>
                <w:sz w:val="24"/>
                <w:szCs w:val="24"/>
              </w:rPr>
              <w:t>.</w:t>
            </w:r>
          </w:p>
        </w:tc>
      </w:tr>
    </w:tbl>
    <w:p w14:paraId="68C0837A" w14:textId="77777777" w:rsid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 xml:space="preserve">Despite these hurdles, models such as </w:t>
      </w:r>
      <w:proofErr w:type="spellStart"/>
      <w:r w:rsidRPr="006A42A3">
        <w:rPr>
          <w:rFonts w:ascii="Times New Roman" w:hAnsi="Times New Roman" w:cs="Times New Roman"/>
          <w:b/>
          <w:bCs/>
          <w:sz w:val="24"/>
          <w:szCs w:val="24"/>
        </w:rPr>
        <w:t>scDisPreAI</w:t>
      </w:r>
      <w:proofErr w:type="spellEnd"/>
      <w:r w:rsidRPr="006A42A3">
        <w:rPr>
          <w:rFonts w:ascii="Times New Roman" w:hAnsi="Times New Roman" w:cs="Times New Roman"/>
          <w:sz w:val="24"/>
          <w:szCs w:val="24"/>
        </w:rPr>
        <w:t xml:space="preserve"> show promise for AI-driven integration of single-cell omics and disease staging, which can enhance biomarker-guided repurposing for NDs </w:t>
      </w:r>
      <w:r w:rsidR="00E657A8">
        <w:rPr>
          <w:rFonts w:ascii="Times New Roman" w:hAnsi="Times New Roman" w:cs="Times New Roman"/>
          <w:sz w:val="24"/>
          <w:szCs w:val="24"/>
        </w:rPr>
        <w:t xml:space="preserve"> </w:t>
      </w:r>
      <w:r w:rsidR="005A301B">
        <w:rPr>
          <w:rFonts w:ascii="Times New Roman" w:hAnsi="Times New Roman" w:cs="Times New Roman"/>
          <w:sz w:val="24"/>
          <w:szCs w:val="24"/>
        </w:rPr>
        <w:fldChar w:fldCharType="begin"/>
      </w:r>
      <w:r w:rsidR="00E657A8">
        <w:rPr>
          <w:rFonts w:ascii="Times New Roman" w:hAnsi="Times New Roman" w:cs="Times New Roman"/>
          <w:sz w:val="24"/>
          <w:szCs w:val="24"/>
        </w:rPr>
        <w:instrText xml:space="preserve"> ADDIN EN.CITE &lt;EndNote&gt;&lt;Cite&gt;&lt;Author&gt;Ranganathan&lt;/Author&gt;&lt;Year&gt;2024&lt;/Year&gt;&lt;RecNum&gt;459&lt;/RecNum&gt;&lt;DisplayText&gt;[38]&lt;/DisplayText&gt;&lt;record&gt;&lt;rec-number&gt;459&lt;/rec-number&gt;&lt;foreign-keys&gt;&lt;key app="EN" db-id="errttr9a75xfvlef02m50e9wevvpw5vxpx9v" timestamp="1766172368"&gt;459&lt;/key&gt;&lt;/foreign-keys&gt;&lt;ref-type name="Journal Article"&gt;17&lt;/ref-type&gt;&lt;contributors&gt;&lt;authors&gt;&lt;author&gt;Ranganathan, Yeswanth&lt;/author&gt;&lt;author&gt;Nazar, Saayaa&lt;/author&gt;&lt;author&gt;Krishnan, Ravi Shankar&lt;/author&gt;&lt;author&gt;Dinakarkumar, Yuvaraj&lt;/author&gt;&lt;author&gt;Varadarajan, Vijayalakshmi&lt;/author&gt;&lt;author&gt;Sebastian, Lenita&lt;/author&gt;&lt;author&gt;Rethinam, Brindha&lt;/author&gt;&lt;/authors&gt;&lt;/contributors&gt;&lt;titles&gt;&lt;title&gt;Understanding integrative approach of translational bioinformatics on cardiovascular disease: Myocardial Ischemia&lt;/title&gt;&lt;secondary-title&gt;Egyptian Journal of Medical Human Genetics&lt;/secondary-title&gt;&lt;/titles&gt;&lt;periodical&gt;&lt;full-title&gt;Egyptian Journal of Medical Human Genetics&lt;/full-title&gt;&lt;/periodical&gt;&lt;volume&gt;25&lt;/volume&gt;&lt;dates&gt;&lt;year&gt;2024&lt;/year&gt;&lt;pub-dates&gt;&lt;date&gt;2024-12-01&lt;/date&gt;&lt;/pub-dates&gt;&lt;/dates&gt;&lt;urls&gt;&lt;related-urls&gt;&lt;url&gt;https://consensus.app/papers/understanding-integrative-approach-of-translational-ranganathan-nazar/eed13febd9655d6abc9f5e8904e75da1/&lt;/url&gt;&lt;/related-urls&gt;&lt;/urls&gt;&lt;electronic-resource-num&gt;10.1186/s43042-024-00622-2&lt;/electronic-resource-num&gt;&lt;/record&gt;&lt;/Cite&gt;&lt;/EndNote&gt;</w:instrText>
      </w:r>
      <w:r w:rsidR="005A301B">
        <w:rPr>
          <w:rFonts w:ascii="Times New Roman" w:hAnsi="Times New Roman" w:cs="Times New Roman"/>
          <w:sz w:val="24"/>
          <w:szCs w:val="24"/>
        </w:rPr>
        <w:fldChar w:fldCharType="separate"/>
      </w:r>
      <w:r w:rsidR="00E657A8">
        <w:rPr>
          <w:rFonts w:ascii="Times New Roman" w:hAnsi="Times New Roman" w:cs="Times New Roman"/>
          <w:noProof/>
          <w:sz w:val="24"/>
          <w:szCs w:val="24"/>
        </w:rPr>
        <w:t>[38]</w:t>
      </w:r>
      <w:r w:rsidR="005A301B">
        <w:rPr>
          <w:rFonts w:ascii="Times New Roman" w:hAnsi="Times New Roman" w:cs="Times New Roman"/>
          <w:sz w:val="24"/>
          <w:szCs w:val="24"/>
        </w:rPr>
        <w:fldChar w:fldCharType="end"/>
      </w:r>
      <w:r w:rsidR="00E657A8">
        <w:rPr>
          <w:rFonts w:ascii="Times New Roman" w:hAnsi="Times New Roman" w:cs="Times New Roman"/>
          <w:sz w:val="24"/>
          <w:szCs w:val="24"/>
        </w:rPr>
        <w:t>.</w:t>
      </w:r>
    </w:p>
    <w:p w14:paraId="3C80D27C" w14:textId="77777777" w:rsidR="00E657A8" w:rsidRPr="00850219" w:rsidRDefault="00850219" w:rsidP="006A42A3">
      <w:pPr>
        <w:spacing w:line="360" w:lineRule="auto"/>
        <w:jc w:val="both"/>
        <w:rPr>
          <w:rFonts w:ascii="Times New Roman" w:hAnsi="Times New Roman" w:cs="Times New Roman"/>
          <w:b/>
          <w:sz w:val="32"/>
          <w:szCs w:val="32"/>
        </w:rPr>
      </w:pPr>
      <w:r w:rsidRPr="00850219">
        <w:rPr>
          <w:rFonts w:ascii="Times New Roman" w:hAnsi="Times New Roman" w:cs="Times New Roman"/>
          <w:b/>
          <w:sz w:val="32"/>
          <w:szCs w:val="32"/>
        </w:rPr>
        <w:lastRenderedPageBreak/>
        <w:t>CONCLUSIONS:</w:t>
      </w:r>
    </w:p>
    <w:p w14:paraId="3517BFDB" w14:textId="77777777" w:rsidR="00850219" w:rsidRDefault="00850219" w:rsidP="00850219">
      <w:pPr>
        <w:spacing w:line="360" w:lineRule="auto"/>
        <w:jc w:val="both"/>
        <w:rPr>
          <w:rFonts w:ascii="Times New Roman" w:hAnsi="Times New Roman" w:cs="Times New Roman"/>
          <w:sz w:val="24"/>
          <w:szCs w:val="24"/>
        </w:rPr>
      </w:pPr>
      <w:r w:rsidRPr="00850219">
        <w:rPr>
          <w:rFonts w:ascii="Times New Roman" w:hAnsi="Times New Roman" w:cs="Times New Roman"/>
          <w:sz w:val="24"/>
          <w:szCs w:val="24"/>
        </w:rPr>
        <w:t>Drug repurposing has gained significant traction in current drug development technology through Artificial Intelligence (AI). Examples include a wide array of Neurodegenerative Disease (ND) and Neuroinflammatory Disorder (NID) therapies currently available, as well as the many that are under development. In particular, the integration of AI with multi-</w:t>
      </w:r>
      <w:proofErr w:type="spellStart"/>
      <w:r w:rsidRPr="00850219">
        <w:rPr>
          <w:rFonts w:ascii="Times New Roman" w:hAnsi="Times New Roman" w:cs="Times New Roman"/>
          <w:sz w:val="24"/>
          <w:szCs w:val="24"/>
        </w:rPr>
        <w:t>omic</w:t>
      </w:r>
      <w:proofErr w:type="spellEnd"/>
      <w:r w:rsidRPr="00850219">
        <w:rPr>
          <w:rFonts w:ascii="Times New Roman" w:hAnsi="Times New Roman" w:cs="Times New Roman"/>
          <w:sz w:val="24"/>
          <w:szCs w:val="24"/>
        </w:rPr>
        <w:t xml:space="preserve"> and systems biology technologies is a game changer for accessing the full range of biological information in order to identify shared disease biology and develop new treatment strategies. The ability to collect and analyze genomic, transcriptomic, metabolomic, and proteomic data simultaneously with AI enables researchers to uncover patterns and identify numerous new potential drug targets based upon overlapping pathways and drug pathways.</w:t>
      </w:r>
      <w:r>
        <w:rPr>
          <w:rFonts w:ascii="Times New Roman" w:hAnsi="Times New Roman" w:cs="Times New Roman"/>
          <w:sz w:val="24"/>
          <w:szCs w:val="24"/>
        </w:rPr>
        <w:t xml:space="preserve"> </w:t>
      </w:r>
      <w:r w:rsidRPr="00850219">
        <w:rPr>
          <w:rFonts w:ascii="Times New Roman" w:hAnsi="Times New Roman" w:cs="Times New Roman"/>
          <w:sz w:val="24"/>
          <w:szCs w:val="24"/>
        </w:rPr>
        <w:t>With machine learning (ML) and deep learning (DL), predictive analytics can allow for increasingly nuanced models of drug-target-pathway relationships. Additionally, utilizing GNNs (Graph Neural Networks) has significantly improved how researchers can accurately predict the potential use of known drugs for new indications for ND/NID diseases.</w:t>
      </w:r>
      <w:r>
        <w:rPr>
          <w:rFonts w:ascii="Times New Roman" w:hAnsi="Times New Roman" w:cs="Times New Roman"/>
          <w:sz w:val="24"/>
          <w:szCs w:val="24"/>
        </w:rPr>
        <w:t xml:space="preserve"> </w:t>
      </w:r>
      <w:r w:rsidRPr="00850219">
        <w:rPr>
          <w:rFonts w:ascii="Times New Roman" w:hAnsi="Times New Roman" w:cs="Times New Roman"/>
          <w:sz w:val="24"/>
          <w:szCs w:val="24"/>
        </w:rPr>
        <w:t xml:space="preserve">AI-based platforms like </w:t>
      </w:r>
      <w:proofErr w:type="spellStart"/>
      <w:r w:rsidRPr="00850219">
        <w:rPr>
          <w:rFonts w:ascii="Times New Roman" w:hAnsi="Times New Roman" w:cs="Times New Roman"/>
          <w:sz w:val="24"/>
          <w:szCs w:val="24"/>
        </w:rPr>
        <w:t>DeepDrug</w:t>
      </w:r>
      <w:proofErr w:type="spellEnd"/>
      <w:r w:rsidRPr="00850219">
        <w:rPr>
          <w:rFonts w:ascii="Times New Roman" w:hAnsi="Times New Roman" w:cs="Times New Roman"/>
          <w:sz w:val="24"/>
          <w:szCs w:val="24"/>
        </w:rPr>
        <w:t>, COMIC, and PETS have shown the ability to create accurate, interpretable, and actionably predictive models from the combination of their biomedical knowledge graphs with expert guidance. Additionally, multi-</w:t>
      </w:r>
      <w:proofErr w:type="spellStart"/>
      <w:r w:rsidRPr="00850219">
        <w:rPr>
          <w:rFonts w:ascii="Times New Roman" w:hAnsi="Times New Roman" w:cs="Times New Roman"/>
          <w:sz w:val="24"/>
          <w:szCs w:val="24"/>
        </w:rPr>
        <w:t>omic</w:t>
      </w:r>
      <w:proofErr w:type="spellEnd"/>
      <w:r w:rsidRPr="00850219">
        <w:rPr>
          <w:rFonts w:ascii="Times New Roman" w:hAnsi="Times New Roman" w:cs="Times New Roman"/>
          <w:sz w:val="24"/>
          <w:szCs w:val="24"/>
        </w:rPr>
        <w:t xml:space="preserve"> platforms like PRISM-ML and AGATHA utilize the power of combining literature mining, electronic health records, and omics level data in order to identify new approaches to repositioning known drugs, including aspirin and promethazine, as potential therapies for Alzheimer’s Disease.</w:t>
      </w:r>
      <w:r>
        <w:rPr>
          <w:rFonts w:ascii="Times New Roman" w:hAnsi="Times New Roman" w:cs="Times New Roman"/>
          <w:sz w:val="24"/>
          <w:szCs w:val="24"/>
        </w:rPr>
        <w:t xml:space="preserve"> </w:t>
      </w:r>
      <w:r w:rsidRPr="00850219">
        <w:rPr>
          <w:rFonts w:ascii="Times New Roman" w:hAnsi="Times New Roman" w:cs="Times New Roman"/>
          <w:sz w:val="24"/>
          <w:szCs w:val="24"/>
        </w:rPr>
        <w:t>Systems biology frameworks provide a very strong basis to model drug interactions across an entire signaling network. These types of models allow the researcher to simulate the full effects of the multi-scale interactions between drugs and their targets on a molecular level and the drug’s effect at the cellular level. In a very real way, systems biology provides the researcher with the means to predict with high precision the multi-scale impact of drugs on a biological system.</w:t>
      </w:r>
    </w:p>
    <w:p w14:paraId="6B28021B" w14:textId="77777777" w:rsidR="00850219" w:rsidRDefault="00597ACB" w:rsidP="00597ACB">
      <w:pPr>
        <w:spacing w:line="360" w:lineRule="auto"/>
        <w:jc w:val="both"/>
        <w:rPr>
          <w:rFonts w:ascii="Times New Roman" w:hAnsi="Times New Roman" w:cs="Times New Roman"/>
          <w:sz w:val="24"/>
          <w:szCs w:val="24"/>
        </w:rPr>
      </w:pPr>
      <w:r w:rsidRPr="00597ACB">
        <w:rPr>
          <w:rFonts w:ascii="Times New Roman" w:hAnsi="Times New Roman" w:cs="Times New Roman"/>
          <w:sz w:val="24"/>
          <w:szCs w:val="24"/>
        </w:rPr>
        <w:t xml:space="preserve">A number of hurdles still exist in the application and validation of these new technologies, despite obvious leaps forward. The largest obstacle occurs when it comes to proving that AI predictions actually match reality, as there continues to be a very high level of uncertainty surrounding which AI predicted interactions are true and which ones aren't. Therefore, there is still a great deal of research that needs to be conducted in order to prove that these AI-identifying </w:t>
      </w:r>
      <w:r w:rsidRPr="00597ACB">
        <w:rPr>
          <w:rFonts w:ascii="Times New Roman" w:hAnsi="Times New Roman" w:cs="Times New Roman"/>
          <w:sz w:val="24"/>
          <w:szCs w:val="24"/>
        </w:rPr>
        <w:lastRenderedPageBreak/>
        <w:t>drug–target interactions are indeed valid.</w:t>
      </w:r>
      <w:r>
        <w:rPr>
          <w:rFonts w:ascii="Times New Roman" w:hAnsi="Times New Roman" w:cs="Times New Roman"/>
          <w:sz w:val="24"/>
          <w:szCs w:val="24"/>
        </w:rPr>
        <w:t xml:space="preserve"> </w:t>
      </w:r>
      <w:r w:rsidRPr="00597ACB">
        <w:rPr>
          <w:rFonts w:ascii="Times New Roman" w:hAnsi="Times New Roman" w:cs="Times New Roman"/>
          <w:sz w:val="24"/>
          <w:szCs w:val="24"/>
        </w:rPr>
        <w:t>When attempting to carry out drug repurposing activities clinically there are significant challenges associated with utilizing data from multiple sites, as well as with forecasting how drugs may work within different systems or genres through the use of AI. Finally, there are significant ethical issues that exist when connecting patient-level multi-omics and electronic health record (EHR) data, and consequently, developers will need to establish a framework for ensuring data privacy and employing the use of explainable AI (XAI).</w:t>
      </w:r>
      <w:r>
        <w:rPr>
          <w:rFonts w:ascii="Times New Roman" w:hAnsi="Times New Roman" w:cs="Times New Roman"/>
          <w:sz w:val="24"/>
          <w:szCs w:val="24"/>
        </w:rPr>
        <w:t xml:space="preserve"> </w:t>
      </w:r>
      <w:r w:rsidRPr="00597ACB">
        <w:rPr>
          <w:rFonts w:ascii="Times New Roman" w:hAnsi="Times New Roman" w:cs="Times New Roman"/>
          <w:sz w:val="24"/>
          <w:szCs w:val="24"/>
        </w:rPr>
        <w:t>Despite these hurdles, the outlook for AI-guided drug repurposing remains bright. The combined approach of merging multi-</w:t>
      </w:r>
      <w:proofErr w:type="spellStart"/>
      <w:r w:rsidRPr="00597ACB">
        <w:rPr>
          <w:rFonts w:ascii="Times New Roman" w:hAnsi="Times New Roman" w:cs="Times New Roman"/>
          <w:sz w:val="24"/>
          <w:szCs w:val="24"/>
        </w:rPr>
        <w:t>omic</w:t>
      </w:r>
      <w:proofErr w:type="spellEnd"/>
      <w:r w:rsidRPr="00597ACB">
        <w:rPr>
          <w:rFonts w:ascii="Times New Roman" w:hAnsi="Times New Roman" w:cs="Times New Roman"/>
          <w:sz w:val="24"/>
          <w:szCs w:val="24"/>
        </w:rPr>
        <w:t xml:space="preserve"> data with systems pharmacology and implementing XAI makes it possible for physicians to predict what the best treatment will be for an individual patient based upon their unique genetic and clinical profile. Furthermore, as additional technologies such as Federated learning, Quantum computing, and integrating Knowledge graph analytics evolve, it will become easier to move from the laboratory to the clinic when developing new therapies. Thus, AI will facilitate the rapid discovery and development of new therapies, while also decreasing overall costs associated with them, which should allow all patients suffering from neurodegenerative or neuroinflammatory diseases to receive personalized therapies.</w:t>
      </w:r>
    </w:p>
    <w:p w14:paraId="06FD9BE5" w14:textId="77777777" w:rsidR="00DD453F" w:rsidRDefault="00DD453F" w:rsidP="00597ACB">
      <w:pPr>
        <w:spacing w:line="360" w:lineRule="auto"/>
        <w:jc w:val="both"/>
        <w:rPr>
          <w:rFonts w:ascii="Times New Roman" w:hAnsi="Times New Roman" w:cs="Times New Roman"/>
          <w:sz w:val="24"/>
          <w:szCs w:val="24"/>
        </w:rPr>
      </w:pPr>
      <w:bookmarkStart w:id="0" w:name="_GoBack"/>
      <w:bookmarkEnd w:id="0"/>
    </w:p>
    <w:p w14:paraId="542F8F7B" w14:textId="77777777" w:rsidR="00DD453F" w:rsidRPr="006A42A3" w:rsidRDefault="00DD453F" w:rsidP="00597ACB">
      <w:pPr>
        <w:spacing w:line="360" w:lineRule="auto"/>
        <w:jc w:val="both"/>
        <w:rPr>
          <w:rFonts w:ascii="Times New Roman" w:hAnsi="Times New Roman" w:cs="Times New Roman"/>
          <w:sz w:val="24"/>
          <w:szCs w:val="24"/>
        </w:rPr>
      </w:pPr>
    </w:p>
    <w:p w14:paraId="78E5C5EF" w14:textId="77777777" w:rsidR="000D1847" w:rsidRPr="006A42A3" w:rsidRDefault="000D1847" w:rsidP="000D1847">
      <w:pPr>
        <w:pStyle w:val="Title"/>
      </w:pPr>
      <w:r>
        <w:t>References:</w:t>
      </w:r>
    </w:p>
    <w:p w14:paraId="21E7530B" w14:textId="77777777" w:rsidR="00B14002" w:rsidRPr="00B14002" w:rsidRDefault="00B14002" w:rsidP="00B14002">
      <w:pPr>
        <w:tabs>
          <w:tab w:val="left" w:pos="2256"/>
        </w:tabs>
        <w:ind w:left="360"/>
      </w:pPr>
      <w:r>
        <w:tab/>
      </w:r>
    </w:p>
    <w:p w14:paraId="42699228" w14:textId="4DAEF756" w:rsidR="00E657A8" w:rsidRPr="00E657A8" w:rsidRDefault="005A301B" w:rsidP="00E657A8">
      <w:pPr>
        <w:pStyle w:val="EndNoteBibliography"/>
        <w:spacing w:after="0"/>
        <w:ind w:left="720" w:hanging="720"/>
      </w:pPr>
      <w:r>
        <w:fldChar w:fldCharType="begin"/>
      </w:r>
      <w:r w:rsidR="00EC20C5">
        <w:instrText xml:space="preserve"> ADDIN EN.REFLIST </w:instrText>
      </w:r>
      <w:r>
        <w:fldChar w:fldCharType="separate"/>
      </w:r>
      <w:r w:rsidR="00E657A8" w:rsidRPr="00E657A8">
        <w:t>1.</w:t>
      </w:r>
      <w:r w:rsidR="00E657A8" w:rsidRPr="00E657A8">
        <w:tab/>
        <w:t xml:space="preserve">Selvaraj, G., et al., </w:t>
      </w:r>
      <w:r w:rsidR="00E657A8" w:rsidRPr="00E657A8">
        <w:rPr>
          <w:i/>
        </w:rPr>
        <w:t>Application of Artificial Intelligence in Drug Repurposing: A mini-review1.</w:t>
      </w:r>
      <w:r w:rsidR="00E657A8" w:rsidRPr="00E657A8">
        <w:t xml:space="preserve"> Current Chinese Science, 2021. </w:t>
      </w:r>
      <w:r w:rsidR="00E657A8" w:rsidRPr="00E657A8">
        <w:rPr>
          <w:b/>
        </w:rPr>
        <w:t>Current Chinese Science</w:t>
      </w:r>
      <w:r w:rsidR="00E657A8"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https://doi.org/10.2174/2210298101666210204162006</w:t>
      </w:r>
    </w:p>
    <w:p w14:paraId="6718D51B" w14:textId="25677308" w:rsidR="00E657A8" w:rsidRPr="00E657A8" w:rsidRDefault="00E657A8" w:rsidP="00E657A8">
      <w:pPr>
        <w:pStyle w:val="EndNoteBibliography"/>
        <w:spacing w:after="0"/>
        <w:ind w:left="720" w:hanging="720"/>
      </w:pPr>
      <w:r w:rsidRPr="00E657A8">
        <w:t>2.</w:t>
      </w:r>
      <w:r w:rsidRPr="00E657A8">
        <w:tab/>
        <w:t xml:space="preserve">Serrano, D., et al., </w:t>
      </w:r>
      <w:r w:rsidRPr="00E657A8">
        <w:rPr>
          <w:i/>
        </w:rPr>
        <w:t>Artificial Intelligence (AI) Applications in Drug Discovery and Drug Delivery: Revolutionizing Personalized Medicine.</w:t>
      </w:r>
      <w:r w:rsidRPr="00E657A8">
        <w:t xml:space="preserve"> Pharmaceutics, 2024. </w:t>
      </w:r>
      <w:r w:rsidRPr="00E657A8">
        <w:rPr>
          <w:b/>
        </w:rPr>
        <w:t>16</w:t>
      </w:r>
      <w:r w:rsidRPr="00E657A8">
        <w:t>: p. 1328.</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https://doi.org/10.3390/pharmaceutics16101328</w:t>
      </w:r>
    </w:p>
    <w:p w14:paraId="3EB45F13" w14:textId="77777777" w:rsidR="00E657A8" w:rsidRPr="00E657A8" w:rsidRDefault="00E657A8" w:rsidP="00E657A8">
      <w:pPr>
        <w:pStyle w:val="EndNoteBibliography"/>
        <w:spacing w:after="0"/>
        <w:ind w:left="720" w:hanging="720"/>
      </w:pPr>
      <w:r w:rsidRPr="00E657A8">
        <w:t>3.</w:t>
      </w:r>
      <w:r w:rsidRPr="00E657A8">
        <w:tab/>
        <w:t xml:space="preserve">Pham, P., et al., </w:t>
      </w:r>
      <w:r w:rsidRPr="00E657A8">
        <w:rPr>
          <w:i/>
        </w:rPr>
        <w:t>Generative AI-assisted Virtual Screening Pipeline for Generalizable and Efficient Drug Repurposing.</w:t>
      </w:r>
      <w:r w:rsidRPr="00E657A8">
        <w:t xml:space="preserve"> bioRxiv, 2024.</w:t>
      </w:r>
    </w:p>
    <w:p w14:paraId="28B035D1" w14:textId="1EEB36A7" w:rsidR="00E657A8" w:rsidRPr="00E657A8" w:rsidRDefault="00E657A8" w:rsidP="00E657A8">
      <w:pPr>
        <w:pStyle w:val="EndNoteBibliography"/>
        <w:spacing w:after="0"/>
        <w:ind w:left="720" w:hanging="720"/>
      </w:pPr>
      <w:r w:rsidRPr="00E657A8">
        <w:t>4.</w:t>
      </w:r>
      <w:r w:rsidRPr="00E657A8">
        <w:tab/>
        <w:t xml:space="preserve">Perdomo-Quinteiro, P., et al., </w:t>
      </w:r>
      <w:r w:rsidRPr="00E657A8">
        <w:rPr>
          <w:i/>
        </w:rPr>
        <w:t>Knowledge Graphs and Explainable AI for Drug Repurposing on Rare Diseases.</w:t>
      </w:r>
      <w:r w:rsidRPr="00E657A8">
        <w:t xml:space="preserve"> bioRxiv,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https://doi.org/10.1101/2024.10.17.618804</w:t>
      </w:r>
    </w:p>
    <w:p w14:paraId="0B0D6B92" w14:textId="6D143F74" w:rsidR="00E657A8" w:rsidRPr="00E657A8" w:rsidRDefault="00E657A8" w:rsidP="00E657A8">
      <w:pPr>
        <w:pStyle w:val="EndNoteBibliography"/>
        <w:spacing w:after="0"/>
        <w:ind w:left="720" w:hanging="720"/>
      </w:pPr>
      <w:r w:rsidRPr="00E657A8">
        <w:t>5.</w:t>
      </w:r>
      <w:r w:rsidRPr="00E657A8">
        <w:tab/>
        <w:t xml:space="preserve">Li, V., et al., </w:t>
      </w:r>
      <w:r w:rsidRPr="00E657A8">
        <w:rPr>
          <w:i/>
        </w:rPr>
        <w:t>DeepDrug: An Expert-led Domain-specific AI-Driven Drug-Repurposing Mechanism for Selecting the Lead Combination of Drugs for Alzheimer's Disease.</w:t>
      </w:r>
      <w:r w:rsidRPr="00E657A8">
        <w:t xml:space="preserve">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https://doi.org/10.1038/s41598-025-85947-7</w:t>
      </w:r>
    </w:p>
    <w:p w14:paraId="1CE46EF2" w14:textId="2115B8A4" w:rsidR="00E657A8" w:rsidRPr="00E657A8" w:rsidRDefault="00E657A8" w:rsidP="00E657A8">
      <w:pPr>
        <w:pStyle w:val="EndNoteBibliography"/>
        <w:spacing w:after="0"/>
        <w:ind w:left="720" w:hanging="720"/>
      </w:pPr>
      <w:r w:rsidRPr="00E657A8">
        <w:lastRenderedPageBreak/>
        <w:t>6.</w:t>
      </w:r>
      <w:r w:rsidRPr="00E657A8">
        <w:tab/>
        <w:t xml:space="preserve">Li, V., et al., </w:t>
      </w:r>
      <w:r w:rsidRPr="00E657A8">
        <w:rPr>
          <w:i/>
        </w:rPr>
        <w:t>DeepDrug as an expert guided and AI driven drug repurposing methodology for selecting the lead combination of drugs for Alzheimer’s disease.</w:t>
      </w:r>
      <w:r w:rsidRPr="00E657A8">
        <w:t xml:space="preserve"> Scientific Reports, 2025. </w:t>
      </w:r>
      <w:r w:rsidRPr="00E657A8">
        <w:rPr>
          <w:b/>
        </w:rPr>
        <w:t>15</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https://doi.org/10.1038/s41598-025-85947-7</w:t>
      </w:r>
    </w:p>
    <w:p w14:paraId="02810885" w14:textId="1D474211" w:rsidR="00E657A8" w:rsidRPr="00E657A8" w:rsidRDefault="00E657A8" w:rsidP="00E657A8">
      <w:pPr>
        <w:pStyle w:val="EndNoteBibliography"/>
        <w:spacing w:after="0"/>
        <w:ind w:left="720" w:hanging="720"/>
      </w:pPr>
      <w:r w:rsidRPr="00E657A8">
        <w:t>7.</w:t>
      </w:r>
      <w:r w:rsidRPr="00E657A8">
        <w:tab/>
        <w:t xml:space="preserve">Aamer, N., M. Asim, and A. Dengel, </w:t>
      </w:r>
      <w:r w:rsidRPr="00E657A8">
        <w:rPr>
          <w:i/>
        </w:rPr>
        <w:t>COMIC: Explainable Drug Repurposing via Contrastive Masking for Interpretable Connections.</w:t>
      </w:r>
      <w:r w:rsidRPr="00E657A8">
        <w:t xml:space="preserve"> bioRxiv,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https://doi.org/10.1101/2025.03.26.645428</w:t>
      </w:r>
    </w:p>
    <w:p w14:paraId="2B307830" w14:textId="689BC1DD" w:rsidR="00E657A8" w:rsidRPr="00E657A8" w:rsidRDefault="00E657A8" w:rsidP="00E657A8">
      <w:pPr>
        <w:pStyle w:val="EndNoteBibliography"/>
        <w:spacing w:after="0"/>
        <w:ind w:left="720" w:hanging="720"/>
      </w:pPr>
      <w:r w:rsidRPr="00E657A8">
        <w:t>8.</w:t>
      </w:r>
      <w:r w:rsidRPr="00E657A8">
        <w:tab/>
        <w:t xml:space="preserve">Qiu, Y. and F. Cheng, </w:t>
      </w:r>
      <w:r w:rsidRPr="00E657A8">
        <w:rPr>
          <w:i/>
        </w:rPr>
        <w:t>Artificial intelligence for drug discovery and development in Alzheimer's disease.</w:t>
      </w:r>
      <w:r w:rsidRPr="00E657A8">
        <w:t xml:space="preserve"> Current opinion in structural biology, 2024. </w:t>
      </w:r>
      <w:r w:rsidRPr="00E657A8">
        <w:rPr>
          <w:b/>
        </w:rPr>
        <w:t>85</w:t>
      </w:r>
      <w:r w:rsidRPr="00E657A8">
        <w:t>: p. 102776.</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https://doi.org/10.1101/2025.03.26.645428</w:t>
      </w:r>
    </w:p>
    <w:p w14:paraId="7D7F80CF" w14:textId="3A535574" w:rsidR="00E657A8" w:rsidRPr="00E657A8" w:rsidRDefault="00E657A8" w:rsidP="00E657A8">
      <w:pPr>
        <w:pStyle w:val="EndNoteBibliography"/>
        <w:spacing w:after="0"/>
        <w:ind w:left="720" w:hanging="720"/>
      </w:pPr>
      <w:r w:rsidRPr="00E657A8">
        <w:t>9.</w:t>
      </w:r>
      <w:r w:rsidRPr="00E657A8">
        <w:tab/>
        <w:t xml:space="preserve">Sikirzhytskaya, A., et al., </w:t>
      </w:r>
      <w:r w:rsidRPr="00E657A8">
        <w:rPr>
          <w:i/>
        </w:rPr>
        <w:t>AI-based mining of biomedical literature: Applications for drug repurposing for the treatment of dementia.</w:t>
      </w:r>
      <w:r w:rsidRPr="00E657A8">
        <w:t xml:space="preserve"> Research Square,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https://doi.org/10.1016/j.artmed.2025.103218</w:t>
      </w:r>
    </w:p>
    <w:p w14:paraId="1F7D7EF6" w14:textId="23328724" w:rsidR="00E657A8" w:rsidRPr="00E657A8" w:rsidRDefault="00E657A8" w:rsidP="00E657A8">
      <w:pPr>
        <w:pStyle w:val="EndNoteBibliography"/>
        <w:spacing w:after="0"/>
        <w:ind w:left="720" w:hanging="720"/>
      </w:pPr>
      <w:r w:rsidRPr="00E657A8">
        <w:t>10.</w:t>
      </w:r>
      <w:r w:rsidRPr="00E657A8">
        <w:tab/>
        <w:t xml:space="preserve">Singh, A., </w:t>
      </w:r>
      <w:r w:rsidRPr="00E657A8">
        <w:rPr>
          <w:i/>
        </w:rPr>
        <w:t>Artificial intelligence for drug repurposing against infectious diseases.</w:t>
      </w:r>
      <w:r w:rsidRPr="00E657A8">
        <w:t xml:space="preserve"> Artificial Intelligence Chemistry,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https://doi.org/10.1016/j.aichem.2024.100071</w:t>
      </w:r>
    </w:p>
    <w:p w14:paraId="2C7C5D4A" w14:textId="2F4C412B" w:rsidR="00E657A8" w:rsidRPr="00E657A8" w:rsidRDefault="00E657A8" w:rsidP="00E657A8">
      <w:pPr>
        <w:pStyle w:val="EndNoteBibliography"/>
        <w:spacing w:after="0"/>
        <w:ind w:left="720" w:hanging="720"/>
      </w:pPr>
      <w:r w:rsidRPr="00E657A8">
        <w:t>11.</w:t>
      </w:r>
      <w:r w:rsidRPr="00E657A8">
        <w:tab/>
        <w:t xml:space="preserve">Nunes, S. and C. Pesquita, </w:t>
      </w:r>
      <w:r w:rsidRPr="00E657A8">
        <w:rPr>
          <w:i/>
        </w:rPr>
        <w:t>Drug Repurposing Hypothesis Validation with Knowledge-infused Explanations.</w:t>
      </w:r>
      <w:r w:rsidRPr="00E657A8">
        <w:t xml:space="preserve">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https://ceur-ws.org/Vol-3833/</w:t>
      </w:r>
    </w:p>
    <w:p w14:paraId="3A13A305" w14:textId="09FE4524" w:rsidR="00E657A8" w:rsidRPr="00E657A8" w:rsidRDefault="00E657A8" w:rsidP="00E657A8">
      <w:pPr>
        <w:pStyle w:val="EndNoteBibliography"/>
        <w:spacing w:after="0"/>
        <w:ind w:left="720" w:hanging="720"/>
      </w:pPr>
      <w:r w:rsidRPr="00E657A8">
        <w:t>12.</w:t>
      </w:r>
      <w:r w:rsidRPr="00E657A8">
        <w:tab/>
        <w:t xml:space="preserve">Pham, P., et al., </w:t>
      </w:r>
      <w:r w:rsidRPr="00E657A8">
        <w:rPr>
          <w:i/>
        </w:rPr>
        <w:t>DrugPipe: Generative artificial intelligence-assisted virtual screening pipeline for generalizable and efficient drug repurposing.</w:t>
      </w:r>
      <w:r w:rsidRPr="00E657A8">
        <w:t xml:space="preserve"> Biology Methods &amp; Protocols, 2025. </w:t>
      </w:r>
      <w:r w:rsidRPr="00E657A8">
        <w:rPr>
          <w:b/>
        </w:rPr>
        <w:t>10</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https://doi.org/10.1093/biomethods/bpaf038</w:t>
      </w:r>
    </w:p>
    <w:p w14:paraId="1E61C711" w14:textId="25F19E15" w:rsidR="00E657A8" w:rsidRPr="00E657A8" w:rsidRDefault="00E657A8" w:rsidP="00E657A8">
      <w:pPr>
        <w:pStyle w:val="EndNoteBibliography"/>
        <w:spacing w:after="0"/>
        <w:ind w:left="720" w:hanging="720"/>
      </w:pPr>
      <w:r w:rsidRPr="00E657A8">
        <w:t>13.</w:t>
      </w:r>
      <w:r w:rsidRPr="00E657A8">
        <w:tab/>
        <w:t xml:space="preserve">Cortial, L., et al., </w:t>
      </w:r>
      <w:r w:rsidRPr="00E657A8">
        <w:rPr>
          <w:i/>
        </w:rPr>
        <w:t>Artificial intelligence in drug repurposing for rare diseases: a mini-review.</w:t>
      </w:r>
      <w:r w:rsidRPr="00E657A8">
        <w:t xml:space="preserve"> Frontiers in Medicine, 2024. </w:t>
      </w:r>
      <w:r w:rsidRPr="00E657A8">
        <w:rPr>
          <w:b/>
        </w:rPr>
        <w:t>11</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https://doi.org/10.3389/fmed.2024.1404338</w:t>
      </w:r>
    </w:p>
    <w:p w14:paraId="281E9F42" w14:textId="4696B698" w:rsidR="00E657A8" w:rsidRPr="00E657A8" w:rsidRDefault="00E657A8" w:rsidP="00E657A8">
      <w:pPr>
        <w:pStyle w:val="EndNoteBibliography"/>
        <w:spacing w:after="0"/>
        <w:ind w:left="720" w:hanging="720"/>
      </w:pPr>
      <w:r w:rsidRPr="00E657A8">
        <w:t>14.</w:t>
      </w:r>
      <w:r w:rsidRPr="00E657A8">
        <w:tab/>
        <w:t xml:space="preserve">Rahane, N. and V. Abhang, </w:t>
      </w:r>
      <w:r w:rsidRPr="00E657A8">
        <w:rPr>
          <w:i/>
        </w:rPr>
        <w:t>Leveraging artificial intelligence for precision drug discovery: innovations in predictive modeling and drug repurposing.</w:t>
      </w:r>
      <w:r w:rsidRPr="00E657A8">
        <w:t xml:space="preserve"> International Journal For Multidisciplinary Research,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https://www.ijfmr.com/archive/volume-7-issue-2-march-april-2025/IJFMR250242349.pdf</w:t>
      </w:r>
    </w:p>
    <w:p w14:paraId="39D076C7" w14:textId="36C8AFAA" w:rsidR="00E657A8" w:rsidRPr="00E657A8" w:rsidRDefault="00E657A8" w:rsidP="00E657A8">
      <w:pPr>
        <w:pStyle w:val="EndNoteBibliography"/>
        <w:spacing w:after="0"/>
        <w:ind w:left="720" w:hanging="720"/>
      </w:pPr>
      <w:r w:rsidRPr="00E657A8">
        <w:t>15.</w:t>
      </w:r>
      <w:r w:rsidRPr="00E657A8">
        <w:tab/>
        <w:t xml:space="preserve">Saito, R., et al., </w:t>
      </w:r>
      <w:r w:rsidRPr="00E657A8">
        <w:rPr>
          <w:i/>
        </w:rPr>
        <w:t>[Data-driven drug discovery for drug repurposing].</w:t>
      </w:r>
      <w:r w:rsidRPr="00E657A8">
        <w:t xml:space="preserve"> Nihon yakurigaku zasshi. Folia pharmacologica Japonica, 2023. </w:t>
      </w:r>
      <w:r w:rsidRPr="00E657A8">
        <w:rPr>
          <w:b/>
        </w:rPr>
        <w:t>158 1</w:t>
      </w:r>
      <w:r w:rsidRPr="00E657A8">
        <w:t>: p. 10-14.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https://doi.org/10.1254/fpj.22072</w:t>
      </w:r>
    </w:p>
    <w:p w14:paraId="0D6974EE" w14:textId="76C1FD96" w:rsidR="00E657A8" w:rsidRPr="00E657A8" w:rsidRDefault="00E657A8" w:rsidP="00E657A8">
      <w:pPr>
        <w:pStyle w:val="EndNoteBibliography"/>
        <w:spacing w:after="0"/>
        <w:ind w:left="720" w:hanging="720"/>
      </w:pPr>
      <w:r w:rsidRPr="00E657A8">
        <w:t>16.</w:t>
      </w:r>
      <w:r w:rsidRPr="00E657A8">
        <w:tab/>
        <w:t xml:space="preserve">Anokian, E., et al., </w:t>
      </w:r>
      <w:r w:rsidRPr="00E657A8">
        <w:rPr>
          <w:i/>
        </w:rPr>
        <w:t>Machine Learning and Artificial Intelligence in Drug Repurposing—Challenges and Perspectives.</w:t>
      </w:r>
      <w:r w:rsidRPr="00E657A8">
        <w:t xml:space="preserve"> Drug Repurposing,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https://doi.org/10.58647/DRUGREPO.24.1.0004</w:t>
      </w:r>
    </w:p>
    <w:p w14:paraId="21B790A0" w14:textId="6A1F3283" w:rsidR="00E657A8" w:rsidRPr="00E657A8" w:rsidRDefault="00E657A8" w:rsidP="00E657A8">
      <w:pPr>
        <w:pStyle w:val="EndNoteBibliography"/>
        <w:spacing w:after="0"/>
        <w:ind w:left="720" w:hanging="720"/>
      </w:pPr>
      <w:r w:rsidRPr="00E657A8">
        <w:t>17.</w:t>
      </w:r>
      <w:r w:rsidRPr="00E657A8">
        <w:tab/>
        <w:t xml:space="preserve">Ferreira, F. and A. Carneiro, </w:t>
      </w:r>
      <w:r w:rsidRPr="00E657A8">
        <w:rPr>
          <w:i/>
        </w:rPr>
        <w:t>AI-Driven Drug Discovery: A Comprehensive Review.</w:t>
      </w:r>
      <w:r w:rsidRPr="00E657A8">
        <w:t xml:space="preserve"> ACS Omega, 2025. </w:t>
      </w:r>
      <w:r w:rsidRPr="00E657A8">
        <w:rPr>
          <w:b/>
        </w:rPr>
        <w:t>10</w:t>
      </w:r>
      <w:r w:rsidRPr="00E657A8">
        <w:t>: p. 23889-23903.</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https://doi.org/10.1021/acsomega.5c00549</w:t>
      </w:r>
    </w:p>
    <w:p w14:paraId="1A340C84" w14:textId="20F912DA" w:rsidR="00E657A8" w:rsidRPr="00E657A8" w:rsidRDefault="00E657A8" w:rsidP="00E657A8">
      <w:pPr>
        <w:pStyle w:val="EndNoteBibliography"/>
        <w:spacing w:after="0"/>
        <w:ind w:left="720" w:hanging="720"/>
      </w:pPr>
      <w:r w:rsidRPr="00E657A8">
        <w:t>18.</w:t>
      </w:r>
      <w:r w:rsidRPr="00E657A8">
        <w:tab/>
        <w:t xml:space="preserve">Patwekar, M., et al., </w:t>
      </w:r>
      <w:r w:rsidRPr="00E657A8">
        <w:rPr>
          <w:i/>
        </w:rPr>
        <w:t>Harnessing artificial intelligence for enhanced Parkinson’s disease management: Pathways, treatment, and prospects.</w:t>
      </w:r>
      <w:r w:rsidRPr="00E657A8">
        <w:t xml:space="preserve"> Trends in Immunotherapy, 2023.</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https://doi.org/10.24294/ti.v7.i2.2395</w:t>
      </w:r>
    </w:p>
    <w:p w14:paraId="59D0D4E1" w14:textId="4AB27AE5" w:rsidR="00E657A8" w:rsidRPr="00E657A8" w:rsidRDefault="00E657A8" w:rsidP="00E657A8">
      <w:pPr>
        <w:pStyle w:val="EndNoteBibliography"/>
        <w:spacing w:after="0"/>
        <w:ind w:left="720" w:hanging="720"/>
      </w:pPr>
      <w:r w:rsidRPr="00E657A8">
        <w:t>19.</w:t>
      </w:r>
      <w:r w:rsidRPr="00E657A8">
        <w:tab/>
        <w:t xml:space="preserve">Yang, F., et al., </w:t>
      </w:r>
      <w:r w:rsidRPr="00E657A8">
        <w:rPr>
          <w:i/>
        </w:rPr>
        <w:t>Machine Learning Applications in Drug Repurposing.</w:t>
      </w:r>
      <w:r w:rsidRPr="00E657A8">
        <w:t xml:space="preserve"> Interdisciplinary Sciences, Computational Life Sciences, 2022. </w:t>
      </w:r>
      <w:r w:rsidRPr="00E657A8">
        <w:rPr>
          <w:b/>
        </w:rPr>
        <w:t>14</w:t>
      </w:r>
      <w:r w:rsidRPr="00E657A8">
        <w:t>: p. 15-21.</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https://doi.org/10.1007/s12539-021-00487-8</w:t>
      </w:r>
    </w:p>
    <w:p w14:paraId="3B83AD08" w14:textId="4D2CAFE8" w:rsidR="00E657A8" w:rsidRPr="00E657A8" w:rsidRDefault="00E657A8" w:rsidP="00E657A8">
      <w:pPr>
        <w:pStyle w:val="EndNoteBibliography"/>
        <w:spacing w:after="0"/>
        <w:ind w:left="720" w:hanging="720"/>
      </w:pPr>
      <w:r w:rsidRPr="00E657A8">
        <w:t>20.</w:t>
      </w:r>
      <w:r w:rsidRPr="00E657A8">
        <w:tab/>
        <w:t xml:space="preserve">Gupta, R., et al., </w:t>
      </w:r>
      <w:r w:rsidRPr="00E657A8">
        <w:rPr>
          <w:i/>
        </w:rPr>
        <w:t>Artificial intelligence to deep learning: machine intelligence approach for drug discovery.</w:t>
      </w:r>
      <w:r w:rsidRPr="00E657A8">
        <w:t xml:space="preserve"> Molecular Diversity, 2021. </w:t>
      </w:r>
      <w:r w:rsidRPr="00E657A8">
        <w:rPr>
          <w:b/>
        </w:rPr>
        <w:t>25</w:t>
      </w:r>
      <w:r w:rsidRPr="00E657A8">
        <w:t>: p. 1315-1360.</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https://doi.org/10.1007/s11030-021-10217-3</w:t>
      </w:r>
    </w:p>
    <w:p w14:paraId="4591D7F5" w14:textId="5F637929" w:rsidR="00E657A8" w:rsidRPr="00E657A8" w:rsidRDefault="00E657A8" w:rsidP="00E657A8">
      <w:pPr>
        <w:pStyle w:val="EndNoteBibliography"/>
        <w:spacing w:after="0"/>
        <w:ind w:left="720" w:hanging="720"/>
      </w:pPr>
      <w:r w:rsidRPr="00E657A8">
        <w:t>21.</w:t>
      </w:r>
      <w:r w:rsidRPr="00E657A8">
        <w:tab/>
        <w:t xml:space="preserve">Bittner, M. and S. Farajnia, </w:t>
      </w:r>
      <w:r w:rsidRPr="00E657A8">
        <w:rPr>
          <w:i/>
        </w:rPr>
        <w:t>AI in drug discovery: Applications, opportunities, and challenges.</w:t>
      </w:r>
      <w:r w:rsidRPr="00E657A8">
        <w:t xml:space="preserve"> Patterns, 2022. </w:t>
      </w:r>
      <w:r w:rsidRPr="00E657A8">
        <w:rPr>
          <w:b/>
        </w:rPr>
        <w:t>3</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https://doi.org/10.1016/j.patter.2022.100529</w:t>
      </w:r>
    </w:p>
    <w:p w14:paraId="0716B9DC" w14:textId="71B2CD47" w:rsidR="00E657A8" w:rsidRPr="00E657A8" w:rsidRDefault="00E657A8" w:rsidP="00E657A8">
      <w:pPr>
        <w:pStyle w:val="EndNoteBibliography"/>
        <w:spacing w:after="0"/>
        <w:ind w:left="720" w:hanging="720"/>
      </w:pPr>
      <w:r w:rsidRPr="00E657A8">
        <w:t>22.</w:t>
      </w:r>
      <w:r w:rsidRPr="00E657A8">
        <w:tab/>
        <w:t xml:space="preserve">Zheng, P., et al., </w:t>
      </w:r>
      <w:r w:rsidRPr="00E657A8">
        <w:rPr>
          <w:i/>
        </w:rPr>
        <w:t>Editorial: Artificial Intelligence in Bioinformatics and Drug Repurposing: Methods and Applications.</w:t>
      </w:r>
      <w:r w:rsidRPr="00E657A8">
        <w:t xml:space="preserve"> Frontiers in Genetics, 2022. </w:t>
      </w:r>
      <w:r w:rsidRPr="00E657A8">
        <w:rPr>
          <w:b/>
        </w:rPr>
        <w:t>13</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https://doi.org/10.3389/fgene.2022.864012</w:t>
      </w:r>
    </w:p>
    <w:p w14:paraId="0DE4D6F6" w14:textId="62A0EB1F" w:rsidR="00E657A8" w:rsidRPr="00E657A8" w:rsidRDefault="00E657A8" w:rsidP="00E657A8">
      <w:pPr>
        <w:pStyle w:val="EndNoteBibliography"/>
        <w:spacing w:after="0"/>
        <w:ind w:left="720" w:hanging="720"/>
      </w:pPr>
      <w:r w:rsidRPr="00E657A8">
        <w:t>23.</w:t>
      </w:r>
      <w:r w:rsidRPr="00E657A8">
        <w:tab/>
        <w:t xml:space="preserve">Niazi, S. and Z. Mariam, </w:t>
      </w:r>
      <w:r w:rsidRPr="00E657A8">
        <w:rPr>
          <w:i/>
        </w:rPr>
        <w:t>Artificial intelligence in drug development: reshaping the therapeutic landscape.</w:t>
      </w:r>
      <w:r w:rsidRPr="00E657A8">
        <w:t xml:space="preserve"> Therapeutic Advances in Drug Safety, 2025. </w:t>
      </w:r>
      <w:r w:rsidRPr="00E657A8">
        <w:rPr>
          <w:b/>
        </w:rPr>
        <w:t>16</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https://doi.org/10.1177/20420986251321704</w:t>
      </w:r>
    </w:p>
    <w:p w14:paraId="1F174B06" w14:textId="139BC9C3" w:rsidR="00E657A8" w:rsidRPr="00E657A8" w:rsidRDefault="00E657A8" w:rsidP="00E657A8">
      <w:pPr>
        <w:pStyle w:val="EndNoteBibliography"/>
        <w:spacing w:after="0"/>
        <w:ind w:left="720" w:hanging="720"/>
      </w:pPr>
      <w:r w:rsidRPr="00E657A8">
        <w:t>24.</w:t>
      </w:r>
      <w:r w:rsidRPr="00E657A8">
        <w:tab/>
        <w:t xml:space="preserve">Lv, Q., et al., </w:t>
      </w:r>
      <w:r w:rsidRPr="00E657A8">
        <w:rPr>
          <w:i/>
        </w:rPr>
        <w:t>TCMBank: bridges between the largest herbal medicines, chemical ingredients, target proteins, and associated diseases with intelligence text mining.</w:t>
      </w:r>
      <w:r w:rsidRPr="00E657A8">
        <w:t xml:space="preserve"> Chemical Science, 2023. </w:t>
      </w:r>
      <w:r w:rsidRPr="00E657A8">
        <w:rPr>
          <w:b/>
        </w:rPr>
        <w:t>14</w:t>
      </w:r>
      <w:r w:rsidRPr="00E657A8">
        <w:t>: p. 10684-10701.</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https://doi.org/10.1039/D3SC02139D</w:t>
      </w:r>
    </w:p>
    <w:p w14:paraId="5BA5ECBC" w14:textId="3B72218E" w:rsidR="00E657A8" w:rsidRPr="00E657A8" w:rsidRDefault="00E657A8" w:rsidP="00E657A8">
      <w:pPr>
        <w:pStyle w:val="EndNoteBibliography"/>
        <w:spacing w:after="0"/>
        <w:ind w:left="720" w:hanging="720"/>
      </w:pPr>
      <w:r w:rsidRPr="00E657A8">
        <w:t>25.</w:t>
      </w:r>
      <w:r w:rsidRPr="00E657A8">
        <w:tab/>
        <w:t xml:space="preserve">Challa, A., et al., </w:t>
      </w:r>
      <w:r w:rsidRPr="00E657A8">
        <w:rPr>
          <w:i/>
        </w:rPr>
        <w:t>Human and Machine Intelligence Together Drive Drug Repurposing in Rare Diseases.</w:t>
      </w:r>
      <w:r w:rsidRPr="00E657A8">
        <w:t xml:space="preserve"> Frontiers in Genetics, 2021. </w:t>
      </w:r>
      <w:r w:rsidRPr="00E657A8">
        <w:rPr>
          <w:b/>
        </w:rPr>
        <w:t>12</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https://doi.org/10.3389/fgene.2021.707836</w:t>
      </w:r>
    </w:p>
    <w:p w14:paraId="0777D40C" w14:textId="2A43BD3F" w:rsidR="00E657A8" w:rsidRPr="00E657A8" w:rsidRDefault="00E657A8" w:rsidP="00E657A8">
      <w:pPr>
        <w:pStyle w:val="EndNoteBibliography"/>
        <w:spacing w:after="0"/>
        <w:ind w:left="720" w:hanging="720"/>
      </w:pPr>
      <w:r w:rsidRPr="00E657A8">
        <w:lastRenderedPageBreak/>
        <w:t>26.</w:t>
      </w:r>
      <w:r w:rsidRPr="00E657A8">
        <w:tab/>
        <w:t xml:space="preserve">Khanam, H., et al., </w:t>
      </w:r>
      <w:r w:rsidRPr="00E657A8">
        <w:rPr>
          <w:i/>
        </w:rPr>
        <w:t>Artificial Intelligence in Clinical Practice: Unlocking New Horizons in Drug Repurposing for Disease Treatment.</w:t>
      </w:r>
      <w:r w:rsidRPr="00E657A8">
        <w:t xml:space="preserve"> Nanotechnology Perceptions,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https://www.nano-ntp.com/index.php/ntp/issue/view/100</w:t>
      </w:r>
    </w:p>
    <w:p w14:paraId="1B0E8B7B" w14:textId="04CDD14C" w:rsidR="00E657A8" w:rsidRPr="00E657A8" w:rsidRDefault="00E657A8" w:rsidP="00E657A8">
      <w:pPr>
        <w:pStyle w:val="EndNoteBibliography"/>
        <w:spacing w:after="0"/>
        <w:ind w:left="720" w:hanging="720"/>
      </w:pPr>
      <w:r w:rsidRPr="00E657A8">
        <w:t>27.</w:t>
      </w:r>
      <w:r w:rsidRPr="00E657A8">
        <w:tab/>
        <w:t xml:space="preserve">Mickael, M.-E., et al., </w:t>
      </w:r>
      <w:r w:rsidRPr="00E657A8">
        <w:rPr>
          <w:i/>
        </w:rPr>
        <w:t>NRF2 drug repurposing using a question-answer artificial intelligence system.</w:t>
      </w:r>
      <w:r w:rsidRPr="00E657A8">
        <w:t xml:space="preserve"> bioRxiv, 2019.</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https://doi.org/10.1101/594622</w:t>
      </w:r>
    </w:p>
    <w:p w14:paraId="1809AD3A" w14:textId="117C470B" w:rsidR="00E657A8" w:rsidRPr="00E657A8" w:rsidRDefault="00E657A8" w:rsidP="00E657A8">
      <w:pPr>
        <w:pStyle w:val="EndNoteBibliography"/>
        <w:spacing w:after="0"/>
        <w:ind w:left="720" w:hanging="720"/>
      </w:pPr>
      <w:r w:rsidRPr="00E657A8">
        <w:t>28.</w:t>
      </w:r>
      <w:r w:rsidRPr="00E657A8">
        <w:tab/>
        <w:t xml:space="preserve">Kushawaha, S., et al., </w:t>
      </w:r>
      <w:r w:rsidRPr="00E657A8">
        <w:rPr>
          <w:i/>
        </w:rPr>
        <w:t>Repurposing Saroglitazar for neurodegenerative disorders: insight into molecular signalling pathways and neuroprotective modulations.</w:t>
      </w:r>
      <w:r w:rsidRPr="00E657A8">
        <w:t xml:space="preserve"> Inflammopharmacology,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https://doi.org/10.1007/s10787-025-01805-y</w:t>
      </w:r>
    </w:p>
    <w:p w14:paraId="46473EBF" w14:textId="2FA96862" w:rsidR="00E657A8" w:rsidRPr="00E657A8" w:rsidRDefault="00E657A8" w:rsidP="00E657A8">
      <w:pPr>
        <w:pStyle w:val="EndNoteBibliography"/>
        <w:spacing w:after="0"/>
        <w:ind w:left="720" w:hanging="720"/>
      </w:pPr>
      <w:r w:rsidRPr="00E657A8">
        <w:t>29.</w:t>
      </w:r>
      <w:r w:rsidRPr="00E657A8">
        <w:tab/>
        <w:t xml:space="preserve">Bilokon, O., N. Bilokon, and P. Bilokon, </w:t>
      </w:r>
      <w:r w:rsidRPr="00E657A8">
        <w:rPr>
          <w:i/>
        </w:rPr>
        <w:t>AI-driven Alternative Medicine: A Novel Approach to Drug Discovery and Repurposing.</w:t>
      </w:r>
      <w:r w:rsidRPr="00E657A8">
        <w:t xml:space="preserve"> 2024.</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https://doi.org/10.48550/arXiv.2407.02126</w:t>
      </w:r>
    </w:p>
    <w:p w14:paraId="363EF377" w14:textId="28D8E974" w:rsidR="00E657A8" w:rsidRPr="00E657A8" w:rsidRDefault="00E657A8" w:rsidP="00E657A8">
      <w:pPr>
        <w:pStyle w:val="EndNoteBibliography"/>
        <w:spacing w:after="0"/>
        <w:ind w:left="720" w:hanging="720"/>
      </w:pPr>
      <w:r w:rsidRPr="00E657A8">
        <w:t>30.</w:t>
      </w:r>
      <w:r w:rsidRPr="00E657A8">
        <w:tab/>
        <w:t xml:space="preserve">Mohammadi, E., et al., </w:t>
      </w:r>
      <w:r w:rsidRPr="00E657A8">
        <w:rPr>
          <w:i/>
        </w:rPr>
        <w:t>Applications of Genome-Wide Screening and Systems Biology Approaches in Drug Repositioning.</w:t>
      </w:r>
      <w:r w:rsidRPr="00E657A8">
        <w:t xml:space="preserve"> Cancers, 2020. </w:t>
      </w:r>
      <w:r w:rsidRPr="00E657A8">
        <w:rPr>
          <w:b/>
        </w:rPr>
        <w:t>12</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https://doi.org/10.3390/cancers12092694</w:t>
      </w:r>
    </w:p>
    <w:p w14:paraId="280EDA0C" w14:textId="226B81CA" w:rsidR="00E657A8" w:rsidRPr="00E657A8" w:rsidRDefault="00E657A8" w:rsidP="00E657A8">
      <w:pPr>
        <w:pStyle w:val="EndNoteBibliography"/>
        <w:spacing w:after="0"/>
        <w:ind w:left="720" w:hanging="720"/>
      </w:pPr>
      <w:r w:rsidRPr="00E657A8">
        <w:t>31.</w:t>
      </w:r>
      <w:r w:rsidRPr="00E657A8">
        <w:tab/>
        <w:t xml:space="preserve">Grabowska, M., et al., </w:t>
      </w:r>
      <w:r w:rsidRPr="00E657A8">
        <w:rPr>
          <w:i/>
        </w:rPr>
        <w:t>Multi-omics analysis reveals aspirin is associated with reduced risk of Alzheimer's disease.</w:t>
      </w:r>
      <w:r w:rsidRPr="00E657A8">
        <w:t xml:space="preserve"> medRxiv : the preprint server for health sciences,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https://doi.org/10.1101/2025.04.07.25325038</w:t>
      </w:r>
    </w:p>
    <w:p w14:paraId="5CCFD294" w14:textId="6757D991" w:rsidR="00E657A8" w:rsidRPr="00E657A8" w:rsidRDefault="00E657A8" w:rsidP="00E657A8">
      <w:pPr>
        <w:pStyle w:val="EndNoteBibliography"/>
        <w:spacing w:after="0"/>
        <w:ind w:left="720" w:hanging="720"/>
      </w:pPr>
      <w:r w:rsidRPr="00E657A8">
        <w:t>32.</w:t>
      </w:r>
      <w:r w:rsidRPr="00E657A8">
        <w:tab/>
        <w:t xml:space="preserve">Mottaqi, M., P. Zhang, and L. Xie, </w:t>
      </w:r>
      <w:r w:rsidRPr="00E657A8">
        <w:rPr>
          <w:i/>
        </w:rPr>
        <w:t>Integrating explainable AI with multiomics systems biology and EHR data mining for personalized drug repurposing in Alzheimer’s disease.</w:t>
      </w:r>
      <w:r w:rsidRPr="00E657A8">
        <w:t xml:space="preserve"> bioRxiv,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https://doi.org/10.1101/2025.03.24.644676</w:t>
      </w:r>
    </w:p>
    <w:p w14:paraId="2BCE57E6" w14:textId="4629B62F" w:rsidR="00E657A8" w:rsidRPr="00E657A8" w:rsidRDefault="00E657A8" w:rsidP="00E657A8">
      <w:pPr>
        <w:pStyle w:val="EndNoteBibliography"/>
        <w:spacing w:after="0"/>
        <w:ind w:left="720" w:hanging="720"/>
      </w:pPr>
      <w:r w:rsidRPr="00E657A8">
        <w:t>33.</w:t>
      </w:r>
      <w:r w:rsidRPr="00E657A8">
        <w:tab/>
        <w:t xml:space="preserve">Song, K. and J. Chen, </w:t>
      </w:r>
      <w:r w:rsidRPr="00E657A8">
        <w:rPr>
          <w:i/>
        </w:rPr>
        <w:t>Integrative Multi-Scale Network Simulation for Precision Drug Repurposing with PETS.</w:t>
      </w:r>
      <w:r w:rsidRPr="00E657A8">
        <w:t xml:space="preserve"> bioRxiv, 2025.</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https://doi.org/10.1101/2025.02.24.639994</w:t>
      </w:r>
    </w:p>
    <w:p w14:paraId="260EEE1E" w14:textId="4BAA183F" w:rsidR="00E657A8" w:rsidRPr="00E657A8" w:rsidRDefault="00E657A8" w:rsidP="00E657A8">
      <w:pPr>
        <w:pStyle w:val="EndNoteBibliography"/>
        <w:spacing w:after="0"/>
        <w:ind w:left="720" w:hanging="720"/>
      </w:pPr>
      <w:r w:rsidRPr="00E657A8">
        <w:t>34.</w:t>
      </w:r>
      <w:r w:rsidRPr="00E657A8">
        <w:tab/>
        <w:t xml:space="preserve">Yang, L., et al., </w:t>
      </w:r>
      <w:r w:rsidRPr="00E657A8">
        <w:rPr>
          <w:i/>
        </w:rPr>
        <w:t>Network Pharmacology-Driven Sustainability: AI and Multi-Omics Synergy for Drug Discovery in Traditional Chinese Medicine.</w:t>
      </w:r>
      <w:r w:rsidRPr="00E657A8">
        <w:t xml:space="preserve"> Pharmaceuticals, 2025. </w:t>
      </w:r>
      <w:r w:rsidRPr="00E657A8">
        <w:rPr>
          <w:b/>
        </w:rPr>
        <w:t>18</w:t>
      </w:r>
      <w:r w:rsidRPr="00E657A8">
        <w:t>.</w:t>
      </w:r>
      <w:r w:rsidR="006107C4">
        <w:rPr>
          <w:rFonts w:ascii="Arial" w:eastAsia="Times New Roman" w:hAnsi="Arial" w:cs="Arial"/>
          <w:sz w:val="18"/>
          <w:szCs w:val="18"/>
        </w:rPr>
        <w:t xml:space="preserve"> https://doi.org/10.3390/ph18071074</w:t>
      </w:r>
    </w:p>
    <w:p w14:paraId="25D1CD64" w14:textId="16769903" w:rsidR="00E657A8" w:rsidRPr="00E657A8" w:rsidRDefault="00E657A8" w:rsidP="00E657A8">
      <w:pPr>
        <w:pStyle w:val="EndNoteBibliography"/>
        <w:spacing w:after="0"/>
        <w:ind w:left="720" w:hanging="720"/>
      </w:pPr>
      <w:r w:rsidRPr="00E657A8">
        <w:t>35.</w:t>
      </w:r>
      <w:r w:rsidRPr="00E657A8">
        <w:tab/>
        <w:t xml:space="preserve">Cardillo, M., K. Katam, and P. Suravajhala, </w:t>
      </w:r>
      <w:r w:rsidRPr="00E657A8">
        <w:rPr>
          <w:i/>
        </w:rPr>
        <w:t>Advancements in multi-omics research to address challenges in Alzheimer’s disease: a systems biology approach utilizing molecular biomarkers and innovative strategies.</w:t>
      </w:r>
      <w:r w:rsidRPr="00E657A8">
        <w:t xml:space="preserve"> Frontiers in Aging Neuroscience, 2025. </w:t>
      </w:r>
      <w:r w:rsidRPr="00E657A8">
        <w:rPr>
          <w:b/>
        </w:rPr>
        <w:t>17</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https://doi.org/10.3389/fnagi.2025.1591796</w:t>
      </w:r>
    </w:p>
    <w:p w14:paraId="7CC13CA8" w14:textId="120039DB" w:rsidR="00E657A8" w:rsidRPr="00E657A8" w:rsidRDefault="00E657A8" w:rsidP="00E657A8">
      <w:pPr>
        <w:pStyle w:val="EndNoteBibliography"/>
        <w:spacing w:after="0"/>
        <w:ind w:left="720" w:hanging="720"/>
      </w:pPr>
      <w:r w:rsidRPr="00E657A8">
        <w:t>36.</w:t>
      </w:r>
      <w:r w:rsidRPr="00E657A8">
        <w:tab/>
        <w:t xml:space="preserve">Wu, Y., et al., </w:t>
      </w:r>
      <w:r w:rsidRPr="00E657A8">
        <w:rPr>
          <w:i/>
        </w:rPr>
        <w:t>Drug repurposing in traditional Chinese medicine: from empirical wisdom to modern therapeutic strategies.</w:t>
      </w:r>
      <w:r w:rsidRPr="00E657A8">
        <w:t xml:space="preserve"> Frontiers in Pharmacology, 2025. </w:t>
      </w:r>
      <w:r w:rsidRPr="00E657A8">
        <w:rPr>
          <w:b/>
        </w:rPr>
        <w:t>16</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https://doi.org/10.3389/fphar.2025.1631727</w:t>
      </w:r>
    </w:p>
    <w:p w14:paraId="1C40F63D" w14:textId="1DBC56DA" w:rsidR="00E657A8" w:rsidRPr="00E657A8" w:rsidRDefault="00E657A8" w:rsidP="00E657A8">
      <w:pPr>
        <w:pStyle w:val="EndNoteBibliography"/>
        <w:spacing w:after="0"/>
        <w:ind w:left="720" w:hanging="720"/>
      </w:pPr>
      <w:r w:rsidRPr="00E657A8">
        <w:t>37.</w:t>
      </w:r>
      <w:r w:rsidRPr="00E657A8">
        <w:tab/>
        <w:t xml:space="preserve">Paranjpe, M., A. Taubes, and M. Sirota, </w:t>
      </w:r>
      <w:r w:rsidRPr="00E657A8">
        <w:rPr>
          <w:i/>
        </w:rPr>
        <w:t>Insights into Computational Drug Repurposing for Neurodegenerative Disease.</w:t>
      </w:r>
      <w:r w:rsidRPr="00E657A8">
        <w:t xml:space="preserve"> Trends in pharmacological sciences, 2019.</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https://doi.org/10.1016/j.tips.2019.06.003</w:t>
      </w:r>
    </w:p>
    <w:p w14:paraId="033349B9" w14:textId="68E1A91F" w:rsidR="00E657A8" w:rsidRPr="00E657A8" w:rsidRDefault="00E657A8" w:rsidP="00E657A8">
      <w:pPr>
        <w:pStyle w:val="EndNoteBibliography"/>
        <w:ind w:left="720" w:hanging="720"/>
      </w:pPr>
      <w:r w:rsidRPr="00E657A8">
        <w:t>38.</w:t>
      </w:r>
      <w:r w:rsidRPr="00E657A8">
        <w:tab/>
        <w:t xml:space="preserve">Ranganathan, Y., et al., </w:t>
      </w:r>
      <w:r w:rsidRPr="00E657A8">
        <w:rPr>
          <w:i/>
        </w:rPr>
        <w:t>Understanding integrative approach of translational bioinformatics on cardiovascular disease: Myocardial Ischemia.</w:t>
      </w:r>
      <w:r w:rsidRPr="00E657A8">
        <w:t xml:space="preserve"> Egyptian Journal of Medical Human Genetics, 2024. </w:t>
      </w:r>
      <w:r w:rsidRPr="00E657A8">
        <w:rPr>
          <w:b/>
        </w:rPr>
        <w:t>25</w:t>
      </w:r>
      <w:r w:rsidRPr="00E657A8">
        <w:t>.</w:t>
      </w:r>
      <w:r w:rsidR="006107C4" w:rsidRPr="006107C4">
        <w:rPr>
          <w:rFonts w:ascii="Arial" w:eastAsia="Times New Roman" w:hAnsi="Arial" w:cs="Arial"/>
          <w:sz w:val="18"/>
          <w:szCs w:val="18"/>
        </w:rPr>
        <w:t xml:space="preserve"> </w:t>
      </w:r>
      <w:r w:rsidR="006107C4">
        <w:rPr>
          <w:rFonts w:ascii="Arial" w:eastAsia="Times New Roman" w:hAnsi="Arial" w:cs="Arial"/>
          <w:sz w:val="18"/>
          <w:szCs w:val="18"/>
        </w:rPr>
        <w:t>https://doi.org/10.1186/s43042-024-00622-2</w:t>
      </w:r>
    </w:p>
    <w:p w14:paraId="619FDD3A" w14:textId="77777777" w:rsidR="00EC20C5" w:rsidRPr="00EC20C5" w:rsidRDefault="005A301B" w:rsidP="00EC20C5">
      <w:r>
        <w:fldChar w:fldCharType="end"/>
      </w:r>
    </w:p>
    <w:sectPr w:rsidR="00EC20C5" w:rsidRPr="00EC20C5" w:rsidSect="00F7256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4319A" w14:textId="77777777" w:rsidR="009168CC" w:rsidRDefault="009168CC" w:rsidP="006F36DB">
      <w:pPr>
        <w:spacing w:after="0" w:line="240" w:lineRule="auto"/>
      </w:pPr>
      <w:r>
        <w:separator/>
      </w:r>
    </w:p>
  </w:endnote>
  <w:endnote w:type="continuationSeparator" w:id="0">
    <w:p w14:paraId="056B0A67" w14:textId="77777777" w:rsidR="009168CC" w:rsidRDefault="009168CC" w:rsidP="006F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91E9" w14:textId="77777777" w:rsidR="006F36DB" w:rsidRDefault="006F3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8A5F" w14:textId="77777777" w:rsidR="006F36DB" w:rsidRDefault="006F3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6C862" w14:textId="77777777" w:rsidR="006F36DB" w:rsidRDefault="006F3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CBADE" w14:textId="77777777" w:rsidR="009168CC" w:rsidRDefault="009168CC" w:rsidP="006F36DB">
      <w:pPr>
        <w:spacing w:after="0" w:line="240" w:lineRule="auto"/>
      </w:pPr>
      <w:r>
        <w:separator/>
      </w:r>
    </w:p>
  </w:footnote>
  <w:footnote w:type="continuationSeparator" w:id="0">
    <w:p w14:paraId="242855B6" w14:textId="77777777" w:rsidR="009168CC" w:rsidRDefault="009168CC" w:rsidP="006F3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64EED" w14:textId="30160BF7" w:rsidR="006F36DB" w:rsidRDefault="006F36DB">
    <w:pPr>
      <w:pStyle w:val="Header"/>
    </w:pPr>
    <w:r>
      <w:rPr>
        <w:noProof/>
      </w:rPr>
      <w:pict w14:anchorId="7AC69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91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1865" w14:textId="52719360" w:rsidR="006F36DB" w:rsidRDefault="006F36DB">
    <w:pPr>
      <w:pStyle w:val="Header"/>
    </w:pPr>
    <w:r>
      <w:rPr>
        <w:noProof/>
      </w:rPr>
      <w:pict w14:anchorId="0A7C0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91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93762" w14:textId="0EE50276" w:rsidR="006F36DB" w:rsidRDefault="006F36DB">
    <w:pPr>
      <w:pStyle w:val="Header"/>
    </w:pPr>
    <w:r>
      <w:rPr>
        <w:noProof/>
      </w:rPr>
      <w:pict w14:anchorId="4DAA0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91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018A4"/>
    <w:multiLevelType w:val="multilevel"/>
    <w:tmpl w:val="F6886C4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73393133"/>
    <w:multiLevelType w:val="multilevel"/>
    <w:tmpl w:val="CC6862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3MDI0sbQ0NDOxMDVX0lEKTi0uzszPAykwrAUA3m/mF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rttr9a75xfvlef02m50e9wevvpw5vxpx9v&quot;&gt;My EndNote Library&lt;record-ids&gt;&lt;item&gt;406&lt;/item&gt;&lt;item&gt;407&lt;/item&gt;&lt;item&gt;408&lt;/item&gt;&lt;item&gt;409&lt;/item&gt;&lt;item&gt;410&lt;/item&gt;&lt;item&gt;411&lt;/item&gt;&lt;item&gt;412&lt;/item&gt;&lt;item&gt;413&lt;/item&gt;&lt;item&gt;414&lt;/item&gt;&lt;item&gt;415&lt;/item&gt;&lt;item&gt;417&lt;/item&gt;&lt;item&gt;418&lt;/item&gt;&lt;item&gt;419&lt;/item&gt;&lt;item&gt;420&lt;/item&gt;&lt;item&gt;421&lt;/item&gt;&lt;item&gt;422&lt;/item&gt;&lt;item&gt;423&lt;/item&gt;&lt;item&gt;424&lt;/item&gt;&lt;item&gt;425&lt;/item&gt;&lt;item&gt;426&lt;/item&gt;&lt;item&gt;427&lt;/item&gt;&lt;item&gt;428&lt;/item&gt;&lt;item&gt;429&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record-ids&gt;&lt;/item&gt;&lt;/Libraries&gt;"/>
  </w:docVars>
  <w:rsids>
    <w:rsidRoot w:val="00EC20C5"/>
    <w:rsid w:val="000805FF"/>
    <w:rsid w:val="000D1847"/>
    <w:rsid w:val="0013739D"/>
    <w:rsid w:val="001F1728"/>
    <w:rsid w:val="00334ADA"/>
    <w:rsid w:val="00355AC9"/>
    <w:rsid w:val="003C085E"/>
    <w:rsid w:val="003C6E71"/>
    <w:rsid w:val="00555C9B"/>
    <w:rsid w:val="00597ACB"/>
    <w:rsid w:val="005A301B"/>
    <w:rsid w:val="005D5198"/>
    <w:rsid w:val="006107C4"/>
    <w:rsid w:val="00632CDD"/>
    <w:rsid w:val="006A42A3"/>
    <w:rsid w:val="006B4AEA"/>
    <w:rsid w:val="006D651F"/>
    <w:rsid w:val="006E70E7"/>
    <w:rsid w:val="006F36DB"/>
    <w:rsid w:val="00702EA2"/>
    <w:rsid w:val="00845A9C"/>
    <w:rsid w:val="00850219"/>
    <w:rsid w:val="00853317"/>
    <w:rsid w:val="009168CC"/>
    <w:rsid w:val="009E762B"/>
    <w:rsid w:val="009F4E99"/>
    <w:rsid w:val="00A76D55"/>
    <w:rsid w:val="00AD0977"/>
    <w:rsid w:val="00B14002"/>
    <w:rsid w:val="00BD313E"/>
    <w:rsid w:val="00BE0F63"/>
    <w:rsid w:val="00C02D1E"/>
    <w:rsid w:val="00C509EF"/>
    <w:rsid w:val="00D62597"/>
    <w:rsid w:val="00D87971"/>
    <w:rsid w:val="00DD453F"/>
    <w:rsid w:val="00E657A8"/>
    <w:rsid w:val="00EC20C5"/>
    <w:rsid w:val="00EE6F91"/>
    <w:rsid w:val="00EE7559"/>
    <w:rsid w:val="00EF46D6"/>
    <w:rsid w:val="00F72566"/>
    <w:rsid w:val="00FA5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35CC19"/>
  <w15:docId w15:val="{9AEC6EE3-5177-44EA-A5B9-4D188480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566"/>
  </w:style>
  <w:style w:type="paragraph" w:styleId="Heading4">
    <w:name w:val="heading 4"/>
    <w:basedOn w:val="Normal"/>
    <w:link w:val="Heading4Char"/>
    <w:uiPriority w:val="9"/>
    <w:qFormat/>
    <w:rsid w:val="001373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20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0C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C20C5"/>
    <w:pPr>
      <w:ind w:left="720"/>
      <w:contextualSpacing/>
    </w:pPr>
  </w:style>
  <w:style w:type="paragraph" w:styleId="NormalWeb">
    <w:name w:val="Normal (Web)"/>
    <w:basedOn w:val="Normal"/>
    <w:link w:val="NormalWebChar"/>
    <w:uiPriority w:val="99"/>
    <w:semiHidden/>
    <w:unhideWhenUsed/>
    <w:rsid w:val="00EC20C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20C5"/>
    <w:rPr>
      <w:b/>
      <w:bCs/>
    </w:rPr>
  </w:style>
  <w:style w:type="paragraph" w:customStyle="1" w:styleId="EndNoteBibliographyTitle">
    <w:name w:val="EndNote Bibliography Title"/>
    <w:basedOn w:val="Normal"/>
    <w:link w:val="EndNoteBibliographyTitleChar"/>
    <w:rsid w:val="00EC20C5"/>
    <w:pPr>
      <w:spacing w:after="0"/>
      <w:jc w:val="center"/>
    </w:pPr>
    <w:rPr>
      <w:rFonts w:ascii="Calibri" w:hAnsi="Calibri" w:cs="Calibri"/>
      <w:noProof/>
    </w:rPr>
  </w:style>
  <w:style w:type="character" w:customStyle="1" w:styleId="NormalWebChar">
    <w:name w:val="Normal (Web) Char"/>
    <w:basedOn w:val="DefaultParagraphFont"/>
    <w:link w:val="NormalWeb"/>
    <w:uiPriority w:val="99"/>
    <w:semiHidden/>
    <w:rsid w:val="00EC20C5"/>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EC20C5"/>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EC20C5"/>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EC20C5"/>
    <w:rPr>
      <w:rFonts w:ascii="Calibri" w:eastAsia="Times New Roman" w:hAnsi="Calibri" w:cs="Calibri"/>
      <w:noProof/>
      <w:sz w:val="24"/>
      <w:szCs w:val="24"/>
    </w:rPr>
  </w:style>
  <w:style w:type="character" w:customStyle="1" w:styleId="Heading4Char">
    <w:name w:val="Heading 4 Char"/>
    <w:basedOn w:val="DefaultParagraphFont"/>
    <w:link w:val="Heading4"/>
    <w:uiPriority w:val="9"/>
    <w:rsid w:val="0013739D"/>
    <w:rPr>
      <w:rFonts w:ascii="Times New Roman" w:eastAsia="Times New Roman" w:hAnsi="Times New Roman" w:cs="Times New Roman"/>
      <w:b/>
      <w:bCs/>
      <w:sz w:val="24"/>
      <w:szCs w:val="24"/>
    </w:rPr>
  </w:style>
  <w:style w:type="character" w:styleId="Emphasis">
    <w:name w:val="Emphasis"/>
    <w:basedOn w:val="DefaultParagraphFont"/>
    <w:uiPriority w:val="20"/>
    <w:qFormat/>
    <w:rsid w:val="0013739D"/>
    <w:rPr>
      <w:i/>
      <w:iCs/>
    </w:rPr>
  </w:style>
  <w:style w:type="character" w:styleId="Hyperlink">
    <w:name w:val="Hyperlink"/>
    <w:basedOn w:val="DefaultParagraphFont"/>
    <w:uiPriority w:val="99"/>
    <w:unhideWhenUsed/>
    <w:rsid w:val="0013739D"/>
    <w:rPr>
      <w:color w:val="0000FF"/>
      <w:u w:val="single"/>
    </w:rPr>
  </w:style>
  <w:style w:type="table" w:styleId="TableGrid">
    <w:name w:val="Table Grid"/>
    <w:basedOn w:val="TableNormal"/>
    <w:uiPriority w:val="59"/>
    <w:rsid w:val="00EE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559"/>
    <w:rPr>
      <w:rFonts w:ascii="Tahoma" w:hAnsi="Tahoma" w:cs="Tahoma"/>
      <w:sz w:val="16"/>
      <w:szCs w:val="16"/>
    </w:rPr>
  </w:style>
  <w:style w:type="paragraph" w:styleId="Caption">
    <w:name w:val="caption"/>
    <w:basedOn w:val="Normal"/>
    <w:next w:val="Normal"/>
    <w:uiPriority w:val="35"/>
    <w:unhideWhenUsed/>
    <w:qFormat/>
    <w:rsid w:val="00EE7559"/>
    <w:pPr>
      <w:spacing w:line="240" w:lineRule="auto"/>
    </w:pPr>
    <w:rPr>
      <w:b/>
      <w:bCs/>
      <w:color w:val="4F81BD" w:themeColor="accent1"/>
      <w:sz w:val="18"/>
      <w:szCs w:val="18"/>
    </w:rPr>
  </w:style>
  <w:style w:type="table" w:customStyle="1" w:styleId="LightShading1">
    <w:name w:val="Light Shading1"/>
    <w:basedOn w:val="TableNormal"/>
    <w:uiPriority w:val="60"/>
    <w:rsid w:val="00E65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ld">
    <w:name w:val="bold"/>
    <w:basedOn w:val="Normal"/>
    <w:rsid w:val="00555C9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53317"/>
    <w:rPr>
      <w:color w:val="605E5C"/>
      <w:shd w:val="clear" w:color="auto" w:fill="E1DFDD"/>
    </w:rPr>
  </w:style>
  <w:style w:type="paragraph" w:styleId="Header">
    <w:name w:val="header"/>
    <w:basedOn w:val="Normal"/>
    <w:link w:val="HeaderChar"/>
    <w:uiPriority w:val="99"/>
    <w:unhideWhenUsed/>
    <w:rsid w:val="006F3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6DB"/>
  </w:style>
  <w:style w:type="paragraph" w:styleId="Footer">
    <w:name w:val="footer"/>
    <w:basedOn w:val="Normal"/>
    <w:link w:val="FooterChar"/>
    <w:uiPriority w:val="99"/>
    <w:unhideWhenUsed/>
    <w:rsid w:val="006F3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1569">
      <w:bodyDiv w:val="1"/>
      <w:marLeft w:val="0"/>
      <w:marRight w:val="0"/>
      <w:marTop w:val="0"/>
      <w:marBottom w:val="0"/>
      <w:divBdr>
        <w:top w:val="none" w:sz="0" w:space="0" w:color="auto"/>
        <w:left w:val="none" w:sz="0" w:space="0" w:color="auto"/>
        <w:bottom w:val="none" w:sz="0" w:space="0" w:color="auto"/>
        <w:right w:val="none" w:sz="0" w:space="0" w:color="auto"/>
      </w:divBdr>
    </w:div>
    <w:div w:id="671303057">
      <w:bodyDiv w:val="1"/>
      <w:marLeft w:val="0"/>
      <w:marRight w:val="0"/>
      <w:marTop w:val="0"/>
      <w:marBottom w:val="0"/>
      <w:divBdr>
        <w:top w:val="none" w:sz="0" w:space="0" w:color="auto"/>
        <w:left w:val="none" w:sz="0" w:space="0" w:color="auto"/>
        <w:bottom w:val="none" w:sz="0" w:space="0" w:color="auto"/>
        <w:right w:val="none" w:sz="0" w:space="0" w:color="auto"/>
      </w:divBdr>
    </w:div>
    <w:div w:id="929197768">
      <w:bodyDiv w:val="1"/>
      <w:marLeft w:val="0"/>
      <w:marRight w:val="0"/>
      <w:marTop w:val="0"/>
      <w:marBottom w:val="0"/>
      <w:divBdr>
        <w:top w:val="none" w:sz="0" w:space="0" w:color="auto"/>
        <w:left w:val="none" w:sz="0" w:space="0" w:color="auto"/>
        <w:bottom w:val="none" w:sz="0" w:space="0" w:color="auto"/>
        <w:right w:val="none" w:sz="0" w:space="0" w:color="auto"/>
      </w:divBdr>
    </w:div>
    <w:div w:id="1170757197">
      <w:bodyDiv w:val="1"/>
      <w:marLeft w:val="0"/>
      <w:marRight w:val="0"/>
      <w:marTop w:val="0"/>
      <w:marBottom w:val="0"/>
      <w:divBdr>
        <w:top w:val="none" w:sz="0" w:space="0" w:color="auto"/>
        <w:left w:val="none" w:sz="0" w:space="0" w:color="auto"/>
        <w:bottom w:val="none" w:sz="0" w:space="0" w:color="auto"/>
        <w:right w:val="none" w:sz="0" w:space="0" w:color="auto"/>
      </w:divBdr>
    </w:div>
    <w:div w:id="1269504964">
      <w:bodyDiv w:val="1"/>
      <w:marLeft w:val="0"/>
      <w:marRight w:val="0"/>
      <w:marTop w:val="0"/>
      <w:marBottom w:val="0"/>
      <w:divBdr>
        <w:top w:val="none" w:sz="0" w:space="0" w:color="auto"/>
        <w:left w:val="none" w:sz="0" w:space="0" w:color="auto"/>
        <w:bottom w:val="none" w:sz="0" w:space="0" w:color="auto"/>
        <w:right w:val="none" w:sz="0" w:space="0" w:color="auto"/>
      </w:divBdr>
    </w:div>
    <w:div w:id="1292832574">
      <w:bodyDiv w:val="1"/>
      <w:marLeft w:val="0"/>
      <w:marRight w:val="0"/>
      <w:marTop w:val="0"/>
      <w:marBottom w:val="0"/>
      <w:divBdr>
        <w:top w:val="none" w:sz="0" w:space="0" w:color="auto"/>
        <w:left w:val="none" w:sz="0" w:space="0" w:color="auto"/>
        <w:bottom w:val="none" w:sz="0" w:space="0" w:color="auto"/>
        <w:right w:val="none" w:sz="0" w:space="0" w:color="auto"/>
      </w:divBdr>
    </w:div>
    <w:div w:id="1295671243">
      <w:bodyDiv w:val="1"/>
      <w:marLeft w:val="0"/>
      <w:marRight w:val="0"/>
      <w:marTop w:val="0"/>
      <w:marBottom w:val="0"/>
      <w:divBdr>
        <w:top w:val="none" w:sz="0" w:space="0" w:color="auto"/>
        <w:left w:val="none" w:sz="0" w:space="0" w:color="auto"/>
        <w:bottom w:val="none" w:sz="0" w:space="0" w:color="auto"/>
        <w:right w:val="none" w:sz="0" w:space="0" w:color="auto"/>
      </w:divBdr>
    </w:div>
    <w:div w:id="1407071706">
      <w:bodyDiv w:val="1"/>
      <w:marLeft w:val="0"/>
      <w:marRight w:val="0"/>
      <w:marTop w:val="0"/>
      <w:marBottom w:val="0"/>
      <w:divBdr>
        <w:top w:val="none" w:sz="0" w:space="0" w:color="auto"/>
        <w:left w:val="none" w:sz="0" w:space="0" w:color="auto"/>
        <w:bottom w:val="none" w:sz="0" w:space="0" w:color="auto"/>
        <w:right w:val="none" w:sz="0" w:space="0" w:color="auto"/>
      </w:divBdr>
    </w:div>
    <w:div w:id="1466268433">
      <w:bodyDiv w:val="1"/>
      <w:marLeft w:val="0"/>
      <w:marRight w:val="0"/>
      <w:marTop w:val="0"/>
      <w:marBottom w:val="0"/>
      <w:divBdr>
        <w:top w:val="none" w:sz="0" w:space="0" w:color="auto"/>
        <w:left w:val="none" w:sz="0" w:space="0" w:color="auto"/>
        <w:bottom w:val="none" w:sz="0" w:space="0" w:color="auto"/>
        <w:right w:val="none" w:sz="0" w:space="0" w:color="auto"/>
      </w:divBdr>
    </w:div>
    <w:div w:id="1654527420">
      <w:bodyDiv w:val="1"/>
      <w:marLeft w:val="0"/>
      <w:marRight w:val="0"/>
      <w:marTop w:val="0"/>
      <w:marBottom w:val="0"/>
      <w:divBdr>
        <w:top w:val="none" w:sz="0" w:space="0" w:color="auto"/>
        <w:left w:val="none" w:sz="0" w:space="0" w:color="auto"/>
        <w:bottom w:val="none" w:sz="0" w:space="0" w:color="auto"/>
        <w:right w:val="none" w:sz="0" w:space="0" w:color="auto"/>
      </w:divBdr>
    </w:div>
    <w:div w:id="1755324990">
      <w:bodyDiv w:val="1"/>
      <w:marLeft w:val="0"/>
      <w:marRight w:val="0"/>
      <w:marTop w:val="0"/>
      <w:marBottom w:val="0"/>
      <w:divBdr>
        <w:top w:val="none" w:sz="0" w:space="0" w:color="auto"/>
        <w:left w:val="none" w:sz="0" w:space="0" w:color="auto"/>
        <w:bottom w:val="none" w:sz="0" w:space="0" w:color="auto"/>
        <w:right w:val="none" w:sz="0" w:space="0" w:color="auto"/>
      </w:divBdr>
    </w:div>
    <w:div w:id="201086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sensus.app/papers/drug-repurposing-using-artificial-intelligence-zulhafiz-teoh/9949cf35120c5ac2b2f6b375ad6aef9e/?utm_source=chatgp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17</Pages>
  <Words>12952</Words>
  <Characters>73828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32</cp:revision>
  <dcterms:created xsi:type="dcterms:W3CDTF">2025-12-19T18:10:00Z</dcterms:created>
  <dcterms:modified xsi:type="dcterms:W3CDTF">2025-12-20T12:28:00Z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e7c1a5c2-09d8-478f-a0b8-d939398038b5</vt:lpwstr>
  </property>
</Properties>
</file>