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51A2D" w14:textId="77777777" w:rsidR="00561FD2" w:rsidRDefault="00561FD2" w:rsidP="5D3EA2D2">
      <w:pPr>
        <w:pStyle w:val="Title"/>
      </w:pPr>
      <w:r w:rsidRPr="00561FD2">
        <w:t>Short Research Article</w:t>
      </w:r>
    </w:p>
    <w:p w14:paraId="48A0E006" w14:textId="77777777" w:rsidR="00561FD2" w:rsidRDefault="00561FD2" w:rsidP="5D3EA2D2">
      <w:pPr>
        <w:pStyle w:val="Title"/>
      </w:pPr>
    </w:p>
    <w:p w14:paraId="19A6FF78" w14:textId="54AB9A6B" w:rsidR="04551A68" w:rsidRDefault="03897F8C" w:rsidP="5D3EA2D2">
      <w:pPr>
        <w:pStyle w:val="Title"/>
      </w:pPr>
      <w:r w:rsidRPr="5D3EA2D2">
        <w:t xml:space="preserve">Wisdom Tooth Surgery: A Two-Cycle </w:t>
      </w:r>
      <w:r w:rsidR="73454BC4" w:rsidRPr="5D3EA2D2">
        <w:t xml:space="preserve">Clinical </w:t>
      </w:r>
      <w:r w:rsidRPr="5D3EA2D2">
        <w:t>Audit of Post-Operative Complications and Antibiotic Stewardship</w:t>
      </w:r>
    </w:p>
    <w:p w14:paraId="233FBFBC" w14:textId="77777777" w:rsidR="001C7138" w:rsidRDefault="001C7138" w:rsidP="001C7138"/>
    <w:p w14:paraId="48D70FF9" w14:textId="77777777" w:rsidR="001C7138" w:rsidRPr="001C7138" w:rsidRDefault="001C7138" w:rsidP="001C7138">
      <w:bookmarkStart w:id="0" w:name="_GoBack"/>
      <w:bookmarkEnd w:id="0"/>
    </w:p>
    <w:p w14:paraId="2FA266E4" w14:textId="05E0D96D" w:rsidR="2008E8BD" w:rsidRDefault="4CC02028" w:rsidP="7A0788CF">
      <w:pPr>
        <w:pStyle w:val="Heading2"/>
      </w:pPr>
      <w:r w:rsidRPr="5D3EA2D2">
        <w:t>Abstract</w:t>
      </w:r>
    </w:p>
    <w:p w14:paraId="57AFC183" w14:textId="4B71F9EE" w:rsidR="2008E8BD" w:rsidRDefault="71B0F779" w:rsidP="7A0788CF">
      <w:pPr>
        <w:pStyle w:val="Heading3"/>
      </w:pPr>
      <w:r w:rsidRPr="5D3EA2D2">
        <w:t>Introduction:</w:t>
      </w:r>
    </w:p>
    <w:p w14:paraId="11F63C4F" w14:textId="13BC5DF5" w:rsidR="2008E8BD" w:rsidRDefault="41D737B5" w:rsidP="7A0788CF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Wisdom tooth removal is </w:t>
      </w:r>
      <w:r w:rsidR="3A5A3CFE" w:rsidRPr="5D3EA2D2">
        <w:rPr>
          <w:rFonts w:ascii="Times New Roman" w:eastAsia="Times New Roman" w:hAnsi="Times New Roman" w:cs="Times New Roman"/>
        </w:rPr>
        <w:t>one of the most frequently performed oral</w:t>
      </w:r>
      <w:r w:rsidRPr="5D3EA2D2">
        <w:rPr>
          <w:rFonts w:ascii="Times New Roman" w:eastAsia="Times New Roman" w:hAnsi="Times New Roman" w:cs="Times New Roman"/>
        </w:rPr>
        <w:t xml:space="preserve"> s</w:t>
      </w:r>
      <w:r w:rsidR="2DA1D2D3" w:rsidRPr="5D3EA2D2">
        <w:rPr>
          <w:rFonts w:ascii="Times New Roman" w:eastAsia="Times New Roman" w:hAnsi="Times New Roman" w:cs="Times New Roman"/>
        </w:rPr>
        <w:t>urgery</w:t>
      </w:r>
      <w:r w:rsidR="6CABE652" w:rsidRPr="5D3EA2D2">
        <w:rPr>
          <w:rFonts w:ascii="Times New Roman" w:eastAsia="Times New Roman" w:hAnsi="Times New Roman" w:cs="Times New Roman"/>
        </w:rPr>
        <w:t xml:space="preserve"> procedures across primary and secondary care. Although </w:t>
      </w:r>
      <w:r w:rsidR="6349DBF5" w:rsidRPr="5D3EA2D2">
        <w:rPr>
          <w:rFonts w:ascii="Times New Roman" w:eastAsia="Times New Roman" w:hAnsi="Times New Roman" w:cs="Times New Roman"/>
        </w:rPr>
        <w:t xml:space="preserve">it is </w:t>
      </w:r>
      <w:r w:rsidR="6CABE652" w:rsidRPr="5D3EA2D2">
        <w:rPr>
          <w:rFonts w:ascii="Times New Roman" w:eastAsia="Times New Roman" w:hAnsi="Times New Roman" w:cs="Times New Roman"/>
        </w:rPr>
        <w:t xml:space="preserve">generally safe, </w:t>
      </w:r>
      <w:r w:rsidR="0A1C973F" w:rsidRPr="5D3EA2D2">
        <w:rPr>
          <w:rFonts w:ascii="Times New Roman" w:eastAsia="Times New Roman" w:hAnsi="Times New Roman" w:cs="Times New Roman"/>
        </w:rPr>
        <w:t xml:space="preserve">it </w:t>
      </w:r>
      <w:r w:rsidR="2DA1D2D3" w:rsidRPr="5D3EA2D2">
        <w:rPr>
          <w:rFonts w:ascii="Times New Roman" w:eastAsia="Times New Roman" w:hAnsi="Times New Roman" w:cs="Times New Roman"/>
        </w:rPr>
        <w:t>can lead to complications</w:t>
      </w:r>
      <w:r w:rsidRPr="5D3EA2D2">
        <w:rPr>
          <w:rFonts w:ascii="Times New Roman" w:eastAsia="Times New Roman" w:hAnsi="Times New Roman" w:cs="Times New Roman"/>
        </w:rPr>
        <w:t xml:space="preserve"> such as pain, dry socket, and infection</w:t>
      </w:r>
      <w:r w:rsidR="12702756" w:rsidRPr="5D3EA2D2">
        <w:rPr>
          <w:rFonts w:ascii="Times New Roman" w:eastAsia="Times New Roman" w:hAnsi="Times New Roman" w:cs="Times New Roman"/>
        </w:rPr>
        <w:t>, often prompt</w:t>
      </w:r>
      <w:r w:rsidR="30457AEF" w:rsidRPr="5D3EA2D2">
        <w:rPr>
          <w:rFonts w:ascii="Times New Roman" w:eastAsia="Times New Roman" w:hAnsi="Times New Roman" w:cs="Times New Roman"/>
        </w:rPr>
        <w:t>ing</w:t>
      </w:r>
      <w:r w:rsidR="12702756" w:rsidRPr="5D3EA2D2">
        <w:rPr>
          <w:rFonts w:ascii="Times New Roman" w:eastAsia="Times New Roman" w:hAnsi="Times New Roman" w:cs="Times New Roman"/>
        </w:rPr>
        <w:t xml:space="preserve"> antibiotic prescription</w:t>
      </w:r>
      <w:r w:rsidR="5C760DC7" w:rsidRPr="5D3EA2D2">
        <w:rPr>
          <w:rFonts w:ascii="Times New Roman" w:eastAsia="Times New Roman" w:hAnsi="Times New Roman" w:cs="Times New Roman"/>
        </w:rPr>
        <w:t>s</w:t>
      </w:r>
      <w:r w:rsidRPr="5D3EA2D2">
        <w:rPr>
          <w:rFonts w:ascii="Times New Roman" w:eastAsia="Times New Roman" w:hAnsi="Times New Roman" w:cs="Times New Roman"/>
        </w:rPr>
        <w:t xml:space="preserve">. </w:t>
      </w:r>
      <w:r w:rsidR="2C6B7990" w:rsidRPr="5D3EA2D2">
        <w:rPr>
          <w:rFonts w:ascii="Times New Roman" w:eastAsia="Times New Roman" w:hAnsi="Times New Roman" w:cs="Times New Roman"/>
        </w:rPr>
        <w:t xml:space="preserve">National guidelines advise against routine prophylactic antibiotics for </w:t>
      </w:r>
      <w:r w:rsidR="485D9C3C" w:rsidRPr="5D3EA2D2">
        <w:rPr>
          <w:rFonts w:ascii="Times New Roman" w:eastAsia="Times New Roman" w:hAnsi="Times New Roman" w:cs="Times New Roman"/>
        </w:rPr>
        <w:t>simple</w:t>
      </w:r>
      <w:r w:rsidR="2C6B7990" w:rsidRPr="5D3EA2D2">
        <w:rPr>
          <w:rFonts w:ascii="Times New Roman" w:eastAsia="Times New Roman" w:hAnsi="Times New Roman" w:cs="Times New Roman"/>
        </w:rPr>
        <w:t xml:space="preserve"> extractions, yet prescribing practices </w:t>
      </w:r>
      <w:r w:rsidR="732445BD" w:rsidRPr="5D3EA2D2">
        <w:rPr>
          <w:rFonts w:ascii="Times New Roman" w:eastAsia="Times New Roman" w:hAnsi="Times New Roman" w:cs="Times New Roman"/>
        </w:rPr>
        <w:t>differ</w:t>
      </w:r>
      <w:r w:rsidR="2C6B7990" w:rsidRPr="5D3EA2D2">
        <w:rPr>
          <w:rFonts w:ascii="Times New Roman" w:eastAsia="Times New Roman" w:hAnsi="Times New Roman" w:cs="Times New Roman"/>
        </w:rPr>
        <w:t>.</w:t>
      </w:r>
      <w:r w:rsidRPr="5D3EA2D2">
        <w:rPr>
          <w:rFonts w:ascii="Times New Roman" w:eastAsia="Times New Roman" w:hAnsi="Times New Roman" w:cs="Times New Roman"/>
        </w:rPr>
        <w:t xml:space="preserve"> </w:t>
      </w:r>
      <w:r w:rsidR="0B33541F" w:rsidRPr="5D3EA2D2">
        <w:rPr>
          <w:rFonts w:ascii="Times New Roman" w:eastAsia="Times New Roman" w:hAnsi="Times New Roman" w:cs="Times New Roman"/>
        </w:rPr>
        <w:t xml:space="preserve">This </w:t>
      </w:r>
      <w:r w:rsidR="68616251" w:rsidRPr="5D3EA2D2">
        <w:rPr>
          <w:rFonts w:ascii="Times New Roman" w:eastAsia="Times New Roman" w:hAnsi="Times New Roman" w:cs="Times New Roman"/>
        </w:rPr>
        <w:t>review</w:t>
      </w:r>
      <w:r w:rsidR="24B753C4" w:rsidRPr="5D3EA2D2">
        <w:rPr>
          <w:rFonts w:ascii="Times New Roman" w:eastAsia="Times New Roman" w:hAnsi="Times New Roman" w:cs="Times New Roman"/>
        </w:rPr>
        <w:t xml:space="preserve"> </w:t>
      </w:r>
      <w:r w:rsidRPr="5D3EA2D2">
        <w:rPr>
          <w:rFonts w:ascii="Times New Roman" w:eastAsia="Times New Roman" w:hAnsi="Times New Roman" w:cs="Times New Roman"/>
        </w:rPr>
        <w:t>evaluate</w:t>
      </w:r>
      <w:r w:rsidR="44CDA478" w:rsidRPr="5D3EA2D2">
        <w:rPr>
          <w:rFonts w:ascii="Times New Roman" w:eastAsia="Times New Roman" w:hAnsi="Times New Roman" w:cs="Times New Roman"/>
        </w:rPr>
        <w:t>d</w:t>
      </w:r>
      <w:r w:rsidRPr="5D3EA2D2">
        <w:rPr>
          <w:rFonts w:ascii="Times New Roman" w:eastAsia="Times New Roman" w:hAnsi="Times New Roman" w:cs="Times New Roman"/>
        </w:rPr>
        <w:t xml:space="preserve"> post-operative complication</w:t>
      </w:r>
      <w:r w:rsidR="51603F8D" w:rsidRPr="5D3EA2D2">
        <w:rPr>
          <w:rFonts w:ascii="Times New Roman" w:eastAsia="Times New Roman" w:hAnsi="Times New Roman" w:cs="Times New Roman"/>
        </w:rPr>
        <w:t xml:space="preserve"> rate</w:t>
      </w:r>
      <w:r w:rsidRPr="5D3EA2D2">
        <w:rPr>
          <w:rFonts w:ascii="Times New Roman" w:eastAsia="Times New Roman" w:hAnsi="Times New Roman" w:cs="Times New Roman"/>
        </w:rPr>
        <w:t>s, antibiotic use, and adherence to established guidelines a</w:t>
      </w:r>
      <w:r w:rsidR="5F6FA3D7" w:rsidRPr="5D3EA2D2">
        <w:rPr>
          <w:rFonts w:ascii="Times New Roman" w:eastAsia="Times New Roman" w:hAnsi="Times New Roman" w:cs="Times New Roman"/>
        </w:rPr>
        <w:t>cross two audit cycles with an educational intervention.</w:t>
      </w:r>
    </w:p>
    <w:p w14:paraId="58B10FDF" w14:textId="18B4E72F" w:rsidR="1B8FD4A6" w:rsidRDefault="10995240" w:rsidP="14A99A0F">
      <w:pPr>
        <w:pStyle w:val="Heading3"/>
        <w:rPr>
          <w:sz w:val="24"/>
          <w:szCs w:val="24"/>
        </w:rPr>
      </w:pPr>
      <w:r w:rsidRPr="5D3EA2D2">
        <w:t>Aim:</w:t>
      </w:r>
    </w:p>
    <w:p w14:paraId="6E406077" w14:textId="314334EC" w:rsidR="1B8FD4A6" w:rsidRDefault="2974AD19" w:rsidP="1F29F3E0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This review </w:t>
      </w:r>
      <w:r w:rsidR="330E2AF2" w:rsidRPr="5D3EA2D2">
        <w:rPr>
          <w:rFonts w:ascii="Times New Roman" w:eastAsia="Times New Roman" w:hAnsi="Times New Roman" w:cs="Times New Roman"/>
        </w:rPr>
        <w:t>assess</w:t>
      </w:r>
      <w:r w:rsidR="0EE7966E" w:rsidRPr="5D3EA2D2">
        <w:rPr>
          <w:rFonts w:ascii="Times New Roman" w:eastAsia="Times New Roman" w:hAnsi="Times New Roman" w:cs="Times New Roman"/>
        </w:rPr>
        <w:t>ed</w:t>
      </w:r>
      <w:r w:rsidRPr="5D3EA2D2">
        <w:rPr>
          <w:rFonts w:ascii="Times New Roman" w:eastAsia="Times New Roman" w:hAnsi="Times New Roman" w:cs="Times New Roman"/>
        </w:rPr>
        <w:t xml:space="preserve"> post-operative complications and antibiotic prescribing practices following third molar surgery in an oral and maxillofacial surgery (OMFS) unit</w:t>
      </w:r>
      <w:r w:rsidR="7191FE8A" w:rsidRPr="5D3EA2D2">
        <w:rPr>
          <w:rFonts w:ascii="Times New Roman" w:eastAsia="Times New Roman" w:hAnsi="Times New Roman" w:cs="Times New Roman"/>
        </w:rPr>
        <w:t>. It als</w:t>
      </w:r>
      <w:r w:rsidRPr="5D3EA2D2">
        <w:rPr>
          <w:rFonts w:ascii="Times New Roman" w:eastAsia="Times New Roman" w:hAnsi="Times New Roman" w:cs="Times New Roman"/>
        </w:rPr>
        <w:t xml:space="preserve">o </w:t>
      </w:r>
      <w:r w:rsidR="5766BEBA" w:rsidRPr="5D3EA2D2">
        <w:rPr>
          <w:rFonts w:ascii="Times New Roman" w:eastAsia="Times New Roman" w:hAnsi="Times New Roman" w:cs="Times New Roman"/>
        </w:rPr>
        <w:t>evaluate</w:t>
      </w:r>
      <w:r w:rsidR="7A0E3215" w:rsidRPr="5D3EA2D2">
        <w:rPr>
          <w:rFonts w:ascii="Times New Roman" w:eastAsia="Times New Roman" w:hAnsi="Times New Roman" w:cs="Times New Roman"/>
        </w:rPr>
        <w:t>d</w:t>
      </w:r>
      <w:r w:rsidRPr="5D3EA2D2">
        <w:rPr>
          <w:rFonts w:ascii="Times New Roman" w:eastAsia="Times New Roman" w:hAnsi="Times New Roman" w:cs="Times New Roman"/>
        </w:rPr>
        <w:t xml:space="preserve"> the impact of an educational intervention on clinical outcomes and </w:t>
      </w:r>
      <w:r w:rsidR="37D8E281" w:rsidRPr="5D3EA2D2">
        <w:rPr>
          <w:rFonts w:ascii="Times New Roman" w:eastAsia="Times New Roman" w:hAnsi="Times New Roman" w:cs="Times New Roman"/>
        </w:rPr>
        <w:t xml:space="preserve">antimicrobial stewardship (AMS) </w:t>
      </w:r>
      <w:r w:rsidRPr="5D3EA2D2">
        <w:rPr>
          <w:rFonts w:ascii="Times New Roman" w:eastAsia="Times New Roman" w:hAnsi="Times New Roman" w:cs="Times New Roman"/>
        </w:rPr>
        <w:t>compliance.</w:t>
      </w:r>
    </w:p>
    <w:p w14:paraId="4A6A5F18" w14:textId="7F0E737E" w:rsidR="2008E8BD" w:rsidRDefault="71B0F779" w:rsidP="7A0788CF">
      <w:pPr>
        <w:pStyle w:val="Heading3"/>
      </w:pPr>
      <w:r w:rsidRPr="5D3EA2D2">
        <w:t>Methods:</w:t>
      </w:r>
    </w:p>
    <w:p w14:paraId="1630FE2A" w14:textId="4B555D10" w:rsidR="008ADB2D" w:rsidRDefault="7A7FD5C0" w:rsidP="1F29F3E0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A retrospective two-cycle audit was conducted involving 707 third molar removals. </w:t>
      </w:r>
      <w:r w:rsidR="64EC7116" w:rsidRPr="5D3EA2D2">
        <w:rPr>
          <w:rFonts w:ascii="Times New Roman" w:eastAsia="Times New Roman" w:hAnsi="Times New Roman" w:cs="Times New Roman"/>
        </w:rPr>
        <w:t xml:space="preserve">Cycle 1 (September 2024–January 2025, n=447) was followed by an educational intervention at a departmental Quality, Safety and Patient Experience meeting. Cycle 2 (April–July 2025, n=260) </w:t>
      </w:r>
      <w:r w:rsidR="64EC7116" w:rsidRPr="5D3EA2D2">
        <w:rPr>
          <w:rFonts w:ascii="Times New Roman" w:eastAsia="Times New Roman" w:hAnsi="Times New Roman" w:cs="Times New Roman"/>
        </w:rPr>
        <w:lastRenderedPageBreak/>
        <w:t>assessed post-intervention outcomes. Data on post-operative complications, antibiotic prescribing patterns, and documentation quality were compared against national benchmarks.</w:t>
      </w:r>
    </w:p>
    <w:p w14:paraId="35066BA3" w14:textId="26E2DDDB" w:rsidR="2008E8BD" w:rsidRDefault="354D5A63" w:rsidP="7A0788CF">
      <w:pPr>
        <w:pStyle w:val="Heading3"/>
      </w:pPr>
      <w:r w:rsidRPr="5D3EA2D2">
        <w:t>Results:</w:t>
      </w:r>
    </w:p>
    <w:p w14:paraId="752A2E73" w14:textId="434135E4" w:rsidR="021DCC93" w:rsidRDefault="22A38D08" w:rsidP="1F29F3E0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Overall complication rates </w:t>
      </w:r>
      <w:r w:rsidR="64F74F24" w:rsidRPr="5D3EA2D2">
        <w:rPr>
          <w:rFonts w:ascii="Times New Roman" w:eastAsia="Times New Roman" w:hAnsi="Times New Roman" w:cs="Times New Roman"/>
        </w:rPr>
        <w:t>decreased</w:t>
      </w:r>
      <w:r w:rsidRPr="5D3EA2D2">
        <w:rPr>
          <w:rFonts w:ascii="Times New Roman" w:eastAsia="Times New Roman" w:hAnsi="Times New Roman" w:cs="Times New Roman"/>
        </w:rPr>
        <w:t xml:space="preserve"> from 15.6% to 9.2% </w:t>
      </w:r>
      <w:r w:rsidR="25E0BE66" w:rsidRPr="5D3EA2D2">
        <w:rPr>
          <w:rFonts w:ascii="Times New Roman" w:eastAsia="Times New Roman" w:hAnsi="Times New Roman" w:cs="Times New Roman"/>
        </w:rPr>
        <w:t>between cycles</w:t>
      </w:r>
      <w:r w:rsidRPr="5D3EA2D2">
        <w:rPr>
          <w:rFonts w:ascii="Times New Roman" w:eastAsia="Times New Roman" w:hAnsi="Times New Roman" w:cs="Times New Roman"/>
        </w:rPr>
        <w:t xml:space="preserve">, remaining below national thresholds </w:t>
      </w:r>
      <w:r w:rsidR="77A9A1A5" w:rsidRPr="5D3EA2D2">
        <w:rPr>
          <w:rFonts w:ascii="Times New Roman" w:eastAsia="Times New Roman" w:hAnsi="Times New Roman" w:cs="Times New Roman"/>
        </w:rPr>
        <w:t xml:space="preserve">and </w:t>
      </w:r>
      <w:r w:rsidRPr="5D3EA2D2">
        <w:rPr>
          <w:rFonts w:ascii="Times New Roman" w:eastAsia="Times New Roman" w:hAnsi="Times New Roman" w:cs="Times New Roman"/>
        </w:rPr>
        <w:t>with no severe adverse events. The infection rate was ex</w:t>
      </w:r>
      <w:r w:rsidR="13EABFFE" w:rsidRPr="5D3EA2D2">
        <w:rPr>
          <w:rFonts w:ascii="Times New Roman" w:eastAsia="Times New Roman" w:hAnsi="Times New Roman" w:cs="Times New Roman"/>
        </w:rPr>
        <w:t xml:space="preserve">ceptionally </w:t>
      </w:r>
      <w:r w:rsidRPr="5D3EA2D2">
        <w:rPr>
          <w:rFonts w:ascii="Times New Roman" w:eastAsia="Times New Roman" w:hAnsi="Times New Roman" w:cs="Times New Roman"/>
        </w:rPr>
        <w:t xml:space="preserve">low (Cycle 1: 0.9%; Cycle 2: 0%). </w:t>
      </w:r>
      <w:r w:rsidR="6757541E" w:rsidRPr="5D3EA2D2">
        <w:rPr>
          <w:rFonts w:ascii="Times New Roman" w:eastAsia="Times New Roman" w:hAnsi="Times New Roman" w:cs="Times New Roman"/>
        </w:rPr>
        <w:t>The</w:t>
      </w:r>
      <w:r w:rsidRPr="5D3EA2D2">
        <w:rPr>
          <w:rFonts w:ascii="Times New Roman" w:eastAsia="Times New Roman" w:hAnsi="Times New Roman" w:cs="Times New Roman"/>
        </w:rPr>
        <w:t xml:space="preserve"> antibiotic prescription </w:t>
      </w:r>
      <w:r w:rsidR="3571C1CD" w:rsidRPr="5D3EA2D2">
        <w:rPr>
          <w:rFonts w:ascii="Times New Roman" w:eastAsia="Times New Roman" w:hAnsi="Times New Roman" w:cs="Times New Roman"/>
        </w:rPr>
        <w:t xml:space="preserve">achieved </w:t>
      </w:r>
      <w:r w:rsidRPr="5D3EA2D2">
        <w:rPr>
          <w:rFonts w:ascii="Times New Roman" w:eastAsia="Times New Roman" w:hAnsi="Times New Roman" w:cs="Times New Roman"/>
        </w:rPr>
        <w:t xml:space="preserve">modest reduction in prescribing and marked improvement in documentation, </w:t>
      </w:r>
      <w:r w:rsidR="0ADF1D6F" w:rsidRPr="5D3EA2D2">
        <w:rPr>
          <w:rFonts w:ascii="Times New Roman" w:eastAsia="Times New Roman" w:hAnsi="Times New Roman" w:cs="Times New Roman"/>
        </w:rPr>
        <w:t xml:space="preserve">with </w:t>
      </w:r>
      <w:r w:rsidRPr="5D3EA2D2">
        <w:rPr>
          <w:rFonts w:ascii="Times New Roman" w:eastAsia="Times New Roman" w:hAnsi="Times New Roman" w:cs="Times New Roman"/>
        </w:rPr>
        <w:t>100% compliance for recording intra-operative intravenous</w:t>
      </w:r>
      <w:r w:rsidR="339AF632" w:rsidRPr="5D3EA2D2">
        <w:rPr>
          <w:rFonts w:ascii="Times New Roman" w:eastAsia="Times New Roman" w:hAnsi="Times New Roman" w:cs="Times New Roman"/>
        </w:rPr>
        <w:t xml:space="preserve"> (IV)</w:t>
      </w:r>
      <w:r w:rsidRPr="5D3EA2D2">
        <w:rPr>
          <w:rFonts w:ascii="Times New Roman" w:eastAsia="Times New Roman" w:hAnsi="Times New Roman" w:cs="Times New Roman"/>
        </w:rPr>
        <w:t xml:space="preserve"> antibiotics in </w:t>
      </w:r>
      <w:r w:rsidR="0FCAFFA8" w:rsidRPr="5D3EA2D2">
        <w:rPr>
          <w:rFonts w:ascii="Times New Roman" w:eastAsia="Times New Roman" w:hAnsi="Times New Roman" w:cs="Times New Roman"/>
        </w:rPr>
        <w:t>Cycle 2</w:t>
      </w:r>
      <w:r w:rsidRPr="5D3EA2D2">
        <w:rPr>
          <w:rFonts w:ascii="Times New Roman" w:eastAsia="Times New Roman" w:hAnsi="Times New Roman" w:cs="Times New Roman"/>
        </w:rPr>
        <w:t>.</w:t>
      </w:r>
    </w:p>
    <w:p w14:paraId="7DDA75F4" w14:textId="288E6EC3" w:rsidR="2008E8BD" w:rsidRDefault="71B0F779" w:rsidP="7A0788CF">
      <w:pPr>
        <w:pStyle w:val="Heading3"/>
      </w:pPr>
      <w:r w:rsidRPr="5D3EA2D2">
        <w:t>Conclusion:</w:t>
      </w:r>
    </w:p>
    <w:p w14:paraId="485DB649" w14:textId="124F68C9" w:rsidR="206FA20B" w:rsidRDefault="3515DCDF" w:rsidP="1F29F3E0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Third molar </w:t>
      </w:r>
      <w:r w:rsidR="414C9105" w:rsidRPr="5D3EA2D2">
        <w:rPr>
          <w:rFonts w:ascii="Times New Roman" w:eastAsia="Times New Roman" w:hAnsi="Times New Roman" w:cs="Times New Roman"/>
        </w:rPr>
        <w:t xml:space="preserve">surgery in this OMFS setting is safe, </w:t>
      </w:r>
      <w:r w:rsidR="444FEF7F" w:rsidRPr="5D3EA2D2">
        <w:rPr>
          <w:rFonts w:ascii="Times New Roman" w:eastAsia="Times New Roman" w:hAnsi="Times New Roman" w:cs="Times New Roman"/>
        </w:rPr>
        <w:t xml:space="preserve">showing </w:t>
      </w:r>
      <w:r w:rsidR="414C9105" w:rsidRPr="5D3EA2D2">
        <w:rPr>
          <w:rFonts w:ascii="Times New Roman" w:eastAsia="Times New Roman" w:hAnsi="Times New Roman" w:cs="Times New Roman"/>
        </w:rPr>
        <w:t xml:space="preserve">excellent outcomes. However, the relatively high antibiotic prescription rate highlights a continued AMS need. The minimal infection rates in </w:t>
      </w:r>
      <w:r w:rsidR="675072C3" w:rsidRPr="5D3EA2D2">
        <w:rPr>
          <w:rFonts w:ascii="Times New Roman" w:eastAsia="Times New Roman" w:hAnsi="Times New Roman" w:cs="Times New Roman"/>
        </w:rPr>
        <w:t xml:space="preserve">more </w:t>
      </w:r>
      <w:r w:rsidR="414C9105" w:rsidRPr="5D3EA2D2">
        <w:rPr>
          <w:rFonts w:ascii="Times New Roman" w:eastAsia="Times New Roman" w:hAnsi="Times New Roman" w:cs="Times New Roman"/>
        </w:rPr>
        <w:t xml:space="preserve">complex cases </w:t>
      </w:r>
      <w:r w:rsidR="6D040919" w:rsidRPr="5D3EA2D2">
        <w:rPr>
          <w:rFonts w:ascii="Times New Roman" w:eastAsia="Times New Roman" w:hAnsi="Times New Roman" w:cs="Times New Roman"/>
        </w:rPr>
        <w:t xml:space="preserve">in our service </w:t>
      </w:r>
      <w:r w:rsidR="414C9105" w:rsidRPr="5D3EA2D2">
        <w:rPr>
          <w:rFonts w:ascii="Times New Roman" w:eastAsia="Times New Roman" w:hAnsi="Times New Roman" w:cs="Times New Roman"/>
        </w:rPr>
        <w:t xml:space="preserve">strongly support the argument against routine prophylactic use in </w:t>
      </w:r>
      <w:r w:rsidR="7732BCD3" w:rsidRPr="5D3EA2D2">
        <w:rPr>
          <w:rFonts w:ascii="Times New Roman" w:eastAsia="Times New Roman" w:hAnsi="Times New Roman" w:cs="Times New Roman"/>
        </w:rPr>
        <w:t xml:space="preserve">more simple </w:t>
      </w:r>
      <w:r w:rsidR="414C9105" w:rsidRPr="5D3EA2D2">
        <w:rPr>
          <w:rFonts w:ascii="Times New Roman" w:eastAsia="Times New Roman" w:hAnsi="Times New Roman" w:cs="Times New Roman"/>
        </w:rPr>
        <w:t xml:space="preserve">extractions managed in </w:t>
      </w:r>
      <w:r w:rsidR="109FFB9E" w:rsidRPr="5D3EA2D2">
        <w:rPr>
          <w:rFonts w:ascii="Times New Roman" w:eastAsia="Times New Roman" w:hAnsi="Times New Roman" w:cs="Times New Roman"/>
        </w:rPr>
        <w:t>primary care</w:t>
      </w:r>
      <w:r w:rsidR="414C9105" w:rsidRPr="5D3EA2D2">
        <w:rPr>
          <w:rFonts w:ascii="Times New Roman" w:eastAsia="Times New Roman" w:hAnsi="Times New Roman" w:cs="Times New Roman"/>
        </w:rPr>
        <w:t xml:space="preserve">. </w:t>
      </w:r>
      <w:r w:rsidRPr="5D3EA2D2">
        <w:rPr>
          <w:rFonts w:ascii="Times New Roman" w:eastAsia="Times New Roman" w:hAnsi="Times New Roman" w:cs="Times New Roman"/>
        </w:rPr>
        <w:t>R</w:t>
      </w:r>
      <w:r w:rsidR="03DE8C35" w:rsidRPr="5D3EA2D2">
        <w:rPr>
          <w:rFonts w:ascii="Times New Roman" w:eastAsia="Times New Roman" w:hAnsi="Times New Roman" w:cs="Times New Roman"/>
        </w:rPr>
        <w:t>egular audit and targeted education</w:t>
      </w:r>
      <w:r w:rsidRPr="5D3EA2D2">
        <w:rPr>
          <w:rFonts w:ascii="Times New Roman" w:eastAsia="Times New Roman" w:hAnsi="Times New Roman" w:cs="Times New Roman"/>
        </w:rPr>
        <w:t xml:space="preserve">, as demonstrated here, </w:t>
      </w:r>
      <w:r w:rsidR="726241E9" w:rsidRPr="5D3EA2D2">
        <w:rPr>
          <w:rFonts w:ascii="Times New Roman" w:eastAsia="Times New Roman" w:hAnsi="Times New Roman" w:cs="Times New Roman"/>
        </w:rPr>
        <w:t xml:space="preserve">serve as </w:t>
      </w:r>
      <w:r w:rsidRPr="5D3EA2D2">
        <w:rPr>
          <w:rFonts w:ascii="Times New Roman" w:eastAsia="Times New Roman" w:hAnsi="Times New Roman" w:cs="Times New Roman"/>
        </w:rPr>
        <w:t>powerful and readily transferable tool</w:t>
      </w:r>
      <w:r w:rsidR="247CDAED" w:rsidRPr="5D3EA2D2">
        <w:rPr>
          <w:rFonts w:ascii="Times New Roman" w:eastAsia="Times New Roman" w:hAnsi="Times New Roman" w:cs="Times New Roman"/>
        </w:rPr>
        <w:t>s</w:t>
      </w:r>
      <w:r w:rsidRPr="5D3EA2D2">
        <w:rPr>
          <w:rFonts w:ascii="Times New Roman" w:eastAsia="Times New Roman" w:hAnsi="Times New Roman" w:cs="Times New Roman"/>
        </w:rPr>
        <w:t xml:space="preserve"> for </w:t>
      </w:r>
      <w:r w:rsidR="31668CB3" w:rsidRPr="5D3EA2D2">
        <w:rPr>
          <w:rFonts w:ascii="Times New Roman" w:eastAsia="Times New Roman" w:hAnsi="Times New Roman" w:cs="Times New Roman"/>
        </w:rPr>
        <w:t>general dental practitioners (GDPs)</w:t>
      </w:r>
      <w:r w:rsidRPr="5D3EA2D2">
        <w:rPr>
          <w:rFonts w:ascii="Times New Roman" w:eastAsia="Times New Roman" w:hAnsi="Times New Roman" w:cs="Times New Roman"/>
        </w:rPr>
        <w:t xml:space="preserve"> to </w:t>
      </w:r>
      <w:r w:rsidR="6165EEB5" w:rsidRPr="5D3EA2D2">
        <w:rPr>
          <w:rFonts w:ascii="Times New Roman" w:eastAsia="Times New Roman" w:hAnsi="Times New Roman" w:cs="Times New Roman"/>
        </w:rPr>
        <w:t>improve</w:t>
      </w:r>
      <w:r w:rsidRPr="5D3EA2D2">
        <w:rPr>
          <w:rFonts w:ascii="Times New Roman" w:eastAsia="Times New Roman" w:hAnsi="Times New Roman" w:cs="Times New Roman"/>
        </w:rPr>
        <w:t xml:space="preserve"> patient safety and support national AMS goals.</w:t>
      </w:r>
    </w:p>
    <w:p w14:paraId="6F14F2CF" w14:textId="12FA4985" w:rsidR="6A5F1E08" w:rsidRDefault="6A5F1E08" w:rsidP="6A5F1E08">
      <w:pPr>
        <w:jc w:val="both"/>
        <w:rPr>
          <w:rFonts w:ascii="Times New Roman" w:eastAsia="Times New Roman" w:hAnsi="Times New Roman" w:cs="Times New Roman"/>
        </w:rPr>
      </w:pPr>
    </w:p>
    <w:p w14:paraId="7BD6EEA2" w14:textId="385F54C6" w:rsidR="0D1453F6" w:rsidRDefault="0D1453F6" w:rsidP="0D1453F6">
      <w:pPr>
        <w:jc w:val="both"/>
        <w:rPr>
          <w:rFonts w:ascii="Times New Roman" w:eastAsia="Times New Roman" w:hAnsi="Times New Roman" w:cs="Times New Roman"/>
        </w:rPr>
      </w:pPr>
    </w:p>
    <w:p w14:paraId="4F47D2E1" w14:textId="2D707703" w:rsidR="0D1453F6" w:rsidRDefault="0D1453F6" w:rsidP="0D1453F6">
      <w:pPr>
        <w:jc w:val="both"/>
        <w:rPr>
          <w:rFonts w:ascii="Times New Roman" w:eastAsia="Times New Roman" w:hAnsi="Times New Roman" w:cs="Times New Roman"/>
        </w:rPr>
      </w:pPr>
    </w:p>
    <w:p w14:paraId="12D8B7D6" w14:textId="698E4007" w:rsidR="0D1453F6" w:rsidRDefault="0D1453F6" w:rsidP="0D1453F6">
      <w:pPr>
        <w:jc w:val="both"/>
        <w:rPr>
          <w:rFonts w:ascii="Times New Roman" w:eastAsia="Times New Roman" w:hAnsi="Times New Roman" w:cs="Times New Roman"/>
        </w:rPr>
      </w:pPr>
    </w:p>
    <w:p w14:paraId="346C0EAA" w14:textId="7AC22826" w:rsidR="0D1453F6" w:rsidRDefault="0D1453F6" w:rsidP="0D1453F6">
      <w:pPr>
        <w:jc w:val="both"/>
        <w:rPr>
          <w:rFonts w:ascii="Times New Roman" w:eastAsia="Times New Roman" w:hAnsi="Times New Roman" w:cs="Times New Roman"/>
        </w:rPr>
      </w:pPr>
    </w:p>
    <w:p w14:paraId="6EF694F3" w14:textId="3BC89D5C" w:rsidR="0D1453F6" w:rsidRDefault="0D1453F6" w:rsidP="0D1453F6">
      <w:pPr>
        <w:jc w:val="both"/>
        <w:rPr>
          <w:rFonts w:ascii="Times New Roman" w:eastAsia="Times New Roman" w:hAnsi="Times New Roman" w:cs="Times New Roman"/>
        </w:rPr>
      </w:pPr>
    </w:p>
    <w:p w14:paraId="5B63DFF6" w14:textId="5F1EF179" w:rsidR="0D1453F6" w:rsidRDefault="0D1453F6" w:rsidP="0D1453F6">
      <w:pPr>
        <w:jc w:val="both"/>
        <w:rPr>
          <w:rFonts w:ascii="Times New Roman" w:eastAsia="Times New Roman" w:hAnsi="Times New Roman" w:cs="Times New Roman"/>
        </w:rPr>
      </w:pPr>
    </w:p>
    <w:p w14:paraId="6A5772D6" w14:textId="34426C2F" w:rsidR="0D1453F6" w:rsidRDefault="0D1453F6" w:rsidP="0D1453F6">
      <w:pPr>
        <w:jc w:val="both"/>
        <w:rPr>
          <w:rFonts w:ascii="Times New Roman" w:eastAsia="Times New Roman" w:hAnsi="Times New Roman" w:cs="Times New Roman"/>
        </w:rPr>
      </w:pPr>
    </w:p>
    <w:p w14:paraId="40D03503" w14:textId="486BDE2E" w:rsidR="0FFBC3AD" w:rsidRDefault="0FFBC3AD" w:rsidP="0FFBC3AD">
      <w:pPr>
        <w:jc w:val="both"/>
        <w:rPr>
          <w:rFonts w:ascii="Times New Roman" w:eastAsia="Times New Roman" w:hAnsi="Times New Roman" w:cs="Times New Roman"/>
        </w:rPr>
      </w:pPr>
    </w:p>
    <w:p w14:paraId="784A1D8D" w14:textId="14B8B617" w:rsidR="0FFBC3AD" w:rsidRDefault="0FFBC3AD" w:rsidP="0FFBC3AD">
      <w:pPr>
        <w:jc w:val="both"/>
        <w:rPr>
          <w:rFonts w:ascii="Times New Roman" w:eastAsia="Times New Roman" w:hAnsi="Times New Roman" w:cs="Times New Roman"/>
        </w:rPr>
      </w:pPr>
    </w:p>
    <w:p w14:paraId="11CF617E" w14:textId="6D7F3DE2" w:rsidR="0D1453F6" w:rsidRDefault="0D1453F6" w:rsidP="0D1453F6">
      <w:pPr>
        <w:jc w:val="both"/>
        <w:rPr>
          <w:rFonts w:ascii="Times New Roman" w:eastAsia="Times New Roman" w:hAnsi="Times New Roman" w:cs="Times New Roman"/>
        </w:rPr>
      </w:pPr>
    </w:p>
    <w:p w14:paraId="1A3715A9" w14:textId="32A148EF" w:rsidR="0D1453F6" w:rsidRDefault="0D1453F6" w:rsidP="0D1453F6">
      <w:pPr>
        <w:jc w:val="both"/>
        <w:rPr>
          <w:rFonts w:ascii="Times New Roman" w:eastAsia="Times New Roman" w:hAnsi="Times New Roman" w:cs="Times New Roman"/>
        </w:rPr>
      </w:pPr>
    </w:p>
    <w:p w14:paraId="211EC623" w14:textId="6F63A27C" w:rsidR="5757ACEE" w:rsidRDefault="5F358C50" w:rsidP="7A0788CF">
      <w:pPr>
        <w:pStyle w:val="Heading2"/>
      </w:pPr>
      <w:r w:rsidRPr="5D3EA2D2">
        <w:lastRenderedPageBreak/>
        <w:t>Introduction</w:t>
      </w:r>
    </w:p>
    <w:p w14:paraId="148528AA" w14:textId="4C1763C6" w:rsidR="5757ACEE" w:rsidRDefault="009FEE96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The third molars, commonly </w:t>
      </w:r>
      <w:r w:rsidR="11B7A53E" w:rsidRPr="6D5A9045">
        <w:rPr>
          <w:rFonts w:ascii="Times New Roman" w:eastAsia="Times New Roman" w:hAnsi="Times New Roman" w:cs="Times New Roman"/>
        </w:rPr>
        <w:t>known</w:t>
      </w:r>
      <w:r w:rsidRPr="6D5A9045">
        <w:rPr>
          <w:rFonts w:ascii="Times New Roman" w:eastAsia="Times New Roman" w:hAnsi="Times New Roman" w:cs="Times New Roman"/>
        </w:rPr>
        <w:t xml:space="preserve"> as wisdom teeth, </w:t>
      </w:r>
      <w:r w:rsidR="74DB4167" w:rsidRPr="6D5A9045">
        <w:rPr>
          <w:rFonts w:ascii="Times New Roman" w:eastAsia="Times New Roman" w:hAnsi="Times New Roman" w:cs="Times New Roman"/>
        </w:rPr>
        <w:t>usu</w:t>
      </w:r>
      <w:r w:rsidRPr="6D5A9045">
        <w:rPr>
          <w:rFonts w:ascii="Times New Roman" w:eastAsia="Times New Roman" w:hAnsi="Times New Roman" w:cs="Times New Roman"/>
        </w:rPr>
        <w:t xml:space="preserve">ally erupt </w:t>
      </w:r>
      <w:r w:rsidR="0598BB7B" w:rsidRPr="6D5A9045">
        <w:rPr>
          <w:rFonts w:ascii="Times New Roman" w:eastAsia="Times New Roman" w:hAnsi="Times New Roman" w:cs="Times New Roman"/>
        </w:rPr>
        <w:t>in</w:t>
      </w:r>
      <w:r w:rsidRPr="6D5A9045">
        <w:rPr>
          <w:rFonts w:ascii="Times New Roman" w:eastAsia="Times New Roman" w:hAnsi="Times New Roman" w:cs="Times New Roman"/>
        </w:rPr>
        <w:t xml:space="preserve"> late adolescence or early adulthood</w:t>
      </w:r>
      <w:r w:rsidR="4BAA4955" w:rsidRPr="6D5A9045">
        <w:rPr>
          <w:rFonts w:ascii="Times New Roman" w:eastAsia="Times New Roman" w:hAnsi="Times New Roman" w:cs="Times New Roman"/>
        </w:rPr>
        <w:t xml:space="preserve"> [1]</w:t>
      </w:r>
      <w:r w:rsidRPr="6D5A9045">
        <w:rPr>
          <w:rFonts w:ascii="Times New Roman" w:eastAsia="Times New Roman" w:hAnsi="Times New Roman" w:cs="Times New Roman"/>
        </w:rPr>
        <w:t xml:space="preserve">. </w:t>
      </w:r>
      <w:r w:rsidR="44237AA3" w:rsidRPr="6D5A9045">
        <w:rPr>
          <w:rFonts w:ascii="Times New Roman" w:eastAsia="Times New Roman" w:hAnsi="Times New Roman" w:cs="Times New Roman"/>
        </w:rPr>
        <w:t xml:space="preserve">As </w:t>
      </w:r>
      <w:r w:rsidRPr="6D5A9045">
        <w:rPr>
          <w:rFonts w:ascii="Times New Roman" w:eastAsia="Times New Roman" w:hAnsi="Times New Roman" w:cs="Times New Roman"/>
        </w:rPr>
        <w:t xml:space="preserve">the </w:t>
      </w:r>
      <w:r w:rsidR="6269491D" w:rsidRPr="6D5A9045">
        <w:rPr>
          <w:rFonts w:ascii="Times New Roman" w:eastAsia="Times New Roman" w:hAnsi="Times New Roman" w:cs="Times New Roman"/>
        </w:rPr>
        <w:t>last</w:t>
      </w:r>
      <w:r w:rsidRPr="6D5A9045">
        <w:rPr>
          <w:rFonts w:ascii="Times New Roman" w:eastAsia="Times New Roman" w:hAnsi="Times New Roman" w:cs="Times New Roman"/>
        </w:rPr>
        <w:t xml:space="preserve"> teeth to emerge, </w:t>
      </w:r>
      <w:r w:rsidR="07326678" w:rsidRPr="6D5A9045">
        <w:rPr>
          <w:rFonts w:ascii="Times New Roman" w:eastAsia="Times New Roman" w:hAnsi="Times New Roman" w:cs="Times New Roman"/>
        </w:rPr>
        <w:t xml:space="preserve">there is </w:t>
      </w:r>
      <w:r w:rsidR="7C96FE13" w:rsidRPr="6D5A9045">
        <w:rPr>
          <w:rFonts w:ascii="Times New Roman" w:eastAsia="Times New Roman" w:hAnsi="Times New Roman" w:cs="Times New Roman"/>
        </w:rPr>
        <w:t xml:space="preserve">often </w:t>
      </w:r>
      <w:r w:rsidR="4F46A982" w:rsidRPr="6D5A9045">
        <w:rPr>
          <w:rFonts w:ascii="Times New Roman" w:eastAsia="Times New Roman" w:hAnsi="Times New Roman" w:cs="Times New Roman"/>
        </w:rPr>
        <w:t>limited space</w:t>
      </w:r>
      <w:r w:rsidR="02CD45E0" w:rsidRPr="6D5A9045">
        <w:rPr>
          <w:rFonts w:ascii="Times New Roman" w:eastAsia="Times New Roman" w:hAnsi="Times New Roman" w:cs="Times New Roman"/>
        </w:rPr>
        <w:t xml:space="preserve"> left</w:t>
      </w:r>
      <w:r w:rsidR="4F46A982" w:rsidRPr="6D5A9045">
        <w:rPr>
          <w:rFonts w:ascii="Times New Roman" w:eastAsia="Times New Roman" w:hAnsi="Times New Roman" w:cs="Times New Roman"/>
        </w:rPr>
        <w:t xml:space="preserve"> in the dental arch</w:t>
      </w:r>
      <w:r w:rsidR="7DE1898A" w:rsidRPr="6D5A9045">
        <w:rPr>
          <w:rFonts w:ascii="Times New Roman" w:eastAsia="Times New Roman" w:hAnsi="Times New Roman" w:cs="Times New Roman"/>
        </w:rPr>
        <w:t xml:space="preserve">; this </w:t>
      </w:r>
      <w:r w:rsidR="4F46A982" w:rsidRPr="6D5A9045">
        <w:rPr>
          <w:rFonts w:ascii="Times New Roman" w:eastAsia="Times New Roman" w:hAnsi="Times New Roman" w:cs="Times New Roman"/>
        </w:rPr>
        <w:t>can hinder their eruption</w:t>
      </w:r>
      <w:r w:rsidR="3FA26AE4" w:rsidRPr="6D5A9045">
        <w:rPr>
          <w:rFonts w:ascii="Times New Roman" w:eastAsia="Times New Roman" w:hAnsi="Times New Roman" w:cs="Times New Roman"/>
        </w:rPr>
        <w:t xml:space="preserve"> and result</w:t>
      </w:r>
      <w:r w:rsidR="4F46A982" w:rsidRPr="6D5A9045">
        <w:rPr>
          <w:rFonts w:ascii="Times New Roman" w:eastAsia="Times New Roman" w:hAnsi="Times New Roman" w:cs="Times New Roman"/>
        </w:rPr>
        <w:t xml:space="preserve"> in impaction or partial eruption</w:t>
      </w:r>
      <w:r w:rsidR="2C96E170" w:rsidRPr="6D5A9045">
        <w:rPr>
          <w:rFonts w:ascii="Times New Roman" w:eastAsia="Times New Roman" w:hAnsi="Times New Roman" w:cs="Times New Roman"/>
        </w:rPr>
        <w:t xml:space="preserve"> [1]</w:t>
      </w:r>
      <w:r w:rsidRPr="6D5A9045">
        <w:rPr>
          <w:rFonts w:ascii="Times New Roman" w:eastAsia="Times New Roman" w:hAnsi="Times New Roman" w:cs="Times New Roman"/>
        </w:rPr>
        <w:t xml:space="preserve">. </w:t>
      </w:r>
      <w:r w:rsidR="11D9447E" w:rsidRPr="6D5A9045">
        <w:rPr>
          <w:rFonts w:ascii="Times New Roman" w:eastAsia="Times New Roman" w:hAnsi="Times New Roman" w:cs="Times New Roman"/>
        </w:rPr>
        <w:t xml:space="preserve">According to </w:t>
      </w:r>
      <w:r w:rsidR="107380B6" w:rsidRPr="6D5A9045">
        <w:rPr>
          <w:rFonts w:ascii="Times New Roman" w:eastAsia="Times New Roman" w:hAnsi="Times New Roman" w:cs="Times New Roman"/>
        </w:rPr>
        <w:t xml:space="preserve">the National Institute for Health and Care Excellence (NICE) </w:t>
      </w:r>
      <w:r w:rsidR="11D9447E" w:rsidRPr="6D5A9045">
        <w:rPr>
          <w:rFonts w:ascii="Times New Roman" w:eastAsia="Times New Roman" w:hAnsi="Times New Roman" w:cs="Times New Roman"/>
        </w:rPr>
        <w:t>guidelines, surgical removal criteria for third molars should be limited for patients with</w:t>
      </w:r>
      <w:r w:rsidR="113CEEEA" w:rsidRPr="6D5A9045">
        <w:rPr>
          <w:rFonts w:ascii="Times New Roman" w:eastAsia="Times New Roman" w:hAnsi="Times New Roman" w:cs="Times New Roman"/>
        </w:rPr>
        <w:t xml:space="preserve"> clear</w:t>
      </w:r>
      <w:r w:rsidR="7ECA896E" w:rsidRPr="6D5A9045">
        <w:rPr>
          <w:rFonts w:ascii="Times New Roman" w:eastAsia="Times New Roman" w:hAnsi="Times New Roman" w:cs="Times New Roman"/>
        </w:rPr>
        <w:t xml:space="preserve"> </w:t>
      </w:r>
      <w:r w:rsidR="1BD72938" w:rsidRPr="6D5A9045">
        <w:rPr>
          <w:rFonts w:ascii="Times New Roman" w:eastAsia="Times New Roman" w:hAnsi="Times New Roman" w:cs="Times New Roman"/>
        </w:rPr>
        <w:t>evidence of existing pathology</w:t>
      </w:r>
      <w:r w:rsidR="7ECA896E" w:rsidRPr="6D5A9045">
        <w:rPr>
          <w:rFonts w:ascii="Times New Roman" w:eastAsia="Times New Roman" w:hAnsi="Times New Roman" w:cs="Times New Roman"/>
        </w:rPr>
        <w:t xml:space="preserve">. These </w:t>
      </w:r>
      <w:r w:rsidRPr="6D5A9045">
        <w:rPr>
          <w:rFonts w:ascii="Times New Roman" w:eastAsia="Times New Roman" w:hAnsi="Times New Roman" w:cs="Times New Roman"/>
        </w:rPr>
        <w:t>include recurrent pericoronitis</w:t>
      </w:r>
      <w:r w:rsidR="36EDDBD1" w:rsidRPr="6D5A9045">
        <w:rPr>
          <w:rFonts w:ascii="Times New Roman" w:eastAsia="Times New Roman" w:hAnsi="Times New Roman" w:cs="Times New Roman"/>
        </w:rPr>
        <w:t xml:space="preserve"> (more than two episodes)</w:t>
      </w:r>
      <w:r w:rsidRPr="6D5A9045">
        <w:rPr>
          <w:rFonts w:ascii="Times New Roman" w:eastAsia="Times New Roman" w:hAnsi="Times New Roman" w:cs="Times New Roman"/>
        </w:rPr>
        <w:t xml:space="preserve">, </w:t>
      </w:r>
      <w:r w:rsidR="57ACC054" w:rsidRPr="6D5A9045">
        <w:rPr>
          <w:rFonts w:ascii="Times New Roman" w:eastAsia="Times New Roman" w:hAnsi="Times New Roman" w:cs="Times New Roman"/>
        </w:rPr>
        <w:t xml:space="preserve">unrestorable </w:t>
      </w:r>
      <w:r w:rsidRPr="6D5A9045">
        <w:rPr>
          <w:rFonts w:ascii="Times New Roman" w:eastAsia="Times New Roman" w:hAnsi="Times New Roman" w:cs="Times New Roman"/>
        </w:rPr>
        <w:t>caries</w:t>
      </w:r>
      <w:r w:rsidR="76F8D31C" w:rsidRPr="6D5A9045">
        <w:rPr>
          <w:rFonts w:ascii="Times New Roman" w:eastAsia="Times New Roman" w:hAnsi="Times New Roman" w:cs="Times New Roman"/>
        </w:rPr>
        <w:t>, non-treatable</w:t>
      </w:r>
      <w:r w:rsidRPr="6D5A9045">
        <w:rPr>
          <w:rFonts w:ascii="Times New Roman" w:eastAsia="Times New Roman" w:hAnsi="Times New Roman" w:cs="Times New Roman"/>
        </w:rPr>
        <w:t xml:space="preserve"> pulpal</w:t>
      </w:r>
      <w:r w:rsidR="262BE456" w:rsidRPr="6D5A9045">
        <w:rPr>
          <w:rFonts w:ascii="Times New Roman" w:eastAsia="Times New Roman" w:hAnsi="Times New Roman" w:cs="Times New Roman"/>
        </w:rPr>
        <w:t xml:space="preserve"> or periapical</w:t>
      </w:r>
      <w:r w:rsidRPr="6D5A9045">
        <w:rPr>
          <w:rFonts w:ascii="Times New Roman" w:eastAsia="Times New Roman" w:hAnsi="Times New Roman" w:cs="Times New Roman"/>
        </w:rPr>
        <w:t xml:space="preserve"> involvement, periodontal</w:t>
      </w:r>
      <w:r w:rsidR="4530B71D" w:rsidRPr="6D5A9045">
        <w:rPr>
          <w:rFonts w:ascii="Times New Roman" w:eastAsia="Times New Roman" w:hAnsi="Times New Roman" w:cs="Times New Roman"/>
        </w:rPr>
        <w:t>ly</w:t>
      </w:r>
      <w:r w:rsidRPr="6D5A9045">
        <w:rPr>
          <w:rFonts w:ascii="Times New Roman" w:eastAsia="Times New Roman" w:hAnsi="Times New Roman" w:cs="Times New Roman"/>
        </w:rPr>
        <w:t xml:space="preserve"> compromise</w:t>
      </w:r>
      <w:r w:rsidR="3935A5FD" w:rsidRPr="6D5A9045">
        <w:rPr>
          <w:rFonts w:ascii="Times New Roman" w:eastAsia="Times New Roman" w:hAnsi="Times New Roman" w:cs="Times New Roman"/>
        </w:rPr>
        <w:t>d</w:t>
      </w:r>
      <w:r w:rsidRPr="6D5A9045">
        <w:rPr>
          <w:rFonts w:ascii="Times New Roman" w:eastAsia="Times New Roman" w:hAnsi="Times New Roman" w:cs="Times New Roman"/>
        </w:rPr>
        <w:t xml:space="preserve"> adjacent teeth, </w:t>
      </w:r>
      <w:r w:rsidR="1E8EFB1E" w:rsidRPr="6D5A9045">
        <w:rPr>
          <w:rFonts w:ascii="Times New Roman" w:eastAsia="Times New Roman" w:hAnsi="Times New Roman" w:cs="Times New Roman"/>
        </w:rPr>
        <w:t>and</w:t>
      </w:r>
      <w:r w:rsidRPr="6D5A9045">
        <w:rPr>
          <w:rFonts w:ascii="Times New Roman" w:eastAsia="Times New Roman" w:hAnsi="Times New Roman" w:cs="Times New Roman"/>
        </w:rPr>
        <w:t xml:space="preserve"> orthodontic and orthognathic treatment planning</w:t>
      </w:r>
      <w:r w:rsidR="2C268B9F" w:rsidRPr="6D5A9045">
        <w:rPr>
          <w:rFonts w:ascii="Times New Roman" w:eastAsia="Times New Roman" w:hAnsi="Times New Roman" w:cs="Times New Roman"/>
        </w:rPr>
        <w:t xml:space="preserve"> [2]</w:t>
      </w:r>
      <w:r w:rsidRPr="6D5A9045">
        <w:rPr>
          <w:rFonts w:ascii="Times New Roman" w:eastAsia="Times New Roman" w:hAnsi="Times New Roman" w:cs="Times New Roman"/>
        </w:rPr>
        <w:t>.</w:t>
      </w:r>
      <w:r w:rsidR="0DF08364" w:rsidRPr="6D5A9045">
        <w:rPr>
          <w:rFonts w:ascii="Times New Roman" w:eastAsia="Times New Roman" w:hAnsi="Times New Roman" w:cs="Times New Roman"/>
        </w:rPr>
        <w:t xml:space="preserve"> Additional indications include </w:t>
      </w:r>
      <w:r w:rsidR="07F6C61B" w:rsidRPr="6D5A9045">
        <w:rPr>
          <w:rFonts w:ascii="Times New Roman" w:eastAsia="Times New Roman" w:hAnsi="Times New Roman" w:cs="Times New Roman"/>
        </w:rPr>
        <w:t>internal</w:t>
      </w:r>
      <w:r w:rsidR="12B30613" w:rsidRPr="6D5A9045">
        <w:rPr>
          <w:rFonts w:ascii="Times New Roman" w:eastAsia="Times New Roman" w:hAnsi="Times New Roman" w:cs="Times New Roman"/>
        </w:rPr>
        <w:t xml:space="preserve"> or</w:t>
      </w:r>
      <w:r w:rsidR="07F6C61B" w:rsidRPr="6D5A9045">
        <w:rPr>
          <w:rFonts w:ascii="Times New Roman" w:eastAsia="Times New Roman" w:hAnsi="Times New Roman" w:cs="Times New Roman"/>
        </w:rPr>
        <w:t xml:space="preserve"> external </w:t>
      </w:r>
      <w:r w:rsidR="0DF08364" w:rsidRPr="6D5A9045">
        <w:rPr>
          <w:rFonts w:ascii="Times New Roman" w:eastAsia="Times New Roman" w:hAnsi="Times New Roman" w:cs="Times New Roman"/>
        </w:rPr>
        <w:t>resorption</w:t>
      </w:r>
      <w:r w:rsidR="3AAE59EA" w:rsidRPr="6D5A9045">
        <w:rPr>
          <w:rFonts w:ascii="Times New Roman" w:eastAsia="Times New Roman" w:hAnsi="Times New Roman" w:cs="Times New Roman"/>
        </w:rPr>
        <w:t xml:space="preserve"> of the tooth or the adjacent teeth</w:t>
      </w:r>
      <w:r w:rsidR="0DF08364" w:rsidRPr="6D5A9045">
        <w:rPr>
          <w:rFonts w:ascii="Times New Roman" w:eastAsia="Times New Roman" w:hAnsi="Times New Roman" w:cs="Times New Roman"/>
        </w:rPr>
        <w:t xml:space="preserve">, </w:t>
      </w:r>
      <w:r w:rsidR="7C149FEF" w:rsidRPr="6D5A9045">
        <w:rPr>
          <w:rFonts w:ascii="Times New Roman" w:eastAsia="Times New Roman" w:hAnsi="Times New Roman" w:cs="Times New Roman"/>
        </w:rPr>
        <w:t xml:space="preserve">cyst or tumour formation, </w:t>
      </w:r>
      <w:r w:rsidR="0DF08364" w:rsidRPr="6D5A9045">
        <w:rPr>
          <w:rFonts w:ascii="Times New Roman" w:eastAsia="Times New Roman" w:hAnsi="Times New Roman" w:cs="Times New Roman"/>
        </w:rPr>
        <w:t>or as part of pre-prosthetic</w:t>
      </w:r>
      <w:r w:rsidR="634E6632" w:rsidRPr="6D5A9045">
        <w:rPr>
          <w:rFonts w:ascii="Times New Roman" w:eastAsia="Times New Roman" w:hAnsi="Times New Roman" w:cs="Times New Roman"/>
        </w:rPr>
        <w:t>/implant</w:t>
      </w:r>
      <w:r w:rsidR="0DF08364" w:rsidRPr="6D5A9045">
        <w:rPr>
          <w:rFonts w:ascii="Times New Roman" w:eastAsia="Times New Roman" w:hAnsi="Times New Roman" w:cs="Times New Roman"/>
        </w:rPr>
        <w:t xml:space="preserve"> planning where </w:t>
      </w:r>
      <w:r w:rsidR="1A95A740" w:rsidRPr="6D5A9045">
        <w:rPr>
          <w:rFonts w:ascii="Times New Roman" w:eastAsia="Times New Roman" w:hAnsi="Times New Roman" w:cs="Times New Roman"/>
        </w:rPr>
        <w:t>future</w:t>
      </w:r>
      <w:r w:rsidR="0DF08364" w:rsidRPr="6D5A9045">
        <w:rPr>
          <w:rFonts w:ascii="Times New Roman" w:eastAsia="Times New Roman" w:hAnsi="Times New Roman" w:cs="Times New Roman"/>
        </w:rPr>
        <w:t xml:space="preserve"> oral health may be compromised</w:t>
      </w:r>
      <w:r w:rsidR="24559457" w:rsidRPr="6D5A9045">
        <w:rPr>
          <w:rFonts w:ascii="Times New Roman" w:eastAsia="Times New Roman" w:hAnsi="Times New Roman" w:cs="Times New Roman"/>
        </w:rPr>
        <w:t xml:space="preserve"> [2]</w:t>
      </w:r>
      <w:r w:rsidR="0DF08364" w:rsidRPr="6D5A9045">
        <w:rPr>
          <w:rFonts w:ascii="Times New Roman" w:eastAsia="Times New Roman" w:hAnsi="Times New Roman" w:cs="Times New Roman"/>
        </w:rPr>
        <w:t>.</w:t>
      </w:r>
    </w:p>
    <w:p w14:paraId="09FC4275" w14:textId="1C7E79D8" w:rsidR="5757ACEE" w:rsidRDefault="4350C503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Third molar surgery is one of the </w:t>
      </w:r>
      <w:r w:rsidR="1F4F18BA" w:rsidRPr="6D5A9045">
        <w:rPr>
          <w:rFonts w:ascii="Times New Roman" w:eastAsia="Times New Roman" w:hAnsi="Times New Roman" w:cs="Times New Roman"/>
        </w:rPr>
        <w:t xml:space="preserve">most </w:t>
      </w:r>
      <w:r w:rsidR="0945BFFC" w:rsidRPr="6D5A9045">
        <w:rPr>
          <w:rFonts w:ascii="Times New Roman" w:eastAsia="Times New Roman" w:hAnsi="Times New Roman" w:cs="Times New Roman"/>
        </w:rPr>
        <w:t xml:space="preserve">performed </w:t>
      </w:r>
      <w:r w:rsidRPr="6D5A9045">
        <w:rPr>
          <w:rFonts w:ascii="Times New Roman" w:eastAsia="Times New Roman" w:hAnsi="Times New Roman" w:cs="Times New Roman"/>
        </w:rPr>
        <w:t xml:space="preserve">surgical procedures </w:t>
      </w:r>
      <w:r w:rsidR="1CA6B729" w:rsidRPr="6D5A9045">
        <w:rPr>
          <w:rFonts w:ascii="Times New Roman" w:eastAsia="Times New Roman" w:hAnsi="Times New Roman" w:cs="Times New Roman"/>
        </w:rPr>
        <w:t>in</w:t>
      </w:r>
      <w:r w:rsidR="236A954D" w:rsidRPr="6D5A9045">
        <w:rPr>
          <w:rFonts w:ascii="Times New Roman" w:eastAsia="Times New Roman" w:hAnsi="Times New Roman" w:cs="Times New Roman"/>
        </w:rPr>
        <w:t xml:space="preserve"> both</w:t>
      </w:r>
      <w:r w:rsidR="725690E0" w:rsidRPr="6D5A9045">
        <w:rPr>
          <w:rFonts w:ascii="Times New Roman" w:eastAsia="Times New Roman" w:hAnsi="Times New Roman" w:cs="Times New Roman"/>
        </w:rPr>
        <w:t xml:space="preserve"> NHS </w:t>
      </w:r>
      <w:r w:rsidR="3C557814" w:rsidRPr="6D5A9045">
        <w:rPr>
          <w:rFonts w:ascii="Times New Roman" w:eastAsia="Times New Roman" w:hAnsi="Times New Roman" w:cs="Times New Roman"/>
        </w:rPr>
        <w:t xml:space="preserve">primary and </w:t>
      </w:r>
      <w:r w:rsidR="725690E0" w:rsidRPr="6D5A9045">
        <w:rPr>
          <w:rFonts w:ascii="Times New Roman" w:eastAsia="Times New Roman" w:hAnsi="Times New Roman" w:cs="Times New Roman"/>
        </w:rPr>
        <w:t xml:space="preserve">secondary care </w:t>
      </w:r>
      <w:r w:rsidRPr="6D5A9045">
        <w:rPr>
          <w:rFonts w:ascii="Times New Roman" w:eastAsia="Times New Roman" w:hAnsi="Times New Roman" w:cs="Times New Roman"/>
        </w:rPr>
        <w:t>[</w:t>
      </w:r>
      <w:r w:rsidR="70729369" w:rsidRPr="6D5A9045">
        <w:rPr>
          <w:rFonts w:ascii="Times New Roman" w:eastAsia="Times New Roman" w:hAnsi="Times New Roman" w:cs="Times New Roman"/>
        </w:rPr>
        <w:t>3</w:t>
      </w:r>
      <w:r w:rsidRPr="6D5A9045">
        <w:rPr>
          <w:rFonts w:ascii="Times New Roman" w:eastAsia="Times New Roman" w:hAnsi="Times New Roman" w:cs="Times New Roman"/>
        </w:rPr>
        <w:t xml:space="preserve">]. </w:t>
      </w:r>
      <w:r w:rsidR="4CD52CD8" w:rsidRPr="6D5A9045">
        <w:rPr>
          <w:rFonts w:ascii="Times New Roman" w:eastAsia="Times New Roman" w:hAnsi="Times New Roman" w:cs="Times New Roman"/>
        </w:rPr>
        <w:t xml:space="preserve">While </w:t>
      </w:r>
      <w:r w:rsidR="6F97F86F" w:rsidRPr="6D5A9045">
        <w:rPr>
          <w:rFonts w:ascii="Times New Roman" w:eastAsia="Times New Roman" w:hAnsi="Times New Roman" w:cs="Times New Roman"/>
        </w:rPr>
        <w:t xml:space="preserve">it is </w:t>
      </w:r>
      <w:r w:rsidR="796659A4" w:rsidRPr="6D5A9045">
        <w:rPr>
          <w:rFonts w:ascii="Times New Roman" w:eastAsia="Times New Roman" w:hAnsi="Times New Roman" w:cs="Times New Roman"/>
        </w:rPr>
        <w:t>generally safe</w:t>
      </w:r>
      <w:r w:rsidR="4CD52CD8" w:rsidRPr="6D5A9045">
        <w:rPr>
          <w:rFonts w:ascii="Times New Roman" w:eastAsia="Times New Roman" w:hAnsi="Times New Roman" w:cs="Times New Roman"/>
        </w:rPr>
        <w:t xml:space="preserve">, </w:t>
      </w:r>
      <w:r w:rsidRPr="6D5A9045">
        <w:rPr>
          <w:rFonts w:ascii="Times New Roman" w:eastAsia="Times New Roman" w:hAnsi="Times New Roman" w:cs="Times New Roman"/>
        </w:rPr>
        <w:t>third molar</w:t>
      </w:r>
      <w:r w:rsidR="3C91EF60" w:rsidRPr="6D5A9045">
        <w:rPr>
          <w:rFonts w:ascii="Times New Roman" w:eastAsia="Times New Roman" w:hAnsi="Times New Roman" w:cs="Times New Roman"/>
        </w:rPr>
        <w:t xml:space="preserve"> surgery</w:t>
      </w:r>
      <w:r w:rsidRPr="6D5A9045">
        <w:rPr>
          <w:rFonts w:ascii="Times New Roman" w:eastAsia="Times New Roman" w:hAnsi="Times New Roman" w:cs="Times New Roman"/>
        </w:rPr>
        <w:t xml:space="preserve"> remains a </w:t>
      </w:r>
      <w:r w:rsidR="0E13BE9C" w:rsidRPr="6D5A9045">
        <w:rPr>
          <w:rFonts w:ascii="Times New Roman" w:eastAsia="Times New Roman" w:hAnsi="Times New Roman" w:cs="Times New Roman"/>
        </w:rPr>
        <w:t xml:space="preserve">challenging </w:t>
      </w:r>
      <w:r w:rsidR="567DA016" w:rsidRPr="6D5A9045">
        <w:rPr>
          <w:rFonts w:ascii="Times New Roman" w:eastAsia="Times New Roman" w:hAnsi="Times New Roman" w:cs="Times New Roman"/>
        </w:rPr>
        <w:t xml:space="preserve">surgical </w:t>
      </w:r>
      <w:r w:rsidR="0E13BE9C" w:rsidRPr="6D5A9045">
        <w:rPr>
          <w:rFonts w:ascii="Times New Roman" w:eastAsia="Times New Roman" w:hAnsi="Times New Roman" w:cs="Times New Roman"/>
        </w:rPr>
        <w:t xml:space="preserve">procedure that </w:t>
      </w:r>
      <w:r w:rsidR="6960DE20" w:rsidRPr="6D5A9045">
        <w:rPr>
          <w:rFonts w:ascii="Times New Roman" w:eastAsia="Times New Roman" w:hAnsi="Times New Roman" w:cs="Times New Roman"/>
        </w:rPr>
        <w:t xml:space="preserve">poses </w:t>
      </w:r>
      <w:r w:rsidR="0E13BE9C" w:rsidRPr="6D5A9045">
        <w:rPr>
          <w:rFonts w:ascii="Times New Roman" w:eastAsia="Times New Roman" w:hAnsi="Times New Roman" w:cs="Times New Roman"/>
        </w:rPr>
        <w:t xml:space="preserve">risks </w:t>
      </w:r>
      <w:r w:rsidR="37DC42A3" w:rsidRPr="6D5A9045">
        <w:rPr>
          <w:rFonts w:ascii="Times New Roman" w:eastAsia="Times New Roman" w:hAnsi="Times New Roman" w:cs="Times New Roman"/>
        </w:rPr>
        <w:t>to patients</w:t>
      </w:r>
      <w:r w:rsidR="606D0434" w:rsidRPr="6D5A9045">
        <w:rPr>
          <w:rFonts w:ascii="Times New Roman" w:eastAsia="Times New Roman" w:hAnsi="Times New Roman" w:cs="Times New Roman"/>
        </w:rPr>
        <w:t xml:space="preserve"> [4]</w:t>
      </w:r>
      <w:r w:rsidRPr="6D5A9045">
        <w:rPr>
          <w:rFonts w:ascii="Times New Roman" w:eastAsia="Times New Roman" w:hAnsi="Times New Roman" w:cs="Times New Roman"/>
        </w:rPr>
        <w:t xml:space="preserve">. </w:t>
      </w:r>
      <w:r w:rsidR="426BCB94" w:rsidRPr="6D5A9045">
        <w:rPr>
          <w:rFonts w:ascii="Times New Roman" w:eastAsia="Times New Roman" w:hAnsi="Times New Roman" w:cs="Times New Roman"/>
        </w:rPr>
        <w:t xml:space="preserve">Sancar </w:t>
      </w:r>
      <w:r w:rsidRPr="6D5A9045">
        <w:rPr>
          <w:rFonts w:ascii="Times New Roman" w:eastAsia="Times New Roman" w:hAnsi="Times New Roman" w:cs="Times New Roman"/>
        </w:rPr>
        <w:t xml:space="preserve">et al. </w:t>
      </w:r>
      <w:r w:rsidR="4D46C947" w:rsidRPr="6D5A9045">
        <w:rPr>
          <w:rFonts w:ascii="Times New Roman" w:eastAsia="Times New Roman" w:hAnsi="Times New Roman" w:cs="Times New Roman"/>
        </w:rPr>
        <w:t>q</w:t>
      </w:r>
      <w:r w:rsidR="75C2503D" w:rsidRPr="6D5A9045">
        <w:rPr>
          <w:rFonts w:ascii="Times New Roman" w:eastAsia="Times New Roman" w:hAnsi="Times New Roman" w:cs="Times New Roman"/>
        </w:rPr>
        <w:t xml:space="preserve">uoted </w:t>
      </w:r>
      <w:r w:rsidRPr="6D5A9045">
        <w:rPr>
          <w:rFonts w:ascii="Times New Roman" w:eastAsia="Times New Roman" w:hAnsi="Times New Roman" w:cs="Times New Roman"/>
        </w:rPr>
        <w:t xml:space="preserve">that </w:t>
      </w:r>
      <w:r w:rsidR="1814AF57" w:rsidRPr="6D5A9045">
        <w:rPr>
          <w:rFonts w:ascii="Times New Roman" w:eastAsia="Times New Roman" w:hAnsi="Times New Roman" w:cs="Times New Roman"/>
        </w:rPr>
        <w:t>th</w:t>
      </w:r>
      <w:r w:rsidR="17E889AF" w:rsidRPr="6D5A9045">
        <w:rPr>
          <w:rFonts w:ascii="Times New Roman" w:eastAsia="Times New Roman" w:hAnsi="Times New Roman" w:cs="Times New Roman"/>
        </w:rPr>
        <w:t>e</w:t>
      </w:r>
      <w:r w:rsidR="1814AF57" w:rsidRPr="6D5A9045">
        <w:rPr>
          <w:rFonts w:ascii="Times New Roman" w:eastAsia="Times New Roman" w:hAnsi="Times New Roman" w:cs="Times New Roman"/>
        </w:rPr>
        <w:t xml:space="preserve"> </w:t>
      </w:r>
      <w:r w:rsidR="5A8F7D92" w:rsidRPr="6D5A9045">
        <w:rPr>
          <w:rFonts w:ascii="Times New Roman" w:eastAsia="Times New Roman" w:hAnsi="Times New Roman" w:cs="Times New Roman"/>
        </w:rPr>
        <w:t xml:space="preserve">most </w:t>
      </w:r>
      <w:r w:rsidR="1814AF57" w:rsidRPr="6D5A9045">
        <w:rPr>
          <w:rFonts w:ascii="Times New Roman" w:eastAsia="Times New Roman" w:hAnsi="Times New Roman" w:cs="Times New Roman"/>
        </w:rPr>
        <w:t xml:space="preserve">common </w:t>
      </w:r>
      <w:r w:rsidR="6EB431C4" w:rsidRPr="6D5A9045">
        <w:rPr>
          <w:rFonts w:ascii="Times New Roman" w:eastAsia="Times New Roman" w:hAnsi="Times New Roman" w:cs="Times New Roman"/>
        </w:rPr>
        <w:t xml:space="preserve">complications </w:t>
      </w:r>
      <w:r w:rsidR="1814AF57" w:rsidRPr="6D5A9045">
        <w:rPr>
          <w:rFonts w:ascii="Times New Roman" w:eastAsia="Times New Roman" w:hAnsi="Times New Roman" w:cs="Times New Roman"/>
        </w:rPr>
        <w:t xml:space="preserve">following third molar extraction </w:t>
      </w:r>
      <w:r w:rsidR="132DDA5E" w:rsidRPr="6D5A9045">
        <w:rPr>
          <w:rFonts w:ascii="Times New Roman" w:eastAsia="Times New Roman" w:hAnsi="Times New Roman" w:cs="Times New Roman"/>
        </w:rPr>
        <w:t xml:space="preserve">include </w:t>
      </w:r>
      <w:r w:rsidR="1814AF57" w:rsidRPr="6D5A9045">
        <w:rPr>
          <w:rFonts w:ascii="Times New Roman" w:eastAsia="Times New Roman" w:hAnsi="Times New Roman" w:cs="Times New Roman"/>
        </w:rPr>
        <w:t xml:space="preserve">alveolar osteitis (“dry socket”), </w:t>
      </w:r>
      <w:proofErr w:type="gramStart"/>
      <w:r w:rsidR="00D174B5" w:rsidRPr="6D5A9045">
        <w:rPr>
          <w:rFonts w:ascii="Times New Roman" w:eastAsia="Times New Roman" w:hAnsi="Times New Roman" w:cs="Times New Roman"/>
        </w:rPr>
        <w:t>infection  of</w:t>
      </w:r>
      <w:proofErr w:type="gramEnd"/>
      <w:r w:rsidR="00D174B5" w:rsidRPr="6D5A9045">
        <w:rPr>
          <w:rFonts w:ascii="Times New Roman" w:eastAsia="Times New Roman" w:hAnsi="Times New Roman" w:cs="Times New Roman"/>
        </w:rPr>
        <w:t xml:space="preserve"> the </w:t>
      </w:r>
      <w:r w:rsidR="1814AF57" w:rsidRPr="6D5A9045">
        <w:rPr>
          <w:rFonts w:ascii="Times New Roman" w:eastAsia="Times New Roman" w:hAnsi="Times New Roman" w:cs="Times New Roman"/>
        </w:rPr>
        <w:t xml:space="preserve">surgical site, </w:t>
      </w:r>
      <w:r w:rsidR="0E19BE64" w:rsidRPr="6D5A9045">
        <w:rPr>
          <w:rFonts w:ascii="Times New Roman" w:eastAsia="Times New Roman" w:hAnsi="Times New Roman" w:cs="Times New Roman"/>
        </w:rPr>
        <w:t xml:space="preserve">post-operative </w:t>
      </w:r>
      <w:r w:rsidR="102419AE" w:rsidRPr="6D5A9045">
        <w:rPr>
          <w:rFonts w:ascii="Times New Roman" w:eastAsia="Times New Roman" w:hAnsi="Times New Roman" w:cs="Times New Roman"/>
        </w:rPr>
        <w:t xml:space="preserve">haemorrhage, </w:t>
      </w:r>
      <w:r w:rsidR="1814AF57" w:rsidRPr="6D5A9045">
        <w:rPr>
          <w:rFonts w:ascii="Times New Roman" w:eastAsia="Times New Roman" w:hAnsi="Times New Roman" w:cs="Times New Roman"/>
        </w:rPr>
        <w:t xml:space="preserve">injury to the nerve, </w:t>
      </w:r>
      <w:r w:rsidR="43CD02D0" w:rsidRPr="6D5A9045">
        <w:rPr>
          <w:rFonts w:ascii="Times New Roman" w:eastAsia="Times New Roman" w:hAnsi="Times New Roman" w:cs="Times New Roman"/>
        </w:rPr>
        <w:t>and</w:t>
      </w:r>
      <w:r w:rsidR="1814AF57" w:rsidRPr="6D5A9045">
        <w:rPr>
          <w:rFonts w:ascii="Times New Roman" w:eastAsia="Times New Roman" w:hAnsi="Times New Roman" w:cs="Times New Roman"/>
        </w:rPr>
        <w:t xml:space="preserve"> fractures to the jaw</w:t>
      </w:r>
      <w:r w:rsidR="7A95BB08" w:rsidRPr="6D5A9045">
        <w:rPr>
          <w:rFonts w:ascii="Times New Roman" w:eastAsia="Times New Roman" w:hAnsi="Times New Roman" w:cs="Times New Roman"/>
        </w:rPr>
        <w:t xml:space="preserve"> [5]</w:t>
      </w:r>
      <w:r w:rsidR="1814AF57" w:rsidRPr="6D5A9045">
        <w:rPr>
          <w:rFonts w:ascii="Times New Roman" w:eastAsia="Times New Roman" w:hAnsi="Times New Roman" w:cs="Times New Roman"/>
        </w:rPr>
        <w:t>.</w:t>
      </w:r>
      <w:r w:rsidRPr="6D5A9045">
        <w:rPr>
          <w:rFonts w:ascii="Times New Roman" w:eastAsia="Times New Roman" w:hAnsi="Times New Roman" w:cs="Times New Roman"/>
        </w:rPr>
        <w:t xml:space="preserve"> To </w:t>
      </w:r>
      <w:r w:rsidR="79D4A836" w:rsidRPr="6D5A9045">
        <w:rPr>
          <w:rFonts w:ascii="Times New Roman" w:eastAsia="Times New Roman" w:hAnsi="Times New Roman" w:cs="Times New Roman"/>
        </w:rPr>
        <w:t xml:space="preserve">ensure </w:t>
      </w:r>
      <w:r w:rsidR="64252128" w:rsidRPr="6D5A9045">
        <w:rPr>
          <w:rFonts w:ascii="Times New Roman" w:eastAsia="Times New Roman" w:hAnsi="Times New Roman" w:cs="Times New Roman"/>
        </w:rPr>
        <w:t xml:space="preserve">patient </w:t>
      </w:r>
      <w:r w:rsidRPr="6D5A9045">
        <w:rPr>
          <w:rFonts w:ascii="Times New Roman" w:eastAsia="Times New Roman" w:hAnsi="Times New Roman" w:cs="Times New Roman"/>
        </w:rPr>
        <w:t>safe</w:t>
      </w:r>
      <w:r w:rsidR="53D9DE62" w:rsidRPr="6D5A9045">
        <w:rPr>
          <w:rFonts w:ascii="Times New Roman" w:eastAsia="Times New Roman" w:hAnsi="Times New Roman" w:cs="Times New Roman"/>
        </w:rPr>
        <w:t>ty</w:t>
      </w:r>
      <w:r w:rsidRPr="6D5A9045">
        <w:rPr>
          <w:rFonts w:ascii="Times New Roman" w:eastAsia="Times New Roman" w:hAnsi="Times New Roman" w:cs="Times New Roman"/>
        </w:rPr>
        <w:t xml:space="preserve"> and consistent care, </w:t>
      </w:r>
      <w:r w:rsidR="27556876" w:rsidRPr="6D5A9045">
        <w:rPr>
          <w:rFonts w:ascii="Times New Roman" w:eastAsia="Times New Roman" w:hAnsi="Times New Roman" w:cs="Times New Roman"/>
        </w:rPr>
        <w:t xml:space="preserve">various bodies </w:t>
      </w:r>
      <w:r w:rsidRPr="6D5A9045">
        <w:rPr>
          <w:rFonts w:ascii="Times New Roman" w:eastAsia="Times New Roman" w:hAnsi="Times New Roman" w:cs="Times New Roman"/>
        </w:rPr>
        <w:t xml:space="preserve">such as the British Association of Oral and Maxillofacial Surgeons (BAOMS) and the Royal College of Surgeons of England (RCS England) </w:t>
      </w:r>
      <w:r w:rsidR="3198A55A" w:rsidRPr="6D5A9045">
        <w:rPr>
          <w:rFonts w:ascii="Times New Roman" w:eastAsia="Times New Roman" w:hAnsi="Times New Roman" w:cs="Times New Roman"/>
        </w:rPr>
        <w:t xml:space="preserve">establish </w:t>
      </w:r>
      <w:r w:rsidRPr="6D5A9045">
        <w:rPr>
          <w:rFonts w:ascii="Times New Roman" w:eastAsia="Times New Roman" w:hAnsi="Times New Roman" w:cs="Times New Roman"/>
        </w:rPr>
        <w:t>benchmarks for acceptable complication rates</w:t>
      </w:r>
      <w:r w:rsidR="71749B68" w:rsidRPr="6D5A9045">
        <w:rPr>
          <w:rFonts w:ascii="Times New Roman" w:eastAsia="Times New Roman" w:hAnsi="Times New Roman" w:cs="Times New Roman"/>
        </w:rPr>
        <w:t xml:space="preserve"> </w:t>
      </w:r>
      <w:r w:rsidR="4935A636" w:rsidRPr="6D5A9045">
        <w:rPr>
          <w:rFonts w:ascii="Times New Roman" w:eastAsia="Times New Roman" w:hAnsi="Times New Roman" w:cs="Times New Roman"/>
        </w:rPr>
        <w:t xml:space="preserve">[2, </w:t>
      </w:r>
      <w:r w:rsidR="2ABA9D0E" w:rsidRPr="6D5A9045">
        <w:rPr>
          <w:rFonts w:ascii="Times New Roman" w:eastAsia="Times New Roman" w:hAnsi="Times New Roman" w:cs="Times New Roman"/>
        </w:rPr>
        <w:t>6</w:t>
      </w:r>
      <w:r w:rsidR="4935A636" w:rsidRPr="6D5A9045">
        <w:rPr>
          <w:rFonts w:ascii="Times New Roman" w:eastAsia="Times New Roman" w:hAnsi="Times New Roman" w:cs="Times New Roman"/>
        </w:rPr>
        <w:t>]</w:t>
      </w:r>
      <w:r w:rsidR="5ED3A4C1" w:rsidRPr="6D5A9045">
        <w:rPr>
          <w:rFonts w:ascii="Times New Roman" w:eastAsia="Times New Roman" w:hAnsi="Times New Roman" w:cs="Times New Roman"/>
        </w:rPr>
        <w:t xml:space="preserve">. </w:t>
      </w:r>
      <w:r w:rsidR="2AE6C832" w:rsidRPr="6D5A9045">
        <w:rPr>
          <w:rFonts w:ascii="Times New Roman" w:eastAsia="Times New Roman" w:hAnsi="Times New Roman" w:cs="Times New Roman"/>
        </w:rPr>
        <w:t xml:space="preserve">These benchmarks are essential </w:t>
      </w:r>
      <w:r w:rsidR="76A9A0D6" w:rsidRPr="6D5A9045">
        <w:rPr>
          <w:rFonts w:ascii="Times New Roman" w:eastAsia="Times New Roman" w:hAnsi="Times New Roman" w:cs="Times New Roman"/>
        </w:rPr>
        <w:t>for clinical governance,</w:t>
      </w:r>
      <w:r w:rsidR="2AE6C832" w:rsidRPr="6D5A9045">
        <w:rPr>
          <w:rFonts w:ascii="Times New Roman" w:eastAsia="Times New Roman" w:hAnsi="Times New Roman" w:cs="Times New Roman"/>
        </w:rPr>
        <w:t xml:space="preserve"> guiding clinicians, allowing services to audit performance objectively</w:t>
      </w:r>
      <w:r w:rsidR="2CBA11E8" w:rsidRPr="6D5A9045">
        <w:rPr>
          <w:rFonts w:ascii="Times New Roman" w:eastAsia="Times New Roman" w:hAnsi="Times New Roman" w:cs="Times New Roman"/>
        </w:rPr>
        <w:t>,</w:t>
      </w:r>
      <w:r w:rsidR="2AE6C832" w:rsidRPr="6D5A9045">
        <w:rPr>
          <w:rFonts w:ascii="Times New Roman" w:eastAsia="Times New Roman" w:hAnsi="Times New Roman" w:cs="Times New Roman"/>
        </w:rPr>
        <w:t xml:space="preserve"> and ensur</w:t>
      </w:r>
      <w:r w:rsidR="48D80968" w:rsidRPr="6D5A9045">
        <w:rPr>
          <w:rFonts w:ascii="Times New Roman" w:eastAsia="Times New Roman" w:hAnsi="Times New Roman" w:cs="Times New Roman"/>
        </w:rPr>
        <w:t>ing</w:t>
      </w:r>
      <w:r w:rsidR="2AE6C832" w:rsidRPr="6D5A9045">
        <w:rPr>
          <w:rFonts w:ascii="Times New Roman" w:eastAsia="Times New Roman" w:hAnsi="Times New Roman" w:cs="Times New Roman"/>
        </w:rPr>
        <w:t xml:space="preserve"> that patient outcomes remain within nationally accepted safety standards.</w:t>
      </w:r>
    </w:p>
    <w:p w14:paraId="6F7C580F" w14:textId="5F2F72E2" w:rsidR="5757ACEE" w:rsidRDefault="41C33BC0" w:rsidP="1F29F3E0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>In the general context of surgical risk management,</w:t>
      </w:r>
      <w:r w:rsidR="0C7C2850" w:rsidRPr="6D5A9045">
        <w:rPr>
          <w:rFonts w:ascii="Times New Roman" w:eastAsia="Times New Roman" w:hAnsi="Times New Roman" w:cs="Times New Roman"/>
        </w:rPr>
        <w:t xml:space="preserve"> t</w:t>
      </w:r>
      <w:r w:rsidR="5C3EACFD" w:rsidRPr="6D5A9045">
        <w:rPr>
          <w:rFonts w:ascii="Times New Roman" w:eastAsia="Times New Roman" w:hAnsi="Times New Roman" w:cs="Times New Roman"/>
        </w:rPr>
        <w:t xml:space="preserve">he </w:t>
      </w:r>
      <w:r w:rsidR="7BFF56F5" w:rsidRPr="6D5A9045">
        <w:rPr>
          <w:rFonts w:ascii="Times New Roman" w:eastAsia="Times New Roman" w:hAnsi="Times New Roman" w:cs="Times New Roman"/>
        </w:rPr>
        <w:t xml:space="preserve">role </w:t>
      </w:r>
      <w:r w:rsidR="5C3EACFD" w:rsidRPr="6D5A9045">
        <w:rPr>
          <w:rFonts w:ascii="Times New Roman" w:eastAsia="Times New Roman" w:hAnsi="Times New Roman" w:cs="Times New Roman"/>
        </w:rPr>
        <w:t xml:space="preserve">of antibiotics in third molar surgical procedures </w:t>
      </w:r>
      <w:r w:rsidR="5ECAC778" w:rsidRPr="6D5A9045">
        <w:rPr>
          <w:rFonts w:ascii="Times New Roman" w:eastAsia="Times New Roman" w:hAnsi="Times New Roman" w:cs="Times New Roman"/>
        </w:rPr>
        <w:t>is still</w:t>
      </w:r>
      <w:r w:rsidR="0F04CE35" w:rsidRPr="6D5A9045">
        <w:rPr>
          <w:rFonts w:ascii="Times New Roman" w:eastAsia="Times New Roman" w:hAnsi="Times New Roman" w:cs="Times New Roman"/>
        </w:rPr>
        <w:t xml:space="preserve"> a debated topic</w:t>
      </w:r>
      <w:r w:rsidR="5C3EACFD" w:rsidRPr="6D5A9045">
        <w:rPr>
          <w:rFonts w:ascii="Times New Roman" w:eastAsia="Times New Roman" w:hAnsi="Times New Roman" w:cs="Times New Roman"/>
        </w:rPr>
        <w:t>.</w:t>
      </w:r>
      <w:r w:rsidR="2420D5EF" w:rsidRPr="6D5A9045">
        <w:rPr>
          <w:rFonts w:ascii="Times New Roman" w:eastAsia="Times New Roman" w:hAnsi="Times New Roman" w:cs="Times New Roman"/>
        </w:rPr>
        <w:t xml:space="preserve"> While antibiotics </w:t>
      </w:r>
      <w:r w:rsidR="7181D64D" w:rsidRPr="6D5A9045">
        <w:rPr>
          <w:rFonts w:ascii="Times New Roman" w:eastAsia="Times New Roman" w:hAnsi="Times New Roman" w:cs="Times New Roman"/>
        </w:rPr>
        <w:t>may be</w:t>
      </w:r>
      <w:r w:rsidR="2420D5EF" w:rsidRPr="6D5A9045">
        <w:rPr>
          <w:rFonts w:ascii="Times New Roman" w:eastAsia="Times New Roman" w:hAnsi="Times New Roman" w:cs="Times New Roman"/>
        </w:rPr>
        <w:t xml:space="preserve"> prescribed prophylactically to </w:t>
      </w:r>
      <w:r w:rsidR="213A88E5" w:rsidRPr="6D5A9045">
        <w:rPr>
          <w:rFonts w:ascii="Times New Roman" w:eastAsia="Times New Roman" w:hAnsi="Times New Roman" w:cs="Times New Roman"/>
        </w:rPr>
        <w:t>prevent</w:t>
      </w:r>
      <w:r w:rsidR="2420D5EF" w:rsidRPr="6D5A9045">
        <w:rPr>
          <w:rFonts w:ascii="Times New Roman" w:eastAsia="Times New Roman" w:hAnsi="Times New Roman" w:cs="Times New Roman"/>
        </w:rPr>
        <w:t xml:space="preserve"> post-operative infection, </w:t>
      </w:r>
      <w:r w:rsidR="5F46358C" w:rsidRPr="6D5A9045">
        <w:rPr>
          <w:rFonts w:ascii="Times New Roman" w:eastAsia="Times New Roman" w:hAnsi="Times New Roman" w:cs="Times New Roman"/>
        </w:rPr>
        <w:t xml:space="preserve">strong </w:t>
      </w:r>
      <w:r w:rsidR="2420D5EF" w:rsidRPr="6D5A9045">
        <w:rPr>
          <w:rFonts w:ascii="Times New Roman" w:eastAsia="Times New Roman" w:hAnsi="Times New Roman" w:cs="Times New Roman"/>
        </w:rPr>
        <w:t xml:space="preserve">evidence </w:t>
      </w:r>
      <w:r w:rsidR="25CAC09B" w:rsidRPr="6D5A9045">
        <w:rPr>
          <w:rFonts w:ascii="Times New Roman" w:eastAsia="Times New Roman" w:hAnsi="Times New Roman" w:cs="Times New Roman"/>
        </w:rPr>
        <w:t>now supports that they offer limited benefit for healthy patients and patients undergoing simple wisdom tooth removal.</w:t>
      </w:r>
      <w:r w:rsidR="57190016" w:rsidRPr="6D5A9045">
        <w:rPr>
          <w:rFonts w:ascii="Times New Roman" w:eastAsia="Times New Roman" w:hAnsi="Times New Roman" w:cs="Times New Roman"/>
        </w:rPr>
        <w:t xml:space="preserve"> [7]</w:t>
      </w:r>
      <w:r w:rsidR="2420D5EF" w:rsidRPr="6D5A9045">
        <w:rPr>
          <w:rFonts w:ascii="Times New Roman" w:eastAsia="Times New Roman" w:hAnsi="Times New Roman" w:cs="Times New Roman"/>
        </w:rPr>
        <w:t xml:space="preserve">. </w:t>
      </w:r>
      <w:r w:rsidR="446838AF" w:rsidRPr="6D5A9045">
        <w:rPr>
          <w:rFonts w:ascii="Times New Roman" w:eastAsia="Times New Roman" w:hAnsi="Times New Roman" w:cs="Times New Roman"/>
        </w:rPr>
        <w:t xml:space="preserve">As such, recommendations exist to restrict antibiotic administration </w:t>
      </w:r>
      <w:r w:rsidR="0D97B43C" w:rsidRPr="6D5A9045">
        <w:rPr>
          <w:rFonts w:ascii="Times New Roman" w:eastAsia="Times New Roman" w:hAnsi="Times New Roman" w:cs="Times New Roman"/>
        </w:rPr>
        <w:t xml:space="preserve">only when clinically justified, such as for patients with immunosuppression, uncontrolled diabetes mellitus, </w:t>
      </w:r>
      <w:r w:rsidR="4313022D" w:rsidRPr="6D5A9045">
        <w:rPr>
          <w:rFonts w:ascii="Times New Roman" w:eastAsia="Times New Roman" w:hAnsi="Times New Roman" w:cs="Times New Roman"/>
        </w:rPr>
        <w:t xml:space="preserve">or those at high </w:t>
      </w:r>
      <w:r w:rsidR="0D97B43C" w:rsidRPr="6D5A9045">
        <w:rPr>
          <w:rFonts w:ascii="Times New Roman" w:eastAsia="Times New Roman" w:hAnsi="Times New Roman" w:cs="Times New Roman"/>
        </w:rPr>
        <w:t xml:space="preserve">risk of bacteraemia and endocarditis [8, 9]. </w:t>
      </w:r>
      <w:r w:rsidR="0C24BA92" w:rsidRPr="6D5A9045">
        <w:rPr>
          <w:rFonts w:ascii="Times New Roman" w:eastAsia="Times New Roman" w:hAnsi="Times New Roman" w:cs="Times New Roman"/>
        </w:rPr>
        <w:t xml:space="preserve">This selective approach </w:t>
      </w:r>
      <w:r w:rsidR="4CAE0037" w:rsidRPr="6D5A9045">
        <w:rPr>
          <w:rFonts w:ascii="Times New Roman" w:eastAsia="Times New Roman" w:hAnsi="Times New Roman" w:cs="Times New Roman"/>
        </w:rPr>
        <w:t>is consistent</w:t>
      </w:r>
      <w:r w:rsidR="0C24BA92" w:rsidRPr="6D5A9045">
        <w:rPr>
          <w:rFonts w:ascii="Times New Roman" w:eastAsia="Times New Roman" w:hAnsi="Times New Roman" w:cs="Times New Roman"/>
        </w:rPr>
        <w:t xml:space="preserve"> </w:t>
      </w:r>
      <w:r w:rsidR="4CAE0037" w:rsidRPr="6D5A9045">
        <w:rPr>
          <w:rFonts w:ascii="Times New Roman" w:eastAsia="Times New Roman" w:hAnsi="Times New Roman" w:cs="Times New Roman"/>
        </w:rPr>
        <w:t xml:space="preserve">with the principles of </w:t>
      </w:r>
      <w:r w:rsidR="0C24BA92" w:rsidRPr="6D5A9045">
        <w:rPr>
          <w:rFonts w:ascii="Times New Roman" w:eastAsia="Times New Roman" w:hAnsi="Times New Roman" w:cs="Times New Roman"/>
        </w:rPr>
        <w:t>Antimicrobial Stewardship (AMS) in surgical practice</w:t>
      </w:r>
      <w:r w:rsidR="7D2860FB" w:rsidRPr="6D5A9045">
        <w:rPr>
          <w:rFonts w:ascii="Times New Roman" w:eastAsia="Times New Roman" w:hAnsi="Times New Roman" w:cs="Times New Roman"/>
        </w:rPr>
        <w:t xml:space="preserve"> to reserve the use of antibiotics for real therapeutic need, and to reduce the development of antimicrobial resistance (AMR)</w:t>
      </w:r>
      <w:r w:rsidR="0381BE66" w:rsidRPr="6D5A9045">
        <w:rPr>
          <w:rFonts w:ascii="Times New Roman" w:eastAsia="Times New Roman" w:hAnsi="Times New Roman" w:cs="Times New Roman"/>
        </w:rPr>
        <w:t xml:space="preserve"> [10]</w:t>
      </w:r>
      <w:r w:rsidR="0C24BA92" w:rsidRPr="6D5A9045">
        <w:rPr>
          <w:rFonts w:ascii="Times New Roman" w:eastAsia="Times New Roman" w:hAnsi="Times New Roman" w:cs="Times New Roman"/>
        </w:rPr>
        <w:t>.</w:t>
      </w:r>
    </w:p>
    <w:p w14:paraId="783A9FAB" w14:textId="0E42D87E" w:rsidR="5757ACEE" w:rsidRDefault="42E71383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This audit </w:t>
      </w:r>
      <w:r w:rsidR="0D00B2D8" w:rsidRPr="6D5A9045">
        <w:rPr>
          <w:rFonts w:ascii="Times New Roman" w:eastAsia="Times New Roman" w:hAnsi="Times New Roman" w:cs="Times New Roman"/>
        </w:rPr>
        <w:t xml:space="preserve">sought </w:t>
      </w:r>
      <w:r w:rsidRPr="6D5A9045">
        <w:rPr>
          <w:rFonts w:ascii="Times New Roman" w:eastAsia="Times New Roman" w:hAnsi="Times New Roman" w:cs="Times New Roman"/>
        </w:rPr>
        <w:t>to:</w:t>
      </w:r>
    </w:p>
    <w:p w14:paraId="1DD4106F" w14:textId="08AC1614" w:rsidR="5757ACEE" w:rsidRDefault="1B23CBA5" w:rsidP="6A5F1E0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Evaluate </w:t>
      </w:r>
      <w:r w:rsidR="42E71383" w:rsidRPr="6D5A9045">
        <w:rPr>
          <w:rFonts w:ascii="Times New Roman" w:eastAsia="Times New Roman" w:hAnsi="Times New Roman" w:cs="Times New Roman"/>
        </w:rPr>
        <w:t xml:space="preserve">the incidence and nature of post-operative complications </w:t>
      </w:r>
      <w:r w:rsidR="389790C5" w:rsidRPr="6D5A9045">
        <w:rPr>
          <w:rFonts w:ascii="Times New Roman" w:eastAsia="Times New Roman" w:hAnsi="Times New Roman" w:cs="Times New Roman"/>
        </w:rPr>
        <w:t>occurring</w:t>
      </w:r>
      <w:r w:rsidR="32B7B8D0" w:rsidRPr="6D5A9045">
        <w:rPr>
          <w:rFonts w:ascii="Times New Roman" w:eastAsia="Times New Roman" w:hAnsi="Times New Roman" w:cs="Times New Roman"/>
        </w:rPr>
        <w:t xml:space="preserve"> </w:t>
      </w:r>
      <w:r w:rsidR="1C31D8A4" w:rsidRPr="6D5A9045">
        <w:rPr>
          <w:rFonts w:ascii="Times New Roman" w:eastAsia="Times New Roman" w:hAnsi="Times New Roman" w:cs="Times New Roman"/>
        </w:rPr>
        <w:t>after</w:t>
      </w:r>
      <w:r w:rsidR="42E71383" w:rsidRPr="6D5A9045">
        <w:rPr>
          <w:rFonts w:ascii="Times New Roman" w:eastAsia="Times New Roman" w:hAnsi="Times New Roman" w:cs="Times New Roman"/>
        </w:rPr>
        <w:t xml:space="preserve"> wisdom tooth removal </w:t>
      </w:r>
      <w:r w:rsidR="512333AE" w:rsidRPr="6D5A9045">
        <w:rPr>
          <w:rFonts w:ascii="Times New Roman" w:eastAsia="Times New Roman" w:hAnsi="Times New Roman" w:cs="Times New Roman"/>
        </w:rPr>
        <w:t>at</w:t>
      </w:r>
      <w:r w:rsidR="42E71383" w:rsidRPr="6D5A9045">
        <w:rPr>
          <w:rFonts w:ascii="Times New Roman" w:eastAsia="Times New Roman" w:hAnsi="Times New Roman" w:cs="Times New Roman"/>
        </w:rPr>
        <w:t xml:space="preserve"> a secondary oral and maxillofacial surgery (OMFS) department.</w:t>
      </w:r>
    </w:p>
    <w:p w14:paraId="153BD43F" w14:textId="5C1808DF" w:rsidR="5757ACEE" w:rsidRDefault="1009875E" w:rsidP="6A5F1E08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>Review</w:t>
      </w:r>
      <w:r w:rsidR="42E71383" w:rsidRPr="6D5A9045">
        <w:rPr>
          <w:rFonts w:ascii="Times New Roman" w:eastAsia="Times New Roman" w:hAnsi="Times New Roman" w:cs="Times New Roman"/>
        </w:rPr>
        <w:t xml:space="preserve"> antibiotic</w:t>
      </w:r>
      <w:r w:rsidR="655977F2" w:rsidRPr="6D5A9045">
        <w:rPr>
          <w:rFonts w:ascii="Times New Roman" w:eastAsia="Times New Roman" w:hAnsi="Times New Roman" w:cs="Times New Roman"/>
        </w:rPr>
        <w:t xml:space="preserve"> prescription</w:t>
      </w:r>
      <w:r w:rsidR="42E71383" w:rsidRPr="6D5A9045">
        <w:rPr>
          <w:rFonts w:ascii="Times New Roman" w:eastAsia="Times New Roman" w:hAnsi="Times New Roman" w:cs="Times New Roman"/>
        </w:rPr>
        <w:t xml:space="preserve"> and compliance with prescribing guidelines.</w:t>
      </w:r>
    </w:p>
    <w:p w14:paraId="757EFCDC" w14:textId="6B197E63" w:rsidR="7A0788CF" w:rsidRDefault="0474E301" w:rsidP="2AFC8E1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lastRenderedPageBreak/>
        <w:t xml:space="preserve">Assess the </w:t>
      </w:r>
      <w:r w:rsidR="7537E90E" w:rsidRPr="6D5A9045">
        <w:rPr>
          <w:rFonts w:ascii="Times New Roman" w:eastAsia="Times New Roman" w:hAnsi="Times New Roman" w:cs="Times New Roman"/>
        </w:rPr>
        <w:t>effe</w:t>
      </w:r>
      <w:r w:rsidRPr="6D5A9045">
        <w:rPr>
          <w:rFonts w:ascii="Times New Roman" w:eastAsia="Times New Roman" w:hAnsi="Times New Roman" w:cs="Times New Roman"/>
        </w:rPr>
        <w:t xml:space="preserve">ct of an educational intervention </w:t>
      </w:r>
      <w:r w:rsidR="30CF96A2" w:rsidRPr="6D5A9045">
        <w:rPr>
          <w:rFonts w:ascii="Times New Roman" w:eastAsia="Times New Roman" w:hAnsi="Times New Roman" w:cs="Times New Roman"/>
        </w:rPr>
        <w:t>present</w:t>
      </w:r>
      <w:r w:rsidRPr="6D5A9045">
        <w:rPr>
          <w:rFonts w:ascii="Times New Roman" w:eastAsia="Times New Roman" w:hAnsi="Times New Roman" w:cs="Times New Roman"/>
        </w:rPr>
        <w:t xml:space="preserve">ed at a departmental Quality, Safety and Patient Experience (QSPE) meeting on </w:t>
      </w:r>
      <w:r w:rsidR="2495AFE9" w:rsidRPr="6D5A9045">
        <w:rPr>
          <w:rFonts w:ascii="Times New Roman" w:eastAsia="Times New Roman" w:hAnsi="Times New Roman" w:cs="Times New Roman"/>
        </w:rPr>
        <w:t xml:space="preserve">the rates of </w:t>
      </w:r>
      <w:r w:rsidRPr="6D5A9045">
        <w:rPr>
          <w:rFonts w:ascii="Times New Roman" w:eastAsia="Times New Roman" w:hAnsi="Times New Roman" w:cs="Times New Roman"/>
        </w:rPr>
        <w:t xml:space="preserve">complications and </w:t>
      </w:r>
      <w:r w:rsidR="11D34956" w:rsidRPr="6D5A9045">
        <w:rPr>
          <w:rFonts w:ascii="Times New Roman" w:eastAsia="Times New Roman" w:hAnsi="Times New Roman" w:cs="Times New Roman"/>
        </w:rPr>
        <w:t>AMS</w:t>
      </w:r>
      <w:r w:rsidRPr="6D5A9045">
        <w:rPr>
          <w:rFonts w:ascii="Times New Roman" w:eastAsia="Times New Roman" w:hAnsi="Times New Roman" w:cs="Times New Roman"/>
        </w:rPr>
        <w:t xml:space="preserve"> during a subsequent re-audit cycle.</w:t>
      </w:r>
    </w:p>
    <w:p w14:paraId="270C779E" w14:textId="6264752D" w:rsidR="7A0788CF" w:rsidRDefault="7A0788CF" w:rsidP="5D3EA2D2">
      <w:pPr>
        <w:keepNext/>
        <w:keepLines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val="en-US"/>
        </w:rPr>
      </w:pPr>
    </w:p>
    <w:p w14:paraId="0B7A29AC" w14:textId="5BF199C7" w:rsidR="7A0788CF" w:rsidRDefault="0B404AD9" w:rsidP="5D3EA2D2">
      <w:pPr>
        <w:pStyle w:val="Heading2"/>
        <w:rPr>
          <w:lang w:val="en-GB"/>
        </w:rPr>
      </w:pPr>
      <w:r w:rsidRPr="5D3EA2D2">
        <w:t>Materials and Methods</w:t>
      </w:r>
    </w:p>
    <w:p w14:paraId="6ADBF313" w14:textId="31121910" w:rsidR="7A0788CF" w:rsidRDefault="38D4B818" w:rsidP="6D5A904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6D5A9045">
        <w:rPr>
          <w:rFonts w:ascii="Times New Roman" w:eastAsia="Times New Roman" w:hAnsi="Times New Roman" w:cs="Times New Roman"/>
        </w:rPr>
        <w:t>This was a two-cycle, retrospective clinical audit conducted in a secondary OMFS unit. The two cycles allowed us to assess baseline practice</w:t>
      </w:r>
      <w:r w:rsidR="738F211B" w:rsidRPr="6D5A9045">
        <w:rPr>
          <w:rFonts w:ascii="Times New Roman" w:eastAsia="Times New Roman" w:hAnsi="Times New Roman" w:cs="Times New Roman"/>
        </w:rPr>
        <w:t xml:space="preserve">s in </w:t>
      </w:r>
      <w:r w:rsidRPr="6D5A9045">
        <w:rPr>
          <w:rFonts w:ascii="Times New Roman" w:eastAsia="Times New Roman" w:hAnsi="Times New Roman" w:cs="Times New Roman"/>
        </w:rPr>
        <w:t>Cycle 1, implement an educational intervention, and then measure its impact</w:t>
      </w:r>
      <w:r w:rsidR="6CE0B1FF" w:rsidRPr="6D5A9045">
        <w:rPr>
          <w:rFonts w:ascii="Times New Roman" w:eastAsia="Times New Roman" w:hAnsi="Times New Roman" w:cs="Times New Roman"/>
        </w:rPr>
        <w:t xml:space="preserve"> in </w:t>
      </w:r>
      <w:r w:rsidRPr="6D5A9045">
        <w:rPr>
          <w:rFonts w:ascii="Times New Roman" w:eastAsia="Times New Roman" w:hAnsi="Times New Roman" w:cs="Times New Roman"/>
        </w:rPr>
        <w:t>Cycle 2.</w:t>
      </w:r>
    </w:p>
    <w:p w14:paraId="09DE2301" w14:textId="66594D81" w:rsidR="7A0788CF" w:rsidRDefault="38D4B818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We included all patients who underwent wisdom tooth removal </w:t>
      </w:r>
      <w:r w:rsidR="475C42AB" w:rsidRPr="6D5A9045">
        <w:rPr>
          <w:rFonts w:ascii="Times New Roman" w:eastAsia="Times New Roman" w:hAnsi="Times New Roman" w:cs="Times New Roman"/>
        </w:rPr>
        <w:t xml:space="preserve">over the course of </w:t>
      </w:r>
      <w:r w:rsidRPr="6D5A9045">
        <w:rPr>
          <w:rFonts w:ascii="Times New Roman" w:eastAsia="Times New Roman" w:hAnsi="Times New Roman" w:cs="Times New Roman"/>
        </w:rPr>
        <w:t xml:space="preserve">two </w:t>
      </w:r>
      <w:r w:rsidR="42D5BCA4" w:rsidRPr="6D5A9045">
        <w:rPr>
          <w:rFonts w:ascii="Times New Roman" w:eastAsia="Times New Roman" w:hAnsi="Times New Roman" w:cs="Times New Roman"/>
        </w:rPr>
        <w:t xml:space="preserve">separate </w:t>
      </w:r>
      <w:r w:rsidRPr="6D5A9045">
        <w:rPr>
          <w:rFonts w:ascii="Times New Roman" w:eastAsia="Times New Roman" w:hAnsi="Times New Roman" w:cs="Times New Roman"/>
        </w:rPr>
        <w:t xml:space="preserve">periods: Cycle 1 </w:t>
      </w:r>
      <w:r w:rsidR="570BF3EC" w:rsidRPr="6D5A9045">
        <w:rPr>
          <w:rFonts w:ascii="Times New Roman" w:eastAsia="Times New Roman" w:hAnsi="Times New Roman" w:cs="Times New Roman"/>
        </w:rPr>
        <w:t xml:space="preserve">ran </w:t>
      </w:r>
      <w:r w:rsidRPr="6D5A9045">
        <w:rPr>
          <w:rFonts w:ascii="Times New Roman" w:eastAsia="Times New Roman" w:hAnsi="Times New Roman" w:cs="Times New Roman"/>
        </w:rPr>
        <w:t xml:space="preserve">from September 2024 to January 2025, comprising 447 cases. Cycle 2 ran from April 2025 to July 2025, including 260 cases. The second cycle followed an educational intervention delivered at a departmental QSPE meeting. </w:t>
      </w:r>
    </w:p>
    <w:p w14:paraId="611FCCDF" w14:textId="0794FF9D" w:rsidR="7A0788CF" w:rsidRDefault="2875009E" w:rsidP="5D3EA2D2">
      <w:pPr>
        <w:pStyle w:val="Heading3"/>
        <w:rPr>
          <w:lang w:val="en-GB"/>
        </w:rPr>
      </w:pPr>
      <w:r w:rsidRPr="5D3EA2D2">
        <w:rPr>
          <w:lang w:val="en-GB"/>
        </w:rPr>
        <w:t>Data Collection and Inclusion Criteria</w:t>
      </w:r>
    </w:p>
    <w:p w14:paraId="6865CCC6" w14:textId="48C4EFFE" w:rsidR="7A0788CF" w:rsidRDefault="2875009E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Data were </w:t>
      </w:r>
      <w:r w:rsidR="630511EC" w:rsidRPr="6D5A9045">
        <w:rPr>
          <w:rFonts w:ascii="Times New Roman" w:eastAsia="Times New Roman" w:hAnsi="Times New Roman" w:cs="Times New Roman"/>
        </w:rPr>
        <w:t>colle</w:t>
      </w:r>
      <w:r w:rsidRPr="6D5A9045">
        <w:rPr>
          <w:rFonts w:ascii="Times New Roman" w:eastAsia="Times New Roman" w:hAnsi="Times New Roman" w:cs="Times New Roman"/>
        </w:rPr>
        <w:t>cted systematically from several document s</w:t>
      </w:r>
      <w:r w:rsidR="791FA905" w:rsidRPr="6D5A9045">
        <w:rPr>
          <w:rFonts w:ascii="Times New Roman" w:eastAsia="Times New Roman" w:hAnsi="Times New Roman" w:cs="Times New Roman"/>
        </w:rPr>
        <w:t>ource</w:t>
      </w:r>
      <w:r w:rsidRPr="6D5A9045">
        <w:rPr>
          <w:rFonts w:ascii="Times New Roman" w:eastAsia="Times New Roman" w:hAnsi="Times New Roman" w:cs="Times New Roman"/>
        </w:rPr>
        <w:t xml:space="preserve">s to </w:t>
      </w:r>
      <w:r w:rsidR="01AAA00F" w:rsidRPr="6D5A9045">
        <w:rPr>
          <w:rFonts w:ascii="Times New Roman" w:eastAsia="Times New Roman" w:hAnsi="Times New Roman" w:cs="Times New Roman"/>
        </w:rPr>
        <w:t xml:space="preserve">ensure optimisation for </w:t>
      </w:r>
      <w:r w:rsidRPr="6D5A9045">
        <w:rPr>
          <w:rFonts w:ascii="Times New Roman" w:eastAsia="Times New Roman" w:hAnsi="Times New Roman" w:cs="Times New Roman"/>
        </w:rPr>
        <w:t xml:space="preserve">completeness and allow for cross-verification. These included referral records, patient notes (both </w:t>
      </w:r>
      <w:r w:rsidR="140C7499" w:rsidRPr="6D5A9045">
        <w:rPr>
          <w:rFonts w:ascii="Times New Roman" w:eastAsia="Times New Roman" w:hAnsi="Times New Roman" w:cs="Times New Roman"/>
        </w:rPr>
        <w:t>hard and soft copies</w:t>
      </w:r>
      <w:r w:rsidRPr="6D5A9045">
        <w:rPr>
          <w:rFonts w:ascii="Times New Roman" w:eastAsia="Times New Roman" w:hAnsi="Times New Roman" w:cs="Times New Roman"/>
        </w:rPr>
        <w:t xml:space="preserve">), theatre records, </w:t>
      </w:r>
      <w:r w:rsidR="26AE3E91" w:rsidRPr="6D5A9045">
        <w:rPr>
          <w:rFonts w:ascii="Times New Roman" w:eastAsia="Times New Roman" w:hAnsi="Times New Roman" w:cs="Times New Roman"/>
        </w:rPr>
        <w:t xml:space="preserve">and </w:t>
      </w:r>
      <w:r w:rsidRPr="6D5A9045">
        <w:rPr>
          <w:rFonts w:ascii="Times New Roman" w:eastAsia="Times New Roman" w:hAnsi="Times New Roman" w:cs="Times New Roman"/>
        </w:rPr>
        <w:t>clinic letters.</w:t>
      </w:r>
    </w:p>
    <w:p w14:paraId="67DA72BA" w14:textId="7E3C0568" w:rsidR="7A0788CF" w:rsidRDefault="2875009E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Our inclusion criteria were </w:t>
      </w:r>
      <w:r w:rsidR="6DC6FF10" w:rsidRPr="6D5A9045">
        <w:rPr>
          <w:rFonts w:ascii="Times New Roman" w:eastAsia="Times New Roman" w:hAnsi="Times New Roman" w:cs="Times New Roman"/>
        </w:rPr>
        <w:t>specific</w:t>
      </w:r>
      <w:r w:rsidRPr="6D5A9045">
        <w:rPr>
          <w:rFonts w:ascii="Times New Roman" w:eastAsia="Times New Roman" w:hAnsi="Times New Roman" w:cs="Times New Roman"/>
        </w:rPr>
        <w:t xml:space="preserve">: all patients undergoing wisdom tooth removal within the specified audit periods were included. We focused on recording data </w:t>
      </w:r>
      <w:r w:rsidR="65FA33A2" w:rsidRPr="6D5A9045">
        <w:rPr>
          <w:rFonts w:ascii="Times New Roman" w:eastAsia="Times New Roman" w:hAnsi="Times New Roman" w:cs="Times New Roman"/>
        </w:rPr>
        <w:t xml:space="preserve">about </w:t>
      </w:r>
      <w:r w:rsidRPr="6D5A9045">
        <w:rPr>
          <w:rFonts w:ascii="Times New Roman" w:eastAsia="Times New Roman" w:hAnsi="Times New Roman" w:cs="Times New Roman"/>
        </w:rPr>
        <w:t xml:space="preserve">post-operative complications and antibiotic use. Patients outside these specific timeframes were </w:t>
      </w:r>
      <w:r w:rsidR="6997BFC5" w:rsidRPr="6D5A9045">
        <w:rPr>
          <w:rFonts w:ascii="Times New Roman" w:eastAsia="Times New Roman" w:hAnsi="Times New Roman" w:cs="Times New Roman"/>
        </w:rPr>
        <w:t>not included</w:t>
      </w:r>
      <w:r w:rsidRPr="6D5A9045">
        <w:rPr>
          <w:rFonts w:ascii="Times New Roman" w:eastAsia="Times New Roman" w:hAnsi="Times New Roman" w:cs="Times New Roman"/>
        </w:rPr>
        <w:t>.</w:t>
      </w:r>
    </w:p>
    <w:p w14:paraId="57521191" w14:textId="4A268021" w:rsidR="7A0788CF" w:rsidRDefault="3FF6A269" w:rsidP="5D3EA2D2">
      <w:pPr>
        <w:pStyle w:val="Heading3"/>
        <w:rPr>
          <w:lang w:val="en-GB"/>
        </w:rPr>
      </w:pPr>
      <w:r w:rsidRPr="5D3EA2D2">
        <w:rPr>
          <w:lang w:val="en-GB"/>
        </w:rPr>
        <w:t>Audit Standards and Parameters</w:t>
      </w:r>
    </w:p>
    <w:p w14:paraId="7844AA8D" w14:textId="04A64019" w:rsidR="7A0788CF" w:rsidRDefault="3FF6A269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We </w:t>
      </w:r>
      <w:proofErr w:type="spellStart"/>
      <w:r w:rsidR="4EB408B8" w:rsidRPr="6D5A9045">
        <w:rPr>
          <w:rFonts w:ascii="Times New Roman" w:eastAsia="Times New Roman" w:hAnsi="Times New Roman" w:cs="Times New Roman"/>
        </w:rPr>
        <w:t>assesed</w:t>
      </w:r>
      <w:proofErr w:type="spellEnd"/>
      <w:r w:rsidR="4EB408B8" w:rsidRPr="6D5A9045">
        <w:rPr>
          <w:rFonts w:ascii="Times New Roman" w:eastAsia="Times New Roman" w:hAnsi="Times New Roman" w:cs="Times New Roman"/>
        </w:rPr>
        <w:t xml:space="preserve"> </w:t>
      </w:r>
      <w:r w:rsidRPr="6D5A9045">
        <w:rPr>
          <w:rFonts w:ascii="Times New Roman" w:eastAsia="Times New Roman" w:hAnsi="Times New Roman" w:cs="Times New Roman"/>
        </w:rPr>
        <w:t>compliance against two sets of standards: complication benchmarks and AMS guidelines.</w:t>
      </w:r>
    </w:p>
    <w:p w14:paraId="4D163C8A" w14:textId="6653668F" w:rsidR="7A0788CF" w:rsidRDefault="3FF6A269" w:rsidP="5D3EA2D2">
      <w:p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>1. Complication Benchmarks</w:t>
      </w:r>
    </w:p>
    <w:p w14:paraId="2F56ABF6" w14:textId="0A947F8D" w:rsidR="7A0788CF" w:rsidRDefault="39B67918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>We referenced nationally recognised thresholds for third molar surgery complications, which served as our benchmark for acceptable outcomes:</w:t>
      </w:r>
    </w:p>
    <w:p w14:paraId="61063FA6" w14:textId="56C5F445" w:rsidR="7A0788CF" w:rsidRDefault="39B67918" w:rsidP="5D3EA2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Alveolar Osteitis: </w:t>
      </w:r>
      <w:r w:rsidRPr="5D3EA2D2">
        <w:rPr>
          <w:rFonts w:ascii="Times New Roman" w:eastAsia="Times New Roman" w:hAnsi="Times New Roman" w:cs="Times New Roman"/>
          <w:b/>
          <w:bCs/>
        </w:rPr>
        <w:t>up to 30%</w:t>
      </w:r>
      <w:r w:rsidRPr="5D3EA2D2">
        <w:rPr>
          <w:rFonts w:ascii="Times New Roman" w:eastAsia="Times New Roman" w:hAnsi="Times New Roman" w:cs="Times New Roman"/>
        </w:rPr>
        <w:t xml:space="preserve"> [2].</w:t>
      </w:r>
    </w:p>
    <w:p w14:paraId="5EA53945" w14:textId="6D98533A" w:rsidR="7A0788CF" w:rsidRDefault="39B67918" w:rsidP="5D3EA2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 xml:space="preserve">Postoperative Infection: </w:t>
      </w:r>
      <w:r w:rsidRPr="5D3EA2D2">
        <w:rPr>
          <w:rFonts w:ascii="Times New Roman" w:eastAsia="Times New Roman" w:hAnsi="Times New Roman" w:cs="Times New Roman"/>
          <w:b/>
          <w:bCs/>
        </w:rPr>
        <w:t>below 2%</w:t>
      </w:r>
      <w:r w:rsidRPr="5D3EA2D2">
        <w:rPr>
          <w:rFonts w:ascii="Times New Roman" w:eastAsia="Times New Roman" w:hAnsi="Times New Roman" w:cs="Times New Roman"/>
        </w:rPr>
        <w:t xml:space="preserve"> [4].</w:t>
      </w:r>
    </w:p>
    <w:p w14:paraId="4D809687" w14:textId="277DF60B" w:rsidR="7A0788CF" w:rsidRDefault="39B67918" w:rsidP="5D3EA2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Inferior </w:t>
      </w:r>
      <w:r w:rsidR="08D70D61" w:rsidRPr="6D5A9045">
        <w:rPr>
          <w:rFonts w:ascii="Times New Roman" w:eastAsia="Times New Roman" w:hAnsi="Times New Roman" w:cs="Times New Roman"/>
        </w:rPr>
        <w:t>Dental</w:t>
      </w:r>
      <w:r w:rsidRPr="6D5A9045">
        <w:rPr>
          <w:rFonts w:ascii="Times New Roman" w:eastAsia="Times New Roman" w:hAnsi="Times New Roman" w:cs="Times New Roman"/>
        </w:rPr>
        <w:t xml:space="preserve"> Nerve (</w:t>
      </w:r>
      <w:r w:rsidR="2B049E59" w:rsidRPr="6D5A9045">
        <w:rPr>
          <w:rFonts w:ascii="Times New Roman" w:eastAsia="Times New Roman" w:hAnsi="Times New Roman" w:cs="Times New Roman"/>
        </w:rPr>
        <w:t xml:space="preserve">also known as the </w:t>
      </w:r>
      <w:r w:rsidR="0F6E14B2" w:rsidRPr="6D5A9045">
        <w:rPr>
          <w:rFonts w:ascii="Times New Roman" w:eastAsia="Times New Roman" w:hAnsi="Times New Roman" w:cs="Times New Roman"/>
        </w:rPr>
        <w:t>I</w:t>
      </w:r>
      <w:r w:rsidR="2B049E59" w:rsidRPr="6D5A9045">
        <w:rPr>
          <w:rFonts w:ascii="Times New Roman" w:eastAsia="Times New Roman" w:hAnsi="Times New Roman" w:cs="Times New Roman"/>
        </w:rPr>
        <w:t xml:space="preserve">nferior </w:t>
      </w:r>
      <w:r w:rsidR="78086EEE" w:rsidRPr="6D5A9045">
        <w:rPr>
          <w:rFonts w:ascii="Times New Roman" w:eastAsia="Times New Roman" w:hAnsi="Times New Roman" w:cs="Times New Roman"/>
        </w:rPr>
        <w:t>A</w:t>
      </w:r>
      <w:r w:rsidR="2B049E59" w:rsidRPr="6D5A9045">
        <w:rPr>
          <w:rFonts w:ascii="Times New Roman" w:eastAsia="Times New Roman" w:hAnsi="Times New Roman" w:cs="Times New Roman"/>
        </w:rPr>
        <w:t xml:space="preserve">lveolar </w:t>
      </w:r>
      <w:r w:rsidR="70EAB52C" w:rsidRPr="6D5A9045">
        <w:rPr>
          <w:rFonts w:ascii="Times New Roman" w:eastAsia="Times New Roman" w:hAnsi="Times New Roman" w:cs="Times New Roman"/>
        </w:rPr>
        <w:t>N</w:t>
      </w:r>
      <w:r w:rsidR="2B049E59" w:rsidRPr="6D5A9045">
        <w:rPr>
          <w:rFonts w:ascii="Times New Roman" w:eastAsia="Times New Roman" w:hAnsi="Times New Roman" w:cs="Times New Roman"/>
        </w:rPr>
        <w:t>erve</w:t>
      </w:r>
      <w:r w:rsidRPr="6D5A9045">
        <w:rPr>
          <w:rFonts w:ascii="Times New Roman" w:eastAsia="Times New Roman" w:hAnsi="Times New Roman" w:cs="Times New Roman"/>
        </w:rPr>
        <w:t xml:space="preserve">) Injury: </w:t>
      </w:r>
      <w:r w:rsidRPr="6D5A9045">
        <w:rPr>
          <w:rFonts w:ascii="Times New Roman" w:eastAsia="Times New Roman" w:hAnsi="Times New Roman" w:cs="Times New Roman"/>
          <w:b/>
          <w:bCs/>
        </w:rPr>
        <w:t>2–9%</w:t>
      </w:r>
      <w:r w:rsidRPr="6D5A9045">
        <w:rPr>
          <w:rFonts w:ascii="Times New Roman" w:eastAsia="Times New Roman" w:hAnsi="Times New Roman" w:cs="Times New Roman"/>
        </w:rPr>
        <w:t xml:space="preserve"> [4].</w:t>
      </w:r>
    </w:p>
    <w:p w14:paraId="1014E522" w14:textId="0F7E3A36" w:rsidR="7A0788CF" w:rsidRDefault="39B67918" w:rsidP="5D3EA2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Lingual Nerve Injury: </w:t>
      </w:r>
      <w:r w:rsidRPr="6D5A9045">
        <w:rPr>
          <w:rFonts w:ascii="Times New Roman" w:eastAsia="Times New Roman" w:hAnsi="Times New Roman" w:cs="Times New Roman"/>
          <w:b/>
          <w:bCs/>
        </w:rPr>
        <w:t>a</w:t>
      </w:r>
      <w:r w:rsidR="2EFA5B72" w:rsidRPr="6D5A9045">
        <w:rPr>
          <w:rFonts w:ascii="Times New Roman" w:eastAsia="Times New Roman" w:hAnsi="Times New Roman" w:cs="Times New Roman"/>
          <w:b/>
          <w:bCs/>
        </w:rPr>
        <w:t>bout</w:t>
      </w:r>
      <w:r w:rsidRPr="6D5A9045">
        <w:rPr>
          <w:rFonts w:ascii="Times New Roman" w:eastAsia="Times New Roman" w:hAnsi="Times New Roman" w:cs="Times New Roman"/>
          <w:b/>
          <w:bCs/>
        </w:rPr>
        <w:t xml:space="preserve"> 0.5%</w:t>
      </w:r>
      <w:r w:rsidRPr="6D5A9045">
        <w:rPr>
          <w:rFonts w:ascii="Times New Roman" w:eastAsia="Times New Roman" w:hAnsi="Times New Roman" w:cs="Times New Roman"/>
        </w:rPr>
        <w:t xml:space="preserve"> [4].</w:t>
      </w:r>
    </w:p>
    <w:p w14:paraId="52765A18" w14:textId="70778AF0" w:rsidR="7A0788CF" w:rsidRDefault="39B67918" w:rsidP="5D3EA2D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lastRenderedPageBreak/>
        <w:t xml:space="preserve">Jaw Fracture Risk: </w:t>
      </w:r>
      <w:r w:rsidRPr="5D3EA2D2">
        <w:rPr>
          <w:rFonts w:ascii="Times New Roman" w:eastAsia="Times New Roman" w:hAnsi="Times New Roman" w:cs="Times New Roman"/>
          <w:b/>
          <w:bCs/>
        </w:rPr>
        <w:t>less than 1%</w:t>
      </w:r>
      <w:r w:rsidRPr="5D3EA2D2">
        <w:rPr>
          <w:rFonts w:ascii="Times New Roman" w:eastAsia="Times New Roman" w:hAnsi="Times New Roman" w:cs="Times New Roman"/>
        </w:rPr>
        <w:t xml:space="preserve"> [4].</w:t>
      </w:r>
    </w:p>
    <w:p w14:paraId="15A059E0" w14:textId="1656E9D1" w:rsidR="7A0788CF" w:rsidRDefault="39B67918" w:rsidP="5D3EA2D2">
      <w:pPr>
        <w:rPr>
          <w:rFonts w:ascii="Times New Roman" w:eastAsia="Times New Roman" w:hAnsi="Times New Roman" w:cs="Times New Roman"/>
        </w:rPr>
      </w:pPr>
      <w:r w:rsidRPr="5D3EA2D2">
        <w:rPr>
          <w:rFonts w:ascii="Times New Roman" w:eastAsia="Times New Roman" w:hAnsi="Times New Roman" w:cs="Times New Roman"/>
        </w:rPr>
        <w:t>2. Antimicrobial Stewardship Standard</w:t>
      </w:r>
    </w:p>
    <w:p w14:paraId="71A4BEEF" w14:textId="4F2991B2" w:rsidR="7A0788CF" w:rsidRDefault="39B67918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The key reference standard for evaluating prescribing behaviour was national guidance advising against the routine use of prophylactic antibiotics for uncomplicated extractions [6]. </w:t>
      </w:r>
      <w:r w:rsidR="3F16A125" w:rsidRPr="6D5A9045">
        <w:rPr>
          <w:rFonts w:ascii="Times New Roman" w:eastAsia="Times New Roman" w:hAnsi="Times New Roman" w:cs="Times New Roman"/>
        </w:rPr>
        <w:t xml:space="preserve">We </w:t>
      </w:r>
      <w:r w:rsidR="21F05D9D" w:rsidRPr="6D5A9045">
        <w:rPr>
          <w:rFonts w:ascii="Times New Roman" w:eastAsia="Times New Roman" w:hAnsi="Times New Roman" w:cs="Times New Roman"/>
        </w:rPr>
        <w:t>also assessed the completeness of</w:t>
      </w:r>
      <w:r w:rsidR="5AEE4CD6" w:rsidRPr="6D5A9045">
        <w:rPr>
          <w:rFonts w:ascii="Times New Roman" w:eastAsia="Times New Roman" w:hAnsi="Times New Roman" w:cs="Times New Roman"/>
        </w:rPr>
        <w:t xml:space="preserve"> records of</w:t>
      </w:r>
      <w:r w:rsidR="21F05D9D" w:rsidRPr="6D5A9045">
        <w:rPr>
          <w:rFonts w:ascii="Times New Roman" w:eastAsia="Times New Roman" w:hAnsi="Times New Roman" w:cs="Times New Roman"/>
        </w:rPr>
        <w:t xml:space="preserve"> intraoperative</w:t>
      </w:r>
      <w:r w:rsidR="7BB623AC" w:rsidRPr="6D5A9045">
        <w:rPr>
          <w:rFonts w:ascii="Times New Roman" w:eastAsia="Times New Roman" w:hAnsi="Times New Roman" w:cs="Times New Roman"/>
        </w:rPr>
        <w:t xml:space="preserve"> intravenous (IV)</w:t>
      </w:r>
      <w:r w:rsidR="21F05D9D" w:rsidRPr="6D5A9045">
        <w:rPr>
          <w:rFonts w:ascii="Times New Roman" w:eastAsia="Times New Roman" w:hAnsi="Times New Roman" w:cs="Times New Roman"/>
        </w:rPr>
        <w:t xml:space="preserve"> antibiotic</w:t>
      </w:r>
      <w:r w:rsidR="77A2BFE9" w:rsidRPr="6D5A9045">
        <w:rPr>
          <w:rFonts w:ascii="Times New Roman" w:eastAsia="Times New Roman" w:hAnsi="Times New Roman" w:cs="Times New Roman"/>
        </w:rPr>
        <w:t xml:space="preserve"> use</w:t>
      </w:r>
      <w:r w:rsidR="21F05D9D" w:rsidRPr="6D5A9045">
        <w:rPr>
          <w:rFonts w:ascii="Times New Roman" w:eastAsia="Times New Roman" w:hAnsi="Times New Roman" w:cs="Times New Roman"/>
        </w:rPr>
        <w:t>, which is crucial for surgical governance.</w:t>
      </w:r>
    </w:p>
    <w:p w14:paraId="1811CAAB" w14:textId="07E60A14" w:rsidR="7A0788CF" w:rsidRDefault="21F05D9D" w:rsidP="5D3EA2D2">
      <w:pPr>
        <w:pStyle w:val="Heading3"/>
        <w:rPr>
          <w:lang w:val="en-GB"/>
        </w:rPr>
      </w:pPr>
      <w:r w:rsidRPr="5D3EA2D2">
        <w:rPr>
          <w:lang w:val="en-GB"/>
        </w:rPr>
        <w:t>Intervention and Re-Audit Cycle</w:t>
      </w:r>
    </w:p>
    <w:p w14:paraId="34FF8F94" w14:textId="62CC0A57" w:rsidR="7A0788CF" w:rsidRDefault="3B8FF703" w:rsidP="6D5A9045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D5A9045">
        <w:rPr>
          <w:rFonts w:ascii="Times New Roman" w:eastAsia="Times New Roman" w:hAnsi="Times New Roman" w:cs="Times New Roman"/>
        </w:rPr>
        <w:t>After</w:t>
      </w:r>
      <w:r w:rsidR="21F05D9D" w:rsidRPr="6D5A9045">
        <w:rPr>
          <w:rFonts w:ascii="Times New Roman" w:eastAsia="Times New Roman" w:hAnsi="Times New Roman" w:cs="Times New Roman"/>
        </w:rPr>
        <w:t xml:space="preserve"> analysi</w:t>
      </w:r>
      <w:r w:rsidR="3E658BC9" w:rsidRPr="6D5A9045">
        <w:rPr>
          <w:rFonts w:ascii="Times New Roman" w:eastAsia="Times New Roman" w:hAnsi="Times New Roman" w:cs="Times New Roman"/>
        </w:rPr>
        <w:t>ng</w:t>
      </w:r>
      <w:r w:rsidR="21F05D9D" w:rsidRPr="6D5A9045">
        <w:rPr>
          <w:rFonts w:ascii="Times New Roman" w:eastAsia="Times New Roman" w:hAnsi="Times New Roman" w:cs="Times New Roman"/>
        </w:rPr>
        <w:t xml:space="preserve"> and present</w:t>
      </w:r>
      <w:r w:rsidR="453C6938" w:rsidRPr="6D5A9045">
        <w:rPr>
          <w:rFonts w:ascii="Times New Roman" w:eastAsia="Times New Roman" w:hAnsi="Times New Roman" w:cs="Times New Roman"/>
        </w:rPr>
        <w:t>ing</w:t>
      </w:r>
      <w:r w:rsidR="21F05D9D" w:rsidRPr="6D5A9045">
        <w:rPr>
          <w:rFonts w:ascii="Times New Roman" w:eastAsia="Times New Roman" w:hAnsi="Times New Roman" w:cs="Times New Roman"/>
        </w:rPr>
        <w:t xml:space="preserve"> </w:t>
      </w:r>
      <w:r w:rsidR="34153699" w:rsidRPr="6D5A9045">
        <w:rPr>
          <w:rFonts w:ascii="Times New Roman" w:eastAsia="Times New Roman" w:hAnsi="Times New Roman" w:cs="Times New Roman"/>
        </w:rPr>
        <w:t xml:space="preserve">the findings from </w:t>
      </w:r>
      <w:r w:rsidR="21F05D9D" w:rsidRPr="6D5A9045">
        <w:rPr>
          <w:rFonts w:ascii="Times New Roman" w:eastAsia="Times New Roman" w:hAnsi="Times New Roman" w:cs="Times New Roman"/>
        </w:rPr>
        <w:t xml:space="preserve">Cycle 1 at the departmental QSPE meeting, </w:t>
      </w:r>
      <w:r w:rsidR="466C0D6E" w:rsidRPr="6D5A9045">
        <w:rPr>
          <w:rFonts w:ascii="Times New Roman" w:eastAsia="Times New Roman" w:hAnsi="Times New Roman" w:cs="Times New Roman"/>
        </w:rPr>
        <w:t xml:space="preserve">we delivered </w:t>
      </w:r>
      <w:r w:rsidR="21F05D9D" w:rsidRPr="6D5A9045">
        <w:rPr>
          <w:rFonts w:ascii="Times New Roman" w:eastAsia="Times New Roman" w:hAnsi="Times New Roman" w:cs="Times New Roman"/>
        </w:rPr>
        <w:t xml:space="preserve">an educational intervention. This </w:t>
      </w:r>
      <w:r w:rsidR="6804210C" w:rsidRPr="6D5A9045">
        <w:rPr>
          <w:rFonts w:ascii="Times New Roman" w:eastAsia="Times New Roman" w:hAnsi="Times New Roman" w:cs="Times New Roman"/>
        </w:rPr>
        <w:t>sess</w:t>
      </w:r>
      <w:r w:rsidR="21F05D9D" w:rsidRPr="6D5A9045">
        <w:rPr>
          <w:rFonts w:ascii="Times New Roman" w:eastAsia="Times New Roman" w:hAnsi="Times New Roman" w:cs="Times New Roman"/>
        </w:rPr>
        <w:t xml:space="preserve">ion reinforced guideline-based </w:t>
      </w:r>
      <w:r w:rsidR="4E8D0F41" w:rsidRPr="6D5A9045">
        <w:rPr>
          <w:rFonts w:ascii="Times New Roman" w:eastAsia="Times New Roman" w:hAnsi="Times New Roman" w:cs="Times New Roman"/>
        </w:rPr>
        <w:t>prescribing</w:t>
      </w:r>
      <w:r w:rsidR="21F05D9D" w:rsidRPr="6D5A9045">
        <w:rPr>
          <w:rFonts w:ascii="Times New Roman" w:eastAsia="Times New Roman" w:hAnsi="Times New Roman" w:cs="Times New Roman"/>
        </w:rPr>
        <w:t xml:space="preserve">, </w:t>
      </w:r>
      <w:r w:rsidR="721BF4FF" w:rsidRPr="6D5A9045">
        <w:rPr>
          <w:rFonts w:ascii="Times New Roman" w:eastAsia="Times New Roman" w:hAnsi="Times New Roman" w:cs="Times New Roman"/>
        </w:rPr>
        <w:t xml:space="preserve">reviewed AMS principles, </w:t>
      </w:r>
      <w:r w:rsidR="21F05D9D" w:rsidRPr="6D5A9045">
        <w:rPr>
          <w:rFonts w:ascii="Times New Roman" w:eastAsia="Times New Roman" w:hAnsi="Times New Roman" w:cs="Times New Roman"/>
        </w:rPr>
        <w:t xml:space="preserve">and </w:t>
      </w:r>
      <w:r w:rsidR="5D697429" w:rsidRPr="6D5A9045">
        <w:rPr>
          <w:rFonts w:ascii="Times New Roman" w:eastAsia="Times New Roman" w:hAnsi="Times New Roman" w:cs="Times New Roman"/>
        </w:rPr>
        <w:t>emphasi</w:t>
      </w:r>
      <w:r w:rsidR="21F05D9D" w:rsidRPr="6D5A9045">
        <w:rPr>
          <w:rFonts w:ascii="Times New Roman" w:eastAsia="Times New Roman" w:hAnsi="Times New Roman" w:cs="Times New Roman"/>
        </w:rPr>
        <w:t xml:space="preserve">sed the requirement for consistent, complete documentation of all intraoperative IV antibiotics. </w:t>
      </w:r>
      <w:r w:rsidR="68EC84B8" w:rsidRPr="6D5A9045">
        <w:rPr>
          <w:rFonts w:ascii="Times New Roman" w:eastAsia="Times New Roman" w:hAnsi="Times New Roman" w:cs="Times New Roman"/>
        </w:rPr>
        <w:t xml:space="preserve">We later evaluated </w:t>
      </w:r>
      <w:r w:rsidR="21F05D9D" w:rsidRPr="6D5A9045">
        <w:rPr>
          <w:rFonts w:ascii="Times New Roman" w:eastAsia="Times New Roman" w:hAnsi="Times New Roman" w:cs="Times New Roman"/>
        </w:rPr>
        <w:t>Cycle 2</w:t>
      </w:r>
      <w:r w:rsidR="6140A460" w:rsidRPr="6D5A9045">
        <w:rPr>
          <w:rFonts w:ascii="Times New Roman" w:eastAsia="Times New Roman" w:hAnsi="Times New Roman" w:cs="Times New Roman"/>
        </w:rPr>
        <w:t xml:space="preserve"> </w:t>
      </w:r>
      <w:r w:rsidR="21F05D9D" w:rsidRPr="6D5A9045">
        <w:rPr>
          <w:rFonts w:ascii="Times New Roman" w:eastAsia="Times New Roman" w:hAnsi="Times New Roman" w:cs="Times New Roman"/>
        </w:rPr>
        <w:t xml:space="preserve">using </w:t>
      </w:r>
      <w:r w:rsidR="06E716BD" w:rsidRPr="6D5A9045">
        <w:rPr>
          <w:rFonts w:ascii="Times New Roman" w:eastAsia="Times New Roman" w:hAnsi="Times New Roman" w:cs="Times New Roman"/>
        </w:rPr>
        <w:t>the same</w:t>
      </w:r>
      <w:r w:rsidR="21F05D9D" w:rsidRPr="6D5A9045">
        <w:rPr>
          <w:rFonts w:ascii="Times New Roman" w:eastAsia="Times New Roman" w:hAnsi="Times New Roman" w:cs="Times New Roman"/>
        </w:rPr>
        <w:t xml:space="preserve"> criteria to ensure a direct comparison and assessment of </w:t>
      </w:r>
      <w:r w:rsidR="35F625FA" w:rsidRPr="6D5A9045">
        <w:rPr>
          <w:rFonts w:ascii="Times New Roman" w:eastAsia="Times New Roman" w:hAnsi="Times New Roman" w:cs="Times New Roman"/>
        </w:rPr>
        <w:t>the impact of the intervention</w:t>
      </w:r>
      <w:r w:rsidR="21F05D9D" w:rsidRPr="6D5A9045">
        <w:rPr>
          <w:rFonts w:ascii="Times New Roman" w:eastAsia="Times New Roman" w:hAnsi="Times New Roman" w:cs="Times New Roman"/>
        </w:rPr>
        <w:t xml:space="preserve">. </w:t>
      </w:r>
    </w:p>
    <w:p w14:paraId="66B31074" w14:textId="4484464E" w:rsidR="5757ACEE" w:rsidRDefault="6BBE0AE0" w:rsidP="7A0788CF">
      <w:pPr>
        <w:pStyle w:val="Heading2"/>
      </w:pPr>
      <w:r w:rsidRPr="5D3EA2D2">
        <w:t>Results</w:t>
      </w:r>
    </w:p>
    <w:p w14:paraId="21510830" w14:textId="64372FF2" w:rsidR="02A5CD5E" w:rsidRDefault="7EC9D740" w:rsidP="5D3EA2D2">
      <w:pPr>
        <w:pStyle w:val="Heading3"/>
      </w:pPr>
      <w:r w:rsidRPr="5D3EA2D2">
        <w:t>Post-operative Complications</w:t>
      </w:r>
    </w:p>
    <w:p w14:paraId="0E5642CE" w14:textId="5FF1E20E" w:rsidR="20A6F393" w:rsidRDefault="30365418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A complete dataset for 707 removals was compiled over the two audit cycles. </w:t>
      </w:r>
      <w:r w:rsidR="3E9F57AF" w:rsidRPr="6D5A9045">
        <w:rPr>
          <w:rFonts w:ascii="Times New Roman" w:eastAsia="Times New Roman" w:hAnsi="Times New Roman" w:cs="Times New Roman"/>
        </w:rPr>
        <w:t>In the first cycle (September 2024</w:t>
      </w:r>
      <w:r w:rsidR="19AFB2C8" w:rsidRPr="6D5A9045">
        <w:rPr>
          <w:rFonts w:ascii="Times New Roman" w:eastAsia="Times New Roman" w:hAnsi="Times New Roman" w:cs="Times New Roman"/>
        </w:rPr>
        <w:t xml:space="preserve"> to </w:t>
      </w:r>
      <w:r w:rsidR="3E9F57AF" w:rsidRPr="6D5A9045">
        <w:rPr>
          <w:rFonts w:ascii="Times New Roman" w:eastAsia="Times New Roman" w:hAnsi="Times New Roman" w:cs="Times New Roman"/>
        </w:rPr>
        <w:t>January 2025), 447 extractions were performed</w:t>
      </w:r>
      <w:r w:rsidR="513AD417" w:rsidRPr="6D5A9045">
        <w:rPr>
          <w:rFonts w:ascii="Times New Roman" w:eastAsia="Times New Roman" w:hAnsi="Times New Roman" w:cs="Times New Roman"/>
        </w:rPr>
        <w:t>, with</w:t>
      </w:r>
      <w:r w:rsidR="11173FA2" w:rsidRPr="6D5A9045">
        <w:rPr>
          <w:rFonts w:ascii="Times New Roman" w:eastAsia="Times New Roman" w:hAnsi="Times New Roman" w:cs="Times New Roman"/>
        </w:rPr>
        <w:t xml:space="preserve"> </w:t>
      </w:r>
      <w:r w:rsidR="3E9F57AF" w:rsidRPr="6D5A9045">
        <w:rPr>
          <w:rFonts w:ascii="Times New Roman" w:eastAsia="Times New Roman" w:hAnsi="Times New Roman" w:cs="Times New Roman"/>
        </w:rPr>
        <w:t>70 cases (15.6%) develop</w:t>
      </w:r>
      <w:r w:rsidR="1298CBC0" w:rsidRPr="6D5A9045">
        <w:rPr>
          <w:rFonts w:ascii="Times New Roman" w:eastAsia="Times New Roman" w:hAnsi="Times New Roman" w:cs="Times New Roman"/>
        </w:rPr>
        <w:t>ing</w:t>
      </w:r>
      <w:r w:rsidR="3E9F57AF" w:rsidRPr="6D5A9045">
        <w:rPr>
          <w:rFonts w:ascii="Times New Roman" w:eastAsia="Times New Roman" w:hAnsi="Times New Roman" w:cs="Times New Roman"/>
        </w:rPr>
        <w:t xml:space="preserve"> post-operative complications. </w:t>
      </w:r>
      <w:r w:rsidR="156FE26D" w:rsidRPr="6D5A9045">
        <w:rPr>
          <w:rFonts w:ascii="Times New Roman" w:eastAsia="Times New Roman" w:hAnsi="Times New Roman" w:cs="Times New Roman"/>
        </w:rPr>
        <w:t>Pain unmanageable by analgesics was the most common issue</w:t>
      </w:r>
      <w:r w:rsidR="295DA59D" w:rsidRPr="6D5A9045">
        <w:rPr>
          <w:rFonts w:ascii="Times New Roman" w:eastAsia="Times New Roman" w:hAnsi="Times New Roman" w:cs="Times New Roman"/>
        </w:rPr>
        <w:t xml:space="preserve"> (</w:t>
      </w:r>
      <w:r w:rsidR="2024E461" w:rsidRPr="6D5A9045">
        <w:rPr>
          <w:rFonts w:ascii="Times New Roman" w:eastAsia="Times New Roman" w:hAnsi="Times New Roman" w:cs="Times New Roman"/>
        </w:rPr>
        <w:t xml:space="preserve">n = </w:t>
      </w:r>
      <w:r w:rsidR="3E9F57AF" w:rsidRPr="6D5A9045">
        <w:rPr>
          <w:rFonts w:ascii="Times New Roman" w:eastAsia="Times New Roman" w:hAnsi="Times New Roman" w:cs="Times New Roman"/>
        </w:rPr>
        <w:t>28</w:t>
      </w:r>
      <w:r w:rsidR="00A78DED" w:rsidRPr="6D5A9045">
        <w:rPr>
          <w:rFonts w:ascii="Times New Roman" w:eastAsia="Times New Roman" w:hAnsi="Times New Roman" w:cs="Times New Roman"/>
        </w:rPr>
        <w:t>)</w:t>
      </w:r>
      <w:r w:rsidR="3E9F57AF" w:rsidRPr="6D5A9045">
        <w:rPr>
          <w:rFonts w:ascii="Times New Roman" w:eastAsia="Times New Roman" w:hAnsi="Times New Roman" w:cs="Times New Roman"/>
        </w:rPr>
        <w:t xml:space="preserve">. This was followed by alveolar osteitis </w:t>
      </w:r>
      <w:r w:rsidR="5FD4E9B9" w:rsidRPr="6D5A9045">
        <w:rPr>
          <w:rFonts w:ascii="Times New Roman" w:eastAsia="Times New Roman" w:hAnsi="Times New Roman" w:cs="Times New Roman"/>
        </w:rPr>
        <w:t>(n = 16)</w:t>
      </w:r>
      <w:r w:rsidR="3E9F57AF" w:rsidRPr="6D5A9045">
        <w:rPr>
          <w:rFonts w:ascii="Times New Roman" w:eastAsia="Times New Roman" w:hAnsi="Times New Roman" w:cs="Times New Roman"/>
        </w:rPr>
        <w:t xml:space="preserve">, swelling </w:t>
      </w:r>
      <w:r w:rsidR="3A835B5D" w:rsidRPr="6D5A9045">
        <w:rPr>
          <w:rFonts w:ascii="Times New Roman" w:eastAsia="Times New Roman" w:hAnsi="Times New Roman" w:cs="Times New Roman"/>
        </w:rPr>
        <w:t>(n = 10)</w:t>
      </w:r>
      <w:r w:rsidR="3E9F57AF" w:rsidRPr="6D5A9045">
        <w:rPr>
          <w:rFonts w:ascii="Times New Roman" w:eastAsia="Times New Roman" w:hAnsi="Times New Roman" w:cs="Times New Roman"/>
        </w:rPr>
        <w:t xml:space="preserve">, and nerve damage </w:t>
      </w:r>
      <w:r w:rsidR="4B9F0831" w:rsidRPr="6D5A9045">
        <w:rPr>
          <w:rFonts w:ascii="Times New Roman" w:eastAsia="Times New Roman" w:hAnsi="Times New Roman" w:cs="Times New Roman"/>
        </w:rPr>
        <w:t>(n = 7)</w:t>
      </w:r>
      <w:r w:rsidR="3E9F57AF" w:rsidRPr="6D5A9045">
        <w:rPr>
          <w:rFonts w:ascii="Times New Roman" w:eastAsia="Times New Roman" w:hAnsi="Times New Roman" w:cs="Times New Roman"/>
        </w:rPr>
        <w:t xml:space="preserve">. Less </w:t>
      </w:r>
      <w:r w:rsidR="427541E5" w:rsidRPr="6D5A9045">
        <w:rPr>
          <w:rFonts w:ascii="Times New Roman" w:eastAsia="Times New Roman" w:hAnsi="Times New Roman" w:cs="Times New Roman"/>
        </w:rPr>
        <w:t>common</w:t>
      </w:r>
      <w:r w:rsidR="32D93130" w:rsidRPr="6D5A9045">
        <w:rPr>
          <w:rFonts w:ascii="Times New Roman" w:eastAsia="Times New Roman" w:hAnsi="Times New Roman" w:cs="Times New Roman"/>
        </w:rPr>
        <w:t xml:space="preserve"> </w:t>
      </w:r>
      <w:r w:rsidR="3E9F57AF" w:rsidRPr="6D5A9045">
        <w:rPr>
          <w:rFonts w:ascii="Times New Roman" w:eastAsia="Times New Roman" w:hAnsi="Times New Roman" w:cs="Times New Roman"/>
        </w:rPr>
        <w:t xml:space="preserve">complications </w:t>
      </w:r>
      <w:r w:rsidR="7A57C6FC" w:rsidRPr="6D5A9045">
        <w:rPr>
          <w:rFonts w:ascii="Times New Roman" w:eastAsia="Times New Roman" w:hAnsi="Times New Roman" w:cs="Times New Roman"/>
        </w:rPr>
        <w:t xml:space="preserve">were </w:t>
      </w:r>
      <w:r w:rsidR="3E9F57AF" w:rsidRPr="6D5A9045">
        <w:rPr>
          <w:rFonts w:ascii="Times New Roman" w:eastAsia="Times New Roman" w:hAnsi="Times New Roman" w:cs="Times New Roman"/>
        </w:rPr>
        <w:t xml:space="preserve">infection </w:t>
      </w:r>
      <w:r w:rsidR="492BAD71" w:rsidRPr="6D5A9045">
        <w:rPr>
          <w:rFonts w:ascii="Times New Roman" w:eastAsia="Times New Roman" w:hAnsi="Times New Roman" w:cs="Times New Roman"/>
        </w:rPr>
        <w:t>(n = 4)</w:t>
      </w:r>
      <w:r w:rsidR="3E9F57AF" w:rsidRPr="6D5A9045">
        <w:rPr>
          <w:rFonts w:ascii="Times New Roman" w:eastAsia="Times New Roman" w:hAnsi="Times New Roman" w:cs="Times New Roman"/>
        </w:rPr>
        <w:t xml:space="preserve">, post-operative bleeding </w:t>
      </w:r>
      <w:r w:rsidR="258969EC" w:rsidRPr="6D5A9045">
        <w:rPr>
          <w:rFonts w:ascii="Times New Roman" w:eastAsia="Times New Roman" w:hAnsi="Times New Roman" w:cs="Times New Roman"/>
        </w:rPr>
        <w:t>(n = 2)</w:t>
      </w:r>
      <w:r w:rsidR="3E9F57AF" w:rsidRPr="6D5A9045">
        <w:rPr>
          <w:rFonts w:ascii="Times New Roman" w:eastAsia="Times New Roman" w:hAnsi="Times New Roman" w:cs="Times New Roman"/>
        </w:rPr>
        <w:t xml:space="preserve">, restricted mouth opening </w:t>
      </w:r>
      <w:r w:rsidR="3CCEBFE2" w:rsidRPr="6D5A9045">
        <w:rPr>
          <w:rFonts w:ascii="Times New Roman" w:eastAsia="Times New Roman" w:hAnsi="Times New Roman" w:cs="Times New Roman"/>
        </w:rPr>
        <w:t>(n = 2)</w:t>
      </w:r>
      <w:r w:rsidR="3E9F57AF" w:rsidRPr="6D5A9045">
        <w:rPr>
          <w:rFonts w:ascii="Times New Roman" w:eastAsia="Times New Roman" w:hAnsi="Times New Roman" w:cs="Times New Roman"/>
        </w:rPr>
        <w:t xml:space="preserve">, and damage to adjacent teeth </w:t>
      </w:r>
      <w:r w:rsidR="08B4BEC9" w:rsidRPr="6D5A9045">
        <w:rPr>
          <w:rFonts w:ascii="Times New Roman" w:eastAsia="Times New Roman" w:hAnsi="Times New Roman" w:cs="Times New Roman"/>
        </w:rPr>
        <w:t>(n = 1)</w:t>
      </w:r>
      <w:r w:rsidR="3E9F57AF" w:rsidRPr="6D5A9045">
        <w:rPr>
          <w:rFonts w:ascii="Times New Roman" w:eastAsia="Times New Roman" w:hAnsi="Times New Roman" w:cs="Times New Roman"/>
        </w:rPr>
        <w:t>. No</w:t>
      </w:r>
      <w:r w:rsidR="3358FD39" w:rsidRPr="6D5A9045">
        <w:rPr>
          <w:rFonts w:ascii="Times New Roman" w:eastAsia="Times New Roman" w:hAnsi="Times New Roman" w:cs="Times New Roman"/>
        </w:rPr>
        <w:t>ne of the</w:t>
      </w:r>
      <w:r w:rsidR="3E9F57AF" w:rsidRPr="6D5A9045">
        <w:rPr>
          <w:rFonts w:ascii="Times New Roman" w:eastAsia="Times New Roman" w:hAnsi="Times New Roman" w:cs="Times New Roman"/>
        </w:rPr>
        <w:t xml:space="preserve"> patients required reoperation or hospital admission.</w:t>
      </w:r>
      <w:r w:rsidR="032A0792" w:rsidRPr="6D5A9045">
        <w:rPr>
          <w:rFonts w:ascii="Times New Roman" w:eastAsia="Times New Roman" w:hAnsi="Times New Roman" w:cs="Times New Roman"/>
        </w:rPr>
        <w:t xml:space="preserve"> </w:t>
      </w:r>
      <w:r w:rsidR="12E3DD11" w:rsidRPr="6D5A9045">
        <w:rPr>
          <w:rFonts w:ascii="Times New Roman" w:eastAsia="Times New Roman" w:hAnsi="Times New Roman" w:cs="Times New Roman"/>
        </w:rPr>
        <w:t xml:space="preserve">These </w:t>
      </w:r>
      <w:r w:rsidR="27FE1956" w:rsidRPr="6D5A9045">
        <w:rPr>
          <w:rFonts w:ascii="Times New Roman" w:eastAsia="Times New Roman" w:hAnsi="Times New Roman" w:cs="Times New Roman"/>
        </w:rPr>
        <w:t>number</w:t>
      </w:r>
      <w:r w:rsidR="12E3DD11" w:rsidRPr="6D5A9045">
        <w:rPr>
          <w:rFonts w:ascii="Times New Roman" w:eastAsia="Times New Roman" w:hAnsi="Times New Roman" w:cs="Times New Roman"/>
        </w:rPr>
        <w:t xml:space="preserve">s fall within the expected range for third molar extractions as </w:t>
      </w:r>
      <w:r w:rsidR="54BA0952" w:rsidRPr="6D5A9045">
        <w:rPr>
          <w:rFonts w:ascii="Times New Roman" w:eastAsia="Times New Roman" w:hAnsi="Times New Roman" w:cs="Times New Roman"/>
        </w:rPr>
        <w:t>described by</w:t>
      </w:r>
      <w:r w:rsidR="12E3DD11" w:rsidRPr="6D5A9045">
        <w:rPr>
          <w:rFonts w:ascii="Times New Roman" w:eastAsia="Times New Roman" w:hAnsi="Times New Roman" w:cs="Times New Roman"/>
        </w:rPr>
        <w:t xml:space="preserve"> guidelines.</w:t>
      </w:r>
    </w:p>
    <w:p w14:paraId="1CB56F0E" w14:textId="391B379C" w:rsidR="4EACAE8A" w:rsidRDefault="383D53DB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In the second cycle (April to July 2025), 260 removals led to only 24 cases (9.2%) experiencing post-operative complications, </w:t>
      </w:r>
      <w:r w:rsidR="0E1252E5" w:rsidRPr="6D5A9045">
        <w:rPr>
          <w:rFonts w:ascii="Times New Roman" w:eastAsia="Times New Roman" w:hAnsi="Times New Roman" w:cs="Times New Roman"/>
        </w:rPr>
        <w:t>showing a significant decrease</w:t>
      </w:r>
      <w:r w:rsidR="3405B50C" w:rsidRPr="6D5A9045">
        <w:rPr>
          <w:rFonts w:ascii="Times New Roman" w:eastAsia="Times New Roman" w:hAnsi="Times New Roman" w:cs="Times New Roman"/>
        </w:rPr>
        <w:t>.</w:t>
      </w:r>
      <w:r w:rsidR="6CEEF517" w:rsidRPr="6D5A9045">
        <w:rPr>
          <w:rFonts w:ascii="Times New Roman" w:eastAsia="Times New Roman" w:hAnsi="Times New Roman" w:cs="Times New Roman"/>
        </w:rPr>
        <w:t xml:space="preserve"> Pain unmanageable by analgesics remained the </w:t>
      </w:r>
      <w:r w:rsidR="5D7350AE" w:rsidRPr="6D5A9045">
        <w:rPr>
          <w:rFonts w:ascii="Times New Roman" w:eastAsia="Times New Roman" w:hAnsi="Times New Roman" w:cs="Times New Roman"/>
        </w:rPr>
        <w:t>leading</w:t>
      </w:r>
      <w:r w:rsidR="6CEEF517" w:rsidRPr="6D5A9045">
        <w:rPr>
          <w:rFonts w:ascii="Times New Roman" w:eastAsia="Times New Roman" w:hAnsi="Times New Roman" w:cs="Times New Roman"/>
        </w:rPr>
        <w:t xml:space="preserve"> </w:t>
      </w:r>
      <w:r w:rsidR="172CD30A" w:rsidRPr="6D5A9045">
        <w:rPr>
          <w:rFonts w:ascii="Times New Roman" w:eastAsia="Times New Roman" w:hAnsi="Times New Roman" w:cs="Times New Roman"/>
        </w:rPr>
        <w:t>sequelae</w:t>
      </w:r>
      <w:r w:rsidR="48A91D3A" w:rsidRPr="6D5A9045">
        <w:rPr>
          <w:rFonts w:ascii="Times New Roman" w:eastAsia="Times New Roman" w:hAnsi="Times New Roman" w:cs="Times New Roman"/>
        </w:rPr>
        <w:t xml:space="preserve"> (n = 11)</w:t>
      </w:r>
      <w:r w:rsidR="6CEEF517" w:rsidRPr="6D5A9045">
        <w:rPr>
          <w:rFonts w:ascii="Times New Roman" w:eastAsia="Times New Roman" w:hAnsi="Times New Roman" w:cs="Times New Roman"/>
        </w:rPr>
        <w:t xml:space="preserve">, followed by alveolar osteitis </w:t>
      </w:r>
      <w:r w:rsidR="59E6E23A" w:rsidRPr="6D5A9045">
        <w:rPr>
          <w:rFonts w:ascii="Times New Roman" w:eastAsia="Times New Roman" w:hAnsi="Times New Roman" w:cs="Times New Roman"/>
        </w:rPr>
        <w:t>(n = 6)</w:t>
      </w:r>
      <w:r w:rsidR="6CEEF517" w:rsidRPr="6D5A9045">
        <w:rPr>
          <w:rFonts w:ascii="Times New Roman" w:eastAsia="Times New Roman" w:hAnsi="Times New Roman" w:cs="Times New Roman"/>
        </w:rPr>
        <w:t xml:space="preserve"> and nerve damage </w:t>
      </w:r>
      <w:r w:rsidR="555BB7F2" w:rsidRPr="6D5A9045">
        <w:rPr>
          <w:rFonts w:ascii="Times New Roman" w:eastAsia="Times New Roman" w:hAnsi="Times New Roman" w:cs="Times New Roman"/>
        </w:rPr>
        <w:t>(n = 5)</w:t>
      </w:r>
      <w:r w:rsidR="6CEEF517" w:rsidRPr="6D5A9045">
        <w:rPr>
          <w:rFonts w:ascii="Times New Roman" w:eastAsia="Times New Roman" w:hAnsi="Times New Roman" w:cs="Times New Roman"/>
        </w:rPr>
        <w:t xml:space="preserve">. Swelling occurred in only 1 case, </w:t>
      </w:r>
      <w:r w:rsidR="284A0F34" w:rsidRPr="6D5A9045">
        <w:rPr>
          <w:rFonts w:ascii="Times New Roman" w:eastAsia="Times New Roman" w:hAnsi="Times New Roman" w:cs="Times New Roman"/>
        </w:rPr>
        <w:t>with no report</w:t>
      </w:r>
      <w:r w:rsidR="56867DC0" w:rsidRPr="6D5A9045">
        <w:rPr>
          <w:rFonts w:ascii="Times New Roman" w:eastAsia="Times New Roman" w:hAnsi="Times New Roman" w:cs="Times New Roman"/>
        </w:rPr>
        <w:t>s of</w:t>
      </w:r>
      <w:r w:rsidR="6CEEF517" w:rsidRPr="6D5A9045">
        <w:rPr>
          <w:rFonts w:ascii="Times New Roman" w:eastAsia="Times New Roman" w:hAnsi="Times New Roman" w:cs="Times New Roman"/>
        </w:rPr>
        <w:t xml:space="preserve"> infection, post-operative bleeding, restricted mouth opening, or damage to adjacent teeth. </w:t>
      </w:r>
      <w:r w:rsidR="4D6121FD" w:rsidRPr="6D5A9045">
        <w:rPr>
          <w:rFonts w:ascii="Times New Roman" w:eastAsia="Times New Roman" w:hAnsi="Times New Roman" w:cs="Times New Roman"/>
        </w:rPr>
        <w:t>This reduction suggests a potential positive impact of the educational intervention and increased clinician awareness of best practice.</w:t>
      </w:r>
    </w:p>
    <w:p w14:paraId="3DB96F81" w14:textId="5225E3F7" w:rsidR="4EACAE8A" w:rsidRDefault="0DF668DA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One patient experienced a significant event where the coronal portion of the wisdom tooth was swallowed during elevation attempts. </w:t>
      </w:r>
      <w:r w:rsidR="08E3A66D" w:rsidRPr="6D5A9045">
        <w:rPr>
          <w:rFonts w:ascii="Times New Roman" w:eastAsia="Times New Roman" w:hAnsi="Times New Roman" w:cs="Times New Roman"/>
        </w:rPr>
        <w:t>The initial prompt treatment given was a chest X-ray to confirm the absence of aspiration.</w:t>
      </w:r>
      <w:r w:rsidRPr="6D5A9045">
        <w:rPr>
          <w:rFonts w:ascii="Times New Roman" w:eastAsia="Times New Roman" w:hAnsi="Times New Roman" w:cs="Times New Roman"/>
        </w:rPr>
        <w:t xml:space="preserve"> The procedure was completed successfully, and the patient </w:t>
      </w:r>
      <w:r w:rsidRPr="6D5A9045">
        <w:rPr>
          <w:rFonts w:ascii="Times New Roman" w:eastAsia="Times New Roman" w:hAnsi="Times New Roman" w:cs="Times New Roman"/>
        </w:rPr>
        <w:lastRenderedPageBreak/>
        <w:t xml:space="preserve">reported satisfactory healing at </w:t>
      </w:r>
      <w:r w:rsidR="40E13DC5" w:rsidRPr="6D5A9045">
        <w:rPr>
          <w:rFonts w:ascii="Times New Roman" w:eastAsia="Times New Roman" w:hAnsi="Times New Roman" w:cs="Times New Roman"/>
        </w:rPr>
        <w:t xml:space="preserve">the </w:t>
      </w:r>
      <w:r w:rsidRPr="6D5A9045">
        <w:rPr>
          <w:rFonts w:ascii="Times New Roman" w:eastAsia="Times New Roman" w:hAnsi="Times New Roman" w:cs="Times New Roman"/>
        </w:rPr>
        <w:t>recall</w:t>
      </w:r>
      <w:r w:rsidR="1A530E4B" w:rsidRPr="6D5A9045">
        <w:rPr>
          <w:rFonts w:ascii="Times New Roman" w:eastAsia="Times New Roman" w:hAnsi="Times New Roman" w:cs="Times New Roman"/>
        </w:rPr>
        <w:t xml:space="preserve"> appointment</w:t>
      </w:r>
      <w:r w:rsidRPr="6D5A9045">
        <w:rPr>
          <w:rFonts w:ascii="Times New Roman" w:eastAsia="Times New Roman" w:hAnsi="Times New Roman" w:cs="Times New Roman"/>
        </w:rPr>
        <w:t xml:space="preserve">. </w:t>
      </w:r>
      <w:r w:rsidR="4235F655" w:rsidRPr="6D5A9045">
        <w:rPr>
          <w:rFonts w:ascii="Times New Roman" w:eastAsia="Times New Roman" w:hAnsi="Times New Roman" w:cs="Times New Roman"/>
        </w:rPr>
        <w:t>This incident, while not technically a complication of the surg</w:t>
      </w:r>
      <w:r w:rsidR="7C28B778" w:rsidRPr="6D5A9045">
        <w:rPr>
          <w:rFonts w:ascii="Times New Roman" w:eastAsia="Times New Roman" w:hAnsi="Times New Roman" w:cs="Times New Roman"/>
        </w:rPr>
        <w:t>ery itself</w:t>
      </w:r>
      <w:r w:rsidR="4235F655" w:rsidRPr="6D5A9045">
        <w:rPr>
          <w:rFonts w:ascii="Times New Roman" w:eastAsia="Times New Roman" w:hAnsi="Times New Roman" w:cs="Times New Roman"/>
        </w:rPr>
        <w:t xml:space="preserve">, underscores the importance of </w:t>
      </w:r>
      <w:r w:rsidR="1ED6937C" w:rsidRPr="6D5A9045">
        <w:rPr>
          <w:rFonts w:ascii="Times New Roman" w:eastAsia="Times New Roman" w:hAnsi="Times New Roman" w:cs="Times New Roman"/>
        </w:rPr>
        <w:t>strict</w:t>
      </w:r>
      <w:r w:rsidR="6B3C56FD" w:rsidRPr="6D5A9045">
        <w:rPr>
          <w:rFonts w:ascii="Times New Roman" w:eastAsia="Times New Roman" w:hAnsi="Times New Roman" w:cs="Times New Roman"/>
        </w:rPr>
        <w:t xml:space="preserve"> </w:t>
      </w:r>
      <w:r w:rsidR="4235F655" w:rsidRPr="6D5A9045">
        <w:rPr>
          <w:rFonts w:ascii="Times New Roman" w:eastAsia="Times New Roman" w:hAnsi="Times New Roman" w:cs="Times New Roman"/>
        </w:rPr>
        <w:t>intraoperative protocols.</w:t>
      </w:r>
    </w:p>
    <w:p w14:paraId="4BB99671" w14:textId="1EC9D6C1" w:rsidR="4EACAE8A" w:rsidRDefault="28C36A0A" w:rsidP="1F29F3E0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Overall, the second cycle demonstrated a safer post-operative profile. </w:t>
      </w:r>
      <w:r w:rsidR="2E1A95D3" w:rsidRPr="6D5A9045">
        <w:rPr>
          <w:rFonts w:ascii="Times New Roman" w:eastAsia="Times New Roman" w:hAnsi="Times New Roman" w:cs="Times New Roman"/>
        </w:rPr>
        <w:t>The incidence of complications is summarised in Table 1.</w:t>
      </w:r>
    </w:p>
    <w:p w14:paraId="41A08646" w14:textId="0106B4AE" w:rsidR="220806CD" w:rsidRDefault="36BE5E01" w:rsidP="5D3EA2D2">
      <w:pPr>
        <w:pStyle w:val="Heading3"/>
      </w:pPr>
      <w:r w:rsidRPr="5D3EA2D2">
        <w:t>Antibiotic Prescribing</w:t>
      </w:r>
    </w:p>
    <w:p w14:paraId="4D57471E" w14:textId="7733FDED" w:rsidR="220806CD" w:rsidRDefault="4A407F71" w:rsidP="6D5A904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6D5A9045">
        <w:rPr>
          <w:rFonts w:ascii="Times New Roman" w:eastAsia="Times New Roman" w:hAnsi="Times New Roman" w:cs="Times New Roman"/>
        </w:rPr>
        <w:t xml:space="preserve">In the first cycle, a total of 125 cases (27.9%) received antibiotics. Of these, 115 cases were prescribed antibiotics peri-operatively or </w:t>
      </w:r>
      <w:r w:rsidR="7E3A0C8B" w:rsidRPr="6D5A9045">
        <w:rPr>
          <w:rFonts w:ascii="Times New Roman" w:eastAsia="Times New Roman" w:hAnsi="Times New Roman" w:cs="Times New Roman"/>
        </w:rPr>
        <w:t xml:space="preserve">on </w:t>
      </w:r>
      <w:r w:rsidRPr="6D5A9045">
        <w:rPr>
          <w:rFonts w:ascii="Times New Roman" w:eastAsia="Times New Roman" w:hAnsi="Times New Roman" w:cs="Times New Roman"/>
        </w:rPr>
        <w:t xml:space="preserve">discharge (To Take Out, TTO), while only 10 cases required antibiotics due to post-operative complications. IV antibiotic </w:t>
      </w:r>
      <w:r w:rsidR="790F7A37" w:rsidRPr="6D5A9045">
        <w:rPr>
          <w:rFonts w:ascii="Times New Roman" w:eastAsia="Times New Roman" w:hAnsi="Times New Roman" w:cs="Times New Roman"/>
        </w:rPr>
        <w:t xml:space="preserve">administration </w:t>
      </w:r>
      <w:r w:rsidRPr="6D5A9045">
        <w:rPr>
          <w:rFonts w:ascii="Times New Roman" w:eastAsia="Times New Roman" w:hAnsi="Times New Roman" w:cs="Times New Roman"/>
        </w:rPr>
        <w:t xml:space="preserve">during surgery was </w:t>
      </w:r>
      <w:r w:rsidR="1DA99C63" w:rsidRPr="6D5A9045">
        <w:rPr>
          <w:rFonts w:ascii="Times New Roman" w:eastAsia="Times New Roman" w:hAnsi="Times New Roman" w:cs="Times New Roman"/>
        </w:rPr>
        <w:t xml:space="preserve">documented </w:t>
      </w:r>
      <w:r w:rsidR="74298D96" w:rsidRPr="6D5A9045">
        <w:rPr>
          <w:rFonts w:ascii="Times New Roman" w:eastAsia="Times New Roman" w:hAnsi="Times New Roman" w:cs="Times New Roman"/>
        </w:rPr>
        <w:t>only in 73% of surgical notes</w:t>
      </w:r>
      <w:r w:rsidRPr="6D5A9045">
        <w:rPr>
          <w:rFonts w:ascii="Times New Roman" w:eastAsia="Times New Roman" w:hAnsi="Times New Roman" w:cs="Times New Roman"/>
        </w:rPr>
        <w:t>, making it difficult to establish the true extent of peri-operative antibiotic use.</w:t>
      </w:r>
      <w:r w:rsidR="5F25463E" w:rsidRPr="6D5A9045">
        <w:rPr>
          <w:rFonts w:ascii="Times New Roman" w:eastAsia="Times New Roman" w:hAnsi="Times New Roman" w:cs="Times New Roman"/>
        </w:rPr>
        <w:t xml:space="preserve"> This incomplete documentation limits the ability to accurately </w:t>
      </w:r>
      <w:r w:rsidR="67A4282C" w:rsidRPr="6D5A9045">
        <w:rPr>
          <w:rFonts w:ascii="Times New Roman" w:eastAsia="Times New Roman" w:hAnsi="Times New Roman" w:cs="Times New Roman"/>
        </w:rPr>
        <w:t>evaluate</w:t>
      </w:r>
      <w:r w:rsidR="5F25463E" w:rsidRPr="6D5A9045">
        <w:rPr>
          <w:rFonts w:ascii="Times New Roman" w:eastAsia="Times New Roman" w:hAnsi="Times New Roman" w:cs="Times New Roman"/>
        </w:rPr>
        <w:t xml:space="preserve"> prescribing behaviour and highlights the need for stronger clinical governance processes.</w:t>
      </w:r>
    </w:p>
    <w:p w14:paraId="1BC48CB8" w14:textId="06C38370" w:rsidR="220806CD" w:rsidRDefault="4A407F71" w:rsidP="5D3EA2D2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During the second cycle, 63 cases (24.2%) received antibiotics peri-operatively or as TTO. Notably, none of the patients </w:t>
      </w:r>
      <w:r w:rsidR="57EA7336" w:rsidRPr="6D5A9045">
        <w:rPr>
          <w:rFonts w:ascii="Times New Roman" w:eastAsia="Times New Roman" w:hAnsi="Times New Roman" w:cs="Times New Roman"/>
        </w:rPr>
        <w:t>were given</w:t>
      </w:r>
      <w:r w:rsidRPr="6D5A9045">
        <w:rPr>
          <w:rFonts w:ascii="Times New Roman" w:eastAsia="Times New Roman" w:hAnsi="Times New Roman" w:cs="Times New Roman"/>
        </w:rPr>
        <w:t xml:space="preserve"> antibiotics to treat post-operative complications. Documentation of intraoperative IV antibiotic use </w:t>
      </w:r>
      <w:r w:rsidR="55CCFEB4" w:rsidRPr="6D5A9045">
        <w:rPr>
          <w:rFonts w:ascii="Times New Roman" w:eastAsia="Times New Roman" w:hAnsi="Times New Roman" w:cs="Times New Roman"/>
        </w:rPr>
        <w:t>improved</w:t>
      </w:r>
      <w:r w:rsidR="593E56DD" w:rsidRPr="6D5A9045">
        <w:rPr>
          <w:rFonts w:ascii="Times New Roman" w:eastAsia="Times New Roman" w:hAnsi="Times New Roman" w:cs="Times New Roman"/>
        </w:rPr>
        <w:t xml:space="preserve"> to</w:t>
      </w:r>
      <w:r w:rsidR="55CCFEB4" w:rsidRPr="6D5A9045">
        <w:rPr>
          <w:rFonts w:ascii="Times New Roman" w:eastAsia="Times New Roman" w:hAnsi="Times New Roman" w:cs="Times New Roman"/>
        </w:rPr>
        <w:t xml:space="preserve"> full compliance (100%)</w:t>
      </w:r>
      <w:r w:rsidRPr="6D5A9045">
        <w:rPr>
          <w:rFonts w:ascii="Times New Roman" w:eastAsia="Times New Roman" w:hAnsi="Times New Roman" w:cs="Times New Roman"/>
        </w:rPr>
        <w:t xml:space="preserve">, reflecting a clear improvement in record-keeping following the QSPE educational intervention. </w:t>
      </w:r>
      <w:r w:rsidR="5B49AF26" w:rsidRPr="6D5A9045">
        <w:rPr>
          <w:rFonts w:ascii="Times New Roman" w:eastAsia="Times New Roman" w:hAnsi="Times New Roman" w:cs="Times New Roman"/>
        </w:rPr>
        <w:t xml:space="preserve">The reduction in prescribing, although modest, aligns more closely with </w:t>
      </w:r>
      <w:r w:rsidR="5E743CAB" w:rsidRPr="6D5A9045">
        <w:rPr>
          <w:rFonts w:ascii="Times New Roman" w:eastAsia="Times New Roman" w:hAnsi="Times New Roman" w:cs="Times New Roman"/>
        </w:rPr>
        <w:t>AMS</w:t>
      </w:r>
      <w:r w:rsidR="5B49AF26" w:rsidRPr="6D5A9045">
        <w:rPr>
          <w:rFonts w:ascii="Times New Roman" w:eastAsia="Times New Roman" w:hAnsi="Times New Roman" w:cs="Times New Roman"/>
        </w:rPr>
        <w:t xml:space="preserve"> recommendations and indicates an early behavioural shift among clinicians. </w:t>
      </w:r>
      <w:r w:rsidRPr="6D5A9045">
        <w:rPr>
          <w:rFonts w:ascii="Times New Roman" w:eastAsia="Times New Roman" w:hAnsi="Times New Roman" w:cs="Times New Roman"/>
        </w:rPr>
        <w:t>A comparative summary of prescribing rates between audit cycles is provided in Table 2.</w:t>
      </w:r>
    </w:p>
    <w:p w14:paraId="2FE93357" w14:textId="0762D761" w:rsidR="0CE627D1" w:rsidRDefault="10BC9F34" w:rsidP="1C8C96F5">
      <w:pPr>
        <w:ind w:left="720"/>
        <w:jc w:val="both"/>
        <w:rPr>
          <w:rFonts w:ascii="Times New Roman" w:eastAsia="Times New Roman" w:hAnsi="Times New Roman" w:cs="Times New Roman"/>
          <w:b/>
          <w:bCs/>
        </w:rPr>
      </w:pPr>
      <w:r w:rsidRPr="5D3EA2D2">
        <w:rPr>
          <w:rFonts w:ascii="Times New Roman" w:eastAsia="Times New Roman" w:hAnsi="Times New Roman" w:cs="Times New Roman"/>
          <w:b/>
          <w:bCs/>
        </w:rPr>
        <w:t>Table 1. Post-Operative Complications by Cycle</w:t>
      </w:r>
    </w:p>
    <w:tbl>
      <w:tblPr>
        <w:tblW w:w="0" w:type="auto"/>
        <w:tblInd w:w="7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80" w:firstRow="0" w:lastRow="0" w:firstColumn="1" w:lastColumn="0" w:noHBand="1" w:noVBand="1"/>
      </w:tblPr>
      <w:tblGrid>
        <w:gridCol w:w="3585"/>
        <w:gridCol w:w="2115"/>
        <w:gridCol w:w="2145"/>
      </w:tblGrid>
      <w:tr w:rsidR="0D1453F6" w14:paraId="66F6A60A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79102867" w14:textId="0825B348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Complication</w:t>
            </w:r>
          </w:p>
        </w:tc>
        <w:tc>
          <w:tcPr>
            <w:tcW w:w="2115" w:type="dxa"/>
            <w:vAlign w:val="center"/>
          </w:tcPr>
          <w:p w14:paraId="3AEB1F55" w14:textId="0DF1BEE9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Cycle 1 (n=447)</w:t>
            </w:r>
          </w:p>
        </w:tc>
        <w:tc>
          <w:tcPr>
            <w:tcW w:w="2145" w:type="dxa"/>
            <w:vAlign w:val="center"/>
          </w:tcPr>
          <w:p w14:paraId="74C97FD0" w14:textId="1D3859CA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Cycle 2 (n=260)</w:t>
            </w:r>
          </w:p>
        </w:tc>
      </w:tr>
      <w:tr w:rsidR="0D1453F6" w14:paraId="4C6777E3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3EF037C8" w14:textId="2045C735" w:rsidR="05983C46" w:rsidRDefault="76EA03FF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Total cases</w:t>
            </w:r>
          </w:p>
        </w:tc>
        <w:tc>
          <w:tcPr>
            <w:tcW w:w="2115" w:type="dxa"/>
            <w:vAlign w:val="center"/>
          </w:tcPr>
          <w:p w14:paraId="348980B3" w14:textId="38170004" w:rsidR="05983C46" w:rsidRDefault="76EA03FF" w:rsidP="5D3EA2D2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70 (15.6%)</w:t>
            </w:r>
          </w:p>
        </w:tc>
        <w:tc>
          <w:tcPr>
            <w:tcW w:w="2145" w:type="dxa"/>
            <w:vAlign w:val="center"/>
          </w:tcPr>
          <w:p w14:paraId="6A24AD7E" w14:textId="7B54780F" w:rsidR="05983C46" w:rsidRDefault="76EA03FF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24</w:t>
            </w:r>
            <w:r w:rsidR="750F69F0" w:rsidRPr="5D3EA2D2">
              <w:rPr>
                <w:rFonts w:ascii="Times New Roman" w:eastAsia="Times New Roman" w:hAnsi="Times New Roman" w:cs="Times New Roman"/>
              </w:rPr>
              <w:t xml:space="preserve"> (</w:t>
            </w:r>
            <w:r w:rsidR="201F0C1D" w:rsidRPr="5D3EA2D2">
              <w:rPr>
                <w:rFonts w:ascii="Times New Roman" w:eastAsia="Times New Roman" w:hAnsi="Times New Roman" w:cs="Times New Roman"/>
              </w:rPr>
              <w:t>9</w:t>
            </w:r>
            <w:r w:rsidR="750F69F0" w:rsidRPr="5D3EA2D2">
              <w:rPr>
                <w:rFonts w:ascii="Times New Roman" w:eastAsia="Times New Roman" w:hAnsi="Times New Roman" w:cs="Times New Roman"/>
              </w:rPr>
              <w:t>.2%)</w:t>
            </w:r>
          </w:p>
        </w:tc>
      </w:tr>
      <w:tr w:rsidR="0D1453F6" w14:paraId="5D373E03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7446371D" w14:textId="280D6FF0" w:rsidR="109BB564" w:rsidRDefault="25BCC0CE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Pain unmanageable by analgesics</w:t>
            </w:r>
          </w:p>
        </w:tc>
        <w:tc>
          <w:tcPr>
            <w:tcW w:w="2115" w:type="dxa"/>
            <w:vAlign w:val="center"/>
          </w:tcPr>
          <w:p w14:paraId="4888CD46" w14:textId="6AC5E349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28 (6.3%)</w:t>
            </w:r>
          </w:p>
        </w:tc>
        <w:tc>
          <w:tcPr>
            <w:tcW w:w="2145" w:type="dxa"/>
            <w:vAlign w:val="center"/>
          </w:tcPr>
          <w:p w14:paraId="4A155663" w14:textId="71ADD703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11 (4.2%)</w:t>
            </w:r>
          </w:p>
        </w:tc>
      </w:tr>
      <w:tr w:rsidR="0D1453F6" w14:paraId="23A51962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6A80552B" w14:textId="6B95BBE2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Dry socket</w:t>
            </w:r>
          </w:p>
        </w:tc>
        <w:tc>
          <w:tcPr>
            <w:tcW w:w="2115" w:type="dxa"/>
            <w:vAlign w:val="center"/>
          </w:tcPr>
          <w:p w14:paraId="37BA5C6C" w14:textId="4C6E0FD7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16 (3.6%)</w:t>
            </w:r>
          </w:p>
        </w:tc>
        <w:tc>
          <w:tcPr>
            <w:tcW w:w="2145" w:type="dxa"/>
            <w:vAlign w:val="center"/>
          </w:tcPr>
          <w:p w14:paraId="610C680C" w14:textId="79E4AED5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6 (2.3%)</w:t>
            </w:r>
          </w:p>
        </w:tc>
      </w:tr>
      <w:tr w:rsidR="0D1453F6" w14:paraId="23B3FD2B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2C196B66" w14:textId="04F54683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Swelling</w:t>
            </w:r>
          </w:p>
        </w:tc>
        <w:tc>
          <w:tcPr>
            <w:tcW w:w="2115" w:type="dxa"/>
            <w:vAlign w:val="center"/>
          </w:tcPr>
          <w:p w14:paraId="0F029BA7" w14:textId="54ACEB64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10 (2.2%)</w:t>
            </w:r>
          </w:p>
        </w:tc>
        <w:tc>
          <w:tcPr>
            <w:tcW w:w="2145" w:type="dxa"/>
            <w:vAlign w:val="center"/>
          </w:tcPr>
          <w:p w14:paraId="384436D7" w14:textId="54D56036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 (0.38%)</w:t>
            </w:r>
          </w:p>
        </w:tc>
      </w:tr>
      <w:tr w:rsidR="0D1453F6" w14:paraId="21ED68A1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4CE68153" w14:textId="4733D034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Nerve injury</w:t>
            </w:r>
          </w:p>
        </w:tc>
        <w:tc>
          <w:tcPr>
            <w:tcW w:w="2115" w:type="dxa"/>
            <w:vAlign w:val="center"/>
          </w:tcPr>
          <w:p w14:paraId="1BB5765D" w14:textId="27668026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7 (1.6%)</w:t>
            </w:r>
          </w:p>
        </w:tc>
        <w:tc>
          <w:tcPr>
            <w:tcW w:w="2145" w:type="dxa"/>
            <w:vAlign w:val="center"/>
          </w:tcPr>
          <w:p w14:paraId="59FA9BDF" w14:textId="6A04A794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5 (1.9%)</w:t>
            </w:r>
          </w:p>
        </w:tc>
      </w:tr>
      <w:tr w:rsidR="0D1453F6" w14:paraId="001C0596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3718B6E3" w14:textId="7C18EBF4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Infection</w:t>
            </w:r>
          </w:p>
        </w:tc>
        <w:tc>
          <w:tcPr>
            <w:tcW w:w="2115" w:type="dxa"/>
            <w:vAlign w:val="center"/>
          </w:tcPr>
          <w:p w14:paraId="10FBDE0B" w14:textId="714A44CD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4 (0.9%)</w:t>
            </w:r>
          </w:p>
        </w:tc>
        <w:tc>
          <w:tcPr>
            <w:tcW w:w="2145" w:type="dxa"/>
            <w:vAlign w:val="center"/>
          </w:tcPr>
          <w:p w14:paraId="4F164747" w14:textId="7971A9D7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D1453F6" w14:paraId="48D33A1E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06BA5016" w14:textId="2FC7760A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Bleeding</w:t>
            </w:r>
          </w:p>
        </w:tc>
        <w:tc>
          <w:tcPr>
            <w:tcW w:w="2115" w:type="dxa"/>
            <w:vAlign w:val="center"/>
          </w:tcPr>
          <w:p w14:paraId="26383B5A" w14:textId="15B49A56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2 (0.45%)</w:t>
            </w:r>
          </w:p>
        </w:tc>
        <w:tc>
          <w:tcPr>
            <w:tcW w:w="2145" w:type="dxa"/>
            <w:vAlign w:val="center"/>
          </w:tcPr>
          <w:p w14:paraId="2F28938C" w14:textId="20BE8767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D1453F6" w14:paraId="2C6F85BC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34E57F1A" w14:textId="672CFC5F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Restricted mouth opening</w:t>
            </w:r>
          </w:p>
        </w:tc>
        <w:tc>
          <w:tcPr>
            <w:tcW w:w="2115" w:type="dxa"/>
            <w:vAlign w:val="center"/>
          </w:tcPr>
          <w:p w14:paraId="00B6E149" w14:textId="1BC53ACB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2 (0.45%)</w:t>
            </w:r>
          </w:p>
        </w:tc>
        <w:tc>
          <w:tcPr>
            <w:tcW w:w="2145" w:type="dxa"/>
            <w:vAlign w:val="center"/>
          </w:tcPr>
          <w:p w14:paraId="246C6057" w14:textId="73D76069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D1453F6" w14:paraId="0BDC1AE0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34F0DEC8" w14:textId="42236F1B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Damage to adjacent teeth</w:t>
            </w:r>
          </w:p>
        </w:tc>
        <w:tc>
          <w:tcPr>
            <w:tcW w:w="2115" w:type="dxa"/>
            <w:vAlign w:val="center"/>
          </w:tcPr>
          <w:p w14:paraId="5C0BB282" w14:textId="6F937CEE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 (0.22%)</w:t>
            </w:r>
          </w:p>
        </w:tc>
        <w:tc>
          <w:tcPr>
            <w:tcW w:w="2145" w:type="dxa"/>
            <w:vAlign w:val="center"/>
          </w:tcPr>
          <w:p w14:paraId="54F9765A" w14:textId="3AA73391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D1453F6" w14:paraId="0E1DD220" w14:textId="77777777" w:rsidTr="5D3EA2D2">
        <w:trPr>
          <w:trHeight w:val="300"/>
        </w:trPr>
        <w:tc>
          <w:tcPr>
            <w:tcW w:w="3585" w:type="dxa"/>
            <w:vAlign w:val="center"/>
          </w:tcPr>
          <w:p w14:paraId="376AC57B" w14:textId="345894A1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Severe complications</w:t>
            </w:r>
          </w:p>
        </w:tc>
        <w:tc>
          <w:tcPr>
            <w:tcW w:w="2115" w:type="dxa"/>
            <w:vAlign w:val="center"/>
          </w:tcPr>
          <w:p w14:paraId="5378C197" w14:textId="5895FADB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45" w:type="dxa"/>
            <w:vAlign w:val="center"/>
          </w:tcPr>
          <w:p w14:paraId="570D7381" w14:textId="2E27EB6D" w:rsidR="0D1453F6" w:rsidRDefault="750F69F0" w:rsidP="0D1453F6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248623C8" w14:textId="7E2EB802" w:rsidR="0D1453F6" w:rsidRDefault="0D1453F6" w:rsidP="0D1453F6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368A61C1" w14:textId="690CAB57" w:rsidR="0FFBC3AD" w:rsidRDefault="0FFBC3AD" w:rsidP="0FFBC3AD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59909861" w14:textId="354150AB" w:rsidR="5757ACEE" w:rsidRDefault="684C03E9" w:rsidP="1C8C96F5">
      <w:pPr>
        <w:ind w:left="720"/>
        <w:jc w:val="both"/>
        <w:rPr>
          <w:rFonts w:ascii="Times New Roman" w:eastAsia="Times New Roman" w:hAnsi="Times New Roman" w:cs="Times New Roman"/>
          <w:b/>
          <w:bCs/>
        </w:rPr>
      </w:pPr>
      <w:r w:rsidRPr="5D3EA2D2">
        <w:rPr>
          <w:rFonts w:ascii="Times New Roman" w:eastAsia="Times New Roman" w:hAnsi="Times New Roman" w:cs="Times New Roman"/>
          <w:b/>
          <w:bCs/>
        </w:rPr>
        <w:lastRenderedPageBreak/>
        <w:t>Table 2. Antibiotic Prescribing by Cycle</w:t>
      </w:r>
    </w:p>
    <w:tbl>
      <w:tblPr>
        <w:tblW w:w="8033" w:type="dxa"/>
        <w:tblInd w:w="72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915"/>
        <w:gridCol w:w="2190"/>
        <w:gridCol w:w="1928"/>
      </w:tblGrid>
      <w:tr w:rsidR="7A0788CF" w14:paraId="22E692C2" w14:textId="77777777" w:rsidTr="5D3EA2D2">
        <w:trPr>
          <w:trHeight w:val="300"/>
        </w:trPr>
        <w:tc>
          <w:tcPr>
            <w:tcW w:w="3915" w:type="dxa"/>
            <w:vAlign w:val="center"/>
          </w:tcPr>
          <w:p w14:paraId="22751859" w14:textId="7FB769D6" w:rsidR="7A0788CF" w:rsidRDefault="373E9A6D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2190" w:type="dxa"/>
            <w:vAlign w:val="center"/>
          </w:tcPr>
          <w:p w14:paraId="744A62D0" w14:textId="0DA39ACF" w:rsidR="7A0788CF" w:rsidRDefault="373E9A6D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Cycle 1 (n=447)</w:t>
            </w:r>
          </w:p>
        </w:tc>
        <w:tc>
          <w:tcPr>
            <w:tcW w:w="1928" w:type="dxa"/>
            <w:vAlign w:val="center"/>
          </w:tcPr>
          <w:p w14:paraId="367B7FA3" w14:textId="6CF985B3" w:rsidR="7A0788CF" w:rsidRDefault="373E9A6D" w:rsidP="0D1453F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5D3EA2D2">
              <w:rPr>
                <w:rFonts w:ascii="Times New Roman" w:eastAsia="Times New Roman" w:hAnsi="Times New Roman" w:cs="Times New Roman"/>
                <w:b/>
                <w:bCs/>
              </w:rPr>
              <w:t>Cycle 2 (n=260)</w:t>
            </w:r>
          </w:p>
        </w:tc>
      </w:tr>
      <w:tr w:rsidR="7A0788CF" w14:paraId="69E9DFFC" w14:textId="77777777" w:rsidTr="5D3EA2D2">
        <w:trPr>
          <w:trHeight w:val="300"/>
        </w:trPr>
        <w:tc>
          <w:tcPr>
            <w:tcW w:w="3915" w:type="dxa"/>
            <w:vAlign w:val="center"/>
          </w:tcPr>
          <w:p w14:paraId="0426588D" w14:textId="48E06DBD" w:rsidR="7A0788CF" w:rsidRDefault="6F897474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 xml:space="preserve">Total </w:t>
            </w:r>
            <w:r w:rsidR="541F2CA0" w:rsidRPr="5D3EA2D2">
              <w:rPr>
                <w:rFonts w:ascii="Times New Roman" w:eastAsia="Times New Roman" w:hAnsi="Times New Roman" w:cs="Times New Roman"/>
              </w:rPr>
              <w:t>c</w:t>
            </w:r>
            <w:r w:rsidRPr="5D3EA2D2">
              <w:rPr>
                <w:rFonts w:ascii="Times New Roman" w:eastAsia="Times New Roman" w:hAnsi="Times New Roman" w:cs="Times New Roman"/>
              </w:rPr>
              <w:t xml:space="preserve">ases of </w:t>
            </w:r>
            <w:r w:rsidR="5F028028" w:rsidRPr="5D3EA2D2">
              <w:rPr>
                <w:rFonts w:ascii="Times New Roman" w:eastAsia="Times New Roman" w:hAnsi="Times New Roman" w:cs="Times New Roman"/>
              </w:rPr>
              <w:t>a</w:t>
            </w:r>
            <w:r w:rsidR="1E048BA7" w:rsidRPr="5D3EA2D2">
              <w:rPr>
                <w:rFonts w:ascii="Times New Roman" w:eastAsia="Times New Roman" w:hAnsi="Times New Roman" w:cs="Times New Roman"/>
              </w:rPr>
              <w:t>ntibiotic prescr</w:t>
            </w:r>
            <w:r w:rsidR="67E3BF6E" w:rsidRPr="5D3EA2D2">
              <w:rPr>
                <w:rFonts w:ascii="Times New Roman" w:eastAsia="Times New Roman" w:hAnsi="Times New Roman" w:cs="Times New Roman"/>
              </w:rPr>
              <w:t>iption</w:t>
            </w:r>
          </w:p>
        </w:tc>
        <w:tc>
          <w:tcPr>
            <w:tcW w:w="2190" w:type="dxa"/>
            <w:vAlign w:val="center"/>
          </w:tcPr>
          <w:p w14:paraId="4DD7FA29" w14:textId="6DC2910C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125 (27.9%)</w:t>
            </w:r>
          </w:p>
        </w:tc>
        <w:tc>
          <w:tcPr>
            <w:tcW w:w="1928" w:type="dxa"/>
            <w:vAlign w:val="center"/>
          </w:tcPr>
          <w:p w14:paraId="7E789AF7" w14:textId="23A485A7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63 (24.2%)</w:t>
            </w:r>
          </w:p>
        </w:tc>
      </w:tr>
      <w:tr w:rsidR="7A0788CF" w14:paraId="5B126720" w14:textId="77777777" w:rsidTr="5D3EA2D2">
        <w:trPr>
          <w:trHeight w:val="300"/>
        </w:trPr>
        <w:tc>
          <w:tcPr>
            <w:tcW w:w="3915" w:type="dxa"/>
            <w:vAlign w:val="center"/>
          </w:tcPr>
          <w:p w14:paraId="6AD02D52" w14:textId="39253FED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Peri-operative / TTO</w:t>
            </w:r>
          </w:p>
        </w:tc>
        <w:tc>
          <w:tcPr>
            <w:tcW w:w="2190" w:type="dxa"/>
            <w:vAlign w:val="center"/>
          </w:tcPr>
          <w:p w14:paraId="452B95C9" w14:textId="0261D1FF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115 (25.7%)</w:t>
            </w:r>
          </w:p>
        </w:tc>
        <w:tc>
          <w:tcPr>
            <w:tcW w:w="1928" w:type="dxa"/>
            <w:vAlign w:val="center"/>
          </w:tcPr>
          <w:p w14:paraId="12A8E1D4" w14:textId="48369B3E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63 (24.2%)</w:t>
            </w:r>
          </w:p>
        </w:tc>
      </w:tr>
      <w:tr w:rsidR="7A0788CF" w14:paraId="0B885973" w14:textId="77777777" w:rsidTr="5D3EA2D2">
        <w:trPr>
          <w:trHeight w:val="300"/>
        </w:trPr>
        <w:tc>
          <w:tcPr>
            <w:tcW w:w="3915" w:type="dxa"/>
            <w:vAlign w:val="center"/>
          </w:tcPr>
          <w:p w14:paraId="0B7E232A" w14:textId="0F840C3D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Prescribed for complication</w:t>
            </w:r>
          </w:p>
        </w:tc>
        <w:tc>
          <w:tcPr>
            <w:tcW w:w="2190" w:type="dxa"/>
            <w:vAlign w:val="center"/>
          </w:tcPr>
          <w:p w14:paraId="69CF57B0" w14:textId="1BC56B2E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10 (2.2%)</w:t>
            </w:r>
          </w:p>
        </w:tc>
        <w:tc>
          <w:tcPr>
            <w:tcW w:w="1928" w:type="dxa"/>
            <w:vAlign w:val="center"/>
          </w:tcPr>
          <w:p w14:paraId="0488231D" w14:textId="3FDC3F36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7A0788CF" w14:paraId="4D1CAD3B" w14:textId="77777777" w:rsidTr="5D3EA2D2">
        <w:trPr>
          <w:trHeight w:val="300"/>
        </w:trPr>
        <w:tc>
          <w:tcPr>
            <w:tcW w:w="3915" w:type="dxa"/>
            <w:vAlign w:val="center"/>
          </w:tcPr>
          <w:p w14:paraId="54B518F8" w14:textId="31985E2F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IV antibiotics documented</w:t>
            </w:r>
          </w:p>
        </w:tc>
        <w:tc>
          <w:tcPr>
            <w:tcW w:w="2190" w:type="dxa"/>
            <w:vAlign w:val="center"/>
          </w:tcPr>
          <w:p w14:paraId="7A51F40B" w14:textId="0102673A" w:rsidR="7A0788CF" w:rsidRDefault="2157F20E" w:rsidP="5D3EA2D2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73%</w:t>
            </w:r>
          </w:p>
        </w:tc>
        <w:tc>
          <w:tcPr>
            <w:tcW w:w="1928" w:type="dxa"/>
            <w:vAlign w:val="center"/>
          </w:tcPr>
          <w:p w14:paraId="6244C7FA" w14:textId="15D6CA72" w:rsidR="7A0788CF" w:rsidRDefault="09E67872" w:rsidP="7A0788CF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5D3EA2D2">
              <w:rPr>
                <w:rFonts w:ascii="Times New Roman" w:eastAsia="Times New Roman" w:hAnsi="Times New Roman" w:cs="Times New Roman"/>
              </w:rPr>
              <w:t>100%</w:t>
            </w:r>
          </w:p>
        </w:tc>
      </w:tr>
    </w:tbl>
    <w:p w14:paraId="4180D7C0" w14:textId="7F4D21CE" w:rsidR="54156741" w:rsidRDefault="54156741" w:rsidP="5D3EA2D2">
      <w:pPr>
        <w:rPr>
          <w:rFonts w:ascii="Times New Roman" w:eastAsia="Times New Roman" w:hAnsi="Times New Roman" w:cs="Times New Roman"/>
        </w:rPr>
      </w:pPr>
    </w:p>
    <w:p w14:paraId="58BED247" w14:textId="54098296" w:rsidR="5757ACEE" w:rsidRDefault="0F13F753" w:rsidP="7A0788CF">
      <w:pPr>
        <w:pStyle w:val="Heading2"/>
      </w:pPr>
      <w:r w:rsidRPr="5D3EA2D2">
        <w:t>Discussion</w:t>
      </w:r>
    </w:p>
    <w:p w14:paraId="24DC9499" w14:textId="08D583D6" w:rsidR="29B16FCB" w:rsidRDefault="43A2DDDB" w:rsidP="6D5A904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6D5A9045">
        <w:rPr>
          <w:rFonts w:ascii="Times New Roman" w:eastAsia="Times New Roman" w:hAnsi="Times New Roman" w:cs="Times New Roman"/>
        </w:rPr>
        <w:t>Clinical audit is a fundamental component of clinical governance and quality improvement within healthcare</w:t>
      </w:r>
      <w:r w:rsidR="610B9A2C" w:rsidRPr="6D5A9045">
        <w:rPr>
          <w:rFonts w:ascii="Times New Roman" w:eastAsia="Times New Roman" w:hAnsi="Times New Roman" w:cs="Times New Roman"/>
        </w:rPr>
        <w:t xml:space="preserve">. It </w:t>
      </w:r>
      <w:r w:rsidR="1457A138" w:rsidRPr="6D5A9045">
        <w:rPr>
          <w:rFonts w:ascii="Times New Roman" w:eastAsia="Times New Roman" w:hAnsi="Times New Roman" w:cs="Times New Roman"/>
        </w:rPr>
        <w:t>serves as a systematic approach to assessing current practises against evidence-based standards</w:t>
      </w:r>
      <w:r w:rsidR="510E0583" w:rsidRPr="6D5A9045">
        <w:rPr>
          <w:rFonts w:ascii="Times New Roman" w:eastAsia="Times New Roman" w:hAnsi="Times New Roman" w:cs="Times New Roman"/>
        </w:rPr>
        <w:t xml:space="preserve"> [11]</w:t>
      </w:r>
      <w:r w:rsidRPr="6D5A9045">
        <w:rPr>
          <w:rFonts w:ascii="Times New Roman" w:eastAsia="Times New Roman" w:hAnsi="Times New Roman" w:cs="Times New Roman"/>
        </w:rPr>
        <w:t>.</w:t>
      </w:r>
      <w:r w:rsidR="5A2BDBD3" w:rsidRPr="6D5A9045">
        <w:rPr>
          <w:rFonts w:ascii="Times New Roman" w:eastAsia="Times New Roman" w:hAnsi="Times New Roman" w:cs="Times New Roman"/>
        </w:rPr>
        <w:t xml:space="preserve"> </w:t>
      </w:r>
      <w:r w:rsidR="1ACFD7B7" w:rsidRPr="6D5A9045">
        <w:rPr>
          <w:rFonts w:ascii="Times New Roman" w:eastAsia="Times New Roman" w:hAnsi="Times New Roman" w:cs="Times New Roman"/>
        </w:rPr>
        <w:t xml:space="preserve">Within the field of </w:t>
      </w:r>
      <w:r w:rsidRPr="6D5A9045">
        <w:rPr>
          <w:rFonts w:ascii="Times New Roman" w:eastAsia="Times New Roman" w:hAnsi="Times New Roman" w:cs="Times New Roman"/>
        </w:rPr>
        <w:t xml:space="preserve">dentistry, where variation exists in surgical technique, documentation practices, complication management, and antibiotic prescribing behaviours, audit plays a crucial role in </w:t>
      </w:r>
      <w:r w:rsidR="7C9A2385" w:rsidRPr="6D5A9045">
        <w:rPr>
          <w:rFonts w:ascii="Times New Roman" w:eastAsia="Times New Roman" w:hAnsi="Times New Roman" w:cs="Times New Roman"/>
        </w:rPr>
        <w:t>highlight</w:t>
      </w:r>
      <w:r w:rsidRPr="6D5A9045">
        <w:rPr>
          <w:rFonts w:ascii="Times New Roman" w:eastAsia="Times New Roman" w:hAnsi="Times New Roman" w:cs="Times New Roman"/>
        </w:rPr>
        <w:t>ing unwarranted variation and promoting safe</w:t>
      </w:r>
      <w:r w:rsidR="44661607" w:rsidRPr="6D5A9045">
        <w:rPr>
          <w:rFonts w:ascii="Times New Roman" w:eastAsia="Times New Roman" w:hAnsi="Times New Roman" w:cs="Times New Roman"/>
        </w:rPr>
        <w:t xml:space="preserve"> and</w:t>
      </w:r>
      <w:r w:rsidRPr="6D5A9045">
        <w:rPr>
          <w:rFonts w:ascii="Times New Roman" w:eastAsia="Times New Roman" w:hAnsi="Times New Roman" w:cs="Times New Roman"/>
        </w:rPr>
        <w:t xml:space="preserve"> consistent patient care</w:t>
      </w:r>
      <w:r w:rsidR="4E4B48F9" w:rsidRPr="6D5A9045">
        <w:rPr>
          <w:rFonts w:ascii="Times New Roman" w:eastAsia="Times New Roman" w:hAnsi="Times New Roman" w:cs="Times New Roman"/>
        </w:rPr>
        <w:t xml:space="preserve"> [12]</w:t>
      </w:r>
      <w:r w:rsidRPr="6D5A9045">
        <w:rPr>
          <w:rFonts w:ascii="Times New Roman" w:eastAsia="Times New Roman" w:hAnsi="Times New Roman" w:cs="Times New Roman"/>
        </w:rPr>
        <w:t xml:space="preserve">. National organisations such as NICE and </w:t>
      </w:r>
      <w:r w:rsidR="5B1FF354" w:rsidRPr="6D5A9045">
        <w:rPr>
          <w:rFonts w:ascii="Times New Roman" w:eastAsia="Times New Roman" w:hAnsi="Times New Roman" w:cs="Times New Roman"/>
        </w:rPr>
        <w:t>Healthcare Quality Improvement Partnership (HQIP)</w:t>
      </w:r>
      <w:r w:rsidRPr="6D5A9045">
        <w:rPr>
          <w:rFonts w:ascii="Times New Roman" w:eastAsia="Times New Roman" w:hAnsi="Times New Roman" w:cs="Times New Roman"/>
        </w:rPr>
        <w:t xml:space="preserve"> </w:t>
      </w:r>
      <w:r w:rsidR="60811D0D" w:rsidRPr="6D5A9045">
        <w:rPr>
          <w:rFonts w:ascii="Times New Roman" w:eastAsia="Times New Roman" w:hAnsi="Times New Roman" w:cs="Times New Roman"/>
        </w:rPr>
        <w:t xml:space="preserve">have stressed </w:t>
      </w:r>
      <w:r w:rsidRPr="6D5A9045">
        <w:rPr>
          <w:rFonts w:ascii="Times New Roman" w:eastAsia="Times New Roman" w:hAnsi="Times New Roman" w:cs="Times New Roman"/>
        </w:rPr>
        <w:t>the importance of regular audit and re-audit</w:t>
      </w:r>
      <w:r w:rsidR="2F1705CF" w:rsidRPr="6D5A9045">
        <w:rPr>
          <w:rFonts w:ascii="Times New Roman" w:eastAsia="Times New Roman" w:hAnsi="Times New Roman" w:cs="Times New Roman"/>
        </w:rPr>
        <w:t xml:space="preserve"> cycles</w:t>
      </w:r>
      <w:r w:rsidRPr="6D5A9045">
        <w:rPr>
          <w:rFonts w:ascii="Times New Roman" w:eastAsia="Times New Roman" w:hAnsi="Times New Roman" w:cs="Times New Roman"/>
        </w:rPr>
        <w:t xml:space="preserve"> to ensure adherence to best practice and to support </w:t>
      </w:r>
      <w:r w:rsidR="430088C4" w:rsidRPr="6D5A9045">
        <w:rPr>
          <w:rFonts w:ascii="Times New Roman" w:eastAsia="Times New Roman" w:hAnsi="Times New Roman" w:cs="Times New Roman"/>
        </w:rPr>
        <w:t>AMS</w:t>
      </w:r>
      <w:r w:rsidRPr="6D5A9045">
        <w:rPr>
          <w:rFonts w:ascii="Times New Roman" w:eastAsia="Times New Roman" w:hAnsi="Times New Roman" w:cs="Times New Roman"/>
        </w:rPr>
        <w:t xml:space="preserve"> initiatives</w:t>
      </w:r>
      <w:r w:rsidR="2ACCDAE5" w:rsidRPr="6D5A9045">
        <w:rPr>
          <w:rFonts w:ascii="Times New Roman" w:eastAsia="Times New Roman" w:hAnsi="Times New Roman" w:cs="Times New Roman"/>
        </w:rPr>
        <w:t xml:space="preserve"> [13, 14]</w:t>
      </w:r>
      <w:r w:rsidRPr="6D5A9045">
        <w:rPr>
          <w:rFonts w:ascii="Times New Roman" w:eastAsia="Times New Roman" w:hAnsi="Times New Roman" w:cs="Times New Roman"/>
        </w:rPr>
        <w:t>.</w:t>
      </w:r>
    </w:p>
    <w:p w14:paraId="6B0318DD" w14:textId="16724F88" w:rsidR="29B16FCB" w:rsidRDefault="43A2DDDB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The audit cycle is particularly valuable in </w:t>
      </w:r>
      <w:r w:rsidR="72681849" w:rsidRPr="6D5A9045">
        <w:rPr>
          <w:rFonts w:ascii="Times New Roman" w:eastAsia="Times New Roman" w:hAnsi="Times New Roman" w:cs="Times New Roman"/>
        </w:rPr>
        <w:t xml:space="preserve">surgical </w:t>
      </w:r>
      <w:r w:rsidRPr="6D5A9045">
        <w:rPr>
          <w:rFonts w:ascii="Times New Roman" w:eastAsia="Times New Roman" w:hAnsi="Times New Roman" w:cs="Times New Roman"/>
        </w:rPr>
        <w:t xml:space="preserve">specialties, where outcomes are measurable and directly </w:t>
      </w:r>
      <w:r w:rsidR="1EC81537" w:rsidRPr="6D5A9045">
        <w:rPr>
          <w:rFonts w:ascii="Times New Roman" w:eastAsia="Times New Roman" w:hAnsi="Times New Roman" w:cs="Times New Roman"/>
        </w:rPr>
        <w:t xml:space="preserve">related </w:t>
      </w:r>
      <w:r w:rsidRPr="6D5A9045">
        <w:rPr>
          <w:rFonts w:ascii="Times New Roman" w:eastAsia="Times New Roman" w:hAnsi="Times New Roman" w:cs="Times New Roman"/>
        </w:rPr>
        <w:t xml:space="preserve">to patient safety. </w:t>
      </w:r>
      <w:r w:rsidR="1305CF66" w:rsidRPr="6D5A9045">
        <w:rPr>
          <w:rFonts w:ascii="Times New Roman" w:eastAsia="Times New Roman" w:hAnsi="Times New Roman" w:cs="Times New Roman"/>
        </w:rPr>
        <w:t>S</w:t>
      </w:r>
      <w:r w:rsidRPr="6D5A9045">
        <w:rPr>
          <w:rFonts w:ascii="Times New Roman" w:eastAsia="Times New Roman" w:hAnsi="Times New Roman" w:cs="Times New Roman"/>
        </w:rPr>
        <w:t>ystematic review</w:t>
      </w:r>
      <w:r w:rsidR="6338FCEB" w:rsidRPr="6D5A9045">
        <w:rPr>
          <w:rFonts w:ascii="Times New Roman" w:eastAsia="Times New Roman" w:hAnsi="Times New Roman" w:cs="Times New Roman"/>
        </w:rPr>
        <w:t>s of</w:t>
      </w:r>
      <w:r w:rsidRPr="6D5A9045">
        <w:rPr>
          <w:rFonts w:ascii="Times New Roman" w:eastAsia="Times New Roman" w:hAnsi="Times New Roman" w:cs="Times New Roman"/>
        </w:rPr>
        <w:t xml:space="preserve"> complication rates and prescribing patterns</w:t>
      </w:r>
      <w:r w:rsidR="3D94C2D8" w:rsidRPr="6D5A9045">
        <w:rPr>
          <w:rFonts w:ascii="Times New Roman" w:eastAsia="Times New Roman" w:hAnsi="Times New Roman" w:cs="Times New Roman"/>
        </w:rPr>
        <w:t xml:space="preserve"> </w:t>
      </w:r>
      <w:r w:rsidR="5C21A46D" w:rsidRPr="6D5A9045">
        <w:rPr>
          <w:rFonts w:ascii="Times New Roman" w:eastAsia="Times New Roman" w:hAnsi="Times New Roman" w:cs="Times New Roman"/>
        </w:rPr>
        <w:t>help</w:t>
      </w:r>
      <w:r w:rsidRPr="6D5A9045">
        <w:rPr>
          <w:rFonts w:ascii="Times New Roman" w:eastAsia="Times New Roman" w:hAnsi="Times New Roman" w:cs="Times New Roman"/>
        </w:rPr>
        <w:t xml:space="preserve"> departments </w:t>
      </w:r>
      <w:r w:rsidR="2D948A91" w:rsidRPr="6D5A9045">
        <w:rPr>
          <w:rFonts w:ascii="Times New Roman" w:eastAsia="Times New Roman" w:hAnsi="Times New Roman" w:cs="Times New Roman"/>
        </w:rPr>
        <w:t>to</w:t>
      </w:r>
      <w:r w:rsidRPr="6D5A9045">
        <w:rPr>
          <w:rFonts w:ascii="Times New Roman" w:eastAsia="Times New Roman" w:hAnsi="Times New Roman" w:cs="Times New Roman"/>
        </w:rPr>
        <w:t xml:space="preserve"> benchmark </w:t>
      </w:r>
      <w:r w:rsidR="30AF764C" w:rsidRPr="6D5A9045">
        <w:rPr>
          <w:rFonts w:ascii="Times New Roman" w:eastAsia="Times New Roman" w:hAnsi="Times New Roman" w:cs="Times New Roman"/>
        </w:rPr>
        <w:t xml:space="preserve">their </w:t>
      </w:r>
      <w:r w:rsidRPr="6D5A9045">
        <w:rPr>
          <w:rFonts w:ascii="Times New Roman" w:eastAsia="Times New Roman" w:hAnsi="Times New Roman" w:cs="Times New Roman"/>
        </w:rPr>
        <w:t xml:space="preserve">performance, identify areas </w:t>
      </w:r>
      <w:r w:rsidR="31B71596" w:rsidRPr="6D5A9045">
        <w:rPr>
          <w:rFonts w:ascii="Times New Roman" w:eastAsia="Times New Roman" w:hAnsi="Times New Roman" w:cs="Times New Roman"/>
        </w:rPr>
        <w:t xml:space="preserve">needing </w:t>
      </w:r>
      <w:r w:rsidRPr="6D5A9045">
        <w:rPr>
          <w:rFonts w:ascii="Times New Roman" w:eastAsia="Times New Roman" w:hAnsi="Times New Roman" w:cs="Times New Roman"/>
        </w:rPr>
        <w:t xml:space="preserve">improvement, and </w:t>
      </w:r>
      <w:r w:rsidR="354CE6ED" w:rsidRPr="6D5A9045">
        <w:rPr>
          <w:rFonts w:ascii="Times New Roman" w:eastAsia="Times New Roman" w:hAnsi="Times New Roman" w:cs="Times New Roman"/>
        </w:rPr>
        <w:t xml:space="preserve">develop </w:t>
      </w:r>
      <w:r w:rsidRPr="6D5A9045">
        <w:rPr>
          <w:rFonts w:ascii="Times New Roman" w:eastAsia="Times New Roman" w:hAnsi="Times New Roman" w:cs="Times New Roman"/>
        </w:rPr>
        <w:t>targeted educational interventions. Importantly, c</w:t>
      </w:r>
      <w:r w:rsidR="6518935B" w:rsidRPr="6D5A9045">
        <w:rPr>
          <w:rFonts w:ascii="Times New Roman" w:eastAsia="Times New Roman" w:hAnsi="Times New Roman" w:cs="Times New Roman"/>
        </w:rPr>
        <w:t>los</w:t>
      </w:r>
      <w:r w:rsidRPr="6D5A9045">
        <w:rPr>
          <w:rFonts w:ascii="Times New Roman" w:eastAsia="Times New Roman" w:hAnsi="Times New Roman" w:cs="Times New Roman"/>
        </w:rPr>
        <w:t>ing the audit cycle through re-</w:t>
      </w:r>
      <w:r w:rsidR="3AA29151" w:rsidRPr="6D5A9045">
        <w:rPr>
          <w:rFonts w:ascii="Times New Roman" w:eastAsia="Times New Roman" w:hAnsi="Times New Roman" w:cs="Times New Roman"/>
        </w:rPr>
        <w:t>auditing</w:t>
      </w:r>
      <w:r w:rsidRPr="6D5A9045">
        <w:rPr>
          <w:rFonts w:ascii="Times New Roman" w:eastAsia="Times New Roman" w:hAnsi="Times New Roman" w:cs="Times New Roman"/>
        </w:rPr>
        <w:t xml:space="preserve"> allows </w:t>
      </w:r>
      <w:r w:rsidR="3319401B" w:rsidRPr="6D5A9045">
        <w:rPr>
          <w:rFonts w:ascii="Times New Roman" w:eastAsia="Times New Roman" w:hAnsi="Times New Roman" w:cs="Times New Roman"/>
        </w:rPr>
        <w:t xml:space="preserve">for an objective assessment of </w:t>
      </w:r>
      <w:r w:rsidR="1F1FE7F4" w:rsidRPr="6D5A9045">
        <w:rPr>
          <w:rFonts w:ascii="Times New Roman" w:eastAsia="Times New Roman" w:hAnsi="Times New Roman" w:cs="Times New Roman"/>
        </w:rPr>
        <w:t xml:space="preserve">the impact of </w:t>
      </w:r>
      <w:r w:rsidR="3319401B" w:rsidRPr="6D5A9045">
        <w:rPr>
          <w:rFonts w:ascii="Times New Roman" w:eastAsia="Times New Roman" w:hAnsi="Times New Roman" w:cs="Times New Roman"/>
        </w:rPr>
        <w:t>any intervention</w:t>
      </w:r>
      <w:r w:rsidR="61C76142" w:rsidRPr="6D5A9045">
        <w:rPr>
          <w:rFonts w:ascii="Times New Roman" w:eastAsia="Times New Roman" w:hAnsi="Times New Roman" w:cs="Times New Roman"/>
        </w:rPr>
        <w:t>s</w:t>
      </w:r>
      <w:r w:rsidR="68BA5BE6" w:rsidRPr="6D5A9045">
        <w:rPr>
          <w:rFonts w:ascii="Times New Roman" w:eastAsia="Times New Roman" w:hAnsi="Times New Roman" w:cs="Times New Roman"/>
        </w:rPr>
        <w:t xml:space="preserve"> [15]</w:t>
      </w:r>
      <w:r w:rsidRPr="6D5A9045">
        <w:rPr>
          <w:rFonts w:ascii="Times New Roman" w:eastAsia="Times New Roman" w:hAnsi="Times New Roman" w:cs="Times New Roman"/>
        </w:rPr>
        <w:t>. In the context of increasing concerns regarding</w:t>
      </w:r>
      <w:r w:rsidR="46EAB308" w:rsidRPr="6D5A9045">
        <w:rPr>
          <w:rFonts w:ascii="Times New Roman" w:eastAsia="Times New Roman" w:hAnsi="Times New Roman" w:cs="Times New Roman"/>
        </w:rPr>
        <w:t xml:space="preserve"> </w:t>
      </w:r>
      <w:r w:rsidR="712D379E" w:rsidRPr="6D5A9045">
        <w:rPr>
          <w:rFonts w:ascii="Times New Roman" w:eastAsia="Times New Roman" w:hAnsi="Times New Roman" w:cs="Times New Roman"/>
        </w:rPr>
        <w:t>AMR</w:t>
      </w:r>
      <w:r w:rsidRPr="6D5A9045">
        <w:rPr>
          <w:rFonts w:ascii="Times New Roman" w:eastAsia="Times New Roman" w:hAnsi="Times New Roman" w:cs="Times New Roman"/>
        </w:rPr>
        <w:t xml:space="preserve"> and rising expectations around patient safety and transparency, clinical audit</w:t>
      </w:r>
      <w:r w:rsidR="1CED90E5" w:rsidRPr="6D5A9045">
        <w:rPr>
          <w:rFonts w:ascii="Times New Roman" w:eastAsia="Times New Roman" w:hAnsi="Times New Roman" w:cs="Times New Roman"/>
        </w:rPr>
        <w:t>s</w:t>
      </w:r>
      <w:r w:rsidRPr="6D5A9045">
        <w:rPr>
          <w:rFonts w:ascii="Times New Roman" w:eastAsia="Times New Roman" w:hAnsi="Times New Roman" w:cs="Times New Roman"/>
        </w:rPr>
        <w:t xml:space="preserve"> remain a powerful and necessary tool for driving continuous improvement in </w:t>
      </w:r>
      <w:r w:rsidR="493AB3ED" w:rsidRPr="6D5A9045">
        <w:rPr>
          <w:rFonts w:ascii="Times New Roman" w:eastAsia="Times New Roman" w:hAnsi="Times New Roman" w:cs="Times New Roman"/>
        </w:rPr>
        <w:t>all levels of</w:t>
      </w:r>
      <w:r w:rsidRPr="6D5A9045">
        <w:rPr>
          <w:rFonts w:ascii="Times New Roman" w:eastAsia="Times New Roman" w:hAnsi="Times New Roman" w:cs="Times New Roman"/>
        </w:rPr>
        <w:t xml:space="preserve"> dental care</w:t>
      </w:r>
      <w:r w:rsidR="699866CE" w:rsidRPr="6D5A9045">
        <w:rPr>
          <w:rFonts w:ascii="Times New Roman" w:eastAsia="Times New Roman" w:hAnsi="Times New Roman" w:cs="Times New Roman"/>
        </w:rPr>
        <w:t xml:space="preserve"> </w:t>
      </w:r>
      <w:r w:rsidR="19EB1C79" w:rsidRPr="6D5A9045">
        <w:rPr>
          <w:rFonts w:ascii="Times New Roman" w:eastAsia="Times New Roman" w:hAnsi="Times New Roman" w:cs="Times New Roman"/>
        </w:rPr>
        <w:t>[16]</w:t>
      </w:r>
      <w:r w:rsidRPr="6D5A9045">
        <w:rPr>
          <w:rFonts w:ascii="Times New Roman" w:eastAsia="Times New Roman" w:hAnsi="Times New Roman" w:cs="Times New Roman"/>
        </w:rPr>
        <w:t xml:space="preserve">. </w:t>
      </w:r>
    </w:p>
    <w:p w14:paraId="57989EB1" w14:textId="12C76B61" w:rsidR="29B16FCB" w:rsidRDefault="3F840859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In regard to </w:t>
      </w:r>
      <w:r w:rsidR="213FDA92" w:rsidRPr="6D5A9045">
        <w:rPr>
          <w:rFonts w:ascii="Times New Roman" w:eastAsia="Times New Roman" w:hAnsi="Times New Roman" w:cs="Times New Roman"/>
        </w:rPr>
        <w:t>clinical outcomes, t</w:t>
      </w:r>
      <w:r w:rsidR="657364DB" w:rsidRPr="6D5A9045">
        <w:rPr>
          <w:rFonts w:ascii="Times New Roman" w:eastAsia="Times New Roman" w:hAnsi="Times New Roman" w:cs="Times New Roman"/>
        </w:rPr>
        <w:t>his two-cycle audit demonstrate</w:t>
      </w:r>
      <w:r w:rsidR="73F954A4" w:rsidRPr="6D5A9045">
        <w:rPr>
          <w:rFonts w:ascii="Times New Roman" w:eastAsia="Times New Roman" w:hAnsi="Times New Roman" w:cs="Times New Roman"/>
        </w:rPr>
        <w:t>s</w:t>
      </w:r>
      <w:r w:rsidR="657364DB" w:rsidRPr="6D5A9045">
        <w:rPr>
          <w:rFonts w:ascii="Times New Roman" w:eastAsia="Times New Roman" w:hAnsi="Times New Roman" w:cs="Times New Roman"/>
        </w:rPr>
        <w:t xml:space="preserve"> that third molar surgery within </w:t>
      </w:r>
      <w:r w:rsidR="5AEBA516" w:rsidRPr="6D5A9045">
        <w:rPr>
          <w:rFonts w:ascii="Times New Roman" w:eastAsia="Times New Roman" w:hAnsi="Times New Roman" w:cs="Times New Roman"/>
        </w:rPr>
        <w:t xml:space="preserve">our </w:t>
      </w:r>
      <w:r w:rsidR="5AEA8F64" w:rsidRPr="6D5A9045">
        <w:rPr>
          <w:rFonts w:ascii="Times New Roman" w:eastAsia="Times New Roman" w:hAnsi="Times New Roman" w:cs="Times New Roman"/>
        </w:rPr>
        <w:t xml:space="preserve">secondary </w:t>
      </w:r>
      <w:r w:rsidR="657364DB" w:rsidRPr="6D5A9045">
        <w:rPr>
          <w:rFonts w:ascii="Times New Roman" w:eastAsia="Times New Roman" w:hAnsi="Times New Roman" w:cs="Times New Roman"/>
        </w:rPr>
        <w:t xml:space="preserve">OMFS service is safe, </w:t>
      </w:r>
      <w:r w:rsidR="56C6E01F" w:rsidRPr="6D5A9045">
        <w:rPr>
          <w:rFonts w:ascii="Times New Roman" w:eastAsia="Times New Roman" w:hAnsi="Times New Roman" w:cs="Times New Roman"/>
        </w:rPr>
        <w:t xml:space="preserve">with complication rates </w:t>
      </w:r>
      <w:r w:rsidR="4E48E9CD" w:rsidRPr="6D5A9045">
        <w:rPr>
          <w:rFonts w:ascii="Times New Roman" w:eastAsia="Times New Roman" w:hAnsi="Times New Roman" w:cs="Times New Roman"/>
        </w:rPr>
        <w:t xml:space="preserve">consistently </w:t>
      </w:r>
      <w:r w:rsidR="56C6E01F" w:rsidRPr="6D5A9045">
        <w:rPr>
          <w:rFonts w:ascii="Times New Roman" w:eastAsia="Times New Roman" w:hAnsi="Times New Roman" w:cs="Times New Roman"/>
        </w:rPr>
        <w:t xml:space="preserve">below national </w:t>
      </w:r>
      <w:r w:rsidR="657364DB" w:rsidRPr="6D5A9045">
        <w:rPr>
          <w:rFonts w:ascii="Times New Roman" w:eastAsia="Times New Roman" w:hAnsi="Times New Roman" w:cs="Times New Roman"/>
        </w:rPr>
        <w:t xml:space="preserve">thresholds. </w:t>
      </w:r>
      <w:r w:rsidR="1FCE151D" w:rsidRPr="6D5A9045">
        <w:rPr>
          <w:rFonts w:ascii="Times New Roman" w:eastAsia="Times New Roman" w:hAnsi="Times New Roman" w:cs="Times New Roman"/>
        </w:rPr>
        <w:t>The overall complication rate decreased from 15.6% to 9.2% between cycles</w:t>
      </w:r>
      <w:r w:rsidR="7274DA22" w:rsidRPr="6D5A9045">
        <w:rPr>
          <w:rFonts w:ascii="Times New Roman" w:eastAsia="Times New Roman" w:hAnsi="Times New Roman" w:cs="Times New Roman"/>
        </w:rPr>
        <w:t xml:space="preserve">. </w:t>
      </w:r>
      <w:r w:rsidR="0F33E2BB" w:rsidRPr="6D5A9045">
        <w:rPr>
          <w:rFonts w:ascii="Times New Roman" w:eastAsia="Times New Roman" w:hAnsi="Times New Roman" w:cs="Times New Roman"/>
        </w:rPr>
        <w:t xml:space="preserve">Importantly, no severe complications occurred, </w:t>
      </w:r>
      <w:r w:rsidR="31E59360" w:rsidRPr="6D5A9045">
        <w:rPr>
          <w:rFonts w:ascii="Times New Roman" w:eastAsia="Times New Roman" w:hAnsi="Times New Roman" w:cs="Times New Roman"/>
        </w:rPr>
        <w:t>reinforc</w:t>
      </w:r>
      <w:r w:rsidR="52992DEC" w:rsidRPr="6D5A9045">
        <w:rPr>
          <w:rFonts w:ascii="Times New Roman" w:eastAsia="Times New Roman" w:hAnsi="Times New Roman" w:cs="Times New Roman"/>
        </w:rPr>
        <w:t>ing</w:t>
      </w:r>
      <w:r w:rsidR="31E59360" w:rsidRPr="6D5A9045">
        <w:rPr>
          <w:rFonts w:ascii="Times New Roman" w:eastAsia="Times New Roman" w:hAnsi="Times New Roman" w:cs="Times New Roman"/>
        </w:rPr>
        <w:t xml:space="preserve"> </w:t>
      </w:r>
      <w:r w:rsidR="0F33E2BB" w:rsidRPr="6D5A9045">
        <w:rPr>
          <w:rFonts w:ascii="Times New Roman" w:eastAsia="Times New Roman" w:hAnsi="Times New Roman" w:cs="Times New Roman"/>
        </w:rPr>
        <w:t>the safety of these procedures under appropriate protocols.</w:t>
      </w:r>
      <w:r w:rsidR="66B35019" w:rsidRPr="6D5A9045">
        <w:rPr>
          <w:rFonts w:ascii="Times New Roman" w:eastAsia="Times New Roman" w:hAnsi="Times New Roman" w:cs="Times New Roman"/>
        </w:rPr>
        <w:t xml:space="preserve"> These findings align with existing literature</w:t>
      </w:r>
      <w:r w:rsidR="68793509" w:rsidRPr="6D5A9045">
        <w:rPr>
          <w:rFonts w:ascii="Times New Roman" w:eastAsia="Times New Roman" w:hAnsi="Times New Roman" w:cs="Times New Roman"/>
        </w:rPr>
        <w:t>, which has</w:t>
      </w:r>
      <w:r w:rsidR="66B35019" w:rsidRPr="6D5A9045">
        <w:rPr>
          <w:rFonts w:ascii="Times New Roman" w:eastAsia="Times New Roman" w:hAnsi="Times New Roman" w:cs="Times New Roman"/>
        </w:rPr>
        <w:t xml:space="preserve"> report</w:t>
      </w:r>
      <w:r w:rsidR="56A0E302" w:rsidRPr="6D5A9045">
        <w:rPr>
          <w:rFonts w:ascii="Times New Roman" w:eastAsia="Times New Roman" w:hAnsi="Times New Roman" w:cs="Times New Roman"/>
        </w:rPr>
        <w:t>ed</w:t>
      </w:r>
      <w:r w:rsidR="66B35019" w:rsidRPr="6D5A9045">
        <w:rPr>
          <w:rFonts w:ascii="Times New Roman" w:eastAsia="Times New Roman" w:hAnsi="Times New Roman" w:cs="Times New Roman"/>
        </w:rPr>
        <w:t xml:space="preserve"> that most complications following third molar surgery are mild, self-limiting, and occur at rates broadly comparable to those observed here</w:t>
      </w:r>
      <w:r w:rsidR="57984B2D" w:rsidRPr="6D5A9045">
        <w:rPr>
          <w:rFonts w:ascii="Times New Roman" w:eastAsia="Times New Roman" w:hAnsi="Times New Roman" w:cs="Times New Roman"/>
        </w:rPr>
        <w:t xml:space="preserve"> [</w:t>
      </w:r>
      <w:r w:rsidR="57EA46C3" w:rsidRPr="6D5A9045">
        <w:rPr>
          <w:rFonts w:ascii="Times New Roman" w:eastAsia="Times New Roman" w:hAnsi="Times New Roman" w:cs="Times New Roman"/>
        </w:rPr>
        <w:t xml:space="preserve">2, </w:t>
      </w:r>
      <w:r w:rsidR="57984B2D" w:rsidRPr="6D5A9045">
        <w:rPr>
          <w:rFonts w:ascii="Times New Roman" w:eastAsia="Times New Roman" w:hAnsi="Times New Roman" w:cs="Times New Roman"/>
        </w:rPr>
        <w:t>4]</w:t>
      </w:r>
      <w:r w:rsidR="66B35019" w:rsidRPr="6D5A9045">
        <w:rPr>
          <w:rFonts w:ascii="Times New Roman" w:eastAsia="Times New Roman" w:hAnsi="Times New Roman" w:cs="Times New Roman"/>
        </w:rPr>
        <w:t xml:space="preserve">. Alveolar osteitis, for </w:t>
      </w:r>
      <w:r w:rsidR="3246F024" w:rsidRPr="6D5A9045">
        <w:rPr>
          <w:rFonts w:ascii="Times New Roman" w:eastAsia="Times New Roman" w:hAnsi="Times New Roman" w:cs="Times New Roman"/>
        </w:rPr>
        <w:t>instanc</w:t>
      </w:r>
      <w:r w:rsidR="66B35019" w:rsidRPr="6D5A9045">
        <w:rPr>
          <w:rFonts w:ascii="Times New Roman" w:eastAsia="Times New Roman" w:hAnsi="Times New Roman" w:cs="Times New Roman"/>
        </w:rPr>
        <w:t xml:space="preserve">e, is reported to occur in up to 30% of cases [2], and infection rates in contemporary studies typically fall below 2% [4], further contextualising the low </w:t>
      </w:r>
      <w:r w:rsidR="0072F37E" w:rsidRPr="6D5A9045">
        <w:rPr>
          <w:rFonts w:ascii="Times New Roman" w:eastAsia="Times New Roman" w:hAnsi="Times New Roman" w:cs="Times New Roman"/>
        </w:rPr>
        <w:t xml:space="preserve">rates of </w:t>
      </w:r>
      <w:r w:rsidR="66B35019" w:rsidRPr="6D5A9045">
        <w:rPr>
          <w:rFonts w:ascii="Times New Roman" w:eastAsia="Times New Roman" w:hAnsi="Times New Roman" w:cs="Times New Roman"/>
        </w:rPr>
        <w:t xml:space="preserve">morbidity </w:t>
      </w:r>
      <w:r w:rsidR="619BB4CF" w:rsidRPr="6D5A9045">
        <w:rPr>
          <w:rFonts w:ascii="Times New Roman" w:eastAsia="Times New Roman" w:hAnsi="Times New Roman" w:cs="Times New Roman"/>
        </w:rPr>
        <w:t xml:space="preserve">reported </w:t>
      </w:r>
      <w:r w:rsidR="66B35019" w:rsidRPr="6D5A9045">
        <w:rPr>
          <w:rFonts w:ascii="Times New Roman" w:eastAsia="Times New Roman" w:hAnsi="Times New Roman" w:cs="Times New Roman"/>
        </w:rPr>
        <w:t>in this audit.</w:t>
      </w:r>
    </w:p>
    <w:p w14:paraId="60F876EC" w14:textId="73BB0D7C" w:rsidR="13B72541" w:rsidRDefault="07923AC8" w:rsidP="6D5A904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6D5A9045">
        <w:rPr>
          <w:rFonts w:ascii="Times New Roman" w:eastAsia="Times New Roman" w:hAnsi="Times New Roman" w:cs="Times New Roman"/>
        </w:rPr>
        <w:lastRenderedPageBreak/>
        <w:t>The significant reduction in the overall complication rate (from 15.6% to 9.2%) following the intervention is noteworthy.</w:t>
      </w:r>
      <w:r w:rsidR="13B72541" w:rsidRPr="6D5A9045">
        <w:rPr>
          <w:rFonts w:ascii="Times New Roman" w:eastAsia="Times New Roman" w:hAnsi="Times New Roman" w:cs="Times New Roman"/>
        </w:rPr>
        <w:t xml:space="preserve"> While </w:t>
      </w:r>
      <w:r w:rsidR="0B3FB630" w:rsidRPr="6D5A9045">
        <w:rPr>
          <w:rFonts w:ascii="Times New Roman" w:eastAsia="Times New Roman" w:hAnsi="Times New Roman" w:cs="Times New Roman"/>
        </w:rPr>
        <w:t>it is not possible to</w:t>
      </w:r>
      <w:r w:rsidR="13B72541" w:rsidRPr="6D5A9045">
        <w:rPr>
          <w:rFonts w:ascii="Times New Roman" w:eastAsia="Times New Roman" w:hAnsi="Times New Roman" w:cs="Times New Roman"/>
        </w:rPr>
        <w:t xml:space="preserve"> attribute this </w:t>
      </w:r>
      <w:r w:rsidR="7DBAB05A" w:rsidRPr="6D5A9045">
        <w:rPr>
          <w:rFonts w:ascii="Times New Roman" w:eastAsia="Times New Roman" w:hAnsi="Times New Roman" w:cs="Times New Roman"/>
        </w:rPr>
        <w:t>decline definitively</w:t>
      </w:r>
      <w:r w:rsidR="611720A1" w:rsidRPr="6D5A9045">
        <w:rPr>
          <w:rFonts w:ascii="Times New Roman" w:eastAsia="Times New Roman" w:hAnsi="Times New Roman" w:cs="Times New Roman"/>
        </w:rPr>
        <w:t xml:space="preserve"> </w:t>
      </w:r>
      <w:r w:rsidR="13B72541" w:rsidRPr="6D5A9045">
        <w:rPr>
          <w:rFonts w:ascii="Times New Roman" w:eastAsia="Times New Roman" w:hAnsi="Times New Roman" w:cs="Times New Roman"/>
        </w:rPr>
        <w:t xml:space="preserve">to the educational session alone without </w:t>
      </w:r>
      <w:r w:rsidR="4544A2B3" w:rsidRPr="6D5A9045">
        <w:rPr>
          <w:rFonts w:ascii="Times New Roman" w:eastAsia="Times New Roman" w:hAnsi="Times New Roman" w:cs="Times New Roman"/>
        </w:rPr>
        <w:t xml:space="preserve">controlling </w:t>
      </w:r>
      <w:r w:rsidR="13B72541" w:rsidRPr="6D5A9045">
        <w:rPr>
          <w:rFonts w:ascii="Times New Roman" w:eastAsia="Times New Roman" w:hAnsi="Times New Roman" w:cs="Times New Roman"/>
        </w:rPr>
        <w:t xml:space="preserve">for surgical difficulty, the timing </w:t>
      </w:r>
      <w:r w:rsidR="0F52FB68" w:rsidRPr="6D5A9045">
        <w:rPr>
          <w:rFonts w:ascii="Times New Roman" w:eastAsia="Times New Roman" w:hAnsi="Times New Roman" w:cs="Times New Roman"/>
        </w:rPr>
        <w:t xml:space="preserve">seems to </w:t>
      </w:r>
      <w:r w:rsidR="13B72541" w:rsidRPr="6D5A9045">
        <w:rPr>
          <w:rFonts w:ascii="Times New Roman" w:eastAsia="Times New Roman" w:hAnsi="Times New Roman" w:cs="Times New Roman"/>
        </w:rPr>
        <w:t xml:space="preserve">suggest </w:t>
      </w:r>
      <w:r w:rsidR="0FBCF75A" w:rsidRPr="6D5A9045">
        <w:rPr>
          <w:rFonts w:ascii="Times New Roman" w:eastAsia="Times New Roman" w:hAnsi="Times New Roman" w:cs="Times New Roman"/>
        </w:rPr>
        <w:t xml:space="preserve">that </w:t>
      </w:r>
      <w:r w:rsidR="13B72541" w:rsidRPr="6D5A9045">
        <w:rPr>
          <w:rFonts w:ascii="Times New Roman" w:eastAsia="Times New Roman" w:hAnsi="Times New Roman" w:cs="Times New Roman"/>
        </w:rPr>
        <w:t xml:space="preserve">increased clinician awareness may have led to more meticulous surgical technique </w:t>
      </w:r>
      <w:r w:rsidR="17DCDBAD" w:rsidRPr="6D5A9045">
        <w:rPr>
          <w:rFonts w:ascii="Times New Roman" w:eastAsia="Times New Roman" w:hAnsi="Times New Roman" w:cs="Times New Roman"/>
        </w:rPr>
        <w:t>and</w:t>
      </w:r>
      <w:r w:rsidR="13B72541" w:rsidRPr="6D5A9045">
        <w:rPr>
          <w:rFonts w:ascii="Times New Roman" w:eastAsia="Times New Roman" w:hAnsi="Times New Roman" w:cs="Times New Roman"/>
        </w:rPr>
        <w:t xml:space="preserve"> </w:t>
      </w:r>
      <w:r w:rsidR="28053E81" w:rsidRPr="6D5A9045">
        <w:rPr>
          <w:rFonts w:ascii="Times New Roman" w:eastAsia="Times New Roman" w:hAnsi="Times New Roman" w:cs="Times New Roman"/>
        </w:rPr>
        <w:t>clearer</w:t>
      </w:r>
      <w:r w:rsidR="13B72541" w:rsidRPr="6D5A9045">
        <w:rPr>
          <w:rFonts w:ascii="Times New Roman" w:eastAsia="Times New Roman" w:hAnsi="Times New Roman" w:cs="Times New Roman"/>
        </w:rPr>
        <w:t xml:space="preserve"> post-operative instructions. Given that complications like swelling and bleeding were </w:t>
      </w:r>
      <w:r w:rsidR="5EB4D8A0" w:rsidRPr="6D5A9045">
        <w:rPr>
          <w:rFonts w:ascii="Times New Roman" w:eastAsia="Times New Roman" w:hAnsi="Times New Roman" w:cs="Times New Roman"/>
        </w:rPr>
        <w:t xml:space="preserve">absent </w:t>
      </w:r>
      <w:r w:rsidR="13B72541" w:rsidRPr="6D5A9045">
        <w:rPr>
          <w:rFonts w:ascii="Times New Roman" w:eastAsia="Times New Roman" w:hAnsi="Times New Roman" w:cs="Times New Roman"/>
        </w:rPr>
        <w:t xml:space="preserve">in Cycle 2, these results strongly </w:t>
      </w:r>
      <w:r w:rsidR="6CE6E1CA" w:rsidRPr="6D5A9045">
        <w:rPr>
          <w:rFonts w:ascii="Times New Roman" w:eastAsia="Times New Roman" w:hAnsi="Times New Roman" w:cs="Times New Roman"/>
        </w:rPr>
        <w:t xml:space="preserve">support </w:t>
      </w:r>
      <w:r w:rsidR="13B72541" w:rsidRPr="6D5A9045">
        <w:rPr>
          <w:rFonts w:ascii="Times New Roman" w:eastAsia="Times New Roman" w:hAnsi="Times New Roman" w:cs="Times New Roman"/>
        </w:rPr>
        <w:t xml:space="preserve">the value of </w:t>
      </w:r>
      <w:r w:rsidR="1A19C43E" w:rsidRPr="6D5A9045">
        <w:rPr>
          <w:rFonts w:ascii="Times New Roman" w:eastAsia="Times New Roman" w:hAnsi="Times New Roman" w:cs="Times New Roman"/>
        </w:rPr>
        <w:t>regular</w:t>
      </w:r>
      <w:r w:rsidR="13B72541" w:rsidRPr="6D5A9045">
        <w:rPr>
          <w:rFonts w:ascii="Times New Roman" w:eastAsia="Times New Roman" w:hAnsi="Times New Roman" w:cs="Times New Roman"/>
        </w:rPr>
        <w:t xml:space="preserve"> team review and reflection on surgical performance.</w:t>
      </w:r>
    </w:p>
    <w:p w14:paraId="69D62946" w14:textId="7926DD99" w:rsidR="6979D61A" w:rsidRDefault="6979D61A" w:rsidP="6D5A904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6D5A9045">
        <w:rPr>
          <w:rFonts w:ascii="Times New Roman" w:eastAsia="Times New Roman" w:hAnsi="Times New Roman" w:cs="Times New Roman"/>
        </w:rPr>
        <w:t>Conversely, a</w:t>
      </w:r>
      <w:r w:rsidR="2865E76C" w:rsidRPr="6D5A9045">
        <w:rPr>
          <w:rFonts w:ascii="Times New Roman" w:eastAsia="Times New Roman" w:hAnsi="Times New Roman" w:cs="Times New Roman"/>
        </w:rPr>
        <w:t xml:space="preserve">ntibiotic prescribing patterns revealed </w:t>
      </w:r>
      <w:r w:rsidR="229FE37A" w:rsidRPr="6D5A9045">
        <w:rPr>
          <w:rFonts w:ascii="Times New Roman" w:eastAsia="Times New Roman" w:hAnsi="Times New Roman" w:cs="Times New Roman"/>
        </w:rPr>
        <w:t>a</w:t>
      </w:r>
      <w:r w:rsidR="65B5AD10" w:rsidRPr="6D5A9045">
        <w:rPr>
          <w:rFonts w:ascii="Times New Roman" w:eastAsia="Times New Roman" w:hAnsi="Times New Roman" w:cs="Times New Roman"/>
        </w:rPr>
        <w:t xml:space="preserve"> </w:t>
      </w:r>
      <w:r w:rsidR="7F4E7DEF" w:rsidRPr="6D5A9045">
        <w:rPr>
          <w:rFonts w:ascii="Times New Roman" w:eastAsia="Times New Roman" w:hAnsi="Times New Roman" w:cs="Times New Roman"/>
        </w:rPr>
        <w:t>discrepancy</w:t>
      </w:r>
      <w:r w:rsidR="2865E76C" w:rsidRPr="6D5A9045">
        <w:rPr>
          <w:rFonts w:ascii="Times New Roman" w:eastAsia="Times New Roman" w:hAnsi="Times New Roman" w:cs="Times New Roman"/>
        </w:rPr>
        <w:t xml:space="preserve"> between practice and evidence-based </w:t>
      </w:r>
      <w:r w:rsidR="1C11174C" w:rsidRPr="6D5A9045">
        <w:rPr>
          <w:rFonts w:ascii="Times New Roman" w:eastAsia="Times New Roman" w:hAnsi="Times New Roman" w:cs="Times New Roman"/>
        </w:rPr>
        <w:t>recommendations</w:t>
      </w:r>
      <w:r w:rsidR="2865E76C" w:rsidRPr="6D5A9045">
        <w:rPr>
          <w:rFonts w:ascii="Times New Roman" w:eastAsia="Times New Roman" w:hAnsi="Times New Roman" w:cs="Times New Roman"/>
        </w:rPr>
        <w:t>.</w:t>
      </w:r>
      <w:r w:rsidR="47FC227E" w:rsidRPr="6D5A9045">
        <w:rPr>
          <w:rFonts w:ascii="Times New Roman" w:eastAsia="Times New Roman" w:hAnsi="Times New Roman" w:cs="Times New Roman"/>
        </w:rPr>
        <w:t xml:space="preserve"> </w:t>
      </w:r>
      <w:r w:rsidR="48F4541F" w:rsidRPr="6D5A9045">
        <w:rPr>
          <w:rFonts w:ascii="Times New Roman" w:eastAsia="Times New Roman" w:hAnsi="Times New Roman" w:cs="Times New Roman"/>
        </w:rPr>
        <w:t xml:space="preserve">Despite </w:t>
      </w:r>
      <w:r w:rsidR="68731838" w:rsidRPr="6D5A9045">
        <w:rPr>
          <w:rFonts w:ascii="Times New Roman" w:eastAsia="Times New Roman" w:hAnsi="Times New Roman" w:cs="Times New Roman"/>
        </w:rPr>
        <w:t xml:space="preserve">very low </w:t>
      </w:r>
      <w:r w:rsidR="48F4541F" w:rsidRPr="6D5A9045">
        <w:rPr>
          <w:rFonts w:ascii="Times New Roman" w:eastAsia="Times New Roman" w:hAnsi="Times New Roman" w:cs="Times New Roman"/>
        </w:rPr>
        <w:t>infection rates (</w:t>
      </w:r>
      <w:r w:rsidR="19B4FF68" w:rsidRPr="6D5A9045">
        <w:rPr>
          <w:rFonts w:ascii="Times New Roman" w:eastAsia="Times New Roman" w:hAnsi="Times New Roman" w:cs="Times New Roman"/>
        </w:rPr>
        <w:t xml:space="preserve">less than </w:t>
      </w:r>
      <w:r w:rsidR="48F4541F" w:rsidRPr="6D5A9045">
        <w:rPr>
          <w:rFonts w:ascii="Times New Roman" w:eastAsia="Times New Roman" w:hAnsi="Times New Roman" w:cs="Times New Roman"/>
        </w:rPr>
        <w:t>1% in Cycle 1 and 0% in Cycle 2), approximately one-quarter of patients received antibiotics, predominantly as prophylaxis rather than for confirmed infection.</w:t>
      </w:r>
      <w:r w:rsidR="4F247053" w:rsidRPr="6D5A9045">
        <w:rPr>
          <w:rFonts w:ascii="Times New Roman" w:eastAsia="Times New Roman" w:hAnsi="Times New Roman" w:cs="Times New Roman"/>
        </w:rPr>
        <w:t xml:space="preserve"> </w:t>
      </w:r>
      <w:r w:rsidR="231C84EE" w:rsidRPr="6D5A9045">
        <w:rPr>
          <w:rFonts w:ascii="Times New Roman" w:eastAsia="Times New Roman" w:hAnsi="Times New Roman" w:cs="Times New Roman"/>
        </w:rPr>
        <w:t xml:space="preserve">This </w:t>
      </w:r>
      <w:r w:rsidR="23011720" w:rsidRPr="6D5A9045">
        <w:rPr>
          <w:rFonts w:ascii="Times New Roman" w:eastAsia="Times New Roman" w:hAnsi="Times New Roman" w:cs="Times New Roman"/>
        </w:rPr>
        <w:t>reflects current</w:t>
      </w:r>
      <w:r w:rsidR="231C84EE" w:rsidRPr="6D5A9045">
        <w:rPr>
          <w:rFonts w:ascii="Times New Roman" w:eastAsia="Times New Roman" w:hAnsi="Times New Roman" w:cs="Times New Roman"/>
        </w:rPr>
        <w:t xml:space="preserve"> concerns in the literature</w:t>
      </w:r>
      <w:r w:rsidR="79EA5758" w:rsidRPr="6D5A9045">
        <w:rPr>
          <w:rFonts w:ascii="Times New Roman" w:eastAsia="Times New Roman" w:hAnsi="Times New Roman" w:cs="Times New Roman"/>
        </w:rPr>
        <w:t xml:space="preserve"> [</w:t>
      </w:r>
      <w:r w:rsidR="5D31ED8A" w:rsidRPr="6D5A9045">
        <w:rPr>
          <w:rFonts w:ascii="Times New Roman" w:eastAsia="Times New Roman" w:hAnsi="Times New Roman" w:cs="Times New Roman"/>
        </w:rPr>
        <w:t xml:space="preserve">6, </w:t>
      </w:r>
      <w:r w:rsidR="79EA5758" w:rsidRPr="6D5A9045">
        <w:rPr>
          <w:rFonts w:ascii="Times New Roman" w:eastAsia="Times New Roman" w:hAnsi="Times New Roman" w:cs="Times New Roman"/>
        </w:rPr>
        <w:t>8]</w:t>
      </w:r>
      <w:r w:rsidR="231C84EE" w:rsidRPr="6D5A9045">
        <w:rPr>
          <w:rFonts w:ascii="Times New Roman" w:eastAsia="Times New Roman" w:hAnsi="Times New Roman" w:cs="Times New Roman"/>
        </w:rPr>
        <w:t xml:space="preserve">, where prophylactic antibiotic use in third molar surgery has repeatedly been shown to offer minimal or no clinical benefit in uncomplicated cases. Systematic reviews have concluded that </w:t>
      </w:r>
      <w:r w:rsidR="78DF6822" w:rsidRPr="6D5A9045">
        <w:rPr>
          <w:rFonts w:ascii="Times New Roman" w:eastAsia="Times New Roman" w:hAnsi="Times New Roman" w:cs="Times New Roman"/>
        </w:rPr>
        <w:t xml:space="preserve">the use of </w:t>
      </w:r>
      <w:r w:rsidR="231C84EE" w:rsidRPr="6D5A9045">
        <w:rPr>
          <w:rFonts w:ascii="Times New Roman" w:eastAsia="Times New Roman" w:hAnsi="Times New Roman" w:cs="Times New Roman"/>
        </w:rPr>
        <w:t xml:space="preserve">antibiotics do not meaningfully reduce infection, dry socket, or pain in routine extractions, and should be reserved for high-risk patients or </w:t>
      </w:r>
      <w:r w:rsidR="102AF949" w:rsidRPr="6D5A9045">
        <w:rPr>
          <w:rFonts w:ascii="Times New Roman" w:eastAsia="Times New Roman" w:hAnsi="Times New Roman" w:cs="Times New Roman"/>
        </w:rPr>
        <w:t xml:space="preserve">those </w:t>
      </w:r>
      <w:proofErr w:type="spellStart"/>
      <w:r w:rsidR="102AF949" w:rsidRPr="6D5A9045">
        <w:rPr>
          <w:rFonts w:ascii="Times New Roman" w:eastAsia="Times New Roman" w:hAnsi="Times New Roman" w:cs="Times New Roman"/>
        </w:rPr>
        <w:t>wth</w:t>
      </w:r>
      <w:proofErr w:type="spellEnd"/>
      <w:r w:rsidR="102AF949" w:rsidRPr="6D5A9045">
        <w:rPr>
          <w:rFonts w:ascii="Times New Roman" w:eastAsia="Times New Roman" w:hAnsi="Times New Roman" w:cs="Times New Roman"/>
        </w:rPr>
        <w:t xml:space="preserve"> </w:t>
      </w:r>
      <w:r w:rsidR="231C84EE" w:rsidRPr="6D5A9045">
        <w:rPr>
          <w:rFonts w:ascii="Times New Roman" w:eastAsia="Times New Roman" w:hAnsi="Times New Roman" w:cs="Times New Roman"/>
        </w:rPr>
        <w:t>established infection [6</w:t>
      </w:r>
      <w:r w:rsidR="6C39258C" w:rsidRPr="6D5A9045">
        <w:rPr>
          <w:rFonts w:ascii="Times New Roman" w:eastAsia="Times New Roman" w:hAnsi="Times New Roman" w:cs="Times New Roman"/>
        </w:rPr>
        <w:t>, 8</w:t>
      </w:r>
      <w:r w:rsidR="231C84EE" w:rsidRPr="6D5A9045">
        <w:rPr>
          <w:rFonts w:ascii="Times New Roman" w:eastAsia="Times New Roman" w:hAnsi="Times New Roman" w:cs="Times New Roman"/>
        </w:rPr>
        <w:t xml:space="preserve">]. </w:t>
      </w:r>
      <w:r w:rsidR="2B818A54" w:rsidRPr="6D5A9045">
        <w:rPr>
          <w:rFonts w:ascii="Times New Roman" w:eastAsia="Times New Roman" w:hAnsi="Times New Roman" w:cs="Times New Roman"/>
        </w:rPr>
        <w:t>It is, h</w:t>
      </w:r>
      <w:r w:rsidR="1761A77B" w:rsidRPr="6D5A9045">
        <w:rPr>
          <w:rFonts w:ascii="Times New Roman" w:eastAsia="Times New Roman" w:hAnsi="Times New Roman" w:cs="Times New Roman"/>
        </w:rPr>
        <w:t xml:space="preserve">owever, </w:t>
      </w:r>
      <w:r w:rsidR="1219F233" w:rsidRPr="6D5A9045">
        <w:rPr>
          <w:rFonts w:ascii="Times New Roman" w:eastAsia="Times New Roman" w:hAnsi="Times New Roman" w:cs="Times New Roman"/>
        </w:rPr>
        <w:t xml:space="preserve">crucial </w:t>
      </w:r>
      <w:r w:rsidR="1761A77B" w:rsidRPr="6D5A9045">
        <w:rPr>
          <w:rFonts w:ascii="Times New Roman" w:eastAsia="Times New Roman" w:hAnsi="Times New Roman" w:cs="Times New Roman"/>
        </w:rPr>
        <w:t xml:space="preserve">to acknowledge that cases appropriately referred from primary to secondary care often </w:t>
      </w:r>
      <w:r w:rsidR="13129FE4" w:rsidRPr="6D5A9045">
        <w:rPr>
          <w:rFonts w:ascii="Times New Roman" w:eastAsia="Times New Roman" w:hAnsi="Times New Roman" w:cs="Times New Roman"/>
        </w:rPr>
        <w:t>involve</w:t>
      </w:r>
      <w:r w:rsidR="767EBB5B" w:rsidRPr="6D5A9045">
        <w:rPr>
          <w:rFonts w:ascii="Times New Roman" w:eastAsia="Times New Roman" w:hAnsi="Times New Roman" w:cs="Times New Roman"/>
        </w:rPr>
        <w:t xml:space="preserve"> </w:t>
      </w:r>
      <w:r w:rsidR="1761A77B" w:rsidRPr="6D5A9045">
        <w:rPr>
          <w:rFonts w:ascii="Times New Roman" w:eastAsia="Times New Roman" w:hAnsi="Times New Roman" w:cs="Times New Roman"/>
        </w:rPr>
        <w:t xml:space="preserve">more complex extractions with higher risk profiles, </w:t>
      </w:r>
      <w:r w:rsidR="2DA6CC0A" w:rsidRPr="6D5A9045">
        <w:rPr>
          <w:rFonts w:ascii="Times New Roman" w:eastAsia="Times New Roman" w:hAnsi="Times New Roman" w:cs="Times New Roman"/>
        </w:rPr>
        <w:t xml:space="preserve">which may </w:t>
      </w:r>
      <w:r w:rsidR="79C223EB" w:rsidRPr="6D5A9045">
        <w:rPr>
          <w:rFonts w:ascii="Times New Roman" w:eastAsia="Times New Roman" w:hAnsi="Times New Roman" w:cs="Times New Roman"/>
        </w:rPr>
        <w:t>explain</w:t>
      </w:r>
      <w:r w:rsidR="1761A77B" w:rsidRPr="6D5A9045">
        <w:rPr>
          <w:rFonts w:ascii="Times New Roman" w:eastAsia="Times New Roman" w:hAnsi="Times New Roman" w:cs="Times New Roman"/>
        </w:rPr>
        <w:t xml:space="preserve"> </w:t>
      </w:r>
      <w:r w:rsidR="4D3DAEAB" w:rsidRPr="6D5A9045">
        <w:rPr>
          <w:rFonts w:ascii="Times New Roman" w:eastAsia="Times New Roman" w:hAnsi="Times New Roman" w:cs="Times New Roman"/>
        </w:rPr>
        <w:t xml:space="preserve">some </w:t>
      </w:r>
      <w:r w:rsidR="510B8809" w:rsidRPr="6D5A9045">
        <w:rPr>
          <w:rFonts w:ascii="Times New Roman" w:eastAsia="Times New Roman" w:hAnsi="Times New Roman" w:cs="Times New Roman"/>
        </w:rPr>
        <w:t>discrepancies</w:t>
      </w:r>
      <w:r w:rsidR="4D3DAEAB" w:rsidRPr="6D5A9045">
        <w:rPr>
          <w:rFonts w:ascii="Times New Roman" w:eastAsia="Times New Roman" w:hAnsi="Times New Roman" w:cs="Times New Roman"/>
        </w:rPr>
        <w:t xml:space="preserve"> </w:t>
      </w:r>
      <w:r w:rsidR="1761A77B" w:rsidRPr="6D5A9045">
        <w:rPr>
          <w:rFonts w:ascii="Times New Roman" w:eastAsia="Times New Roman" w:hAnsi="Times New Roman" w:cs="Times New Roman"/>
        </w:rPr>
        <w:t>in antibiotic prescription rates.</w:t>
      </w:r>
      <w:r w:rsidR="22FB5EFE" w:rsidRPr="6D5A9045">
        <w:rPr>
          <w:rFonts w:ascii="Times New Roman" w:eastAsia="Times New Roman" w:hAnsi="Times New Roman" w:cs="Times New Roman"/>
        </w:rPr>
        <w:t xml:space="preserve"> </w:t>
      </w:r>
      <w:r w:rsidR="2613BA8C" w:rsidRPr="6D5A9045">
        <w:rPr>
          <w:rFonts w:ascii="Times New Roman" w:eastAsia="Times New Roman" w:hAnsi="Times New Roman" w:cs="Times New Roman"/>
        </w:rPr>
        <w:t>Clinicians m</w:t>
      </w:r>
      <w:r w:rsidR="5162F585" w:rsidRPr="6D5A9045">
        <w:rPr>
          <w:rFonts w:ascii="Times New Roman" w:eastAsia="Times New Roman" w:hAnsi="Times New Roman" w:cs="Times New Roman"/>
        </w:rPr>
        <w:t>ight</w:t>
      </w:r>
      <w:r w:rsidR="2613BA8C" w:rsidRPr="6D5A9045">
        <w:rPr>
          <w:rFonts w:ascii="Times New Roman" w:eastAsia="Times New Roman" w:hAnsi="Times New Roman" w:cs="Times New Roman"/>
        </w:rPr>
        <w:t xml:space="preserve"> prescribe antibiotics out of caution, to meet patient expectations, due to established departmental culture, or when they perceive surgical complexity, especially in cases involving bone removal or prolonged operating time [10]. </w:t>
      </w:r>
    </w:p>
    <w:p w14:paraId="3EB5AFCA" w14:textId="78335BBD" w:rsidR="1132003A" w:rsidRDefault="1132003A" w:rsidP="6D5A9045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Regardless of the </w:t>
      </w:r>
      <w:r w:rsidR="3BBB861C" w:rsidRPr="6D5A9045">
        <w:rPr>
          <w:rFonts w:ascii="Times New Roman" w:eastAsia="Times New Roman" w:hAnsi="Times New Roman" w:cs="Times New Roman"/>
        </w:rPr>
        <w:t>reasons</w:t>
      </w:r>
      <w:r w:rsidRPr="6D5A9045">
        <w:rPr>
          <w:rFonts w:ascii="Times New Roman" w:eastAsia="Times New Roman" w:hAnsi="Times New Roman" w:cs="Times New Roman"/>
        </w:rPr>
        <w:t>, this variation persists despite clear national guidance and</w:t>
      </w:r>
      <w:r w:rsidR="2613BA8C" w:rsidRPr="6D5A9045">
        <w:rPr>
          <w:rFonts w:ascii="Times New Roman" w:eastAsia="Times New Roman" w:hAnsi="Times New Roman" w:cs="Times New Roman"/>
        </w:rPr>
        <w:t xml:space="preserve"> </w:t>
      </w:r>
      <w:r w:rsidR="148518B7" w:rsidRPr="6D5A9045">
        <w:rPr>
          <w:rFonts w:ascii="Times New Roman" w:eastAsia="Times New Roman" w:hAnsi="Times New Roman" w:cs="Times New Roman"/>
        </w:rPr>
        <w:t xml:space="preserve">is </w:t>
      </w:r>
      <w:r w:rsidR="2613BA8C" w:rsidRPr="6D5A9045">
        <w:rPr>
          <w:rFonts w:ascii="Times New Roman" w:eastAsia="Times New Roman" w:hAnsi="Times New Roman" w:cs="Times New Roman"/>
        </w:rPr>
        <w:t>direct</w:t>
      </w:r>
      <w:r w:rsidR="0587B233" w:rsidRPr="6D5A9045">
        <w:rPr>
          <w:rFonts w:ascii="Times New Roman" w:eastAsia="Times New Roman" w:hAnsi="Times New Roman" w:cs="Times New Roman"/>
        </w:rPr>
        <w:t>ly</w:t>
      </w:r>
      <w:r w:rsidR="2613BA8C" w:rsidRPr="6D5A9045">
        <w:rPr>
          <w:rFonts w:ascii="Times New Roman" w:eastAsia="Times New Roman" w:hAnsi="Times New Roman" w:cs="Times New Roman"/>
        </w:rPr>
        <w:t xml:space="preserve"> link</w:t>
      </w:r>
      <w:r w:rsidR="485B6DBC" w:rsidRPr="6D5A9045">
        <w:rPr>
          <w:rFonts w:ascii="Times New Roman" w:eastAsia="Times New Roman" w:hAnsi="Times New Roman" w:cs="Times New Roman"/>
        </w:rPr>
        <w:t>ed</w:t>
      </w:r>
      <w:r w:rsidR="2613BA8C" w:rsidRPr="6D5A9045">
        <w:rPr>
          <w:rFonts w:ascii="Times New Roman" w:eastAsia="Times New Roman" w:hAnsi="Times New Roman" w:cs="Times New Roman"/>
        </w:rPr>
        <w:t xml:space="preserve"> to the </w:t>
      </w:r>
      <w:r w:rsidR="433A9E47" w:rsidRPr="6D5A9045">
        <w:rPr>
          <w:rFonts w:ascii="Times New Roman" w:eastAsia="Times New Roman" w:hAnsi="Times New Roman" w:cs="Times New Roman"/>
        </w:rPr>
        <w:t xml:space="preserve">growing </w:t>
      </w:r>
      <w:r w:rsidR="2613BA8C" w:rsidRPr="6D5A9045">
        <w:rPr>
          <w:rFonts w:ascii="Times New Roman" w:eastAsia="Times New Roman" w:hAnsi="Times New Roman" w:cs="Times New Roman"/>
        </w:rPr>
        <w:t xml:space="preserve">challenge of AMR. </w:t>
      </w:r>
      <w:r w:rsidR="171A675B" w:rsidRPr="6D5A9045">
        <w:rPr>
          <w:rFonts w:ascii="Times New Roman" w:eastAsia="Times New Roman" w:hAnsi="Times New Roman" w:cs="Times New Roman"/>
        </w:rPr>
        <w:t>T</w:t>
      </w:r>
      <w:r w:rsidR="2613BA8C" w:rsidRPr="6D5A9045">
        <w:rPr>
          <w:rFonts w:ascii="Times New Roman" w:eastAsia="Times New Roman" w:hAnsi="Times New Roman" w:cs="Times New Roman"/>
        </w:rPr>
        <w:t xml:space="preserve">he rationale for careful antibiotic use is </w:t>
      </w:r>
      <w:r w:rsidR="207EB2CF" w:rsidRPr="6D5A9045">
        <w:rPr>
          <w:rFonts w:ascii="Times New Roman" w:eastAsia="Times New Roman" w:hAnsi="Times New Roman" w:cs="Times New Roman"/>
        </w:rPr>
        <w:t>well based on</w:t>
      </w:r>
      <w:r w:rsidR="2613BA8C" w:rsidRPr="6D5A9045">
        <w:rPr>
          <w:rFonts w:ascii="Times New Roman" w:eastAsia="Times New Roman" w:hAnsi="Times New Roman" w:cs="Times New Roman"/>
        </w:rPr>
        <w:t xml:space="preserve"> th</w:t>
      </w:r>
      <w:r w:rsidR="328C8D2A" w:rsidRPr="6D5A9045">
        <w:rPr>
          <w:rFonts w:ascii="Times New Roman" w:eastAsia="Times New Roman" w:hAnsi="Times New Roman" w:cs="Times New Roman"/>
        </w:rPr>
        <w:t>is</w:t>
      </w:r>
      <w:r w:rsidR="2613BA8C" w:rsidRPr="6D5A9045">
        <w:rPr>
          <w:rFonts w:ascii="Times New Roman" w:eastAsia="Times New Roman" w:hAnsi="Times New Roman" w:cs="Times New Roman"/>
        </w:rPr>
        <w:t xml:space="preserve"> public health risk [10].</w:t>
      </w:r>
      <w:r w:rsidR="0F8445E4" w:rsidRPr="6D5A9045">
        <w:rPr>
          <w:rFonts w:ascii="Times New Roman" w:eastAsia="Times New Roman" w:hAnsi="Times New Roman" w:cs="Times New Roman"/>
        </w:rPr>
        <w:t xml:space="preserve"> </w:t>
      </w:r>
      <w:r w:rsidR="2613BA8C" w:rsidRPr="6D5A9045">
        <w:rPr>
          <w:rFonts w:ascii="Times New Roman" w:eastAsia="Times New Roman" w:hAnsi="Times New Roman" w:cs="Times New Roman"/>
        </w:rPr>
        <w:t xml:space="preserve">In the context of third molar surgery, the key issue is </w:t>
      </w:r>
      <w:r w:rsidR="484462AC" w:rsidRPr="6D5A9045">
        <w:rPr>
          <w:rFonts w:ascii="Times New Roman" w:eastAsia="Times New Roman" w:hAnsi="Times New Roman" w:cs="Times New Roman"/>
        </w:rPr>
        <w:t>whether the prescription is necessary and justified</w:t>
      </w:r>
      <w:r w:rsidR="2613BA8C" w:rsidRPr="6D5A9045">
        <w:rPr>
          <w:rFonts w:ascii="Times New Roman" w:eastAsia="Times New Roman" w:hAnsi="Times New Roman" w:cs="Times New Roman"/>
        </w:rPr>
        <w:t xml:space="preserve">. Even </w:t>
      </w:r>
      <w:r w:rsidR="7B736ED9" w:rsidRPr="6D5A9045">
        <w:rPr>
          <w:rFonts w:ascii="Times New Roman" w:eastAsia="Times New Roman" w:hAnsi="Times New Roman" w:cs="Times New Roman"/>
        </w:rPr>
        <w:t>one</w:t>
      </w:r>
      <w:r w:rsidR="2613BA8C" w:rsidRPr="6D5A9045">
        <w:rPr>
          <w:rFonts w:ascii="Times New Roman" w:eastAsia="Times New Roman" w:hAnsi="Times New Roman" w:cs="Times New Roman"/>
        </w:rPr>
        <w:t xml:space="preserve"> unnecessary dose contributes to the pool of resistant organisms within the patient's microbial flora</w:t>
      </w:r>
      <w:r w:rsidR="086BA420" w:rsidRPr="6D5A9045">
        <w:rPr>
          <w:rFonts w:ascii="Times New Roman" w:eastAsia="Times New Roman" w:hAnsi="Times New Roman" w:cs="Times New Roman"/>
        </w:rPr>
        <w:t xml:space="preserve"> [17, 18]</w:t>
      </w:r>
      <w:r w:rsidR="2613BA8C" w:rsidRPr="6D5A9045">
        <w:rPr>
          <w:rFonts w:ascii="Times New Roman" w:eastAsia="Times New Roman" w:hAnsi="Times New Roman" w:cs="Times New Roman"/>
        </w:rPr>
        <w:t xml:space="preserve">. This means that non-essential prophylactic prescribing </w:t>
      </w:r>
      <w:r w:rsidR="3A70A962" w:rsidRPr="6D5A9045">
        <w:rPr>
          <w:rFonts w:ascii="Times New Roman" w:eastAsia="Times New Roman" w:hAnsi="Times New Roman" w:cs="Times New Roman"/>
        </w:rPr>
        <w:t xml:space="preserve">can </w:t>
      </w:r>
      <w:r w:rsidR="6F916C26" w:rsidRPr="6D5A9045">
        <w:rPr>
          <w:rFonts w:ascii="Times New Roman" w:eastAsia="Times New Roman" w:hAnsi="Times New Roman" w:cs="Times New Roman"/>
        </w:rPr>
        <w:t xml:space="preserve">threaten </w:t>
      </w:r>
      <w:r w:rsidR="2613BA8C" w:rsidRPr="6D5A9045">
        <w:rPr>
          <w:rFonts w:ascii="Times New Roman" w:eastAsia="Times New Roman" w:hAnsi="Times New Roman" w:cs="Times New Roman"/>
        </w:rPr>
        <w:t>the future effectiveness of these same drugs when they are genuinely required for therapeutic use</w:t>
      </w:r>
      <w:r w:rsidR="0A9020F5" w:rsidRPr="6D5A9045">
        <w:rPr>
          <w:rFonts w:ascii="Times New Roman" w:eastAsia="Times New Roman" w:hAnsi="Times New Roman" w:cs="Times New Roman"/>
        </w:rPr>
        <w:t xml:space="preserve"> [18]</w:t>
      </w:r>
      <w:r w:rsidR="2613BA8C" w:rsidRPr="6D5A9045">
        <w:rPr>
          <w:rFonts w:ascii="Times New Roman" w:eastAsia="Times New Roman" w:hAnsi="Times New Roman" w:cs="Times New Roman"/>
        </w:rPr>
        <w:t xml:space="preserve">. Therefore, AMS must be a </w:t>
      </w:r>
      <w:r w:rsidR="2E71D8B6" w:rsidRPr="6D5A9045">
        <w:rPr>
          <w:rFonts w:ascii="Times New Roman" w:eastAsia="Times New Roman" w:hAnsi="Times New Roman" w:cs="Times New Roman"/>
        </w:rPr>
        <w:t xml:space="preserve">key </w:t>
      </w:r>
      <w:r w:rsidR="2613BA8C" w:rsidRPr="6D5A9045">
        <w:rPr>
          <w:rFonts w:ascii="Times New Roman" w:eastAsia="Times New Roman" w:hAnsi="Times New Roman" w:cs="Times New Roman"/>
        </w:rPr>
        <w:t>consideration when making prescribing decisions in these clinical situations.</w:t>
      </w:r>
      <w:r w:rsidR="16DAC14E" w:rsidRPr="6D5A9045">
        <w:rPr>
          <w:rFonts w:ascii="Times New Roman" w:eastAsia="Times New Roman" w:hAnsi="Times New Roman" w:cs="Times New Roman"/>
        </w:rPr>
        <w:t xml:space="preserve"> The QSPE educational intervention </w:t>
      </w:r>
      <w:r w:rsidR="1DED0CE1" w:rsidRPr="6D5A9045">
        <w:rPr>
          <w:rFonts w:ascii="Times New Roman" w:eastAsia="Times New Roman" w:hAnsi="Times New Roman" w:cs="Times New Roman"/>
        </w:rPr>
        <w:t>led to</w:t>
      </w:r>
      <w:r w:rsidR="16DAC14E" w:rsidRPr="6D5A9045">
        <w:rPr>
          <w:rFonts w:ascii="Times New Roman" w:eastAsia="Times New Roman" w:hAnsi="Times New Roman" w:cs="Times New Roman"/>
        </w:rPr>
        <w:t xml:space="preserve"> a modest but meaningful reduction in non-evidence-based antibiotic prescriptions, emphasising the value of audit-driven education in strengthening AMS.</w:t>
      </w:r>
    </w:p>
    <w:p w14:paraId="5DE586E3" w14:textId="720E3CC4" w:rsidR="16DAC14E" w:rsidRDefault="193B4F9D" w:rsidP="6D5A9045">
      <w:pPr>
        <w:jc w:val="both"/>
        <w:rPr>
          <w:rFonts w:ascii="Times New Roman" w:eastAsia="Times New Roman" w:hAnsi="Times New Roman" w:cs="Times New Roman"/>
          <w:color w:val="BF4E14" w:themeColor="accent2" w:themeShade="BF"/>
        </w:rPr>
      </w:pPr>
      <w:r w:rsidRPr="6D5A9045">
        <w:rPr>
          <w:rFonts w:ascii="Times New Roman" w:eastAsia="Times New Roman" w:hAnsi="Times New Roman" w:cs="Times New Roman"/>
        </w:rPr>
        <w:t>Accurate data is a crucial part of determining antimicrobial stewardship compliance.</w:t>
      </w:r>
      <w:r w:rsidR="16DAC14E" w:rsidRPr="6D5A9045">
        <w:rPr>
          <w:rFonts w:ascii="Times New Roman" w:eastAsia="Times New Roman" w:hAnsi="Times New Roman" w:cs="Times New Roman"/>
        </w:rPr>
        <w:t xml:space="preserve"> </w:t>
      </w:r>
      <w:r w:rsidR="2613BA8C" w:rsidRPr="6D5A9045">
        <w:rPr>
          <w:rFonts w:ascii="Times New Roman" w:eastAsia="Times New Roman" w:hAnsi="Times New Roman" w:cs="Times New Roman"/>
        </w:rPr>
        <w:t xml:space="preserve">Inconsistent documentation of patient records and peri-operative antibiotic administration can obscure the true extent of antibiotic use, making it difficult to </w:t>
      </w:r>
      <w:r w:rsidR="1973CAEA" w:rsidRPr="6D5A9045">
        <w:rPr>
          <w:rFonts w:ascii="Times New Roman" w:eastAsia="Times New Roman" w:hAnsi="Times New Roman" w:cs="Times New Roman"/>
        </w:rPr>
        <w:t xml:space="preserve">evaluate or </w:t>
      </w:r>
      <w:r w:rsidR="2613BA8C" w:rsidRPr="6D5A9045">
        <w:rPr>
          <w:rFonts w:ascii="Times New Roman" w:eastAsia="Times New Roman" w:hAnsi="Times New Roman" w:cs="Times New Roman"/>
        </w:rPr>
        <w:t>monitor practice accurately. T</w:t>
      </w:r>
      <w:r w:rsidR="03D02503" w:rsidRPr="6D5A9045">
        <w:rPr>
          <w:rFonts w:ascii="Times New Roman" w:eastAsia="Times New Roman" w:hAnsi="Times New Roman" w:cs="Times New Roman"/>
        </w:rPr>
        <w:t xml:space="preserve">herefore, the substantial improvement in documentation compliance (100% IV antibiotic record-keeping in Cycle 2) is </w:t>
      </w:r>
      <w:r w:rsidR="7D9AB8F4" w:rsidRPr="6D5A9045">
        <w:rPr>
          <w:rFonts w:ascii="Times New Roman" w:eastAsia="Times New Roman" w:hAnsi="Times New Roman" w:cs="Times New Roman"/>
        </w:rPr>
        <w:t>of considerable value</w:t>
      </w:r>
      <w:r w:rsidR="03D02503" w:rsidRPr="6D5A9045">
        <w:rPr>
          <w:rFonts w:ascii="Times New Roman" w:eastAsia="Times New Roman" w:hAnsi="Times New Roman" w:cs="Times New Roman"/>
        </w:rPr>
        <w:t xml:space="preserve">. </w:t>
      </w:r>
      <w:r w:rsidR="5290BB95" w:rsidRPr="6D5A9045">
        <w:rPr>
          <w:rFonts w:ascii="Times New Roman" w:eastAsia="Times New Roman" w:hAnsi="Times New Roman" w:cs="Times New Roman"/>
        </w:rPr>
        <w:t>Although the reduction in the total prophylactic prescription rate was modest (3.7</w:t>
      </w:r>
      <w:r w:rsidR="3797829D" w:rsidRPr="6D5A9045">
        <w:rPr>
          <w:rFonts w:ascii="Times New Roman" w:eastAsia="Times New Roman" w:hAnsi="Times New Roman" w:cs="Times New Roman"/>
        </w:rPr>
        <w:t>%</w:t>
      </w:r>
      <w:r w:rsidR="5290BB95" w:rsidRPr="6D5A9045">
        <w:rPr>
          <w:rFonts w:ascii="Times New Roman" w:eastAsia="Times New Roman" w:hAnsi="Times New Roman" w:cs="Times New Roman"/>
        </w:rPr>
        <w:t xml:space="preserve">), achieving 100% documentation is a critical first step for </w:t>
      </w:r>
      <w:r w:rsidR="77030A32" w:rsidRPr="6D5A9045">
        <w:rPr>
          <w:rFonts w:ascii="Times New Roman" w:eastAsia="Times New Roman" w:hAnsi="Times New Roman" w:cs="Times New Roman"/>
        </w:rPr>
        <w:t xml:space="preserve">a robust </w:t>
      </w:r>
      <w:r w:rsidR="5290BB95" w:rsidRPr="6D5A9045">
        <w:rPr>
          <w:rFonts w:ascii="Times New Roman" w:eastAsia="Times New Roman" w:hAnsi="Times New Roman" w:cs="Times New Roman"/>
        </w:rPr>
        <w:t xml:space="preserve">future AMS strategy. It provides the necessary data to now rigorously correlate documented indications (e.g., patient co-morbidities or surgical complexity) with the decision to prescribe prophylaxis. This </w:t>
      </w:r>
      <w:r w:rsidR="5290BB95" w:rsidRPr="6D5A9045">
        <w:rPr>
          <w:rFonts w:ascii="Times New Roman" w:eastAsia="Times New Roman" w:hAnsi="Times New Roman" w:cs="Times New Roman"/>
        </w:rPr>
        <w:lastRenderedPageBreak/>
        <w:t xml:space="preserve">allows for the development of a targeted local policy or risk </w:t>
      </w:r>
      <w:r w:rsidR="671D67EF" w:rsidRPr="6D5A9045">
        <w:rPr>
          <w:rFonts w:ascii="Times New Roman" w:eastAsia="Times New Roman" w:hAnsi="Times New Roman" w:cs="Times New Roman"/>
        </w:rPr>
        <w:t>assessment</w:t>
      </w:r>
      <w:r w:rsidR="5290BB95" w:rsidRPr="6D5A9045">
        <w:rPr>
          <w:rFonts w:ascii="Times New Roman" w:eastAsia="Times New Roman" w:hAnsi="Times New Roman" w:cs="Times New Roman"/>
        </w:rPr>
        <w:t xml:space="preserve"> tool, ensuring that the prophylactic prescriptions are fully justified and </w:t>
      </w:r>
      <w:bookmarkStart w:id="1" w:name="_Int_VCZeXUxf"/>
      <w:r w:rsidR="5290BB95" w:rsidRPr="6D5A9045">
        <w:rPr>
          <w:rFonts w:ascii="Times New Roman" w:eastAsia="Times New Roman" w:hAnsi="Times New Roman" w:cs="Times New Roman"/>
        </w:rPr>
        <w:t>evidence-based</w:t>
      </w:r>
      <w:bookmarkEnd w:id="1"/>
      <w:r w:rsidR="5290BB95" w:rsidRPr="6D5A9045">
        <w:rPr>
          <w:rFonts w:ascii="Times New Roman" w:eastAsia="Times New Roman" w:hAnsi="Times New Roman" w:cs="Times New Roman"/>
        </w:rPr>
        <w:t>.</w:t>
      </w:r>
    </w:p>
    <w:p w14:paraId="200BBF56" w14:textId="0D1C5B50" w:rsidR="5512C886" w:rsidRDefault="1CD32326" w:rsidP="5D3EA2D2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Although this audit was conducted in a hospital-based OMFS service, </w:t>
      </w:r>
      <w:r w:rsidR="3DCA1A61" w:rsidRPr="6D5A9045">
        <w:rPr>
          <w:rFonts w:ascii="Times New Roman" w:eastAsia="Times New Roman" w:hAnsi="Times New Roman" w:cs="Times New Roman"/>
        </w:rPr>
        <w:t xml:space="preserve">the </w:t>
      </w:r>
      <w:r w:rsidR="7926792E" w:rsidRPr="6D5A9045">
        <w:rPr>
          <w:rFonts w:ascii="Times New Roman" w:eastAsia="Times New Roman" w:hAnsi="Times New Roman" w:cs="Times New Roman"/>
        </w:rPr>
        <w:t>insights gained here</w:t>
      </w:r>
      <w:r w:rsidR="3DCA1A61" w:rsidRPr="6D5A9045">
        <w:rPr>
          <w:rFonts w:ascii="Times New Roman" w:eastAsia="Times New Roman" w:hAnsi="Times New Roman" w:cs="Times New Roman"/>
        </w:rPr>
        <w:t xml:space="preserve"> are </w:t>
      </w:r>
      <w:r w:rsidR="65CFAC83" w:rsidRPr="6D5A9045">
        <w:rPr>
          <w:rFonts w:ascii="Times New Roman" w:eastAsia="Times New Roman" w:hAnsi="Times New Roman" w:cs="Times New Roman"/>
        </w:rPr>
        <w:t>very pertine</w:t>
      </w:r>
      <w:r w:rsidR="6F231DBE" w:rsidRPr="6D5A9045">
        <w:rPr>
          <w:rFonts w:ascii="Times New Roman" w:eastAsia="Times New Roman" w:hAnsi="Times New Roman" w:cs="Times New Roman"/>
        </w:rPr>
        <w:t>nt to</w:t>
      </w:r>
      <w:r w:rsidR="3DCA1A61" w:rsidRPr="6D5A9045">
        <w:rPr>
          <w:rFonts w:ascii="Times New Roman" w:eastAsia="Times New Roman" w:hAnsi="Times New Roman" w:cs="Times New Roman"/>
        </w:rPr>
        <w:t xml:space="preserve"> </w:t>
      </w:r>
      <w:r w:rsidR="6B0DCF16" w:rsidRPr="6D5A9045">
        <w:rPr>
          <w:rFonts w:ascii="Times New Roman" w:eastAsia="Times New Roman" w:hAnsi="Times New Roman" w:cs="Times New Roman"/>
        </w:rPr>
        <w:t xml:space="preserve">general dental practitioners </w:t>
      </w:r>
      <w:r w:rsidR="4CABF238" w:rsidRPr="6D5A9045">
        <w:rPr>
          <w:rFonts w:ascii="Times New Roman" w:eastAsia="Times New Roman" w:hAnsi="Times New Roman" w:cs="Times New Roman"/>
        </w:rPr>
        <w:t>(</w:t>
      </w:r>
      <w:r w:rsidR="18514207" w:rsidRPr="6D5A9045">
        <w:rPr>
          <w:rFonts w:ascii="Times New Roman" w:eastAsia="Times New Roman" w:hAnsi="Times New Roman" w:cs="Times New Roman"/>
        </w:rPr>
        <w:t>GDP</w:t>
      </w:r>
      <w:r w:rsidR="207C3AAC" w:rsidRPr="6D5A9045">
        <w:rPr>
          <w:rFonts w:ascii="Times New Roman" w:eastAsia="Times New Roman" w:hAnsi="Times New Roman" w:cs="Times New Roman"/>
        </w:rPr>
        <w:t>s</w:t>
      </w:r>
      <w:r w:rsidR="24A2DB24" w:rsidRPr="6D5A9045">
        <w:rPr>
          <w:rFonts w:ascii="Times New Roman" w:eastAsia="Times New Roman" w:hAnsi="Times New Roman" w:cs="Times New Roman"/>
        </w:rPr>
        <w:t>)</w:t>
      </w:r>
      <w:r w:rsidR="1127BDE9" w:rsidRPr="6D5A9045">
        <w:rPr>
          <w:rFonts w:ascii="Times New Roman" w:eastAsia="Times New Roman" w:hAnsi="Times New Roman" w:cs="Times New Roman"/>
        </w:rPr>
        <w:t xml:space="preserve">. </w:t>
      </w:r>
      <w:r w:rsidR="03D2AA0B" w:rsidRPr="6D5A9045">
        <w:rPr>
          <w:rFonts w:ascii="Times New Roman" w:eastAsia="Times New Roman" w:hAnsi="Times New Roman" w:cs="Times New Roman"/>
        </w:rPr>
        <w:t>M</w:t>
      </w:r>
      <w:r w:rsidR="33AFD033" w:rsidRPr="6D5A9045">
        <w:rPr>
          <w:rFonts w:ascii="Times New Roman" w:eastAsia="Times New Roman" w:hAnsi="Times New Roman" w:cs="Times New Roman"/>
        </w:rPr>
        <w:t xml:space="preserve">any of these </w:t>
      </w:r>
      <w:proofErr w:type="gramStart"/>
      <w:r w:rsidR="33AFD033" w:rsidRPr="6D5A9045">
        <w:rPr>
          <w:rFonts w:ascii="Times New Roman" w:eastAsia="Times New Roman" w:hAnsi="Times New Roman" w:cs="Times New Roman"/>
        </w:rPr>
        <w:t>less</w:t>
      </w:r>
      <w:proofErr w:type="gramEnd"/>
      <w:r w:rsidR="33AFD033" w:rsidRPr="6D5A9045">
        <w:rPr>
          <w:rFonts w:ascii="Times New Roman" w:eastAsia="Times New Roman" w:hAnsi="Times New Roman" w:cs="Times New Roman"/>
        </w:rPr>
        <w:t xml:space="preserve"> complex extractions are </w:t>
      </w:r>
      <w:r w:rsidR="53250148" w:rsidRPr="6D5A9045">
        <w:rPr>
          <w:rFonts w:ascii="Times New Roman" w:eastAsia="Times New Roman" w:hAnsi="Times New Roman" w:cs="Times New Roman"/>
        </w:rPr>
        <w:t xml:space="preserve">performed </w:t>
      </w:r>
      <w:r w:rsidR="33AFD033" w:rsidRPr="6D5A9045">
        <w:rPr>
          <w:rFonts w:ascii="Times New Roman" w:eastAsia="Times New Roman" w:hAnsi="Times New Roman" w:cs="Times New Roman"/>
        </w:rPr>
        <w:t xml:space="preserve">in primary care, </w:t>
      </w:r>
      <w:r w:rsidR="37DECC2A" w:rsidRPr="6D5A9045">
        <w:rPr>
          <w:rFonts w:ascii="Times New Roman" w:eastAsia="Times New Roman" w:hAnsi="Times New Roman" w:cs="Times New Roman"/>
        </w:rPr>
        <w:t xml:space="preserve">making </w:t>
      </w:r>
      <w:r w:rsidR="33AFD033" w:rsidRPr="6D5A9045">
        <w:rPr>
          <w:rFonts w:ascii="Times New Roman" w:eastAsia="Times New Roman" w:hAnsi="Times New Roman" w:cs="Times New Roman"/>
        </w:rPr>
        <w:t xml:space="preserve">the prescribing habits in this setting critical for national AMS efforts. </w:t>
      </w:r>
      <w:r w:rsidR="23A95042" w:rsidRPr="6D5A9045">
        <w:rPr>
          <w:rFonts w:ascii="Times New Roman" w:eastAsia="Times New Roman" w:hAnsi="Times New Roman" w:cs="Times New Roman"/>
        </w:rPr>
        <w:t>P</w:t>
      </w:r>
      <w:r w:rsidR="6E878816" w:rsidRPr="6D5A9045">
        <w:rPr>
          <w:rFonts w:ascii="Times New Roman" w:eastAsia="Times New Roman" w:hAnsi="Times New Roman" w:cs="Times New Roman"/>
        </w:rPr>
        <w:t xml:space="preserve">rimary dental care clinicians </w:t>
      </w:r>
      <w:r w:rsidR="1A0728CF" w:rsidRPr="6D5A9045">
        <w:rPr>
          <w:rFonts w:ascii="Times New Roman" w:eastAsia="Times New Roman" w:hAnsi="Times New Roman" w:cs="Times New Roman"/>
        </w:rPr>
        <w:t xml:space="preserve">account for </w:t>
      </w:r>
      <w:r w:rsidR="6E878816" w:rsidRPr="6D5A9045">
        <w:rPr>
          <w:rFonts w:ascii="Times New Roman" w:eastAsia="Times New Roman" w:hAnsi="Times New Roman" w:cs="Times New Roman"/>
        </w:rPr>
        <w:t>7.4% of all antimicrobial prescriptions in primary care</w:t>
      </w:r>
      <w:r w:rsidR="632EB24A" w:rsidRPr="6D5A9045">
        <w:rPr>
          <w:rFonts w:ascii="Times New Roman" w:eastAsia="Times New Roman" w:hAnsi="Times New Roman" w:cs="Times New Roman"/>
        </w:rPr>
        <w:t xml:space="preserve"> </w:t>
      </w:r>
      <w:r w:rsidR="0528C050" w:rsidRPr="6D5A9045">
        <w:rPr>
          <w:rFonts w:ascii="Times New Roman" w:eastAsia="Times New Roman" w:hAnsi="Times New Roman" w:cs="Times New Roman"/>
        </w:rPr>
        <w:t xml:space="preserve">settings </w:t>
      </w:r>
      <w:r w:rsidR="5AE0C33A" w:rsidRPr="6D5A9045">
        <w:rPr>
          <w:rFonts w:ascii="Times New Roman" w:eastAsia="Times New Roman" w:hAnsi="Times New Roman" w:cs="Times New Roman"/>
        </w:rPr>
        <w:t>[</w:t>
      </w:r>
      <w:r w:rsidR="47D36419" w:rsidRPr="6D5A9045">
        <w:rPr>
          <w:rFonts w:ascii="Times New Roman" w:eastAsia="Times New Roman" w:hAnsi="Times New Roman" w:cs="Times New Roman"/>
        </w:rPr>
        <w:t>8</w:t>
      </w:r>
      <w:r w:rsidR="5AE0C33A" w:rsidRPr="6D5A9045">
        <w:rPr>
          <w:rFonts w:ascii="Times New Roman" w:eastAsia="Times New Roman" w:hAnsi="Times New Roman" w:cs="Times New Roman"/>
        </w:rPr>
        <w:t>]</w:t>
      </w:r>
      <w:r w:rsidR="70B9C2D5" w:rsidRPr="6D5A9045">
        <w:rPr>
          <w:rFonts w:ascii="Times New Roman" w:eastAsia="Times New Roman" w:hAnsi="Times New Roman" w:cs="Times New Roman"/>
        </w:rPr>
        <w:t>,</w:t>
      </w:r>
      <w:r w:rsidR="4143B770" w:rsidRPr="6D5A9045">
        <w:rPr>
          <w:rFonts w:ascii="Times New Roman" w:eastAsia="Times New Roman" w:hAnsi="Times New Roman" w:cs="Times New Roman"/>
        </w:rPr>
        <w:t xml:space="preserve"> </w:t>
      </w:r>
      <w:r w:rsidR="1B268C98" w:rsidRPr="6D5A9045">
        <w:rPr>
          <w:rFonts w:ascii="Times New Roman" w:eastAsia="Times New Roman" w:hAnsi="Times New Roman" w:cs="Times New Roman"/>
        </w:rPr>
        <w:t xml:space="preserve">making </w:t>
      </w:r>
      <w:r w:rsidR="4143B770" w:rsidRPr="6D5A9045">
        <w:rPr>
          <w:rFonts w:ascii="Times New Roman" w:eastAsia="Times New Roman" w:hAnsi="Times New Roman" w:cs="Times New Roman"/>
        </w:rPr>
        <w:t xml:space="preserve">the dental sector a key target for national </w:t>
      </w:r>
      <w:r w:rsidR="5C070448" w:rsidRPr="6D5A9045">
        <w:rPr>
          <w:rFonts w:ascii="Times New Roman" w:eastAsia="Times New Roman" w:hAnsi="Times New Roman" w:cs="Times New Roman"/>
        </w:rPr>
        <w:t>A</w:t>
      </w:r>
      <w:r w:rsidR="4143B770" w:rsidRPr="6D5A9045">
        <w:rPr>
          <w:rFonts w:ascii="Times New Roman" w:eastAsia="Times New Roman" w:hAnsi="Times New Roman" w:cs="Times New Roman"/>
        </w:rPr>
        <w:t>MS initiatives. The very low infection rates</w:t>
      </w:r>
      <w:r w:rsidR="5F0E498D" w:rsidRPr="6D5A9045">
        <w:rPr>
          <w:rFonts w:ascii="Times New Roman" w:eastAsia="Times New Roman" w:hAnsi="Times New Roman" w:cs="Times New Roman"/>
        </w:rPr>
        <w:t xml:space="preserve"> </w:t>
      </w:r>
      <w:r w:rsidR="4143B770" w:rsidRPr="6D5A9045">
        <w:rPr>
          <w:rFonts w:ascii="Times New Roman" w:eastAsia="Times New Roman" w:hAnsi="Times New Roman" w:cs="Times New Roman"/>
        </w:rPr>
        <w:t>observed here</w:t>
      </w:r>
      <w:r w:rsidR="50994FB0" w:rsidRPr="6D5A9045">
        <w:rPr>
          <w:rFonts w:ascii="Times New Roman" w:eastAsia="Times New Roman" w:hAnsi="Times New Roman" w:cs="Times New Roman"/>
        </w:rPr>
        <w:t xml:space="preserve"> (less than 1%)</w:t>
      </w:r>
      <w:r w:rsidR="4143B770" w:rsidRPr="6D5A9045">
        <w:rPr>
          <w:rFonts w:ascii="Times New Roman" w:eastAsia="Times New Roman" w:hAnsi="Times New Roman" w:cs="Times New Roman"/>
        </w:rPr>
        <w:t xml:space="preserve">, even in complex secondary care cases, strongly support the argument against routine prophylactic antibiotic use in </w:t>
      </w:r>
      <w:r w:rsidR="257A464A" w:rsidRPr="6D5A9045">
        <w:rPr>
          <w:rFonts w:ascii="Times New Roman" w:eastAsia="Times New Roman" w:hAnsi="Times New Roman" w:cs="Times New Roman"/>
        </w:rPr>
        <w:t>simpl</w:t>
      </w:r>
      <w:r w:rsidR="4143B770" w:rsidRPr="6D5A9045">
        <w:rPr>
          <w:rFonts w:ascii="Times New Roman" w:eastAsia="Times New Roman" w:hAnsi="Times New Roman" w:cs="Times New Roman"/>
        </w:rPr>
        <w:t>e</w:t>
      </w:r>
      <w:r w:rsidR="257A464A" w:rsidRPr="6D5A9045">
        <w:rPr>
          <w:rFonts w:ascii="Times New Roman" w:eastAsia="Times New Roman" w:hAnsi="Times New Roman" w:cs="Times New Roman"/>
        </w:rPr>
        <w:t>r</w:t>
      </w:r>
      <w:r w:rsidR="4143B770" w:rsidRPr="6D5A9045">
        <w:rPr>
          <w:rFonts w:ascii="Times New Roman" w:eastAsia="Times New Roman" w:hAnsi="Times New Roman" w:cs="Times New Roman"/>
        </w:rPr>
        <w:t xml:space="preserve"> extractions often managed in </w:t>
      </w:r>
      <w:r w:rsidR="1DC5CCFC" w:rsidRPr="6D5A9045">
        <w:rPr>
          <w:rFonts w:ascii="Times New Roman" w:eastAsia="Times New Roman" w:hAnsi="Times New Roman" w:cs="Times New Roman"/>
        </w:rPr>
        <w:t xml:space="preserve">primary settings </w:t>
      </w:r>
      <w:r w:rsidR="4143B770" w:rsidRPr="6D5A9045">
        <w:rPr>
          <w:rFonts w:ascii="Times New Roman" w:eastAsia="Times New Roman" w:hAnsi="Times New Roman" w:cs="Times New Roman"/>
        </w:rPr>
        <w:t>[</w:t>
      </w:r>
      <w:r w:rsidR="2766C095" w:rsidRPr="6D5A9045">
        <w:rPr>
          <w:rFonts w:ascii="Times New Roman" w:eastAsia="Times New Roman" w:hAnsi="Times New Roman" w:cs="Times New Roman"/>
        </w:rPr>
        <w:t>8</w:t>
      </w:r>
      <w:r w:rsidR="4143B770" w:rsidRPr="6D5A9045">
        <w:rPr>
          <w:rFonts w:ascii="Times New Roman" w:eastAsia="Times New Roman" w:hAnsi="Times New Roman" w:cs="Times New Roman"/>
        </w:rPr>
        <w:t>].</w:t>
      </w:r>
      <w:r w:rsidR="6238C9F1" w:rsidRPr="6D5A9045">
        <w:rPr>
          <w:rFonts w:ascii="Times New Roman" w:eastAsia="Times New Roman" w:hAnsi="Times New Roman" w:cs="Times New Roman"/>
        </w:rPr>
        <w:t xml:space="preserve"> </w:t>
      </w:r>
    </w:p>
    <w:p w14:paraId="31618412" w14:textId="571170EF" w:rsidR="7A0788CF" w:rsidRDefault="248445AF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>To bridge this gap, p</w:t>
      </w:r>
      <w:r w:rsidR="65F9AD1D" w:rsidRPr="6D5A9045">
        <w:rPr>
          <w:rFonts w:ascii="Times New Roman" w:eastAsia="Times New Roman" w:hAnsi="Times New Roman" w:cs="Times New Roman"/>
        </w:rPr>
        <w:t xml:space="preserve">rimary care dental teams can </w:t>
      </w:r>
      <w:r w:rsidR="1ED7F667" w:rsidRPr="6D5A9045">
        <w:rPr>
          <w:rFonts w:ascii="Times New Roman" w:eastAsia="Times New Roman" w:hAnsi="Times New Roman" w:cs="Times New Roman"/>
        </w:rPr>
        <w:t xml:space="preserve">conduct </w:t>
      </w:r>
      <w:r w:rsidR="65F9AD1D" w:rsidRPr="6D5A9045">
        <w:rPr>
          <w:rFonts w:ascii="Times New Roman" w:eastAsia="Times New Roman" w:hAnsi="Times New Roman" w:cs="Times New Roman"/>
        </w:rPr>
        <w:t xml:space="preserve">quarterly </w:t>
      </w:r>
      <w:r w:rsidR="0EA9D522" w:rsidRPr="6D5A9045">
        <w:rPr>
          <w:rFonts w:ascii="Times New Roman" w:eastAsia="Times New Roman" w:hAnsi="Times New Roman" w:cs="Times New Roman"/>
        </w:rPr>
        <w:t>audits</w:t>
      </w:r>
      <w:r w:rsidR="65F9AD1D" w:rsidRPr="6D5A9045">
        <w:rPr>
          <w:rFonts w:ascii="Times New Roman" w:eastAsia="Times New Roman" w:hAnsi="Times New Roman" w:cs="Times New Roman"/>
        </w:rPr>
        <w:t xml:space="preserve"> </w:t>
      </w:r>
      <w:r w:rsidR="1C169AA3" w:rsidRPr="6D5A9045">
        <w:rPr>
          <w:rFonts w:ascii="Times New Roman" w:eastAsia="Times New Roman" w:hAnsi="Times New Roman" w:cs="Times New Roman"/>
        </w:rPr>
        <w:t>to evaluate their services</w:t>
      </w:r>
      <w:r w:rsidR="2C84F05B" w:rsidRPr="6D5A9045">
        <w:rPr>
          <w:rFonts w:ascii="Times New Roman" w:eastAsia="Times New Roman" w:hAnsi="Times New Roman" w:cs="Times New Roman"/>
        </w:rPr>
        <w:t xml:space="preserve">. They </w:t>
      </w:r>
      <w:r w:rsidR="7BF5D896" w:rsidRPr="6D5A9045">
        <w:rPr>
          <w:rFonts w:ascii="Times New Roman" w:eastAsia="Times New Roman" w:hAnsi="Times New Roman" w:cs="Times New Roman"/>
        </w:rPr>
        <w:t>may</w:t>
      </w:r>
      <w:r w:rsidR="2C84F05B" w:rsidRPr="6D5A9045">
        <w:rPr>
          <w:rFonts w:ascii="Times New Roman" w:eastAsia="Times New Roman" w:hAnsi="Times New Roman" w:cs="Times New Roman"/>
        </w:rPr>
        <w:t xml:space="preserve"> use</w:t>
      </w:r>
      <w:r w:rsidR="65F9AD1D" w:rsidRPr="6D5A9045">
        <w:rPr>
          <w:rFonts w:ascii="Times New Roman" w:eastAsia="Times New Roman" w:hAnsi="Times New Roman" w:cs="Times New Roman"/>
        </w:rPr>
        <w:t xml:space="preserve"> similar parameters to this study</w:t>
      </w:r>
      <w:r w:rsidR="33E0F5F3" w:rsidRPr="6D5A9045">
        <w:rPr>
          <w:rFonts w:ascii="Times New Roman" w:eastAsia="Times New Roman" w:hAnsi="Times New Roman" w:cs="Times New Roman"/>
        </w:rPr>
        <w:t xml:space="preserve"> to t</w:t>
      </w:r>
      <w:r w:rsidR="65F9AD1D" w:rsidRPr="6D5A9045">
        <w:rPr>
          <w:rFonts w:ascii="Times New Roman" w:eastAsia="Times New Roman" w:hAnsi="Times New Roman" w:cs="Times New Roman"/>
        </w:rPr>
        <w:t>rack antibiotic prescription rates and post-operative complication</w:t>
      </w:r>
      <w:r w:rsidR="40CBE05E" w:rsidRPr="6D5A9045">
        <w:rPr>
          <w:rFonts w:ascii="Times New Roman" w:eastAsia="Times New Roman" w:hAnsi="Times New Roman" w:cs="Times New Roman"/>
        </w:rPr>
        <w:t>s</w:t>
      </w:r>
      <w:r w:rsidR="65F9AD1D" w:rsidRPr="6D5A9045">
        <w:rPr>
          <w:rFonts w:ascii="Times New Roman" w:eastAsia="Times New Roman" w:hAnsi="Times New Roman" w:cs="Times New Roman"/>
        </w:rPr>
        <w:t xml:space="preserve">. The educational intervention model </w:t>
      </w:r>
      <w:r w:rsidR="2ABC97DF" w:rsidRPr="6D5A9045">
        <w:rPr>
          <w:rFonts w:ascii="Times New Roman" w:eastAsia="Times New Roman" w:hAnsi="Times New Roman" w:cs="Times New Roman"/>
        </w:rPr>
        <w:t xml:space="preserve">used </w:t>
      </w:r>
      <w:r w:rsidR="65F9AD1D" w:rsidRPr="6D5A9045">
        <w:rPr>
          <w:rFonts w:ascii="Times New Roman" w:eastAsia="Times New Roman" w:hAnsi="Times New Roman" w:cs="Times New Roman"/>
        </w:rPr>
        <w:t xml:space="preserve">in this audit </w:t>
      </w:r>
      <w:r w:rsidR="3C1FD972" w:rsidRPr="6D5A9045">
        <w:rPr>
          <w:rFonts w:ascii="Times New Roman" w:eastAsia="Times New Roman" w:hAnsi="Times New Roman" w:cs="Times New Roman"/>
        </w:rPr>
        <w:t>can</w:t>
      </w:r>
      <w:r w:rsidR="65F9AD1D" w:rsidRPr="6D5A9045">
        <w:rPr>
          <w:rFonts w:ascii="Times New Roman" w:eastAsia="Times New Roman" w:hAnsi="Times New Roman" w:cs="Times New Roman"/>
        </w:rPr>
        <w:t xml:space="preserve"> easily adapt for practice meetings, </w:t>
      </w:r>
      <w:r w:rsidR="01CE0DC8" w:rsidRPr="6D5A9045">
        <w:rPr>
          <w:rFonts w:ascii="Times New Roman" w:eastAsia="Times New Roman" w:hAnsi="Times New Roman" w:cs="Times New Roman"/>
        </w:rPr>
        <w:t xml:space="preserve">enabling </w:t>
      </w:r>
      <w:r w:rsidR="65F9AD1D" w:rsidRPr="6D5A9045">
        <w:rPr>
          <w:rFonts w:ascii="Times New Roman" w:eastAsia="Times New Roman" w:hAnsi="Times New Roman" w:cs="Times New Roman"/>
        </w:rPr>
        <w:t xml:space="preserve">teams </w:t>
      </w:r>
      <w:r w:rsidR="07373C2E" w:rsidRPr="6D5A9045">
        <w:rPr>
          <w:rFonts w:ascii="Times New Roman" w:eastAsia="Times New Roman" w:hAnsi="Times New Roman" w:cs="Times New Roman"/>
        </w:rPr>
        <w:t xml:space="preserve">to </w:t>
      </w:r>
      <w:r w:rsidR="65F9AD1D" w:rsidRPr="6D5A9045">
        <w:rPr>
          <w:rFonts w:ascii="Times New Roman" w:eastAsia="Times New Roman" w:hAnsi="Times New Roman" w:cs="Times New Roman"/>
        </w:rPr>
        <w:t>review their prescribing patterns, discuss challenging cases, and reinforce guideline-based decision-making in a supportive peer learning environment. G</w:t>
      </w:r>
      <w:r w:rsidR="3EB59780" w:rsidRPr="6D5A9045">
        <w:rPr>
          <w:rFonts w:ascii="Times New Roman" w:eastAsia="Times New Roman" w:hAnsi="Times New Roman" w:cs="Times New Roman"/>
        </w:rPr>
        <w:t>DPs</w:t>
      </w:r>
      <w:r w:rsidR="65F9AD1D" w:rsidRPr="6D5A9045">
        <w:rPr>
          <w:rFonts w:ascii="Times New Roman" w:eastAsia="Times New Roman" w:hAnsi="Times New Roman" w:cs="Times New Roman"/>
        </w:rPr>
        <w:t xml:space="preserve"> can also </w:t>
      </w:r>
      <w:r w:rsidR="7D3290B1" w:rsidRPr="6D5A9045">
        <w:rPr>
          <w:rFonts w:ascii="Times New Roman" w:eastAsia="Times New Roman" w:hAnsi="Times New Roman" w:cs="Times New Roman"/>
        </w:rPr>
        <w:t xml:space="preserve">compare </w:t>
      </w:r>
      <w:r w:rsidR="65F9AD1D" w:rsidRPr="6D5A9045">
        <w:rPr>
          <w:rFonts w:ascii="Times New Roman" w:eastAsia="Times New Roman" w:hAnsi="Times New Roman" w:cs="Times New Roman"/>
        </w:rPr>
        <w:t xml:space="preserve">their complication rates </w:t>
      </w:r>
      <w:r w:rsidR="4B78BBD2" w:rsidRPr="6D5A9045">
        <w:rPr>
          <w:rFonts w:ascii="Times New Roman" w:eastAsia="Times New Roman" w:hAnsi="Times New Roman" w:cs="Times New Roman"/>
        </w:rPr>
        <w:t xml:space="preserve">to </w:t>
      </w:r>
      <w:r w:rsidR="65F9AD1D" w:rsidRPr="6D5A9045">
        <w:rPr>
          <w:rFonts w:ascii="Times New Roman" w:eastAsia="Times New Roman" w:hAnsi="Times New Roman" w:cs="Times New Roman"/>
        </w:rPr>
        <w:t xml:space="preserve">the same national benchmarks used in this study, </w:t>
      </w:r>
      <w:r w:rsidR="190421F5" w:rsidRPr="6D5A9045">
        <w:rPr>
          <w:rFonts w:ascii="Times New Roman" w:eastAsia="Times New Roman" w:hAnsi="Times New Roman" w:cs="Times New Roman"/>
        </w:rPr>
        <w:t xml:space="preserve">helping </w:t>
      </w:r>
      <w:r w:rsidR="65F9AD1D" w:rsidRPr="6D5A9045">
        <w:rPr>
          <w:rFonts w:ascii="Times New Roman" w:eastAsia="Times New Roman" w:hAnsi="Times New Roman" w:cs="Times New Roman"/>
        </w:rPr>
        <w:t>them to monitor the safety and quality of their surgical outcomes.</w:t>
      </w:r>
      <w:r w:rsidR="0FF9BB57" w:rsidRPr="6D5A9045">
        <w:rPr>
          <w:rFonts w:ascii="Times New Roman" w:eastAsia="Times New Roman" w:hAnsi="Times New Roman" w:cs="Times New Roman"/>
        </w:rPr>
        <w:t xml:space="preserve"> </w:t>
      </w:r>
      <w:r w:rsidR="65F9AD1D" w:rsidRPr="6D5A9045">
        <w:rPr>
          <w:rFonts w:ascii="Times New Roman" w:eastAsia="Times New Roman" w:hAnsi="Times New Roman" w:cs="Times New Roman"/>
        </w:rPr>
        <w:t xml:space="preserve">By </w:t>
      </w:r>
      <w:r w:rsidR="3B3E0FDF" w:rsidRPr="6D5A9045">
        <w:rPr>
          <w:rFonts w:ascii="Times New Roman" w:eastAsia="Times New Roman" w:hAnsi="Times New Roman" w:cs="Times New Roman"/>
        </w:rPr>
        <w:t>following</w:t>
      </w:r>
      <w:r w:rsidR="65F9AD1D" w:rsidRPr="6D5A9045">
        <w:rPr>
          <w:rFonts w:ascii="Times New Roman" w:eastAsia="Times New Roman" w:hAnsi="Times New Roman" w:cs="Times New Roman"/>
        </w:rPr>
        <w:t xml:space="preserve"> these principles</w:t>
      </w:r>
      <w:r w:rsidR="7FFAB602" w:rsidRPr="6D5A9045">
        <w:rPr>
          <w:rFonts w:ascii="Times New Roman" w:eastAsia="Times New Roman" w:hAnsi="Times New Roman" w:cs="Times New Roman"/>
        </w:rPr>
        <w:t xml:space="preserve">, all </w:t>
      </w:r>
      <w:r w:rsidR="65F9AD1D" w:rsidRPr="6D5A9045">
        <w:rPr>
          <w:rFonts w:ascii="Times New Roman" w:eastAsia="Times New Roman" w:hAnsi="Times New Roman" w:cs="Times New Roman"/>
        </w:rPr>
        <w:t xml:space="preserve">dental services can </w:t>
      </w:r>
      <w:r w:rsidR="0213A583" w:rsidRPr="6D5A9045">
        <w:rPr>
          <w:rFonts w:ascii="Times New Roman" w:eastAsia="Times New Roman" w:hAnsi="Times New Roman" w:cs="Times New Roman"/>
        </w:rPr>
        <w:t xml:space="preserve">minimise </w:t>
      </w:r>
      <w:r w:rsidR="65F9AD1D" w:rsidRPr="6D5A9045">
        <w:rPr>
          <w:rFonts w:ascii="Times New Roman" w:eastAsia="Times New Roman" w:hAnsi="Times New Roman" w:cs="Times New Roman"/>
        </w:rPr>
        <w:t xml:space="preserve">unnecessary antibiotic use, </w:t>
      </w:r>
      <w:r w:rsidR="0E91E5C6" w:rsidRPr="6D5A9045">
        <w:rPr>
          <w:rFonts w:ascii="Times New Roman" w:eastAsia="Times New Roman" w:hAnsi="Times New Roman" w:cs="Times New Roman"/>
        </w:rPr>
        <w:t xml:space="preserve">combat </w:t>
      </w:r>
      <w:r w:rsidR="65F9AD1D" w:rsidRPr="6D5A9045">
        <w:rPr>
          <w:rFonts w:ascii="Times New Roman" w:eastAsia="Times New Roman" w:hAnsi="Times New Roman" w:cs="Times New Roman"/>
        </w:rPr>
        <w:t>antimicrobial resistance, and maintain high standards of patient safety without increasing complication</w:t>
      </w:r>
      <w:r w:rsidR="6E129FB1" w:rsidRPr="6D5A9045">
        <w:rPr>
          <w:rFonts w:ascii="Times New Roman" w:eastAsia="Times New Roman" w:hAnsi="Times New Roman" w:cs="Times New Roman"/>
        </w:rPr>
        <w:t xml:space="preserve"> risks</w:t>
      </w:r>
      <w:r w:rsidR="65F9AD1D" w:rsidRPr="6D5A9045">
        <w:rPr>
          <w:rFonts w:ascii="Times New Roman" w:eastAsia="Times New Roman" w:hAnsi="Times New Roman" w:cs="Times New Roman"/>
        </w:rPr>
        <w:t>.</w:t>
      </w:r>
    </w:p>
    <w:p w14:paraId="262C7F1B" w14:textId="157131B8" w:rsidR="6F0B98F7" w:rsidRDefault="6F0B98F7" w:rsidP="6D5A9045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 xml:space="preserve">The strengths of this audit </w:t>
      </w:r>
      <w:r w:rsidR="78CE3D7A" w:rsidRPr="6D5A9045">
        <w:rPr>
          <w:rFonts w:ascii="Times New Roman" w:eastAsia="Times New Roman" w:hAnsi="Times New Roman" w:cs="Times New Roman"/>
        </w:rPr>
        <w:t xml:space="preserve">are </w:t>
      </w:r>
      <w:r w:rsidRPr="6D5A9045">
        <w:rPr>
          <w:rFonts w:ascii="Times New Roman" w:eastAsia="Times New Roman" w:hAnsi="Times New Roman" w:cs="Times New Roman"/>
        </w:rPr>
        <w:t>a large sample size</w:t>
      </w:r>
      <w:r w:rsidR="65371E93" w:rsidRPr="6D5A9045">
        <w:rPr>
          <w:rFonts w:ascii="Times New Roman" w:eastAsia="Times New Roman" w:hAnsi="Times New Roman" w:cs="Times New Roman"/>
        </w:rPr>
        <w:t xml:space="preserve"> (N=707)</w:t>
      </w:r>
      <w:r w:rsidRPr="6D5A9045">
        <w:rPr>
          <w:rFonts w:ascii="Times New Roman" w:eastAsia="Times New Roman" w:hAnsi="Times New Roman" w:cs="Times New Roman"/>
        </w:rPr>
        <w:t xml:space="preserve">, a two-cycle design that allows </w:t>
      </w:r>
      <w:r w:rsidR="5C119F89" w:rsidRPr="6D5A9045">
        <w:rPr>
          <w:rFonts w:ascii="Times New Roman" w:eastAsia="Times New Roman" w:hAnsi="Times New Roman" w:cs="Times New Roman"/>
        </w:rPr>
        <w:t xml:space="preserve">for </w:t>
      </w:r>
      <w:r w:rsidRPr="6D5A9045">
        <w:rPr>
          <w:rFonts w:ascii="Times New Roman" w:eastAsia="Times New Roman" w:hAnsi="Times New Roman" w:cs="Times New Roman"/>
        </w:rPr>
        <w:t>assessment after an intervention, and</w:t>
      </w:r>
      <w:r w:rsidR="793DD4F0" w:rsidRPr="6D5A9045">
        <w:rPr>
          <w:rFonts w:ascii="Times New Roman" w:eastAsia="Times New Roman" w:hAnsi="Times New Roman" w:cs="Times New Roman"/>
        </w:rPr>
        <w:t xml:space="preserve"> the</w:t>
      </w:r>
      <w:r w:rsidRPr="6D5A9045">
        <w:rPr>
          <w:rFonts w:ascii="Times New Roman" w:eastAsia="Times New Roman" w:hAnsi="Times New Roman" w:cs="Times New Roman"/>
        </w:rPr>
        <w:t xml:space="preserve"> inclusion of all removal modalities and complexity levels.</w:t>
      </w:r>
      <w:r w:rsidR="2CE1CC04" w:rsidRPr="6D5A9045">
        <w:rPr>
          <w:rFonts w:ascii="Times New Roman" w:eastAsia="Times New Roman" w:hAnsi="Times New Roman" w:cs="Times New Roman"/>
        </w:rPr>
        <w:t xml:space="preserve"> However, any retrospective data collection carries inherent limitations.</w:t>
      </w:r>
      <w:r w:rsidR="0497B8FB" w:rsidRPr="6D5A9045">
        <w:rPr>
          <w:rFonts w:ascii="Times New Roman" w:eastAsia="Times New Roman" w:hAnsi="Times New Roman" w:cs="Times New Roman"/>
        </w:rPr>
        <w:t xml:space="preserve"> Reliance</w:t>
      </w:r>
      <w:r w:rsidR="2F1F9F78" w:rsidRPr="6D5A9045">
        <w:rPr>
          <w:rFonts w:ascii="Times New Roman" w:eastAsia="Times New Roman" w:hAnsi="Times New Roman" w:cs="Times New Roman"/>
        </w:rPr>
        <w:t xml:space="preserve"> solely on the information documented in patient records</w:t>
      </w:r>
      <w:r w:rsidR="125F477A" w:rsidRPr="6D5A9045">
        <w:rPr>
          <w:rFonts w:ascii="Times New Roman" w:eastAsia="Times New Roman" w:hAnsi="Times New Roman" w:cs="Times New Roman"/>
        </w:rPr>
        <w:t xml:space="preserve"> can</w:t>
      </w:r>
      <w:r w:rsidR="2F1F9F78" w:rsidRPr="6D5A9045">
        <w:rPr>
          <w:rFonts w:ascii="Times New Roman" w:eastAsia="Times New Roman" w:hAnsi="Times New Roman" w:cs="Times New Roman"/>
        </w:rPr>
        <w:t xml:space="preserve"> introduce the possibility of information bias and under-reporting of minor complications, especially those managed solely by the patient or by primary care without feedback to the OMFS unit. Future studies </w:t>
      </w:r>
      <w:r w:rsidR="4DDF3566" w:rsidRPr="6D5A9045">
        <w:rPr>
          <w:rFonts w:ascii="Times New Roman" w:eastAsia="Times New Roman" w:hAnsi="Times New Roman" w:cs="Times New Roman"/>
        </w:rPr>
        <w:t>c</w:t>
      </w:r>
      <w:r w:rsidR="2F1F9F78" w:rsidRPr="6D5A9045">
        <w:rPr>
          <w:rFonts w:ascii="Times New Roman" w:eastAsia="Times New Roman" w:hAnsi="Times New Roman" w:cs="Times New Roman"/>
        </w:rPr>
        <w:t xml:space="preserve">ould </w:t>
      </w:r>
      <w:r w:rsidR="51AB0FF6" w:rsidRPr="6D5A9045">
        <w:rPr>
          <w:rFonts w:ascii="Times New Roman" w:eastAsia="Times New Roman" w:hAnsi="Times New Roman" w:cs="Times New Roman"/>
        </w:rPr>
        <w:t xml:space="preserve">greatly </w:t>
      </w:r>
      <w:r w:rsidR="2F1F9F78" w:rsidRPr="6D5A9045">
        <w:rPr>
          <w:rFonts w:ascii="Times New Roman" w:eastAsia="Times New Roman" w:hAnsi="Times New Roman" w:cs="Times New Roman"/>
        </w:rPr>
        <w:t>benefit from prospective data collection using predefined forms that capture patient-reported outcome measures</w:t>
      </w:r>
      <w:r w:rsidR="13458B0C" w:rsidRPr="6D5A9045">
        <w:rPr>
          <w:rFonts w:ascii="Times New Roman" w:eastAsia="Times New Roman" w:hAnsi="Times New Roman" w:cs="Times New Roman"/>
        </w:rPr>
        <w:t xml:space="preserve"> to further validate these findings.</w:t>
      </w:r>
    </w:p>
    <w:p w14:paraId="15AA1287" w14:textId="422B35E9" w:rsidR="5757ACEE" w:rsidRDefault="13D66282" w:rsidP="7A0788CF">
      <w:pPr>
        <w:pStyle w:val="Heading2"/>
      </w:pPr>
      <w:r w:rsidRPr="5D3EA2D2">
        <w:t>Conclusion</w:t>
      </w:r>
    </w:p>
    <w:p w14:paraId="58F265E6" w14:textId="01A933E9" w:rsidR="7D3B9891" w:rsidRDefault="759CD821" w:rsidP="4FD8E40D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>Wisdom tooth removal in this secondary care setting was</w:t>
      </w:r>
      <w:r w:rsidR="3D8514F3" w:rsidRPr="6D5A9045">
        <w:rPr>
          <w:rFonts w:ascii="Times New Roman" w:eastAsia="Times New Roman" w:hAnsi="Times New Roman" w:cs="Times New Roman"/>
        </w:rPr>
        <w:t xml:space="preserve"> found to be</w:t>
      </w:r>
      <w:r w:rsidRPr="6D5A9045">
        <w:rPr>
          <w:rFonts w:ascii="Times New Roman" w:eastAsia="Times New Roman" w:hAnsi="Times New Roman" w:cs="Times New Roman"/>
        </w:rPr>
        <w:t xml:space="preserve"> safe with low complication rates and no severe adverse events. An educational intervention improved documentation and reduced unnecessary antibiotic prescribing while maintaining excellent clinical outcomes. These results highlight the </w:t>
      </w:r>
      <w:r w:rsidR="69C6F4A5" w:rsidRPr="6D5A9045">
        <w:rPr>
          <w:rFonts w:ascii="Times New Roman" w:eastAsia="Times New Roman" w:hAnsi="Times New Roman" w:cs="Times New Roman"/>
        </w:rPr>
        <w:t>valu</w:t>
      </w:r>
      <w:r w:rsidRPr="6D5A9045">
        <w:rPr>
          <w:rFonts w:ascii="Times New Roman" w:eastAsia="Times New Roman" w:hAnsi="Times New Roman" w:cs="Times New Roman"/>
        </w:rPr>
        <w:t>e of regular audit and clinician education in promoting evidence-based practice.</w:t>
      </w:r>
    </w:p>
    <w:p w14:paraId="0FF51650" w14:textId="2F1B1DFA" w:rsidR="6E7CAA48" w:rsidRDefault="5A180C59" w:rsidP="4FD8E40D">
      <w:pPr>
        <w:jc w:val="both"/>
        <w:rPr>
          <w:rFonts w:ascii="Times New Roman" w:eastAsia="Times New Roman" w:hAnsi="Times New Roman" w:cs="Times New Roman"/>
        </w:rPr>
      </w:pPr>
      <w:r w:rsidRPr="6D5A9045">
        <w:rPr>
          <w:rFonts w:ascii="Times New Roman" w:eastAsia="Times New Roman" w:hAnsi="Times New Roman" w:cs="Times New Roman"/>
        </w:rPr>
        <w:t>Key learning points from this audit</w:t>
      </w:r>
      <w:r w:rsidR="31399AB4" w:rsidRPr="6D5A9045">
        <w:rPr>
          <w:rFonts w:ascii="Times New Roman" w:eastAsia="Times New Roman" w:hAnsi="Times New Roman" w:cs="Times New Roman"/>
        </w:rPr>
        <w:t xml:space="preserve">, </w:t>
      </w:r>
      <w:r w:rsidRPr="6D5A9045">
        <w:rPr>
          <w:rFonts w:ascii="Times New Roman" w:eastAsia="Times New Roman" w:hAnsi="Times New Roman" w:cs="Times New Roman"/>
        </w:rPr>
        <w:t>such as regular auditing, consistent guideline adherence, and the use of targeted educational interventions</w:t>
      </w:r>
      <w:r w:rsidR="67ECFA7E" w:rsidRPr="6D5A9045">
        <w:rPr>
          <w:rFonts w:ascii="Times New Roman" w:eastAsia="Times New Roman" w:hAnsi="Times New Roman" w:cs="Times New Roman"/>
        </w:rPr>
        <w:t xml:space="preserve">, </w:t>
      </w:r>
      <w:r w:rsidRPr="6D5A9045">
        <w:rPr>
          <w:rFonts w:ascii="Times New Roman" w:eastAsia="Times New Roman" w:hAnsi="Times New Roman" w:cs="Times New Roman"/>
        </w:rPr>
        <w:t xml:space="preserve">are readily transferable to primary dental settings. </w:t>
      </w:r>
      <w:r w:rsidRPr="6D5A9045">
        <w:rPr>
          <w:rFonts w:ascii="Times New Roman" w:eastAsia="Times New Roman" w:hAnsi="Times New Roman" w:cs="Times New Roman"/>
        </w:rPr>
        <w:lastRenderedPageBreak/>
        <w:t>Implementing similar strategies in primary care, using national benchmarks for complications and routinely monitoring prescribing rates, can enhance patient safety and strengthen the national effort toward responsible antibiotic stewardship.</w:t>
      </w:r>
    </w:p>
    <w:p w14:paraId="366CE113" w14:textId="311E447A" w:rsidR="43DFF869" w:rsidRDefault="43DFF869" w:rsidP="4FD8E40D">
      <w:pPr>
        <w:jc w:val="both"/>
        <w:rPr>
          <w:rFonts w:ascii="Times New Roman" w:eastAsia="Times New Roman" w:hAnsi="Times New Roman" w:cs="Times New Roman"/>
        </w:rPr>
      </w:pPr>
    </w:p>
    <w:p w14:paraId="5A144211" w14:textId="7E194A27" w:rsidR="7BD0068C" w:rsidRDefault="7BD0068C" w:rsidP="5D3EA2D2">
      <w:pPr>
        <w:pStyle w:val="Heading1"/>
        <w:spacing w:before="0" w:after="360" w:line="360" w:lineRule="auto"/>
      </w:pPr>
      <w:r w:rsidRPr="5D3EA2D2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>Bibliography</w:t>
      </w:r>
    </w:p>
    <w:p w14:paraId="7B1A4D4C" w14:textId="2A5BF65E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1. </w:t>
      </w:r>
      <w:proofErr w:type="spellStart"/>
      <w:r w:rsidR="001D7ADC" w:rsidRPr="001D7ADC">
        <w:rPr>
          <w:rFonts w:ascii="Times New Roman" w:eastAsia="Times New Roman" w:hAnsi="Times New Roman" w:cs="Times New Roman"/>
        </w:rPr>
        <w:t>Prabhu</w:t>
      </w:r>
      <w:proofErr w:type="spellEnd"/>
      <w:r w:rsidR="001D7ADC" w:rsidRPr="001D7ADC">
        <w:rPr>
          <w:rFonts w:ascii="Times New Roman" w:eastAsia="Times New Roman" w:hAnsi="Times New Roman" w:cs="Times New Roman"/>
        </w:rPr>
        <w:t xml:space="preserve">, A., </w:t>
      </w:r>
      <w:proofErr w:type="spellStart"/>
      <w:r w:rsidR="001D7ADC" w:rsidRPr="001D7ADC">
        <w:rPr>
          <w:rFonts w:ascii="Times New Roman" w:eastAsia="Times New Roman" w:hAnsi="Times New Roman" w:cs="Times New Roman"/>
        </w:rPr>
        <w:t>Vasthare</w:t>
      </w:r>
      <w:proofErr w:type="spellEnd"/>
      <w:r w:rsidR="001D7ADC" w:rsidRPr="001D7ADC">
        <w:rPr>
          <w:rFonts w:ascii="Times New Roman" w:eastAsia="Times New Roman" w:hAnsi="Times New Roman" w:cs="Times New Roman"/>
        </w:rPr>
        <w:t xml:space="preserve">, R., Nayak, P. P., Gandhi, G., </w:t>
      </w:r>
      <w:proofErr w:type="spellStart"/>
      <w:r w:rsidR="001D7ADC" w:rsidRPr="001D7ADC">
        <w:rPr>
          <w:rFonts w:ascii="Times New Roman" w:eastAsia="Times New Roman" w:hAnsi="Times New Roman" w:cs="Times New Roman"/>
        </w:rPr>
        <w:t>Banik</w:t>
      </w:r>
      <w:proofErr w:type="spellEnd"/>
      <w:r w:rsidR="001D7ADC" w:rsidRPr="001D7ADC">
        <w:rPr>
          <w:rFonts w:ascii="Times New Roman" w:eastAsia="Times New Roman" w:hAnsi="Times New Roman" w:cs="Times New Roman"/>
        </w:rPr>
        <w:t xml:space="preserve">, S., &amp; </w:t>
      </w:r>
      <w:proofErr w:type="spellStart"/>
      <w:r w:rsidR="001D7ADC" w:rsidRPr="001D7ADC">
        <w:rPr>
          <w:rFonts w:ascii="Times New Roman" w:eastAsia="Times New Roman" w:hAnsi="Times New Roman" w:cs="Times New Roman"/>
        </w:rPr>
        <w:t>Sarmah</w:t>
      </w:r>
      <w:proofErr w:type="spellEnd"/>
      <w:r w:rsidR="001D7ADC" w:rsidRPr="001D7ADC">
        <w:rPr>
          <w:rFonts w:ascii="Times New Roman" w:eastAsia="Times New Roman" w:hAnsi="Times New Roman" w:cs="Times New Roman"/>
        </w:rPr>
        <w:t xml:space="preserve">, B. (2025). Third molar infections and their impact on systemic health- an awareness study among women degree college students of Udupi City, Karnataka, India. Journal of Oral Biology and Craniofacial Research. </w:t>
      </w:r>
      <w:hyperlink r:id="rId7" w:history="1">
        <w:r w:rsidR="001D7ADC" w:rsidRPr="00292BE0">
          <w:rPr>
            <w:rStyle w:val="Hyperlink"/>
            <w:rFonts w:ascii="Times New Roman" w:eastAsia="Times New Roman" w:hAnsi="Times New Roman" w:cs="Times New Roman"/>
          </w:rPr>
          <w:t>https://doi.org/10.1016/j.jobcr.2025.01.002</w:t>
        </w:r>
      </w:hyperlink>
      <w:r w:rsidR="001D7ADC">
        <w:rPr>
          <w:rFonts w:ascii="Times New Roman" w:eastAsia="Times New Roman" w:hAnsi="Times New Roman" w:cs="Times New Roman"/>
        </w:rPr>
        <w:t xml:space="preserve"> </w:t>
      </w:r>
    </w:p>
    <w:p w14:paraId="0D91A6E3" w14:textId="12B85423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2. </w:t>
      </w:r>
      <w:r w:rsidR="003D4288" w:rsidRPr="003D4288">
        <w:rPr>
          <w:rFonts w:ascii="Times New Roman" w:eastAsia="Times New Roman" w:hAnsi="Times New Roman" w:cs="Times New Roman"/>
        </w:rPr>
        <w:t xml:space="preserve">Renton, T., </w:t>
      </w:r>
      <w:proofErr w:type="spellStart"/>
      <w:r w:rsidR="003D4288" w:rsidRPr="003D4288">
        <w:rPr>
          <w:rFonts w:ascii="Times New Roman" w:eastAsia="Times New Roman" w:hAnsi="Times New Roman" w:cs="Times New Roman"/>
        </w:rPr>
        <w:t>Coulthard</w:t>
      </w:r>
      <w:proofErr w:type="spellEnd"/>
      <w:r w:rsidR="003D4288" w:rsidRPr="003D4288">
        <w:rPr>
          <w:rFonts w:ascii="Times New Roman" w:eastAsia="Times New Roman" w:hAnsi="Times New Roman" w:cs="Times New Roman"/>
        </w:rPr>
        <w:t xml:space="preserve">, P., Chiu, G., Master, S., Brookes, V., </w:t>
      </w:r>
      <w:proofErr w:type="spellStart"/>
      <w:r w:rsidR="003D4288" w:rsidRPr="003D4288">
        <w:rPr>
          <w:rFonts w:ascii="Times New Roman" w:eastAsia="Times New Roman" w:hAnsi="Times New Roman" w:cs="Times New Roman"/>
        </w:rPr>
        <w:t>Atack</w:t>
      </w:r>
      <w:proofErr w:type="spellEnd"/>
      <w:r w:rsidR="003D4288" w:rsidRPr="003D4288">
        <w:rPr>
          <w:rFonts w:ascii="Times New Roman" w:eastAsia="Times New Roman" w:hAnsi="Times New Roman" w:cs="Times New Roman"/>
        </w:rPr>
        <w:t xml:space="preserve">, N., Weston, P., </w:t>
      </w:r>
      <w:proofErr w:type="spellStart"/>
      <w:r w:rsidR="003D4288" w:rsidRPr="003D4288">
        <w:rPr>
          <w:rFonts w:ascii="Times New Roman" w:eastAsia="Times New Roman" w:hAnsi="Times New Roman" w:cs="Times New Roman"/>
        </w:rPr>
        <w:t>Drage</w:t>
      </w:r>
      <w:proofErr w:type="spellEnd"/>
      <w:r w:rsidR="003D4288" w:rsidRPr="003D4288">
        <w:rPr>
          <w:rFonts w:ascii="Times New Roman" w:eastAsia="Times New Roman" w:hAnsi="Times New Roman" w:cs="Times New Roman"/>
        </w:rPr>
        <w:t xml:space="preserve">, N., Dewan, K., Bishop, K., Odell, E., &amp; Smith, S. (2020). Parameters of care for patients undergoing mandibular third molar surgery. Faculty of Dental Surgery, The Royal College of Surgeons of England. </w:t>
      </w:r>
      <w:hyperlink r:id="rId8" w:history="1">
        <w:r w:rsidR="003D4288" w:rsidRPr="00292BE0">
          <w:rPr>
            <w:rStyle w:val="Hyperlink"/>
            <w:rFonts w:ascii="Times New Roman" w:eastAsia="Times New Roman" w:hAnsi="Times New Roman" w:cs="Times New Roman"/>
          </w:rPr>
          <w:t>https://www.rcseng.ac.uk/-/media/files/rcs/fds/guidelines/3rd-molar-guidelines--april-2021.pdf</w:t>
        </w:r>
      </w:hyperlink>
      <w:r w:rsidR="003D4288">
        <w:rPr>
          <w:rFonts w:ascii="Times New Roman" w:eastAsia="Times New Roman" w:hAnsi="Times New Roman" w:cs="Times New Roman"/>
        </w:rPr>
        <w:t xml:space="preserve"> </w:t>
      </w:r>
    </w:p>
    <w:p w14:paraId="0815C02D" w14:textId="4A71ED6B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3. </w:t>
      </w:r>
      <w:r w:rsidR="008C28C5" w:rsidRPr="008C28C5">
        <w:rPr>
          <w:rFonts w:ascii="Times New Roman" w:eastAsia="Times New Roman" w:hAnsi="Times New Roman" w:cs="Times New Roman"/>
        </w:rPr>
        <w:t xml:space="preserve">Steel, B. J., </w:t>
      </w:r>
      <w:proofErr w:type="spellStart"/>
      <w:r w:rsidR="008C28C5" w:rsidRPr="008C28C5">
        <w:rPr>
          <w:rFonts w:ascii="Times New Roman" w:eastAsia="Times New Roman" w:hAnsi="Times New Roman" w:cs="Times New Roman"/>
        </w:rPr>
        <w:t>Surendran</w:t>
      </w:r>
      <w:proofErr w:type="spellEnd"/>
      <w:r w:rsidR="008C28C5" w:rsidRPr="008C28C5">
        <w:rPr>
          <w:rFonts w:ascii="Times New Roman" w:eastAsia="Times New Roman" w:hAnsi="Times New Roman" w:cs="Times New Roman"/>
        </w:rPr>
        <w:t xml:space="preserve">, K. S. B., Braithwaite, C., Mehta, D., &amp; Keith, D. J. W. (2022). Current thinking in lower third molar surgery. British Journal of Oral and Maxillofacial Surgery, 60(3), 257–265. </w:t>
      </w:r>
      <w:hyperlink r:id="rId9" w:history="1">
        <w:r w:rsidR="008C28C5" w:rsidRPr="00292BE0">
          <w:rPr>
            <w:rStyle w:val="Hyperlink"/>
            <w:rFonts w:ascii="Times New Roman" w:eastAsia="Times New Roman" w:hAnsi="Times New Roman" w:cs="Times New Roman"/>
          </w:rPr>
          <w:t>https://doi.org/10.1016/j.bjoms.2021.06.016</w:t>
        </w:r>
      </w:hyperlink>
      <w:r w:rsidR="008C28C5">
        <w:rPr>
          <w:rFonts w:ascii="Times New Roman" w:eastAsia="Times New Roman" w:hAnsi="Times New Roman" w:cs="Times New Roman"/>
        </w:rPr>
        <w:t xml:space="preserve"> </w:t>
      </w:r>
    </w:p>
    <w:p w14:paraId="69F430C5" w14:textId="04342369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4. </w:t>
      </w:r>
      <w:proofErr w:type="spellStart"/>
      <w:r w:rsidR="009846B3" w:rsidRPr="009846B3">
        <w:rPr>
          <w:rFonts w:ascii="Times New Roman" w:eastAsia="Times New Roman" w:hAnsi="Times New Roman" w:cs="Times New Roman"/>
        </w:rPr>
        <w:t>Blondeau</w:t>
      </w:r>
      <w:proofErr w:type="spellEnd"/>
      <w:r w:rsidR="009846B3" w:rsidRPr="009846B3">
        <w:rPr>
          <w:rFonts w:ascii="Times New Roman" w:eastAsia="Times New Roman" w:hAnsi="Times New Roman" w:cs="Times New Roman"/>
        </w:rPr>
        <w:t xml:space="preserve">, F., &amp; Daniel, N. G. (2007). Extraction of impacted mandibular third molars: postoperative complications and their risk factors. Journal (Canadian Dental Association), 73(4), 325. </w:t>
      </w:r>
      <w:hyperlink r:id="rId10" w:history="1">
        <w:r w:rsidR="009846B3" w:rsidRPr="00292BE0">
          <w:rPr>
            <w:rStyle w:val="Hyperlink"/>
            <w:rFonts w:ascii="Times New Roman" w:eastAsia="Times New Roman" w:hAnsi="Times New Roman" w:cs="Times New Roman"/>
          </w:rPr>
          <w:t>https://pubmed.ncbi.nlm.nih.gov/17484797/</w:t>
        </w:r>
      </w:hyperlink>
      <w:r w:rsidR="009846B3">
        <w:rPr>
          <w:rFonts w:ascii="Times New Roman" w:eastAsia="Times New Roman" w:hAnsi="Times New Roman" w:cs="Times New Roman"/>
        </w:rPr>
        <w:t xml:space="preserve"> </w:t>
      </w:r>
    </w:p>
    <w:p w14:paraId="198F1B7C" w14:textId="1D42DC43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5. </w:t>
      </w:r>
      <w:proofErr w:type="spellStart"/>
      <w:r w:rsidR="00196560" w:rsidRPr="00196560">
        <w:rPr>
          <w:rFonts w:ascii="Times New Roman" w:eastAsia="Times New Roman" w:hAnsi="Times New Roman" w:cs="Times New Roman"/>
        </w:rPr>
        <w:t>Sancar</w:t>
      </w:r>
      <w:proofErr w:type="spellEnd"/>
      <w:r w:rsidR="00196560" w:rsidRPr="00196560">
        <w:rPr>
          <w:rFonts w:ascii="Times New Roman" w:eastAsia="Times New Roman" w:hAnsi="Times New Roman" w:cs="Times New Roman"/>
        </w:rPr>
        <w:t xml:space="preserve">, B., </w:t>
      </w:r>
      <w:proofErr w:type="spellStart"/>
      <w:r w:rsidR="00196560" w:rsidRPr="00196560">
        <w:rPr>
          <w:rFonts w:ascii="Times New Roman" w:eastAsia="Times New Roman" w:hAnsi="Times New Roman" w:cs="Times New Roman"/>
        </w:rPr>
        <w:t>Musulluoğlu</w:t>
      </w:r>
      <w:proofErr w:type="spellEnd"/>
      <w:r w:rsidR="00196560" w:rsidRPr="00196560">
        <w:rPr>
          <w:rFonts w:ascii="Times New Roman" w:eastAsia="Times New Roman" w:hAnsi="Times New Roman" w:cs="Times New Roman"/>
        </w:rPr>
        <w:t xml:space="preserve">, F., &amp; </w:t>
      </w:r>
      <w:proofErr w:type="spellStart"/>
      <w:r w:rsidR="00196560" w:rsidRPr="00196560">
        <w:rPr>
          <w:rFonts w:ascii="Times New Roman" w:eastAsia="Times New Roman" w:hAnsi="Times New Roman" w:cs="Times New Roman"/>
        </w:rPr>
        <w:t>Çetiner</w:t>
      </w:r>
      <w:proofErr w:type="spellEnd"/>
      <w:r w:rsidR="00196560" w:rsidRPr="00196560">
        <w:rPr>
          <w:rFonts w:ascii="Times New Roman" w:eastAsia="Times New Roman" w:hAnsi="Times New Roman" w:cs="Times New Roman"/>
        </w:rPr>
        <w:t xml:space="preserve">, Y. (2025). The effect of specialization on morbidity in lower third molar extraction. Perioperative Care and Operating Room Management, 39(6), 100492. </w:t>
      </w:r>
      <w:hyperlink r:id="rId11" w:history="1">
        <w:r w:rsidR="00196560" w:rsidRPr="00292BE0">
          <w:rPr>
            <w:rStyle w:val="Hyperlink"/>
            <w:rFonts w:ascii="Times New Roman" w:eastAsia="Times New Roman" w:hAnsi="Times New Roman" w:cs="Times New Roman"/>
          </w:rPr>
          <w:t>https://doi.org/10.1016/j.pcorm.2025.100492</w:t>
        </w:r>
      </w:hyperlink>
      <w:r w:rsidR="00196560">
        <w:rPr>
          <w:rFonts w:ascii="Times New Roman" w:eastAsia="Times New Roman" w:hAnsi="Times New Roman" w:cs="Times New Roman"/>
        </w:rPr>
        <w:t xml:space="preserve"> </w:t>
      </w:r>
    </w:p>
    <w:p w14:paraId="77D939FF" w14:textId="356A18DD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6. </w:t>
      </w:r>
      <w:r w:rsidR="00D64BDA" w:rsidRPr="00D64BDA">
        <w:rPr>
          <w:rFonts w:ascii="Times New Roman" w:eastAsia="Times New Roman" w:hAnsi="Times New Roman" w:cs="Times New Roman"/>
        </w:rPr>
        <w:t xml:space="preserve">British Association of Oral and Maxillofacial Surgeons. (2021). Removal of Impacted Wisdom Teeth. </w:t>
      </w:r>
      <w:hyperlink r:id="rId12" w:history="1">
        <w:r w:rsidR="00D64BDA" w:rsidRPr="00292BE0">
          <w:rPr>
            <w:rStyle w:val="Hyperlink"/>
            <w:rFonts w:ascii="Times New Roman" w:eastAsia="Times New Roman" w:hAnsi="Times New Roman" w:cs="Times New Roman"/>
          </w:rPr>
          <w:t>https://www.baoms.org.uk/patients/procedures/23/removal_of_impacted_wisdom_teeth</w:t>
        </w:r>
      </w:hyperlink>
      <w:r w:rsidR="00D64BDA">
        <w:rPr>
          <w:rFonts w:ascii="Times New Roman" w:eastAsia="Times New Roman" w:hAnsi="Times New Roman" w:cs="Times New Roman"/>
        </w:rPr>
        <w:t xml:space="preserve"> </w:t>
      </w:r>
    </w:p>
    <w:p w14:paraId="0DC5DFD3" w14:textId="5AE9FD2A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7. </w:t>
      </w:r>
      <w:proofErr w:type="spellStart"/>
      <w:r w:rsidR="00635110" w:rsidRPr="00635110">
        <w:rPr>
          <w:rFonts w:ascii="Times New Roman" w:eastAsia="Times New Roman" w:hAnsi="Times New Roman" w:cs="Times New Roman"/>
        </w:rPr>
        <w:t>Cervino</w:t>
      </w:r>
      <w:proofErr w:type="spellEnd"/>
      <w:r w:rsidR="00635110" w:rsidRPr="00635110">
        <w:rPr>
          <w:rFonts w:ascii="Times New Roman" w:eastAsia="Times New Roman" w:hAnsi="Times New Roman" w:cs="Times New Roman"/>
        </w:rPr>
        <w:t xml:space="preserve">, G., </w:t>
      </w:r>
      <w:proofErr w:type="spellStart"/>
      <w:r w:rsidR="00635110" w:rsidRPr="00635110">
        <w:rPr>
          <w:rFonts w:ascii="Times New Roman" w:eastAsia="Times New Roman" w:hAnsi="Times New Roman" w:cs="Times New Roman"/>
        </w:rPr>
        <w:t>Cicciù</w:t>
      </w:r>
      <w:proofErr w:type="spellEnd"/>
      <w:r w:rsidR="00635110" w:rsidRPr="00635110">
        <w:rPr>
          <w:rFonts w:ascii="Times New Roman" w:eastAsia="Times New Roman" w:hAnsi="Times New Roman" w:cs="Times New Roman"/>
        </w:rPr>
        <w:t xml:space="preserve">, M., Biondi, A., </w:t>
      </w:r>
      <w:proofErr w:type="spellStart"/>
      <w:r w:rsidR="00635110" w:rsidRPr="00635110">
        <w:rPr>
          <w:rFonts w:ascii="Times New Roman" w:eastAsia="Times New Roman" w:hAnsi="Times New Roman" w:cs="Times New Roman"/>
        </w:rPr>
        <w:t>Bocchieri</w:t>
      </w:r>
      <w:proofErr w:type="spellEnd"/>
      <w:r w:rsidR="00635110" w:rsidRPr="00635110">
        <w:rPr>
          <w:rFonts w:ascii="Times New Roman" w:eastAsia="Times New Roman" w:hAnsi="Times New Roman" w:cs="Times New Roman"/>
        </w:rPr>
        <w:t xml:space="preserve">, S., Herford, A. S., </w:t>
      </w:r>
      <w:proofErr w:type="spellStart"/>
      <w:r w:rsidR="00635110" w:rsidRPr="00635110">
        <w:rPr>
          <w:rFonts w:ascii="Times New Roman" w:eastAsia="Times New Roman" w:hAnsi="Times New Roman" w:cs="Times New Roman"/>
        </w:rPr>
        <w:t>Laino</w:t>
      </w:r>
      <w:proofErr w:type="spellEnd"/>
      <w:r w:rsidR="00635110" w:rsidRPr="00635110">
        <w:rPr>
          <w:rFonts w:ascii="Times New Roman" w:eastAsia="Times New Roman" w:hAnsi="Times New Roman" w:cs="Times New Roman"/>
        </w:rPr>
        <w:t xml:space="preserve">, L., &amp; </w:t>
      </w:r>
      <w:proofErr w:type="spellStart"/>
      <w:r w:rsidR="00635110" w:rsidRPr="00635110">
        <w:rPr>
          <w:rFonts w:ascii="Times New Roman" w:eastAsia="Times New Roman" w:hAnsi="Times New Roman" w:cs="Times New Roman"/>
        </w:rPr>
        <w:t>Fiorillo</w:t>
      </w:r>
      <w:proofErr w:type="spellEnd"/>
      <w:r w:rsidR="00635110" w:rsidRPr="00635110">
        <w:rPr>
          <w:rFonts w:ascii="Times New Roman" w:eastAsia="Times New Roman" w:hAnsi="Times New Roman" w:cs="Times New Roman"/>
        </w:rPr>
        <w:t xml:space="preserve">, L. (2019). Antibiotic Prophylaxis on Third Molar Extraction: Systematic Review of Recent Data. Antibiotics, 8(2), 53. </w:t>
      </w:r>
      <w:hyperlink r:id="rId13" w:history="1">
        <w:r w:rsidR="00635110" w:rsidRPr="00292BE0">
          <w:rPr>
            <w:rStyle w:val="Hyperlink"/>
            <w:rFonts w:ascii="Times New Roman" w:eastAsia="Times New Roman" w:hAnsi="Times New Roman" w:cs="Times New Roman"/>
          </w:rPr>
          <w:t>https://doi.org/10.3390/antibiotics8020053</w:t>
        </w:r>
      </w:hyperlink>
      <w:r w:rsidR="00635110">
        <w:rPr>
          <w:rFonts w:ascii="Times New Roman" w:eastAsia="Times New Roman" w:hAnsi="Times New Roman" w:cs="Times New Roman"/>
        </w:rPr>
        <w:t xml:space="preserve"> </w:t>
      </w:r>
    </w:p>
    <w:p w14:paraId="25F9E7C6" w14:textId="282E4299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8. </w:t>
      </w:r>
      <w:r w:rsidR="00E47C3E" w:rsidRPr="00E47C3E">
        <w:rPr>
          <w:rFonts w:ascii="Times New Roman" w:eastAsia="Times New Roman" w:hAnsi="Times New Roman" w:cs="Times New Roman"/>
        </w:rPr>
        <w:t xml:space="preserve">Palmer, N. O. (Ed.). (2020). Antimicrobial Prescribing in Dentistry: Good Practice Guidelines (3rd ed.). Faculty of General Dental Practice (UK) and Faculty of Dental Surgery, Royal College of Surgeons of England. </w:t>
      </w:r>
      <w:hyperlink r:id="rId14" w:history="1">
        <w:r w:rsidR="00E47C3E" w:rsidRPr="00292BE0">
          <w:rPr>
            <w:rStyle w:val="Hyperlink"/>
            <w:rFonts w:ascii="Times New Roman" w:eastAsia="Times New Roman" w:hAnsi="Times New Roman" w:cs="Times New Roman"/>
          </w:rPr>
          <w:t>https://www.rcseng.ac.uk/-/media/files/rcs/fds/publications/fds-amp-2020.pdf</w:t>
        </w:r>
      </w:hyperlink>
      <w:r w:rsidR="00E47C3E">
        <w:rPr>
          <w:rFonts w:ascii="Times New Roman" w:eastAsia="Times New Roman" w:hAnsi="Times New Roman" w:cs="Times New Roman"/>
        </w:rPr>
        <w:t xml:space="preserve"> </w:t>
      </w:r>
    </w:p>
    <w:p w14:paraId="683F259B" w14:textId="6FE73F75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9. </w:t>
      </w:r>
      <w:proofErr w:type="spellStart"/>
      <w:r w:rsidR="00D02CB6" w:rsidRPr="00D02CB6">
        <w:rPr>
          <w:rFonts w:ascii="Times New Roman" w:eastAsia="Times New Roman" w:hAnsi="Times New Roman" w:cs="Times New Roman"/>
        </w:rPr>
        <w:t>Llor</w:t>
      </w:r>
      <w:proofErr w:type="spellEnd"/>
      <w:r w:rsidR="00D02CB6" w:rsidRPr="00D02CB6">
        <w:rPr>
          <w:rFonts w:ascii="Times New Roman" w:eastAsia="Times New Roman" w:hAnsi="Times New Roman" w:cs="Times New Roman"/>
        </w:rPr>
        <w:t xml:space="preserve">, C., &amp; Bjerrum, L. (2014). Antimicrobial resistance: Risk associated with antibiotic overuse and initiatives to reduce the problem. Therapeutic Advances in Drug Safety, 5(6), 229–241. </w:t>
      </w:r>
      <w:hyperlink r:id="rId15" w:history="1">
        <w:r w:rsidR="00D02CB6" w:rsidRPr="00292BE0">
          <w:rPr>
            <w:rStyle w:val="Hyperlink"/>
            <w:rFonts w:ascii="Times New Roman" w:eastAsia="Times New Roman" w:hAnsi="Times New Roman" w:cs="Times New Roman"/>
          </w:rPr>
          <w:t>https://doi.org/10.1177/2042098614554919</w:t>
        </w:r>
      </w:hyperlink>
      <w:r w:rsidR="00D02CB6">
        <w:rPr>
          <w:rFonts w:ascii="Times New Roman" w:eastAsia="Times New Roman" w:hAnsi="Times New Roman" w:cs="Times New Roman"/>
        </w:rPr>
        <w:t xml:space="preserve"> </w:t>
      </w:r>
    </w:p>
    <w:p w14:paraId="24AFA10E" w14:textId="75F85063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lastRenderedPageBreak/>
        <w:t xml:space="preserve">10. </w:t>
      </w:r>
      <w:proofErr w:type="spellStart"/>
      <w:r w:rsidR="00FE778C" w:rsidRPr="00FE778C">
        <w:rPr>
          <w:rFonts w:ascii="Times New Roman" w:eastAsia="Times New Roman" w:hAnsi="Times New Roman" w:cs="Times New Roman"/>
        </w:rPr>
        <w:t>Acampora</w:t>
      </w:r>
      <w:proofErr w:type="spellEnd"/>
      <w:r w:rsidR="00FE778C" w:rsidRPr="00FE778C">
        <w:rPr>
          <w:rFonts w:ascii="Times New Roman" w:eastAsia="Times New Roman" w:hAnsi="Times New Roman" w:cs="Times New Roman"/>
        </w:rPr>
        <w:t xml:space="preserve">, M., </w:t>
      </w:r>
      <w:proofErr w:type="spellStart"/>
      <w:r w:rsidR="00FE778C" w:rsidRPr="00FE778C">
        <w:rPr>
          <w:rFonts w:ascii="Times New Roman" w:eastAsia="Times New Roman" w:hAnsi="Times New Roman" w:cs="Times New Roman"/>
        </w:rPr>
        <w:t>Paleologo</w:t>
      </w:r>
      <w:proofErr w:type="spellEnd"/>
      <w:r w:rsidR="00FE778C" w:rsidRPr="00FE778C">
        <w:rPr>
          <w:rFonts w:ascii="Times New Roman" w:eastAsia="Times New Roman" w:hAnsi="Times New Roman" w:cs="Times New Roman"/>
        </w:rPr>
        <w:t xml:space="preserve">, M., </w:t>
      </w:r>
      <w:proofErr w:type="spellStart"/>
      <w:r w:rsidR="00FE778C" w:rsidRPr="00FE778C">
        <w:rPr>
          <w:rFonts w:ascii="Times New Roman" w:eastAsia="Times New Roman" w:hAnsi="Times New Roman" w:cs="Times New Roman"/>
        </w:rPr>
        <w:t>Graffigna</w:t>
      </w:r>
      <w:proofErr w:type="spellEnd"/>
      <w:r w:rsidR="00FE778C" w:rsidRPr="00FE778C">
        <w:rPr>
          <w:rFonts w:ascii="Times New Roman" w:eastAsia="Times New Roman" w:hAnsi="Times New Roman" w:cs="Times New Roman"/>
        </w:rPr>
        <w:t xml:space="preserve">, G., &amp; </w:t>
      </w:r>
      <w:proofErr w:type="spellStart"/>
      <w:r w:rsidR="00FE778C" w:rsidRPr="00FE778C">
        <w:rPr>
          <w:rFonts w:ascii="Times New Roman" w:eastAsia="Times New Roman" w:hAnsi="Times New Roman" w:cs="Times New Roman"/>
        </w:rPr>
        <w:t>Barello</w:t>
      </w:r>
      <w:proofErr w:type="spellEnd"/>
      <w:r w:rsidR="00FE778C" w:rsidRPr="00FE778C">
        <w:rPr>
          <w:rFonts w:ascii="Times New Roman" w:eastAsia="Times New Roman" w:hAnsi="Times New Roman" w:cs="Times New Roman"/>
        </w:rPr>
        <w:t xml:space="preserve">, S. (2024). Uncovering influential factors in human antibiotic prescribing: A meta-synthesis study informed by the Theoretical Domains Framework. Journal of Hospital Infection. </w:t>
      </w:r>
      <w:hyperlink r:id="rId16" w:history="1">
        <w:r w:rsidR="00FE778C" w:rsidRPr="00292BE0">
          <w:rPr>
            <w:rStyle w:val="Hyperlink"/>
            <w:rFonts w:ascii="Times New Roman" w:eastAsia="Times New Roman" w:hAnsi="Times New Roman" w:cs="Times New Roman"/>
          </w:rPr>
          <w:t>https://doi.org/10.1016/j.jhin.2023.11.017</w:t>
        </w:r>
      </w:hyperlink>
      <w:r w:rsidR="00FE778C">
        <w:rPr>
          <w:rFonts w:ascii="Times New Roman" w:eastAsia="Times New Roman" w:hAnsi="Times New Roman" w:cs="Times New Roman"/>
        </w:rPr>
        <w:t xml:space="preserve"> </w:t>
      </w:r>
    </w:p>
    <w:p w14:paraId="69FD09D8" w14:textId="2758690D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11. </w:t>
      </w:r>
      <w:r w:rsidR="00416354" w:rsidRPr="00416354">
        <w:rPr>
          <w:rFonts w:ascii="Times New Roman" w:eastAsia="Times New Roman" w:hAnsi="Times New Roman" w:cs="Times New Roman"/>
        </w:rPr>
        <w:t xml:space="preserve">Esposito, P., &amp; Dal Canton, A. (2014). Clinical audit, a valuable tool to improve quality of care: General methodology and applications in nephrology. World Journal of Nephrology, 3(4), 249–255. </w:t>
      </w:r>
      <w:hyperlink r:id="rId17" w:history="1">
        <w:r w:rsidR="00416354" w:rsidRPr="00292BE0">
          <w:rPr>
            <w:rStyle w:val="Hyperlink"/>
            <w:rFonts w:ascii="Times New Roman" w:eastAsia="Times New Roman" w:hAnsi="Times New Roman" w:cs="Times New Roman"/>
          </w:rPr>
          <w:t>https://doi.org/10.5527/wjn.v3.i4.249</w:t>
        </w:r>
      </w:hyperlink>
      <w:r w:rsidR="00416354">
        <w:rPr>
          <w:rFonts w:ascii="Times New Roman" w:eastAsia="Times New Roman" w:hAnsi="Times New Roman" w:cs="Times New Roman"/>
        </w:rPr>
        <w:t xml:space="preserve"> </w:t>
      </w:r>
    </w:p>
    <w:p w14:paraId="6D58CF23" w14:textId="503AFB5B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12. </w:t>
      </w:r>
      <w:r w:rsidR="00C32D54" w:rsidRPr="00C32D54">
        <w:rPr>
          <w:rFonts w:ascii="Times New Roman" w:eastAsia="Times New Roman" w:hAnsi="Times New Roman" w:cs="Times New Roman"/>
        </w:rPr>
        <w:t xml:space="preserve">Foy, R., </w:t>
      </w:r>
      <w:proofErr w:type="spellStart"/>
      <w:r w:rsidR="00C32D54" w:rsidRPr="00C32D54">
        <w:rPr>
          <w:rFonts w:ascii="Times New Roman" w:eastAsia="Times New Roman" w:hAnsi="Times New Roman" w:cs="Times New Roman"/>
        </w:rPr>
        <w:t>Skrypak</w:t>
      </w:r>
      <w:proofErr w:type="spellEnd"/>
      <w:r w:rsidR="00C32D54" w:rsidRPr="00C32D54">
        <w:rPr>
          <w:rFonts w:ascii="Times New Roman" w:eastAsia="Times New Roman" w:hAnsi="Times New Roman" w:cs="Times New Roman"/>
        </w:rPr>
        <w:t xml:space="preserve">, M., Alderson, S., </w:t>
      </w:r>
      <w:proofErr w:type="spellStart"/>
      <w:r w:rsidR="00C32D54" w:rsidRPr="00C32D54">
        <w:rPr>
          <w:rFonts w:ascii="Times New Roman" w:eastAsia="Times New Roman" w:hAnsi="Times New Roman" w:cs="Times New Roman"/>
        </w:rPr>
        <w:t>Ivers</w:t>
      </w:r>
      <w:proofErr w:type="spellEnd"/>
      <w:r w:rsidR="00C32D54" w:rsidRPr="00C32D54">
        <w:rPr>
          <w:rFonts w:ascii="Times New Roman" w:eastAsia="Times New Roman" w:hAnsi="Times New Roman" w:cs="Times New Roman"/>
        </w:rPr>
        <w:t xml:space="preserve">, N. M., </w:t>
      </w:r>
      <w:proofErr w:type="spellStart"/>
      <w:r w:rsidR="00C32D54" w:rsidRPr="00C32D54">
        <w:rPr>
          <w:rFonts w:ascii="Times New Roman" w:eastAsia="Times New Roman" w:hAnsi="Times New Roman" w:cs="Times New Roman"/>
        </w:rPr>
        <w:t>McInerney</w:t>
      </w:r>
      <w:proofErr w:type="spellEnd"/>
      <w:r w:rsidR="00C32D54" w:rsidRPr="00C32D54">
        <w:rPr>
          <w:rFonts w:ascii="Times New Roman" w:eastAsia="Times New Roman" w:hAnsi="Times New Roman" w:cs="Times New Roman"/>
        </w:rPr>
        <w:t xml:space="preserve">, B., Stoddart, J., </w:t>
      </w:r>
      <w:proofErr w:type="spellStart"/>
      <w:r w:rsidR="00C32D54" w:rsidRPr="00C32D54">
        <w:rPr>
          <w:rFonts w:ascii="Times New Roman" w:eastAsia="Times New Roman" w:hAnsi="Times New Roman" w:cs="Times New Roman"/>
        </w:rPr>
        <w:t>Ingham</w:t>
      </w:r>
      <w:proofErr w:type="spellEnd"/>
      <w:r w:rsidR="00C32D54" w:rsidRPr="00C32D54">
        <w:rPr>
          <w:rFonts w:ascii="Times New Roman" w:eastAsia="Times New Roman" w:hAnsi="Times New Roman" w:cs="Times New Roman"/>
        </w:rPr>
        <w:t xml:space="preserve">, J., &amp; Keenan, D. (2020). Revitalising audit and feedback to improve patient care. BMJ, 368(1). </w:t>
      </w:r>
      <w:hyperlink r:id="rId18" w:history="1">
        <w:r w:rsidR="00C32D54" w:rsidRPr="00292BE0">
          <w:rPr>
            <w:rStyle w:val="Hyperlink"/>
            <w:rFonts w:ascii="Times New Roman" w:eastAsia="Times New Roman" w:hAnsi="Times New Roman" w:cs="Times New Roman"/>
          </w:rPr>
          <w:t>https://doi.org/10.1136/bmj.m213</w:t>
        </w:r>
      </w:hyperlink>
      <w:r w:rsidR="00C32D54">
        <w:rPr>
          <w:rFonts w:ascii="Times New Roman" w:eastAsia="Times New Roman" w:hAnsi="Times New Roman" w:cs="Times New Roman"/>
        </w:rPr>
        <w:t xml:space="preserve"> </w:t>
      </w:r>
    </w:p>
    <w:p w14:paraId="37C2F724" w14:textId="717AFB1D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13. </w:t>
      </w:r>
      <w:r w:rsidR="00C67920" w:rsidRPr="00C67920">
        <w:rPr>
          <w:rFonts w:ascii="Times New Roman" w:eastAsia="Times New Roman" w:hAnsi="Times New Roman" w:cs="Times New Roman"/>
        </w:rPr>
        <w:t xml:space="preserve">National Institute for Clinical Excellence. (2002). Principles for best practice in clinical audit. Radcliffe Medical Press. </w:t>
      </w:r>
      <w:hyperlink r:id="rId19" w:history="1">
        <w:r w:rsidR="00C67920" w:rsidRPr="00292BE0">
          <w:rPr>
            <w:rStyle w:val="Hyperlink"/>
            <w:rFonts w:ascii="Times New Roman" w:eastAsia="Times New Roman" w:hAnsi="Times New Roman" w:cs="Times New Roman"/>
          </w:rPr>
          <w:t>https://www.nice.org.uk/guidance/pmg1/resources/principles-for-best-practice-in-clinical-audit-pdf-1999086005</w:t>
        </w:r>
      </w:hyperlink>
      <w:r w:rsidR="00C67920">
        <w:rPr>
          <w:rFonts w:ascii="Times New Roman" w:eastAsia="Times New Roman" w:hAnsi="Times New Roman" w:cs="Times New Roman"/>
        </w:rPr>
        <w:t xml:space="preserve"> </w:t>
      </w:r>
    </w:p>
    <w:p w14:paraId="040F94E4" w14:textId="6D95FEF6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14. </w:t>
      </w:r>
      <w:r w:rsidR="00E33E31" w:rsidRPr="00E33E31">
        <w:rPr>
          <w:rFonts w:ascii="Times New Roman" w:eastAsia="Times New Roman" w:hAnsi="Times New Roman" w:cs="Times New Roman"/>
        </w:rPr>
        <w:t xml:space="preserve">Healthcare Quality Improvement Partnership. (2015). Clinical audit: A guide for NHS boards and partners. </w:t>
      </w:r>
      <w:hyperlink r:id="rId20" w:history="1">
        <w:r w:rsidR="00E33E31" w:rsidRPr="00292BE0">
          <w:rPr>
            <w:rStyle w:val="Hyperlink"/>
            <w:rFonts w:ascii="Times New Roman" w:eastAsia="Times New Roman" w:hAnsi="Times New Roman" w:cs="Times New Roman"/>
          </w:rPr>
          <w:t>https://www.hqip.org.uk/resource/clinical-audit-a-guide-for-nhs-boards-and-partners/</w:t>
        </w:r>
      </w:hyperlink>
      <w:r w:rsidR="00E33E31">
        <w:rPr>
          <w:rFonts w:ascii="Times New Roman" w:eastAsia="Times New Roman" w:hAnsi="Times New Roman" w:cs="Times New Roman"/>
        </w:rPr>
        <w:t xml:space="preserve"> </w:t>
      </w:r>
    </w:p>
    <w:p w14:paraId="56536C03" w14:textId="42B4DF49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15. </w:t>
      </w:r>
      <w:proofErr w:type="spellStart"/>
      <w:r w:rsidR="00D4735C" w:rsidRPr="00D4735C">
        <w:rPr>
          <w:rFonts w:ascii="Times New Roman" w:eastAsia="Times New Roman" w:hAnsi="Times New Roman" w:cs="Times New Roman"/>
        </w:rPr>
        <w:t>Starmer</w:t>
      </w:r>
      <w:proofErr w:type="spellEnd"/>
      <w:r w:rsidR="00D4735C" w:rsidRPr="00D4735C">
        <w:rPr>
          <w:rFonts w:ascii="Times New Roman" w:eastAsia="Times New Roman" w:hAnsi="Times New Roman" w:cs="Times New Roman"/>
        </w:rPr>
        <w:t xml:space="preserve">, B., </w:t>
      </w:r>
      <w:proofErr w:type="spellStart"/>
      <w:r w:rsidR="00D4735C" w:rsidRPr="00D4735C">
        <w:rPr>
          <w:rFonts w:ascii="Times New Roman" w:eastAsia="Times New Roman" w:hAnsi="Times New Roman" w:cs="Times New Roman"/>
        </w:rPr>
        <w:t>Kaba</w:t>
      </w:r>
      <w:proofErr w:type="spellEnd"/>
      <w:r w:rsidR="00D4735C" w:rsidRPr="00D4735C">
        <w:rPr>
          <w:rFonts w:ascii="Times New Roman" w:eastAsia="Times New Roman" w:hAnsi="Times New Roman" w:cs="Times New Roman"/>
        </w:rPr>
        <w:t xml:space="preserve">, R., &amp; </w:t>
      </w:r>
      <w:proofErr w:type="spellStart"/>
      <w:r w:rsidR="00D4735C" w:rsidRPr="00D4735C">
        <w:rPr>
          <w:rFonts w:ascii="Times New Roman" w:eastAsia="Times New Roman" w:hAnsi="Times New Roman" w:cs="Times New Roman"/>
        </w:rPr>
        <w:t>Adeyoju</w:t>
      </w:r>
      <w:proofErr w:type="spellEnd"/>
      <w:r w:rsidR="00D4735C" w:rsidRPr="00D4735C">
        <w:rPr>
          <w:rFonts w:ascii="Times New Roman" w:eastAsia="Times New Roman" w:hAnsi="Times New Roman" w:cs="Times New Roman"/>
        </w:rPr>
        <w:t xml:space="preserve">, A. A. (2023). Clinical audit: principles and practice. Journal of Global Medicine. </w:t>
      </w:r>
      <w:hyperlink r:id="rId21" w:history="1">
        <w:r w:rsidR="00D4735C" w:rsidRPr="00292BE0">
          <w:rPr>
            <w:rStyle w:val="Hyperlink"/>
            <w:rFonts w:ascii="Times New Roman" w:eastAsia="Times New Roman" w:hAnsi="Times New Roman" w:cs="Times New Roman"/>
          </w:rPr>
          <w:t>https://doi.org/10.51496/jogm.v3.S1.129</w:t>
        </w:r>
      </w:hyperlink>
      <w:r w:rsidR="00D4735C">
        <w:rPr>
          <w:rFonts w:ascii="Times New Roman" w:eastAsia="Times New Roman" w:hAnsi="Times New Roman" w:cs="Times New Roman"/>
        </w:rPr>
        <w:t xml:space="preserve"> </w:t>
      </w:r>
    </w:p>
    <w:p w14:paraId="7076C032" w14:textId="2D6027A4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16. </w:t>
      </w:r>
      <w:proofErr w:type="spellStart"/>
      <w:r w:rsidR="00A27EE0" w:rsidRPr="00A27EE0">
        <w:rPr>
          <w:rFonts w:ascii="Times New Roman" w:eastAsia="Times New Roman" w:hAnsi="Times New Roman" w:cs="Times New Roman"/>
        </w:rPr>
        <w:t>Cassim</w:t>
      </w:r>
      <w:proofErr w:type="spellEnd"/>
      <w:r w:rsidR="00A27EE0" w:rsidRPr="00A27EE0">
        <w:rPr>
          <w:rFonts w:ascii="Times New Roman" w:eastAsia="Times New Roman" w:hAnsi="Times New Roman" w:cs="Times New Roman"/>
        </w:rPr>
        <w:t xml:space="preserve">, J., </w:t>
      </w:r>
      <w:proofErr w:type="spellStart"/>
      <w:r w:rsidR="00A27EE0" w:rsidRPr="00A27EE0">
        <w:rPr>
          <w:rFonts w:ascii="Times New Roman" w:eastAsia="Times New Roman" w:hAnsi="Times New Roman" w:cs="Times New Roman"/>
        </w:rPr>
        <w:t>Essack</w:t>
      </w:r>
      <w:proofErr w:type="spellEnd"/>
      <w:r w:rsidR="00A27EE0" w:rsidRPr="00A27EE0">
        <w:rPr>
          <w:rFonts w:ascii="Times New Roman" w:eastAsia="Times New Roman" w:hAnsi="Times New Roman" w:cs="Times New Roman"/>
        </w:rPr>
        <w:t xml:space="preserve">, S. Y., &amp; Chetty, S. (2025). An audit of antibiotic prescriptions: an antimicrobial stewardship pre-implementation study at a tertiary care public hospital. JAC-Antimicrobial Resistance. </w:t>
      </w:r>
      <w:hyperlink r:id="rId22" w:history="1">
        <w:r w:rsidR="00A27EE0" w:rsidRPr="00292BE0">
          <w:rPr>
            <w:rStyle w:val="Hyperlink"/>
            <w:rFonts w:ascii="Times New Roman" w:eastAsia="Times New Roman" w:hAnsi="Times New Roman" w:cs="Times New Roman"/>
          </w:rPr>
          <w:t>https://doi.org/10.1093/jacamr/dlae219</w:t>
        </w:r>
      </w:hyperlink>
      <w:r w:rsidR="00A27EE0">
        <w:rPr>
          <w:rFonts w:ascii="Times New Roman" w:eastAsia="Times New Roman" w:hAnsi="Times New Roman" w:cs="Times New Roman"/>
        </w:rPr>
        <w:t xml:space="preserve"> </w:t>
      </w:r>
    </w:p>
    <w:p w14:paraId="7FA395BB" w14:textId="44E59ED6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17. </w:t>
      </w:r>
      <w:r w:rsidR="00DC67AE" w:rsidRPr="00DC67AE">
        <w:rPr>
          <w:rFonts w:ascii="Times New Roman" w:eastAsia="Times New Roman" w:hAnsi="Times New Roman" w:cs="Times New Roman"/>
        </w:rPr>
        <w:t xml:space="preserve">Khalil, D., </w:t>
      </w:r>
      <w:proofErr w:type="spellStart"/>
      <w:r w:rsidR="00DC67AE" w:rsidRPr="00DC67AE">
        <w:rPr>
          <w:rFonts w:ascii="Times New Roman" w:eastAsia="Times New Roman" w:hAnsi="Times New Roman" w:cs="Times New Roman"/>
        </w:rPr>
        <w:t>Hultin</w:t>
      </w:r>
      <w:proofErr w:type="spellEnd"/>
      <w:r w:rsidR="00DC67AE" w:rsidRPr="00DC67AE">
        <w:rPr>
          <w:rFonts w:ascii="Times New Roman" w:eastAsia="Times New Roman" w:hAnsi="Times New Roman" w:cs="Times New Roman"/>
        </w:rPr>
        <w:t xml:space="preserve">, M., Rashid, M. U., &amp; Lund, B. (2016). Oral microflora and selection of resistance after a single dose of amoxicillin. Clinical Microbiology and Infection. </w:t>
      </w:r>
      <w:hyperlink r:id="rId23" w:history="1">
        <w:r w:rsidR="00DC67AE" w:rsidRPr="00292BE0">
          <w:rPr>
            <w:rStyle w:val="Hyperlink"/>
            <w:rFonts w:ascii="Times New Roman" w:eastAsia="Times New Roman" w:hAnsi="Times New Roman" w:cs="Times New Roman"/>
          </w:rPr>
          <w:t>https://doi.org/10.1016/j.cmi.2016.08.008</w:t>
        </w:r>
      </w:hyperlink>
      <w:r w:rsidR="00DC67AE">
        <w:rPr>
          <w:rFonts w:ascii="Times New Roman" w:eastAsia="Times New Roman" w:hAnsi="Times New Roman" w:cs="Times New Roman"/>
        </w:rPr>
        <w:t xml:space="preserve"> </w:t>
      </w:r>
    </w:p>
    <w:p w14:paraId="44E9B8BE" w14:textId="277CEFA8" w:rsidR="7BD0068C" w:rsidRDefault="7BD0068C" w:rsidP="5D3EA2D2">
      <w:pPr>
        <w:spacing w:before="0" w:after="0"/>
        <w:jc w:val="both"/>
      </w:pPr>
      <w:r w:rsidRPr="5D3EA2D2">
        <w:rPr>
          <w:rFonts w:ascii="Times New Roman" w:eastAsia="Times New Roman" w:hAnsi="Times New Roman" w:cs="Times New Roman"/>
        </w:rPr>
        <w:t xml:space="preserve">18. </w:t>
      </w:r>
      <w:r w:rsidR="00C15030" w:rsidRPr="00C15030">
        <w:rPr>
          <w:rFonts w:ascii="Times New Roman" w:eastAsia="Times New Roman" w:hAnsi="Times New Roman" w:cs="Times New Roman"/>
        </w:rPr>
        <w:t xml:space="preserve">Johnson, R. C., Van Nostrand, J. D., Tisdale, M., </w:t>
      </w:r>
      <w:proofErr w:type="spellStart"/>
      <w:r w:rsidR="00C15030" w:rsidRPr="00C15030">
        <w:rPr>
          <w:rFonts w:ascii="Times New Roman" w:eastAsia="Times New Roman" w:hAnsi="Times New Roman" w:cs="Times New Roman"/>
        </w:rPr>
        <w:t>Swierczewski</w:t>
      </w:r>
      <w:proofErr w:type="spellEnd"/>
      <w:r w:rsidR="00C15030" w:rsidRPr="00C15030">
        <w:rPr>
          <w:rFonts w:ascii="Times New Roman" w:eastAsia="Times New Roman" w:hAnsi="Times New Roman" w:cs="Times New Roman"/>
        </w:rPr>
        <w:t xml:space="preserve">, B., Simons, M. P., Connor, P., Fraser, J., Melton-Celsa, A. R., Tribble, D. R., &amp; Riddle, M. S. (2021). </w:t>
      </w:r>
      <w:proofErr w:type="spellStart"/>
      <w:r w:rsidR="00C15030" w:rsidRPr="00C15030">
        <w:rPr>
          <w:rFonts w:ascii="Times New Roman" w:eastAsia="Times New Roman" w:hAnsi="Times New Roman" w:cs="Times New Roman"/>
        </w:rPr>
        <w:t>Fecal</w:t>
      </w:r>
      <w:proofErr w:type="spellEnd"/>
      <w:r w:rsidR="00C15030" w:rsidRPr="00C15030">
        <w:rPr>
          <w:rFonts w:ascii="Times New Roman" w:eastAsia="Times New Roman" w:hAnsi="Times New Roman" w:cs="Times New Roman"/>
        </w:rPr>
        <w:t xml:space="preserve"> Microbiota Functional Gene Effects Related to Single-Dose Antibiotic Treatment of </w:t>
      </w:r>
      <w:proofErr w:type="spellStart"/>
      <w:r w:rsidR="00C15030" w:rsidRPr="00C15030">
        <w:rPr>
          <w:rFonts w:ascii="Times New Roman" w:eastAsia="Times New Roman" w:hAnsi="Times New Roman" w:cs="Times New Roman"/>
        </w:rPr>
        <w:t>Travelers’</w:t>
      </w:r>
      <w:proofErr w:type="spellEnd"/>
      <w:r w:rsidR="00C15030" w:rsidRPr="00C150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15030" w:rsidRPr="00C15030">
        <w:rPr>
          <w:rFonts w:ascii="Times New Roman" w:eastAsia="Times New Roman" w:hAnsi="Times New Roman" w:cs="Times New Roman"/>
        </w:rPr>
        <w:t>Diarrhea</w:t>
      </w:r>
      <w:proofErr w:type="spellEnd"/>
      <w:r w:rsidR="00C15030" w:rsidRPr="00C15030">
        <w:rPr>
          <w:rFonts w:ascii="Times New Roman" w:eastAsia="Times New Roman" w:hAnsi="Times New Roman" w:cs="Times New Roman"/>
        </w:rPr>
        <w:t xml:space="preserve">. Open Forum Infectious Diseases. </w:t>
      </w:r>
      <w:hyperlink r:id="rId24" w:history="1">
        <w:r w:rsidR="00C15030" w:rsidRPr="00292BE0">
          <w:rPr>
            <w:rStyle w:val="Hyperlink"/>
            <w:rFonts w:ascii="Times New Roman" w:eastAsia="Times New Roman" w:hAnsi="Times New Roman" w:cs="Times New Roman"/>
          </w:rPr>
          <w:t>https://doi.org/10.1093/ofid/ofab271</w:t>
        </w:r>
      </w:hyperlink>
      <w:r w:rsidR="00C15030">
        <w:rPr>
          <w:rFonts w:ascii="Times New Roman" w:eastAsia="Times New Roman" w:hAnsi="Times New Roman" w:cs="Times New Roman"/>
        </w:rPr>
        <w:t xml:space="preserve"> </w:t>
      </w:r>
    </w:p>
    <w:sectPr w:rsidR="7BD0068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A43B4" w14:textId="77777777" w:rsidR="00C8130D" w:rsidRDefault="00C8130D" w:rsidP="005B6718">
      <w:pPr>
        <w:spacing w:before="0" w:after="0" w:line="240" w:lineRule="auto"/>
      </w:pPr>
      <w:r>
        <w:separator/>
      </w:r>
    </w:p>
  </w:endnote>
  <w:endnote w:type="continuationSeparator" w:id="0">
    <w:p w14:paraId="23CC818F" w14:textId="77777777" w:rsidR="00C8130D" w:rsidRDefault="00C8130D" w:rsidP="005B67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3ED07" w14:textId="77777777" w:rsidR="005B6718" w:rsidRDefault="005B6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E405" w14:textId="77777777" w:rsidR="005B6718" w:rsidRDefault="005B6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4E08B" w14:textId="77777777" w:rsidR="005B6718" w:rsidRDefault="005B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AA99E" w14:textId="77777777" w:rsidR="00C8130D" w:rsidRDefault="00C8130D" w:rsidP="005B6718">
      <w:pPr>
        <w:spacing w:before="0" w:after="0" w:line="240" w:lineRule="auto"/>
      </w:pPr>
      <w:r>
        <w:separator/>
      </w:r>
    </w:p>
  </w:footnote>
  <w:footnote w:type="continuationSeparator" w:id="0">
    <w:p w14:paraId="6F4E017F" w14:textId="77777777" w:rsidR="00C8130D" w:rsidRDefault="00C8130D" w:rsidP="005B67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1F5B0" w14:textId="5C327FD5" w:rsidR="005B6718" w:rsidRDefault="005B6718">
    <w:pPr>
      <w:pStyle w:val="Header"/>
    </w:pPr>
    <w:r>
      <w:rPr>
        <w:noProof/>
      </w:rPr>
      <w:pict w14:anchorId="1F8569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639829" o:spid="_x0000_s2050" type="#_x0000_t136" style="position:absolute;margin-left:0;margin-top:0;width:592.85pt;height:6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A98C" w14:textId="579783DB" w:rsidR="005B6718" w:rsidRDefault="005B6718">
    <w:pPr>
      <w:pStyle w:val="Header"/>
    </w:pPr>
    <w:r>
      <w:rPr>
        <w:noProof/>
      </w:rPr>
      <w:pict w14:anchorId="2695B0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639830" o:spid="_x0000_s2051" type="#_x0000_t136" style="position:absolute;margin-left:0;margin-top:0;width:592.85pt;height:6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D68EC" w14:textId="6EC6A8BF" w:rsidR="005B6718" w:rsidRDefault="005B6718">
    <w:pPr>
      <w:pStyle w:val="Header"/>
    </w:pPr>
    <w:r>
      <w:rPr>
        <w:noProof/>
      </w:rPr>
      <w:pict w14:anchorId="617C0B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639828" o:spid="_x0000_s2049" type="#_x0000_t136" style="position:absolute;margin-left:0;margin-top:0;width:592.85pt;height:6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Rockwell&quot;;font-size:1pt" string="UNDER PEER REVIEW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CZeXUxf" int2:invalidationBookmarkName="" int2:hashCode="AQmjs5BoA3zat2" int2:id="YYQSUPD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BE03"/>
    <w:multiLevelType w:val="hybridMultilevel"/>
    <w:tmpl w:val="D404567C"/>
    <w:lvl w:ilvl="0" w:tplc="38CEB69A">
      <w:start w:val="1"/>
      <w:numFmt w:val="decimal"/>
      <w:lvlText w:val="%1."/>
      <w:lvlJc w:val="left"/>
      <w:pPr>
        <w:ind w:left="720" w:hanging="360"/>
      </w:pPr>
    </w:lvl>
    <w:lvl w:ilvl="1" w:tplc="ABE270BA">
      <w:start w:val="1"/>
      <w:numFmt w:val="lowerLetter"/>
      <w:lvlText w:val="%2."/>
      <w:lvlJc w:val="left"/>
      <w:pPr>
        <w:ind w:left="1440" w:hanging="360"/>
      </w:pPr>
    </w:lvl>
    <w:lvl w:ilvl="2" w:tplc="F86A878A">
      <w:start w:val="1"/>
      <w:numFmt w:val="lowerRoman"/>
      <w:lvlText w:val="%3."/>
      <w:lvlJc w:val="right"/>
      <w:pPr>
        <w:ind w:left="2160" w:hanging="180"/>
      </w:pPr>
    </w:lvl>
    <w:lvl w:ilvl="3" w:tplc="54524260">
      <w:start w:val="1"/>
      <w:numFmt w:val="decimal"/>
      <w:lvlText w:val="%4."/>
      <w:lvlJc w:val="left"/>
      <w:pPr>
        <w:ind w:left="2880" w:hanging="360"/>
      </w:pPr>
    </w:lvl>
    <w:lvl w:ilvl="4" w:tplc="E3D044BE">
      <w:start w:val="1"/>
      <w:numFmt w:val="lowerLetter"/>
      <w:lvlText w:val="%5."/>
      <w:lvlJc w:val="left"/>
      <w:pPr>
        <w:ind w:left="3600" w:hanging="360"/>
      </w:pPr>
    </w:lvl>
    <w:lvl w:ilvl="5" w:tplc="8DEE6E62">
      <w:start w:val="1"/>
      <w:numFmt w:val="lowerRoman"/>
      <w:lvlText w:val="%6."/>
      <w:lvlJc w:val="right"/>
      <w:pPr>
        <w:ind w:left="4320" w:hanging="180"/>
      </w:pPr>
    </w:lvl>
    <w:lvl w:ilvl="6" w:tplc="269C851E">
      <w:start w:val="1"/>
      <w:numFmt w:val="decimal"/>
      <w:lvlText w:val="%7."/>
      <w:lvlJc w:val="left"/>
      <w:pPr>
        <w:ind w:left="5040" w:hanging="360"/>
      </w:pPr>
    </w:lvl>
    <w:lvl w:ilvl="7" w:tplc="42C4DC08">
      <w:start w:val="1"/>
      <w:numFmt w:val="lowerLetter"/>
      <w:lvlText w:val="%8."/>
      <w:lvlJc w:val="left"/>
      <w:pPr>
        <w:ind w:left="5760" w:hanging="360"/>
      </w:pPr>
    </w:lvl>
    <w:lvl w:ilvl="8" w:tplc="CF6264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DC23"/>
    <w:multiLevelType w:val="hybridMultilevel"/>
    <w:tmpl w:val="3C98FA52"/>
    <w:lvl w:ilvl="0" w:tplc="BF96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63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22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6E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8F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27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49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E8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C0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1BA9"/>
    <w:multiLevelType w:val="hybridMultilevel"/>
    <w:tmpl w:val="736C83F2"/>
    <w:lvl w:ilvl="0" w:tplc="81E82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A2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2E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AA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A6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E7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2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CB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E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4774"/>
    <w:multiLevelType w:val="hybridMultilevel"/>
    <w:tmpl w:val="0D0E214C"/>
    <w:lvl w:ilvl="0" w:tplc="C02E5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0D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6A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4D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AE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68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25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418CB"/>
    <w:multiLevelType w:val="hybridMultilevel"/>
    <w:tmpl w:val="B67AFD40"/>
    <w:lvl w:ilvl="0" w:tplc="18E80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0F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C7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87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A0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C7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C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C0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A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1052"/>
    <w:multiLevelType w:val="hybridMultilevel"/>
    <w:tmpl w:val="6304133C"/>
    <w:lvl w:ilvl="0" w:tplc="603EB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A3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40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CF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A7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E3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A9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6B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AB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AB70"/>
    <w:multiLevelType w:val="hybridMultilevel"/>
    <w:tmpl w:val="0FD8303C"/>
    <w:lvl w:ilvl="0" w:tplc="D3B2F1DC">
      <w:start w:val="1"/>
      <w:numFmt w:val="decimal"/>
      <w:lvlText w:val="%1."/>
      <w:lvlJc w:val="left"/>
      <w:pPr>
        <w:ind w:left="720" w:hanging="360"/>
      </w:pPr>
    </w:lvl>
    <w:lvl w:ilvl="1" w:tplc="2508FBE0">
      <w:start w:val="1"/>
      <w:numFmt w:val="lowerLetter"/>
      <w:lvlText w:val="%2."/>
      <w:lvlJc w:val="left"/>
      <w:pPr>
        <w:ind w:left="1440" w:hanging="360"/>
      </w:pPr>
    </w:lvl>
    <w:lvl w:ilvl="2" w:tplc="5BCC2EF6">
      <w:start w:val="1"/>
      <w:numFmt w:val="lowerRoman"/>
      <w:lvlText w:val="%3."/>
      <w:lvlJc w:val="right"/>
      <w:pPr>
        <w:ind w:left="2160" w:hanging="180"/>
      </w:pPr>
    </w:lvl>
    <w:lvl w:ilvl="3" w:tplc="093C8FD6">
      <w:start w:val="1"/>
      <w:numFmt w:val="decimal"/>
      <w:lvlText w:val="%4."/>
      <w:lvlJc w:val="left"/>
      <w:pPr>
        <w:ind w:left="2880" w:hanging="360"/>
      </w:pPr>
    </w:lvl>
    <w:lvl w:ilvl="4" w:tplc="6C8E1774">
      <w:start w:val="1"/>
      <w:numFmt w:val="lowerLetter"/>
      <w:lvlText w:val="%5."/>
      <w:lvlJc w:val="left"/>
      <w:pPr>
        <w:ind w:left="3600" w:hanging="360"/>
      </w:pPr>
    </w:lvl>
    <w:lvl w:ilvl="5" w:tplc="360257B0">
      <w:start w:val="1"/>
      <w:numFmt w:val="lowerRoman"/>
      <w:lvlText w:val="%6."/>
      <w:lvlJc w:val="right"/>
      <w:pPr>
        <w:ind w:left="4320" w:hanging="180"/>
      </w:pPr>
    </w:lvl>
    <w:lvl w:ilvl="6" w:tplc="62BA13DC">
      <w:start w:val="1"/>
      <w:numFmt w:val="decimal"/>
      <w:lvlText w:val="%7."/>
      <w:lvlJc w:val="left"/>
      <w:pPr>
        <w:ind w:left="5040" w:hanging="360"/>
      </w:pPr>
    </w:lvl>
    <w:lvl w:ilvl="7" w:tplc="34027A26">
      <w:start w:val="1"/>
      <w:numFmt w:val="lowerLetter"/>
      <w:lvlText w:val="%8."/>
      <w:lvlJc w:val="left"/>
      <w:pPr>
        <w:ind w:left="5760" w:hanging="360"/>
      </w:pPr>
    </w:lvl>
    <w:lvl w:ilvl="8" w:tplc="8710DF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476F"/>
    <w:multiLevelType w:val="hybridMultilevel"/>
    <w:tmpl w:val="DAAC754E"/>
    <w:lvl w:ilvl="0" w:tplc="B692B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45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85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8D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A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E0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68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8B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E3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5A63D"/>
    <w:multiLevelType w:val="hybridMultilevel"/>
    <w:tmpl w:val="F3662514"/>
    <w:lvl w:ilvl="0" w:tplc="DA827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C8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4C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D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4B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2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4F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9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A0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59007"/>
    <w:multiLevelType w:val="hybridMultilevel"/>
    <w:tmpl w:val="9626CD18"/>
    <w:lvl w:ilvl="0" w:tplc="CFEE6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0D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28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E5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A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61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6A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2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49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EB802"/>
    <w:multiLevelType w:val="hybridMultilevel"/>
    <w:tmpl w:val="C3D6A29C"/>
    <w:lvl w:ilvl="0" w:tplc="AC98D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8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42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2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CA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C5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23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CE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4DAE7"/>
    <w:multiLevelType w:val="hybridMultilevel"/>
    <w:tmpl w:val="2EB89AC2"/>
    <w:lvl w:ilvl="0" w:tplc="6A584794">
      <w:start w:val="1"/>
      <w:numFmt w:val="decimal"/>
      <w:lvlText w:val="%1."/>
      <w:lvlJc w:val="left"/>
      <w:pPr>
        <w:ind w:left="720" w:hanging="360"/>
      </w:pPr>
    </w:lvl>
    <w:lvl w:ilvl="1" w:tplc="5D32DF4C">
      <w:start w:val="1"/>
      <w:numFmt w:val="lowerLetter"/>
      <w:lvlText w:val="%2."/>
      <w:lvlJc w:val="left"/>
      <w:pPr>
        <w:ind w:left="1440" w:hanging="360"/>
      </w:pPr>
    </w:lvl>
    <w:lvl w:ilvl="2" w:tplc="E03E3184">
      <w:start w:val="1"/>
      <w:numFmt w:val="lowerRoman"/>
      <w:lvlText w:val="%3."/>
      <w:lvlJc w:val="right"/>
      <w:pPr>
        <w:ind w:left="2160" w:hanging="180"/>
      </w:pPr>
    </w:lvl>
    <w:lvl w:ilvl="3" w:tplc="FE0A4944">
      <w:start w:val="1"/>
      <w:numFmt w:val="decimal"/>
      <w:lvlText w:val="%4."/>
      <w:lvlJc w:val="left"/>
      <w:pPr>
        <w:ind w:left="2880" w:hanging="360"/>
      </w:pPr>
    </w:lvl>
    <w:lvl w:ilvl="4" w:tplc="3A4E2DC0">
      <w:start w:val="1"/>
      <w:numFmt w:val="lowerLetter"/>
      <w:lvlText w:val="%5."/>
      <w:lvlJc w:val="left"/>
      <w:pPr>
        <w:ind w:left="3600" w:hanging="360"/>
      </w:pPr>
    </w:lvl>
    <w:lvl w:ilvl="5" w:tplc="AA32F2FE">
      <w:start w:val="1"/>
      <w:numFmt w:val="lowerRoman"/>
      <w:lvlText w:val="%6."/>
      <w:lvlJc w:val="right"/>
      <w:pPr>
        <w:ind w:left="4320" w:hanging="180"/>
      </w:pPr>
    </w:lvl>
    <w:lvl w:ilvl="6" w:tplc="92E4A4F4">
      <w:start w:val="1"/>
      <w:numFmt w:val="decimal"/>
      <w:lvlText w:val="%7."/>
      <w:lvlJc w:val="left"/>
      <w:pPr>
        <w:ind w:left="5040" w:hanging="360"/>
      </w:pPr>
    </w:lvl>
    <w:lvl w:ilvl="7" w:tplc="CE5665E2">
      <w:start w:val="1"/>
      <w:numFmt w:val="lowerLetter"/>
      <w:lvlText w:val="%8."/>
      <w:lvlJc w:val="left"/>
      <w:pPr>
        <w:ind w:left="5760" w:hanging="360"/>
      </w:pPr>
    </w:lvl>
    <w:lvl w:ilvl="8" w:tplc="24AE6B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288A2"/>
    <w:multiLevelType w:val="hybridMultilevel"/>
    <w:tmpl w:val="632CF80A"/>
    <w:lvl w:ilvl="0" w:tplc="1A664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07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61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04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C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81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A6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C2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C5739"/>
    <w:multiLevelType w:val="hybridMultilevel"/>
    <w:tmpl w:val="E8B6290A"/>
    <w:lvl w:ilvl="0" w:tplc="ECAC2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25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1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42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A1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0B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C0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8E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A9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449E3"/>
    <w:multiLevelType w:val="hybridMultilevel"/>
    <w:tmpl w:val="B4F48A88"/>
    <w:lvl w:ilvl="0" w:tplc="F7C4BC5E">
      <w:start w:val="1"/>
      <w:numFmt w:val="decimal"/>
      <w:lvlText w:val="%1."/>
      <w:lvlJc w:val="left"/>
      <w:pPr>
        <w:ind w:left="720" w:hanging="360"/>
      </w:pPr>
    </w:lvl>
    <w:lvl w:ilvl="1" w:tplc="096CCEC0">
      <w:start w:val="1"/>
      <w:numFmt w:val="lowerLetter"/>
      <w:lvlText w:val="%2."/>
      <w:lvlJc w:val="left"/>
      <w:pPr>
        <w:ind w:left="1440" w:hanging="360"/>
      </w:pPr>
    </w:lvl>
    <w:lvl w:ilvl="2" w:tplc="46E094B0">
      <w:start w:val="1"/>
      <w:numFmt w:val="lowerRoman"/>
      <w:lvlText w:val="%3."/>
      <w:lvlJc w:val="right"/>
      <w:pPr>
        <w:ind w:left="2160" w:hanging="180"/>
      </w:pPr>
    </w:lvl>
    <w:lvl w:ilvl="3" w:tplc="A99AFB3A">
      <w:start w:val="1"/>
      <w:numFmt w:val="decimal"/>
      <w:lvlText w:val="%4."/>
      <w:lvlJc w:val="left"/>
      <w:pPr>
        <w:ind w:left="2880" w:hanging="360"/>
      </w:pPr>
    </w:lvl>
    <w:lvl w:ilvl="4" w:tplc="7EB8C514">
      <w:start w:val="1"/>
      <w:numFmt w:val="lowerLetter"/>
      <w:lvlText w:val="%5."/>
      <w:lvlJc w:val="left"/>
      <w:pPr>
        <w:ind w:left="3600" w:hanging="360"/>
      </w:pPr>
    </w:lvl>
    <w:lvl w:ilvl="5" w:tplc="0992A372">
      <w:start w:val="1"/>
      <w:numFmt w:val="lowerRoman"/>
      <w:lvlText w:val="%6."/>
      <w:lvlJc w:val="right"/>
      <w:pPr>
        <w:ind w:left="4320" w:hanging="180"/>
      </w:pPr>
    </w:lvl>
    <w:lvl w:ilvl="6" w:tplc="C56AF260">
      <w:start w:val="1"/>
      <w:numFmt w:val="decimal"/>
      <w:lvlText w:val="%7."/>
      <w:lvlJc w:val="left"/>
      <w:pPr>
        <w:ind w:left="5040" w:hanging="360"/>
      </w:pPr>
    </w:lvl>
    <w:lvl w:ilvl="7" w:tplc="14F8B056">
      <w:start w:val="1"/>
      <w:numFmt w:val="lowerLetter"/>
      <w:lvlText w:val="%8."/>
      <w:lvlJc w:val="left"/>
      <w:pPr>
        <w:ind w:left="5760" w:hanging="360"/>
      </w:pPr>
    </w:lvl>
    <w:lvl w:ilvl="8" w:tplc="592446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04CB5"/>
    <w:multiLevelType w:val="hybridMultilevel"/>
    <w:tmpl w:val="FF98348E"/>
    <w:lvl w:ilvl="0" w:tplc="8236E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41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0E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6C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63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6A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2E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2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1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DDFC1"/>
    <w:multiLevelType w:val="hybridMultilevel"/>
    <w:tmpl w:val="4544CCE6"/>
    <w:lvl w:ilvl="0" w:tplc="38103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8E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4C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2F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80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24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48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C0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4D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EABFF"/>
    <w:multiLevelType w:val="hybridMultilevel"/>
    <w:tmpl w:val="B7248F88"/>
    <w:lvl w:ilvl="0" w:tplc="CCD24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60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2A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A2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CB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45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84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A4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AE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5F985"/>
    <w:multiLevelType w:val="hybridMultilevel"/>
    <w:tmpl w:val="0AD02EAC"/>
    <w:lvl w:ilvl="0" w:tplc="067AC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2B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4F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0E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62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84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24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24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9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9AAD2"/>
    <w:multiLevelType w:val="hybridMultilevel"/>
    <w:tmpl w:val="BBCE56D6"/>
    <w:lvl w:ilvl="0" w:tplc="A8DA5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0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4B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80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E6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66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2B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EF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01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CCF66"/>
    <w:multiLevelType w:val="hybridMultilevel"/>
    <w:tmpl w:val="26D631AE"/>
    <w:lvl w:ilvl="0" w:tplc="604A9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AD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80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64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24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2E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C0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8C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8F0D"/>
    <w:multiLevelType w:val="hybridMultilevel"/>
    <w:tmpl w:val="3EEA1CA0"/>
    <w:lvl w:ilvl="0" w:tplc="A3A44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CA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48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D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8E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B04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AF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7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E3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415A"/>
    <w:multiLevelType w:val="hybridMultilevel"/>
    <w:tmpl w:val="6CA8F5BE"/>
    <w:lvl w:ilvl="0" w:tplc="30048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80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06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EC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47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0C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82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AC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66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FF9D6"/>
    <w:multiLevelType w:val="hybridMultilevel"/>
    <w:tmpl w:val="A4280FCE"/>
    <w:lvl w:ilvl="0" w:tplc="B68A4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C7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20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0D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CE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42A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09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0B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4C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90309"/>
    <w:multiLevelType w:val="hybridMultilevel"/>
    <w:tmpl w:val="38A6C856"/>
    <w:lvl w:ilvl="0" w:tplc="09BE1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83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8F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ED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40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C0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84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83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8C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A3AB7"/>
    <w:multiLevelType w:val="hybridMultilevel"/>
    <w:tmpl w:val="265E2942"/>
    <w:lvl w:ilvl="0" w:tplc="49C0C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A6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2B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4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05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05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A3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AE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7C98D"/>
    <w:multiLevelType w:val="hybridMultilevel"/>
    <w:tmpl w:val="C750FB78"/>
    <w:lvl w:ilvl="0" w:tplc="BF22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43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2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A9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03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60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4D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20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8A9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EC8FE"/>
    <w:multiLevelType w:val="hybridMultilevel"/>
    <w:tmpl w:val="A7DE6234"/>
    <w:lvl w:ilvl="0" w:tplc="01E4D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5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2A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41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41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A3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0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2D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E4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B747D"/>
    <w:multiLevelType w:val="hybridMultilevel"/>
    <w:tmpl w:val="BA54DBBE"/>
    <w:lvl w:ilvl="0" w:tplc="CADE2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CA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AD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E2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07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29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20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4C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6F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0D476"/>
    <w:multiLevelType w:val="hybridMultilevel"/>
    <w:tmpl w:val="6C8E26B2"/>
    <w:lvl w:ilvl="0" w:tplc="E702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2E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2A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0D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6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0B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06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46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E1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C6011"/>
    <w:multiLevelType w:val="hybridMultilevel"/>
    <w:tmpl w:val="442A88EC"/>
    <w:lvl w:ilvl="0" w:tplc="45B2503C">
      <w:start w:val="1"/>
      <w:numFmt w:val="decimal"/>
      <w:lvlText w:val="%1."/>
      <w:lvlJc w:val="left"/>
      <w:pPr>
        <w:ind w:left="720" w:hanging="360"/>
      </w:pPr>
    </w:lvl>
    <w:lvl w:ilvl="1" w:tplc="98208D28">
      <w:start w:val="1"/>
      <w:numFmt w:val="lowerLetter"/>
      <w:lvlText w:val="%2."/>
      <w:lvlJc w:val="left"/>
      <w:pPr>
        <w:ind w:left="1440" w:hanging="360"/>
      </w:pPr>
    </w:lvl>
    <w:lvl w:ilvl="2" w:tplc="9FEA8324">
      <w:start w:val="1"/>
      <w:numFmt w:val="lowerRoman"/>
      <w:lvlText w:val="%3."/>
      <w:lvlJc w:val="right"/>
      <w:pPr>
        <w:ind w:left="2160" w:hanging="180"/>
      </w:pPr>
    </w:lvl>
    <w:lvl w:ilvl="3" w:tplc="7F9CE03E">
      <w:start w:val="1"/>
      <w:numFmt w:val="decimal"/>
      <w:lvlText w:val="%4."/>
      <w:lvlJc w:val="left"/>
      <w:pPr>
        <w:ind w:left="2880" w:hanging="360"/>
      </w:pPr>
    </w:lvl>
    <w:lvl w:ilvl="4" w:tplc="6964B630">
      <w:start w:val="1"/>
      <w:numFmt w:val="lowerLetter"/>
      <w:lvlText w:val="%5."/>
      <w:lvlJc w:val="left"/>
      <w:pPr>
        <w:ind w:left="3600" w:hanging="360"/>
      </w:pPr>
    </w:lvl>
    <w:lvl w:ilvl="5" w:tplc="EBC6C4A8">
      <w:start w:val="1"/>
      <w:numFmt w:val="lowerRoman"/>
      <w:lvlText w:val="%6."/>
      <w:lvlJc w:val="right"/>
      <w:pPr>
        <w:ind w:left="4320" w:hanging="180"/>
      </w:pPr>
    </w:lvl>
    <w:lvl w:ilvl="6" w:tplc="DC566442">
      <w:start w:val="1"/>
      <w:numFmt w:val="decimal"/>
      <w:lvlText w:val="%7."/>
      <w:lvlJc w:val="left"/>
      <w:pPr>
        <w:ind w:left="5040" w:hanging="360"/>
      </w:pPr>
    </w:lvl>
    <w:lvl w:ilvl="7" w:tplc="B024CF0A">
      <w:start w:val="1"/>
      <w:numFmt w:val="lowerLetter"/>
      <w:lvlText w:val="%8."/>
      <w:lvlJc w:val="left"/>
      <w:pPr>
        <w:ind w:left="5760" w:hanging="360"/>
      </w:pPr>
    </w:lvl>
    <w:lvl w:ilvl="8" w:tplc="3AD092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34DCD"/>
    <w:multiLevelType w:val="hybridMultilevel"/>
    <w:tmpl w:val="DF84869C"/>
    <w:lvl w:ilvl="0" w:tplc="86A61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C6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87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23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C7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6E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ED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63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C3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9558D"/>
    <w:multiLevelType w:val="hybridMultilevel"/>
    <w:tmpl w:val="6204CCB4"/>
    <w:lvl w:ilvl="0" w:tplc="9F38A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C5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41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65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CE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6B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4B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A5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80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36B87"/>
    <w:multiLevelType w:val="hybridMultilevel"/>
    <w:tmpl w:val="482662F4"/>
    <w:lvl w:ilvl="0" w:tplc="93C2E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AA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23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62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29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48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07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2E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4C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86FAA"/>
    <w:multiLevelType w:val="hybridMultilevel"/>
    <w:tmpl w:val="9D36B444"/>
    <w:lvl w:ilvl="0" w:tplc="1B947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AF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EA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EA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8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2B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81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6C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CB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8B605"/>
    <w:multiLevelType w:val="hybridMultilevel"/>
    <w:tmpl w:val="8ED85F70"/>
    <w:lvl w:ilvl="0" w:tplc="DB0C0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C9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2E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4F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0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43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E6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AD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E63DA"/>
    <w:multiLevelType w:val="hybridMultilevel"/>
    <w:tmpl w:val="438EF048"/>
    <w:lvl w:ilvl="0" w:tplc="AF225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E9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AF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69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4D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41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E4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C8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44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47488"/>
    <w:multiLevelType w:val="hybridMultilevel"/>
    <w:tmpl w:val="31143F36"/>
    <w:lvl w:ilvl="0" w:tplc="70968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A3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EF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C3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89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8E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E9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2B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66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6"/>
  </w:num>
  <w:num w:numId="4">
    <w:abstractNumId w:val="3"/>
  </w:num>
  <w:num w:numId="5">
    <w:abstractNumId w:val="12"/>
  </w:num>
  <w:num w:numId="6">
    <w:abstractNumId w:val="32"/>
  </w:num>
  <w:num w:numId="7">
    <w:abstractNumId w:val="4"/>
  </w:num>
  <w:num w:numId="8">
    <w:abstractNumId w:val="33"/>
  </w:num>
  <w:num w:numId="9">
    <w:abstractNumId w:val="18"/>
  </w:num>
  <w:num w:numId="10">
    <w:abstractNumId w:val="10"/>
  </w:num>
  <w:num w:numId="11">
    <w:abstractNumId w:val="37"/>
  </w:num>
  <w:num w:numId="12">
    <w:abstractNumId w:val="7"/>
  </w:num>
  <w:num w:numId="13">
    <w:abstractNumId w:val="35"/>
  </w:num>
  <w:num w:numId="14">
    <w:abstractNumId w:val="21"/>
  </w:num>
  <w:num w:numId="15">
    <w:abstractNumId w:val="28"/>
  </w:num>
  <w:num w:numId="16">
    <w:abstractNumId w:val="0"/>
  </w:num>
  <w:num w:numId="17">
    <w:abstractNumId w:val="8"/>
  </w:num>
  <w:num w:numId="18">
    <w:abstractNumId w:val="16"/>
  </w:num>
  <w:num w:numId="19">
    <w:abstractNumId w:val="27"/>
  </w:num>
  <w:num w:numId="20">
    <w:abstractNumId w:val="1"/>
  </w:num>
  <w:num w:numId="21">
    <w:abstractNumId w:val="17"/>
  </w:num>
  <w:num w:numId="22">
    <w:abstractNumId w:val="5"/>
  </w:num>
  <w:num w:numId="23">
    <w:abstractNumId w:val="15"/>
  </w:num>
  <w:num w:numId="24">
    <w:abstractNumId w:val="23"/>
  </w:num>
  <w:num w:numId="25">
    <w:abstractNumId w:val="19"/>
  </w:num>
  <w:num w:numId="26">
    <w:abstractNumId w:val="9"/>
  </w:num>
  <w:num w:numId="27">
    <w:abstractNumId w:val="34"/>
  </w:num>
  <w:num w:numId="28">
    <w:abstractNumId w:val="2"/>
  </w:num>
  <w:num w:numId="29">
    <w:abstractNumId w:val="11"/>
  </w:num>
  <w:num w:numId="30">
    <w:abstractNumId w:val="25"/>
  </w:num>
  <w:num w:numId="31">
    <w:abstractNumId w:val="26"/>
  </w:num>
  <w:num w:numId="32">
    <w:abstractNumId w:val="24"/>
  </w:num>
  <w:num w:numId="33">
    <w:abstractNumId w:val="36"/>
  </w:num>
  <w:num w:numId="34">
    <w:abstractNumId w:val="20"/>
  </w:num>
  <w:num w:numId="35">
    <w:abstractNumId w:val="29"/>
  </w:num>
  <w:num w:numId="36">
    <w:abstractNumId w:val="22"/>
  </w:num>
  <w:num w:numId="37">
    <w:abstractNumId w:val="3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C2D8B4"/>
    <w:rsid w:val="0005BB10"/>
    <w:rsid w:val="000F8BE1"/>
    <w:rsid w:val="00196560"/>
    <w:rsid w:val="0019CF1C"/>
    <w:rsid w:val="001C7138"/>
    <w:rsid w:val="001D7ADC"/>
    <w:rsid w:val="00204732"/>
    <w:rsid w:val="0027E860"/>
    <w:rsid w:val="003D4288"/>
    <w:rsid w:val="00416354"/>
    <w:rsid w:val="00556859"/>
    <w:rsid w:val="00561FD2"/>
    <w:rsid w:val="005B6718"/>
    <w:rsid w:val="00600F20"/>
    <w:rsid w:val="00635110"/>
    <w:rsid w:val="00672C7E"/>
    <w:rsid w:val="006857B0"/>
    <w:rsid w:val="0072F37E"/>
    <w:rsid w:val="0078FEF2"/>
    <w:rsid w:val="0084143F"/>
    <w:rsid w:val="00897AD1"/>
    <w:rsid w:val="008A6365"/>
    <w:rsid w:val="008ADB2D"/>
    <w:rsid w:val="008C28C5"/>
    <w:rsid w:val="0090AEF6"/>
    <w:rsid w:val="0094B87B"/>
    <w:rsid w:val="009846B3"/>
    <w:rsid w:val="009971B7"/>
    <w:rsid w:val="009FEE96"/>
    <w:rsid w:val="00A27EE0"/>
    <w:rsid w:val="00A78DED"/>
    <w:rsid w:val="00BE6253"/>
    <w:rsid w:val="00BEB16E"/>
    <w:rsid w:val="00C15030"/>
    <w:rsid w:val="00C1B01C"/>
    <w:rsid w:val="00C32D54"/>
    <w:rsid w:val="00C396A3"/>
    <w:rsid w:val="00C67920"/>
    <w:rsid w:val="00C8130D"/>
    <w:rsid w:val="00D02CB6"/>
    <w:rsid w:val="00D174B5"/>
    <w:rsid w:val="00D4735C"/>
    <w:rsid w:val="00D64BDA"/>
    <w:rsid w:val="00DC67AE"/>
    <w:rsid w:val="00E33E31"/>
    <w:rsid w:val="00E3A0C5"/>
    <w:rsid w:val="00E47C3E"/>
    <w:rsid w:val="00EE22AF"/>
    <w:rsid w:val="00FE778C"/>
    <w:rsid w:val="0133EEB4"/>
    <w:rsid w:val="0136CEEB"/>
    <w:rsid w:val="0136F728"/>
    <w:rsid w:val="014049AA"/>
    <w:rsid w:val="0154CB44"/>
    <w:rsid w:val="01661682"/>
    <w:rsid w:val="0179F7DF"/>
    <w:rsid w:val="01A05FB6"/>
    <w:rsid w:val="01AAA00F"/>
    <w:rsid w:val="01CCAC5F"/>
    <w:rsid w:val="01CE0DC8"/>
    <w:rsid w:val="01F05657"/>
    <w:rsid w:val="020911B6"/>
    <w:rsid w:val="020F3A3B"/>
    <w:rsid w:val="0213A583"/>
    <w:rsid w:val="021DCC93"/>
    <w:rsid w:val="022C57E1"/>
    <w:rsid w:val="0231F862"/>
    <w:rsid w:val="025D554F"/>
    <w:rsid w:val="0295107E"/>
    <w:rsid w:val="02A5CD5E"/>
    <w:rsid w:val="02CBA82B"/>
    <w:rsid w:val="02CD45E0"/>
    <w:rsid w:val="02DAC7CF"/>
    <w:rsid w:val="02E4DE12"/>
    <w:rsid w:val="031501AF"/>
    <w:rsid w:val="032A0792"/>
    <w:rsid w:val="032E14C1"/>
    <w:rsid w:val="03352A05"/>
    <w:rsid w:val="03422630"/>
    <w:rsid w:val="034C3CBE"/>
    <w:rsid w:val="035A0C3D"/>
    <w:rsid w:val="036EF893"/>
    <w:rsid w:val="0381BE66"/>
    <w:rsid w:val="03897F8C"/>
    <w:rsid w:val="03971BC2"/>
    <w:rsid w:val="03A7ACAD"/>
    <w:rsid w:val="03B6B529"/>
    <w:rsid w:val="03C80028"/>
    <w:rsid w:val="03CD5FA4"/>
    <w:rsid w:val="03D02503"/>
    <w:rsid w:val="03D2AA0B"/>
    <w:rsid w:val="03DD53DB"/>
    <w:rsid w:val="03DDEE9D"/>
    <w:rsid w:val="03DE8C35"/>
    <w:rsid w:val="0412CE40"/>
    <w:rsid w:val="04144899"/>
    <w:rsid w:val="042CC4C8"/>
    <w:rsid w:val="04551A68"/>
    <w:rsid w:val="0474E301"/>
    <w:rsid w:val="04785F5E"/>
    <w:rsid w:val="0497B8FB"/>
    <w:rsid w:val="04988311"/>
    <w:rsid w:val="049E2812"/>
    <w:rsid w:val="04A094DA"/>
    <w:rsid w:val="04A32274"/>
    <w:rsid w:val="04B36609"/>
    <w:rsid w:val="04D54350"/>
    <w:rsid w:val="04DF19DC"/>
    <w:rsid w:val="04FE4424"/>
    <w:rsid w:val="04FF39F7"/>
    <w:rsid w:val="0505CF41"/>
    <w:rsid w:val="051AA85E"/>
    <w:rsid w:val="051D5928"/>
    <w:rsid w:val="051FB3C6"/>
    <w:rsid w:val="0525C692"/>
    <w:rsid w:val="0528C050"/>
    <w:rsid w:val="05315FFB"/>
    <w:rsid w:val="0548CEA0"/>
    <w:rsid w:val="0550BCA3"/>
    <w:rsid w:val="055C76CC"/>
    <w:rsid w:val="05626406"/>
    <w:rsid w:val="05839322"/>
    <w:rsid w:val="0587B233"/>
    <w:rsid w:val="058D1C60"/>
    <w:rsid w:val="05983C46"/>
    <w:rsid w:val="0598BB7B"/>
    <w:rsid w:val="05B0483A"/>
    <w:rsid w:val="05B14782"/>
    <w:rsid w:val="05B7498E"/>
    <w:rsid w:val="05E00E59"/>
    <w:rsid w:val="05EAD7DD"/>
    <w:rsid w:val="05F35708"/>
    <w:rsid w:val="06046393"/>
    <w:rsid w:val="060F32CD"/>
    <w:rsid w:val="06251370"/>
    <w:rsid w:val="063440FA"/>
    <w:rsid w:val="063A5EFD"/>
    <w:rsid w:val="06584407"/>
    <w:rsid w:val="06619FFB"/>
    <w:rsid w:val="066966B5"/>
    <w:rsid w:val="0673ED7E"/>
    <w:rsid w:val="0686388C"/>
    <w:rsid w:val="069F70C8"/>
    <w:rsid w:val="06A51FA1"/>
    <w:rsid w:val="06B764DD"/>
    <w:rsid w:val="06E716BD"/>
    <w:rsid w:val="06EC32A6"/>
    <w:rsid w:val="07057C14"/>
    <w:rsid w:val="07075CE7"/>
    <w:rsid w:val="0711548B"/>
    <w:rsid w:val="071B9914"/>
    <w:rsid w:val="072BD2D6"/>
    <w:rsid w:val="07326678"/>
    <w:rsid w:val="07373C2E"/>
    <w:rsid w:val="073EB8F8"/>
    <w:rsid w:val="0756285D"/>
    <w:rsid w:val="07756320"/>
    <w:rsid w:val="07810BB0"/>
    <w:rsid w:val="07865056"/>
    <w:rsid w:val="078D95DC"/>
    <w:rsid w:val="07923AC8"/>
    <w:rsid w:val="0796C16F"/>
    <w:rsid w:val="079F6552"/>
    <w:rsid w:val="07A10A10"/>
    <w:rsid w:val="07BE9020"/>
    <w:rsid w:val="07DD322D"/>
    <w:rsid w:val="07F189C6"/>
    <w:rsid w:val="07F6C61B"/>
    <w:rsid w:val="080D51F7"/>
    <w:rsid w:val="08107658"/>
    <w:rsid w:val="0811F74A"/>
    <w:rsid w:val="08359E5C"/>
    <w:rsid w:val="08457C9E"/>
    <w:rsid w:val="085AD370"/>
    <w:rsid w:val="086BA420"/>
    <w:rsid w:val="0889CA34"/>
    <w:rsid w:val="089FA74A"/>
    <w:rsid w:val="08AFDAE1"/>
    <w:rsid w:val="08B4BEC9"/>
    <w:rsid w:val="08D2A151"/>
    <w:rsid w:val="08D70D61"/>
    <w:rsid w:val="08E3A66D"/>
    <w:rsid w:val="08E50162"/>
    <w:rsid w:val="08EF912A"/>
    <w:rsid w:val="08F8E652"/>
    <w:rsid w:val="08F998BF"/>
    <w:rsid w:val="090E5E64"/>
    <w:rsid w:val="09122E76"/>
    <w:rsid w:val="0926462B"/>
    <w:rsid w:val="0929A5F5"/>
    <w:rsid w:val="092FC76A"/>
    <w:rsid w:val="093858A5"/>
    <w:rsid w:val="0945BFFC"/>
    <w:rsid w:val="094CBE28"/>
    <w:rsid w:val="09689BA0"/>
    <w:rsid w:val="096C0E3E"/>
    <w:rsid w:val="09822596"/>
    <w:rsid w:val="098E5AD1"/>
    <w:rsid w:val="09B43145"/>
    <w:rsid w:val="09B49753"/>
    <w:rsid w:val="09D37CA7"/>
    <w:rsid w:val="09DF5FC4"/>
    <w:rsid w:val="09E67872"/>
    <w:rsid w:val="09F96E0B"/>
    <w:rsid w:val="0A02F3A9"/>
    <w:rsid w:val="0A0BD597"/>
    <w:rsid w:val="0A1C973F"/>
    <w:rsid w:val="0A2A1BBC"/>
    <w:rsid w:val="0A3E0693"/>
    <w:rsid w:val="0A60066C"/>
    <w:rsid w:val="0A9020F5"/>
    <w:rsid w:val="0AB43BA6"/>
    <w:rsid w:val="0ABE0A5D"/>
    <w:rsid w:val="0ADAF41D"/>
    <w:rsid w:val="0ADF1D6F"/>
    <w:rsid w:val="0AF32179"/>
    <w:rsid w:val="0AFE3FE7"/>
    <w:rsid w:val="0B33541F"/>
    <w:rsid w:val="0B3FB630"/>
    <w:rsid w:val="0B3FCD29"/>
    <w:rsid w:val="0B404AD9"/>
    <w:rsid w:val="0B4D2E0A"/>
    <w:rsid w:val="0B505333"/>
    <w:rsid w:val="0B659E4C"/>
    <w:rsid w:val="0B6F0A84"/>
    <w:rsid w:val="0B716450"/>
    <w:rsid w:val="0B94890E"/>
    <w:rsid w:val="0BB77AF1"/>
    <w:rsid w:val="0BCBE4A7"/>
    <w:rsid w:val="0BCC0099"/>
    <w:rsid w:val="0BD3FE82"/>
    <w:rsid w:val="0BDA1F47"/>
    <w:rsid w:val="0BFF449B"/>
    <w:rsid w:val="0C03B649"/>
    <w:rsid w:val="0C1E4B5E"/>
    <w:rsid w:val="0C24BA92"/>
    <w:rsid w:val="0C294FBA"/>
    <w:rsid w:val="0C2CA0E4"/>
    <w:rsid w:val="0C3C4A0D"/>
    <w:rsid w:val="0C4AACF5"/>
    <w:rsid w:val="0C4CA305"/>
    <w:rsid w:val="0C5C6EF6"/>
    <w:rsid w:val="0C673AF5"/>
    <w:rsid w:val="0C7C2850"/>
    <w:rsid w:val="0C871497"/>
    <w:rsid w:val="0CBD77A2"/>
    <w:rsid w:val="0CE627D1"/>
    <w:rsid w:val="0CEB4128"/>
    <w:rsid w:val="0CF407BD"/>
    <w:rsid w:val="0D00B2D8"/>
    <w:rsid w:val="0D1453F6"/>
    <w:rsid w:val="0D27DB28"/>
    <w:rsid w:val="0D4FBA23"/>
    <w:rsid w:val="0D5E854B"/>
    <w:rsid w:val="0D7D8FA9"/>
    <w:rsid w:val="0D84EEF1"/>
    <w:rsid w:val="0D97B43C"/>
    <w:rsid w:val="0D99E5C0"/>
    <w:rsid w:val="0DA9CFBC"/>
    <w:rsid w:val="0DAA28D0"/>
    <w:rsid w:val="0DAAA205"/>
    <w:rsid w:val="0DB729BF"/>
    <w:rsid w:val="0DDD0143"/>
    <w:rsid w:val="0DED8431"/>
    <w:rsid w:val="0DF08364"/>
    <w:rsid w:val="0DF41111"/>
    <w:rsid w:val="0DF668DA"/>
    <w:rsid w:val="0E0570F0"/>
    <w:rsid w:val="0E1252E5"/>
    <w:rsid w:val="0E13BE9C"/>
    <w:rsid w:val="0E147B63"/>
    <w:rsid w:val="0E19BE64"/>
    <w:rsid w:val="0E3A55F9"/>
    <w:rsid w:val="0E441EA7"/>
    <w:rsid w:val="0E5628C8"/>
    <w:rsid w:val="0E580186"/>
    <w:rsid w:val="0E6AC2D1"/>
    <w:rsid w:val="0E76DA0E"/>
    <w:rsid w:val="0E85B4B3"/>
    <w:rsid w:val="0E8D3B55"/>
    <w:rsid w:val="0E91E5C6"/>
    <w:rsid w:val="0EA9D522"/>
    <w:rsid w:val="0EAE41E7"/>
    <w:rsid w:val="0EB67E12"/>
    <w:rsid w:val="0EBA94DF"/>
    <w:rsid w:val="0EDD0CD3"/>
    <w:rsid w:val="0EE7966E"/>
    <w:rsid w:val="0EF05ED2"/>
    <w:rsid w:val="0EF8DFAB"/>
    <w:rsid w:val="0EF920D6"/>
    <w:rsid w:val="0EFB2EA5"/>
    <w:rsid w:val="0EFF8E92"/>
    <w:rsid w:val="0F04CE35"/>
    <w:rsid w:val="0F101AB4"/>
    <w:rsid w:val="0F13F753"/>
    <w:rsid w:val="0F33E2BB"/>
    <w:rsid w:val="0F3E1743"/>
    <w:rsid w:val="0F4EAED3"/>
    <w:rsid w:val="0F52FB68"/>
    <w:rsid w:val="0F567BE9"/>
    <w:rsid w:val="0F5FDDCA"/>
    <w:rsid w:val="0F6E14B2"/>
    <w:rsid w:val="0F765FB7"/>
    <w:rsid w:val="0F8445E4"/>
    <w:rsid w:val="0F8E01DE"/>
    <w:rsid w:val="0F8FE206"/>
    <w:rsid w:val="0FA187B3"/>
    <w:rsid w:val="0FA77CCA"/>
    <w:rsid w:val="0FBCF75A"/>
    <w:rsid w:val="0FCAFFA8"/>
    <w:rsid w:val="0FF528D1"/>
    <w:rsid w:val="0FF9BB57"/>
    <w:rsid w:val="0FFBC3AD"/>
    <w:rsid w:val="10008EB1"/>
    <w:rsid w:val="10028C95"/>
    <w:rsid w:val="10092139"/>
    <w:rsid w:val="1009875E"/>
    <w:rsid w:val="100F8E34"/>
    <w:rsid w:val="101B85B7"/>
    <w:rsid w:val="102419AE"/>
    <w:rsid w:val="102AF949"/>
    <w:rsid w:val="1036194D"/>
    <w:rsid w:val="104757F0"/>
    <w:rsid w:val="107380B6"/>
    <w:rsid w:val="108E7818"/>
    <w:rsid w:val="108FBB03"/>
    <w:rsid w:val="10995240"/>
    <w:rsid w:val="109BAA47"/>
    <w:rsid w:val="109BB564"/>
    <w:rsid w:val="109FFB9E"/>
    <w:rsid w:val="10A19C40"/>
    <w:rsid w:val="10A86763"/>
    <w:rsid w:val="10BC9F34"/>
    <w:rsid w:val="10C82F33"/>
    <w:rsid w:val="10D9388A"/>
    <w:rsid w:val="10DAC103"/>
    <w:rsid w:val="10E757A5"/>
    <w:rsid w:val="11173FA2"/>
    <w:rsid w:val="1127BDE9"/>
    <w:rsid w:val="1132003A"/>
    <w:rsid w:val="113CEEEA"/>
    <w:rsid w:val="117AD210"/>
    <w:rsid w:val="1187AAB1"/>
    <w:rsid w:val="11886038"/>
    <w:rsid w:val="119F1CE1"/>
    <w:rsid w:val="11A82258"/>
    <w:rsid w:val="11ABBA60"/>
    <w:rsid w:val="11B2D274"/>
    <w:rsid w:val="11B76ADF"/>
    <w:rsid w:val="11B7A53E"/>
    <w:rsid w:val="11D34956"/>
    <w:rsid w:val="11D9447E"/>
    <w:rsid w:val="11DB416B"/>
    <w:rsid w:val="11EFFF73"/>
    <w:rsid w:val="120D6CF9"/>
    <w:rsid w:val="121953D4"/>
    <w:rsid w:val="1219F233"/>
    <w:rsid w:val="1225F1CB"/>
    <w:rsid w:val="122B4C00"/>
    <w:rsid w:val="1238B0C7"/>
    <w:rsid w:val="125F477A"/>
    <w:rsid w:val="1263FBE6"/>
    <w:rsid w:val="12702756"/>
    <w:rsid w:val="127C0E02"/>
    <w:rsid w:val="1298CBC0"/>
    <w:rsid w:val="12A6AA7E"/>
    <w:rsid w:val="12AADE15"/>
    <w:rsid w:val="12B30613"/>
    <w:rsid w:val="12C5DB53"/>
    <w:rsid w:val="12CB8D64"/>
    <w:rsid w:val="12E3DD11"/>
    <w:rsid w:val="12E65E6B"/>
    <w:rsid w:val="1305CF66"/>
    <w:rsid w:val="13129FE4"/>
    <w:rsid w:val="131B1B8E"/>
    <w:rsid w:val="131D669E"/>
    <w:rsid w:val="1322296D"/>
    <w:rsid w:val="1323B65E"/>
    <w:rsid w:val="132DDA5E"/>
    <w:rsid w:val="13364BE0"/>
    <w:rsid w:val="13458B0C"/>
    <w:rsid w:val="1352AECB"/>
    <w:rsid w:val="135BB7BC"/>
    <w:rsid w:val="136EA4B5"/>
    <w:rsid w:val="139F675D"/>
    <w:rsid w:val="13A31C91"/>
    <w:rsid w:val="13A3E0AD"/>
    <w:rsid w:val="13A735AD"/>
    <w:rsid w:val="13B72541"/>
    <w:rsid w:val="13BB471E"/>
    <w:rsid w:val="13C96E97"/>
    <w:rsid w:val="13D66282"/>
    <w:rsid w:val="13D839C2"/>
    <w:rsid w:val="13EABFFE"/>
    <w:rsid w:val="13FA33DD"/>
    <w:rsid w:val="140C7499"/>
    <w:rsid w:val="140C94BD"/>
    <w:rsid w:val="141A71D8"/>
    <w:rsid w:val="142826C1"/>
    <w:rsid w:val="1441850F"/>
    <w:rsid w:val="1448A073"/>
    <w:rsid w:val="1451E3F5"/>
    <w:rsid w:val="1457A138"/>
    <w:rsid w:val="147A5D29"/>
    <w:rsid w:val="148518B7"/>
    <w:rsid w:val="149C35C1"/>
    <w:rsid w:val="14A99A0F"/>
    <w:rsid w:val="14C8E0AF"/>
    <w:rsid w:val="14D771BF"/>
    <w:rsid w:val="14DADF1D"/>
    <w:rsid w:val="14DE7772"/>
    <w:rsid w:val="14FBEE40"/>
    <w:rsid w:val="1505D2DD"/>
    <w:rsid w:val="151DB11F"/>
    <w:rsid w:val="153626DE"/>
    <w:rsid w:val="153A2812"/>
    <w:rsid w:val="15448317"/>
    <w:rsid w:val="15523AA1"/>
    <w:rsid w:val="1554DC45"/>
    <w:rsid w:val="156044C5"/>
    <w:rsid w:val="156AF8EC"/>
    <w:rsid w:val="156FE26D"/>
    <w:rsid w:val="158666FC"/>
    <w:rsid w:val="1596A09D"/>
    <w:rsid w:val="15A4E59B"/>
    <w:rsid w:val="15ACDE53"/>
    <w:rsid w:val="15C2D8B4"/>
    <w:rsid w:val="15C9F82E"/>
    <w:rsid w:val="15CF68EC"/>
    <w:rsid w:val="15DC58E3"/>
    <w:rsid w:val="15FC7231"/>
    <w:rsid w:val="160338E4"/>
    <w:rsid w:val="164718E4"/>
    <w:rsid w:val="1652E0EB"/>
    <w:rsid w:val="1655C64B"/>
    <w:rsid w:val="165E6B76"/>
    <w:rsid w:val="166A6767"/>
    <w:rsid w:val="1684CFD6"/>
    <w:rsid w:val="168E5D73"/>
    <w:rsid w:val="16974A6A"/>
    <w:rsid w:val="16DAC14E"/>
    <w:rsid w:val="16E4EAE4"/>
    <w:rsid w:val="16ED31DC"/>
    <w:rsid w:val="17065C66"/>
    <w:rsid w:val="17123030"/>
    <w:rsid w:val="17138CAE"/>
    <w:rsid w:val="171A675B"/>
    <w:rsid w:val="172CD30A"/>
    <w:rsid w:val="174816C4"/>
    <w:rsid w:val="174E59F3"/>
    <w:rsid w:val="1761A77B"/>
    <w:rsid w:val="176A78FB"/>
    <w:rsid w:val="178A1104"/>
    <w:rsid w:val="178C0704"/>
    <w:rsid w:val="178C9ED2"/>
    <w:rsid w:val="1790C93C"/>
    <w:rsid w:val="17957BAB"/>
    <w:rsid w:val="17B31188"/>
    <w:rsid w:val="17D1C92D"/>
    <w:rsid w:val="17D9C8FB"/>
    <w:rsid w:val="17DA2D18"/>
    <w:rsid w:val="17DCC61F"/>
    <w:rsid w:val="17DCDBAD"/>
    <w:rsid w:val="17E52FE5"/>
    <w:rsid w:val="17E573A4"/>
    <w:rsid w:val="17E889AF"/>
    <w:rsid w:val="1800627B"/>
    <w:rsid w:val="1801D45C"/>
    <w:rsid w:val="180D66FF"/>
    <w:rsid w:val="1814AF57"/>
    <w:rsid w:val="1821C0F3"/>
    <w:rsid w:val="183508D1"/>
    <w:rsid w:val="184464B5"/>
    <w:rsid w:val="18507FCF"/>
    <w:rsid w:val="18514207"/>
    <w:rsid w:val="186E2273"/>
    <w:rsid w:val="1870060C"/>
    <w:rsid w:val="18781984"/>
    <w:rsid w:val="187BA3CA"/>
    <w:rsid w:val="18C24954"/>
    <w:rsid w:val="18D53061"/>
    <w:rsid w:val="18E4AE0A"/>
    <w:rsid w:val="18FACD3E"/>
    <w:rsid w:val="1904189A"/>
    <w:rsid w:val="190421F5"/>
    <w:rsid w:val="1910742A"/>
    <w:rsid w:val="191C9DD7"/>
    <w:rsid w:val="19230E78"/>
    <w:rsid w:val="193300C2"/>
    <w:rsid w:val="193B4F9D"/>
    <w:rsid w:val="193E939E"/>
    <w:rsid w:val="1945DDCC"/>
    <w:rsid w:val="19469C23"/>
    <w:rsid w:val="1973CAEA"/>
    <w:rsid w:val="1976B5D3"/>
    <w:rsid w:val="197E5E67"/>
    <w:rsid w:val="198B76DE"/>
    <w:rsid w:val="1992EEF1"/>
    <w:rsid w:val="19ACC5EB"/>
    <w:rsid w:val="19AD10D5"/>
    <w:rsid w:val="19AD905A"/>
    <w:rsid w:val="19AFB2C8"/>
    <w:rsid w:val="19B06B24"/>
    <w:rsid w:val="19B4FF68"/>
    <w:rsid w:val="19CFE95B"/>
    <w:rsid w:val="19D89C88"/>
    <w:rsid w:val="19D9A704"/>
    <w:rsid w:val="19DDB418"/>
    <w:rsid w:val="19EB1C79"/>
    <w:rsid w:val="19F0949C"/>
    <w:rsid w:val="19FBFEB9"/>
    <w:rsid w:val="1A06D5E6"/>
    <w:rsid w:val="1A0728CF"/>
    <w:rsid w:val="1A0AB064"/>
    <w:rsid w:val="1A11BA71"/>
    <w:rsid w:val="1A19C43E"/>
    <w:rsid w:val="1A1EDE56"/>
    <w:rsid w:val="1A23D2BC"/>
    <w:rsid w:val="1A2E3BB1"/>
    <w:rsid w:val="1A4F1757"/>
    <w:rsid w:val="1A4FBEF8"/>
    <w:rsid w:val="1A530E4B"/>
    <w:rsid w:val="1A5D47B7"/>
    <w:rsid w:val="1A926B12"/>
    <w:rsid w:val="1A95A740"/>
    <w:rsid w:val="1A9D568D"/>
    <w:rsid w:val="1A9FD428"/>
    <w:rsid w:val="1AA13825"/>
    <w:rsid w:val="1ABE156C"/>
    <w:rsid w:val="1ACFCBB4"/>
    <w:rsid w:val="1ACFD7B7"/>
    <w:rsid w:val="1B02D0B1"/>
    <w:rsid w:val="1B09F655"/>
    <w:rsid w:val="1B0D928E"/>
    <w:rsid w:val="1B0FC9A2"/>
    <w:rsid w:val="1B23CBA5"/>
    <w:rsid w:val="1B268C98"/>
    <w:rsid w:val="1B2CF5FB"/>
    <w:rsid w:val="1B364AF6"/>
    <w:rsid w:val="1B8FD4A6"/>
    <w:rsid w:val="1BA95BCC"/>
    <w:rsid w:val="1BBFD056"/>
    <w:rsid w:val="1BD72938"/>
    <w:rsid w:val="1BD8C50E"/>
    <w:rsid w:val="1C11174C"/>
    <w:rsid w:val="1C1169EC"/>
    <w:rsid w:val="1C169AA3"/>
    <w:rsid w:val="1C1D6714"/>
    <w:rsid w:val="1C24397D"/>
    <w:rsid w:val="1C2C79E2"/>
    <w:rsid w:val="1C31D8A4"/>
    <w:rsid w:val="1C3211B5"/>
    <w:rsid w:val="1C45C04D"/>
    <w:rsid w:val="1C498FCC"/>
    <w:rsid w:val="1C5DD0D0"/>
    <w:rsid w:val="1C6B3DC8"/>
    <w:rsid w:val="1C7F0FC9"/>
    <w:rsid w:val="1C8C96F5"/>
    <w:rsid w:val="1C9ED1BB"/>
    <w:rsid w:val="1CA3724D"/>
    <w:rsid w:val="1CA6B729"/>
    <w:rsid w:val="1CA6CFF4"/>
    <w:rsid w:val="1CAD5FCC"/>
    <w:rsid w:val="1CB1A0FD"/>
    <w:rsid w:val="1CC866A2"/>
    <w:rsid w:val="1CCA6FE1"/>
    <w:rsid w:val="1CD10E44"/>
    <w:rsid w:val="1CD32326"/>
    <w:rsid w:val="1CD51277"/>
    <w:rsid w:val="1CED90E5"/>
    <w:rsid w:val="1D044FC2"/>
    <w:rsid w:val="1D1B7DBE"/>
    <w:rsid w:val="1D1DE8B9"/>
    <w:rsid w:val="1D39465E"/>
    <w:rsid w:val="1D455707"/>
    <w:rsid w:val="1D52B91A"/>
    <w:rsid w:val="1DA00B70"/>
    <w:rsid w:val="1DA99C63"/>
    <w:rsid w:val="1DB55C1C"/>
    <w:rsid w:val="1DC5CCFC"/>
    <w:rsid w:val="1DE035C7"/>
    <w:rsid w:val="1DE6CD64"/>
    <w:rsid w:val="1DE75693"/>
    <w:rsid w:val="1DE7BB30"/>
    <w:rsid w:val="1DED0CE1"/>
    <w:rsid w:val="1E048BA7"/>
    <w:rsid w:val="1E066E7E"/>
    <w:rsid w:val="1E182CAF"/>
    <w:rsid w:val="1E1B9AC8"/>
    <w:rsid w:val="1E2F4319"/>
    <w:rsid w:val="1E404187"/>
    <w:rsid w:val="1E440B73"/>
    <w:rsid w:val="1E5650A9"/>
    <w:rsid w:val="1E593E1F"/>
    <w:rsid w:val="1E5F3879"/>
    <w:rsid w:val="1E6512DA"/>
    <w:rsid w:val="1E67B631"/>
    <w:rsid w:val="1E6A2073"/>
    <w:rsid w:val="1E7D0E44"/>
    <w:rsid w:val="1E87F2E1"/>
    <w:rsid w:val="1E8EFB1E"/>
    <w:rsid w:val="1E96038C"/>
    <w:rsid w:val="1EB08C91"/>
    <w:rsid w:val="1EC35402"/>
    <w:rsid w:val="1EC81537"/>
    <w:rsid w:val="1EC9515E"/>
    <w:rsid w:val="1ED1481E"/>
    <w:rsid w:val="1ED6937C"/>
    <w:rsid w:val="1ED7F667"/>
    <w:rsid w:val="1F19E54C"/>
    <w:rsid w:val="1F1FE7F4"/>
    <w:rsid w:val="1F282A9E"/>
    <w:rsid w:val="1F29F3E0"/>
    <w:rsid w:val="1F4F18BA"/>
    <w:rsid w:val="1F61513C"/>
    <w:rsid w:val="1FA2C938"/>
    <w:rsid w:val="1FA4F64C"/>
    <w:rsid w:val="1FAD4865"/>
    <w:rsid w:val="1FB74E2D"/>
    <w:rsid w:val="1FC5AB55"/>
    <w:rsid w:val="1FCE151D"/>
    <w:rsid w:val="1FFFB72F"/>
    <w:rsid w:val="2008E8BD"/>
    <w:rsid w:val="201F0C1D"/>
    <w:rsid w:val="2024E461"/>
    <w:rsid w:val="2029C97D"/>
    <w:rsid w:val="2033AF6A"/>
    <w:rsid w:val="20345C6A"/>
    <w:rsid w:val="204041D7"/>
    <w:rsid w:val="2049DC28"/>
    <w:rsid w:val="204B7FEC"/>
    <w:rsid w:val="206FA20B"/>
    <w:rsid w:val="206FCA0E"/>
    <w:rsid w:val="2070FE67"/>
    <w:rsid w:val="20771815"/>
    <w:rsid w:val="207C3AAC"/>
    <w:rsid w:val="207EB2CF"/>
    <w:rsid w:val="20881153"/>
    <w:rsid w:val="209832B7"/>
    <w:rsid w:val="209C6E2F"/>
    <w:rsid w:val="209CC9E4"/>
    <w:rsid w:val="209F5FE2"/>
    <w:rsid w:val="20A1A3BF"/>
    <w:rsid w:val="20A38159"/>
    <w:rsid w:val="20A6F393"/>
    <w:rsid w:val="20B48610"/>
    <w:rsid w:val="20C87D79"/>
    <w:rsid w:val="20D48126"/>
    <w:rsid w:val="21268192"/>
    <w:rsid w:val="212D8EA6"/>
    <w:rsid w:val="212DBEF4"/>
    <w:rsid w:val="212E4BC0"/>
    <w:rsid w:val="213A88E5"/>
    <w:rsid w:val="213FDA92"/>
    <w:rsid w:val="2157F20E"/>
    <w:rsid w:val="215880D1"/>
    <w:rsid w:val="217207B4"/>
    <w:rsid w:val="219BEE92"/>
    <w:rsid w:val="21A9D286"/>
    <w:rsid w:val="21C37AC5"/>
    <w:rsid w:val="21CC47C7"/>
    <w:rsid w:val="21CF723D"/>
    <w:rsid w:val="21D75E2C"/>
    <w:rsid w:val="21F05D9D"/>
    <w:rsid w:val="22037F57"/>
    <w:rsid w:val="2203B5FC"/>
    <w:rsid w:val="22065580"/>
    <w:rsid w:val="220806CD"/>
    <w:rsid w:val="2214FF7E"/>
    <w:rsid w:val="2230786A"/>
    <w:rsid w:val="22468497"/>
    <w:rsid w:val="224A7875"/>
    <w:rsid w:val="2285E057"/>
    <w:rsid w:val="228FC91C"/>
    <w:rsid w:val="229ACD77"/>
    <w:rsid w:val="229FE37A"/>
    <w:rsid w:val="22A38D08"/>
    <w:rsid w:val="22AD4730"/>
    <w:rsid w:val="22B0D002"/>
    <w:rsid w:val="22BEBDE2"/>
    <w:rsid w:val="22CEDC23"/>
    <w:rsid w:val="22DA75DD"/>
    <w:rsid w:val="22FB5EFE"/>
    <w:rsid w:val="23011720"/>
    <w:rsid w:val="23062008"/>
    <w:rsid w:val="231C7AD4"/>
    <w:rsid w:val="231C84EE"/>
    <w:rsid w:val="23268DDF"/>
    <w:rsid w:val="236A954D"/>
    <w:rsid w:val="236E757C"/>
    <w:rsid w:val="237C91BF"/>
    <w:rsid w:val="2381642F"/>
    <w:rsid w:val="238540D5"/>
    <w:rsid w:val="23990E27"/>
    <w:rsid w:val="23A95042"/>
    <w:rsid w:val="23B7FF39"/>
    <w:rsid w:val="23C0B710"/>
    <w:rsid w:val="23C8A937"/>
    <w:rsid w:val="23CDE9C5"/>
    <w:rsid w:val="23D0BC9A"/>
    <w:rsid w:val="23D15764"/>
    <w:rsid w:val="23E631EA"/>
    <w:rsid w:val="23EA6E5C"/>
    <w:rsid w:val="23EDAC83"/>
    <w:rsid w:val="23EF02F3"/>
    <w:rsid w:val="23F05335"/>
    <w:rsid w:val="240F8E76"/>
    <w:rsid w:val="2417B7F0"/>
    <w:rsid w:val="2420D5EF"/>
    <w:rsid w:val="2429591D"/>
    <w:rsid w:val="2452DC22"/>
    <w:rsid w:val="24559457"/>
    <w:rsid w:val="2455EED0"/>
    <w:rsid w:val="24775C95"/>
    <w:rsid w:val="247CDAED"/>
    <w:rsid w:val="248445AF"/>
    <w:rsid w:val="2485CDAC"/>
    <w:rsid w:val="24905318"/>
    <w:rsid w:val="2495AFE9"/>
    <w:rsid w:val="24A2DB24"/>
    <w:rsid w:val="24B753C4"/>
    <w:rsid w:val="24E345B6"/>
    <w:rsid w:val="24E8E6D5"/>
    <w:rsid w:val="250D6822"/>
    <w:rsid w:val="251936EE"/>
    <w:rsid w:val="2529E118"/>
    <w:rsid w:val="253EF286"/>
    <w:rsid w:val="2567D6E9"/>
    <w:rsid w:val="257A464A"/>
    <w:rsid w:val="258969EC"/>
    <w:rsid w:val="2590F03B"/>
    <w:rsid w:val="259200B7"/>
    <w:rsid w:val="25A18496"/>
    <w:rsid w:val="25A29276"/>
    <w:rsid w:val="25BCC0CE"/>
    <w:rsid w:val="25C7B6D3"/>
    <w:rsid w:val="25C8B7C7"/>
    <w:rsid w:val="25C9CDC7"/>
    <w:rsid w:val="25CAC09B"/>
    <w:rsid w:val="25E0BE66"/>
    <w:rsid w:val="25FE8E34"/>
    <w:rsid w:val="260C0C90"/>
    <w:rsid w:val="2613BA8C"/>
    <w:rsid w:val="26145B4A"/>
    <w:rsid w:val="262156A0"/>
    <w:rsid w:val="262BE456"/>
    <w:rsid w:val="263D38ED"/>
    <w:rsid w:val="264897FE"/>
    <w:rsid w:val="2657416A"/>
    <w:rsid w:val="267E78F9"/>
    <w:rsid w:val="2686C5D3"/>
    <w:rsid w:val="26A1E0C9"/>
    <w:rsid w:val="26ABFF26"/>
    <w:rsid w:val="26ACB8B0"/>
    <w:rsid w:val="26AD5C12"/>
    <w:rsid w:val="26AE3E91"/>
    <w:rsid w:val="26D585DF"/>
    <w:rsid w:val="26D6FE7E"/>
    <w:rsid w:val="26EF6D71"/>
    <w:rsid w:val="2742A7F4"/>
    <w:rsid w:val="27461843"/>
    <w:rsid w:val="27556876"/>
    <w:rsid w:val="2766C095"/>
    <w:rsid w:val="27681A62"/>
    <w:rsid w:val="277FA442"/>
    <w:rsid w:val="278916D5"/>
    <w:rsid w:val="278C78F2"/>
    <w:rsid w:val="27FE1956"/>
    <w:rsid w:val="28053E81"/>
    <w:rsid w:val="280EF98A"/>
    <w:rsid w:val="28227FBE"/>
    <w:rsid w:val="284A0F34"/>
    <w:rsid w:val="2852EEAD"/>
    <w:rsid w:val="285AF464"/>
    <w:rsid w:val="286202DD"/>
    <w:rsid w:val="2865E76C"/>
    <w:rsid w:val="2871D010"/>
    <w:rsid w:val="2875009E"/>
    <w:rsid w:val="287B2DEB"/>
    <w:rsid w:val="287DFE90"/>
    <w:rsid w:val="288A9DAB"/>
    <w:rsid w:val="28BACCD7"/>
    <w:rsid w:val="28C36A0A"/>
    <w:rsid w:val="2910965A"/>
    <w:rsid w:val="29231756"/>
    <w:rsid w:val="292DCFAF"/>
    <w:rsid w:val="293A7A00"/>
    <w:rsid w:val="29497702"/>
    <w:rsid w:val="29508842"/>
    <w:rsid w:val="2952B3F3"/>
    <w:rsid w:val="295DA59D"/>
    <w:rsid w:val="295F9046"/>
    <w:rsid w:val="2967ABFA"/>
    <w:rsid w:val="29693A38"/>
    <w:rsid w:val="296F2511"/>
    <w:rsid w:val="2970B9DF"/>
    <w:rsid w:val="2974AD19"/>
    <w:rsid w:val="2984B45D"/>
    <w:rsid w:val="298A876A"/>
    <w:rsid w:val="2998874C"/>
    <w:rsid w:val="29B16FCB"/>
    <w:rsid w:val="29D8ACC6"/>
    <w:rsid w:val="29E00031"/>
    <w:rsid w:val="29F5397B"/>
    <w:rsid w:val="2A042A07"/>
    <w:rsid w:val="2A21D275"/>
    <w:rsid w:val="2A283ADE"/>
    <w:rsid w:val="2A319CDA"/>
    <w:rsid w:val="2A57F115"/>
    <w:rsid w:val="2A5D4E6F"/>
    <w:rsid w:val="2A69974A"/>
    <w:rsid w:val="2A6BA7A9"/>
    <w:rsid w:val="2A78C8F7"/>
    <w:rsid w:val="2A84BBCA"/>
    <w:rsid w:val="2A889692"/>
    <w:rsid w:val="2AAC40FF"/>
    <w:rsid w:val="2AB18ECB"/>
    <w:rsid w:val="2AB86C90"/>
    <w:rsid w:val="2ABA9D0E"/>
    <w:rsid w:val="2ABC97DF"/>
    <w:rsid w:val="2ABD61C8"/>
    <w:rsid w:val="2ACC6E5E"/>
    <w:rsid w:val="2ACCDAE5"/>
    <w:rsid w:val="2AE26B99"/>
    <w:rsid w:val="2AE6C832"/>
    <w:rsid w:val="2AED342B"/>
    <w:rsid w:val="2AF4AB37"/>
    <w:rsid w:val="2AFC8E14"/>
    <w:rsid w:val="2B049E59"/>
    <w:rsid w:val="2B05BF80"/>
    <w:rsid w:val="2B1D1FCB"/>
    <w:rsid w:val="2B5B2BB8"/>
    <w:rsid w:val="2B6DF265"/>
    <w:rsid w:val="2B818A54"/>
    <w:rsid w:val="2B98FD5D"/>
    <w:rsid w:val="2B9D612B"/>
    <w:rsid w:val="2BA2845A"/>
    <w:rsid w:val="2BD5BB4F"/>
    <w:rsid w:val="2BD6EC8D"/>
    <w:rsid w:val="2BE7B779"/>
    <w:rsid w:val="2BFAFD49"/>
    <w:rsid w:val="2C00639D"/>
    <w:rsid w:val="2C268B9F"/>
    <w:rsid w:val="2C4DE857"/>
    <w:rsid w:val="2C6B7990"/>
    <w:rsid w:val="2C84F05B"/>
    <w:rsid w:val="2C96E170"/>
    <w:rsid w:val="2CAAF7DB"/>
    <w:rsid w:val="2CBA11E8"/>
    <w:rsid w:val="2CBCF3CE"/>
    <w:rsid w:val="2CBE014D"/>
    <w:rsid w:val="2CDF8C58"/>
    <w:rsid w:val="2CE1CC04"/>
    <w:rsid w:val="2CF157D3"/>
    <w:rsid w:val="2CF1A28D"/>
    <w:rsid w:val="2CF7E0A4"/>
    <w:rsid w:val="2CFEE817"/>
    <w:rsid w:val="2D063F1B"/>
    <w:rsid w:val="2D16F78D"/>
    <w:rsid w:val="2D1A95B6"/>
    <w:rsid w:val="2D209BD9"/>
    <w:rsid w:val="2D23F55F"/>
    <w:rsid w:val="2D25FB64"/>
    <w:rsid w:val="2D45DD01"/>
    <w:rsid w:val="2D80C52B"/>
    <w:rsid w:val="2D86BDA2"/>
    <w:rsid w:val="2D8D36EA"/>
    <w:rsid w:val="2D8D4327"/>
    <w:rsid w:val="2D948A91"/>
    <w:rsid w:val="2D9EA6FE"/>
    <w:rsid w:val="2DA1D2D3"/>
    <w:rsid w:val="2DA6CC0A"/>
    <w:rsid w:val="2DC5BF7A"/>
    <w:rsid w:val="2DDEB760"/>
    <w:rsid w:val="2DE0F181"/>
    <w:rsid w:val="2DE392DC"/>
    <w:rsid w:val="2E145720"/>
    <w:rsid w:val="2E1A95D3"/>
    <w:rsid w:val="2E4D4E10"/>
    <w:rsid w:val="2E6CEE1B"/>
    <w:rsid w:val="2E71D8B6"/>
    <w:rsid w:val="2E752CAA"/>
    <w:rsid w:val="2E7C2A37"/>
    <w:rsid w:val="2E9C0D58"/>
    <w:rsid w:val="2E9E7F84"/>
    <w:rsid w:val="2EA43BBD"/>
    <w:rsid w:val="2EA98D6F"/>
    <w:rsid w:val="2EAAD237"/>
    <w:rsid w:val="2EBDCBFB"/>
    <w:rsid w:val="2ECAA674"/>
    <w:rsid w:val="2EDCA3C5"/>
    <w:rsid w:val="2EDCA78E"/>
    <w:rsid w:val="2EEF918E"/>
    <w:rsid w:val="2EFA5B72"/>
    <w:rsid w:val="2F029F40"/>
    <w:rsid w:val="2F1705CF"/>
    <w:rsid w:val="2F1F9F78"/>
    <w:rsid w:val="2F3496DD"/>
    <w:rsid w:val="2F4066ED"/>
    <w:rsid w:val="2F54A47E"/>
    <w:rsid w:val="2F5CF94D"/>
    <w:rsid w:val="2F8E5BC0"/>
    <w:rsid w:val="2F92F605"/>
    <w:rsid w:val="2FA4CF5E"/>
    <w:rsid w:val="2FAF49A9"/>
    <w:rsid w:val="2FB51349"/>
    <w:rsid w:val="2FC31E36"/>
    <w:rsid w:val="2FCEA1DA"/>
    <w:rsid w:val="2FE31B17"/>
    <w:rsid w:val="2FFD141E"/>
    <w:rsid w:val="300E04FD"/>
    <w:rsid w:val="300F1242"/>
    <w:rsid w:val="300FD902"/>
    <w:rsid w:val="3016ADB2"/>
    <w:rsid w:val="30269B6A"/>
    <w:rsid w:val="30365418"/>
    <w:rsid w:val="3036727E"/>
    <w:rsid w:val="303F06CA"/>
    <w:rsid w:val="30457AEF"/>
    <w:rsid w:val="306F0C1B"/>
    <w:rsid w:val="307F9C9D"/>
    <w:rsid w:val="308A51B4"/>
    <w:rsid w:val="3099983B"/>
    <w:rsid w:val="30A0700F"/>
    <w:rsid w:val="30AB3B9E"/>
    <w:rsid w:val="30AF764C"/>
    <w:rsid w:val="30BD4A4F"/>
    <w:rsid w:val="30C73C8B"/>
    <w:rsid w:val="30C7D079"/>
    <w:rsid w:val="30CF96A2"/>
    <w:rsid w:val="310AE0D8"/>
    <w:rsid w:val="31119851"/>
    <w:rsid w:val="311897B9"/>
    <w:rsid w:val="311B3BA3"/>
    <w:rsid w:val="31339415"/>
    <w:rsid w:val="31399AB4"/>
    <w:rsid w:val="315BFBDA"/>
    <w:rsid w:val="31668CB3"/>
    <w:rsid w:val="31719CC7"/>
    <w:rsid w:val="317AD4FC"/>
    <w:rsid w:val="3198A55A"/>
    <w:rsid w:val="319EE1D2"/>
    <w:rsid w:val="31A451D2"/>
    <w:rsid w:val="31AA2138"/>
    <w:rsid w:val="31AEB82D"/>
    <w:rsid w:val="31B71596"/>
    <w:rsid w:val="31C2DBBC"/>
    <w:rsid w:val="31CF7752"/>
    <w:rsid w:val="31E59360"/>
    <w:rsid w:val="31F676CC"/>
    <w:rsid w:val="31FECD9A"/>
    <w:rsid w:val="320C8003"/>
    <w:rsid w:val="320EB3C3"/>
    <w:rsid w:val="32238F55"/>
    <w:rsid w:val="323FE640"/>
    <w:rsid w:val="3246F024"/>
    <w:rsid w:val="324D1662"/>
    <w:rsid w:val="325943D6"/>
    <w:rsid w:val="326D5602"/>
    <w:rsid w:val="3280F615"/>
    <w:rsid w:val="32854317"/>
    <w:rsid w:val="328C8D2A"/>
    <w:rsid w:val="32A85E3E"/>
    <w:rsid w:val="32B61383"/>
    <w:rsid w:val="32B7B8D0"/>
    <w:rsid w:val="32BF5436"/>
    <w:rsid w:val="32C4A5C9"/>
    <w:rsid w:val="32CC2CE4"/>
    <w:rsid w:val="32CFF2DA"/>
    <w:rsid w:val="32D93130"/>
    <w:rsid w:val="32F1611A"/>
    <w:rsid w:val="330E2AF2"/>
    <w:rsid w:val="3319401B"/>
    <w:rsid w:val="334021C5"/>
    <w:rsid w:val="3353D7A3"/>
    <w:rsid w:val="3355C79C"/>
    <w:rsid w:val="3358FD39"/>
    <w:rsid w:val="336B0FB5"/>
    <w:rsid w:val="337C8D38"/>
    <w:rsid w:val="337CA652"/>
    <w:rsid w:val="3389BADF"/>
    <w:rsid w:val="3391CD8F"/>
    <w:rsid w:val="339AF632"/>
    <w:rsid w:val="33ADE367"/>
    <w:rsid w:val="33AFD033"/>
    <w:rsid w:val="33B4190B"/>
    <w:rsid w:val="33B74D68"/>
    <w:rsid w:val="33E0F5F3"/>
    <w:rsid w:val="33FADD05"/>
    <w:rsid w:val="33FF885D"/>
    <w:rsid w:val="3405B50C"/>
    <w:rsid w:val="34153699"/>
    <w:rsid w:val="342C97CC"/>
    <w:rsid w:val="342FE3FF"/>
    <w:rsid w:val="343DA97A"/>
    <w:rsid w:val="343E8478"/>
    <w:rsid w:val="3446BC0E"/>
    <w:rsid w:val="344F59BB"/>
    <w:rsid w:val="34614A02"/>
    <w:rsid w:val="346F4924"/>
    <w:rsid w:val="3471DB42"/>
    <w:rsid w:val="3473735A"/>
    <w:rsid w:val="3485880E"/>
    <w:rsid w:val="34A51DDD"/>
    <w:rsid w:val="34A56325"/>
    <w:rsid w:val="34C10D63"/>
    <w:rsid w:val="34C7350C"/>
    <w:rsid w:val="34D3308E"/>
    <w:rsid w:val="34DE336E"/>
    <w:rsid w:val="34EB3BEA"/>
    <w:rsid w:val="34F39840"/>
    <w:rsid w:val="34FEB667"/>
    <w:rsid w:val="350EE296"/>
    <w:rsid w:val="3515DCDF"/>
    <w:rsid w:val="3518E5CC"/>
    <w:rsid w:val="351EA17A"/>
    <w:rsid w:val="3525212F"/>
    <w:rsid w:val="3525BF7D"/>
    <w:rsid w:val="35366F84"/>
    <w:rsid w:val="354CE6ED"/>
    <w:rsid w:val="354D5A63"/>
    <w:rsid w:val="3556E036"/>
    <w:rsid w:val="3571C1CD"/>
    <w:rsid w:val="3583EBD9"/>
    <w:rsid w:val="35960F16"/>
    <w:rsid w:val="359F4F9F"/>
    <w:rsid w:val="359FECB7"/>
    <w:rsid w:val="35A776D6"/>
    <w:rsid w:val="35B5C473"/>
    <w:rsid w:val="35BAF79F"/>
    <w:rsid w:val="35C95430"/>
    <w:rsid w:val="35CB9733"/>
    <w:rsid w:val="35D9866F"/>
    <w:rsid w:val="35E7A1AC"/>
    <w:rsid w:val="35EB7B47"/>
    <w:rsid w:val="35ED3559"/>
    <w:rsid w:val="35F625FA"/>
    <w:rsid w:val="35FFF560"/>
    <w:rsid w:val="360D5E97"/>
    <w:rsid w:val="3624605D"/>
    <w:rsid w:val="364488C3"/>
    <w:rsid w:val="3646B8B5"/>
    <w:rsid w:val="364A06E5"/>
    <w:rsid w:val="364B0B6B"/>
    <w:rsid w:val="364C86CA"/>
    <w:rsid w:val="36548802"/>
    <w:rsid w:val="365D07F2"/>
    <w:rsid w:val="365F6F47"/>
    <w:rsid w:val="3683B747"/>
    <w:rsid w:val="3694F8B1"/>
    <w:rsid w:val="36BE5E01"/>
    <w:rsid w:val="36D5F889"/>
    <w:rsid w:val="36D81DD9"/>
    <w:rsid w:val="36D96FBC"/>
    <w:rsid w:val="36EDDBD1"/>
    <w:rsid w:val="3737C45F"/>
    <w:rsid w:val="373E9A6D"/>
    <w:rsid w:val="374ADDAE"/>
    <w:rsid w:val="3750BBC9"/>
    <w:rsid w:val="375AF40E"/>
    <w:rsid w:val="3777167D"/>
    <w:rsid w:val="37915F6B"/>
    <w:rsid w:val="3797829D"/>
    <w:rsid w:val="37A53728"/>
    <w:rsid w:val="37AE3FA8"/>
    <w:rsid w:val="37B97A5C"/>
    <w:rsid w:val="37BE82E6"/>
    <w:rsid w:val="37C2500D"/>
    <w:rsid w:val="37D8E281"/>
    <w:rsid w:val="37DC42A3"/>
    <w:rsid w:val="37DECC2A"/>
    <w:rsid w:val="37E087A5"/>
    <w:rsid w:val="37EA0CEA"/>
    <w:rsid w:val="3814B5DC"/>
    <w:rsid w:val="383579AB"/>
    <w:rsid w:val="383749A5"/>
    <w:rsid w:val="38375FFA"/>
    <w:rsid w:val="383D53DB"/>
    <w:rsid w:val="38418FE3"/>
    <w:rsid w:val="38432168"/>
    <w:rsid w:val="385DEEA2"/>
    <w:rsid w:val="3862515D"/>
    <w:rsid w:val="386B625D"/>
    <w:rsid w:val="388D6E5C"/>
    <w:rsid w:val="388F6B67"/>
    <w:rsid w:val="38953EB8"/>
    <w:rsid w:val="389790C5"/>
    <w:rsid w:val="389DABA5"/>
    <w:rsid w:val="389DCC9E"/>
    <w:rsid w:val="38AAD976"/>
    <w:rsid w:val="38D4B818"/>
    <w:rsid w:val="38EA6026"/>
    <w:rsid w:val="38F69B20"/>
    <w:rsid w:val="38FA1BFF"/>
    <w:rsid w:val="38FAA323"/>
    <w:rsid w:val="3935A5FD"/>
    <w:rsid w:val="393D7D15"/>
    <w:rsid w:val="394FCAF4"/>
    <w:rsid w:val="3962BBCA"/>
    <w:rsid w:val="396AE812"/>
    <w:rsid w:val="397125A1"/>
    <w:rsid w:val="397904A5"/>
    <w:rsid w:val="39927CB1"/>
    <w:rsid w:val="39ACC8E2"/>
    <w:rsid w:val="39B36D80"/>
    <w:rsid w:val="39B67918"/>
    <w:rsid w:val="39EAFDC2"/>
    <w:rsid w:val="3A3814E1"/>
    <w:rsid w:val="3A4216D2"/>
    <w:rsid w:val="3A5A3CFE"/>
    <w:rsid w:val="3A70A962"/>
    <w:rsid w:val="3A835B5D"/>
    <w:rsid w:val="3AA29151"/>
    <w:rsid w:val="3AA6402B"/>
    <w:rsid w:val="3AAB4D83"/>
    <w:rsid w:val="3AAE59EA"/>
    <w:rsid w:val="3ACD103B"/>
    <w:rsid w:val="3AD72026"/>
    <w:rsid w:val="3AFE5B61"/>
    <w:rsid w:val="3B031033"/>
    <w:rsid w:val="3B070D1B"/>
    <w:rsid w:val="3B234682"/>
    <w:rsid w:val="3B309C28"/>
    <w:rsid w:val="3B344A25"/>
    <w:rsid w:val="3B38C727"/>
    <w:rsid w:val="3B3E0FDF"/>
    <w:rsid w:val="3B47A345"/>
    <w:rsid w:val="3B6D9D0F"/>
    <w:rsid w:val="3B71A05D"/>
    <w:rsid w:val="3B798548"/>
    <w:rsid w:val="3B7EA1E9"/>
    <w:rsid w:val="3B8FF703"/>
    <w:rsid w:val="3BBB861C"/>
    <w:rsid w:val="3BBE9CC3"/>
    <w:rsid w:val="3BBEECA6"/>
    <w:rsid w:val="3BCE3FA5"/>
    <w:rsid w:val="3BCEF1A9"/>
    <w:rsid w:val="3BDB0351"/>
    <w:rsid w:val="3BE0FB10"/>
    <w:rsid w:val="3BE4E578"/>
    <w:rsid w:val="3C195C01"/>
    <w:rsid w:val="3C1FD972"/>
    <w:rsid w:val="3C344FF7"/>
    <w:rsid w:val="3C445894"/>
    <w:rsid w:val="3C4876AA"/>
    <w:rsid w:val="3C4F2240"/>
    <w:rsid w:val="3C557814"/>
    <w:rsid w:val="3C68C246"/>
    <w:rsid w:val="3C6E1708"/>
    <w:rsid w:val="3C6FC663"/>
    <w:rsid w:val="3C7DBABF"/>
    <w:rsid w:val="3C91EF60"/>
    <w:rsid w:val="3C964680"/>
    <w:rsid w:val="3CC28745"/>
    <w:rsid w:val="3CC94F8B"/>
    <w:rsid w:val="3CCEBFE2"/>
    <w:rsid w:val="3CCF570B"/>
    <w:rsid w:val="3CCFFD20"/>
    <w:rsid w:val="3CD521B3"/>
    <w:rsid w:val="3CD95AA8"/>
    <w:rsid w:val="3CEC5255"/>
    <w:rsid w:val="3CEF8B27"/>
    <w:rsid w:val="3D0ED9A4"/>
    <w:rsid w:val="3D20E2E5"/>
    <w:rsid w:val="3D39E4CD"/>
    <w:rsid w:val="3D4ED1C9"/>
    <w:rsid w:val="3D5DD6F3"/>
    <w:rsid w:val="3D671056"/>
    <w:rsid w:val="3D76FE2A"/>
    <w:rsid w:val="3D83A2F2"/>
    <w:rsid w:val="3D8514F3"/>
    <w:rsid w:val="3D94C2D8"/>
    <w:rsid w:val="3DB653C7"/>
    <w:rsid w:val="3DCA1A61"/>
    <w:rsid w:val="3DD8C2DE"/>
    <w:rsid w:val="3DE32B41"/>
    <w:rsid w:val="3DE70249"/>
    <w:rsid w:val="3DE7424D"/>
    <w:rsid w:val="3DF1D52E"/>
    <w:rsid w:val="3E06AD1D"/>
    <w:rsid w:val="3E1580B6"/>
    <w:rsid w:val="3E1A64F2"/>
    <w:rsid w:val="3E201FE9"/>
    <w:rsid w:val="3E280EEB"/>
    <w:rsid w:val="3E422C51"/>
    <w:rsid w:val="3E658BC9"/>
    <w:rsid w:val="3E73A513"/>
    <w:rsid w:val="3E7E1770"/>
    <w:rsid w:val="3E9F57AF"/>
    <w:rsid w:val="3EB59780"/>
    <w:rsid w:val="3EC0B1B9"/>
    <w:rsid w:val="3EC6521D"/>
    <w:rsid w:val="3EE0AD64"/>
    <w:rsid w:val="3EF3BE1B"/>
    <w:rsid w:val="3EFEB4F7"/>
    <w:rsid w:val="3F16A125"/>
    <w:rsid w:val="3F1F3B40"/>
    <w:rsid w:val="3F2B40FC"/>
    <w:rsid w:val="3F30D2DC"/>
    <w:rsid w:val="3F52A58E"/>
    <w:rsid w:val="3F840859"/>
    <w:rsid w:val="3F8C1913"/>
    <w:rsid w:val="3F9BD6E8"/>
    <w:rsid w:val="3FA26AE4"/>
    <w:rsid w:val="3FAD034C"/>
    <w:rsid w:val="3FAE1A82"/>
    <w:rsid w:val="3FC39EEC"/>
    <w:rsid w:val="3FCA4E15"/>
    <w:rsid w:val="3FD01C37"/>
    <w:rsid w:val="3FD1AFF8"/>
    <w:rsid w:val="3FD70B36"/>
    <w:rsid w:val="3FD89EBD"/>
    <w:rsid w:val="3FE3CC78"/>
    <w:rsid w:val="3FE76C72"/>
    <w:rsid w:val="3FF6A269"/>
    <w:rsid w:val="4014F9B5"/>
    <w:rsid w:val="4035F65E"/>
    <w:rsid w:val="403C3FB3"/>
    <w:rsid w:val="403FBAAD"/>
    <w:rsid w:val="4063B66D"/>
    <w:rsid w:val="40687AD3"/>
    <w:rsid w:val="40788503"/>
    <w:rsid w:val="407E9943"/>
    <w:rsid w:val="409A39B5"/>
    <w:rsid w:val="40A1B38C"/>
    <w:rsid w:val="40AC9316"/>
    <w:rsid w:val="40CBE05E"/>
    <w:rsid w:val="40D2A10F"/>
    <w:rsid w:val="40E13DC5"/>
    <w:rsid w:val="40F3107E"/>
    <w:rsid w:val="41391662"/>
    <w:rsid w:val="4143B770"/>
    <w:rsid w:val="414C9105"/>
    <w:rsid w:val="416C45E2"/>
    <w:rsid w:val="4196B8F6"/>
    <w:rsid w:val="419BCD59"/>
    <w:rsid w:val="41B442DB"/>
    <w:rsid w:val="41C33BC0"/>
    <w:rsid w:val="41C36A97"/>
    <w:rsid w:val="41D737B5"/>
    <w:rsid w:val="423252FE"/>
    <w:rsid w:val="4235F655"/>
    <w:rsid w:val="4238E19E"/>
    <w:rsid w:val="4245373D"/>
    <w:rsid w:val="42478489"/>
    <w:rsid w:val="4247C12E"/>
    <w:rsid w:val="424D9AA1"/>
    <w:rsid w:val="424EBEA8"/>
    <w:rsid w:val="4269E146"/>
    <w:rsid w:val="426BCB94"/>
    <w:rsid w:val="426DCEBC"/>
    <w:rsid w:val="427541E5"/>
    <w:rsid w:val="4283A639"/>
    <w:rsid w:val="428EA995"/>
    <w:rsid w:val="4296285C"/>
    <w:rsid w:val="42A68E6A"/>
    <w:rsid w:val="42A95331"/>
    <w:rsid w:val="42BA2DB5"/>
    <w:rsid w:val="42BC9B91"/>
    <w:rsid w:val="42C1DCF7"/>
    <w:rsid w:val="42CB8754"/>
    <w:rsid w:val="42D5BCA4"/>
    <w:rsid w:val="42D939D7"/>
    <w:rsid w:val="42E1734F"/>
    <w:rsid w:val="42E71383"/>
    <w:rsid w:val="42FA4242"/>
    <w:rsid w:val="430088C4"/>
    <w:rsid w:val="4313022D"/>
    <w:rsid w:val="431AD32F"/>
    <w:rsid w:val="431C4D39"/>
    <w:rsid w:val="4321636F"/>
    <w:rsid w:val="432CB25A"/>
    <w:rsid w:val="43382ACC"/>
    <w:rsid w:val="433A9E47"/>
    <w:rsid w:val="4350C503"/>
    <w:rsid w:val="438F3BB1"/>
    <w:rsid w:val="439631FE"/>
    <w:rsid w:val="439D71FA"/>
    <w:rsid w:val="43A2DDDB"/>
    <w:rsid w:val="43B21240"/>
    <w:rsid w:val="43CA01A4"/>
    <w:rsid w:val="43CD02D0"/>
    <w:rsid w:val="43DFF869"/>
    <w:rsid w:val="43E32A06"/>
    <w:rsid w:val="43EF1F64"/>
    <w:rsid w:val="4411ED28"/>
    <w:rsid w:val="44237AA3"/>
    <w:rsid w:val="443F7DB5"/>
    <w:rsid w:val="4445DEEA"/>
    <w:rsid w:val="444FEF7F"/>
    <w:rsid w:val="44661607"/>
    <w:rsid w:val="446838AF"/>
    <w:rsid w:val="446CDF5E"/>
    <w:rsid w:val="446DFEC1"/>
    <w:rsid w:val="44822F7E"/>
    <w:rsid w:val="448C033A"/>
    <w:rsid w:val="449C8A11"/>
    <w:rsid w:val="44A0A136"/>
    <w:rsid w:val="44A33D57"/>
    <w:rsid w:val="44A971C3"/>
    <w:rsid w:val="44B113C7"/>
    <w:rsid w:val="44B44DB5"/>
    <w:rsid w:val="44C155C3"/>
    <w:rsid w:val="44C5D261"/>
    <w:rsid w:val="44CDA478"/>
    <w:rsid w:val="44DA6650"/>
    <w:rsid w:val="44F8294E"/>
    <w:rsid w:val="45091211"/>
    <w:rsid w:val="451382BA"/>
    <w:rsid w:val="45252673"/>
    <w:rsid w:val="45255A23"/>
    <w:rsid w:val="45273A40"/>
    <w:rsid w:val="4530B71D"/>
    <w:rsid w:val="453C6938"/>
    <w:rsid w:val="453D3244"/>
    <w:rsid w:val="4544A2B3"/>
    <w:rsid w:val="4546EA61"/>
    <w:rsid w:val="45475D6B"/>
    <w:rsid w:val="454FBF01"/>
    <w:rsid w:val="45642639"/>
    <w:rsid w:val="4569E267"/>
    <w:rsid w:val="4571F90D"/>
    <w:rsid w:val="45874452"/>
    <w:rsid w:val="458F08CA"/>
    <w:rsid w:val="45938B75"/>
    <w:rsid w:val="459F0F39"/>
    <w:rsid w:val="45AB1C61"/>
    <w:rsid w:val="45DE5604"/>
    <w:rsid w:val="45ECA483"/>
    <w:rsid w:val="45F31C86"/>
    <w:rsid w:val="4602B6F3"/>
    <w:rsid w:val="461E8E8A"/>
    <w:rsid w:val="463233A3"/>
    <w:rsid w:val="4633D21E"/>
    <w:rsid w:val="4641AD18"/>
    <w:rsid w:val="464E41D9"/>
    <w:rsid w:val="465865F9"/>
    <w:rsid w:val="466C0D6E"/>
    <w:rsid w:val="4672339B"/>
    <w:rsid w:val="46966D25"/>
    <w:rsid w:val="4697F08E"/>
    <w:rsid w:val="46BB6305"/>
    <w:rsid w:val="46C842DB"/>
    <w:rsid w:val="46D1E697"/>
    <w:rsid w:val="46E832BB"/>
    <w:rsid w:val="46EAB308"/>
    <w:rsid w:val="46EB4213"/>
    <w:rsid w:val="46FDCCB5"/>
    <w:rsid w:val="470B00BB"/>
    <w:rsid w:val="472BC382"/>
    <w:rsid w:val="4736812F"/>
    <w:rsid w:val="47390136"/>
    <w:rsid w:val="473F80E7"/>
    <w:rsid w:val="47443F53"/>
    <w:rsid w:val="475C42AB"/>
    <w:rsid w:val="4767427A"/>
    <w:rsid w:val="4768C7F6"/>
    <w:rsid w:val="478868C8"/>
    <w:rsid w:val="4796F5D5"/>
    <w:rsid w:val="47B8B377"/>
    <w:rsid w:val="47BB4E1B"/>
    <w:rsid w:val="47C00E9C"/>
    <w:rsid w:val="47D36419"/>
    <w:rsid w:val="47E0DF99"/>
    <w:rsid w:val="47F16CE2"/>
    <w:rsid w:val="47FC227E"/>
    <w:rsid w:val="48030AEB"/>
    <w:rsid w:val="4804599E"/>
    <w:rsid w:val="48336736"/>
    <w:rsid w:val="483D4083"/>
    <w:rsid w:val="484462AC"/>
    <w:rsid w:val="485B6DBC"/>
    <w:rsid w:val="485D9C3C"/>
    <w:rsid w:val="4874DFA0"/>
    <w:rsid w:val="4879D140"/>
    <w:rsid w:val="4886BC0B"/>
    <w:rsid w:val="4888FC01"/>
    <w:rsid w:val="48972BBD"/>
    <w:rsid w:val="489935F3"/>
    <w:rsid w:val="48A91D3A"/>
    <w:rsid w:val="48C25545"/>
    <w:rsid w:val="48C80462"/>
    <w:rsid w:val="48D3F697"/>
    <w:rsid w:val="48D80968"/>
    <w:rsid w:val="48E696E6"/>
    <w:rsid w:val="48EA6B54"/>
    <w:rsid w:val="48F4541F"/>
    <w:rsid w:val="49072F7D"/>
    <w:rsid w:val="490C0A6A"/>
    <w:rsid w:val="4929843D"/>
    <w:rsid w:val="492BAD71"/>
    <w:rsid w:val="492F4DC3"/>
    <w:rsid w:val="4935A636"/>
    <w:rsid w:val="493AB3ED"/>
    <w:rsid w:val="493EAD8E"/>
    <w:rsid w:val="494AC02E"/>
    <w:rsid w:val="4963FF45"/>
    <w:rsid w:val="496D53F5"/>
    <w:rsid w:val="498EEBC8"/>
    <w:rsid w:val="49915B82"/>
    <w:rsid w:val="499B947A"/>
    <w:rsid w:val="49A5DF3F"/>
    <w:rsid w:val="49F16E7F"/>
    <w:rsid w:val="4A0C9F27"/>
    <w:rsid w:val="4A24E470"/>
    <w:rsid w:val="4A2E6FB8"/>
    <w:rsid w:val="4A407F71"/>
    <w:rsid w:val="4A50319A"/>
    <w:rsid w:val="4A56544D"/>
    <w:rsid w:val="4A60EC6C"/>
    <w:rsid w:val="4A68D86A"/>
    <w:rsid w:val="4A74E0AD"/>
    <w:rsid w:val="4A7676CA"/>
    <w:rsid w:val="4A942F8D"/>
    <w:rsid w:val="4AB5BC67"/>
    <w:rsid w:val="4AC74774"/>
    <w:rsid w:val="4AECEBAB"/>
    <w:rsid w:val="4AED9E59"/>
    <w:rsid w:val="4AEE9678"/>
    <w:rsid w:val="4B0A5DEB"/>
    <w:rsid w:val="4B0ABF9F"/>
    <w:rsid w:val="4B1507D5"/>
    <w:rsid w:val="4B2C9543"/>
    <w:rsid w:val="4B408DBB"/>
    <w:rsid w:val="4B677E9E"/>
    <w:rsid w:val="4B71C84C"/>
    <w:rsid w:val="4B78BBD2"/>
    <w:rsid w:val="4B850C8C"/>
    <w:rsid w:val="4B85D386"/>
    <w:rsid w:val="4B973A49"/>
    <w:rsid w:val="4B9D6E19"/>
    <w:rsid w:val="4B9F0831"/>
    <w:rsid w:val="4BA5DD21"/>
    <w:rsid w:val="4BAA4955"/>
    <w:rsid w:val="4BD58F18"/>
    <w:rsid w:val="4BD92243"/>
    <w:rsid w:val="4C262751"/>
    <w:rsid w:val="4C343E6F"/>
    <w:rsid w:val="4C4319DD"/>
    <w:rsid w:val="4C48AD64"/>
    <w:rsid w:val="4C641A68"/>
    <w:rsid w:val="4C64A41C"/>
    <w:rsid w:val="4C8A8235"/>
    <w:rsid w:val="4C94116A"/>
    <w:rsid w:val="4C97F19E"/>
    <w:rsid w:val="4C9A484B"/>
    <w:rsid w:val="4CA78EA5"/>
    <w:rsid w:val="4CABF238"/>
    <w:rsid w:val="4CAE0037"/>
    <w:rsid w:val="4CB4DF59"/>
    <w:rsid w:val="4CB88B3B"/>
    <w:rsid w:val="4CC02028"/>
    <w:rsid w:val="4CC482EF"/>
    <w:rsid w:val="4CCB5247"/>
    <w:rsid w:val="4CD0A3D4"/>
    <w:rsid w:val="4CD52CD8"/>
    <w:rsid w:val="4CDBDF75"/>
    <w:rsid w:val="4CFEE95E"/>
    <w:rsid w:val="4D1C5E4A"/>
    <w:rsid w:val="4D21111F"/>
    <w:rsid w:val="4D25D0D0"/>
    <w:rsid w:val="4D3319CD"/>
    <w:rsid w:val="4D3DAEAB"/>
    <w:rsid w:val="4D42BBF5"/>
    <w:rsid w:val="4D440682"/>
    <w:rsid w:val="4D46C947"/>
    <w:rsid w:val="4D5181A9"/>
    <w:rsid w:val="4D5320D8"/>
    <w:rsid w:val="4D6121FD"/>
    <w:rsid w:val="4D649F15"/>
    <w:rsid w:val="4D907BDA"/>
    <w:rsid w:val="4DA13529"/>
    <w:rsid w:val="4DA3C37D"/>
    <w:rsid w:val="4DA855C9"/>
    <w:rsid w:val="4DB860F7"/>
    <w:rsid w:val="4DC0618F"/>
    <w:rsid w:val="4DDF3566"/>
    <w:rsid w:val="4DF171DB"/>
    <w:rsid w:val="4DF285D0"/>
    <w:rsid w:val="4E3A1EF3"/>
    <w:rsid w:val="4E3BFE11"/>
    <w:rsid w:val="4E47B7A3"/>
    <w:rsid w:val="4E48E9CD"/>
    <w:rsid w:val="4E4B48F9"/>
    <w:rsid w:val="4E581D1C"/>
    <w:rsid w:val="4E6007F4"/>
    <w:rsid w:val="4E8D0F41"/>
    <w:rsid w:val="4EACAE8A"/>
    <w:rsid w:val="4EB408B8"/>
    <w:rsid w:val="4EB9488A"/>
    <w:rsid w:val="4EFADC18"/>
    <w:rsid w:val="4F020C08"/>
    <w:rsid w:val="4F0EBBD1"/>
    <w:rsid w:val="4F1387CC"/>
    <w:rsid w:val="4F178676"/>
    <w:rsid w:val="4F19F76E"/>
    <w:rsid w:val="4F247053"/>
    <w:rsid w:val="4F3927E0"/>
    <w:rsid w:val="4F46A982"/>
    <w:rsid w:val="4F6D674C"/>
    <w:rsid w:val="4F86B6D4"/>
    <w:rsid w:val="4FAA5475"/>
    <w:rsid w:val="4FBD9067"/>
    <w:rsid w:val="4FC8F00E"/>
    <w:rsid w:val="4FD8E40D"/>
    <w:rsid w:val="4FEA2862"/>
    <w:rsid w:val="501F2EDF"/>
    <w:rsid w:val="502149A2"/>
    <w:rsid w:val="502E5799"/>
    <w:rsid w:val="50522119"/>
    <w:rsid w:val="5056CF57"/>
    <w:rsid w:val="505DEF0E"/>
    <w:rsid w:val="506AE1F5"/>
    <w:rsid w:val="50760041"/>
    <w:rsid w:val="507DB84F"/>
    <w:rsid w:val="508496BC"/>
    <w:rsid w:val="50860947"/>
    <w:rsid w:val="509063B4"/>
    <w:rsid w:val="5095F666"/>
    <w:rsid w:val="50994FB0"/>
    <w:rsid w:val="50A7208E"/>
    <w:rsid w:val="50E08656"/>
    <w:rsid w:val="50F6425C"/>
    <w:rsid w:val="510B8809"/>
    <w:rsid w:val="510C61CC"/>
    <w:rsid w:val="510E0583"/>
    <w:rsid w:val="510FB635"/>
    <w:rsid w:val="51128F92"/>
    <w:rsid w:val="511FCE2B"/>
    <w:rsid w:val="512333AE"/>
    <w:rsid w:val="5123B459"/>
    <w:rsid w:val="5126E6C8"/>
    <w:rsid w:val="513AD417"/>
    <w:rsid w:val="51522BF6"/>
    <w:rsid w:val="515CF614"/>
    <w:rsid w:val="515E4856"/>
    <w:rsid w:val="515FCB18"/>
    <w:rsid w:val="51603F8D"/>
    <w:rsid w:val="5162F585"/>
    <w:rsid w:val="516ECA4C"/>
    <w:rsid w:val="519271AB"/>
    <w:rsid w:val="519F35EC"/>
    <w:rsid w:val="51AB0FF6"/>
    <w:rsid w:val="51D90A50"/>
    <w:rsid w:val="51EAA730"/>
    <w:rsid w:val="52237E95"/>
    <w:rsid w:val="52246F18"/>
    <w:rsid w:val="522AD5A5"/>
    <w:rsid w:val="52378B7D"/>
    <w:rsid w:val="5243D395"/>
    <w:rsid w:val="524545E7"/>
    <w:rsid w:val="524AF302"/>
    <w:rsid w:val="5277C0AE"/>
    <w:rsid w:val="52846CA4"/>
    <w:rsid w:val="52886E23"/>
    <w:rsid w:val="5289874A"/>
    <w:rsid w:val="5290BB95"/>
    <w:rsid w:val="52992DEC"/>
    <w:rsid w:val="52ADF761"/>
    <w:rsid w:val="52AFDB40"/>
    <w:rsid w:val="52B47A0A"/>
    <w:rsid w:val="52BFCDDE"/>
    <w:rsid w:val="52D0D4C3"/>
    <w:rsid w:val="52E915CE"/>
    <w:rsid w:val="52FAFBA7"/>
    <w:rsid w:val="53167B9C"/>
    <w:rsid w:val="53250148"/>
    <w:rsid w:val="5330C618"/>
    <w:rsid w:val="535A3A23"/>
    <w:rsid w:val="535AE884"/>
    <w:rsid w:val="5372F2EB"/>
    <w:rsid w:val="538A93E3"/>
    <w:rsid w:val="538F7A9C"/>
    <w:rsid w:val="53ABC472"/>
    <w:rsid w:val="53C9E6BC"/>
    <w:rsid w:val="53D241E4"/>
    <w:rsid w:val="53D69C05"/>
    <w:rsid w:val="53D9DE62"/>
    <w:rsid w:val="53E5C34F"/>
    <w:rsid w:val="53E5E464"/>
    <w:rsid w:val="53E6A20F"/>
    <w:rsid w:val="54156741"/>
    <w:rsid w:val="5418CCA5"/>
    <w:rsid w:val="541F2CA0"/>
    <w:rsid w:val="543051F7"/>
    <w:rsid w:val="54570446"/>
    <w:rsid w:val="5459ED69"/>
    <w:rsid w:val="5473BDBD"/>
    <w:rsid w:val="54A29F63"/>
    <w:rsid w:val="54BA0952"/>
    <w:rsid w:val="54C0710D"/>
    <w:rsid w:val="54D60E06"/>
    <w:rsid w:val="54DC4651"/>
    <w:rsid w:val="54DCC261"/>
    <w:rsid w:val="54E0490C"/>
    <w:rsid w:val="54E5CD4C"/>
    <w:rsid w:val="54EF9234"/>
    <w:rsid w:val="54FBABB9"/>
    <w:rsid w:val="55076969"/>
    <w:rsid w:val="5511F68E"/>
    <w:rsid w:val="5512C886"/>
    <w:rsid w:val="5513D0A2"/>
    <w:rsid w:val="552059E0"/>
    <w:rsid w:val="5544A925"/>
    <w:rsid w:val="555BB7F2"/>
    <w:rsid w:val="556F91C2"/>
    <w:rsid w:val="558892FC"/>
    <w:rsid w:val="558A3B75"/>
    <w:rsid w:val="559645D8"/>
    <w:rsid w:val="55A81A34"/>
    <w:rsid w:val="55BDE371"/>
    <w:rsid w:val="55BF75CE"/>
    <w:rsid w:val="55CCFEB4"/>
    <w:rsid w:val="55DBF409"/>
    <w:rsid w:val="55F23750"/>
    <w:rsid w:val="55F6251E"/>
    <w:rsid w:val="5601FFC7"/>
    <w:rsid w:val="5630B049"/>
    <w:rsid w:val="56385E67"/>
    <w:rsid w:val="56457319"/>
    <w:rsid w:val="564BC1B9"/>
    <w:rsid w:val="565C5B21"/>
    <w:rsid w:val="56613449"/>
    <w:rsid w:val="567DA016"/>
    <w:rsid w:val="56867DC0"/>
    <w:rsid w:val="568C4282"/>
    <w:rsid w:val="56A0E302"/>
    <w:rsid w:val="56B5E153"/>
    <w:rsid w:val="56BB79B4"/>
    <w:rsid w:val="56C6E01F"/>
    <w:rsid w:val="56E62857"/>
    <w:rsid w:val="570ABF11"/>
    <w:rsid w:val="570BF3EC"/>
    <w:rsid w:val="5716BD68"/>
    <w:rsid w:val="57190016"/>
    <w:rsid w:val="5721A192"/>
    <w:rsid w:val="57283C09"/>
    <w:rsid w:val="5737E868"/>
    <w:rsid w:val="574BFB52"/>
    <w:rsid w:val="5757ACEE"/>
    <w:rsid w:val="575F7490"/>
    <w:rsid w:val="57651A49"/>
    <w:rsid w:val="5766BEBA"/>
    <w:rsid w:val="5767E4C7"/>
    <w:rsid w:val="5785C617"/>
    <w:rsid w:val="5785F158"/>
    <w:rsid w:val="57984B2D"/>
    <w:rsid w:val="579EB65E"/>
    <w:rsid w:val="57ACC054"/>
    <w:rsid w:val="57B83E2C"/>
    <w:rsid w:val="57BCD76F"/>
    <w:rsid w:val="57E2D2B1"/>
    <w:rsid w:val="57EA46C3"/>
    <w:rsid w:val="57EA7336"/>
    <w:rsid w:val="5812ED5A"/>
    <w:rsid w:val="5813BEAE"/>
    <w:rsid w:val="58162F29"/>
    <w:rsid w:val="583F7E2A"/>
    <w:rsid w:val="58472AE4"/>
    <w:rsid w:val="585A48C6"/>
    <w:rsid w:val="586264E0"/>
    <w:rsid w:val="586AAD34"/>
    <w:rsid w:val="58AE03C8"/>
    <w:rsid w:val="58C8A377"/>
    <w:rsid w:val="58CEE9A7"/>
    <w:rsid w:val="58D16615"/>
    <w:rsid w:val="58D84D8F"/>
    <w:rsid w:val="58DB3913"/>
    <w:rsid w:val="58DBAAC5"/>
    <w:rsid w:val="58E23E41"/>
    <w:rsid w:val="590E45BB"/>
    <w:rsid w:val="59184B1E"/>
    <w:rsid w:val="59292473"/>
    <w:rsid w:val="592991CA"/>
    <w:rsid w:val="593E56DD"/>
    <w:rsid w:val="594BFFE1"/>
    <w:rsid w:val="5987C3AD"/>
    <w:rsid w:val="5991802A"/>
    <w:rsid w:val="59B6B8C3"/>
    <w:rsid w:val="59CA3780"/>
    <w:rsid w:val="59D5D8A1"/>
    <w:rsid w:val="59E059C6"/>
    <w:rsid w:val="59E6E23A"/>
    <w:rsid w:val="59ECE142"/>
    <w:rsid w:val="59F4764D"/>
    <w:rsid w:val="59F7541D"/>
    <w:rsid w:val="59F7BF5D"/>
    <w:rsid w:val="59FC2AD6"/>
    <w:rsid w:val="5A0188D1"/>
    <w:rsid w:val="5A0E20CE"/>
    <w:rsid w:val="5A10F511"/>
    <w:rsid w:val="5A180C59"/>
    <w:rsid w:val="5A2BDBD3"/>
    <w:rsid w:val="5A3F235B"/>
    <w:rsid w:val="5A4A57B2"/>
    <w:rsid w:val="5A5929DF"/>
    <w:rsid w:val="5A8F7D92"/>
    <w:rsid w:val="5AB99D0C"/>
    <w:rsid w:val="5AD2D510"/>
    <w:rsid w:val="5ADEAF49"/>
    <w:rsid w:val="5AE0C33A"/>
    <w:rsid w:val="5AEA8F64"/>
    <w:rsid w:val="5AEBA516"/>
    <w:rsid w:val="5AEE4CD6"/>
    <w:rsid w:val="5B09A437"/>
    <w:rsid w:val="5B151EFF"/>
    <w:rsid w:val="5B1FF354"/>
    <w:rsid w:val="5B32CAF3"/>
    <w:rsid w:val="5B45C865"/>
    <w:rsid w:val="5B49AF26"/>
    <w:rsid w:val="5B49C6BD"/>
    <w:rsid w:val="5B4DF76B"/>
    <w:rsid w:val="5B542D3B"/>
    <w:rsid w:val="5B6A71A8"/>
    <w:rsid w:val="5B6EF4E6"/>
    <w:rsid w:val="5B8CB37C"/>
    <w:rsid w:val="5B916D7E"/>
    <w:rsid w:val="5B9E8B2C"/>
    <w:rsid w:val="5BC3F701"/>
    <w:rsid w:val="5BCE61AF"/>
    <w:rsid w:val="5BFF1950"/>
    <w:rsid w:val="5C070448"/>
    <w:rsid w:val="5C119F89"/>
    <w:rsid w:val="5C15B8AC"/>
    <w:rsid w:val="5C20D6ED"/>
    <w:rsid w:val="5C21A46D"/>
    <w:rsid w:val="5C2FA302"/>
    <w:rsid w:val="5C3A19CD"/>
    <w:rsid w:val="5C3EACFD"/>
    <w:rsid w:val="5C51412C"/>
    <w:rsid w:val="5C6A8644"/>
    <w:rsid w:val="5C727846"/>
    <w:rsid w:val="5C760DC7"/>
    <w:rsid w:val="5C7F66BB"/>
    <w:rsid w:val="5C922759"/>
    <w:rsid w:val="5CBAF6BC"/>
    <w:rsid w:val="5CC999B8"/>
    <w:rsid w:val="5CDC63B2"/>
    <w:rsid w:val="5CE9DFD2"/>
    <w:rsid w:val="5CFFFADC"/>
    <w:rsid w:val="5D0723D4"/>
    <w:rsid w:val="5D0A2C7E"/>
    <w:rsid w:val="5D0A95C4"/>
    <w:rsid w:val="5D2372A0"/>
    <w:rsid w:val="5D31ED8A"/>
    <w:rsid w:val="5D3B8DF9"/>
    <w:rsid w:val="5D3EA2D2"/>
    <w:rsid w:val="5D4C19C6"/>
    <w:rsid w:val="5D50D6A4"/>
    <w:rsid w:val="5D62E6AD"/>
    <w:rsid w:val="5D697429"/>
    <w:rsid w:val="5D6EA7B3"/>
    <w:rsid w:val="5D6EEF81"/>
    <w:rsid w:val="5D7350AE"/>
    <w:rsid w:val="5D844914"/>
    <w:rsid w:val="5D8B5909"/>
    <w:rsid w:val="5DB9D37B"/>
    <w:rsid w:val="5DBA4829"/>
    <w:rsid w:val="5DD27A5F"/>
    <w:rsid w:val="5DD43E7F"/>
    <w:rsid w:val="5DD6EF34"/>
    <w:rsid w:val="5DEF6B41"/>
    <w:rsid w:val="5DF9EFB7"/>
    <w:rsid w:val="5DFFA725"/>
    <w:rsid w:val="5DFFFC74"/>
    <w:rsid w:val="5E229179"/>
    <w:rsid w:val="5E259C9C"/>
    <w:rsid w:val="5E2942FA"/>
    <w:rsid w:val="5E2AB30D"/>
    <w:rsid w:val="5E2B7DA7"/>
    <w:rsid w:val="5E2E8F78"/>
    <w:rsid w:val="5E42E01D"/>
    <w:rsid w:val="5E4D8CDD"/>
    <w:rsid w:val="5E567E59"/>
    <w:rsid w:val="5E592C42"/>
    <w:rsid w:val="5E6CFCB9"/>
    <w:rsid w:val="5E743CAB"/>
    <w:rsid w:val="5E8862D4"/>
    <w:rsid w:val="5EAE1AAC"/>
    <w:rsid w:val="5EB4D8A0"/>
    <w:rsid w:val="5EBAE783"/>
    <w:rsid w:val="5ECAC778"/>
    <w:rsid w:val="5ECB6BEB"/>
    <w:rsid w:val="5ED3A4C1"/>
    <w:rsid w:val="5EF35781"/>
    <w:rsid w:val="5EFF83F2"/>
    <w:rsid w:val="5F028028"/>
    <w:rsid w:val="5F06AE37"/>
    <w:rsid w:val="5F0A8C9F"/>
    <w:rsid w:val="5F0AAF47"/>
    <w:rsid w:val="5F0E498D"/>
    <w:rsid w:val="5F1B4321"/>
    <w:rsid w:val="5F1D88F9"/>
    <w:rsid w:val="5F25463E"/>
    <w:rsid w:val="5F298705"/>
    <w:rsid w:val="5F2C6D7D"/>
    <w:rsid w:val="5F358C50"/>
    <w:rsid w:val="5F3ED2BA"/>
    <w:rsid w:val="5F46358C"/>
    <w:rsid w:val="5F6FA3D7"/>
    <w:rsid w:val="5F858DC4"/>
    <w:rsid w:val="5F9F6D85"/>
    <w:rsid w:val="5FA5200E"/>
    <w:rsid w:val="5FB77FCE"/>
    <w:rsid w:val="5FC95BE5"/>
    <w:rsid w:val="5FD4E9B9"/>
    <w:rsid w:val="5FEC6467"/>
    <w:rsid w:val="5FEECED7"/>
    <w:rsid w:val="60091BE1"/>
    <w:rsid w:val="602A3D8B"/>
    <w:rsid w:val="602FC7FD"/>
    <w:rsid w:val="60398CF7"/>
    <w:rsid w:val="603ABEB9"/>
    <w:rsid w:val="6048DD00"/>
    <w:rsid w:val="604CA12A"/>
    <w:rsid w:val="606D0434"/>
    <w:rsid w:val="60811D0D"/>
    <w:rsid w:val="60914496"/>
    <w:rsid w:val="6093C86D"/>
    <w:rsid w:val="609B9A7B"/>
    <w:rsid w:val="60C43DC7"/>
    <w:rsid w:val="60C9FE18"/>
    <w:rsid w:val="60E61D00"/>
    <w:rsid w:val="60F28AE8"/>
    <w:rsid w:val="610049D0"/>
    <w:rsid w:val="6102B437"/>
    <w:rsid w:val="610B9A2C"/>
    <w:rsid w:val="61104607"/>
    <w:rsid w:val="61147A01"/>
    <w:rsid w:val="611720A1"/>
    <w:rsid w:val="611AAE41"/>
    <w:rsid w:val="611C7BE0"/>
    <w:rsid w:val="611F91D3"/>
    <w:rsid w:val="612B91B5"/>
    <w:rsid w:val="6138BF6B"/>
    <w:rsid w:val="6140A460"/>
    <w:rsid w:val="6156443A"/>
    <w:rsid w:val="61576D52"/>
    <w:rsid w:val="6158DCA3"/>
    <w:rsid w:val="616054DB"/>
    <w:rsid w:val="6165EEB5"/>
    <w:rsid w:val="616CB9BA"/>
    <w:rsid w:val="61792F22"/>
    <w:rsid w:val="61798406"/>
    <w:rsid w:val="619470F7"/>
    <w:rsid w:val="61972E45"/>
    <w:rsid w:val="61982DB5"/>
    <w:rsid w:val="61989758"/>
    <w:rsid w:val="619BB4CF"/>
    <w:rsid w:val="61A4F165"/>
    <w:rsid w:val="61BF00FF"/>
    <w:rsid w:val="61C76142"/>
    <w:rsid w:val="61FFB31C"/>
    <w:rsid w:val="62146BB4"/>
    <w:rsid w:val="6238C9F1"/>
    <w:rsid w:val="6242D455"/>
    <w:rsid w:val="624555D5"/>
    <w:rsid w:val="62482004"/>
    <w:rsid w:val="624D8484"/>
    <w:rsid w:val="6269491D"/>
    <w:rsid w:val="627243E6"/>
    <w:rsid w:val="62A5ADD9"/>
    <w:rsid w:val="62B72AEC"/>
    <w:rsid w:val="62BBF826"/>
    <w:rsid w:val="62EE08B2"/>
    <w:rsid w:val="630391D0"/>
    <w:rsid w:val="6304A232"/>
    <w:rsid w:val="630511EC"/>
    <w:rsid w:val="63130D0A"/>
    <w:rsid w:val="632EB24A"/>
    <w:rsid w:val="6338FCEB"/>
    <w:rsid w:val="63467136"/>
    <w:rsid w:val="6349DBF5"/>
    <w:rsid w:val="634E6632"/>
    <w:rsid w:val="635C3F24"/>
    <w:rsid w:val="6362731E"/>
    <w:rsid w:val="636DE79A"/>
    <w:rsid w:val="63712B78"/>
    <w:rsid w:val="63763ACA"/>
    <w:rsid w:val="6389F95D"/>
    <w:rsid w:val="638F4D35"/>
    <w:rsid w:val="639F55CD"/>
    <w:rsid w:val="63AA5815"/>
    <w:rsid w:val="63C8C7F0"/>
    <w:rsid w:val="63D53645"/>
    <w:rsid w:val="63DAE83C"/>
    <w:rsid w:val="63EB24C2"/>
    <w:rsid w:val="6403EC64"/>
    <w:rsid w:val="64239737"/>
    <w:rsid w:val="64252128"/>
    <w:rsid w:val="64355461"/>
    <w:rsid w:val="644B06C6"/>
    <w:rsid w:val="644BB175"/>
    <w:rsid w:val="64682A25"/>
    <w:rsid w:val="6474500B"/>
    <w:rsid w:val="64756490"/>
    <w:rsid w:val="6495BE69"/>
    <w:rsid w:val="64988F62"/>
    <w:rsid w:val="64C0CD91"/>
    <w:rsid w:val="64D1F3BA"/>
    <w:rsid w:val="64E34009"/>
    <w:rsid w:val="64EC7116"/>
    <w:rsid w:val="64F74F24"/>
    <w:rsid w:val="65025923"/>
    <w:rsid w:val="6518935B"/>
    <w:rsid w:val="652DF7CB"/>
    <w:rsid w:val="65371E93"/>
    <w:rsid w:val="6559034C"/>
    <w:rsid w:val="655977F2"/>
    <w:rsid w:val="657364DB"/>
    <w:rsid w:val="65912530"/>
    <w:rsid w:val="65A33CB5"/>
    <w:rsid w:val="65B07E61"/>
    <w:rsid w:val="65B5AD10"/>
    <w:rsid w:val="65CFAC83"/>
    <w:rsid w:val="65EC108A"/>
    <w:rsid w:val="65F27357"/>
    <w:rsid w:val="65F9AD1D"/>
    <w:rsid w:val="65FA33A2"/>
    <w:rsid w:val="65FF9034"/>
    <w:rsid w:val="6611F1BF"/>
    <w:rsid w:val="661AD6F0"/>
    <w:rsid w:val="6626108E"/>
    <w:rsid w:val="66291226"/>
    <w:rsid w:val="666210D5"/>
    <w:rsid w:val="668B8E74"/>
    <w:rsid w:val="669A48A3"/>
    <w:rsid w:val="66B35019"/>
    <w:rsid w:val="66C7C11F"/>
    <w:rsid w:val="66DD98FA"/>
    <w:rsid w:val="66F6C920"/>
    <w:rsid w:val="66F7F6C8"/>
    <w:rsid w:val="66FE1A5C"/>
    <w:rsid w:val="671D67EF"/>
    <w:rsid w:val="67231F0B"/>
    <w:rsid w:val="672CC59E"/>
    <w:rsid w:val="672CD237"/>
    <w:rsid w:val="67359C56"/>
    <w:rsid w:val="673678C2"/>
    <w:rsid w:val="675031E5"/>
    <w:rsid w:val="675072C3"/>
    <w:rsid w:val="6757541E"/>
    <w:rsid w:val="675D0448"/>
    <w:rsid w:val="6762931E"/>
    <w:rsid w:val="676B9DA1"/>
    <w:rsid w:val="67886D07"/>
    <w:rsid w:val="67A4282C"/>
    <w:rsid w:val="67A459EF"/>
    <w:rsid w:val="67BFD826"/>
    <w:rsid w:val="67C7BE20"/>
    <w:rsid w:val="67CCAF4D"/>
    <w:rsid w:val="67DA3CD6"/>
    <w:rsid w:val="67DB2572"/>
    <w:rsid w:val="67E3BF6E"/>
    <w:rsid w:val="67E3F2D4"/>
    <w:rsid w:val="67E953FD"/>
    <w:rsid w:val="67ECFA7E"/>
    <w:rsid w:val="6804210C"/>
    <w:rsid w:val="6824EDC1"/>
    <w:rsid w:val="68306D4B"/>
    <w:rsid w:val="6834C805"/>
    <w:rsid w:val="683A54DE"/>
    <w:rsid w:val="68400E8F"/>
    <w:rsid w:val="684C03E9"/>
    <w:rsid w:val="68532680"/>
    <w:rsid w:val="68575542"/>
    <w:rsid w:val="68616251"/>
    <w:rsid w:val="68725529"/>
    <w:rsid w:val="68731838"/>
    <w:rsid w:val="68777215"/>
    <w:rsid w:val="6878C3CC"/>
    <w:rsid w:val="68793509"/>
    <w:rsid w:val="689C5528"/>
    <w:rsid w:val="68A479DA"/>
    <w:rsid w:val="68AA8F86"/>
    <w:rsid w:val="68B3F5D2"/>
    <w:rsid w:val="68BA5BE6"/>
    <w:rsid w:val="68BBFE92"/>
    <w:rsid w:val="68D05F5C"/>
    <w:rsid w:val="68D24855"/>
    <w:rsid w:val="68DAA1CF"/>
    <w:rsid w:val="68E1C000"/>
    <w:rsid w:val="68E5AE5E"/>
    <w:rsid w:val="68EB6187"/>
    <w:rsid w:val="68EC84B8"/>
    <w:rsid w:val="6914DC3E"/>
    <w:rsid w:val="6922AF57"/>
    <w:rsid w:val="69582518"/>
    <w:rsid w:val="695A59DB"/>
    <w:rsid w:val="6960DE20"/>
    <w:rsid w:val="6979D61A"/>
    <w:rsid w:val="697E9022"/>
    <w:rsid w:val="698293AA"/>
    <w:rsid w:val="69851153"/>
    <w:rsid w:val="6997BFC5"/>
    <w:rsid w:val="699866CE"/>
    <w:rsid w:val="6998C7C6"/>
    <w:rsid w:val="69C6AFB8"/>
    <w:rsid w:val="69C6F4A5"/>
    <w:rsid w:val="69DC2F47"/>
    <w:rsid w:val="69DF2A83"/>
    <w:rsid w:val="69ED3F0D"/>
    <w:rsid w:val="6A0EBB43"/>
    <w:rsid w:val="6A18559C"/>
    <w:rsid w:val="6A24D3DE"/>
    <w:rsid w:val="6A2899E7"/>
    <w:rsid w:val="6A2AFA7F"/>
    <w:rsid w:val="6A40FE3A"/>
    <w:rsid w:val="6A5F1E08"/>
    <w:rsid w:val="6A600B20"/>
    <w:rsid w:val="6A61E4A9"/>
    <w:rsid w:val="6A7D31F0"/>
    <w:rsid w:val="6A8A7858"/>
    <w:rsid w:val="6AA4EA75"/>
    <w:rsid w:val="6AAD6A7E"/>
    <w:rsid w:val="6AB9554F"/>
    <w:rsid w:val="6AE993D1"/>
    <w:rsid w:val="6AEC783B"/>
    <w:rsid w:val="6AF257D2"/>
    <w:rsid w:val="6B0DCF16"/>
    <w:rsid w:val="6B128602"/>
    <w:rsid w:val="6B1B9490"/>
    <w:rsid w:val="6B3A5D39"/>
    <w:rsid w:val="6B3A6338"/>
    <w:rsid w:val="6B3C56FD"/>
    <w:rsid w:val="6B4E55E3"/>
    <w:rsid w:val="6B66A810"/>
    <w:rsid w:val="6B68C50E"/>
    <w:rsid w:val="6B7312C7"/>
    <w:rsid w:val="6B9C6699"/>
    <w:rsid w:val="6BBE0AE0"/>
    <w:rsid w:val="6BCB3F61"/>
    <w:rsid w:val="6BF23B82"/>
    <w:rsid w:val="6BF98FEF"/>
    <w:rsid w:val="6C175167"/>
    <w:rsid w:val="6C24D9E7"/>
    <w:rsid w:val="6C39258C"/>
    <w:rsid w:val="6C46AC65"/>
    <w:rsid w:val="6C61A6AD"/>
    <w:rsid w:val="6C6C805D"/>
    <w:rsid w:val="6C87B5FE"/>
    <w:rsid w:val="6C993590"/>
    <w:rsid w:val="6CABE652"/>
    <w:rsid w:val="6CB24B81"/>
    <w:rsid w:val="6CDB45DA"/>
    <w:rsid w:val="6CE0B1FF"/>
    <w:rsid w:val="6CE4096D"/>
    <w:rsid w:val="6CE6E1CA"/>
    <w:rsid w:val="6CEEF517"/>
    <w:rsid w:val="6D040919"/>
    <w:rsid w:val="6D0A2FC4"/>
    <w:rsid w:val="6D1E1069"/>
    <w:rsid w:val="6D26FDB9"/>
    <w:rsid w:val="6D2A0AB1"/>
    <w:rsid w:val="6D313EEA"/>
    <w:rsid w:val="6D47C083"/>
    <w:rsid w:val="6D48756B"/>
    <w:rsid w:val="6D4D8DEE"/>
    <w:rsid w:val="6D50E26D"/>
    <w:rsid w:val="6D5234A6"/>
    <w:rsid w:val="6D59A115"/>
    <w:rsid w:val="6D5A9045"/>
    <w:rsid w:val="6D64314A"/>
    <w:rsid w:val="6D6965EE"/>
    <w:rsid w:val="6D6CFE5B"/>
    <w:rsid w:val="6D6F8449"/>
    <w:rsid w:val="6DB9EF74"/>
    <w:rsid w:val="6DC6FF10"/>
    <w:rsid w:val="6E129FB1"/>
    <w:rsid w:val="6E14878F"/>
    <w:rsid w:val="6E1551E2"/>
    <w:rsid w:val="6E35E0CE"/>
    <w:rsid w:val="6E3A4B70"/>
    <w:rsid w:val="6E3D402B"/>
    <w:rsid w:val="6E4C8A27"/>
    <w:rsid w:val="6E5CFE86"/>
    <w:rsid w:val="6E5E8227"/>
    <w:rsid w:val="6E6FE5EB"/>
    <w:rsid w:val="6E723B33"/>
    <w:rsid w:val="6E766BAE"/>
    <w:rsid w:val="6E7CAA48"/>
    <w:rsid w:val="6E81AB89"/>
    <w:rsid w:val="6E878816"/>
    <w:rsid w:val="6EAAB5B0"/>
    <w:rsid w:val="6EB431C4"/>
    <w:rsid w:val="6EC8EB7D"/>
    <w:rsid w:val="6EEB61C3"/>
    <w:rsid w:val="6EEBE8B6"/>
    <w:rsid w:val="6F006120"/>
    <w:rsid w:val="6F0B98F7"/>
    <w:rsid w:val="6F10A0DF"/>
    <w:rsid w:val="6F231DBE"/>
    <w:rsid w:val="6F5137B8"/>
    <w:rsid w:val="6F585C6B"/>
    <w:rsid w:val="6F6BEFF9"/>
    <w:rsid w:val="6F74C2FA"/>
    <w:rsid w:val="6F76C19E"/>
    <w:rsid w:val="6F897474"/>
    <w:rsid w:val="6F8BC63B"/>
    <w:rsid w:val="6F916C26"/>
    <w:rsid w:val="6F97F86F"/>
    <w:rsid w:val="6FAD9CFE"/>
    <w:rsid w:val="6FBD3A32"/>
    <w:rsid w:val="6FE6166D"/>
    <w:rsid w:val="6FE62D9B"/>
    <w:rsid w:val="704B739B"/>
    <w:rsid w:val="705B80B3"/>
    <w:rsid w:val="705BEF1C"/>
    <w:rsid w:val="70729369"/>
    <w:rsid w:val="707DD89A"/>
    <w:rsid w:val="708411AA"/>
    <w:rsid w:val="708D4315"/>
    <w:rsid w:val="70A2A3F9"/>
    <w:rsid w:val="70B9C2D5"/>
    <w:rsid w:val="70E097B6"/>
    <w:rsid w:val="70EAB52C"/>
    <w:rsid w:val="70F77542"/>
    <w:rsid w:val="7105288B"/>
    <w:rsid w:val="711577CC"/>
    <w:rsid w:val="712CE2E2"/>
    <w:rsid w:val="712D379E"/>
    <w:rsid w:val="7139B6EE"/>
    <w:rsid w:val="7160DD47"/>
    <w:rsid w:val="716467D8"/>
    <w:rsid w:val="7168CFFD"/>
    <w:rsid w:val="71749B68"/>
    <w:rsid w:val="7181D64D"/>
    <w:rsid w:val="7191FE8A"/>
    <w:rsid w:val="71B0F779"/>
    <w:rsid w:val="71E58486"/>
    <w:rsid w:val="71E60C57"/>
    <w:rsid w:val="71FCA9B4"/>
    <w:rsid w:val="721BF4FF"/>
    <w:rsid w:val="72412ACC"/>
    <w:rsid w:val="7256472E"/>
    <w:rsid w:val="725690E0"/>
    <w:rsid w:val="726241E9"/>
    <w:rsid w:val="72681849"/>
    <w:rsid w:val="7274DA22"/>
    <w:rsid w:val="7276C562"/>
    <w:rsid w:val="727E28C1"/>
    <w:rsid w:val="728F2826"/>
    <w:rsid w:val="7292EC42"/>
    <w:rsid w:val="72B19958"/>
    <w:rsid w:val="72D8015E"/>
    <w:rsid w:val="72E549FE"/>
    <w:rsid w:val="72E69C30"/>
    <w:rsid w:val="72F8DE37"/>
    <w:rsid w:val="730C844D"/>
    <w:rsid w:val="7319A436"/>
    <w:rsid w:val="7320561C"/>
    <w:rsid w:val="732445BD"/>
    <w:rsid w:val="732882A9"/>
    <w:rsid w:val="73454BC4"/>
    <w:rsid w:val="73675CEC"/>
    <w:rsid w:val="73723C66"/>
    <w:rsid w:val="737809A1"/>
    <w:rsid w:val="73869857"/>
    <w:rsid w:val="738F211B"/>
    <w:rsid w:val="73B47060"/>
    <w:rsid w:val="73D17CC5"/>
    <w:rsid w:val="73DE9AC4"/>
    <w:rsid w:val="73EAC694"/>
    <w:rsid w:val="73EE51E2"/>
    <w:rsid w:val="73F954A4"/>
    <w:rsid w:val="73FDC15C"/>
    <w:rsid w:val="74073882"/>
    <w:rsid w:val="7423EF75"/>
    <w:rsid w:val="74298D96"/>
    <w:rsid w:val="7436901A"/>
    <w:rsid w:val="7465E5C7"/>
    <w:rsid w:val="74878DB6"/>
    <w:rsid w:val="74948DF3"/>
    <w:rsid w:val="749C63A9"/>
    <w:rsid w:val="74A40108"/>
    <w:rsid w:val="74A8D614"/>
    <w:rsid w:val="74A95610"/>
    <w:rsid w:val="74D775F5"/>
    <w:rsid w:val="74DB4167"/>
    <w:rsid w:val="74DB45AE"/>
    <w:rsid w:val="74E575FC"/>
    <w:rsid w:val="74FAB1DC"/>
    <w:rsid w:val="75056A9E"/>
    <w:rsid w:val="750CA928"/>
    <w:rsid w:val="750F69F0"/>
    <w:rsid w:val="7537E90E"/>
    <w:rsid w:val="75527C0A"/>
    <w:rsid w:val="7555C619"/>
    <w:rsid w:val="755A7771"/>
    <w:rsid w:val="757605D5"/>
    <w:rsid w:val="75864895"/>
    <w:rsid w:val="758FB3D0"/>
    <w:rsid w:val="759CD821"/>
    <w:rsid w:val="75A20CFC"/>
    <w:rsid w:val="75A497E3"/>
    <w:rsid w:val="75AE7464"/>
    <w:rsid w:val="75BD32FE"/>
    <w:rsid w:val="75C2503D"/>
    <w:rsid w:val="75C72897"/>
    <w:rsid w:val="75D5EE53"/>
    <w:rsid w:val="75EEA90B"/>
    <w:rsid w:val="75F80440"/>
    <w:rsid w:val="76014B08"/>
    <w:rsid w:val="7609824C"/>
    <w:rsid w:val="761066C5"/>
    <w:rsid w:val="7616A1D0"/>
    <w:rsid w:val="761DE369"/>
    <w:rsid w:val="765D24F5"/>
    <w:rsid w:val="767EBB5B"/>
    <w:rsid w:val="76A9A0D6"/>
    <w:rsid w:val="76EA03FF"/>
    <w:rsid w:val="76F8D31C"/>
    <w:rsid w:val="77030A32"/>
    <w:rsid w:val="771F1A2C"/>
    <w:rsid w:val="7725E701"/>
    <w:rsid w:val="7732BCD3"/>
    <w:rsid w:val="77340B4D"/>
    <w:rsid w:val="774ECB5C"/>
    <w:rsid w:val="7769FB05"/>
    <w:rsid w:val="776D4EBA"/>
    <w:rsid w:val="7773551A"/>
    <w:rsid w:val="77750B4B"/>
    <w:rsid w:val="7798DBB8"/>
    <w:rsid w:val="779FA465"/>
    <w:rsid w:val="77A2BFE9"/>
    <w:rsid w:val="77A9A1A5"/>
    <w:rsid w:val="77AB8FEE"/>
    <w:rsid w:val="77B03696"/>
    <w:rsid w:val="77B09876"/>
    <w:rsid w:val="77B44C1D"/>
    <w:rsid w:val="77C877F5"/>
    <w:rsid w:val="77D77CF9"/>
    <w:rsid w:val="77D905F1"/>
    <w:rsid w:val="77DCB5CC"/>
    <w:rsid w:val="78086EEE"/>
    <w:rsid w:val="780A39F4"/>
    <w:rsid w:val="78103C37"/>
    <w:rsid w:val="7815B376"/>
    <w:rsid w:val="782DCA5D"/>
    <w:rsid w:val="782E8F27"/>
    <w:rsid w:val="783AF9B3"/>
    <w:rsid w:val="7874AE2D"/>
    <w:rsid w:val="787FAC13"/>
    <w:rsid w:val="78CE3D7A"/>
    <w:rsid w:val="78DF6822"/>
    <w:rsid w:val="78F0F076"/>
    <w:rsid w:val="78FF232F"/>
    <w:rsid w:val="790075DB"/>
    <w:rsid w:val="790F7A37"/>
    <w:rsid w:val="7910C85B"/>
    <w:rsid w:val="791FA905"/>
    <w:rsid w:val="7920C913"/>
    <w:rsid w:val="7921232B"/>
    <w:rsid w:val="7926792E"/>
    <w:rsid w:val="793DD4F0"/>
    <w:rsid w:val="7946D1FC"/>
    <w:rsid w:val="794A32AD"/>
    <w:rsid w:val="79632D0B"/>
    <w:rsid w:val="796659A4"/>
    <w:rsid w:val="7970E412"/>
    <w:rsid w:val="7997B59E"/>
    <w:rsid w:val="79A8D8E4"/>
    <w:rsid w:val="79AEBC3D"/>
    <w:rsid w:val="79C223EB"/>
    <w:rsid w:val="79CE3D02"/>
    <w:rsid w:val="79D4A836"/>
    <w:rsid w:val="79D72703"/>
    <w:rsid w:val="79DF150D"/>
    <w:rsid w:val="79E12458"/>
    <w:rsid w:val="79E43ABF"/>
    <w:rsid w:val="79EA5758"/>
    <w:rsid w:val="79EB01C7"/>
    <w:rsid w:val="79EEEE86"/>
    <w:rsid w:val="79F74F57"/>
    <w:rsid w:val="7A0788CF"/>
    <w:rsid w:val="7A0E3215"/>
    <w:rsid w:val="7A1EF754"/>
    <w:rsid w:val="7A412B16"/>
    <w:rsid w:val="7A57C6FC"/>
    <w:rsid w:val="7A7A5865"/>
    <w:rsid w:val="7A7FD5C0"/>
    <w:rsid w:val="7A80EB60"/>
    <w:rsid w:val="7A874C94"/>
    <w:rsid w:val="7A95BB08"/>
    <w:rsid w:val="7A985515"/>
    <w:rsid w:val="7AA01CF0"/>
    <w:rsid w:val="7AB808B5"/>
    <w:rsid w:val="7ACE79C4"/>
    <w:rsid w:val="7ACFC08B"/>
    <w:rsid w:val="7AD43F19"/>
    <w:rsid w:val="7AE42443"/>
    <w:rsid w:val="7B121184"/>
    <w:rsid w:val="7B1757E8"/>
    <w:rsid w:val="7B2FB2C3"/>
    <w:rsid w:val="7B402699"/>
    <w:rsid w:val="7B575BBC"/>
    <w:rsid w:val="7B63B828"/>
    <w:rsid w:val="7B66B9FC"/>
    <w:rsid w:val="7B7041AF"/>
    <w:rsid w:val="7B736ED9"/>
    <w:rsid w:val="7B875681"/>
    <w:rsid w:val="7BA2BDE7"/>
    <w:rsid w:val="7BB623AC"/>
    <w:rsid w:val="7BB6D96B"/>
    <w:rsid w:val="7BC6AEB4"/>
    <w:rsid w:val="7BD0068C"/>
    <w:rsid w:val="7BD4EC73"/>
    <w:rsid w:val="7BD9E91A"/>
    <w:rsid w:val="7BE5ED85"/>
    <w:rsid w:val="7BF5D896"/>
    <w:rsid w:val="7BFF56F5"/>
    <w:rsid w:val="7C149FEF"/>
    <w:rsid w:val="7C22F8F9"/>
    <w:rsid w:val="7C28B778"/>
    <w:rsid w:val="7C3C6D64"/>
    <w:rsid w:val="7C5A139E"/>
    <w:rsid w:val="7C64204F"/>
    <w:rsid w:val="7C79B818"/>
    <w:rsid w:val="7C83893F"/>
    <w:rsid w:val="7C8A2CAA"/>
    <w:rsid w:val="7C8ACD57"/>
    <w:rsid w:val="7C96FE13"/>
    <w:rsid w:val="7C9A2385"/>
    <w:rsid w:val="7C9D208B"/>
    <w:rsid w:val="7CA169F0"/>
    <w:rsid w:val="7CB4C876"/>
    <w:rsid w:val="7CB54DC6"/>
    <w:rsid w:val="7CC621C8"/>
    <w:rsid w:val="7CD350D2"/>
    <w:rsid w:val="7CE7E458"/>
    <w:rsid w:val="7D08F386"/>
    <w:rsid w:val="7D1599EC"/>
    <w:rsid w:val="7D182AF2"/>
    <w:rsid w:val="7D2860FB"/>
    <w:rsid w:val="7D2882F0"/>
    <w:rsid w:val="7D3290B1"/>
    <w:rsid w:val="7D343633"/>
    <w:rsid w:val="7D3B9891"/>
    <w:rsid w:val="7D4500DC"/>
    <w:rsid w:val="7D4E9E3E"/>
    <w:rsid w:val="7D52AF3C"/>
    <w:rsid w:val="7D5D73CD"/>
    <w:rsid w:val="7D6094E4"/>
    <w:rsid w:val="7D7409CA"/>
    <w:rsid w:val="7D8E3D46"/>
    <w:rsid w:val="7D9164C9"/>
    <w:rsid w:val="7D940FBD"/>
    <w:rsid w:val="7D9A93F5"/>
    <w:rsid w:val="7D9AB8F4"/>
    <w:rsid w:val="7DBAB05A"/>
    <w:rsid w:val="7DC28ED1"/>
    <w:rsid w:val="7DE1898A"/>
    <w:rsid w:val="7DE5C481"/>
    <w:rsid w:val="7DEFF616"/>
    <w:rsid w:val="7DF36071"/>
    <w:rsid w:val="7DF4A7CF"/>
    <w:rsid w:val="7DFC08CB"/>
    <w:rsid w:val="7E1C23D9"/>
    <w:rsid w:val="7E2AA6EC"/>
    <w:rsid w:val="7E3A0C8B"/>
    <w:rsid w:val="7E5EAEEC"/>
    <w:rsid w:val="7E6CBDC5"/>
    <w:rsid w:val="7E84D3C4"/>
    <w:rsid w:val="7EAAC4AB"/>
    <w:rsid w:val="7EC0A73E"/>
    <w:rsid w:val="7EC9D740"/>
    <w:rsid w:val="7ECA896E"/>
    <w:rsid w:val="7ED0516F"/>
    <w:rsid w:val="7EEFBCBC"/>
    <w:rsid w:val="7F05F962"/>
    <w:rsid w:val="7F0E010C"/>
    <w:rsid w:val="7F0FB12A"/>
    <w:rsid w:val="7F1CD5A5"/>
    <w:rsid w:val="7F20650F"/>
    <w:rsid w:val="7F391A5A"/>
    <w:rsid w:val="7F4E7DEF"/>
    <w:rsid w:val="7F50319C"/>
    <w:rsid w:val="7F5428DE"/>
    <w:rsid w:val="7F817881"/>
    <w:rsid w:val="7F86EFEC"/>
    <w:rsid w:val="7FB0757D"/>
    <w:rsid w:val="7FB5134E"/>
    <w:rsid w:val="7FBEBA22"/>
    <w:rsid w:val="7FD010AE"/>
    <w:rsid w:val="7FEAA0F6"/>
    <w:rsid w:val="7FED1802"/>
    <w:rsid w:val="7FF147AD"/>
    <w:rsid w:val="7FF5BB28"/>
    <w:rsid w:val="7FFAB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C2D8B4"/>
  <w15:chartTrackingRefBased/>
  <w15:docId w15:val="{5235EE42-B0CF-42CF-B102-4E901D70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7A0788CF"/>
    <w:pPr>
      <w:spacing w:before="240" w:after="240"/>
    </w:pPr>
    <w:rPr>
      <w:rFonts w:ascii="Rockwell" w:eastAsia="Rockwell" w:hAnsi="Rockwell" w:cs="Rockwell"/>
      <w:lang w:val="en-GB"/>
    </w:rPr>
  </w:style>
  <w:style w:type="paragraph" w:styleId="Heading1">
    <w:name w:val="heading 1"/>
    <w:basedOn w:val="Normal"/>
    <w:next w:val="Normal"/>
    <w:uiPriority w:val="9"/>
    <w:qFormat/>
    <w:rsid w:val="7A0788CF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rsid w:val="7A0788CF"/>
    <w:pPr>
      <w:keepNext/>
      <w:keepLines/>
      <w:spacing w:before="299" w:after="299"/>
      <w:jc w:val="both"/>
      <w:outlineLvl w:val="1"/>
    </w:pPr>
    <w:rPr>
      <w:rFonts w:ascii="Times New Roman" w:eastAsia="Times New Roman" w:hAnsi="Times New Roman" w:cs="Times New Roman"/>
      <w:b/>
      <w:bCs/>
      <w:color w:val="0F4761" w:themeColor="accent1" w:themeShade="BF"/>
      <w:sz w:val="36"/>
      <w:szCs w:val="36"/>
      <w:lang w:val="en-US"/>
    </w:rPr>
  </w:style>
  <w:style w:type="paragraph" w:styleId="Heading3">
    <w:name w:val="heading 3"/>
    <w:basedOn w:val="Normal"/>
    <w:next w:val="Normal"/>
    <w:uiPriority w:val="9"/>
    <w:unhideWhenUsed/>
    <w:qFormat/>
    <w:rsid w:val="7A0788CF"/>
    <w:pPr>
      <w:keepNext/>
      <w:keepLines/>
      <w:spacing w:before="281" w:after="281"/>
      <w:jc w:val="both"/>
      <w:outlineLvl w:val="2"/>
    </w:pPr>
    <w:rPr>
      <w:rFonts w:ascii="Times New Roman" w:eastAsia="Times New Roman" w:hAnsi="Times New Roman" w:cs="Times New Roman"/>
      <w:b/>
      <w:bCs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uiPriority w:val="9"/>
    <w:unhideWhenUsed/>
    <w:qFormat/>
    <w:rsid w:val="5D3EA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A0788CF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7A0788CF"/>
    <w:rPr>
      <w:rFonts w:ascii="Times New Roman" w:eastAsia="Times New Roman" w:hAnsi="Times New Roman" w:cs="Times New Roman"/>
      <w:b/>
      <w:bCs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6A5F1E08"/>
    <w:rPr>
      <w:color w:val="46788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C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67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8"/>
    <w:rPr>
      <w:rFonts w:ascii="Rockwell" w:eastAsia="Rockwell" w:hAnsi="Rockwell" w:cs="Rockwel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7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8"/>
    <w:rPr>
      <w:rFonts w:ascii="Rockwell" w:eastAsia="Rockwell" w:hAnsi="Rockwell" w:cs="Rockwel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antibiotics8020053" TargetMode="External"/><Relationship Id="rId18" Type="http://schemas.openxmlformats.org/officeDocument/2006/relationships/hyperlink" Target="https://doi.org/10.1136/bmj.m213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doi.org/10.51496/jogm.v3.S1.129" TargetMode="External"/><Relationship Id="rId7" Type="http://schemas.openxmlformats.org/officeDocument/2006/relationships/hyperlink" Target="https://doi.org/10.1016/j.jobcr.2025.01.002" TargetMode="External"/><Relationship Id="rId12" Type="http://schemas.openxmlformats.org/officeDocument/2006/relationships/hyperlink" Target="https://www.baoms.org.uk/patients/procedures/23/removal_of_impacted_wisdom_teeth" TargetMode="External"/><Relationship Id="rId17" Type="http://schemas.openxmlformats.org/officeDocument/2006/relationships/hyperlink" Target="https://doi.org/10.5527/wjn.v3.i4.249" TargetMode="External"/><Relationship Id="rId25" Type="http://schemas.openxmlformats.org/officeDocument/2006/relationships/header" Target="header1.xml"/><Relationship Id="rId33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hyperlink" Target="https://doi.org/10.1016/j.jhin.2023.11.017" TargetMode="External"/><Relationship Id="rId20" Type="http://schemas.openxmlformats.org/officeDocument/2006/relationships/hyperlink" Target="https://www.hqip.org.uk/resource/clinical-audit-a-guide-for-nhs-boards-and-partners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pcorm.2025.100492" TargetMode="External"/><Relationship Id="rId24" Type="http://schemas.openxmlformats.org/officeDocument/2006/relationships/hyperlink" Target="https://doi.org/10.1093/ofid/ofab271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1177/2042098614554919" TargetMode="External"/><Relationship Id="rId23" Type="http://schemas.openxmlformats.org/officeDocument/2006/relationships/hyperlink" Target="https://doi.org/10.1016/j.cmi.2016.08.008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pubmed.ncbi.nlm.nih.gov/17484797/" TargetMode="External"/><Relationship Id="rId19" Type="http://schemas.openxmlformats.org/officeDocument/2006/relationships/hyperlink" Target="https://www.nice.org.uk/guidance/pmg1/resources/principles-for-best-practice-in-clinical-audit-pdf-199908600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bjoms.2021.06.016" TargetMode="External"/><Relationship Id="rId14" Type="http://schemas.openxmlformats.org/officeDocument/2006/relationships/hyperlink" Target="https://www.rcseng.ac.uk/-/media/files/rcs/fds/publications/fds-amp-2020.pdf" TargetMode="External"/><Relationship Id="rId22" Type="http://schemas.openxmlformats.org/officeDocument/2006/relationships/hyperlink" Target="https://doi.org/10.1093/jacamr/dlae219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hyperlink" Target="https://www.rcseng.ac.uk/-/media/files/rcs/fds/guidelines/3rd-molar-guidelines--april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4039</Words>
  <Characters>23026</Characters>
  <Application>Microsoft Office Word</Application>
  <DocSecurity>0</DocSecurity>
  <Lines>191</Lines>
  <Paragraphs>54</Paragraphs>
  <ScaleCrop>false</ScaleCrop>
  <Company/>
  <LinksUpToDate>false</LinksUpToDate>
  <CharactersWithSpaces>27011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FOK, Pui Yu (BARTS HEALTH NHS TRUST)</dc:creator>
  <cp:keywords/>
  <dc:description/>
  <cp:lastModifiedBy>SDI 1084</cp:lastModifiedBy>
  <cp:revision>44</cp:revision>
  <dcterms:created xsi:type="dcterms:W3CDTF">2025-10-20T13:03:00Z</dcterms:created>
  <dcterms:modified xsi:type="dcterms:W3CDTF">2025-12-10T09:54:00Z</dcterms:modified>
</cp:coreProperties>
</file>