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4FE7" w14:textId="461AF840" w:rsidR="0049613F" w:rsidRPr="0049613F" w:rsidRDefault="0049613F" w:rsidP="0049613F">
      <w:pPr>
        <w:keepNext/>
        <w:spacing w:after="0" w:line="240" w:lineRule="auto"/>
        <w:rPr>
          <w:rFonts w:ascii="Arial" w:eastAsia="Times New Roman" w:hAnsi="Arial" w:cs="Arial"/>
          <w:b/>
          <w:bCs/>
          <w:iCs/>
          <w:kern w:val="28"/>
          <w:sz w:val="28"/>
          <w:szCs w:val="16"/>
          <w:u w:val="single"/>
          <w:lang w:val="en-US"/>
          <w14:ligatures w14:val="none"/>
        </w:rPr>
      </w:pPr>
      <w:r w:rsidRPr="0049613F">
        <w:rPr>
          <w:rFonts w:ascii="Arial" w:eastAsia="Times New Roman" w:hAnsi="Arial" w:cs="Arial"/>
          <w:b/>
          <w:bCs/>
          <w:iCs/>
          <w:kern w:val="28"/>
          <w:sz w:val="28"/>
          <w:szCs w:val="16"/>
          <w:u w:val="single"/>
          <w:lang w:val="en-US"/>
          <w14:ligatures w14:val="none"/>
        </w:rPr>
        <w:t>Original Research Article</w:t>
      </w:r>
    </w:p>
    <w:p w14:paraId="5A0D37B6" w14:textId="77777777" w:rsidR="0049613F" w:rsidRDefault="0049613F" w:rsidP="00651BAE">
      <w:pPr>
        <w:keepNext/>
        <w:spacing w:after="0" w:line="240" w:lineRule="auto"/>
        <w:jc w:val="right"/>
        <w:rPr>
          <w:rFonts w:ascii="Arial" w:eastAsia="Times New Roman" w:hAnsi="Arial" w:cs="Arial"/>
          <w:b/>
          <w:bCs/>
          <w:iCs/>
          <w:kern w:val="28"/>
          <w:sz w:val="36"/>
          <w:szCs w:val="20"/>
          <w:lang w:val="en-US"/>
          <w14:ligatures w14:val="none"/>
        </w:rPr>
      </w:pPr>
    </w:p>
    <w:p w14:paraId="235D5B6A" w14:textId="00B5D085" w:rsidR="00504571" w:rsidRPr="00651BAE" w:rsidRDefault="00504571" w:rsidP="00651BAE">
      <w:pPr>
        <w:keepNext/>
        <w:spacing w:after="0" w:line="240" w:lineRule="auto"/>
        <w:jc w:val="right"/>
        <w:rPr>
          <w:rFonts w:ascii="Arial" w:eastAsia="Times New Roman" w:hAnsi="Arial" w:cs="Arial"/>
          <w:b/>
          <w:caps/>
          <w:kern w:val="0"/>
          <w:sz w:val="22"/>
          <w:szCs w:val="20"/>
          <w:lang w:val="en-US"/>
          <w14:ligatures w14:val="none"/>
        </w:rPr>
      </w:pPr>
      <w:r w:rsidRPr="00504571">
        <w:rPr>
          <w:rFonts w:ascii="Arial" w:eastAsia="Times New Roman" w:hAnsi="Arial" w:cs="Arial"/>
          <w:b/>
          <w:bCs/>
          <w:iCs/>
          <w:kern w:val="28"/>
          <w:sz w:val="36"/>
          <w:szCs w:val="20"/>
          <w:lang w:val="en-US"/>
          <w14:ligatures w14:val="none"/>
        </w:rPr>
        <w:t>Physiological and agronomic responses of two sesame varieties</w:t>
      </w:r>
      <w:r w:rsidR="00651BAE">
        <w:rPr>
          <w:rFonts w:ascii="Arial" w:eastAsia="Times New Roman" w:hAnsi="Arial" w:cs="Arial"/>
          <w:b/>
          <w:bCs/>
          <w:iCs/>
          <w:kern w:val="28"/>
          <w:sz w:val="36"/>
          <w:szCs w:val="20"/>
          <w:lang w:val="en-US"/>
          <w14:ligatures w14:val="none"/>
        </w:rPr>
        <w:t xml:space="preserve"> </w:t>
      </w:r>
      <w:r w:rsidR="00651BAE" w:rsidRPr="00651BAE">
        <w:rPr>
          <w:rFonts w:ascii="Arial" w:eastAsia="Times New Roman" w:hAnsi="Arial" w:cs="Arial"/>
          <w:b/>
          <w:bCs/>
          <w:caps/>
          <w:kern w:val="0"/>
          <w:sz w:val="36"/>
          <w:szCs w:val="36"/>
          <w:lang w:val="en-US"/>
          <w14:ligatures w14:val="none"/>
        </w:rPr>
        <w:t>[</w:t>
      </w:r>
      <w:r w:rsidRPr="007B7FFE">
        <w:rPr>
          <w:rFonts w:ascii="Arial" w:eastAsia="Times New Roman" w:hAnsi="Arial" w:cs="Arial"/>
          <w:b/>
          <w:bCs/>
          <w:i/>
          <w:kern w:val="28"/>
          <w:sz w:val="36"/>
          <w:szCs w:val="20"/>
          <w:lang w:val="en-US"/>
          <w14:ligatures w14:val="none"/>
        </w:rPr>
        <w:t>Sesamum indicum</w:t>
      </w:r>
      <w:r w:rsidRPr="00504571">
        <w:rPr>
          <w:rFonts w:ascii="Arial" w:eastAsia="Times New Roman" w:hAnsi="Arial" w:cs="Arial"/>
          <w:b/>
          <w:bCs/>
          <w:iCs/>
          <w:kern w:val="28"/>
          <w:sz w:val="36"/>
          <w:szCs w:val="20"/>
          <w:lang w:val="en-US"/>
          <w14:ligatures w14:val="none"/>
        </w:rPr>
        <w:t xml:space="preserve"> </w:t>
      </w:r>
      <w:r w:rsidR="00651BAE" w:rsidRPr="00651BAE">
        <w:rPr>
          <w:rFonts w:ascii="Arial" w:eastAsia="Times New Roman" w:hAnsi="Arial" w:cs="Arial"/>
          <w:b/>
          <w:bCs/>
          <w:iCs/>
          <w:kern w:val="28"/>
          <w:sz w:val="36"/>
          <w:szCs w:val="20"/>
          <w:lang w:val="en-US"/>
          <w14:ligatures w14:val="none"/>
        </w:rPr>
        <w:t xml:space="preserve">(L.)] </w:t>
      </w:r>
      <w:r w:rsidRPr="00504571">
        <w:rPr>
          <w:rFonts w:ascii="Arial" w:eastAsia="Times New Roman" w:hAnsi="Arial" w:cs="Arial"/>
          <w:b/>
          <w:bCs/>
          <w:iCs/>
          <w:kern w:val="28"/>
          <w:sz w:val="36"/>
          <w:szCs w:val="20"/>
          <w:lang w:val="en-US"/>
          <w14:ligatures w14:val="none"/>
        </w:rPr>
        <w:t>to temporary water deficit</w:t>
      </w:r>
    </w:p>
    <w:p w14:paraId="4F88BBE9" w14:textId="77777777" w:rsidR="00504571" w:rsidRPr="00504571" w:rsidRDefault="00504571" w:rsidP="00504571">
      <w:pPr>
        <w:spacing w:after="0" w:line="240" w:lineRule="auto"/>
        <w:jc w:val="both"/>
        <w:rPr>
          <w:rFonts w:ascii="Arial" w:eastAsia="Times New Roman" w:hAnsi="Arial" w:cs="Arial"/>
          <w:b/>
          <w:kern w:val="0"/>
          <w:sz w:val="36"/>
          <w:szCs w:val="20"/>
          <w:lang w:val="en-US"/>
          <w14:ligatures w14:val="none"/>
        </w:rPr>
      </w:pPr>
    </w:p>
    <w:p w14:paraId="787E67E6" w14:textId="77777777" w:rsidR="00504571" w:rsidRPr="000F2569" w:rsidRDefault="00504571" w:rsidP="00504571">
      <w:pPr>
        <w:spacing w:after="0" w:line="240" w:lineRule="auto"/>
        <w:jc w:val="both"/>
        <w:rPr>
          <w:rFonts w:ascii="Arial" w:eastAsia="Times New Roman" w:hAnsi="Arial" w:cs="Arial"/>
          <w:kern w:val="0"/>
          <w:sz w:val="20"/>
          <w:szCs w:val="20"/>
          <w:lang w:val="en-US"/>
          <w14:ligatures w14:val="none"/>
        </w:rPr>
      </w:pPr>
    </w:p>
    <w:p w14:paraId="2464CCF5"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4A178F52" w14:textId="75A1EA6D" w:rsidR="00504571" w:rsidRPr="00504571" w:rsidRDefault="00504571" w:rsidP="00504571">
      <w:pPr>
        <w:spacing w:after="0" w:line="240" w:lineRule="auto"/>
        <w:jc w:val="both"/>
        <w:rPr>
          <w:rFonts w:ascii="Arial" w:eastAsia="Times New Roman" w:hAnsi="Arial" w:cs="Arial"/>
          <w:kern w:val="0"/>
          <w:sz w:val="16"/>
          <w:szCs w:val="20"/>
          <w:lang w:val="en-US"/>
          <w14:ligatures w14:val="none"/>
        </w:rPr>
        <w:sectPr w:rsidR="00504571" w:rsidRPr="00504571" w:rsidSect="00CB55EC">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326"/>
        </w:sectPr>
      </w:pPr>
      <w:r w:rsidRPr="00504571">
        <w:rPr>
          <w:rFonts w:ascii="Arial" w:eastAsia="Times New Roman" w:hAnsi="Arial" w:cs="Arial"/>
          <w:noProof/>
          <w:kern w:val="0"/>
          <w:sz w:val="16"/>
          <w:szCs w:val="20"/>
          <w:lang w:val="en-US"/>
          <w14:ligatures w14:val="none"/>
        </w:rPr>
        <mc:AlternateContent>
          <mc:Choice Requires="wps">
            <w:drawing>
              <wp:inline distT="0" distB="0" distL="0" distR="0" wp14:anchorId="7DCC78B5" wp14:editId="35CF8805">
                <wp:extent cx="5303520" cy="635"/>
                <wp:effectExtent l="13335" t="13335" r="17145" b="15240"/>
                <wp:docPr id="1848841946"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72831F"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04571">
        <w:rPr>
          <w:rFonts w:ascii="Arial" w:eastAsia="Times New Roman" w:hAnsi="Arial" w:cs="Arial"/>
          <w:kern w:val="0"/>
          <w:sz w:val="16"/>
          <w:szCs w:val="20"/>
          <w:lang w:val="en-US"/>
          <w14:ligatures w14:val="none"/>
        </w:rPr>
        <w:t>.</w:t>
      </w:r>
    </w:p>
    <w:p w14:paraId="04E21F19" w14:textId="47569A3B" w:rsidR="00504571" w:rsidRPr="00651BAE" w:rsidRDefault="00504571" w:rsidP="00651BAE">
      <w:pPr>
        <w:keepNext/>
        <w:spacing w:after="0" w:line="240" w:lineRule="auto"/>
        <w:jc w:val="both"/>
        <w:rPr>
          <w:rFonts w:ascii="Arial" w:eastAsia="Times New Roman" w:hAnsi="Arial" w:cs="Arial"/>
          <w:b/>
          <w:caps/>
          <w:kern w:val="0"/>
          <w:sz w:val="22"/>
          <w:szCs w:val="20"/>
          <w14:ligatures w14:val="none"/>
        </w:rPr>
      </w:pPr>
      <w:bookmarkStart w:id="0" w:name="_Hlk217818918"/>
      <w:r w:rsidRPr="00504571">
        <w:rPr>
          <w:rFonts w:ascii="Arial" w:eastAsia="Times New Roman" w:hAnsi="Arial" w:cs="Arial"/>
          <w:b/>
          <w:caps/>
          <w:kern w:val="0"/>
          <w:sz w:val="22"/>
          <w:szCs w:val="20"/>
          <w:lang w:val="en-US"/>
          <w14:ligatures w14:val="none"/>
        </w:rPr>
        <w:t xml:space="preserve">ABSTRACT </w:t>
      </w:r>
    </w:p>
    <w:bookmarkEnd w:id="0"/>
    <w:p w14:paraId="71CFC18B" w14:textId="33CBA651"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04571" w:rsidRPr="000E7B63" w14:paraId="7C0987FD" w14:textId="77777777" w:rsidTr="00F01823">
        <w:tc>
          <w:tcPr>
            <w:tcW w:w="9576" w:type="dxa"/>
            <w:shd w:val="clear" w:color="auto" w:fill="F2F2F2"/>
          </w:tcPr>
          <w:p w14:paraId="4E24BAA9" w14:textId="09C7E5F6"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In Burkina Faso, sesame has many economic, agronomic and food potential. However, insufficient rainfall and aridity of the soil negatively affect its yield. It is with this in mind that the present study was conducted to determine the influence of temporary water deficit on the productivity of two varieties introduced in Burkina Faso.</w:t>
            </w:r>
          </w:p>
          <w:p w14:paraId="62CCBB51" w14:textId="3FD2745E"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 xml:space="preserve">  The trial was conducted in a greenhouse in pots on a sandy-silty substrate.</w:t>
            </w:r>
            <w:r w:rsidR="00CB5D30">
              <w:rPr>
                <w:rFonts w:ascii="Arial" w:eastAsia="Calibri" w:hAnsi="Arial" w:cs="Arial"/>
                <w:kern w:val="0"/>
                <w:sz w:val="20"/>
                <w:szCs w:val="22"/>
                <w:lang w:val="en-US"/>
                <w14:ligatures w14:val="none"/>
              </w:rPr>
              <w:t xml:space="preserve"> It</w:t>
            </w:r>
            <w:r w:rsidR="0087025C" w:rsidRPr="0087025C">
              <w:rPr>
                <w:rFonts w:ascii="Arial" w:eastAsia="Calibri" w:hAnsi="Arial" w:cs="Arial"/>
                <w:kern w:val="0"/>
                <w:sz w:val="20"/>
                <w:szCs w:val="22"/>
                <w:lang w:val="en-US"/>
                <w14:ligatures w14:val="none"/>
              </w:rPr>
              <w:t xml:space="preserve"> was set up </w:t>
            </w:r>
            <w:r w:rsidR="003B4FB9">
              <w:rPr>
                <w:rFonts w:ascii="Arial" w:eastAsia="Calibri" w:hAnsi="Arial" w:cs="Arial"/>
                <w:kern w:val="0"/>
                <w:sz w:val="20"/>
                <w:szCs w:val="22"/>
                <w:lang w:val="en-US"/>
                <w14:ligatures w14:val="none"/>
              </w:rPr>
              <w:t>from</w:t>
            </w:r>
            <w:r w:rsidR="0087025C" w:rsidRPr="0087025C">
              <w:rPr>
                <w:rFonts w:ascii="Arial" w:eastAsia="Calibri" w:hAnsi="Arial" w:cs="Arial"/>
                <w:kern w:val="0"/>
                <w:sz w:val="20"/>
                <w:szCs w:val="22"/>
                <w:lang w:val="en-US"/>
                <w14:ligatures w14:val="none"/>
              </w:rPr>
              <w:t xml:space="preserve"> April 8</w:t>
            </w:r>
            <w:r w:rsidR="003B4FB9" w:rsidRPr="003B4FB9">
              <w:rPr>
                <w:rFonts w:ascii="Arial" w:eastAsia="Calibri" w:hAnsi="Arial" w:cs="Arial"/>
                <w:kern w:val="0"/>
                <w:sz w:val="20"/>
                <w:szCs w:val="22"/>
                <w:vertAlign w:val="superscript"/>
                <w:lang w:val="en-US"/>
                <w14:ligatures w14:val="none"/>
              </w:rPr>
              <w:t>th</w:t>
            </w:r>
            <w:r w:rsidR="003B4FB9">
              <w:rPr>
                <w:rFonts w:ascii="Arial" w:eastAsia="Calibri" w:hAnsi="Arial" w:cs="Arial"/>
                <w:kern w:val="0"/>
                <w:sz w:val="20"/>
                <w:szCs w:val="22"/>
                <w:lang w:val="en-US"/>
                <w14:ligatures w14:val="none"/>
              </w:rPr>
              <w:t xml:space="preserve"> to </w:t>
            </w:r>
            <w:r w:rsidR="00F41D54">
              <w:rPr>
                <w:rFonts w:ascii="Arial" w:eastAsia="Calibri" w:hAnsi="Arial" w:cs="Arial"/>
                <w:kern w:val="0"/>
                <w:sz w:val="20"/>
                <w:szCs w:val="22"/>
                <w:lang w:val="en-US"/>
                <w14:ligatures w14:val="none"/>
              </w:rPr>
              <w:t>July</w:t>
            </w:r>
            <w:r w:rsidR="0087025C" w:rsidRPr="0087025C">
              <w:rPr>
                <w:rFonts w:ascii="Arial" w:eastAsia="Calibri" w:hAnsi="Arial" w:cs="Arial"/>
                <w:kern w:val="0"/>
                <w:sz w:val="20"/>
                <w:szCs w:val="22"/>
                <w:lang w:val="en-US"/>
                <w14:ligatures w14:val="none"/>
              </w:rPr>
              <w:t xml:space="preserve"> </w:t>
            </w:r>
            <w:r w:rsidR="003B4FB9">
              <w:rPr>
                <w:rFonts w:ascii="Arial" w:eastAsia="Calibri" w:hAnsi="Arial" w:cs="Arial"/>
                <w:kern w:val="0"/>
                <w:sz w:val="20"/>
                <w:szCs w:val="22"/>
                <w:lang w:val="en-US"/>
                <w14:ligatures w14:val="none"/>
              </w:rPr>
              <w:t>20</w:t>
            </w:r>
            <w:r w:rsidR="003B4FB9" w:rsidRPr="003B4FB9">
              <w:rPr>
                <w:rFonts w:ascii="Arial" w:eastAsia="Calibri" w:hAnsi="Arial" w:cs="Arial"/>
                <w:kern w:val="0"/>
                <w:sz w:val="20"/>
                <w:szCs w:val="22"/>
                <w:vertAlign w:val="superscript"/>
                <w:lang w:val="en-US"/>
                <w14:ligatures w14:val="none"/>
              </w:rPr>
              <w:t>th</w:t>
            </w:r>
            <w:r w:rsidR="003B4FB9">
              <w:rPr>
                <w:rFonts w:ascii="Arial" w:eastAsia="Calibri" w:hAnsi="Arial" w:cs="Arial"/>
                <w:kern w:val="0"/>
                <w:sz w:val="20"/>
                <w:szCs w:val="22"/>
                <w:lang w:val="en-US"/>
                <w14:ligatures w14:val="none"/>
              </w:rPr>
              <w:t xml:space="preserve">, </w:t>
            </w:r>
            <w:r w:rsidR="0087025C" w:rsidRPr="0087025C">
              <w:rPr>
                <w:rFonts w:ascii="Arial" w:eastAsia="Calibri" w:hAnsi="Arial" w:cs="Arial"/>
                <w:kern w:val="0"/>
                <w:sz w:val="20"/>
                <w:szCs w:val="22"/>
                <w:lang w:val="en-US"/>
                <w14:ligatures w14:val="none"/>
              </w:rPr>
              <w:t>2023</w:t>
            </w:r>
            <w:r w:rsidR="0087025C" w:rsidRPr="009E2E61">
              <w:rPr>
                <w:rFonts w:ascii="Arial" w:eastAsia="Times New Roman" w:hAnsi="Arial" w:cs="Arial"/>
                <w:kern w:val="0"/>
                <w:sz w:val="20"/>
                <w:szCs w:val="20"/>
                <w:lang w:val="en-US"/>
                <w14:ligatures w14:val="none"/>
              </w:rPr>
              <w:t xml:space="preserve"> in the garden of the Life and Earth Sciences Training and Research Unit (UFR/SVT) of the Joseph KI-Zerbo University, Burkina Faso</w:t>
            </w:r>
            <w:r w:rsidRPr="00504571">
              <w:rPr>
                <w:rFonts w:ascii="Arial" w:eastAsia="Calibri" w:hAnsi="Arial" w:cs="Arial"/>
                <w:kern w:val="0"/>
                <w:sz w:val="20"/>
                <w:szCs w:val="22"/>
                <w:lang w:val="en-US"/>
                <w14:ligatures w14:val="none"/>
              </w:rPr>
              <w:t>.</w:t>
            </w:r>
          </w:p>
          <w:p w14:paraId="633B097C" w14:textId="59BD2B34"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A split plot with two factors and three replicates was used as an experimental set-up. The variety factor was at two levels (SN103 and HB168) and the water regime factor at three levels (control T0: watering every two days at the soil field capacity; T1: 10-day suspension of watering at the vegetative stage; T2: 10-day watering suspension at the flowering stage).</w:t>
            </w:r>
          </w:p>
          <w:p w14:paraId="0DE66890" w14:textId="140E778C" w:rsid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 xml:space="preserve">The results of the study showed that the combination T1*HB168 leads to the lowest plant heights with 151.37±5.56 cm compared to the T1*SN103 (154.97±6.75 cm), T2*SN103 (165.34±3.35 cm) and T2*HB168 (165.14±3.70 cm) treatments. The mean number of capsules per plant was similar under the T1*SN103 and T2*SN103 combinations (161±1 and 155±3 capsules/foot, respectively) and lower compared to the T0*SN103 combination (168±3capsules/foot). In HB168, the same trend was observed because the number of capsules was reduced under T1 and T2 (193±4 and 190±6 capsules/stem, respectively) compared to those under T0 (207±6 capsules/stem). On the other hand, the water deficit had a negative and significant effect on the HB168 variety in which the T0*HB168, T1*HB168 and T2*HB168 treatments led to seed yields per plant (respectively (51.76±4.15 g/plant; 40.72±0.55 g/plant and 37.83±2.39 g/plant). </w:t>
            </w:r>
          </w:p>
          <w:p w14:paraId="41372815" w14:textId="54A219F4"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As a result, the SN103 variety is more tolerant to water deficit and is recommended in areas prone to temporary water deficits.</w:t>
            </w:r>
          </w:p>
        </w:tc>
      </w:tr>
    </w:tbl>
    <w:p w14:paraId="14B2F75D" w14:textId="77777777" w:rsidR="00504571" w:rsidRPr="00504571" w:rsidRDefault="00504571" w:rsidP="00504571">
      <w:pPr>
        <w:spacing w:after="0" w:line="240" w:lineRule="auto"/>
        <w:jc w:val="both"/>
        <w:rPr>
          <w:rFonts w:ascii="Arial" w:eastAsia="Times New Roman" w:hAnsi="Arial" w:cs="Arial"/>
          <w:i/>
          <w:kern w:val="0"/>
          <w:sz w:val="20"/>
          <w:szCs w:val="20"/>
          <w:lang w:val="en-US"/>
          <w14:ligatures w14:val="none"/>
        </w:rPr>
      </w:pPr>
    </w:p>
    <w:p w14:paraId="415A4F9E" w14:textId="406ABF05" w:rsidR="00504571" w:rsidRPr="00504571" w:rsidRDefault="00504571" w:rsidP="00504571">
      <w:pPr>
        <w:spacing w:after="0" w:line="240" w:lineRule="auto"/>
        <w:jc w:val="both"/>
        <w:rPr>
          <w:rFonts w:ascii="Arial" w:eastAsia="Times New Roman" w:hAnsi="Arial" w:cs="Arial"/>
          <w:i/>
          <w:kern w:val="0"/>
          <w:sz w:val="18"/>
          <w:szCs w:val="20"/>
          <w:lang w:val="en-US"/>
          <w14:ligatures w14:val="none"/>
        </w:rPr>
      </w:pPr>
      <w:r w:rsidRPr="00504571">
        <w:rPr>
          <w:rFonts w:ascii="Arial" w:eastAsia="Times New Roman" w:hAnsi="Arial" w:cs="Arial"/>
          <w:i/>
          <w:kern w:val="0"/>
          <w:sz w:val="20"/>
          <w:szCs w:val="20"/>
          <w:lang w:val="en-US"/>
          <w14:ligatures w14:val="none"/>
        </w:rPr>
        <w:t xml:space="preserve">Keywords: sesame, variety, water deficits, temporary, yield. </w:t>
      </w:r>
    </w:p>
    <w:p w14:paraId="40AD3FA2" w14:textId="77777777" w:rsidR="00504571" w:rsidRPr="00504571" w:rsidRDefault="00504571" w:rsidP="00504571">
      <w:pPr>
        <w:spacing w:after="0" w:line="240" w:lineRule="auto"/>
        <w:jc w:val="both"/>
        <w:rPr>
          <w:rFonts w:ascii="Arial" w:eastAsia="Times New Roman" w:hAnsi="Arial" w:cs="Arial"/>
          <w:i/>
          <w:kern w:val="0"/>
          <w:sz w:val="20"/>
          <w:szCs w:val="20"/>
          <w:lang w:val="en-US"/>
          <w14:ligatures w14:val="none"/>
        </w:rPr>
      </w:pPr>
    </w:p>
    <w:p w14:paraId="516EFE85" w14:textId="4DDE1FB3"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 xml:space="preserve">1. INTRODUCTION </w:t>
      </w:r>
    </w:p>
    <w:p w14:paraId="2A2717E6"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198A6303" w14:textId="360BEBC7" w:rsidR="00762126" w:rsidRPr="00762126" w:rsidRDefault="00762126" w:rsidP="00762126">
      <w:pPr>
        <w:spacing w:after="0" w:line="240" w:lineRule="auto"/>
        <w:jc w:val="both"/>
        <w:rPr>
          <w:rFonts w:ascii="Arial" w:eastAsia="Times New Roman" w:hAnsi="Arial" w:cs="Arial"/>
          <w:kern w:val="0"/>
          <w:sz w:val="20"/>
          <w:szCs w:val="20"/>
          <w:lang w:val="en-US"/>
          <w14:ligatures w14:val="none"/>
        </w:rPr>
      </w:pPr>
      <w:r w:rsidRPr="00762126">
        <w:rPr>
          <w:rFonts w:ascii="Arial" w:eastAsia="Times New Roman" w:hAnsi="Arial" w:cs="Arial"/>
          <w:kern w:val="0"/>
          <w:sz w:val="20"/>
          <w:szCs w:val="20"/>
          <w:lang w:val="en-US"/>
          <w14:ligatures w14:val="none"/>
        </w:rPr>
        <w:t>Sesame (</w:t>
      </w:r>
      <w:r w:rsidRPr="0087025C">
        <w:rPr>
          <w:rFonts w:ascii="Arial" w:eastAsia="Times New Roman" w:hAnsi="Arial" w:cs="Arial"/>
          <w:i/>
          <w:iCs/>
          <w:kern w:val="0"/>
          <w:sz w:val="20"/>
          <w:szCs w:val="20"/>
          <w:lang w:val="en-US"/>
          <w14:ligatures w14:val="none"/>
        </w:rPr>
        <w:t>Sesamum indicum</w:t>
      </w:r>
      <w:r w:rsidRPr="00762126">
        <w:rPr>
          <w:rFonts w:ascii="Arial" w:eastAsia="Times New Roman" w:hAnsi="Arial" w:cs="Arial"/>
          <w:kern w:val="0"/>
          <w:sz w:val="20"/>
          <w:szCs w:val="20"/>
          <w:lang w:val="en-US"/>
          <w14:ligatures w14:val="none"/>
        </w:rPr>
        <w:t xml:space="preserve"> L.) is one of the oldest oilseed crops cultivated by man (W</w:t>
      </w:r>
      <w:r w:rsidR="0087025C" w:rsidRPr="00762126">
        <w:rPr>
          <w:rFonts w:ascii="Arial" w:eastAsia="Times New Roman" w:hAnsi="Arial" w:cs="Arial"/>
          <w:kern w:val="0"/>
          <w:sz w:val="20"/>
          <w:szCs w:val="20"/>
          <w:lang w:val="en-US"/>
          <w14:ligatures w14:val="none"/>
        </w:rPr>
        <w:t>eiss</w:t>
      </w:r>
      <w:r w:rsidRPr="00762126">
        <w:rPr>
          <w:rFonts w:ascii="Arial" w:eastAsia="Times New Roman" w:hAnsi="Arial" w:cs="Arial"/>
          <w:kern w:val="0"/>
          <w:sz w:val="20"/>
          <w:szCs w:val="20"/>
          <w:lang w:val="en-US"/>
          <w14:ligatures w14:val="none"/>
        </w:rPr>
        <w:t xml:space="preserve">, 1971). Global sesame production reached 6.64 million </w:t>
      </w:r>
      <w:r w:rsidR="0085175A" w:rsidRPr="00762126">
        <w:rPr>
          <w:rFonts w:ascii="Arial" w:eastAsia="Times New Roman" w:hAnsi="Arial" w:cs="Arial"/>
          <w:kern w:val="0"/>
          <w:sz w:val="20"/>
          <w:szCs w:val="20"/>
          <w:lang w:val="en-US"/>
          <w14:ligatures w14:val="none"/>
        </w:rPr>
        <w:t>tons</w:t>
      </w:r>
      <w:r w:rsidRPr="00762126">
        <w:rPr>
          <w:rFonts w:ascii="Arial" w:eastAsia="Times New Roman" w:hAnsi="Arial" w:cs="Arial"/>
          <w:kern w:val="0"/>
          <w:sz w:val="20"/>
          <w:szCs w:val="20"/>
          <w:lang w:val="en-US"/>
          <w14:ligatures w14:val="none"/>
        </w:rPr>
        <w:t xml:space="preserve"> in 2020 (APEX, 2022). Cultivated in Burkina Faso since the 20th century (</w:t>
      </w:r>
      <w:proofErr w:type="spellStart"/>
      <w:r w:rsidRPr="00762126">
        <w:rPr>
          <w:rFonts w:ascii="Arial" w:eastAsia="Times New Roman" w:hAnsi="Arial" w:cs="Arial"/>
          <w:kern w:val="0"/>
          <w:sz w:val="20"/>
          <w:szCs w:val="20"/>
          <w:lang w:val="en-US"/>
          <w14:ligatures w14:val="none"/>
        </w:rPr>
        <w:t>R</w:t>
      </w:r>
      <w:r w:rsidR="0087025C" w:rsidRPr="00762126">
        <w:rPr>
          <w:rFonts w:ascii="Arial" w:eastAsia="Times New Roman" w:hAnsi="Arial" w:cs="Arial"/>
          <w:kern w:val="0"/>
          <w:sz w:val="20"/>
          <w:szCs w:val="20"/>
          <w:lang w:val="en-US"/>
          <w14:ligatures w14:val="none"/>
        </w:rPr>
        <w:t>ongead</w:t>
      </w:r>
      <w:proofErr w:type="spellEnd"/>
      <w:r w:rsidRPr="00762126">
        <w:rPr>
          <w:rFonts w:ascii="Arial" w:eastAsia="Times New Roman" w:hAnsi="Arial" w:cs="Arial"/>
          <w:kern w:val="0"/>
          <w:sz w:val="20"/>
          <w:szCs w:val="20"/>
          <w:lang w:val="en-US"/>
          <w14:ligatures w14:val="none"/>
        </w:rPr>
        <w:t>, 2013), sesame has multiple agronomic and economic potentialities. It is one of the country's main cash crops (Z</w:t>
      </w:r>
      <w:r w:rsidR="0087025C" w:rsidRPr="00762126">
        <w:rPr>
          <w:rFonts w:ascii="Arial" w:eastAsia="Times New Roman" w:hAnsi="Arial" w:cs="Arial"/>
          <w:kern w:val="0"/>
          <w:sz w:val="20"/>
          <w:szCs w:val="20"/>
          <w:lang w:val="en-US"/>
          <w14:ligatures w14:val="none"/>
        </w:rPr>
        <w:t>ida</w:t>
      </w:r>
      <w:r w:rsidRPr="00762126">
        <w:rPr>
          <w:rFonts w:ascii="Arial" w:eastAsia="Times New Roman" w:hAnsi="Arial" w:cs="Arial"/>
          <w:kern w:val="0"/>
          <w:sz w:val="20"/>
          <w:szCs w:val="20"/>
          <w:lang w:val="en-US"/>
          <w14:ligatures w14:val="none"/>
        </w:rPr>
        <w:t>, 2018). Sesame seeds, rich in oil and protein, are known for their nutritional properties, hence their use in the preparation of sauces, cakes and rolls (O</w:t>
      </w:r>
      <w:r w:rsidR="0087025C" w:rsidRPr="00762126">
        <w:rPr>
          <w:rFonts w:ascii="Arial" w:eastAsia="Times New Roman" w:hAnsi="Arial" w:cs="Arial"/>
          <w:kern w:val="0"/>
          <w:sz w:val="20"/>
          <w:szCs w:val="20"/>
          <w:lang w:val="en-US"/>
          <w14:ligatures w14:val="none"/>
        </w:rPr>
        <w:t>uedraogo</w:t>
      </w:r>
      <w:r w:rsidRPr="00762126">
        <w:rPr>
          <w:rFonts w:ascii="Arial" w:eastAsia="Times New Roman" w:hAnsi="Arial" w:cs="Arial"/>
          <w:kern w:val="0"/>
          <w:sz w:val="20"/>
          <w:szCs w:val="20"/>
          <w:lang w:val="en-US"/>
          <w14:ligatures w14:val="none"/>
        </w:rPr>
        <w:t>, 2023). Oilcakes are also used in animal feed, especially poultry feed, as they ensure the resistance of chicks to diseases (O</w:t>
      </w:r>
      <w:r w:rsidR="0087025C" w:rsidRPr="00762126">
        <w:rPr>
          <w:rFonts w:ascii="Arial" w:eastAsia="Times New Roman" w:hAnsi="Arial" w:cs="Arial"/>
          <w:kern w:val="0"/>
          <w:sz w:val="20"/>
          <w:szCs w:val="20"/>
          <w:lang w:val="en-US"/>
          <w14:ligatures w14:val="none"/>
        </w:rPr>
        <w:t>uedraogo</w:t>
      </w:r>
      <w:r w:rsidRPr="00762126">
        <w:rPr>
          <w:rFonts w:ascii="Arial" w:eastAsia="Times New Roman" w:hAnsi="Arial" w:cs="Arial"/>
          <w:kern w:val="0"/>
          <w:sz w:val="20"/>
          <w:szCs w:val="20"/>
          <w:lang w:val="en-US"/>
          <w14:ligatures w14:val="none"/>
        </w:rPr>
        <w:t xml:space="preserve">, 2023). With a view to diversifying export products, the Burkinabe Government has embarked </w:t>
      </w:r>
      <w:r w:rsidRPr="00762126">
        <w:rPr>
          <w:rFonts w:ascii="Arial" w:eastAsia="Times New Roman" w:hAnsi="Arial" w:cs="Arial"/>
          <w:kern w:val="0"/>
          <w:sz w:val="20"/>
          <w:szCs w:val="20"/>
          <w:lang w:val="en-US"/>
          <w14:ligatures w14:val="none"/>
        </w:rPr>
        <w:lastRenderedPageBreak/>
        <w:t xml:space="preserve">on the promotion of promising agricultural sectors, including sesame. This has led to an increase in sesame areas from 400,255 ha in 2015 to 617,749 ha in 2019, with productions ranging from 237,094 </w:t>
      </w:r>
      <w:r w:rsidR="0085175A" w:rsidRPr="00762126">
        <w:rPr>
          <w:rFonts w:ascii="Arial" w:eastAsia="Times New Roman" w:hAnsi="Arial" w:cs="Arial"/>
          <w:kern w:val="0"/>
          <w:sz w:val="20"/>
          <w:szCs w:val="20"/>
          <w:lang w:val="en-US"/>
          <w14:ligatures w14:val="none"/>
        </w:rPr>
        <w:t>tons</w:t>
      </w:r>
      <w:r w:rsidRPr="00762126">
        <w:rPr>
          <w:rFonts w:ascii="Arial" w:eastAsia="Times New Roman" w:hAnsi="Arial" w:cs="Arial"/>
          <w:kern w:val="0"/>
          <w:sz w:val="20"/>
          <w:szCs w:val="20"/>
          <w:lang w:val="en-US"/>
          <w14:ligatures w14:val="none"/>
        </w:rPr>
        <w:t xml:space="preserve"> to 374,703 </w:t>
      </w:r>
      <w:r w:rsidR="0085175A" w:rsidRPr="00762126">
        <w:rPr>
          <w:rFonts w:ascii="Arial" w:eastAsia="Times New Roman" w:hAnsi="Arial" w:cs="Arial"/>
          <w:kern w:val="0"/>
          <w:sz w:val="20"/>
          <w:szCs w:val="20"/>
          <w:lang w:val="en-US"/>
          <w14:ligatures w14:val="none"/>
        </w:rPr>
        <w:t>tons</w:t>
      </w:r>
      <w:r w:rsidRPr="00762126">
        <w:rPr>
          <w:rFonts w:ascii="Arial" w:eastAsia="Times New Roman" w:hAnsi="Arial" w:cs="Arial"/>
          <w:kern w:val="0"/>
          <w:sz w:val="20"/>
          <w:szCs w:val="20"/>
          <w:lang w:val="en-US"/>
          <w14:ligatures w14:val="none"/>
        </w:rPr>
        <w:t xml:space="preserve">, respectively (DGPV, 2021).  Traditionally grown throughout Burkina Faso, sesame has become a major export product, accounting for 1.9% of global sesame exports in 2020, placing Burkina Faso in 12th place in the world (APEX, 2022). In 2021, the country exported about 61,201 tons of sesame seeds (DGC, 2022). This interest in sesame production is partly explained by its low input requirements. </w:t>
      </w:r>
    </w:p>
    <w:p w14:paraId="37965353" w14:textId="6D052EA6" w:rsidR="00504571" w:rsidRDefault="00762126" w:rsidP="00762126">
      <w:pPr>
        <w:spacing w:after="0" w:line="240" w:lineRule="auto"/>
        <w:jc w:val="both"/>
        <w:rPr>
          <w:rFonts w:ascii="Arial" w:eastAsia="Times New Roman" w:hAnsi="Arial" w:cs="Arial"/>
          <w:kern w:val="0"/>
          <w:sz w:val="20"/>
          <w:szCs w:val="20"/>
          <w:lang w:val="en-US"/>
          <w14:ligatures w14:val="none"/>
        </w:rPr>
      </w:pPr>
      <w:r w:rsidRPr="00762126">
        <w:rPr>
          <w:rFonts w:ascii="Arial" w:eastAsia="Times New Roman" w:hAnsi="Arial" w:cs="Arial"/>
          <w:kern w:val="0"/>
          <w:sz w:val="20"/>
          <w:szCs w:val="20"/>
          <w:lang w:val="en-US"/>
          <w14:ligatures w14:val="none"/>
        </w:rPr>
        <w:t xml:space="preserve">However, despite its economic importance, sesame production in Burkina Faso faces major challenges, including climate change (Toure et al., 2015). Indeed, the country's geographical position makes it particularly vulnerable to reduced rainfall and/or increased temperatures, which can have harmful consequences for agriculture (Ouedraogo, 2012). According to the Regional Chamber of Agriculture (2017), drought poses a significant danger to sesame production. As a result, the search for varieties that maintain their productivity in the face of pockets of drought becomes a necessity. It is in this context that the present study is situated, the general objective of which is to evaluate the agronomic performance of two sesame varieties in conditions of temporary water deficit. Specifically, the aim is to: </w:t>
      </w:r>
      <w:proofErr w:type="spellStart"/>
      <w:r w:rsidRPr="00762126">
        <w:rPr>
          <w:rFonts w:ascii="Arial" w:eastAsia="Times New Roman" w:hAnsi="Arial" w:cs="Arial"/>
          <w:kern w:val="0"/>
          <w:sz w:val="20"/>
          <w:szCs w:val="20"/>
          <w:lang w:val="en-US"/>
          <w14:ligatures w14:val="none"/>
        </w:rPr>
        <w:t>i</w:t>
      </w:r>
      <w:proofErr w:type="spellEnd"/>
      <w:r w:rsidRPr="00762126">
        <w:rPr>
          <w:rFonts w:ascii="Arial" w:eastAsia="Times New Roman" w:hAnsi="Arial" w:cs="Arial"/>
          <w:kern w:val="0"/>
          <w:sz w:val="20"/>
          <w:szCs w:val="20"/>
          <w:lang w:val="en-US"/>
          <w14:ligatures w14:val="none"/>
        </w:rPr>
        <w:t>) evaluate the effect of temporary water deficit on the growth of these varieties; (ii) to determine the seed yield of these varieties under the effect of temporary water deficit.</w:t>
      </w:r>
    </w:p>
    <w:p w14:paraId="7E6E28C6" w14:textId="77777777" w:rsidR="0087025C" w:rsidRPr="00504571" w:rsidRDefault="0087025C" w:rsidP="00762126">
      <w:pPr>
        <w:spacing w:after="0" w:line="240" w:lineRule="auto"/>
        <w:jc w:val="both"/>
        <w:rPr>
          <w:rFonts w:ascii="Arial" w:eastAsia="Times New Roman" w:hAnsi="Arial" w:cs="Arial"/>
          <w:kern w:val="0"/>
          <w:sz w:val="20"/>
          <w:szCs w:val="20"/>
          <w:lang w:val="en-US"/>
          <w14:ligatures w14:val="none"/>
        </w:rPr>
      </w:pPr>
    </w:p>
    <w:p w14:paraId="40757E3B" w14:textId="3619BD7B" w:rsid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 xml:space="preserve">2. material and methods </w:t>
      </w:r>
    </w:p>
    <w:p w14:paraId="6CC6D58A" w14:textId="77777777" w:rsidR="0087025C" w:rsidRPr="00504571" w:rsidRDefault="0087025C" w:rsidP="00504571">
      <w:pPr>
        <w:keepNext/>
        <w:spacing w:after="0" w:line="240" w:lineRule="auto"/>
        <w:jc w:val="both"/>
        <w:rPr>
          <w:rFonts w:ascii="Arial" w:eastAsia="Times New Roman" w:hAnsi="Arial" w:cs="Arial"/>
          <w:b/>
          <w:caps/>
          <w:kern w:val="0"/>
          <w:sz w:val="22"/>
          <w:szCs w:val="20"/>
          <w:lang w:val="en-US"/>
          <w14:ligatures w14:val="none"/>
        </w:rPr>
      </w:pPr>
    </w:p>
    <w:p w14:paraId="09E01A3C" w14:textId="26080686" w:rsidR="009E2E61"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2.1 </w:t>
      </w:r>
      <w:r w:rsidR="009E2E61" w:rsidRPr="00035588">
        <w:rPr>
          <w:rFonts w:ascii="Arial" w:eastAsia="Times New Roman" w:hAnsi="Arial" w:cs="Arial"/>
          <w:b/>
          <w:bCs/>
          <w:kern w:val="0"/>
          <w:sz w:val="22"/>
          <w:szCs w:val="22"/>
          <w:lang w:val="en-US"/>
          <w14:ligatures w14:val="none"/>
        </w:rPr>
        <w:t>Presentation of the site</w:t>
      </w:r>
    </w:p>
    <w:p w14:paraId="1246A133" w14:textId="77777777" w:rsidR="00035588" w:rsidRPr="00035588" w:rsidRDefault="00035588" w:rsidP="009E2E61">
      <w:pPr>
        <w:spacing w:after="0" w:line="240" w:lineRule="auto"/>
        <w:jc w:val="both"/>
        <w:rPr>
          <w:rFonts w:ascii="Arial" w:eastAsia="Times New Roman" w:hAnsi="Arial" w:cs="Arial"/>
          <w:b/>
          <w:bCs/>
          <w:kern w:val="0"/>
          <w:sz w:val="22"/>
          <w:szCs w:val="22"/>
          <w:lang w:val="en-US"/>
          <w14:ligatures w14:val="none"/>
        </w:rPr>
      </w:pPr>
    </w:p>
    <w:p w14:paraId="755B370D" w14:textId="77777777"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trial was conducted in the garden of the Life and Earth Sciences Training and Research Unit (UFR/SVT) of the Joseph KI-Zerbo University, Burkina Faso. The experimental site is located at an altitude of 319 m, at 12° 22' 49'' north latitude and at 01°29' 58'' west longitude.</w:t>
      </w:r>
    </w:p>
    <w:p w14:paraId="41CF838C"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475BE3F6" w14:textId="58D59DAA"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2.2 </w:t>
      </w:r>
      <w:r w:rsidR="009E2E61" w:rsidRPr="00035588">
        <w:rPr>
          <w:rFonts w:ascii="Arial" w:eastAsia="Times New Roman" w:hAnsi="Arial" w:cs="Arial"/>
          <w:b/>
          <w:bCs/>
          <w:kern w:val="0"/>
          <w:sz w:val="22"/>
          <w:szCs w:val="22"/>
          <w:lang w:val="en-US"/>
          <w14:ligatures w14:val="none"/>
        </w:rPr>
        <w:t>Plant material</w:t>
      </w:r>
    </w:p>
    <w:p w14:paraId="2B45201F" w14:textId="1673C484"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Seeds of two new sesame varieties (SN103 and HB168) of Nigerien and Senegalese origin constituted the plant material (Table </w:t>
      </w:r>
      <w:r w:rsidR="00035588">
        <w:rPr>
          <w:rFonts w:ascii="Arial" w:eastAsia="Times New Roman" w:hAnsi="Arial" w:cs="Arial"/>
          <w:kern w:val="0"/>
          <w:sz w:val="20"/>
          <w:szCs w:val="20"/>
          <w:lang w:val="en-US"/>
          <w14:ligatures w14:val="none"/>
        </w:rPr>
        <w:t>1</w:t>
      </w:r>
      <w:r w:rsidRPr="009E2E61">
        <w:rPr>
          <w:rFonts w:ascii="Arial" w:eastAsia="Times New Roman" w:hAnsi="Arial" w:cs="Arial"/>
          <w:kern w:val="0"/>
          <w:sz w:val="20"/>
          <w:szCs w:val="20"/>
          <w:lang w:val="en-US"/>
          <w14:ligatures w14:val="none"/>
        </w:rPr>
        <w:t>). These varieties were selected for the study because of their interesting agronomic characteristics such as high productivity, short cycle time and seed color.</w:t>
      </w:r>
    </w:p>
    <w:p w14:paraId="2896A007"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p w14:paraId="15EE113E" w14:textId="3A30E727" w:rsidR="009E2E61" w:rsidRPr="009E2E61" w:rsidRDefault="009E2E61" w:rsidP="009E2E61">
      <w:pPr>
        <w:spacing w:after="0" w:line="240" w:lineRule="auto"/>
        <w:jc w:val="both"/>
        <w:rPr>
          <w:rFonts w:ascii="Arial" w:eastAsia="Times New Roman" w:hAnsi="Arial" w:cs="Arial"/>
          <w:b/>
          <w:bCs/>
          <w:kern w:val="0"/>
          <w:sz w:val="20"/>
          <w:szCs w:val="20"/>
          <w:lang w:val="en-US"/>
          <w14:ligatures w14:val="none"/>
        </w:rPr>
      </w:pPr>
      <w:r w:rsidRPr="009E2E61">
        <w:rPr>
          <w:rFonts w:ascii="Arial" w:eastAsia="Times New Roman" w:hAnsi="Arial" w:cs="Arial"/>
          <w:b/>
          <w:bCs/>
          <w:kern w:val="0"/>
          <w:sz w:val="20"/>
          <w:szCs w:val="20"/>
          <w:lang w:val="en-US"/>
          <w14:ligatures w14:val="none"/>
        </w:rPr>
        <w:t xml:space="preserve">Table </w:t>
      </w:r>
      <w:r w:rsidR="00035588">
        <w:rPr>
          <w:rFonts w:ascii="Arial" w:eastAsia="Times New Roman" w:hAnsi="Arial" w:cs="Arial"/>
          <w:b/>
          <w:bCs/>
          <w:kern w:val="0"/>
          <w:sz w:val="20"/>
          <w:szCs w:val="20"/>
          <w:lang w:val="en-US"/>
          <w14:ligatures w14:val="none"/>
        </w:rPr>
        <w:t>1</w:t>
      </w:r>
      <w:r w:rsidRPr="009E2E61">
        <w:rPr>
          <w:rFonts w:ascii="Arial" w:eastAsia="Times New Roman" w:hAnsi="Arial" w:cs="Arial"/>
          <w:b/>
          <w:bCs/>
          <w:kern w:val="0"/>
          <w:sz w:val="20"/>
          <w:szCs w:val="20"/>
          <w:lang w:val="en-US"/>
          <w14:ligatures w14:val="none"/>
        </w:rPr>
        <w:t>: Seed characteristics</w:t>
      </w:r>
    </w:p>
    <w:p w14:paraId="53B82F9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tbl>
      <w:tblPr>
        <w:tblStyle w:val="Tableausimple21"/>
        <w:tblW w:w="0" w:type="auto"/>
        <w:tblLook w:val="04A0" w:firstRow="1" w:lastRow="0" w:firstColumn="1" w:lastColumn="0" w:noHBand="0" w:noVBand="1"/>
      </w:tblPr>
      <w:tblGrid>
        <w:gridCol w:w="3539"/>
        <w:gridCol w:w="1003"/>
        <w:gridCol w:w="2399"/>
      </w:tblGrid>
      <w:tr w:rsidR="009E2E61" w:rsidRPr="009E2E61" w14:paraId="432FE4A3" w14:textId="77777777" w:rsidTr="009E2E61">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tcBorders>
          </w:tcPr>
          <w:p w14:paraId="2B35EACD" w14:textId="77777777" w:rsidR="009E2E61" w:rsidRPr="009E2E61" w:rsidRDefault="009E2E61" w:rsidP="00F01823">
            <w:pPr>
              <w:spacing w:line="360" w:lineRule="auto"/>
              <w:rPr>
                <w:rFonts w:ascii="Arial" w:hAnsi="Arial" w:cs="Arial"/>
                <w:sz w:val="20"/>
                <w:szCs w:val="20"/>
              </w:rPr>
            </w:pPr>
            <w:bookmarkStart w:id="1" w:name="_Hlk216708454"/>
            <w:r w:rsidRPr="009E2E61">
              <w:rPr>
                <w:rFonts w:ascii="Arial" w:hAnsi="Arial" w:cs="Arial"/>
                <w:sz w:val="20"/>
                <w:szCs w:val="20"/>
              </w:rPr>
              <w:t>Varieties</w:t>
            </w:r>
          </w:p>
        </w:tc>
        <w:tc>
          <w:tcPr>
            <w:tcW w:w="1003" w:type="dxa"/>
            <w:tcBorders>
              <w:top w:val="single" w:sz="4" w:space="0" w:color="auto"/>
            </w:tcBorders>
          </w:tcPr>
          <w:p w14:paraId="4E7D924A" w14:textId="77777777" w:rsidR="009E2E61" w:rsidRPr="009E2E61" w:rsidRDefault="009E2E61" w:rsidP="00F0182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SN103</w:t>
            </w:r>
          </w:p>
        </w:tc>
        <w:tc>
          <w:tcPr>
            <w:tcW w:w="2399" w:type="dxa"/>
            <w:tcBorders>
              <w:top w:val="single" w:sz="4" w:space="0" w:color="auto"/>
            </w:tcBorders>
          </w:tcPr>
          <w:p w14:paraId="4261F63A" w14:textId="77777777" w:rsidR="009E2E61" w:rsidRPr="009E2E61" w:rsidRDefault="009E2E61" w:rsidP="00F0182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HB168</w:t>
            </w:r>
          </w:p>
        </w:tc>
      </w:tr>
      <w:tr w:rsidR="009E2E61" w:rsidRPr="009E2E61" w14:paraId="30F73FE4" w14:textId="77777777" w:rsidTr="009E2E6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539" w:type="dxa"/>
          </w:tcPr>
          <w:p w14:paraId="1F632BB1"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Origin</w:t>
            </w:r>
          </w:p>
        </w:tc>
        <w:tc>
          <w:tcPr>
            <w:tcW w:w="1003" w:type="dxa"/>
          </w:tcPr>
          <w:p w14:paraId="3A8FDD0C"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Niger</w:t>
            </w:r>
          </w:p>
        </w:tc>
        <w:tc>
          <w:tcPr>
            <w:tcW w:w="2399" w:type="dxa"/>
          </w:tcPr>
          <w:p w14:paraId="3C1FF498"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Senegal</w:t>
            </w:r>
          </w:p>
        </w:tc>
      </w:tr>
      <w:tr w:rsidR="009E2E61" w:rsidRPr="009E2E61" w14:paraId="5F02AC8E" w14:textId="77777777" w:rsidTr="009E2E61">
        <w:trPr>
          <w:trHeight w:val="287"/>
        </w:trPr>
        <w:tc>
          <w:tcPr>
            <w:cnfStyle w:val="001000000000" w:firstRow="0" w:lastRow="0" w:firstColumn="1" w:lastColumn="0" w:oddVBand="0" w:evenVBand="0" w:oddHBand="0" w:evenHBand="0" w:firstRowFirstColumn="0" w:firstRowLastColumn="0" w:lastRowFirstColumn="0" w:lastRowLastColumn="0"/>
            <w:tcW w:w="3539" w:type="dxa"/>
          </w:tcPr>
          <w:p w14:paraId="185ACB0C"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Seed color</w:t>
            </w:r>
          </w:p>
        </w:tc>
        <w:tc>
          <w:tcPr>
            <w:tcW w:w="1003" w:type="dxa"/>
          </w:tcPr>
          <w:p w14:paraId="6E2C4E31"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White</w:t>
            </w:r>
          </w:p>
        </w:tc>
        <w:tc>
          <w:tcPr>
            <w:tcW w:w="2399" w:type="dxa"/>
          </w:tcPr>
          <w:p w14:paraId="34C0AEE7"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Creamy-white</w:t>
            </w:r>
          </w:p>
        </w:tc>
      </w:tr>
      <w:tr w:rsidR="009E2E61" w:rsidRPr="009E2E61" w14:paraId="249FC22E" w14:textId="77777777" w:rsidTr="009E2E6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539" w:type="dxa"/>
          </w:tcPr>
          <w:p w14:paraId="04A2BF39"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Leaf color</w:t>
            </w:r>
          </w:p>
        </w:tc>
        <w:tc>
          <w:tcPr>
            <w:tcW w:w="1003" w:type="dxa"/>
          </w:tcPr>
          <w:p w14:paraId="728E95F1"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Green</w:t>
            </w:r>
          </w:p>
        </w:tc>
        <w:tc>
          <w:tcPr>
            <w:tcW w:w="2399" w:type="dxa"/>
          </w:tcPr>
          <w:p w14:paraId="631B2D25"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Dark green</w:t>
            </w:r>
          </w:p>
        </w:tc>
      </w:tr>
      <w:tr w:rsidR="009E2E61" w:rsidRPr="009E2E61" w14:paraId="3ACC7D8D" w14:textId="77777777" w:rsidTr="009E2E61">
        <w:trPr>
          <w:trHeight w:val="285"/>
        </w:trPr>
        <w:tc>
          <w:tcPr>
            <w:cnfStyle w:val="001000000000" w:firstRow="0" w:lastRow="0" w:firstColumn="1" w:lastColumn="0" w:oddVBand="0" w:evenVBand="0" w:oddHBand="0" w:evenHBand="0" w:firstRowFirstColumn="0" w:firstRowLastColumn="0" w:lastRowFirstColumn="0" w:lastRowLastColumn="0"/>
            <w:tcW w:w="3539" w:type="dxa"/>
          </w:tcPr>
          <w:p w14:paraId="1FE91B1B" w14:textId="18DFBA70"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Flower color</w:t>
            </w:r>
          </w:p>
        </w:tc>
        <w:tc>
          <w:tcPr>
            <w:tcW w:w="3402" w:type="dxa"/>
            <w:gridSpan w:val="2"/>
          </w:tcPr>
          <w:p w14:paraId="4CC19DB8"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White + slight purplish tint</w:t>
            </w:r>
          </w:p>
        </w:tc>
      </w:tr>
      <w:tr w:rsidR="009E2E61" w:rsidRPr="009E2E61" w14:paraId="45A6254F" w14:textId="77777777" w:rsidTr="009E2E6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539" w:type="dxa"/>
          </w:tcPr>
          <w:p w14:paraId="51F95EAB"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Hairiness (stem, leaf and capsule)</w:t>
            </w:r>
          </w:p>
        </w:tc>
        <w:tc>
          <w:tcPr>
            <w:tcW w:w="3402" w:type="dxa"/>
            <w:gridSpan w:val="2"/>
          </w:tcPr>
          <w:p w14:paraId="66B194CB"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Very hairy</w:t>
            </w:r>
          </w:p>
        </w:tc>
      </w:tr>
      <w:tr w:rsidR="009E2E61" w:rsidRPr="009E2E61" w14:paraId="1CD6868E" w14:textId="77777777" w:rsidTr="009E2E61">
        <w:trPr>
          <w:trHeight w:val="141"/>
        </w:trPr>
        <w:tc>
          <w:tcPr>
            <w:cnfStyle w:val="001000000000" w:firstRow="0" w:lastRow="0" w:firstColumn="1" w:lastColumn="0" w:oddVBand="0" w:evenVBand="0" w:oddHBand="0" w:evenHBand="0" w:firstRowFirstColumn="0" w:firstRowLastColumn="0" w:lastRowFirstColumn="0" w:lastRowLastColumn="0"/>
            <w:tcW w:w="3539" w:type="dxa"/>
          </w:tcPr>
          <w:p w14:paraId="11F22151" w14:textId="749B6ABB"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Emergence Time (</w:t>
            </w:r>
            <w:r w:rsidR="001D3280">
              <w:rPr>
                <w:rFonts w:ascii="Arial" w:hAnsi="Arial" w:cs="Arial"/>
                <w:sz w:val="20"/>
                <w:szCs w:val="20"/>
              </w:rPr>
              <w:t>D</w:t>
            </w:r>
            <w:r w:rsidRPr="009E2E61">
              <w:rPr>
                <w:rFonts w:ascii="Arial" w:hAnsi="Arial" w:cs="Arial"/>
                <w:sz w:val="20"/>
                <w:szCs w:val="20"/>
              </w:rPr>
              <w:t>AS)</w:t>
            </w:r>
          </w:p>
        </w:tc>
        <w:tc>
          <w:tcPr>
            <w:tcW w:w="3402" w:type="dxa"/>
            <w:gridSpan w:val="2"/>
          </w:tcPr>
          <w:p w14:paraId="10F4DD32" w14:textId="77777777" w:rsidR="009E2E61" w:rsidRPr="009E2E61" w:rsidRDefault="009E2E61" w:rsidP="00F0182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3</w:t>
            </w:r>
          </w:p>
        </w:tc>
      </w:tr>
      <w:tr w:rsidR="009E2E61" w:rsidRPr="009E2E61" w14:paraId="1B2C2E43" w14:textId="77777777" w:rsidTr="009E2E6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9" w:type="dxa"/>
          </w:tcPr>
          <w:p w14:paraId="6CF4C2AF" w14:textId="6D14E746"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Flowering Date (</w:t>
            </w:r>
            <w:r w:rsidR="001D3280">
              <w:rPr>
                <w:rFonts w:ascii="Arial" w:hAnsi="Arial" w:cs="Arial"/>
                <w:sz w:val="20"/>
                <w:szCs w:val="20"/>
              </w:rPr>
              <w:t>D</w:t>
            </w:r>
            <w:r w:rsidRPr="009E2E61">
              <w:rPr>
                <w:rFonts w:ascii="Arial" w:hAnsi="Arial" w:cs="Arial"/>
                <w:sz w:val="20"/>
                <w:szCs w:val="20"/>
              </w:rPr>
              <w:t>AS)</w:t>
            </w:r>
          </w:p>
        </w:tc>
        <w:tc>
          <w:tcPr>
            <w:tcW w:w="1003" w:type="dxa"/>
          </w:tcPr>
          <w:p w14:paraId="04DDB042"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36</w:t>
            </w:r>
          </w:p>
        </w:tc>
        <w:tc>
          <w:tcPr>
            <w:tcW w:w="2399" w:type="dxa"/>
          </w:tcPr>
          <w:p w14:paraId="47BF910B"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 xml:space="preserve">       36</w:t>
            </w:r>
          </w:p>
        </w:tc>
      </w:tr>
      <w:tr w:rsidR="009E2E61" w:rsidRPr="009E2E61" w14:paraId="291EFF6C" w14:textId="77777777" w:rsidTr="009E2E61">
        <w:trPr>
          <w:trHeight w:val="295"/>
        </w:trPr>
        <w:tc>
          <w:tcPr>
            <w:cnfStyle w:val="001000000000" w:firstRow="0" w:lastRow="0" w:firstColumn="1" w:lastColumn="0" w:oddVBand="0" w:evenVBand="0" w:oddHBand="0" w:evenHBand="0" w:firstRowFirstColumn="0" w:firstRowLastColumn="0" w:lastRowFirstColumn="0" w:lastRowLastColumn="0"/>
            <w:tcW w:w="3539" w:type="dxa"/>
          </w:tcPr>
          <w:p w14:paraId="08F77CF6" w14:textId="5C833CC6"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Date of 50% flowering (</w:t>
            </w:r>
            <w:r w:rsidR="001D3280">
              <w:rPr>
                <w:rFonts w:ascii="Arial" w:hAnsi="Arial" w:cs="Arial"/>
                <w:sz w:val="20"/>
                <w:szCs w:val="20"/>
              </w:rPr>
              <w:t>D</w:t>
            </w:r>
            <w:r w:rsidRPr="009E2E61">
              <w:rPr>
                <w:rFonts w:ascii="Arial" w:hAnsi="Arial" w:cs="Arial"/>
                <w:sz w:val="20"/>
                <w:szCs w:val="20"/>
              </w:rPr>
              <w:t>AS)</w:t>
            </w:r>
          </w:p>
        </w:tc>
        <w:tc>
          <w:tcPr>
            <w:tcW w:w="1003" w:type="dxa"/>
          </w:tcPr>
          <w:p w14:paraId="19819AD3"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41</w:t>
            </w:r>
          </w:p>
        </w:tc>
        <w:tc>
          <w:tcPr>
            <w:tcW w:w="2399" w:type="dxa"/>
          </w:tcPr>
          <w:p w14:paraId="1C1D3FA3"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 xml:space="preserve">        38</w:t>
            </w:r>
          </w:p>
        </w:tc>
      </w:tr>
      <w:tr w:rsidR="009E2E61" w:rsidRPr="009E2E61" w14:paraId="798FBA7F" w14:textId="77777777" w:rsidTr="009E2E6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25399659" w14:textId="7F844EA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Cycle Time (</w:t>
            </w:r>
            <w:r w:rsidR="001D3280">
              <w:rPr>
                <w:rFonts w:ascii="Arial" w:hAnsi="Arial" w:cs="Arial"/>
                <w:sz w:val="20"/>
                <w:szCs w:val="20"/>
              </w:rPr>
              <w:t>D</w:t>
            </w:r>
            <w:r w:rsidRPr="009E2E61">
              <w:rPr>
                <w:rFonts w:ascii="Arial" w:hAnsi="Arial" w:cs="Arial"/>
                <w:sz w:val="20"/>
                <w:szCs w:val="20"/>
              </w:rPr>
              <w:t>AS)</w:t>
            </w:r>
          </w:p>
        </w:tc>
        <w:tc>
          <w:tcPr>
            <w:tcW w:w="3402" w:type="dxa"/>
            <w:gridSpan w:val="2"/>
            <w:tcBorders>
              <w:bottom w:val="single" w:sz="4" w:space="0" w:color="auto"/>
            </w:tcBorders>
          </w:tcPr>
          <w:p w14:paraId="2D498C15" w14:textId="77777777" w:rsidR="009E2E61" w:rsidRPr="009E2E61" w:rsidRDefault="009E2E61" w:rsidP="00F0182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90</w:t>
            </w:r>
          </w:p>
        </w:tc>
      </w:tr>
    </w:tbl>
    <w:bookmarkEnd w:id="1"/>
    <w:p w14:paraId="2996D321" w14:textId="54D1EB95" w:rsidR="009E2E61" w:rsidRPr="00CC0A34" w:rsidRDefault="001D3280" w:rsidP="009E2E61">
      <w:pPr>
        <w:spacing w:after="0" w:line="240" w:lineRule="auto"/>
        <w:jc w:val="both"/>
        <w:rPr>
          <w:rFonts w:ascii="Arial" w:eastAsia="Times New Roman" w:hAnsi="Arial" w:cs="Arial"/>
          <w:i/>
          <w:iCs/>
          <w:kern w:val="0"/>
          <w:sz w:val="18"/>
          <w:szCs w:val="18"/>
          <w:lang w:val="en-US"/>
          <w14:ligatures w14:val="none"/>
        </w:rPr>
      </w:pPr>
      <w:r w:rsidRPr="00CC0A34">
        <w:rPr>
          <w:rFonts w:ascii="Arial" w:eastAsia="Times New Roman" w:hAnsi="Arial" w:cs="Arial"/>
          <w:i/>
          <w:iCs/>
          <w:kern w:val="0"/>
          <w:sz w:val="18"/>
          <w:szCs w:val="18"/>
          <w:lang w:val="en-US"/>
          <w14:ligatures w14:val="none"/>
        </w:rPr>
        <w:t>NB: DAS: Days After Sowing</w:t>
      </w:r>
      <w:r w:rsidR="00CC0A34" w:rsidRPr="00CC0A34">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w:t>
      </w:r>
      <w:r w:rsidR="00CC0A34" w:rsidRPr="00CC0A34">
        <w:rPr>
          <w:rFonts w:ascii="Arial" w:eastAsia="Times New Roman" w:hAnsi="Arial" w:cs="Arial"/>
          <w:i/>
          <w:iCs/>
          <w:kern w:val="0"/>
          <w:sz w:val="18"/>
          <w:szCs w:val="18"/>
          <w:lang w:val="en-US"/>
          <w14:ligatures w14:val="none"/>
        </w:rPr>
        <w:t>Source: Seyni et al., 2020</w:t>
      </w:r>
      <w:r w:rsidR="00CC0A34">
        <w:rPr>
          <w:rFonts w:ascii="Arial" w:eastAsia="Times New Roman" w:hAnsi="Arial" w:cs="Arial"/>
          <w:i/>
          <w:iCs/>
          <w:kern w:val="0"/>
          <w:sz w:val="18"/>
          <w:szCs w:val="18"/>
          <w:lang w:val="en-US"/>
          <w14:ligatures w14:val="none"/>
        </w:rPr>
        <w:t>)</w:t>
      </w:r>
    </w:p>
    <w:p w14:paraId="3CF1B0E4" w14:textId="77777777" w:rsidR="001D3280" w:rsidRPr="00CC0A34" w:rsidRDefault="001D3280" w:rsidP="009E2E61">
      <w:pPr>
        <w:spacing w:after="0" w:line="240" w:lineRule="auto"/>
        <w:jc w:val="both"/>
        <w:rPr>
          <w:rFonts w:ascii="Arial" w:eastAsia="Times New Roman" w:hAnsi="Arial" w:cs="Arial"/>
          <w:kern w:val="0"/>
          <w:sz w:val="20"/>
          <w:szCs w:val="20"/>
          <w:lang w:val="en-US"/>
          <w14:ligatures w14:val="none"/>
        </w:rPr>
      </w:pPr>
    </w:p>
    <w:p w14:paraId="1A2E510A" w14:textId="1E28BC8B" w:rsidR="009E2E61" w:rsidRPr="006529B0" w:rsidRDefault="00035588" w:rsidP="009E2E61">
      <w:pPr>
        <w:spacing w:after="0" w:line="240" w:lineRule="auto"/>
        <w:jc w:val="both"/>
        <w:rPr>
          <w:rFonts w:ascii="Arial" w:eastAsia="Times New Roman" w:hAnsi="Arial" w:cs="Arial"/>
          <w:b/>
          <w:bCs/>
          <w:kern w:val="0"/>
          <w:sz w:val="22"/>
          <w:szCs w:val="22"/>
          <w:lang w:val="en-US"/>
          <w14:ligatures w14:val="none"/>
        </w:rPr>
      </w:pPr>
      <w:r w:rsidRPr="006529B0">
        <w:rPr>
          <w:rFonts w:ascii="Arial" w:eastAsia="Times New Roman" w:hAnsi="Arial" w:cs="Arial"/>
          <w:b/>
          <w:bCs/>
          <w:kern w:val="0"/>
          <w:sz w:val="22"/>
          <w:szCs w:val="22"/>
          <w:lang w:val="en-US"/>
          <w14:ligatures w14:val="none"/>
        </w:rPr>
        <w:lastRenderedPageBreak/>
        <w:t xml:space="preserve">2.3 </w:t>
      </w:r>
      <w:r w:rsidR="009E2E61" w:rsidRPr="006529B0">
        <w:rPr>
          <w:rFonts w:ascii="Arial" w:eastAsia="Times New Roman" w:hAnsi="Arial" w:cs="Arial"/>
          <w:b/>
          <w:bCs/>
          <w:kern w:val="0"/>
          <w:sz w:val="22"/>
          <w:szCs w:val="22"/>
          <w:lang w:val="en-US"/>
          <w14:ligatures w14:val="none"/>
        </w:rPr>
        <w:t>Experimental design</w:t>
      </w:r>
    </w:p>
    <w:p w14:paraId="37AFC969" w14:textId="77777777" w:rsidR="00035588" w:rsidRPr="006529B0" w:rsidRDefault="00035588" w:rsidP="009E2E61">
      <w:pPr>
        <w:spacing w:after="0" w:line="240" w:lineRule="auto"/>
        <w:jc w:val="both"/>
        <w:rPr>
          <w:rFonts w:ascii="Arial" w:eastAsia="Times New Roman" w:hAnsi="Arial" w:cs="Arial"/>
          <w:b/>
          <w:bCs/>
          <w:kern w:val="0"/>
          <w:sz w:val="22"/>
          <w:szCs w:val="22"/>
          <w:lang w:val="en-US"/>
          <w14:ligatures w14:val="none"/>
        </w:rPr>
      </w:pPr>
    </w:p>
    <w:p w14:paraId="7DE79B0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experimental setup used is a split plot with three (03) repetitions. Two factors were studied, namely: the variety with two (02) modalities (SN103 and HB168). The water regime has three (03) modalities which are: The control treatment (T0) consisting of watering at the capacity in the field every two days; the treatment (T1) which consists of a suspension of watering for 10 days at the vegetative stage and the treatment (T2) which consists of a suspension of watering for 10 days at the flowering stage. </w:t>
      </w:r>
    </w:p>
    <w:p w14:paraId="3932ACA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Conduct of the test</w:t>
      </w:r>
    </w:p>
    <w:p w14:paraId="6815CE71"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trial was set up on April 8, 2023. 15-litre plastic pots were used for this experiment. The bottoms of the pots have been made with holes to allow water to drain. Each pot was then filled with 15 kilograms of sandy-silty substrate and characterized. </w:t>
      </w:r>
    </w:p>
    <w:p w14:paraId="279DAE1A"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To calculate these irrigation levels in relation to the field capacity of the soil per pot, we weighed pots containing 5kg of dry substrate used in the experiment, P1 (P1 = weight of dry soil). Then we irrigated the pots until they were saturated, while covering the pots with black plastic to prevent the water from evaporating from the surface. After 24 hours of rest, the jars are weighed again at P2 (P2 = weight at saturation). The difference between P2 and P1 is the amount of water retained by the soil, which represents the capacity of the pots in the soil field. The field capacity (CAC) is estimated by the following equation: CAC = [(P2 - P1) / P1] x 100. </w:t>
      </w:r>
    </w:p>
    <w:p w14:paraId="672CE83F" w14:textId="3E02AC0B"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Sowing was done manually at a rate of 5 sesame seeds per pot to ensure that there were enough seedlings to then select the most vigorous individuals. Fifteen (15) days after sowing, a first </w:t>
      </w:r>
      <w:proofErr w:type="spellStart"/>
      <w:r w:rsidRPr="009E2E61">
        <w:rPr>
          <w:rFonts w:ascii="Arial" w:eastAsia="Times New Roman" w:hAnsi="Arial" w:cs="Arial"/>
          <w:kern w:val="0"/>
          <w:sz w:val="20"/>
          <w:szCs w:val="20"/>
          <w:lang w:val="en-US"/>
          <w14:ligatures w14:val="none"/>
        </w:rPr>
        <w:t>demarriage</w:t>
      </w:r>
      <w:proofErr w:type="spellEnd"/>
      <w:r w:rsidRPr="009E2E61">
        <w:rPr>
          <w:rFonts w:ascii="Arial" w:eastAsia="Times New Roman" w:hAnsi="Arial" w:cs="Arial"/>
          <w:kern w:val="0"/>
          <w:sz w:val="20"/>
          <w:szCs w:val="20"/>
          <w:lang w:val="en-US"/>
          <w14:ligatures w14:val="none"/>
        </w:rPr>
        <w:t xml:space="preserve"> was carried out at three (03) plants per pot: the most vigorous plants were then retained. A second </w:t>
      </w:r>
      <w:proofErr w:type="spellStart"/>
      <w:r w:rsidRPr="009E2E61">
        <w:rPr>
          <w:rFonts w:ascii="Arial" w:eastAsia="Times New Roman" w:hAnsi="Arial" w:cs="Arial"/>
          <w:kern w:val="0"/>
          <w:sz w:val="20"/>
          <w:szCs w:val="20"/>
          <w:lang w:val="en-US"/>
          <w14:ligatures w14:val="none"/>
        </w:rPr>
        <w:t>demarriage</w:t>
      </w:r>
      <w:proofErr w:type="spellEnd"/>
      <w:r w:rsidRPr="009E2E61">
        <w:rPr>
          <w:rFonts w:ascii="Arial" w:eastAsia="Times New Roman" w:hAnsi="Arial" w:cs="Arial"/>
          <w:kern w:val="0"/>
          <w:sz w:val="20"/>
          <w:szCs w:val="20"/>
          <w:lang w:val="en-US"/>
          <w14:ligatures w14:val="none"/>
        </w:rPr>
        <w:t xml:space="preserve"> was carried out at one (01) sesame foot per jar on the 19th </w:t>
      </w:r>
      <w:r w:rsidR="00CC0A34">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 xml:space="preserve">AS. Weeding work was carried out according to the requirements. </w:t>
      </w:r>
    </w:p>
    <w:p w14:paraId="40D699B2" w14:textId="298313A5"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T1 treatment began on the 25th JAS until the 35th </w:t>
      </w:r>
      <w:r w:rsidR="00904D55">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 xml:space="preserve">AS. The T2 treatment took place between the 36th day and the 46th day of the day. For water stress in the reproductive phase, it was applied when more than 50% of the plants bore </w:t>
      </w:r>
      <w:proofErr w:type="spellStart"/>
      <w:proofErr w:type="gramStart"/>
      <w:r w:rsidRPr="009E2E61">
        <w:rPr>
          <w:rFonts w:ascii="Arial" w:eastAsia="Times New Roman" w:hAnsi="Arial" w:cs="Arial"/>
          <w:kern w:val="0"/>
          <w:sz w:val="20"/>
          <w:szCs w:val="20"/>
          <w:lang w:val="en-US"/>
          <w14:ligatures w14:val="none"/>
        </w:rPr>
        <w:t>a</w:t>
      </w:r>
      <w:proofErr w:type="spellEnd"/>
      <w:proofErr w:type="gramEnd"/>
      <w:r w:rsidRPr="009E2E61">
        <w:rPr>
          <w:rFonts w:ascii="Arial" w:eastAsia="Times New Roman" w:hAnsi="Arial" w:cs="Arial"/>
          <w:kern w:val="0"/>
          <w:sz w:val="20"/>
          <w:szCs w:val="20"/>
          <w:lang w:val="en-US"/>
          <w14:ligatures w14:val="none"/>
        </w:rPr>
        <w:t xml:space="preserve"> open flower, so during flowering. Prior to the application of water stress, all plants were subjected to the same regimen, i.e. watering every two days at the field capacity of the soil which was 3.7 </w:t>
      </w:r>
      <w:r w:rsidR="001D4CA0" w:rsidRPr="009E2E61">
        <w:rPr>
          <w:rFonts w:ascii="Arial" w:eastAsia="Times New Roman" w:hAnsi="Arial" w:cs="Arial"/>
          <w:kern w:val="0"/>
          <w:sz w:val="20"/>
          <w:szCs w:val="20"/>
          <w:lang w:val="en-US"/>
          <w14:ligatures w14:val="none"/>
        </w:rPr>
        <w:t>liters</w:t>
      </w:r>
      <w:r w:rsidRPr="009E2E61">
        <w:rPr>
          <w:rFonts w:ascii="Arial" w:eastAsia="Times New Roman" w:hAnsi="Arial" w:cs="Arial"/>
          <w:kern w:val="0"/>
          <w:sz w:val="20"/>
          <w:szCs w:val="20"/>
          <w:lang w:val="en-US"/>
          <w14:ligatures w14:val="none"/>
        </w:rPr>
        <w:t>/15 kilograms of substrate. During the period of application of the water deficit, the plot was covered with a waterproof tarpaulin in case of possible rain.</w:t>
      </w:r>
    </w:p>
    <w:p w14:paraId="03D30F38" w14:textId="06D44863"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following Table </w:t>
      </w:r>
      <w:r w:rsidR="00035588">
        <w:rPr>
          <w:rFonts w:ascii="Arial" w:eastAsia="Times New Roman" w:hAnsi="Arial" w:cs="Arial"/>
          <w:kern w:val="0"/>
          <w:sz w:val="20"/>
          <w:szCs w:val="20"/>
          <w:lang w:val="en-US"/>
          <w14:ligatures w14:val="none"/>
        </w:rPr>
        <w:t>2</w:t>
      </w:r>
      <w:r w:rsidRPr="009E2E61">
        <w:rPr>
          <w:rFonts w:ascii="Arial" w:eastAsia="Times New Roman" w:hAnsi="Arial" w:cs="Arial"/>
          <w:kern w:val="0"/>
          <w:sz w:val="20"/>
          <w:szCs w:val="20"/>
          <w:lang w:val="en-US"/>
          <w14:ligatures w14:val="none"/>
        </w:rPr>
        <w:t xml:space="preserve"> presents the physicochemical characteristics of the experimental soil.</w:t>
      </w:r>
    </w:p>
    <w:p w14:paraId="3BB6F1FC"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p w14:paraId="52FB8ABE" w14:textId="1D468162" w:rsidR="009E2E61" w:rsidRPr="009E2E61" w:rsidRDefault="009E2E61" w:rsidP="009E2E61">
      <w:pPr>
        <w:spacing w:after="0" w:line="240" w:lineRule="auto"/>
        <w:jc w:val="both"/>
        <w:rPr>
          <w:rFonts w:ascii="Arial" w:eastAsia="Times New Roman" w:hAnsi="Arial" w:cs="Arial"/>
          <w:b/>
          <w:bCs/>
          <w:kern w:val="0"/>
          <w:sz w:val="20"/>
          <w:szCs w:val="20"/>
          <w:lang w:val="en-US"/>
          <w14:ligatures w14:val="none"/>
        </w:rPr>
      </w:pPr>
      <w:r w:rsidRPr="009E2E61">
        <w:rPr>
          <w:rFonts w:ascii="Arial" w:eastAsia="Times New Roman" w:hAnsi="Arial" w:cs="Arial"/>
          <w:b/>
          <w:bCs/>
          <w:kern w:val="0"/>
          <w:sz w:val="20"/>
          <w:szCs w:val="20"/>
          <w:lang w:val="en-US"/>
          <w14:ligatures w14:val="none"/>
        </w:rPr>
        <w:t xml:space="preserve">Table </w:t>
      </w:r>
      <w:r w:rsidR="00035588">
        <w:rPr>
          <w:rFonts w:ascii="Arial" w:eastAsia="Times New Roman" w:hAnsi="Arial" w:cs="Arial"/>
          <w:b/>
          <w:bCs/>
          <w:kern w:val="0"/>
          <w:sz w:val="20"/>
          <w:szCs w:val="20"/>
          <w:lang w:val="en-US"/>
          <w14:ligatures w14:val="none"/>
        </w:rPr>
        <w:t>2</w:t>
      </w:r>
      <w:r w:rsidRPr="009E2E61">
        <w:rPr>
          <w:rFonts w:ascii="Arial" w:eastAsia="Times New Roman" w:hAnsi="Arial" w:cs="Arial"/>
          <w:b/>
          <w:bCs/>
          <w:kern w:val="0"/>
          <w:sz w:val="20"/>
          <w:szCs w:val="20"/>
          <w:lang w:val="en-US"/>
          <w14:ligatures w14:val="none"/>
        </w:rPr>
        <w:t>: Physical and chemical characteristics of the crop soil</w:t>
      </w:r>
    </w:p>
    <w:p w14:paraId="1D6BC6EE"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tbl>
      <w:tblPr>
        <w:tblStyle w:val="Grilledutableau1"/>
        <w:tblW w:w="9338" w:type="dxa"/>
        <w:jc w:val="center"/>
        <w:tblLook w:val="04A0" w:firstRow="1" w:lastRow="0" w:firstColumn="1" w:lastColumn="0" w:noHBand="0" w:noVBand="1"/>
      </w:tblPr>
      <w:tblGrid>
        <w:gridCol w:w="717"/>
        <w:gridCol w:w="761"/>
        <w:gridCol w:w="717"/>
        <w:gridCol w:w="606"/>
        <w:gridCol w:w="750"/>
        <w:gridCol w:w="606"/>
        <w:gridCol w:w="606"/>
        <w:gridCol w:w="606"/>
        <w:gridCol w:w="717"/>
        <w:gridCol w:w="606"/>
        <w:gridCol w:w="828"/>
        <w:gridCol w:w="606"/>
        <w:gridCol w:w="606"/>
        <w:gridCol w:w="606"/>
      </w:tblGrid>
      <w:tr w:rsidR="001D3280" w:rsidRPr="00CC0A34" w14:paraId="79CBC390" w14:textId="77777777" w:rsidTr="003875C6">
        <w:trPr>
          <w:trHeight w:val="185"/>
          <w:jc w:val="center"/>
        </w:trPr>
        <w:tc>
          <w:tcPr>
            <w:tcW w:w="2195" w:type="dxa"/>
            <w:gridSpan w:val="3"/>
          </w:tcPr>
          <w:p w14:paraId="3DAF2B93" w14:textId="77777777" w:rsidR="001D3280" w:rsidRPr="00CC0A34" w:rsidRDefault="001D3280" w:rsidP="00CA1B1F">
            <w:pPr>
              <w:jc w:val="center"/>
              <w:rPr>
                <w:rFonts w:ascii="Arial" w:hAnsi="Arial" w:cs="Arial"/>
                <w:b/>
                <w:bCs/>
                <w:sz w:val="20"/>
              </w:rPr>
            </w:pPr>
            <w:r w:rsidRPr="00CC0A34">
              <w:rPr>
                <w:rFonts w:ascii="Arial" w:hAnsi="Arial" w:cs="Arial"/>
                <w:b/>
                <w:bCs/>
                <w:sz w:val="20"/>
              </w:rPr>
              <w:t xml:space="preserve">Physical </w:t>
            </w:r>
            <w:proofErr w:type="spellStart"/>
            <w:r w:rsidRPr="00CC0A34">
              <w:rPr>
                <w:rFonts w:ascii="Arial" w:hAnsi="Arial" w:cs="Arial"/>
                <w:b/>
                <w:bCs/>
                <w:sz w:val="20"/>
              </w:rPr>
              <w:t>characteristics</w:t>
            </w:r>
            <w:proofErr w:type="spellEnd"/>
          </w:p>
        </w:tc>
        <w:tc>
          <w:tcPr>
            <w:tcW w:w="7143" w:type="dxa"/>
            <w:gridSpan w:val="11"/>
          </w:tcPr>
          <w:p w14:paraId="04277BF9" w14:textId="77777777" w:rsidR="001D3280" w:rsidRPr="00CC0A34" w:rsidRDefault="001D3280" w:rsidP="00CA1B1F">
            <w:pPr>
              <w:jc w:val="center"/>
              <w:rPr>
                <w:rFonts w:ascii="Arial" w:hAnsi="Arial" w:cs="Arial"/>
                <w:b/>
                <w:bCs/>
                <w:sz w:val="20"/>
              </w:rPr>
            </w:pPr>
            <w:r w:rsidRPr="00CC0A34">
              <w:rPr>
                <w:rFonts w:ascii="Arial" w:hAnsi="Arial" w:cs="Arial"/>
                <w:b/>
                <w:bCs/>
                <w:sz w:val="20"/>
              </w:rPr>
              <w:t xml:space="preserve">Chemical </w:t>
            </w:r>
            <w:proofErr w:type="spellStart"/>
            <w:r w:rsidRPr="00CC0A34">
              <w:rPr>
                <w:rFonts w:ascii="Arial" w:hAnsi="Arial" w:cs="Arial"/>
                <w:b/>
                <w:bCs/>
                <w:sz w:val="20"/>
              </w:rPr>
              <w:t>characteristics</w:t>
            </w:r>
            <w:proofErr w:type="spellEnd"/>
          </w:p>
        </w:tc>
      </w:tr>
      <w:tr w:rsidR="001D3280" w:rsidRPr="00CC0A34" w14:paraId="5716DB8C" w14:textId="77777777" w:rsidTr="003875C6">
        <w:trPr>
          <w:trHeight w:val="527"/>
          <w:jc w:val="center"/>
        </w:trPr>
        <w:tc>
          <w:tcPr>
            <w:tcW w:w="717" w:type="dxa"/>
          </w:tcPr>
          <w:p w14:paraId="191A6FCA" w14:textId="77777777" w:rsidR="001D3280" w:rsidRPr="00CC0A34" w:rsidRDefault="001D3280" w:rsidP="00CA1B1F">
            <w:pPr>
              <w:rPr>
                <w:rFonts w:ascii="Arial" w:hAnsi="Arial" w:cs="Arial"/>
                <w:sz w:val="20"/>
              </w:rPr>
            </w:pPr>
            <w:r w:rsidRPr="00CC0A34">
              <w:rPr>
                <w:rFonts w:ascii="Arial" w:hAnsi="Arial" w:cs="Arial"/>
                <w:sz w:val="20"/>
              </w:rPr>
              <w:t>Clay</w:t>
            </w:r>
          </w:p>
          <w:p w14:paraId="263F5141"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661CFF48" w14:textId="77777777" w:rsidR="001D3280" w:rsidRPr="00CC0A34" w:rsidRDefault="001D3280" w:rsidP="00CA1B1F">
            <w:pPr>
              <w:rPr>
                <w:rFonts w:ascii="Arial" w:hAnsi="Arial" w:cs="Arial"/>
                <w:sz w:val="20"/>
              </w:rPr>
            </w:pPr>
            <w:r w:rsidRPr="00CC0A34">
              <w:rPr>
                <w:rFonts w:ascii="Arial" w:hAnsi="Arial" w:cs="Arial"/>
                <w:sz w:val="20"/>
              </w:rPr>
              <w:t>Limon</w:t>
            </w:r>
          </w:p>
          <w:p w14:paraId="017A50BD"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4C78257F" w14:textId="77777777" w:rsidR="001D3280" w:rsidRPr="00CC0A34" w:rsidRDefault="001D3280" w:rsidP="00CA1B1F">
            <w:pPr>
              <w:rPr>
                <w:rFonts w:ascii="Arial" w:hAnsi="Arial" w:cs="Arial"/>
                <w:sz w:val="20"/>
              </w:rPr>
            </w:pPr>
            <w:r w:rsidRPr="00CC0A34">
              <w:rPr>
                <w:rFonts w:ascii="Arial" w:hAnsi="Arial" w:cs="Arial"/>
                <w:sz w:val="20"/>
              </w:rPr>
              <w:t>Sand</w:t>
            </w:r>
          </w:p>
          <w:p w14:paraId="384353E0"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09F59C68" w14:textId="77777777" w:rsidR="001D3280" w:rsidRPr="00CC0A34" w:rsidRDefault="001D3280" w:rsidP="00CA1B1F">
            <w:pPr>
              <w:rPr>
                <w:rFonts w:ascii="Arial" w:hAnsi="Arial" w:cs="Arial"/>
                <w:sz w:val="20"/>
              </w:rPr>
            </w:pPr>
            <w:proofErr w:type="gramStart"/>
            <w:r w:rsidRPr="00CC0A34">
              <w:rPr>
                <w:rFonts w:ascii="Arial" w:hAnsi="Arial" w:cs="Arial"/>
                <w:sz w:val="20"/>
              </w:rPr>
              <w:t>pH</w:t>
            </w:r>
            <w:proofErr w:type="gramEnd"/>
            <w:r w:rsidRPr="00CC0A34">
              <w:rPr>
                <w:rFonts w:ascii="Arial" w:hAnsi="Arial" w:cs="Arial"/>
                <w:sz w:val="20"/>
              </w:rPr>
              <w:t xml:space="preserve"> KCl</w:t>
            </w:r>
          </w:p>
        </w:tc>
        <w:tc>
          <w:tcPr>
            <w:tcW w:w="0" w:type="auto"/>
          </w:tcPr>
          <w:p w14:paraId="2E7E0811" w14:textId="77777777" w:rsidR="001D3280" w:rsidRPr="00CC0A34" w:rsidRDefault="001D3280" w:rsidP="00CA1B1F">
            <w:pPr>
              <w:rPr>
                <w:rFonts w:ascii="Arial" w:hAnsi="Arial" w:cs="Arial"/>
                <w:sz w:val="20"/>
              </w:rPr>
            </w:pPr>
            <w:proofErr w:type="gramStart"/>
            <w:r w:rsidRPr="00CC0A34">
              <w:rPr>
                <w:rFonts w:ascii="Arial" w:hAnsi="Arial" w:cs="Arial"/>
                <w:sz w:val="20"/>
              </w:rPr>
              <w:t>pH</w:t>
            </w:r>
            <w:proofErr w:type="gramEnd"/>
          </w:p>
          <w:p w14:paraId="34083630" w14:textId="77777777" w:rsidR="001D3280" w:rsidRPr="00CC0A34" w:rsidRDefault="001D3280" w:rsidP="00CA1B1F">
            <w:pPr>
              <w:rPr>
                <w:rFonts w:ascii="Arial" w:hAnsi="Arial" w:cs="Arial"/>
                <w:sz w:val="20"/>
              </w:rPr>
            </w:pPr>
            <w:r w:rsidRPr="00CC0A34">
              <w:rPr>
                <w:rFonts w:ascii="Arial" w:hAnsi="Arial" w:cs="Arial"/>
                <w:sz w:val="20"/>
              </w:rPr>
              <w:t>Water</w:t>
            </w:r>
          </w:p>
        </w:tc>
        <w:tc>
          <w:tcPr>
            <w:tcW w:w="0" w:type="auto"/>
          </w:tcPr>
          <w:p w14:paraId="3A13AA40" w14:textId="77777777" w:rsidR="001D3280" w:rsidRPr="00CC0A34" w:rsidRDefault="001D3280" w:rsidP="00CA1B1F">
            <w:pPr>
              <w:rPr>
                <w:rFonts w:ascii="Arial" w:hAnsi="Arial" w:cs="Arial"/>
                <w:sz w:val="20"/>
              </w:rPr>
            </w:pPr>
            <w:r w:rsidRPr="00CC0A34">
              <w:rPr>
                <w:rFonts w:ascii="Arial" w:hAnsi="Arial" w:cs="Arial"/>
                <w:sz w:val="20"/>
              </w:rPr>
              <w:t>C</w:t>
            </w:r>
          </w:p>
          <w:p w14:paraId="1F7738C9"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3BCA4133" w14:textId="77777777" w:rsidR="001D3280" w:rsidRPr="00CC0A34" w:rsidRDefault="001D3280" w:rsidP="00CA1B1F">
            <w:pPr>
              <w:rPr>
                <w:rFonts w:ascii="Arial" w:hAnsi="Arial" w:cs="Arial"/>
                <w:sz w:val="20"/>
              </w:rPr>
            </w:pPr>
            <w:r w:rsidRPr="00CC0A34">
              <w:rPr>
                <w:rFonts w:ascii="Arial" w:hAnsi="Arial" w:cs="Arial"/>
                <w:sz w:val="20"/>
              </w:rPr>
              <w:t>MO</w:t>
            </w:r>
          </w:p>
          <w:p w14:paraId="5934149F"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3E080276" w14:textId="77777777" w:rsidR="001D3280" w:rsidRPr="00CC0A34" w:rsidRDefault="001D3280" w:rsidP="00CA1B1F">
            <w:pPr>
              <w:rPr>
                <w:rFonts w:ascii="Arial" w:hAnsi="Arial" w:cs="Arial"/>
                <w:sz w:val="20"/>
              </w:rPr>
            </w:pPr>
            <w:r w:rsidRPr="00CC0A34">
              <w:rPr>
                <w:rFonts w:ascii="Arial" w:hAnsi="Arial" w:cs="Arial"/>
                <w:sz w:val="20"/>
              </w:rPr>
              <w:t>N</w:t>
            </w:r>
          </w:p>
          <w:p w14:paraId="54533585"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17390231" w14:textId="77777777" w:rsidR="001D3280" w:rsidRPr="00CC0A34" w:rsidRDefault="001D3280" w:rsidP="00CA1B1F">
            <w:pPr>
              <w:rPr>
                <w:rFonts w:ascii="Arial" w:hAnsi="Arial" w:cs="Arial"/>
                <w:sz w:val="20"/>
              </w:rPr>
            </w:pPr>
            <w:r w:rsidRPr="00CC0A34">
              <w:rPr>
                <w:rFonts w:ascii="Arial" w:hAnsi="Arial" w:cs="Arial"/>
                <w:sz w:val="20"/>
              </w:rPr>
              <w:t>C/N</w:t>
            </w:r>
          </w:p>
          <w:p w14:paraId="0115C13C" w14:textId="77777777" w:rsidR="001D3280" w:rsidRPr="00CC0A34" w:rsidRDefault="001D3280" w:rsidP="00CA1B1F">
            <w:pPr>
              <w:rPr>
                <w:rFonts w:ascii="Arial" w:hAnsi="Arial" w:cs="Arial"/>
                <w:sz w:val="20"/>
              </w:rPr>
            </w:pPr>
          </w:p>
        </w:tc>
        <w:tc>
          <w:tcPr>
            <w:tcW w:w="0" w:type="auto"/>
          </w:tcPr>
          <w:p w14:paraId="3AA2CD73" w14:textId="77777777" w:rsidR="001D3280" w:rsidRPr="00CC0A34" w:rsidRDefault="001D3280" w:rsidP="00CA1B1F">
            <w:pPr>
              <w:rPr>
                <w:rFonts w:ascii="Arial" w:hAnsi="Arial" w:cs="Arial"/>
                <w:sz w:val="20"/>
              </w:rPr>
            </w:pPr>
            <w:r w:rsidRPr="00CC0A34">
              <w:rPr>
                <w:rFonts w:ascii="Arial" w:hAnsi="Arial" w:cs="Arial"/>
                <w:sz w:val="20"/>
              </w:rPr>
              <w:t>P</w:t>
            </w:r>
          </w:p>
          <w:p w14:paraId="12B08687"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1925AE81" w14:textId="77777777" w:rsidR="001D3280" w:rsidRPr="00CC0A34" w:rsidRDefault="001D3280" w:rsidP="00CA1B1F">
            <w:pPr>
              <w:rPr>
                <w:rFonts w:ascii="Arial" w:hAnsi="Arial" w:cs="Arial"/>
                <w:sz w:val="20"/>
              </w:rPr>
            </w:pPr>
            <w:r w:rsidRPr="00CC0A34">
              <w:rPr>
                <w:rFonts w:ascii="Arial" w:hAnsi="Arial" w:cs="Arial"/>
                <w:sz w:val="20"/>
              </w:rPr>
              <w:t>K</w:t>
            </w:r>
          </w:p>
          <w:p w14:paraId="55A44CF3"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1B28E810" w14:textId="77777777" w:rsidR="001D3280" w:rsidRPr="00CC0A34" w:rsidRDefault="001D3280" w:rsidP="00CA1B1F">
            <w:pPr>
              <w:rPr>
                <w:rFonts w:ascii="Arial" w:hAnsi="Arial" w:cs="Arial"/>
                <w:sz w:val="20"/>
              </w:rPr>
            </w:pPr>
            <w:r w:rsidRPr="00CC0A34">
              <w:rPr>
                <w:rFonts w:ascii="Arial" w:hAnsi="Arial" w:cs="Arial"/>
                <w:sz w:val="20"/>
              </w:rPr>
              <w:t>Fe</w:t>
            </w:r>
          </w:p>
          <w:p w14:paraId="0B5B62DE"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4BEC82D7" w14:textId="77777777" w:rsidR="001D3280" w:rsidRPr="00CC0A34" w:rsidRDefault="001D3280" w:rsidP="00CA1B1F">
            <w:pPr>
              <w:rPr>
                <w:rFonts w:ascii="Arial" w:hAnsi="Arial" w:cs="Arial"/>
                <w:sz w:val="20"/>
              </w:rPr>
            </w:pPr>
            <w:proofErr w:type="gramStart"/>
            <w:r w:rsidRPr="00CC0A34">
              <w:rPr>
                <w:rFonts w:ascii="Arial" w:hAnsi="Arial" w:cs="Arial"/>
                <w:sz w:val="20"/>
              </w:rPr>
              <w:t>Ca</w:t>
            </w:r>
            <w:proofErr w:type="gramEnd"/>
          </w:p>
          <w:p w14:paraId="4B6441AE"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606" w:type="dxa"/>
          </w:tcPr>
          <w:p w14:paraId="6038864D" w14:textId="77777777" w:rsidR="001D3280" w:rsidRPr="00CC0A34" w:rsidRDefault="001D3280" w:rsidP="00CA1B1F">
            <w:pPr>
              <w:rPr>
                <w:rFonts w:ascii="Arial" w:hAnsi="Arial" w:cs="Arial"/>
                <w:sz w:val="20"/>
              </w:rPr>
            </w:pPr>
            <w:r w:rsidRPr="00CC0A34">
              <w:rPr>
                <w:rFonts w:ascii="Arial" w:hAnsi="Arial" w:cs="Arial"/>
                <w:sz w:val="20"/>
              </w:rPr>
              <w:t>Mg</w:t>
            </w:r>
          </w:p>
          <w:p w14:paraId="73852CDC"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r>
      <w:tr w:rsidR="001D3280" w:rsidRPr="00CC0A34" w14:paraId="7B4170FD" w14:textId="77777777" w:rsidTr="003875C6">
        <w:trPr>
          <w:trHeight w:val="325"/>
          <w:jc w:val="center"/>
        </w:trPr>
        <w:tc>
          <w:tcPr>
            <w:tcW w:w="717" w:type="dxa"/>
          </w:tcPr>
          <w:p w14:paraId="22F16BCB" w14:textId="031D0D83" w:rsidR="001D3280" w:rsidRPr="00CC0A34" w:rsidRDefault="001D3280" w:rsidP="00CA1B1F">
            <w:pPr>
              <w:rPr>
                <w:rFonts w:ascii="Arial" w:hAnsi="Arial" w:cs="Arial"/>
                <w:sz w:val="20"/>
              </w:rPr>
            </w:pPr>
            <w:r w:rsidRPr="00CC0A34">
              <w:rPr>
                <w:rFonts w:ascii="Arial" w:hAnsi="Arial" w:cs="Arial"/>
                <w:sz w:val="20"/>
              </w:rPr>
              <w:t>17</w:t>
            </w:r>
            <w:r w:rsidR="00BD07AD">
              <w:rPr>
                <w:rFonts w:ascii="Arial" w:hAnsi="Arial" w:cs="Arial"/>
                <w:sz w:val="20"/>
              </w:rPr>
              <w:t>.</w:t>
            </w:r>
            <w:r w:rsidRPr="00CC0A34">
              <w:rPr>
                <w:rFonts w:ascii="Arial" w:hAnsi="Arial" w:cs="Arial"/>
                <w:sz w:val="20"/>
              </w:rPr>
              <w:t>65</w:t>
            </w:r>
          </w:p>
        </w:tc>
        <w:tc>
          <w:tcPr>
            <w:tcW w:w="0" w:type="auto"/>
          </w:tcPr>
          <w:p w14:paraId="22C10DBC" w14:textId="5844E5D3" w:rsidR="001D3280" w:rsidRPr="00CC0A34" w:rsidRDefault="001D3280" w:rsidP="00CA1B1F">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17</w:t>
            </w:r>
          </w:p>
        </w:tc>
        <w:tc>
          <w:tcPr>
            <w:tcW w:w="0" w:type="auto"/>
          </w:tcPr>
          <w:p w14:paraId="6338A79B" w14:textId="2FF15F44" w:rsidR="001D3280" w:rsidRPr="00CC0A34" w:rsidRDefault="001D3280" w:rsidP="00CA1B1F">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18</w:t>
            </w:r>
          </w:p>
        </w:tc>
        <w:tc>
          <w:tcPr>
            <w:tcW w:w="0" w:type="auto"/>
          </w:tcPr>
          <w:p w14:paraId="0F82DC00" w14:textId="554F1455" w:rsidR="001D3280" w:rsidRPr="00CC0A34" w:rsidRDefault="001D3280" w:rsidP="00CA1B1F">
            <w:pPr>
              <w:rPr>
                <w:rFonts w:ascii="Arial" w:hAnsi="Arial" w:cs="Arial"/>
                <w:sz w:val="20"/>
              </w:rPr>
            </w:pPr>
            <w:r w:rsidRPr="00CC0A34">
              <w:rPr>
                <w:rFonts w:ascii="Arial" w:hAnsi="Arial" w:cs="Arial"/>
                <w:sz w:val="20"/>
              </w:rPr>
              <w:t>6</w:t>
            </w:r>
            <w:r w:rsidR="00BD07AD">
              <w:rPr>
                <w:rFonts w:ascii="Arial" w:hAnsi="Arial" w:cs="Arial"/>
                <w:sz w:val="20"/>
              </w:rPr>
              <w:t>.</w:t>
            </w:r>
            <w:r w:rsidRPr="00CC0A34">
              <w:rPr>
                <w:rFonts w:ascii="Arial" w:hAnsi="Arial" w:cs="Arial"/>
                <w:sz w:val="20"/>
              </w:rPr>
              <w:t>20</w:t>
            </w:r>
          </w:p>
        </w:tc>
        <w:tc>
          <w:tcPr>
            <w:tcW w:w="0" w:type="auto"/>
          </w:tcPr>
          <w:p w14:paraId="2A3E94B0" w14:textId="0AC5FD2C" w:rsidR="001D3280" w:rsidRPr="00CC0A34" w:rsidRDefault="001D3280" w:rsidP="00CA1B1F">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40</w:t>
            </w:r>
          </w:p>
        </w:tc>
        <w:tc>
          <w:tcPr>
            <w:tcW w:w="0" w:type="auto"/>
          </w:tcPr>
          <w:p w14:paraId="3DDAEF9E" w14:textId="4F0FCB03"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54</w:t>
            </w:r>
          </w:p>
        </w:tc>
        <w:tc>
          <w:tcPr>
            <w:tcW w:w="0" w:type="auto"/>
          </w:tcPr>
          <w:p w14:paraId="13274569" w14:textId="4714DA34"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92</w:t>
            </w:r>
          </w:p>
        </w:tc>
        <w:tc>
          <w:tcPr>
            <w:tcW w:w="0" w:type="auto"/>
          </w:tcPr>
          <w:p w14:paraId="649E8BC8" w14:textId="4AA5D3D5"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05</w:t>
            </w:r>
          </w:p>
        </w:tc>
        <w:tc>
          <w:tcPr>
            <w:tcW w:w="0" w:type="auto"/>
          </w:tcPr>
          <w:p w14:paraId="3165722A" w14:textId="20C77E48" w:rsidR="001D3280" w:rsidRPr="00CC0A34" w:rsidRDefault="001D3280" w:rsidP="00CA1B1F">
            <w:pPr>
              <w:rPr>
                <w:rFonts w:ascii="Arial" w:hAnsi="Arial" w:cs="Arial"/>
                <w:sz w:val="20"/>
              </w:rPr>
            </w:pPr>
            <w:r w:rsidRPr="00CC0A34">
              <w:rPr>
                <w:rFonts w:ascii="Arial" w:hAnsi="Arial" w:cs="Arial"/>
                <w:sz w:val="20"/>
              </w:rPr>
              <w:t>11</w:t>
            </w:r>
            <w:r w:rsidR="00BD07AD">
              <w:rPr>
                <w:rFonts w:ascii="Arial" w:hAnsi="Arial" w:cs="Arial"/>
                <w:sz w:val="20"/>
              </w:rPr>
              <w:t>.</w:t>
            </w:r>
            <w:r w:rsidRPr="00CC0A34">
              <w:rPr>
                <w:rFonts w:ascii="Arial" w:hAnsi="Arial" w:cs="Arial"/>
                <w:sz w:val="20"/>
              </w:rPr>
              <w:t>89</w:t>
            </w:r>
          </w:p>
        </w:tc>
        <w:tc>
          <w:tcPr>
            <w:tcW w:w="0" w:type="auto"/>
          </w:tcPr>
          <w:p w14:paraId="1BD98E6D" w14:textId="7F37E383" w:rsidR="001D3280" w:rsidRPr="00CC0A34" w:rsidRDefault="001D3280" w:rsidP="00CA1B1F">
            <w:pPr>
              <w:rPr>
                <w:rFonts w:ascii="Arial" w:hAnsi="Arial" w:cs="Arial"/>
                <w:sz w:val="20"/>
              </w:rPr>
            </w:pPr>
            <w:r w:rsidRPr="00CC0A34">
              <w:rPr>
                <w:rFonts w:ascii="Arial" w:hAnsi="Arial" w:cs="Arial"/>
                <w:sz w:val="20"/>
              </w:rPr>
              <w:t>8</w:t>
            </w:r>
            <w:r w:rsidR="00BD07AD">
              <w:rPr>
                <w:rFonts w:ascii="Arial" w:hAnsi="Arial" w:cs="Arial"/>
                <w:sz w:val="20"/>
              </w:rPr>
              <w:t>.</w:t>
            </w:r>
            <w:r w:rsidRPr="00CC0A34">
              <w:rPr>
                <w:rFonts w:ascii="Arial" w:hAnsi="Arial" w:cs="Arial"/>
                <w:sz w:val="20"/>
              </w:rPr>
              <w:t>31</w:t>
            </w:r>
          </w:p>
        </w:tc>
        <w:tc>
          <w:tcPr>
            <w:tcW w:w="0" w:type="auto"/>
          </w:tcPr>
          <w:p w14:paraId="0439A4EC" w14:textId="0FC078EA" w:rsidR="001D3280" w:rsidRPr="00CC0A34" w:rsidRDefault="001D3280" w:rsidP="00CA1B1F">
            <w:pPr>
              <w:rPr>
                <w:rFonts w:ascii="Arial" w:hAnsi="Arial" w:cs="Arial"/>
                <w:sz w:val="20"/>
              </w:rPr>
            </w:pPr>
            <w:r w:rsidRPr="00CC0A34">
              <w:rPr>
                <w:rFonts w:ascii="Arial" w:hAnsi="Arial" w:cs="Arial"/>
                <w:sz w:val="20"/>
              </w:rPr>
              <w:t>144</w:t>
            </w:r>
            <w:r w:rsidR="00BD07AD">
              <w:rPr>
                <w:rFonts w:ascii="Arial" w:hAnsi="Arial" w:cs="Arial"/>
                <w:sz w:val="20"/>
              </w:rPr>
              <w:t>.</w:t>
            </w:r>
            <w:r w:rsidRPr="00CC0A34">
              <w:rPr>
                <w:rFonts w:ascii="Arial" w:hAnsi="Arial" w:cs="Arial"/>
                <w:sz w:val="20"/>
              </w:rPr>
              <w:t>69</w:t>
            </w:r>
          </w:p>
        </w:tc>
        <w:tc>
          <w:tcPr>
            <w:tcW w:w="0" w:type="auto"/>
          </w:tcPr>
          <w:p w14:paraId="3278A37D" w14:textId="4CAC9AA6" w:rsidR="001D3280" w:rsidRPr="00CC0A34" w:rsidRDefault="001D3280" w:rsidP="00CA1B1F">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81</w:t>
            </w:r>
          </w:p>
        </w:tc>
        <w:tc>
          <w:tcPr>
            <w:tcW w:w="0" w:type="auto"/>
          </w:tcPr>
          <w:p w14:paraId="5924BD43" w14:textId="19351222" w:rsidR="001D3280" w:rsidRPr="00CC0A34" w:rsidRDefault="001D3280" w:rsidP="00CA1B1F">
            <w:pPr>
              <w:rPr>
                <w:rFonts w:ascii="Arial" w:hAnsi="Arial" w:cs="Arial"/>
                <w:sz w:val="20"/>
              </w:rPr>
            </w:pPr>
            <w:r w:rsidRPr="00CC0A34">
              <w:rPr>
                <w:rFonts w:ascii="Arial" w:hAnsi="Arial" w:cs="Arial"/>
                <w:sz w:val="20"/>
              </w:rPr>
              <w:t>1</w:t>
            </w:r>
            <w:r w:rsidR="00BD07AD">
              <w:rPr>
                <w:rFonts w:ascii="Arial" w:hAnsi="Arial" w:cs="Arial"/>
                <w:sz w:val="20"/>
              </w:rPr>
              <w:t>.</w:t>
            </w:r>
            <w:r w:rsidRPr="00CC0A34">
              <w:rPr>
                <w:rFonts w:ascii="Arial" w:hAnsi="Arial" w:cs="Arial"/>
                <w:sz w:val="20"/>
              </w:rPr>
              <w:t>55</w:t>
            </w:r>
          </w:p>
        </w:tc>
        <w:tc>
          <w:tcPr>
            <w:tcW w:w="606" w:type="dxa"/>
          </w:tcPr>
          <w:p w14:paraId="717D9EC9" w14:textId="1FAF9C49"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62</w:t>
            </w:r>
          </w:p>
        </w:tc>
      </w:tr>
    </w:tbl>
    <w:p w14:paraId="743E3E17"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6D52123D" w14:textId="247307DA"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2.4 </w:t>
      </w:r>
      <w:r w:rsidR="009E2E61" w:rsidRPr="00035588">
        <w:rPr>
          <w:rFonts w:ascii="Arial" w:eastAsia="Times New Roman" w:hAnsi="Arial" w:cs="Arial"/>
          <w:b/>
          <w:bCs/>
          <w:kern w:val="0"/>
          <w:sz w:val="22"/>
          <w:szCs w:val="22"/>
          <w:lang w:val="en-US"/>
          <w14:ligatures w14:val="none"/>
        </w:rPr>
        <w:t>Measured parameters</w:t>
      </w:r>
    </w:p>
    <w:p w14:paraId="487E505B" w14:textId="77777777" w:rsidR="00035588" w:rsidRPr="00035588" w:rsidRDefault="00035588" w:rsidP="009E2E61">
      <w:pPr>
        <w:spacing w:after="0" w:line="240" w:lineRule="auto"/>
        <w:jc w:val="both"/>
        <w:rPr>
          <w:rFonts w:ascii="Arial" w:eastAsia="Times New Roman" w:hAnsi="Arial" w:cs="Arial"/>
          <w:b/>
          <w:bCs/>
          <w:kern w:val="0"/>
          <w:sz w:val="20"/>
          <w:szCs w:val="20"/>
          <w:lang w:val="en-US"/>
          <w14:ligatures w14:val="none"/>
        </w:rPr>
      </w:pPr>
    </w:p>
    <w:p w14:paraId="0092A5D3" w14:textId="77777777"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agronomic performance of the two sesame varieties subjected to water deficit was evaluated based on phenological, morphological, physiological, and plant yield parameters.  Phenological observations were made during flowering start time and cycle length. For morphology, measurements were made on the diameter at the collar (DC) using an electronic caliper, the height of the plants (HP) with a graduated ruler, the number of branches (NB) per plant by manual counting, and the dry weights of the aerial part (DWA) and roots (DWR) using an electronic balance with a precision of 0.001 g (Denver AC- 1200D). The physiological parameters have concerned the leaf chlorophyll content and the harvest index per plant (HI). This last parameter was calculated according to the following formula: the ratio of total dry </w:t>
      </w:r>
      <w:r w:rsidRPr="009E2E61">
        <w:rPr>
          <w:rFonts w:ascii="Arial" w:eastAsia="Times New Roman" w:hAnsi="Arial" w:cs="Arial"/>
          <w:kern w:val="0"/>
          <w:sz w:val="20"/>
          <w:szCs w:val="20"/>
          <w:lang w:val="en-US"/>
          <w14:ligatures w14:val="none"/>
        </w:rPr>
        <w:lastRenderedPageBreak/>
        <w:t xml:space="preserve">seed weight from a plant to the total dry weight of the plant. For the yield parameters, the number of capsules per plant (NCP) and number of seeds per capsule (NSC) were determined by manual counting. The 1000 seed weight (WTS) was determined using the same scale mentioned above. Seed yield per plant (SYP) was calculated according to the formula of </w:t>
      </w:r>
      <w:proofErr w:type="spellStart"/>
      <w:r w:rsidRPr="009E2E61">
        <w:rPr>
          <w:rFonts w:ascii="Arial" w:eastAsia="Times New Roman" w:hAnsi="Arial" w:cs="Arial"/>
          <w:kern w:val="0"/>
          <w:sz w:val="20"/>
          <w:szCs w:val="20"/>
          <w:lang w:val="en-US"/>
          <w14:ligatures w14:val="none"/>
        </w:rPr>
        <w:t>Garfius</w:t>
      </w:r>
      <w:proofErr w:type="spellEnd"/>
      <w:r w:rsidRPr="009E2E61">
        <w:rPr>
          <w:rFonts w:ascii="Arial" w:eastAsia="Times New Roman" w:hAnsi="Arial" w:cs="Arial"/>
          <w:kern w:val="0"/>
          <w:sz w:val="20"/>
          <w:szCs w:val="20"/>
          <w:lang w:val="en-US"/>
          <w14:ligatures w14:val="none"/>
        </w:rPr>
        <w:t xml:space="preserve"> (1964</w:t>
      </w:r>
      <w:proofErr w:type="gramStart"/>
      <w:r w:rsidRPr="009E2E61">
        <w:rPr>
          <w:rFonts w:ascii="Arial" w:eastAsia="Times New Roman" w:hAnsi="Arial" w:cs="Arial"/>
          <w:kern w:val="0"/>
          <w:sz w:val="20"/>
          <w:szCs w:val="20"/>
          <w:lang w:val="en-US"/>
          <w14:ligatures w14:val="none"/>
        </w:rPr>
        <w:t>) :</w:t>
      </w:r>
      <w:proofErr w:type="gramEnd"/>
      <w:r w:rsidRPr="009E2E61">
        <w:rPr>
          <w:rFonts w:ascii="Arial" w:eastAsia="Times New Roman" w:hAnsi="Arial" w:cs="Arial"/>
          <w:kern w:val="0"/>
          <w:sz w:val="20"/>
          <w:szCs w:val="20"/>
          <w:lang w:val="en-US"/>
          <w14:ligatures w14:val="none"/>
        </w:rPr>
        <w:t xml:space="preserve"> W = XYZ (X: number of capsules per plant; Y: average number of seeds per capsule; Z: average seed weight). </w:t>
      </w:r>
    </w:p>
    <w:p w14:paraId="784AB2B4"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14F04647" w14:textId="7E12BCF5"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2.5 </w:t>
      </w:r>
      <w:r w:rsidR="009E2E61" w:rsidRPr="00035588">
        <w:rPr>
          <w:rFonts w:ascii="Arial" w:eastAsia="Times New Roman" w:hAnsi="Arial" w:cs="Arial"/>
          <w:b/>
          <w:bCs/>
          <w:kern w:val="0"/>
          <w:sz w:val="22"/>
          <w:szCs w:val="22"/>
          <w:lang w:val="en-US"/>
          <w14:ligatures w14:val="none"/>
        </w:rPr>
        <w:t>Statistical data analysis</w:t>
      </w:r>
    </w:p>
    <w:p w14:paraId="44F8438C" w14:textId="77777777" w:rsidR="00035588" w:rsidRPr="00035588" w:rsidRDefault="00035588" w:rsidP="009E2E61">
      <w:pPr>
        <w:spacing w:after="0" w:line="240" w:lineRule="auto"/>
        <w:jc w:val="both"/>
        <w:rPr>
          <w:rFonts w:ascii="Arial" w:eastAsia="Times New Roman" w:hAnsi="Arial" w:cs="Arial"/>
          <w:b/>
          <w:bCs/>
          <w:kern w:val="0"/>
          <w:sz w:val="22"/>
          <w:szCs w:val="22"/>
          <w:lang w:val="en-US"/>
          <w14:ligatures w14:val="none"/>
        </w:rPr>
      </w:pPr>
    </w:p>
    <w:p w14:paraId="28851C3F" w14:textId="5CF7B7DB" w:rsidR="00504571" w:rsidRPr="00504571" w:rsidRDefault="009E2E61" w:rsidP="0050457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data collected was entered using the Excel 2016 spreadsheet that was also used to generate the graphs. The analysis of variance (ANOVA) was performed using the XLSTAT 2016 software. To assess the performance and differences between the varieties through the different treatments. The comparison of the means was carried out according to the SNK test at the probability level of 5%.</w:t>
      </w:r>
      <w:r w:rsidR="00504571" w:rsidRPr="00504571">
        <w:rPr>
          <w:rFonts w:ascii="Arial" w:eastAsia="Times New Roman" w:hAnsi="Arial" w:cs="Arial"/>
          <w:kern w:val="0"/>
          <w:sz w:val="20"/>
          <w:szCs w:val="20"/>
          <w:lang w:val="en-US"/>
          <w14:ligatures w14:val="none"/>
        </w:rPr>
        <w:t xml:space="preserve">  </w:t>
      </w:r>
    </w:p>
    <w:p w14:paraId="159966C5"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390861CB"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3. results and discussion</w:t>
      </w:r>
    </w:p>
    <w:p w14:paraId="119C7480"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71F9CAEA" w14:textId="4628EED7"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 Results</w:t>
      </w:r>
    </w:p>
    <w:p w14:paraId="16EA7576" w14:textId="14488C78"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3.1.1 Phenological parameters</w:t>
      </w:r>
    </w:p>
    <w:p w14:paraId="3BA8EC7C" w14:textId="1CFE4E71"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Table </w:t>
      </w:r>
      <w:r>
        <w:rPr>
          <w:rFonts w:ascii="Arial" w:eastAsia="Times New Roman" w:hAnsi="Arial" w:cs="Arial"/>
          <w:kern w:val="0"/>
          <w:sz w:val="20"/>
          <w:szCs w:val="20"/>
          <w:lang w:val="en-US"/>
          <w14:ligatures w14:val="none"/>
        </w:rPr>
        <w:t>3</w:t>
      </w:r>
      <w:r w:rsidRPr="00B413A4">
        <w:rPr>
          <w:rFonts w:ascii="Arial" w:eastAsia="Times New Roman" w:hAnsi="Arial" w:cs="Arial"/>
          <w:kern w:val="0"/>
          <w:sz w:val="20"/>
          <w:szCs w:val="20"/>
          <w:lang w:val="en-US"/>
          <w14:ligatures w14:val="none"/>
        </w:rPr>
        <w:t xml:space="preserve"> presents the results of the statistical analysis of the means for the phenological parameters. For the beginning of flowering, no significant difference was observed between the means according to the variety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=0.435). On the other hand, with regard to the combination of the factors of variety and water regime, the statistical analysis revealed a significant difference between the means for this same parameter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=0.024). For both varieties, plants under T1 took longer to flower than those under T2. </w:t>
      </w:r>
    </w:p>
    <w:p w14:paraId="5A8528DD" w14:textId="77777777"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As for cycle length, the analysis revealed no significant difference between the means, regardless of the factor considered, variety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=0.311) or variety*water regime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=0.347).</w:t>
      </w:r>
    </w:p>
    <w:p w14:paraId="18ACC25C"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417D7BA1" w14:textId="613F39E4"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B413A4">
        <w:rPr>
          <w:rFonts w:ascii="Arial" w:eastAsia="Times New Roman" w:hAnsi="Arial" w:cs="Arial"/>
          <w:b/>
          <w:bCs/>
          <w:kern w:val="0"/>
          <w:sz w:val="20"/>
          <w:szCs w:val="20"/>
          <w:lang w:val="en-US"/>
          <w14:ligatures w14:val="none"/>
        </w:rPr>
        <w:t>Table 3: Phenology of plants following water treatment</w:t>
      </w:r>
    </w:p>
    <w:p w14:paraId="42DD2203" w14:textId="77777777" w:rsidR="00B413A4" w:rsidRPr="00B413A4" w:rsidRDefault="00B413A4" w:rsidP="00B413A4">
      <w:pPr>
        <w:spacing w:after="0" w:line="240" w:lineRule="auto"/>
        <w:jc w:val="both"/>
        <w:rPr>
          <w:rFonts w:ascii="Arial" w:eastAsia="Times New Roman" w:hAnsi="Arial" w:cs="Arial"/>
          <w:b/>
          <w:bCs/>
          <w:kern w:val="0"/>
          <w:sz w:val="20"/>
          <w:szCs w:val="20"/>
          <w:lang w:val="en-US"/>
          <w14:ligatures w14:val="none"/>
        </w:rPr>
      </w:pPr>
    </w:p>
    <w:p w14:paraId="1B8B15F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tbl>
      <w:tblPr>
        <w:tblStyle w:val="Tableausimple21"/>
        <w:tblpPr w:leftFromText="141" w:rightFromText="141" w:vertAnchor="text" w:tblpY="1"/>
        <w:tblW w:w="8384" w:type="dxa"/>
        <w:tblLook w:val="04A0" w:firstRow="1" w:lastRow="0" w:firstColumn="1" w:lastColumn="0" w:noHBand="0" w:noVBand="1"/>
      </w:tblPr>
      <w:tblGrid>
        <w:gridCol w:w="1647"/>
        <w:gridCol w:w="1690"/>
        <w:gridCol w:w="2861"/>
        <w:gridCol w:w="2186"/>
      </w:tblGrid>
      <w:tr w:rsidR="00B413A4" w:rsidRPr="00B413A4" w14:paraId="5B87FF9E" w14:textId="77777777" w:rsidTr="00F01823">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37" w:type="dxa"/>
            <w:gridSpan w:val="2"/>
            <w:tcBorders>
              <w:top w:val="single" w:sz="12" w:space="0" w:color="auto"/>
            </w:tcBorders>
          </w:tcPr>
          <w:p w14:paraId="41D58476" w14:textId="77777777" w:rsidR="00B413A4" w:rsidRPr="00B413A4" w:rsidRDefault="00B413A4" w:rsidP="00F01823">
            <w:pPr>
              <w:jc w:val="right"/>
              <w:rPr>
                <w:rFonts w:ascii="Arial" w:eastAsia="Times New Roman" w:hAnsi="Arial" w:cs="Arial"/>
                <w:sz w:val="20"/>
                <w:szCs w:val="20"/>
                <w:lang w:eastAsia="fr-FR"/>
              </w:rPr>
            </w:pPr>
          </w:p>
        </w:tc>
        <w:tc>
          <w:tcPr>
            <w:tcW w:w="2861" w:type="dxa"/>
            <w:tcBorders>
              <w:top w:val="single" w:sz="12" w:space="0" w:color="auto"/>
            </w:tcBorders>
          </w:tcPr>
          <w:p w14:paraId="37476867" w14:textId="77777777" w:rsidR="00B413A4" w:rsidRPr="00B413A4" w:rsidRDefault="00B413A4" w:rsidP="001D32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Settings</w:t>
            </w:r>
          </w:p>
        </w:tc>
        <w:tc>
          <w:tcPr>
            <w:tcW w:w="2186" w:type="dxa"/>
            <w:tcBorders>
              <w:top w:val="single" w:sz="12" w:space="0" w:color="auto"/>
            </w:tcBorders>
          </w:tcPr>
          <w:p w14:paraId="497D0079" w14:textId="77777777" w:rsidR="00B413A4" w:rsidRPr="00B413A4" w:rsidRDefault="00B413A4" w:rsidP="00F0182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B413A4" w:rsidRPr="00B413A4" w14:paraId="6232DC10" w14:textId="77777777" w:rsidTr="00F0182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0B662C30" w14:textId="77777777" w:rsidR="00B413A4" w:rsidRPr="00B413A4" w:rsidRDefault="00B413A4" w:rsidP="00B413A4">
            <w:pPr>
              <w:rPr>
                <w:rFonts w:ascii="Arial" w:eastAsia="Times New Roman" w:hAnsi="Arial" w:cs="Arial"/>
                <w:sz w:val="20"/>
                <w:szCs w:val="20"/>
                <w:lang w:eastAsia="fr-FR"/>
              </w:rPr>
            </w:pPr>
          </w:p>
        </w:tc>
        <w:tc>
          <w:tcPr>
            <w:tcW w:w="2861" w:type="dxa"/>
            <w:hideMark/>
          </w:tcPr>
          <w:p w14:paraId="69B9F478" w14:textId="450C1C98" w:rsidR="00B413A4" w:rsidRPr="00B413A4" w:rsidRDefault="00B413A4" w:rsidP="00B413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B413A4">
              <w:rPr>
                <w:rFonts w:ascii="Arial" w:eastAsia="Times New Roman" w:hAnsi="Arial" w:cs="Arial"/>
                <w:b/>
                <w:bCs/>
                <w:sz w:val="20"/>
                <w:szCs w:val="20"/>
                <w:lang w:eastAsia="fr-FR"/>
              </w:rPr>
              <w:t>Early flowering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c>
          <w:tcPr>
            <w:tcW w:w="2186" w:type="dxa"/>
            <w:hideMark/>
          </w:tcPr>
          <w:p w14:paraId="1DE480EE" w14:textId="4D117EBD" w:rsidR="00B413A4" w:rsidRPr="00B413A4" w:rsidRDefault="00B413A4" w:rsidP="00B413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B413A4">
              <w:rPr>
                <w:rFonts w:ascii="Arial" w:eastAsia="Times New Roman" w:hAnsi="Arial" w:cs="Arial"/>
                <w:b/>
                <w:bCs/>
                <w:sz w:val="20"/>
                <w:szCs w:val="20"/>
                <w:lang w:eastAsia="fr-FR"/>
              </w:rPr>
              <w:t>Cycle Time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r>
      <w:tr w:rsidR="00B413A4" w:rsidRPr="00B413A4" w14:paraId="0E0D5AB7" w14:textId="77777777" w:rsidTr="00F01823">
        <w:trPr>
          <w:trHeight w:val="394"/>
        </w:trPr>
        <w:tc>
          <w:tcPr>
            <w:cnfStyle w:val="001000000000" w:firstRow="0" w:lastRow="0" w:firstColumn="1" w:lastColumn="0" w:oddVBand="0" w:evenVBand="0" w:oddHBand="0" w:evenHBand="0" w:firstRowFirstColumn="0" w:firstRowLastColumn="0" w:lastRowFirstColumn="0" w:lastRowLastColumn="0"/>
            <w:tcW w:w="1647" w:type="dxa"/>
            <w:vMerge w:val="restart"/>
            <w:hideMark/>
          </w:tcPr>
          <w:p w14:paraId="54313517" w14:textId="77777777" w:rsidR="00B413A4" w:rsidRPr="00B413A4" w:rsidRDefault="00B413A4" w:rsidP="00F01823">
            <w:pPr>
              <w:rPr>
                <w:rFonts w:ascii="Arial" w:eastAsia="Times New Roman" w:hAnsi="Arial" w:cs="Arial"/>
                <w:sz w:val="20"/>
                <w:szCs w:val="20"/>
                <w:lang w:eastAsia="fr-FR"/>
              </w:rPr>
            </w:pPr>
          </w:p>
          <w:p w14:paraId="7ECEA70B" w14:textId="77777777" w:rsidR="00B413A4" w:rsidRPr="00B413A4" w:rsidRDefault="00B413A4" w:rsidP="00F01823">
            <w:pPr>
              <w:rPr>
                <w:rFonts w:ascii="Arial" w:eastAsia="Times New Roman" w:hAnsi="Arial" w:cs="Arial"/>
                <w:sz w:val="20"/>
                <w:szCs w:val="20"/>
                <w:lang w:eastAsia="fr-FR"/>
              </w:rPr>
            </w:pPr>
            <w:r w:rsidRPr="00B413A4">
              <w:rPr>
                <w:rFonts w:ascii="Arial" w:eastAsia="Times New Roman" w:hAnsi="Arial" w:cs="Arial"/>
                <w:sz w:val="20"/>
                <w:szCs w:val="20"/>
                <w:lang w:eastAsia="fr-FR"/>
              </w:rPr>
              <w:t>Varieties</w:t>
            </w:r>
          </w:p>
        </w:tc>
        <w:tc>
          <w:tcPr>
            <w:tcW w:w="1690" w:type="dxa"/>
            <w:hideMark/>
          </w:tcPr>
          <w:p w14:paraId="58EB3C38"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SN103</w:t>
            </w:r>
          </w:p>
        </w:tc>
        <w:tc>
          <w:tcPr>
            <w:tcW w:w="2861" w:type="dxa"/>
            <w:hideMark/>
          </w:tcPr>
          <w:p w14:paraId="5372077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37±0</w:t>
            </w:r>
            <w:r w:rsidRPr="00D52BC6">
              <w:rPr>
                <w:rFonts w:ascii="Arial" w:eastAsia="Times New Roman" w:hAnsi="Arial" w:cs="Arial"/>
                <w:sz w:val="20"/>
                <w:szCs w:val="20"/>
                <w:vertAlign w:val="superscript"/>
                <w:lang w:eastAsia="fr-FR"/>
              </w:rPr>
              <w:t>a</w:t>
            </w:r>
          </w:p>
        </w:tc>
        <w:tc>
          <w:tcPr>
            <w:tcW w:w="2186" w:type="dxa"/>
            <w:hideMark/>
          </w:tcPr>
          <w:p w14:paraId="58960367"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103±1</w:t>
            </w:r>
            <w:r w:rsidRPr="00D52BC6">
              <w:rPr>
                <w:rFonts w:ascii="Arial" w:eastAsia="Times New Roman" w:hAnsi="Arial" w:cs="Arial"/>
                <w:sz w:val="20"/>
                <w:szCs w:val="20"/>
                <w:vertAlign w:val="superscript"/>
                <w:lang w:eastAsia="fr-FR"/>
              </w:rPr>
              <w:t>a</w:t>
            </w:r>
          </w:p>
        </w:tc>
      </w:tr>
      <w:tr w:rsidR="00B413A4" w:rsidRPr="00B413A4" w14:paraId="73C0F2C5" w14:textId="77777777" w:rsidTr="00F0182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647" w:type="dxa"/>
            <w:vMerge/>
            <w:hideMark/>
          </w:tcPr>
          <w:p w14:paraId="315DDF38"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79493EC8"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HB168</w:t>
            </w:r>
          </w:p>
        </w:tc>
        <w:tc>
          <w:tcPr>
            <w:tcW w:w="2861" w:type="dxa"/>
            <w:hideMark/>
          </w:tcPr>
          <w:p w14:paraId="09FA7DE3"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a</w:t>
            </w:r>
          </w:p>
        </w:tc>
        <w:tc>
          <w:tcPr>
            <w:tcW w:w="2186" w:type="dxa"/>
            <w:hideMark/>
          </w:tcPr>
          <w:p w14:paraId="69BC316C"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101±2</w:t>
            </w:r>
            <w:r w:rsidRPr="00D52BC6">
              <w:rPr>
                <w:rFonts w:ascii="Arial" w:eastAsia="Times New Roman" w:hAnsi="Arial" w:cs="Arial"/>
                <w:sz w:val="20"/>
                <w:szCs w:val="20"/>
                <w:vertAlign w:val="superscript"/>
                <w:lang w:eastAsia="fr-FR"/>
              </w:rPr>
              <w:t>a</w:t>
            </w:r>
          </w:p>
        </w:tc>
      </w:tr>
      <w:tr w:rsidR="00B413A4" w:rsidRPr="00B413A4" w14:paraId="23AD596D" w14:textId="77777777" w:rsidTr="00F01823">
        <w:trPr>
          <w:trHeight w:val="349"/>
        </w:trPr>
        <w:tc>
          <w:tcPr>
            <w:cnfStyle w:val="001000000000" w:firstRow="0" w:lastRow="0" w:firstColumn="1" w:lastColumn="0" w:oddVBand="0" w:evenVBand="0" w:oddHBand="0" w:evenHBand="0" w:firstRowFirstColumn="0" w:firstRowLastColumn="0" w:lastRowFirstColumn="0" w:lastRowLastColumn="0"/>
            <w:tcW w:w="3337" w:type="dxa"/>
            <w:gridSpan w:val="2"/>
            <w:noWrap/>
            <w:hideMark/>
          </w:tcPr>
          <w:p w14:paraId="4C2E570B" w14:textId="77777777" w:rsidR="00B413A4" w:rsidRPr="00B413A4" w:rsidRDefault="00B413A4" w:rsidP="00F01823">
            <w:pPr>
              <w:jc w:val="center"/>
              <w:rPr>
                <w:rFonts w:ascii="Arial" w:eastAsia="Times New Roman" w:hAnsi="Arial" w:cs="Arial"/>
                <w:i/>
                <w:iCs/>
                <w:sz w:val="20"/>
                <w:szCs w:val="20"/>
                <w:lang w:eastAsia="fr-FR"/>
              </w:rPr>
            </w:pPr>
            <w:r w:rsidRPr="00B413A4">
              <w:rPr>
                <w:rFonts w:ascii="Arial" w:eastAsia="Times New Roman" w:hAnsi="Arial" w:cs="Arial"/>
                <w:sz w:val="20"/>
                <w:szCs w:val="20"/>
                <w:lang w:eastAsia="fr-FR"/>
              </w:rPr>
              <w:t xml:space="preserve">        </w:t>
            </w:r>
            <w:r w:rsidRPr="00B413A4">
              <w:rPr>
                <w:rFonts w:ascii="Arial" w:eastAsia="Times New Roman" w:hAnsi="Arial" w:cs="Arial"/>
                <w:i/>
                <w:sz w:val="20"/>
                <w:szCs w:val="20"/>
                <w:lang w:eastAsia="fr-FR"/>
              </w:rPr>
              <w:t>Probability</w:t>
            </w:r>
          </w:p>
        </w:tc>
        <w:tc>
          <w:tcPr>
            <w:tcW w:w="2861" w:type="dxa"/>
            <w:hideMark/>
          </w:tcPr>
          <w:p w14:paraId="28CE14FE" w14:textId="46012AEF"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435</w:t>
            </w:r>
          </w:p>
        </w:tc>
        <w:tc>
          <w:tcPr>
            <w:tcW w:w="2186" w:type="dxa"/>
            <w:hideMark/>
          </w:tcPr>
          <w:p w14:paraId="05081F81" w14:textId="5FEA712F"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311</w:t>
            </w:r>
          </w:p>
        </w:tc>
      </w:tr>
      <w:tr w:rsidR="00B413A4" w:rsidRPr="00B413A4" w14:paraId="34105022" w14:textId="77777777" w:rsidTr="00F0182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647" w:type="dxa"/>
            <w:vMerge w:val="restart"/>
            <w:hideMark/>
          </w:tcPr>
          <w:p w14:paraId="4C4C81F7" w14:textId="77777777" w:rsidR="00B413A4" w:rsidRPr="00B413A4" w:rsidRDefault="00B413A4" w:rsidP="00F01823">
            <w:pPr>
              <w:rPr>
                <w:rFonts w:ascii="Arial" w:eastAsia="Times New Roman" w:hAnsi="Arial" w:cs="Arial"/>
                <w:sz w:val="20"/>
                <w:szCs w:val="20"/>
                <w:lang w:eastAsia="fr-FR"/>
              </w:rPr>
            </w:pPr>
          </w:p>
          <w:p w14:paraId="2E22B2A1" w14:textId="77777777" w:rsidR="00B413A4" w:rsidRPr="00B413A4" w:rsidRDefault="00B413A4" w:rsidP="00F01823">
            <w:pPr>
              <w:rPr>
                <w:rFonts w:ascii="Arial" w:eastAsia="Times New Roman" w:hAnsi="Arial" w:cs="Arial"/>
                <w:sz w:val="20"/>
                <w:szCs w:val="20"/>
                <w:lang w:eastAsia="fr-FR"/>
              </w:rPr>
            </w:pPr>
          </w:p>
          <w:p w14:paraId="042B926C" w14:textId="77777777" w:rsidR="00B413A4" w:rsidRPr="00B413A4" w:rsidRDefault="00B413A4" w:rsidP="00F01823">
            <w:pPr>
              <w:rPr>
                <w:rFonts w:ascii="Arial" w:eastAsia="Times New Roman" w:hAnsi="Arial" w:cs="Arial"/>
                <w:sz w:val="20"/>
                <w:szCs w:val="20"/>
                <w:lang w:eastAsia="fr-FR"/>
              </w:rPr>
            </w:pPr>
          </w:p>
          <w:p w14:paraId="169CFB19" w14:textId="77777777" w:rsidR="00B413A4" w:rsidRPr="00B413A4" w:rsidRDefault="00B413A4" w:rsidP="00F01823">
            <w:pPr>
              <w:rPr>
                <w:rFonts w:ascii="Arial" w:eastAsia="Times New Roman" w:hAnsi="Arial" w:cs="Arial"/>
                <w:sz w:val="20"/>
                <w:szCs w:val="20"/>
                <w:lang w:eastAsia="fr-FR"/>
              </w:rPr>
            </w:pPr>
            <w:r w:rsidRPr="00B413A4">
              <w:rPr>
                <w:rFonts w:ascii="Arial" w:eastAsia="Times New Roman" w:hAnsi="Arial" w:cs="Arial"/>
                <w:sz w:val="20"/>
                <w:szCs w:val="20"/>
                <w:lang w:eastAsia="fr-FR"/>
              </w:rPr>
              <w:t>Variety * Water regime</w:t>
            </w:r>
          </w:p>
        </w:tc>
        <w:tc>
          <w:tcPr>
            <w:tcW w:w="1690" w:type="dxa"/>
            <w:hideMark/>
          </w:tcPr>
          <w:p w14:paraId="1F59BAF6"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T0*SN103</w:t>
            </w:r>
          </w:p>
        </w:tc>
        <w:tc>
          <w:tcPr>
            <w:tcW w:w="2861" w:type="dxa"/>
            <w:hideMark/>
          </w:tcPr>
          <w:p w14:paraId="506630C7"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b</w:t>
            </w:r>
          </w:p>
        </w:tc>
        <w:tc>
          <w:tcPr>
            <w:tcW w:w="2186" w:type="dxa"/>
            <w:hideMark/>
          </w:tcPr>
          <w:p w14:paraId="7B6A3215"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101±5</w:t>
            </w:r>
            <w:r w:rsidRPr="00D52BC6">
              <w:rPr>
                <w:rFonts w:ascii="Arial" w:eastAsia="Times New Roman" w:hAnsi="Arial" w:cs="Arial"/>
                <w:sz w:val="20"/>
                <w:szCs w:val="20"/>
                <w:vertAlign w:val="superscript"/>
                <w:lang w:eastAsia="fr-FR"/>
              </w:rPr>
              <w:t>a</w:t>
            </w:r>
          </w:p>
        </w:tc>
      </w:tr>
      <w:tr w:rsidR="00B413A4" w:rsidRPr="00B413A4" w14:paraId="67A2FFF8" w14:textId="77777777" w:rsidTr="00F01823">
        <w:trPr>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0DEEF9B"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339B038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T1*SN103</w:t>
            </w:r>
          </w:p>
        </w:tc>
        <w:tc>
          <w:tcPr>
            <w:tcW w:w="2861" w:type="dxa"/>
            <w:hideMark/>
          </w:tcPr>
          <w:p w14:paraId="5CE3DD9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38±0</w:t>
            </w:r>
            <w:r w:rsidRPr="00D52BC6">
              <w:rPr>
                <w:rFonts w:ascii="Arial" w:eastAsia="Times New Roman" w:hAnsi="Arial" w:cs="Arial"/>
                <w:sz w:val="20"/>
                <w:szCs w:val="20"/>
                <w:vertAlign w:val="superscript"/>
                <w:lang w:eastAsia="fr-FR"/>
              </w:rPr>
              <w:t>a</w:t>
            </w:r>
          </w:p>
        </w:tc>
        <w:tc>
          <w:tcPr>
            <w:tcW w:w="2186" w:type="dxa"/>
            <w:hideMark/>
          </w:tcPr>
          <w:p w14:paraId="2CB99C04"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105±5</w:t>
            </w:r>
            <w:r w:rsidRPr="00D52BC6">
              <w:rPr>
                <w:rFonts w:ascii="Arial" w:eastAsia="Times New Roman" w:hAnsi="Arial" w:cs="Arial"/>
                <w:sz w:val="20"/>
                <w:szCs w:val="20"/>
                <w:vertAlign w:val="superscript"/>
                <w:lang w:eastAsia="fr-FR"/>
              </w:rPr>
              <w:t>a</w:t>
            </w:r>
          </w:p>
        </w:tc>
      </w:tr>
      <w:tr w:rsidR="00B413A4" w:rsidRPr="00B413A4" w14:paraId="21A22C70" w14:textId="77777777" w:rsidTr="00F0182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342C7F9"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63FE9776"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T2*SN103</w:t>
            </w:r>
          </w:p>
        </w:tc>
        <w:tc>
          <w:tcPr>
            <w:tcW w:w="2861" w:type="dxa"/>
            <w:hideMark/>
          </w:tcPr>
          <w:p w14:paraId="39057B62"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35±1</w:t>
            </w:r>
            <w:r w:rsidRPr="00D52BC6">
              <w:rPr>
                <w:rFonts w:ascii="Arial" w:eastAsia="Times New Roman" w:hAnsi="Arial" w:cs="Arial"/>
                <w:sz w:val="20"/>
                <w:szCs w:val="20"/>
                <w:vertAlign w:val="superscript"/>
                <w:lang w:eastAsia="fr-FR"/>
              </w:rPr>
              <w:t>b</w:t>
            </w:r>
          </w:p>
        </w:tc>
        <w:tc>
          <w:tcPr>
            <w:tcW w:w="2186" w:type="dxa"/>
            <w:hideMark/>
          </w:tcPr>
          <w:p w14:paraId="225B3F90"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103±2</w:t>
            </w:r>
            <w:r w:rsidRPr="00D52BC6">
              <w:rPr>
                <w:rFonts w:ascii="Arial" w:eastAsia="Times New Roman" w:hAnsi="Arial" w:cs="Arial"/>
                <w:sz w:val="20"/>
                <w:szCs w:val="20"/>
                <w:vertAlign w:val="superscript"/>
                <w:lang w:eastAsia="fr-FR"/>
              </w:rPr>
              <w:t>a</w:t>
            </w:r>
          </w:p>
        </w:tc>
      </w:tr>
      <w:tr w:rsidR="00B413A4" w:rsidRPr="00B413A4" w14:paraId="2FFFA9F5" w14:textId="77777777" w:rsidTr="00F01823">
        <w:trPr>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658F9635"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50826112"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T0*HB168</w:t>
            </w:r>
          </w:p>
        </w:tc>
        <w:tc>
          <w:tcPr>
            <w:tcW w:w="2861" w:type="dxa"/>
            <w:hideMark/>
          </w:tcPr>
          <w:p w14:paraId="34D2C602"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36±1</w:t>
            </w:r>
            <w:r w:rsidRPr="00BD07AD">
              <w:rPr>
                <w:rFonts w:ascii="Arial" w:eastAsia="Times New Roman" w:hAnsi="Arial" w:cs="Arial"/>
                <w:sz w:val="20"/>
                <w:szCs w:val="20"/>
                <w:vertAlign w:val="superscript"/>
                <w:lang w:eastAsia="fr-FR"/>
              </w:rPr>
              <w:t>b</w:t>
            </w:r>
          </w:p>
        </w:tc>
        <w:tc>
          <w:tcPr>
            <w:tcW w:w="2186" w:type="dxa"/>
            <w:hideMark/>
          </w:tcPr>
          <w:p w14:paraId="150305B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95±2</w:t>
            </w:r>
            <w:r w:rsidRPr="00BD07AD">
              <w:rPr>
                <w:rFonts w:ascii="Arial" w:eastAsia="Times New Roman" w:hAnsi="Arial" w:cs="Arial"/>
                <w:sz w:val="20"/>
                <w:szCs w:val="20"/>
                <w:vertAlign w:val="superscript"/>
                <w:lang w:eastAsia="fr-FR"/>
              </w:rPr>
              <w:t>a</w:t>
            </w:r>
          </w:p>
        </w:tc>
      </w:tr>
      <w:tr w:rsidR="00B413A4" w:rsidRPr="00B413A4" w14:paraId="1FAB0F9B" w14:textId="77777777" w:rsidTr="00F0182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E27D95E"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59CAE248"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T1*HB168</w:t>
            </w:r>
          </w:p>
        </w:tc>
        <w:tc>
          <w:tcPr>
            <w:tcW w:w="2861" w:type="dxa"/>
            <w:hideMark/>
          </w:tcPr>
          <w:p w14:paraId="5757DD2A" w14:textId="5B5572CD"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37±1</w:t>
            </w:r>
            <w:r w:rsidR="00BD07AD" w:rsidRPr="00BD07AD">
              <w:rPr>
                <w:rFonts w:ascii="Arial" w:eastAsia="Times New Roman" w:hAnsi="Arial" w:cs="Arial"/>
                <w:sz w:val="20"/>
                <w:szCs w:val="20"/>
                <w:vertAlign w:val="superscript"/>
                <w:lang w:eastAsia="fr-FR"/>
              </w:rPr>
              <w:t>ab</w:t>
            </w:r>
          </w:p>
        </w:tc>
        <w:tc>
          <w:tcPr>
            <w:tcW w:w="2186" w:type="dxa"/>
            <w:hideMark/>
          </w:tcPr>
          <w:p w14:paraId="60CC7B82"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104±7</w:t>
            </w:r>
            <w:r w:rsidRPr="00BD07AD">
              <w:rPr>
                <w:rFonts w:ascii="Arial" w:eastAsia="Times New Roman" w:hAnsi="Arial" w:cs="Arial"/>
                <w:sz w:val="20"/>
                <w:szCs w:val="20"/>
                <w:vertAlign w:val="superscript"/>
                <w:lang w:eastAsia="fr-FR"/>
              </w:rPr>
              <w:t>a</w:t>
            </w:r>
          </w:p>
        </w:tc>
      </w:tr>
      <w:tr w:rsidR="00B413A4" w:rsidRPr="00B413A4" w14:paraId="6976B07B" w14:textId="77777777" w:rsidTr="00F01823">
        <w:trPr>
          <w:trHeight w:val="394"/>
        </w:trPr>
        <w:tc>
          <w:tcPr>
            <w:cnfStyle w:val="001000000000" w:firstRow="0" w:lastRow="0" w:firstColumn="1" w:lastColumn="0" w:oddVBand="0" w:evenVBand="0" w:oddHBand="0" w:evenHBand="0" w:firstRowFirstColumn="0" w:firstRowLastColumn="0" w:lastRowFirstColumn="0" w:lastRowLastColumn="0"/>
            <w:tcW w:w="1647" w:type="dxa"/>
            <w:vMerge/>
            <w:hideMark/>
          </w:tcPr>
          <w:p w14:paraId="00827DF0"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2925FE63"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T2*HB168</w:t>
            </w:r>
          </w:p>
        </w:tc>
        <w:tc>
          <w:tcPr>
            <w:tcW w:w="2861" w:type="dxa"/>
            <w:hideMark/>
          </w:tcPr>
          <w:p w14:paraId="319CD729"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BD07AD">
              <w:rPr>
                <w:rFonts w:ascii="Arial" w:eastAsia="Times New Roman" w:hAnsi="Arial" w:cs="Arial"/>
                <w:sz w:val="20"/>
                <w:szCs w:val="20"/>
                <w:vertAlign w:val="superscript"/>
                <w:lang w:eastAsia="fr-FR"/>
              </w:rPr>
              <w:t>b</w:t>
            </w:r>
          </w:p>
        </w:tc>
        <w:tc>
          <w:tcPr>
            <w:tcW w:w="2186" w:type="dxa"/>
            <w:hideMark/>
          </w:tcPr>
          <w:p w14:paraId="68F711E7"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104±4</w:t>
            </w:r>
            <w:r w:rsidRPr="00BD07AD">
              <w:rPr>
                <w:rFonts w:ascii="Arial" w:eastAsia="Times New Roman" w:hAnsi="Arial" w:cs="Arial"/>
                <w:sz w:val="20"/>
                <w:szCs w:val="20"/>
                <w:vertAlign w:val="superscript"/>
                <w:lang w:eastAsia="fr-FR"/>
              </w:rPr>
              <w:t>a</w:t>
            </w:r>
          </w:p>
        </w:tc>
      </w:tr>
      <w:tr w:rsidR="00B413A4" w:rsidRPr="00B413A4" w14:paraId="6B68603A" w14:textId="77777777" w:rsidTr="00F0182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337" w:type="dxa"/>
            <w:gridSpan w:val="2"/>
            <w:tcBorders>
              <w:bottom w:val="single" w:sz="12" w:space="0" w:color="auto"/>
            </w:tcBorders>
            <w:noWrap/>
            <w:hideMark/>
          </w:tcPr>
          <w:p w14:paraId="095D53E0" w14:textId="77777777" w:rsidR="00B413A4" w:rsidRPr="00B413A4" w:rsidRDefault="00B413A4" w:rsidP="00F01823">
            <w:pPr>
              <w:jc w:val="center"/>
              <w:rPr>
                <w:rFonts w:ascii="Arial" w:eastAsia="Times New Roman" w:hAnsi="Arial" w:cs="Arial"/>
                <w:i/>
                <w:sz w:val="20"/>
                <w:szCs w:val="20"/>
                <w:lang w:eastAsia="fr-FR"/>
              </w:rPr>
            </w:pPr>
            <w:r w:rsidRPr="00B413A4">
              <w:rPr>
                <w:rFonts w:ascii="Arial" w:eastAsia="Times New Roman" w:hAnsi="Arial" w:cs="Arial"/>
                <w:sz w:val="20"/>
                <w:szCs w:val="20"/>
                <w:lang w:eastAsia="fr-FR"/>
              </w:rPr>
              <w:t xml:space="preserve">          </w:t>
            </w:r>
            <w:r w:rsidRPr="00B413A4">
              <w:rPr>
                <w:rFonts w:ascii="Arial" w:eastAsia="Times New Roman" w:hAnsi="Arial" w:cs="Arial"/>
                <w:i/>
                <w:sz w:val="20"/>
                <w:szCs w:val="20"/>
                <w:lang w:eastAsia="fr-FR"/>
              </w:rPr>
              <w:t>Probability</w:t>
            </w:r>
          </w:p>
        </w:tc>
        <w:tc>
          <w:tcPr>
            <w:tcW w:w="2861" w:type="dxa"/>
            <w:tcBorders>
              <w:bottom w:val="single" w:sz="12" w:space="0" w:color="auto"/>
            </w:tcBorders>
            <w:hideMark/>
          </w:tcPr>
          <w:p w14:paraId="5C676F25" w14:textId="12C24139"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
                <w:iCs/>
                <w:sz w:val="20"/>
                <w:szCs w:val="20"/>
                <w:lang w:eastAsia="fr-FR"/>
              </w:rPr>
            </w:pPr>
            <w:r w:rsidRPr="00B413A4">
              <w:rPr>
                <w:rFonts w:ascii="Arial" w:eastAsia="Times New Roman" w:hAnsi="Arial" w:cs="Arial"/>
                <w:bCs/>
                <w:i/>
                <w:iCs/>
                <w:sz w:val="20"/>
                <w:szCs w:val="20"/>
                <w:lang w:eastAsia="fr-FR"/>
              </w:rPr>
              <w:t>0</w:t>
            </w:r>
            <w:r w:rsidR="001D4CA0">
              <w:rPr>
                <w:rFonts w:ascii="Arial" w:eastAsia="Times New Roman" w:hAnsi="Arial" w:cs="Arial"/>
                <w:bCs/>
                <w:i/>
                <w:iCs/>
                <w:sz w:val="20"/>
                <w:szCs w:val="20"/>
                <w:lang w:eastAsia="fr-FR"/>
              </w:rPr>
              <w:t>.</w:t>
            </w:r>
            <w:r w:rsidRPr="00B413A4">
              <w:rPr>
                <w:rFonts w:ascii="Arial" w:eastAsia="Times New Roman" w:hAnsi="Arial" w:cs="Arial"/>
                <w:bCs/>
                <w:i/>
                <w:iCs/>
                <w:sz w:val="20"/>
                <w:szCs w:val="20"/>
                <w:lang w:eastAsia="fr-FR"/>
              </w:rPr>
              <w:t>024</w:t>
            </w:r>
          </w:p>
        </w:tc>
        <w:tc>
          <w:tcPr>
            <w:tcW w:w="2186" w:type="dxa"/>
            <w:tcBorders>
              <w:bottom w:val="single" w:sz="12" w:space="0" w:color="auto"/>
            </w:tcBorders>
            <w:hideMark/>
          </w:tcPr>
          <w:p w14:paraId="071FD62E" w14:textId="3D700103"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347</w:t>
            </w:r>
          </w:p>
        </w:tc>
      </w:tr>
    </w:tbl>
    <w:p w14:paraId="58BE6B68" w14:textId="65A19BC7" w:rsidR="00B413A4" w:rsidRPr="00B413A4" w:rsidRDefault="00B413A4" w:rsidP="00B413A4">
      <w:pPr>
        <w:spacing w:after="0" w:line="240" w:lineRule="auto"/>
        <w:jc w:val="both"/>
        <w:rPr>
          <w:rFonts w:ascii="Arial" w:eastAsia="Times New Roman" w:hAnsi="Arial" w:cs="Arial"/>
          <w:i/>
          <w:iCs/>
          <w:kern w:val="0"/>
          <w:sz w:val="18"/>
          <w:szCs w:val="18"/>
          <w:lang w:val="en-US"/>
          <w14:ligatures w14:val="none"/>
        </w:rPr>
      </w:pPr>
      <w:r w:rsidRPr="00B413A4">
        <w:rPr>
          <w:rFonts w:ascii="Arial" w:eastAsia="Times New Roman" w:hAnsi="Arial" w:cs="Arial"/>
          <w:b/>
          <w:bCs/>
          <w:i/>
          <w:iCs/>
          <w:kern w:val="0"/>
          <w:sz w:val="18"/>
          <w:szCs w:val="18"/>
          <w:lang w:val="en-US"/>
          <w14:ligatures w14:val="none"/>
        </w:rPr>
        <w:t>Legend</w:t>
      </w:r>
      <w:r w:rsidRPr="00B413A4">
        <w:rPr>
          <w:rFonts w:ascii="Arial" w:eastAsia="Times New Roman" w:hAnsi="Arial" w:cs="Arial"/>
          <w:i/>
          <w:iCs/>
          <w:kern w:val="0"/>
          <w:sz w:val="18"/>
          <w:szCs w:val="18"/>
          <w:lang w:val="en-US"/>
          <w14:ligatures w14:val="none"/>
        </w:rPr>
        <w:t xml:space="preserve">: T0: watering at the </w:t>
      </w:r>
      <w:r w:rsidR="00CC0A34">
        <w:rPr>
          <w:rFonts w:ascii="Arial" w:eastAsia="Times New Roman" w:hAnsi="Arial" w:cs="Arial"/>
          <w:i/>
          <w:iCs/>
          <w:kern w:val="0"/>
          <w:sz w:val="18"/>
          <w:szCs w:val="18"/>
          <w:lang w:val="en-US"/>
          <w14:ligatures w14:val="none"/>
        </w:rPr>
        <w:t>field capacity</w:t>
      </w:r>
      <w:r w:rsidRPr="00B413A4">
        <w:rPr>
          <w:rFonts w:ascii="Arial" w:eastAsia="Times New Roman" w:hAnsi="Arial" w:cs="Arial"/>
          <w:i/>
          <w:iCs/>
          <w:kern w:val="0"/>
          <w:sz w:val="18"/>
          <w:szCs w:val="18"/>
          <w:lang w:val="en-US"/>
          <w14:ligatures w14:val="none"/>
        </w:rPr>
        <w:t xml:space="preserve"> (control); T1= 10-day water suspension in the vegetative stage; T2: 10-day water suspension at the flowering stage</w:t>
      </w:r>
      <w:r w:rsidR="00CC0A34">
        <w:rPr>
          <w:rFonts w:ascii="Arial" w:eastAsia="Times New Roman" w:hAnsi="Arial" w:cs="Arial"/>
          <w:i/>
          <w:iCs/>
          <w:kern w:val="0"/>
          <w:sz w:val="18"/>
          <w:szCs w:val="18"/>
          <w:lang w:val="en-US"/>
          <w14:ligatures w14:val="none"/>
        </w:rPr>
        <w:t xml:space="preserve">; </w:t>
      </w:r>
      <w:bookmarkStart w:id="2" w:name="_Hlk217817505"/>
      <w:r w:rsidR="00CC0A34">
        <w:rPr>
          <w:rFonts w:ascii="Arial" w:eastAsia="Times New Roman" w:hAnsi="Arial" w:cs="Arial"/>
          <w:i/>
          <w:iCs/>
          <w:kern w:val="0"/>
          <w:sz w:val="18"/>
          <w:szCs w:val="18"/>
          <w:lang w:val="en-US"/>
          <w14:ligatures w14:val="none"/>
        </w:rPr>
        <w:t>DAS: Days After Sowing</w:t>
      </w:r>
      <w:r w:rsidRPr="00B413A4">
        <w:rPr>
          <w:rFonts w:ascii="Arial" w:eastAsia="Times New Roman" w:hAnsi="Arial" w:cs="Arial"/>
          <w:i/>
          <w:iCs/>
          <w:kern w:val="0"/>
          <w:sz w:val="18"/>
          <w:szCs w:val="18"/>
          <w:lang w:val="en-US"/>
          <w14:ligatures w14:val="none"/>
        </w:rPr>
        <w:t>.</w:t>
      </w:r>
    </w:p>
    <w:bookmarkEnd w:id="2"/>
    <w:p w14:paraId="1C2B49E7" w14:textId="77777777" w:rsidR="00B413A4" w:rsidRPr="00B413A4" w:rsidRDefault="00B413A4" w:rsidP="00B413A4">
      <w:pPr>
        <w:spacing w:after="0" w:line="240" w:lineRule="auto"/>
        <w:jc w:val="both"/>
        <w:rPr>
          <w:rFonts w:ascii="Arial" w:eastAsia="Times New Roman" w:hAnsi="Arial" w:cs="Arial"/>
          <w:i/>
          <w:iCs/>
          <w:kern w:val="0"/>
          <w:sz w:val="18"/>
          <w:szCs w:val="18"/>
          <w:lang w:val="en-US"/>
          <w14:ligatures w14:val="none"/>
        </w:rPr>
      </w:pPr>
      <w:r w:rsidRPr="00B413A4">
        <w:rPr>
          <w:rFonts w:ascii="Arial" w:eastAsia="Times New Roman" w:hAnsi="Arial" w:cs="Arial"/>
          <w:i/>
          <w:iCs/>
          <w:kern w:val="0"/>
          <w:sz w:val="18"/>
          <w:szCs w:val="18"/>
          <w:lang w:val="en-US"/>
          <w14:ligatures w14:val="none"/>
        </w:rPr>
        <w:lastRenderedPageBreak/>
        <w:t>NB: for each factor, the averages of the same column followed by the same letters are not significantly different at the 5% threshold.</w:t>
      </w:r>
    </w:p>
    <w:p w14:paraId="61EA9B82" w14:textId="77777777" w:rsidR="00B413A4" w:rsidRPr="00B413A4" w:rsidRDefault="00B413A4" w:rsidP="00B413A4">
      <w:pPr>
        <w:spacing w:after="0" w:line="240" w:lineRule="auto"/>
        <w:jc w:val="both"/>
        <w:rPr>
          <w:rFonts w:ascii="Arial" w:eastAsia="Times New Roman" w:hAnsi="Arial" w:cs="Arial"/>
          <w:i/>
          <w:iCs/>
          <w:kern w:val="0"/>
          <w:sz w:val="20"/>
          <w:szCs w:val="20"/>
          <w:lang w:val="en-US"/>
          <w14:ligatures w14:val="none"/>
        </w:rPr>
      </w:pPr>
    </w:p>
    <w:p w14:paraId="43BEE395" w14:textId="2D380968"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3.1.2 Growth parameters</w:t>
      </w:r>
    </w:p>
    <w:p w14:paraId="295680A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D2D9B9B" w14:textId="20EB4F56" w:rsidR="00B413A4" w:rsidRDefault="0048313C" w:rsidP="00B413A4">
      <w:pPr>
        <w:spacing w:after="0" w:line="240" w:lineRule="auto"/>
        <w:jc w:val="both"/>
        <w:rPr>
          <w:rFonts w:ascii="Arial" w:eastAsia="Times New Roman" w:hAnsi="Arial" w:cs="Arial"/>
          <w:i/>
          <w:iCs/>
          <w:kern w:val="0"/>
          <w:sz w:val="20"/>
          <w:szCs w:val="20"/>
          <w:lang w:val="en-US"/>
          <w14:ligatures w14:val="none"/>
        </w:rPr>
      </w:pPr>
      <w:r w:rsidRPr="0048313C">
        <w:rPr>
          <w:rFonts w:ascii="Arial" w:eastAsia="Times New Roman" w:hAnsi="Arial" w:cs="Arial"/>
          <w:i/>
          <w:iCs/>
          <w:kern w:val="0"/>
          <w:sz w:val="20"/>
          <w:szCs w:val="20"/>
          <w:lang w:val="en-US"/>
          <w14:ligatures w14:val="none"/>
        </w:rPr>
        <w:t xml:space="preserve">3.1.2.1 </w:t>
      </w:r>
      <w:r w:rsidR="00B413A4" w:rsidRPr="0048313C">
        <w:rPr>
          <w:rFonts w:ascii="Arial" w:eastAsia="Times New Roman" w:hAnsi="Arial" w:cs="Arial"/>
          <w:i/>
          <w:iCs/>
          <w:kern w:val="0"/>
          <w:sz w:val="20"/>
          <w:szCs w:val="20"/>
          <w:lang w:val="en-US"/>
          <w14:ligatures w14:val="none"/>
        </w:rPr>
        <w:t>Height, diameter at the collar and number of branches depending on the variety</w:t>
      </w:r>
    </w:p>
    <w:p w14:paraId="3584357D" w14:textId="77777777" w:rsidR="0048313C" w:rsidRPr="0048313C" w:rsidRDefault="0048313C" w:rsidP="00B413A4">
      <w:pPr>
        <w:spacing w:after="0" w:line="240" w:lineRule="auto"/>
        <w:jc w:val="both"/>
        <w:rPr>
          <w:rFonts w:ascii="Arial" w:eastAsia="Times New Roman" w:hAnsi="Arial" w:cs="Arial"/>
          <w:i/>
          <w:iCs/>
          <w:kern w:val="0"/>
          <w:sz w:val="20"/>
          <w:szCs w:val="20"/>
          <w:lang w:val="en-US"/>
          <w14:ligatures w14:val="none"/>
        </w:rPr>
      </w:pPr>
    </w:p>
    <w:p w14:paraId="29B73FEF" w14:textId="7C4064F0"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Analysis of variance by variety revealed no significant difference between the means of plant height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=0.635), crown diameter (</w:t>
      </w:r>
      <w:r w:rsidRPr="00803C52">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=0.256) and number of plant branches (</w:t>
      </w:r>
      <w:r w:rsidRPr="00803C52">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=0.374); Table </w:t>
      </w:r>
      <w:r w:rsidR="00803C52">
        <w:rPr>
          <w:rFonts w:ascii="Arial" w:eastAsia="Times New Roman" w:hAnsi="Arial" w:cs="Arial"/>
          <w:kern w:val="0"/>
          <w:sz w:val="20"/>
          <w:szCs w:val="20"/>
          <w:lang w:val="en-US"/>
          <w14:ligatures w14:val="none"/>
        </w:rPr>
        <w:t>4</w:t>
      </w:r>
      <w:r w:rsidRPr="00B413A4">
        <w:rPr>
          <w:rFonts w:ascii="Arial" w:eastAsia="Times New Roman" w:hAnsi="Arial" w:cs="Arial"/>
          <w:kern w:val="0"/>
          <w:sz w:val="20"/>
          <w:szCs w:val="20"/>
          <w:lang w:val="en-US"/>
          <w14:ligatures w14:val="none"/>
        </w:rPr>
        <w:t>.</w:t>
      </w:r>
    </w:p>
    <w:p w14:paraId="0DB85E65" w14:textId="77777777" w:rsidR="0048313C" w:rsidRPr="00B413A4" w:rsidRDefault="0048313C" w:rsidP="00B413A4">
      <w:pPr>
        <w:spacing w:after="0" w:line="240" w:lineRule="auto"/>
        <w:jc w:val="both"/>
        <w:rPr>
          <w:rFonts w:ascii="Arial" w:eastAsia="Times New Roman" w:hAnsi="Arial" w:cs="Arial"/>
          <w:kern w:val="0"/>
          <w:sz w:val="20"/>
          <w:szCs w:val="20"/>
          <w:lang w:val="en-US"/>
          <w14:ligatures w14:val="none"/>
        </w:rPr>
      </w:pPr>
    </w:p>
    <w:p w14:paraId="761C7742" w14:textId="3B3CB61B"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803C52">
        <w:rPr>
          <w:rFonts w:ascii="Arial" w:eastAsia="Times New Roman" w:hAnsi="Arial" w:cs="Arial"/>
          <w:b/>
          <w:bCs/>
          <w:kern w:val="0"/>
          <w:sz w:val="20"/>
          <w:szCs w:val="20"/>
          <w:lang w:val="en-US"/>
          <w14:ligatures w14:val="none"/>
        </w:rPr>
        <w:t xml:space="preserve">Table </w:t>
      </w:r>
      <w:r w:rsidR="00803C52" w:rsidRPr="00803C52">
        <w:rPr>
          <w:rFonts w:ascii="Arial" w:eastAsia="Times New Roman" w:hAnsi="Arial" w:cs="Arial"/>
          <w:b/>
          <w:bCs/>
          <w:kern w:val="0"/>
          <w:sz w:val="20"/>
          <w:szCs w:val="20"/>
          <w:lang w:val="en-US"/>
          <w14:ligatures w14:val="none"/>
        </w:rPr>
        <w:t>4</w:t>
      </w:r>
      <w:r w:rsidRPr="00803C52">
        <w:rPr>
          <w:rFonts w:ascii="Arial" w:eastAsia="Times New Roman" w:hAnsi="Arial" w:cs="Arial"/>
          <w:b/>
          <w:bCs/>
          <w:kern w:val="0"/>
          <w:sz w:val="20"/>
          <w:szCs w:val="20"/>
          <w:lang w:val="en-US"/>
          <w14:ligatures w14:val="none"/>
        </w:rPr>
        <w:t>: Growth Parameters by Variety</w:t>
      </w:r>
    </w:p>
    <w:p w14:paraId="4FB8D803" w14:textId="77777777" w:rsidR="00803C52" w:rsidRPr="00803C52" w:rsidRDefault="00803C52" w:rsidP="00B413A4">
      <w:pPr>
        <w:spacing w:after="0" w:line="240" w:lineRule="auto"/>
        <w:jc w:val="both"/>
        <w:rPr>
          <w:rFonts w:ascii="Arial" w:eastAsia="Times New Roman" w:hAnsi="Arial" w:cs="Arial"/>
          <w:b/>
          <w:bCs/>
          <w:kern w:val="0"/>
          <w:sz w:val="20"/>
          <w:szCs w:val="20"/>
          <w:lang w:val="en-US"/>
          <w14:ligatures w14:val="none"/>
        </w:rPr>
      </w:pPr>
    </w:p>
    <w:p w14:paraId="6C5815C1" w14:textId="77777777" w:rsidR="00803C52" w:rsidRPr="00B413A4" w:rsidRDefault="00B413A4" w:rsidP="00803C52">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tbl>
      <w:tblPr>
        <w:tblStyle w:val="Tableausimple21"/>
        <w:tblpPr w:leftFromText="141" w:rightFromText="141" w:vertAnchor="text" w:tblpY="1"/>
        <w:tblW w:w="8926" w:type="dxa"/>
        <w:tblLook w:val="04A0" w:firstRow="1" w:lastRow="0" w:firstColumn="1" w:lastColumn="0" w:noHBand="0" w:noVBand="1"/>
      </w:tblPr>
      <w:tblGrid>
        <w:gridCol w:w="1360"/>
        <w:gridCol w:w="1003"/>
        <w:gridCol w:w="2100"/>
        <w:gridCol w:w="1969"/>
        <w:gridCol w:w="2494"/>
      </w:tblGrid>
      <w:tr w:rsidR="00803C52" w:rsidRPr="00803C52" w14:paraId="4608B0F1" w14:textId="77777777" w:rsidTr="00F01823">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63" w:type="dxa"/>
            <w:gridSpan w:val="2"/>
            <w:tcBorders>
              <w:top w:val="single" w:sz="12" w:space="0" w:color="auto"/>
            </w:tcBorders>
          </w:tcPr>
          <w:p w14:paraId="0A47890C" w14:textId="77777777" w:rsidR="00803C52" w:rsidRPr="00803C52" w:rsidRDefault="00803C52" w:rsidP="00803C52">
            <w:pPr>
              <w:jc w:val="right"/>
              <w:rPr>
                <w:rFonts w:ascii="Arial" w:eastAsia="Times New Roman" w:hAnsi="Arial" w:cs="Arial"/>
                <w:sz w:val="20"/>
                <w:szCs w:val="20"/>
                <w:lang w:eastAsia="fr-FR"/>
              </w:rPr>
            </w:pPr>
          </w:p>
        </w:tc>
        <w:tc>
          <w:tcPr>
            <w:tcW w:w="2100" w:type="dxa"/>
            <w:tcBorders>
              <w:top w:val="single" w:sz="12" w:space="0" w:color="auto"/>
            </w:tcBorders>
          </w:tcPr>
          <w:p w14:paraId="7561559E" w14:textId="77777777" w:rsidR="00803C52" w:rsidRPr="00803C52" w:rsidRDefault="00803C52" w:rsidP="00803C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Settings</w:t>
            </w:r>
          </w:p>
        </w:tc>
        <w:tc>
          <w:tcPr>
            <w:tcW w:w="1969" w:type="dxa"/>
            <w:tcBorders>
              <w:top w:val="single" w:sz="12" w:space="0" w:color="auto"/>
            </w:tcBorders>
          </w:tcPr>
          <w:p w14:paraId="321E7A72" w14:textId="77777777" w:rsidR="00803C52" w:rsidRPr="00803C52" w:rsidRDefault="00803C52" w:rsidP="00803C5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2494" w:type="dxa"/>
            <w:tcBorders>
              <w:top w:val="single" w:sz="12" w:space="0" w:color="auto"/>
            </w:tcBorders>
          </w:tcPr>
          <w:p w14:paraId="564C3E8E" w14:textId="77777777" w:rsidR="00803C52" w:rsidRPr="00803C52" w:rsidRDefault="00803C52" w:rsidP="00803C5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803C52" w:rsidRPr="00803C52" w14:paraId="5FE6AF8C" w14:textId="77777777" w:rsidTr="00F01823">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63" w:type="dxa"/>
            <w:gridSpan w:val="2"/>
            <w:hideMark/>
          </w:tcPr>
          <w:p w14:paraId="5678E1D8" w14:textId="77777777" w:rsidR="00803C52" w:rsidRPr="00803C52" w:rsidRDefault="00803C52" w:rsidP="00803C52">
            <w:pPr>
              <w:jc w:val="right"/>
              <w:rPr>
                <w:rFonts w:ascii="Arial" w:eastAsia="Times New Roman" w:hAnsi="Arial" w:cs="Arial"/>
                <w:sz w:val="20"/>
                <w:szCs w:val="20"/>
                <w:lang w:eastAsia="fr-FR"/>
              </w:rPr>
            </w:pPr>
          </w:p>
        </w:tc>
        <w:tc>
          <w:tcPr>
            <w:tcW w:w="2100" w:type="dxa"/>
            <w:hideMark/>
          </w:tcPr>
          <w:p w14:paraId="767D0291"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Plant Height </w:t>
            </w:r>
          </w:p>
          <w:p w14:paraId="34D8727B" w14:textId="77777777" w:rsidR="00803C52" w:rsidRPr="00803C52" w:rsidRDefault="00803C52" w:rsidP="00E2535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(cm)</w:t>
            </w:r>
          </w:p>
        </w:tc>
        <w:tc>
          <w:tcPr>
            <w:tcW w:w="1969" w:type="dxa"/>
            <w:hideMark/>
          </w:tcPr>
          <w:p w14:paraId="6EACB19F" w14:textId="77777777" w:rsidR="00803C52" w:rsidRPr="00803C52" w:rsidRDefault="00803C52" w:rsidP="00E2535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Diameter at collar (mm)</w:t>
            </w:r>
          </w:p>
        </w:tc>
        <w:tc>
          <w:tcPr>
            <w:tcW w:w="2494" w:type="dxa"/>
          </w:tcPr>
          <w:p w14:paraId="722711E7" w14:textId="77777777" w:rsidR="00803C52" w:rsidRPr="00803C52" w:rsidRDefault="00803C52" w:rsidP="00803C5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Number of branches </w:t>
            </w:r>
          </w:p>
        </w:tc>
      </w:tr>
      <w:tr w:rsidR="00803C52" w:rsidRPr="00803C52" w14:paraId="24131857" w14:textId="77777777" w:rsidTr="00F01823">
        <w:trPr>
          <w:trHeight w:val="373"/>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2FE9659A" w14:textId="77777777" w:rsidR="00803C52" w:rsidRPr="00803C52" w:rsidRDefault="00803C52" w:rsidP="00803C52">
            <w:pPr>
              <w:rPr>
                <w:rFonts w:ascii="Arial" w:eastAsia="Times New Roman" w:hAnsi="Arial" w:cs="Arial"/>
                <w:sz w:val="20"/>
                <w:szCs w:val="20"/>
                <w:lang w:eastAsia="fr-FR"/>
              </w:rPr>
            </w:pPr>
            <w:r w:rsidRPr="00803C52">
              <w:rPr>
                <w:rFonts w:ascii="Arial" w:eastAsia="Times New Roman" w:hAnsi="Arial" w:cs="Arial"/>
                <w:sz w:val="20"/>
                <w:szCs w:val="20"/>
                <w:lang w:eastAsia="fr-FR"/>
              </w:rPr>
              <w:t>Varieties</w:t>
            </w:r>
          </w:p>
        </w:tc>
        <w:tc>
          <w:tcPr>
            <w:tcW w:w="1003" w:type="dxa"/>
            <w:hideMark/>
          </w:tcPr>
          <w:p w14:paraId="27EB9352"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803C52">
              <w:rPr>
                <w:rFonts w:ascii="Arial" w:eastAsia="Times New Roman" w:hAnsi="Arial" w:cs="Arial"/>
                <w:bCs/>
                <w:sz w:val="20"/>
                <w:szCs w:val="20"/>
                <w:lang w:eastAsia="fr-FR"/>
              </w:rPr>
              <w:t>SN103</w:t>
            </w:r>
          </w:p>
        </w:tc>
        <w:tc>
          <w:tcPr>
            <w:tcW w:w="2100" w:type="dxa"/>
            <w:hideMark/>
          </w:tcPr>
          <w:p w14:paraId="137F8A7B"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163.84±2.60</w:t>
            </w:r>
            <w:r w:rsidRPr="00BD07AD">
              <w:rPr>
                <w:rFonts w:ascii="Arial" w:eastAsia="Times New Roman" w:hAnsi="Arial" w:cs="Arial"/>
                <w:sz w:val="20"/>
                <w:szCs w:val="20"/>
                <w:vertAlign w:val="superscript"/>
                <w:lang w:eastAsia="fr-FR"/>
              </w:rPr>
              <w:t>a</w:t>
            </w:r>
          </w:p>
        </w:tc>
        <w:tc>
          <w:tcPr>
            <w:tcW w:w="1969" w:type="dxa"/>
            <w:hideMark/>
          </w:tcPr>
          <w:p w14:paraId="1EF0546C"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20.67±0.67</w:t>
            </w:r>
            <w:r w:rsidRPr="00BD07AD">
              <w:rPr>
                <w:rFonts w:ascii="Arial" w:eastAsia="Times New Roman" w:hAnsi="Arial" w:cs="Arial"/>
                <w:sz w:val="20"/>
                <w:szCs w:val="20"/>
                <w:vertAlign w:val="superscript"/>
                <w:lang w:eastAsia="fr-FR"/>
              </w:rPr>
              <w:t>a</w:t>
            </w:r>
          </w:p>
        </w:tc>
        <w:tc>
          <w:tcPr>
            <w:tcW w:w="2494" w:type="dxa"/>
          </w:tcPr>
          <w:p w14:paraId="04E36E82"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14:paraId="6CA80456" w14:textId="77777777" w:rsidTr="00F01823">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360" w:type="dxa"/>
            <w:vMerge/>
            <w:hideMark/>
          </w:tcPr>
          <w:p w14:paraId="0B999468" w14:textId="77777777" w:rsidR="00803C52" w:rsidRPr="00803C52" w:rsidRDefault="00803C52" w:rsidP="00803C52">
            <w:pPr>
              <w:rPr>
                <w:rFonts w:ascii="Arial" w:eastAsia="Times New Roman" w:hAnsi="Arial" w:cs="Arial"/>
                <w:sz w:val="20"/>
                <w:szCs w:val="20"/>
                <w:lang w:eastAsia="fr-FR"/>
              </w:rPr>
            </w:pPr>
          </w:p>
        </w:tc>
        <w:tc>
          <w:tcPr>
            <w:tcW w:w="1003" w:type="dxa"/>
            <w:hideMark/>
          </w:tcPr>
          <w:p w14:paraId="1DDF023F"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803C52">
              <w:rPr>
                <w:rFonts w:ascii="Arial" w:eastAsia="Times New Roman" w:hAnsi="Arial" w:cs="Arial"/>
                <w:bCs/>
                <w:sz w:val="20"/>
                <w:szCs w:val="20"/>
                <w:lang w:eastAsia="fr-FR"/>
              </w:rPr>
              <w:t>HB168</w:t>
            </w:r>
          </w:p>
        </w:tc>
        <w:tc>
          <w:tcPr>
            <w:tcW w:w="2100" w:type="dxa"/>
            <w:hideMark/>
          </w:tcPr>
          <w:p w14:paraId="0F65E1AA"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162.41±2.98</w:t>
            </w:r>
            <w:r w:rsidRPr="00BD07AD">
              <w:rPr>
                <w:rFonts w:ascii="Arial" w:eastAsia="Times New Roman" w:hAnsi="Arial" w:cs="Arial"/>
                <w:sz w:val="20"/>
                <w:szCs w:val="20"/>
                <w:vertAlign w:val="superscript"/>
                <w:lang w:eastAsia="fr-FR"/>
              </w:rPr>
              <w:t>a</w:t>
            </w:r>
          </w:p>
        </w:tc>
        <w:tc>
          <w:tcPr>
            <w:tcW w:w="1969" w:type="dxa"/>
            <w:hideMark/>
          </w:tcPr>
          <w:p w14:paraId="528EE1C4" w14:textId="6BE853BD"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19.94±0.40</w:t>
            </w:r>
            <w:r w:rsidR="001D3280" w:rsidRPr="00BD07AD">
              <w:rPr>
                <w:rFonts w:ascii="Arial" w:eastAsia="Times New Roman" w:hAnsi="Arial" w:cs="Arial"/>
                <w:sz w:val="20"/>
                <w:szCs w:val="20"/>
                <w:vertAlign w:val="superscript"/>
                <w:lang w:eastAsia="fr-FR"/>
              </w:rPr>
              <w:t>a</w:t>
            </w:r>
          </w:p>
        </w:tc>
        <w:tc>
          <w:tcPr>
            <w:tcW w:w="2494" w:type="dxa"/>
          </w:tcPr>
          <w:p w14:paraId="4E780015"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14:paraId="5552E438" w14:textId="77777777" w:rsidTr="00F01823">
        <w:trPr>
          <w:trHeight w:val="195"/>
        </w:trPr>
        <w:tc>
          <w:tcPr>
            <w:cnfStyle w:val="001000000000" w:firstRow="0" w:lastRow="0" w:firstColumn="1" w:lastColumn="0" w:oddVBand="0" w:evenVBand="0" w:oddHBand="0" w:evenHBand="0" w:firstRowFirstColumn="0" w:firstRowLastColumn="0" w:lastRowFirstColumn="0" w:lastRowLastColumn="0"/>
            <w:tcW w:w="2363" w:type="dxa"/>
            <w:gridSpan w:val="2"/>
            <w:tcBorders>
              <w:bottom w:val="single" w:sz="12" w:space="0" w:color="auto"/>
            </w:tcBorders>
            <w:noWrap/>
            <w:hideMark/>
          </w:tcPr>
          <w:p w14:paraId="04BB47DD" w14:textId="77777777" w:rsidR="00803C52" w:rsidRPr="00803C52" w:rsidRDefault="00803C52" w:rsidP="00803C52">
            <w:pPr>
              <w:rPr>
                <w:rFonts w:ascii="Arial" w:eastAsia="Times New Roman" w:hAnsi="Arial" w:cs="Arial"/>
                <w:i/>
                <w:iCs/>
                <w:sz w:val="20"/>
                <w:szCs w:val="20"/>
                <w:lang w:eastAsia="fr-FR"/>
              </w:rPr>
            </w:pPr>
            <w:r w:rsidRPr="00803C52">
              <w:rPr>
                <w:rFonts w:ascii="Arial" w:eastAsia="Times New Roman" w:hAnsi="Arial" w:cs="Arial"/>
                <w:i/>
                <w:sz w:val="20"/>
                <w:szCs w:val="20"/>
                <w:lang w:eastAsia="fr-FR"/>
              </w:rPr>
              <w:t xml:space="preserve">                 Probability</w:t>
            </w:r>
          </w:p>
        </w:tc>
        <w:tc>
          <w:tcPr>
            <w:tcW w:w="2100" w:type="dxa"/>
            <w:tcBorders>
              <w:bottom w:val="single" w:sz="12" w:space="0" w:color="auto"/>
            </w:tcBorders>
            <w:hideMark/>
          </w:tcPr>
          <w:p w14:paraId="1FC09D10" w14:textId="368EE90E"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635</w:t>
            </w:r>
          </w:p>
        </w:tc>
        <w:tc>
          <w:tcPr>
            <w:tcW w:w="1969" w:type="dxa"/>
            <w:tcBorders>
              <w:bottom w:val="single" w:sz="12" w:space="0" w:color="auto"/>
            </w:tcBorders>
            <w:hideMark/>
          </w:tcPr>
          <w:p w14:paraId="3B5635FF" w14:textId="1C1CA2BD"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256</w:t>
            </w:r>
          </w:p>
        </w:tc>
        <w:tc>
          <w:tcPr>
            <w:tcW w:w="2494" w:type="dxa"/>
            <w:tcBorders>
              <w:bottom w:val="single" w:sz="12" w:space="0" w:color="auto"/>
            </w:tcBorders>
          </w:tcPr>
          <w:p w14:paraId="7562408A" w14:textId="281160ED"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374</w:t>
            </w:r>
          </w:p>
        </w:tc>
      </w:tr>
    </w:tbl>
    <w:p w14:paraId="06168D41" w14:textId="3ECA2772" w:rsidR="00B413A4" w:rsidRPr="00B413A4" w:rsidRDefault="00B413A4" w:rsidP="00803C52">
      <w:pPr>
        <w:spacing w:after="0" w:line="240" w:lineRule="auto"/>
        <w:jc w:val="both"/>
        <w:rPr>
          <w:rFonts w:ascii="Arial" w:eastAsia="Times New Roman" w:hAnsi="Arial" w:cs="Arial"/>
          <w:kern w:val="0"/>
          <w:sz w:val="20"/>
          <w:szCs w:val="20"/>
          <w:lang w:val="en-US"/>
          <w14:ligatures w14:val="none"/>
        </w:rPr>
      </w:pPr>
      <w:r w:rsidRPr="00803C52">
        <w:rPr>
          <w:rFonts w:ascii="Arial" w:eastAsia="Times New Roman" w:hAnsi="Arial" w:cs="Arial"/>
          <w:i/>
          <w:iCs/>
          <w:kern w:val="0"/>
          <w:sz w:val="18"/>
          <w:szCs w:val="18"/>
          <w:lang w:val="en-US"/>
          <w14:ligatures w14:val="none"/>
        </w:rPr>
        <w:t>NB: the averages of the same column followed by the same letters are not significantly different at the 5% threshold</w:t>
      </w:r>
      <w:r w:rsidRPr="00B413A4">
        <w:rPr>
          <w:rFonts w:ascii="Arial" w:eastAsia="Times New Roman" w:hAnsi="Arial" w:cs="Arial"/>
          <w:kern w:val="0"/>
          <w:sz w:val="20"/>
          <w:szCs w:val="20"/>
          <w:lang w:val="en-US"/>
          <w14:ligatures w14:val="none"/>
        </w:rPr>
        <w:t>.</w:t>
      </w:r>
    </w:p>
    <w:p w14:paraId="2A35A6F2"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67524B75" w14:textId="20C55BF6" w:rsidR="00B413A4" w:rsidRDefault="0048313C" w:rsidP="00B413A4">
      <w:pPr>
        <w:spacing w:after="0" w:line="240" w:lineRule="auto"/>
        <w:jc w:val="both"/>
        <w:rPr>
          <w:rFonts w:ascii="Arial" w:eastAsia="Times New Roman" w:hAnsi="Arial" w:cs="Arial"/>
          <w:i/>
          <w:iCs/>
          <w:kern w:val="0"/>
          <w:sz w:val="20"/>
          <w:szCs w:val="20"/>
          <w:lang w:val="en-US"/>
          <w14:ligatures w14:val="none"/>
        </w:rPr>
      </w:pPr>
      <w:r>
        <w:rPr>
          <w:rFonts w:ascii="Arial" w:eastAsia="Times New Roman" w:hAnsi="Arial" w:cs="Arial"/>
          <w:i/>
          <w:iCs/>
          <w:kern w:val="0"/>
          <w:sz w:val="20"/>
          <w:szCs w:val="20"/>
          <w:lang w:val="en-US"/>
          <w14:ligatures w14:val="none"/>
        </w:rPr>
        <w:t xml:space="preserve">3.1.2.2 </w:t>
      </w:r>
      <w:r w:rsidR="00B413A4" w:rsidRPr="0048313C">
        <w:rPr>
          <w:rFonts w:ascii="Arial" w:eastAsia="Times New Roman" w:hAnsi="Arial" w:cs="Arial"/>
          <w:i/>
          <w:iCs/>
          <w:kern w:val="0"/>
          <w:sz w:val="20"/>
          <w:szCs w:val="20"/>
          <w:lang w:val="en-US"/>
          <w14:ligatures w14:val="none"/>
        </w:rPr>
        <w:t>Height, diameter at the crown and number of branches of the plants according to the variety*water regime association</w:t>
      </w:r>
    </w:p>
    <w:p w14:paraId="394E302F" w14:textId="77777777" w:rsidR="0048313C" w:rsidRPr="0048313C" w:rsidRDefault="0048313C" w:rsidP="00B413A4">
      <w:pPr>
        <w:spacing w:after="0" w:line="240" w:lineRule="auto"/>
        <w:jc w:val="both"/>
        <w:rPr>
          <w:rFonts w:ascii="Arial" w:eastAsia="Times New Roman" w:hAnsi="Arial" w:cs="Arial"/>
          <w:i/>
          <w:iCs/>
          <w:kern w:val="0"/>
          <w:sz w:val="20"/>
          <w:szCs w:val="20"/>
          <w:lang w:val="en-US"/>
          <w14:ligatures w14:val="none"/>
        </w:rPr>
      </w:pPr>
    </w:p>
    <w:p w14:paraId="5B25B486"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Figure 1 shows the growth parameters of sesame according to the variety/water regime association. </w:t>
      </w:r>
    </w:p>
    <w:p w14:paraId="508B5D88"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Regarding the diameter at the neck, the variety*water regime combination did not reveal a significant difference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=0.667; Figure 1A).</w:t>
      </w:r>
    </w:p>
    <w:p w14:paraId="0D9016FB" w14:textId="198CDCE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For the number of branches, a highly significant difference was noted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=0.006; Figure </w:t>
      </w:r>
      <w:r w:rsidR="00915549">
        <w:rPr>
          <w:rFonts w:ascii="Arial" w:eastAsia="Times New Roman" w:hAnsi="Arial" w:cs="Arial"/>
          <w:kern w:val="0"/>
          <w:sz w:val="20"/>
          <w:szCs w:val="20"/>
          <w:lang w:val="en-US"/>
          <w14:ligatures w14:val="none"/>
        </w:rPr>
        <w:t>1</w:t>
      </w:r>
      <w:r w:rsidRPr="00B413A4">
        <w:rPr>
          <w:rFonts w:ascii="Arial" w:eastAsia="Times New Roman" w:hAnsi="Arial" w:cs="Arial"/>
          <w:kern w:val="0"/>
          <w:sz w:val="20"/>
          <w:szCs w:val="20"/>
          <w:lang w:val="en-US"/>
          <w14:ligatures w14:val="none"/>
        </w:rPr>
        <w:t xml:space="preserve">B). The combination of T1*SN103 and T2*SN103 recorded similar values and the T2*HB168 interaction reduced the number of branches more compared to the T0*HB168 control. </w:t>
      </w:r>
    </w:p>
    <w:p w14:paraId="6BCE563A"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As for height, a highly significant difference was observed between plants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=0.002; Figure 1C). Indeed, the combinations T1*SN103, T2*SN103 and T2*HB168 and especially T1*HB168 led to a reduction in height compared to the controls.   </w:t>
      </w:r>
    </w:p>
    <w:p w14:paraId="65CECE01" w14:textId="374C7E9A" w:rsidR="00B413A4" w:rsidRPr="00B413A4" w:rsidRDefault="00DA4615" w:rsidP="00DA4615">
      <w:pPr>
        <w:tabs>
          <w:tab w:val="left" w:pos="1300"/>
        </w:tabs>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b/>
      </w:r>
    </w:p>
    <w:p w14:paraId="49C1DB99" w14:textId="29D24A91" w:rsidR="00B413A4" w:rsidRPr="00B413A4" w:rsidRDefault="000E7B63" w:rsidP="00B413A4">
      <w:pPr>
        <w:spacing w:after="0" w:line="240" w:lineRule="auto"/>
        <w:jc w:val="both"/>
        <w:rPr>
          <w:rFonts w:ascii="Arial" w:eastAsia="Times New Roman" w:hAnsi="Arial" w:cs="Arial"/>
          <w:kern w:val="0"/>
          <w:sz w:val="20"/>
          <w:szCs w:val="20"/>
          <w:lang w:val="en-US"/>
          <w14:ligatures w14:val="none"/>
        </w:rPr>
      </w:pPr>
      <w:r w:rsidRPr="006B3F29">
        <w:rPr>
          <w:rFonts w:ascii="Times New Roman" w:eastAsia="Calibri" w:hAnsi="Times New Roman" w:cs="Times New Roman"/>
          <w:noProof/>
          <w:kern w:val="0"/>
          <w:lang w:val="en-US"/>
          <w14:ligatures w14:val="none"/>
        </w:rPr>
        <w:lastRenderedPageBreak/>
        <w:drawing>
          <wp:inline distT="0" distB="0" distL="0" distR="0" wp14:anchorId="45124FEC" wp14:editId="6A90F1D7">
            <wp:extent cx="4551884" cy="1490027"/>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8037" cy="1511682"/>
                    </a:xfrm>
                    <a:prstGeom prst="rect">
                      <a:avLst/>
                    </a:prstGeom>
                  </pic:spPr>
                </pic:pic>
              </a:graphicData>
            </a:graphic>
          </wp:inline>
        </w:drawing>
      </w:r>
      <w:r w:rsidRPr="006366E0">
        <w:rPr>
          <w:rFonts w:ascii="Times New Roman" w:hAnsi="Times New Roman" w:cs="Times New Roman"/>
          <w:noProof/>
        </w:rPr>
        <w:drawing>
          <wp:inline distT="0" distB="0" distL="0" distR="0" wp14:anchorId="40D171C6" wp14:editId="3E069A0A">
            <wp:extent cx="4600575" cy="135826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4461" cy="1365317"/>
                    </a:xfrm>
                    <a:prstGeom prst="rect">
                      <a:avLst/>
                    </a:prstGeom>
                  </pic:spPr>
                </pic:pic>
              </a:graphicData>
            </a:graphic>
          </wp:inline>
        </w:drawing>
      </w:r>
      <w:r w:rsidRPr="000E7B63">
        <w:rPr>
          <w:rFonts w:ascii="Calibri" w:eastAsia="Calibri" w:hAnsi="Calibri" w:cs="Times New Roman"/>
          <w:noProof/>
          <w:kern w:val="0"/>
          <w:sz w:val="22"/>
          <w14:ligatures w14:val="none"/>
        </w:rPr>
        <w:drawing>
          <wp:inline distT="0" distB="0" distL="0" distR="0" wp14:anchorId="03836908" wp14:editId="63610EE7">
            <wp:extent cx="4600575" cy="129546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35454" cy="1305286"/>
                    </a:xfrm>
                    <a:prstGeom prst="rect">
                      <a:avLst/>
                    </a:prstGeom>
                  </pic:spPr>
                </pic:pic>
              </a:graphicData>
            </a:graphic>
          </wp:inline>
        </w:drawing>
      </w:r>
    </w:p>
    <w:p w14:paraId="727FADB7" w14:textId="5583B739"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27384469"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48313C">
        <w:rPr>
          <w:rFonts w:ascii="Arial" w:eastAsia="Times New Roman" w:hAnsi="Arial" w:cs="Arial"/>
          <w:b/>
          <w:bCs/>
          <w:kern w:val="0"/>
          <w:sz w:val="20"/>
          <w:szCs w:val="20"/>
          <w:lang w:val="en-US"/>
          <w14:ligatures w14:val="none"/>
        </w:rPr>
        <w:t>Figure 1</w:t>
      </w:r>
      <w:r w:rsidRPr="00B413A4">
        <w:rPr>
          <w:rFonts w:ascii="Arial" w:eastAsia="Times New Roman" w:hAnsi="Arial" w:cs="Arial"/>
          <w:kern w:val="0"/>
          <w:sz w:val="20"/>
          <w:szCs w:val="20"/>
          <w:lang w:val="en-US"/>
          <w14:ligatures w14:val="none"/>
        </w:rPr>
        <w:t xml:space="preserve">: </w:t>
      </w:r>
      <w:r w:rsidRPr="008A55A9">
        <w:rPr>
          <w:rFonts w:ascii="Arial" w:eastAsia="Times New Roman" w:hAnsi="Arial" w:cs="Arial"/>
          <w:b/>
          <w:bCs/>
          <w:kern w:val="0"/>
          <w:sz w:val="20"/>
          <w:szCs w:val="20"/>
          <w:lang w:val="en-US"/>
          <w14:ligatures w14:val="none"/>
        </w:rPr>
        <w:t>Growth parameters according to the variety*Water regime interaction</w:t>
      </w:r>
    </w:p>
    <w:p w14:paraId="34A53E98" w14:textId="77777777" w:rsidR="00B413A4" w:rsidRPr="008A55A9"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Legend: A. Diameter at the collar; B. Number of branches; C.  Height of the plants; T0: watering every two days to the capacity of the soil in the field; T1: 10-day suspension of watering at the vegetative stage; T2: 10-day watering suspension at the flowering stage).</w:t>
      </w:r>
    </w:p>
    <w:p w14:paraId="0E20097E" w14:textId="77777777" w:rsidR="0048313C" w:rsidRPr="00B413A4" w:rsidRDefault="0048313C" w:rsidP="00B413A4">
      <w:pPr>
        <w:spacing w:after="0" w:line="240" w:lineRule="auto"/>
        <w:jc w:val="both"/>
        <w:rPr>
          <w:rFonts w:ascii="Arial" w:eastAsia="Times New Roman" w:hAnsi="Arial" w:cs="Arial"/>
          <w:kern w:val="0"/>
          <w:sz w:val="20"/>
          <w:szCs w:val="20"/>
          <w:lang w:val="en-US"/>
          <w14:ligatures w14:val="none"/>
        </w:rPr>
      </w:pPr>
    </w:p>
    <w:p w14:paraId="425F2DE0" w14:textId="4F99C715" w:rsidR="00B413A4" w:rsidRDefault="008A55A9" w:rsidP="00B413A4">
      <w:pPr>
        <w:spacing w:after="0" w:line="240" w:lineRule="auto"/>
        <w:jc w:val="both"/>
        <w:rPr>
          <w:rFonts w:ascii="Arial" w:eastAsia="Times New Roman" w:hAnsi="Arial" w:cs="Arial"/>
          <w:i/>
          <w:iCs/>
          <w:kern w:val="0"/>
          <w:sz w:val="20"/>
          <w:szCs w:val="20"/>
          <w:lang w:val="en-US"/>
          <w14:ligatures w14:val="none"/>
        </w:rPr>
      </w:pPr>
      <w:r w:rsidRPr="008A55A9">
        <w:rPr>
          <w:rFonts w:ascii="Arial" w:eastAsia="Times New Roman" w:hAnsi="Arial" w:cs="Arial"/>
          <w:i/>
          <w:iCs/>
          <w:kern w:val="0"/>
          <w:sz w:val="20"/>
          <w:szCs w:val="20"/>
          <w:lang w:val="en-US"/>
          <w14:ligatures w14:val="none"/>
        </w:rPr>
        <w:t xml:space="preserve">3.1.2.3 </w:t>
      </w:r>
      <w:r w:rsidR="00B413A4" w:rsidRPr="008A55A9">
        <w:rPr>
          <w:rFonts w:ascii="Arial" w:eastAsia="Times New Roman" w:hAnsi="Arial" w:cs="Arial"/>
          <w:i/>
          <w:iCs/>
          <w:kern w:val="0"/>
          <w:sz w:val="20"/>
          <w:szCs w:val="20"/>
          <w:lang w:val="en-US"/>
          <w14:ligatures w14:val="none"/>
        </w:rPr>
        <w:t>Chlorophyll content and drought tolerance index by variety</w:t>
      </w:r>
    </w:p>
    <w:p w14:paraId="63411C2C" w14:textId="77777777" w:rsidR="008A55A9" w:rsidRPr="008A55A9" w:rsidRDefault="008A55A9" w:rsidP="00B413A4">
      <w:pPr>
        <w:spacing w:after="0" w:line="240" w:lineRule="auto"/>
        <w:jc w:val="both"/>
        <w:rPr>
          <w:rFonts w:ascii="Arial" w:eastAsia="Times New Roman" w:hAnsi="Arial" w:cs="Arial"/>
          <w:i/>
          <w:iCs/>
          <w:kern w:val="0"/>
          <w:sz w:val="20"/>
          <w:szCs w:val="20"/>
          <w:lang w:val="en-US"/>
          <w14:ligatures w14:val="none"/>
        </w:rPr>
      </w:pPr>
    </w:p>
    <w:p w14:paraId="586FD05A" w14:textId="7435C2E0"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statistical analysis of the physiological parameters according to the varieties are presented in Table </w:t>
      </w:r>
      <w:r w:rsidR="008A55A9">
        <w:rPr>
          <w:rFonts w:ascii="Arial" w:eastAsia="Times New Roman" w:hAnsi="Arial" w:cs="Arial"/>
          <w:kern w:val="0"/>
          <w:sz w:val="20"/>
          <w:szCs w:val="20"/>
          <w:lang w:val="en-US"/>
          <w14:ligatures w14:val="none"/>
        </w:rPr>
        <w:t>5</w:t>
      </w:r>
      <w:r w:rsidRPr="00B413A4">
        <w:rPr>
          <w:rFonts w:ascii="Arial" w:eastAsia="Times New Roman" w:hAnsi="Arial" w:cs="Arial"/>
          <w:kern w:val="0"/>
          <w:sz w:val="20"/>
          <w:szCs w:val="20"/>
          <w:lang w:val="en-US"/>
          <w14:ligatures w14:val="none"/>
        </w:rPr>
        <w:t>.   There was no significant difference between the means of chlorophyll content of the 39</w:t>
      </w:r>
      <w:r w:rsidRPr="00FB395A">
        <w:rPr>
          <w:rFonts w:ascii="Arial" w:eastAsia="Times New Roman" w:hAnsi="Arial" w:cs="Arial"/>
          <w:kern w:val="0"/>
          <w:sz w:val="20"/>
          <w:szCs w:val="20"/>
          <w:vertAlign w:val="superscript"/>
          <w:lang w:val="en-US"/>
          <w14:ligatures w14:val="none"/>
        </w:rPr>
        <w:t>th</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0.630) and the 53</w:t>
      </w:r>
      <w:r w:rsidRPr="00FB395A">
        <w:rPr>
          <w:rFonts w:ascii="Arial" w:eastAsia="Times New Roman" w:hAnsi="Arial" w:cs="Arial"/>
          <w:kern w:val="0"/>
          <w:sz w:val="20"/>
          <w:szCs w:val="20"/>
          <w:vertAlign w:val="superscript"/>
          <w:lang w:val="en-US"/>
          <w14:ligatures w14:val="none"/>
        </w:rPr>
        <w:t>rd</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0.092). For the drought tolerance index, there was also no significant difference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0.184). </w:t>
      </w:r>
    </w:p>
    <w:p w14:paraId="5498EEB3"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A0A3959" w14:textId="7B105423"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Table </w:t>
      </w:r>
      <w:proofErr w:type="gramStart"/>
      <w:r w:rsidR="008A55A9" w:rsidRPr="008A55A9">
        <w:rPr>
          <w:rFonts w:ascii="Arial" w:eastAsia="Times New Roman" w:hAnsi="Arial" w:cs="Arial"/>
          <w:b/>
          <w:bCs/>
          <w:kern w:val="0"/>
          <w:sz w:val="20"/>
          <w:szCs w:val="20"/>
          <w:lang w:val="en-US"/>
          <w14:ligatures w14:val="none"/>
        </w:rPr>
        <w:t>5</w:t>
      </w:r>
      <w:r w:rsidRPr="008A55A9">
        <w:rPr>
          <w:rFonts w:ascii="Arial" w:eastAsia="Times New Roman" w:hAnsi="Arial" w:cs="Arial"/>
          <w:b/>
          <w:bCs/>
          <w:kern w:val="0"/>
          <w:sz w:val="20"/>
          <w:szCs w:val="20"/>
          <w:lang w:val="en-US"/>
          <w14:ligatures w14:val="none"/>
        </w:rPr>
        <w:t xml:space="preserve"> :</w:t>
      </w:r>
      <w:proofErr w:type="gramEnd"/>
      <w:r w:rsidRPr="008A55A9">
        <w:rPr>
          <w:rFonts w:ascii="Arial" w:eastAsia="Times New Roman" w:hAnsi="Arial" w:cs="Arial"/>
          <w:b/>
          <w:bCs/>
          <w:kern w:val="0"/>
          <w:sz w:val="20"/>
          <w:szCs w:val="20"/>
          <w:lang w:val="en-US"/>
          <w14:ligatures w14:val="none"/>
        </w:rPr>
        <w:t xml:space="preserve"> Drought Tolerance Index and Leaf Chlorophyll Content</w:t>
      </w:r>
    </w:p>
    <w:p w14:paraId="59DD86F7" w14:textId="77777777" w:rsidR="008A55A9" w:rsidRPr="008A55A9" w:rsidRDefault="008A55A9" w:rsidP="00B413A4">
      <w:pPr>
        <w:spacing w:after="0" w:line="240" w:lineRule="auto"/>
        <w:jc w:val="both"/>
        <w:rPr>
          <w:rFonts w:ascii="Arial" w:eastAsia="Times New Roman" w:hAnsi="Arial" w:cs="Arial"/>
          <w:b/>
          <w:bCs/>
          <w:kern w:val="0"/>
          <w:sz w:val="20"/>
          <w:szCs w:val="20"/>
          <w:lang w:val="en-US"/>
          <w14:ligatures w14:val="none"/>
        </w:rPr>
      </w:pPr>
    </w:p>
    <w:tbl>
      <w:tblPr>
        <w:tblStyle w:val="Tableausimple21"/>
        <w:tblpPr w:leftFromText="141" w:rightFromText="141" w:vertAnchor="text" w:horzAnchor="margin" w:tblpY="73"/>
        <w:tblW w:w="8647" w:type="dxa"/>
        <w:tblLook w:val="04A0" w:firstRow="1" w:lastRow="0" w:firstColumn="1" w:lastColumn="0" w:noHBand="0" w:noVBand="1"/>
      </w:tblPr>
      <w:tblGrid>
        <w:gridCol w:w="1083"/>
        <w:gridCol w:w="1005"/>
        <w:gridCol w:w="1881"/>
        <w:gridCol w:w="2268"/>
        <w:gridCol w:w="2410"/>
      </w:tblGrid>
      <w:tr w:rsidR="008A55A9" w:rsidRPr="0091700E" w14:paraId="002B32D8" w14:textId="77777777" w:rsidTr="00E2535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12" w:space="0" w:color="auto"/>
            </w:tcBorders>
          </w:tcPr>
          <w:p w14:paraId="1CD05A76" w14:textId="77777777" w:rsidR="008A55A9" w:rsidRPr="0091700E" w:rsidRDefault="008A55A9" w:rsidP="00CA1B1F">
            <w:pPr>
              <w:jc w:val="cente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Settings</w:t>
            </w:r>
          </w:p>
        </w:tc>
      </w:tr>
      <w:tr w:rsidR="008A55A9" w:rsidRPr="0091700E" w14:paraId="1A785163" w14:textId="77777777" w:rsidTr="00E2535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088" w:type="dxa"/>
            <w:gridSpan w:val="2"/>
            <w:hideMark/>
          </w:tcPr>
          <w:p w14:paraId="144A3102" w14:textId="77777777" w:rsidR="008A55A9" w:rsidRPr="0091700E" w:rsidRDefault="008A55A9" w:rsidP="00CA1B1F">
            <w:pPr>
              <w:jc w:val="right"/>
              <w:rPr>
                <w:rFonts w:ascii="Times New Roman" w:eastAsia="Times New Roman" w:hAnsi="Times New Roman" w:cs="Times New Roman"/>
                <w:lang w:eastAsia="fr-FR"/>
              </w:rPr>
            </w:pPr>
          </w:p>
        </w:tc>
        <w:tc>
          <w:tcPr>
            <w:tcW w:w="1881" w:type="dxa"/>
            <w:hideMark/>
          </w:tcPr>
          <w:p w14:paraId="7D46D777" w14:textId="77777777" w:rsidR="008A55A9" w:rsidRPr="0091700E" w:rsidRDefault="008A55A9" w:rsidP="00CA1B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Drought Tolerance Index</w:t>
            </w:r>
          </w:p>
        </w:tc>
        <w:tc>
          <w:tcPr>
            <w:tcW w:w="2268" w:type="dxa"/>
          </w:tcPr>
          <w:p w14:paraId="1B8CE8F2" w14:textId="11EBD444" w:rsidR="008A55A9" w:rsidRPr="0091700E" w:rsidRDefault="008A55A9" w:rsidP="00E2535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Chlorophyll content 39</w:t>
            </w:r>
            <w:r w:rsidR="00E2535E">
              <w:rPr>
                <w:rFonts w:ascii="Times New Roman" w:eastAsia="Times New Roman" w:hAnsi="Times New Roman" w:cs="Times New Roman"/>
                <w:lang w:eastAsia="fr-FR"/>
              </w:rPr>
              <w:t xml:space="preserve">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w:t>
            </w:r>
            <w:r w:rsidR="00E2535E">
              <w:rPr>
                <w:rFonts w:ascii="Times New Roman" w:eastAsia="Times New Roman" w:hAnsi="Times New Roman" w:cs="Times New Roman"/>
                <w:lang w:eastAsia="fr-FR"/>
              </w:rPr>
              <w:t xml:space="preserve"> </w:t>
            </w:r>
            <w:r w:rsidRPr="0091700E">
              <w:rPr>
                <w:rFonts w:ascii="Times New Roman" w:eastAsia="Times New Roman" w:hAnsi="Times New Roman" w:cs="Times New Roman"/>
                <w:lang w:eastAsia="fr-FR"/>
              </w:rPr>
              <w:t>(SPAD unit)</w:t>
            </w:r>
          </w:p>
        </w:tc>
        <w:tc>
          <w:tcPr>
            <w:tcW w:w="2410" w:type="dxa"/>
            <w:hideMark/>
          </w:tcPr>
          <w:p w14:paraId="043FB10F" w14:textId="2CE24555"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 xml:space="preserve">Chlorophyll content 53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w:t>
            </w:r>
            <w:r w:rsidR="00E2535E">
              <w:rPr>
                <w:rFonts w:ascii="Times New Roman" w:eastAsia="Times New Roman" w:hAnsi="Times New Roman" w:cs="Times New Roman"/>
                <w:lang w:eastAsia="fr-FR"/>
              </w:rPr>
              <w:t xml:space="preserve"> </w:t>
            </w:r>
            <w:r w:rsidRPr="0091700E">
              <w:rPr>
                <w:rFonts w:ascii="Times New Roman" w:eastAsia="Times New Roman" w:hAnsi="Times New Roman" w:cs="Times New Roman"/>
                <w:lang w:eastAsia="fr-FR"/>
              </w:rPr>
              <w:t>(SPAD unit)</w:t>
            </w:r>
          </w:p>
        </w:tc>
      </w:tr>
      <w:tr w:rsidR="008A55A9" w:rsidRPr="0091700E" w14:paraId="0D85BA62" w14:textId="77777777" w:rsidTr="00E2535E">
        <w:trPr>
          <w:trHeight w:val="320"/>
        </w:trPr>
        <w:tc>
          <w:tcPr>
            <w:cnfStyle w:val="001000000000" w:firstRow="0" w:lastRow="0" w:firstColumn="1" w:lastColumn="0" w:oddVBand="0" w:evenVBand="0" w:oddHBand="0" w:evenHBand="0" w:firstRowFirstColumn="0" w:firstRowLastColumn="0" w:lastRowFirstColumn="0" w:lastRowLastColumn="0"/>
            <w:tcW w:w="1083" w:type="dxa"/>
            <w:vMerge w:val="restart"/>
            <w:hideMark/>
          </w:tcPr>
          <w:p w14:paraId="14D6FAA4" w14:textId="77777777" w:rsidR="008A55A9" w:rsidRPr="0091700E" w:rsidRDefault="008A55A9" w:rsidP="00CA1B1F">
            <w:pP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Varieties</w:t>
            </w:r>
          </w:p>
        </w:tc>
        <w:tc>
          <w:tcPr>
            <w:tcW w:w="1005" w:type="dxa"/>
            <w:hideMark/>
          </w:tcPr>
          <w:p w14:paraId="165A177C" w14:textId="77777777"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SN103</w:t>
            </w:r>
          </w:p>
        </w:tc>
        <w:tc>
          <w:tcPr>
            <w:tcW w:w="1881" w:type="dxa"/>
            <w:hideMark/>
          </w:tcPr>
          <w:p w14:paraId="1943A27A"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0.88</w:t>
            </w:r>
            <w:r w:rsidRPr="00FB395A">
              <w:rPr>
                <w:rFonts w:ascii="Times New Roman" w:hAnsi="Times New Roman" w:cs="Times New Roman"/>
                <w:vertAlign w:val="superscript"/>
              </w:rPr>
              <w:t>a</w:t>
            </w:r>
          </w:p>
        </w:tc>
        <w:tc>
          <w:tcPr>
            <w:tcW w:w="2268" w:type="dxa"/>
          </w:tcPr>
          <w:p w14:paraId="52BCDF29"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37.50</w:t>
            </w:r>
            <w:r w:rsidRPr="00FB395A">
              <w:rPr>
                <w:rFonts w:ascii="Times New Roman" w:hAnsi="Times New Roman" w:cs="Times New Roman"/>
                <w:vertAlign w:val="superscript"/>
              </w:rPr>
              <w:t>a</w:t>
            </w:r>
          </w:p>
        </w:tc>
        <w:tc>
          <w:tcPr>
            <w:tcW w:w="2410" w:type="dxa"/>
            <w:hideMark/>
          </w:tcPr>
          <w:p w14:paraId="32CA149E"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46.04</w:t>
            </w:r>
            <w:r w:rsidRPr="00FB395A">
              <w:rPr>
                <w:rFonts w:ascii="Times New Roman" w:hAnsi="Times New Roman" w:cs="Times New Roman"/>
                <w:vertAlign w:val="superscript"/>
              </w:rPr>
              <w:t>a</w:t>
            </w:r>
          </w:p>
        </w:tc>
      </w:tr>
      <w:tr w:rsidR="008A55A9" w:rsidRPr="0091700E" w14:paraId="38798E73" w14:textId="77777777" w:rsidTr="00E253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3" w:type="dxa"/>
            <w:vMerge/>
            <w:hideMark/>
          </w:tcPr>
          <w:p w14:paraId="5E4BF1EE" w14:textId="77777777" w:rsidR="008A55A9" w:rsidRPr="0091700E" w:rsidRDefault="008A55A9" w:rsidP="00CA1B1F">
            <w:pPr>
              <w:rPr>
                <w:rFonts w:ascii="Times New Roman" w:eastAsia="Times New Roman" w:hAnsi="Times New Roman" w:cs="Times New Roman"/>
                <w:lang w:eastAsia="fr-FR"/>
              </w:rPr>
            </w:pPr>
          </w:p>
        </w:tc>
        <w:tc>
          <w:tcPr>
            <w:tcW w:w="1005" w:type="dxa"/>
            <w:hideMark/>
          </w:tcPr>
          <w:p w14:paraId="228D175F" w14:textId="77777777" w:rsidR="008A55A9" w:rsidRPr="0091700E" w:rsidRDefault="008A55A9" w:rsidP="00CA1B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HB168</w:t>
            </w:r>
          </w:p>
        </w:tc>
        <w:tc>
          <w:tcPr>
            <w:tcW w:w="1881" w:type="dxa"/>
            <w:hideMark/>
          </w:tcPr>
          <w:p w14:paraId="19C65E2C"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0.77</w:t>
            </w:r>
            <w:r w:rsidRPr="00FB395A">
              <w:rPr>
                <w:rFonts w:ascii="Times New Roman" w:hAnsi="Times New Roman" w:cs="Times New Roman"/>
                <w:vertAlign w:val="superscript"/>
              </w:rPr>
              <w:t>a</w:t>
            </w:r>
          </w:p>
        </w:tc>
        <w:tc>
          <w:tcPr>
            <w:tcW w:w="2268" w:type="dxa"/>
          </w:tcPr>
          <w:p w14:paraId="6A177C79"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37.29</w:t>
            </w:r>
            <w:r w:rsidRPr="00FB395A">
              <w:rPr>
                <w:rFonts w:ascii="Times New Roman" w:hAnsi="Times New Roman" w:cs="Times New Roman"/>
                <w:vertAlign w:val="superscript"/>
              </w:rPr>
              <w:t>a</w:t>
            </w:r>
          </w:p>
        </w:tc>
        <w:tc>
          <w:tcPr>
            <w:tcW w:w="2410" w:type="dxa"/>
            <w:hideMark/>
          </w:tcPr>
          <w:p w14:paraId="220F1A88"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48.12</w:t>
            </w:r>
            <w:r w:rsidRPr="00FB395A">
              <w:rPr>
                <w:rFonts w:ascii="Times New Roman" w:hAnsi="Times New Roman" w:cs="Times New Roman"/>
                <w:vertAlign w:val="superscript"/>
              </w:rPr>
              <w:t>a</w:t>
            </w:r>
          </w:p>
        </w:tc>
      </w:tr>
      <w:tr w:rsidR="008A55A9" w:rsidRPr="0091700E" w14:paraId="04E311BB" w14:textId="77777777" w:rsidTr="00E2535E">
        <w:trPr>
          <w:trHeight w:val="180"/>
        </w:trPr>
        <w:tc>
          <w:tcPr>
            <w:cnfStyle w:val="001000000000" w:firstRow="0" w:lastRow="0" w:firstColumn="1" w:lastColumn="0" w:oddVBand="0" w:evenVBand="0" w:oddHBand="0" w:evenHBand="0" w:firstRowFirstColumn="0" w:firstRowLastColumn="0" w:lastRowFirstColumn="0" w:lastRowLastColumn="0"/>
            <w:tcW w:w="2088" w:type="dxa"/>
            <w:gridSpan w:val="2"/>
            <w:tcBorders>
              <w:bottom w:val="single" w:sz="12" w:space="0" w:color="auto"/>
            </w:tcBorders>
            <w:noWrap/>
            <w:hideMark/>
          </w:tcPr>
          <w:p w14:paraId="2A5AB0B7" w14:textId="77777777" w:rsidR="008A55A9" w:rsidRPr="0091700E" w:rsidRDefault="008A55A9" w:rsidP="00CA1B1F">
            <w:pPr>
              <w:jc w:val="center"/>
              <w:rPr>
                <w:rFonts w:ascii="Times New Roman" w:eastAsia="Times New Roman" w:hAnsi="Times New Roman" w:cs="Times New Roman"/>
                <w:i/>
                <w:iCs/>
                <w:lang w:eastAsia="fr-FR"/>
              </w:rPr>
            </w:pPr>
            <w:r w:rsidRPr="0091700E">
              <w:rPr>
                <w:rFonts w:ascii="Times New Roman" w:eastAsia="Times New Roman" w:hAnsi="Times New Roman" w:cs="Times New Roman"/>
                <w:i/>
                <w:lang w:eastAsia="fr-FR"/>
              </w:rPr>
              <w:t>Probability</w:t>
            </w:r>
          </w:p>
        </w:tc>
        <w:tc>
          <w:tcPr>
            <w:tcW w:w="1881" w:type="dxa"/>
            <w:tcBorders>
              <w:bottom w:val="single" w:sz="12" w:space="0" w:color="auto"/>
            </w:tcBorders>
          </w:tcPr>
          <w:p w14:paraId="743A1546" w14:textId="1F791314"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184</w:t>
            </w:r>
          </w:p>
        </w:tc>
        <w:tc>
          <w:tcPr>
            <w:tcW w:w="2268" w:type="dxa"/>
            <w:tcBorders>
              <w:bottom w:val="single" w:sz="12" w:space="0" w:color="auto"/>
            </w:tcBorders>
          </w:tcPr>
          <w:p w14:paraId="734F127E" w14:textId="7D19001D"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630</w:t>
            </w:r>
          </w:p>
        </w:tc>
        <w:tc>
          <w:tcPr>
            <w:tcW w:w="2410" w:type="dxa"/>
            <w:tcBorders>
              <w:bottom w:val="single" w:sz="12" w:space="0" w:color="auto"/>
            </w:tcBorders>
            <w:hideMark/>
          </w:tcPr>
          <w:p w14:paraId="3B85538D" w14:textId="212FAB2D"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092</w:t>
            </w:r>
          </w:p>
        </w:tc>
      </w:tr>
    </w:tbl>
    <w:p w14:paraId="5D2DB498" w14:textId="0069AB3E" w:rsidR="00B413A4" w:rsidRPr="00FB395A"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NB: the averages of the same column followed by the same letters are not significant at the 5% threshold</w:t>
      </w:r>
      <w:r w:rsidRPr="00B413A4">
        <w:rPr>
          <w:rFonts w:ascii="Arial" w:eastAsia="Times New Roman" w:hAnsi="Arial" w:cs="Arial"/>
          <w:kern w:val="0"/>
          <w:sz w:val="20"/>
          <w:szCs w:val="20"/>
          <w:lang w:val="en-US"/>
          <w14:ligatures w14:val="none"/>
        </w:rPr>
        <w:t>.</w:t>
      </w:r>
      <w:r w:rsidR="00FB395A" w:rsidRPr="00FB395A">
        <w:rPr>
          <w:rFonts w:ascii="Arial" w:eastAsia="Times New Roman" w:hAnsi="Arial" w:cs="Arial"/>
          <w:i/>
          <w:iCs/>
          <w:kern w:val="0"/>
          <w:sz w:val="18"/>
          <w:szCs w:val="18"/>
          <w:lang w:val="en-US"/>
          <w14:ligatures w14:val="none"/>
        </w:rPr>
        <w:t xml:space="preserve"> </w:t>
      </w:r>
      <w:r w:rsidR="00FB395A">
        <w:rPr>
          <w:rFonts w:ascii="Arial" w:eastAsia="Times New Roman" w:hAnsi="Arial" w:cs="Arial"/>
          <w:i/>
          <w:iCs/>
          <w:kern w:val="0"/>
          <w:sz w:val="18"/>
          <w:szCs w:val="18"/>
          <w:lang w:val="en-US"/>
          <w14:ligatures w14:val="none"/>
        </w:rPr>
        <w:t>DAS: Days After Sowing</w:t>
      </w:r>
      <w:r w:rsidR="00FB395A" w:rsidRPr="00B413A4">
        <w:rPr>
          <w:rFonts w:ascii="Arial" w:eastAsia="Times New Roman" w:hAnsi="Arial" w:cs="Arial"/>
          <w:i/>
          <w:iCs/>
          <w:kern w:val="0"/>
          <w:sz w:val="18"/>
          <w:szCs w:val="18"/>
          <w:lang w:val="en-US"/>
          <w14:ligatures w14:val="none"/>
        </w:rPr>
        <w:t>.</w:t>
      </w:r>
    </w:p>
    <w:p w14:paraId="3E999F39" w14:textId="77777777" w:rsidR="008A55A9" w:rsidRPr="00B413A4" w:rsidRDefault="008A55A9" w:rsidP="00B413A4">
      <w:pPr>
        <w:spacing w:after="0" w:line="240" w:lineRule="auto"/>
        <w:jc w:val="both"/>
        <w:rPr>
          <w:rFonts w:ascii="Arial" w:eastAsia="Times New Roman" w:hAnsi="Arial" w:cs="Arial"/>
          <w:kern w:val="0"/>
          <w:sz w:val="20"/>
          <w:szCs w:val="20"/>
          <w:lang w:val="en-US"/>
          <w14:ligatures w14:val="none"/>
        </w:rPr>
      </w:pPr>
    </w:p>
    <w:p w14:paraId="3D76195D" w14:textId="25A5857C" w:rsidR="00B413A4" w:rsidRDefault="008A55A9" w:rsidP="00B413A4">
      <w:pPr>
        <w:spacing w:after="0" w:line="240" w:lineRule="auto"/>
        <w:jc w:val="both"/>
        <w:rPr>
          <w:rFonts w:ascii="Arial" w:eastAsia="Times New Roman" w:hAnsi="Arial" w:cs="Arial"/>
          <w:i/>
          <w:iCs/>
          <w:kern w:val="0"/>
          <w:sz w:val="20"/>
          <w:szCs w:val="20"/>
          <w:lang w:val="en-US"/>
          <w14:ligatures w14:val="none"/>
        </w:rPr>
      </w:pPr>
      <w:r w:rsidRPr="008A55A9">
        <w:rPr>
          <w:rFonts w:ascii="Arial" w:eastAsia="Times New Roman" w:hAnsi="Arial" w:cs="Arial"/>
          <w:i/>
          <w:iCs/>
          <w:kern w:val="0"/>
          <w:sz w:val="20"/>
          <w:szCs w:val="20"/>
          <w:lang w:val="en-US"/>
          <w14:ligatures w14:val="none"/>
        </w:rPr>
        <w:t xml:space="preserve">3.1.2.4 </w:t>
      </w:r>
      <w:r w:rsidR="00B413A4" w:rsidRPr="008A55A9">
        <w:rPr>
          <w:rFonts w:ascii="Arial" w:eastAsia="Times New Roman" w:hAnsi="Arial" w:cs="Arial"/>
          <w:i/>
          <w:iCs/>
          <w:kern w:val="0"/>
          <w:sz w:val="20"/>
          <w:szCs w:val="20"/>
          <w:lang w:val="en-US"/>
          <w14:ligatures w14:val="none"/>
        </w:rPr>
        <w:t>Chlorophyll content and drought tolerance index following the interaction Variety*Water regime</w:t>
      </w:r>
    </w:p>
    <w:p w14:paraId="20882AC7" w14:textId="77777777" w:rsidR="008A55A9" w:rsidRPr="008A55A9" w:rsidRDefault="008A55A9" w:rsidP="00B413A4">
      <w:pPr>
        <w:spacing w:after="0" w:line="240" w:lineRule="auto"/>
        <w:jc w:val="both"/>
        <w:rPr>
          <w:rFonts w:ascii="Arial" w:eastAsia="Times New Roman" w:hAnsi="Arial" w:cs="Arial"/>
          <w:i/>
          <w:iCs/>
          <w:kern w:val="0"/>
          <w:sz w:val="20"/>
          <w:szCs w:val="20"/>
          <w:lang w:val="en-US"/>
          <w14:ligatures w14:val="none"/>
        </w:rPr>
      </w:pPr>
    </w:p>
    <w:p w14:paraId="76B7DF12" w14:textId="254A993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Depending on the combination of variety and water regime, statistical analysis did not reveal a significant difference between the means of the drought tolerance index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=0.440; Figure 2A). Similarly, for the chlorophyll content of the 39</w:t>
      </w:r>
      <w:r w:rsidRPr="00FB395A">
        <w:rPr>
          <w:rFonts w:ascii="Arial" w:eastAsia="Times New Roman" w:hAnsi="Arial" w:cs="Arial"/>
          <w:kern w:val="0"/>
          <w:sz w:val="20"/>
          <w:szCs w:val="20"/>
          <w:vertAlign w:val="superscript"/>
          <w:lang w:val="en-US"/>
          <w14:ligatures w14:val="none"/>
        </w:rPr>
        <w:t>th</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=0.123; Figure 2B) and the 53</w:t>
      </w:r>
      <w:r w:rsidRPr="00FB395A">
        <w:rPr>
          <w:rFonts w:ascii="Arial" w:eastAsia="Times New Roman" w:hAnsi="Arial" w:cs="Arial"/>
          <w:kern w:val="0"/>
          <w:sz w:val="20"/>
          <w:szCs w:val="20"/>
          <w:vertAlign w:val="superscript"/>
          <w:lang w:val="en-US"/>
          <w14:ligatures w14:val="none"/>
        </w:rPr>
        <w:t>rd</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=0.151; Figure 2C), no significant differences were revealed. </w:t>
      </w:r>
    </w:p>
    <w:p w14:paraId="06F5B106"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1A94F3D8" w14:textId="0F6DADC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r w:rsidR="000E7B63" w:rsidRPr="003A2E1B">
        <w:rPr>
          <w:rFonts w:ascii="Times New Roman" w:hAnsi="Times New Roman" w:cs="Times New Roman"/>
          <w:noProof/>
        </w:rPr>
        <w:drawing>
          <wp:inline distT="0" distB="0" distL="0" distR="0" wp14:anchorId="61B8D0A5" wp14:editId="0A292B47">
            <wp:extent cx="5124450" cy="15277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8720" cy="1534966"/>
                    </a:xfrm>
                    <a:prstGeom prst="rect">
                      <a:avLst/>
                    </a:prstGeom>
                  </pic:spPr>
                </pic:pic>
              </a:graphicData>
            </a:graphic>
          </wp:inline>
        </w:drawing>
      </w:r>
      <w:r w:rsidR="000E7B63" w:rsidRPr="003A2E1B">
        <w:rPr>
          <w:rFonts w:ascii="Times New Roman" w:hAnsi="Times New Roman" w:cs="Times New Roman"/>
          <w:iCs/>
          <w:noProof/>
        </w:rPr>
        <w:drawing>
          <wp:inline distT="0" distB="0" distL="0" distR="0" wp14:anchorId="66E3BCD7" wp14:editId="49D06A02">
            <wp:extent cx="5110162" cy="147607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96" cy="1480304"/>
                    </a:xfrm>
                    <a:prstGeom prst="rect">
                      <a:avLst/>
                    </a:prstGeom>
                  </pic:spPr>
                </pic:pic>
              </a:graphicData>
            </a:graphic>
          </wp:inline>
        </w:drawing>
      </w:r>
      <w:r w:rsidR="000E7B63" w:rsidRPr="003A2E1B">
        <w:rPr>
          <w:rFonts w:ascii="Times New Roman" w:hAnsi="Times New Roman" w:cs="Times New Roman"/>
          <w:iCs/>
          <w:noProof/>
        </w:rPr>
        <w:drawing>
          <wp:inline distT="0" distB="0" distL="0" distR="0" wp14:anchorId="7DB0D993" wp14:editId="7E02E77F">
            <wp:extent cx="5212080" cy="1440968"/>
            <wp:effectExtent l="0" t="0" r="762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2080" cy="1440968"/>
                    </a:xfrm>
                    <a:prstGeom prst="rect">
                      <a:avLst/>
                    </a:prstGeom>
                  </pic:spPr>
                </pic:pic>
              </a:graphicData>
            </a:graphic>
          </wp:inline>
        </w:drawing>
      </w:r>
    </w:p>
    <w:p w14:paraId="5F5B75F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52C87B89" w14:textId="78896A2A" w:rsidR="00B413A4" w:rsidRPr="008A55A9" w:rsidRDefault="00B413A4"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Figure 2: </w:t>
      </w:r>
      <w:r w:rsidR="001048FF">
        <w:rPr>
          <w:rFonts w:ascii="Arial" w:eastAsia="Times New Roman" w:hAnsi="Arial" w:cs="Arial"/>
          <w:b/>
          <w:bCs/>
          <w:kern w:val="0"/>
          <w:sz w:val="20"/>
          <w:szCs w:val="20"/>
          <w:lang w:val="en-US"/>
          <w14:ligatures w14:val="none"/>
        </w:rPr>
        <w:t>P</w:t>
      </w:r>
      <w:r w:rsidRPr="008A55A9">
        <w:rPr>
          <w:rFonts w:ascii="Arial" w:eastAsia="Times New Roman" w:hAnsi="Arial" w:cs="Arial"/>
          <w:b/>
          <w:bCs/>
          <w:kern w:val="0"/>
          <w:sz w:val="20"/>
          <w:szCs w:val="20"/>
          <w:lang w:val="en-US"/>
          <w14:ligatures w14:val="none"/>
        </w:rPr>
        <w:t>hysiological parameters according to the combination of the two factors</w:t>
      </w:r>
    </w:p>
    <w:p w14:paraId="70382091" w14:textId="4BC2BCE8" w:rsidR="00B413A4" w:rsidRPr="008A55A9"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Legend: A.   Drought tolerance index; B. Chlorophyll content at the 39</w:t>
      </w:r>
      <w:r w:rsidRPr="001048FF">
        <w:rPr>
          <w:rFonts w:ascii="Arial" w:eastAsia="Times New Roman" w:hAnsi="Arial" w:cs="Arial"/>
          <w:i/>
          <w:iCs/>
          <w:kern w:val="0"/>
          <w:sz w:val="18"/>
          <w:szCs w:val="18"/>
          <w:vertAlign w:val="superscript"/>
          <w:lang w:val="en-US"/>
          <w14:ligatures w14:val="none"/>
        </w:rPr>
        <w:t>th</w:t>
      </w:r>
      <w:r w:rsidRPr="008A55A9">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D</w:t>
      </w:r>
      <w:r w:rsidRPr="008A55A9">
        <w:rPr>
          <w:rFonts w:ascii="Arial" w:eastAsia="Times New Roman" w:hAnsi="Arial" w:cs="Arial"/>
          <w:i/>
          <w:iCs/>
          <w:kern w:val="0"/>
          <w:sz w:val="18"/>
          <w:szCs w:val="18"/>
          <w:lang w:val="en-US"/>
          <w14:ligatures w14:val="none"/>
        </w:rPr>
        <w:t>AS; C. Chlorophyll content at the 53</w:t>
      </w:r>
      <w:r w:rsidRPr="001048FF">
        <w:rPr>
          <w:rFonts w:ascii="Arial" w:eastAsia="Times New Roman" w:hAnsi="Arial" w:cs="Arial"/>
          <w:i/>
          <w:iCs/>
          <w:kern w:val="0"/>
          <w:sz w:val="18"/>
          <w:szCs w:val="18"/>
          <w:vertAlign w:val="superscript"/>
          <w:lang w:val="en-US"/>
          <w14:ligatures w14:val="none"/>
        </w:rPr>
        <w:t>rd</w:t>
      </w:r>
      <w:r w:rsidRPr="008A55A9">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D</w:t>
      </w:r>
      <w:r w:rsidRPr="008A55A9">
        <w:rPr>
          <w:rFonts w:ascii="Arial" w:eastAsia="Times New Roman" w:hAnsi="Arial" w:cs="Arial"/>
          <w:i/>
          <w:iCs/>
          <w:kern w:val="0"/>
          <w:sz w:val="18"/>
          <w:szCs w:val="18"/>
          <w:lang w:val="en-US"/>
          <w14:ligatures w14:val="none"/>
        </w:rPr>
        <w:t>AS; T0: watering every two days to the capacity of the soil in the field; T1: 10-day suspension of watering at the vegetative stage; T2: 10-day watering suspension at the flowering stage)</w:t>
      </w:r>
      <w:r w:rsidR="00CC0A34">
        <w:rPr>
          <w:rFonts w:ascii="Arial" w:eastAsia="Times New Roman" w:hAnsi="Arial" w:cs="Arial"/>
          <w:i/>
          <w:iCs/>
          <w:kern w:val="0"/>
          <w:sz w:val="18"/>
          <w:szCs w:val="18"/>
          <w:lang w:val="en-US"/>
          <w14:ligatures w14:val="none"/>
        </w:rPr>
        <w:t>, DAS: Days After Sowing</w:t>
      </w:r>
      <w:r w:rsidRPr="008A55A9">
        <w:rPr>
          <w:rFonts w:ascii="Arial" w:eastAsia="Times New Roman" w:hAnsi="Arial" w:cs="Arial"/>
          <w:i/>
          <w:iCs/>
          <w:kern w:val="0"/>
          <w:sz w:val="18"/>
          <w:szCs w:val="18"/>
          <w:lang w:val="en-US"/>
          <w14:ligatures w14:val="none"/>
        </w:rPr>
        <w:t>.</w:t>
      </w:r>
    </w:p>
    <w:p w14:paraId="344646CC"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716DE26" w14:textId="147B79B6" w:rsidR="00B413A4" w:rsidRDefault="008A55A9"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3.1.3 </w:t>
      </w:r>
      <w:r w:rsidR="00B413A4" w:rsidRPr="008A55A9">
        <w:rPr>
          <w:rFonts w:ascii="Arial" w:eastAsia="Times New Roman" w:hAnsi="Arial" w:cs="Arial"/>
          <w:b/>
          <w:bCs/>
          <w:kern w:val="0"/>
          <w:sz w:val="20"/>
          <w:szCs w:val="20"/>
          <w:lang w:val="en-US"/>
          <w14:ligatures w14:val="none"/>
        </w:rPr>
        <w:t>Agronomic parameters</w:t>
      </w:r>
    </w:p>
    <w:p w14:paraId="53BD8FA8" w14:textId="77777777" w:rsidR="008A55A9" w:rsidRPr="008A55A9" w:rsidRDefault="008A55A9" w:rsidP="00B413A4">
      <w:pPr>
        <w:spacing w:after="0" w:line="240" w:lineRule="auto"/>
        <w:jc w:val="both"/>
        <w:rPr>
          <w:rFonts w:ascii="Arial" w:eastAsia="Times New Roman" w:hAnsi="Arial" w:cs="Arial"/>
          <w:b/>
          <w:bCs/>
          <w:kern w:val="0"/>
          <w:sz w:val="20"/>
          <w:szCs w:val="20"/>
          <w:lang w:val="en-US"/>
          <w14:ligatures w14:val="none"/>
        </w:rPr>
      </w:pPr>
    </w:p>
    <w:p w14:paraId="135509B6" w14:textId="44D1C380"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statistical analysis of the agronomic parameters according to the variety are presented in Table </w:t>
      </w:r>
      <w:r w:rsidR="008A55A9">
        <w:rPr>
          <w:rFonts w:ascii="Arial" w:eastAsia="Times New Roman" w:hAnsi="Arial" w:cs="Arial"/>
          <w:kern w:val="0"/>
          <w:sz w:val="20"/>
          <w:szCs w:val="20"/>
          <w:lang w:val="en-US"/>
          <w14:ligatures w14:val="none"/>
        </w:rPr>
        <w:t>6</w:t>
      </w:r>
      <w:r w:rsidRPr="00B413A4">
        <w:rPr>
          <w:rFonts w:ascii="Arial" w:eastAsia="Times New Roman" w:hAnsi="Arial" w:cs="Arial"/>
          <w:kern w:val="0"/>
          <w:sz w:val="20"/>
          <w:szCs w:val="20"/>
          <w:lang w:val="en-US"/>
          <w14:ligatures w14:val="none"/>
        </w:rPr>
        <w:t>. Statistical analysis showed a highly significant difference between the means for the number of capsules per plant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&lt;0.001) with a higher number in the HB168 variety. Similarly, a highly significant difference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0.001) was found between varieties in the </w:t>
      </w:r>
      <w:r w:rsidRPr="00B413A4">
        <w:rPr>
          <w:rFonts w:ascii="Arial" w:eastAsia="Times New Roman" w:hAnsi="Arial" w:cs="Arial"/>
          <w:kern w:val="0"/>
          <w:sz w:val="20"/>
          <w:szCs w:val="20"/>
          <w:lang w:val="en-US"/>
          <w14:ligatures w14:val="none"/>
        </w:rPr>
        <w:lastRenderedPageBreak/>
        <w:t>number of seeds per capsule with more seeds in SN103. For 1000 seed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0.057), seed yield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0.359), air dry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0.19) and root dry weight (</w:t>
      </w:r>
      <w:r w:rsidR="00427DFA"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0.95) no differences were found.</w:t>
      </w:r>
    </w:p>
    <w:p w14:paraId="69C95C50" w14:textId="77777777" w:rsidR="00D93279" w:rsidRPr="00B413A4" w:rsidRDefault="00D93279" w:rsidP="00B413A4">
      <w:pPr>
        <w:spacing w:after="0" w:line="240" w:lineRule="auto"/>
        <w:jc w:val="both"/>
        <w:rPr>
          <w:rFonts w:ascii="Arial" w:eastAsia="Times New Roman" w:hAnsi="Arial" w:cs="Arial"/>
          <w:kern w:val="0"/>
          <w:sz w:val="20"/>
          <w:szCs w:val="20"/>
          <w:lang w:val="en-US"/>
          <w14:ligatures w14:val="none"/>
        </w:rPr>
      </w:pPr>
    </w:p>
    <w:p w14:paraId="40623D8B" w14:textId="6D979924" w:rsidR="00B413A4" w:rsidRPr="00D93279" w:rsidRDefault="00B413A4" w:rsidP="00B413A4">
      <w:pPr>
        <w:spacing w:after="0" w:line="240" w:lineRule="auto"/>
        <w:jc w:val="both"/>
        <w:rPr>
          <w:rFonts w:ascii="Arial" w:eastAsia="Times New Roman" w:hAnsi="Arial" w:cs="Arial"/>
          <w:b/>
          <w:bCs/>
          <w:kern w:val="0"/>
          <w:sz w:val="20"/>
          <w:szCs w:val="20"/>
          <w:lang w:val="en-US"/>
          <w14:ligatures w14:val="none"/>
        </w:rPr>
      </w:pPr>
      <w:r w:rsidRPr="00D93279">
        <w:rPr>
          <w:rFonts w:ascii="Arial" w:eastAsia="Times New Roman" w:hAnsi="Arial" w:cs="Arial"/>
          <w:b/>
          <w:bCs/>
          <w:kern w:val="0"/>
          <w:sz w:val="20"/>
          <w:szCs w:val="20"/>
          <w:lang w:val="en-US"/>
          <w14:ligatures w14:val="none"/>
        </w:rPr>
        <w:t xml:space="preserve">Table </w:t>
      </w:r>
      <w:r w:rsidR="00D93279" w:rsidRPr="00D93279">
        <w:rPr>
          <w:rFonts w:ascii="Arial" w:eastAsia="Times New Roman" w:hAnsi="Arial" w:cs="Arial"/>
          <w:b/>
          <w:bCs/>
          <w:kern w:val="0"/>
          <w:sz w:val="20"/>
          <w:szCs w:val="20"/>
          <w:lang w:val="en-US"/>
          <w14:ligatures w14:val="none"/>
        </w:rPr>
        <w:t>6</w:t>
      </w:r>
      <w:r w:rsidRPr="00D93279">
        <w:rPr>
          <w:rFonts w:ascii="Arial" w:eastAsia="Times New Roman" w:hAnsi="Arial" w:cs="Arial"/>
          <w:b/>
          <w:bCs/>
          <w:kern w:val="0"/>
          <w:sz w:val="20"/>
          <w:szCs w:val="20"/>
          <w:lang w:val="en-US"/>
          <w14:ligatures w14:val="none"/>
        </w:rPr>
        <w:t xml:space="preserve">: Agronomic parameters according to variety   </w:t>
      </w:r>
    </w:p>
    <w:p w14:paraId="13DFE0B4" w14:textId="3B3D06C5"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tbl>
      <w:tblPr>
        <w:tblStyle w:val="Tableausimple21"/>
        <w:tblW w:w="0" w:type="auto"/>
        <w:tblLook w:val="04A0" w:firstRow="1" w:lastRow="0" w:firstColumn="1" w:lastColumn="0" w:noHBand="0" w:noVBand="1"/>
      </w:tblPr>
      <w:tblGrid>
        <w:gridCol w:w="1737"/>
        <w:gridCol w:w="1045"/>
        <w:gridCol w:w="909"/>
        <w:gridCol w:w="902"/>
        <w:gridCol w:w="901"/>
        <w:gridCol w:w="1013"/>
        <w:gridCol w:w="807"/>
        <w:gridCol w:w="894"/>
      </w:tblGrid>
      <w:tr w:rsidR="00D93279" w:rsidRPr="0091700E" w14:paraId="6866063B" w14:textId="77777777" w:rsidTr="00E2535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08" w:type="dxa"/>
            <w:gridSpan w:val="8"/>
            <w:tcBorders>
              <w:top w:val="single" w:sz="12" w:space="0" w:color="auto"/>
            </w:tcBorders>
            <w:noWrap/>
            <w:hideMark/>
          </w:tcPr>
          <w:p w14:paraId="2C37813F" w14:textId="771E1187" w:rsidR="00D93279" w:rsidRPr="0091700E" w:rsidRDefault="00D93279" w:rsidP="00E2535E">
            <w:pPr>
              <w:spacing w:line="360" w:lineRule="auto"/>
              <w:jc w:val="center"/>
              <w:rPr>
                <w:rFonts w:ascii="Times New Roman" w:hAnsi="Times New Roman" w:cs="Times New Roman"/>
              </w:rPr>
            </w:pPr>
            <w:r w:rsidRPr="0091700E">
              <w:rPr>
                <w:rFonts w:ascii="Times New Roman" w:hAnsi="Times New Roman" w:cs="Times New Roman"/>
              </w:rPr>
              <w:t>Settings</w:t>
            </w:r>
          </w:p>
        </w:tc>
      </w:tr>
      <w:tr w:rsidR="00E2535E" w:rsidRPr="0091700E" w14:paraId="65B064E4" w14:textId="77777777" w:rsidTr="00E2535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7" w:type="dxa"/>
            <w:noWrap/>
            <w:hideMark/>
          </w:tcPr>
          <w:p w14:paraId="2D09F60D" w14:textId="77777777" w:rsidR="00D93279" w:rsidRPr="0091700E" w:rsidRDefault="00D93279" w:rsidP="00CA1B1F">
            <w:pPr>
              <w:spacing w:line="360" w:lineRule="auto"/>
              <w:jc w:val="both"/>
              <w:rPr>
                <w:rFonts w:ascii="Times New Roman" w:hAnsi="Times New Roman" w:cs="Times New Roman"/>
                <w:sz w:val="20"/>
              </w:rPr>
            </w:pPr>
          </w:p>
        </w:tc>
        <w:tc>
          <w:tcPr>
            <w:tcW w:w="1045" w:type="dxa"/>
            <w:noWrap/>
            <w:hideMark/>
          </w:tcPr>
          <w:p w14:paraId="72312AC9"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909" w:type="dxa"/>
            <w:noWrap/>
            <w:hideMark/>
          </w:tcPr>
          <w:p w14:paraId="63434798"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NCP</w:t>
            </w:r>
          </w:p>
        </w:tc>
        <w:tc>
          <w:tcPr>
            <w:tcW w:w="902" w:type="dxa"/>
            <w:noWrap/>
            <w:hideMark/>
          </w:tcPr>
          <w:p w14:paraId="271E85AF"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NGC</w:t>
            </w:r>
          </w:p>
        </w:tc>
        <w:tc>
          <w:tcPr>
            <w:tcW w:w="901" w:type="dxa"/>
            <w:noWrap/>
            <w:hideMark/>
          </w:tcPr>
          <w:p w14:paraId="58FB60E4"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PMG(g)</w:t>
            </w:r>
          </w:p>
        </w:tc>
        <w:tc>
          <w:tcPr>
            <w:tcW w:w="1013" w:type="dxa"/>
            <w:noWrap/>
            <w:hideMark/>
          </w:tcPr>
          <w:p w14:paraId="3EC0EE42"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roofErr w:type="spellStart"/>
            <w:r w:rsidRPr="0091700E">
              <w:rPr>
                <w:rFonts w:ascii="Times New Roman" w:hAnsi="Times New Roman" w:cs="Times New Roman"/>
                <w:bCs/>
                <w:sz w:val="20"/>
              </w:rPr>
              <w:t>RdtGP</w:t>
            </w:r>
            <w:proofErr w:type="spellEnd"/>
            <w:r w:rsidRPr="0091700E">
              <w:rPr>
                <w:rFonts w:ascii="Times New Roman" w:hAnsi="Times New Roman" w:cs="Times New Roman"/>
                <w:bCs/>
                <w:sz w:val="20"/>
              </w:rPr>
              <w:t>(g)</w:t>
            </w:r>
          </w:p>
        </w:tc>
        <w:tc>
          <w:tcPr>
            <w:tcW w:w="807" w:type="dxa"/>
            <w:noWrap/>
            <w:hideMark/>
          </w:tcPr>
          <w:p w14:paraId="0A81353E"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PST(g)</w:t>
            </w:r>
          </w:p>
        </w:tc>
        <w:tc>
          <w:tcPr>
            <w:tcW w:w="894" w:type="dxa"/>
            <w:noWrap/>
            <w:hideMark/>
          </w:tcPr>
          <w:p w14:paraId="19E4482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PSR(g)</w:t>
            </w:r>
          </w:p>
        </w:tc>
      </w:tr>
      <w:tr w:rsidR="00E2535E" w:rsidRPr="0091700E" w14:paraId="39868C96" w14:textId="77777777" w:rsidTr="00E2535E">
        <w:trPr>
          <w:trHeight w:val="288"/>
        </w:trPr>
        <w:tc>
          <w:tcPr>
            <w:cnfStyle w:val="001000000000" w:firstRow="0" w:lastRow="0" w:firstColumn="1" w:lastColumn="0" w:oddVBand="0" w:evenVBand="0" w:oddHBand="0" w:evenHBand="0" w:firstRowFirstColumn="0" w:firstRowLastColumn="0" w:lastRowFirstColumn="0" w:lastRowLastColumn="0"/>
            <w:tcW w:w="1737" w:type="dxa"/>
            <w:vMerge w:val="restart"/>
            <w:noWrap/>
            <w:hideMark/>
          </w:tcPr>
          <w:p w14:paraId="3B1B7A8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Varieties</w:t>
            </w:r>
          </w:p>
        </w:tc>
        <w:tc>
          <w:tcPr>
            <w:tcW w:w="1045" w:type="dxa"/>
            <w:noWrap/>
            <w:hideMark/>
          </w:tcPr>
          <w:p w14:paraId="2838AF5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SN103</w:t>
            </w:r>
          </w:p>
        </w:tc>
        <w:tc>
          <w:tcPr>
            <w:tcW w:w="909" w:type="dxa"/>
            <w:noWrap/>
            <w:hideMark/>
          </w:tcPr>
          <w:p w14:paraId="21AB60B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w:t>
            </w:r>
            <w:r w:rsidRPr="00FB395A">
              <w:rPr>
                <w:rFonts w:ascii="Times New Roman" w:hAnsi="Times New Roman" w:cs="Times New Roman"/>
                <w:vertAlign w:val="superscript"/>
              </w:rPr>
              <w:t>b</w:t>
            </w:r>
          </w:p>
        </w:tc>
        <w:tc>
          <w:tcPr>
            <w:tcW w:w="902" w:type="dxa"/>
            <w:noWrap/>
            <w:hideMark/>
          </w:tcPr>
          <w:p w14:paraId="46AA2A9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81</w:t>
            </w:r>
            <w:r w:rsidRPr="00FB395A">
              <w:rPr>
                <w:rFonts w:ascii="Times New Roman" w:hAnsi="Times New Roman" w:cs="Times New Roman"/>
                <w:vertAlign w:val="superscript"/>
              </w:rPr>
              <w:t>a</w:t>
            </w:r>
          </w:p>
        </w:tc>
        <w:tc>
          <w:tcPr>
            <w:tcW w:w="901" w:type="dxa"/>
            <w:noWrap/>
            <w:hideMark/>
          </w:tcPr>
          <w:p w14:paraId="0930C218" w14:textId="7301BF0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12</w:t>
            </w:r>
            <w:r w:rsidRPr="00FB395A">
              <w:rPr>
                <w:rFonts w:ascii="Times New Roman" w:hAnsi="Times New Roman" w:cs="Times New Roman"/>
                <w:vertAlign w:val="superscript"/>
              </w:rPr>
              <w:t>a</w:t>
            </w:r>
          </w:p>
        </w:tc>
        <w:tc>
          <w:tcPr>
            <w:tcW w:w="1013" w:type="dxa"/>
            <w:noWrap/>
            <w:hideMark/>
          </w:tcPr>
          <w:p w14:paraId="2E92C107" w14:textId="165F4F7F"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41</w:t>
            </w:r>
            <w:r w:rsidR="001D4CA0">
              <w:rPr>
                <w:rFonts w:ascii="Times New Roman" w:hAnsi="Times New Roman" w:cs="Times New Roman"/>
              </w:rPr>
              <w:t>.</w:t>
            </w:r>
            <w:r w:rsidRPr="0091700E">
              <w:rPr>
                <w:rFonts w:ascii="Times New Roman" w:hAnsi="Times New Roman" w:cs="Times New Roman"/>
              </w:rPr>
              <w:t>43</w:t>
            </w:r>
            <w:r w:rsidRPr="00FB395A">
              <w:rPr>
                <w:rFonts w:ascii="Times New Roman" w:hAnsi="Times New Roman" w:cs="Times New Roman"/>
                <w:vertAlign w:val="superscript"/>
              </w:rPr>
              <w:t>a</w:t>
            </w:r>
          </w:p>
        </w:tc>
        <w:tc>
          <w:tcPr>
            <w:tcW w:w="807" w:type="dxa"/>
            <w:noWrap/>
            <w:hideMark/>
          </w:tcPr>
          <w:p w14:paraId="4F03E6C2" w14:textId="3E60C63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12</w:t>
            </w:r>
            <w:r w:rsidR="001D4CA0">
              <w:rPr>
                <w:rFonts w:ascii="Times New Roman" w:hAnsi="Times New Roman" w:cs="Times New Roman"/>
              </w:rPr>
              <w:t>.</w:t>
            </w:r>
            <w:r w:rsidRPr="0091700E">
              <w:rPr>
                <w:rFonts w:ascii="Times New Roman" w:hAnsi="Times New Roman" w:cs="Times New Roman"/>
              </w:rPr>
              <w:t>96</w:t>
            </w:r>
            <w:r w:rsidRPr="00FB395A">
              <w:rPr>
                <w:rFonts w:ascii="Times New Roman" w:hAnsi="Times New Roman" w:cs="Times New Roman"/>
                <w:vertAlign w:val="superscript"/>
              </w:rPr>
              <w:t>a</w:t>
            </w:r>
          </w:p>
        </w:tc>
        <w:tc>
          <w:tcPr>
            <w:tcW w:w="894" w:type="dxa"/>
            <w:noWrap/>
            <w:hideMark/>
          </w:tcPr>
          <w:p w14:paraId="63B889AD" w14:textId="20F019AF"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19</w:t>
            </w:r>
            <w:r w:rsidRPr="00FB395A">
              <w:rPr>
                <w:rFonts w:ascii="Times New Roman" w:hAnsi="Times New Roman" w:cs="Times New Roman"/>
                <w:vertAlign w:val="superscript"/>
              </w:rPr>
              <w:t>a</w:t>
            </w:r>
          </w:p>
        </w:tc>
      </w:tr>
      <w:tr w:rsidR="00E2535E" w:rsidRPr="0091700E" w14:paraId="45B35F79" w14:textId="77777777" w:rsidTr="00E2535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7" w:type="dxa"/>
            <w:vMerge/>
            <w:noWrap/>
            <w:hideMark/>
          </w:tcPr>
          <w:p w14:paraId="79CC2F0E" w14:textId="77777777" w:rsidR="00D93279" w:rsidRPr="0091700E" w:rsidRDefault="00D93279" w:rsidP="00CA1B1F">
            <w:pPr>
              <w:spacing w:line="360" w:lineRule="auto"/>
              <w:jc w:val="both"/>
              <w:rPr>
                <w:rFonts w:ascii="Times New Roman" w:hAnsi="Times New Roman" w:cs="Times New Roman"/>
              </w:rPr>
            </w:pPr>
          </w:p>
        </w:tc>
        <w:tc>
          <w:tcPr>
            <w:tcW w:w="1045" w:type="dxa"/>
            <w:noWrap/>
            <w:hideMark/>
          </w:tcPr>
          <w:p w14:paraId="293620C0"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HB168</w:t>
            </w:r>
          </w:p>
        </w:tc>
        <w:tc>
          <w:tcPr>
            <w:tcW w:w="909" w:type="dxa"/>
            <w:noWrap/>
            <w:hideMark/>
          </w:tcPr>
          <w:p w14:paraId="1C93388C"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w:t>
            </w:r>
            <w:r w:rsidRPr="00FB395A">
              <w:rPr>
                <w:rFonts w:ascii="Times New Roman" w:hAnsi="Times New Roman" w:cs="Times New Roman"/>
                <w:vertAlign w:val="superscript"/>
              </w:rPr>
              <w:t>a</w:t>
            </w:r>
          </w:p>
        </w:tc>
        <w:tc>
          <w:tcPr>
            <w:tcW w:w="902" w:type="dxa"/>
            <w:noWrap/>
            <w:hideMark/>
          </w:tcPr>
          <w:p w14:paraId="56ED21AF"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64</w:t>
            </w:r>
            <w:r w:rsidRPr="00FB395A">
              <w:rPr>
                <w:rFonts w:ascii="Times New Roman" w:hAnsi="Times New Roman" w:cs="Times New Roman"/>
                <w:vertAlign w:val="superscript"/>
              </w:rPr>
              <w:t>b</w:t>
            </w:r>
          </w:p>
        </w:tc>
        <w:tc>
          <w:tcPr>
            <w:tcW w:w="901" w:type="dxa"/>
            <w:noWrap/>
            <w:hideMark/>
          </w:tcPr>
          <w:p w14:paraId="623213B5" w14:textId="7B45621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c>
          <w:tcPr>
            <w:tcW w:w="1013" w:type="dxa"/>
            <w:noWrap/>
            <w:hideMark/>
          </w:tcPr>
          <w:p w14:paraId="362AFE7E" w14:textId="0B1C68A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43</w:t>
            </w:r>
            <w:r w:rsidR="001D4CA0">
              <w:rPr>
                <w:rFonts w:ascii="Times New Roman" w:hAnsi="Times New Roman" w:cs="Times New Roman"/>
              </w:rPr>
              <w:t>.</w:t>
            </w:r>
            <w:r w:rsidRPr="0091700E">
              <w:rPr>
                <w:rFonts w:ascii="Times New Roman" w:hAnsi="Times New Roman" w:cs="Times New Roman"/>
              </w:rPr>
              <w:t>44</w:t>
            </w:r>
            <w:r w:rsidRPr="00FB395A">
              <w:rPr>
                <w:rFonts w:ascii="Times New Roman" w:hAnsi="Times New Roman" w:cs="Times New Roman"/>
                <w:vertAlign w:val="superscript"/>
              </w:rPr>
              <w:t>a</w:t>
            </w:r>
          </w:p>
        </w:tc>
        <w:tc>
          <w:tcPr>
            <w:tcW w:w="807" w:type="dxa"/>
            <w:noWrap/>
            <w:hideMark/>
          </w:tcPr>
          <w:p w14:paraId="2A71E54B" w14:textId="1E7EF0F5"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1D4CA0">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894" w:type="dxa"/>
            <w:noWrap/>
            <w:hideMark/>
          </w:tcPr>
          <w:p w14:paraId="6E762697" w14:textId="062B54F5"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a</w:t>
            </w:r>
          </w:p>
        </w:tc>
      </w:tr>
      <w:tr w:rsidR="00D93279" w:rsidRPr="0091700E" w14:paraId="16643BD6" w14:textId="77777777" w:rsidTr="00E2535E">
        <w:trPr>
          <w:trHeight w:val="288"/>
        </w:trPr>
        <w:tc>
          <w:tcPr>
            <w:cnfStyle w:val="001000000000" w:firstRow="0" w:lastRow="0" w:firstColumn="1" w:lastColumn="0" w:oddVBand="0" w:evenVBand="0" w:oddHBand="0" w:evenHBand="0" w:firstRowFirstColumn="0" w:firstRowLastColumn="0" w:lastRowFirstColumn="0" w:lastRowLastColumn="0"/>
            <w:tcW w:w="2782" w:type="dxa"/>
            <w:gridSpan w:val="2"/>
            <w:tcBorders>
              <w:bottom w:val="single" w:sz="12" w:space="0" w:color="auto"/>
            </w:tcBorders>
            <w:noWrap/>
            <w:hideMark/>
          </w:tcPr>
          <w:p w14:paraId="0D627F1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xml:space="preserve">  Probability                    </w:t>
            </w:r>
          </w:p>
        </w:tc>
        <w:tc>
          <w:tcPr>
            <w:tcW w:w="909" w:type="dxa"/>
            <w:tcBorders>
              <w:bottom w:val="single" w:sz="12" w:space="0" w:color="auto"/>
            </w:tcBorders>
            <w:noWrap/>
            <w:hideMark/>
          </w:tcPr>
          <w:p w14:paraId="16B2A944"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&lt;0.001</w:t>
            </w:r>
          </w:p>
        </w:tc>
        <w:tc>
          <w:tcPr>
            <w:tcW w:w="902" w:type="dxa"/>
            <w:tcBorders>
              <w:bottom w:val="single" w:sz="12" w:space="0" w:color="auto"/>
            </w:tcBorders>
            <w:noWrap/>
            <w:hideMark/>
          </w:tcPr>
          <w:p w14:paraId="5F145E9B" w14:textId="253866B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001</w:t>
            </w:r>
          </w:p>
        </w:tc>
        <w:tc>
          <w:tcPr>
            <w:tcW w:w="901" w:type="dxa"/>
            <w:tcBorders>
              <w:bottom w:val="single" w:sz="12" w:space="0" w:color="auto"/>
            </w:tcBorders>
            <w:noWrap/>
            <w:hideMark/>
          </w:tcPr>
          <w:p w14:paraId="2B7E5666" w14:textId="7564F8D4"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057</w:t>
            </w:r>
          </w:p>
        </w:tc>
        <w:tc>
          <w:tcPr>
            <w:tcW w:w="1013" w:type="dxa"/>
            <w:tcBorders>
              <w:bottom w:val="single" w:sz="12" w:space="0" w:color="auto"/>
            </w:tcBorders>
            <w:noWrap/>
            <w:hideMark/>
          </w:tcPr>
          <w:p w14:paraId="28C544B9" w14:textId="5FE6F43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359</w:t>
            </w:r>
          </w:p>
        </w:tc>
        <w:tc>
          <w:tcPr>
            <w:tcW w:w="807" w:type="dxa"/>
            <w:tcBorders>
              <w:bottom w:val="single" w:sz="12" w:space="0" w:color="auto"/>
            </w:tcBorders>
            <w:noWrap/>
            <w:hideMark/>
          </w:tcPr>
          <w:p w14:paraId="32EA337E" w14:textId="7FD0089D"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19</w:t>
            </w:r>
          </w:p>
        </w:tc>
        <w:tc>
          <w:tcPr>
            <w:tcW w:w="894" w:type="dxa"/>
            <w:tcBorders>
              <w:bottom w:val="single" w:sz="12" w:space="0" w:color="auto"/>
            </w:tcBorders>
            <w:noWrap/>
            <w:hideMark/>
          </w:tcPr>
          <w:p w14:paraId="5DC62AC9" w14:textId="5374F891"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95</w:t>
            </w:r>
          </w:p>
        </w:tc>
      </w:tr>
    </w:tbl>
    <w:p w14:paraId="321C22EE" w14:textId="3FA54D95" w:rsidR="00B413A4" w:rsidRPr="00D93279" w:rsidRDefault="00B413A4" w:rsidP="00B413A4">
      <w:pPr>
        <w:spacing w:after="0" w:line="240" w:lineRule="auto"/>
        <w:jc w:val="both"/>
        <w:rPr>
          <w:rFonts w:ascii="Arial" w:eastAsia="Times New Roman" w:hAnsi="Arial" w:cs="Arial"/>
          <w:i/>
          <w:iCs/>
          <w:kern w:val="0"/>
          <w:sz w:val="18"/>
          <w:szCs w:val="18"/>
          <w:lang w:val="en-US"/>
          <w14:ligatures w14:val="none"/>
        </w:rPr>
      </w:pPr>
      <w:r w:rsidRPr="00D93279">
        <w:rPr>
          <w:rFonts w:ascii="Arial" w:eastAsia="Times New Roman" w:hAnsi="Arial" w:cs="Arial"/>
          <w:i/>
          <w:iCs/>
          <w:kern w:val="0"/>
          <w:sz w:val="18"/>
          <w:szCs w:val="18"/>
          <w:lang w:val="en-US"/>
          <w14:ligatures w14:val="none"/>
        </w:rPr>
        <w:t xml:space="preserve">Legend: NCP: number of capsules per plant; NGC: number of seeds per capsule; </w:t>
      </w:r>
      <w:proofErr w:type="spellStart"/>
      <w:r w:rsidRPr="00D93279">
        <w:rPr>
          <w:rFonts w:ascii="Arial" w:eastAsia="Times New Roman" w:hAnsi="Arial" w:cs="Arial"/>
          <w:i/>
          <w:iCs/>
          <w:kern w:val="0"/>
          <w:sz w:val="18"/>
          <w:szCs w:val="18"/>
          <w:lang w:val="en-US"/>
          <w14:ligatures w14:val="none"/>
        </w:rPr>
        <w:t>RdtGP</w:t>
      </w:r>
      <w:proofErr w:type="spellEnd"/>
      <w:r w:rsidRPr="00D93279">
        <w:rPr>
          <w:rFonts w:ascii="Arial" w:eastAsia="Times New Roman" w:hAnsi="Arial" w:cs="Arial"/>
          <w:i/>
          <w:iCs/>
          <w:kern w:val="0"/>
          <w:sz w:val="18"/>
          <w:szCs w:val="18"/>
          <w:lang w:val="en-US"/>
          <w14:ligatures w14:val="none"/>
        </w:rPr>
        <w:t xml:space="preserve">: seed yield per plant; GMP: Thousand seed weight; PST: dry weight of the stems; PSR: dry weight of the roots; Significance code: </w:t>
      </w:r>
      <w:r w:rsidR="001D4CA0"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&lt;0.001 is highly significant and </w:t>
      </w:r>
      <w:r w:rsidR="001D4CA0"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&gt;0.05 is non-significant</w:t>
      </w:r>
    </w:p>
    <w:p w14:paraId="7C74C2F3"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2667D0DA" w14:textId="5B730856"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The results of the statistical analysis of the agronomic parameters following the variety*water regime interaction are presented in Table </w:t>
      </w:r>
      <w:r w:rsidR="00D93279">
        <w:rPr>
          <w:rFonts w:ascii="Arial" w:eastAsia="Times New Roman" w:hAnsi="Arial" w:cs="Arial"/>
          <w:kern w:val="0"/>
          <w:sz w:val="20"/>
          <w:szCs w:val="20"/>
          <w:lang w:val="en-US"/>
          <w14:ligatures w14:val="none"/>
        </w:rPr>
        <w:t>7</w:t>
      </w:r>
      <w:r w:rsidRPr="00B413A4">
        <w:rPr>
          <w:rFonts w:ascii="Arial" w:eastAsia="Times New Roman" w:hAnsi="Arial" w:cs="Arial"/>
          <w:kern w:val="0"/>
          <w:sz w:val="20"/>
          <w:szCs w:val="20"/>
          <w:lang w:val="en-US"/>
          <w14:ligatures w14:val="none"/>
        </w:rPr>
        <w:t>.</w:t>
      </w:r>
    </w:p>
    <w:p w14:paraId="77C3F650" w14:textId="12C25B4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A highly significant difference was found between the means for the number of capsules per plant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&lt;0.001). The T2*SN103 and T2*HB168 interactions resulted in the greatest reductions in capsule number compared to the T0*SN103 and T0*HB168 interactions. Similarly, a highly significant difference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0.001) was revealed between varieties in the number of seeds per capsule with greater reductions under the T2*SN103 and T2*HB168 interactions. For the weight of 1000 seeds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0.009), the seed yield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0.024), the analysis revealed significant differences between the means of the values obtained. Indeed, the T0*HB168 interaction resulted in the best seed weight and seed yield as opposed to the other interactions. For air dry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w:t>
      </w:r>
      <w:r w:rsidR="00823C5C">
        <w:rPr>
          <w:rFonts w:ascii="Arial" w:eastAsia="Times New Roman" w:hAnsi="Arial" w:cs="Arial"/>
          <w:kern w:val="0"/>
          <w:sz w:val="20"/>
          <w:szCs w:val="20"/>
          <w:lang w:val="en-US"/>
          <w14:ligatures w14:val="none"/>
        </w:rPr>
        <w:t>08</w:t>
      </w:r>
      <w:r w:rsidRPr="00B413A4">
        <w:rPr>
          <w:rFonts w:ascii="Arial" w:eastAsia="Times New Roman" w:hAnsi="Arial" w:cs="Arial"/>
          <w:kern w:val="0"/>
          <w:sz w:val="20"/>
          <w:szCs w:val="20"/>
          <w:lang w:val="en-US"/>
          <w14:ligatures w14:val="none"/>
        </w:rPr>
        <w:t>1) and root dry weight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w:t>
      </w:r>
      <w:r w:rsidR="00823C5C">
        <w:rPr>
          <w:rFonts w:ascii="Arial" w:eastAsia="Times New Roman" w:hAnsi="Arial" w:cs="Arial"/>
          <w:kern w:val="0"/>
          <w:sz w:val="20"/>
          <w:szCs w:val="20"/>
          <w:lang w:val="en-US"/>
          <w14:ligatures w14:val="none"/>
        </w:rPr>
        <w:t>642</w:t>
      </w:r>
      <w:r w:rsidRPr="00B413A4">
        <w:rPr>
          <w:rFonts w:ascii="Arial" w:eastAsia="Times New Roman" w:hAnsi="Arial" w:cs="Arial"/>
          <w:kern w:val="0"/>
          <w:sz w:val="20"/>
          <w:szCs w:val="20"/>
          <w:lang w:val="en-US"/>
          <w14:ligatures w14:val="none"/>
        </w:rPr>
        <w:t>), no difference was found between the different treatments.</w:t>
      </w:r>
    </w:p>
    <w:p w14:paraId="33CD40F7"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64421EC4" w14:textId="09199B4E" w:rsidR="00B413A4" w:rsidRPr="00D93279" w:rsidRDefault="00B413A4" w:rsidP="00B413A4">
      <w:pPr>
        <w:spacing w:after="0" w:line="240" w:lineRule="auto"/>
        <w:jc w:val="both"/>
        <w:rPr>
          <w:rFonts w:ascii="Arial" w:eastAsia="Times New Roman" w:hAnsi="Arial" w:cs="Arial"/>
          <w:b/>
          <w:bCs/>
          <w:kern w:val="0"/>
          <w:sz w:val="20"/>
          <w:szCs w:val="20"/>
          <w:lang w:val="en-US"/>
          <w14:ligatures w14:val="none"/>
        </w:rPr>
      </w:pPr>
      <w:r w:rsidRPr="00D93279">
        <w:rPr>
          <w:rFonts w:ascii="Arial" w:eastAsia="Times New Roman" w:hAnsi="Arial" w:cs="Arial"/>
          <w:b/>
          <w:bCs/>
          <w:kern w:val="0"/>
          <w:sz w:val="20"/>
          <w:szCs w:val="20"/>
          <w:lang w:val="en-US"/>
          <w14:ligatures w14:val="none"/>
        </w:rPr>
        <w:t xml:space="preserve">Table </w:t>
      </w:r>
      <w:r w:rsidR="00D93279">
        <w:rPr>
          <w:rFonts w:ascii="Arial" w:eastAsia="Times New Roman" w:hAnsi="Arial" w:cs="Arial"/>
          <w:b/>
          <w:bCs/>
          <w:kern w:val="0"/>
          <w:sz w:val="20"/>
          <w:szCs w:val="20"/>
          <w:lang w:val="en-US"/>
          <w14:ligatures w14:val="none"/>
        </w:rPr>
        <w:t>7</w:t>
      </w:r>
      <w:r w:rsidRPr="00D93279">
        <w:rPr>
          <w:rFonts w:ascii="Arial" w:eastAsia="Times New Roman" w:hAnsi="Arial" w:cs="Arial"/>
          <w:b/>
          <w:bCs/>
          <w:kern w:val="0"/>
          <w:sz w:val="20"/>
          <w:szCs w:val="20"/>
          <w:lang w:val="en-US"/>
          <w14:ligatures w14:val="none"/>
        </w:rPr>
        <w:t xml:space="preserve">: Agronomic parameters according to the interaction Variety*Water regime   </w:t>
      </w:r>
    </w:p>
    <w:p w14:paraId="4AAA6FB9" w14:textId="3DEB3AFF" w:rsidR="00D93279" w:rsidRDefault="00B413A4" w:rsidP="00D93279">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p w14:paraId="799101F1" w14:textId="77777777" w:rsidR="00D93279" w:rsidRDefault="00D93279" w:rsidP="00D93279">
      <w:pPr>
        <w:spacing w:after="0" w:line="240" w:lineRule="auto"/>
        <w:jc w:val="both"/>
        <w:rPr>
          <w:rFonts w:ascii="Arial" w:eastAsia="Times New Roman" w:hAnsi="Arial" w:cs="Arial"/>
          <w:kern w:val="0"/>
          <w:sz w:val="20"/>
          <w:szCs w:val="20"/>
          <w:lang w:val="en-US"/>
          <w14:ligatures w14:val="none"/>
        </w:rPr>
      </w:pPr>
    </w:p>
    <w:tbl>
      <w:tblPr>
        <w:tblStyle w:val="Tableausimple21"/>
        <w:tblW w:w="8505" w:type="dxa"/>
        <w:tblLook w:val="04A0" w:firstRow="1" w:lastRow="0" w:firstColumn="1" w:lastColumn="0" w:noHBand="0" w:noVBand="1"/>
      </w:tblPr>
      <w:tblGrid>
        <w:gridCol w:w="1634"/>
        <w:gridCol w:w="1206"/>
        <w:gridCol w:w="837"/>
        <w:gridCol w:w="847"/>
        <w:gridCol w:w="950"/>
        <w:gridCol w:w="1107"/>
        <w:gridCol w:w="852"/>
        <w:gridCol w:w="1072"/>
      </w:tblGrid>
      <w:tr w:rsidR="00D93279" w:rsidRPr="0091700E" w14:paraId="508B84F2" w14:textId="77777777" w:rsidTr="00D932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8"/>
            <w:tcBorders>
              <w:top w:val="single" w:sz="12" w:space="0" w:color="auto"/>
            </w:tcBorders>
            <w:hideMark/>
          </w:tcPr>
          <w:p w14:paraId="2FAB0FD7"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xml:space="preserve">                                                                Settings</w:t>
            </w:r>
          </w:p>
        </w:tc>
      </w:tr>
      <w:tr w:rsidR="00D93279" w:rsidRPr="0091700E" w14:paraId="5417909E" w14:textId="77777777" w:rsidTr="00D932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0" w:type="dxa"/>
            <w:gridSpan w:val="2"/>
            <w:hideMark/>
          </w:tcPr>
          <w:p w14:paraId="13780997"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w:t>
            </w:r>
          </w:p>
        </w:tc>
        <w:tc>
          <w:tcPr>
            <w:tcW w:w="824" w:type="dxa"/>
            <w:hideMark/>
          </w:tcPr>
          <w:p w14:paraId="7F1498E1"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NCP</w:t>
            </w:r>
          </w:p>
        </w:tc>
        <w:tc>
          <w:tcPr>
            <w:tcW w:w="850" w:type="dxa"/>
            <w:hideMark/>
          </w:tcPr>
          <w:p w14:paraId="5439E453"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NGC</w:t>
            </w:r>
          </w:p>
        </w:tc>
        <w:tc>
          <w:tcPr>
            <w:tcW w:w="935" w:type="dxa"/>
            <w:hideMark/>
          </w:tcPr>
          <w:p w14:paraId="4BF9364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PMG(g)</w:t>
            </w:r>
          </w:p>
        </w:tc>
        <w:tc>
          <w:tcPr>
            <w:tcW w:w="1120" w:type="dxa"/>
            <w:hideMark/>
          </w:tcPr>
          <w:p w14:paraId="32A3C10B"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91700E">
              <w:rPr>
                <w:rFonts w:ascii="Times New Roman" w:hAnsi="Times New Roman" w:cs="Times New Roman"/>
                <w:bCs/>
              </w:rPr>
              <w:t>RdtGP</w:t>
            </w:r>
            <w:proofErr w:type="spellEnd"/>
            <w:r w:rsidRPr="0091700E">
              <w:rPr>
                <w:rFonts w:ascii="Times New Roman" w:hAnsi="Times New Roman" w:cs="Times New Roman"/>
                <w:bCs/>
              </w:rPr>
              <w:t>(g)</w:t>
            </w:r>
          </w:p>
        </w:tc>
        <w:tc>
          <w:tcPr>
            <w:tcW w:w="839" w:type="dxa"/>
            <w:hideMark/>
          </w:tcPr>
          <w:p w14:paraId="4F31A3E1"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PST(g)</w:t>
            </w:r>
          </w:p>
        </w:tc>
        <w:tc>
          <w:tcPr>
            <w:tcW w:w="1147" w:type="dxa"/>
            <w:hideMark/>
          </w:tcPr>
          <w:p w14:paraId="3E68C342"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PSR(g)</w:t>
            </w:r>
          </w:p>
        </w:tc>
      </w:tr>
      <w:tr w:rsidR="00D93279" w:rsidRPr="0091700E" w14:paraId="22A7B41A" w14:textId="77777777" w:rsidTr="00D93279">
        <w:trPr>
          <w:trHeight w:val="348"/>
        </w:trPr>
        <w:tc>
          <w:tcPr>
            <w:cnfStyle w:val="001000000000" w:firstRow="0" w:lastRow="0" w:firstColumn="1" w:lastColumn="0" w:oddVBand="0" w:evenVBand="0" w:oddHBand="0" w:evenHBand="0" w:firstRowFirstColumn="0" w:firstRowLastColumn="0" w:lastRowFirstColumn="0" w:lastRowLastColumn="0"/>
            <w:tcW w:w="1605" w:type="dxa"/>
            <w:vMerge w:val="restart"/>
            <w:hideMark/>
          </w:tcPr>
          <w:p w14:paraId="2713EED7" w14:textId="77777777" w:rsidR="00D93279" w:rsidRPr="0091700E" w:rsidRDefault="00D93279" w:rsidP="00CA1B1F">
            <w:pPr>
              <w:spacing w:line="360" w:lineRule="auto"/>
              <w:jc w:val="both"/>
              <w:rPr>
                <w:rFonts w:ascii="Times New Roman" w:hAnsi="Times New Roman" w:cs="Times New Roman"/>
              </w:rPr>
            </w:pPr>
          </w:p>
          <w:p w14:paraId="42BE8818" w14:textId="77777777" w:rsidR="00D93279" w:rsidRPr="0091700E" w:rsidRDefault="00D93279" w:rsidP="00CA1B1F">
            <w:pPr>
              <w:spacing w:line="360" w:lineRule="auto"/>
              <w:jc w:val="both"/>
              <w:rPr>
                <w:rFonts w:ascii="Times New Roman" w:hAnsi="Times New Roman" w:cs="Times New Roman"/>
              </w:rPr>
            </w:pPr>
          </w:p>
          <w:p w14:paraId="2277E054"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Variety*Water regime</w:t>
            </w:r>
          </w:p>
          <w:p w14:paraId="6BE5C7A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w:t>
            </w:r>
          </w:p>
        </w:tc>
        <w:tc>
          <w:tcPr>
            <w:tcW w:w="1185" w:type="dxa"/>
            <w:hideMark/>
          </w:tcPr>
          <w:p w14:paraId="692993BB"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T0*SN103</w:t>
            </w:r>
          </w:p>
        </w:tc>
        <w:tc>
          <w:tcPr>
            <w:tcW w:w="824" w:type="dxa"/>
            <w:hideMark/>
          </w:tcPr>
          <w:p w14:paraId="7B15582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168</w:t>
            </w:r>
            <w:r w:rsidRPr="00FB395A">
              <w:rPr>
                <w:rFonts w:ascii="Times New Roman" w:hAnsi="Times New Roman" w:cs="Times New Roman"/>
                <w:vertAlign w:val="superscript"/>
              </w:rPr>
              <w:t>c</w:t>
            </w:r>
          </w:p>
        </w:tc>
        <w:tc>
          <w:tcPr>
            <w:tcW w:w="850" w:type="dxa"/>
            <w:hideMark/>
          </w:tcPr>
          <w:p w14:paraId="7CE3CD9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84</w:t>
            </w:r>
            <w:r w:rsidRPr="00FB395A">
              <w:rPr>
                <w:rFonts w:ascii="Times New Roman" w:hAnsi="Times New Roman" w:cs="Times New Roman"/>
                <w:vertAlign w:val="superscript"/>
              </w:rPr>
              <w:t>a</w:t>
            </w:r>
          </w:p>
        </w:tc>
        <w:tc>
          <w:tcPr>
            <w:tcW w:w="935" w:type="dxa"/>
            <w:hideMark/>
          </w:tcPr>
          <w:p w14:paraId="4A53431E" w14:textId="38D8851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20" w:type="dxa"/>
            <w:hideMark/>
          </w:tcPr>
          <w:p w14:paraId="7742BC53" w14:textId="325859B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45</w:t>
            </w:r>
            <w:r w:rsidR="00823C5C">
              <w:rPr>
                <w:rFonts w:ascii="Times New Roman" w:hAnsi="Times New Roman" w:cs="Times New Roman"/>
              </w:rPr>
              <w:t>.</w:t>
            </w:r>
            <w:r w:rsidRPr="0091700E">
              <w:rPr>
                <w:rFonts w:ascii="Times New Roman" w:hAnsi="Times New Roman" w:cs="Times New Roman"/>
              </w:rPr>
              <w:t>07</w:t>
            </w:r>
            <w:r w:rsidR="00FB395A" w:rsidRPr="00FB395A">
              <w:rPr>
                <w:rFonts w:ascii="Times New Roman" w:hAnsi="Times New Roman" w:cs="Times New Roman"/>
                <w:vertAlign w:val="superscript"/>
              </w:rPr>
              <w:t>ab</w:t>
            </w:r>
          </w:p>
        </w:tc>
        <w:tc>
          <w:tcPr>
            <w:tcW w:w="839" w:type="dxa"/>
            <w:hideMark/>
          </w:tcPr>
          <w:p w14:paraId="563FA19B" w14:textId="6FF150D0"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a</w:t>
            </w:r>
          </w:p>
        </w:tc>
        <w:tc>
          <w:tcPr>
            <w:tcW w:w="1147" w:type="dxa"/>
            <w:hideMark/>
          </w:tcPr>
          <w:p w14:paraId="62278F0C" w14:textId="3D186B74"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a</w:t>
            </w:r>
          </w:p>
        </w:tc>
      </w:tr>
      <w:tr w:rsidR="00D93279" w:rsidRPr="0091700E" w14:paraId="3C972967" w14:textId="77777777" w:rsidTr="00D9327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05" w:type="dxa"/>
            <w:vMerge/>
            <w:hideMark/>
          </w:tcPr>
          <w:p w14:paraId="16B4FCC6"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3851FBAA"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T1*SN103</w:t>
            </w:r>
          </w:p>
        </w:tc>
        <w:tc>
          <w:tcPr>
            <w:tcW w:w="824" w:type="dxa"/>
            <w:hideMark/>
          </w:tcPr>
          <w:p w14:paraId="3C308A64"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161</w:t>
            </w:r>
            <w:r w:rsidRPr="00FB395A">
              <w:rPr>
                <w:rFonts w:ascii="Times New Roman" w:hAnsi="Times New Roman" w:cs="Times New Roman"/>
                <w:vertAlign w:val="superscript"/>
              </w:rPr>
              <w:t>d</w:t>
            </w:r>
          </w:p>
        </w:tc>
        <w:tc>
          <w:tcPr>
            <w:tcW w:w="850" w:type="dxa"/>
            <w:hideMark/>
          </w:tcPr>
          <w:p w14:paraId="2D39EBCE"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82</w:t>
            </w:r>
            <w:r w:rsidRPr="00FB395A">
              <w:rPr>
                <w:rFonts w:ascii="Times New Roman" w:hAnsi="Times New Roman" w:cs="Times New Roman"/>
                <w:vertAlign w:val="superscript"/>
              </w:rPr>
              <w:t>a</w:t>
            </w:r>
          </w:p>
        </w:tc>
        <w:tc>
          <w:tcPr>
            <w:tcW w:w="935" w:type="dxa"/>
            <w:hideMark/>
          </w:tcPr>
          <w:p w14:paraId="221810A2" w14:textId="2119605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b</w:t>
            </w:r>
          </w:p>
        </w:tc>
        <w:tc>
          <w:tcPr>
            <w:tcW w:w="1120" w:type="dxa"/>
            <w:hideMark/>
          </w:tcPr>
          <w:p w14:paraId="1042E5AE" w14:textId="14A62C6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b</w:t>
            </w:r>
          </w:p>
        </w:tc>
        <w:tc>
          <w:tcPr>
            <w:tcW w:w="839" w:type="dxa"/>
            <w:hideMark/>
          </w:tcPr>
          <w:p w14:paraId="7171FAFB" w14:textId="44DAA30E"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11</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a</w:t>
            </w:r>
          </w:p>
        </w:tc>
        <w:tc>
          <w:tcPr>
            <w:tcW w:w="1147" w:type="dxa"/>
            <w:hideMark/>
          </w:tcPr>
          <w:p w14:paraId="3CB666EB" w14:textId="4537CB1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23</w:t>
            </w:r>
            <w:r w:rsidRPr="00FB395A">
              <w:rPr>
                <w:rFonts w:ascii="Times New Roman" w:hAnsi="Times New Roman" w:cs="Times New Roman"/>
                <w:vertAlign w:val="superscript"/>
              </w:rPr>
              <w:t>a</w:t>
            </w:r>
          </w:p>
        </w:tc>
      </w:tr>
      <w:tr w:rsidR="00D93279" w:rsidRPr="0091700E" w14:paraId="579FFA1B" w14:textId="77777777" w:rsidTr="00D93279">
        <w:trPr>
          <w:trHeight w:val="207"/>
        </w:trPr>
        <w:tc>
          <w:tcPr>
            <w:cnfStyle w:val="001000000000" w:firstRow="0" w:lastRow="0" w:firstColumn="1" w:lastColumn="0" w:oddVBand="0" w:evenVBand="0" w:oddHBand="0" w:evenHBand="0" w:firstRowFirstColumn="0" w:firstRowLastColumn="0" w:lastRowFirstColumn="0" w:lastRowLastColumn="0"/>
            <w:tcW w:w="1605" w:type="dxa"/>
            <w:vMerge/>
            <w:hideMark/>
          </w:tcPr>
          <w:p w14:paraId="0E1C1AB4"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67392D66"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T2*SN103</w:t>
            </w:r>
          </w:p>
        </w:tc>
        <w:tc>
          <w:tcPr>
            <w:tcW w:w="824" w:type="dxa"/>
            <w:hideMark/>
          </w:tcPr>
          <w:p w14:paraId="178FA33C"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155</w:t>
            </w:r>
            <w:r w:rsidRPr="00FB395A">
              <w:rPr>
                <w:rFonts w:ascii="Times New Roman" w:hAnsi="Times New Roman" w:cs="Times New Roman"/>
                <w:vertAlign w:val="superscript"/>
              </w:rPr>
              <w:t>d</w:t>
            </w:r>
          </w:p>
        </w:tc>
        <w:tc>
          <w:tcPr>
            <w:tcW w:w="850" w:type="dxa"/>
            <w:hideMark/>
          </w:tcPr>
          <w:p w14:paraId="7C75EDF7" w14:textId="60026439"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78</w:t>
            </w:r>
            <w:r w:rsidR="00FB395A" w:rsidRPr="00FB395A">
              <w:rPr>
                <w:rFonts w:ascii="Times New Roman" w:hAnsi="Times New Roman" w:cs="Times New Roman"/>
                <w:vertAlign w:val="superscript"/>
              </w:rPr>
              <w:t>ab</w:t>
            </w:r>
          </w:p>
        </w:tc>
        <w:tc>
          <w:tcPr>
            <w:tcW w:w="935" w:type="dxa"/>
            <w:hideMark/>
          </w:tcPr>
          <w:p w14:paraId="53370D46" w14:textId="58DF814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13</w:t>
            </w:r>
            <w:r w:rsidRPr="00FB395A">
              <w:rPr>
                <w:rFonts w:ascii="Times New Roman" w:hAnsi="Times New Roman" w:cs="Times New Roman"/>
                <w:vertAlign w:val="superscript"/>
              </w:rPr>
              <w:t>b</w:t>
            </w:r>
          </w:p>
        </w:tc>
        <w:tc>
          <w:tcPr>
            <w:tcW w:w="1120" w:type="dxa"/>
            <w:hideMark/>
          </w:tcPr>
          <w:p w14:paraId="020509AE" w14:textId="3502251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39</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b</w:t>
            </w:r>
          </w:p>
        </w:tc>
        <w:tc>
          <w:tcPr>
            <w:tcW w:w="839" w:type="dxa"/>
            <w:hideMark/>
          </w:tcPr>
          <w:p w14:paraId="1651041F" w14:textId="47AD6643"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79</w:t>
            </w:r>
            <w:r w:rsidRPr="00FB395A">
              <w:rPr>
                <w:rFonts w:ascii="Times New Roman" w:hAnsi="Times New Roman" w:cs="Times New Roman"/>
                <w:vertAlign w:val="superscript"/>
              </w:rPr>
              <w:t>a</w:t>
            </w:r>
          </w:p>
        </w:tc>
        <w:tc>
          <w:tcPr>
            <w:tcW w:w="1147" w:type="dxa"/>
            <w:hideMark/>
          </w:tcPr>
          <w:p w14:paraId="3D17DDAD" w14:textId="4A2B99C9"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r>
      <w:tr w:rsidR="00D93279" w:rsidRPr="0091700E" w14:paraId="3826DE96" w14:textId="77777777" w:rsidTr="00D9327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05" w:type="dxa"/>
            <w:vMerge/>
            <w:hideMark/>
          </w:tcPr>
          <w:p w14:paraId="2F4AC9DB"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632EAD8C"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T0*HB168</w:t>
            </w:r>
          </w:p>
        </w:tc>
        <w:tc>
          <w:tcPr>
            <w:tcW w:w="824" w:type="dxa"/>
            <w:hideMark/>
          </w:tcPr>
          <w:p w14:paraId="10C4CFA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207</w:t>
            </w:r>
            <w:r w:rsidRPr="00FB395A">
              <w:rPr>
                <w:rFonts w:ascii="Times New Roman" w:hAnsi="Times New Roman" w:cs="Times New Roman"/>
                <w:vertAlign w:val="superscript"/>
              </w:rPr>
              <w:t>a</w:t>
            </w:r>
          </w:p>
        </w:tc>
        <w:tc>
          <w:tcPr>
            <w:tcW w:w="850" w:type="dxa"/>
            <w:hideMark/>
          </w:tcPr>
          <w:p w14:paraId="695EA31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66</w:t>
            </w:r>
            <w:r w:rsidRPr="00FB395A">
              <w:rPr>
                <w:rFonts w:ascii="Times New Roman" w:hAnsi="Times New Roman" w:cs="Times New Roman"/>
                <w:vertAlign w:val="superscript"/>
              </w:rPr>
              <w:t>b</w:t>
            </w:r>
          </w:p>
        </w:tc>
        <w:tc>
          <w:tcPr>
            <w:tcW w:w="935" w:type="dxa"/>
            <w:hideMark/>
          </w:tcPr>
          <w:p w14:paraId="6EA475E2" w14:textId="084E0E3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80</w:t>
            </w:r>
            <w:r w:rsidRPr="00FB395A">
              <w:rPr>
                <w:rFonts w:ascii="Times New Roman" w:hAnsi="Times New Roman" w:cs="Times New Roman"/>
                <w:vertAlign w:val="superscript"/>
              </w:rPr>
              <w:t>a</w:t>
            </w:r>
          </w:p>
        </w:tc>
        <w:tc>
          <w:tcPr>
            <w:tcW w:w="1120" w:type="dxa"/>
            <w:hideMark/>
          </w:tcPr>
          <w:p w14:paraId="364B63F3" w14:textId="69D0F7BC"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51</w:t>
            </w:r>
            <w:r w:rsidR="00823C5C">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839" w:type="dxa"/>
            <w:hideMark/>
          </w:tcPr>
          <w:p w14:paraId="05463D12" w14:textId="3C4B306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15</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a</w:t>
            </w:r>
          </w:p>
        </w:tc>
        <w:tc>
          <w:tcPr>
            <w:tcW w:w="1147" w:type="dxa"/>
            <w:hideMark/>
          </w:tcPr>
          <w:p w14:paraId="72A17C34" w14:textId="6BBEDA21"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90</w:t>
            </w:r>
            <w:r w:rsidRPr="00FB395A">
              <w:rPr>
                <w:rFonts w:ascii="Times New Roman" w:hAnsi="Times New Roman" w:cs="Times New Roman"/>
                <w:vertAlign w:val="superscript"/>
              </w:rPr>
              <w:t>a</w:t>
            </w:r>
          </w:p>
        </w:tc>
      </w:tr>
      <w:tr w:rsidR="00D93279" w:rsidRPr="0091700E" w14:paraId="079C1464" w14:textId="77777777" w:rsidTr="00D93279">
        <w:trPr>
          <w:trHeight w:val="348"/>
        </w:trPr>
        <w:tc>
          <w:tcPr>
            <w:cnfStyle w:val="001000000000" w:firstRow="0" w:lastRow="0" w:firstColumn="1" w:lastColumn="0" w:oddVBand="0" w:evenVBand="0" w:oddHBand="0" w:evenHBand="0" w:firstRowFirstColumn="0" w:firstRowLastColumn="0" w:lastRowFirstColumn="0" w:lastRowLastColumn="0"/>
            <w:tcW w:w="1605" w:type="dxa"/>
            <w:vMerge/>
            <w:hideMark/>
          </w:tcPr>
          <w:p w14:paraId="4635F888"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1F8C63A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T1*HB168</w:t>
            </w:r>
          </w:p>
        </w:tc>
        <w:tc>
          <w:tcPr>
            <w:tcW w:w="824" w:type="dxa"/>
            <w:hideMark/>
          </w:tcPr>
          <w:p w14:paraId="67D7ED3C"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193</w:t>
            </w:r>
            <w:r w:rsidRPr="00FB395A">
              <w:rPr>
                <w:rFonts w:ascii="Times New Roman" w:hAnsi="Times New Roman" w:cs="Times New Roman"/>
                <w:vertAlign w:val="superscript"/>
              </w:rPr>
              <w:t>b</w:t>
            </w:r>
          </w:p>
        </w:tc>
        <w:tc>
          <w:tcPr>
            <w:tcW w:w="850" w:type="dxa"/>
            <w:hideMark/>
          </w:tcPr>
          <w:p w14:paraId="61B50264"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65</w:t>
            </w:r>
            <w:r w:rsidRPr="00FB395A">
              <w:rPr>
                <w:rFonts w:ascii="Times New Roman" w:hAnsi="Times New Roman" w:cs="Times New Roman"/>
                <w:vertAlign w:val="superscript"/>
              </w:rPr>
              <w:t>b</w:t>
            </w:r>
            <w:r w:rsidRPr="0091700E">
              <w:rPr>
                <w:rFonts w:ascii="Times New Roman" w:hAnsi="Times New Roman" w:cs="Times New Roman"/>
              </w:rPr>
              <w:t xml:space="preserve">                                                   </w:t>
            </w:r>
          </w:p>
        </w:tc>
        <w:tc>
          <w:tcPr>
            <w:tcW w:w="935" w:type="dxa"/>
            <w:hideMark/>
          </w:tcPr>
          <w:p w14:paraId="7829B03C" w14:textId="39B6B7FE"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b</w:t>
            </w:r>
          </w:p>
        </w:tc>
        <w:tc>
          <w:tcPr>
            <w:tcW w:w="1120" w:type="dxa"/>
            <w:hideMark/>
          </w:tcPr>
          <w:p w14:paraId="725ADBF0" w14:textId="60535621"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72</w:t>
            </w:r>
            <w:r w:rsidRPr="00FB395A">
              <w:rPr>
                <w:rFonts w:ascii="Times New Roman" w:hAnsi="Times New Roman" w:cs="Times New Roman"/>
                <w:vertAlign w:val="superscript"/>
              </w:rPr>
              <w:t>b</w:t>
            </w:r>
          </w:p>
        </w:tc>
        <w:tc>
          <w:tcPr>
            <w:tcW w:w="839" w:type="dxa"/>
            <w:hideMark/>
          </w:tcPr>
          <w:p w14:paraId="22B486FE" w14:textId="69710D5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52</w:t>
            </w:r>
            <w:r w:rsidRPr="00FB395A">
              <w:rPr>
                <w:rFonts w:ascii="Times New Roman" w:hAnsi="Times New Roman" w:cs="Times New Roman"/>
                <w:vertAlign w:val="superscript"/>
              </w:rPr>
              <w:t>a</w:t>
            </w:r>
          </w:p>
        </w:tc>
        <w:tc>
          <w:tcPr>
            <w:tcW w:w="1147" w:type="dxa"/>
            <w:hideMark/>
          </w:tcPr>
          <w:p w14:paraId="02AB7B0B" w14:textId="3DA9DC1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34</w:t>
            </w:r>
            <w:r w:rsidRPr="00FB395A">
              <w:rPr>
                <w:rFonts w:ascii="Times New Roman" w:hAnsi="Times New Roman" w:cs="Times New Roman"/>
                <w:vertAlign w:val="superscript"/>
              </w:rPr>
              <w:t>a</w:t>
            </w:r>
          </w:p>
        </w:tc>
      </w:tr>
      <w:tr w:rsidR="00D93279" w:rsidRPr="0091700E" w14:paraId="2C44817E" w14:textId="77777777" w:rsidTr="00D9327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05" w:type="dxa"/>
            <w:vMerge/>
            <w:tcBorders>
              <w:bottom w:val="nil"/>
            </w:tcBorders>
            <w:hideMark/>
          </w:tcPr>
          <w:p w14:paraId="09C6E712" w14:textId="77777777" w:rsidR="00D93279" w:rsidRPr="0091700E" w:rsidRDefault="00D93279" w:rsidP="00CA1B1F">
            <w:pPr>
              <w:spacing w:line="360" w:lineRule="auto"/>
              <w:jc w:val="both"/>
              <w:rPr>
                <w:rFonts w:ascii="Times New Roman" w:hAnsi="Times New Roman" w:cs="Times New Roman"/>
              </w:rPr>
            </w:pPr>
          </w:p>
        </w:tc>
        <w:tc>
          <w:tcPr>
            <w:tcW w:w="1185" w:type="dxa"/>
            <w:tcBorders>
              <w:bottom w:val="nil"/>
            </w:tcBorders>
            <w:hideMark/>
          </w:tcPr>
          <w:p w14:paraId="2E9B647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T2*HB168</w:t>
            </w:r>
          </w:p>
        </w:tc>
        <w:tc>
          <w:tcPr>
            <w:tcW w:w="824" w:type="dxa"/>
            <w:tcBorders>
              <w:bottom w:val="nil"/>
            </w:tcBorders>
            <w:hideMark/>
          </w:tcPr>
          <w:p w14:paraId="1A6ADA8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190</w:t>
            </w:r>
            <w:r w:rsidRPr="00FB395A">
              <w:rPr>
                <w:rFonts w:ascii="Times New Roman" w:hAnsi="Times New Roman" w:cs="Times New Roman"/>
                <w:vertAlign w:val="superscript"/>
              </w:rPr>
              <w:t>b</w:t>
            </w:r>
          </w:p>
        </w:tc>
        <w:tc>
          <w:tcPr>
            <w:tcW w:w="850" w:type="dxa"/>
            <w:tcBorders>
              <w:bottom w:val="nil"/>
            </w:tcBorders>
            <w:hideMark/>
          </w:tcPr>
          <w:p w14:paraId="104DDB5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62</w:t>
            </w:r>
            <w:r w:rsidRPr="00FB395A">
              <w:rPr>
                <w:rFonts w:ascii="Times New Roman" w:hAnsi="Times New Roman" w:cs="Times New Roman"/>
                <w:vertAlign w:val="superscript"/>
              </w:rPr>
              <w:t>b</w:t>
            </w:r>
          </w:p>
        </w:tc>
        <w:tc>
          <w:tcPr>
            <w:tcW w:w="935" w:type="dxa"/>
            <w:tcBorders>
              <w:bottom w:val="nil"/>
            </w:tcBorders>
            <w:hideMark/>
          </w:tcPr>
          <w:p w14:paraId="15E5375C" w14:textId="49BA5CC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20" w:type="dxa"/>
            <w:tcBorders>
              <w:bottom w:val="nil"/>
            </w:tcBorders>
            <w:hideMark/>
          </w:tcPr>
          <w:p w14:paraId="15897D38" w14:textId="0F7150B6"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b</w:t>
            </w:r>
          </w:p>
        </w:tc>
        <w:tc>
          <w:tcPr>
            <w:tcW w:w="839" w:type="dxa"/>
            <w:tcBorders>
              <w:bottom w:val="nil"/>
            </w:tcBorders>
            <w:hideMark/>
          </w:tcPr>
          <w:p w14:paraId="56959B0B" w14:textId="55A98931"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b</w:t>
            </w:r>
          </w:p>
        </w:tc>
        <w:tc>
          <w:tcPr>
            <w:tcW w:w="1147" w:type="dxa"/>
            <w:tcBorders>
              <w:bottom w:val="nil"/>
            </w:tcBorders>
            <w:hideMark/>
          </w:tcPr>
          <w:p w14:paraId="4469DCB2" w14:textId="3192B299"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a</w:t>
            </w:r>
          </w:p>
        </w:tc>
      </w:tr>
      <w:tr w:rsidR="00D93279" w:rsidRPr="0091700E" w14:paraId="7C20271E" w14:textId="77777777" w:rsidTr="00D93279">
        <w:trPr>
          <w:trHeight w:val="300"/>
        </w:trPr>
        <w:tc>
          <w:tcPr>
            <w:cnfStyle w:val="001000000000" w:firstRow="0" w:lastRow="0" w:firstColumn="1" w:lastColumn="0" w:oddVBand="0" w:evenVBand="0" w:oddHBand="0" w:evenHBand="0" w:firstRowFirstColumn="0" w:firstRowLastColumn="0" w:lastRowFirstColumn="0" w:lastRowLastColumn="0"/>
            <w:tcW w:w="2790" w:type="dxa"/>
            <w:gridSpan w:val="2"/>
            <w:tcBorders>
              <w:top w:val="nil"/>
              <w:bottom w:val="single" w:sz="12" w:space="0" w:color="auto"/>
            </w:tcBorders>
            <w:hideMark/>
          </w:tcPr>
          <w:p w14:paraId="5B2876AB" w14:textId="77777777" w:rsidR="00D93279" w:rsidRPr="0091700E" w:rsidRDefault="00D93279" w:rsidP="00CA1B1F">
            <w:pPr>
              <w:spacing w:line="360" w:lineRule="auto"/>
              <w:jc w:val="both"/>
              <w:rPr>
                <w:rFonts w:ascii="Times New Roman" w:hAnsi="Times New Roman" w:cs="Times New Roman"/>
                <w:i/>
                <w:iCs/>
              </w:rPr>
            </w:pPr>
            <w:r w:rsidRPr="0091700E">
              <w:rPr>
                <w:rFonts w:ascii="Times New Roman" w:hAnsi="Times New Roman" w:cs="Times New Roman"/>
                <w:i/>
                <w:iCs/>
              </w:rPr>
              <w:t xml:space="preserve">                 Probability</w:t>
            </w:r>
          </w:p>
        </w:tc>
        <w:tc>
          <w:tcPr>
            <w:tcW w:w="824" w:type="dxa"/>
            <w:tcBorders>
              <w:top w:val="nil"/>
              <w:bottom w:val="single" w:sz="12" w:space="0" w:color="auto"/>
            </w:tcBorders>
            <w:hideMark/>
          </w:tcPr>
          <w:p w14:paraId="3A5D6B4B"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&lt;0.001</w:t>
            </w:r>
          </w:p>
        </w:tc>
        <w:tc>
          <w:tcPr>
            <w:tcW w:w="850" w:type="dxa"/>
            <w:tcBorders>
              <w:top w:val="nil"/>
              <w:bottom w:val="single" w:sz="12" w:space="0" w:color="auto"/>
            </w:tcBorders>
            <w:hideMark/>
          </w:tcPr>
          <w:p w14:paraId="2CE9E8AD"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&lt;0.001</w:t>
            </w:r>
          </w:p>
        </w:tc>
        <w:tc>
          <w:tcPr>
            <w:tcW w:w="935" w:type="dxa"/>
            <w:tcBorders>
              <w:top w:val="nil"/>
              <w:bottom w:val="single" w:sz="12" w:space="0" w:color="auto"/>
            </w:tcBorders>
            <w:hideMark/>
          </w:tcPr>
          <w:p w14:paraId="248FF2D1" w14:textId="51321AB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009</w:t>
            </w:r>
          </w:p>
        </w:tc>
        <w:tc>
          <w:tcPr>
            <w:tcW w:w="1120" w:type="dxa"/>
            <w:tcBorders>
              <w:top w:val="nil"/>
              <w:bottom w:val="single" w:sz="12" w:space="0" w:color="auto"/>
            </w:tcBorders>
            <w:hideMark/>
          </w:tcPr>
          <w:p w14:paraId="4162F7B8" w14:textId="31DEB9F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024</w:t>
            </w:r>
          </w:p>
        </w:tc>
        <w:tc>
          <w:tcPr>
            <w:tcW w:w="839" w:type="dxa"/>
            <w:tcBorders>
              <w:top w:val="nil"/>
              <w:bottom w:val="single" w:sz="12" w:space="0" w:color="auto"/>
            </w:tcBorders>
            <w:hideMark/>
          </w:tcPr>
          <w:p w14:paraId="0CC625BD" w14:textId="577B7E34" w:rsidR="00D93279" w:rsidRPr="0091700E" w:rsidRDefault="00823C5C"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0.</w:t>
            </w:r>
            <w:r w:rsidR="00D93279" w:rsidRPr="0091700E">
              <w:rPr>
                <w:rFonts w:ascii="Times New Roman" w:hAnsi="Times New Roman" w:cs="Times New Roman"/>
                <w:i/>
                <w:iCs/>
              </w:rPr>
              <w:t>081</w:t>
            </w:r>
          </w:p>
        </w:tc>
        <w:tc>
          <w:tcPr>
            <w:tcW w:w="1147" w:type="dxa"/>
            <w:tcBorders>
              <w:top w:val="nil"/>
              <w:bottom w:val="single" w:sz="12" w:space="0" w:color="auto"/>
            </w:tcBorders>
            <w:hideMark/>
          </w:tcPr>
          <w:p w14:paraId="28A2799C" w14:textId="6B3E9AB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1700E">
              <w:rPr>
                <w:rFonts w:ascii="Times New Roman" w:hAnsi="Times New Roman" w:cs="Times New Roman"/>
                <w:i/>
                <w:iCs/>
              </w:rPr>
              <w:t>0</w:t>
            </w:r>
            <w:r w:rsidR="00823C5C">
              <w:rPr>
                <w:rFonts w:ascii="Times New Roman" w:hAnsi="Times New Roman" w:cs="Times New Roman"/>
                <w:i/>
                <w:iCs/>
              </w:rPr>
              <w:t>.</w:t>
            </w:r>
            <w:r w:rsidRPr="0091700E">
              <w:rPr>
                <w:rFonts w:ascii="Times New Roman" w:hAnsi="Times New Roman" w:cs="Times New Roman"/>
                <w:i/>
                <w:iCs/>
              </w:rPr>
              <w:t>642</w:t>
            </w:r>
          </w:p>
        </w:tc>
      </w:tr>
    </w:tbl>
    <w:p w14:paraId="795C54AC" w14:textId="77777777" w:rsidR="00D93279" w:rsidRPr="00B413A4" w:rsidRDefault="00D93279" w:rsidP="00D93279">
      <w:pPr>
        <w:spacing w:after="0" w:line="240" w:lineRule="auto"/>
        <w:jc w:val="both"/>
        <w:rPr>
          <w:rFonts w:ascii="Arial" w:eastAsia="Times New Roman" w:hAnsi="Arial" w:cs="Arial"/>
          <w:kern w:val="0"/>
          <w:sz w:val="20"/>
          <w:szCs w:val="20"/>
          <w:lang w:val="en-US"/>
          <w14:ligatures w14:val="none"/>
        </w:rPr>
      </w:pPr>
    </w:p>
    <w:p w14:paraId="283523C1" w14:textId="6A0404ED" w:rsidR="00B413A4" w:rsidRPr="00D93279" w:rsidRDefault="00B413A4" w:rsidP="00B413A4">
      <w:pPr>
        <w:spacing w:after="0" w:line="240" w:lineRule="auto"/>
        <w:jc w:val="both"/>
        <w:rPr>
          <w:rFonts w:ascii="Arial" w:eastAsia="Times New Roman" w:hAnsi="Arial" w:cs="Arial"/>
          <w:i/>
          <w:iCs/>
          <w:kern w:val="0"/>
          <w:sz w:val="18"/>
          <w:szCs w:val="18"/>
          <w:lang w:val="en-US"/>
          <w14:ligatures w14:val="none"/>
        </w:rPr>
      </w:pPr>
      <w:r w:rsidRPr="00D93279">
        <w:rPr>
          <w:rFonts w:ascii="Arial" w:eastAsia="Times New Roman" w:hAnsi="Arial" w:cs="Arial"/>
          <w:i/>
          <w:iCs/>
          <w:kern w:val="0"/>
          <w:sz w:val="18"/>
          <w:szCs w:val="18"/>
          <w:lang w:val="en-US"/>
          <w14:ligatures w14:val="none"/>
        </w:rPr>
        <w:t xml:space="preserve">Legend: NCP: number of capsules per plant; NGC: number of seeds per capsule; </w:t>
      </w:r>
      <w:proofErr w:type="spellStart"/>
      <w:r w:rsidRPr="00D93279">
        <w:rPr>
          <w:rFonts w:ascii="Arial" w:eastAsia="Times New Roman" w:hAnsi="Arial" w:cs="Arial"/>
          <w:i/>
          <w:iCs/>
          <w:kern w:val="0"/>
          <w:sz w:val="18"/>
          <w:szCs w:val="18"/>
          <w:lang w:val="en-US"/>
          <w14:ligatures w14:val="none"/>
        </w:rPr>
        <w:t>RdtGP</w:t>
      </w:r>
      <w:proofErr w:type="spellEnd"/>
      <w:r w:rsidRPr="00D93279">
        <w:rPr>
          <w:rFonts w:ascii="Arial" w:eastAsia="Times New Roman" w:hAnsi="Arial" w:cs="Arial"/>
          <w:i/>
          <w:iCs/>
          <w:kern w:val="0"/>
          <w:sz w:val="18"/>
          <w:szCs w:val="18"/>
          <w:lang w:val="en-US"/>
          <w14:ligatures w14:val="none"/>
        </w:rPr>
        <w:t xml:space="preserve">: seed yield per plant; GMP: Thousand seed weight; PST: dry weight of the stems; PSR: dry weight of the roots; Significance code: </w:t>
      </w:r>
      <w:r w:rsidR="00823C5C"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&lt;0.001 is highly significant and </w:t>
      </w:r>
      <w:r w:rsidR="00823C5C"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&gt;0.05 is non-significant</w:t>
      </w:r>
    </w:p>
    <w:p w14:paraId="19A97430"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14DB1D72" w14:textId="4AEB2D74" w:rsidR="00B413A4" w:rsidRPr="008E0351" w:rsidRDefault="00D93279" w:rsidP="00B413A4">
      <w:pPr>
        <w:spacing w:after="0" w:line="240" w:lineRule="auto"/>
        <w:jc w:val="both"/>
        <w:rPr>
          <w:rFonts w:ascii="Arial" w:eastAsia="Times New Roman" w:hAnsi="Arial" w:cs="Arial"/>
          <w:b/>
          <w:bCs/>
          <w:kern w:val="0"/>
          <w:sz w:val="22"/>
          <w:szCs w:val="22"/>
          <w:lang w:val="en-US"/>
          <w14:ligatures w14:val="none"/>
        </w:rPr>
      </w:pPr>
      <w:r w:rsidRPr="008E0351">
        <w:rPr>
          <w:rFonts w:ascii="Arial" w:eastAsia="Times New Roman" w:hAnsi="Arial" w:cs="Arial"/>
          <w:b/>
          <w:bCs/>
          <w:kern w:val="0"/>
          <w:sz w:val="22"/>
          <w:szCs w:val="22"/>
          <w:lang w:val="en-US"/>
          <w14:ligatures w14:val="none"/>
        </w:rPr>
        <w:t xml:space="preserve">3.2 </w:t>
      </w:r>
      <w:r w:rsidR="00B413A4" w:rsidRPr="008E0351">
        <w:rPr>
          <w:rFonts w:ascii="Arial" w:eastAsia="Times New Roman" w:hAnsi="Arial" w:cs="Arial"/>
          <w:b/>
          <w:bCs/>
          <w:kern w:val="0"/>
          <w:sz w:val="22"/>
          <w:szCs w:val="22"/>
          <w:lang w:val="en-US"/>
          <w14:ligatures w14:val="none"/>
        </w:rPr>
        <w:t>Discussion</w:t>
      </w:r>
    </w:p>
    <w:p w14:paraId="19FF2B28" w14:textId="77777777" w:rsidR="00D93279" w:rsidRPr="00D93279" w:rsidRDefault="00D93279" w:rsidP="00B413A4">
      <w:pPr>
        <w:spacing w:after="0" w:line="240" w:lineRule="auto"/>
        <w:jc w:val="both"/>
        <w:rPr>
          <w:rFonts w:ascii="Arial" w:eastAsia="Times New Roman" w:hAnsi="Arial" w:cs="Arial"/>
          <w:b/>
          <w:bCs/>
          <w:kern w:val="0"/>
          <w:sz w:val="20"/>
          <w:szCs w:val="20"/>
          <w:lang w:val="en-US"/>
          <w14:ligatures w14:val="none"/>
        </w:rPr>
      </w:pPr>
    </w:p>
    <w:p w14:paraId="3505673F" w14:textId="3E508C4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During the test, the average daily temperatures ranged from 25.6 °C to 36°C and the average daily relative humidity ranged from 19% to 85%. These climatic factors would have </w:t>
      </w:r>
      <w:r w:rsidR="007229EE" w:rsidRPr="00B413A4">
        <w:rPr>
          <w:rFonts w:ascii="Arial" w:eastAsia="Times New Roman" w:hAnsi="Arial" w:cs="Arial"/>
          <w:kern w:val="0"/>
          <w:sz w:val="20"/>
          <w:szCs w:val="20"/>
          <w:lang w:val="en-US"/>
          <w14:ligatures w14:val="none"/>
        </w:rPr>
        <w:t>favored</w:t>
      </w:r>
      <w:r w:rsidRPr="00B413A4">
        <w:rPr>
          <w:rFonts w:ascii="Arial" w:eastAsia="Times New Roman" w:hAnsi="Arial" w:cs="Arial"/>
          <w:kern w:val="0"/>
          <w:sz w:val="20"/>
          <w:szCs w:val="20"/>
          <w:lang w:val="en-US"/>
          <w14:ligatures w14:val="none"/>
        </w:rPr>
        <w:t xml:space="preserve"> the development of the crop. W</w:t>
      </w:r>
      <w:r w:rsidR="00C467FE" w:rsidRPr="00B413A4">
        <w:rPr>
          <w:rFonts w:ascii="Arial" w:eastAsia="Times New Roman" w:hAnsi="Arial" w:cs="Arial"/>
          <w:kern w:val="0"/>
          <w:sz w:val="20"/>
          <w:szCs w:val="20"/>
          <w:lang w:val="en-US"/>
          <w14:ligatures w14:val="none"/>
        </w:rPr>
        <w:t>eiss</w:t>
      </w:r>
      <w:r w:rsidRPr="00B413A4">
        <w:rPr>
          <w:rFonts w:ascii="Arial" w:eastAsia="Times New Roman" w:hAnsi="Arial" w:cs="Arial"/>
          <w:kern w:val="0"/>
          <w:sz w:val="20"/>
          <w:szCs w:val="20"/>
          <w:lang w:val="en-US"/>
          <w14:ligatures w14:val="none"/>
        </w:rPr>
        <w:t xml:space="preserve"> (1971) reports that temperatures between 25 and 38 °C are </w:t>
      </w:r>
      <w:r w:rsidR="007229EE" w:rsidRPr="00B413A4">
        <w:rPr>
          <w:rFonts w:ascii="Arial" w:eastAsia="Times New Roman" w:hAnsi="Arial" w:cs="Arial"/>
          <w:kern w:val="0"/>
          <w:sz w:val="20"/>
          <w:szCs w:val="20"/>
          <w:lang w:val="en-US"/>
          <w14:ligatures w14:val="none"/>
        </w:rPr>
        <w:t>favorable</w:t>
      </w:r>
      <w:r w:rsidRPr="00B413A4">
        <w:rPr>
          <w:rFonts w:ascii="Arial" w:eastAsia="Times New Roman" w:hAnsi="Arial" w:cs="Arial"/>
          <w:kern w:val="0"/>
          <w:sz w:val="20"/>
          <w:szCs w:val="20"/>
          <w:lang w:val="en-US"/>
          <w14:ligatures w14:val="none"/>
        </w:rPr>
        <w:t xml:space="preserve"> to the development of sesame.</w:t>
      </w:r>
    </w:p>
    <w:p w14:paraId="2B56A4A5" w14:textId="2064F07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ANOVA on the phenological parameters of the sesame plants studied showed a significant difference between the averages following the Variety*Water regime association. The T1*SN103 interaction lengthened the flowering start date, showing that water stress can modify the phenology of the SN103 variety. </w:t>
      </w:r>
    </w:p>
    <w:p w14:paraId="35F70FBB" w14:textId="6BA1FED9"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Plants of both varieties subjected to water treatments at the vegetative stage (T1) and flowering stage (T2) showed a reduction in height growth. Indeed, growth is the first indicator of the nutritional status of plants (</w:t>
      </w:r>
      <w:proofErr w:type="spellStart"/>
      <w:r w:rsidRPr="00B413A4">
        <w:rPr>
          <w:rFonts w:ascii="Arial" w:eastAsia="Times New Roman" w:hAnsi="Arial" w:cs="Arial"/>
          <w:kern w:val="0"/>
          <w:sz w:val="20"/>
          <w:szCs w:val="20"/>
          <w:lang w:val="en-US"/>
          <w14:ligatures w14:val="none"/>
        </w:rPr>
        <w:t>N</w:t>
      </w:r>
      <w:r w:rsidR="00C467FE" w:rsidRPr="00B413A4">
        <w:rPr>
          <w:rFonts w:ascii="Arial" w:eastAsia="Times New Roman" w:hAnsi="Arial" w:cs="Arial"/>
          <w:kern w:val="0"/>
          <w:sz w:val="20"/>
          <w:szCs w:val="20"/>
          <w:lang w:val="en-US"/>
          <w14:ligatures w14:val="none"/>
        </w:rPr>
        <w:t>guinambaye</w:t>
      </w:r>
      <w:proofErr w:type="spellEnd"/>
      <w:r w:rsidRPr="00B413A4">
        <w:rPr>
          <w:rFonts w:ascii="Arial" w:eastAsia="Times New Roman" w:hAnsi="Arial" w:cs="Arial"/>
          <w:kern w:val="0"/>
          <w:sz w:val="20"/>
          <w:szCs w:val="20"/>
          <w:lang w:val="en-US"/>
          <w14:ligatures w14:val="none"/>
        </w:rPr>
        <w:t xml:space="preserve"> et al., 2020). The study showed that for the SN103 variety, the reduction in height growth was similar under T1 and T2. Indeed, in sesame, regardless of the stage of development at which water stress was applied, there is a reduction in vegetative growth (S</w:t>
      </w:r>
      <w:r w:rsidR="00C467FE" w:rsidRPr="00B413A4">
        <w:rPr>
          <w:rFonts w:ascii="Arial" w:eastAsia="Times New Roman" w:hAnsi="Arial" w:cs="Arial"/>
          <w:kern w:val="0"/>
          <w:sz w:val="20"/>
          <w:szCs w:val="20"/>
          <w:lang w:val="en-US"/>
          <w14:ligatures w14:val="none"/>
        </w:rPr>
        <w:t>on</w:t>
      </w:r>
      <w:r w:rsidRPr="00B413A4">
        <w:rPr>
          <w:rFonts w:ascii="Arial" w:eastAsia="Times New Roman" w:hAnsi="Arial" w:cs="Arial"/>
          <w:kern w:val="0"/>
          <w:sz w:val="20"/>
          <w:szCs w:val="20"/>
          <w:lang w:val="en-US"/>
          <w14:ligatures w14:val="none"/>
        </w:rPr>
        <w:t xml:space="preserve"> et al., 2011). However, in the case of HB168, the reduction in plant height growth was greater under T1 compared to T2. B</w:t>
      </w:r>
      <w:r w:rsidR="00C467FE" w:rsidRPr="00B413A4">
        <w:rPr>
          <w:rFonts w:ascii="Arial" w:eastAsia="Times New Roman" w:hAnsi="Arial" w:cs="Arial"/>
          <w:kern w:val="0"/>
          <w:sz w:val="20"/>
          <w:szCs w:val="20"/>
          <w:lang w:val="en-US"/>
          <w14:ligatures w14:val="none"/>
        </w:rPr>
        <w:t>adiel</w:t>
      </w:r>
      <w:r w:rsidRPr="00B413A4">
        <w:rPr>
          <w:rFonts w:ascii="Arial" w:eastAsia="Times New Roman" w:hAnsi="Arial" w:cs="Arial"/>
          <w:kern w:val="0"/>
          <w:sz w:val="20"/>
          <w:szCs w:val="20"/>
          <w:lang w:val="en-US"/>
          <w14:ligatures w14:val="none"/>
        </w:rPr>
        <w:t xml:space="preserve"> (2018), also observed that the water deficit that occurred at the vegetative stage causes a greater reduction in the height of sesame plants compared to that which occurred at flowering. Thus, the growth in length of plants of HB168 was more affected by the 10-day water deficit at the vegetative stage compared to SN103. The number of primary branches was also reduced in SN103 and HB168 when the plants were subjected to T1 and T2 water treatments. In grapevines, a study showed that water stress reduces the number of branches and the number of elementary organs (phytomers) of the stem (L</w:t>
      </w:r>
      <w:r w:rsidR="00C467FE" w:rsidRPr="00B413A4">
        <w:rPr>
          <w:rFonts w:ascii="Arial" w:eastAsia="Times New Roman" w:hAnsi="Arial" w:cs="Arial"/>
          <w:kern w:val="0"/>
          <w:sz w:val="20"/>
          <w:szCs w:val="20"/>
          <w:lang w:val="en-US"/>
          <w14:ligatures w14:val="none"/>
        </w:rPr>
        <w:t>ebon</w:t>
      </w:r>
      <w:r w:rsidRPr="00B413A4">
        <w:rPr>
          <w:rFonts w:ascii="Arial" w:eastAsia="Times New Roman" w:hAnsi="Arial" w:cs="Arial"/>
          <w:kern w:val="0"/>
          <w:sz w:val="20"/>
          <w:szCs w:val="20"/>
          <w:lang w:val="en-US"/>
          <w14:ligatures w14:val="none"/>
        </w:rPr>
        <w:t xml:space="preserve"> et al., 2004). Lack of water disrupts development with the consequent reduction of tall growth and the number of primary branches. Thus, regardless of the stage of plant development (vegetative or reproductive), a 10-day watering suspension reduces the production of primary branching. </w:t>
      </w:r>
    </w:p>
    <w:p w14:paraId="62233ED7" w14:textId="37D4FFC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Physiological parameters were not affected by water suspension. This means that the ten-day water suspension (vegetative and reproductive stage) would not have been large enough to cause changes in chlorophyll content and drought tolerance index. </w:t>
      </w:r>
      <w:proofErr w:type="spellStart"/>
      <w:r w:rsidRPr="00B413A4">
        <w:rPr>
          <w:rFonts w:ascii="Arial" w:eastAsia="Times New Roman" w:hAnsi="Arial" w:cs="Arial"/>
          <w:kern w:val="0"/>
          <w:sz w:val="20"/>
          <w:szCs w:val="20"/>
          <w:lang w:val="en-US"/>
          <w14:ligatures w14:val="none"/>
        </w:rPr>
        <w:t>T</w:t>
      </w:r>
      <w:r w:rsidR="00C467FE" w:rsidRPr="00B413A4">
        <w:rPr>
          <w:rFonts w:ascii="Arial" w:eastAsia="Times New Roman" w:hAnsi="Arial" w:cs="Arial"/>
          <w:kern w:val="0"/>
          <w:sz w:val="20"/>
          <w:szCs w:val="20"/>
          <w:lang w:val="en-US"/>
          <w14:ligatures w14:val="none"/>
        </w:rPr>
        <w:t>oudou</w:t>
      </w:r>
      <w:proofErr w:type="spellEnd"/>
      <w:r w:rsidRPr="00B413A4">
        <w:rPr>
          <w:rFonts w:ascii="Arial" w:eastAsia="Times New Roman" w:hAnsi="Arial" w:cs="Arial"/>
          <w:kern w:val="0"/>
          <w:sz w:val="20"/>
          <w:szCs w:val="20"/>
          <w:lang w:val="en-US"/>
          <w14:ligatures w14:val="none"/>
        </w:rPr>
        <w:t xml:space="preserve"> et al. (2017), also reported that water stress induction does not significantly affect the chlorophyll content of cowpea plants stressed in the vegetative phase.</w:t>
      </w:r>
    </w:p>
    <w:p w14:paraId="7D2EAA00" w14:textId="3D3D1D0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Regarding the yield components, the statistical analysis showed that the two varieties differ significantly in the number of capsules per plant and the number of seeds per capsule. Indeed, HB168 is more productive in terms of the number of capsules per plant. In addition, in terms of the number of seeds per capsule, SN103 was the most productive. D</w:t>
      </w:r>
      <w:r w:rsidR="0030322A" w:rsidRPr="00B413A4">
        <w:rPr>
          <w:rFonts w:ascii="Arial" w:eastAsia="Times New Roman" w:hAnsi="Arial" w:cs="Arial"/>
          <w:kern w:val="0"/>
          <w:sz w:val="20"/>
          <w:szCs w:val="20"/>
          <w:lang w:val="en-US"/>
          <w14:ligatures w14:val="none"/>
        </w:rPr>
        <w:t>ayamba</w:t>
      </w:r>
      <w:r w:rsidRPr="00B413A4">
        <w:rPr>
          <w:rFonts w:ascii="Arial" w:eastAsia="Times New Roman" w:hAnsi="Arial" w:cs="Arial"/>
          <w:kern w:val="0"/>
          <w:sz w:val="20"/>
          <w:szCs w:val="20"/>
          <w:lang w:val="en-US"/>
          <w14:ligatures w14:val="none"/>
        </w:rPr>
        <w:t xml:space="preserve"> (2022) also reported that HB168 produced more capsules per plant than SN103, while SN103 produced more seeds per capsule than HB168. Suspension of irrigation applied at the vegetative or reproductive stage reduced the number of capsules produced by SN103 and HB168. L</w:t>
      </w:r>
      <w:r w:rsidR="0030322A" w:rsidRPr="00B413A4">
        <w:rPr>
          <w:rFonts w:ascii="Arial" w:eastAsia="Times New Roman" w:hAnsi="Arial" w:cs="Arial"/>
          <w:kern w:val="0"/>
          <w:sz w:val="20"/>
          <w:szCs w:val="20"/>
          <w:lang w:val="en-US"/>
          <w14:ligatures w14:val="none"/>
        </w:rPr>
        <w:t>izana</w:t>
      </w:r>
      <w:r w:rsidRPr="00B413A4">
        <w:rPr>
          <w:rFonts w:ascii="Arial" w:eastAsia="Times New Roman" w:hAnsi="Arial" w:cs="Arial"/>
          <w:kern w:val="0"/>
          <w:sz w:val="20"/>
          <w:szCs w:val="20"/>
          <w:lang w:val="en-US"/>
          <w14:ligatures w14:val="none"/>
        </w:rPr>
        <w:t xml:space="preserve"> et al. (2006), also found that a water deficit in bean plants reduces the number of pods per plant by 72%. In stressed plants at the vegetative stage, the decrease in the number of capsules per okra plant is thought to be explained by the decrease in plant size and the number of primary branching (N</w:t>
      </w:r>
      <w:r w:rsidR="0030322A" w:rsidRPr="00B413A4">
        <w:rPr>
          <w:rFonts w:ascii="Arial" w:eastAsia="Times New Roman" w:hAnsi="Arial" w:cs="Arial"/>
          <w:kern w:val="0"/>
          <w:sz w:val="20"/>
          <w:szCs w:val="20"/>
          <w:lang w:val="en-US"/>
          <w14:ligatures w14:val="none"/>
        </w:rPr>
        <w:t>ana</w:t>
      </w:r>
      <w:r w:rsidRPr="00B413A4">
        <w:rPr>
          <w:rFonts w:ascii="Arial" w:eastAsia="Times New Roman" w:hAnsi="Arial" w:cs="Arial"/>
          <w:kern w:val="0"/>
          <w:sz w:val="20"/>
          <w:szCs w:val="20"/>
          <w:lang w:val="en-US"/>
          <w14:ligatures w14:val="none"/>
        </w:rPr>
        <w:t>, 2010). For the same author, this would result in a reduction in the number of organs bearing the flowers. In plants that are stressed at the reproductive stage, this reduction may be due to flower drop or wilt (N</w:t>
      </w:r>
      <w:r w:rsidR="0030322A" w:rsidRPr="00B413A4">
        <w:rPr>
          <w:rFonts w:ascii="Arial" w:eastAsia="Times New Roman" w:hAnsi="Arial" w:cs="Arial"/>
          <w:kern w:val="0"/>
          <w:sz w:val="20"/>
          <w:szCs w:val="20"/>
          <w:lang w:val="en-US"/>
          <w14:ligatures w14:val="none"/>
        </w:rPr>
        <w:t>ana</w:t>
      </w:r>
      <w:r w:rsidRPr="00B413A4">
        <w:rPr>
          <w:rFonts w:ascii="Arial" w:eastAsia="Times New Roman" w:hAnsi="Arial" w:cs="Arial"/>
          <w:kern w:val="0"/>
          <w:sz w:val="20"/>
          <w:szCs w:val="20"/>
          <w:lang w:val="en-US"/>
          <w14:ligatures w14:val="none"/>
        </w:rPr>
        <w:t>, 2010).</w:t>
      </w:r>
    </w:p>
    <w:p w14:paraId="023CB16C" w14:textId="2001E95B"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variety/water regime combination shows that the number of seeds per capsule of varieties SN103 and HB168 is not affected regardless of the stage of intervention of the water deficit. For this parameter, the water deficit has no effect on the two varieties. According to </w:t>
      </w:r>
      <w:proofErr w:type="spellStart"/>
      <w:r w:rsidRPr="00B413A4">
        <w:rPr>
          <w:rFonts w:ascii="Arial" w:eastAsia="Times New Roman" w:hAnsi="Arial" w:cs="Arial"/>
          <w:kern w:val="0"/>
          <w:sz w:val="20"/>
          <w:szCs w:val="20"/>
          <w:lang w:val="en-US"/>
          <w14:ligatures w14:val="none"/>
        </w:rPr>
        <w:t>G</w:t>
      </w:r>
      <w:r w:rsidR="0030322A" w:rsidRPr="00B413A4">
        <w:rPr>
          <w:rFonts w:ascii="Arial" w:eastAsia="Times New Roman" w:hAnsi="Arial" w:cs="Arial"/>
          <w:kern w:val="0"/>
          <w:sz w:val="20"/>
          <w:szCs w:val="20"/>
          <w:lang w:val="en-US"/>
          <w14:ligatures w14:val="none"/>
        </w:rPr>
        <w:t>rieu</w:t>
      </w:r>
      <w:proofErr w:type="spellEnd"/>
      <w:r w:rsidRPr="00B413A4">
        <w:rPr>
          <w:rFonts w:ascii="Arial" w:eastAsia="Times New Roman" w:hAnsi="Arial" w:cs="Arial"/>
          <w:kern w:val="0"/>
          <w:sz w:val="20"/>
          <w:szCs w:val="20"/>
          <w:lang w:val="en-US"/>
          <w14:ligatures w14:val="none"/>
        </w:rPr>
        <w:t xml:space="preserve"> et al. (2020), in sunflower, maintaining high photosynthetic activity is a major process for achieving high yield. Maintaining photosynthetic activity and therefore the quantity of organic substances produced would have made it possible to maintain the number of seeds per capsule produced.</w:t>
      </w:r>
    </w:p>
    <w:p w14:paraId="6D6F339B" w14:textId="17920AB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lastRenderedPageBreak/>
        <w:t xml:space="preserve">As for the weight of a thousand seeds, the variety*water regime combination shows that the SN103 variety was not influenced regardless of the stage of watering suspension (vegetative or reproductive). On the other hand, for the same parameter, the water deficit applied to both stages of development had a negative influence on the HB168 variety. According to </w:t>
      </w:r>
      <w:proofErr w:type="spellStart"/>
      <w:r w:rsidR="0030322A" w:rsidRPr="00B413A4">
        <w:rPr>
          <w:rFonts w:ascii="Arial" w:eastAsia="Times New Roman" w:hAnsi="Arial" w:cs="Arial"/>
          <w:kern w:val="0"/>
          <w:sz w:val="20"/>
          <w:szCs w:val="20"/>
          <w:lang w:val="en-US"/>
          <w14:ligatures w14:val="none"/>
        </w:rPr>
        <w:t>kahali</w:t>
      </w:r>
      <w:proofErr w:type="spellEnd"/>
      <w:r w:rsidRPr="00B413A4">
        <w:rPr>
          <w:rFonts w:ascii="Arial" w:eastAsia="Times New Roman" w:hAnsi="Arial" w:cs="Arial"/>
          <w:kern w:val="0"/>
          <w:sz w:val="20"/>
          <w:szCs w:val="20"/>
          <w:lang w:val="en-US"/>
          <w14:ligatures w14:val="none"/>
        </w:rPr>
        <w:t xml:space="preserve"> et al. (2016), in wheat, grain yield is the result of assimilates produced during the life of the plant. At anthesis, the leaf biomass produced must be sufficient to ensure the filling of the grain. This would explain the depressive effect of the water deficit applied in the vegetative stage on the mass of a thousand seeds of HB168. The weight of a thousand seeds was also reduced in plants under T2 (reproductive) for HB168. According to S</w:t>
      </w:r>
      <w:r w:rsidR="0030322A" w:rsidRPr="00B413A4">
        <w:rPr>
          <w:rFonts w:ascii="Arial" w:eastAsia="Times New Roman" w:hAnsi="Arial" w:cs="Arial"/>
          <w:kern w:val="0"/>
          <w:sz w:val="20"/>
          <w:szCs w:val="20"/>
          <w:lang w:val="en-US"/>
          <w14:ligatures w14:val="none"/>
        </w:rPr>
        <w:t>on</w:t>
      </w:r>
      <w:r w:rsidRPr="00B413A4">
        <w:rPr>
          <w:rFonts w:ascii="Arial" w:eastAsia="Times New Roman" w:hAnsi="Arial" w:cs="Arial"/>
          <w:kern w:val="0"/>
          <w:sz w:val="20"/>
          <w:szCs w:val="20"/>
          <w:lang w:val="en-US"/>
          <w14:ligatures w14:val="none"/>
        </w:rPr>
        <w:t xml:space="preserve"> et al. (2010), the water deficit at the flowering stage would lead to poor grain filling. Thus, the application of water stress at this stage would affect photosynthetic activity, which would reduce the production of assimilates and thus the amount of nutrients available for seed filling. In sunflowers, a water deficit during flowering and early fruit maturity reduces the weight of a thousand seeds (</w:t>
      </w:r>
      <w:proofErr w:type="spellStart"/>
      <w:r w:rsidRPr="00B413A4">
        <w:rPr>
          <w:rFonts w:ascii="Arial" w:eastAsia="Times New Roman" w:hAnsi="Arial" w:cs="Arial"/>
          <w:kern w:val="0"/>
          <w:sz w:val="20"/>
          <w:szCs w:val="20"/>
          <w:lang w:val="en-US"/>
          <w14:ligatures w14:val="none"/>
        </w:rPr>
        <w:t>B</w:t>
      </w:r>
      <w:r w:rsidR="0030322A" w:rsidRPr="00B413A4">
        <w:rPr>
          <w:rFonts w:ascii="Arial" w:eastAsia="Times New Roman" w:hAnsi="Arial" w:cs="Arial"/>
          <w:kern w:val="0"/>
          <w:sz w:val="20"/>
          <w:szCs w:val="20"/>
          <w:lang w:val="en-US"/>
          <w14:ligatures w14:val="none"/>
        </w:rPr>
        <w:t>aghi</w:t>
      </w:r>
      <w:proofErr w:type="spellEnd"/>
      <w:r w:rsidRPr="00B413A4">
        <w:rPr>
          <w:rFonts w:ascii="Arial" w:eastAsia="Times New Roman" w:hAnsi="Arial" w:cs="Arial"/>
          <w:kern w:val="0"/>
          <w:sz w:val="20"/>
          <w:szCs w:val="20"/>
          <w:lang w:val="en-US"/>
          <w14:ligatures w14:val="none"/>
        </w:rPr>
        <w:t xml:space="preserve"> et al., 2011).</w:t>
      </w:r>
    </w:p>
    <w:p w14:paraId="2BE86EFD" w14:textId="421E9FBB"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combination of variety and water regime shows that variety SN103 is not affected by water deficits for the seed yield per plant parameter. In contrast, the combination showed similar negative effects in HB168 under water deficit at the vegetative and reproductive stages. For </w:t>
      </w:r>
      <w:proofErr w:type="spellStart"/>
      <w:r w:rsidRPr="00B413A4">
        <w:rPr>
          <w:rFonts w:ascii="Arial" w:eastAsia="Times New Roman" w:hAnsi="Arial" w:cs="Arial"/>
          <w:kern w:val="0"/>
          <w:sz w:val="20"/>
          <w:szCs w:val="20"/>
          <w:lang w:val="en-US"/>
          <w14:ligatures w14:val="none"/>
        </w:rPr>
        <w:t>B</w:t>
      </w:r>
      <w:r w:rsidR="0030322A" w:rsidRPr="00B413A4">
        <w:rPr>
          <w:rFonts w:ascii="Arial" w:eastAsia="Times New Roman" w:hAnsi="Arial" w:cs="Arial"/>
          <w:kern w:val="0"/>
          <w:sz w:val="20"/>
          <w:szCs w:val="20"/>
          <w:lang w:val="en-US"/>
          <w14:ligatures w14:val="none"/>
        </w:rPr>
        <w:t>aghi</w:t>
      </w:r>
      <w:proofErr w:type="spellEnd"/>
      <w:r w:rsidRPr="00B413A4">
        <w:rPr>
          <w:rFonts w:ascii="Arial" w:eastAsia="Times New Roman" w:hAnsi="Arial" w:cs="Arial"/>
          <w:kern w:val="0"/>
          <w:sz w:val="20"/>
          <w:szCs w:val="20"/>
          <w:lang w:val="en-US"/>
          <w14:ligatures w14:val="none"/>
        </w:rPr>
        <w:t xml:space="preserve"> et al. (2011), water deficit has a depressive effect on crop yield and its components. Therefore, a reduction in yield components such as the number of capsules per plant and the weight of a thousand seeds would reduce the seed yield per plant of HB168.</w:t>
      </w:r>
    </w:p>
    <w:p w14:paraId="33782D01"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24633D1B"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0E2C0210"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4. Conclusion</w:t>
      </w:r>
    </w:p>
    <w:p w14:paraId="4957DDB4"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393892C7" w14:textId="26C1EEAF" w:rsidR="00504571" w:rsidRDefault="008E0351" w:rsidP="00504571">
      <w:pPr>
        <w:spacing w:after="0" w:line="240" w:lineRule="auto"/>
        <w:jc w:val="both"/>
        <w:rPr>
          <w:rFonts w:ascii="Arial" w:eastAsia="Times New Roman" w:hAnsi="Arial" w:cs="Arial"/>
          <w:kern w:val="0"/>
          <w:sz w:val="20"/>
          <w:szCs w:val="20"/>
          <w:lang w:val="en-US"/>
          <w14:ligatures w14:val="none"/>
        </w:rPr>
      </w:pPr>
      <w:r w:rsidRPr="008E0351">
        <w:rPr>
          <w:rFonts w:ascii="Arial" w:eastAsia="Times New Roman" w:hAnsi="Arial" w:cs="Arial"/>
          <w:kern w:val="0"/>
          <w:sz w:val="20"/>
          <w:szCs w:val="20"/>
          <w:lang w:val="en-US"/>
          <w14:ligatures w14:val="none"/>
        </w:rPr>
        <w:t>In this study to identify the most productive sesame variety under temporary water deficit conditions, varieties SN103 and HB168 were evaluated for their growth, physiology and seed yield. It appears that the effect of the temporary water deficit on the varieties varies according to the parameters studied. Regarding the beginning of flowering, the Niger variety (SN103) was affected by the 10-day suspension of water in the vegetative stage. As for the number of capsules per plant, both varieties (SN103 and HB168) were found to be sensitive to the ten-day water suspension in the vegetative stage in the same way as that in the reproductive stage. However, for both varieties, the water deficit had no effect on the number of seeds per capsule parameter. In terms of the weight of one thousand seeds and the seed yield per plant, it appears that the ten-day water suspension at any stage of development had no impact on SN103. On the other hand, for the same parameters, the Senegalese variety (HB168) was sensitive to the ten-day water suspension at the vegetative and reproductive stage with similar effects.</w:t>
      </w:r>
    </w:p>
    <w:p w14:paraId="56819876" w14:textId="77777777" w:rsidR="008E0351" w:rsidRDefault="008E0351" w:rsidP="00504571">
      <w:pPr>
        <w:spacing w:after="0" w:line="240" w:lineRule="auto"/>
        <w:jc w:val="both"/>
        <w:rPr>
          <w:rFonts w:ascii="Arial" w:eastAsia="Times New Roman" w:hAnsi="Arial" w:cs="Arial"/>
          <w:kern w:val="0"/>
          <w:sz w:val="20"/>
          <w:szCs w:val="20"/>
          <w:lang w:val="en-US"/>
          <w14:ligatures w14:val="none"/>
        </w:rPr>
      </w:pPr>
    </w:p>
    <w:p w14:paraId="1877AFC0" w14:textId="77777777" w:rsidR="00CA42B5" w:rsidRDefault="00CA42B5" w:rsidP="00CA42B5">
      <w:pPr>
        <w:spacing w:after="0" w:line="240" w:lineRule="auto"/>
        <w:jc w:val="both"/>
        <w:rPr>
          <w:rFonts w:ascii="Arial" w:eastAsia="Times New Roman" w:hAnsi="Arial" w:cs="Arial"/>
          <w:b/>
          <w:bCs/>
          <w:kern w:val="0"/>
          <w:sz w:val="22"/>
          <w:szCs w:val="22"/>
          <w:lang w:val="en-US"/>
          <w14:ligatures w14:val="none"/>
        </w:rPr>
      </w:pPr>
      <w:r w:rsidRPr="00CA42B5">
        <w:rPr>
          <w:rFonts w:ascii="Arial" w:eastAsia="Times New Roman" w:hAnsi="Arial" w:cs="Arial"/>
          <w:kern w:val="0"/>
          <w:sz w:val="20"/>
          <w:szCs w:val="20"/>
          <w:lang w:val="en-US"/>
          <w14:ligatures w14:val="none"/>
        </w:rPr>
        <w:t>5.</w:t>
      </w:r>
      <w:r w:rsidRPr="00CA42B5">
        <w:rPr>
          <w:rFonts w:ascii="Arial" w:eastAsia="Times New Roman" w:hAnsi="Arial" w:cs="Arial"/>
          <w:kern w:val="0"/>
          <w:sz w:val="20"/>
          <w:szCs w:val="20"/>
          <w:lang w:val="en-US"/>
          <w14:ligatures w14:val="none"/>
        </w:rPr>
        <w:tab/>
      </w:r>
      <w:r w:rsidRPr="00CA42B5">
        <w:rPr>
          <w:rFonts w:ascii="Arial" w:eastAsia="Times New Roman" w:hAnsi="Arial" w:cs="Arial"/>
          <w:b/>
          <w:bCs/>
          <w:kern w:val="0"/>
          <w:sz w:val="22"/>
          <w:szCs w:val="22"/>
          <w:lang w:val="en-US"/>
          <w14:ligatures w14:val="none"/>
        </w:rPr>
        <w:t>FUTURE PROSPECT</w:t>
      </w:r>
    </w:p>
    <w:p w14:paraId="68B15236" w14:textId="77777777" w:rsidR="00CA42B5" w:rsidRPr="00CA42B5" w:rsidRDefault="00CA42B5" w:rsidP="00CA42B5">
      <w:pPr>
        <w:spacing w:after="0" w:line="240" w:lineRule="auto"/>
        <w:jc w:val="both"/>
        <w:rPr>
          <w:rFonts w:ascii="Arial" w:eastAsia="Times New Roman" w:hAnsi="Arial" w:cs="Arial"/>
          <w:b/>
          <w:bCs/>
          <w:kern w:val="0"/>
          <w:sz w:val="20"/>
          <w:szCs w:val="20"/>
          <w:lang w:val="en-US"/>
          <w14:ligatures w14:val="none"/>
        </w:rPr>
      </w:pPr>
    </w:p>
    <w:p w14:paraId="5E8AA8D5" w14:textId="429E1F68" w:rsidR="00CA42B5" w:rsidRDefault="00CA42B5" w:rsidP="00CA42B5">
      <w:pPr>
        <w:spacing w:after="0" w:line="240" w:lineRule="auto"/>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Since the main objective of sesame production is seed yield, SN103 could be used in agriculture in areas where water resources are limited. The grower may suspend watering the plants during the vegetative or reproductive phase. This would not only allow for more efficient water management, but also for a satisfactory yield to be achieved despite the induction of water deficit.</w:t>
      </w:r>
    </w:p>
    <w:p w14:paraId="126FB6FC" w14:textId="77777777" w:rsidR="00CA42B5" w:rsidRPr="00504571" w:rsidRDefault="00CA42B5" w:rsidP="00CA42B5">
      <w:pPr>
        <w:spacing w:after="0" w:line="240" w:lineRule="auto"/>
        <w:jc w:val="both"/>
        <w:rPr>
          <w:rFonts w:ascii="Arial" w:eastAsia="Times New Roman" w:hAnsi="Arial" w:cs="Arial"/>
          <w:kern w:val="0"/>
          <w:sz w:val="20"/>
          <w:szCs w:val="20"/>
          <w:lang w:val="en-US"/>
          <w14:ligatures w14:val="none"/>
        </w:rPr>
      </w:pPr>
    </w:p>
    <w:p w14:paraId="1548ABF0" w14:textId="77777777" w:rsidR="003515FC" w:rsidRDefault="003515FC" w:rsidP="00504571">
      <w:pPr>
        <w:keepNext/>
        <w:spacing w:after="0" w:line="240" w:lineRule="auto"/>
        <w:jc w:val="both"/>
        <w:rPr>
          <w:rFonts w:ascii="Arial" w:eastAsia="Times New Roman" w:hAnsi="Arial" w:cs="Arial"/>
          <w:kern w:val="0"/>
          <w:sz w:val="22"/>
          <w:szCs w:val="20"/>
          <w:lang w:val="en-US"/>
          <w14:ligatures w14:val="none"/>
        </w:rPr>
      </w:pPr>
      <w:bookmarkStart w:id="3" w:name="_GoBack"/>
      <w:bookmarkEnd w:id="3"/>
    </w:p>
    <w:p w14:paraId="41518C5C" w14:textId="77777777" w:rsidR="003515FC" w:rsidRPr="003515FC" w:rsidRDefault="003515FC" w:rsidP="003515FC">
      <w:pPr>
        <w:spacing w:after="200" w:line="276" w:lineRule="auto"/>
        <w:jc w:val="both"/>
        <w:outlineLvl w:val="0"/>
        <w:rPr>
          <w:rFonts w:ascii="Arial" w:eastAsia="Times New Roman" w:hAnsi="Arial" w:cs="Arial"/>
          <w:kern w:val="0"/>
          <w:sz w:val="22"/>
          <w:szCs w:val="22"/>
          <w:lang w:val="en-GB" w:eastAsia="en-GB"/>
          <w14:ligatures w14:val="none"/>
        </w:rPr>
      </w:pPr>
      <w:r w:rsidRPr="003515FC">
        <w:rPr>
          <w:rFonts w:ascii="Arial" w:eastAsia="Times New Roman" w:hAnsi="Arial" w:cs="Arial"/>
          <w:b/>
          <w:bCs/>
          <w:kern w:val="0"/>
          <w:sz w:val="22"/>
          <w:szCs w:val="22"/>
          <w:lang w:val="en-GB" w:eastAsia="en-GB"/>
          <w14:ligatures w14:val="none"/>
        </w:rPr>
        <w:t>COMPETING INTERESTS DISCLAIMER:</w:t>
      </w:r>
    </w:p>
    <w:p w14:paraId="708273CB" w14:textId="77777777" w:rsidR="003515FC" w:rsidRPr="003515FC" w:rsidRDefault="003515FC" w:rsidP="003515FC">
      <w:pPr>
        <w:spacing w:after="200" w:line="276" w:lineRule="auto"/>
        <w:rPr>
          <w:rFonts w:ascii="Calibri" w:eastAsia="Times New Roman" w:hAnsi="Calibri" w:cs="Times New Roman"/>
          <w:kern w:val="0"/>
          <w:sz w:val="22"/>
          <w:szCs w:val="22"/>
          <w:lang w:val="en-GB" w:eastAsia="en-GB"/>
          <w14:ligatures w14:val="none"/>
        </w:rPr>
      </w:pPr>
      <w:r w:rsidRPr="003515F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BEAFECB" w14:textId="77777777" w:rsidR="003515FC" w:rsidRPr="000F2569" w:rsidRDefault="003515FC" w:rsidP="00504571">
      <w:pPr>
        <w:keepNext/>
        <w:spacing w:after="0" w:line="240" w:lineRule="auto"/>
        <w:jc w:val="both"/>
        <w:rPr>
          <w:rFonts w:ascii="Arial" w:eastAsia="Times New Roman" w:hAnsi="Arial" w:cs="Arial"/>
          <w:caps/>
          <w:kern w:val="0"/>
          <w:sz w:val="22"/>
          <w:szCs w:val="20"/>
          <w:lang w:val="en-US"/>
          <w14:ligatures w14:val="none"/>
        </w:rPr>
      </w:pPr>
    </w:p>
    <w:p w14:paraId="213D7748" w14:textId="77777777" w:rsidR="00504571" w:rsidRPr="00504571" w:rsidRDefault="00504571" w:rsidP="00504571">
      <w:pPr>
        <w:keepNext/>
        <w:spacing w:after="0" w:line="240" w:lineRule="auto"/>
        <w:jc w:val="both"/>
        <w:rPr>
          <w:rFonts w:ascii="Arial" w:eastAsia="Times New Roman" w:hAnsi="Arial" w:cs="Arial"/>
          <w:kern w:val="0"/>
          <w:sz w:val="20"/>
          <w:szCs w:val="20"/>
          <w:lang w:val="en-US"/>
          <w14:ligatures w14:val="none"/>
        </w:rPr>
      </w:pPr>
    </w:p>
    <w:p w14:paraId="49238A9B"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References</w:t>
      </w:r>
    </w:p>
    <w:p w14:paraId="008480FA"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15A508F5" w14:textId="3913CCD6"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APEX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Newsletter for the second half of 2021 on the Burkinabe sesame. 11p. </w:t>
      </w:r>
    </w:p>
    <w:p w14:paraId="77555D57" w14:textId="06D77C78"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Badiel B.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2018</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Agromorphophysiological</w:t>
      </w:r>
      <w:proofErr w:type="spellEnd"/>
      <w:r w:rsidRPr="00CA42B5">
        <w:rPr>
          <w:rFonts w:ascii="Arial" w:eastAsia="Times New Roman" w:hAnsi="Arial" w:cs="Arial"/>
          <w:kern w:val="0"/>
          <w:sz w:val="20"/>
          <w:szCs w:val="20"/>
          <w:lang w:val="en-US"/>
          <w14:ligatures w14:val="none"/>
        </w:rPr>
        <w:t xml:space="preserve"> and biochemical evaluation of four varieties and six sesame lines (</w:t>
      </w:r>
      <w:r w:rsidR="002A156A" w:rsidRPr="002A156A">
        <w:rPr>
          <w:rFonts w:ascii="Arial" w:eastAsia="Times New Roman" w:hAnsi="Arial" w:cs="Arial"/>
          <w:i/>
          <w:iCs/>
          <w:kern w:val="0"/>
          <w:sz w:val="20"/>
          <w:szCs w:val="20"/>
          <w:lang w:val="en-US"/>
          <w14:ligatures w14:val="none"/>
        </w:rPr>
        <w:t>S</w:t>
      </w:r>
      <w:r w:rsidRPr="002A156A">
        <w:rPr>
          <w:rFonts w:ascii="Arial" w:eastAsia="Times New Roman" w:hAnsi="Arial" w:cs="Arial"/>
          <w:i/>
          <w:iCs/>
          <w:kern w:val="0"/>
          <w:sz w:val="20"/>
          <w:szCs w:val="20"/>
          <w:lang w:val="en-US"/>
          <w14:ligatures w14:val="none"/>
        </w:rPr>
        <w:t>esamum indicum</w:t>
      </w:r>
      <w:r w:rsidRPr="00CA42B5">
        <w:rPr>
          <w:rFonts w:ascii="Arial" w:eastAsia="Times New Roman" w:hAnsi="Arial" w:cs="Arial"/>
          <w:kern w:val="0"/>
          <w:sz w:val="20"/>
          <w:szCs w:val="20"/>
          <w:lang w:val="en-US"/>
          <w14:ligatures w14:val="none"/>
        </w:rPr>
        <w:t xml:space="preserve"> L.): field and water-stressed greenhouse trials. Doctoral Thesis, University of </w:t>
      </w:r>
      <w:proofErr w:type="spellStart"/>
      <w:r w:rsidRPr="00CA42B5">
        <w:rPr>
          <w:rFonts w:ascii="Arial" w:eastAsia="Times New Roman" w:hAnsi="Arial" w:cs="Arial"/>
          <w:kern w:val="0"/>
          <w:sz w:val="20"/>
          <w:szCs w:val="20"/>
          <w:lang w:val="en-US"/>
          <w14:ligatures w14:val="none"/>
        </w:rPr>
        <w:t>Ouaga</w:t>
      </w:r>
      <w:proofErr w:type="spellEnd"/>
      <w:r w:rsidRPr="00CA42B5">
        <w:rPr>
          <w:rFonts w:ascii="Arial" w:eastAsia="Times New Roman" w:hAnsi="Arial" w:cs="Arial"/>
          <w:kern w:val="0"/>
          <w:sz w:val="20"/>
          <w:szCs w:val="20"/>
          <w:lang w:val="en-US"/>
          <w14:ligatures w14:val="none"/>
        </w:rPr>
        <w:t xml:space="preserve"> I </w:t>
      </w:r>
      <w:proofErr w:type="spellStart"/>
      <w:r w:rsidRPr="00CA42B5">
        <w:rPr>
          <w:rFonts w:ascii="Arial" w:eastAsia="Times New Roman" w:hAnsi="Arial" w:cs="Arial"/>
          <w:kern w:val="0"/>
          <w:sz w:val="20"/>
          <w:szCs w:val="20"/>
          <w:lang w:val="en-US"/>
          <w14:ligatures w14:val="none"/>
        </w:rPr>
        <w:t>Pr</w:t>
      </w:r>
      <w:proofErr w:type="spellEnd"/>
      <w:r w:rsidRPr="00CA42B5">
        <w:rPr>
          <w:rFonts w:ascii="Arial" w:eastAsia="Times New Roman" w:hAnsi="Arial" w:cs="Arial"/>
          <w:kern w:val="0"/>
          <w:sz w:val="20"/>
          <w:szCs w:val="20"/>
          <w:lang w:val="en-US"/>
          <w14:ligatures w14:val="none"/>
        </w:rPr>
        <w:t xml:space="preserve"> Joseph KI-ZERBO, 240p. </w:t>
      </w:r>
    </w:p>
    <w:p w14:paraId="20EAD79B" w14:textId="2697E225" w:rsidR="009E676A" w:rsidRPr="00CA42B5" w:rsidRDefault="009E676A" w:rsidP="00CA42B5">
      <w:pPr>
        <w:spacing w:after="0" w:line="240" w:lineRule="auto"/>
        <w:ind w:left="709" w:hanging="709"/>
        <w:jc w:val="both"/>
        <w:rPr>
          <w:rFonts w:ascii="Arial" w:eastAsia="Times New Roman" w:hAnsi="Arial" w:cs="Arial"/>
          <w:kern w:val="0"/>
          <w:sz w:val="20"/>
          <w:szCs w:val="20"/>
          <w14:ligatures w14:val="none"/>
        </w:rPr>
      </w:pPr>
      <w:proofErr w:type="spellStart"/>
      <w:r w:rsidRPr="00CA42B5">
        <w:rPr>
          <w:rFonts w:ascii="Arial" w:eastAsia="Times New Roman" w:hAnsi="Arial" w:cs="Arial"/>
          <w:kern w:val="0"/>
          <w:sz w:val="20"/>
          <w:szCs w:val="20"/>
          <w:lang w:val="en-US"/>
          <w14:ligatures w14:val="none"/>
        </w:rPr>
        <w:t>Baghi</w:t>
      </w:r>
      <w:proofErr w:type="spellEnd"/>
      <w:r w:rsidRPr="00CA42B5">
        <w:rPr>
          <w:rFonts w:ascii="Arial" w:eastAsia="Times New Roman" w:hAnsi="Arial" w:cs="Arial"/>
          <w:kern w:val="0"/>
          <w:sz w:val="20"/>
          <w:szCs w:val="20"/>
          <w:lang w:val="en-US"/>
          <w14:ligatures w14:val="none"/>
        </w:rPr>
        <w:t xml:space="preserve"> B., </w:t>
      </w:r>
      <w:proofErr w:type="spellStart"/>
      <w:r w:rsidRPr="00CA42B5">
        <w:rPr>
          <w:rFonts w:ascii="Arial" w:eastAsia="Times New Roman" w:hAnsi="Arial" w:cs="Arial"/>
          <w:kern w:val="0"/>
          <w:sz w:val="20"/>
          <w:szCs w:val="20"/>
          <w:lang w:val="en-US"/>
          <w14:ligatures w14:val="none"/>
        </w:rPr>
        <w:t>Mohnache</w:t>
      </w:r>
      <w:proofErr w:type="spellEnd"/>
      <w:r w:rsidRPr="00CA42B5">
        <w:rPr>
          <w:rFonts w:ascii="Arial" w:eastAsia="Times New Roman" w:hAnsi="Arial" w:cs="Arial"/>
          <w:kern w:val="0"/>
          <w:sz w:val="20"/>
          <w:szCs w:val="20"/>
          <w:lang w:val="en-US"/>
          <w14:ligatures w14:val="none"/>
        </w:rPr>
        <w:t xml:space="preserve"> W.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2011</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The effects of different types of abiotic stress on cultivated plant species. </w:t>
      </w:r>
      <w:proofErr w:type="spellStart"/>
      <w:r w:rsidRPr="00CA42B5">
        <w:rPr>
          <w:rFonts w:ascii="Arial" w:eastAsia="Times New Roman" w:hAnsi="Arial" w:cs="Arial"/>
          <w:kern w:val="0"/>
          <w:sz w:val="20"/>
          <w:szCs w:val="20"/>
          <w14:ligatures w14:val="none"/>
        </w:rPr>
        <w:t>University</w:t>
      </w:r>
      <w:proofErr w:type="spellEnd"/>
      <w:r w:rsidRPr="00CA42B5">
        <w:rPr>
          <w:rFonts w:ascii="Arial" w:eastAsia="Times New Roman" w:hAnsi="Arial" w:cs="Arial"/>
          <w:kern w:val="0"/>
          <w:sz w:val="20"/>
          <w:szCs w:val="20"/>
          <w14:ligatures w14:val="none"/>
        </w:rPr>
        <w:t xml:space="preserve"> of JIJEL, Mémoire de Fin d'Etudes en vue de l'Obtention du Diplôme des Etudes Supérieures (D.E.S), 67p.</w:t>
      </w:r>
    </w:p>
    <w:p w14:paraId="70E53D46" w14:textId="5F0F890B"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ayamba</w:t>
      </w:r>
      <w:r w:rsidRPr="00CA42B5">
        <w:rPr>
          <w:rFonts w:ascii="Arial" w:eastAsia="Times New Roman" w:hAnsi="Arial" w:cs="Arial"/>
          <w:kern w:val="0"/>
          <w:sz w:val="20"/>
          <w:szCs w:val="20"/>
          <w:lang w:val="en-US"/>
          <w14:ligatures w14:val="none"/>
        </w:rPr>
        <w:t xml:space="preserve"> H. P.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Agro</w:t>
      </w:r>
      <w:proofErr w:type="spellEnd"/>
      <w:r w:rsidRPr="00CA42B5">
        <w:rPr>
          <w:rFonts w:ascii="Arial" w:eastAsia="Times New Roman" w:hAnsi="Arial" w:cs="Arial"/>
          <w:kern w:val="0"/>
          <w:sz w:val="20"/>
          <w:szCs w:val="20"/>
          <w:lang w:val="en-US"/>
          <w14:ligatures w14:val="none"/>
        </w:rPr>
        <w:t>-morphological evaluation of six varieties of sesame (</w:t>
      </w:r>
      <w:r w:rsidRPr="002A156A">
        <w:rPr>
          <w:rFonts w:ascii="Arial" w:eastAsia="Times New Roman" w:hAnsi="Arial" w:cs="Arial"/>
          <w:i/>
          <w:iCs/>
          <w:kern w:val="0"/>
          <w:sz w:val="20"/>
          <w:szCs w:val="20"/>
          <w:lang w:val="en-US"/>
          <w14:ligatures w14:val="none"/>
        </w:rPr>
        <w:t>Sesamum</w:t>
      </w:r>
      <w:r w:rsidRPr="00CA42B5">
        <w:rPr>
          <w:rFonts w:ascii="Arial" w:eastAsia="Times New Roman" w:hAnsi="Arial" w:cs="Arial"/>
          <w:kern w:val="0"/>
          <w:sz w:val="20"/>
          <w:szCs w:val="20"/>
          <w:lang w:val="en-US"/>
          <w14:ligatures w14:val="none"/>
        </w:rPr>
        <w:t xml:space="preserve"> </w:t>
      </w:r>
      <w:r w:rsidRPr="002A156A">
        <w:rPr>
          <w:rFonts w:ascii="Arial" w:eastAsia="Times New Roman" w:hAnsi="Arial" w:cs="Arial"/>
          <w:i/>
          <w:iCs/>
          <w:kern w:val="0"/>
          <w:sz w:val="20"/>
          <w:szCs w:val="20"/>
          <w:lang w:val="en-US"/>
          <w14:ligatures w14:val="none"/>
        </w:rPr>
        <w:t>indicum</w:t>
      </w:r>
      <w:r w:rsidRPr="00CA42B5">
        <w:rPr>
          <w:rFonts w:ascii="Arial" w:eastAsia="Times New Roman" w:hAnsi="Arial" w:cs="Arial"/>
          <w:kern w:val="0"/>
          <w:sz w:val="20"/>
          <w:szCs w:val="20"/>
          <w:lang w:val="en-US"/>
          <w14:ligatures w14:val="none"/>
        </w:rPr>
        <w:t xml:space="preserve"> L.) grown in natural conditions (in the field). Memory of master, Joseph KI-ZERBO University, 42p.</w:t>
      </w:r>
    </w:p>
    <w:p w14:paraId="256C88AA" w14:textId="500C318E"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DGC</w:t>
      </w:r>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Trade balance and foreign trade 2022. Ministry of Industrial Development, Trade, Handicrafts and Small and Medium-sized Enterprises, 57p.</w:t>
      </w:r>
    </w:p>
    <w:p w14:paraId="1E0467AD" w14:textId="6888124C" w:rsidR="009E676A" w:rsidRPr="002A156A" w:rsidRDefault="009E676A" w:rsidP="002A156A">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DGPV</w:t>
      </w:r>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2021</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Manual for the Extension of Sesame Production: PRPS-BF Approach, 70p.</w:t>
      </w:r>
      <w:r w:rsidRPr="002A156A">
        <w:rPr>
          <w:rFonts w:ascii="Arial" w:eastAsia="Times New Roman" w:hAnsi="Arial" w:cs="Arial"/>
          <w:kern w:val="0"/>
          <w:sz w:val="20"/>
          <w:szCs w:val="20"/>
          <w:lang w:val="en-US"/>
          <w14:ligatures w14:val="none"/>
        </w:rPr>
        <w:t xml:space="preserve">                         </w:t>
      </w:r>
    </w:p>
    <w:p w14:paraId="624F538F" w14:textId="0DA01A96" w:rsidR="009E676A" w:rsidRDefault="009E676A" w:rsidP="00CA42B5">
      <w:pPr>
        <w:spacing w:after="0" w:line="240" w:lineRule="auto"/>
        <w:ind w:left="709" w:hanging="709"/>
        <w:jc w:val="both"/>
        <w:rPr>
          <w:rFonts w:ascii="Arial" w:eastAsia="Times New Roman" w:hAnsi="Arial" w:cs="Arial"/>
          <w:kern w:val="0"/>
          <w:sz w:val="20"/>
          <w:szCs w:val="20"/>
          <w14:ligatures w14:val="none"/>
        </w:rPr>
      </w:pPr>
      <w:proofErr w:type="spellStart"/>
      <w:r w:rsidRPr="00CA42B5">
        <w:rPr>
          <w:rFonts w:ascii="Arial" w:eastAsia="Times New Roman" w:hAnsi="Arial" w:cs="Arial"/>
          <w:kern w:val="0"/>
          <w:sz w:val="20"/>
          <w:szCs w:val="20"/>
          <w:lang w:val="en-US"/>
          <w14:ligatures w14:val="none"/>
        </w:rPr>
        <w:t>G</w:t>
      </w:r>
      <w:r w:rsidR="002A156A" w:rsidRPr="00CA42B5">
        <w:rPr>
          <w:rFonts w:ascii="Arial" w:eastAsia="Times New Roman" w:hAnsi="Arial" w:cs="Arial"/>
          <w:kern w:val="0"/>
          <w:sz w:val="20"/>
          <w:szCs w:val="20"/>
          <w:lang w:val="en-US"/>
          <w14:ligatures w14:val="none"/>
        </w:rPr>
        <w:t>arfius</w:t>
      </w:r>
      <w:proofErr w:type="spellEnd"/>
      <w:r w:rsidRPr="00CA42B5">
        <w:rPr>
          <w:rFonts w:ascii="Arial" w:eastAsia="Times New Roman" w:hAnsi="Arial" w:cs="Arial"/>
          <w:kern w:val="0"/>
          <w:sz w:val="20"/>
          <w:szCs w:val="20"/>
          <w:lang w:val="en-US"/>
          <w14:ligatures w14:val="none"/>
        </w:rPr>
        <w:t xml:space="preserve"> G.E.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1964</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A geometry for plant breeding. </w:t>
      </w:r>
      <w:proofErr w:type="spellStart"/>
      <w:r w:rsidRPr="002A156A">
        <w:rPr>
          <w:rFonts w:ascii="Arial" w:eastAsia="Times New Roman" w:hAnsi="Arial" w:cs="Arial"/>
          <w:i/>
          <w:iCs/>
          <w:kern w:val="0"/>
          <w:sz w:val="20"/>
          <w:szCs w:val="20"/>
          <w14:ligatures w14:val="none"/>
        </w:rPr>
        <w:t>Crop</w:t>
      </w:r>
      <w:proofErr w:type="spellEnd"/>
      <w:r w:rsidRPr="002A156A">
        <w:rPr>
          <w:rFonts w:ascii="Arial" w:eastAsia="Times New Roman" w:hAnsi="Arial" w:cs="Arial"/>
          <w:i/>
          <w:iCs/>
          <w:kern w:val="0"/>
          <w:sz w:val="20"/>
          <w:szCs w:val="20"/>
          <w14:ligatures w14:val="none"/>
        </w:rPr>
        <w:t xml:space="preserve"> Science</w:t>
      </w:r>
      <w:r w:rsidR="002A156A">
        <w:rPr>
          <w:rFonts w:ascii="Arial" w:eastAsia="Times New Roman" w:hAnsi="Arial" w:cs="Arial"/>
          <w:i/>
          <w:iCs/>
          <w:kern w:val="0"/>
          <w:sz w:val="20"/>
          <w:szCs w:val="20"/>
          <w14:ligatures w14:val="none"/>
        </w:rPr>
        <w:t>,</w:t>
      </w:r>
      <w:r w:rsidRPr="00CA42B5">
        <w:rPr>
          <w:rFonts w:ascii="Arial" w:eastAsia="Times New Roman" w:hAnsi="Arial" w:cs="Arial"/>
          <w:kern w:val="0"/>
          <w:sz w:val="20"/>
          <w:szCs w:val="20"/>
          <w14:ligatures w14:val="none"/>
        </w:rPr>
        <w:t xml:space="preserve"> 4 :241-246. </w:t>
      </w:r>
    </w:p>
    <w:p w14:paraId="5C894A44" w14:textId="04B9A749" w:rsidR="002A156A" w:rsidRPr="00CA42B5" w:rsidRDefault="002A156A" w:rsidP="002A156A">
      <w:pPr>
        <w:spacing w:after="0" w:line="240" w:lineRule="auto"/>
        <w:ind w:left="709" w:hanging="709"/>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DOI : </w:t>
      </w:r>
      <w:hyperlink r:id="rId18" w:history="1">
        <w:r w:rsidRPr="00BE1D62">
          <w:rPr>
            <w:rStyle w:val="Hyperlink"/>
            <w:rFonts w:ascii="Arial" w:eastAsia="Times New Roman" w:hAnsi="Arial" w:cs="Arial"/>
            <w:kern w:val="0"/>
            <w:sz w:val="20"/>
            <w:szCs w:val="20"/>
            <w14:ligatures w14:val="none"/>
          </w:rPr>
          <w:t>https://doi.org/10.2135/cropsci1964.0011183x000400030001x</w:t>
        </w:r>
      </w:hyperlink>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    </w:t>
      </w:r>
    </w:p>
    <w:p w14:paraId="18457DC7" w14:textId="214E790A"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CA42B5">
        <w:rPr>
          <w:rFonts w:ascii="Arial" w:eastAsia="Times New Roman" w:hAnsi="Arial" w:cs="Arial"/>
          <w:kern w:val="0"/>
          <w:sz w:val="20"/>
          <w:szCs w:val="20"/>
          <w:lang w:val="en-US"/>
          <w14:ligatures w14:val="none"/>
        </w:rPr>
        <w:t>G</w:t>
      </w:r>
      <w:r w:rsidR="002A156A" w:rsidRPr="00CA42B5">
        <w:rPr>
          <w:rFonts w:ascii="Arial" w:eastAsia="Times New Roman" w:hAnsi="Arial" w:cs="Arial"/>
          <w:kern w:val="0"/>
          <w:sz w:val="20"/>
          <w:szCs w:val="20"/>
          <w:lang w:val="en-US"/>
          <w14:ligatures w14:val="none"/>
        </w:rPr>
        <w:t>rieu</w:t>
      </w:r>
      <w:proofErr w:type="spellEnd"/>
      <w:r w:rsidRPr="00CA42B5">
        <w:rPr>
          <w:rFonts w:ascii="Arial" w:eastAsia="Times New Roman" w:hAnsi="Arial" w:cs="Arial"/>
          <w:kern w:val="0"/>
          <w:sz w:val="20"/>
          <w:szCs w:val="20"/>
          <w:lang w:val="en-US"/>
          <w14:ligatures w14:val="none"/>
        </w:rPr>
        <w:t xml:space="preserve"> P., M</w:t>
      </w:r>
      <w:r w:rsidR="002A156A" w:rsidRPr="00CA42B5">
        <w:rPr>
          <w:rFonts w:ascii="Arial" w:eastAsia="Times New Roman" w:hAnsi="Arial" w:cs="Arial"/>
          <w:kern w:val="0"/>
          <w:sz w:val="20"/>
          <w:szCs w:val="20"/>
          <w:lang w:val="en-US"/>
          <w14:ligatures w14:val="none"/>
        </w:rPr>
        <w:t>aury</w:t>
      </w:r>
      <w:r w:rsidRPr="00CA42B5">
        <w:rPr>
          <w:rFonts w:ascii="Arial" w:eastAsia="Times New Roman" w:hAnsi="Arial" w:cs="Arial"/>
          <w:kern w:val="0"/>
          <w:sz w:val="20"/>
          <w:szCs w:val="20"/>
          <w:lang w:val="en-US"/>
          <w14:ligatures w14:val="none"/>
        </w:rPr>
        <w:t xml:space="preserve"> P.,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ebaeke</w:t>
      </w:r>
      <w:proofErr w:type="spellEnd"/>
      <w:r w:rsidRPr="00CA42B5">
        <w:rPr>
          <w:rFonts w:ascii="Arial" w:eastAsia="Times New Roman" w:hAnsi="Arial" w:cs="Arial"/>
          <w:kern w:val="0"/>
          <w:sz w:val="20"/>
          <w:szCs w:val="20"/>
          <w:lang w:val="en-US"/>
          <w14:ligatures w14:val="none"/>
        </w:rPr>
        <w:t xml:space="preserve"> P., </w:t>
      </w:r>
      <w:proofErr w:type="spellStart"/>
      <w:r w:rsidRPr="00CA42B5">
        <w:rPr>
          <w:rFonts w:ascii="Arial" w:eastAsia="Times New Roman" w:hAnsi="Arial" w:cs="Arial"/>
          <w:kern w:val="0"/>
          <w:sz w:val="20"/>
          <w:szCs w:val="20"/>
          <w:lang w:val="en-US"/>
          <w14:ligatures w14:val="none"/>
        </w:rPr>
        <w:t>S</w:t>
      </w:r>
      <w:r w:rsidR="002A156A" w:rsidRPr="00CA42B5">
        <w:rPr>
          <w:rFonts w:ascii="Arial" w:eastAsia="Times New Roman" w:hAnsi="Arial" w:cs="Arial"/>
          <w:kern w:val="0"/>
          <w:sz w:val="20"/>
          <w:szCs w:val="20"/>
          <w:lang w:val="en-US"/>
          <w14:ligatures w14:val="none"/>
        </w:rPr>
        <w:t>arrafi</w:t>
      </w:r>
      <w:proofErr w:type="spellEnd"/>
      <w:r w:rsidRPr="00CA42B5">
        <w:rPr>
          <w:rFonts w:ascii="Arial" w:eastAsia="Times New Roman" w:hAnsi="Arial" w:cs="Arial"/>
          <w:kern w:val="0"/>
          <w:sz w:val="20"/>
          <w:szCs w:val="20"/>
          <w:lang w:val="en-US"/>
          <w14:ligatures w14:val="none"/>
        </w:rPr>
        <w:t xml:space="preserve"> A.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2008</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Improving the drought tolerance of sunflowers: contributions from ecophysiology and genetics. </w:t>
      </w:r>
      <w:r w:rsidRPr="002A156A">
        <w:rPr>
          <w:rFonts w:ascii="Arial" w:eastAsia="Times New Roman" w:hAnsi="Arial" w:cs="Arial"/>
          <w:i/>
          <w:iCs/>
          <w:kern w:val="0"/>
          <w:sz w:val="20"/>
          <w:szCs w:val="20"/>
          <w:lang w:val="en-US"/>
          <w14:ligatures w14:val="none"/>
        </w:rPr>
        <w:t>Agronomic Innovations</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2, p40. </w:t>
      </w:r>
      <w:hyperlink r:id="rId19" w:history="1">
        <w:r w:rsidR="002A156A" w:rsidRPr="00BE1D62">
          <w:rPr>
            <w:rStyle w:val="Hyperlink"/>
            <w:rFonts w:ascii="Arial" w:eastAsia="Times New Roman" w:hAnsi="Arial" w:cs="Arial"/>
            <w:kern w:val="0"/>
            <w:sz w:val="20"/>
            <w:szCs w:val="20"/>
            <w:lang w:val="en-US"/>
            <w14:ligatures w14:val="none"/>
          </w:rPr>
          <w:t>https://hal.inrae.fr/hal-02664532</w:t>
        </w:r>
      </w:hyperlink>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 </w:t>
      </w:r>
    </w:p>
    <w:p w14:paraId="7EF94235" w14:textId="77777777" w:rsidR="002A156A" w:rsidRDefault="009E676A" w:rsidP="00CA42B5">
      <w:pPr>
        <w:spacing w:after="0" w:line="240" w:lineRule="auto"/>
        <w:ind w:left="709" w:hanging="709"/>
        <w:jc w:val="both"/>
        <w:rPr>
          <w:rFonts w:ascii="Arial" w:eastAsia="Times New Roman" w:hAnsi="Arial" w:cs="Arial"/>
          <w:kern w:val="0"/>
          <w:sz w:val="20"/>
          <w:szCs w:val="20"/>
          <w14:ligatures w14:val="none"/>
        </w:rPr>
      </w:pPr>
      <w:r w:rsidRPr="00CA42B5">
        <w:rPr>
          <w:rFonts w:ascii="Arial" w:eastAsia="Times New Roman" w:hAnsi="Arial" w:cs="Arial"/>
          <w:kern w:val="0"/>
          <w:sz w:val="20"/>
          <w:szCs w:val="20"/>
          <w:lang w:val="en-US"/>
          <w14:ligatures w14:val="none"/>
        </w:rPr>
        <w:t>K</w:t>
      </w:r>
      <w:r w:rsidR="002A156A" w:rsidRPr="00CA42B5">
        <w:rPr>
          <w:rFonts w:ascii="Arial" w:eastAsia="Times New Roman" w:hAnsi="Arial" w:cs="Arial"/>
          <w:kern w:val="0"/>
          <w:sz w:val="20"/>
          <w:szCs w:val="20"/>
          <w:lang w:val="en-US"/>
          <w14:ligatures w14:val="none"/>
        </w:rPr>
        <w:t>ahali</w:t>
      </w:r>
      <w:r w:rsidRPr="00CA42B5">
        <w:rPr>
          <w:rFonts w:ascii="Arial" w:eastAsia="Times New Roman" w:hAnsi="Arial" w:cs="Arial"/>
          <w:kern w:val="0"/>
          <w:sz w:val="20"/>
          <w:szCs w:val="20"/>
          <w:lang w:val="en-US"/>
          <w14:ligatures w14:val="none"/>
        </w:rPr>
        <w:t xml:space="preserve"> L. </w:t>
      </w:r>
      <w:r w:rsidR="002A156A" w:rsidRPr="00CA42B5">
        <w:rPr>
          <w:rFonts w:ascii="Arial" w:eastAsia="Times New Roman" w:hAnsi="Arial" w:cs="Arial"/>
          <w:kern w:val="0"/>
          <w:sz w:val="20"/>
          <w:szCs w:val="20"/>
          <w:lang w:val="en-US"/>
          <w14:ligatures w14:val="none"/>
        </w:rPr>
        <w:t>and</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jekoun</w:t>
      </w:r>
      <w:proofErr w:type="spellEnd"/>
      <w:r w:rsidRPr="00CA42B5">
        <w:rPr>
          <w:rFonts w:ascii="Arial" w:eastAsia="Times New Roman" w:hAnsi="Arial" w:cs="Arial"/>
          <w:kern w:val="0"/>
          <w:sz w:val="20"/>
          <w:szCs w:val="20"/>
          <w:lang w:val="en-US"/>
          <w14:ligatures w14:val="none"/>
        </w:rPr>
        <w:t xml:space="preserve"> A.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2016</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Genotypic analysis of the contribution of the assimilated material of the peduncle in grain filling in durum wheat (</w:t>
      </w:r>
      <w:r w:rsidRPr="002A156A">
        <w:rPr>
          <w:rFonts w:ascii="Arial" w:eastAsia="Times New Roman" w:hAnsi="Arial" w:cs="Arial"/>
          <w:i/>
          <w:iCs/>
          <w:kern w:val="0"/>
          <w:sz w:val="20"/>
          <w:szCs w:val="20"/>
          <w:lang w:val="en-US"/>
          <w14:ligatures w14:val="none"/>
        </w:rPr>
        <w:t>Triticum durum</w:t>
      </w:r>
      <w:r w:rsidRPr="00CA42B5">
        <w:rPr>
          <w:rFonts w:ascii="Arial" w:eastAsia="Times New Roman" w:hAnsi="Arial" w:cs="Arial"/>
          <w:kern w:val="0"/>
          <w:sz w:val="20"/>
          <w:szCs w:val="20"/>
          <w:lang w:val="en-US"/>
          <w14:ligatures w14:val="none"/>
        </w:rPr>
        <w:t xml:space="preserve"> D.E.S.F.). </w:t>
      </w:r>
      <w:proofErr w:type="spellStart"/>
      <w:r w:rsidRPr="002A156A">
        <w:rPr>
          <w:rFonts w:ascii="Arial" w:eastAsia="Times New Roman" w:hAnsi="Arial" w:cs="Arial"/>
          <w:i/>
          <w:iCs/>
          <w:kern w:val="0"/>
          <w:sz w:val="20"/>
          <w:szCs w:val="20"/>
          <w14:ligatures w14:val="none"/>
        </w:rPr>
        <w:t>European</w:t>
      </w:r>
      <w:proofErr w:type="spellEnd"/>
      <w:r w:rsidRPr="002A156A">
        <w:rPr>
          <w:rFonts w:ascii="Arial" w:eastAsia="Times New Roman" w:hAnsi="Arial" w:cs="Arial"/>
          <w:i/>
          <w:iCs/>
          <w:kern w:val="0"/>
          <w:sz w:val="20"/>
          <w:szCs w:val="20"/>
          <w14:ligatures w14:val="none"/>
        </w:rPr>
        <w:t xml:space="preserve"> Scientific Journal</w:t>
      </w:r>
      <w:r w:rsidRPr="00CA42B5">
        <w:rPr>
          <w:rFonts w:ascii="Arial" w:eastAsia="Times New Roman" w:hAnsi="Arial" w:cs="Arial"/>
          <w:kern w:val="0"/>
          <w:sz w:val="20"/>
          <w:szCs w:val="20"/>
          <w14:ligatures w14:val="none"/>
        </w:rPr>
        <w:t>, 12(18</w:t>
      </w:r>
      <w:proofErr w:type="gramStart"/>
      <w:r w:rsidRPr="00CA42B5">
        <w:rPr>
          <w:rFonts w:ascii="Arial" w:eastAsia="Times New Roman" w:hAnsi="Arial" w:cs="Arial"/>
          <w:kern w:val="0"/>
          <w:sz w:val="20"/>
          <w:szCs w:val="20"/>
          <w14:ligatures w14:val="none"/>
        </w:rPr>
        <w:t>):</w:t>
      </w:r>
      <w:proofErr w:type="gramEnd"/>
      <w:r w:rsidRPr="00CA42B5">
        <w:rPr>
          <w:rFonts w:ascii="Arial" w:eastAsia="Times New Roman" w:hAnsi="Arial" w:cs="Arial"/>
          <w:kern w:val="0"/>
          <w:sz w:val="20"/>
          <w:szCs w:val="20"/>
          <w14:ligatures w14:val="none"/>
        </w:rPr>
        <w:t>151-166.</w:t>
      </w:r>
    </w:p>
    <w:p w14:paraId="3CF6F331" w14:textId="3F018AC8" w:rsidR="009E676A" w:rsidRPr="00CA42B5" w:rsidRDefault="002A156A" w:rsidP="00CA42B5">
      <w:pPr>
        <w:spacing w:after="0" w:line="240" w:lineRule="auto"/>
        <w:ind w:left="709" w:hanging="709"/>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DOI : </w:t>
      </w:r>
      <w:hyperlink r:id="rId20" w:history="1">
        <w:r w:rsidRPr="00BE1D62">
          <w:rPr>
            <w:rStyle w:val="Hyperlink"/>
            <w:rFonts w:ascii="Arial" w:eastAsia="Times New Roman" w:hAnsi="Arial" w:cs="Arial"/>
            <w:kern w:val="0"/>
            <w:sz w:val="20"/>
            <w:szCs w:val="20"/>
            <w14:ligatures w14:val="none"/>
          </w:rPr>
          <w:t>https://doi.org/10.19044/esj.2016.v12n18p151</w:t>
        </w:r>
      </w:hyperlink>
    </w:p>
    <w:p w14:paraId="68DC659B" w14:textId="0C6A06DD" w:rsidR="009E676A" w:rsidRPr="002A156A" w:rsidRDefault="009E676A" w:rsidP="002A156A">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14:ligatures w14:val="none"/>
        </w:rPr>
        <w:t>L</w:t>
      </w:r>
      <w:r w:rsidR="002A156A" w:rsidRPr="00CA42B5">
        <w:rPr>
          <w:rFonts w:ascii="Arial" w:eastAsia="Times New Roman" w:hAnsi="Arial" w:cs="Arial"/>
          <w:kern w:val="0"/>
          <w:sz w:val="20"/>
          <w:szCs w:val="20"/>
          <w14:ligatures w14:val="none"/>
        </w:rPr>
        <w:t>ebon</w:t>
      </w:r>
      <w:r w:rsidRPr="00CA42B5">
        <w:rPr>
          <w:rFonts w:ascii="Arial" w:eastAsia="Times New Roman" w:hAnsi="Arial" w:cs="Arial"/>
          <w:kern w:val="0"/>
          <w:sz w:val="20"/>
          <w:szCs w:val="20"/>
          <w14:ligatures w14:val="none"/>
        </w:rPr>
        <w:t xml:space="preserve"> E., </w:t>
      </w:r>
      <w:proofErr w:type="spellStart"/>
      <w:r w:rsidRPr="00CA42B5">
        <w:rPr>
          <w:rFonts w:ascii="Arial" w:eastAsia="Times New Roman" w:hAnsi="Arial" w:cs="Arial"/>
          <w:kern w:val="0"/>
          <w:sz w:val="20"/>
          <w:szCs w:val="20"/>
          <w14:ligatures w14:val="none"/>
        </w:rPr>
        <w:t>P</w:t>
      </w:r>
      <w:r w:rsidR="002A156A" w:rsidRPr="00CA42B5">
        <w:rPr>
          <w:rFonts w:ascii="Arial" w:eastAsia="Times New Roman" w:hAnsi="Arial" w:cs="Arial"/>
          <w:kern w:val="0"/>
          <w:sz w:val="20"/>
          <w:szCs w:val="20"/>
          <w14:ligatures w14:val="none"/>
        </w:rPr>
        <w:t>elligrino</w:t>
      </w:r>
      <w:proofErr w:type="spellEnd"/>
      <w:r w:rsidRPr="00CA42B5">
        <w:rPr>
          <w:rFonts w:ascii="Arial" w:eastAsia="Times New Roman" w:hAnsi="Arial" w:cs="Arial"/>
          <w:kern w:val="0"/>
          <w:sz w:val="20"/>
          <w:szCs w:val="20"/>
          <w14:ligatures w14:val="none"/>
        </w:rPr>
        <w:t xml:space="preserve"> A., T</w:t>
      </w:r>
      <w:r w:rsidR="002A156A" w:rsidRPr="00CA42B5">
        <w:rPr>
          <w:rFonts w:ascii="Arial" w:eastAsia="Times New Roman" w:hAnsi="Arial" w:cs="Arial"/>
          <w:kern w:val="0"/>
          <w:sz w:val="20"/>
          <w:szCs w:val="20"/>
          <w14:ligatures w14:val="none"/>
        </w:rPr>
        <w:t>ardieu</w:t>
      </w:r>
      <w:r w:rsidRPr="00CA42B5">
        <w:rPr>
          <w:rFonts w:ascii="Arial" w:eastAsia="Times New Roman" w:hAnsi="Arial" w:cs="Arial"/>
          <w:kern w:val="0"/>
          <w:sz w:val="20"/>
          <w:szCs w:val="20"/>
          <w14:ligatures w14:val="none"/>
        </w:rPr>
        <w:t xml:space="preserve"> F., L</w:t>
      </w:r>
      <w:r w:rsidR="002A156A" w:rsidRPr="00CA42B5">
        <w:rPr>
          <w:rFonts w:ascii="Arial" w:eastAsia="Times New Roman" w:hAnsi="Arial" w:cs="Arial"/>
          <w:kern w:val="0"/>
          <w:sz w:val="20"/>
          <w:szCs w:val="20"/>
          <w14:ligatures w14:val="none"/>
        </w:rPr>
        <w:t>ecoeur</w:t>
      </w:r>
      <w:r w:rsidRPr="00CA42B5">
        <w:rPr>
          <w:rFonts w:ascii="Arial" w:eastAsia="Times New Roman" w:hAnsi="Arial" w:cs="Arial"/>
          <w:kern w:val="0"/>
          <w:sz w:val="20"/>
          <w:szCs w:val="20"/>
          <w14:ligatures w14:val="none"/>
        </w:rPr>
        <w:t xml:space="preserve"> J. </w:t>
      </w:r>
      <w:r w:rsidR="002A156A">
        <w:rPr>
          <w:rFonts w:ascii="Arial" w:eastAsia="Times New Roman" w:hAnsi="Arial" w:cs="Arial"/>
          <w:kern w:val="0"/>
          <w:sz w:val="20"/>
          <w:szCs w:val="20"/>
          <w14:ligatures w14:val="none"/>
        </w:rPr>
        <w:t>(</w:t>
      </w:r>
      <w:r w:rsidRPr="00CA42B5">
        <w:rPr>
          <w:rFonts w:ascii="Arial" w:eastAsia="Times New Roman" w:hAnsi="Arial" w:cs="Arial"/>
          <w:kern w:val="0"/>
          <w:sz w:val="20"/>
          <w:szCs w:val="20"/>
          <w14:ligatures w14:val="none"/>
        </w:rPr>
        <w:t>2004</w:t>
      </w:r>
      <w:r w:rsidR="002A156A">
        <w:rPr>
          <w:rFonts w:ascii="Arial" w:eastAsia="Times New Roman" w:hAnsi="Arial" w:cs="Arial"/>
          <w:kern w:val="0"/>
          <w:sz w:val="20"/>
          <w:szCs w:val="20"/>
          <w14:ligatures w14:val="none"/>
        </w:rPr>
        <w:t>)</w:t>
      </w:r>
      <w:r w:rsidRPr="00CA42B5">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lang w:val="en-US"/>
          <w14:ligatures w14:val="none"/>
        </w:rPr>
        <w:t xml:space="preserve">Shoot development in grapevine is affected by the modular branching </w:t>
      </w:r>
      <w:proofErr w:type="spellStart"/>
      <w:r w:rsidRPr="00CA42B5">
        <w:rPr>
          <w:rFonts w:ascii="Arial" w:eastAsia="Times New Roman" w:hAnsi="Arial" w:cs="Arial"/>
          <w:kern w:val="0"/>
          <w:sz w:val="20"/>
          <w:szCs w:val="20"/>
          <w:lang w:val="en-US"/>
          <w14:ligatures w14:val="none"/>
        </w:rPr>
        <w:t>pathern</w:t>
      </w:r>
      <w:proofErr w:type="spellEnd"/>
      <w:r w:rsidRPr="00CA42B5">
        <w:rPr>
          <w:rFonts w:ascii="Arial" w:eastAsia="Times New Roman" w:hAnsi="Arial" w:cs="Arial"/>
          <w:kern w:val="0"/>
          <w:sz w:val="20"/>
          <w:szCs w:val="20"/>
          <w:lang w:val="en-US"/>
          <w14:ligatures w14:val="none"/>
        </w:rPr>
        <w:t xml:space="preserve"> of the stem and intra-shoot. </w:t>
      </w:r>
      <w:r w:rsidRPr="002A156A">
        <w:rPr>
          <w:rFonts w:ascii="Arial" w:eastAsia="Times New Roman" w:hAnsi="Arial" w:cs="Arial"/>
          <w:i/>
          <w:iCs/>
          <w:kern w:val="0"/>
          <w:sz w:val="20"/>
          <w:szCs w:val="20"/>
          <w:lang w:val="en-US"/>
          <w14:ligatures w14:val="none"/>
        </w:rPr>
        <w:t>Trophic competition. Annals of botany</w:t>
      </w:r>
      <w:r w:rsidRPr="00CA42B5">
        <w:rPr>
          <w:rFonts w:ascii="Arial" w:eastAsia="Times New Roman" w:hAnsi="Arial" w:cs="Arial"/>
          <w:kern w:val="0"/>
          <w:sz w:val="20"/>
          <w:szCs w:val="20"/>
          <w:lang w:val="en-US"/>
          <w14:ligatures w14:val="none"/>
        </w:rPr>
        <w:t xml:space="preserve"> 93:263-274. </w:t>
      </w:r>
      <w:r w:rsidRPr="002A156A">
        <w:rPr>
          <w:rFonts w:ascii="Arial" w:eastAsia="Times New Roman" w:hAnsi="Arial" w:cs="Arial"/>
          <w:kern w:val="0"/>
          <w:sz w:val="20"/>
          <w:szCs w:val="20"/>
          <w:lang w:val="en-US"/>
          <w14:ligatures w14:val="none"/>
        </w:rPr>
        <w:t xml:space="preserve">DOI: </w:t>
      </w:r>
      <w:hyperlink r:id="rId21" w:history="1">
        <w:r w:rsidR="002A156A" w:rsidRPr="002A156A">
          <w:rPr>
            <w:rStyle w:val="Hyperlink"/>
            <w:rFonts w:ascii="Arial" w:eastAsia="Times New Roman" w:hAnsi="Arial" w:cs="Arial"/>
            <w:kern w:val="0"/>
            <w:sz w:val="20"/>
            <w:szCs w:val="20"/>
            <w:lang w:val="en-US"/>
            <w14:ligatures w14:val="none"/>
          </w:rPr>
          <w:t>https://doi.org/10.1093/aob/mch038</w:t>
        </w:r>
      </w:hyperlink>
      <w:r w:rsidR="002A156A" w:rsidRPr="002A156A">
        <w:rPr>
          <w:rFonts w:ascii="Arial" w:eastAsia="Times New Roman" w:hAnsi="Arial" w:cs="Arial"/>
          <w:kern w:val="0"/>
          <w:sz w:val="20"/>
          <w:szCs w:val="20"/>
          <w:lang w:val="en-US"/>
          <w14:ligatures w14:val="none"/>
        </w:rPr>
        <w:t xml:space="preserve"> </w:t>
      </w:r>
    </w:p>
    <w:p w14:paraId="6A32DE19" w14:textId="1D7D2933"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L</w:t>
      </w:r>
      <w:r w:rsidR="002A156A" w:rsidRPr="00CA42B5">
        <w:rPr>
          <w:rFonts w:ascii="Arial" w:eastAsia="Times New Roman" w:hAnsi="Arial" w:cs="Arial"/>
          <w:kern w:val="0"/>
          <w:sz w:val="20"/>
          <w:szCs w:val="20"/>
          <w:lang w:val="en-US"/>
          <w14:ligatures w14:val="none"/>
        </w:rPr>
        <w:t>izana</w:t>
      </w:r>
      <w:r w:rsidRPr="00CA42B5">
        <w:rPr>
          <w:rFonts w:ascii="Arial" w:eastAsia="Times New Roman" w:hAnsi="Arial" w:cs="Arial"/>
          <w:kern w:val="0"/>
          <w:sz w:val="20"/>
          <w:szCs w:val="20"/>
          <w:lang w:val="en-US"/>
          <w14:ligatures w14:val="none"/>
        </w:rPr>
        <w:t xml:space="preserve"> C., W</w:t>
      </w:r>
      <w:r w:rsidR="002A156A" w:rsidRPr="00CA42B5">
        <w:rPr>
          <w:rFonts w:ascii="Arial" w:eastAsia="Times New Roman" w:hAnsi="Arial" w:cs="Arial"/>
          <w:kern w:val="0"/>
          <w:sz w:val="20"/>
          <w:szCs w:val="20"/>
          <w:lang w:val="en-US"/>
          <w14:ligatures w14:val="none"/>
        </w:rPr>
        <w:t>entworth</w:t>
      </w:r>
      <w:r w:rsidRPr="00CA42B5">
        <w:rPr>
          <w:rFonts w:ascii="Arial" w:eastAsia="Times New Roman" w:hAnsi="Arial" w:cs="Arial"/>
          <w:kern w:val="0"/>
          <w:sz w:val="20"/>
          <w:szCs w:val="20"/>
          <w:lang w:val="en-US"/>
          <w14:ligatures w14:val="none"/>
        </w:rPr>
        <w:t xml:space="preserve"> M., M</w:t>
      </w:r>
      <w:r w:rsidR="002A156A" w:rsidRPr="00CA42B5">
        <w:rPr>
          <w:rFonts w:ascii="Arial" w:eastAsia="Times New Roman" w:hAnsi="Arial" w:cs="Arial"/>
          <w:kern w:val="0"/>
          <w:sz w:val="20"/>
          <w:szCs w:val="20"/>
          <w:lang w:val="en-US"/>
          <w14:ligatures w14:val="none"/>
        </w:rPr>
        <w:t>artinez</w:t>
      </w:r>
      <w:r w:rsidRPr="00CA42B5">
        <w:rPr>
          <w:rFonts w:ascii="Arial" w:eastAsia="Times New Roman" w:hAnsi="Arial" w:cs="Arial"/>
          <w:kern w:val="0"/>
          <w:sz w:val="20"/>
          <w:szCs w:val="20"/>
          <w:lang w:val="en-US"/>
          <w14:ligatures w14:val="none"/>
        </w:rPr>
        <w:t xml:space="preserve"> J.P., V</w:t>
      </w:r>
      <w:r w:rsidR="002A156A" w:rsidRPr="00CA42B5">
        <w:rPr>
          <w:rFonts w:ascii="Arial" w:eastAsia="Times New Roman" w:hAnsi="Arial" w:cs="Arial"/>
          <w:kern w:val="0"/>
          <w:sz w:val="20"/>
          <w:szCs w:val="20"/>
          <w:lang w:val="en-US"/>
          <w14:ligatures w14:val="none"/>
        </w:rPr>
        <w:t>illegas</w:t>
      </w:r>
      <w:r w:rsidRPr="00CA42B5">
        <w:rPr>
          <w:rFonts w:ascii="Arial" w:eastAsia="Times New Roman" w:hAnsi="Arial" w:cs="Arial"/>
          <w:kern w:val="0"/>
          <w:sz w:val="20"/>
          <w:szCs w:val="20"/>
          <w:lang w:val="en-US"/>
          <w14:ligatures w14:val="none"/>
        </w:rPr>
        <w:t xml:space="preserve"> D, M</w:t>
      </w:r>
      <w:r w:rsidR="002A156A" w:rsidRPr="00CA42B5">
        <w:rPr>
          <w:rFonts w:ascii="Arial" w:eastAsia="Times New Roman" w:hAnsi="Arial" w:cs="Arial"/>
          <w:kern w:val="0"/>
          <w:sz w:val="20"/>
          <w:szCs w:val="20"/>
          <w:lang w:val="en-US"/>
          <w14:ligatures w14:val="none"/>
        </w:rPr>
        <w:t>eneses</w:t>
      </w:r>
      <w:r w:rsidRPr="00CA42B5">
        <w:rPr>
          <w:rFonts w:ascii="Arial" w:eastAsia="Times New Roman" w:hAnsi="Arial" w:cs="Arial"/>
          <w:kern w:val="0"/>
          <w:sz w:val="20"/>
          <w:szCs w:val="20"/>
          <w:lang w:val="en-US"/>
          <w14:ligatures w14:val="none"/>
        </w:rPr>
        <w:t xml:space="preserve"> R., M</w:t>
      </w:r>
      <w:r w:rsidR="002A156A" w:rsidRPr="00CA42B5">
        <w:rPr>
          <w:rFonts w:ascii="Arial" w:eastAsia="Times New Roman" w:hAnsi="Arial" w:cs="Arial"/>
          <w:kern w:val="0"/>
          <w:sz w:val="20"/>
          <w:szCs w:val="20"/>
          <w:lang w:val="en-US"/>
          <w14:ligatures w14:val="none"/>
        </w:rPr>
        <w:t>urchie</w:t>
      </w:r>
      <w:r w:rsidRPr="00CA42B5">
        <w:rPr>
          <w:rFonts w:ascii="Arial" w:eastAsia="Times New Roman" w:hAnsi="Arial" w:cs="Arial"/>
          <w:kern w:val="0"/>
          <w:sz w:val="20"/>
          <w:szCs w:val="20"/>
          <w:lang w:val="en-US"/>
          <w14:ligatures w14:val="none"/>
        </w:rPr>
        <w:t xml:space="preserve"> E., </w:t>
      </w:r>
      <w:r w:rsidR="002A156A">
        <w:rPr>
          <w:rFonts w:ascii="Arial" w:eastAsia="Times New Roman" w:hAnsi="Arial" w:cs="Arial"/>
          <w:kern w:val="0"/>
          <w:sz w:val="20"/>
          <w:szCs w:val="20"/>
          <w:lang w:val="en-US"/>
          <w14:ligatures w14:val="none"/>
        </w:rPr>
        <w:t>et al</w:t>
      </w:r>
      <w:r w:rsidRPr="00CA42B5">
        <w:rPr>
          <w:rFonts w:ascii="Arial" w:eastAsia="Times New Roman" w:hAnsi="Arial" w:cs="Arial"/>
          <w:kern w:val="0"/>
          <w:sz w:val="20"/>
          <w:szCs w:val="20"/>
          <w:lang w:val="en-US"/>
          <w14:ligatures w14:val="none"/>
        </w:rPr>
        <w:t xml:space="preserve">.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2006</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Differential adaptation of two varieties of common bean to abiotic stress. Effects of drought on yield and photosynthesis. Journal of Experimental Botany 57(3): 685-697.  DOI: </w:t>
      </w:r>
      <w:hyperlink r:id="rId22" w:history="1">
        <w:r w:rsidR="00A2157B" w:rsidRPr="006142F5">
          <w:rPr>
            <w:rStyle w:val="Hyperlink"/>
            <w:rFonts w:ascii="Arial" w:eastAsia="Times New Roman" w:hAnsi="Arial" w:cs="Arial"/>
            <w:kern w:val="0"/>
            <w:sz w:val="20"/>
            <w:szCs w:val="20"/>
            <w:lang w:val="en-US"/>
            <w14:ligatures w14:val="none"/>
          </w:rPr>
          <w:t>https://doi.org/10.1093/jxb/erj062</w:t>
        </w:r>
      </w:hyperlink>
      <w:r w:rsidR="00A2157B">
        <w:rPr>
          <w:rFonts w:ascii="Arial" w:eastAsia="Times New Roman" w:hAnsi="Arial" w:cs="Arial"/>
          <w:kern w:val="0"/>
          <w:sz w:val="20"/>
          <w:szCs w:val="20"/>
          <w:lang w:val="en-US"/>
          <w14:ligatures w14:val="none"/>
        </w:rPr>
        <w:t xml:space="preserve"> </w:t>
      </w:r>
    </w:p>
    <w:p w14:paraId="3C7F4969" w14:textId="0C8F3DCD"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N</w:t>
      </w:r>
      <w:r w:rsidR="002A156A" w:rsidRPr="00CA42B5">
        <w:rPr>
          <w:rFonts w:ascii="Arial" w:eastAsia="Times New Roman" w:hAnsi="Arial" w:cs="Arial"/>
          <w:kern w:val="0"/>
          <w:sz w:val="20"/>
          <w:szCs w:val="20"/>
          <w:lang w:val="en-US"/>
          <w14:ligatures w14:val="none"/>
        </w:rPr>
        <w:t>ana</w:t>
      </w:r>
      <w:r w:rsidRPr="00CA42B5">
        <w:rPr>
          <w:rFonts w:ascii="Arial" w:eastAsia="Times New Roman" w:hAnsi="Arial" w:cs="Arial"/>
          <w:kern w:val="0"/>
          <w:sz w:val="20"/>
          <w:szCs w:val="20"/>
          <w:lang w:val="en-US"/>
          <w14:ligatures w14:val="none"/>
        </w:rPr>
        <w:t xml:space="preserve"> R., 2010. Evaluation of the response to water stress of five varieties of okra (Abelmoschus esculentus (L.) Moench). Doctoral Thesis, Univ. </w:t>
      </w:r>
      <w:proofErr w:type="spellStart"/>
      <w:r w:rsidRPr="00CA42B5">
        <w:rPr>
          <w:rFonts w:ascii="Arial" w:eastAsia="Times New Roman" w:hAnsi="Arial" w:cs="Arial"/>
          <w:kern w:val="0"/>
          <w:sz w:val="20"/>
          <w:szCs w:val="20"/>
          <w:lang w:val="en-US"/>
          <w14:ligatures w14:val="none"/>
        </w:rPr>
        <w:t>Ouaga</w:t>
      </w:r>
      <w:proofErr w:type="spellEnd"/>
      <w:r w:rsidRPr="00CA42B5">
        <w:rPr>
          <w:rFonts w:ascii="Arial" w:eastAsia="Times New Roman" w:hAnsi="Arial" w:cs="Arial"/>
          <w:kern w:val="0"/>
          <w:sz w:val="20"/>
          <w:szCs w:val="20"/>
          <w:lang w:val="en-US"/>
          <w14:ligatures w14:val="none"/>
        </w:rPr>
        <w:t xml:space="preserve"> (Burkina Faso), 144p.</w:t>
      </w:r>
    </w:p>
    <w:p w14:paraId="7A30234C" w14:textId="30EADCC5"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CA42B5">
        <w:rPr>
          <w:rFonts w:ascii="Arial" w:eastAsia="Times New Roman" w:hAnsi="Arial" w:cs="Arial"/>
          <w:kern w:val="0"/>
          <w:sz w:val="20"/>
          <w:szCs w:val="20"/>
          <w:lang w:val="en-US"/>
          <w14:ligatures w14:val="none"/>
        </w:rPr>
        <w:t>N</w:t>
      </w:r>
      <w:r w:rsidR="002A156A" w:rsidRPr="00CA42B5">
        <w:rPr>
          <w:rFonts w:ascii="Arial" w:eastAsia="Times New Roman" w:hAnsi="Arial" w:cs="Arial"/>
          <w:kern w:val="0"/>
          <w:sz w:val="20"/>
          <w:szCs w:val="20"/>
          <w:lang w:val="en-US"/>
          <w14:ligatures w14:val="none"/>
        </w:rPr>
        <w:t>guinambaye</w:t>
      </w:r>
      <w:proofErr w:type="spellEnd"/>
      <w:r w:rsidRPr="00CA42B5">
        <w:rPr>
          <w:rFonts w:ascii="Arial" w:eastAsia="Times New Roman" w:hAnsi="Arial" w:cs="Arial"/>
          <w:kern w:val="0"/>
          <w:sz w:val="20"/>
          <w:szCs w:val="20"/>
          <w:lang w:val="en-US"/>
          <w14:ligatures w14:val="none"/>
        </w:rPr>
        <w:t xml:space="preserve"> M. M., </w:t>
      </w:r>
      <w:proofErr w:type="spellStart"/>
      <w:r w:rsidRPr="00CA42B5">
        <w:rPr>
          <w:rFonts w:ascii="Arial" w:eastAsia="Times New Roman" w:hAnsi="Arial" w:cs="Arial"/>
          <w:kern w:val="0"/>
          <w:sz w:val="20"/>
          <w:szCs w:val="20"/>
          <w:lang w:val="en-US"/>
          <w14:ligatures w14:val="none"/>
        </w:rPr>
        <w:t>M</w:t>
      </w:r>
      <w:r w:rsidR="002A156A" w:rsidRPr="00CA42B5">
        <w:rPr>
          <w:rFonts w:ascii="Arial" w:eastAsia="Times New Roman" w:hAnsi="Arial" w:cs="Arial"/>
          <w:kern w:val="0"/>
          <w:sz w:val="20"/>
          <w:szCs w:val="20"/>
          <w:lang w:val="en-US"/>
          <w14:ligatures w14:val="none"/>
        </w:rPr>
        <w:t>berdoum</w:t>
      </w:r>
      <w:proofErr w:type="spellEnd"/>
      <w:r w:rsidRPr="00CA42B5">
        <w:rPr>
          <w:rFonts w:ascii="Arial" w:eastAsia="Times New Roman" w:hAnsi="Arial" w:cs="Arial"/>
          <w:kern w:val="0"/>
          <w:sz w:val="20"/>
          <w:szCs w:val="20"/>
          <w:lang w:val="en-US"/>
          <w14:ligatures w14:val="none"/>
        </w:rPr>
        <w:t xml:space="preserve"> M., N</w:t>
      </w:r>
      <w:r w:rsidR="002A156A" w:rsidRPr="00CA42B5">
        <w:rPr>
          <w:rFonts w:ascii="Arial" w:eastAsia="Times New Roman" w:hAnsi="Arial" w:cs="Arial"/>
          <w:kern w:val="0"/>
          <w:sz w:val="20"/>
          <w:szCs w:val="20"/>
          <w:lang w:val="en-US"/>
          <w14:ligatures w14:val="none"/>
        </w:rPr>
        <w:t>ana</w:t>
      </w:r>
      <w:r w:rsidRPr="00CA42B5">
        <w:rPr>
          <w:rFonts w:ascii="Arial" w:eastAsia="Times New Roman" w:hAnsi="Arial" w:cs="Arial"/>
          <w:kern w:val="0"/>
          <w:sz w:val="20"/>
          <w:szCs w:val="20"/>
          <w:lang w:val="en-US"/>
          <w14:ligatures w14:val="none"/>
        </w:rPr>
        <w:t xml:space="preserve"> R.,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jinet</w:t>
      </w:r>
      <w:proofErr w:type="spellEnd"/>
      <w:r w:rsidRPr="00CA42B5">
        <w:rPr>
          <w:rFonts w:ascii="Arial" w:eastAsia="Times New Roman" w:hAnsi="Arial" w:cs="Arial"/>
          <w:kern w:val="0"/>
          <w:sz w:val="20"/>
          <w:szCs w:val="20"/>
          <w:lang w:val="en-US"/>
          <w14:ligatures w14:val="none"/>
        </w:rPr>
        <w:t xml:space="preserve"> A. I. and T</w:t>
      </w:r>
      <w:r w:rsidR="002A156A" w:rsidRPr="00CA42B5">
        <w:rPr>
          <w:rFonts w:ascii="Arial" w:eastAsia="Times New Roman" w:hAnsi="Arial" w:cs="Arial"/>
          <w:kern w:val="0"/>
          <w:sz w:val="20"/>
          <w:szCs w:val="20"/>
          <w:lang w:val="en-US"/>
          <w14:ligatures w14:val="none"/>
        </w:rPr>
        <w:t>amini</w:t>
      </w:r>
      <w:r w:rsidRPr="00CA42B5">
        <w:rPr>
          <w:rFonts w:ascii="Arial" w:eastAsia="Times New Roman" w:hAnsi="Arial" w:cs="Arial"/>
          <w:kern w:val="0"/>
          <w:sz w:val="20"/>
          <w:szCs w:val="20"/>
          <w:lang w:val="en-US"/>
          <w14:ligatures w14:val="none"/>
        </w:rPr>
        <w:t xml:space="preserve"> Z.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2020</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Some physiological parameters and biochemical constituents of the organs of the ground lentil (</w:t>
      </w:r>
      <w:proofErr w:type="spellStart"/>
      <w:r w:rsidRPr="002A156A">
        <w:rPr>
          <w:rFonts w:ascii="Arial" w:eastAsia="Times New Roman" w:hAnsi="Arial" w:cs="Arial"/>
          <w:i/>
          <w:iCs/>
          <w:kern w:val="0"/>
          <w:sz w:val="20"/>
          <w:szCs w:val="20"/>
          <w:lang w:val="en-US"/>
          <w14:ligatures w14:val="none"/>
        </w:rPr>
        <w:t>Macrotyloma</w:t>
      </w:r>
      <w:proofErr w:type="spellEnd"/>
      <w:r w:rsidRPr="002A156A">
        <w:rPr>
          <w:rFonts w:ascii="Arial" w:eastAsia="Times New Roman" w:hAnsi="Arial" w:cs="Arial"/>
          <w:i/>
          <w:iCs/>
          <w:kern w:val="0"/>
          <w:sz w:val="20"/>
          <w:szCs w:val="20"/>
          <w:lang w:val="en-US"/>
          <w14:ligatures w14:val="none"/>
        </w:rPr>
        <w:t xml:space="preserve"> </w:t>
      </w:r>
      <w:proofErr w:type="spellStart"/>
      <w:r w:rsidRPr="002A156A">
        <w:rPr>
          <w:rFonts w:ascii="Arial" w:eastAsia="Times New Roman" w:hAnsi="Arial" w:cs="Arial"/>
          <w:i/>
          <w:iCs/>
          <w:kern w:val="0"/>
          <w:sz w:val="20"/>
          <w:szCs w:val="20"/>
          <w:lang w:val="en-US"/>
          <w14:ligatures w14:val="none"/>
        </w:rPr>
        <w:t>geocarpum</w:t>
      </w:r>
      <w:proofErr w:type="spellEnd"/>
      <w:r w:rsidRPr="00CA42B5">
        <w:rPr>
          <w:rFonts w:ascii="Arial" w:eastAsia="Times New Roman" w:hAnsi="Arial" w:cs="Arial"/>
          <w:kern w:val="0"/>
          <w:sz w:val="20"/>
          <w:szCs w:val="20"/>
          <w:lang w:val="en-US"/>
          <w14:ligatures w14:val="none"/>
        </w:rPr>
        <w:t xml:space="preserve">) under conditions of water stress. </w:t>
      </w:r>
      <w:r w:rsidRPr="002A156A">
        <w:rPr>
          <w:rFonts w:ascii="Arial" w:eastAsia="Times New Roman" w:hAnsi="Arial" w:cs="Arial"/>
          <w:i/>
          <w:iCs/>
          <w:kern w:val="0"/>
          <w:sz w:val="20"/>
          <w:szCs w:val="20"/>
          <w:lang w:val="en-US"/>
          <w14:ligatures w14:val="none"/>
        </w:rPr>
        <w:t xml:space="preserve">J. Biol. Chem. Sci. </w:t>
      </w:r>
      <w:r w:rsidRPr="00CA42B5">
        <w:rPr>
          <w:rFonts w:ascii="Arial" w:eastAsia="Times New Roman" w:hAnsi="Arial" w:cs="Arial"/>
          <w:kern w:val="0"/>
          <w:sz w:val="20"/>
          <w:szCs w:val="20"/>
          <w:lang w:val="en-US"/>
          <w14:ligatures w14:val="none"/>
        </w:rPr>
        <w:t>14(4</w:t>
      </w:r>
      <w:proofErr w:type="gramStart"/>
      <w:r w:rsidRPr="00CA42B5">
        <w:rPr>
          <w:rFonts w:ascii="Arial" w:eastAsia="Times New Roman" w:hAnsi="Arial" w:cs="Arial"/>
          <w:kern w:val="0"/>
          <w:sz w:val="20"/>
          <w:szCs w:val="20"/>
          <w:lang w:val="en-US"/>
          <w14:ligatures w14:val="none"/>
        </w:rPr>
        <w:t>) :</w:t>
      </w:r>
      <w:proofErr w:type="gramEnd"/>
      <w:r w:rsidRPr="00CA42B5">
        <w:rPr>
          <w:rFonts w:ascii="Arial" w:eastAsia="Times New Roman" w:hAnsi="Arial" w:cs="Arial"/>
          <w:kern w:val="0"/>
          <w:sz w:val="20"/>
          <w:szCs w:val="20"/>
          <w:lang w:val="en-US"/>
          <w14:ligatures w14:val="none"/>
        </w:rPr>
        <w:t xml:space="preserve"> 1228-1240. DOI: </w:t>
      </w:r>
      <w:hyperlink r:id="rId23" w:history="1">
        <w:r w:rsidR="002A156A" w:rsidRPr="00BE1D62">
          <w:rPr>
            <w:rStyle w:val="Hyperlink"/>
            <w:rFonts w:ascii="Arial" w:eastAsia="Times New Roman" w:hAnsi="Arial" w:cs="Arial"/>
            <w:kern w:val="0"/>
            <w:sz w:val="20"/>
            <w:szCs w:val="20"/>
            <w:lang w:val="en-US"/>
            <w14:ligatures w14:val="none"/>
          </w:rPr>
          <w:t>https://doi.org/10.4314/ijbcs.v14i4.6</w:t>
        </w:r>
      </w:hyperlink>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 </w:t>
      </w:r>
    </w:p>
    <w:p w14:paraId="7E613936" w14:textId="77777777" w:rsidR="00C467FE"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Ouedraogo M. </w:t>
      </w:r>
      <w:r w:rsidR="00C467FE">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2012</w:t>
      </w:r>
      <w:r w:rsidR="00C467FE">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Impact of climate change on agricultural incomes in Burkina Faso. </w:t>
      </w:r>
      <w:r w:rsidRPr="00C467FE">
        <w:rPr>
          <w:rFonts w:ascii="Arial" w:eastAsia="Times New Roman" w:hAnsi="Arial" w:cs="Arial"/>
          <w:i/>
          <w:iCs/>
          <w:kern w:val="0"/>
          <w:sz w:val="20"/>
          <w:szCs w:val="20"/>
          <w:lang w:val="en-US"/>
          <w14:ligatures w14:val="none"/>
        </w:rPr>
        <w:t>Journal of Agriculture and Environment for International Development</w:t>
      </w:r>
      <w:r w:rsidRPr="00CA42B5">
        <w:rPr>
          <w:rFonts w:ascii="Arial" w:eastAsia="Times New Roman" w:hAnsi="Arial" w:cs="Arial"/>
          <w:kern w:val="0"/>
          <w:sz w:val="20"/>
          <w:szCs w:val="20"/>
          <w:lang w:val="en-US"/>
          <w14:ligatures w14:val="none"/>
        </w:rPr>
        <w:t xml:space="preserve">, p4. </w:t>
      </w:r>
    </w:p>
    <w:p w14:paraId="23C718DE" w14:textId="768A3796" w:rsidR="009E676A" w:rsidRPr="006529B0" w:rsidRDefault="00C467FE" w:rsidP="00CA42B5">
      <w:pPr>
        <w:spacing w:after="0" w:line="240" w:lineRule="auto"/>
        <w:ind w:left="709" w:hanging="709"/>
        <w:jc w:val="both"/>
        <w:rPr>
          <w:rFonts w:ascii="Arial" w:eastAsia="Times New Roman" w:hAnsi="Arial" w:cs="Arial"/>
          <w:kern w:val="0"/>
          <w:sz w:val="20"/>
          <w:szCs w:val="20"/>
          <w:lang w:val="en-US"/>
          <w14:ligatures w14:val="none"/>
        </w:rPr>
      </w:pPr>
      <w:r w:rsidRPr="006529B0">
        <w:rPr>
          <w:rFonts w:ascii="Arial" w:eastAsia="Times New Roman" w:hAnsi="Arial" w:cs="Arial"/>
          <w:kern w:val="0"/>
          <w:sz w:val="20"/>
          <w:szCs w:val="20"/>
          <w:lang w:val="en-US"/>
          <w14:ligatures w14:val="none"/>
        </w:rPr>
        <w:t xml:space="preserve">             </w:t>
      </w:r>
      <w:r w:rsidR="009E676A" w:rsidRPr="006529B0">
        <w:rPr>
          <w:rFonts w:ascii="Arial" w:eastAsia="Times New Roman" w:hAnsi="Arial" w:cs="Arial"/>
          <w:kern w:val="0"/>
          <w:sz w:val="20"/>
          <w:szCs w:val="20"/>
          <w:lang w:val="en-US"/>
          <w14:ligatures w14:val="none"/>
        </w:rPr>
        <w:t xml:space="preserve">DOI: </w:t>
      </w:r>
      <w:hyperlink r:id="rId24" w:history="1">
        <w:r w:rsidRPr="006529B0">
          <w:rPr>
            <w:rStyle w:val="Hyperlink"/>
            <w:rFonts w:ascii="Arial" w:eastAsia="Times New Roman" w:hAnsi="Arial" w:cs="Arial"/>
            <w:kern w:val="0"/>
            <w:sz w:val="20"/>
            <w:szCs w:val="20"/>
            <w:lang w:val="en-US"/>
            <w14:ligatures w14:val="none"/>
          </w:rPr>
          <w:t>https://doi.org/10.12895/jaeid.20121.43</w:t>
        </w:r>
      </w:hyperlink>
      <w:r w:rsidRPr="006529B0">
        <w:rPr>
          <w:rFonts w:ascii="Arial" w:eastAsia="Times New Roman" w:hAnsi="Arial" w:cs="Arial"/>
          <w:kern w:val="0"/>
          <w:sz w:val="20"/>
          <w:szCs w:val="20"/>
          <w:lang w:val="en-US"/>
          <w14:ligatures w14:val="none"/>
        </w:rPr>
        <w:t xml:space="preserve"> </w:t>
      </w:r>
      <w:r w:rsidR="009E676A" w:rsidRPr="006529B0">
        <w:rPr>
          <w:rFonts w:ascii="Arial" w:eastAsia="Times New Roman" w:hAnsi="Arial" w:cs="Arial"/>
          <w:kern w:val="0"/>
          <w:sz w:val="20"/>
          <w:szCs w:val="20"/>
          <w:lang w:val="en-US"/>
          <w14:ligatures w14:val="none"/>
        </w:rPr>
        <w:t xml:space="preserve"> </w:t>
      </w:r>
    </w:p>
    <w:p w14:paraId="2811B2AC" w14:textId="3C5CECB4"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O</w:t>
      </w:r>
      <w:r w:rsidR="002A156A" w:rsidRPr="00CA42B5">
        <w:rPr>
          <w:rFonts w:ascii="Arial" w:eastAsia="Times New Roman" w:hAnsi="Arial" w:cs="Arial"/>
          <w:kern w:val="0"/>
          <w:sz w:val="20"/>
          <w:szCs w:val="20"/>
          <w:lang w:val="en-US"/>
          <w14:ligatures w14:val="none"/>
        </w:rPr>
        <w:t>uedraogo</w:t>
      </w:r>
      <w:r w:rsidRPr="00CA42B5">
        <w:rPr>
          <w:rFonts w:ascii="Arial" w:eastAsia="Times New Roman" w:hAnsi="Arial" w:cs="Arial"/>
          <w:kern w:val="0"/>
          <w:sz w:val="20"/>
          <w:szCs w:val="20"/>
          <w:lang w:val="en-US"/>
          <w14:ligatures w14:val="none"/>
        </w:rPr>
        <w:t xml:space="preserve"> R. J.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2023</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Agricultural sectors and development in Burkina Faso: the case of the sesame sector. </w:t>
      </w:r>
      <w:r w:rsidRPr="002A156A">
        <w:rPr>
          <w:rFonts w:ascii="Arial" w:eastAsia="Times New Roman" w:hAnsi="Arial" w:cs="Arial"/>
          <w:i/>
          <w:iCs/>
          <w:kern w:val="0"/>
          <w:sz w:val="20"/>
          <w:szCs w:val="20"/>
          <w:lang w:val="en-US"/>
          <w14:ligatures w14:val="none"/>
        </w:rPr>
        <w:t>International Journal of Strategic Management and Economic Studies</w:t>
      </w:r>
      <w:r w:rsidRPr="00CA42B5">
        <w:rPr>
          <w:rFonts w:ascii="Arial" w:eastAsia="Times New Roman" w:hAnsi="Arial" w:cs="Arial"/>
          <w:kern w:val="0"/>
          <w:sz w:val="20"/>
          <w:szCs w:val="20"/>
          <w:lang w:val="en-US"/>
          <w14:ligatures w14:val="none"/>
        </w:rPr>
        <w:t xml:space="preserve"> (IJSMES), 2(4), 1287–1308. DOI: </w:t>
      </w:r>
      <w:hyperlink r:id="rId25" w:history="1">
        <w:r w:rsidR="00A939B4" w:rsidRPr="00BE1D62">
          <w:rPr>
            <w:rStyle w:val="Hyperlink"/>
            <w:rFonts w:ascii="Arial" w:eastAsia="Times New Roman" w:hAnsi="Arial" w:cs="Arial"/>
            <w:kern w:val="0"/>
            <w:sz w:val="20"/>
            <w:szCs w:val="20"/>
            <w:lang w:val="en-US"/>
            <w14:ligatures w14:val="none"/>
          </w:rPr>
          <w:t>https://doi.org/10.5281/zenodo.8238836</w:t>
        </w:r>
      </w:hyperlink>
      <w:r w:rsidR="00A939B4">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  </w:t>
      </w:r>
    </w:p>
    <w:p w14:paraId="4A0048E6" w14:textId="325AACC5"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R</w:t>
      </w:r>
      <w:r w:rsidR="00A939B4" w:rsidRPr="00CA42B5">
        <w:rPr>
          <w:rFonts w:ascii="Arial" w:eastAsia="Times New Roman" w:hAnsi="Arial" w:cs="Arial"/>
          <w:kern w:val="0"/>
          <w:sz w:val="20"/>
          <w:szCs w:val="20"/>
          <w:lang w:val="en-US"/>
          <w14:ligatures w14:val="none"/>
        </w:rPr>
        <w:t>egional</w:t>
      </w:r>
      <w:r w:rsidRPr="00CA42B5">
        <w:rPr>
          <w:rFonts w:ascii="Arial" w:eastAsia="Times New Roman" w:hAnsi="Arial" w:cs="Arial"/>
          <w:kern w:val="0"/>
          <w:sz w:val="20"/>
          <w:szCs w:val="20"/>
          <w:lang w:val="en-US"/>
          <w14:ligatures w14:val="none"/>
        </w:rPr>
        <w:t xml:space="preserve"> C</w:t>
      </w:r>
      <w:r w:rsidR="00A939B4" w:rsidRPr="00CA42B5">
        <w:rPr>
          <w:rFonts w:ascii="Arial" w:eastAsia="Times New Roman" w:hAnsi="Arial" w:cs="Arial"/>
          <w:kern w:val="0"/>
          <w:sz w:val="20"/>
          <w:szCs w:val="20"/>
          <w:lang w:val="en-US"/>
          <w14:ligatures w14:val="none"/>
        </w:rPr>
        <w:t>hamber</w:t>
      </w:r>
      <w:r w:rsidRPr="00CA42B5">
        <w:rPr>
          <w:rFonts w:ascii="Arial" w:eastAsia="Times New Roman" w:hAnsi="Arial" w:cs="Arial"/>
          <w:kern w:val="0"/>
          <w:sz w:val="20"/>
          <w:szCs w:val="20"/>
          <w:lang w:val="en-US"/>
          <w14:ligatures w14:val="none"/>
        </w:rPr>
        <w:t xml:space="preserve"> </w:t>
      </w:r>
      <w:r w:rsidR="00A939B4" w:rsidRPr="00CA42B5">
        <w:rPr>
          <w:rFonts w:ascii="Arial" w:eastAsia="Times New Roman" w:hAnsi="Arial" w:cs="Arial"/>
          <w:kern w:val="0"/>
          <w:sz w:val="20"/>
          <w:szCs w:val="20"/>
          <w:lang w:val="en-US"/>
          <w14:ligatures w14:val="none"/>
        </w:rPr>
        <w:t>of</w:t>
      </w:r>
      <w:r w:rsidRPr="00CA42B5">
        <w:rPr>
          <w:rFonts w:ascii="Arial" w:eastAsia="Times New Roman" w:hAnsi="Arial" w:cs="Arial"/>
          <w:kern w:val="0"/>
          <w:sz w:val="20"/>
          <w:szCs w:val="20"/>
          <w:lang w:val="en-US"/>
          <w14:ligatures w14:val="none"/>
        </w:rPr>
        <w:t xml:space="preserve"> A</w:t>
      </w:r>
      <w:r w:rsidR="00A939B4" w:rsidRPr="00CA42B5">
        <w:rPr>
          <w:rFonts w:ascii="Arial" w:eastAsia="Times New Roman" w:hAnsi="Arial" w:cs="Arial"/>
          <w:kern w:val="0"/>
          <w:sz w:val="20"/>
          <w:szCs w:val="20"/>
          <w:lang w:val="en-US"/>
          <w14:ligatures w14:val="none"/>
        </w:rPr>
        <w:t>griculture of</w:t>
      </w:r>
      <w:r w:rsidRPr="00CA42B5">
        <w:rPr>
          <w:rFonts w:ascii="Arial" w:eastAsia="Times New Roman" w:hAnsi="Arial" w:cs="Arial"/>
          <w:kern w:val="0"/>
          <w:sz w:val="20"/>
          <w:szCs w:val="20"/>
          <w:lang w:val="en-US"/>
          <w14:ligatures w14:val="none"/>
        </w:rPr>
        <w:t xml:space="preserve"> D</w:t>
      </w:r>
      <w:r w:rsidR="00A939B4" w:rsidRPr="00CA42B5">
        <w:rPr>
          <w:rFonts w:ascii="Arial" w:eastAsia="Times New Roman" w:hAnsi="Arial" w:cs="Arial"/>
          <w:kern w:val="0"/>
          <w:sz w:val="20"/>
          <w:szCs w:val="20"/>
          <w:lang w:val="en-US"/>
          <w14:ligatures w14:val="none"/>
        </w:rPr>
        <w:t>iffa</w:t>
      </w:r>
      <w:r w:rsidRPr="00CA42B5">
        <w:rPr>
          <w:rFonts w:ascii="Arial" w:eastAsia="Times New Roman" w:hAnsi="Arial" w:cs="Arial"/>
          <w:kern w:val="0"/>
          <w:sz w:val="20"/>
          <w:szCs w:val="20"/>
          <w:lang w:val="en-US"/>
          <w14:ligatures w14:val="none"/>
        </w:rPr>
        <w:t xml:space="preserve">, 2017. Technical-economic sheet sesame- </w:t>
      </w:r>
      <w:proofErr w:type="spellStart"/>
      <w:r w:rsidRPr="00CA42B5">
        <w:rPr>
          <w:rFonts w:ascii="Arial" w:eastAsia="Times New Roman" w:hAnsi="Arial" w:cs="Arial"/>
          <w:kern w:val="0"/>
          <w:sz w:val="20"/>
          <w:szCs w:val="20"/>
          <w:lang w:val="en-US"/>
          <w14:ligatures w14:val="none"/>
        </w:rPr>
        <w:t>Diffa</w:t>
      </w:r>
      <w:proofErr w:type="spellEnd"/>
      <w:r w:rsidRPr="00CA42B5">
        <w:rPr>
          <w:rFonts w:ascii="Arial" w:eastAsia="Times New Roman" w:hAnsi="Arial" w:cs="Arial"/>
          <w:kern w:val="0"/>
          <w:sz w:val="20"/>
          <w:szCs w:val="20"/>
          <w:lang w:val="en-US"/>
          <w14:ligatures w14:val="none"/>
        </w:rPr>
        <w:t xml:space="preserve"> Region, 3p.</w:t>
      </w:r>
      <w:r w:rsidR="00A2157B">
        <w:rPr>
          <w:rFonts w:ascii="Arial" w:eastAsia="Times New Roman" w:hAnsi="Arial" w:cs="Arial"/>
          <w:kern w:val="0"/>
          <w:sz w:val="20"/>
          <w:szCs w:val="20"/>
          <w:lang w:val="en-US"/>
          <w14:ligatures w14:val="none"/>
        </w:rPr>
        <w:t xml:space="preserve"> </w:t>
      </w:r>
      <w:hyperlink r:id="rId26" w:history="1">
        <w:r w:rsidR="00A2157B" w:rsidRPr="006142F5">
          <w:rPr>
            <w:rStyle w:val="Hyperlink"/>
            <w:rFonts w:ascii="Arial" w:eastAsia="Times New Roman" w:hAnsi="Arial" w:cs="Arial"/>
            <w:kern w:val="0"/>
            <w:sz w:val="20"/>
            <w:szCs w:val="20"/>
            <w:lang w:val="en-US"/>
            <w14:ligatures w14:val="none"/>
          </w:rPr>
          <w:t>https://reca-niger.org/IMG/pdf/fte_sesame_diffa.pdf</w:t>
        </w:r>
      </w:hyperlink>
      <w:r w:rsidR="00A2157B">
        <w:rPr>
          <w:rFonts w:ascii="Arial" w:eastAsia="Times New Roman" w:hAnsi="Arial" w:cs="Arial"/>
          <w:kern w:val="0"/>
          <w:sz w:val="20"/>
          <w:szCs w:val="20"/>
          <w:lang w:val="en-US"/>
          <w14:ligatures w14:val="none"/>
        </w:rPr>
        <w:t xml:space="preserve"> </w:t>
      </w:r>
    </w:p>
    <w:p w14:paraId="07F98649" w14:textId="6FDB8EFC"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CA42B5">
        <w:rPr>
          <w:rFonts w:ascii="Arial" w:eastAsia="Times New Roman" w:hAnsi="Arial" w:cs="Arial"/>
          <w:kern w:val="0"/>
          <w:sz w:val="20"/>
          <w:szCs w:val="20"/>
          <w:lang w:val="en-US"/>
          <w14:ligatures w14:val="none"/>
        </w:rPr>
        <w:t>R</w:t>
      </w:r>
      <w:r w:rsidR="00C467FE" w:rsidRPr="00CA42B5">
        <w:rPr>
          <w:rFonts w:ascii="Arial" w:eastAsia="Times New Roman" w:hAnsi="Arial" w:cs="Arial"/>
          <w:kern w:val="0"/>
          <w:sz w:val="20"/>
          <w:szCs w:val="20"/>
          <w:lang w:val="en-US"/>
          <w14:ligatures w14:val="none"/>
        </w:rPr>
        <w:t>ongead</w:t>
      </w:r>
      <w:proofErr w:type="spellEnd"/>
      <w:r w:rsidRPr="00CA42B5">
        <w:rPr>
          <w:rFonts w:ascii="Arial" w:eastAsia="Times New Roman" w:hAnsi="Arial" w:cs="Arial"/>
          <w:kern w:val="0"/>
          <w:sz w:val="20"/>
          <w:szCs w:val="20"/>
          <w:lang w:val="en-US"/>
          <w14:ligatures w14:val="none"/>
        </w:rPr>
        <w:t xml:space="preserve"> </w:t>
      </w:r>
      <w:r w:rsidR="00C467FE">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2013</w:t>
      </w:r>
      <w:r w:rsidR="00C467FE">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Sesame in Burkina Faso: State of Play 2013, pp.1-8.</w:t>
      </w:r>
      <w:r w:rsidR="00A2157B">
        <w:rPr>
          <w:rFonts w:ascii="Arial" w:eastAsia="Times New Roman" w:hAnsi="Arial" w:cs="Arial"/>
          <w:kern w:val="0"/>
          <w:sz w:val="20"/>
          <w:szCs w:val="20"/>
          <w:lang w:val="en-US"/>
          <w14:ligatures w14:val="none"/>
        </w:rPr>
        <w:t xml:space="preserve"> </w:t>
      </w:r>
      <w:hyperlink r:id="rId27" w:history="1">
        <w:r w:rsidR="00A2157B" w:rsidRPr="006142F5">
          <w:rPr>
            <w:rStyle w:val="Hyperlink"/>
            <w:rFonts w:ascii="Arial" w:eastAsia="Times New Roman" w:hAnsi="Arial" w:cs="Arial"/>
            <w:kern w:val="0"/>
            <w:sz w:val="20"/>
            <w:szCs w:val="20"/>
            <w:lang w:val="en-US"/>
            <w14:ligatures w14:val="none"/>
          </w:rPr>
          <w:t>http://www.rongead.org/IMG/pdf/5_sesame_web.pdf</w:t>
        </w:r>
      </w:hyperlink>
      <w:r w:rsidR="00A2157B">
        <w:rPr>
          <w:rFonts w:ascii="Arial" w:eastAsia="Times New Roman" w:hAnsi="Arial" w:cs="Arial"/>
          <w:kern w:val="0"/>
          <w:sz w:val="20"/>
          <w:szCs w:val="20"/>
          <w:lang w:val="en-US"/>
          <w14:ligatures w14:val="none"/>
        </w:rPr>
        <w:t xml:space="preserve"> </w:t>
      </w:r>
    </w:p>
    <w:p w14:paraId="0AA1531F" w14:textId="2BD641AA"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6529B0">
        <w:rPr>
          <w:rFonts w:ascii="Arial" w:eastAsia="Times New Roman" w:hAnsi="Arial" w:cs="Arial"/>
          <w:kern w:val="0"/>
          <w:sz w:val="20"/>
          <w:szCs w:val="20"/>
          <w:lang w:val="en-US"/>
          <w14:ligatures w14:val="none"/>
        </w:rPr>
        <w:t>S</w:t>
      </w:r>
      <w:r w:rsidR="00C467FE" w:rsidRPr="006529B0">
        <w:rPr>
          <w:rFonts w:ascii="Arial" w:eastAsia="Times New Roman" w:hAnsi="Arial" w:cs="Arial"/>
          <w:kern w:val="0"/>
          <w:sz w:val="20"/>
          <w:szCs w:val="20"/>
          <w:lang w:val="en-US"/>
          <w14:ligatures w14:val="none"/>
        </w:rPr>
        <w:t>on D</w:t>
      </w:r>
      <w:r w:rsidRPr="006529B0">
        <w:rPr>
          <w:rFonts w:ascii="Arial" w:eastAsia="Times New Roman" w:hAnsi="Arial" w:cs="Arial"/>
          <w:kern w:val="0"/>
          <w:sz w:val="20"/>
          <w:szCs w:val="20"/>
          <w:lang w:val="en-US"/>
          <w14:ligatures w14:val="none"/>
        </w:rPr>
        <w:t>., C</w:t>
      </w:r>
      <w:r w:rsidR="00C467FE" w:rsidRPr="006529B0">
        <w:rPr>
          <w:rFonts w:ascii="Arial" w:eastAsia="Times New Roman" w:hAnsi="Arial" w:cs="Arial"/>
          <w:kern w:val="0"/>
          <w:sz w:val="20"/>
          <w:szCs w:val="20"/>
          <w:lang w:val="en-US"/>
          <w14:ligatures w14:val="none"/>
        </w:rPr>
        <w:t>ompaoré</w:t>
      </w:r>
      <w:r w:rsidRPr="006529B0">
        <w:rPr>
          <w:rFonts w:ascii="Arial" w:eastAsia="Times New Roman" w:hAnsi="Arial" w:cs="Arial"/>
          <w:kern w:val="0"/>
          <w:sz w:val="20"/>
          <w:szCs w:val="20"/>
          <w:lang w:val="en-US"/>
          <w14:ligatures w14:val="none"/>
        </w:rPr>
        <w:t xml:space="preserve"> E., B</w:t>
      </w:r>
      <w:r w:rsidR="00C467FE" w:rsidRPr="006529B0">
        <w:rPr>
          <w:rFonts w:ascii="Arial" w:eastAsia="Times New Roman" w:hAnsi="Arial" w:cs="Arial"/>
          <w:kern w:val="0"/>
          <w:sz w:val="20"/>
          <w:szCs w:val="20"/>
          <w:lang w:val="en-US"/>
          <w14:ligatures w14:val="none"/>
        </w:rPr>
        <w:t>onkoungou</w:t>
      </w:r>
      <w:r w:rsidRPr="006529B0">
        <w:rPr>
          <w:rFonts w:ascii="Arial" w:eastAsia="Times New Roman" w:hAnsi="Arial" w:cs="Arial"/>
          <w:kern w:val="0"/>
          <w:sz w:val="20"/>
          <w:szCs w:val="20"/>
          <w:lang w:val="en-US"/>
          <w14:ligatures w14:val="none"/>
        </w:rPr>
        <w:t xml:space="preserve"> S.</w:t>
      </w:r>
      <w:r w:rsidR="00C467FE" w:rsidRPr="006529B0">
        <w:rPr>
          <w:rFonts w:ascii="Arial" w:eastAsia="Times New Roman" w:hAnsi="Arial" w:cs="Arial"/>
          <w:kern w:val="0"/>
          <w:sz w:val="20"/>
          <w:szCs w:val="20"/>
          <w:lang w:val="en-US"/>
          <w14:ligatures w14:val="none"/>
        </w:rPr>
        <w:t xml:space="preserve"> and</w:t>
      </w:r>
      <w:r w:rsidRPr="006529B0">
        <w:rPr>
          <w:rFonts w:ascii="Arial" w:eastAsia="Times New Roman" w:hAnsi="Arial" w:cs="Arial"/>
          <w:kern w:val="0"/>
          <w:sz w:val="20"/>
          <w:szCs w:val="20"/>
          <w:lang w:val="en-US"/>
          <w14:ligatures w14:val="none"/>
        </w:rPr>
        <w:t xml:space="preserve"> S</w:t>
      </w:r>
      <w:r w:rsidR="00C467FE" w:rsidRPr="006529B0">
        <w:rPr>
          <w:rFonts w:ascii="Arial" w:eastAsia="Times New Roman" w:hAnsi="Arial" w:cs="Arial"/>
          <w:kern w:val="0"/>
          <w:sz w:val="20"/>
          <w:szCs w:val="20"/>
          <w:lang w:val="en-US"/>
          <w14:ligatures w14:val="none"/>
        </w:rPr>
        <w:t xml:space="preserve">angare </w:t>
      </w:r>
      <w:r w:rsidRPr="006529B0">
        <w:rPr>
          <w:rFonts w:ascii="Arial" w:eastAsia="Times New Roman" w:hAnsi="Arial" w:cs="Arial"/>
          <w:kern w:val="0"/>
          <w:sz w:val="20"/>
          <w:szCs w:val="20"/>
          <w:lang w:val="en-US"/>
          <w14:ligatures w14:val="none"/>
        </w:rPr>
        <w:t xml:space="preserve">S. </w:t>
      </w:r>
      <w:r w:rsidR="00C467FE" w:rsidRPr="006529B0">
        <w:rPr>
          <w:rFonts w:ascii="Arial" w:eastAsia="Times New Roman" w:hAnsi="Arial" w:cs="Arial"/>
          <w:kern w:val="0"/>
          <w:sz w:val="20"/>
          <w:szCs w:val="20"/>
          <w:lang w:val="en-US"/>
          <w14:ligatures w14:val="none"/>
        </w:rPr>
        <w:t>(</w:t>
      </w:r>
      <w:r w:rsidRPr="006529B0">
        <w:rPr>
          <w:rFonts w:ascii="Arial" w:eastAsia="Times New Roman" w:hAnsi="Arial" w:cs="Arial"/>
          <w:kern w:val="0"/>
          <w:sz w:val="20"/>
          <w:szCs w:val="20"/>
          <w:lang w:val="en-US"/>
          <w14:ligatures w14:val="none"/>
        </w:rPr>
        <w:t>2011</w:t>
      </w:r>
      <w:r w:rsidR="00C467FE" w:rsidRPr="006529B0">
        <w:rPr>
          <w:rFonts w:ascii="Arial" w:eastAsia="Times New Roman" w:hAnsi="Arial" w:cs="Arial"/>
          <w:kern w:val="0"/>
          <w:sz w:val="20"/>
          <w:szCs w:val="20"/>
          <w:lang w:val="en-US"/>
          <w14:ligatures w14:val="none"/>
        </w:rPr>
        <w:t>)</w:t>
      </w:r>
      <w:r w:rsidRPr="006529B0">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Effect of water stress on the growth and production of sesame (</w:t>
      </w:r>
      <w:r w:rsidRPr="00C467FE">
        <w:rPr>
          <w:rFonts w:ascii="Arial" w:eastAsia="Times New Roman" w:hAnsi="Arial" w:cs="Arial"/>
          <w:i/>
          <w:iCs/>
          <w:kern w:val="0"/>
          <w:sz w:val="20"/>
          <w:szCs w:val="20"/>
          <w:lang w:val="en-US"/>
          <w14:ligatures w14:val="none"/>
        </w:rPr>
        <w:t>Sesamum indicum</w:t>
      </w:r>
      <w:r w:rsidRPr="00CA42B5">
        <w:rPr>
          <w:rFonts w:ascii="Arial" w:eastAsia="Times New Roman" w:hAnsi="Arial" w:cs="Arial"/>
          <w:kern w:val="0"/>
          <w:sz w:val="20"/>
          <w:szCs w:val="20"/>
          <w:lang w:val="en-US"/>
          <w14:ligatures w14:val="none"/>
        </w:rPr>
        <w:t xml:space="preserve">). </w:t>
      </w:r>
      <w:r w:rsidRPr="00C467FE">
        <w:rPr>
          <w:rFonts w:ascii="Arial" w:eastAsia="Times New Roman" w:hAnsi="Arial" w:cs="Arial"/>
          <w:i/>
          <w:iCs/>
          <w:kern w:val="0"/>
          <w:sz w:val="20"/>
          <w:szCs w:val="20"/>
          <w:lang w:val="en-US"/>
          <w14:ligatures w14:val="none"/>
        </w:rPr>
        <w:t>Journal of Applied Biosciences</w:t>
      </w:r>
      <w:r w:rsidRPr="00CA42B5">
        <w:rPr>
          <w:rFonts w:ascii="Arial" w:eastAsia="Times New Roman" w:hAnsi="Arial" w:cs="Arial"/>
          <w:kern w:val="0"/>
          <w:sz w:val="20"/>
          <w:szCs w:val="20"/>
          <w:lang w:val="en-US"/>
          <w14:ligatures w14:val="none"/>
        </w:rPr>
        <w:t>, 37: 2460–2467.</w:t>
      </w:r>
    </w:p>
    <w:p w14:paraId="69FE935E" w14:textId="4BF9F7E6" w:rsidR="009E676A" w:rsidRPr="006529B0"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6529B0">
        <w:rPr>
          <w:rFonts w:ascii="Arial" w:eastAsia="Times New Roman" w:hAnsi="Arial" w:cs="Arial"/>
          <w:kern w:val="0"/>
          <w:sz w:val="20"/>
          <w:szCs w:val="20"/>
          <w:lang w:val="en-US"/>
          <w14:ligatures w14:val="none"/>
        </w:rPr>
        <w:lastRenderedPageBreak/>
        <w:t>T</w:t>
      </w:r>
      <w:r w:rsidR="00C467FE" w:rsidRPr="006529B0">
        <w:rPr>
          <w:rFonts w:ascii="Arial" w:eastAsia="Times New Roman" w:hAnsi="Arial" w:cs="Arial"/>
          <w:kern w:val="0"/>
          <w:sz w:val="20"/>
          <w:szCs w:val="20"/>
          <w:lang w:val="en-US"/>
          <w14:ligatures w14:val="none"/>
        </w:rPr>
        <w:t>oudou</w:t>
      </w:r>
      <w:proofErr w:type="spellEnd"/>
      <w:r w:rsidRPr="006529B0">
        <w:rPr>
          <w:rFonts w:ascii="Arial" w:eastAsia="Times New Roman" w:hAnsi="Arial" w:cs="Arial"/>
          <w:kern w:val="0"/>
          <w:sz w:val="20"/>
          <w:szCs w:val="20"/>
          <w:lang w:val="en-US"/>
          <w14:ligatures w14:val="none"/>
        </w:rPr>
        <w:t xml:space="preserve"> D. A. K., A</w:t>
      </w:r>
      <w:r w:rsidR="00C467FE" w:rsidRPr="006529B0">
        <w:rPr>
          <w:rFonts w:ascii="Arial" w:eastAsia="Times New Roman" w:hAnsi="Arial" w:cs="Arial"/>
          <w:kern w:val="0"/>
          <w:sz w:val="20"/>
          <w:szCs w:val="20"/>
          <w:lang w:val="en-US"/>
          <w14:ligatures w14:val="none"/>
        </w:rPr>
        <w:t>tta</w:t>
      </w:r>
      <w:r w:rsidRPr="006529B0">
        <w:rPr>
          <w:rFonts w:ascii="Arial" w:eastAsia="Times New Roman" w:hAnsi="Arial" w:cs="Arial"/>
          <w:kern w:val="0"/>
          <w:sz w:val="20"/>
          <w:szCs w:val="20"/>
          <w:lang w:val="en-US"/>
          <w14:ligatures w14:val="none"/>
        </w:rPr>
        <w:t xml:space="preserve"> S., </w:t>
      </w:r>
      <w:proofErr w:type="spellStart"/>
      <w:r w:rsidRPr="006529B0">
        <w:rPr>
          <w:rFonts w:ascii="Arial" w:eastAsia="Times New Roman" w:hAnsi="Arial" w:cs="Arial"/>
          <w:kern w:val="0"/>
          <w:sz w:val="20"/>
          <w:szCs w:val="20"/>
          <w:lang w:val="en-US"/>
          <w14:ligatures w14:val="none"/>
        </w:rPr>
        <w:t>I</w:t>
      </w:r>
      <w:r w:rsidR="00C467FE" w:rsidRPr="006529B0">
        <w:rPr>
          <w:rFonts w:ascii="Arial" w:eastAsia="Times New Roman" w:hAnsi="Arial" w:cs="Arial"/>
          <w:kern w:val="0"/>
          <w:sz w:val="20"/>
          <w:szCs w:val="20"/>
          <w:lang w:val="en-US"/>
          <w14:ligatures w14:val="none"/>
        </w:rPr>
        <w:t>noussa</w:t>
      </w:r>
      <w:proofErr w:type="spellEnd"/>
      <w:r w:rsidRPr="006529B0">
        <w:rPr>
          <w:rFonts w:ascii="Arial" w:eastAsia="Times New Roman" w:hAnsi="Arial" w:cs="Arial"/>
          <w:kern w:val="0"/>
          <w:sz w:val="20"/>
          <w:szCs w:val="20"/>
          <w:lang w:val="en-US"/>
          <w14:ligatures w14:val="none"/>
        </w:rPr>
        <w:t xml:space="preserve"> M. M., </w:t>
      </w:r>
      <w:proofErr w:type="spellStart"/>
      <w:r w:rsidRPr="006529B0">
        <w:rPr>
          <w:rFonts w:ascii="Arial" w:eastAsia="Times New Roman" w:hAnsi="Arial" w:cs="Arial"/>
          <w:kern w:val="0"/>
          <w:sz w:val="20"/>
          <w:szCs w:val="20"/>
          <w:lang w:val="en-US"/>
          <w14:ligatures w14:val="none"/>
        </w:rPr>
        <w:t>B</w:t>
      </w:r>
      <w:r w:rsidR="00C467FE" w:rsidRPr="006529B0">
        <w:rPr>
          <w:rFonts w:ascii="Arial" w:eastAsia="Times New Roman" w:hAnsi="Arial" w:cs="Arial"/>
          <w:kern w:val="0"/>
          <w:sz w:val="20"/>
          <w:szCs w:val="20"/>
          <w:lang w:val="en-US"/>
          <w14:ligatures w14:val="none"/>
        </w:rPr>
        <w:t>akasso</w:t>
      </w:r>
      <w:proofErr w:type="spellEnd"/>
      <w:r w:rsidRPr="006529B0">
        <w:rPr>
          <w:rFonts w:ascii="Arial" w:eastAsia="Times New Roman" w:hAnsi="Arial" w:cs="Arial"/>
          <w:kern w:val="0"/>
          <w:sz w:val="20"/>
          <w:szCs w:val="20"/>
          <w:lang w:val="en-US"/>
          <w14:ligatures w14:val="none"/>
        </w:rPr>
        <w:t xml:space="preserve"> Y. </w:t>
      </w:r>
      <w:r w:rsidR="00C467FE" w:rsidRPr="006529B0">
        <w:rPr>
          <w:rFonts w:ascii="Arial" w:eastAsia="Times New Roman" w:hAnsi="Arial" w:cs="Arial"/>
          <w:kern w:val="0"/>
          <w:sz w:val="20"/>
          <w:szCs w:val="20"/>
          <w:lang w:val="en-US"/>
          <w14:ligatures w14:val="none"/>
        </w:rPr>
        <w:t>(</w:t>
      </w:r>
      <w:r w:rsidRPr="006529B0">
        <w:rPr>
          <w:rFonts w:ascii="Arial" w:eastAsia="Times New Roman" w:hAnsi="Arial" w:cs="Arial"/>
          <w:kern w:val="0"/>
          <w:sz w:val="20"/>
          <w:szCs w:val="20"/>
          <w:lang w:val="en-US"/>
          <w14:ligatures w14:val="none"/>
        </w:rPr>
        <w:t>2017</w:t>
      </w:r>
      <w:r w:rsidR="00C467FE" w:rsidRPr="006529B0">
        <w:rPr>
          <w:rFonts w:ascii="Arial" w:eastAsia="Times New Roman" w:hAnsi="Arial" w:cs="Arial"/>
          <w:kern w:val="0"/>
          <w:sz w:val="20"/>
          <w:szCs w:val="20"/>
          <w:lang w:val="en-US"/>
          <w14:ligatures w14:val="none"/>
        </w:rPr>
        <w:t>)</w:t>
      </w:r>
      <w:r w:rsidRPr="006529B0">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Mechanism of drought tolerance of cowpea during the vegetative phase. </w:t>
      </w:r>
      <w:r w:rsidRPr="00C467FE">
        <w:rPr>
          <w:rFonts w:ascii="Arial" w:eastAsia="Times New Roman" w:hAnsi="Arial" w:cs="Arial"/>
          <w:i/>
          <w:iCs/>
          <w:kern w:val="0"/>
          <w:sz w:val="20"/>
          <w:szCs w:val="20"/>
          <w:lang w:val="en-US"/>
          <w14:ligatures w14:val="none"/>
        </w:rPr>
        <w:t>Journal of Applied Biosciences</w:t>
      </w:r>
      <w:r w:rsidRPr="00CA42B5">
        <w:rPr>
          <w:rFonts w:ascii="Arial" w:eastAsia="Times New Roman" w:hAnsi="Arial" w:cs="Arial"/>
          <w:kern w:val="0"/>
          <w:sz w:val="20"/>
          <w:szCs w:val="20"/>
          <w:lang w:val="en-US"/>
          <w14:ligatures w14:val="none"/>
        </w:rPr>
        <w:t xml:space="preserve"> 117: 11737-11743. </w:t>
      </w:r>
      <w:r w:rsidRPr="006529B0">
        <w:rPr>
          <w:rFonts w:ascii="Arial" w:eastAsia="Times New Roman" w:hAnsi="Arial" w:cs="Arial"/>
          <w:kern w:val="0"/>
          <w:sz w:val="20"/>
          <w:szCs w:val="20"/>
          <w:lang w:val="en-US"/>
          <w14:ligatures w14:val="none"/>
        </w:rPr>
        <w:t xml:space="preserve">DOI: </w:t>
      </w:r>
      <w:hyperlink r:id="rId28" w:history="1">
        <w:r w:rsidR="00C467FE" w:rsidRPr="006529B0">
          <w:rPr>
            <w:rStyle w:val="Hyperlink"/>
            <w:rFonts w:ascii="Arial" w:eastAsia="Times New Roman" w:hAnsi="Arial" w:cs="Arial"/>
            <w:kern w:val="0"/>
            <w:sz w:val="20"/>
            <w:szCs w:val="20"/>
            <w:lang w:val="en-US"/>
            <w14:ligatures w14:val="none"/>
          </w:rPr>
          <w:t>https://dx.doi.org/10.4314/jab.v117i1.10</w:t>
        </w:r>
      </w:hyperlink>
      <w:r w:rsidR="00C467FE" w:rsidRPr="006529B0">
        <w:rPr>
          <w:rFonts w:ascii="Arial" w:eastAsia="Times New Roman" w:hAnsi="Arial" w:cs="Arial"/>
          <w:kern w:val="0"/>
          <w:sz w:val="20"/>
          <w:szCs w:val="20"/>
          <w:lang w:val="en-US"/>
          <w14:ligatures w14:val="none"/>
        </w:rPr>
        <w:t xml:space="preserve"> </w:t>
      </w:r>
      <w:r w:rsidRPr="006529B0">
        <w:rPr>
          <w:rFonts w:ascii="Arial" w:eastAsia="Times New Roman" w:hAnsi="Arial" w:cs="Arial"/>
          <w:kern w:val="0"/>
          <w:sz w:val="20"/>
          <w:szCs w:val="20"/>
          <w:lang w:val="en-US"/>
          <w14:ligatures w14:val="none"/>
        </w:rPr>
        <w:t xml:space="preserve">  </w:t>
      </w:r>
    </w:p>
    <w:p w14:paraId="66686572" w14:textId="266C291C"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6529B0">
        <w:rPr>
          <w:rFonts w:ascii="Arial" w:eastAsia="Times New Roman" w:hAnsi="Arial" w:cs="Arial"/>
          <w:kern w:val="0"/>
          <w:sz w:val="20"/>
          <w:szCs w:val="20"/>
          <w:lang w:val="en-US"/>
          <w14:ligatures w14:val="none"/>
        </w:rPr>
        <w:t>T</w:t>
      </w:r>
      <w:r w:rsidR="00C467FE" w:rsidRPr="006529B0">
        <w:rPr>
          <w:rFonts w:ascii="Arial" w:eastAsia="Times New Roman" w:hAnsi="Arial" w:cs="Arial"/>
          <w:kern w:val="0"/>
          <w:sz w:val="20"/>
          <w:szCs w:val="20"/>
          <w:lang w:val="en-US"/>
          <w14:ligatures w14:val="none"/>
        </w:rPr>
        <w:t>oure</w:t>
      </w:r>
      <w:r w:rsidRPr="006529B0">
        <w:rPr>
          <w:rFonts w:ascii="Arial" w:eastAsia="Times New Roman" w:hAnsi="Arial" w:cs="Arial"/>
          <w:kern w:val="0"/>
          <w:sz w:val="20"/>
          <w:szCs w:val="20"/>
          <w:lang w:val="en-US"/>
          <w14:ligatures w14:val="none"/>
        </w:rPr>
        <w:t xml:space="preserve"> G.A., O</w:t>
      </w:r>
      <w:r w:rsidR="00C467FE" w:rsidRPr="006529B0">
        <w:rPr>
          <w:rFonts w:ascii="Arial" w:eastAsia="Times New Roman" w:hAnsi="Arial" w:cs="Arial"/>
          <w:kern w:val="0"/>
          <w:sz w:val="20"/>
          <w:szCs w:val="20"/>
          <w:lang w:val="en-US"/>
          <w14:ligatures w14:val="none"/>
        </w:rPr>
        <w:t>uedraogo</w:t>
      </w:r>
      <w:r w:rsidRPr="006529B0">
        <w:rPr>
          <w:rFonts w:ascii="Arial" w:eastAsia="Times New Roman" w:hAnsi="Arial" w:cs="Arial"/>
          <w:kern w:val="0"/>
          <w:sz w:val="20"/>
          <w:szCs w:val="20"/>
          <w:lang w:val="en-US"/>
          <w14:ligatures w14:val="none"/>
        </w:rPr>
        <w:t xml:space="preserve"> A. E., T</w:t>
      </w:r>
      <w:r w:rsidR="00C467FE" w:rsidRPr="006529B0">
        <w:rPr>
          <w:rFonts w:ascii="Arial" w:eastAsia="Times New Roman" w:hAnsi="Arial" w:cs="Arial"/>
          <w:kern w:val="0"/>
          <w:sz w:val="20"/>
          <w:szCs w:val="20"/>
          <w:lang w:val="en-US"/>
          <w14:ligatures w14:val="none"/>
        </w:rPr>
        <w:t>oure</w:t>
      </w:r>
      <w:r w:rsidRPr="006529B0">
        <w:rPr>
          <w:rFonts w:ascii="Arial" w:eastAsia="Times New Roman" w:hAnsi="Arial" w:cs="Arial"/>
          <w:kern w:val="0"/>
          <w:sz w:val="20"/>
          <w:szCs w:val="20"/>
          <w:lang w:val="en-US"/>
          <w14:ligatures w14:val="none"/>
        </w:rPr>
        <w:t xml:space="preserve"> A., 2015. </w:t>
      </w:r>
      <w:r w:rsidRPr="00CA42B5">
        <w:rPr>
          <w:rFonts w:ascii="Arial" w:eastAsia="Times New Roman" w:hAnsi="Arial" w:cs="Arial"/>
          <w:kern w:val="0"/>
          <w:sz w:val="20"/>
          <w:szCs w:val="20"/>
          <w:lang w:val="en-US"/>
          <w14:ligatures w14:val="none"/>
        </w:rPr>
        <w:t xml:space="preserve">Initiative on "Capacity Development to Support the National Drought Management Policy"; drought conditions and management strategies in Burkina Faso, 7p.                    </w:t>
      </w:r>
    </w:p>
    <w:p w14:paraId="4E08C09F" w14:textId="67CCE45C"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W</w:t>
      </w:r>
      <w:r w:rsidR="00C467FE" w:rsidRPr="00CA42B5">
        <w:rPr>
          <w:rFonts w:ascii="Arial" w:eastAsia="Times New Roman" w:hAnsi="Arial" w:cs="Arial"/>
          <w:kern w:val="0"/>
          <w:sz w:val="20"/>
          <w:szCs w:val="20"/>
          <w:lang w:val="en-US"/>
          <w14:ligatures w14:val="none"/>
        </w:rPr>
        <w:t>eiss</w:t>
      </w:r>
      <w:r w:rsidRPr="00CA42B5">
        <w:rPr>
          <w:rFonts w:ascii="Arial" w:eastAsia="Times New Roman" w:hAnsi="Arial" w:cs="Arial"/>
          <w:kern w:val="0"/>
          <w:sz w:val="20"/>
          <w:szCs w:val="20"/>
          <w:lang w:val="en-US"/>
          <w14:ligatures w14:val="none"/>
        </w:rPr>
        <w:t xml:space="preserve"> E.A., 1971. Castor, sesame and safflower. Leonard Hizz Bool ed., London, 901 p.</w:t>
      </w:r>
      <w:r w:rsidR="00A2157B">
        <w:rPr>
          <w:rFonts w:ascii="Arial" w:eastAsia="Times New Roman" w:hAnsi="Arial" w:cs="Arial"/>
          <w:kern w:val="0"/>
          <w:sz w:val="20"/>
          <w:szCs w:val="20"/>
          <w:lang w:val="en-US"/>
          <w14:ligatures w14:val="none"/>
        </w:rPr>
        <w:t xml:space="preserve"> </w:t>
      </w:r>
      <w:hyperlink r:id="rId29" w:history="1">
        <w:r w:rsidR="00A2157B" w:rsidRPr="006142F5">
          <w:rPr>
            <w:rStyle w:val="Hyperlink"/>
            <w:rFonts w:ascii="Arial" w:eastAsia="Times New Roman" w:hAnsi="Arial" w:cs="Arial"/>
            <w:kern w:val="0"/>
            <w:sz w:val="20"/>
            <w:szCs w:val="20"/>
            <w:lang w:val="en-US"/>
            <w14:ligatures w14:val="none"/>
          </w:rPr>
          <w:t>https://www.cambridge.org/core/journals/experimental-agriculture/article/castor-sesame-safflower-by-e-a-weiss-london-leonard-hill-books-1971-pp-901-1600/11111111111111111111111111111111</w:t>
        </w:r>
      </w:hyperlink>
      <w:r w:rsidR="00A2157B">
        <w:rPr>
          <w:rFonts w:ascii="Arial" w:eastAsia="Times New Roman" w:hAnsi="Arial" w:cs="Arial"/>
          <w:kern w:val="0"/>
          <w:sz w:val="20"/>
          <w:szCs w:val="20"/>
          <w:lang w:val="en-US"/>
          <w14:ligatures w14:val="none"/>
        </w:rPr>
        <w:t xml:space="preserve"> </w:t>
      </w:r>
    </w:p>
    <w:p w14:paraId="40D2776B" w14:textId="0B10211C" w:rsidR="009E676A"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Z</w:t>
      </w:r>
      <w:r w:rsidR="00C467FE" w:rsidRPr="00CA42B5">
        <w:rPr>
          <w:rFonts w:ascii="Arial" w:eastAsia="Times New Roman" w:hAnsi="Arial" w:cs="Arial"/>
          <w:kern w:val="0"/>
          <w:sz w:val="20"/>
          <w:szCs w:val="20"/>
          <w:lang w:val="en-US"/>
          <w14:ligatures w14:val="none"/>
        </w:rPr>
        <w:t>ida</w:t>
      </w:r>
      <w:r w:rsidRPr="00CA42B5">
        <w:rPr>
          <w:rFonts w:ascii="Arial" w:eastAsia="Times New Roman" w:hAnsi="Arial" w:cs="Arial"/>
          <w:kern w:val="0"/>
          <w:sz w:val="20"/>
          <w:szCs w:val="20"/>
          <w:lang w:val="en-US"/>
          <w14:ligatures w14:val="none"/>
        </w:rPr>
        <w:t xml:space="preserve"> K. W., 2018. Soybean cultivation in Burkina Faso. Ministry of Agriculture and Hydraulic Development, 1-2p.</w:t>
      </w:r>
    </w:p>
    <w:p w14:paraId="32C53CEA"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53BEA337"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Definitions, Acronyms, Abbreviations</w:t>
      </w:r>
    </w:p>
    <w:p w14:paraId="3066F2E6" w14:textId="1006B133" w:rsidR="00504571"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ANOVA</w:t>
      </w:r>
      <w:r w:rsidR="00321369">
        <w:rPr>
          <w:rFonts w:ascii="Arial" w:eastAsia="Times New Roman" w:hAnsi="Arial" w:cs="Arial"/>
          <w:kern w:val="0"/>
          <w:sz w:val="20"/>
          <w:szCs w:val="20"/>
          <w:lang w:val="en-US"/>
          <w14:ligatures w14:val="none"/>
        </w:rPr>
        <w:t xml:space="preserve">: </w:t>
      </w:r>
      <w:r w:rsidR="00D52BC6">
        <w:rPr>
          <w:rFonts w:ascii="Arial" w:eastAsia="Times New Roman" w:hAnsi="Arial" w:cs="Arial"/>
          <w:kern w:val="0"/>
          <w:sz w:val="20"/>
          <w:szCs w:val="20"/>
          <w:lang w:val="en-US"/>
          <w14:ligatures w14:val="none"/>
        </w:rPr>
        <w:t>Analyze</w:t>
      </w:r>
      <w:r w:rsidR="00321369">
        <w:rPr>
          <w:rFonts w:ascii="Arial" w:eastAsia="Times New Roman" w:hAnsi="Arial" w:cs="Arial"/>
          <w:kern w:val="0"/>
          <w:sz w:val="20"/>
          <w:szCs w:val="20"/>
          <w:lang w:val="en-US"/>
          <w14:ligatures w14:val="none"/>
        </w:rPr>
        <w:t xml:space="preserve"> of variance</w:t>
      </w:r>
    </w:p>
    <w:p w14:paraId="6E5DAE42" w14:textId="0FE04A30" w:rsidR="003875C6"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APEX</w:t>
      </w:r>
      <w:r w:rsidR="00321369">
        <w:rPr>
          <w:rFonts w:ascii="Arial" w:eastAsia="Times New Roman" w:hAnsi="Arial" w:cs="Arial"/>
          <w:kern w:val="0"/>
          <w:sz w:val="20"/>
          <w:szCs w:val="20"/>
          <w:lang w:val="en-US"/>
          <w14:ligatures w14:val="none"/>
        </w:rPr>
        <w:t>:</w:t>
      </w:r>
      <w:r w:rsidR="00D52BC6" w:rsidRPr="00D52BC6">
        <w:rPr>
          <w:lang w:val="en-US"/>
        </w:rPr>
        <w:t xml:space="preserve"> </w:t>
      </w:r>
      <w:r w:rsidR="00D52BC6" w:rsidRPr="00D52BC6">
        <w:rPr>
          <w:rFonts w:ascii="Arial" w:eastAsia="Times New Roman" w:hAnsi="Arial" w:cs="Arial"/>
          <w:kern w:val="0"/>
          <w:sz w:val="20"/>
          <w:szCs w:val="20"/>
          <w:lang w:val="en-US"/>
          <w14:ligatures w14:val="none"/>
        </w:rPr>
        <w:t>professional association of exporters</w:t>
      </w:r>
    </w:p>
    <w:p w14:paraId="69179D9A" w14:textId="7A147259" w:rsidR="003875C6"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DGC</w:t>
      </w:r>
      <w:r w:rsidR="00321369">
        <w:rPr>
          <w:rFonts w:ascii="Arial" w:eastAsia="Times New Roman" w:hAnsi="Arial" w:cs="Arial"/>
          <w:kern w:val="0"/>
          <w:sz w:val="20"/>
          <w:szCs w:val="20"/>
          <w:lang w:val="en-US"/>
          <w14:ligatures w14:val="none"/>
        </w:rPr>
        <w:t>:</w:t>
      </w:r>
      <w:r w:rsidR="00D52BC6" w:rsidRPr="00D52BC6">
        <w:rPr>
          <w:rFonts w:ascii="Arial" w:eastAsia="Times New Roman" w:hAnsi="Arial" w:cs="Arial"/>
          <w:kern w:val="0"/>
          <w:sz w:val="20"/>
          <w:szCs w:val="20"/>
          <w:lang w:val="en-US"/>
          <w14:ligatures w14:val="none"/>
        </w:rPr>
        <w:t xml:space="preserve"> Directorate General</w:t>
      </w:r>
      <w:r w:rsidR="00D52BC6">
        <w:rPr>
          <w:rFonts w:ascii="Arial" w:eastAsia="Times New Roman" w:hAnsi="Arial" w:cs="Arial"/>
          <w:kern w:val="0"/>
          <w:sz w:val="20"/>
          <w:szCs w:val="20"/>
          <w:lang w:val="en-US"/>
          <w14:ligatures w14:val="none"/>
        </w:rPr>
        <w:t xml:space="preserve"> of cooperation </w:t>
      </w:r>
    </w:p>
    <w:p w14:paraId="78042842" w14:textId="6D79C7D6" w:rsidR="003875C6" w:rsidRPr="00504571"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DGPV</w:t>
      </w:r>
      <w:r w:rsidR="00321369">
        <w:rPr>
          <w:rFonts w:ascii="Arial" w:eastAsia="Times New Roman" w:hAnsi="Arial" w:cs="Arial"/>
          <w:kern w:val="0"/>
          <w:sz w:val="20"/>
          <w:szCs w:val="20"/>
          <w:lang w:val="en-US"/>
          <w14:ligatures w14:val="none"/>
        </w:rPr>
        <w:t>:</w:t>
      </w:r>
      <w:r w:rsidR="00D52BC6" w:rsidRPr="00D52BC6">
        <w:rPr>
          <w:lang w:val="en-US"/>
        </w:rPr>
        <w:t xml:space="preserve"> </w:t>
      </w:r>
      <w:r w:rsidR="00D52BC6" w:rsidRPr="00D52BC6">
        <w:rPr>
          <w:rFonts w:ascii="Arial" w:eastAsia="Times New Roman" w:hAnsi="Arial" w:cs="Arial"/>
          <w:kern w:val="0"/>
          <w:sz w:val="20"/>
          <w:szCs w:val="20"/>
          <w:lang w:val="en-US"/>
          <w14:ligatures w14:val="none"/>
        </w:rPr>
        <w:t>Directorate General for Plant Production</w:t>
      </w:r>
    </w:p>
    <w:p w14:paraId="788140B6"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sectPr w:rsidR="00504571" w:rsidRPr="00504571" w:rsidSect="00CB55EC">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050C" w14:textId="77777777" w:rsidR="00FE372C" w:rsidRDefault="00FE372C">
      <w:pPr>
        <w:spacing w:after="0" w:line="240" w:lineRule="auto"/>
      </w:pPr>
      <w:r>
        <w:separator/>
      </w:r>
    </w:p>
  </w:endnote>
  <w:endnote w:type="continuationSeparator" w:id="0">
    <w:p w14:paraId="7EAB2C5F" w14:textId="77777777" w:rsidR="00FE372C" w:rsidRDefault="00FE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59A6" w14:textId="77777777" w:rsidR="00CB55EC" w:rsidRDefault="00CB5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08F7" w14:textId="77777777" w:rsidR="00CB55EC" w:rsidRDefault="00CB5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F0C4" w14:textId="77777777" w:rsidR="00504571" w:rsidRDefault="00504571">
    <w:pPr>
      <w:pStyle w:val="Footer"/>
      <w:rPr>
        <w:rFonts w:ascii="Arial" w:hAnsi="Arial" w:cs="Arial"/>
        <w:sz w:val="16"/>
      </w:rPr>
    </w:pPr>
  </w:p>
  <w:p w14:paraId="5B5044ED" w14:textId="77777777" w:rsidR="00504571" w:rsidRPr="00504571" w:rsidRDefault="00504571" w:rsidP="009E048A">
    <w:pPr>
      <w:pStyle w:val="Footer"/>
      <w:jc w:val="center"/>
      <w:rPr>
        <w:rFonts w:ascii="Arial" w:hAnsi="Arial" w:cs="Arial"/>
        <w:sz w:val="16"/>
        <w:lang w:val="en-US"/>
      </w:rPr>
    </w:pPr>
    <w:r w:rsidRPr="00504571">
      <w:rPr>
        <w:rFonts w:ascii="Arial" w:hAnsi="Arial" w:cs="Arial"/>
        <w:sz w:val="16"/>
        <w:lang w:val="en-US"/>
      </w:rPr>
      <w:t>____________________________________________________________________________________________</w:t>
    </w:r>
  </w:p>
  <w:p w14:paraId="31711B01" w14:textId="77777777" w:rsidR="00504571" w:rsidRPr="00504571" w:rsidRDefault="00504571">
    <w:pPr>
      <w:pStyle w:val="Footer"/>
      <w:rPr>
        <w:rFonts w:ascii="Arial" w:hAnsi="Arial" w:cs="Arial"/>
        <w:sz w:val="16"/>
        <w:lang w:val="en-US"/>
      </w:rPr>
    </w:pPr>
  </w:p>
  <w:p w14:paraId="5B25C636" w14:textId="77777777" w:rsidR="00504571" w:rsidRPr="00504571" w:rsidRDefault="00504571">
    <w:pPr>
      <w:pStyle w:val="Footer"/>
      <w:rPr>
        <w:rFonts w:ascii="Arial" w:hAnsi="Arial" w:cs="Arial"/>
        <w:i/>
        <w:sz w:val="16"/>
        <w:lang w:val="en-US"/>
      </w:rPr>
    </w:pPr>
    <w:r w:rsidRPr="00504571">
      <w:rPr>
        <w:rFonts w:ascii="Arial" w:hAnsi="Arial" w:cs="Arial"/>
        <w:i/>
        <w:sz w:val="16"/>
        <w:lang w:val="en-US"/>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22AB" w14:textId="18E51DE7" w:rsidR="00B82DC9" w:rsidRPr="00504571" w:rsidRDefault="00B82DC9" w:rsidP="00C37E6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B193" w14:textId="77777777" w:rsidR="00FE372C" w:rsidRDefault="00FE372C">
      <w:pPr>
        <w:spacing w:after="0" w:line="240" w:lineRule="auto"/>
      </w:pPr>
      <w:r>
        <w:separator/>
      </w:r>
    </w:p>
  </w:footnote>
  <w:footnote w:type="continuationSeparator" w:id="0">
    <w:p w14:paraId="1DE070C6" w14:textId="77777777" w:rsidR="00FE372C" w:rsidRDefault="00FE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BAE7" w14:textId="3844C70A" w:rsidR="00CB55EC" w:rsidRDefault="00CB55EC">
    <w:pPr>
      <w:pStyle w:val="Header"/>
    </w:pPr>
    <w:r>
      <w:rPr>
        <w:noProof/>
      </w:rPr>
      <w:pict w14:anchorId="6A116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57E0" w14:textId="299AD250" w:rsidR="00CB55EC" w:rsidRDefault="00CB55EC">
    <w:pPr>
      <w:pStyle w:val="Header"/>
    </w:pPr>
    <w:r>
      <w:rPr>
        <w:noProof/>
      </w:rPr>
      <w:pict w14:anchorId="61698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7CA1" w14:textId="391B5687" w:rsidR="00504571" w:rsidRPr="00296529" w:rsidRDefault="00CB55EC" w:rsidP="00296529">
    <w:pPr>
      <w:ind w:left="2160"/>
      <w:jc w:val="center"/>
      <w:rPr>
        <w:rFonts w:ascii="Times New Roman" w:eastAsia="Calibri" w:hAnsi="Times New Roman"/>
        <w:i/>
        <w:sz w:val="18"/>
        <w:szCs w:val="22"/>
      </w:rPr>
    </w:pPr>
    <w:r>
      <w:rPr>
        <w:noProof/>
      </w:rPr>
      <w:pict w14:anchorId="1BD4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8"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5481191" w14:textId="77777777" w:rsidR="00504571" w:rsidRPr="00296529" w:rsidRDefault="0050457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D6C2CA" w14:textId="77777777" w:rsidR="00504571" w:rsidRPr="00296529" w:rsidRDefault="0050457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FB946D" w14:textId="77777777" w:rsidR="00504571" w:rsidRPr="00296529" w:rsidRDefault="0050457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79F9A8" w14:textId="77777777" w:rsidR="00504571" w:rsidRDefault="0050457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6B76A0" w14:textId="77777777" w:rsidR="00504571" w:rsidRDefault="0050457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B2B4BD" w14:textId="77777777" w:rsidR="00504571" w:rsidRDefault="0050457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905B" w14:textId="58406DAA" w:rsidR="00CB55EC" w:rsidRDefault="00CB55EC">
    <w:pPr>
      <w:pStyle w:val="Header"/>
    </w:pPr>
    <w:r>
      <w:rPr>
        <w:noProof/>
      </w:rPr>
      <w:pict w14:anchorId="144C9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2"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3C07" w14:textId="4787E888" w:rsidR="00CB55EC" w:rsidRDefault="00CB55EC">
    <w:pPr>
      <w:pStyle w:val="Header"/>
    </w:pPr>
    <w:r>
      <w:rPr>
        <w:noProof/>
      </w:rPr>
      <w:pict w14:anchorId="23DF4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3"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2C81" w14:textId="40C8697F" w:rsidR="00CB55EC" w:rsidRDefault="00CB55EC">
    <w:pPr>
      <w:pStyle w:val="Header"/>
    </w:pPr>
    <w:r>
      <w:rPr>
        <w:noProof/>
      </w:rPr>
      <w:pict w14:anchorId="7BEF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1"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71"/>
    <w:rsid w:val="00035588"/>
    <w:rsid w:val="000E7B63"/>
    <w:rsid w:val="000F2569"/>
    <w:rsid w:val="001048FF"/>
    <w:rsid w:val="001268AC"/>
    <w:rsid w:val="001D3280"/>
    <w:rsid w:val="001D4CA0"/>
    <w:rsid w:val="00240B18"/>
    <w:rsid w:val="002A156A"/>
    <w:rsid w:val="002C07FA"/>
    <w:rsid w:val="0030322A"/>
    <w:rsid w:val="00313AE0"/>
    <w:rsid w:val="00321369"/>
    <w:rsid w:val="003515FC"/>
    <w:rsid w:val="003875C6"/>
    <w:rsid w:val="003B4FB9"/>
    <w:rsid w:val="003D55D3"/>
    <w:rsid w:val="004147F2"/>
    <w:rsid w:val="00427DFA"/>
    <w:rsid w:val="00461A50"/>
    <w:rsid w:val="0048313C"/>
    <w:rsid w:val="0049613F"/>
    <w:rsid w:val="004973A1"/>
    <w:rsid w:val="00504571"/>
    <w:rsid w:val="00564267"/>
    <w:rsid w:val="00567DFA"/>
    <w:rsid w:val="00651BAE"/>
    <w:rsid w:val="006529B0"/>
    <w:rsid w:val="007229EE"/>
    <w:rsid w:val="007505B2"/>
    <w:rsid w:val="00762126"/>
    <w:rsid w:val="007B7FFE"/>
    <w:rsid w:val="00803C52"/>
    <w:rsid w:val="00823C5C"/>
    <w:rsid w:val="0085175A"/>
    <w:rsid w:val="0087025C"/>
    <w:rsid w:val="008A55A9"/>
    <w:rsid w:val="008E0351"/>
    <w:rsid w:val="00904D55"/>
    <w:rsid w:val="00915549"/>
    <w:rsid w:val="00945383"/>
    <w:rsid w:val="0097472B"/>
    <w:rsid w:val="009E2E61"/>
    <w:rsid w:val="009E676A"/>
    <w:rsid w:val="00A2157B"/>
    <w:rsid w:val="00A939B4"/>
    <w:rsid w:val="00B21E82"/>
    <w:rsid w:val="00B413A4"/>
    <w:rsid w:val="00B82DC9"/>
    <w:rsid w:val="00BD07AD"/>
    <w:rsid w:val="00C467FE"/>
    <w:rsid w:val="00CA42B5"/>
    <w:rsid w:val="00CB55EC"/>
    <w:rsid w:val="00CB5D30"/>
    <w:rsid w:val="00CC0A34"/>
    <w:rsid w:val="00CE2054"/>
    <w:rsid w:val="00D2425F"/>
    <w:rsid w:val="00D52BC6"/>
    <w:rsid w:val="00D93279"/>
    <w:rsid w:val="00DA4615"/>
    <w:rsid w:val="00DF55E3"/>
    <w:rsid w:val="00E2535E"/>
    <w:rsid w:val="00F41D54"/>
    <w:rsid w:val="00F90514"/>
    <w:rsid w:val="00FB336F"/>
    <w:rsid w:val="00FB395A"/>
    <w:rsid w:val="00FC5195"/>
    <w:rsid w:val="00FE372C"/>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3F0B75"/>
  <w15:chartTrackingRefBased/>
  <w15:docId w15:val="{C3BDE686-BD1F-48BF-B33D-852C359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71"/>
    <w:rPr>
      <w:rFonts w:eastAsiaTheme="majorEastAsia" w:cstheme="majorBidi"/>
      <w:color w:val="272727" w:themeColor="text1" w:themeTint="D8"/>
    </w:rPr>
  </w:style>
  <w:style w:type="paragraph" w:styleId="Title">
    <w:name w:val="Title"/>
    <w:basedOn w:val="Normal"/>
    <w:next w:val="Normal"/>
    <w:link w:val="TitleChar"/>
    <w:uiPriority w:val="10"/>
    <w:qFormat/>
    <w:rsid w:val="0050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71"/>
    <w:pPr>
      <w:spacing w:before="160"/>
      <w:jc w:val="center"/>
    </w:pPr>
    <w:rPr>
      <w:i/>
      <w:iCs/>
      <w:color w:val="404040" w:themeColor="text1" w:themeTint="BF"/>
    </w:rPr>
  </w:style>
  <w:style w:type="character" w:customStyle="1" w:styleId="QuoteChar">
    <w:name w:val="Quote Char"/>
    <w:basedOn w:val="DefaultParagraphFont"/>
    <w:link w:val="Quote"/>
    <w:uiPriority w:val="29"/>
    <w:rsid w:val="00504571"/>
    <w:rPr>
      <w:i/>
      <w:iCs/>
      <w:color w:val="404040" w:themeColor="text1" w:themeTint="BF"/>
    </w:rPr>
  </w:style>
  <w:style w:type="paragraph" w:styleId="ListParagraph">
    <w:name w:val="List Paragraph"/>
    <w:basedOn w:val="Normal"/>
    <w:uiPriority w:val="34"/>
    <w:qFormat/>
    <w:rsid w:val="00504571"/>
    <w:pPr>
      <w:ind w:left="720"/>
      <w:contextualSpacing/>
    </w:pPr>
  </w:style>
  <w:style w:type="character" w:styleId="IntenseEmphasis">
    <w:name w:val="Intense Emphasis"/>
    <w:basedOn w:val="DefaultParagraphFont"/>
    <w:uiPriority w:val="21"/>
    <w:qFormat/>
    <w:rsid w:val="00504571"/>
    <w:rPr>
      <w:i/>
      <w:iCs/>
      <w:color w:val="2F5496" w:themeColor="accent1" w:themeShade="BF"/>
    </w:rPr>
  </w:style>
  <w:style w:type="paragraph" w:styleId="IntenseQuote">
    <w:name w:val="Intense Quote"/>
    <w:basedOn w:val="Normal"/>
    <w:next w:val="Normal"/>
    <w:link w:val="IntenseQuoteChar"/>
    <w:uiPriority w:val="30"/>
    <w:qFormat/>
    <w:rsid w:val="00504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71"/>
    <w:rPr>
      <w:i/>
      <w:iCs/>
      <w:color w:val="2F5496" w:themeColor="accent1" w:themeShade="BF"/>
    </w:rPr>
  </w:style>
  <w:style w:type="character" w:styleId="IntenseReference">
    <w:name w:val="Intense Reference"/>
    <w:basedOn w:val="DefaultParagraphFont"/>
    <w:uiPriority w:val="32"/>
    <w:qFormat/>
    <w:rsid w:val="00504571"/>
    <w:rPr>
      <w:b/>
      <w:bCs/>
      <w:smallCaps/>
      <w:color w:val="2F5496" w:themeColor="accent1" w:themeShade="BF"/>
      <w:spacing w:val="5"/>
    </w:rPr>
  </w:style>
  <w:style w:type="paragraph" w:styleId="Footer">
    <w:name w:val="footer"/>
    <w:basedOn w:val="Normal"/>
    <w:link w:val="FooterChar"/>
    <w:uiPriority w:val="99"/>
    <w:unhideWhenUsed/>
    <w:rsid w:val="00504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571"/>
  </w:style>
  <w:style w:type="paragraph" w:styleId="Header">
    <w:name w:val="header"/>
    <w:basedOn w:val="Normal"/>
    <w:link w:val="HeaderChar"/>
    <w:uiPriority w:val="99"/>
    <w:unhideWhenUsed/>
    <w:rsid w:val="00504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571"/>
  </w:style>
  <w:style w:type="character" w:styleId="LineNumber">
    <w:name w:val="line number"/>
    <w:basedOn w:val="DefaultParagraphFont"/>
    <w:uiPriority w:val="99"/>
    <w:semiHidden/>
    <w:unhideWhenUsed/>
    <w:rsid w:val="00504571"/>
  </w:style>
  <w:style w:type="table" w:customStyle="1" w:styleId="Tableausimple21">
    <w:name w:val="Tableau simple 21"/>
    <w:basedOn w:val="TableNormal"/>
    <w:next w:val="PlainTable2"/>
    <w:uiPriority w:val="42"/>
    <w:rsid w:val="009E2E61"/>
    <w:pPr>
      <w:widowControl w:val="0"/>
      <w:spacing w:after="0" w:line="240" w:lineRule="auto"/>
    </w:pPr>
    <w:rPr>
      <w:rFonts w:ascii="Calibri" w:eastAsia="Calibri" w:hAnsi="Calibri" w:cs="SimSu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E2E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A156A"/>
    <w:rPr>
      <w:color w:val="0563C1" w:themeColor="hyperlink"/>
      <w:u w:val="single"/>
    </w:rPr>
  </w:style>
  <w:style w:type="character" w:styleId="UnresolvedMention">
    <w:name w:val="Unresolved Mention"/>
    <w:basedOn w:val="DefaultParagraphFont"/>
    <w:uiPriority w:val="99"/>
    <w:semiHidden/>
    <w:unhideWhenUsed/>
    <w:rsid w:val="002A156A"/>
    <w:rPr>
      <w:color w:val="605E5C"/>
      <w:shd w:val="clear" w:color="auto" w:fill="E1DFDD"/>
    </w:rPr>
  </w:style>
  <w:style w:type="table" w:customStyle="1" w:styleId="Grilledutableau1">
    <w:name w:val="Grille du tableau1"/>
    <w:basedOn w:val="TableNormal"/>
    <w:next w:val="TableGrid"/>
    <w:uiPriority w:val="39"/>
    <w:rsid w:val="001D3280"/>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2135/cropsci1964.0011183x000400030001x" TargetMode="External"/><Relationship Id="rId26" Type="http://schemas.openxmlformats.org/officeDocument/2006/relationships/hyperlink" Target="https://reca-niger.org/IMG/pdf/fte_sesame_diffa.pdf" TargetMode="External"/><Relationship Id="rId3" Type="http://schemas.openxmlformats.org/officeDocument/2006/relationships/webSettings" Target="webSettings.xml"/><Relationship Id="rId21" Type="http://schemas.openxmlformats.org/officeDocument/2006/relationships/hyperlink" Target="https://doi.org/10.1093/aob/mch038" TargetMode="External"/><Relationship Id="rId34"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5281/zenodo.8238836" TargetMode="External"/><Relationship Id="rId33"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doi.org/10.19044/esj.2016.v12n18p151" TargetMode="External"/><Relationship Id="rId29" Type="http://schemas.openxmlformats.org/officeDocument/2006/relationships/hyperlink" Target="https://www.cambridge.org/core/journals/experimental-agriculture/article/castor-sesame-safflower-by-e-a-weiss-london-leonard-hill-books-1971-pp-901-1600/11111111111111111111111111111111"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2895/jaeid.20121.43" TargetMode="External"/><Relationship Id="rId32"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4314/ijbcs.v14i4.6" TargetMode="External"/><Relationship Id="rId28" Type="http://schemas.openxmlformats.org/officeDocument/2006/relationships/hyperlink" Target="https://dx.doi.org/10.4314/jab.v117i1.10" TargetMode="External"/><Relationship Id="rId10" Type="http://schemas.openxmlformats.org/officeDocument/2006/relationships/header" Target="header3.xml"/><Relationship Id="rId19" Type="http://schemas.openxmlformats.org/officeDocument/2006/relationships/hyperlink" Target="https://hal.inrae.fr/hal-02664532" TargetMode="External"/><Relationship Id="rId31"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doi.org/10.1093/jxb/erj062" TargetMode="External"/><Relationship Id="rId27" Type="http://schemas.openxmlformats.org/officeDocument/2006/relationships/hyperlink" Target="http://www.rongead.org/IMG/pdf/5_sesame_web.pdf"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12</Pages>
  <Words>4747</Words>
  <Characters>27060</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 Kaboré</dc:creator>
  <cp:keywords/>
  <dc:description/>
  <cp:lastModifiedBy>SDI 1084</cp:lastModifiedBy>
  <cp:revision>14</cp:revision>
  <dcterms:created xsi:type="dcterms:W3CDTF">2025-12-15T14:57:00Z</dcterms:created>
  <dcterms:modified xsi:type="dcterms:W3CDTF">2026-01-06T13:04:00Z</dcterms:modified>
</cp:coreProperties>
</file>