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7E91" w14:textId="743E90C1" w:rsidR="00754C9A" w:rsidRDefault="006D6BD6" w:rsidP="00441B6F">
      <w:pPr>
        <w:pStyle w:val="Title"/>
        <w:spacing w:after="0"/>
        <w:jc w:val="both"/>
        <w:rPr>
          <w:rFonts w:ascii="Arial" w:hAnsi="Arial" w:cs="Arial"/>
        </w:rPr>
      </w:pPr>
      <w:r w:rsidRPr="006D6BD6">
        <w:rPr>
          <w:rFonts w:ascii="Arial" w:hAnsi="Arial" w:cs="Arial"/>
        </w:rPr>
        <w:t>Original Research Article</w:t>
      </w:r>
    </w:p>
    <w:p w14:paraId="77FDE03A" w14:textId="77777777" w:rsidR="006D6BD6" w:rsidRDefault="006D6BD6" w:rsidP="00441B6F">
      <w:pPr>
        <w:pStyle w:val="Title"/>
        <w:spacing w:after="0"/>
        <w:jc w:val="both"/>
        <w:rPr>
          <w:rFonts w:ascii="Arial" w:hAnsi="Arial" w:cs="Arial"/>
        </w:rPr>
      </w:pPr>
    </w:p>
    <w:p w14:paraId="275DD825" w14:textId="77777777" w:rsidR="006D6BD6" w:rsidRDefault="006D6BD6" w:rsidP="00441B6F">
      <w:pPr>
        <w:pStyle w:val="Title"/>
        <w:spacing w:after="0"/>
        <w:jc w:val="both"/>
        <w:rPr>
          <w:rFonts w:ascii="Arial" w:hAnsi="Arial" w:cs="Arial"/>
        </w:rPr>
      </w:pPr>
    </w:p>
    <w:p w14:paraId="33AB4742" w14:textId="77777777" w:rsidR="00F05E53" w:rsidRDefault="004C1C50" w:rsidP="00F05E53">
      <w:pPr>
        <w:jc w:val="right"/>
        <w:rPr>
          <w:rFonts w:ascii="Arial" w:eastAsia="Calibri" w:hAnsi="Arial" w:cs="Arial"/>
          <w:b/>
          <w:bCs/>
          <w:sz w:val="36"/>
          <w:szCs w:val="36"/>
          <w14:ligatures w14:val="standardContextual"/>
        </w:rPr>
      </w:pPr>
      <w:r>
        <w:rPr>
          <w:rFonts w:ascii="Arial" w:eastAsia="Calibri" w:hAnsi="Arial" w:cs="Arial"/>
          <w:b/>
          <w:bCs/>
          <w:sz w:val="36"/>
          <w:szCs w:val="36"/>
          <w14:ligatures w14:val="standardContextual"/>
        </w:rPr>
        <w:t>Parasitic</w:t>
      </w:r>
      <w:r w:rsidR="00D01537">
        <w:rPr>
          <w:rFonts w:ascii="Arial" w:eastAsia="Calibri" w:hAnsi="Arial" w:cs="Arial"/>
          <w:b/>
          <w:bCs/>
          <w:sz w:val="36"/>
          <w:szCs w:val="36"/>
          <w14:ligatures w14:val="standardContextual"/>
        </w:rPr>
        <w:t xml:space="preserve"> contamination of</w:t>
      </w:r>
      <w:r w:rsidR="00F05E53" w:rsidRPr="00F05E53">
        <w:rPr>
          <w:rFonts w:ascii="Arial" w:eastAsia="Calibri" w:hAnsi="Arial" w:cs="Arial"/>
          <w:b/>
          <w:bCs/>
          <w:sz w:val="36"/>
          <w:szCs w:val="36"/>
          <w14:ligatures w14:val="standardContextual"/>
        </w:rPr>
        <w:t xml:space="preserve"> Fresh vegetables sold in Local markets of Akure, Ondo State, Nigeria</w:t>
      </w:r>
    </w:p>
    <w:p w14:paraId="593CA427" w14:textId="77777777" w:rsidR="0063458C" w:rsidRPr="00F05E53" w:rsidRDefault="0063458C" w:rsidP="00F05E53">
      <w:pPr>
        <w:jc w:val="right"/>
        <w:rPr>
          <w:rFonts w:ascii="Arial" w:eastAsia="Calibri" w:hAnsi="Arial" w:cs="Arial"/>
          <w:b/>
          <w:bCs/>
          <w:sz w:val="36"/>
          <w:szCs w:val="36"/>
          <w14:ligatures w14:val="standardContextual"/>
        </w:rPr>
      </w:pPr>
    </w:p>
    <w:p w14:paraId="64868640" w14:textId="252E7C52" w:rsidR="00F05E53" w:rsidRDefault="00F05E53" w:rsidP="00F05E53">
      <w:pPr>
        <w:jc w:val="right"/>
        <w:rPr>
          <w:rFonts w:ascii="Arial" w:hAnsi="Arial" w:cs="Arial"/>
          <w:sz w:val="24"/>
          <w:szCs w:val="24"/>
        </w:rPr>
      </w:pPr>
    </w:p>
    <w:p w14:paraId="036427FD" w14:textId="77777777" w:rsidR="006E60B4" w:rsidRPr="00F05E53" w:rsidRDefault="006E60B4" w:rsidP="00F05E53">
      <w:pPr>
        <w:jc w:val="right"/>
        <w:rPr>
          <w:rFonts w:ascii="Arial" w:hAnsi="Arial" w:cs="Arial"/>
        </w:rPr>
      </w:pPr>
    </w:p>
    <w:p w14:paraId="17D93772" w14:textId="77777777" w:rsidR="00790ADA" w:rsidRPr="00F05E53" w:rsidRDefault="00790ADA" w:rsidP="00F05E53">
      <w:pPr>
        <w:pStyle w:val="Affiliation"/>
        <w:spacing w:after="0" w:line="240" w:lineRule="auto"/>
        <w:rPr>
          <w:rFonts w:ascii="Arial" w:hAnsi="Arial" w:cs="Arial"/>
        </w:rPr>
      </w:pPr>
    </w:p>
    <w:p w14:paraId="0330BD00" w14:textId="77777777" w:rsidR="002C57D2" w:rsidRPr="00FB3A86" w:rsidRDefault="002C57D2" w:rsidP="00441B6F">
      <w:pPr>
        <w:pStyle w:val="Affiliation"/>
        <w:spacing w:after="0" w:line="240" w:lineRule="auto"/>
        <w:jc w:val="both"/>
        <w:rPr>
          <w:rFonts w:ascii="Arial" w:hAnsi="Arial" w:cs="Arial"/>
        </w:rPr>
      </w:pPr>
    </w:p>
    <w:p w14:paraId="7FCF5F65" w14:textId="77777777" w:rsidR="00B01FCD" w:rsidRPr="00FB3A86" w:rsidRDefault="00C55FF4" w:rsidP="00441B6F">
      <w:pPr>
        <w:pStyle w:val="Copyright"/>
        <w:spacing w:after="0" w:line="240" w:lineRule="auto"/>
        <w:jc w:val="both"/>
        <w:rPr>
          <w:rFonts w:ascii="Arial" w:hAnsi="Arial" w:cs="Arial"/>
        </w:rPr>
        <w:sectPr w:rsidR="00B01FCD" w:rsidRPr="00FB3A86" w:rsidSect="00BA3E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F71045" wp14:editId="2037D06E">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66DAF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518BA0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BD35228" w14:textId="77777777" w:rsidTr="001E44FE">
        <w:tc>
          <w:tcPr>
            <w:tcW w:w="9576" w:type="dxa"/>
            <w:shd w:val="clear" w:color="auto" w:fill="F2F2F2"/>
          </w:tcPr>
          <w:p w14:paraId="74AA7366" w14:textId="77777777" w:rsidR="005828E1" w:rsidRPr="005828E1" w:rsidRDefault="005828E1" w:rsidP="005828E1">
            <w:pPr>
              <w:pStyle w:val="AbstHead"/>
              <w:spacing w:after="0"/>
              <w:jc w:val="both"/>
              <w:rPr>
                <w:rFonts w:ascii="Arial" w:hAnsi="Arial" w:cs="Arial"/>
              </w:rPr>
            </w:pPr>
            <w:r w:rsidRPr="00FB3A86">
              <w:rPr>
                <w:rFonts w:ascii="Arial" w:hAnsi="Arial" w:cs="Arial"/>
              </w:rPr>
              <w:t>ABSTRACT</w:t>
            </w:r>
          </w:p>
          <w:p w14:paraId="4A1A0A30" w14:textId="77777777" w:rsidR="005828E1" w:rsidRDefault="005828E1" w:rsidP="00441B6F">
            <w:pPr>
              <w:pStyle w:val="Body"/>
              <w:spacing w:after="0"/>
              <w:rPr>
                <w:rFonts w:ascii="Times New Roman" w:hAnsi="Times New Roman"/>
                <w:sz w:val="24"/>
                <w:szCs w:val="24"/>
              </w:rPr>
            </w:pPr>
            <w:r>
              <w:rPr>
                <w:rFonts w:ascii="Arial" w:eastAsia="Calibri" w:hAnsi="Arial" w:cs="Arial"/>
                <w:b/>
                <w:szCs w:val="22"/>
              </w:rPr>
              <w:t>Aim</w:t>
            </w:r>
            <w:r w:rsidR="00BA1B01" w:rsidRPr="00BA1B01">
              <w:rPr>
                <w:rFonts w:ascii="Arial" w:eastAsia="Calibri" w:hAnsi="Arial" w:cs="Arial"/>
                <w:b/>
                <w:szCs w:val="22"/>
              </w:rPr>
              <w:t xml:space="preserve">: </w:t>
            </w:r>
            <w:r w:rsidRPr="005828E1">
              <w:rPr>
                <w:rFonts w:ascii="Arial" w:hAnsi="Arial" w:cs="Arial"/>
              </w:rPr>
              <w:t>Vegetables are important part of the human diet, but they can also serve as carriers of intestinal parasites, especially when grown, handled, or sold under poor sanitary conditions. This study evaluated parasitic contaminations on fresh vegetables across major local markets in Akure Ondo State, Nigeria.</w:t>
            </w:r>
            <w:r>
              <w:rPr>
                <w:rFonts w:ascii="Times New Roman" w:hAnsi="Times New Roman"/>
                <w:sz w:val="24"/>
                <w:szCs w:val="24"/>
              </w:rPr>
              <w:t xml:space="preserve"> </w:t>
            </w:r>
          </w:p>
          <w:p w14:paraId="6405B046" w14:textId="77777777" w:rsidR="00BA1B01" w:rsidRPr="009A7986" w:rsidRDefault="00BA1B01" w:rsidP="009A7986">
            <w:pPr>
              <w:jc w:val="both"/>
              <w:rPr>
                <w:rFonts w:ascii="Arial" w:hAnsi="Arial" w:cs="Arial"/>
              </w:rPr>
            </w:pPr>
            <w:r w:rsidRPr="00BA1B01">
              <w:rPr>
                <w:rFonts w:ascii="Arial" w:eastAsia="Calibri" w:hAnsi="Arial" w:cs="Arial"/>
                <w:b/>
                <w:szCs w:val="22"/>
              </w:rPr>
              <w:t>Study design:</w:t>
            </w:r>
            <w:r w:rsidR="005828E1">
              <w:rPr>
                <w:rFonts w:ascii="Arial" w:eastAsia="Calibri" w:hAnsi="Arial" w:cs="Arial"/>
                <w:szCs w:val="22"/>
              </w:rPr>
              <w:t xml:space="preserve"> </w:t>
            </w:r>
            <w:r w:rsidR="005828E1" w:rsidRPr="008B5D3D">
              <w:rPr>
                <w:rFonts w:ascii="Arial" w:eastAsia="Calibri" w:hAnsi="Arial" w:cs="Arial"/>
              </w:rPr>
              <w:t>U</w:t>
            </w:r>
            <w:r w:rsidR="005828E1" w:rsidRPr="008B5D3D">
              <w:rPr>
                <w:rFonts w:ascii="Arial" w:hAnsi="Arial" w:cs="Arial"/>
              </w:rPr>
              <w:t>sing standard parasitological techniques, samples of commonly consumed household vegetables were randomly collected from different vendors across several major market locations in Akure, Nigeria</w:t>
            </w:r>
          </w:p>
          <w:p w14:paraId="4948494B" w14:textId="77777777" w:rsidR="009A7986" w:rsidRPr="00BA1B01" w:rsidRDefault="00BA1B01" w:rsidP="009A798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7986" w:rsidRPr="009A7986">
              <w:rPr>
                <w:rFonts w:ascii="Arial" w:hAnsi="Arial" w:cs="Arial"/>
                <w:color w:val="000000"/>
                <w:szCs w:val="22"/>
              </w:rPr>
              <w:t>The study was carried out in Akure Ondo State between July and September, 202</w:t>
            </w:r>
            <w:r w:rsidR="00791130">
              <w:rPr>
                <w:rFonts w:ascii="Arial" w:hAnsi="Arial" w:cs="Arial"/>
                <w:color w:val="000000"/>
                <w:szCs w:val="22"/>
              </w:rPr>
              <w:t>5</w:t>
            </w:r>
          </w:p>
          <w:p w14:paraId="7530903E" w14:textId="77777777" w:rsidR="00BA1B01" w:rsidRPr="00791130" w:rsidRDefault="00BA1B01" w:rsidP="00791130">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791130">
              <w:rPr>
                <w:rFonts w:ascii="Arial" w:hAnsi="Arial" w:cs="Arial"/>
              </w:rPr>
              <w:t xml:space="preserve">Eighty </w:t>
            </w:r>
            <w:r w:rsidR="00791130" w:rsidRPr="00791130">
              <w:rPr>
                <w:rFonts w:ascii="Arial" w:hAnsi="Arial" w:cs="Arial"/>
              </w:rPr>
              <w:t xml:space="preserve">samples of four varieties of commonly consumed household vegetables </w:t>
            </w:r>
            <w:r w:rsidR="00791130">
              <w:rPr>
                <w:rFonts w:ascii="Arial" w:hAnsi="Arial" w:cs="Arial"/>
              </w:rPr>
              <w:t xml:space="preserve">were collected from </w:t>
            </w:r>
            <w:r w:rsidR="00791130" w:rsidRPr="00791130">
              <w:rPr>
                <w:rFonts w:ascii="Arial" w:hAnsi="Arial" w:cs="Arial"/>
              </w:rPr>
              <w:t>different vendors across several major market locations. Vegetables comprising spinach (</w:t>
            </w:r>
            <w:r w:rsidR="00791130" w:rsidRPr="00791130">
              <w:rPr>
                <w:rFonts w:ascii="Arial" w:hAnsi="Arial" w:cs="Arial"/>
                <w:i/>
                <w:iCs/>
              </w:rPr>
              <w:t xml:space="preserve">Amaranthus </w:t>
            </w:r>
            <w:proofErr w:type="spellStart"/>
            <w:r w:rsidR="00791130" w:rsidRPr="00791130">
              <w:rPr>
                <w:rFonts w:ascii="Arial" w:hAnsi="Arial" w:cs="Arial"/>
                <w:i/>
                <w:iCs/>
              </w:rPr>
              <w:t>hybridus</w:t>
            </w:r>
            <w:proofErr w:type="spellEnd"/>
            <w:r w:rsidR="00791130" w:rsidRPr="00791130">
              <w:rPr>
                <w:rFonts w:ascii="Arial" w:hAnsi="Arial" w:cs="Arial"/>
              </w:rPr>
              <w:t>), waterleaf (</w:t>
            </w:r>
            <w:r w:rsidR="00791130" w:rsidRPr="00791130">
              <w:rPr>
                <w:rFonts w:ascii="Arial" w:hAnsi="Arial" w:cs="Arial"/>
                <w:i/>
                <w:iCs/>
              </w:rPr>
              <w:t xml:space="preserve">Talinum </w:t>
            </w:r>
            <w:proofErr w:type="spellStart"/>
            <w:r w:rsidR="00791130" w:rsidRPr="00791130">
              <w:rPr>
                <w:rFonts w:ascii="Arial" w:hAnsi="Arial" w:cs="Arial"/>
                <w:i/>
                <w:iCs/>
              </w:rPr>
              <w:t>triangulare</w:t>
            </w:r>
            <w:proofErr w:type="spellEnd"/>
            <w:r w:rsidR="00791130" w:rsidRPr="00791130">
              <w:rPr>
                <w:rFonts w:ascii="Arial" w:hAnsi="Arial" w:cs="Arial"/>
              </w:rPr>
              <w:t>), fluted pumpkin (</w:t>
            </w:r>
            <w:proofErr w:type="spellStart"/>
            <w:r w:rsidR="00791130" w:rsidRPr="00791130">
              <w:rPr>
                <w:rFonts w:ascii="Arial" w:hAnsi="Arial" w:cs="Arial"/>
                <w:i/>
                <w:iCs/>
              </w:rPr>
              <w:t>Telfairia</w:t>
            </w:r>
            <w:proofErr w:type="spellEnd"/>
            <w:r w:rsidR="00791130" w:rsidRPr="00791130">
              <w:rPr>
                <w:rFonts w:ascii="Arial" w:hAnsi="Arial" w:cs="Arial"/>
                <w:i/>
                <w:iCs/>
              </w:rPr>
              <w:t xml:space="preserve"> </w:t>
            </w:r>
            <w:proofErr w:type="spellStart"/>
            <w:r w:rsidR="00791130" w:rsidRPr="00791130">
              <w:rPr>
                <w:rFonts w:ascii="Arial" w:hAnsi="Arial" w:cs="Arial"/>
                <w:i/>
                <w:iCs/>
              </w:rPr>
              <w:t>occidentalis</w:t>
            </w:r>
            <w:proofErr w:type="spellEnd"/>
            <w:r w:rsidR="00791130" w:rsidRPr="00791130">
              <w:rPr>
                <w:rFonts w:ascii="Arial" w:hAnsi="Arial" w:cs="Arial"/>
              </w:rPr>
              <w:t>), and jute mallow (</w:t>
            </w:r>
            <w:r w:rsidR="00791130" w:rsidRPr="00791130">
              <w:rPr>
                <w:rFonts w:ascii="Arial" w:hAnsi="Arial" w:cs="Arial"/>
                <w:i/>
                <w:iCs/>
              </w:rPr>
              <w:t xml:space="preserve">Corchorus </w:t>
            </w:r>
            <w:proofErr w:type="spellStart"/>
            <w:r w:rsidR="00791130" w:rsidRPr="00791130">
              <w:rPr>
                <w:rFonts w:ascii="Arial" w:hAnsi="Arial" w:cs="Arial"/>
                <w:i/>
                <w:iCs/>
              </w:rPr>
              <w:t>olitorius</w:t>
            </w:r>
            <w:proofErr w:type="spellEnd"/>
            <w:r w:rsidR="00791130" w:rsidRPr="00791130">
              <w:rPr>
                <w:rFonts w:ascii="Arial" w:hAnsi="Arial" w:cs="Arial"/>
              </w:rPr>
              <w:t xml:space="preserve">) were examined using standard parasitological techniques. </w:t>
            </w:r>
          </w:p>
          <w:p w14:paraId="631A9E18" w14:textId="77777777" w:rsidR="00BB4AE4" w:rsidRPr="00BB4AE4" w:rsidRDefault="00BA1B01" w:rsidP="00BB4AE4">
            <w:pPr>
              <w:jc w:val="both"/>
              <w:rPr>
                <w:rFonts w:ascii="Arial" w:hAnsi="Arial" w:cs="Arial"/>
              </w:rPr>
            </w:pPr>
            <w:r w:rsidRPr="00BB4AE4">
              <w:rPr>
                <w:rFonts w:ascii="Arial" w:eastAsia="Calibri" w:hAnsi="Arial" w:cs="Arial"/>
                <w:b/>
                <w:bCs/>
                <w:szCs w:val="22"/>
              </w:rPr>
              <w:t>Results:</w:t>
            </w:r>
            <w:r w:rsidRPr="00BB4AE4">
              <w:rPr>
                <w:rFonts w:ascii="Arial" w:eastAsia="Calibri" w:hAnsi="Arial" w:cs="Arial"/>
                <w:szCs w:val="22"/>
              </w:rPr>
              <w:t xml:space="preserve"> </w:t>
            </w:r>
            <w:r w:rsidR="00791130" w:rsidRPr="00BB4AE4">
              <w:rPr>
                <w:rFonts w:ascii="Arial" w:hAnsi="Arial" w:cs="Arial"/>
              </w:rPr>
              <w:t xml:space="preserve">66.25% of vegetables were contaminated with at least one intestinal parasite specie. </w:t>
            </w:r>
            <w:r w:rsidR="00BB4AE4" w:rsidRPr="00BB4AE4">
              <w:rPr>
                <w:rFonts w:ascii="Arial" w:hAnsi="Arial" w:cs="Arial"/>
              </w:rPr>
              <w:t xml:space="preserve">By intensity, 203 counts of eight (8) intestinal parasites were identified, where </w:t>
            </w:r>
            <w:proofErr w:type="spellStart"/>
            <w:r w:rsidR="00BB4AE4" w:rsidRPr="00BB4AE4">
              <w:rPr>
                <w:rFonts w:ascii="Arial" w:hAnsi="Arial" w:cs="Arial"/>
                <w:i/>
                <w:iCs/>
              </w:rPr>
              <w:t>Strongyloides</w:t>
            </w:r>
            <w:proofErr w:type="spellEnd"/>
            <w:r w:rsidR="00BB4AE4" w:rsidRPr="00BB4AE4">
              <w:rPr>
                <w:rFonts w:ascii="Arial" w:hAnsi="Arial" w:cs="Arial"/>
                <w:i/>
                <w:iCs/>
              </w:rPr>
              <w:t xml:space="preserve"> </w:t>
            </w:r>
            <w:proofErr w:type="spellStart"/>
            <w:r w:rsidR="00BB4AE4" w:rsidRPr="00BB4AE4">
              <w:rPr>
                <w:rFonts w:ascii="Arial" w:hAnsi="Arial" w:cs="Arial"/>
                <w:i/>
                <w:iCs/>
              </w:rPr>
              <w:t>stercoralis</w:t>
            </w:r>
            <w:proofErr w:type="spellEnd"/>
            <w:r w:rsidR="00BB4AE4" w:rsidRPr="00BB4AE4">
              <w:rPr>
                <w:rFonts w:ascii="Arial" w:hAnsi="Arial" w:cs="Arial"/>
              </w:rPr>
              <w:t xml:space="preserve"> (49.3%), hookworm larvae (22.7%) and </w:t>
            </w:r>
            <w:r w:rsidR="00BB4AE4" w:rsidRPr="00BB4AE4">
              <w:rPr>
                <w:rFonts w:ascii="Arial" w:hAnsi="Arial" w:cs="Arial"/>
                <w:i/>
              </w:rPr>
              <w:t>Entamoeba coli</w:t>
            </w:r>
            <w:r w:rsidR="00BB4AE4" w:rsidRPr="00BB4AE4">
              <w:rPr>
                <w:rFonts w:ascii="Arial" w:hAnsi="Arial" w:cs="Arial"/>
              </w:rPr>
              <w:t xml:space="preserve"> (13.8%) were predominant</w:t>
            </w:r>
          </w:p>
          <w:p w14:paraId="0F2FFD6D" w14:textId="77777777" w:rsidR="00791130" w:rsidRPr="00BB4AE4" w:rsidRDefault="00791130" w:rsidP="00BB4AE4">
            <w:pPr>
              <w:jc w:val="both"/>
              <w:rPr>
                <w:rFonts w:ascii="Arial" w:hAnsi="Arial" w:cs="Arial"/>
              </w:rPr>
            </w:pPr>
            <w:r w:rsidRPr="00BB4AE4">
              <w:rPr>
                <w:rFonts w:ascii="Arial" w:hAnsi="Arial" w:cs="Arial"/>
              </w:rPr>
              <w:t xml:space="preserve">Waterleaf had the highest contamination rate (90%), followed by spinach (70%), jute mallow (60%), and fluted pumpkin (45%). By intensity, 203 counts of eight (8) intestinal parasites were identified, where </w:t>
            </w:r>
            <w:proofErr w:type="spellStart"/>
            <w:r w:rsidRPr="00BB4AE4">
              <w:rPr>
                <w:rFonts w:ascii="Arial" w:hAnsi="Arial" w:cs="Arial"/>
                <w:i/>
                <w:iCs/>
              </w:rPr>
              <w:t>Strongyloides</w:t>
            </w:r>
            <w:proofErr w:type="spellEnd"/>
            <w:r w:rsidRPr="00BB4AE4">
              <w:rPr>
                <w:rFonts w:ascii="Arial" w:hAnsi="Arial" w:cs="Arial"/>
                <w:i/>
                <w:iCs/>
              </w:rPr>
              <w:t xml:space="preserve"> </w:t>
            </w:r>
            <w:proofErr w:type="spellStart"/>
            <w:r w:rsidRPr="00BB4AE4">
              <w:rPr>
                <w:rFonts w:ascii="Arial" w:hAnsi="Arial" w:cs="Arial"/>
                <w:i/>
                <w:iCs/>
              </w:rPr>
              <w:t>stercoralis</w:t>
            </w:r>
            <w:proofErr w:type="spellEnd"/>
            <w:r w:rsidRPr="00BB4AE4">
              <w:rPr>
                <w:rFonts w:ascii="Arial" w:hAnsi="Arial" w:cs="Arial"/>
              </w:rPr>
              <w:t xml:space="preserve"> (49.3%) was found to be the most common, followed by hookworm larvae (22.7%) and </w:t>
            </w:r>
            <w:r w:rsidRPr="00BB4AE4">
              <w:rPr>
                <w:rFonts w:ascii="Arial" w:hAnsi="Arial" w:cs="Arial"/>
                <w:i/>
              </w:rPr>
              <w:t>Entamoeba coli</w:t>
            </w:r>
            <w:r w:rsidRPr="00BB4AE4">
              <w:rPr>
                <w:rFonts w:ascii="Arial" w:hAnsi="Arial" w:cs="Arial"/>
              </w:rPr>
              <w:t xml:space="preserve"> (13.8%) respectively. Intestinal parasites contamination on vegetable samples were statistically significant (</w:t>
            </w:r>
            <w:r w:rsidRPr="00BB4AE4">
              <w:rPr>
                <w:rFonts w:ascii="Arial" w:hAnsi="Arial" w:cs="Arial"/>
                <w:i/>
              </w:rPr>
              <w:t>P</w:t>
            </w:r>
            <w:r w:rsidRPr="00BB4AE4">
              <w:rPr>
                <w:rFonts w:ascii="Arial" w:hAnsi="Arial" w:cs="Arial"/>
              </w:rPr>
              <w:t xml:space="preserve">=0.023, </w:t>
            </w:r>
            <w:r w:rsidRPr="00BB4AE4">
              <w:rPr>
                <w:rFonts w:ascii="Arial" w:hAnsi="Arial" w:cs="Arial"/>
                <w:i/>
              </w:rPr>
              <w:t>P</w:t>
            </w:r>
            <w:r w:rsidRPr="00BB4AE4">
              <w:rPr>
                <w:rFonts w:ascii="Arial" w:hAnsi="Arial" w:cs="Arial"/>
              </w:rPr>
              <w:t>&lt;0.05)</w:t>
            </w:r>
            <w:r w:rsidR="00BB4AE4" w:rsidRPr="00BB4AE4">
              <w:rPr>
                <w:rFonts w:ascii="Arial" w:hAnsi="Arial" w:cs="Arial"/>
              </w:rPr>
              <w:t>.</w:t>
            </w:r>
            <w:r w:rsidRPr="00BB4AE4">
              <w:rPr>
                <w:rFonts w:ascii="Arial" w:hAnsi="Arial" w:cs="Arial"/>
              </w:rPr>
              <w:t xml:space="preserve"> </w:t>
            </w:r>
            <w:r w:rsidR="00BB4AE4" w:rsidRPr="00BB4AE4">
              <w:rPr>
                <w:rFonts w:ascii="Arial" w:hAnsi="Arial" w:cs="Arial"/>
              </w:rPr>
              <w:t>Mean</w:t>
            </w:r>
            <w:r w:rsidRPr="00BB4AE4">
              <w:rPr>
                <w:rFonts w:ascii="Arial" w:hAnsi="Arial" w:cs="Arial"/>
              </w:rPr>
              <w:t xml:space="preserve"> parasite count per vegetable was significant (</w:t>
            </w:r>
            <w:r w:rsidRPr="00BB4AE4">
              <w:rPr>
                <w:rFonts w:ascii="Arial" w:hAnsi="Arial" w:cs="Arial"/>
                <w:i/>
              </w:rPr>
              <w:t>P</w:t>
            </w:r>
            <w:r w:rsidRPr="00BB4AE4">
              <w:rPr>
                <w:rFonts w:ascii="Arial" w:hAnsi="Arial" w:cs="Arial"/>
              </w:rPr>
              <w:t>=0.001</w:t>
            </w:r>
            <w:r w:rsidR="00F1727C">
              <w:rPr>
                <w:rFonts w:ascii="Arial" w:hAnsi="Arial" w:cs="Arial"/>
              </w:rPr>
              <w:t>,</w:t>
            </w:r>
            <w:r w:rsidR="00F1727C" w:rsidRPr="00BB4AE4">
              <w:rPr>
                <w:rFonts w:ascii="Arial" w:hAnsi="Arial" w:cs="Arial"/>
                <w:i/>
              </w:rPr>
              <w:t xml:space="preserve"> P</w:t>
            </w:r>
            <w:r w:rsidR="00F1727C" w:rsidRPr="00BB4AE4">
              <w:rPr>
                <w:rFonts w:ascii="Arial" w:hAnsi="Arial" w:cs="Arial"/>
              </w:rPr>
              <w:t>&lt;0.05</w:t>
            </w:r>
            <w:r w:rsidRPr="00BB4AE4">
              <w:rPr>
                <w:rFonts w:ascii="Arial" w:hAnsi="Arial" w:cs="Arial"/>
              </w:rPr>
              <w:t>)</w:t>
            </w:r>
            <w:r w:rsidR="00BB4AE4" w:rsidRPr="00BB4AE4">
              <w:rPr>
                <w:rFonts w:ascii="Arial" w:hAnsi="Arial" w:cs="Arial"/>
              </w:rPr>
              <w:t xml:space="preserve">, indicating </w:t>
            </w:r>
            <w:r w:rsidRPr="00BB4AE4">
              <w:rPr>
                <w:rFonts w:ascii="Arial" w:hAnsi="Arial" w:cs="Arial"/>
              </w:rPr>
              <w:t>potential public health risk on every vegetable not properly washed or cooked before consumption.</w:t>
            </w:r>
          </w:p>
          <w:p w14:paraId="3F19F7FE" w14:textId="77777777" w:rsidR="00902D60" w:rsidRPr="00902D60" w:rsidRDefault="00BA1B01" w:rsidP="00902D60">
            <w:pPr>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902D60" w:rsidRPr="00902D60">
              <w:rPr>
                <w:rFonts w:ascii="Arial" w:hAnsi="Arial" w:cs="Arial"/>
              </w:rPr>
              <w:t>This study highlights the high level of parasitic contamination of vegetables sold in local markets of Akure which could pose potential public health risk to consumers. This study calls for proper awareness and intensified health education programs for local farmers, retailers, market vendors and consumers about the importance of hygiene, good irrigation practices and improved farming etiquettes; handling practices and regular monitoring of vegetables pre and post-harvest stages as these are crucial and recommended to reduce the risk of transmission and food borne infection.</w:t>
            </w:r>
          </w:p>
          <w:p w14:paraId="624BAA5B" w14:textId="77777777" w:rsidR="00505F06" w:rsidRPr="00BA1B01" w:rsidRDefault="00505F06" w:rsidP="00441B6F">
            <w:pPr>
              <w:pStyle w:val="Body"/>
              <w:spacing w:after="0"/>
              <w:rPr>
                <w:rFonts w:ascii="Arial" w:eastAsia="Calibri" w:hAnsi="Arial" w:cs="Arial"/>
                <w:szCs w:val="22"/>
              </w:rPr>
            </w:pPr>
          </w:p>
        </w:tc>
      </w:tr>
    </w:tbl>
    <w:p w14:paraId="45038DFD" w14:textId="77777777" w:rsidR="00636EB2" w:rsidRDefault="00636EB2" w:rsidP="00441B6F">
      <w:pPr>
        <w:pStyle w:val="Body"/>
        <w:spacing w:after="0"/>
        <w:rPr>
          <w:rFonts w:ascii="Arial" w:hAnsi="Arial" w:cs="Arial"/>
          <w:i/>
        </w:rPr>
      </w:pPr>
    </w:p>
    <w:p w14:paraId="346B0B5C" w14:textId="77777777" w:rsidR="00345E01" w:rsidRPr="00345E01" w:rsidRDefault="00A24E7E" w:rsidP="00345E01">
      <w:pPr>
        <w:spacing w:line="360" w:lineRule="auto"/>
        <w:jc w:val="both"/>
        <w:rPr>
          <w:rFonts w:ascii="Arial" w:hAnsi="Arial" w:cs="Arial"/>
          <w:i/>
        </w:rPr>
      </w:pPr>
      <w:r w:rsidRPr="00902D60">
        <w:rPr>
          <w:rFonts w:ascii="Arial" w:hAnsi="Arial" w:cs="Arial"/>
          <w:i/>
        </w:rPr>
        <w:t xml:space="preserve">Keywords: </w:t>
      </w:r>
      <w:r w:rsidR="00902D60" w:rsidRPr="00902D60">
        <w:rPr>
          <w:rFonts w:ascii="Arial" w:hAnsi="Arial" w:cs="Arial"/>
          <w:i/>
        </w:rPr>
        <w:t>Intestinal parasites, food borne infection, transmission, pre and post-harvest storage, public health risks</w:t>
      </w:r>
    </w:p>
    <w:p w14:paraId="099FAA35" w14:textId="77777777" w:rsidR="00505F06" w:rsidRPr="00A24E7E" w:rsidRDefault="00505F06" w:rsidP="00441B6F">
      <w:pPr>
        <w:pStyle w:val="Body"/>
        <w:spacing w:after="0"/>
        <w:rPr>
          <w:rFonts w:ascii="Arial" w:hAnsi="Arial" w:cs="Arial"/>
          <w:i/>
        </w:rPr>
      </w:pPr>
    </w:p>
    <w:p w14:paraId="4D51684D"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345E01">
        <w:rPr>
          <w:rFonts w:ascii="Arial" w:hAnsi="Arial" w:cs="Arial"/>
        </w:rPr>
        <w:t xml:space="preserve"> </w:t>
      </w:r>
    </w:p>
    <w:p w14:paraId="471B42E4" w14:textId="77777777" w:rsidR="00790ADA" w:rsidRPr="00FB3A86" w:rsidRDefault="00790ADA" w:rsidP="00441B6F">
      <w:pPr>
        <w:pStyle w:val="AbstHead"/>
        <w:spacing w:after="0"/>
        <w:jc w:val="both"/>
        <w:rPr>
          <w:rFonts w:ascii="Arial" w:hAnsi="Arial" w:cs="Arial"/>
        </w:rPr>
      </w:pPr>
    </w:p>
    <w:p w14:paraId="7BE1F466" w14:textId="77777777" w:rsidR="00345E01" w:rsidRPr="00345E01" w:rsidRDefault="00345E01" w:rsidP="00345E01">
      <w:pPr>
        <w:pStyle w:val="BodyText"/>
        <w:spacing w:after="0" w:line="360" w:lineRule="auto"/>
        <w:jc w:val="both"/>
        <w:rPr>
          <w:rFonts w:ascii="Arial" w:hAnsi="Arial" w:cs="Arial"/>
          <w:szCs w:val="24"/>
        </w:rPr>
      </w:pPr>
      <w:r w:rsidRPr="00345E01">
        <w:rPr>
          <w:rFonts w:ascii="Arial" w:hAnsi="Arial" w:cs="Arial"/>
          <w:szCs w:val="24"/>
        </w:rPr>
        <w:t>Nigeria is among the sub-Saharan African nations where intestinal parasitic infections are highly prevalent (</w:t>
      </w:r>
      <w:proofErr w:type="spellStart"/>
      <w:r w:rsidRPr="00345E01">
        <w:rPr>
          <w:rFonts w:ascii="Arial" w:hAnsi="Arial" w:cs="Arial"/>
          <w:szCs w:val="24"/>
        </w:rPr>
        <w:t>Akyala</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2013; Simon-</w:t>
      </w:r>
      <w:proofErr w:type="spellStart"/>
      <w:r w:rsidRPr="00345E01">
        <w:rPr>
          <w:rFonts w:ascii="Arial" w:hAnsi="Arial" w:cs="Arial"/>
          <w:szCs w:val="24"/>
        </w:rPr>
        <w:t>oke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2014). Infections by such parasites have the potential to cause serious disease, such as malnutrition and stunted growth, particularly in the elderly, children, and immunocompromised individuals. In developing nations, such infections contribute to approximately 300 million cases of major disease and 200,000 annual deaths (Mohamed </w:t>
      </w:r>
      <w:r w:rsidRPr="00345E01">
        <w:rPr>
          <w:rFonts w:ascii="Arial" w:hAnsi="Arial" w:cs="Arial"/>
          <w:i/>
          <w:iCs/>
          <w:szCs w:val="24"/>
        </w:rPr>
        <w:t>et al</w:t>
      </w:r>
      <w:r w:rsidRPr="00345E01">
        <w:rPr>
          <w:rFonts w:ascii="Arial" w:hAnsi="Arial" w:cs="Arial"/>
          <w:szCs w:val="24"/>
        </w:rPr>
        <w:t xml:space="preserve">., 2016; Luz </w:t>
      </w:r>
      <w:r w:rsidRPr="00345E01">
        <w:rPr>
          <w:rFonts w:ascii="Arial" w:hAnsi="Arial" w:cs="Arial"/>
          <w:i/>
          <w:iCs/>
          <w:szCs w:val="24"/>
        </w:rPr>
        <w:t>et al</w:t>
      </w:r>
      <w:r w:rsidRPr="00345E01">
        <w:rPr>
          <w:rFonts w:ascii="Arial" w:hAnsi="Arial" w:cs="Arial"/>
          <w:szCs w:val="24"/>
        </w:rPr>
        <w:t xml:space="preserve">., 2017; </w:t>
      </w:r>
      <w:proofErr w:type="spellStart"/>
      <w:r w:rsidRPr="00345E01">
        <w:rPr>
          <w:rFonts w:ascii="Arial" w:hAnsi="Arial" w:cs="Arial"/>
          <w:szCs w:val="24"/>
        </w:rPr>
        <w:t>Obebe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2020). The most prevailing method of transmission of such parasites is direct contact with soiled hands or ingesting or drinking contaminated water and food (Alemu </w:t>
      </w:r>
      <w:r w:rsidRPr="00345E01">
        <w:rPr>
          <w:rFonts w:ascii="Arial" w:hAnsi="Arial" w:cs="Arial"/>
          <w:i/>
          <w:iCs/>
          <w:szCs w:val="24"/>
        </w:rPr>
        <w:t>et al</w:t>
      </w:r>
      <w:r w:rsidRPr="00345E01">
        <w:rPr>
          <w:rFonts w:ascii="Arial" w:hAnsi="Arial" w:cs="Arial"/>
          <w:szCs w:val="24"/>
        </w:rPr>
        <w:t xml:space="preserve">., 2020; </w:t>
      </w:r>
      <w:proofErr w:type="spellStart"/>
      <w:r w:rsidRPr="00345E01">
        <w:rPr>
          <w:rFonts w:ascii="Arial" w:hAnsi="Arial" w:cs="Arial"/>
          <w:szCs w:val="24"/>
        </w:rPr>
        <w:t>Hajare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2021). Most of the diseases caused by intestinal parasites, such as helminths and protozoa, are Neglected Tropical Diseases (NTDs) in most poor nations, such as Ethiopia, and present a serious public health hazard (</w:t>
      </w:r>
      <w:proofErr w:type="spellStart"/>
      <w:r w:rsidRPr="00345E01">
        <w:rPr>
          <w:rFonts w:ascii="Arial" w:hAnsi="Arial" w:cs="Arial"/>
          <w:szCs w:val="24"/>
        </w:rPr>
        <w:t>Hotez</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2009).</w:t>
      </w:r>
    </w:p>
    <w:p w14:paraId="2669E983" w14:textId="77777777" w:rsidR="00345E01" w:rsidRPr="00345E01" w:rsidRDefault="00345E01" w:rsidP="00345E01">
      <w:pPr>
        <w:pStyle w:val="BodyText"/>
        <w:spacing w:after="0" w:line="360" w:lineRule="auto"/>
        <w:jc w:val="both"/>
        <w:rPr>
          <w:rFonts w:ascii="Arial" w:hAnsi="Arial" w:cs="Arial"/>
          <w:szCs w:val="24"/>
        </w:rPr>
      </w:pPr>
      <w:r w:rsidRPr="00345E01">
        <w:rPr>
          <w:rFonts w:ascii="Arial" w:hAnsi="Arial" w:cs="Arial"/>
          <w:szCs w:val="24"/>
        </w:rPr>
        <w:t>Freshly consumed vegetables are a significant source of essential nutrients such as vitamins (including B, C, A, and K) and minerals (like calcium, magnesium, potassium, iron, and beta-carotene), along with dietary fiber. These nutrients help protect the body against viral diseases and function as phytochemicals that act as antioxidants and anti-inflammatory agents, reducing the risk of cardiovascular diseases, stroke, and certain cancers (</w:t>
      </w:r>
      <w:proofErr w:type="spellStart"/>
      <w:r w:rsidRPr="00345E01">
        <w:rPr>
          <w:rFonts w:ascii="Arial" w:hAnsi="Arial" w:cs="Arial"/>
          <w:szCs w:val="24"/>
        </w:rPr>
        <w:t>Slavin</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2012; </w:t>
      </w:r>
      <w:proofErr w:type="spellStart"/>
      <w:r w:rsidRPr="00345E01">
        <w:rPr>
          <w:rFonts w:ascii="Arial" w:hAnsi="Arial" w:cs="Arial"/>
          <w:szCs w:val="24"/>
        </w:rPr>
        <w:t>Poiroux-Gonord</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2010). They also aid in preventing conditions like constipation, hemorrhoids, and rectal fissures. Globally, green leafy vegetables are widely consumed due to their rich content of antioxidants, metabolites, and minerals (Shakya </w:t>
      </w:r>
      <w:r w:rsidRPr="00345E01">
        <w:rPr>
          <w:rFonts w:ascii="Arial" w:hAnsi="Arial" w:cs="Arial"/>
          <w:i/>
          <w:iCs/>
          <w:szCs w:val="24"/>
        </w:rPr>
        <w:t>et al</w:t>
      </w:r>
      <w:r w:rsidRPr="00345E01">
        <w:rPr>
          <w:rFonts w:ascii="Arial" w:hAnsi="Arial" w:cs="Arial"/>
          <w:szCs w:val="24"/>
        </w:rPr>
        <w:t xml:space="preserve">., 2013). In its 2021 annual report, the World Health Organization (WHO) emphasized the importance of consuming safe and high-quality meals for overall health (WHO, 2021). In many parts of Nigeria, green leafy vegetables are commonly incorporated into daily meals, used in soups and stews, or featured in specific cuisines. However, harmful farming techniques like the management of untreated manure, polluted irrigation water, and dirty storage, potentially increase infection risks, becoming vegetables potential vectors of transmitting protozoan cysts, helminth eggs, and larvae (Bekele </w:t>
      </w:r>
      <w:r w:rsidRPr="00345E01">
        <w:rPr>
          <w:rFonts w:ascii="Arial" w:hAnsi="Arial" w:cs="Arial"/>
          <w:i/>
          <w:iCs/>
          <w:szCs w:val="24"/>
        </w:rPr>
        <w:t>et al</w:t>
      </w:r>
      <w:r w:rsidRPr="00345E01">
        <w:rPr>
          <w:rFonts w:ascii="Arial" w:hAnsi="Arial" w:cs="Arial"/>
          <w:szCs w:val="24"/>
        </w:rPr>
        <w:t xml:space="preserve">., 2017; Bishop and </w:t>
      </w:r>
      <w:proofErr w:type="spellStart"/>
      <w:r w:rsidRPr="00345E01">
        <w:rPr>
          <w:rFonts w:ascii="Arial" w:hAnsi="Arial" w:cs="Arial"/>
          <w:szCs w:val="24"/>
        </w:rPr>
        <w:t>Yohanna</w:t>
      </w:r>
      <w:proofErr w:type="spellEnd"/>
      <w:r w:rsidRPr="00345E01">
        <w:rPr>
          <w:rFonts w:ascii="Arial" w:hAnsi="Arial" w:cs="Arial"/>
          <w:szCs w:val="24"/>
        </w:rPr>
        <w:t xml:space="preserve">, 2018). For this reason, helminth eggs, larvae, oocysts, and cysts of protozoan parasites can spread throughout the nation predominantly via fruits and vegetables (Li </w:t>
      </w:r>
      <w:r w:rsidRPr="00345E01">
        <w:rPr>
          <w:rFonts w:ascii="Arial" w:hAnsi="Arial" w:cs="Arial"/>
          <w:i/>
          <w:szCs w:val="24"/>
        </w:rPr>
        <w:t>et al</w:t>
      </w:r>
      <w:r w:rsidRPr="00345E01">
        <w:rPr>
          <w:rFonts w:ascii="Arial" w:hAnsi="Arial" w:cs="Arial"/>
          <w:szCs w:val="24"/>
        </w:rPr>
        <w:t>., 2020). These infections can cause various symptoms such as abdominal pain, myositis, constipation, anemia, anorexia, B12 deficiency, rectal hemorrhage, blindness, hematochezia, hemoptysis, dysuria, central nervous system impairment, chest pain, chills, chronic fatigue, colitis, coughing, diarrhea, digestive disturbances, dizziness, fever, organ enlargement, headaches, vaginitis, jaundice, joint pain, weight loss due to malnutrition, weakness, immunodeficiency, nausea, vomiting, facial swelling, sleeplessness, skin ulcers, rectal prolapse, memory loss, and night sweats (</w:t>
      </w:r>
      <w:proofErr w:type="spellStart"/>
      <w:r w:rsidRPr="00345E01">
        <w:rPr>
          <w:rFonts w:ascii="Arial" w:hAnsi="Arial" w:cs="Arial"/>
          <w:szCs w:val="24"/>
        </w:rPr>
        <w:t>Braseth</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2021). Proper washing with clean water or thorough cooking is crucial for reducing these risks (Yahaya </w:t>
      </w:r>
      <w:r w:rsidRPr="00345E01">
        <w:rPr>
          <w:rFonts w:ascii="Arial" w:hAnsi="Arial" w:cs="Arial"/>
          <w:i/>
          <w:iCs/>
          <w:szCs w:val="24"/>
        </w:rPr>
        <w:t>et al</w:t>
      </w:r>
      <w:r w:rsidRPr="00345E01">
        <w:rPr>
          <w:rFonts w:ascii="Arial" w:hAnsi="Arial" w:cs="Arial"/>
          <w:szCs w:val="24"/>
        </w:rPr>
        <w:t xml:space="preserve">., 2023). Soil-transmitted helminth (STH) infections are primarily caused by the oral intake of infectious eggs and/or oocysts from various sources such as dust, soil, hands, fingers, nails, water, and vegetables. As these are consumed daily, vegetables are considered the main source of STH infection (Funmilayo </w:t>
      </w:r>
      <w:r w:rsidRPr="00345E01">
        <w:rPr>
          <w:rFonts w:ascii="Arial" w:hAnsi="Arial" w:cs="Arial"/>
          <w:i/>
          <w:iCs/>
          <w:szCs w:val="24"/>
        </w:rPr>
        <w:t>et al</w:t>
      </w:r>
      <w:r w:rsidRPr="00345E01">
        <w:rPr>
          <w:rFonts w:ascii="Arial" w:hAnsi="Arial" w:cs="Arial"/>
          <w:szCs w:val="24"/>
        </w:rPr>
        <w:t>., 2017).</w:t>
      </w:r>
    </w:p>
    <w:p w14:paraId="48301530" w14:textId="77777777" w:rsidR="00345E01" w:rsidRPr="00345E01" w:rsidRDefault="00345E01" w:rsidP="00345E01">
      <w:pPr>
        <w:pStyle w:val="BodyText"/>
        <w:spacing w:after="0" w:line="360" w:lineRule="auto"/>
        <w:jc w:val="both"/>
        <w:rPr>
          <w:rFonts w:ascii="Arial" w:hAnsi="Arial" w:cs="Arial"/>
          <w:b/>
          <w:bCs/>
          <w:szCs w:val="24"/>
        </w:rPr>
      </w:pPr>
      <w:r w:rsidRPr="00345E01">
        <w:rPr>
          <w:rFonts w:ascii="Arial" w:hAnsi="Arial" w:cs="Arial"/>
          <w:szCs w:val="24"/>
        </w:rPr>
        <w:t xml:space="preserve">People can easily get infected with parasite through consumption of vegetables, particularly when they are eaten raw or without peeling (Yusof </w:t>
      </w:r>
      <w:r w:rsidRPr="00345E01">
        <w:rPr>
          <w:rFonts w:ascii="Arial" w:hAnsi="Arial" w:cs="Arial"/>
          <w:i/>
          <w:iCs/>
          <w:szCs w:val="24"/>
        </w:rPr>
        <w:t>et al</w:t>
      </w:r>
      <w:r w:rsidRPr="00345E01">
        <w:rPr>
          <w:rFonts w:ascii="Arial" w:hAnsi="Arial" w:cs="Arial"/>
          <w:szCs w:val="24"/>
        </w:rPr>
        <w:t xml:space="preserve">., 2017). Research on various fruit and vegetable samples has shown that </w:t>
      </w:r>
      <w:r w:rsidRPr="00345E01">
        <w:rPr>
          <w:rFonts w:ascii="Arial" w:hAnsi="Arial" w:cs="Arial"/>
          <w:i/>
          <w:iCs/>
          <w:szCs w:val="24"/>
        </w:rPr>
        <w:t>Ascaris lumbricoides</w:t>
      </w:r>
      <w:r w:rsidRPr="00345E01">
        <w:rPr>
          <w:rFonts w:ascii="Arial" w:hAnsi="Arial" w:cs="Arial"/>
          <w:szCs w:val="24"/>
        </w:rPr>
        <w:t xml:space="preserve">, </w:t>
      </w:r>
      <w:r w:rsidRPr="00345E01">
        <w:rPr>
          <w:rFonts w:ascii="Arial" w:hAnsi="Arial" w:cs="Arial"/>
          <w:i/>
          <w:iCs/>
          <w:szCs w:val="24"/>
        </w:rPr>
        <w:t>Cryptosporidium spp</w:t>
      </w:r>
      <w:r w:rsidRPr="00345E01">
        <w:rPr>
          <w:rFonts w:ascii="Arial" w:hAnsi="Arial" w:cs="Arial"/>
          <w:szCs w:val="24"/>
        </w:rPr>
        <w:t xml:space="preserve">., </w:t>
      </w:r>
      <w:r w:rsidRPr="00345E01">
        <w:rPr>
          <w:rFonts w:ascii="Arial" w:hAnsi="Arial" w:cs="Arial"/>
          <w:i/>
          <w:iCs/>
          <w:szCs w:val="24"/>
        </w:rPr>
        <w:t>Entamoeba histolytica</w:t>
      </w:r>
      <w:r w:rsidRPr="00345E01">
        <w:rPr>
          <w:rFonts w:ascii="Arial" w:hAnsi="Arial" w:cs="Arial"/>
          <w:szCs w:val="24"/>
        </w:rPr>
        <w:t xml:space="preserve">, </w:t>
      </w:r>
      <w:r w:rsidRPr="00345E01">
        <w:rPr>
          <w:rFonts w:ascii="Arial" w:hAnsi="Arial" w:cs="Arial"/>
          <w:i/>
          <w:iCs/>
          <w:szCs w:val="24"/>
        </w:rPr>
        <w:t>Enterobius vermicularis</w:t>
      </w:r>
      <w:r w:rsidRPr="00345E01">
        <w:rPr>
          <w:rFonts w:ascii="Arial" w:hAnsi="Arial" w:cs="Arial"/>
          <w:szCs w:val="24"/>
        </w:rPr>
        <w:t xml:space="preserve">, </w:t>
      </w:r>
      <w:proofErr w:type="spellStart"/>
      <w:r w:rsidRPr="00345E01">
        <w:rPr>
          <w:rFonts w:ascii="Arial" w:hAnsi="Arial" w:cs="Arial"/>
          <w:i/>
          <w:iCs/>
          <w:szCs w:val="24"/>
        </w:rPr>
        <w:t>Fasciola</w:t>
      </w:r>
      <w:proofErr w:type="spellEnd"/>
      <w:r w:rsidRPr="00345E01">
        <w:rPr>
          <w:rFonts w:ascii="Arial" w:hAnsi="Arial" w:cs="Arial"/>
          <w:i/>
          <w:iCs/>
          <w:szCs w:val="24"/>
        </w:rPr>
        <w:t xml:space="preserve"> spp</w:t>
      </w:r>
      <w:r w:rsidRPr="00345E01">
        <w:rPr>
          <w:rFonts w:ascii="Arial" w:hAnsi="Arial" w:cs="Arial"/>
          <w:szCs w:val="24"/>
        </w:rPr>
        <w:t xml:space="preserve">., </w:t>
      </w:r>
      <w:r w:rsidRPr="00345E01">
        <w:rPr>
          <w:rFonts w:ascii="Arial" w:hAnsi="Arial" w:cs="Arial"/>
          <w:i/>
          <w:iCs/>
          <w:szCs w:val="24"/>
        </w:rPr>
        <w:t>Giardia lamblia</w:t>
      </w:r>
      <w:r w:rsidRPr="00345E01">
        <w:rPr>
          <w:rFonts w:ascii="Arial" w:hAnsi="Arial" w:cs="Arial"/>
          <w:szCs w:val="24"/>
        </w:rPr>
        <w:t xml:space="preserve">, hookworms, </w:t>
      </w:r>
      <w:proofErr w:type="spellStart"/>
      <w:r w:rsidRPr="00345E01">
        <w:rPr>
          <w:rFonts w:ascii="Arial" w:hAnsi="Arial" w:cs="Arial"/>
          <w:i/>
          <w:iCs/>
          <w:szCs w:val="24"/>
        </w:rPr>
        <w:t>Hymenolepis</w:t>
      </w:r>
      <w:proofErr w:type="spellEnd"/>
      <w:r w:rsidRPr="00345E01">
        <w:rPr>
          <w:rFonts w:ascii="Arial" w:hAnsi="Arial" w:cs="Arial"/>
          <w:i/>
          <w:iCs/>
          <w:szCs w:val="24"/>
        </w:rPr>
        <w:t xml:space="preserve"> spp</w:t>
      </w:r>
      <w:r w:rsidRPr="00345E01">
        <w:rPr>
          <w:rFonts w:ascii="Arial" w:hAnsi="Arial" w:cs="Arial"/>
          <w:szCs w:val="24"/>
        </w:rPr>
        <w:t xml:space="preserve">., </w:t>
      </w:r>
      <w:r w:rsidRPr="00345E01">
        <w:rPr>
          <w:rFonts w:ascii="Arial" w:hAnsi="Arial" w:cs="Arial"/>
          <w:i/>
          <w:iCs/>
          <w:szCs w:val="24"/>
        </w:rPr>
        <w:t>Taenia spp</w:t>
      </w:r>
      <w:r w:rsidRPr="00345E01">
        <w:rPr>
          <w:rFonts w:ascii="Arial" w:hAnsi="Arial" w:cs="Arial"/>
          <w:szCs w:val="24"/>
        </w:rPr>
        <w:t xml:space="preserve">., </w:t>
      </w:r>
      <w:r w:rsidRPr="00345E01">
        <w:rPr>
          <w:rFonts w:ascii="Arial" w:hAnsi="Arial" w:cs="Arial"/>
          <w:i/>
          <w:iCs/>
          <w:szCs w:val="24"/>
        </w:rPr>
        <w:t xml:space="preserve">Trichuris </w:t>
      </w:r>
      <w:proofErr w:type="spellStart"/>
      <w:r w:rsidRPr="00345E01">
        <w:rPr>
          <w:rFonts w:ascii="Arial" w:hAnsi="Arial" w:cs="Arial"/>
          <w:i/>
          <w:iCs/>
          <w:szCs w:val="24"/>
        </w:rPr>
        <w:t>trichiura</w:t>
      </w:r>
      <w:proofErr w:type="spellEnd"/>
      <w:r w:rsidRPr="00345E01">
        <w:rPr>
          <w:rFonts w:ascii="Arial" w:hAnsi="Arial" w:cs="Arial"/>
          <w:szCs w:val="24"/>
        </w:rPr>
        <w:t xml:space="preserve">, </w:t>
      </w:r>
      <w:proofErr w:type="spellStart"/>
      <w:r w:rsidRPr="00345E01">
        <w:rPr>
          <w:rFonts w:ascii="Arial" w:hAnsi="Arial" w:cs="Arial"/>
          <w:i/>
          <w:iCs/>
          <w:szCs w:val="24"/>
        </w:rPr>
        <w:t>Cyclospora</w:t>
      </w:r>
      <w:proofErr w:type="spellEnd"/>
      <w:r w:rsidRPr="00345E01">
        <w:rPr>
          <w:rFonts w:ascii="Arial" w:hAnsi="Arial" w:cs="Arial"/>
          <w:i/>
          <w:iCs/>
          <w:szCs w:val="24"/>
        </w:rPr>
        <w:t xml:space="preserve"> spp</w:t>
      </w:r>
      <w:r w:rsidRPr="00345E01">
        <w:rPr>
          <w:rFonts w:ascii="Arial" w:hAnsi="Arial" w:cs="Arial"/>
          <w:szCs w:val="24"/>
        </w:rPr>
        <w:t xml:space="preserve">., and </w:t>
      </w:r>
      <w:proofErr w:type="spellStart"/>
      <w:r w:rsidRPr="00345E01">
        <w:rPr>
          <w:rFonts w:ascii="Arial" w:hAnsi="Arial" w:cs="Arial"/>
          <w:i/>
          <w:iCs/>
          <w:szCs w:val="24"/>
        </w:rPr>
        <w:t>Toxocara</w:t>
      </w:r>
      <w:proofErr w:type="spellEnd"/>
      <w:r w:rsidRPr="00345E01">
        <w:rPr>
          <w:rFonts w:ascii="Arial" w:hAnsi="Arial" w:cs="Arial"/>
          <w:i/>
          <w:iCs/>
          <w:szCs w:val="24"/>
        </w:rPr>
        <w:t xml:space="preserve"> spp.</w:t>
      </w:r>
      <w:r w:rsidRPr="00345E01">
        <w:rPr>
          <w:rFonts w:ascii="Arial" w:hAnsi="Arial" w:cs="Arial"/>
          <w:szCs w:val="24"/>
        </w:rPr>
        <w:t xml:space="preserve"> are able to infect individuals eating fruits and vegetables that are infested with them without proper cooking or prolonged washing (</w:t>
      </w:r>
      <w:proofErr w:type="spellStart"/>
      <w:r w:rsidRPr="00345E01">
        <w:rPr>
          <w:rFonts w:ascii="Arial" w:hAnsi="Arial" w:cs="Arial"/>
          <w:szCs w:val="24"/>
        </w:rPr>
        <w:t>Hajare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2021). In Akure, like many places in Nigeria vegetables are often eaten raw or only slightly cooked, which makes it easier for people to get infected</w:t>
      </w:r>
      <w:r w:rsidRPr="00345E01">
        <w:rPr>
          <w:rFonts w:ascii="Arial" w:hAnsi="Arial" w:cs="Arial"/>
          <w:b/>
          <w:bCs/>
          <w:szCs w:val="24"/>
        </w:rPr>
        <w:t xml:space="preserve">. </w:t>
      </w:r>
      <w:r w:rsidRPr="00345E01">
        <w:rPr>
          <w:rFonts w:ascii="Arial" w:hAnsi="Arial" w:cs="Arial"/>
          <w:bCs/>
          <w:szCs w:val="24"/>
        </w:rPr>
        <w:t>Hence, the</w:t>
      </w:r>
      <w:r w:rsidRPr="00345E01">
        <w:rPr>
          <w:rFonts w:ascii="Arial" w:hAnsi="Arial" w:cs="Arial"/>
          <w:szCs w:val="24"/>
        </w:rPr>
        <w:t xml:space="preserve"> aim of this study is to identify and evaluate intestinal parasites on vegetables sold in local markets of Akure, Ondo state</w:t>
      </w:r>
      <w:r w:rsidRPr="00345E01">
        <w:rPr>
          <w:rFonts w:ascii="Arial" w:hAnsi="Arial" w:cs="Arial"/>
          <w:b/>
          <w:bCs/>
          <w:szCs w:val="24"/>
        </w:rPr>
        <w:t xml:space="preserve">, </w:t>
      </w:r>
    </w:p>
    <w:p w14:paraId="77A9C107" w14:textId="77777777" w:rsidR="00345E01" w:rsidRPr="00345E01" w:rsidRDefault="00345E01" w:rsidP="00345E01">
      <w:pPr>
        <w:pStyle w:val="BodyText"/>
        <w:spacing w:after="0" w:line="360" w:lineRule="auto"/>
        <w:jc w:val="both"/>
        <w:rPr>
          <w:rFonts w:ascii="Arial" w:hAnsi="Arial" w:cs="Arial"/>
          <w:b/>
          <w:bCs/>
          <w:szCs w:val="24"/>
        </w:rPr>
      </w:pPr>
      <w:r w:rsidRPr="00345E01">
        <w:rPr>
          <w:rFonts w:ascii="Arial" w:hAnsi="Arial" w:cs="Arial"/>
          <w:bCs/>
          <w:szCs w:val="24"/>
        </w:rPr>
        <w:t>Nigeria</w:t>
      </w:r>
      <w:r w:rsidRPr="00345E01">
        <w:rPr>
          <w:rFonts w:ascii="Arial" w:hAnsi="Arial" w:cs="Arial"/>
          <w:b/>
          <w:bCs/>
          <w:szCs w:val="24"/>
        </w:rPr>
        <w:t>.</w:t>
      </w:r>
    </w:p>
    <w:p w14:paraId="465F2DA4" w14:textId="77777777" w:rsidR="00790ADA" w:rsidRPr="00FB3A86" w:rsidRDefault="00790ADA" w:rsidP="00441B6F">
      <w:pPr>
        <w:pStyle w:val="Body"/>
        <w:spacing w:after="0"/>
        <w:rPr>
          <w:rFonts w:ascii="Arial" w:hAnsi="Arial" w:cs="Arial"/>
        </w:rPr>
      </w:pPr>
    </w:p>
    <w:p w14:paraId="4C66CF68"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345E01">
        <w:rPr>
          <w:rFonts w:ascii="Arial" w:hAnsi="Arial" w:cs="Arial"/>
        </w:rPr>
        <w:t>s</w:t>
      </w:r>
    </w:p>
    <w:p w14:paraId="1F2FB907" w14:textId="77777777" w:rsidR="004137EA" w:rsidRDefault="004137EA" w:rsidP="00441B6F">
      <w:pPr>
        <w:pStyle w:val="AbstHead"/>
        <w:spacing w:after="0"/>
        <w:jc w:val="both"/>
        <w:rPr>
          <w:rFonts w:ascii="Arial" w:hAnsi="Arial" w:cs="Arial"/>
        </w:rPr>
      </w:pPr>
    </w:p>
    <w:p w14:paraId="04D9F8C5" w14:textId="77777777" w:rsidR="00345E01" w:rsidRPr="00345E01" w:rsidRDefault="00345E01" w:rsidP="00345E01">
      <w:pPr>
        <w:pStyle w:val="BodyText"/>
        <w:numPr>
          <w:ilvl w:val="1"/>
          <w:numId w:val="31"/>
        </w:numPr>
        <w:spacing w:after="0" w:line="360" w:lineRule="auto"/>
        <w:jc w:val="both"/>
        <w:rPr>
          <w:rFonts w:ascii="Arial" w:hAnsi="Arial" w:cs="Arial"/>
          <w:b/>
          <w:bCs/>
        </w:rPr>
      </w:pPr>
      <w:r w:rsidRPr="00345E01">
        <w:rPr>
          <w:rFonts w:ascii="Arial" w:hAnsi="Arial" w:cs="Arial"/>
          <w:b/>
        </w:rPr>
        <w:t>Study Area</w:t>
      </w:r>
    </w:p>
    <w:p w14:paraId="39294C06" w14:textId="77777777"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Akure is the biggest city in Ondo state, bordered by Edo and Delta States to the east, Ogun and Osun States to the west, Ekiti and </w:t>
      </w:r>
      <w:proofErr w:type="spellStart"/>
      <w:r w:rsidRPr="00345E01">
        <w:rPr>
          <w:rFonts w:ascii="Arial" w:hAnsi="Arial" w:cs="Arial"/>
        </w:rPr>
        <w:t>Kogi</w:t>
      </w:r>
      <w:proofErr w:type="spellEnd"/>
      <w:r w:rsidRPr="00345E01">
        <w:rPr>
          <w:rFonts w:ascii="Arial" w:hAnsi="Arial" w:cs="Arial"/>
        </w:rPr>
        <w:t xml:space="preserve"> States to the north, and by the Atlantic Ocean and the Bight of Benin to the south (Funmilayo </w:t>
      </w:r>
      <w:r w:rsidRPr="00345E01">
        <w:rPr>
          <w:rFonts w:ascii="Arial" w:hAnsi="Arial" w:cs="Arial"/>
          <w:i/>
          <w:iCs/>
        </w:rPr>
        <w:t>et al.,</w:t>
      </w:r>
      <w:r w:rsidRPr="00345E01">
        <w:rPr>
          <w:rFonts w:ascii="Arial" w:hAnsi="Arial" w:cs="Arial"/>
        </w:rPr>
        <w:t xml:space="preserve"> 2017); with a population of 803,000. The research was carried out in five (5) major local markets: </w:t>
      </w:r>
      <w:proofErr w:type="spellStart"/>
      <w:r w:rsidRPr="00345E01">
        <w:rPr>
          <w:rFonts w:ascii="Arial" w:hAnsi="Arial" w:cs="Arial"/>
        </w:rPr>
        <w:t>Shasha</w:t>
      </w:r>
      <w:proofErr w:type="spellEnd"/>
      <w:r w:rsidRPr="00345E01">
        <w:rPr>
          <w:rFonts w:ascii="Arial" w:hAnsi="Arial" w:cs="Arial"/>
        </w:rPr>
        <w:t xml:space="preserve"> Market, </w:t>
      </w:r>
      <w:proofErr w:type="spellStart"/>
      <w:r w:rsidRPr="00345E01">
        <w:rPr>
          <w:rFonts w:ascii="Arial" w:hAnsi="Arial" w:cs="Arial"/>
        </w:rPr>
        <w:t>Odo-Petu</w:t>
      </w:r>
      <w:proofErr w:type="spellEnd"/>
      <w:r w:rsidRPr="00345E01">
        <w:rPr>
          <w:rFonts w:ascii="Arial" w:hAnsi="Arial" w:cs="Arial"/>
        </w:rPr>
        <w:t xml:space="preserve"> Market, </w:t>
      </w:r>
      <w:proofErr w:type="spellStart"/>
      <w:r w:rsidRPr="00345E01">
        <w:rPr>
          <w:rFonts w:ascii="Arial" w:hAnsi="Arial" w:cs="Arial"/>
        </w:rPr>
        <w:t>Isolo</w:t>
      </w:r>
      <w:proofErr w:type="spellEnd"/>
      <w:r w:rsidRPr="00345E01">
        <w:rPr>
          <w:rFonts w:ascii="Arial" w:hAnsi="Arial" w:cs="Arial"/>
        </w:rPr>
        <w:t xml:space="preserve"> Market, </w:t>
      </w:r>
      <w:proofErr w:type="spellStart"/>
      <w:r w:rsidRPr="00345E01">
        <w:rPr>
          <w:rFonts w:ascii="Arial" w:hAnsi="Arial" w:cs="Arial"/>
        </w:rPr>
        <w:t>Oja</w:t>
      </w:r>
      <w:proofErr w:type="spellEnd"/>
      <w:r w:rsidRPr="00345E01">
        <w:rPr>
          <w:rFonts w:ascii="Arial" w:hAnsi="Arial" w:cs="Arial"/>
        </w:rPr>
        <w:t xml:space="preserve"> Oba and Federal University of Technology, Akure (FUTA) environs. Akure is located on latitude 7.2899ºN and longitude 5.1483ºE</w:t>
      </w:r>
      <w:bookmarkStart w:id="0" w:name="_Toc209398734"/>
      <w:bookmarkStart w:id="1" w:name="_Toc209418736"/>
      <w:bookmarkStart w:id="2" w:name="_Toc209604564"/>
    </w:p>
    <w:p w14:paraId="00564D56" w14:textId="77777777" w:rsidR="00345E01" w:rsidRPr="00345E01" w:rsidRDefault="00345E01" w:rsidP="00345E01">
      <w:pPr>
        <w:pStyle w:val="BodyText"/>
        <w:spacing w:after="0" w:line="360" w:lineRule="auto"/>
        <w:jc w:val="both"/>
        <w:rPr>
          <w:rFonts w:ascii="Arial" w:hAnsi="Arial" w:cs="Arial"/>
        </w:rPr>
      </w:pPr>
    </w:p>
    <w:p w14:paraId="09E196D7" w14:textId="77777777" w:rsidR="00345E01" w:rsidRPr="00345E01" w:rsidRDefault="00345E01" w:rsidP="00345E01">
      <w:pPr>
        <w:pStyle w:val="BodyText"/>
        <w:spacing w:after="0" w:line="360" w:lineRule="auto"/>
        <w:jc w:val="both"/>
        <w:rPr>
          <w:rFonts w:ascii="Arial" w:hAnsi="Arial" w:cs="Arial"/>
          <w:b/>
        </w:rPr>
      </w:pPr>
      <w:r w:rsidRPr="00345E01">
        <w:rPr>
          <w:rFonts w:ascii="Arial" w:hAnsi="Arial" w:cs="Arial"/>
          <w:b/>
        </w:rPr>
        <w:t>2.2 Sample Size</w:t>
      </w:r>
      <w:bookmarkEnd w:id="0"/>
      <w:bookmarkEnd w:id="1"/>
      <w:bookmarkEnd w:id="2"/>
      <w:r w:rsidRPr="00345E01">
        <w:rPr>
          <w:rFonts w:ascii="Arial" w:hAnsi="Arial" w:cs="Arial"/>
          <w:b/>
        </w:rPr>
        <w:t xml:space="preserve"> and Collection</w:t>
      </w:r>
    </w:p>
    <w:p w14:paraId="2E646B3C" w14:textId="77777777" w:rsidR="00345E01" w:rsidRPr="00345E01" w:rsidRDefault="00345E01" w:rsidP="00345E01">
      <w:pPr>
        <w:pStyle w:val="BodyText"/>
        <w:spacing w:after="0" w:line="360" w:lineRule="auto"/>
        <w:jc w:val="both"/>
        <w:rPr>
          <w:rFonts w:ascii="Arial" w:hAnsi="Arial" w:cs="Arial"/>
        </w:rPr>
      </w:pPr>
      <w:r w:rsidRPr="00345E01">
        <w:rPr>
          <w:rFonts w:ascii="Arial" w:hAnsi="Arial" w:cs="Arial"/>
        </w:rPr>
        <w:t>A total of 80 samples of four (4) kinds of vegetables were sourced randomly from four (4) vendors of major market location in the city.</w:t>
      </w:r>
      <w:r w:rsidRPr="00345E01">
        <w:rPr>
          <w:rFonts w:ascii="Arial" w:hAnsi="Arial" w:cs="Arial"/>
        </w:rPr>
        <w:tab/>
        <w:t>The vegetables included in the study were water leaf (</w:t>
      </w:r>
      <w:r w:rsidRPr="00345E01">
        <w:rPr>
          <w:rFonts w:ascii="Arial" w:hAnsi="Arial" w:cs="Arial"/>
          <w:i/>
          <w:iCs/>
        </w:rPr>
        <w:t xml:space="preserve">Talinum </w:t>
      </w:r>
      <w:proofErr w:type="spellStart"/>
      <w:r w:rsidRPr="00345E01">
        <w:rPr>
          <w:rFonts w:ascii="Arial" w:hAnsi="Arial" w:cs="Arial"/>
          <w:i/>
          <w:iCs/>
        </w:rPr>
        <w:t>triangulare</w:t>
      </w:r>
      <w:proofErr w:type="spellEnd"/>
      <w:r w:rsidRPr="00345E01">
        <w:rPr>
          <w:rFonts w:ascii="Arial" w:hAnsi="Arial" w:cs="Arial"/>
        </w:rPr>
        <w:t>), Spinach (</w:t>
      </w:r>
      <w:r w:rsidRPr="00345E01">
        <w:rPr>
          <w:rFonts w:ascii="Arial" w:hAnsi="Arial" w:cs="Arial"/>
          <w:i/>
          <w:iCs/>
        </w:rPr>
        <w:t xml:space="preserve">Amaranthus </w:t>
      </w:r>
      <w:proofErr w:type="spellStart"/>
      <w:r w:rsidRPr="00345E01">
        <w:rPr>
          <w:rFonts w:ascii="Arial" w:hAnsi="Arial" w:cs="Arial"/>
          <w:i/>
          <w:iCs/>
        </w:rPr>
        <w:t>hybridus</w:t>
      </w:r>
      <w:proofErr w:type="spellEnd"/>
      <w:r w:rsidRPr="00345E01">
        <w:rPr>
          <w:rFonts w:ascii="Arial" w:hAnsi="Arial" w:cs="Arial"/>
        </w:rPr>
        <w:t xml:space="preserve">), </w:t>
      </w:r>
      <w:proofErr w:type="spellStart"/>
      <w:r w:rsidRPr="00345E01">
        <w:rPr>
          <w:rFonts w:ascii="Arial" w:hAnsi="Arial" w:cs="Arial"/>
        </w:rPr>
        <w:t>ewedu</w:t>
      </w:r>
      <w:proofErr w:type="spellEnd"/>
      <w:r w:rsidRPr="00345E01">
        <w:rPr>
          <w:rFonts w:ascii="Arial" w:hAnsi="Arial" w:cs="Arial"/>
        </w:rPr>
        <w:t xml:space="preserve"> (</w:t>
      </w:r>
      <w:r w:rsidRPr="00345E01">
        <w:rPr>
          <w:rFonts w:ascii="Arial" w:hAnsi="Arial" w:cs="Arial"/>
          <w:i/>
          <w:iCs/>
        </w:rPr>
        <w:t xml:space="preserve">Corchorus </w:t>
      </w:r>
      <w:proofErr w:type="spellStart"/>
      <w:r w:rsidRPr="00345E01">
        <w:rPr>
          <w:rFonts w:ascii="Arial" w:hAnsi="Arial" w:cs="Arial"/>
          <w:i/>
          <w:iCs/>
        </w:rPr>
        <w:t>olitorius</w:t>
      </w:r>
      <w:proofErr w:type="spellEnd"/>
      <w:r w:rsidRPr="00345E01">
        <w:rPr>
          <w:rFonts w:ascii="Arial" w:hAnsi="Arial" w:cs="Arial"/>
        </w:rPr>
        <w:t xml:space="preserve">), and </w:t>
      </w:r>
      <w:proofErr w:type="spellStart"/>
      <w:r w:rsidRPr="00345E01">
        <w:rPr>
          <w:rFonts w:ascii="Arial" w:hAnsi="Arial" w:cs="Arial"/>
        </w:rPr>
        <w:t>ugu</w:t>
      </w:r>
      <w:proofErr w:type="spellEnd"/>
      <w:r w:rsidRPr="00345E01">
        <w:rPr>
          <w:rFonts w:ascii="Arial" w:hAnsi="Arial" w:cs="Arial"/>
        </w:rPr>
        <w:t xml:space="preserve"> (</w:t>
      </w:r>
      <w:proofErr w:type="spellStart"/>
      <w:r w:rsidRPr="00345E01">
        <w:rPr>
          <w:rFonts w:ascii="Arial" w:hAnsi="Arial" w:cs="Arial"/>
          <w:i/>
          <w:iCs/>
        </w:rPr>
        <w:t>Telfairia</w:t>
      </w:r>
      <w:proofErr w:type="spellEnd"/>
      <w:r w:rsidRPr="00345E01">
        <w:rPr>
          <w:rFonts w:ascii="Arial" w:hAnsi="Arial" w:cs="Arial"/>
          <w:i/>
          <w:iCs/>
        </w:rPr>
        <w:t xml:space="preserve"> </w:t>
      </w:r>
      <w:proofErr w:type="spellStart"/>
      <w:r w:rsidRPr="00345E01">
        <w:rPr>
          <w:rFonts w:ascii="Arial" w:hAnsi="Arial" w:cs="Arial"/>
          <w:i/>
          <w:iCs/>
        </w:rPr>
        <w:t>occidentalis</w:t>
      </w:r>
      <w:proofErr w:type="spellEnd"/>
      <w:r w:rsidRPr="00345E01">
        <w:rPr>
          <w:rFonts w:ascii="Arial" w:hAnsi="Arial" w:cs="Arial"/>
        </w:rPr>
        <w:t>). Sellers were chosen using a systematic random sampling approach. From each market, one of the same vegetables were gotten from four (4) different vendors and replicated, making a total of sixteen (16) of the same vegetables per market. Vegetables were purchased within the early hours of 7am and 9 am, collected, placed in plastic bags and labelled appropriately.</w:t>
      </w:r>
    </w:p>
    <w:p w14:paraId="5D729655" w14:textId="77777777" w:rsidR="00345E01" w:rsidRPr="00345E01" w:rsidRDefault="00345E01" w:rsidP="00345E01">
      <w:pPr>
        <w:pStyle w:val="Heading1"/>
        <w:jc w:val="both"/>
        <w:rPr>
          <w:rFonts w:cs="Arial"/>
          <w:sz w:val="20"/>
        </w:rPr>
      </w:pPr>
      <w:bookmarkStart w:id="3" w:name="_Toc209418738"/>
      <w:bookmarkStart w:id="4" w:name="_Toc209604566"/>
      <w:r w:rsidRPr="00345E01">
        <w:rPr>
          <w:rFonts w:cs="Arial"/>
          <w:sz w:val="20"/>
        </w:rPr>
        <w:t>2.3</w:t>
      </w:r>
      <w:r w:rsidRPr="00345E01">
        <w:rPr>
          <w:rFonts w:cs="Arial"/>
          <w:sz w:val="20"/>
        </w:rPr>
        <w:tab/>
        <w:t>Field work checklist for vegetable sample collection</w:t>
      </w:r>
      <w:bookmarkEnd w:id="3"/>
      <w:bookmarkEnd w:id="4"/>
    </w:p>
    <w:p w14:paraId="0FFE18A8" w14:textId="77777777" w:rsidR="00345E01" w:rsidRPr="00345E01" w:rsidRDefault="00345E01" w:rsidP="00345E01">
      <w:pPr>
        <w:pStyle w:val="BodyText"/>
        <w:spacing w:after="0" w:line="360" w:lineRule="auto"/>
        <w:jc w:val="both"/>
        <w:rPr>
          <w:rFonts w:ascii="Arial" w:hAnsi="Arial" w:cs="Arial"/>
        </w:rPr>
      </w:pPr>
      <w:r w:rsidRPr="00345E01">
        <w:rPr>
          <w:rFonts w:ascii="Arial" w:hAnsi="Arial" w:cs="Arial"/>
        </w:rPr>
        <w:t>A structured fieldwork checklist was used to evaluate environmental sanitation, vendor hygiene, handling practices, and the condition of vegetables prior to purchase in the selected locations. Observation was scored using a rating scale (1=very poor, 5=excellent) and supplemented with comment to ensure comprehensive evaluation.</w:t>
      </w:r>
    </w:p>
    <w:p w14:paraId="220491B1" w14:textId="77777777" w:rsidR="00345E01" w:rsidRPr="00345E01" w:rsidRDefault="00345E01" w:rsidP="00345E01">
      <w:pPr>
        <w:pStyle w:val="Heading1"/>
        <w:jc w:val="both"/>
        <w:rPr>
          <w:rFonts w:cs="Arial"/>
          <w:sz w:val="20"/>
        </w:rPr>
      </w:pPr>
      <w:bookmarkStart w:id="5" w:name="_Toc209418739"/>
      <w:bookmarkStart w:id="6" w:name="_Toc209604567"/>
      <w:r w:rsidRPr="00345E01">
        <w:rPr>
          <w:rFonts w:cs="Arial"/>
          <w:sz w:val="20"/>
        </w:rPr>
        <w:t>2.4.</w:t>
      </w:r>
      <w:r w:rsidRPr="00345E01">
        <w:rPr>
          <w:rFonts w:cs="Arial"/>
          <w:sz w:val="20"/>
        </w:rPr>
        <w:tab/>
        <w:t>Vegetable Sample Analysis</w:t>
      </w:r>
      <w:bookmarkEnd w:id="5"/>
      <w:bookmarkEnd w:id="6"/>
      <w:r w:rsidRPr="00345E01">
        <w:rPr>
          <w:rFonts w:cs="Arial"/>
          <w:sz w:val="20"/>
        </w:rPr>
        <w:t xml:space="preserve"> </w:t>
      </w:r>
    </w:p>
    <w:p w14:paraId="2455F0AB" w14:textId="77777777"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Sample preparation process was previously described by Yahia </w:t>
      </w:r>
      <w:r w:rsidRPr="00345E01">
        <w:rPr>
          <w:rFonts w:ascii="Arial" w:hAnsi="Arial" w:cs="Arial"/>
          <w:i/>
          <w:iCs/>
        </w:rPr>
        <w:t>et al</w:t>
      </w:r>
      <w:r w:rsidRPr="00345E01">
        <w:rPr>
          <w:rFonts w:ascii="Arial" w:hAnsi="Arial" w:cs="Arial"/>
        </w:rPr>
        <w:t xml:space="preserve">. (2023) and modified. Each 200g of vegetable sample was soaked in 1 L of physiological saline for 45 minutes. The solution was manually agitated by hand for 5mins. Vegetable was removed and the washed water was filtered through a sterile sieve of 400 micrometer holes to remove unwanted debris. The filtrate was allowed to sediment for 24 hours after which the supernatant was carefully decanted to obtain the sediment which was transferred into clean sample holder and centrifuged at 2000rpm for 10 minutes. Supernatant was discarded and the resulting sediment was examined under 10X and 40X magnification of LCD microscope for parasite eggs, larvae and cyst. </w:t>
      </w:r>
    </w:p>
    <w:p w14:paraId="0FFEA0E6" w14:textId="77777777" w:rsidR="00345E01" w:rsidRPr="00345E01" w:rsidRDefault="00345E01" w:rsidP="00345E01">
      <w:pPr>
        <w:pStyle w:val="Heading1"/>
        <w:jc w:val="both"/>
        <w:rPr>
          <w:rFonts w:cs="Arial"/>
          <w:sz w:val="20"/>
        </w:rPr>
      </w:pPr>
      <w:bookmarkStart w:id="7" w:name="_Toc209418740"/>
      <w:bookmarkStart w:id="8" w:name="_Toc209604568"/>
      <w:r w:rsidRPr="00345E01">
        <w:rPr>
          <w:rFonts w:cs="Arial"/>
          <w:sz w:val="20"/>
        </w:rPr>
        <w:t>2.5</w:t>
      </w:r>
      <w:r w:rsidRPr="00345E01">
        <w:rPr>
          <w:rFonts w:cs="Arial"/>
          <w:sz w:val="20"/>
        </w:rPr>
        <w:tab/>
        <w:t>Parasitological Examination</w:t>
      </w:r>
      <w:bookmarkEnd w:id="7"/>
      <w:bookmarkEnd w:id="8"/>
      <w:r w:rsidRPr="00345E01">
        <w:rPr>
          <w:rFonts w:cs="Arial"/>
          <w:sz w:val="20"/>
        </w:rPr>
        <w:t xml:space="preserve"> </w:t>
      </w:r>
    </w:p>
    <w:p w14:paraId="366F43B0" w14:textId="77777777"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A portion of the sediment was first used to prepare direct wet mount without stain. Another portion was then prepared and stained with </w:t>
      </w:r>
      <w:proofErr w:type="spellStart"/>
      <w:r w:rsidRPr="00345E01">
        <w:rPr>
          <w:rFonts w:ascii="Arial" w:hAnsi="Arial" w:cs="Arial"/>
        </w:rPr>
        <w:t>Lugol’s</w:t>
      </w:r>
      <w:proofErr w:type="spellEnd"/>
      <w:r w:rsidRPr="00345E01">
        <w:rPr>
          <w:rFonts w:ascii="Arial" w:hAnsi="Arial" w:cs="Arial"/>
        </w:rPr>
        <w:t xml:space="preserve"> iodine. Both sets of slides were examined under </w:t>
      </w:r>
      <w:proofErr w:type="gramStart"/>
      <w:r w:rsidRPr="00345E01">
        <w:rPr>
          <w:rFonts w:ascii="Arial" w:hAnsi="Arial" w:cs="Arial"/>
        </w:rPr>
        <w:t>a</w:t>
      </w:r>
      <w:proofErr w:type="gramEnd"/>
      <w:r w:rsidRPr="00345E01">
        <w:rPr>
          <w:rFonts w:ascii="Arial" w:hAnsi="Arial" w:cs="Arial"/>
        </w:rPr>
        <w:t xml:space="preserve"> LCD microscope at 10X and 40X magnification to detect and identify parasitic ova and larvae. Colored parasitological atlases were consulted as reference for identification. </w:t>
      </w:r>
    </w:p>
    <w:p w14:paraId="65849040" w14:textId="77777777" w:rsidR="00345E01" w:rsidRPr="00345E01" w:rsidRDefault="00345E01" w:rsidP="00345E01">
      <w:pPr>
        <w:pStyle w:val="Heading1"/>
        <w:jc w:val="both"/>
        <w:rPr>
          <w:rFonts w:cs="Arial"/>
          <w:sz w:val="20"/>
        </w:rPr>
      </w:pPr>
      <w:bookmarkStart w:id="9" w:name="_Toc209418741"/>
      <w:bookmarkStart w:id="10" w:name="_Toc209604569"/>
      <w:r w:rsidRPr="00345E01">
        <w:rPr>
          <w:rFonts w:cs="Arial"/>
          <w:sz w:val="20"/>
        </w:rPr>
        <w:t>2.6</w:t>
      </w:r>
      <w:r w:rsidRPr="00345E01">
        <w:rPr>
          <w:rFonts w:cs="Arial"/>
          <w:sz w:val="20"/>
        </w:rPr>
        <w:tab/>
        <w:t>Data analysis</w:t>
      </w:r>
      <w:bookmarkEnd w:id="9"/>
      <w:bookmarkEnd w:id="10"/>
    </w:p>
    <w:p w14:paraId="299ED4DF" w14:textId="77777777" w:rsidR="00345E01" w:rsidRDefault="00345E01" w:rsidP="002C5ED5">
      <w:pPr>
        <w:pStyle w:val="BodyText"/>
        <w:spacing w:after="0" w:line="360" w:lineRule="auto"/>
        <w:jc w:val="both"/>
        <w:rPr>
          <w:rFonts w:ascii="Arial" w:hAnsi="Arial" w:cs="Arial"/>
        </w:rPr>
      </w:pPr>
      <w:r w:rsidRPr="00345E01">
        <w:rPr>
          <w:rFonts w:ascii="Arial" w:hAnsi="Arial" w:cs="Arial"/>
        </w:rPr>
        <w:t>The dataset prepared in Microsoft Excel was exported to SPSS Statistics version 24 for analysis. Differences in parasitic contamination among vegetable types and markets, as well as the predominant parasite type in each vegetable, were assessed using Pearson’s chi-square test (χ²) and one-way ANOVA. Statistical significance was set at p &lt; 0.05.</w:t>
      </w:r>
    </w:p>
    <w:p w14:paraId="4D593EE3" w14:textId="77777777" w:rsidR="00790ADA" w:rsidRPr="00FB3A86" w:rsidRDefault="00790ADA" w:rsidP="00441B6F">
      <w:pPr>
        <w:pStyle w:val="AbstHead"/>
        <w:spacing w:after="0"/>
        <w:jc w:val="both"/>
        <w:rPr>
          <w:rFonts w:ascii="Arial" w:hAnsi="Arial" w:cs="Arial"/>
        </w:rPr>
      </w:pPr>
    </w:p>
    <w:p w14:paraId="73CE561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C8AE94" w14:textId="77777777" w:rsidR="00790ADA" w:rsidRPr="00FB3A86" w:rsidRDefault="00790ADA" w:rsidP="00441B6F">
      <w:pPr>
        <w:pStyle w:val="Head1"/>
        <w:spacing w:after="0"/>
        <w:jc w:val="both"/>
        <w:rPr>
          <w:rFonts w:ascii="Arial" w:hAnsi="Arial" w:cs="Arial"/>
        </w:rPr>
      </w:pPr>
    </w:p>
    <w:p w14:paraId="26DE4CE4"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3.1 Overall prevalence of Intestinal parasites on Vegetables</w:t>
      </w:r>
    </w:p>
    <w:p w14:paraId="39389A99"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Prevalence of Intestinal parasitic contamination on vegetables is 66.25% (Fig.1). 53 (66.25%) out of 80 vegetable samples were positive for at least one intestinal parasite (Table 1). Waterleaf had the highest (Fig. 3) parasitic load (90%), followed by spinach (70%), jute mallow (60%), and fluted pumpkin (45%) respectively. Parasitic contamination on vegetables is statistically significant (</w:t>
      </w:r>
      <w:r w:rsidRPr="002C5ED5">
        <w:rPr>
          <w:rFonts w:ascii="Arial" w:hAnsi="Arial" w:cs="Arial"/>
          <w:i/>
        </w:rPr>
        <w:t>P</w:t>
      </w:r>
      <w:r w:rsidRPr="002C5ED5">
        <w:rPr>
          <w:rFonts w:ascii="Arial" w:hAnsi="Arial" w:cs="Arial"/>
        </w:rPr>
        <w:t xml:space="preserve">=0.023, </w:t>
      </w:r>
      <w:r w:rsidRPr="002C5ED5">
        <w:rPr>
          <w:rFonts w:ascii="Arial" w:hAnsi="Arial" w:cs="Arial"/>
          <w:i/>
        </w:rPr>
        <w:t>P</w:t>
      </w:r>
      <w:r w:rsidRPr="002C5ED5">
        <w:rPr>
          <w:rFonts w:ascii="Arial" w:hAnsi="Arial" w:cs="Arial"/>
        </w:rPr>
        <w:t>&lt;0.05).</w:t>
      </w:r>
    </w:p>
    <w:p w14:paraId="4B8FBC45" w14:textId="77777777" w:rsidR="002C5ED5" w:rsidRPr="002C5ED5" w:rsidRDefault="002C5ED5" w:rsidP="002C5ED5">
      <w:pPr>
        <w:pStyle w:val="BodyText"/>
        <w:spacing w:after="0" w:line="360" w:lineRule="auto"/>
        <w:jc w:val="both"/>
        <w:rPr>
          <w:rFonts w:ascii="Arial" w:hAnsi="Arial" w:cs="Arial"/>
        </w:rPr>
      </w:pPr>
    </w:p>
    <w:p w14:paraId="643670FD" w14:textId="5387EFBA" w:rsidR="002C5ED5" w:rsidRPr="002C5ED5" w:rsidRDefault="002C5ED5" w:rsidP="002C5ED5">
      <w:pPr>
        <w:pStyle w:val="BodyText"/>
        <w:spacing w:after="0" w:line="360" w:lineRule="auto"/>
        <w:jc w:val="both"/>
        <w:rPr>
          <w:rFonts w:ascii="Arial" w:hAnsi="Arial" w:cs="Arial"/>
        </w:rPr>
      </w:pPr>
      <w:r w:rsidRPr="002C5ED5">
        <w:rPr>
          <w:rFonts w:ascii="Arial" w:hAnsi="Arial" w:cs="Arial"/>
          <w:noProof/>
        </w:rPr>
        <w:drawing>
          <wp:inline distT="0" distB="0" distL="0" distR="0" wp14:anchorId="1843C9A1" wp14:editId="7B9AEBC5">
            <wp:extent cx="228600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86000" cy="1981200"/>
                    </a:xfrm>
                    <a:prstGeom prst="rect">
                      <a:avLst/>
                    </a:prstGeom>
                  </pic:spPr>
                </pic:pic>
              </a:graphicData>
            </a:graphic>
          </wp:inline>
        </w:drawing>
      </w:r>
      <w:r w:rsidRPr="002C5ED5">
        <w:rPr>
          <w:rFonts w:ascii="Arial" w:hAnsi="Arial" w:cs="Arial"/>
          <w:noProof/>
        </w:rPr>
        <w:t xml:space="preserve"> </w:t>
      </w:r>
      <w:r w:rsidRPr="002C5ED5">
        <w:rPr>
          <w:rFonts w:ascii="Arial" w:hAnsi="Arial" w:cs="Arial"/>
        </w:rPr>
        <w:t xml:space="preserve"> </w:t>
      </w:r>
    </w:p>
    <w:p w14:paraId="17999685"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Fig. 1: Overall intestinal parasitic contamination on vegetables sold in the local market of Akure, Ondo state (</w:t>
      </w:r>
      <w:r w:rsidRPr="002C5ED5">
        <w:rPr>
          <w:rFonts w:ascii="Arial" w:hAnsi="Arial" w:cs="Arial"/>
          <w:i/>
        </w:rPr>
        <w:t>P</w:t>
      </w:r>
      <w:r w:rsidRPr="002C5ED5">
        <w:rPr>
          <w:rFonts w:ascii="Arial" w:hAnsi="Arial" w:cs="Arial"/>
        </w:rPr>
        <w:t xml:space="preserve">=0.023, </w:t>
      </w:r>
      <w:r w:rsidRPr="002C5ED5">
        <w:rPr>
          <w:rFonts w:ascii="Arial" w:hAnsi="Arial" w:cs="Arial"/>
          <w:i/>
        </w:rPr>
        <w:t>P</w:t>
      </w:r>
      <w:r w:rsidRPr="002C5ED5">
        <w:rPr>
          <w:rFonts w:ascii="Arial" w:hAnsi="Arial" w:cs="Arial"/>
        </w:rPr>
        <w:t>&lt;0.05).</w:t>
      </w:r>
    </w:p>
    <w:p w14:paraId="7A302269" w14:textId="529B9771" w:rsidR="002C5ED5" w:rsidRPr="002C5ED5" w:rsidRDefault="00611918" w:rsidP="002C5ED5">
      <w:pPr>
        <w:pStyle w:val="BodyText"/>
        <w:spacing w:after="0" w:line="360" w:lineRule="auto"/>
        <w:jc w:val="both"/>
        <w:rPr>
          <w:rFonts w:ascii="Arial" w:hAnsi="Arial" w:cs="Arial"/>
        </w:rPr>
      </w:pPr>
      <w:r w:rsidRPr="002C5ED5">
        <w:rPr>
          <w:rFonts w:ascii="Arial" w:hAnsi="Arial" w:cs="Arial"/>
          <w:noProof/>
        </w:rPr>
        <w:drawing>
          <wp:inline distT="0" distB="0" distL="0" distR="0" wp14:anchorId="360D9A73" wp14:editId="42EB03CC">
            <wp:extent cx="3590925" cy="2228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90925" cy="2228850"/>
                    </a:xfrm>
                    <a:prstGeom prst="rect">
                      <a:avLst/>
                    </a:prstGeom>
                  </pic:spPr>
                </pic:pic>
              </a:graphicData>
            </a:graphic>
          </wp:inline>
        </w:drawing>
      </w:r>
    </w:p>
    <w:p w14:paraId="23A51BE5"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3.2. Parasite intensity and distribution by location</w:t>
      </w:r>
    </w:p>
    <w:p w14:paraId="102BDC83"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 xml:space="preserve">Eight (8) types of intestinal parasites amounting to 203 parasites counts, were detected from all sampled vegetables, sourced from five major markets in Akure: FUTA, </w:t>
      </w:r>
      <w:proofErr w:type="spellStart"/>
      <w:r w:rsidRPr="002C5ED5">
        <w:rPr>
          <w:rFonts w:ascii="Arial" w:hAnsi="Arial" w:cs="Arial"/>
        </w:rPr>
        <w:t>Shasha</w:t>
      </w:r>
      <w:proofErr w:type="spellEnd"/>
      <w:r w:rsidRPr="002C5ED5">
        <w:rPr>
          <w:rFonts w:ascii="Arial" w:hAnsi="Arial" w:cs="Arial"/>
        </w:rPr>
        <w:t xml:space="preserve">, </w:t>
      </w:r>
      <w:proofErr w:type="spellStart"/>
      <w:r w:rsidRPr="002C5ED5">
        <w:rPr>
          <w:rFonts w:ascii="Arial" w:hAnsi="Arial" w:cs="Arial"/>
        </w:rPr>
        <w:t>Odo-petu</w:t>
      </w:r>
      <w:proofErr w:type="spellEnd"/>
      <w:r w:rsidRPr="002C5ED5">
        <w:rPr>
          <w:rFonts w:ascii="Arial" w:hAnsi="Arial" w:cs="Arial"/>
        </w:rPr>
        <w:t xml:space="preserve">, </w:t>
      </w:r>
      <w:proofErr w:type="spellStart"/>
      <w:r w:rsidRPr="002C5ED5">
        <w:rPr>
          <w:rFonts w:ascii="Arial" w:hAnsi="Arial" w:cs="Arial"/>
        </w:rPr>
        <w:t>Isolo</w:t>
      </w:r>
      <w:proofErr w:type="spellEnd"/>
      <w:r w:rsidRPr="002C5ED5">
        <w:rPr>
          <w:rFonts w:ascii="Arial" w:hAnsi="Arial" w:cs="Arial"/>
        </w:rPr>
        <w:t xml:space="preserve">, and </w:t>
      </w:r>
      <w:proofErr w:type="spellStart"/>
      <w:r w:rsidRPr="002C5ED5">
        <w:rPr>
          <w:rFonts w:ascii="Arial" w:hAnsi="Arial" w:cs="Arial"/>
        </w:rPr>
        <w:t>Oja</w:t>
      </w:r>
      <w:proofErr w:type="spellEnd"/>
      <w:r w:rsidRPr="002C5ED5">
        <w:rPr>
          <w:rFonts w:ascii="Arial" w:hAnsi="Arial" w:cs="Arial"/>
        </w:rPr>
        <w:t xml:space="preserve">-Oba. The most common parasite was </w:t>
      </w:r>
      <w:proofErr w:type="spellStart"/>
      <w:r w:rsidRPr="002C5ED5">
        <w:rPr>
          <w:rFonts w:ascii="Arial" w:hAnsi="Arial" w:cs="Arial"/>
          <w:i/>
          <w:iCs/>
        </w:rPr>
        <w:t>Strongyloides</w:t>
      </w:r>
      <w:proofErr w:type="spellEnd"/>
      <w:r w:rsidRPr="002C5ED5">
        <w:rPr>
          <w:rFonts w:ascii="Arial" w:hAnsi="Arial" w:cs="Arial"/>
          <w:i/>
          <w:iCs/>
        </w:rPr>
        <w:t xml:space="preserve"> </w:t>
      </w:r>
      <w:proofErr w:type="spellStart"/>
      <w:r w:rsidRPr="002C5ED5">
        <w:rPr>
          <w:rFonts w:ascii="Arial" w:hAnsi="Arial" w:cs="Arial"/>
          <w:i/>
          <w:iCs/>
        </w:rPr>
        <w:t>stercorali</w:t>
      </w:r>
      <w:r w:rsidRPr="002C5ED5">
        <w:rPr>
          <w:rFonts w:ascii="Arial" w:hAnsi="Arial" w:cs="Arial"/>
        </w:rPr>
        <w:t>s</w:t>
      </w:r>
      <w:proofErr w:type="spellEnd"/>
      <w:r w:rsidRPr="002C5ED5">
        <w:rPr>
          <w:rFonts w:ascii="Arial" w:hAnsi="Arial" w:cs="Arial"/>
        </w:rPr>
        <w:t xml:space="preserve"> larvae (49.3%), followed by hookworm larvae (22.7%), </w:t>
      </w:r>
      <w:r w:rsidRPr="002C5ED5">
        <w:rPr>
          <w:rFonts w:ascii="Arial" w:hAnsi="Arial" w:cs="Arial"/>
          <w:i/>
          <w:iCs/>
        </w:rPr>
        <w:t>Entamoeba coli</w:t>
      </w:r>
      <w:r w:rsidRPr="002C5ED5">
        <w:rPr>
          <w:rFonts w:ascii="Arial" w:hAnsi="Arial" w:cs="Arial"/>
        </w:rPr>
        <w:t xml:space="preserve"> (13.8%), </w:t>
      </w:r>
      <w:r w:rsidRPr="002C5ED5">
        <w:rPr>
          <w:rFonts w:ascii="Arial" w:hAnsi="Arial" w:cs="Arial"/>
          <w:i/>
          <w:iCs/>
        </w:rPr>
        <w:t>Entamoeba histolytica</w:t>
      </w:r>
      <w:r w:rsidRPr="002C5ED5">
        <w:rPr>
          <w:rFonts w:ascii="Arial" w:hAnsi="Arial" w:cs="Arial"/>
        </w:rPr>
        <w:t xml:space="preserve"> (4.9%), </w:t>
      </w:r>
      <w:r w:rsidRPr="002C5ED5">
        <w:rPr>
          <w:rFonts w:ascii="Arial" w:hAnsi="Arial" w:cs="Arial"/>
          <w:i/>
          <w:iCs/>
        </w:rPr>
        <w:t>Ascaris lumbricoides</w:t>
      </w:r>
      <w:r w:rsidRPr="002C5ED5">
        <w:rPr>
          <w:rFonts w:ascii="Arial" w:hAnsi="Arial" w:cs="Arial"/>
        </w:rPr>
        <w:t xml:space="preserve"> (4.4%). Hookworm eggs (3.0%), </w:t>
      </w:r>
      <w:r w:rsidRPr="002C5ED5">
        <w:rPr>
          <w:rFonts w:ascii="Arial" w:hAnsi="Arial" w:cs="Arial"/>
          <w:i/>
          <w:iCs/>
        </w:rPr>
        <w:t xml:space="preserve">Trichuris </w:t>
      </w:r>
      <w:proofErr w:type="spellStart"/>
      <w:r w:rsidRPr="002C5ED5">
        <w:rPr>
          <w:rFonts w:ascii="Arial" w:hAnsi="Arial" w:cs="Arial"/>
          <w:i/>
          <w:iCs/>
        </w:rPr>
        <w:t>trichiura</w:t>
      </w:r>
      <w:proofErr w:type="spellEnd"/>
      <w:r w:rsidRPr="002C5ED5">
        <w:rPr>
          <w:rFonts w:ascii="Arial" w:hAnsi="Arial" w:cs="Arial"/>
        </w:rPr>
        <w:t xml:space="preserve"> (1.0%) and </w:t>
      </w:r>
      <w:r w:rsidRPr="002C5ED5">
        <w:rPr>
          <w:rFonts w:ascii="Arial" w:hAnsi="Arial" w:cs="Arial"/>
          <w:i/>
          <w:iCs/>
        </w:rPr>
        <w:t>Giardia lamblia</w:t>
      </w:r>
      <w:r w:rsidRPr="002C5ED5">
        <w:rPr>
          <w:rFonts w:ascii="Arial" w:hAnsi="Arial" w:cs="Arial"/>
        </w:rPr>
        <w:t xml:space="preserve"> (1.0%) were the least frequent (Fig. 2).</w:t>
      </w:r>
    </w:p>
    <w:p w14:paraId="7DB74987" w14:textId="6B402683" w:rsidR="002C5ED5" w:rsidRDefault="002C5ED5" w:rsidP="002C5ED5">
      <w:pPr>
        <w:pStyle w:val="BodyText"/>
        <w:spacing w:after="0" w:line="360" w:lineRule="auto"/>
        <w:jc w:val="both"/>
        <w:rPr>
          <w:rFonts w:ascii="Arial" w:hAnsi="Arial" w:cs="Arial"/>
          <w:noProof/>
        </w:rPr>
      </w:pPr>
      <w:r w:rsidRPr="002C5ED5">
        <w:rPr>
          <w:rFonts w:ascii="Arial" w:hAnsi="Arial" w:cs="Arial"/>
          <w:noProof/>
        </w:rPr>
        <w:lastRenderedPageBreak/>
        <w:drawing>
          <wp:inline distT="0" distB="0" distL="0" distR="0" wp14:anchorId="5D1EF330" wp14:editId="0764705D">
            <wp:extent cx="2946400" cy="2872105"/>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64562" cy="2889809"/>
                    </a:xfrm>
                    <a:prstGeom prst="rect">
                      <a:avLst/>
                    </a:prstGeom>
                  </pic:spPr>
                </pic:pic>
              </a:graphicData>
            </a:graphic>
          </wp:inline>
        </w:drawing>
      </w:r>
      <w:r w:rsidRPr="002C5ED5">
        <w:rPr>
          <w:rFonts w:ascii="Arial" w:hAnsi="Arial" w:cs="Arial"/>
          <w:noProof/>
        </w:rPr>
        <w:t xml:space="preserve"> </w:t>
      </w:r>
    </w:p>
    <w:p w14:paraId="1C1D8027" w14:textId="43D0AB11" w:rsidR="005F2F63" w:rsidRPr="002C5ED5" w:rsidRDefault="005F2F63" w:rsidP="002C5ED5">
      <w:pPr>
        <w:pStyle w:val="BodyText"/>
        <w:spacing w:after="0" w:line="360" w:lineRule="auto"/>
        <w:jc w:val="both"/>
        <w:rPr>
          <w:rFonts w:ascii="Arial" w:hAnsi="Arial" w:cs="Arial"/>
        </w:rPr>
      </w:pPr>
      <w:r w:rsidRPr="002C5ED5">
        <w:rPr>
          <w:rFonts w:ascii="Arial" w:hAnsi="Arial" w:cs="Arial"/>
          <w:noProof/>
        </w:rPr>
        <w:drawing>
          <wp:inline distT="0" distB="0" distL="0" distR="0" wp14:anchorId="373F86E4" wp14:editId="1B2698E5">
            <wp:extent cx="3519055" cy="2493010"/>
            <wp:effectExtent l="0" t="0" r="571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40755" cy="2508383"/>
                    </a:xfrm>
                    <a:prstGeom prst="rect">
                      <a:avLst/>
                    </a:prstGeom>
                  </pic:spPr>
                </pic:pic>
              </a:graphicData>
            </a:graphic>
          </wp:inline>
        </w:drawing>
      </w:r>
    </w:p>
    <w:p w14:paraId="7B8CCC3B"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 xml:space="preserve">Vegetable Samples from </w:t>
      </w:r>
      <w:proofErr w:type="spellStart"/>
      <w:r w:rsidRPr="002C5ED5">
        <w:rPr>
          <w:rFonts w:ascii="Arial" w:hAnsi="Arial" w:cs="Arial"/>
        </w:rPr>
        <w:t>Oja</w:t>
      </w:r>
      <w:proofErr w:type="spellEnd"/>
      <w:r w:rsidRPr="002C5ED5">
        <w:rPr>
          <w:rFonts w:ascii="Arial" w:hAnsi="Arial" w:cs="Arial"/>
        </w:rPr>
        <w:t xml:space="preserve"> </w:t>
      </w:r>
      <w:proofErr w:type="spellStart"/>
      <w:r w:rsidRPr="002C5ED5">
        <w:rPr>
          <w:rFonts w:ascii="Arial" w:hAnsi="Arial" w:cs="Arial"/>
        </w:rPr>
        <w:t>oba</w:t>
      </w:r>
      <w:proofErr w:type="spellEnd"/>
      <w:r w:rsidRPr="002C5ED5">
        <w:rPr>
          <w:rFonts w:ascii="Arial" w:hAnsi="Arial" w:cs="Arial"/>
        </w:rPr>
        <w:t xml:space="preserve"> market (Table 2) recorded the highest parasite contamination, (n = 57, 28.1%), followed by </w:t>
      </w:r>
      <w:proofErr w:type="spellStart"/>
      <w:r w:rsidRPr="002C5ED5">
        <w:rPr>
          <w:rFonts w:ascii="Arial" w:hAnsi="Arial" w:cs="Arial"/>
        </w:rPr>
        <w:t>Odo-petu</w:t>
      </w:r>
      <w:proofErr w:type="spellEnd"/>
      <w:r w:rsidRPr="002C5ED5">
        <w:rPr>
          <w:rFonts w:ascii="Arial" w:hAnsi="Arial" w:cs="Arial"/>
        </w:rPr>
        <w:t xml:space="preserve"> (n = 53, 26.1%), </w:t>
      </w:r>
      <w:proofErr w:type="spellStart"/>
      <w:r w:rsidRPr="002C5ED5">
        <w:rPr>
          <w:rFonts w:ascii="Arial" w:hAnsi="Arial" w:cs="Arial"/>
        </w:rPr>
        <w:t>Shasha</w:t>
      </w:r>
      <w:proofErr w:type="spellEnd"/>
      <w:r w:rsidRPr="002C5ED5">
        <w:rPr>
          <w:rFonts w:ascii="Arial" w:hAnsi="Arial" w:cs="Arial"/>
        </w:rPr>
        <w:t xml:space="preserve"> (n = 40, 19.7%), </w:t>
      </w:r>
      <w:proofErr w:type="spellStart"/>
      <w:r w:rsidRPr="002C5ED5">
        <w:rPr>
          <w:rFonts w:ascii="Arial" w:hAnsi="Arial" w:cs="Arial"/>
        </w:rPr>
        <w:t>Isolo</w:t>
      </w:r>
      <w:proofErr w:type="spellEnd"/>
      <w:r w:rsidRPr="002C5ED5">
        <w:rPr>
          <w:rFonts w:ascii="Arial" w:hAnsi="Arial" w:cs="Arial"/>
        </w:rPr>
        <w:t xml:space="preserve"> (n = 28, 13.8%) and FUTA respectively (n = 25, 12.3%). In all markets, </w:t>
      </w:r>
      <w:proofErr w:type="spellStart"/>
      <w:r w:rsidRPr="002C5ED5">
        <w:rPr>
          <w:rFonts w:ascii="Arial" w:hAnsi="Arial" w:cs="Arial"/>
          <w:i/>
          <w:iCs/>
        </w:rPr>
        <w:t>Strongyloides</w:t>
      </w:r>
      <w:proofErr w:type="spellEnd"/>
      <w:r w:rsidRPr="002C5ED5">
        <w:rPr>
          <w:rFonts w:ascii="Arial" w:hAnsi="Arial" w:cs="Arial"/>
          <w:i/>
          <w:iCs/>
        </w:rPr>
        <w:t xml:space="preserve"> </w:t>
      </w:r>
      <w:proofErr w:type="spellStart"/>
      <w:r w:rsidRPr="002C5ED5">
        <w:rPr>
          <w:rFonts w:ascii="Arial" w:hAnsi="Arial" w:cs="Arial"/>
          <w:i/>
          <w:iCs/>
        </w:rPr>
        <w:t>stercoralis</w:t>
      </w:r>
      <w:proofErr w:type="spellEnd"/>
      <w:r w:rsidRPr="002C5ED5">
        <w:rPr>
          <w:rFonts w:ascii="Arial" w:hAnsi="Arial" w:cs="Arial"/>
          <w:i/>
          <w:iCs/>
        </w:rPr>
        <w:t xml:space="preserve"> </w:t>
      </w:r>
      <w:r w:rsidRPr="002C5ED5">
        <w:rPr>
          <w:rFonts w:ascii="Arial" w:hAnsi="Arial" w:cs="Arial"/>
        </w:rPr>
        <w:t xml:space="preserve">larvae was the predominant parasite, accounting for 36.8%–67.9% of total parasites identified. Chi-square analysis showed no significant association between parasite type and market location (χ² = 29.33, df = 28, </w:t>
      </w:r>
      <w:r w:rsidRPr="002C5ED5">
        <w:rPr>
          <w:rFonts w:ascii="Arial" w:hAnsi="Arial" w:cs="Arial"/>
          <w:i/>
        </w:rPr>
        <w:t>P</w:t>
      </w:r>
      <w:r w:rsidRPr="002C5ED5">
        <w:rPr>
          <w:rFonts w:ascii="Arial" w:hAnsi="Arial" w:cs="Arial"/>
        </w:rPr>
        <w:t>= 0.396). Similarly, one-way ANOVA indicated no significant difference in mean parasite counts between markets (F = 1.16, P&gt;0.05).</w:t>
      </w:r>
    </w:p>
    <w:p w14:paraId="6383EDF1" w14:textId="77777777" w:rsidR="002C5ED5" w:rsidRPr="002C5ED5" w:rsidRDefault="002C5ED5" w:rsidP="002C5ED5">
      <w:pPr>
        <w:pStyle w:val="BodyText"/>
        <w:spacing w:after="0" w:line="360" w:lineRule="auto"/>
        <w:jc w:val="both"/>
        <w:rPr>
          <w:rFonts w:ascii="Arial" w:hAnsi="Arial" w:cs="Arial"/>
        </w:rPr>
      </w:pPr>
    </w:p>
    <w:p w14:paraId="574C0FCA"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3.3. Prevalence and parasite distribution by Vegetable type</w:t>
      </w:r>
    </w:p>
    <w:p w14:paraId="1C069F09" w14:textId="28E7F264" w:rsidR="002C5ED5" w:rsidRDefault="002C5ED5" w:rsidP="002C5ED5">
      <w:pPr>
        <w:pStyle w:val="BodyText"/>
        <w:spacing w:after="0" w:line="360" w:lineRule="auto"/>
        <w:jc w:val="both"/>
        <w:rPr>
          <w:rFonts w:ascii="Arial" w:hAnsi="Arial" w:cs="Arial"/>
          <w:noProof/>
        </w:rPr>
      </w:pPr>
      <w:r w:rsidRPr="002C5ED5">
        <w:rPr>
          <w:rFonts w:ascii="Arial" w:hAnsi="Arial" w:cs="Arial"/>
        </w:rPr>
        <w:t xml:space="preserve">From the four vegetable types understudied (Table 3, Fig. 3), overall parasitic contamination on waterleaf was highest (34%; mean=5.91), when compared with spinach (26.4%; mean=4.53), followed by jute mallow leaf (22.6%; mean=2.69) and fluted pumpkin (17%; mean=3.65) respectively. </w:t>
      </w:r>
      <w:proofErr w:type="spellStart"/>
      <w:r w:rsidRPr="002C5ED5">
        <w:rPr>
          <w:rFonts w:ascii="Arial" w:hAnsi="Arial" w:cs="Arial"/>
          <w:i/>
          <w:iCs/>
        </w:rPr>
        <w:t>Strongyloides</w:t>
      </w:r>
      <w:proofErr w:type="spellEnd"/>
      <w:r w:rsidRPr="002C5ED5">
        <w:rPr>
          <w:rFonts w:ascii="Arial" w:hAnsi="Arial" w:cs="Arial"/>
          <w:i/>
          <w:iCs/>
        </w:rPr>
        <w:t xml:space="preserve"> </w:t>
      </w:r>
      <w:proofErr w:type="spellStart"/>
      <w:r w:rsidRPr="002C5ED5">
        <w:rPr>
          <w:rFonts w:ascii="Arial" w:hAnsi="Arial" w:cs="Arial"/>
          <w:i/>
          <w:iCs/>
        </w:rPr>
        <w:t>stercoralis</w:t>
      </w:r>
      <w:proofErr w:type="spellEnd"/>
      <w:r w:rsidRPr="002C5ED5">
        <w:rPr>
          <w:rFonts w:ascii="Arial" w:hAnsi="Arial" w:cs="Arial"/>
          <w:i/>
          <w:iCs/>
        </w:rPr>
        <w:t xml:space="preserve"> </w:t>
      </w:r>
      <w:r w:rsidRPr="002C5ED5">
        <w:rPr>
          <w:rFonts w:ascii="Arial" w:hAnsi="Arial" w:cs="Arial"/>
        </w:rPr>
        <w:t xml:space="preserve">larvae (mean = 6.36 parasites/sample) occurred more frequently on all sampled vegetables than other parasite discovered, while </w:t>
      </w:r>
      <w:r w:rsidRPr="002C5ED5">
        <w:rPr>
          <w:rFonts w:ascii="Arial" w:hAnsi="Arial" w:cs="Arial"/>
          <w:i/>
          <w:iCs/>
        </w:rPr>
        <w:t xml:space="preserve">Trichuris </w:t>
      </w:r>
      <w:proofErr w:type="spellStart"/>
      <w:r w:rsidRPr="002C5ED5">
        <w:rPr>
          <w:rFonts w:ascii="Arial" w:hAnsi="Arial" w:cs="Arial"/>
          <w:i/>
          <w:iCs/>
        </w:rPr>
        <w:t>trichiura</w:t>
      </w:r>
      <w:proofErr w:type="spellEnd"/>
      <w:r w:rsidRPr="002C5ED5">
        <w:rPr>
          <w:rFonts w:ascii="Arial" w:hAnsi="Arial" w:cs="Arial"/>
        </w:rPr>
        <w:t xml:space="preserve"> and </w:t>
      </w:r>
      <w:r w:rsidRPr="002C5ED5">
        <w:rPr>
          <w:rFonts w:ascii="Arial" w:hAnsi="Arial" w:cs="Arial"/>
          <w:i/>
          <w:iCs/>
        </w:rPr>
        <w:t>Giardia lamblia</w:t>
      </w:r>
      <w:r w:rsidRPr="002C5ED5">
        <w:rPr>
          <w:rFonts w:ascii="Arial" w:hAnsi="Arial" w:cs="Arial"/>
        </w:rPr>
        <w:t xml:space="preserve"> were least frequent. Chi-square analysis showed no significant association between vegetable and parasite type (χ² = 21.36, df = 21, </w:t>
      </w:r>
      <w:r w:rsidRPr="002C5ED5">
        <w:rPr>
          <w:rFonts w:ascii="Arial" w:hAnsi="Arial" w:cs="Arial"/>
          <w:i/>
        </w:rPr>
        <w:t>P</w:t>
      </w:r>
      <w:r w:rsidRPr="002C5ED5">
        <w:rPr>
          <w:rFonts w:ascii="Arial" w:hAnsi="Arial" w:cs="Arial"/>
        </w:rPr>
        <w:t xml:space="preserve">= 0.437). However, one-way ANOVA revealed a significant difference in mean parasite counts among vegetables (F = </w:t>
      </w:r>
      <w:r w:rsidRPr="002C5ED5">
        <w:rPr>
          <w:rFonts w:ascii="Arial" w:hAnsi="Arial" w:cs="Arial"/>
        </w:rPr>
        <w:lastRenderedPageBreak/>
        <w:t xml:space="preserve">13.07, </w:t>
      </w:r>
      <w:r w:rsidRPr="002C5ED5">
        <w:rPr>
          <w:rFonts w:ascii="Arial" w:hAnsi="Arial" w:cs="Arial"/>
          <w:i/>
        </w:rPr>
        <w:t>P</w:t>
      </w:r>
      <w:r w:rsidRPr="002C5ED5">
        <w:rPr>
          <w:rFonts w:ascii="Arial" w:hAnsi="Arial" w:cs="Arial"/>
        </w:rPr>
        <w:t xml:space="preserve"> &lt; 0.05). Furthermore, parasitic</w:t>
      </w:r>
      <w:r w:rsidR="00917B7E">
        <w:rPr>
          <w:rFonts w:ascii="Arial" w:hAnsi="Arial" w:cs="Arial"/>
        </w:rPr>
        <w:t xml:space="preserve"> </w:t>
      </w:r>
      <w:r w:rsidRPr="002C5ED5">
        <w:rPr>
          <w:rFonts w:ascii="Arial" w:hAnsi="Arial" w:cs="Arial"/>
        </w:rPr>
        <w:t>contamination by intensity and parasite prevalence on all vegetable type is statistically significant (</w:t>
      </w:r>
      <w:r w:rsidRPr="002C5ED5">
        <w:rPr>
          <w:rFonts w:ascii="Arial" w:hAnsi="Arial" w:cs="Arial"/>
          <w:i/>
        </w:rPr>
        <w:t>P</w:t>
      </w:r>
      <w:r w:rsidRPr="002C5ED5">
        <w:rPr>
          <w:rFonts w:ascii="Arial" w:hAnsi="Arial" w:cs="Arial"/>
        </w:rPr>
        <w:t xml:space="preserve">&lt; 0.05, </w:t>
      </w:r>
      <w:r w:rsidRPr="002C5ED5">
        <w:rPr>
          <w:rFonts w:ascii="Arial" w:hAnsi="Arial" w:cs="Arial"/>
          <w:i/>
        </w:rPr>
        <w:t>P</w:t>
      </w:r>
      <w:r w:rsidRPr="002C5ED5">
        <w:rPr>
          <w:rFonts w:ascii="Arial" w:hAnsi="Arial" w:cs="Arial"/>
        </w:rPr>
        <w:t xml:space="preserve">=0.001). </w:t>
      </w:r>
      <w:r w:rsidRPr="002C5ED5">
        <w:rPr>
          <w:rFonts w:ascii="Arial" w:hAnsi="Arial" w:cs="Arial"/>
          <w:noProof/>
        </w:rPr>
        <w:t xml:space="preserve"> </w:t>
      </w:r>
    </w:p>
    <w:p w14:paraId="47DFB97C" w14:textId="32FAAB64" w:rsidR="004E3403" w:rsidRDefault="004E3403" w:rsidP="002C5ED5">
      <w:pPr>
        <w:pStyle w:val="BodyText"/>
        <w:spacing w:after="0" w:line="360" w:lineRule="auto"/>
        <w:jc w:val="both"/>
        <w:rPr>
          <w:rFonts w:ascii="Arial" w:hAnsi="Arial" w:cs="Arial"/>
          <w:noProof/>
        </w:rPr>
      </w:pPr>
      <w:r w:rsidRPr="002C5ED5">
        <w:rPr>
          <w:rFonts w:ascii="Arial" w:hAnsi="Arial" w:cs="Arial"/>
          <w:noProof/>
        </w:rPr>
        <w:drawing>
          <wp:inline distT="0" distB="0" distL="0" distR="0" wp14:anchorId="558DF491" wp14:editId="41EC4554">
            <wp:extent cx="3195320" cy="2890982"/>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30656" cy="2922952"/>
                    </a:xfrm>
                    <a:prstGeom prst="rect">
                      <a:avLst/>
                    </a:prstGeom>
                  </pic:spPr>
                </pic:pic>
              </a:graphicData>
            </a:graphic>
          </wp:inline>
        </w:drawing>
      </w:r>
    </w:p>
    <w:p w14:paraId="450FF044" w14:textId="77777777" w:rsidR="00680610" w:rsidRPr="002C5ED5" w:rsidRDefault="00680610" w:rsidP="002C5ED5">
      <w:pPr>
        <w:pStyle w:val="BodyText"/>
        <w:spacing w:after="0" w:line="360" w:lineRule="auto"/>
        <w:jc w:val="both"/>
        <w:rPr>
          <w:rFonts w:ascii="Arial" w:hAnsi="Arial" w:cs="Arial"/>
        </w:rPr>
      </w:pPr>
    </w:p>
    <w:p w14:paraId="0772B383" w14:textId="3261BD19" w:rsidR="004E3403" w:rsidRDefault="004E3403" w:rsidP="002C5ED5">
      <w:pPr>
        <w:pStyle w:val="BodyText"/>
        <w:spacing w:after="0" w:line="360" w:lineRule="auto"/>
        <w:jc w:val="both"/>
        <w:rPr>
          <w:rFonts w:ascii="Arial" w:hAnsi="Arial" w:cs="Arial"/>
          <w:bCs/>
        </w:rPr>
      </w:pPr>
      <w:r w:rsidRPr="002C5ED5">
        <w:rPr>
          <w:rFonts w:ascii="Arial" w:hAnsi="Arial" w:cs="Arial"/>
          <w:noProof/>
        </w:rPr>
        <w:drawing>
          <wp:inline distT="0" distB="0" distL="0" distR="0" wp14:anchorId="6AA03B53" wp14:editId="2010D7CA">
            <wp:extent cx="3721467" cy="28632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54790" cy="2888912"/>
                    </a:xfrm>
                    <a:prstGeom prst="rect">
                      <a:avLst/>
                    </a:prstGeom>
                  </pic:spPr>
                </pic:pic>
              </a:graphicData>
            </a:graphic>
          </wp:inline>
        </w:drawing>
      </w:r>
    </w:p>
    <w:p w14:paraId="2A4C9F4E" w14:textId="77777777" w:rsidR="004E3403" w:rsidRDefault="004E3403" w:rsidP="002C5ED5">
      <w:pPr>
        <w:pStyle w:val="BodyText"/>
        <w:spacing w:after="0" w:line="360" w:lineRule="auto"/>
        <w:jc w:val="both"/>
        <w:rPr>
          <w:rFonts w:ascii="Arial" w:hAnsi="Arial" w:cs="Arial"/>
          <w:bCs/>
        </w:rPr>
      </w:pPr>
    </w:p>
    <w:p w14:paraId="6988EB9C" w14:textId="77777777" w:rsidR="004E3403" w:rsidRDefault="004E3403" w:rsidP="002C5ED5">
      <w:pPr>
        <w:pStyle w:val="BodyText"/>
        <w:spacing w:after="0" w:line="360" w:lineRule="auto"/>
        <w:jc w:val="both"/>
        <w:rPr>
          <w:rFonts w:ascii="Arial" w:hAnsi="Arial" w:cs="Arial"/>
          <w:bCs/>
        </w:rPr>
      </w:pPr>
    </w:p>
    <w:p w14:paraId="3EE0182C" w14:textId="77777777" w:rsidR="004E3403" w:rsidRDefault="004E3403" w:rsidP="002C5ED5">
      <w:pPr>
        <w:pStyle w:val="BodyText"/>
        <w:spacing w:after="0" w:line="360" w:lineRule="auto"/>
        <w:jc w:val="both"/>
        <w:rPr>
          <w:rFonts w:ascii="Arial" w:hAnsi="Arial" w:cs="Arial"/>
          <w:bCs/>
        </w:rPr>
      </w:pPr>
    </w:p>
    <w:p w14:paraId="0F812BEF" w14:textId="25015329" w:rsidR="00680610" w:rsidRPr="002C5ED5" w:rsidRDefault="002C5ED5" w:rsidP="002C5ED5">
      <w:pPr>
        <w:pStyle w:val="BodyText"/>
        <w:spacing w:after="0" w:line="360" w:lineRule="auto"/>
        <w:jc w:val="both"/>
        <w:rPr>
          <w:rFonts w:ascii="Arial" w:hAnsi="Arial" w:cs="Arial"/>
          <w:bCs/>
        </w:rPr>
      </w:pPr>
      <w:r w:rsidRPr="002C5ED5">
        <w:rPr>
          <w:rFonts w:ascii="Arial" w:hAnsi="Arial" w:cs="Arial"/>
          <w:bCs/>
        </w:rPr>
        <w:t>3.4. Checklist Assessment for Market hygiene and Parasitic contamination</w:t>
      </w:r>
    </w:p>
    <w:p w14:paraId="697F3162"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The fieldwork checklist showed variation in market hygiene and sanitary condition across the five market locations (Table 4) in respect to parasitic is significant (</w:t>
      </w:r>
      <w:r w:rsidRPr="002C5ED5">
        <w:rPr>
          <w:rFonts w:ascii="Arial" w:hAnsi="Arial" w:cs="Arial"/>
          <w:i/>
        </w:rPr>
        <w:t>P</w:t>
      </w:r>
      <w:r w:rsidRPr="002C5ED5">
        <w:rPr>
          <w:rFonts w:ascii="Arial" w:hAnsi="Arial" w:cs="Arial"/>
        </w:rPr>
        <w:t xml:space="preserve">=0.0231). </w:t>
      </w:r>
      <w:proofErr w:type="spellStart"/>
      <w:r w:rsidRPr="002C5ED5">
        <w:rPr>
          <w:rFonts w:ascii="Arial" w:hAnsi="Arial" w:cs="Arial"/>
        </w:rPr>
        <w:t>Shasha</w:t>
      </w:r>
      <w:proofErr w:type="spellEnd"/>
      <w:r w:rsidRPr="002C5ED5">
        <w:rPr>
          <w:rFonts w:ascii="Arial" w:hAnsi="Arial" w:cs="Arial"/>
        </w:rPr>
        <w:t xml:space="preserve"> and </w:t>
      </w:r>
      <w:proofErr w:type="spellStart"/>
      <w:r w:rsidRPr="002C5ED5">
        <w:rPr>
          <w:rFonts w:ascii="Arial" w:hAnsi="Arial" w:cs="Arial"/>
        </w:rPr>
        <w:t>Odo-petu</w:t>
      </w:r>
      <w:proofErr w:type="spellEnd"/>
      <w:r w:rsidRPr="002C5ED5">
        <w:rPr>
          <w:rFonts w:ascii="Arial" w:hAnsi="Arial" w:cs="Arial"/>
        </w:rPr>
        <w:t xml:space="preserve"> had the poorest sanitary conditions (mean hygiene rating =1.6) while </w:t>
      </w:r>
      <w:proofErr w:type="spellStart"/>
      <w:r w:rsidRPr="002C5ED5">
        <w:rPr>
          <w:rFonts w:ascii="Arial" w:hAnsi="Arial" w:cs="Arial"/>
        </w:rPr>
        <w:t>Oja</w:t>
      </w:r>
      <w:proofErr w:type="spellEnd"/>
      <w:r w:rsidRPr="002C5ED5">
        <w:rPr>
          <w:rFonts w:ascii="Arial" w:hAnsi="Arial" w:cs="Arial"/>
        </w:rPr>
        <w:t xml:space="preserve"> Oba was slightly fair (1.92). </w:t>
      </w:r>
      <w:proofErr w:type="spellStart"/>
      <w:r w:rsidRPr="002C5ED5">
        <w:rPr>
          <w:rFonts w:ascii="Arial" w:hAnsi="Arial" w:cs="Arial"/>
        </w:rPr>
        <w:t>Isolo</w:t>
      </w:r>
      <w:proofErr w:type="spellEnd"/>
      <w:r w:rsidRPr="002C5ED5">
        <w:rPr>
          <w:rFonts w:ascii="Arial" w:hAnsi="Arial" w:cs="Arial"/>
        </w:rPr>
        <w:t xml:space="preserve"> and FUTA market recorded better hygiene rating (3.25). Although, vegetables from </w:t>
      </w:r>
      <w:proofErr w:type="spellStart"/>
      <w:r w:rsidRPr="002C5ED5">
        <w:rPr>
          <w:rFonts w:ascii="Arial" w:hAnsi="Arial" w:cs="Arial"/>
        </w:rPr>
        <w:t>Odo-petu</w:t>
      </w:r>
      <w:proofErr w:type="spellEnd"/>
      <w:r w:rsidRPr="002C5ED5">
        <w:rPr>
          <w:rFonts w:ascii="Arial" w:hAnsi="Arial" w:cs="Arial"/>
        </w:rPr>
        <w:t xml:space="preserve"> was more contaminated than </w:t>
      </w:r>
      <w:proofErr w:type="spellStart"/>
      <w:r w:rsidRPr="002C5ED5">
        <w:rPr>
          <w:rFonts w:ascii="Arial" w:hAnsi="Arial" w:cs="Arial"/>
        </w:rPr>
        <w:t>Shasha</w:t>
      </w:r>
      <w:proofErr w:type="spellEnd"/>
      <w:r w:rsidRPr="002C5ED5">
        <w:rPr>
          <w:rFonts w:ascii="Arial" w:hAnsi="Arial" w:cs="Arial"/>
        </w:rPr>
        <w:t xml:space="preserve"> market, despite having equal hygiene rating. Hence, market hygiene and environmental condition is not only the determinant of parasitic contamination on vegetables (fig. 4).</w:t>
      </w:r>
    </w:p>
    <w:p w14:paraId="4F967A55" w14:textId="77777777" w:rsidR="00680610" w:rsidRDefault="002C5ED5" w:rsidP="002C5ED5">
      <w:pPr>
        <w:pStyle w:val="BodyText"/>
        <w:spacing w:after="0" w:line="360" w:lineRule="auto"/>
        <w:jc w:val="both"/>
        <w:rPr>
          <w:rFonts w:ascii="Arial" w:hAnsi="Arial" w:cs="Arial"/>
          <w:noProof/>
        </w:rPr>
      </w:pPr>
      <w:r w:rsidRPr="002C5ED5">
        <w:rPr>
          <w:rFonts w:ascii="Arial" w:hAnsi="Arial" w:cs="Arial"/>
          <w:noProof/>
        </w:rPr>
        <w:lastRenderedPageBreak/>
        <w:drawing>
          <wp:inline distT="0" distB="0" distL="0" distR="0" wp14:anchorId="23AEEAEF" wp14:editId="0877A95F">
            <wp:extent cx="3018092" cy="20966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83813" cy="2142310"/>
                    </a:xfrm>
                    <a:prstGeom prst="rect">
                      <a:avLst/>
                    </a:prstGeom>
                  </pic:spPr>
                </pic:pic>
              </a:graphicData>
            </a:graphic>
          </wp:inline>
        </w:drawing>
      </w:r>
      <w:r w:rsidRPr="002C5ED5">
        <w:rPr>
          <w:rFonts w:ascii="Arial" w:hAnsi="Arial" w:cs="Arial"/>
          <w:noProof/>
        </w:rPr>
        <w:t xml:space="preserve"> </w:t>
      </w:r>
    </w:p>
    <w:p w14:paraId="5ADFE0C6" w14:textId="77777777" w:rsidR="00680610" w:rsidRDefault="00680610" w:rsidP="002C5ED5">
      <w:pPr>
        <w:pStyle w:val="BodyText"/>
        <w:spacing w:after="0" w:line="360" w:lineRule="auto"/>
        <w:jc w:val="both"/>
        <w:rPr>
          <w:rFonts w:ascii="Arial" w:hAnsi="Arial" w:cs="Arial"/>
          <w:noProof/>
        </w:rPr>
      </w:pPr>
    </w:p>
    <w:p w14:paraId="59BEFA39" w14:textId="77777777" w:rsidR="00917B7E" w:rsidRPr="002C5ED5" w:rsidRDefault="002C5ED5" w:rsidP="002C5ED5">
      <w:pPr>
        <w:pStyle w:val="BodyText"/>
        <w:spacing w:after="0" w:line="360" w:lineRule="auto"/>
        <w:jc w:val="both"/>
        <w:rPr>
          <w:rFonts w:ascii="Arial" w:hAnsi="Arial" w:cs="Arial"/>
        </w:rPr>
      </w:pPr>
      <w:r w:rsidRPr="002C5ED5">
        <w:rPr>
          <w:rFonts w:ascii="Arial" w:hAnsi="Arial" w:cs="Arial"/>
          <w:noProof/>
        </w:rPr>
        <w:drawing>
          <wp:inline distT="0" distB="0" distL="0" distR="0" wp14:anchorId="71A94D1E" wp14:editId="07006D2A">
            <wp:extent cx="3057237" cy="25804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75304" cy="2595726"/>
                    </a:xfrm>
                    <a:prstGeom prst="rect">
                      <a:avLst/>
                    </a:prstGeom>
                  </pic:spPr>
                </pic:pic>
              </a:graphicData>
            </a:graphic>
          </wp:inline>
        </w:drawing>
      </w:r>
    </w:p>
    <w:p w14:paraId="0E9244F0"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3.5 Parasite types and identification</w:t>
      </w:r>
    </w:p>
    <w:p w14:paraId="1C6B51B4"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noProof/>
        </w:rPr>
        <w:drawing>
          <wp:inline distT="0" distB="0" distL="0" distR="0" wp14:anchorId="3668A213" wp14:editId="671E871F">
            <wp:extent cx="5007568" cy="320501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07568" cy="3205018"/>
                    </a:xfrm>
                    <a:prstGeom prst="rect">
                      <a:avLst/>
                    </a:prstGeom>
                  </pic:spPr>
                </pic:pic>
              </a:graphicData>
            </a:graphic>
          </wp:inline>
        </w:drawing>
      </w:r>
    </w:p>
    <w:p w14:paraId="5C2A27CD"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noProof/>
        </w:rPr>
        <w:lastRenderedPageBreak/>
        <w:drawing>
          <wp:inline distT="0" distB="0" distL="0" distR="0" wp14:anchorId="19329066" wp14:editId="43DA4E41">
            <wp:extent cx="5114925" cy="4054764"/>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16758" cy="4056217"/>
                    </a:xfrm>
                    <a:prstGeom prst="rect">
                      <a:avLst/>
                    </a:prstGeom>
                  </pic:spPr>
                </pic:pic>
              </a:graphicData>
            </a:graphic>
          </wp:inline>
        </w:drawing>
      </w:r>
    </w:p>
    <w:p w14:paraId="5845D344" w14:textId="77777777" w:rsidR="002C5ED5" w:rsidRPr="00C608CF" w:rsidRDefault="002C5ED5" w:rsidP="002C5ED5">
      <w:pPr>
        <w:pStyle w:val="BodyText"/>
        <w:spacing w:after="0" w:line="360" w:lineRule="auto"/>
        <w:jc w:val="both"/>
      </w:pPr>
    </w:p>
    <w:p w14:paraId="09C6B1D8" w14:textId="77777777" w:rsidR="00680610" w:rsidRPr="00680610" w:rsidRDefault="00680610" w:rsidP="00680610">
      <w:pPr>
        <w:pStyle w:val="BodyText"/>
        <w:spacing w:after="0" w:line="360" w:lineRule="auto"/>
        <w:jc w:val="both"/>
        <w:rPr>
          <w:rFonts w:ascii="Arial" w:hAnsi="Arial" w:cs="Arial"/>
        </w:rPr>
      </w:pPr>
      <w:r w:rsidRPr="00680610">
        <w:rPr>
          <w:rFonts w:ascii="Arial" w:hAnsi="Arial" w:cs="Arial"/>
        </w:rPr>
        <w:t xml:space="preserve">Overall parasitic contamination of 66.25% discovered on vegetables from this study is an indication that raw leafy vegetables are sources of intestinal parasites when undercooked or eaten raw and could cause serious public health risk for households, community and globally. The extent of intestinal parasitic contamination on </w:t>
      </w:r>
      <w:r w:rsidRPr="00680610">
        <w:rPr>
          <w:rFonts w:ascii="Arial" w:hAnsi="Arial" w:cs="Arial"/>
          <w:szCs w:val="24"/>
        </w:rPr>
        <w:t>Waterleaf (</w:t>
      </w:r>
      <w:r w:rsidRPr="00680610">
        <w:rPr>
          <w:rFonts w:ascii="Arial" w:hAnsi="Arial" w:cs="Arial"/>
          <w:i/>
          <w:iCs/>
          <w:szCs w:val="24"/>
        </w:rPr>
        <w:t xml:space="preserve">Talinum </w:t>
      </w:r>
      <w:proofErr w:type="spellStart"/>
      <w:r w:rsidRPr="00680610">
        <w:rPr>
          <w:rFonts w:ascii="Arial" w:hAnsi="Arial" w:cs="Arial"/>
          <w:i/>
          <w:iCs/>
          <w:szCs w:val="24"/>
        </w:rPr>
        <w:t>triangulare</w:t>
      </w:r>
      <w:proofErr w:type="spellEnd"/>
      <w:r w:rsidRPr="00680610">
        <w:rPr>
          <w:rFonts w:ascii="Arial" w:hAnsi="Arial" w:cs="Arial"/>
          <w:szCs w:val="24"/>
        </w:rPr>
        <w:t xml:space="preserve">) was highest among other edible vegetables understudied. </w:t>
      </w:r>
      <w:r w:rsidRPr="00680610">
        <w:rPr>
          <w:rFonts w:ascii="Arial" w:hAnsi="Arial" w:cs="Arial"/>
        </w:rPr>
        <w:t>Leafy vegetables tend to have more surface area and more crevices where parasite eggs or cysts can hide, they are also more likely to be contaminated through irrigation water or poor handling practices; this may make sense if waterleaf had the highest contamination. In Jos Nigeria, a higher prevalence of 75.9% was reported with African spinach (</w:t>
      </w:r>
      <w:r w:rsidRPr="00680610">
        <w:rPr>
          <w:rFonts w:ascii="Arial" w:hAnsi="Arial" w:cs="Arial"/>
          <w:i/>
          <w:iCs/>
          <w:szCs w:val="24"/>
        </w:rPr>
        <w:t xml:space="preserve">Amaranthus </w:t>
      </w:r>
      <w:proofErr w:type="spellStart"/>
      <w:r w:rsidRPr="00680610">
        <w:rPr>
          <w:rFonts w:ascii="Arial" w:hAnsi="Arial" w:cs="Arial"/>
          <w:i/>
          <w:iCs/>
          <w:szCs w:val="24"/>
        </w:rPr>
        <w:t>hybridus</w:t>
      </w:r>
      <w:proofErr w:type="spellEnd"/>
      <w:r w:rsidRPr="00680610">
        <w:rPr>
          <w:rFonts w:ascii="Arial" w:hAnsi="Arial" w:cs="Arial"/>
        </w:rPr>
        <w:t>) being the mostly contaminated (</w:t>
      </w:r>
      <w:proofErr w:type="spellStart"/>
      <w:r w:rsidRPr="00680610">
        <w:rPr>
          <w:rFonts w:ascii="Arial" w:hAnsi="Arial" w:cs="Arial"/>
        </w:rPr>
        <w:t>Nadabo</w:t>
      </w:r>
      <w:proofErr w:type="spellEnd"/>
      <w:r w:rsidRPr="00680610">
        <w:rPr>
          <w:rFonts w:ascii="Arial" w:hAnsi="Arial" w:cs="Arial"/>
        </w:rPr>
        <w:t xml:space="preserve"> </w:t>
      </w:r>
      <w:r w:rsidRPr="00680610">
        <w:rPr>
          <w:rFonts w:ascii="Arial" w:hAnsi="Arial" w:cs="Arial"/>
          <w:i/>
          <w:iCs/>
        </w:rPr>
        <w:t>et al</w:t>
      </w:r>
      <w:r w:rsidRPr="00680610">
        <w:rPr>
          <w:rFonts w:ascii="Arial" w:hAnsi="Arial" w:cs="Arial"/>
        </w:rPr>
        <w:t xml:space="preserve">., 2022). The dominance of </w:t>
      </w:r>
      <w:proofErr w:type="spellStart"/>
      <w:r w:rsidRPr="00680610">
        <w:rPr>
          <w:rFonts w:ascii="Arial" w:hAnsi="Arial" w:cs="Arial"/>
          <w:i/>
          <w:iCs/>
        </w:rPr>
        <w:t>Strongyloides</w:t>
      </w:r>
      <w:proofErr w:type="spellEnd"/>
      <w:r w:rsidRPr="00680610">
        <w:rPr>
          <w:rFonts w:ascii="Arial" w:hAnsi="Arial" w:cs="Arial"/>
          <w:i/>
          <w:iCs/>
        </w:rPr>
        <w:t xml:space="preserve"> </w:t>
      </w:r>
      <w:proofErr w:type="spellStart"/>
      <w:r w:rsidRPr="00680610">
        <w:rPr>
          <w:rFonts w:ascii="Arial" w:hAnsi="Arial" w:cs="Arial"/>
          <w:i/>
          <w:iCs/>
        </w:rPr>
        <w:t>stercoralis</w:t>
      </w:r>
      <w:proofErr w:type="spellEnd"/>
      <w:r w:rsidRPr="00680610">
        <w:rPr>
          <w:rFonts w:ascii="Arial" w:hAnsi="Arial" w:cs="Arial"/>
          <w:i/>
          <w:iCs/>
        </w:rPr>
        <w:t xml:space="preserve"> </w:t>
      </w:r>
      <w:r w:rsidRPr="00680610">
        <w:rPr>
          <w:rFonts w:ascii="Arial" w:hAnsi="Arial" w:cs="Arial"/>
        </w:rPr>
        <w:t xml:space="preserve">larvae as the most common parasite aligns with findings from several studies (Yahaya and Bishop, 2022). This also aligns with the report of </w:t>
      </w:r>
      <w:proofErr w:type="spellStart"/>
      <w:r w:rsidRPr="00680610">
        <w:rPr>
          <w:rFonts w:ascii="Arial" w:hAnsi="Arial" w:cs="Arial"/>
        </w:rPr>
        <w:t>Animaw</w:t>
      </w:r>
      <w:proofErr w:type="spellEnd"/>
      <w:r w:rsidRPr="00680610">
        <w:rPr>
          <w:rFonts w:ascii="Arial" w:hAnsi="Arial" w:cs="Arial"/>
        </w:rPr>
        <w:t xml:space="preserve"> </w:t>
      </w:r>
      <w:r w:rsidRPr="00680610">
        <w:rPr>
          <w:rFonts w:ascii="Arial" w:hAnsi="Arial" w:cs="Arial"/>
          <w:i/>
          <w:iCs/>
        </w:rPr>
        <w:t>et al</w:t>
      </w:r>
      <w:r w:rsidRPr="00680610">
        <w:rPr>
          <w:rFonts w:ascii="Arial" w:hAnsi="Arial" w:cs="Arial"/>
        </w:rPr>
        <w:t xml:space="preserve">. (2024) in Ethiopia on vegetables where </w:t>
      </w:r>
      <w:r w:rsidRPr="00680610">
        <w:rPr>
          <w:rFonts w:ascii="Arial" w:hAnsi="Arial" w:cs="Arial"/>
          <w:i/>
          <w:iCs/>
        </w:rPr>
        <w:t>S.</w:t>
      </w:r>
      <w:r w:rsidRPr="00680610">
        <w:rPr>
          <w:rFonts w:ascii="Arial" w:hAnsi="Arial" w:cs="Arial"/>
        </w:rPr>
        <w:t xml:space="preserve"> </w:t>
      </w:r>
      <w:proofErr w:type="spellStart"/>
      <w:r w:rsidRPr="00680610">
        <w:rPr>
          <w:rFonts w:ascii="Arial" w:hAnsi="Arial" w:cs="Arial"/>
          <w:i/>
          <w:iCs/>
        </w:rPr>
        <w:t>stercoralis</w:t>
      </w:r>
      <w:proofErr w:type="spellEnd"/>
      <w:r w:rsidRPr="00680610">
        <w:rPr>
          <w:rFonts w:ascii="Arial" w:hAnsi="Arial" w:cs="Arial"/>
        </w:rPr>
        <w:t xml:space="preserve"> is found. Similarly, </w:t>
      </w:r>
      <w:proofErr w:type="spellStart"/>
      <w:r w:rsidRPr="00680610">
        <w:rPr>
          <w:rFonts w:ascii="Arial" w:hAnsi="Arial" w:cs="Arial"/>
        </w:rPr>
        <w:t>Kudah</w:t>
      </w:r>
      <w:proofErr w:type="spellEnd"/>
      <w:r w:rsidRPr="00680610">
        <w:rPr>
          <w:rFonts w:ascii="Arial" w:hAnsi="Arial" w:cs="Arial"/>
        </w:rPr>
        <w:t xml:space="preserve"> </w:t>
      </w:r>
      <w:r w:rsidRPr="00680610">
        <w:rPr>
          <w:rFonts w:ascii="Arial" w:hAnsi="Arial" w:cs="Arial"/>
          <w:i/>
        </w:rPr>
        <w:t>et al</w:t>
      </w:r>
      <w:r w:rsidRPr="00680610">
        <w:rPr>
          <w:rFonts w:ascii="Arial" w:hAnsi="Arial" w:cs="Arial"/>
        </w:rPr>
        <w:t xml:space="preserve">. (2018) also reported </w:t>
      </w:r>
      <w:r w:rsidRPr="00680610">
        <w:rPr>
          <w:rFonts w:ascii="Arial" w:hAnsi="Arial" w:cs="Arial"/>
          <w:i/>
          <w:iCs/>
        </w:rPr>
        <w:t xml:space="preserve">S. </w:t>
      </w:r>
      <w:proofErr w:type="spellStart"/>
      <w:r w:rsidRPr="00680610">
        <w:rPr>
          <w:rFonts w:ascii="Arial" w:hAnsi="Arial" w:cs="Arial"/>
          <w:i/>
          <w:iCs/>
        </w:rPr>
        <w:t>stercoralis</w:t>
      </w:r>
      <w:proofErr w:type="spellEnd"/>
      <w:r w:rsidRPr="00680610">
        <w:rPr>
          <w:rFonts w:ascii="Arial" w:hAnsi="Arial" w:cs="Arial"/>
        </w:rPr>
        <w:t xml:space="preserve"> as the most common parasite found in a research in Ghana on vegetables. This frequent occurrence may be associated with poor sanitation and irrigation water polluted by human </w:t>
      </w:r>
      <w:proofErr w:type="spellStart"/>
      <w:r w:rsidRPr="00680610">
        <w:rPr>
          <w:rFonts w:ascii="Arial" w:hAnsi="Arial" w:cs="Arial"/>
        </w:rPr>
        <w:t>feaces</w:t>
      </w:r>
      <w:proofErr w:type="spellEnd"/>
      <w:r w:rsidRPr="00680610">
        <w:rPr>
          <w:rFonts w:ascii="Arial" w:hAnsi="Arial" w:cs="Arial"/>
        </w:rPr>
        <w:t xml:space="preserve">; and this is implicated as a causal agent for </w:t>
      </w:r>
      <w:proofErr w:type="spellStart"/>
      <w:r w:rsidRPr="00680610">
        <w:rPr>
          <w:rFonts w:ascii="Arial" w:hAnsi="Arial" w:cs="Arial"/>
        </w:rPr>
        <w:t>diarrhoea</w:t>
      </w:r>
      <w:proofErr w:type="spellEnd"/>
      <w:r w:rsidRPr="00680610">
        <w:rPr>
          <w:rFonts w:ascii="Arial" w:hAnsi="Arial" w:cs="Arial"/>
        </w:rPr>
        <w:t xml:space="preserve"> (</w:t>
      </w:r>
      <w:proofErr w:type="spellStart"/>
      <w:r w:rsidRPr="00680610">
        <w:rPr>
          <w:rFonts w:ascii="Arial" w:hAnsi="Arial" w:cs="Arial"/>
        </w:rPr>
        <w:t>Obebe</w:t>
      </w:r>
      <w:proofErr w:type="spellEnd"/>
      <w:r w:rsidRPr="00680610">
        <w:rPr>
          <w:rFonts w:ascii="Arial" w:hAnsi="Arial" w:cs="Arial"/>
        </w:rPr>
        <w:t xml:space="preserve"> </w:t>
      </w:r>
      <w:r w:rsidRPr="00680610">
        <w:rPr>
          <w:rFonts w:ascii="Arial" w:hAnsi="Arial" w:cs="Arial"/>
          <w:i/>
          <w:iCs/>
        </w:rPr>
        <w:t>et al</w:t>
      </w:r>
      <w:r w:rsidRPr="00680610">
        <w:rPr>
          <w:rFonts w:ascii="Arial" w:hAnsi="Arial" w:cs="Arial"/>
        </w:rPr>
        <w:t xml:space="preserve">., 2020). This human pathogenic parasitic roundworm causes strongyloidiasis, responsible for chronic infections that leads to serious lungs and digestive problems (WHO, 2014). Moreover, report of soil-transmitted </w:t>
      </w:r>
      <w:proofErr w:type="spellStart"/>
      <w:r w:rsidRPr="00680610">
        <w:rPr>
          <w:rFonts w:ascii="Arial" w:hAnsi="Arial" w:cs="Arial"/>
        </w:rPr>
        <w:t>helminthes</w:t>
      </w:r>
      <w:proofErr w:type="spellEnd"/>
      <w:r w:rsidRPr="00680610">
        <w:rPr>
          <w:rFonts w:ascii="Arial" w:hAnsi="Arial" w:cs="Arial"/>
        </w:rPr>
        <w:t>- hookworms are also frequent contaminants. In a more recent report in Thailand (</w:t>
      </w:r>
      <w:proofErr w:type="spellStart"/>
      <w:r w:rsidRPr="00680610">
        <w:rPr>
          <w:rFonts w:ascii="Arial" w:hAnsi="Arial" w:cs="Arial"/>
        </w:rPr>
        <w:t>Laoraksawong</w:t>
      </w:r>
      <w:proofErr w:type="spellEnd"/>
      <w:r w:rsidRPr="00680610">
        <w:rPr>
          <w:rFonts w:ascii="Arial" w:hAnsi="Arial" w:cs="Arial"/>
        </w:rPr>
        <w:t xml:space="preserve"> </w:t>
      </w:r>
      <w:r w:rsidRPr="00680610">
        <w:rPr>
          <w:rFonts w:ascii="Arial" w:hAnsi="Arial" w:cs="Arial"/>
          <w:i/>
        </w:rPr>
        <w:t>et al</w:t>
      </w:r>
      <w:r w:rsidRPr="00680610">
        <w:rPr>
          <w:rFonts w:ascii="Arial" w:hAnsi="Arial" w:cs="Arial"/>
        </w:rPr>
        <w:t xml:space="preserve">., 2025), majority of the parasites discovered on vegetables were </w:t>
      </w:r>
      <w:r w:rsidRPr="00680610">
        <w:rPr>
          <w:rFonts w:ascii="Arial" w:hAnsi="Arial" w:cs="Arial"/>
          <w:i/>
          <w:iCs/>
        </w:rPr>
        <w:t xml:space="preserve">S. </w:t>
      </w:r>
      <w:proofErr w:type="spellStart"/>
      <w:r w:rsidRPr="00680610">
        <w:rPr>
          <w:rFonts w:ascii="Arial" w:hAnsi="Arial" w:cs="Arial"/>
          <w:i/>
          <w:iCs/>
        </w:rPr>
        <w:t>stercoralis</w:t>
      </w:r>
      <w:proofErr w:type="spellEnd"/>
      <w:r w:rsidRPr="00680610">
        <w:rPr>
          <w:rFonts w:ascii="Arial" w:hAnsi="Arial" w:cs="Arial"/>
          <w:i/>
          <w:iCs/>
        </w:rPr>
        <w:t xml:space="preserve">, </w:t>
      </w:r>
      <w:r w:rsidRPr="00680610">
        <w:rPr>
          <w:rFonts w:ascii="Arial" w:hAnsi="Arial" w:cs="Arial"/>
          <w:iCs/>
        </w:rPr>
        <w:t xml:space="preserve">hookworm </w:t>
      </w:r>
      <w:proofErr w:type="spellStart"/>
      <w:r w:rsidRPr="00680610">
        <w:rPr>
          <w:rFonts w:ascii="Arial" w:hAnsi="Arial" w:cs="Arial"/>
          <w:iCs/>
        </w:rPr>
        <w:t>larve</w:t>
      </w:r>
      <w:proofErr w:type="spellEnd"/>
      <w:r w:rsidRPr="00680610">
        <w:rPr>
          <w:rFonts w:ascii="Arial" w:hAnsi="Arial" w:cs="Arial"/>
          <w:iCs/>
        </w:rPr>
        <w:t xml:space="preserve"> and </w:t>
      </w:r>
      <w:r w:rsidRPr="00680610">
        <w:rPr>
          <w:rFonts w:ascii="Arial" w:hAnsi="Arial" w:cs="Arial"/>
          <w:i/>
          <w:iCs/>
        </w:rPr>
        <w:t>Ascaris</w:t>
      </w:r>
      <w:r w:rsidRPr="00680610">
        <w:rPr>
          <w:rFonts w:ascii="Arial" w:hAnsi="Arial" w:cs="Arial"/>
          <w:iCs/>
        </w:rPr>
        <w:t xml:space="preserve"> spp. </w:t>
      </w:r>
      <w:r w:rsidRPr="00680610">
        <w:rPr>
          <w:rFonts w:ascii="Arial" w:hAnsi="Arial" w:cs="Arial"/>
        </w:rPr>
        <w:t xml:space="preserve">Other parasites like </w:t>
      </w:r>
      <w:r w:rsidRPr="00680610">
        <w:rPr>
          <w:rFonts w:ascii="Arial" w:hAnsi="Arial" w:cs="Arial"/>
          <w:i/>
          <w:iCs/>
        </w:rPr>
        <w:t>Entamoeba histolytica</w:t>
      </w:r>
      <w:r w:rsidRPr="00680610">
        <w:rPr>
          <w:rFonts w:ascii="Arial" w:hAnsi="Arial" w:cs="Arial"/>
        </w:rPr>
        <w:t xml:space="preserve">, </w:t>
      </w:r>
      <w:r w:rsidRPr="00680610">
        <w:rPr>
          <w:rFonts w:ascii="Arial" w:hAnsi="Arial" w:cs="Arial"/>
          <w:i/>
          <w:iCs/>
        </w:rPr>
        <w:t xml:space="preserve">Giardia lamblia </w:t>
      </w:r>
      <w:r w:rsidRPr="00680610">
        <w:rPr>
          <w:rFonts w:ascii="Arial" w:hAnsi="Arial" w:cs="Arial"/>
          <w:iCs/>
        </w:rPr>
        <w:t xml:space="preserve">and oocyst of cryptosporidium are also </w:t>
      </w:r>
      <w:r w:rsidRPr="00680610">
        <w:rPr>
          <w:rFonts w:ascii="Arial" w:hAnsi="Arial" w:cs="Arial"/>
        </w:rPr>
        <w:t xml:space="preserve">commonly found (Alemu </w:t>
      </w:r>
      <w:r w:rsidRPr="00680610">
        <w:rPr>
          <w:rFonts w:ascii="Arial" w:hAnsi="Arial" w:cs="Arial"/>
          <w:i/>
        </w:rPr>
        <w:t>et al</w:t>
      </w:r>
      <w:r w:rsidRPr="00680610">
        <w:rPr>
          <w:rFonts w:ascii="Arial" w:hAnsi="Arial" w:cs="Arial"/>
        </w:rPr>
        <w:t xml:space="preserve">., 2019; </w:t>
      </w:r>
      <w:proofErr w:type="spellStart"/>
      <w:r w:rsidRPr="00680610">
        <w:rPr>
          <w:rFonts w:ascii="Arial" w:hAnsi="Arial" w:cs="Arial"/>
        </w:rPr>
        <w:t>Egbom</w:t>
      </w:r>
      <w:proofErr w:type="spellEnd"/>
      <w:r w:rsidRPr="00680610">
        <w:rPr>
          <w:rFonts w:ascii="Arial" w:hAnsi="Arial" w:cs="Arial"/>
        </w:rPr>
        <w:t xml:space="preserve"> </w:t>
      </w:r>
      <w:r w:rsidRPr="00680610">
        <w:rPr>
          <w:rFonts w:ascii="Arial" w:hAnsi="Arial" w:cs="Arial"/>
          <w:i/>
        </w:rPr>
        <w:t>et al</w:t>
      </w:r>
      <w:r w:rsidRPr="00680610">
        <w:rPr>
          <w:rFonts w:ascii="Arial" w:hAnsi="Arial" w:cs="Arial"/>
        </w:rPr>
        <w:t xml:space="preserve">., 2025). </w:t>
      </w:r>
      <w:r w:rsidRPr="00680610">
        <w:rPr>
          <w:rFonts w:ascii="Arial" w:hAnsi="Arial" w:cs="Arial"/>
          <w:iCs/>
        </w:rPr>
        <w:t xml:space="preserve">The presence of these parasites in fresh vegetables highlights the need for improved food safety measures and proper hygiene practice in cultivation, harvest and storage. </w:t>
      </w:r>
      <w:r w:rsidRPr="00680610">
        <w:rPr>
          <w:rFonts w:ascii="Arial" w:hAnsi="Arial" w:cs="Arial"/>
        </w:rPr>
        <w:t xml:space="preserve">Vegetables sourced from </w:t>
      </w:r>
      <w:proofErr w:type="spellStart"/>
      <w:r w:rsidRPr="00680610">
        <w:rPr>
          <w:rFonts w:ascii="Arial" w:hAnsi="Arial" w:cs="Arial"/>
        </w:rPr>
        <w:t>Odo-petu</w:t>
      </w:r>
      <w:proofErr w:type="spellEnd"/>
      <w:r w:rsidRPr="00680610">
        <w:rPr>
          <w:rFonts w:ascii="Arial" w:hAnsi="Arial" w:cs="Arial"/>
        </w:rPr>
        <w:t xml:space="preserve"> was more contaminated than </w:t>
      </w:r>
      <w:proofErr w:type="spellStart"/>
      <w:r w:rsidRPr="00680610">
        <w:rPr>
          <w:rFonts w:ascii="Arial" w:hAnsi="Arial" w:cs="Arial"/>
        </w:rPr>
        <w:t>Shasha</w:t>
      </w:r>
      <w:proofErr w:type="spellEnd"/>
      <w:r w:rsidRPr="00680610">
        <w:rPr>
          <w:rFonts w:ascii="Arial" w:hAnsi="Arial" w:cs="Arial"/>
        </w:rPr>
        <w:t xml:space="preserve"> market, despite having equal hygiene rating. This suggests that market hygiene and environmental condition is not only the determinant of </w:t>
      </w:r>
      <w:r w:rsidRPr="00680610">
        <w:rPr>
          <w:rFonts w:ascii="Arial" w:hAnsi="Arial" w:cs="Arial"/>
        </w:rPr>
        <w:lastRenderedPageBreak/>
        <w:t xml:space="preserve">parasitic contamination on vegetables; but sources of contamination, like soil quality, irrigation water, and how vendors handle the vegetables are also implicated as risk factors. In other words, poor hygiene alone does not fully account for differences in parasite load, other factors such as storage, transport condition, exposure time and water sources may contribute significantly. Hence visible hygiene condition at the point of sales does not solely determine parasitic contamination or intensity. </w:t>
      </w:r>
    </w:p>
    <w:p w14:paraId="26A172A7" w14:textId="77777777" w:rsidR="00790ADA" w:rsidRPr="00FB3A86" w:rsidRDefault="00790ADA" w:rsidP="00441B6F">
      <w:pPr>
        <w:pStyle w:val="Body"/>
        <w:spacing w:after="0"/>
        <w:rPr>
          <w:rFonts w:ascii="Arial" w:hAnsi="Arial" w:cs="Arial"/>
        </w:rPr>
      </w:pPr>
    </w:p>
    <w:p w14:paraId="1AB8399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858C21" w14:textId="77777777" w:rsidR="00790ADA" w:rsidRDefault="00DE14E4" w:rsidP="00DE14E4">
      <w:pPr>
        <w:pStyle w:val="BodyText"/>
        <w:spacing w:after="0" w:line="360" w:lineRule="auto"/>
        <w:jc w:val="both"/>
        <w:rPr>
          <w:rFonts w:ascii="Arial" w:hAnsi="Arial" w:cs="Arial"/>
          <w:bCs/>
          <w:szCs w:val="24"/>
        </w:rPr>
      </w:pPr>
      <w:r w:rsidRPr="00DE14E4">
        <w:rPr>
          <w:rFonts w:ascii="Arial" w:hAnsi="Arial" w:cs="Arial"/>
        </w:rPr>
        <w:t>This research highlights that contamination is multi-factorial, rising not only from market sanitation but also from pre-harvest practices, handling and storage condition. Parasite count did not always correspond directly with market hygiene, indicating that other factors such as irrigation water, pre-harvest contamination, and vendor handling practices are major players in vegetable contamination. Farmers are encouraged to use clean irrigation water and discourage the use of untreated wastewater in vegetable farming. Moreover, vendors should be trained on safe postharvest handling practices, including thorough washing before sale. Furthermore, consumers are strongly advised to wash vegetables thoroughly and properly cook before consumption; and if applicable use disinfection method such as saltwater, vinegar, or mild disinfectants. In addition, local authorities should establish and enforce guidelines for irrigation water quality and vegetable handling; and ensure regular monitoring and surveillance of vegetables for parasitic contamination as parts of food safety programs. Overall, this study informs on the strong need to improve hygiene in markets, practice better handling habits in order to reduce infection risk of intesti</w:t>
      </w:r>
      <w:r>
        <w:rPr>
          <w:rFonts w:ascii="Arial" w:hAnsi="Arial" w:cs="Arial"/>
        </w:rPr>
        <w:t>nal parasites on vegetables in A</w:t>
      </w:r>
      <w:r w:rsidRPr="00DE14E4">
        <w:rPr>
          <w:rFonts w:ascii="Arial" w:hAnsi="Arial" w:cs="Arial"/>
        </w:rPr>
        <w:t>kure</w:t>
      </w:r>
      <w:r>
        <w:rPr>
          <w:rFonts w:ascii="Arial" w:hAnsi="Arial" w:cs="Arial"/>
          <w:bCs/>
          <w:szCs w:val="24"/>
        </w:rPr>
        <w:t>, N</w:t>
      </w:r>
      <w:r w:rsidRPr="00DE14E4">
        <w:rPr>
          <w:rFonts w:ascii="Arial" w:hAnsi="Arial" w:cs="Arial"/>
          <w:bCs/>
          <w:szCs w:val="24"/>
        </w:rPr>
        <w:t>igeria and by extension, global transmission due to migration of people across continents</w:t>
      </w:r>
      <w:r w:rsidR="0061363D">
        <w:rPr>
          <w:rFonts w:ascii="Arial" w:hAnsi="Arial" w:cs="Arial"/>
          <w:bCs/>
          <w:szCs w:val="24"/>
        </w:rPr>
        <w:t>.</w:t>
      </w:r>
    </w:p>
    <w:p w14:paraId="265D8BA8" w14:textId="77777777" w:rsidR="0061363D" w:rsidRPr="00DE14E4" w:rsidRDefault="0061363D" w:rsidP="00DE14E4">
      <w:pPr>
        <w:pStyle w:val="BodyText"/>
        <w:spacing w:after="0" w:line="360" w:lineRule="auto"/>
        <w:jc w:val="both"/>
        <w:rPr>
          <w:rFonts w:ascii="Arial" w:hAnsi="Arial" w:cs="Arial"/>
        </w:rPr>
      </w:pPr>
    </w:p>
    <w:p w14:paraId="277F0936" w14:textId="77777777" w:rsidR="00F8573F" w:rsidRPr="002B685A" w:rsidRDefault="00F8573F" w:rsidP="00F8573F">
      <w:pPr>
        <w:pStyle w:val="ReferHead"/>
        <w:spacing w:after="0"/>
        <w:jc w:val="both"/>
        <w:rPr>
          <w:rFonts w:ascii="Arial" w:hAnsi="Arial" w:cs="Arial"/>
          <w:bCs/>
        </w:rPr>
      </w:pPr>
    </w:p>
    <w:p w14:paraId="0F508A49" w14:textId="77777777" w:rsidR="00860000" w:rsidRDefault="00860000" w:rsidP="00441B6F">
      <w:pPr>
        <w:pStyle w:val="ReferHead"/>
        <w:spacing w:after="0"/>
        <w:jc w:val="both"/>
        <w:rPr>
          <w:rFonts w:ascii="Arial" w:hAnsi="Arial" w:cs="Arial"/>
        </w:rPr>
      </w:pPr>
    </w:p>
    <w:p w14:paraId="1FD5C70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41D77F" w14:textId="77777777" w:rsidR="00790ADA" w:rsidRPr="00FB3A86" w:rsidRDefault="00790ADA" w:rsidP="00441B6F">
      <w:pPr>
        <w:pStyle w:val="ReferHead"/>
        <w:spacing w:after="0"/>
        <w:jc w:val="both"/>
        <w:rPr>
          <w:rFonts w:ascii="Arial" w:hAnsi="Arial" w:cs="Arial"/>
        </w:rPr>
      </w:pPr>
    </w:p>
    <w:p w14:paraId="63F50F8E" w14:textId="77777777" w:rsidR="001D665D" w:rsidRPr="00C608CF" w:rsidRDefault="001D665D" w:rsidP="001D665D">
      <w:pPr>
        <w:pStyle w:val="BodyText"/>
        <w:spacing w:after="0" w:line="360" w:lineRule="auto"/>
        <w:ind w:left="720" w:hanging="720"/>
        <w:jc w:val="both"/>
        <w:rPr>
          <w:shd w:val="clear" w:color="auto" w:fill="FFFFFF"/>
          <w:lang w:bidi="ar"/>
        </w:rPr>
      </w:pPr>
      <w:proofErr w:type="spellStart"/>
      <w:r w:rsidRPr="00C608CF">
        <w:rPr>
          <w:shd w:val="clear" w:color="auto" w:fill="FFFFFF"/>
          <w:lang w:bidi="ar"/>
        </w:rPr>
        <w:t>Akyala</w:t>
      </w:r>
      <w:proofErr w:type="spellEnd"/>
      <w:r w:rsidRPr="00C608CF">
        <w:rPr>
          <w:shd w:val="clear" w:color="auto" w:fill="FFFFFF"/>
          <w:lang w:bidi="ar"/>
        </w:rPr>
        <w:t xml:space="preserve">, I. A., </w:t>
      </w:r>
      <w:proofErr w:type="spellStart"/>
      <w:r w:rsidRPr="00C608CF">
        <w:rPr>
          <w:shd w:val="clear" w:color="auto" w:fill="FFFFFF"/>
          <w:lang w:bidi="ar"/>
        </w:rPr>
        <w:t>Ishakeku</w:t>
      </w:r>
      <w:proofErr w:type="spellEnd"/>
      <w:r w:rsidRPr="00C608CF">
        <w:rPr>
          <w:shd w:val="clear" w:color="auto" w:fill="FFFFFF"/>
          <w:lang w:bidi="ar"/>
        </w:rPr>
        <w:t xml:space="preserve">, D., &amp; </w:t>
      </w:r>
      <w:proofErr w:type="spellStart"/>
      <w:r w:rsidRPr="00C608CF">
        <w:rPr>
          <w:shd w:val="clear" w:color="auto" w:fill="FFFFFF"/>
          <w:lang w:bidi="ar"/>
        </w:rPr>
        <w:t>Agwale</w:t>
      </w:r>
      <w:proofErr w:type="spellEnd"/>
      <w:r w:rsidRPr="00C608CF">
        <w:rPr>
          <w:shd w:val="clear" w:color="auto" w:fill="FFFFFF"/>
          <w:lang w:bidi="ar"/>
        </w:rPr>
        <w:t xml:space="preserve">, S. (2013). Prevalence of parasitic contamination of some edible vegetables sold at </w:t>
      </w:r>
      <w:proofErr w:type="spellStart"/>
      <w:r w:rsidRPr="00C608CF">
        <w:rPr>
          <w:shd w:val="clear" w:color="auto" w:fill="FFFFFF"/>
          <w:lang w:bidi="ar"/>
        </w:rPr>
        <w:t>alhamis</w:t>
      </w:r>
      <w:proofErr w:type="spellEnd"/>
      <w:r w:rsidRPr="00C608CF">
        <w:rPr>
          <w:shd w:val="clear" w:color="auto" w:fill="FFFFFF"/>
          <w:lang w:bidi="ar"/>
        </w:rPr>
        <w:t xml:space="preserve"> market in Lafia Metropolis. </w:t>
      </w:r>
      <w:r w:rsidRPr="00C608CF">
        <w:rPr>
          <w:i/>
          <w:lang w:bidi="ar"/>
        </w:rPr>
        <w:t>Scholarly Journals of Biotechnology</w:t>
      </w:r>
      <w:r w:rsidRPr="00C608CF">
        <w:rPr>
          <w:shd w:val="clear" w:color="auto" w:fill="FFFFFF"/>
          <w:lang w:bidi="ar"/>
        </w:rPr>
        <w:t>, </w:t>
      </w:r>
      <w:r w:rsidRPr="00C608CF">
        <w:rPr>
          <w:i/>
          <w:lang w:bidi="ar"/>
        </w:rPr>
        <w:t>2</w:t>
      </w:r>
      <w:r w:rsidRPr="00C608CF">
        <w:rPr>
          <w:shd w:val="clear" w:color="auto" w:fill="FFFFFF"/>
          <w:lang w:bidi="ar"/>
        </w:rPr>
        <w:t>(2), 26-29.</w:t>
      </w:r>
    </w:p>
    <w:p w14:paraId="4B62B46B" w14:textId="77777777" w:rsidR="001D665D" w:rsidRPr="00C608CF" w:rsidRDefault="001D665D" w:rsidP="001D665D">
      <w:pPr>
        <w:pStyle w:val="BodyText"/>
        <w:spacing w:after="0" w:line="360" w:lineRule="auto"/>
        <w:ind w:left="720" w:hanging="720"/>
        <w:jc w:val="both"/>
      </w:pPr>
      <w:r w:rsidRPr="00C608CF">
        <w:rPr>
          <w:shd w:val="clear" w:color="auto" w:fill="FFFFFF"/>
          <w:lang w:bidi="ar"/>
        </w:rPr>
        <w:t>Simon-</w:t>
      </w:r>
      <w:proofErr w:type="spellStart"/>
      <w:r w:rsidRPr="00C608CF">
        <w:rPr>
          <w:shd w:val="clear" w:color="auto" w:fill="FFFFFF"/>
          <w:lang w:bidi="ar"/>
        </w:rPr>
        <w:t>Oke</w:t>
      </w:r>
      <w:proofErr w:type="spellEnd"/>
      <w:r w:rsidRPr="00C608CF">
        <w:rPr>
          <w:shd w:val="clear" w:color="auto" w:fill="FFFFFF"/>
          <w:lang w:bidi="ar"/>
        </w:rPr>
        <w:t xml:space="preserve">, I. A., Afolabi, O. J., &amp; </w:t>
      </w:r>
      <w:proofErr w:type="spellStart"/>
      <w:r w:rsidRPr="00C608CF">
        <w:rPr>
          <w:shd w:val="clear" w:color="auto" w:fill="FFFFFF"/>
          <w:lang w:bidi="ar"/>
        </w:rPr>
        <w:t>Obasola</w:t>
      </w:r>
      <w:proofErr w:type="spellEnd"/>
      <w:r w:rsidRPr="00C608CF">
        <w:rPr>
          <w:shd w:val="clear" w:color="auto" w:fill="FFFFFF"/>
          <w:lang w:bidi="ar"/>
        </w:rPr>
        <w:t>, O. P. (2014). Parasitic contamination of fruits and vegetables sold at Akure Metropolis, Ondo State, Nigeria. </w:t>
      </w:r>
      <w:r w:rsidRPr="00C608CF">
        <w:rPr>
          <w:i/>
          <w:lang w:bidi="ar"/>
        </w:rPr>
        <w:t>Researcher</w:t>
      </w:r>
      <w:r w:rsidRPr="00C608CF">
        <w:rPr>
          <w:shd w:val="clear" w:color="auto" w:fill="FFFFFF"/>
          <w:lang w:bidi="ar"/>
        </w:rPr>
        <w:t>, </w:t>
      </w:r>
      <w:r w:rsidRPr="00C608CF">
        <w:rPr>
          <w:i/>
          <w:lang w:bidi="ar"/>
        </w:rPr>
        <w:t>6</w:t>
      </w:r>
      <w:r w:rsidRPr="00C608CF">
        <w:rPr>
          <w:shd w:val="clear" w:color="auto" w:fill="FFFFFF"/>
          <w:lang w:bidi="ar"/>
        </w:rPr>
        <w:t>(12), 30-35.</w:t>
      </w:r>
    </w:p>
    <w:p w14:paraId="24B0540D" w14:textId="77777777" w:rsidR="001D665D" w:rsidRPr="00C608CF" w:rsidRDefault="001D665D" w:rsidP="001D665D">
      <w:pPr>
        <w:pStyle w:val="BodyText"/>
        <w:spacing w:after="0" w:line="360" w:lineRule="auto"/>
        <w:ind w:left="720" w:hanging="720"/>
        <w:jc w:val="both"/>
      </w:pPr>
      <w:r w:rsidRPr="00C608CF">
        <w:rPr>
          <w:shd w:val="clear" w:color="auto" w:fill="FFFFFF"/>
          <w:lang w:bidi="ar"/>
        </w:rPr>
        <w:t xml:space="preserve">Mohamed, M. A., </w:t>
      </w:r>
      <w:proofErr w:type="spellStart"/>
      <w:r w:rsidRPr="00C608CF">
        <w:rPr>
          <w:shd w:val="clear" w:color="auto" w:fill="FFFFFF"/>
          <w:lang w:bidi="ar"/>
        </w:rPr>
        <w:t>Siddig</w:t>
      </w:r>
      <w:proofErr w:type="spellEnd"/>
      <w:r w:rsidRPr="00C608CF">
        <w:rPr>
          <w:shd w:val="clear" w:color="auto" w:fill="FFFFFF"/>
          <w:lang w:bidi="ar"/>
        </w:rPr>
        <w:t xml:space="preserve">, E. E., </w:t>
      </w:r>
      <w:proofErr w:type="spellStart"/>
      <w:r w:rsidRPr="00C608CF">
        <w:rPr>
          <w:shd w:val="clear" w:color="auto" w:fill="FFFFFF"/>
          <w:lang w:bidi="ar"/>
        </w:rPr>
        <w:t>Elaagip</w:t>
      </w:r>
      <w:proofErr w:type="spellEnd"/>
      <w:r w:rsidRPr="00C608CF">
        <w:rPr>
          <w:shd w:val="clear" w:color="auto" w:fill="FFFFFF"/>
          <w:lang w:bidi="ar"/>
        </w:rPr>
        <w:t>, A. H., Edris, A. M. M., &amp; Nasr, A. A. (2016). Parasitic contamination of fresh vegetables sold at central markets in Khartoum state, Sudan. </w:t>
      </w:r>
      <w:r w:rsidRPr="00C608CF">
        <w:rPr>
          <w:i/>
          <w:lang w:bidi="ar"/>
        </w:rPr>
        <w:t>Annals of clinical microbiology and antimicrobials</w:t>
      </w:r>
      <w:r w:rsidRPr="00C608CF">
        <w:rPr>
          <w:shd w:val="clear" w:color="auto" w:fill="FFFFFF"/>
          <w:lang w:bidi="ar"/>
        </w:rPr>
        <w:t>, </w:t>
      </w:r>
      <w:r w:rsidRPr="00C608CF">
        <w:rPr>
          <w:i/>
          <w:lang w:bidi="ar"/>
        </w:rPr>
        <w:t>15</w:t>
      </w:r>
      <w:r w:rsidRPr="00C608CF">
        <w:rPr>
          <w:shd w:val="clear" w:color="auto" w:fill="FFFFFF"/>
          <w:lang w:bidi="ar"/>
        </w:rPr>
        <w:t>, 1-7.</w:t>
      </w:r>
    </w:p>
    <w:p w14:paraId="1B952EC6" w14:textId="77777777" w:rsidR="001D665D" w:rsidRPr="00C608CF" w:rsidRDefault="001D665D" w:rsidP="001D665D">
      <w:pPr>
        <w:pStyle w:val="BodyText"/>
        <w:spacing w:after="0" w:line="360" w:lineRule="auto"/>
        <w:ind w:left="720" w:hanging="720"/>
        <w:jc w:val="both"/>
        <w:rPr>
          <w:shd w:val="clear" w:color="auto" w:fill="FFFFFF"/>
          <w:lang w:bidi="ar"/>
        </w:rPr>
      </w:pPr>
      <w:r w:rsidRPr="00C608CF">
        <w:rPr>
          <w:shd w:val="clear" w:color="auto" w:fill="FFFFFF"/>
          <w:lang w:bidi="ar"/>
        </w:rPr>
        <w:t xml:space="preserve">Luz, J. G. G., Barbosa, M. V., Carvalho, A. G. D., </w:t>
      </w:r>
      <w:proofErr w:type="spellStart"/>
      <w:r w:rsidRPr="00C608CF">
        <w:rPr>
          <w:shd w:val="clear" w:color="auto" w:fill="FFFFFF"/>
          <w:lang w:bidi="ar"/>
        </w:rPr>
        <w:t>Resende</w:t>
      </w:r>
      <w:proofErr w:type="spellEnd"/>
      <w:r w:rsidRPr="00C608CF">
        <w:rPr>
          <w:shd w:val="clear" w:color="auto" w:fill="FFFFFF"/>
          <w:lang w:bidi="ar"/>
        </w:rPr>
        <w:t>, S. D., Dias, J. V. L., &amp; Martins, H. R. (2017). Contamination by intestinal parasites in vegetables marketed in an area of Jequitinhonha Valley, Minas Gerais, Brazil. </w:t>
      </w:r>
      <w:proofErr w:type="spellStart"/>
      <w:r w:rsidRPr="00C608CF">
        <w:rPr>
          <w:i/>
          <w:lang w:bidi="ar"/>
        </w:rPr>
        <w:t>Revista</w:t>
      </w:r>
      <w:proofErr w:type="spellEnd"/>
      <w:r w:rsidRPr="00C608CF">
        <w:rPr>
          <w:i/>
          <w:lang w:bidi="ar"/>
        </w:rPr>
        <w:t xml:space="preserve"> de </w:t>
      </w:r>
      <w:proofErr w:type="spellStart"/>
      <w:r w:rsidRPr="00C608CF">
        <w:rPr>
          <w:i/>
          <w:lang w:bidi="ar"/>
        </w:rPr>
        <w:t>nutrição</w:t>
      </w:r>
      <w:proofErr w:type="spellEnd"/>
      <w:r w:rsidRPr="00C608CF">
        <w:rPr>
          <w:shd w:val="clear" w:color="auto" w:fill="FFFFFF"/>
          <w:lang w:bidi="ar"/>
        </w:rPr>
        <w:t>, </w:t>
      </w:r>
      <w:r w:rsidRPr="00C608CF">
        <w:rPr>
          <w:i/>
          <w:lang w:bidi="ar"/>
        </w:rPr>
        <w:t>30</w:t>
      </w:r>
      <w:r w:rsidRPr="00C608CF">
        <w:rPr>
          <w:shd w:val="clear" w:color="auto" w:fill="FFFFFF"/>
          <w:lang w:bidi="ar"/>
        </w:rPr>
        <w:t>, 127-136.</w:t>
      </w:r>
    </w:p>
    <w:p w14:paraId="4530104F" w14:textId="77777777" w:rsidR="001D665D" w:rsidRPr="00C608CF" w:rsidRDefault="001D665D" w:rsidP="001D665D">
      <w:pPr>
        <w:pStyle w:val="BodyText"/>
        <w:spacing w:after="0" w:line="360" w:lineRule="auto"/>
        <w:ind w:left="720" w:hanging="720"/>
        <w:jc w:val="both"/>
      </w:pPr>
      <w:proofErr w:type="spellStart"/>
      <w:r w:rsidRPr="00C608CF">
        <w:t>Obebe</w:t>
      </w:r>
      <w:proofErr w:type="spellEnd"/>
      <w:r w:rsidRPr="00C608CF">
        <w:t xml:space="preserve">, O. O., Aluko, O. O., </w:t>
      </w:r>
      <w:proofErr w:type="spellStart"/>
      <w:r w:rsidRPr="00C608CF">
        <w:t>Falohun</w:t>
      </w:r>
      <w:proofErr w:type="spellEnd"/>
      <w:r w:rsidRPr="00C608CF">
        <w:t xml:space="preserve">, O. O., </w:t>
      </w:r>
      <w:proofErr w:type="spellStart"/>
      <w:r w:rsidRPr="00C608CF">
        <w:t>Akinlabi</w:t>
      </w:r>
      <w:proofErr w:type="spellEnd"/>
      <w:r w:rsidRPr="00C608CF">
        <w:t xml:space="preserve">, K. B., &amp; </w:t>
      </w:r>
      <w:proofErr w:type="spellStart"/>
      <w:r w:rsidRPr="00C608CF">
        <w:t>Onyiche</w:t>
      </w:r>
      <w:proofErr w:type="spellEnd"/>
      <w:r w:rsidRPr="00C608CF">
        <w:t>, T. E. (2020). Parasitic contamination and public health risk of commonly consumed vegetables in Ibadan-Nigeria. </w:t>
      </w:r>
      <w:r w:rsidRPr="00C608CF">
        <w:rPr>
          <w:i/>
        </w:rPr>
        <w:t>Pan African Medical Journal</w:t>
      </w:r>
      <w:r w:rsidRPr="00C608CF">
        <w:t>, </w:t>
      </w:r>
      <w:r w:rsidRPr="00C608CF">
        <w:rPr>
          <w:i/>
        </w:rPr>
        <w:t>36</w:t>
      </w:r>
      <w:r w:rsidRPr="00C608CF">
        <w:t>(1).</w:t>
      </w:r>
    </w:p>
    <w:p w14:paraId="5FEE913F" w14:textId="77777777" w:rsidR="001D665D" w:rsidRDefault="001D665D" w:rsidP="001D665D">
      <w:pPr>
        <w:pStyle w:val="BodyText"/>
        <w:spacing w:after="0" w:line="360" w:lineRule="auto"/>
        <w:ind w:left="630" w:hanging="630"/>
        <w:jc w:val="both"/>
        <w:rPr>
          <w:i/>
        </w:rPr>
      </w:pPr>
      <w:r>
        <w:t xml:space="preserve">Alemu, G., Mama, M., </w:t>
      </w:r>
      <w:proofErr w:type="spellStart"/>
      <w:r>
        <w:t>Misker</w:t>
      </w:r>
      <w:proofErr w:type="spellEnd"/>
      <w:r>
        <w:t xml:space="preserve">, D. and </w:t>
      </w:r>
      <w:proofErr w:type="spellStart"/>
      <w:r>
        <w:t>Haftu</w:t>
      </w:r>
      <w:proofErr w:type="spellEnd"/>
      <w:r>
        <w:t xml:space="preserve">, D. (2019) Parasitic contamination of vegetables marketed in </w:t>
      </w:r>
      <w:proofErr w:type="spellStart"/>
      <w:r>
        <w:t>Arba</w:t>
      </w:r>
      <w:proofErr w:type="spellEnd"/>
      <w:r>
        <w:t xml:space="preserve"> Minch town, southern Ethiopia. </w:t>
      </w:r>
      <w:r w:rsidRPr="004D6436">
        <w:rPr>
          <w:i/>
        </w:rPr>
        <w:t xml:space="preserve">BMC Infect Dis 19,410(2019). </w:t>
      </w:r>
      <w:hyperlink r:id="rId24" w:history="1">
        <w:r w:rsidRPr="000D24C7">
          <w:rPr>
            <w:rStyle w:val="Hyperlink"/>
            <w:i/>
          </w:rPr>
          <w:t>https://doi.org/10.1186/s12879-019-4020-5</w:t>
        </w:r>
      </w:hyperlink>
    </w:p>
    <w:p w14:paraId="5E4702F7" w14:textId="77777777" w:rsidR="001D665D" w:rsidRDefault="001D665D" w:rsidP="001D665D">
      <w:pPr>
        <w:pStyle w:val="BodyText"/>
        <w:spacing w:after="0" w:line="360" w:lineRule="auto"/>
        <w:ind w:left="720" w:hanging="720"/>
        <w:jc w:val="both"/>
        <w:rPr>
          <w:shd w:val="clear" w:color="auto" w:fill="FFFFFF"/>
          <w:lang w:bidi="ar"/>
        </w:rPr>
      </w:pPr>
      <w:proofErr w:type="spellStart"/>
      <w:r w:rsidRPr="00C608CF">
        <w:rPr>
          <w:shd w:val="clear" w:color="auto" w:fill="FFFFFF"/>
          <w:lang w:bidi="ar"/>
        </w:rPr>
        <w:t>Hajare</w:t>
      </w:r>
      <w:proofErr w:type="spellEnd"/>
      <w:r w:rsidRPr="00C608CF">
        <w:rPr>
          <w:shd w:val="clear" w:color="auto" w:fill="FFFFFF"/>
          <w:lang w:bidi="ar"/>
        </w:rPr>
        <w:t xml:space="preserve">, S. T., </w:t>
      </w:r>
      <w:proofErr w:type="spellStart"/>
      <w:r w:rsidRPr="00C608CF">
        <w:rPr>
          <w:shd w:val="clear" w:color="auto" w:fill="FFFFFF"/>
          <w:lang w:bidi="ar"/>
        </w:rPr>
        <w:t>Gobena</w:t>
      </w:r>
      <w:proofErr w:type="spellEnd"/>
      <w:r w:rsidRPr="00C608CF">
        <w:rPr>
          <w:shd w:val="clear" w:color="auto" w:fill="FFFFFF"/>
          <w:lang w:bidi="ar"/>
        </w:rPr>
        <w:t xml:space="preserve">, R. K., Chauhan, N. M., &amp; </w:t>
      </w:r>
      <w:proofErr w:type="spellStart"/>
      <w:r w:rsidRPr="00C608CF">
        <w:rPr>
          <w:shd w:val="clear" w:color="auto" w:fill="FFFFFF"/>
          <w:lang w:bidi="ar"/>
        </w:rPr>
        <w:t>Eriso</w:t>
      </w:r>
      <w:proofErr w:type="spellEnd"/>
      <w:r w:rsidRPr="00C608CF">
        <w:rPr>
          <w:shd w:val="clear" w:color="auto" w:fill="FFFFFF"/>
          <w:lang w:bidi="ar"/>
        </w:rPr>
        <w:t xml:space="preserve">, F. (2021). Prevalence of intestinal parasite infections and their associated factors among food handlers working in selected catering establishments from </w:t>
      </w:r>
      <w:proofErr w:type="spellStart"/>
      <w:r w:rsidRPr="00C608CF">
        <w:rPr>
          <w:shd w:val="clear" w:color="auto" w:fill="FFFFFF"/>
          <w:lang w:bidi="ar"/>
        </w:rPr>
        <w:t>Bule</w:t>
      </w:r>
      <w:proofErr w:type="spellEnd"/>
      <w:r w:rsidRPr="00C608CF">
        <w:rPr>
          <w:shd w:val="clear" w:color="auto" w:fill="FFFFFF"/>
          <w:lang w:bidi="ar"/>
        </w:rPr>
        <w:t xml:space="preserve"> Hora, Ethiopia. </w:t>
      </w:r>
      <w:r w:rsidRPr="00C608CF">
        <w:rPr>
          <w:i/>
          <w:lang w:bidi="ar"/>
        </w:rPr>
        <w:t>BioMed Research International</w:t>
      </w:r>
      <w:r w:rsidRPr="00C608CF">
        <w:rPr>
          <w:shd w:val="clear" w:color="auto" w:fill="FFFFFF"/>
          <w:lang w:bidi="ar"/>
        </w:rPr>
        <w:t>, </w:t>
      </w:r>
      <w:r w:rsidRPr="00C608CF">
        <w:rPr>
          <w:i/>
          <w:lang w:bidi="ar"/>
        </w:rPr>
        <w:t>2021</w:t>
      </w:r>
      <w:r w:rsidRPr="00C608CF">
        <w:rPr>
          <w:shd w:val="clear" w:color="auto" w:fill="FFFFFF"/>
          <w:lang w:bidi="ar"/>
        </w:rPr>
        <w:t>(1), 6669742.</w:t>
      </w:r>
    </w:p>
    <w:p w14:paraId="654998D7" w14:textId="77777777" w:rsidR="001D665D" w:rsidRPr="00C608CF" w:rsidRDefault="001D665D" w:rsidP="001D665D">
      <w:pPr>
        <w:pStyle w:val="BodyText"/>
        <w:spacing w:after="0" w:line="360" w:lineRule="auto"/>
        <w:ind w:left="720" w:hanging="720"/>
        <w:jc w:val="both"/>
      </w:pPr>
      <w:proofErr w:type="spellStart"/>
      <w:r w:rsidRPr="00C608CF">
        <w:rPr>
          <w:shd w:val="clear" w:color="auto" w:fill="FFFFFF"/>
          <w:lang w:bidi="ar"/>
        </w:rPr>
        <w:lastRenderedPageBreak/>
        <w:t>Hotez</w:t>
      </w:r>
      <w:proofErr w:type="spellEnd"/>
      <w:r w:rsidRPr="00C608CF">
        <w:rPr>
          <w:shd w:val="clear" w:color="auto" w:fill="FFFFFF"/>
          <w:lang w:bidi="ar"/>
        </w:rPr>
        <w:t xml:space="preserve">, P. J., Fenwick, A., </w:t>
      </w:r>
      <w:proofErr w:type="spellStart"/>
      <w:r w:rsidRPr="00C608CF">
        <w:rPr>
          <w:shd w:val="clear" w:color="auto" w:fill="FFFFFF"/>
          <w:lang w:bidi="ar"/>
        </w:rPr>
        <w:t>Savioli</w:t>
      </w:r>
      <w:proofErr w:type="spellEnd"/>
      <w:r w:rsidRPr="00C608CF">
        <w:rPr>
          <w:shd w:val="clear" w:color="auto" w:fill="FFFFFF"/>
          <w:lang w:bidi="ar"/>
        </w:rPr>
        <w:t>, L., &amp; Molyneux, D. H. (2009). Rescuing the bottom billion through control of neglected tropical diseases. </w:t>
      </w:r>
      <w:r w:rsidRPr="00C608CF">
        <w:rPr>
          <w:i/>
          <w:lang w:bidi="ar"/>
        </w:rPr>
        <w:t>The Lancet</w:t>
      </w:r>
      <w:r w:rsidRPr="00C608CF">
        <w:rPr>
          <w:shd w:val="clear" w:color="auto" w:fill="FFFFFF"/>
          <w:lang w:bidi="ar"/>
        </w:rPr>
        <w:t>, </w:t>
      </w:r>
      <w:r w:rsidRPr="00C608CF">
        <w:rPr>
          <w:i/>
          <w:lang w:bidi="ar"/>
        </w:rPr>
        <w:t>373</w:t>
      </w:r>
      <w:r w:rsidRPr="00C608CF">
        <w:rPr>
          <w:shd w:val="clear" w:color="auto" w:fill="FFFFFF"/>
          <w:lang w:bidi="ar"/>
        </w:rPr>
        <w:t>(9674), 1570-1575.</w:t>
      </w:r>
    </w:p>
    <w:p w14:paraId="53796B83" w14:textId="77777777" w:rsidR="001D665D" w:rsidRPr="00C608CF" w:rsidRDefault="001D665D" w:rsidP="001D665D">
      <w:pPr>
        <w:pStyle w:val="BodyText"/>
        <w:spacing w:after="0" w:line="360" w:lineRule="auto"/>
        <w:ind w:left="720" w:hanging="720"/>
        <w:jc w:val="both"/>
        <w:rPr>
          <w:shd w:val="clear" w:color="auto" w:fill="FFFFFF"/>
          <w:lang w:bidi="ar"/>
        </w:rPr>
      </w:pPr>
      <w:bookmarkStart w:id="11" w:name="_Hlk199057218"/>
      <w:proofErr w:type="spellStart"/>
      <w:r w:rsidRPr="00C608CF">
        <w:rPr>
          <w:shd w:val="clear" w:color="auto" w:fill="FFFFFF"/>
          <w:lang w:bidi="ar"/>
        </w:rPr>
        <w:t>Slavin</w:t>
      </w:r>
      <w:bookmarkEnd w:id="11"/>
      <w:proofErr w:type="spellEnd"/>
      <w:r w:rsidRPr="00C608CF">
        <w:rPr>
          <w:shd w:val="clear" w:color="auto" w:fill="FFFFFF"/>
          <w:lang w:bidi="ar"/>
        </w:rPr>
        <w:t>, J. L., &amp; Lloyd, B. (2012). Health benefits of fruits and vegetables. </w:t>
      </w:r>
      <w:r w:rsidRPr="00C608CF">
        <w:rPr>
          <w:i/>
          <w:lang w:bidi="ar"/>
        </w:rPr>
        <w:t>Advances in nutrition</w:t>
      </w:r>
      <w:r w:rsidRPr="00C608CF">
        <w:rPr>
          <w:shd w:val="clear" w:color="auto" w:fill="FFFFFF"/>
          <w:lang w:bidi="ar"/>
        </w:rPr>
        <w:t>, </w:t>
      </w:r>
      <w:r w:rsidRPr="00C608CF">
        <w:rPr>
          <w:i/>
          <w:lang w:bidi="ar"/>
        </w:rPr>
        <w:t>3</w:t>
      </w:r>
      <w:r w:rsidRPr="00C608CF">
        <w:rPr>
          <w:shd w:val="clear" w:color="auto" w:fill="FFFFFF"/>
          <w:lang w:bidi="ar"/>
        </w:rPr>
        <w:t>(4), 506-516.</w:t>
      </w:r>
    </w:p>
    <w:p w14:paraId="741E60A5" w14:textId="77777777" w:rsidR="001D665D" w:rsidRPr="00C608CF" w:rsidRDefault="001D665D" w:rsidP="001D665D">
      <w:pPr>
        <w:pStyle w:val="BodyText"/>
        <w:spacing w:after="0" w:line="360" w:lineRule="auto"/>
        <w:ind w:left="720" w:hanging="720"/>
        <w:jc w:val="both"/>
        <w:rPr>
          <w:shd w:val="clear" w:color="auto" w:fill="FFFFFF"/>
          <w:lang w:bidi="ar"/>
        </w:rPr>
      </w:pPr>
      <w:bookmarkStart w:id="12" w:name="_Hlk199057262"/>
      <w:proofErr w:type="spellStart"/>
      <w:r w:rsidRPr="00C608CF">
        <w:rPr>
          <w:shd w:val="clear" w:color="auto" w:fill="FFFFFF"/>
          <w:lang w:bidi="ar"/>
        </w:rPr>
        <w:t>Poiroux-Gonord</w:t>
      </w:r>
      <w:bookmarkEnd w:id="12"/>
      <w:proofErr w:type="spellEnd"/>
      <w:r w:rsidRPr="00C608CF">
        <w:rPr>
          <w:shd w:val="clear" w:color="auto" w:fill="FFFFFF"/>
          <w:lang w:bidi="ar"/>
        </w:rPr>
        <w:t xml:space="preserve">, F., </w:t>
      </w:r>
      <w:proofErr w:type="spellStart"/>
      <w:r w:rsidRPr="00C608CF">
        <w:rPr>
          <w:shd w:val="clear" w:color="auto" w:fill="FFFFFF"/>
          <w:lang w:bidi="ar"/>
        </w:rPr>
        <w:t>Bidel</w:t>
      </w:r>
      <w:proofErr w:type="spellEnd"/>
      <w:r w:rsidRPr="00C608CF">
        <w:rPr>
          <w:shd w:val="clear" w:color="auto" w:fill="FFFFFF"/>
          <w:lang w:bidi="ar"/>
        </w:rPr>
        <w:t xml:space="preserve">, L. P., </w:t>
      </w:r>
      <w:proofErr w:type="spellStart"/>
      <w:r w:rsidRPr="00C608CF">
        <w:rPr>
          <w:shd w:val="clear" w:color="auto" w:fill="FFFFFF"/>
          <w:lang w:bidi="ar"/>
        </w:rPr>
        <w:t>Fanciullino</w:t>
      </w:r>
      <w:proofErr w:type="spellEnd"/>
      <w:r w:rsidRPr="00C608CF">
        <w:rPr>
          <w:shd w:val="clear" w:color="auto" w:fill="FFFFFF"/>
          <w:lang w:bidi="ar"/>
        </w:rPr>
        <w:t>, A. L., Gautier, H., Lauri-Lopez, F., &amp; Urban, L. (2010). Health benefits of vitamins and secondary metabolites of fruits and vegetables and prospects to increase their concentrations by agronomic approaches. </w:t>
      </w:r>
      <w:r w:rsidRPr="00C608CF">
        <w:rPr>
          <w:i/>
          <w:lang w:bidi="ar"/>
        </w:rPr>
        <w:t>Journal of Agricultural and Food Chemistry</w:t>
      </w:r>
      <w:r w:rsidRPr="00C608CF">
        <w:rPr>
          <w:shd w:val="clear" w:color="auto" w:fill="FFFFFF"/>
          <w:lang w:bidi="ar"/>
        </w:rPr>
        <w:t>, </w:t>
      </w:r>
      <w:r w:rsidRPr="00C608CF">
        <w:rPr>
          <w:i/>
          <w:lang w:bidi="ar"/>
        </w:rPr>
        <w:t>58</w:t>
      </w:r>
      <w:r w:rsidRPr="00C608CF">
        <w:rPr>
          <w:shd w:val="clear" w:color="auto" w:fill="FFFFFF"/>
          <w:lang w:bidi="ar"/>
        </w:rPr>
        <w:t>(23), 12065-12082.</w:t>
      </w:r>
    </w:p>
    <w:p w14:paraId="4C6E94E6" w14:textId="77777777" w:rsidR="001D665D" w:rsidRDefault="001D665D" w:rsidP="001D665D">
      <w:pPr>
        <w:pStyle w:val="BodyText"/>
        <w:spacing w:after="0" w:line="360" w:lineRule="auto"/>
        <w:ind w:left="720" w:hanging="720"/>
        <w:jc w:val="both"/>
        <w:rPr>
          <w:shd w:val="clear" w:color="auto" w:fill="FFFFFF"/>
          <w:lang w:bidi="ar"/>
        </w:rPr>
      </w:pPr>
      <w:bookmarkStart w:id="13" w:name="_Hlk199057705"/>
      <w:r w:rsidRPr="00C608CF">
        <w:rPr>
          <w:shd w:val="clear" w:color="auto" w:fill="FFFFFF"/>
          <w:lang w:bidi="ar"/>
        </w:rPr>
        <w:t>Shakya</w:t>
      </w:r>
      <w:bookmarkEnd w:id="13"/>
      <w:r w:rsidRPr="00C608CF">
        <w:rPr>
          <w:shd w:val="clear" w:color="auto" w:fill="FFFFFF"/>
          <w:lang w:bidi="ar"/>
        </w:rPr>
        <w:t xml:space="preserve">, Pawan Raj, and </w:t>
      </w:r>
      <w:proofErr w:type="spellStart"/>
      <w:r w:rsidRPr="00C608CF">
        <w:rPr>
          <w:shd w:val="clear" w:color="auto" w:fill="FFFFFF"/>
          <w:lang w:bidi="ar"/>
        </w:rPr>
        <w:t>Neena</w:t>
      </w:r>
      <w:proofErr w:type="spellEnd"/>
      <w:r w:rsidRPr="00C608CF">
        <w:rPr>
          <w:shd w:val="clear" w:color="auto" w:fill="FFFFFF"/>
          <w:lang w:bidi="ar"/>
        </w:rPr>
        <w:t xml:space="preserve"> </w:t>
      </w:r>
      <w:proofErr w:type="spellStart"/>
      <w:r w:rsidRPr="00C608CF">
        <w:rPr>
          <w:shd w:val="clear" w:color="auto" w:fill="FFFFFF"/>
          <w:lang w:bidi="ar"/>
        </w:rPr>
        <w:t>Malla</w:t>
      </w:r>
      <w:proofErr w:type="spellEnd"/>
      <w:r w:rsidRPr="00C608CF">
        <w:rPr>
          <w:shd w:val="clear" w:color="auto" w:fill="FFFFFF"/>
          <w:lang w:bidi="ar"/>
        </w:rPr>
        <w:t xml:space="preserve"> </w:t>
      </w:r>
      <w:proofErr w:type="spellStart"/>
      <w:r w:rsidRPr="00C608CF">
        <w:rPr>
          <w:shd w:val="clear" w:color="auto" w:fill="FFFFFF"/>
          <w:lang w:bidi="ar"/>
        </w:rPr>
        <w:t>Khwaounjoo</w:t>
      </w:r>
      <w:proofErr w:type="spellEnd"/>
      <w:r w:rsidRPr="00C608CF">
        <w:rPr>
          <w:shd w:val="clear" w:color="auto" w:fill="FFFFFF"/>
          <w:lang w:bidi="ar"/>
        </w:rPr>
        <w:t>. "Heavy metal contamination in green leafy vegetables collected from different market sites of Kathmandu and their associated health risks." </w:t>
      </w:r>
      <w:r w:rsidRPr="00C608CF">
        <w:rPr>
          <w:i/>
          <w:lang w:bidi="ar"/>
        </w:rPr>
        <w:t>Scientific world</w:t>
      </w:r>
      <w:r w:rsidRPr="00C608CF">
        <w:rPr>
          <w:shd w:val="clear" w:color="auto" w:fill="FFFFFF"/>
          <w:lang w:bidi="ar"/>
        </w:rPr>
        <w:t> 11.11 (2013): 37-42</w:t>
      </w:r>
    </w:p>
    <w:p w14:paraId="4953183E" w14:textId="77777777" w:rsidR="001D665D" w:rsidRDefault="001D665D" w:rsidP="001D665D">
      <w:pPr>
        <w:pStyle w:val="BodyText"/>
        <w:spacing w:after="0" w:line="360" w:lineRule="auto"/>
        <w:ind w:left="720" w:hanging="720"/>
        <w:jc w:val="both"/>
      </w:pPr>
      <w:r w:rsidRPr="00C608CF">
        <w:t>World Health</w:t>
      </w:r>
      <w:r>
        <w:t xml:space="preserve"> Organization</w:t>
      </w:r>
      <w:r w:rsidRPr="00C608CF">
        <w:t>, WHO urges governments to promote healthy food in public facilities</w:t>
      </w:r>
      <w:r>
        <w:t xml:space="preserve">, </w:t>
      </w:r>
      <w:proofErr w:type="spellStart"/>
      <w:r>
        <w:t>Pridobljeno</w:t>
      </w:r>
      <w:proofErr w:type="spellEnd"/>
      <w:r>
        <w:t xml:space="preserve"> 19 (1) (2021)</w:t>
      </w:r>
    </w:p>
    <w:p w14:paraId="13D5D074" w14:textId="77777777" w:rsidR="001D665D" w:rsidRPr="00C608CF" w:rsidRDefault="001D665D" w:rsidP="001D665D">
      <w:pPr>
        <w:pStyle w:val="BodyText"/>
        <w:spacing w:after="0" w:line="360" w:lineRule="auto"/>
        <w:ind w:left="720" w:hanging="720"/>
        <w:jc w:val="both"/>
      </w:pPr>
      <w:r w:rsidRPr="00C608CF">
        <w:rPr>
          <w:shd w:val="clear" w:color="auto" w:fill="FFFFFF"/>
          <w:lang w:bidi="ar"/>
        </w:rPr>
        <w:t xml:space="preserve">Bekele, F., Tefera, T., </w:t>
      </w:r>
      <w:proofErr w:type="spellStart"/>
      <w:r w:rsidRPr="00C608CF">
        <w:rPr>
          <w:shd w:val="clear" w:color="auto" w:fill="FFFFFF"/>
          <w:lang w:bidi="ar"/>
        </w:rPr>
        <w:t>Biresaw</w:t>
      </w:r>
      <w:proofErr w:type="spellEnd"/>
      <w:r w:rsidRPr="00C608CF">
        <w:rPr>
          <w:shd w:val="clear" w:color="auto" w:fill="FFFFFF"/>
          <w:lang w:bidi="ar"/>
        </w:rPr>
        <w:t xml:space="preserve">, G., &amp; </w:t>
      </w:r>
      <w:proofErr w:type="spellStart"/>
      <w:r w:rsidRPr="00C608CF">
        <w:rPr>
          <w:shd w:val="clear" w:color="auto" w:fill="FFFFFF"/>
          <w:lang w:bidi="ar"/>
        </w:rPr>
        <w:t>Yohannes</w:t>
      </w:r>
      <w:proofErr w:type="spellEnd"/>
      <w:r w:rsidRPr="00C608CF">
        <w:rPr>
          <w:shd w:val="clear" w:color="auto" w:fill="FFFFFF"/>
          <w:lang w:bidi="ar"/>
        </w:rPr>
        <w:t xml:space="preserve">, T. (2017). Parasitic contamination of raw vegetables and fruits collected from selected local markets in </w:t>
      </w:r>
      <w:proofErr w:type="spellStart"/>
      <w:r w:rsidRPr="00C608CF">
        <w:rPr>
          <w:shd w:val="clear" w:color="auto" w:fill="FFFFFF"/>
          <w:lang w:bidi="ar"/>
        </w:rPr>
        <w:t>Arba</w:t>
      </w:r>
      <w:proofErr w:type="spellEnd"/>
      <w:r w:rsidRPr="00C608CF">
        <w:rPr>
          <w:shd w:val="clear" w:color="auto" w:fill="FFFFFF"/>
          <w:lang w:bidi="ar"/>
        </w:rPr>
        <w:t xml:space="preserve"> Minch town, Southern Ethiopia. </w:t>
      </w:r>
      <w:r w:rsidRPr="00C608CF">
        <w:rPr>
          <w:i/>
          <w:lang w:bidi="ar"/>
        </w:rPr>
        <w:t>Infectious diseases of poverty</w:t>
      </w:r>
      <w:r w:rsidRPr="00C608CF">
        <w:rPr>
          <w:shd w:val="clear" w:color="auto" w:fill="FFFFFF"/>
          <w:lang w:bidi="ar"/>
        </w:rPr>
        <w:t>, </w:t>
      </w:r>
      <w:r w:rsidRPr="00C608CF">
        <w:rPr>
          <w:i/>
          <w:lang w:bidi="ar"/>
        </w:rPr>
        <w:t>6</w:t>
      </w:r>
      <w:r w:rsidRPr="00C608CF">
        <w:rPr>
          <w:shd w:val="clear" w:color="auto" w:fill="FFFFFF"/>
          <w:lang w:bidi="ar"/>
        </w:rPr>
        <w:t>, 1-7</w:t>
      </w:r>
    </w:p>
    <w:p w14:paraId="0CAAA206" w14:textId="77777777" w:rsidR="001D665D" w:rsidRDefault="001D665D" w:rsidP="001D665D">
      <w:pPr>
        <w:pStyle w:val="BodyText"/>
        <w:spacing w:after="0" w:line="360" w:lineRule="auto"/>
        <w:ind w:left="720" w:hanging="720"/>
        <w:jc w:val="both"/>
        <w:rPr>
          <w:shd w:val="clear" w:color="auto" w:fill="FFFFFF"/>
          <w:lang w:bidi="ar"/>
        </w:rPr>
      </w:pPr>
      <w:r w:rsidRPr="00C608CF">
        <w:rPr>
          <w:shd w:val="clear" w:color="auto" w:fill="FFFFFF"/>
          <w:lang w:bidi="ar"/>
        </w:rPr>
        <w:t xml:space="preserve">Bishop, H. G., &amp; </w:t>
      </w:r>
      <w:proofErr w:type="spellStart"/>
      <w:r w:rsidRPr="00C608CF">
        <w:rPr>
          <w:shd w:val="clear" w:color="auto" w:fill="FFFFFF"/>
          <w:lang w:bidi="ar"/>
        </w:rPr>
        <w:t>Yohanna</w:t>
      </w:r>
      <w:proofErr w:type="spellEnd"/>
      <w:r w:rsidRPr="00C608CF">
        <w:rPr>
          <w:shd w:val="clear" w:color="auto" w:fill="FFFFFF"/>
          <w:lang w:bidi="ar"/>
        </w:rPr>
        <w:t xml:space="preserve">, A. Z. (2018). Contamination of vegetables with geohelminths: Prevalence, intensity and roles of hygiene practices in </w:t>
      </w:r>
      <w:proofErr w:type="spellStart"/>
      <w:r w:rsidRPr="00C608CF">
        <w:rPr>
          <w:shd w:val="clear" w:color="auto" w:fill="FFFFFF"/>
          <w:lang w:bidi="ar"/>
        </w:rPr>
        <w:t>Samaru</w:t>
      </w:r>
      <w:proofErr w:type="spellEnd"/>
      <w:r w:rsidRPr="00C608CF">
        <w:rPr>
          <w:shd w:val="clear" w:color="auto" w:fill="FFFFFF"/>
          <w:lang w:bidi="ar"/>
        </w:rPr>
        <w:t>-Zaria, Nigeria (</w:t>
      </w:r>
      <w:proofErr w:type="spellStart"/>
      <w:r w:rsidRPr="00C608CF">
        <w:rPr>
          <w:shd w:val="clear" w:color="auto" w:fill="FFFFFF"/>
          <w:lang w:bidi="ar"/>
        </w:rPr>
        <w:t>geohelminthic</w:t>
      </w:r>
      <w:proofErr w:type="spellEnd"/>
      <w:r w:rsidRPr="00C608CF">
        <w:rPr>
          <w:shd w:val="clear" w:color="auto" w:fill="FFFFFF"/>
          <w:lang w:bidi="ar"/>
        </w:rPr>
        <w:t xml:space="preserve"> contamination of vegetables). </w:t>
      </w:r>
      <w:r w:rsidRPr="00C608CF">
        <w:rPr>
          <w:i/>
          <w:lang w:bidi="ar"/>
        </w:rPr>
        <w:t xml:space="preserve">Int J </w:t>
      </w:r>
      <w:proofErr w:type="spellStart"/>
      <w:r w:rsidRPr="00C608CF">
        <w:rPr>
          <w:i/>
          <w:lang w:bidi="ar"/>
        </w:rPr>
        <w:t>Acad</w:t>
      </w:r>
      <w:proofErr w:type="spellEnd"/>
      <w:r w:rsidRPr="00C608CF">
        <w:rPr>
          <w:i/>
          <w:lang w:bidi="ar"/>
        </w:rPr>
        <w:t xml:space="preserve"> Appl Res</w:t>
      </w:r>
      <w:r w:rsidRPr="00C608CF">
        <w:rPr>
          <w:shd w:val="clear" w:color="auto" w:fill="FFFFFF"/>
          <w:lang w:bidi="ar"/>
        </w:rPr>
        <w:t>, </w:t>
      </w:r>
      <w:r w:rsidRPr="00C608CF">
        <w:rPr>
          <w:i/>
          <w:lang w:bidi="ar"/>
        </w:rPr>
        <w:t>2</w:t>
      </w:r>
      <w:r w:rsidRPr="00C608CF">
        <w:rPr>
          <w:shd w:val="clear" w:color="auto" w:fill="FFFFFF"/>
          <w:lang w:bidi="ar"/>
        </w:rPr>
        <w:t>, 8-13.</w:t>
      </w:r>
    </w:p>
    <w:p w14:paraId="09167648" w14:textId="77777777" w:rsidR="001D665D" w:rsidRDefault="001D665D" w:rsidP="001D665D">
      <w:pPr>
        <w:pStyle w:val="BodyText"/>
        <w:spacing w:after="0" w:line="360" w:lineRule="auto"/>
        <w:ind w:left="720" w:hanging="720"/>
        <w:jc w:val="both"/>
        <w:rPr>
          <w:i/>
          <w:shd w:val="clear" w:color="auto" w:fill="FFFFFF"/>
          <w:lang w:bidi="ar"/>
        </w:rPr>
      </w:pPr>
      <w:r>
        <w:rPr>
          <w:shd w:val="clear" w:color="auto" w:fill="FFFFFF"/>
          <w:lang w:bidi="ar"/>
        </w:rPr>
        <w:t xml:space="preserve">Li, J., Wang, Z., Karim, R.M. and Zhang, L. (2020). Detection of human intestinal protozoan parasites in vegetables and fruits: a review. </w:t>
      </w:r>
      <w:r w:rsidRPr="00416B26">
        <w:rPr>
          <w:i/>
          <w:shd w:val="clear" w:color="auto" w:fill="FFFFFF"/>
          <w:lang w:bidi="ar"/>
        </w:rPr>
        <w:t xml:space="preserve">Parasite and vectors 13, 380 (2020). </w:t>
      </w:r>
      <w:hyperlink r:id="rId25" w:history="1">
        <w:r w:rsidRPr="0067353C">
          <w:rPr>
            <w:rStyle w:val="Hyperlink"/>
            <w:i/>
            <w:shd w:val="clear" w:color="auto" w:fill="FFFFFF"/>
            <w:lang w:bidi="ar"/>
          </w:rPr>
          <w:t>https://doi.org/10.1186/s13071-020-04255-3</w:t>
        </w:r>
      </w:hyperlink>
    </w:p>
    <w:p w14:paraId="3DC4612D" w14:textId="77777777" w:rsidR="001D665D" w:rsidRPr="00416B26" w:rsidRDefault="001D665D" w:rsidP="001D665D">
      <w:pPr>
        <w:pStyle w:val="BodyText"/>
        <w:spacing w:after="0" w:line="360" w:lineRule="auto"/>
        <w:ind w:left="720" w:hanging="720"/>
        <w:jc w:val="both"/>
        <w:rPr>
          <w:i/>
        </w:rPr>
      </w:pPr>
      <w:proofErr w:type="spellStart"/>
      <w:r>
        <w:t>Braseth</w:t>
      </w:r>
      <w:proofErr w:type="spellEnd"/>
      <w:r>
        <w:t xml:space="preserve">, A.L., Elliot, D.E. and Ince, M.N. (2021) Parasitic infection of the gastrointestinal track and liver. </w:t>
      </w:r>
      <w:r w:rsidRPr="00416B26">
        <w:rPr>
          <w:i/>
        </w:rPr>
        <w:t xml:space="preserve">Gastroenterol Clin North Am 2021: 50(2):361-381. </w:t>
      </w:r>
      <w:proofErr w:type="gramStart"/>
      <w:r w:rsidRPr="00416B26">
        <w:rPr>
          <w:i/>
        </w:rPr>
        <w:t>Doi:10.1016/j.gtc</w:t>
      </w:r>
      <w:proofErr w:type="gramEnd"/>
      <w:r w:rsidRPr="00416B26">
        <w:rPr>
          <w:i/>
        </w:rPr>
        <w:t>.2021.02.011</w:t>
      </w:r>
    </w:p>
    <w:p w14:paraId="31D0DDF4" w14:textId="77777777" w:rsidR="001D665D" w:rsidRPr="00C608CF" w:rsidRDefault="001D665D" w:rsidP="001D665D">
      <w:pPr>
        <w:pStyle w:val="BodyText"/>
        <w:spacing w:after="0" w:line="360" w:lineRule="auto"/>
        <w:ind w:left="720" w:hanging="720"/>
        <w:jc w:val="both"/>
      </w:pPr>
      <w:r w:rsidRPr="00C608CF">
        <w:rPr>
          <w:shd w:val="clear" w:color="auto" w:fill="FFFFFF"/>
          <w:lang w:bidi="ar"/>
        </w:rPr>
        <w:t xml:space="preserve">Yahaya, O., Bishop, H. G., Umar, I. O., Enoch, A. C., &amp; Markus, D. A. (2023). Distribution dynamics of intestinal parasites on vegetables sold in </w:t>
      </w:r>
      <w:proofErr w:type="spellStart"/>
      <w:r w:rsidRPr="00C608CF">
        <w:rPr>
          <w:shd w:val="clear" w:color="auto" w:fill="FFFFFF"/>
          <w:lang w:bidi="ar"/>
        </w:rPr>
        <w:t>Egah</w:t>
      </w:r>
      <w:proofErr w:type="spellEnd"/>
      <w:r w:rsidRPr="00C608CF">
        <w:rPr>
          <w:shd w:val="clear" w:color="auto" w:fill="FFFFFF"/>
          <w:lang w:bidi="ar"/>
        </w:rPr>
        <w:t xml:space="preserve"> Market, </w:t>
      </w:r>
      <w:proofErr w:type="spellStart"/>
      <w:r w:rsidRPr="00C608CF">
        <w:rPr>
          <w:shd w:val="clear" w:color="auto" w:fill="FFFFFF"/>
          <w:lang w:bidi="ar"/>
        </w:rPr>
        <w:t>Kogi</w:t>
      </w:r>
      <w:proofErr w:type="spellEnd"/>
      <w:r w:rsidRPr="00C608CF">
        <w:rPr>
          <w:shd w:val="clear" w:color="auto" w:fill="FFFFFF"/>
          <w:lang w:bidi="ar"/>
        </w:rPr>
        <w:t xml:space="preserve"> State, Nigeria. </w:t>
      </w:r>
      <w:r w:rsidRPr="00C608CF">
        <w:rPr>
          <w:i/>
          <w:lang w:bidi="ar"/>
        </w:rPr>
        <w:t>Science World Journal</w:t>
      </w:r>
      <w:r w:rsidRPr="00C608CF">
        <w:rPr>
          <w:shd w:val="clear" w:color="auto" w:fill="FFFFFF"/>
          <w:lang w:bidi="ar"/>
        </w:rPr>
        <w:t>, </w:t>
      </w:r>
      <w:r w:rsidRPr="00C608CF">
        <w:rPr>
          <w:i/>
          <w:lang w:bidi="ar"/>
        </w:rPr>
        <w:t>18</w:t>
      </w:r>
      <w:r w:rsidRPr="00C608CF">
        <w:rPr>
          <w:shd w:val="clear" w:color="auto" w:fill="FFFFFF"/>
          <w:lang w:bidi="ar"/>
        </w:rPr>
        <w:t>(1), 71-74.</w:t>
      </w:r>
    </w:p>
    <w:p w14:paraId="34DFB4FB" w14:textId="77777777" w:rsidR="001D665D" w:rsidRPr="00C608CF" w:rsidRDefault="001D665D" w:rsidP="001D665D">
      <w:pPr>
        <w:pStyle w:val="BodyText"/>
        <w:spacing w:after="0" w:line="360" w:lineRule="auto"/>
        <w:ind w:left="720" w:hanging="720"/>
        <w:jc w:val="both"/>
        <w:rPr>
          <w:shd w:val="clear" w:color="auto" w:fill="FFFFFF"/>
          <w:lang w:bidi="ar"/>
        </w:rPr>
      </w:pPr>
      <w:proofErr w:type="spellStart"/>
      <w:r w:rsidRPr="00C608CF">
        <w:rPr>
          <w:shd w:val="clear" w:color="auto" w:fill="FFFFFF"/>
          <w:lang w:bidi="ar"/>
        </w:rPr>
        <w:t>Fumilayo</w:t>
      </w:r>
      <w:proofErr w:type="spellEnd"/>
      <w:r w:rsidRPr="00C608CF">
        <w:rPr>
          <w:shd w:val="clear" w:color="auto" w:fill="FFFFFF"/>
          <w:lang w:bidi="ar"/>
        </w:rPr>
        <w:t xml:space="preserve">, A. J., Buru, A. S., Kayode, A. I., &amp; </w:t>
      </w:r>
      <w:proofErr w:type="spellStart"/>
      <w:r w:rsidRPr="00C608CF">
        <w:rPr>
          <w:shd w:val="clear" w:color="auto" w:fill="FFFFFF"/>
          <w:lang w:bidi="ar"/>
        </w:rPr>
        <w:t>Adedokun</w:t>
      </w:r>
      <w:proofErr w:type="spellEnd"/>
      <w:r w:rsidRPr="00C608CF">
        <w:rPr>
          <w:shd w:val="clear" w:color="auto" w:fill="FFFFFF"/>
          <w:lang w:bidi="ar"/>
        </w:rPr>
        <w:t>, A. R. (2017). Isolation of intestinal parasites in vegetables sold in major markets in Akure, Ondo State, Nigeria. </w:t>
      </w:r>
      <w:r w:rsidRPr="00C608CF">
        <w:rPr>
          <w:i/>
          <w:lang w:bidi="ar"/>
        </w:rPr>
        <w:t>International Journal of Health Sciences and Research</w:t>
      </w:r>
      <w:r w:rsidRPr="00C608CF">
        <w:rPr>
          <w:shd w:val="clear" w:color="auto" w:fill="FFFFFF"/>
          <w:lang w:bidi="ar"/>
        </w:rPr>
        <w:t>, </w:t>
      </w:r>
      <w:r w:rsidRPr="00C608CF">
        <w:rPr>
          <w:i/>
          <w:lang w:bidi="ar"/>
        </w:rPr>
        <w:t>7</w:t>
      </w:r>
      <w:r w:rsidRPr="00C608CF">
        <w:rPr>
          <w:shd w:val="clear" w:color="auto" w:fill="FFFFFF"/>
          <w:lang w:bidi="ar"/>
        </w:rPr>
        <w:t>(6), 78-83.</w:t>
      </w:r>
    </w:p>
    <w:p w14:paraId="052EC4C6" w14:textId="77777777" w:rsidR="001D665D" w:rsidRPr="00C608CF" w:rsidRDefault="001D665D" w:rsidP="001D665D">
      <w:pPr>
        <w:pStyle w:val="BodyText"/>
        <w:spacing w:after="0" w:line="360" w:lineRule="auto"/>
        <w:ind w:left="720" w:hanging="720"/>
        <w:jc w:val="both"/>
        <w:rPr>
          <w:shd w:val="clear" w:color="auto" w:fill="FFFFFF"/>
          <w:lang w:bidi="ar"/>
        </w:rPr>
      </w:pPr>
      <w:r w:rsidRPr="00C608CF">
        <w:rPr>
          <w:shd w:val="clear" w:color="auto" w:fill="FFFFFF"/>
          <w:lang w:bidi="ar"/>
        </w:rPr>
        <w:t>Yusof, A. M., Mohammad, M., Abdullahi, M. A., Mohamed, Z., Zakaria, R., &amp; Wahab, R. A. (2017). Occurrence of intestinal parasitic contamination in select consumed local raw vegetables and fruits in Kuantan, Pahang. </w:t>
      </w:r>
      <w:r w:rsidRPr="00C608CF">
        <w:rPr>
          <w:i/>
          <w:lang w:bidi="ar"/>
        </w:rPr>
        <w:t>Tropical life sciences research</w:t>
      </w:r>
      <w:r w:rsidRPr="00C608CF">
        <w:rPr>
          <w:shd w:val="clear" w:color="auto" w:fill="FFFFFF"/>
          <w:lang w:bidi="ar"/>
        </w:rPr>
        <w:t>, </w:t>
      </w:r>
      <w:r w:rsidRPr="00C608CF">
        <w:rPr>
          <w:i/>
          <w:lang w:bidi="ar"/>
        </w:rPr>
        <w:t>28</w:t>
      </w:r>
      <w:r w:rsidRPr="00C608CF">
        <w:rPr>
          <w:shd w:val="clear" w:color="auto" w:fill="FFFFFF"/>
          <w:lang w:bidi="ar"/>
        </w:rPr>
        <w:t>(1), 23.</w:t>
      </w:r>
    </w:p>
    <w:p w14:paraId="6E3F8D42" w14:textId="77777777" w:rsidR="001D665D" w:rsidRDefault="001D665D" w:rsidP="001D665D">
      <w:pPr>
        <w:pStyle w:val="BodyText"/>
        <w:spacing w:after="0" w:line="360" w:lineRule="auto"/>
        <w:ind w:left="720" w:hanging="720"/>
        <w:jc w:val="both"/>
      </w:pPr>
      <w:r w:rsidRPr="00C608CF">
        <w:t xml:space="preserve">Yahia, S. H., </w:t>
      </w:r>
      <w:proofErr w:type="spellStart"/>
      <w:r w:rsidRPr="00C608CF">
        <w:t>Etewa</w:t>
      </w:r>
      <w:proofErr w:type="spellEnd"/>
      <w:r w:rsidRPr="00C608CF">
        <w:t xml:space="preserve">, S. E., Abd Allah, A. A. H., Arafa, S. Z., Saleh, N. S., </w:t>
      </w:r>
      <w:proofErr w:type="spellStart"/>
      <w:r w:rsidRPr="00C608CF">
        <w:t>Sarhan</w:t>
      </w:r>
      <w:proofErr w:type="spellEnd"/>
      <w:r w:rsidRPr="00C608CF">
        <w:t>, M. H., Rashad, S. I., &amp; Hassan, S. S. (2023). Investigating the Occurrence of Soil‐Transmitted Parasites Contaminating Soil, Vegetables, and Green Fodder in the East of Nile Delta, Egypt. </w:t>
      </w:r>
      <w:r w:rsidRPr="00C608CF">
        <w:rPr>
          <w:i/>
          <w:iCs/>
        </w:rPr>
        <w:t>Journal of Parasitology Research</w:t>
      </w:r>
      <w:r w:rsidRPr="00C608CF">
        <w:t>, </w:t>
      </w:r>
      <w:r w:rsidRPr="00C608CF">
        <w:rPr>
          <w:i/>
          <w:iCs/>
        </w:rPr>
        <w:t>2023</w:t>
      </w:r>
      <w:r w:rsidRPr="00C608CF">
        <w:t>(1), 6300563</w:t>
      </w:r>
    </w:p>
    <w:p w14:paraId="171B1910" w14:textId="77777777" w:rsidR="001D665D" w:rsidRPr="00C608CF" w:rsidRDefault="001D665D" w:rsidP="001D665D">
      <w:pPr>
        <w:pStyle w:val="BodyText"/>
        <w:spacing w:after="0" w:line="360" w:lineRule="auto"/>
        <w:ind w:left="720" w:hanging="720"/>
        <w:jc w:val="both"/>
      </w:pPr>
      <w:proofErr w:type="spellStart"/>
      <w:r w:rsidRPr="00C608CF">
        <w:t>Nadabo</w:t>
      </w:r>
      <w:proofErr w:type="spellEnd"/>
      <w:r w:rsidRPr="00C608CF">
        <w:t xml:space="preserve">, C., </w:t>
      </w:r>
      <w:proofErr w:type="spellStart"/>
      <w:r w:rsidRPr="00C608CF">
        <w:t>Ramyil</w:t>
      </w:r>
      <w:proofErr w:type="spellEnd"/>
      <w:r w:rsidRPr="00C608CF">
        <w:t xml:space="preserve">, S. C., Bello, C. S., Adeola, O. A., Ike, R., </w:t>
      </w:r>
      <w:proofErr w:type="spellStart"/>
      <w:r w:rsidRPr="00C608CF">
        <w:t>Ogundeko</w:t>
      </w:r>
      <w:proofErr w:type="spellEnd"/>
      <w:r w:rsidRPr="00C608CF">
        <w:t xml:space="preserve">, T. O., ... &amp; </w:t>
      </w:r>
      <w:proofErr w:type="spellStart"/>
      <w:r w:rsidRPr="00C608CF">
        <w:t>Adu</w:t>
      </w:r>
      <w:proofErr w:type="spellEnd"/>
      <w:r w:rsidRPr="00C608CF">
        <w:t>, P. (2022). Parasitic contamination of commonly consumed and locally cultivated leafy vegetables in Jos, north-central Nigeria. </w:t>
      </w:r>
      <w:r w:rsidRPr="00C608CF">
        <w:rPr>
          <w:i/>
        </w:rPr>
        <w:t>Journal of Human Environment and Health Promotion</w:t>
      </w:r>
      <w:r w:rsidRPr="00C608CF">
        <w:t>, </w:t>
      </w:r>
      <w:r w:rsidRPr="00C608CF">
        <w:rPr>
          <w:i/>
        </w:rPr>
        <w:t>8</w:t>
      </w:r>
      <w:r w:rsidRPr="00C608CF">
        <w:t>(1), 1-9.</w:t>
      </w:r>
    </w:p>
    <w:p w14:paraId="059D2680" w14:textId="77777777" w:rsidR="001D665D" w:rsidRDefault="001D665D" w:rsidP="001D665D">
      <w:pPr>
        <w:pStyle w:val="BodyText"/>
        <w:spacing w:after="0" w:line="360" w:lineRule="auto"/>
        <w:ind w:left="720" w:hanging="720"/>
        <w:jc w:val="both"/>
        <w:rPr>
          <w:i/>
        </w:rPr>
      </w:pPr>
      <w:r>
        <w:t xml:space="preserve">Yahaya, O. and Bishop, H.G. (2022) Parasitic contamination of fresh vegetables sold in some major markets and farms in Zaria. </w:t>
      </w:r>
      <w:r w:rsidRPr="00160C0B">
        <w:rPr>
          <w:i/>
        </w:rPr>
        <w:t>Science world journal vol 17(No1) 2022</w:t>
      </w:r>
      <w:r>
        <w:rPr>
          <w:i/>
        </w:rPr>
        <w:t xml:space="preserve"> ISSN: 1597-6343</w:t>
      </w:r>
    </w:p>
    <w:p w14:paraId="78DAAC00" w14:textId="77777777" w:rsidR="001D665D" w:rsidRPr="00C608CF" w:rsidRDefault="001D665D" w:rsidP="001D665D">
      <w:pPr>
        <w:pStyle w:val="BodyText"/>
        <w:spacing w:after="0" w:line="360" w:lineRule="auto"/>
        <w:ind w:left="720" w:hanging="720"/>
        <w:jc w:val="both"/>
      </w:pPr>
      <w:proofErr w:type="spellStart"/>
      <w:r w:rsidRPr="00C608CF">
        <w:t>Animaw</w:t>
      </w:r>
      <w:proofErr w:type="spellEnd"/>
      <w:r w:rsidRPr="00C608CF">
        <w:t xml:space="preserve">, Z., </w:t>
      </w:r>
      <w:proofErr w:type="spellStart"/>
      <w:r w:rsidRPr="00C608CF">
        <w:t>Melese</w:t>
      </w:r>
      <w:proofErr w:type="spellEnd"/>
      <w:r w:rsidRPr="00C608CF">
        <w:t xml:space="preserve">, A., </w:t>
      </w:r>
      <w:proofErr w:type="spellStart"/>
      <w:r w:rsidRPr="00C608CF">
        <w:t>Bedane</w:t>
      </w:r>
      <w:proofErr w:type="spellEnd"/>
      <w:r w:rsidRPr="00C608CF">
        <w:t xml:space="preserve">, D., Tadesse, B., </w:t>
      </w:r>
      <w:proofErr w:type="spellStart"/>
      <w:r w:rsidRPr="00C608CF">
        <w:t>Degarege</w:t>
      </w:r>
      <w:proofErr w:type="spellEnd"/>
      <w:r w:rsidRPr="00C608CF">
        <w:t xml:space="preserve">, D., </w:t>
      </w:r>
      <w:proofErr w:type="spellStart"/>
      <w:r w:rsidRPr="00C608CF">
        <w:t>Admasu</w:t>
      </w:r>
      <w:proofErr w:type="spellEnd"/>
      <w:r w:rsidRPr="00C608CF">
        <w:t>, F., ... &amp; Emmanuel, B. (2024). Prevalence, pattern and predictors of clinically important parasites contaminating raw vegetables and fruits in Ethiopia: a systematic review and meta-analysis. </w:t>
      </w:r>
      <w:r w:rsidRPr="00C608CF">
        <w:rPr>
          <w:i/>
        </w:rPr>
        <w:t>BMC Infectious Diseases</w:t>
      </w:r>
      <w:r w:rsidRPr="00C608CF">
        <w:t>, </w:t>
      </w:r>
      <w:r w:rsidRPr="00C608CF">
        <w:rPr>
          <w:i/>
        </w:rPr>
        <w:t>24</w:t>
      </w:r>
      <w:r w:rsidRPr="00C608CF">
        <w:t>(1), 1146.</w:t>
      </w:r>
    </w:p>
    <w:p w14:paraId="78058258" w14:textId="77777777" w:rsidR="001D665D" w:rsidRPr="00144C5C" w:rsidRDefault="001D665D" w:rsidP="001D665D">
      <w:pPr>
        <w:pStyle w:val="BodyText"/>
        <w:spacing w:after="0" w:line="360" w:lineRule="auto"/>
        <w:ind w:left="720" w:hanging="720"/>
        <w:jc w:val="both"/>
        <w:rPr>
          <w:i/>
        </w:rPr>
      </w:pPr>
      <w:proofErr w:type="spellStart"/>
      <w:r>
        <w:t>Kudah</w:t>
      </w:r>
      <w:proofErr w:type="spellEnd"/>
      <w:r>
        <w:t xml:space="preserve">, C., </w:t>
      </w:r>
      <w:proofErr w:type="spellStart"/>
      <w:r>
        <w:t>Sovoe</w:t>
      </w:r>
      <w:proofErr w:type="spellEnd"/>
      <w:r>
        <w:t xml:space="preserve">, S. and </w:t>
      </w:r>
      <w:proofErr w:type="spellStart"/>
      <w:r>
        <w:t>Baiden</w:t>
      </w:r>
      <w:proofErr w:type="spellEnd"/>
      <w:r>
        <w:t xml:space="preserve">, F. (2018) Parasitic contamination of commonly consumed vegetables in two markets in Ghana. </w:t>
      </w:r>
      <w:r w:rsidRPr="00C30C53">
        <w:rPr>
          <w:i/>
        </w:rPr>
        <w:t>Ghana Med Journal 2018:52(2</w:t>
      </w:r>
      <w:proofErr w:type="gramStart"/>
      <w:r w:rsidRPr="00C30C53">
        <w:rPr>
          <w:i/>
        </w:rPr>
        <w:t>):88-93.doi</w:t>
      </w:r>
      <w:proofErr w:type="gramEnd"/>
      <w:r w:rsidRPr="00C30C53">
        <w:rPr>
          <w:i/>
        </w:rPr>
        <w:t>:10.4314/gmj.v52i2.5</w:t>
      </w:r>
    </w:p>
    <w:p w14:paraId="06665E09" w14:textId="77777777" w:rsidR="001D665D" w:rsidRPr="0012006E" w:rsidRDefault="001D665D" w:rsidP="001D665D">
      <w:pPr>
        <w:pStyle w:val="BodyText"/>
        <w:spacing w:after="0" w:line="360" w:lineRule="auto"/>
        <w:ind w:left="720" w:hanging="720"/>
        <w:jc w:val="both"/>
        <w:rPr>
          <w:i/>
        </w:rPr>
      </w:pPr>
      <w:r>
        <w:t xml:space="preserve">World Health Organization (2014). </w:t>
      </w:r>
      <w:r w:rsidRPr="002072A2">
        <w:rPr>
          <w:i/>
        </w:rPr>
        <w:t xml:space="preserve">Control of Neglected tropical disease- </w:t>
      </w:r>
      <w:proofErr w:type="spellStart"/>
      <w:r w:rsidRPr="002072A2">
        <w:rPr>
          <w:i/>
        </w:rPr>
        <w:t>Strongloides</w:t>
      </w:r>
      <w:proofErr w:type="spellEnd"/>
      <w:r w:rsidRPr="002072A2">
        <w:rPr>
          <w:i/>
        </w:rPr>
        <w:t xml:space="preserve"> </w:t>
      </w:r>
      <w:proofErr w:type="spellStart"/>
      <w:r w:rsidRPr="002072A2">
        <w:rPr>
          <w:i/>
        </w:rPr>
        <w:t>stercoralis</w:t>
      </w:r>
      <w:proofErr w:type="spellEnd"/>
      <w:r w:rsidRPr="002072A2">
        <w:rPr>
          <w:i/>
        </w:rPr>
        <w:t>: a plea for action</w:t>
      </w:r>
      <w:r>
        <w:rPr>
          <w:i/>
        </w:rPr>
        <w:t xml:space="preserve">. </w:t>
      </w:r>
      <w:proofErr w:type="gramStart"/>
      <w:r>
        <w:rPr>
          <w:i/>
        </w:rPr>
        <w:t>Doi:10.1371/journal.pntd</w:t>
      </w:r>
      <w:proofErr w:type="gramEnd"/>
      <w:r>
        <w:rPr>
          <w:i/>
        </w:rPr>
        <w:t>.0002214</w:t>
      </w:r>
    </w:p>
    <w:p w14:paraId="203240AF" w14:textId="77777777" w:rsidR="001D665D" w:rsidRPr="000F5C10" w:rsidRDefault="001D665D" w:rsidP="001D665D">
      <w:pPr>
        <w:pStyle w:val="BodyText"/>
        <w:spacing w:after="0" w:line="360" w:lineRule="auto"/>
        <w:ind w:left="720" w:hanging="720"/>
        <w:jc w:val="both"/>
        <w:rPr>
          <w:i/>
          <w:color w:val="0000FF" w:themeColor="hyperlink"/>
          <w:u w:val="single"/>
        </w:rPr>
      </w:pPr>
      <w:proofErr w:type="spellStart"/>
      <w:r>
        <w:lastRenderedPageBreak/>
        <w:t>Laoraksawong</w:t>
      </w:r>
      <w:proofErr w:type="spellEnd"/>
      <w:r>
        <w:t xml:space="preserve">, P., </w:t>
      </w:r>
      <w:proofErr w:type="spellStart"/>
      <w:r>
        <w:t>Bunkasem</w:t>
      </w:r>
      <w:proofErr w:type="spellEnd"/>
      <w:r>
        <w:t xml:space="preserve">, U. and </w:t>
      </w:r>
      <w:proofErr w:type="spellStart"/>
      <w:r>
        <w:t>Pradidthaprecha</w:t>
      </w:r>
      <w:proofErr w:type="spellEnd"/>
      <w:r>
        <w:t xml:space="preserve">, A (2025) Prevalence of intestinal parasitic contamination in fresh vegetables in Bangkok, Thailand and surrounding areas: A cross-sectional survey. </w:t>
      </w:r>
      <w:r w:rsidRPr="00261A30">
        <w:rPr>
          <w:i/>
        </w:rPr>
        <w:t xml:space="preserve">Parasite epidemiology and control. </w:t>
      </w:r>
      <w:hyperlink r:id="rId26" w:history="1">
        <w:r w:rsidRPr="000D24C7">
          <w:rPr>
            <w:rStyle w:val="Hyperlink"/>
            <w:i/>
          </w:rPr>
          <w:t>https://doi.org/10.1016/j.parepi.2025.e00416</w:t>
        </w:r>
      </w:hyperlink>
    </w:p>
    <w:p w14:paraId="42E84301" w14:textId="77777777" w:rsidR="001D665D" w:rsidRDefault="001D665D" w:rsidP="001D665D">
      <w:pPr>
        <w:pStyle w:val="BodyText"/>
        <w:spacing w:after="0" w:line="360" w:lineRule="auto"/>
        <w:ind w:left="720" w:hanging="720"/>
        <w:jc w:val="both"/>
        <w:rPr>
          <w:i/>
        </w:rPr>
      </w:pPr>
      <w:proofErr w:type="spellStart"/>
      <w:r>
        <w:t>Egbom</w:t>
      </w:r>
      <w:proofErr w:type="spellEnd"/>
      <w:r>
        <w:t xml:space="preserve">, S.E., </w:t>
      </w:r>
      <w:proofErr w:type="spellStart"/>
      <w:r>
        <w:t>Nwoko</w:t>
      </w:r>
      <w:proofErr w:type="spellEnd"/>
      <w:r>
        <w:t xml:space="preserve">, R., </w:t>
      </w:r>
      <w:proofErr w:type="spellStart"/>
      <w:r>
        <w:t>Ihejirika</w:t>
      </w:r>
      <w:proofErr w:type="spellEnd"/>
      <w:r>
        <w:t xml:space="preserve">, O.C., </w:t>
      </w:r>
      <w:proofErr w:type="spellStart"/>
      <w:r>
        <w:t>Ezenwaka</w:t>
      </w:r>
      <w:proofErr w:type="spellEnd"/>
      <w:r>
        <w:t xml:space="preserve">, C.O., </w:t>
      </w:r>
      <w:proofErr w:type="spellStart"/>
      <w:r>
        <w:t>Opara</w:t>
      </w:r>
      <w:proofErr w:type="spellEnd"/>
      <w:r>
        <w:t xml:space="preserve">, M.C., Anyanwu, E.O and </w:t>
      </w:r>
      <w:r w:rsidRPr="009F3BB2">
        <w:rPr>
          <w:i/>
        </w:rPr>
        <w:t>et al</w:t>
      </w:r>
      <w:r>
        <w:t xml:space="preserve">. (2025) Parasitic contamination of vegetables consumed raw in parts of south east Nigeria: A challenge to NTDs elimination. </w:t>
      </w:r>
      <w:r w:rsidRPr="004500BB">
        <w:rPr>
          <w:i/>
        </w:rPr>
        <w:t xml:space="preserve">International journal of health science and research 15(1). </w:t>
      </w:r>
      <w:proofErr w:type="spellStart"/>
      <w:proofErr w:type="gramStart"/>
      <w:r w:rsidRPr="004500BB">
        <w:rPr>
          <w:i/>
        </w:rPr>
        <w:t>Doi:https</w:t>
      </w:r>
      <w:proofErr w:type="spellEnd"/>
      <w:r w:rsidRPr="004500BB">
        <w:rPr>
          <w:i/>
        </w:rPr>
        <w:t>://doi.org/10.52403/ijhsr.20250109</w:t>
      </w:r>
      <w:proofErr w:type="gramEnd"/>
    </w:p>
    <w:p w14:paraId="635F5780" w14:textId="77777777" w:rsidR="001D665D" w:rsidRPr="002072A2" w:rsidRDefault="001D665D" w:rsidP="001D665D">
      <w:pPr>
        <w:pStyle w:val="BodyText"/>
        <w:spacing w:after="0" w:line="360" w:lineRule="auto"/>
        <w:jc w:val="both"/>
      </w:pPr>
    </w:p>
    <w:p w14:paraId="5BACB70B" w14:textId="77777777" w:rsidR="00B01FCD" w:rsidRPr="00FB3A86" w:rsidRDefault="00B01FCD" w:rsidP="00441B6F">
      <w:pPr>
        <w:pStyle w:val="Appendix"/>
        <w:spacing w:after="0"/>
        <w:jc w:val="both"/>
        <w:rPr>
          <w:rFonts w:ascii="Arial" w:hAnsi="Arial" w:cs="Arial"/>
          <w:b w:val="0"/>
        </w:rPr>
      </w:pPr>
      <w:bookmarkStart w:id="14" w:name="_GoBack"/>
      <w:bookmarkEnd w:id="14"/>
    </w:p>
    <w:sectPr w:rsidR="00B01FCD" w:rsidRPr="00FB3A86" w:rsidSect="00BA3E04">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D9A6" w14:textId="77777777" w:rsidR="008F3457" w:rsidRDefault="008F3457" w:rsidP="00C37E61">
      <w:r>
        <w:separator/>
      </w:r>
    </w:p>
  </w:endnote>
  <w:endnote w:type="continuationSeparator" w:id="0">
    <w:p w14:paraId="5D3E5000" w14:textId="77777777" w:rsidR="008F3457" w:rsidRDefault="008F34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AA60" w14:textId="77777777" w:rsidR="004B078D" w:rsidRDefault="004B0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EBC8" w14:textId="77777777" w:rsidR="004B078D" w:rsidRDefault="004B0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7756" w14:textId="77777777" w:rsidR="009E048A" w:rsidRDefault="009E048A">
    <w:pPr>
      <w:pStyle w:val="Footer"/>
      <w:rPr>
        <w:rFonts w:ascii="Arial" w:hAnsi="Arial" w:cs="Arial"/>
        <w:sz w:val="16"/>
      </w:rPr>
    </w:pPr>
  </w:p>
  <w:p w14:paraId="43380B1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975E697" w14:textId="62774EF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FA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1FB03" w14:textId="77777777" w:rsidR="008F3457" w:rsidRDefault="008F3457" w:rsidP="00C37E61">
      <w:r>
        <w:separator/>
      </w:r>
    </w:p>
  </w:footnote>
  <w:footnote w:type="continuationSeparator" w:id="0">
    <w:p w14:paraId="4B067E04" w14:textId="77777777" w:rsidR="008F3457" w:rsidRDefault="008F34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3839" w14:textId="57147A6C" w:rsidR="004B078D" w:rsidRDefault="004B078D">
    <w:pPr>
      <w:pStyle w:val="Header"/>
    </w:pPr>
    <w:r>
      <w:rPr>
        <w:noProof/>
      </w:rPr>
      <w:pict w14:anchorId="358C0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FDD6" w14:textId="2353457B" w:rsidR="004B078D" w:rsidRDefault="004B078D">
    <w:pPr>
      <w:pStyle w:val="Header"/>
    </w:pPr>
    <w:r>
      <w:rPr>
        <w:noProof/>
      </w:rPr>
      <w:pict w14:anchorId="62E26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A8D0" w14:textId="4CB38AC8" w:rsidR="00296529" w:rsidRPr="00296529" w:rsidRDefault="004B078D" w:rsidP="00296529">
    <w:pPr>
      <w:ind w:left="2160"/>
      <w:jc w:val="center"/>
      <w:rPr>
        <w:rFonts w:ascii="Times New Roman" w:eastAsia="Calibri" w:hAnsi="Times New Roman"/>
        <w:i/>
        <w:sz w:val="18"/>
        <w:szCs w:val="22"/>
      </w:rPr>
    </w:pPr>
    <w:r>
      <w:rPr>
        <w:noProof/>
      </w:rPr>
      <w:pict w14:anchorId="59813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9418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6E07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2C03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9C976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68AA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649B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173F" w14:textId="1EC13D82" w:rsidR="004B078D" w:rsidRDefault="004B078D">
    <w:pPr>
      <w:pStyle w:val="Header"/>
    </w:pPr>
    <w:r>
      <w:rPr>
        <w:noProof/>
      </w:rPr>
      <w:pict w14:anchorId="3E13F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C462" w14:textId="72F4808F" w:rsidR="004B078D" w:rsidRDefault="004B078D">
    <w:pPr>
      <w:pStyle w:val="Header"/>
    </w:pPr>
    <w:r>
      <w:rPr>
        <w:noProof/>
      </w:rPr>
      <w:pict w14:anchorId="04A61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8ABC" w14:textId="0EA1D5AE" w:rsidR="004B078D" w:rsidRDefault="004B078D">
    <w:pPr>
      <w:pStyle w:val="Header"/>
    </w:pPr>
    <w:r>
      <w:rPr>
        <w:noProof/>
      </w:rPr>
      <w:pict w14:anchorId="376A9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4712FA"/>
    <w:multiLevelType w:val="hybridMultilevel"/>
    <w:tmpl w:val="4838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1396A"/>
    <w:multiLevelType w:val="multilevel"/>
    <w:tmpl w:val="AE823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65D"/>
    <w:rsid w:val="001E10D2"/>
    <w:rsid w:val="001E25B4"/>
    <w:rsid w:val="001E44FE"/>
    <w:rsid w:val="00200595"/>
    <w:rsid w:val="002008CC"/>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5ED5"/>
    <w:rsid w:val="002E0D56"/>
    <w:rsid w:val="002F7B98"/>
    <w:rsid w:val="00315186"/>
    <w:rsid w:val="0033343E"/>
    <w:rsid w:val="00345E01"/>
    <w:rsid w:val="003512C2"/>
    <w:rsid w:val="00371FB6"/>
    <w:rsid w:val="003763C1"/>
    <w:rsid w:val="00376BBE"/>
    <w:rsid w:val="0039224F"/>
    <w:rsid w:val="003A43A4"/>
    <w:rsid w:val="003A7E18"/>
    <w:rsid w:val="003C4C86"/>
    <w:rsid w:val="003C6258"/>
    <w:rsid w:val="003E2904"/>
    <w:rsid w:val="00401927"/>
    <w:rsid w:val="0041027F"/>
    <w:rsid w:val="00412475"/>
    <w:rsid w:val="004137EA"/>
    <w:rsid w:val="00423789"/>
    <w:rsid w:val="00440F43"/>
    <w:rsid w:val="00441B6F"/>
    <w:rsid w:val="00446221"/>
    <w:rsid w:val="00450E62"/>
    <w:rsid w:val="004539DB"/>
    <w:rsid w:val="00471A80"/>
    <w:rsid w:val="0047653F"/>
    <w:rsid w:val="004916E5"/>
    <w:rsid w:val="004B078D"/>
    <w:rsid w:val="004C1C50"/>
    <w:rsid w:val="004D305E"/>
    <w:rsid w:val="004D4277"/>
    <w:rsid w:val="004D6C28"/>
    <w:rsid w:val="004E3403"/>
    <w:rsid w:val="00502516"/>
    <w:rsid w:val="00505F06"/>
    <w:rsid w:val="00506828"/>
    <w:rsid w:val="0053056E"/>
    <w:rsid w:val="00554FDA"/>
    <w:rsid w:val="005828E1"/>
    <w:rsid w:val="005C784C"/>
    <w:rsid w:val="005D17F6"/>
    <w:rsid w:val="005E5539"/>
    <w:rsid w:val="005F2F63"/>
    <w:rsid w:val="00602BF5"/>
    <w:rsid w:val="00611918"/>
    <w:rsid w:val="0061363D"/>
    <w:rsid w:val="00617FDD"/>
    <w:rsid w:val="00633614"/>
    <w:rsid w:val="00633F68"/>
    <w:rsid w:val="0063458C"/>
    <w:rsid w:val="00636EB2"/>
    <w:rsid w:val="006375B8"/>
    <w:rsid w:val="0066510A"/>
    <w:rsid w:val="00673F9F"/>
    <w:rsid w:val="00680610"/>
    <w:rsid w:val="00686953"/>
    <w:rsid w:val="00687DEA"/>
    <w:rsid w:val="00687E67"/>
    <w:rsid w:val="006967F7"/>
    <w:rsid w:val="006A250C"/>
    <w:rsid w:val="006B21D3"/>
    <w:rsid w:val="006B57D0"/>
    <w:rsid w:val="006D30FF"/>
    <w:rsid w:val="006D6940"/>
    <w:rsid w:val="006D6BD6"/>
    <w:rsid w:val="006E60B4"/>
    <w:rsid w:val="006F11EC"/>
    <w:rsid w:val="0070082C"/>
    <w:rsid w:val="007369E6"/>
    <w:rsid w:val="00746E59"/>
    <w:rsid w:val="00754C9A"/>
    <w:rsid w:val="0075599A"/>
    <w:rsid w:val="00761D52"/>
    <w:rsid w:val="0077749E"/>
    <w:rsid w:val="00790ADA"/>
    <w:rsid w:val="00791130"/>
    <w:rsid w:val="007C3CC8"/>
    <w:rsid w:val="007D2288"/>
    <w:rsid w:val="007E088F"/>
    <w:rsid w:val="007F7B32"/>
    <w:rsid w:val="00804BC2"/>
    <w:rsid w:val="0081431A"/>
    <w:rsid w:val="0083216F"/>
    <w:rsid w:val="00860000"/>
    <w:rsid w:val="00863BD3"/>
    <w:rsid w:val="008641ED"/>
    <w:rsid w:val="00866D66"/>
    <w:rsid w:val="008671C6"/>
    <w:rsid w:val="00875803"/>
    <w:rsid w:val="00890397"/>
    <w:rsid w:val="00894C0F"/>
    <w:rsid w:val="008B459E"/>
    <w:rsid w:val="008B5D3D"/>
    <w:rsid w:val="008E13AE"/>
    <w:rsid w:val="008E1506"/>
    <w:rsid w:val="008E710C"/>
    <w:rsid w:val="008F3457"/>
    <w:rsid w:val="008F69D6"/>
    <w:rsid w:val="00902823"/>
    <w:rsid w:val="00902D60"/>
    <w:rsid w:val="00915CA6"/>
    <w:rsid w:val="00917B7E"/>
    <w:rsid w:val="00927834"/>
    <w:rsid w:val="009500A6"/>
    <w:rsid w:val="00957C18"/>
    <w:rsid w:val="009659BA"/>
    <w:rsid w:val="009709E7"/>
    <w:rsid w:val="00983040"/>
    <w:rsid w:val="009A798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7690"/>
    <w:rsid w:val="00B01FCD"/>
    <w:rsid w:val="00B1776C"/>
    <w:rsid w:val="00B52583"/>
    <w:rsid w:val="00B52896"/>
    <w:rsid w:val="00B74CC2"/>
    <w:rsid w:val="00B95236"/>
    <w:rsid w:val="00B96BD9"/>
    <w:rsid w:val="00BA1B01"/>
    <w:rsid w:val="00BA2641"/>
    <w:rsid w:val="00BA3E04"/>
    <w:rsid w:val="00BB37AA"/>
    <w:rsid w:val="00BB4AE4"/>
    <w:rsid w:val="00BC53A0"/>
    <w:rsid w:val="00BE62AD"/>
    <w:rsid w:val="00BF121F"/>
    <w:rsid w:val="00BF1F80"/>
    <w:rsid w:val="00C166EF"/>
    <w:rsid w:val="00C17EB0"/>
    <w:rsid w:val="00C27F5F"/>
    <w:rsid w:val="00C30A0F"/>
    <w:rsid w:val="00C37E61"/>
    <w:rsid w:val="00C55FF4"/>
    <w:rsid w:val="00C70F1B"/>
    <w:rsid w:val="00C71A47"/>
    <w:rsid w:val="00C7464C"/>
    <w:rsid w:val="00C85588"/>
    <w:rsid w:val="00CD6755"/>
    <w:rsid w:val="00CD6856"/>
    <w:rsid w:val="00CE0089"/>
    <w:rsid w:val="00CE793C"/>
    <w:rsid w:val="00CF193C"/>
    <w:rsid w:val="00D01537"/>
    <w:rsid w:val="00D173F1"/>
    <w:rsid w:val="00D74CB0"/>
    <w:rsid w:val="00D8295D"/>
    <w:rsid w:val="00DC2A65"/>
    <w:rsid w:val="00DE14E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E07"/>
    <w:rsid w:val="00EE52CB"/>
    <w:rsid w:val="00EF581D"/>
    <w:rsid w:val="00EF7FD8"/>
    <w:rsid w:val="00F05E53"/>
    <w:rsid w:val="00F06F59"/>
    <w:rsid w:val="00F1727C"/>
    <w:rsid w:val="00F17988"/>
    <w:rsid w:val="00F469F0"/>
    <w:rsid w:val="00F53273"/>
    <w:rsid w:val="00F755E4"/>
    <w:rsid w:val="00F77D02"/>
    <w:rsid w:val="00F8573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0B62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345E01"/>
    <w:pPr>
      <w:spacing w:after="120"/>
    </w:pPr>
  </w:style>
  <w:style w:type="character" w:customStyle="1" w:styleId="BodyTextChar">
    <w:name w:val="Body Text Char"/>
    <w:basedOn w:val="DefaultParagraphFont"/>
    <w:link w:val="BodyText"/>
    <w:rsid w:val="00345E01"/>
    <w:rPr>
      <w:rFonts w:ascii="Helvetica" w:hAnsi="Helvetica"/>
    </w:rPr>
  </w:style>
  <w:style w:type="paragraph" w:styleId="ListParagraph">
    <w:name w:val="List Paragraph"/>
    <w:basedOn w:val="Normal"/>
    <w:uiPriority w:val="34"/>
    <w:qFormat/>
    <w:rsid w:val="00BB4AE4"/>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3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parepi.2025.e00416"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86/s13071-020-04255-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79-019-402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648F-ABC7-4183-9CCF-2E4E83A0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11</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41</cp:revision>
  <cp:lastPrinted>1999-07-06T11:00:00Z</cp:lastPrinted>
  <dcterms:created xsi:type="dcterms:W3CDTF">2025-11-28T15:55:00Z</dcterms:created>
  <dcterms:modified xsi:type="dcterms:W3CDTF">2026-01-08T11:25:00Z</dcterms:modified>
</cp:coreProperties>
</file>