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108" w14:textId="77777777" w:rsidR="00754C9A" w:rsidRDefault="00754C9A" w:rsidP="00197735">
      <w:pPr>
        <w:pStyle w:val="Caption"/>
      </w:pPr>
    </w:p>
    <w:p w14:paraId="76B01462" w14:textId="61D7ED38" w:rsidR="00110465" w:rsidRDefault="00110465" w:rsidP="0031549E">
      <w:pPr>
        <w:jc w:val="right"/>
        <w:rPr>
          <w:rFonts w:ascii="Arial" w:hAnsi="Arial" w:cs="Arial"/>
          <w:b/>
          <w:sz w:val="36"/>
          <w:szCs w:val="36"/>
          <w:lang w:val="en-GB"/>
        </w:rPr>
      </w:pPr>
      <w:r w:rsidRPr="00110465">
        <w:rPr>
          <w:rFonts w:ascii="Arial" w:hAnsi="Arial" w:cs="Arial"/>
          <w:b/>
          <w:sz w:val="36"/>
          <w:szCs w:val="36"/>
          <w:lang w:val="en-GB"/>
        </w:rPr>
        <w:t>Original Research Article</w:t>
      </w:r>
    </w:p>
    <w:p w14:paraId="700879EC" w14:textId="30BDA6AD" w:rsidR="0044675F" w:rsidRPr="0031549E" w:rsidRDefault="00E35ADF" w:rsidP="0031549E">
      <w:pPr>
        <w:jc w:val="right"/>
        <w:rPr>
          <w:rFonts w:ascii="Arial" w:hAnsi="Arial" w:cs="Arial"/>
          <w:b/>
          <w:sz w:val="36"/>
          <w:szCs w:val="36"/>
          <w:lang w:val="en-GB"/>
        </w:rPr>
      </w:pPr>
      <w:r>
        <w:rPr>
          <w:rFonts w:ascii="Arial" w:hAnsi="Arial" w:cs="Arial"/>
          <w:b/>
          <w:sz w:val="36"/>
          <w:szCs w:val="36"/>
          <w:lang w:val="en-GB"/>
        </w:rPr>
        <w:t>P</w:t>
      </w:r>
      <w:r w:rsidR="004E4E6A" w:rsidRPr="0031549E">
        <w:rPr>
          <w:rFonts w:ascii="Arial" w:hAnsi="Arial" w:cs="Arial"/>
          <w:b/>
          <w:sz w:val="36"/>
          <w:szCs w:val="36"/>
          <w:lang w:val="en-GB"/>
        </w:rPr>
        <w:t xml:space="preserve">revalence and genetic diversity of </w:t>
      </w:r>
      <w:r w:rsidR="004E4E6A" w:rsidRPr="0031549E">
        <w:rPr>
          <w:rFonts w:ascii="Arial" w:hAnsi="Arial" w:cs="Arial"/>
          <w:b/>
          <w:i/>
          <w:sz w:val="36"/>
          <w:szCs w:val="36"/>
          <w:lang w:val="en-GB"/>
        </w:rPr>
        <w:t>Entamoeba histolytica</w:t>
      </w:r>
      <w:r w:rsidR="004E4E6A" w:rsidRPr="0031549E">
        <w:rPr>
          <w:rFonts w:ascii="Arial" w:hAnsi="Arial" w:cs="Arial"/>
          <w:b/>
          <w:sz w:val="36"/>
          <w:szCs w:val="36"/>
          <w:lang w:val="en-GB"/>
        </w:rPr>
        <w:t xml:space="preserve"> strains isolated from patients in health facilities in the </w:t>
      </w:r>
      <w:proofErr w:type="spellStart"/>
      <w:r w:rsidR="004E4E6A" w:rsidRPr="0031549E">
        <w:rPr>
          <w:rFonts w:ascii="Arial" w:hAnsi="Arial" w:cs="Arial"/>
          <w:b/>
          <w:sz w:val="36"/>
          <w:szCs w:val="36"/>
          <w:lang w:val="en-GB"/>
        </w:rPr>
        <w:t>Buea</w:t>
      </w:r>
      <w:proofErr w:type="spellEnd"/>
      <w:r w:rsidR="004E4E6A" w:rsidRPr="0031549E">
        <w:rPr>
          <w:rFonts w:ascii="Arial" w:hAnsi="Arial" w:cs="Arial"/>
          <w:b/>
          <w:sz w:val="36"/>
          <w:szCs w:val="36"/>
          <w:lang w:val="en-GB"/>
        </w:rPr>
        <w:t xml:space="preserve"> </w:t>
      </w:r>
      <w:r w:rsidR="003E087D">
        <w:rPr>
          <w:rFonts w:ascii="Arial" w:hAnsi="Arial" w:cs="Arial"/>
          <w:b/>
          <w:sz w:val="36"/>
          <w:szCs w:val="36"/>
          <w:lang w:val="en-GB"/>
        </w:rPr>
        <w:t>H</w:t>
      </w:r>
      <w:r w:rsidR="004E4E6A" w:rsidRPr="0031549E">
        <w:rPr>
          <w:rFonts w:ascii="Arial" w:hAnsi="Arial" w:cs="Arial"/>
          <w:b/>
          <w:sz w:val="36"/>
          <w:szCs w:val="36"/>
          <w:lang w:val="en-GB"/>
        </w:rPr>
        <w:t>e</w:t>
      </w:r>
      <w:r w:rsidR="003E087D">
        <w:rPr>
          <w:rFonts w:ascii="Arial" w:hAnsi="Arial" w:cs="Arial"/>
          <w:b/>
          <w:sz w:val="36"/>
          <w:szCs w:val="36"/>
          <w:lang w:val="en-GB"/>
        </w:rPr>
        <w:t>alth D</w:t>
      </w:r>
      <w:r w:rsidR="004E4E6A" w:rsidRPr="0031549E">
        <w:rPr>
          <w:rFonts w:ascii="Arial" w:hAnsi="Arial" w:cs="Arial"/>
          <w:b/>
          <w:sz w:val="36"/>
          <w:szCs w:val="36"/>
          <w:lang w:val="en-GB"/>
        </w:rPr>
        <w:t>istrict</w:t>
      </w:r>
    </w:p>
    <w:p w14:paraId="103A430E" w14:textId="77777777" w:rsidR="00A258C3" w:rsidRPr="0044675F" w:rsidRDefault="00A258C3" w:rsidP="00441B6F">
      <w:pPr>
        <w:pStyle w:val="Author"/>
        <w:spacing w:line="240" w:lineRule="auto"/>
        <w:jc w:val="both"/>
        <w:rPr>
          <w:rFonts w:ascii="Arial" w:hAnsi="Arial" w:cs="Arial"/>
          <w:sz w:val="36"/>
        </w:rPr>
      </w:pPr>
    </w:p>
    <w:p w14:paraId="56CF43D8" w14:textId="7588F1B8" w:rsidR="002C57D2" w:rsidRDefault="002C57D2" w:rsidP="00E7288F">
      <w:pPr>
        <w:pStyle w:val="Affiliation"/>
        <w:spacing w:after="0" w:line="240" w:lineRule="auto"/>
        <w:jc w:val="both"/>
        <w:rPr>
          <w:rFonts w:ascii="Arial" w:hAnsi="Arial" w:cs="Arial"/>
        </w:rPr>
      </w:pPr>
    </w:p>
    <w:p w14:paraId="2A6C385D" w14:textId="77777777" w:rsidR="00110465" w:rsidRDefault="00110465" w:rsidP="00E7288F">
      <w:pPr>
        <w:pStyle w:val="Affiliation"/>
        <w:spacing w:after="0" w:line="240" w:lineRule="auto"/>
        <w:jc w:val="both"/>
        <w:rPr>
          <w:rFonts w:ascii="Arial" w:hAnsi="Arial" w:cs="Arial"/>
        </w:rPr>
      </w:pPr>
    </w:p>
    <w:p w14:paraId="3945AC07" w14:textId="77777777" w:rsidR="00110465" w:rsidRPr="00FB3A86" w:rsidRDefault="00110465" w:rsidP="00E7288F">
      <w:pPr>
        <w:pStyle w:val="Affiliation"/>
        <w:spacing w:after="0" w:line="240" w:lineRule="auto"/>
        <w:jc w:val="both"/>
        <w:rPr>
          <w:rFonts w:ascii="Arial" w:hAnsi="Arial" w:cs="Arial"/>
        </w:rPr>
      </w:pPr>
    </w:p>
    <w:p w14:paraId="686A978C" w14:textId="77777777" w:rsidR="00B01FCD" w:rsidRPr="00FB3A86" w:rsidRDefault="00613C60" w:rsidP="00441B6F">
      <w:pPr>
        <w:pStyle w:val="Copyright"/>
        <w:spacing w:after="0" w:line="240" w:lineRule="auto"/>
        <w:jc w:val="both"/>
        <w:rPr>
          <w:rFonts w:ascii="Arial" w:hAnsi="Arial" w:cs="Arial"/>
        </w:rPr>
        <w:sectPr w:rsidR="00B01FCD" w:rsidRPr="00FB3A86" w:rsidSect="00D640F0">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1D18C4" wp14:editId="5249C874">
                <wp:extent cx="5303520" cy="635"/>
                <wp:effectExtent l="0" t="12700" r="5080" b="12065"/>
                <wp:docPr id="97373468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120F43"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" strokeweight="1.5pt">
                <o:lock v:ext="edit" shapetype="f"/>
                <w10:anchorlock/>
              </v:shape>
            </w:pict>
          </mc:Fallback>
        </mc:AlternateContent>
      </w:r>
      <w:r w:rsidR="00FB3A86">
        <w:rPr>
          <w:rFonts w:ascii="Arial" w:hAnsi="Arial" w:cs="Arial"/>
        </w:rPr>
        <w:t>.</w:t>
      </w:r>
    </w:p>
    <w:p w14:paraId="5C44CD25" w14:textId="77777777" w:rsidR="00B01FCD" w:rsidRDefault="00B01FCD" w:rsidP="0031549E">
      <w:pPr>
        <w:pStyle w:val="AbstHead"/>
        <w:spacing w:after="0"/>
        <w:jc w:val="both"/>
        <w:rPr>
          <w:rFonts w:ascii="Arial" w:hAnsi="Arial" w:cs="Arial"/>
        </w:rPr>
      </w:pPr>
      <w:r w:rsidRPr="00FB3A86">
        <w:rPr>
          <w:rFonts w:ascii="Arial" w:hAnsi="Arial" w:cs="Arial"/>
        </w:rPr>
        <w:t>ABSTRACT</w:t>
      </w:r>
    </w:p>
    <w:p w14:paraId="567EE4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254128C" w14:textId="77777777" w:rsidTr="001E44FE">
        <w:tc>
          <w:tcPr>
            <w:tcW w:w="9576" w:type="dxa"/>
            <w:shd w:val="clear" w:color="auto" w:fill="F2F2F2"/>
          </w:tcPr>
          <w:p w14:paraId="5D1F3672" w14:textId="24CCFAA4" w:rsidR="00BA1B01" w:rsidRDefault="00BA1B01" w:rsidP="00441B6F">
            <w:pPr>
              <w:pStyle w:val="Body"/>
              <w:spacing w:after="0"/>
              <w:rPr>
                <w:rFonts w:ascii="Arial" w:hAnsi="Arial" w:cs="Arial"/>
              </w:rPr>
            </w:pPr>
            <w:r w:rsidRPr="00BA1B01">
              <w:rPr>
                <w:rFonts w:ascii="Arial" w:eastAsia="Calibri" w:hAnsi="Arial" w:cs="Arial"/>
                <w:b/>
                <w:szCs w:val="22"/>
              </w:rPr>
              <w:t xml:space="preserve">Aims: </w:t>
            </w:r>
            <w:r w:rsidR="00DD5DE5" w:rsidRPr="00150A57">
              <w:rPr>
                <w:rFonts w:ascii="Arial" w:eastAsia="Calibri" w:hAnsi="Arial" w:cs="Arial"/>
                <w:bCs/>
                <w:szCs w:val="22"/>
              </w:rPr>
              <w:t xml:space="preserve">In </w:t>
            </w:r>
            <w:r w:rsidR="00DD5DE5" w:rsidRPr="00A06B59">
              <w:rPr>
                <w:rFonts w:ascii="Arial" w:eastAsia="Calibri" w:hAnsi="Arial" w:cs="Arial"/>
                <w:bCs/>
              </w:rPr>
              <w:t>t</w:t>
            </w:r>
            <w:r w:rsidR="00F25C97" w:rsidRPr="00A06B59">
              <w:rPr>
                <w:rFonts w:ascii="Arial" w:eastAsia="Calibri" w:hAnsi="Arial" w:cs="Arial"/>
                <w:bCs/>
              </w:rPr>
              <w:t>hi</w:t>
            </w:r>
            <w:r w:rsidR="00F25C97">
              <w:rPr>
                <w:rFonts w:ascii="Arial" w:eastAsia="Calibri" w:hAnsi="Arial" w:cs="Arial"/>
              </w:rPr>
              <w:t>s study</w:t>
            </w:r>
            <w:r w:rsidR="00DD5DE5">
              <w:rPr>
                <w:rFonts w:ascii="Arial" w:eastAsia="Calibri" w:hAnsi="Arial" w:cs="Arial"/>
              </w:rPr>
              <w:t>, we</w:t>
            </w:r>
            <w:r w:rsidR="00F25C97">
              <w:rPr>
                <w:rFonts w:ascii="Arial" w:eastAsia="Calibri" w:hAnsi="Arial" w:cs="Arial"/>
              </w:rPr>
              <w:t xml:space="preserve"> aimed </w:t>
            </w:r>
            <w:r w:rsidR="00950A5E">
              <w:rPr>
                <w:rFonts w:ascii="Arial" w:eastAsia="Calibri" w:hAnsi="Arial" w:cs="Arial"/>
              </w:rPr>
              <w:t>at</w:t>
            </w:r>
            <w:r w:rsidR="00950A5E" w:rsidRPr="00E216E3">
              <w:rPr>
                <w:rFonts w:ascii="Arial" w:eastAsia="Calibri" w:hAnsi="Arial" w:cs="Arial"/>
                <w:b/>
              </w:rPr>
              <w:t xml:space="preserve"> </w:t>
            </w:r>
            <w:r w:rsidR="00E216E3" w:rsidRPr="00E216E3">
              <w:rPr>
                <w:rFonts w:ascii="Arial" w:hAnsi="Arial" w:cs="Arial"/>
              </w:rPr>
              <w:t>investigat</w:t>
            </w:r>
            <w:r w:rsidR="00950A5E">
              <w:rPr>
                <w:rFonts w:ascii="Arial" w:hAnsi="Arial" w:cs="Arial"/>
              </w:rPr>
              <w:t>ing</w:t>
            </w:r>
            <w:r w:rsidR="00E216E3" w:rsidRPr="00E216E3">
              <w:rPr>
                <w:rFonts w:ascii="Arial" w:hAnsi="Arial" w:cs="Arial"/>
              </w:rPr>
              <w:t xml:space="preserve"> the prevalence and genetic diversity of </w:t>
            </w:r>
            <w:r w:rsidR="00E216E3" w:rsidRPr="00E216E3">
              <w:rPr>
                <w:rFonts w:ascii="Arial" w:hAnsi="Arial" w:cs="Arial"/>
                <w:i/>
              </w:rPr>
              <w:t>Entamoeba histolytica</w:t>
            </w:r>
            <w:r w:rsidR="00E216E3" w:rsidRPr="00E216E3">
              <w:rPr>
                <w:rFonts w:ascii="Arial" w:hAnsi="Arial" w:cs="Arial"/>
              </w:rPr>
              <w:t xml:space="preserve"> strains circulating in the </w:t>
            </w:r>
            <w:proofErr w:type="spellStart"/>
            <w:r w:rsidR="00E216E3" w:rsidRPr="00E216E3">
              <w:rPr>
                <w:rFonts w:ascii="Arial" w:hAnsi="Arial" w:cs="Arial"/>
              </w:rPr>
              <w:t>Buea</w:t>
            </w:r>
            <w:proofErr w:type="spellEnd"/>
            <w:r w:rsidR="00E216E3" w:rsidRPr="00E216E3">
              <w:rPr>
                <w:rFonts w:ascii="Arial" w:hAnsi="Arial" w:cs="Arial"/>
              </w:rPr>
              <w:t xml:space="preserve"> Health District.</w:t>
            </w:r>
          </w:p>
          <w:p w14:paraId="1178A1C9" w14:textId="0C9B70D4"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216E3" w:rsidRPr="009A72FE">
              <w:rPr>
                <w:rFonts w:ascii="Arial" w:hAnsi="Arial" w:cs="Arial"/>
                <w:lang w:val="en-GB"/>
              </w:rPr>
              <w:t>A cross-sectional study</w:t>
            </w:r>
            <w:r w:rsidR="00343F8D">
              <w:rPr>
                <w:rFonts w:ascii="Arial" w:eastAsia="Calibri" w:hAnsi="Arial" w:cs="Arial"/>
                <w:szCs w:val="22"/>
              </w:rPr>
              <w:t>.</w:t>
            </w:r>
          </w:p>
          <w:p w14:paraId="5BE364D9" w14:textId="424426FE" w:rsidR="00BA1B01" w:rsidRPr="00F25C97"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72FE">
              <w:rPr>
                <w:rFonts w:ascii="Arial" w:eastAsia="Calibri" w:hAnsi="Arial" w:cs="Arial"/>
                <w:szCs w:val="22"/>
              </w:rPr>
              <w:t xml:space="preserve">This study was carried out in 8 health facilities </w:t>
            </w:r>
            <w:r w:rsidR="00DD5DE5">
              <w:rPr>
                <w:rFonts w:ascii="Arial" w:eastAsia="Calibri" w:hAnsi="Arial" w:cs="Arial"/>
                <w:szCs w:val="22"/>
              </w:rPr>
              <w:t xml:space="preserve">in </w:t>
            </w:r>
            <w:r w:rsidR="009A72FE">
              <w:rPr>
                <w:rFonts w:ascii="Arial" w:eastAsia="Calibri" w:hAnsi="Arial" w:cs="Arial"/>
                <w:szCs w:val="22"/>
              </w:rPr>
              <w:t xml:space="preserve">the </w:t>
            </w:r>
            <w:proofErr w:type="spellStart"/>
            <w:r w:rsidR="009A72FE">
              <w:rPr>
                <w:rFonts w:ascii="Arial" w:eastAsia="Calibri" w:hAnsi="Arial" w:cs="Arial"/>
                <w:szCs w:val="22"/>
              </w:rPr>
              <w:t>Buea</w:t>
            </w:r>
            <w:proofErr w:type="spellEnd"/>
            <w:r w:rsidR="009A72FE">
              <w:rPr>
                <w:rFonts w:ascii="Arial" w:eastAsia="Calibri" w:hAnsi="Arial" w:cs="Arial"/>
                <w:szCs w:val="22"/>
              </w:rPr>
              <w:t xml:space="preserve"> Health District</w:t>
            </w:r>
            <w:r w:rsidR="00FE0B1D">
              <w:rPr>
                <w:rFonts w:ascii="Arial" w:eastAsia="Calibri" w:hAnsi="Arial" w:cs="Arial"/>
                <w:szCs w:val="22"/>
              </w:rPr>
              <w:t xml:space="preserve"> (BHD)</w:t>
            </w:r>
            <w:r w:rsidR="009A72FE">
              <w:rPr>
                <w:rFonts w:ascii="Arial" w:eastAsia="Calibri" w:hAnsi="Arial" w:cs="Arial"/>
                <w:szCs w:val="22"/>
              </w:rPr>
              <w:t>, Cameroon</w:t>
            </w:r>
            <w:r w:rsidR="009A72FE" w:rsidRPr="00F25C97">
              <w:rPr>
                <w:rFonts w:ascii="Arial" w:eastAsia="Calibri" w:hAnsi="Arial" w:cs="Arial"/>
                <w:szCs w:val="22"/>
              </w:rPr>
              <w:t>, between January</w:t>
            </w:r>
            <w:r w:rsidR="00F25C97" w:rsidRPr="00F25C97">
              <w:rPr>
                <w:rFonts w:ascii="Arial" w:eastAsia="Calibri" w:hAnsi="Arial" w:cs="Arial"/>
                <w:szCs w:val="22"/>
              </w:rPr>
              <w:t xml:space="preserve"> </w:t>
            </w:r>
            <w:r w:rsidR="00DD5DE5">
              <w:rPr>
                <w:rFonts w:ascii="Arial" w:eastAsia="Calibri" w:hAnsi="Arial" w:cs="Arial"/>
                <w:szCs w:val="22"/>
              </w:rPr>
              <w:t xml:space="preserve">2024 </w:t>
            </w:r>
            <w:r w:rsidR="00F25C97" w:rsidRPr="00F25C97">
              <w:rPr>
                <w:rFonts w:ascii="Arial" w:eastAsia="Calibri" w:hAnsi="Arial" w:cs="Arial"/>
                <w:szCs w:val="22"/>
              </w:rPr>
              <w:t>and June 2024</w:t>
            </w:r>
            <w:r w:rsidRPr="00F25C97">
              <w:rPr>
                <w:rFonts w:ascii="Arial" w:eastAsia="Calibri" w:hAnsi="Arial" w:cs="Arial"/>
                <w:szCs w:val="22"/>
              </w:rPr>
              <w:t>.</w:t>
            </w:r>
          </w:p>
          <w:p w14:paraId="3DA0C7F3" w14:textId="509A119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5DE5">
              <w:rPr>
                <w:rFonts w:ascii="Arial" w:eastAsia="Calibri" w:hAnsi="Arial" w:cs="Arial"/>
                <w:szCs w:val="22"/>
              </w:rPr>
              <w:t>Overall,</w:t>
            </w:r>
            <w:r w:rsidR="0041731F">
              <w:rPr>
                <w:rFonts w:ascii="Arial" w:eastAsia="Calibri" w:hAnsi="Arial" w:cs="Arial"/>
                <w:szCs w:val="22"/>
              </w:rPr>
              <w:t xml:space="preserve"> </w:t>
            </w:r>
            <w:r w:rsidR="007D68E6" w:rsidRPr="007D68E6">
              <w:rPr>
                <w:rFonts w:ascii="Arial" w:eastAsia="Calibri" w:hAnsi="Arial" w:cs="Arial"/>
                <w:szCs w:val="22"/>
                <w:lang w:val="en-GB"/>
              </w:rPr>
              <w:t>265 participants</w:t>
            </w:r>
            <w:r w:rsidR="007D68E6">
              <w:rPr>
                <w:rFonts w:ascii="Arial" w:eastAsia="Calibri" w:hAnsi="Arial" w:cs="Arial"/>
                <w:szCs w:val="22"/>
                <w:lang w:val="en-GB"/>
              </w:rPr>
              <w:t xml:space="preserve"> (</w:t>
            </w:r>
            <w:r w:rsidR="0041731F">
              <w:rPr>
                <w:rFonts w:ascii="Arial" w:eastAsia="Calibri" w:hAnsi="Arial" w:cs="Arial"/>
                <w:szCs w:val="22"/>
                <w:lang w:val="en-GB"/>
              </w:rPr>
              <w:t xml:space="preserve">162 </w:t>
            </w:r>
            <w:r w:rsidR="007D68E6">
              <w:rPr>
                <w:rFonts w:ascii="Arial" w:eastAsia="Calibri" w:hAnsi="Arial" w:cs="Arial"/>
                <w:szCs w:val="22"/>
                <w:lang w:val="en-GB"/>
              </w:rPr>
              <w:t>female</w:t>
            </w:r>
            <w:r w:rsidR="0041731F">
              <w:rPr>
                <w:rFonts w:ascii="Arial" w:eastAsia="Calibri" w:hAnsi="Arial" w:cs="Arial"/>
                <w:szCs w:val="22"/>
                <w:lang w:val="en-GB"/>
              </w:rPr>
              <w:t>s and 103</w:t>
            </w:r>
            <w:r w:rsidR="007D68E6">
              <w:rPr>
                <w:rFonts w:ascii="Arial" w:eastAsia="Calibri" w:hAnsi="Arial" w:cs="Arial"/>
                <w:szCs w:val="22"/>
                <w:lang w:val="en-GB"/>
              </w:rPr>
              <w:t xml:space="preserve"> male</w:t>
            </w:r>
            <w:r w:rsidR="0041731F">
              <w:rPr>
                <w:rFonts w:ascii="Arial" w:eastAsia="Calibri" w:hAnsi="Arial" w:cs="Arial"/>
                <w:szCs w:val="22"/>
                <w:lang w:val="en-GB"/>
              </w:rPr>
              <w:t>s) aged</w:t>
            </w:r>
            <w:r w:rsidR="00FC73B0">
              <w:rPr>
                <w:rFonts w:ascii="Arial" w:eastAsia="Calibri" w:hAnsi="Arial" w:cs="Arial"/>
                <w:szCs w:val="22"/>
                <w:lang w:val="en-GB"/>
              </w:rPr>
              <w:t xml:space="preserve"> 1</w:t>
            </w:r>
            <w:r w:rsidR="00FE0B1D">
              <w:rPr>
                <w:rFonts w:ascii="Arial" w:eastAsia="Calibri" w:hAnsi="Arial" w:cs="Arial"/>
                <w:szCs w:val="22"/>
                <w:lang w:val="en-GB"/>
              </w:rPr>
              <w:t>–</w:t>
            </w:r>
            <w:r w:rsidR="00FC73B0">
              <w:rPr>
                <w:rFonts w:ascii="Arial" w:eastAsia="Calibri" w:hAnsi="Arial" w:cs="Arial"/>
                <w:szCs w:val="22"/>
                <w:lang w:val="en-GB"/>
              </w:rPr>
              <w:t>90 years</w:t>
            </w:r>
            <w:r w:rsidR="007D68E6">
              <w:rPr>
                <w:rFonts w:ascii="Arial" w:eastAsia="Calibri" w:hAnsi="Arial" w:cs="Arial"/>
                <w:szCs w:val="22"/>
                <w:lang w:val="en-GB"/>
              </w:rPr>
              <w:t xml:space="preserve"> were</w:t>
            </w:r>
            <w:r w:rsidR="007D68E6" w:rsidRPr="007D68E6">
              <w:rPr>
                <w:rFonts w:ascii="Arial" w:eastAsia="Calibri" w:hAnsi="Arial" w:cs="Arial"/>
                <w:szCs w:val="22"/>
                <w:lang w:val="en-GB"/>
              </w:rPr>
              <w:t xml:space="preserve"> randomly selected from eight health facilities in the </w:t>
            </w:r>
            <w:proofErr w:type="spellStart"/>
            <w:r w:rsidR="007D68E6" w:rsidRPr="007D68E6">
              <w:rPr>
                <w:rFonts w:ascii="Arial" w:eastAsia="Calibri" w:hAnsi="Arial" w:cs="Arial"/>
                <w:szCs w:val="22"/>
                <w:lang w:val="en-GB"/>
              </w:rPr>
              <w:t>Buea</w:t>
            </w:r>
            <w:proofErr w:type="spellEnd"/>
            <w:r w:rsidR="007D68E6" w:rsidRPr="007D68E6">
              <w:rPr>
                <w:rFonts w:ascii="Arial" w:eastAsia="Calibri" w:hAnsi="Arial" w:cs="Arial"/>
                <w:szCs w:val="22"/>
                <w:lang w:val="en-GB"/>
              </w:rPr>
              <w:t xml:space="preserve"> health district. Stool samples were col</w:t>
            </w:r>
            <w:r w:rsidR="00F14AAB">
              <w:rPr>
                <w:rFonts w:ascii="Arial" w:eastAsia="Calibri" w:hAnsi="Arial" w:cs="Arial"/>
                <w:szCs w:val="22"/>
                <w:lang w:val="en-GB"/>
              </w:rPr>
              <w:t>lected and examined for the presence of</w:t>
            </w:r>
            <w:r w:rsidR="007D68E6" w:rsidRPr="007D68E6">
              <w:rPr>
                <w:rFonts w:ascii="Arial" w:eastAsia="Calibri" w:hAnsi="Arial" w:cs="Arial"/>
                <w:szCs w:val="22"/>
                <w:lang w:val="en-GB"/>
              </w:rPr>
              <w:t xml:space="preserve"> </w:t>
            </w:r>
            <w:r w:rsidR="007D68E6" w:rsidRPr="007D68E6">
              <w:rPr>
                <w:rFonts w:ascii="Arial" w:eastAsia="Calibri" w:hAnsi="Arial" w:cs="Arial"/>
                <w:i/>
                <w:szCs w:val="22"/>
                <w:lang w:val="en-GB"/>
              </w:rPr>
              <w:t>Entamoeba histolytica</w:t>
            </w:r>
            <w:r w:rsidR="00FE0B1D">
              <w:rPr>
                <w:rFonts w:ascii="Arial" w:eastAsia="Calibri" w:hAnsi="Arial" w:cs="Arial"/>
                <w:i/>
                <w:szCs w:val="22"/>
                <w:lang w:val="en-GB"/>
              </w:rPr>
              <w:t xml:space="preserve"> (</w:t>
            </w:r>
            <w:r w:rsidR="00FE0B1D" w:rsidRPr="0031549E">
              <w:rPr>
                <w:rFonts w:ascii="Arial" w:eastAsia="Calibri" w:hAnsi="Arial" w:cs="Arial"/>
                <w:i/>
                <w:szCs w:val="22"/>
                <w:lang w:val="en-GB"/>
              </w:rPr>
              <w:t>E. histolytica</w:t>
            </w:r>
            <w:r w:rsidR="00FE0B1D">
              <w:rPr>
                <w:rFonts w:ascii="Arial" w:eastAsia="Calibri" w:hAnsi="Arial" w:cs="Arial"/>
                <w:i/>
                <w:szCs w:val="22"/>
                <w:lang w:val="en-GB"/>
              </w:rPr>
              <w:t>)</w:t>
            </w:r>
            <w:r w:rsidR="007D68E6" w:rsidRPr="007D68E6">
              <w:rPr>
                <w:rFonts w:ascii="Arial" w:eastAsia="Calibri" w:hAnsi="Arial" w:cs="Arial"/>
                <w:szCs w:val="22"/>
                <w:lang w:val="en-GB"/>
              </w:rPr>
              <w:t xml:space="preserve"> </w:t>
            </w:r>
            <w:r w:rsidR="00F14AAB">
              <w:rPr>
                <w:rFonts w:ascii="Arial" w:eastAsia="Calibri" w:hAnsi="Arial" w:cs="Arial"/>
                <w:szCs w:val="22"/>
                <w:lang w:val="en-GB"/>
              </w:rPr>
              <w:t xml:space="preserve">cysts </w:t>
            </w:r>
            <w:r w:rsidR="00FE0B1D">
              <w:rPr>
                <w:rFonts w:ascii="Arial" w:eastAsia="Calibri" w:hAnsi="Arial" w:cs="Arial"/>
                <w:szCs w:val="22"/>
                <w:lang w:val="en-GB"/>
              </w:rPr>
              <w:t>using the</w:t>
            </w:r>
            <w:r w:rsidR="00FE0B1D" w:rsidRPr="007D68E6">
              <w:rPr>
                <w:rFonts w:ascii="Arial" w:eastAsia="Calibri" w:hAnsi="Arial" w:cs="Arial"/>
                <w:szCs w:val="22"/>
                <w:lang w:val="en-GB"/>
              </w:rPr>
              <w:t xml:space="preserve"> </w:t>
            </w:r>
            <w:proofErr w:type="spellStart"/>
            <w:r w:rsidR="007D68E6" w:rsidRPr="007D68E6">
              <w:rPr>
                <w:rFonts w:ascii="Arial" w:eastAsia="Calibri" w:hAnsi="Arial" w:cs="Arial"/>
                <w:szCs w:val="22"/>
                <w:lang w:val="en-GB"/>
              </w:rPr>
              <w:t>formol</w:t>
            </w:r>
            <w:proofErr w:type="spellEnd"/>
            <w:r w:rsidR="00F14AAB">
              <w:rPr>
                <w:rFonts w:ascii="Arial" w:eastAsia="Calibri" w:hAnsi="Arial" w:cs="Arial"/>
                <w:szCs w:val="22"/>
                <w:lang w:val="en-GB"/>
              </w:rPr>
              <w:t xml:space="preserve">-ether concentration technique and </w:t>
            </w:r>
            <w:r w:rsidR="007D68E6" w:rsidRPr="007D68E6">
              <w:rPr>
                <w:rFonts w:ascii="Arial" w:eastAsia="Calibri" w:hAnsi="Arial" w:cs="Arial"/>
                <w:szCs w:val="22"/>
                <w:lang w:val="en-GB"/>
              </w:rPr>
              <w:t>wet mount microscopy</w:t>
            </w:r>
            <w:r w:rsidR="00FE0B1D">
              <w:rPr>
                <w:rFonts w:ascii="Arial" w:eastAsia="Calibri" w:hAnsi="Arial" w:cs="Arial"/>
                <w:szCs w:val="22"/>
                <w:lang w:val="en-GB"/>
              </w:rPr>
              <w:t>.</w:t>
            </w:r>
            <w:r w:rsidR="00F14AAB">
              <w:rPr>
                <w:rFonts w:ascii="Arial" w:eastAsia="Calibri" w:hAnsi="Arial" w:cs="Arial"/>
                <w:szCs w:val="22"/>
                <w:lang w:val="en-GB"/>
              </w:rPr>
              <w:t xml:space="preserve"> DNA </w:t>
            </w:r>
            <w:r w:rsidR="00FE0B1D">
              <w:rPr>
                <w:rFonts w:ascii="Arial" w:eastAsia="Calibri" w:hAnsi="Arial" w:cs="Arial"/>
                <w:szCs w:val="22"/>
                <w:lang w:val="en-GB"/>
              </w:rPr>
              <w:t xml:space="preserve">were </w:t>
            </w:r>
            <w:r w:rsidR="00F14AAB">
              <w:rPr>
                <w:rFonts w:ascii="Arial" w:eastAsia="Calibri" w:hAnsi="Arial" w:cs="Arial"/>
                <w:szCs w:val="22"/>
                <w:lang w:val="en-GB"/>
              </w:rPr>
              <w:t xml:space="preserve">extracted and </w:t>
            </w:r>
            <w:r w:rsidR="00FE0B1D">
              <w:rPr>
                <w:rFonts w:ascii="Arial" w:eastAsia="Calibri" w:hAnsi="Arial" w:cs="Arial"/>
                <w:szCs w:val="22"/>
                <w:lang w:val="en-GB"/>
              </w:rPr>
              <w:t xml:space="preserve">polymerase chain reaction was used for </w:t>
            </w:r>
            <w:r w:rsidR="007D68E6" w:rsidRPr="007D68E6">
              <w:rPr>
                <w:rFonts w:ascii="Arial" w:eastAsia="Calibri" w:hAnsi="Arial" w:cs="Arial"/>
                <w:szCs w:val="22"/>
                <w:lang w:val="en-GB"/>
              </w:rPr>
              <w:t>molecular identification</w:t>
            </w:r>
            <w:r w:rsidR="00F14AAB">
              <w:rPr>
                <w:rFonts w:ascii="Arial" w:eastAsia="Calibri" w:hAnsi="Arial" w:cs="Arial"/>
                <w:szCs w:val="22"/>
                <w:lang w:val="en-GB"/>
              </w:rPr>
              <w:t>. Genetic diversity was investigated using polymerase chain reaction-</w:t>
            </w:r>
            <w:r w:rsidR="00466840">
              <w:rPr>
                <w:rFonts w:ascii="Arial" w:eastAsia="Calibri" w:hAnsi="Arial" w:cs="Arial"/>
                <w:szCs w:val="22"/>
                <w:lang w:val="en-GB"/>
              </w:rPr>
              <w:t>restriction fragment length polymorphism</w:t>
            </w:r>
            <w:r w:rsidR="00FC73B0">
              <w:rPr>
                <w:rFonts w:ascii="Arial" w:eastAsia="Calibri" w:hAnsi="Arial" w:cs="Arial"/>
                <w:szCs w:val="22"/>
                <w:lang w:val="en-GB"/>
              </w:rPr>
              <w:t xml:space="preserve"> (</w:t>
            </w:r>
            <w:r w:rsidR="007D68E6" w:rsidRPr="007D68E6">
              <w:rPr>
                <w:rFonts w:ascii="Arial" w:eastAsia="Calibri" w:hAnsi="Arial" w:cs="Arial"/>
                <w:szCs w:val="22"/>
                <w:lang w:val="en-GB"/>
              </w:rPr>
              <w:t>PCR-RFLP</w:t>
            </w:r>
            <w:r w:rsidR="00FC73B0">
              <w:rPr>
                <w:rFonts w:ascii="Arial" w:eastAsia="Calibri" w:hAnsi="Arial" w:cs="Arial"/>
                <w:szCs w:val="22"/>
                <w:lang w:val="en-GB"/>
              </w:rPr>
              <w:t>)</w:t>
            </w:r>
            <w:r w:rsidR="007D68E6" w:rsidRPr="007D68E6">
              <w:rPr>
                <w:rFonts w:ascii="Arial" w:eastAsia="Calibri" w:hAnsi="Arial" w:cs="Arial"/>
                <w:szCs w:val="22"/>
                <w:lang w:val="en-GB"/>
              </w:rPr>
              <w:t xml:space="preserve">. </w:t>
            </w:r>
            <w:r w:rsidR="00210045">
              <w:rPr>
                <w:rFonts w:ascii="Arial" w:eastAsia="Calibri" w:hAnsi="Arial" w:cs="Arial"/>
                <w:bCs/>
                <w:szCs w:val="22"/>
                <w:lang w:val="en-GB"/>
              </w:rPr>
              <w:t xml:space="preserve">Data </w:t>
            </w:r>
            <w:r w:rsidR="00210045" w:rsidRPr="00210045">
              <w:rPr>
                <w:rFonts w:ascii="Arial" w:eastAsia="Calibri" w:hAnsi="Arial" w:cs="Arial"/>
                <w:bCs/>
                <w:szCs w:val="22"/>
                <w:lang w:val="en-GB"/>
              </w:rPr>
              <w:t xml:space="preserve">analysis was performed using R </w:t>
            </w:r>
            <w:r w:rsidR="00FE0B1D">
              <w:rPr>
                <w:rFonts w:ascii="Arial" w:eastAsia="Calibri" w:hAnsi="Arial" w:cs="Arial"/>
                <w:bCs/>
                <w:szCs w:val="22"/>
                <w:lang w:val="en-GB"/>
              </w:rPr>
              <w:t>software</w:t>
            </w:r>
            <w:r w:rsidR="00FE0B1D" w:rsidRPr="00210045">
              <w:rPr>
                <w:rFonts w:ascii="Arial" w:eastAsia="Calibri" w:hAnsi="Arial" w:cs="Arial"/>
                <w:bCs/>
                <w:szCs w:val="22"/>
                <w:lang w:val="en-GB"/>
              </w:rPr>
              <w:t xml:space="preserve"> </w:t>
            </w:r>
            <w:r w:rsidR="00210045" w:rsidRPr="00210045">
              <w:rPr>
                <w:rFonts w:ascii="Arial" w:eastAsia="Calibri" w:hAnsi="Arial" w:cs="Arial"/>
                <w:bCs/>
                <w:szCs w:val="22"/>
                <w:lang w:val="en-GB"/>
              </w:rPr>
              <w:t>version 4.2</w:t>
            </w:r>
            <w:r w:rsidR="00210045">
              <w:rPr>
                <w:rFonts w:ascii="Arial" w:eastAsia="Calibri" w:hAnsi="Arial" w:cs="Arial"/>
                <w:bCs/>
                <w:szCs w:val="22"/>
                <w:lang w:val="en-GB"/>
              </w:rPr>
              <w:t>.3 (</w:t>
            </w:r>
            <w:proofErr w:type="spellStart"/>
            <w:r w:rsidR="00210045">
              <w:rPr>
                <w:rFonts w:ascii="Arial" w:eastAsia="Calibri" w:hAnsi="Arial" w:cs="Arial"/>
                <w:bCs/>
                <w:szCs w:val="22"/>
                <w:lang w:val="en-GB"/>
              </w:rPr>
              <w:t>RCore</w:t>
            </w:r>
            <w:proofErr w:type="spellEnd"/>
            <w:r w:rsidR="00210045">
              <w:rPr>
                <w:rFonts w:ascii="Arial" w:eastAsia="Calibri" w:hAnsi="Arial" w:cs="Arial"/>
                <w:bCs/>
                <w:szCs w:val="22"/>
                <w:lang w:val="en-GB"/>
              </w:rPr>
              <w:t xml:space="preserve"> Team, 2023) and </w:t>
            </w:r>
            <w:r w:rsidR="00210045" w:rsidRPr="00210045">
              <w:rPr>
                <w:rFonts w:ascii="Arial" w:eastAsia="Calibri" w:hAnsi="Arial" w:cs="Arial"/>
                <w:bCs/>
                <w:szCs w:val="22"/>
                <w:lang w:val="en-GB"/>
              </w:rPr>
              <w:t xml:space="preserve">statistical significance was set at </w:t>
            </w:r>
            <w:r w:rsidR="00210045" w:rsidRPr="00210045">
              <w:rPr>
                <w:rFonts w:ascii="Arial" w:eastAsia="Calibri" w:hAnsi="Arial" w:cs="Arial"/>
                <w:bCs/>
                <w:i/>
                <w:szCs w:val="22"/>
                <w:lang w:val="en-GB"/>
              </w:rPr>
              <w:t>P</w:t>
            </w:r>
            <w:r w:rsidR="00210045" w:rsidRPr="00210045">
              <w:rPr>
                <w:rFonts w:ascii="Arial" w:eastAsia="Calibri" w:hAnsi="Arial" w:cs="Arial"/>
                <w:bCs/>
                <w:szCs w:val="22"/>
                <w:lang w:val="en-GB"/>
              </w:rPr>
              <w:t xml:space="preserve"> &lt; .05. </w:t>
            </w:r>
          </w:p>
          <w:p w14:paraId="5C239D6D" w14:textId="0FD08132" w:rsidR="008A04C4" w:rsidRDefault="00BA1B01" w:rsidP="008A04C4">
            <w:pPr>
              <w:pStyle w:val="Body"/>
              <w:spacing w:after="0"/>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7D68E6" w:rsidRPr="007D68E6">
              <w:rPr>
                <w:rFonts w:ascii="Arial" w:eastAsia="Calibri" w:hAnsi="Arial" w:cs="Arial"/>
                <w:szCs w:val="22"/>
                <w:lang w:val="en-GB"/>
              </w:rPr>
              <w:t xml:space="preserve">The prevalence of </w:t>
            </w:r>
            <w:r w:rsidR="007D68E6" w:rsidRPr="007D68E6">
              <w:rPr>
                <w:rFonts w:ascii="Arial" w:eastAsia="Calibri" w:hAnsi="Arial" w:cs="Arial"/>
                <w:i/>
                <w:szCs w:val="22"/>
                <w:lang w:val="en-GB"/>
              </w:rPr>
              <w:t>E</w:t>
            </w:r>
            <w:r w:rsidR="008A04C4">
              <w:rPr>
                <w:rFonts w:ascii="Arial" w:eastAsia="Calibri" w:hAnsi="Arial" w:cs="Arial"/>
                <w:i/>
                <w:szCs w:val="22"/>
                <w:lang w:val="en-GB"/>
              </w:rPr>
              <w:t>ntamoeba</w:t>
            </w:r>
            <w:r w:rsidR="007D68E6" w:rsidRPr="007D68E6">
              <w:rPr>
                <w:rFonts w:ascii="Arial" w:eastAsia="Calibri" w:hAnsi="Arial" w:cs="Arial"/>
                <w:i/>
                <w:szCs w:val="22"/>
                <w:lang w:val="en-GB"/>
              </w:rPr>
              <w:t xml:space="preserve"> histolytica</w:t>
            </w:r>
            <w:r w:rsidR="007D68E6" w:rsidRPr="007D68E6">
              <w:rPr>
                <w:rFonts w:ascii="Arial" w:eastAsia="Calibri" w:hAnsi="Arial" w:cs="Arial"/>
                <w:szCs w:val="22"/>
                <w:lang w:val="en-GB"/>
              </w:rPr>
              <w:t xml:space="preserve"> in the</w:t>
            </w:r>
            <w:r w:rsidR="004E4E6A">
              <w:rPr>
                <w:rFonts w:ascii="Arial" w:eastAsia="Calibri" w:hAnsi="Arial" w:cs="Arial"/>
                <w:szCs w:val="22"/>
                <w:lang w:val="en-GB"/>
              </w:rPr>
              <w:t xml:space="preserve"> </w:t>
            </w:r>
            <w:r w:rsidR="007D68E6" w:rsidRPr="007D68E6">
              <w:rPr>
                <w:rFonts w:ascii="Arial" w:eastAsia="Calibri" w:hAnsi="Arial" w:cs="Arial"/>
                <w:szCs w:val="22"/>
                <w:lang w:val="en-GB"/>
              </w:rPr>
              <w:t>BHD</w:t>
            </w:r>
            <w:r w:rsidR="008A04C4">
              <w:rPr>
                <w:rFonts w:ascii="Arial" w:eastAsia="Calibri" w:hAnsi="Arial" w:cs="Arial"/>
                <w:szCs w:val="22"/>
                <w:lang w:val="en-GB"/>
              </w:rPr>
              <w:t xml:space="preserve"> was 11.7%. </w:t>
            </w:r>
            <w:r w:rsidR="007D68E6" w:rsidRPr="007D68E6">
              <w:rPr>
                <w:rFonts w:ascii="Arial" w:eastAsia="Calibri" w:hAnsi="Arial" w:cs="Arial"/>
                <w:szCs w:val="22"/>
                <w:lang w:val="en-GB"/>
              </w:rPr>
              <w:t>The prevalence wa</w:t>
            </w:r>
            <w:r w:rsidR="00FC0944">
              <w:rPr>
                <w:rFonts w:ascii="Arial" w:eastAsia="Calibri" w:hAnsi="Arial" w:cs="Arial"/>
                <w:szCs w:val="22"/>
                <w:lang w:val="en-GB"/>
              </w:rPr>
              <w:t>s significantly higher</w:t>
            </w:r>
            <w:r w:rsidR="007D68E6" w:rsidRPr="007D68E6">
              <w:rPr>
                <w:rFonts w:ascii="Arial" w:eastAsia="Calibri" w:hAnsi="Arial" w:cs="Arial"/>
                <w:szCs w:val="22"/>
                <w:lang w:val="en-GB"/>
              </w:rPr>
              <w:t xml:space="preserve"> among children aged 1</w:t>
            </w:r>
            <w:r w:rsidR="00FE0B1D">
              <w:rPr>
                <w:rFonts w:ascii="Arial" w:eastAsia="Calibri" w:hAnsi="Arial" w:cs="Arial"/>
                <w:szCs w:val="22"/>
                <w:lang w:val="en-GB"/>
              </w:rPr>
              <w:t>–</w:t>
            </w:r>
            <w:r w:rsidR="007D68E6" w:rsidRPr="007D68E6">
              <w:rPr>
                <w:rFonts w:ascii="Arial" w:eastAsia="Calibri" w:hAnsi="Arial" w:cs="Arial"/>
                <w:szCs w:val="22"/>
                <w:lang w:val="en-GB"/>
              </w:rPr>
              <w:t>5</w:t>
            </w:r>
            <w:r w:rsidR="001A49C5">
              <w:rPr>
                <w:rFonts w:ascii="Arial" w:eastAsia="Calibri" w:hAnsi="Arial" w:cs="Arial"/>
                <w:szCs w:val="22"/>
                <w:lang w:val="en-GB"/>
              </w:rPr>
              <w:t xml:space="preserve"> </w:t>
            </w:r>
            <w:r w:rsidR="007D68E6" w:rsidRPr="007D68E6">
              <w:rPr>
                <w:rFonts w:ascii="Arial" w:eastAsia="Calibri" w:hAnsi="Arial" w:cs="Arial"/>
                <w:szCs w:val="22"/>
                <w:lang w:val="en-GB"/>
              </w:rPr>
              <w:t>years</w:t>
            </w:r>
            <w:r w:rsidR="0049478B">
              <w:rPr>
                <w:rFonts w:ascii="Arial" w:eastAsia="Calibri" w:hAnsi="Arial" w:cs="Arial"/>
                <w:szCs w:val="22"/>
                <w:lang w:val="en-GB"/>
              </w:rPr>
              <w:t xml:space="preserve"> (27.04%, </w:t>
            </w:r>
            <w:r w:rsidR="0031549E" w:rsidRPr="0031549E">
              <w:rPr>
                <w:rFonts w:ascii="Arial" w:eastAsia="Calibri" w:hAnsi="Arial" w:cs="Arial"/>
                <w:i/>
                <w:szCs w:val="22"/>
                <w:lang w:val="en-GB"/>
              </w:rPr>
              <w:t>P</w:t>
            </w:r>
            <w:r w:rsidR="0031549E">
              <w:rPr>
                <w:rFonts w:ascii="Arial" w:eastAsia="Calibri" w:hAnsi="Arial" w:cs="Arial"/>
                <w:szCs w:val="22"/>
                <w:lang w:val="en-GB"/>
              </w:rPr>
              <w:t xml:space="preserve"> = .02)</w:t>
            </w:r>
            <w:r w:rsidR="0049478B">
              <w:rPr>
                <w:rFonts w:ascii="Arial" w:eastAsia="Calibri" w:hAnsi="Arial" w:cs="Arial"/>
                <w:szCs w:val="22"/>
                <w:lang w:val="en-GB"/>
              </w:rPr>
              <w:t>. F</w:t>
            </w:r>
            <w:r w:rsidR="007D68E6" w:rsidRPr="007D68E6">
              <w:rPr>
                <w:rFonts w:ascii="Arial" w:eastAsia="Calibri" w:hAnsi="Arial" w:cs="Arial"/>
                <w:szCs w:val="22"/>
                <w:lang w:val="en-GB"/>
              </w:rPr>
              <w:t xml:space="preserve">emale </w:t>
            </w:r>
            <w:r w:rsidR="002B1CD1">
              <w:rPr>
                <w:rFonts w:ascii="Arial" w:eastAsia="Calibri" w:hAnsi="Arial" w:cs="Arial"/>
                <w:szCs w:val="22"/>
                <w:lang w:val="en-GB"/>
              </w:rPr>
              <w:t xml:space="preserve">participants </w:t>
            </w:r>
            <w:r w:rsidR="0040117A">
              <w:rPr>
                <w:rFonts w:ascii="Arial" w:eastAsia="Calibri" w:hAnsi="Arial" w:cs="Arial"/>
                <w:szCs w:val="22"/>
                <w:lang w:val="en-GB"/>
              </w:rPr>
              <w:t xml:space="preserve">recorded a </w:t>
            </w:r>
            <w:r w:rsidR="0049478B">
              <w:rPr>
                <w:rFonts w:ascii="Arial" w:eastAsia="Calibri" w:hAnsi="Arial" w:cs="Arial"/>
                <w:szCs w:val="22"/>
                <w:lang w:val="en-GB"/>
              </w:rPr>
              <w:t xml:space="preserve">slightly </w:t>
            </w:r>
            <w:r w:rsidR="0040117A">
              <w:rPr>
                <w:rFonts w:ascii="Arial" w:eastAsia="Calibri" w:hAnsi="Arial" w:cs="Arial"/>
                <w:szCs w:val="22"/>
                <w:lang w:val="en-GB"/>
              </w:rPr>
              <w:t xml:space="preserve">higher prevalence of 12.35% compared to males (10.68%), </w:t>
            </w:r>
            <w:r w:rsidR="00FE0B1D">
              <w:rPr>
                <w:rFonts w:ascii="Arial" w:eastAsia="Calibri" w:hAnsi="Arial" w:cs="Arial"/>
                <w:szCs w:val="22"/>
                <w:lang w:val="en-GB"/>
              </w:rPr>
              <w:t>albeit</w:t>
            </w:r>
            <w:r w:rsidR="0040117A">
              <w:rPr>
                <w:rFonts w:ascii="Arial" w:eastAsia="Calibri" w:hAnsi="Arial" w:cs="Arial"/>
                <w:szCs w:val="22"/>
                <w:lang w:val="en-GB"/>
              </w:rPr>
              <w:t xml:space="preserve"> significan</w:t>
            </w:r>
            <w:r w:rsidR="00FE0B1D">
              <w:rPr>
                <w:rFonts w:ascii="Arial" w:eastAsia="Calibri" w:hAnsi="Arial" w:cs="Arial"/>
                <w:szCs w:val="22"/>
                <w:lang w:val="en-GB"/>
              </w:rPr>
              <w:t>ce</w:t>
            </w:r>
            <w:r w:rsidR="0040117A">
              <w:rPr>
                <w:rFonts w:ascii="Arial" w:eastAsia="Calibri" w:hAnsi="Arial" w:cs="Arial"/>
                <w:szCs w:val="22"/>
                <w:lang w:val="en-GB"/>
              </w:rPr>
              <w:t xml:space="preserve"> (P = .80)</w:t>
            </w:r>
            <w:r w:rsidR="00FE0B1D">
              <w:rPr>
                <w:rFonts w:ascii="Arial" w:eastAsia="Calibri" w:hAnsi="Arial" w:cs="Arial"/>
                <w:szCs w:val="22"/>
                <w:lang w:val="en-GB"/>
              </w:rPr>
              <w:t>.</w:t>
            </w:r>
            <w:r w:rsidR="0040117A">
              <w:rPr>
                <w:rFonts w:ascii="Arial" w:eastAsia="Calibri" w:hAnsi="Arial" w:cs="Arial"/>
                <w:szCs w:val="22"/>
                <w:lang w:val="en-GB"/>
              </w:rPr>
              <w:t xml:space="preserve"> </w:t>
            </w:r>
            <w:r w:rsidR="00FE0B1D">
              <w:rPr>
                <w:rFonts w:ascii="Arial" w:eastAsia="Calibri" w:hAnsi="Arial" w:cs="Arial"/>
                <w:szCs w:val="22"/>
                <w:lang w:val="en-GB"/>
              </w:rPr>
              <w:t>T</w:t>
            </w:r>
            <w:r w:rsidR="0049478B">
              <w:rPr>
                <w:rFonts w:ascii="Arial" w:eastAsia="Calibri" w:hAnsi="Arial" w:cs="Arial"/>
                <w:szCs w:val="22"/>
                <w:lang w:val="en-GB"/>
              </w:rPr>
              <w:t xml:space="preserve">he highest prevalence was obtained from </w:t>
            </w:r>
            <w:r w:rsidR="007D68E6" w:rsidRPr="007D68E6">
              <w:rPr>
                <w:rFonts w:ascii="Arial" w:eastAsia="Calibri" w:hAnsi="Arial" w:cs="Arial"/>
                <w:szCs w:val="22"/>
                <w:lang w:val="en-GB"/>
              </w:rPr>
              <w:t xml:space="preserve">samples collected from the Tole Integrated Health </w:t>
            </w:r>
            <w:proofErr w:type="spellStart"/>
            <w:r w:rsidR="007D68E6" w:rsidRPr="007D68E6">
              <w:rPr>
                <w:rFonts w:ascii="Arial" w:eastAsia="Calibri" w:hAnsi="Arial" w:cs="Arial"/>
                <w:szCs w:val="22"/>
                <w:lang w:val="en-GB"/>
              </w:rPr>
              <w:t>Center</w:t>
            </w:r>
            <w:proofErr w:type="spellEnd"/>
            <w:r w:rsidR="007D68E6" w:rsidRPr="007D68E6">
              <w:rPr>
                <w:rFonts w:ascii="Arial" w:eastAsia="Calibri" w:hAnsi="Arial" w:cs="Arial"/>
                <w:szCs w:val="22"/>
                <w:lang w:val="en-GB"/>
              </w:rPr>
              <w:t xml:space="preserve">. </w:t>
            </w:r>
            <w:r w:rsidR="00947620">
              <w:rPr>
                <w:rFonts w:ascii="Arial" w:eastAsia="Calibri" w:hAnsi="Arial" w:cs="Arial"/>
                <w:szCs w:val="22"/>
                <w:lang w:val="en-GB"/>
              </w:rPr>
              <w:t xml:space="preserve">The serine-rich </w:t>
            </w:r>
            <w:r w:rsidR="00947620" w:rsidRPr="0031549E">
              <w:rPr>
                <w:rFonts w:ascii="Arial" w:eastAsia="Calibri" w:hAnsi="Arial" w:cs="Arial"/>
                <w:i/>
                <w:szCs w:val="22"/>
                <w:lang w:val="en-GB"/>
              </w:rPr>
              <w:t>E. histolytica</w:t>
            </w:r>
            <w:r w:rsidR="00947620">
              <w:rPr>
                <w:rFonts w:ascii="Arial" w:eastAsia="Calibri" w:hAnsi="Arial" w:cs="Arial"/>
                <w:szCs w:val="22"/>
                <w:lang w:val="en-GB"/>
              </w:rPr>
              <w:t xml:space="preserve"> protein was amplified in 28 samples</w:t>
            </w:r>
            <w:r w:rsidR="00FE0B1D">
              <w:rPr>
                <w:rFonts w:ascii="Arial" w:eastAsia="Calibri" w:hAnsi="Arial" w:cs="Arial"/>
                <w:szCs w:val="22"/>
                <w:lang w:val="en-GB"/>
              </w:rPr>
              <w:t>,</w:t>
            </w:r>
            <w:r w:rsidR="00947620">
              <w:rPr>
                <w:rFonts w:ascii="Arial" w:eastAsia="Calibri" w:hAnsi="Arial" w:cs="Arial"/>
                <w:szCs w:val="22"/>
                <w:lang w:val="en-GB"/>
              </w:rPr>
              <w:t xml:space="preserve"> </w:t>
            </w:r>
            <w:proofErr w:type="gramStart"/>
            <w:r w:rsidR="00947620">
              <w:rPr>
                <w:rFonts w:ascii="Arial" w:eastAsia="Calibri" w:hAnsi="Arial" w:cs="Arial"/>
                <w:szCs w:val="22"/>
                <w:lang w:val="en-GB"/>
              </w:rPr>
              <w:t>Out</w:t>
            </w:r>
            <w:proofErr w:type="gramEnd"/>
            <w:r w:rsidR="00947620">
              <w:rPr>
                <w:rFonts w:ascii="Arial" w:eastAsia="Calibri" w:hAnsi="Arial" w:cs="Arial"/>
                <w:szCs w:val="22"/>
                <w:lang w:val="en-GB"/>
              </w:rPr>
              <w:t xml:space="preserve"> of these, 5 different</w:t>
            </w:r>
            <w:r w:rsidR="00C2268F">
              <w:rPr>
                <w:rFonts w:ascii="Arial" w:eastAsia="Calibri" w:hAnsi="Arial" w:cs="Arial"/>
                <w:szCs w:val="22"/>
                <w:lang w:val="en-GB"/>
              </w:rPr>
              <w:t xml:space="preserve"> band profiles</w:t>
            </w:r>
            <w:r w:rsidR="007D68E6" w:rsidRPr="007D68E6">
              <w:rPr>
                <w:rFonts w:ascii="Arial" w:eastAsia="Calibri" w:hAnsi="Arial" w:cs="Arial"/>
                <w:szCs w:val="22"/>
                <w:lang w:val="en-GB"/>
              </w:rPr>
              <w:t xml:space="preserve"> were </w:t>
            </w:r>
            <w:r w:rsidR="00947620">
              <w:rPr>
                <w:rFonts w:ascii="Arial" w:eastAsia="Calibri" w:hAnsi="Arial" w:cs="Arial"/>
                <w:szCs w:val="22"/>
                <w:lang w:val="en-GB"/>
              </w:rPr>
              <w:t>obtained</w:t>
            </w:r>
            <w:r w:rsidR="007D68E6" w:rsidRPr="007D68E6">
              <w:rPr>
                <w:rFonts w:ascii="Arial" w:eastAsia="Calibri" w:hAnsi="Arial" w:cs="Arial"/>
                <w:szCs w:val="22"/>
                <w:lang w:val="en-GB"/>
              </w:rPr>
              <w:t xml:space="preserve"> </w:t>
            </w:r>
            <w:r w:rsidR="00C2268F">
              <w:rPr>
                <w:rFonts w:ascii="Arial" w:eastAsia="Calibri" w:hAnsi="Arial" w:cs="Arial"/>
                <w:szCs w:val="22"/>
                <w:lang w:val="en-GB"/>
              </w:rPr>
              <w:t>following</w:t>
            </w:r>
            <w:r w:rsidR="007D68E6" w:rsidRPr="007D68E6">
              <w:rPr>
                <w:rFonts w:ascii="Arial" w:eastAsia="Calibri" w:hAnsi="Arial" w:cs="Arial"/>
                <w:szCs w:val="22"/>
                <w:lang w:val="en-GB"/>
              </w:rPr>
              <w:t xml:space="preserve"> </w:t>
            </w:r>
            <w:proofErr w:type="spellStart"/>
            <w:r w:rsidR="007D68E6" w:rsidRPr="007D68E6">
              <w:rPr>
                <w:rFonts w:ascii="Arial" w:eastAsia="Calibri" w:hAnsi="Arial" w:cs="Arial"/>
                <w:szCs w:val="22"/>
                <w:lang w:val="en-GB"/>
              </w:rPr>
              <w:t>AluI</w:t>
            </w:r>
            <w:proofErr w:type="spellEnd"/>
            <w:r w:rsidR="007D68E6" w:rsidRPr="007D68E6">
              <w:rPr>
                <w:rFonts w:ascii="Arial" w:eastAsia="Calibri" w:hAnsi="Arial" w:cs="Arial"/>
                <w:szCs w:val="22"/>
                <w:lang w:val="en-GB"/>
              </w:rPr>
              <w:t xml:space="preserve"> digestion of </w:t>
            </w:r>
            <w:r w:rsidR="00947620">
              <w:rPr>
                <w:rFonts w:ascii="Arial" w:eastAsia="Calibri" w:hAnsi="Arial" w:cs="Arial"/>
                <w:szCs w:val="22"/>
                <w:lang w:val="en-GB"/>
              </w:rPr>
              <w:t xml:space="preserve">the </w:t>
            </w:r>
            <w:r w:rsidR="00343F8D">
              <w:rPr>
                <w:rFonts w:ascii="Arial" w:eastAsia="Calibri" w:hAnsi="Arial" w:cs="Arial"/>
                <w:szCs w:val="22"/>
                <w:lang w:val="en-GB"/>
              </w:rPr>
              <w:t xml:space="preserve">nested-PCR </w:t>
            </w:r>
            <w:r w:rsidR="00CF7080" w:rsidRPr="00F261B0">
              <w:rPr>
                <w:rFonts w:ascii="Arial" w:hAnsi="Arial" w:cs="Arial"/>
              </w:rPr>
              <w:t xml:space="preserve">serine-rich </w:t>
            </w:r>
            <w:r w:rsidR="00CF7080" w:rsidRPr="00F261B0">
              <w:rPr>
                <w:rFonts w:ascii="Arial" w:hAnsi="Arial" w:cs="Arial"/>
                <w:i/>
              </w:rPr>
              <w:t>E. histolytica</w:t>
            </w:r>
            <w:r w:rsidR="00CF7080" w:rsidRPr="00F261B0">
              <w:rPr>
                <w:rFonts w:ascii="Arial" w:hAnsi="Arial" w:cs="Arial"/>
              </w:rPr>
              <w:t xml:space="preserve"> protein</w:t>
            </w:r>
            <w:r w:rsidR="00CF7080" w:rsidRPr="007D68E6" w:rsidDel="00CF7080">
              <w:rPr>
                <w:rFonts w:ascii="Arial" w:eastAsia="Calibri" w:hAnsi="Arial" w:cs="Arial"/>
                <w:szCs w:val="22"/>
                <w:lang w:val="en-GB"/>
              </w:rPr>
              <w:t xml:space="preserve"> </w:t>
            </w:r>
            <w:r w:rsidR="007D68E6" w:rsidRPr="007D68E6">
              <w:rPr>
                <w:rFonts w:ascii="Arial" w:eastAsia="Calibri" w:hAnsi="Arial" w:cs="Arial"/>
                <w:szCs w:val="22"/>
                <w:lang w:val="en-GB"/>
              </w:rPr>
              <w:t>products</w:t>
            </w:r>
            <w:r w:rsidR="00343F8D">
              <w:rPr>
                <w:rFonts w:ascii="Arial" w:eastAsia="Calibri" w:hAnsi="Arial" w:cs="Arial"/>
                <w:szCs w:val="22"/>
                <w:lang w:val="en-GB"/>
              </w:rPr>
              <w:t>.</w:t>
            </w:r>
            <w:r w:rsidR="00CD465F">
              <w:rPr>
                <w:rFonts w:ascii="Arial" w:eastAsia="Calibri" w:hAnsi="Arial" w:cs="Arial"/>
                <w:szCs w:val="22"/>
                <w:lang w:val="en-GB"/>
              </w:rPr>
              <w:t xml:space="preserve"> </w:t>
            </w:r>
          </w:p>
          <w:p w14:paraId="5D5B4ADE" w14:textId="794FF396" w:rsidR="00505F06" w:rsidRPr="00F25C97" w:rsidRDefault="00BA1B01" w:rsidP="00343F8D">
            <w:pPr>
              <w:pStyle w:val="Body"/>
              <w:spacing w:after="0"/>
              <w:rPr>
                <w:rFonts w:ascii="Arial" w:eastAsia="Calibri" w:hAnsi="Arial" w:cs="Arial"/>
                <w:szCs w:val="22"/>
                <w:lang w:val="en-GB"/>
              </w:rPr>
            </w:pPr>
            <w:r w:rsidRPr="00BA1B01">
              <w:rPr>
                <w:rFonts w:ascii="Arial" w:eastAsia="Calibri" w:hAnsi="Arial" w:cs="Arial"/>
                <w:b/>
                <w:bCs/>
                <w:szCs w:val="22"/>
              </w:rPr>
              <w:t>Conclusion:</w:t>
            </w:r>
            <w:r w:rsidR="0041731F">
              <w:rPr>
                <w:rFonts w:ascii="Arial" w:eastAsia="Calibri" w:hAnsi="Arial" w:cs="Arial"/>
                <w:szCs w:val="22"/>
              </w:rPr>
              <w:t xml:space="preserve"> </w:t>
            </w:r>
            <w:r w:rsidR="004E4E6A">
              <w:rPr>
                <w:rFonts w:ascii="Arial" w:eastAsia="Calibri" w:hAnsi="Arial" w:cs="Arial"/>
                <w:szCs w:val="22"/>
              </w:rPr>
              <w:t>Th</w:t>
            </w:r>
            <w:r w:rsidR="00FE0B1D">
              <w:rPr>
                <w:rFonts w:ascii="Arial" w:eastAsia="Calibri" w:hAnsi="Arial" w:cs="Arial"/>
                <w:szCs w:val="22"/>
              </w:rPr>
              <w:t>ese</w:t>
            </w:r>
            <w:r w:rsidR="004E4E6A">
              <w:rPr>
                <w:rFonts w:ascii="Arial" w:eastAsia="Calibri" w:hAnsi="Arial" w:cs="Arial"/>
                <w:szCs w:val="22"/>
              </w:rPr>
              <w:t xml:space="preserve"> </w:t>
            </w:r>
            <w:r w:rsidR="00FE0B1D">
              <w:rPr>
                <w:rFonts w:ascii="Arial" w:eastAsia="Calibri" w:hAnsi="Arial" w:cs="Arial"/>
                <w:szCs w:val="22"/>
              </w:rPr>
              <w:t xml:space="preserve">findings </w:t>
            </w:r>
            <w:r w:rsidR="00947620">
              <w:rPr>
                <w:rFonts w:ascii="Arial" w:eastAsia="Calibri" w:hAnsi="Arial" w:cs="Arial"/>
                <w:szCs w:val="22"/>
              </w:rPr>
              <w:t xml:space="preserve">confirmed the genetic heterogeneity of </w:t>
            </w:r>
            <w:r w:rsidR="00947620" w:rsidRPr="00210045">
              <w:rPr>
                <w:rFonts w:ascii="Arial" w:eastAsia="Calibri" w:hAnsi="Arial" w:cs="Arial"/>
                <w:i/>
                <w:szCs w:val="22"/>
              </w:rPr>
              <w:t>E. histolytica</w:t>
            </w:r>
            <w:r w:rsidR="00947620">
              <w:rPr>
                <w:rFonts w:ascii="Arial" w:eastAsia="Calibri" w:hAnsi="Arial" w:cs="Arial"/>
                <w:szCs w:val="22"/>
              </w:rPr>
              <w:t xml:space="preserve"> which might have a significant influence on the outcome of amebic infection. </w:t>
            </w:r>
            <w:r w:rsidR="005A6026">
              <w:rPr>
                <w:rFonts w:ascii="Arial" w:eastAsia="Calibri" w:hAnsi="Arial" w:cs="Arial"/>
                <w:szCs w:val="22"/>
              </w:rPr>
              <w:t xml:space="preserve">However, PCR-RFLP provides limited information about genetic variation and further work is needed using more robust molecular techniques. </w:t>
            </w:r>
          </w:p>
        </w:tc>
      </w:tr>
    </w:tbl>
    <w:p w14:paraId="3E584DEA" w14:textId="77777777" w:rsidR="00636EB2" w:rsidRDefault="00636EB2" w:rsidP="00441B6F">
      <w:pPr>
        <w:pStyle w:val="Body"/>
        <w:spacing w:after="0"/>
        <w:rPr>
          <w:rFonts w:ascii="Arial" w:hAnsi="Arial" w:cs="Arial"/>
          <w:i/>
        </w:rPr>
      </w:pPr>
    </w:p>
    <w:p w14:paraId="5CB1E7AB" w14:textId="5CB0872D" w:rsidR="00790ADA" w:rsidRDefault="00A24E7E" w:rsidP="00441B6F">
      <w:pPr>
        <w:pStyle w:val="Body"/>
        <w:spacing w:after="0"/>
        <w:rPr>
          <w:rFonts w:ascii="Arial" w:hAnsi="Arial" w:cs="Arial"/>
          <w:i/>
        </w:rPr>
      </w:pPr>
      <w:r>
        <w:rPr>
          <w:rFonts w:ascii="Arial" w:hAnsi="Arial" w:cs="Arial"/>
          <w:i/>
        </w:rPr>
        <w:t>Keywords:</w:t>
      </w:r>
      <w:r w:rsidR="00AB7C6E">
        <w:rPr>
          <w:rFonts w:ascii="Arial" w:hAnsi="Arial" w:cs="Arial"/>
          <w:i/>
        </w:rPr>
        <w:t xml:space="preserve"> </w:t>
      </w:r>
      <w:proofErr w:type="spellStart"/>
      <w:r w:rsidR="007E78D2">
        <w:rPr>
          <w:rFonts w:ascii="Arial" w:hAnsi="Arial" w:cs="Arial"/>
          <w:i/>
          <w:iCs/>
          <w:lang w:val="en-GB"/>
        </w:rPr>
        <w:t>a</w:t>
      </w:r>
      <w:r w:rsidR="005A6026">
        <w:rPr>
          <w:rFonts w:ascii="Arial" w:hAnsi="Arial" w:cs="Arial"/>
          <w:i/>
          <w:iCs/>
          <w:lang w:val="en-GB"/>
        </w:rPr>
        <w:t>m</w:t>
      </w:r>
      <w:r w:rsidR="003632AA" w:rsidRPr="003632AA">
        <w:rPr>
          <w:rFonts w:ascii="Arial" w:hAnsi="Arial" w:cs="Arial"/>
          <w:i/>
          <w:iCs/>
          <w:lang w:val="en-GB"/>
        </w:rPr>
        <w:t>e</w:t>
      </w:r>
      <w:r w:rsidR="00167CB9">
        <w:rPr>
          <w:rFonts w:ascii="Arial" w:hAnsi="Arial" w:cs="Arial"/>
          <w:i/>
          <w:iCs/>
          <w:lang w:val="en-GB"/>
        </w:rPr>
        <w:t>o</w:t>
      </w:r>
      <w:r w:rsidR="003632AA" w:rsidRPr="003632AA">
        <w:rPr>
          <w:rFonts w:ascii="Arial" w:hAnsi="Arial" w:cs="Arial"/>
          <w:i/>
          <w:iCs/>
          <w:lang w:val="en-GB"/>
        </w:rPr>
        <w:t>biasis</w:t>
      </w:r>
      <w:proofErr w:type="spellEnd"/>
      <w:r w:rsidR="003632AA" w:rsidRPr="003632AA">
        <w:rPr>
          <w:rFonts w:ascii="Arial" w:hAnsi="Arial" w:cs="Arial"/>
          <w:i/>
          <w:iCs/>
          <w:lang w:val="en-GB"/>
        </w:rPr>
        <w:t>,</w:t>
      </w:r>
      <w:r w:rsidR="007E78D2">
        <w:rPr>
          <w:rFonts w:ascii="Arial" w:hAnsi="Arial" w:cs="Arial"/>
          <w:i/>
          <w:iCs/>
          <w:lang w:val="en-GB"/>
        </w:rPr>
        <w:t xml:space="preserve"> p</w:t>
      </w:r>
      <w:r w:rsidR="003632AA" w:rsidRPr="003632AA">
        <w:rPr>
          <w:rFonts w:ascii="Arial" w:hAnsi="Arial" w:cs="Arial"/>
          <w:i/>
          <w:iCs/>
          <w:lang w:val="en-GB"/>
        </w:rPr>
        <w:t xml:space="preserve">revalence, </w:t>
      </w:r>
      <w:r w:rsidR="007E78D2">
        <w:rPr>
          <w:rFonts w:ascii="Arial" w:hAnsi="Arial" w:cs="Arial"/>
          <w:i/>
          <w:iCs/>
          <w:lang w:val="en-GB"/>
        </w:rPr>
        <w:t>g</w:t>
      </w:r>
      <w:r w:rsidR="003632AA" w:rsidRPr="003632AA">
        <w:rPr>
          <w:rFonts w:ascii="Arial" w:hAnsi="Arial" w:cs="Arial"/>
          <w:i/>
          <w:iCs/>
          <w:lang w:val="en-GB"/>
        </w:rPr>
        <w:t>enetic diversity, seri</w:t>
      </w:r>
      <w:r w:rsidR="005A6026">
        <w:rPr>
          <w:rFonts w:ascii="Arial" w:hAnsi="Arial" w:cs="Arial"/>
          <w:i/>
          <w:iCs/>
          <w:lang w:val="en-GB"/>
        </w:rPr>
        <w:t>ne-rich E. histoly</w:t>
      </w:r>
      <w:r w:rsidR="00AB7C6E">
        <w:rPr>
          <w:rFonts w:ascii="Arial" w:hAnsi="Arial" w:cs="Arial"/>
          <w:i/>
          <w:iCs/>
          <w:lang w:val="en-GB"/>
        </w:rPr>
        <w:t>tica protein, Cameroon.</w:t>
      </w:r>
    </w:p>
    <w:p w14:paraId="301166E9" w14:textId="77777777" w:rsidR="0024282C" w:rsidRDefault="0024282C" w:rsidP="00441B6F">
      <w:pPr>
        <w:pStyle w:val="Body"/>
        <w:spacing w:after="0"/>
        <w:rPr>
          <w:rFonts w:ascii="Arial" w:hAnsi="Arial" w:cs="Arial"/>
          <w:i/>
          <w:sz w:val="18"/>
        </w:rPr>
      </w:pPr>
    </w:p>
    <w:p w14:paraId="26A5BFAE" w14:textId="77777777" w:rsidR="00505F06" w:rsidRDefault="00505F06" w:rsidP="00441B6F">
      <w:pPr>
        <w:pStyle w:val="Body"/>
        <w:spacing w:after="0"/>
        <w:rPr>
          <w:rFonts w:ascii="Arial" w:hAnsi="Arial" w:cs="Arial"/>
          <w:i/>
        </w:rPr>
      </w:pPr>
    </w:p>
    <w:p w14:paraId="4A74FF1B" w14:textId="77777777" w:rsidR="00FF39BC" w:rsidRDefault="00FF39BC" w:rsidP="00441B6F">
      <w:pPr>
        <w:pStyle w:val="Body"/>
        <w:spacing w:after="0"/>
        <w:rPr>
          <w:rFonts w:ascii="Arial" w:hAnsi="Arial" w:cs="Arial"/>
          <w:i/>
        </w:rPr>
      </w:pPr>
    </w:p>
    <w:p w14:paraId="2A231796" w14:textId="77777777" w:rsidR="00FF39BC" w:rsidRPr="00A24E7E" w:rsidRDefault="00FF39BC" w:rsidP="00441B6F">
      <w:pPr>
        <w:pStyle w:val="Body"/>
        <w:spacing w:after="0"/>
        <w:rPr>
          <w:rFonts w:ascii="Arial" w:hAnsi="Arial" w:cs="Arial"/>
          <w:i/>
        </w:rPr>
      </w:pPr>
    </w:p>
    <w:p w14:paraId="4EAB21A7" w14:textId="77777777" w:rsidR="009348A8" w:rsidRDefault="009348A8" w:rsidP="00441B6F">
      <w:pPr>
        <w:pStyle w:val="AbstHead"/>
        <w:spacing w:after="0"/>
        <w:jc w:val="both"/>
        <w:rPr>
          <w:rFonts w:ascii="Arial" w:hAnsi="Arial" w:cs="Arial"/>
        </w:rPr>
      </w:pPr>
    </w:p>
    <w:p w14:paraId="3FB7312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3C9521" w14:textId="72C77769" w:rsidR="00CB3798" w:rsidRPr="0049478B" w:rsidRDefault="0064723C" w:rsidP="0049478B">
      <w:pPr>
        <w:pStyle w:val="Body"/>
        <w:spacing w:after="0"/>
        <w:rPr>
          <w:rFonts w:ascii="Arial" w:hAnsi="Arial" w:cs="Arial"/>
        </w:rPr>
      </w:pPr>
      <w:r w:rsidRPr="005E7E5E">
        <w:rPr>
          <w:rFonts w:ascii="Arial" w:hAnsi="Arial" w:cs="Arial"/>
        </w:rPr>
        <w:t>Diarrhea</w:t>
      </w:r>
      <w:r w:rsidR="00950A5E" w:rsidRPr="005E7E5E">
        <w:rPr>
          <w:rFonts w:ascii="Arial" w:hAnsi="Arial" w:cs="Arial"/>
        </w:rPr>
        <w:t xml:space="preserve"> </w:t>
      </w:r>
      <w:r w:rsidRPr="005E7E5E">
        <w:rPr>
          <w:rFonts w:ascii="Arial" w:hAnsi="Arial" w:cs="Arial"/>
        </w:rPr>
        <w:t xml:space="preserve">is </w:t>
      </w:r>
      <w:r w:rsidR="00B179DF" w:rsidRPr="005E7E5E">
        <w:rPr>
          <w:rFonts w:ascii="Arial" w:hAnsi="Arial" w:cs="Arial"/>
        </w:rPr>
        <w:t xml:space="preserve">the third </w:t>
      </w:r>
      <w:r w:rsidR="003D356D" w:rsidRPr="005E7E5E">
        <w:rPr>
          <w:rFonts w:ascii="Arial" w:hAnsi="Arial" w:cs="Arial"/>
        </w:rPr>
        <w:t>leading cause of death among children 1-59 months of age and each year it kills more than 400 000 children below the age of 5 years, the majority of them in sub-Saharan Africa (WHO</w:t>
      </w:r>
      <w:r w:rsidR="00894487">
        <w:rPr>
          <w:rFonts w:ascii="Arial" w:hAnsi="Arial" w:cs="Arial"/>
        </w:rPr>
        <w:t xml:space="preserve">, </w:t>
      </w:r>
      <w:r w:rsidR="003D356D">
        <w:rPr>
          <w:rFonts w:ascii="Arial" w:hAnsi="Arial" w:cs="Arial"/>
        </w:rPr>
        <w:t>2024</w:t>
      </w:r>
      <w:r w:rsidR="003D356D" w:rsidRPr="00300340">
        <w:rPr>
          <w:rFonts w:ascii="Arial" w:hAnsi="Arial" w:cs="Arial"/>
        </w:rPr>
        <w:t>).</w:t>
      </w:r>
      <w:r w:rsidRPr="00300340">
        <w:rPr>
          <w:rFonts w:ascii="Arial" w:hAnsi="Arial" w:cs="Arial"/>
        </w:rPr>
        <w:t xml:space="preserve"> </w:t>
      </w:r>
      <w:r w:rsidR="00B42431" w:rsidRPr="003D356D">
        <w:rPr>
          <w:rFonts w:ascii="Arial" w:hAnsi="Arial" w:cs="Arial"/>
          <w:i/>
        </w:rPr>
        <w:t>Entamoe</w:t>
      </w:r>
      <w:r w:rsidRPr="003D356D">
        <w:rPr>
          <w:rFonts w:ascii="Arial" w:hAnsi="Arial" w:cs="Arial"/>
          <w:i/>
        </w:rPr>
        <w:t>ba</w:t>
      </w:r>
      <w:r w:rsidR="00B42431" w:rsidRPr="003D356D">
        <w:rPr>
          <w:rFonts w:ascii="Arial" w:hAnsi="Arial" w:cs="Arial"/>
          <w:i/>
        </w:rPr>
        <w:t xml:space="preserve"> histolytica</w:t>
      </w:r>
      <w:r w:rsidR="00B42431" w:rsidRPr="00300340">
        <w:rPr>
          <w:rFonts w:ascii="Arial" w:hAnsi="Arial" w:cs="Arial"/>
        </w:rPr>
        <w:t>,</w:t>
      </w:r>
      <w:r w:rsidR="00300340">
        <w:rPr>
          <w:rFonts w:ascii="Arial" w:hAnsi="Arial" w:cs="Arial"/>
        </w:rPr>
        <w:t xml:space="preserve"> </w:t>
      </w:r>
      <w:r w:rsidR="00B42431" w:rsidRPr="00300340">
        <w:rPr>
          <w:rFonts w:ascii="Arial" w:hAnsi="Arial" w:cs="Arial"/>
        </w:rPr>
        <w:t>a protozoan parasite,</w:t>
      </w:r>
      <w:r w:rsidRPr="00300340">
        <w:rPr>
          <w:rFonts w:ascii="Arial" w:hAnsi="Arial" w:cs="Arial"/>
        </w:rPr>
        <w:t xml:space="preserve"> </w:t>
      </w:r>
      <w:r w:rsidR="00B42431" w:rsidRPr="00300340">
        <w:rPr>
          <w:rFonts w:ascii="Arial" w:hAnsi="Arial" w:cs="Arial"/>
        </w:rPr>
        <w:t>belongs to the most frequent pathogenic agents responsible for diarrhea in children in sub-Saharan Africa.</w:t>
      </w:r>
      <w:r>
        <w:rPr>
          <w:rFonts w:ascii="Arial" w:hAnsi="Arial" w:cs="Arial"/>
          <w:i/>
        </w:rPr>
        <w:t xml:space="preserve"> </w:t>
      </w:r>
      <w:r w:rsidR="00C814CB" w:rsidRPr="0049478B">
        <w:rPr>
          <w:rFonts w:ascii="Arial" w:hAnsi="Arial" w:cs="Arial"/>
        </w:rPr>
        <w:t xml:space="preserve">Several species of the genus </w:t>
      </w:r>
      <w:r w:rsidR="00C814CB" w:rsidRPr="0049478B">
        <w:rPr>
          <w:rFonts w:ascii="Arial" w:hAnsi="Arial" w:cs="Arial"/>
          <w:i/>
        </w:rPr>
        <w:t xml:space="preserve">Entamoeba </w:t>
      </w:r>
      <w:r w:rsidR="00C814CB" w:rsidRPr="0049478B">
        <w:rPr>
          <w:rFonts w:ascii="Arial" w:hAnsi="Arial" w:cs="Arial"/>
        </w:rPr>
        <w:t>infect humans</w:t>
      </w:r>
      <w:r w:rsidR="007E78D2">
        <w:rPr>
          <w:rFonts w:ascii="Arial" w:hAnsi="Arial" w:cs="Arial"/>
        </w:rPr>
        <w:t>,</w:t>
      </w:r>
      <w:r w:rsidR="00C814CB" w:rsidRPr="0049478B">
        <w:rPr>
          <w:rFonts w:ascii="Arial" w:hAnsi="Arial" w:cs="Arial"/>
        </w:rPr>
        <w:t xml:space="preserve"> </w:t>
      </w:r>
      <w:r w:rsidR="00C814CB" w:rsidRPr="007E78D2">
        <w:rPr>
          <w:rFonts w:ascii="Arial" w:hAnsi="Arial" w:cs="Arial"/>
        </w:rPr>
        <w:t>includ</w:t>
      </w:r>
      <w:r w:rsidR="007E78D2" w:rsidRPr="00300340">
        <w:rPr>
          <w:rFonts w:ascii="Arial" w:hAnsi="Arial" w:cs="Arial"/>
        </w:rPr>
        <w:t>ing</w:t>
      </w:r>
      <w:r w:rsidR="00C814CB" w:rsidRPr="0049478B">
        <w:rPr>
          <w:rFonts w:ascii="Arial" w:hAnsi="Arial" w:cs="Arial"/>
          <w:i/>
        </w:rPr>
        <w:t xml:space="preserve"> Entamoeba histolytica, Entamoeba </w:t>
      </w:r>
      <w:proofErr w:type="spellStart"/>
      <w:r w:rsidR="00C814CB" w:rsidRPr="0049478B">
        <w:rPr>
          <w:rFonts w:ascii="Arial" w:hAnsi="Arial" w:cs="Arial"/>
          <w:i/>
        </w:rPr>
        <w:t>dispar</w:t>
      </w:r>
      <w:proofErr w:type="spellEnd"/>
      <w:r w:rsidR="00C814CB" w:rsidRPr="0049478B">
        <w:rPr>
          <w:rFonts w:ascii="Arial" w:hAnsi="Arial" w:cs="Arial"/>
          <w:i/>
        </w:rPr>
        <w:t xml:space="preserve">, </w:t>
      </w:r>
      <w:r w:rsidR="001D6909">
        <w:rPr>
          <w:rFonts w:ascii="Arial" w:hAnsi="Arial" w:cs="Arial"/>
          <w:i/>
        </w:rPr>
        <w:t xml:space="preserve">Entamoeba Bangladeshi, Entamoeba </w:t>
      </w:r>
      <w:proofErr w:type="spellStart"/>
      <w:r w:rsidR="001D6909">
        <w:rPr>
          <w:rFonts w:ascii="Arial" w:hAnsi="Arial" w:cs="Arial"/>
          <w:i/>
        </w:rPr>
        <w:t>moshkovskii</w:t>
      </w:r>
      <w:proofErr w:type="spellEnd"/>
      <w:r w:rsidR="001D6909">
        <w:rPr>
          <w:rFonts w:ascii="Arial" w:hAnsi="Arial" w:cs="Arial"/>
          <w:i/>
        </w:rPr>
        <w:t xml:space="preserve">, </w:t>
      </w:r>
      <w:r w:rsidR="00C814CB" w:rsidRPr="0049478B">
        <w:rPr>
          <w:rFonts w:ascii="Arial" w:hAnsi="Arial" w:cs="Arial"/>
          <w:i/>
        </w:rPr>
        <w:t xml:space="preserve">Entamoeba coli, Entamoeba </w:t>
      </w:r>
      <w:proofErr w:type="spellStart"/>
      <w:r w:rsidR="00C814CB" w:rsidRPr="0049478B">
        <w:rPr>
          <w:rFonts w:ascii="Arial" w:hAnsi="Arial" w:cs="Arial"/>
          <w:i/>
        </w:rPr>
        <w:t>hartmani</w:t>
      </w:r>
      <w:proofErr w:type="spellEnd"/>
      <w:r w:rsidR="00C814CB" w:rsidRPr="0049478B">
        <w:rPr>
          <w:rFonts w:ascii="Arial" w:hAnsi="Arial" w:cs="Arial"/>
          <w:i/>
        </w:rPr>
        <w:t xml:space="preserve">, Entamoeba </w:t>
      </w:r>
      <w:proofErr w:type="spellStart"/>
      <w:r w:rsidR="00C814CB" w:rsidRPr="0049478B">
        <w:rPr>
          <w:rFonts w:ascii="Arial" w:hAnsi="Arial" w:cs="Arial"/>
          <w:i/>
        </w:rPr>
        <w:t>polecki</w:t>
      </w:r>
      <w:proofErr w:type="spellEnd"/>
      <w:r w:rsidR="00C814CB" w:rsidRPr="0049478B">
        <w:rPr>
          <w:rFonts w:ascii="Arial" w:hAnsi="Arial" w:cs="Arial"/>
          <w:i/>
        </w:rPr>
        <w:t xml:space="preserve">, and Entamoeba </w:t>
      </w:r>
      <w:proofErr w:type="spellStart"/>
      <w:r w:rsidR="00C814CB" w:rsidRPr="0049478B">
        <w:rPr>
          <w:rFonts w:ascii="Arial" w:hAnsi="Arial" w:cs="Arial"/>
          <w:i/>
        </w:rPr>
        <w:t>gingivalis</w:t>
      </w:r>
      <w:proofErr w:type="spellEnd"/>
      <w:r w:rsidR="00C814CB" w:rsidRPr="0049478B">
        <w:rPr>
          <w:rFonts w:ascii="Arial" w:hAnsi="Arial" w:cs="Arial"/>
          <w:i/>
        </w:rPr>
        <w:t xml:space="preserve"> </w:t>
      </w:r>
      <w:r w:rsidR="00C814CB" w:rsidRPr="0049478B">
        <w:rPr>
          <w:rFonts w:ascii="Arial" w:hAnsi="Arial" w:cs="Arial"/>
        </w:rPr>
        <w:t xml:space="preserve">(‎Philips </w:t>
      </w:r>
      <w:r w:rsidR="00C704DA" w:rsidRPr="0049478B">
        <w:rPr>
          <w:rFonts w:ascii="Arial" w:hAnsi="Arial" w:cs="Arial"/>
          <w:i/>
        </w:rPr>
        <w:t>et al.,</w:t>
      </w:r>
      <w:r w:rsidR="00C814CB" w:rsidRPr="0049478B">
        <w:rPr>
          <w:rFonts w:ascii="Arial" w:hAnsi="Arial" w:cs="Arial"/>
        </w:rPr>
        <w:t xml:space="preserve"> 2018). </w:t>
      </w:r>
      <w:r w:rsidR="00B42431">
        <w:rPr>
          <w:rFonts w:ascii="Arial" w:hAnsi="Arial" w:cs="Arial"/>
        </w:rPr>
        <w:t>However</w:t>
      </w:r>
      <w:r w:rsidR="00C814CB" w:rsidRPr="0049478B">
        <w:rPr>
          <w:rFonts w:ascii="Arial" w:hAnsi="Arial" w:cs="Arial"/>
        </w:rPr>
        <w:t xml:space="preserve">, only </w:t>
      </w:r>
      <w:r w:rsidR="00C814CB" w:rsidRPr="0049478B">
        <w:rPr>
          <w:rFonts w:ascii="Arial" w:hAnsi="Arial" w:cs="Arial"/>
          <w:i/>
        </w:rPr>
        <w:t>E. histolytica</w:t>
      </w:r>
      <w:r w:rsidR="00C814CB" w:rsidRPr="0049478B">
        <w:rPr>
          <w:rFonts w:ascii="Arial" w:hAnsi="Arial" w:cs="Arial"/>
        </w:rPr>
        <w:t xml:space="preserve"> is pathogenic and </w:t>
      </w:r>
      <w:r w:rsidR="00820F81" w:rsidRPr="0049478B">
        <w:rPr>
          <w:rFonts w:ascii="Arial" w:hAnsi="Arial" w:cs="Arial"/>
        </w:rPr>
        <w:t xml:space="preserve">can cause life threatening and invasive infections such as amoebic dysentery and liver abscess </w:t>
      </w:r>
      <w:r w:rsidR="00C814CB" w:rsidRPr="0049478B">
        <w:rPr>
          <w:rFonts w:ascii="Arial" w:hAnsi="Arial" w:cs="Arial"/>
        </w:rPr>
        <w:t>(</w:t>
      </w:r>
      <w:proofErr w:type="spellStart"/>
      <w:r w:rsidR="00C814CB" w:rsidRPr="0049478B">
        <w:rPr>
          <w:rFonts w:ascii="Arial" w:hAnsi="Arial" w:cs="Arial"/>
        </w:rPr>
        <w:t>Sateriale</w:t>
      </w:r>
      <w:proofErr w:type="spellEnd"/>
      <w:r w:rsidR="00C814CB" w:rsidRPr="0049478B">
        <w:rPr>
          <w:rFonts w:ascii="Arial" w:hAnsi="Arial" w:cs="Arial"/>
        </w:rPr>
        <w:t xml:space="preserve"> </w:t>
      </w:r>
      <w:r w:rsidR="00C704DA" w:rsidRPr="0049478B">
        <w:rPr>
          <w:rFonts w:ascii="Arial" w:hAnsi="Arial" w:cs="Arial"/>
          <w:i/>
        </w:rPr>
        <w:t>et al.,</w:t>
      </w:r>
      <w:r w:rsidR="00C814CB" w:rsidRPr="0049478B">
        <w:rPr>
          <w:rFonts w:ascii="Arial" w:hAnsi="Arial" w:cs="Arial"/>
        </w:rPr>
        <w:t xml:space="preserve"> 2011). </w:t>
      </w:r>
      <w:r w:rsidR="00BA530A" w:rsidRPr="0049478B">
        <w:rPr>
          <w:rFonts w:ascii="Arial" w:hAnsi="Arial" w:cs="Arial"/>
        </w:rPr>
        <w:t xml:space="preserve">Infection occurs through the </w:t>
      </w:r>
      <w:r w:rsidR="00BA530A" w:rsidRPr="0049478B">
        <w:rPr>
          <w:rFonts w:ascii="Arial" w:hAnsi="Arial" w:cs="Arial"/>
        </w:rPr>
        <w:lastRenderedPageBreak/>
        <w:t>fec</w:t>
      </w:r>
      <w:r w:rsidR="00B42431">
        <w:rPr>
          <w:rFonts w:ascii="Arial" w:hAnsi="Arial" w:cs="Arial"/>
        </w:rPr>
        <w:t>al</w:t>
      </w:r>
      <w:r w:rsidR="00BA530A" w:rsidRPr="0049478B">
        <w:rPr>
          <w:rFonts w:ascii="Arial" w:hAnsi="Arial" w:cs="Arial"/>
        </w:rPr>
        <w:t xml:space="preserve">-oral route and begins when humans ingest </w:t>
      </w:r>
      <w:proofErr w:type="spellStart"/>
      <w:r w:rsidR="00BA530A" w:rsidRPr="0049478B">
        <w:rPr>
          <w:rFonts w:ascii="Arial" w:hAnsi="Arial" w:cs="Arial"/>
        </w:rPr>
        <w:t>quadri</w:t>
      </w:r>
      <w:proofErr w:type="spellEnd"/>
      <w:r w:rsidR="00E158C6">
        <w:rPr>
          <w:rFonts w:ascii="Arial" w:hAnsi="Arial" w:cs="Arial"/>
        </w:rPr>
        <w:t>-</w:t>
      </w:r>
      <w:r w:rsidR="00BA530A" w:rsidRPr="0049478B">
        <w:rPr>
          <w:rFonts w:ascii="Arial" w:hAnsi="Arial" w:cs="Arial"/>
        </w:rPr>
        <w:t xml:space="preserve">nucleated cysts in contaminated water or food (Stanley </w:t>
      </w:r>
      <w:r w:rsidR="00C704DA" w:rsidRPr="0049478B">
        <w:rPr>
          <w:rFonts w:ascii="Arial" w:hAnsi="Arial" w:cs="Arial"/>
          <w:i/>
        </w:rPr>
        <w:t>et al.,</w:t>
      </w:r>
      <w:r w:rsidR="00BA530A" w:rsidRPr="0049478B">
        <w:rPr>
          <w:rFonts w:ascii="Arial" w:hAnsi="Arial" w:cs="Arial"/>
        </w:rPr>
        <w:t xml:space="preserve"> 2011). Once ingested, </w:t>
      </w:r>
      <w:r w:rsidR="00CB3798" w:rsidRPr="0049478B">
        <w:rPr>
          <w:rFonts w:ascii="Arial" w:hAnsi="Arial" w:cs="Arial"/>
        </w:rPr>
        <w:t>cysts transit through the gastro</w:t>
      </w:r>
      <w:r w:rsidR="00F4653C" w:rsidRPr="0049478B">
        <w:rPr>
          <w:rFonts w:ascii="Arial" w:hAnsi="Arial" w:cs="Arial"/>
        </w:rPr>
        <w:t>intestinal system into the</w:t>
      </w:r>
      <w:r w:rsidR="00CB3798" w:rsidRPr="0049478B">
        <w:rPr>
          <w:rFonts w:ascii="Arial" w:hAnsi="Arial" w:cs="Arial"/>
        </w:rPr>
        <w:t xml:space="preserve"> bowel, and </w:t>
      </w:r>
      <w:r w:rsidR="00F4653C" w:rsidRPr="0049478B">
        <w:rPr>
          <w:rFonts w:ascii="Arial" w:hAnsi="Arial" w:cs="Arial"/>
        </w:rPr>
        <w:t>undergo excystation</w:t>
      </w:r>
      <w:r w:rsidR="007E78D2">
        <w:rPr>
          <w:rFonts w:ascii="Arial" w:hAnsi="Arial" w:cs="Arial"/>
        </w:rPr>
        <w:t>,</w:t>
      </w:r>
      <w:r w:rsidR="00F4653C" w:rsidRPr="0049478B">
        <w:rPr>
          <w:rFonts w:ascii="Arial" w:hAnsi="Arial" w:cs="Arial"/>
        </w:rPr>
        <w:t xml:space="preserve"> </w:t>
      </w:r>
      <w:r w:rsidR="007E78D2">
        <w:rPr>
          <w:rFonts w:ascii="Arial" w:hAnsi="Arial" w:cs="Arial"/>
        </w:rPr>
        <w:t>d</w:t>
      </w:r>
      <w:r w:rsidR="00CB3798" w:rsidRPr="0049478B">
        <w:rPr>
          <w:rFonts w:ascii="Arial" w:hAnsi="Arial" w:cs="Arial"/>
        </w:rPr>
        <w:t xml:space="preserve">uring </w:t>
      </w:r>
      <w:r w:rsidR="007E78D2">
        <w:rPr>
          <w:rFonts w:ascii="Arial" w:hAnsi="Arial" w:cs="Arial"/>
        </w:rPr>
        <w:t>which</w:t>
      </w:r>
      <w:r w:rsidR="00CB3798" w:rsidRPr="0049478B">
        <w:rPr>
          <w:rFonts w:ascii="Arial" w:hAnsi="Arial" w:cs="Arial"/>
        </w:rPr>
        <w:t xml:space="preserve"> each cyst produces eight vegetative forms or trophozoites, which are the motile form</w:t>
      </w:r>
      <w:r w:rsidR="00E158C6">
        <w:rPr>
          <w:rFonts w:ascii="Arial" w:hAnsi="Arial" w:cs="Arial"/>
        </w:rPr>
        <w:t>s</w:t>
      </w:r>
      <w:r w:rsidR="00CB3798" w:rsidRPr="0049478B">
        <w:rPr>
          <w:rFonts w:ascii="Arial" w:hAnsi="Arial" w:cs="Arial"/>
        </w:rPr>
        <w:t xml:space="preserve"> of the parasite (</w:t>
      </w:r>
      <w:proofErr w:type="spellStart"/>
      <w:r w:rsidR="00CB3798" w:rsidRPr="0049478B">
        <w:rPr>
          <w:rFonts w:ascii="Arial" w:hAnsi="Arial" w:cs="Arial"/>
        </w:rPr>
        <w:t>Ximenez</w:t>
      </w:r>
      <w:proofErr w:type="spellEnd"/>
      <w:r w:rsidR="00CB3798" w:rsidRPr="0049478B">
        <w:rPr>
          <w:rFonts w:ascii="Arial" w:hAnsi="Arial" w:cs="Arial"/>
        </w:rPr>
        <w:t xml:space="preserve"> </w:t>
      </w:r>
      <w:r w:rsidR="00C704DA" w:rsidRPr="0049478B">
        <w:rPr>
          <w:rFonts w:ascii="Arial" w:hAnsi="Arial" w:cs="Arial"/>
          <w:i/>
        </w:rPr>
        <w:t>et al.,</w:t>
      </w:r>
      <w:r w:rsidR="00CB3798" w:rsidRPr="0049478B">
        <w:rPr>
          <w:rFonts w:ascii="Arial" w:hAnsi="Arial" w:cs="Arial"/>
        </w:rPr>
        <w:t xml:space="preserve"> 2011)</w:t>
      </w:r>
      <w:r w:rsidR="008C383D" w:rsidRPr="0049478B">
        <w:rPr>
          <w:rFonts w:ascii="Arial" w:hAnsi="Arial" w:cs="Arial"/>
        </w:rPr>
        <w:t>.</w:t>
      </w:r>
      <w:r w:rsidR="00CB3798" w:rsidRPr="0049478B">
        <w:rPr>
          <w:rFonts w:ascii="Arial" w:hAnsi="Arial" w:cs="Arial"/>
        </w:rPr>
        <w:t xml:space="preserve"> Trophozoites multiply by binary fission</w:t>
      </w:r>
      <w:r w:rsidR="007E78D2">
        <w:rPr>
          <w:rFonts w:ascii="Arial" w:hAnsi="Arial" w:cs="Arial"/>
        </w:rPr>
        <w:t>;</w:t>
      </w:r>
      <w:r w:rsidR="00CB3798" w:rsidRPr="0049478B">
        <w:rPr>
          <w:rFonts w:ascii="Arial" w:hAnsi="Arial" w:cs="Arial"/>
        </w:rPr>
        <w:t xml:space="preserve"> some of them may encyst and be excreted with stools. In asymptomatic infections, </w:t>
      </w:r>
      <w:r w:rsidR="007E78D2">
        <w:rPr>
          <w:rFonts w:ascii="Arial" w:hAnsi="Arial" w:cs="Arial"/>
        </w:rPr>
        <w:t xml:space="preserve">the </w:t>
      </w:r>
      <w:r w:rsidR="007E78D2" w:rsidRPr="0049478B">
        <w:rPr>
          <w:rFonts w:ascii="Arial" w:hAnsi="Arial" w:cs="Arial"/>
        </w:rPr>
        <w:t>trophozoites</w:t>
      </w:r>
      <w:r w:rsidR="007E78D2" w:rsidRPr="0049478B">
        <w:rPr>
          <w:rFonts w:ascii="Arial" w:hAnsi="Arial" w:cs="Arial"/>
          <w:i/>
          <w:iCs/>
        </w:rPr>
        <w:t xml:space="preserve"> </w:t>
      </w:r>
      <w:r w:rsidR="00CB3798" w:rsidRPr="0049478B">
        <w:rPr>
          <w:rFonts w:ascii="Arial" w:hAnsi="Arial" w:cs="Arial"/>
        </w:rPr>
        <w:t>live as commensal</w:t>
      </w:r>
      <w:r w:rsidR="007E78D2">
        <w:rPr>
          <w:rFonts w:ascii="Arial" w:hAnsi="Arial" w:cs="Arial"/>
        </w:rPr>
        <w:t>s,</w:t>
      </w:r>
      <w:r w:rsidR="00CB3798" w:rsidRPr="0049478B">
        <w:rPr>
          <w:rFonts w:ascii="Arial" w:hAnsi="Arial" w:cs="Arial"/>
        </w:rPr>
        <w:t xml:space="preserve"> feeding on colonic microbiota and nutrients of the host and forming cysts that </w:t>
      </w:r>
      <w:proofErr w:type="gramStart"/>
      <w:r w:rsidR="00CB3798" w:rsidRPr="0049478B">
        <w:rPr>
          <w:rFonts w:ascii="Arial" w:hAnsi="Arial" w:cs="Arial"/>
        </w:rPr>
        <w:t>pass through</w:t>
      </w:r>
      <w:proofErr w:type="gramEnd"/>
      <w:r w:rsidR="00CB3798" w:rsidRPr="0049478B">
        <w:rPr>
          <w:rFonts w:ascii="Arial" w:hAnsi="Arial" w:cs="Arial"/>
        </w:rPr>
        <w:t xml:space="preserve"> stools to perpetuate a new life cycle by fecal–oral spreading (</w:t>
      </w:r>
      <w:proofErr w:type="spellStart"/>
      <w:r w:rsidR="00CB3798" w:rsidRPr="0049478B">
        <w:rPr>
          <w:rFonts w:ascii="Arial" w:hAnsi="Arial" w:cs="Arial"/>
        </w:rPr>
        <w:t>Vaisusuk</w:t>
      </w:r>
      <w:proofErr w:type="spellEnd"/>
      <w:r w:rsidR="00CB3798" w:rsidRPr="0049478B">
        <w:rPr>
          <w:rFonts w:ascii="Arial" w:hAnsi="Arial" w:cs="Arial"/>
        </w:rPr>
        <w:t xml:space="preserve"> </w:t>
      </w:r>
      <w:r w:rsidR="00C704DA" w:rsidRPr="0049478B">
        <w:rPr>
          <w:rFonts w:ascii="Arial" w:hAnsi="Arial" w:cs="Arial"/>
          <w:i/>
        </w:rPr>
        <w:t>et al.,</w:t>
      </w:r>
      <w:r w:rsidR="00CB3798" w:rsidRPr="0049478B">
        <w:rPr>
          <w:rFonts w:ascii="Arial" w:hAnsi="Arial" w:cs="Arial"/>
        </w:rPr>
        <w:t xml:space="preserve"> 2021).</w:t>
      </w:r>
    </w:p>
    <w:p w14:paraId="1331E064" w14:textId="77777777" w:rsidR="00CB3798" w:rsidRPr="0049478B" w:rsidRDefault="00CB3798" w:rsidP="0049478B">
      <w:pPr>
        <w:pStyle w:val="Body"/>
        <w:spacing w:after="0"/>
        <w:rPr>
          <w:rFonts w:ascii="Arial" w:hAnsi="Arial" w:cs="Arial"/>
        </w:rPr>
      </w:pPr>
    </w:p>
    <w:p w14:paraId="5D870F73" w14:textId="41DC785E" w:rsidR="004758B0" w:rsidRDefault="007E78D2" w:rsidP="0049478B">
      <w:pPr>
        <w:pStyle w:val="Body"/>
        <w:spacing w:after="0"/>
        <w:rPr>
          <w:rFonts w:ascii="Arial" w:hAnsi="Arial" w:cs="Arial"/>
        </w:rPr>
      </w:pPr>
      <w:r>
        <w:rPr>
          <w:rFonts w:ascii="Arial" w:hAnsi="Arial" w:cs="Arial"/>
        </w:rPr>
        <w:t>A</w:t>
      </w:r>
      <w:r w:rsidR="00CB3798" w:rsidRPr="0049478B">
        <w:rPr>
          <w:rFonts w:ascii="Arial" w:hAnsi="Arial" w:cs="Arial"/>
        </w:rPr>
        <w:t>moebiasis is the third most important parasitic disease</w:t>
      </w:r>
      <w:r>
        <w:rPr>
          <w:rFonts w:ascii="Arial" w:hAnsi="Arial" w:cs="Arial"/>
        </w:rPr>
        <w:t>;</w:t>
      </w:r>
      <w:r w:rsidR="00CB3798" w:rsidRPr="0049478B">
        <w:rPr>
          <w:rFonts w:ascii="Arial" w:hAnsi="Arial" w:cs="Arial"/>
        </w:rPr>
        <w:t xml:space="preserve"> </w:t>
      </w:r>
      <w:r>
        <w:rPr>
          <w:rFonts w:ascii="Arial" w:hAnsi="Arial" w:cs="Arial"/>
        </w:rPr>
        <w:t>~</w:t>
      </w:r>
      <w:r w:rsidR="00CB3798" w:rsidRPr="0049478B">
        <w:rPr>
          <w:rFonts w:ascii="Arial" w:hAnsi="Arial" w:cs="Arial"/>
        </w:rPr>
        <w:t xml:space="preserve">50 million cases of infection occur annually with </w:t>
      </w:r>
      <w:r>
        <w:rPr>
          <w:rFonts w:ascii="Arial" w:hAnsi="Arial" w:cs="Arial"/>
        </w:rPr>
        <w:t>~</w:t>
      </w:r>
      <w:r w:rsidR="00CB3798" w:rsidRPr="0049478B">
        <w:rPr>
          <w:rFonts w:ascii="Arial" w:hAnsi="Arial" w:cs="Arial"/>
        </w:rPr>
        <w:t xml:space="preserve">100,000 deaths (WHO, 2010). The morbidity and mortality </w:t>
      </w:r>
      <w:r>
        <w:rPr>
          <w:rFonts w:ascii="Arial" w:hAnsi="Arial" w:cs="Arial"/>
        </w:rPr>
        <w:t>rates are higher in</w:t>
      </w:r>
      <w:r w:rsidR="00CB3798" w:rsidRPr="0049478B">
        <w:rPr>
          <w:rFonts w:ascii="Arial" w:hAnsi="Arial" w:cs="Arial"/>
        </w:rPr>
        <w:t xml:space="preserve"> developing countries where the major cause of transmission is poor sanitation</w:t>
      </w:r>
      <w:r w:rsidR="001D6909">
        <w:rPr>
          <w:rFonts w:ascii="Arial" w:hAnsi="Arial" w:cs="Arial"/>
        </w:rPr>
        <w:t xml:space="preserve"> (</w:t>
      </w:r>
      <w:proofErr w:type="spellStart"/>
      <w:r w:rsidR="001D6909">
        <w:rPr>
          <w:rFonts w:ascii="Arial" w:hAnsi="Arial" w:cs="Arial"/>
        </w:rPr>
        <w:t>Norhayati</w:t>
      </w:r>
      <w:proofErr w:type="spellEnd"/>
      <w:r w:rsidR="001D6909">
        <w:rPr>
          <w:rFonts w:ascii="Arial" w:hAnsi="Arial" w:cs="Arial"/>
        </w:rPr>
        <w:t xml:space="preserve"> </w:t>
      </w:r>
      <w:r w:rsidR="001D6909" w:rsidRPr="00EA65A7">
        <w:rPr>
          <w:rFonts w:ascii="Arial" w:hAnsi="Arial" w:cs="Arial"/>
          <w:i/>
        </w:rPr>
        <w:t>et al</w:t>
      </w:r>
      <w:r w:rsidR="001D6909">
        <w:rPr>
          <w:rFonts w:ascii="Arial" w:hAnsi="Arial" w:cs="Arial"/>
        </w:rPr>
        <w:t>., 2003)</w:t>
      </w:r>
      <w:r w:rsidR="00CB3798" w:rsidRPr="0049478B">
        <w:rPr>
          <w:rFonts w:ascii="Arial" w:hAnsi="Arial" w:cs="Arial"/>
        </w:rPr>
        <w:t>.</w:t>
      </w:r>
      <w:r w:rsidR="00EA65A7">
        <w:rPr>
          <w:rFonts w:ascii="Arial" w:hAnsi="Arial" w:cs="Arial"/>
        </w:rPr>
        <w:t xml:space="preserve"> </w:t>
      </w:r>
      <w:r w:rsidR="00CB3798" w:rsidRPr="0049478B">
        <w:rPr>
          <w:rFonts w:ascii="Arial" w:hAnsi="Arial" w:cs="Arial"/>
        </w:rPr>
        <w:t>In Africa, over half of the population has no access to safe drinking water and are constantly faced with food insecurity and shortage, contribut</w:t>
      </w:r>
      <w:r w:rsidR="004758B0">
        <w:rPr>
          <w:rFonts w:ascii="Arial" w:hAnsi="Arial" w:cs="Arial"/>
        </w:rPr>
        <w:t>ing</w:t>
      </w:r>
      <w:r w:rsidR="00CB3798" w:rsidRPr="0049478B">
        <w:rPr>
          <w:rFonts w:ascii="Arial" w:hAnsi="Arial" w:cs="Arial"/>
        </w:rPr>
        <w:t xml:space="preserve"> to infection</w:t>
      </w:r>
      <w:r w:rsidR="004758B0">
        <w:rPr>
          <w:rFonts w:ascii="Arial" w:hAnsi="Arial" w:cs="Arial"/>
        </w:rPr>
        <w:t>s</w:t>
      </w:r>
      <w:r w:rsidR="00CB3798" w:rsidRPr="0049478B">
        <w:rPr>
          <w:rFonts w:ascii="Arial" w:hAnsi="Arial" w:cs="Arial"/>
        </w:rPr>
        <w:t xml:space="preserve"> </w:t>
      </w:r>
      <w:r w:rsidR="004758B0">
        <w:rPr>
          <w:rFonts w:ascii="Arial" w:hAnsi="Arial" w:cs="Arial"/>
        </w:rPr>
        <w:t>caused by</w:t>
      </w:r>
      <w:r w:rsidR="004758B0" w:rsidRPr="0049478B">
        <w:rPr>
          <w:rFonts w:ascii="Arial" w:hAnsi="Arial" w:cs="Arial"/>
        </w:rPr>
        <w:t xml:space="preserve"> </w:t>
      </w:r>
      <w:r w:rsidR="00CB3798" w:rsidRPr="0049478B">
        <w:rPr>
          <w:rFonts w:ascii="Arial" w:hAnsi="Arial" w:cs="Arial"/>
          <w:i/>
        </w:rPr>
        <w:t>E. histolytica</w:t>
      </w:r>
      <w:r w:rsidR="00CB3798" w:rsidRPr="0049478B">
        <w:rPr>
          <w:rFonts w:ascii="Arial" w:hAnsi="Arial" w:cs="Arial"/>
        </w:rPr>
        <w:t xml:space="preserve"> and other enteric parasites (Brooks, 2009).</w:t>
      </w:r>
      <w:r w:rsidR="00613C60">
        <w:rPr>
          <w:rFonts w:ascii="Arial" w:hAnsi="Arial" w:cs="Arial"/>
        </w:rPr>
        <w:t xml:space="preserve"> </w:t>
      </w:r>
      <w:r w:rsidR="004758B0">
        <w:rPr>
          <w:rFonts w:ascii="Arial" w:hAnsi="Arial" w:cs="Arial"/>
        </w:rPr>
        <w:t>In Cameroon, according to</w:t>
      </w:r>
      <w:r w:rsidR="00F4653C" w:rsidRPr="0049478B">
        <w:rPr>
          <w:rFonts w:ascii="Arial" w:hAnsi="Arial" w:cs="Arial"/>
        </w:rPr>
        <w:t xml:space="preserve"> hospital morbidity records, </w:t>
      </w:r>
      <w:r w:rsidR="004758B0">
        <w:rPr>
          <w:rFonts w:ascii="Arial" w:hAnsi="Arial" w:cs="Arial"/>
        </w:rPr>
        <w:t xml:space="preserve">the </w:t>
      </w:r>
      <w:r w:rsidR="00F4653C" w:rsidRPr="0049478B">
        <w:rPr>
          <w:rFonts w:ascii="Arial" w:hAnsi="Arial" w:cs="Arial"/>
        </w:rPr>
        <w:t>South West</w:t>
      </w:r>
      <w:r w:rsidR="004758B0">
        <w:rPr>
          <w:rFonts w:ascii="Arial" w:hAnsi="Arial" w:cs="Arial"/>
        </w:rPr>
        <w:t xml:space="preserve">, </w:t>
      </w:r>
      <w:r w:rsidR="00F4653C" w:rsidRPr="0049478B">
        <w:rPr>
          <w:rFonts w:ascii="Arial" w:hAnsi="Arial" w:cs="Arial"/>
        </w:rPr>
        <w:t>Littoral</w:t>
      </w:r>
      <w:r w:rsidR="004758B0">
        <w:rPr>
          <w:rFonts w:ascii="Arial" w:hAnsi="Arial" w:cs="Arial"/>
        </w:rPr>
        <w:t>,</w:t>
      </w:r>
      <w:r w:rsidR="00F4653C" w:rsidRPr="0049478B">
        <w:rPr>
          <w:rFonts w:ascii="Arial" w:hAnsi="Arial" w:cs="Arial"/>
        </w:rPr>
        <w:t xml:space="preserve"> and West Region</w:t>
      </w:r>
      <w:r w:rsidR="004758B0">
        <w:rPr>
          <w:rFonts w:ascii="Arial" w:hAnsi="Arial" w:cs="Arial"/>
        </w:rPr>
        <w:t>s</w:t>
      </w:r>
      <w:r w:rsidR="00F4653C" w:rsidRPr="0049478B">
        <w:rPr>
          <w:rFonts w:ascii="Arial" w:hAnsi="Arial" w:cs="Arial"/>
        </w:rPr>
        <w:t xml:space="preserve"> are endemic for amoebiasis</w:t>
      </w:r>
      <w:r w:rsidR="004758B0">
        <w:rPr>
          <w:rFonts w:ascii="Arial" w:hAnsi="Arial" w:cs="Arial"/>
        </w:rPr>
        <w:t>.</w:t>
      </w:r>
      <w:r w:rsidR="00F4653C" w:rsidRPr="0049478B">
        <w:rPr>
          <w:rFonts w:ascii="Arial" w:hAnsi="Arial" w:cs="Arial"/>
        </w:rPr>
        <w:t xml:space="preserve"> </w:t>
      </w:r>
      <w:r w:rsidR="004758B0">
        <w:rPr>
          <w:rFonts w:ascii="Arial" w:hAnsi="Arial" w:cs="Arial"/>
        </w:rPr>
        <w:t>Further, according to</w:t>
      </w:r>
      <w:r w:rsidR="004758B0" w:rsidRPr="0049478B">
        <w:rPr>
          <w:rFonts w:ascii="Arial" w:hAnsi="Arial" w:cs="Arial"/>
        </w:rPr>
        <w:t xml:space="preserve"> </w:t>
      </w:r>
      <w:r w:rsidR="004758B0">
        <w:rPr>
          <w:rFonts w:ascii="Arial" w:hAnsi="Arial" w:cs="Arial"/>
        </w:rPr>
        <w:t>a study</w:t>
      </w:r>
      <w:r w:rsidR="004758B0" w:rsidRPr="0049478B">
        <w:rPr>
          <w:rFonts w:ascii="Arial" w:hAnsi="Arial" w:cs="Arial"/>
        </w:rPr>
        <w:t xml:space="preserve"> </w:t>
      </w:r>
      <w:r w:rsidR="00F4653C" w:rsidRPr="0049478B">
        <w:rPr>
          <w:rFonts w:ascii="Arial" w:hAnsi="Arial" w:cs="Arial"/>
        </w:rPr>
        <w:t xml:space="preserve">carried out by </w:t>
      </w:r>
      <w:proofErr w:type="spellStart"/>
      <w:r w:rsidR="00F4653C" w:rsidRPr="0049478B">
        <w:rPr>
          <w:rFonts w:ascii="Arial" w:hAnsi="Arial" w:cs="Arial"/>
        </w:rPr>
        <w:t>Ntonifor</w:t>
      </w:r>
      <w:proofErr w:type="spellEnd"/>
      <w:r w:rsidR="00F4653C" w:rsidRPr="0049478B">
        <w:rPr>
          <w:rFonts w:ascii="Arial" w:hAnsi="Arial" w:cs="Arial"/>
        </w:rPr>
        <w:t xml:space="preserve"> </w:t>
      </w:r>
      <w:r w:rsidR="00C704DA" w:rsidRPr="0049478B">
        <w:rPr>
          <w:rFonts w:ascii="Arial" w:hAnsi="Arial" w:cs="Arial"/>
          <w:i/>
          <w:iCs/>
        </w:rPr>
        <w:t>et al.,</w:t>
      </w:r>
      <w:r w:rsidR="00F4653C" w:rsidRPr="0049478B">
        <w:rPr>
          <w:rFonts w:ascii="Arial" w:hAnsi="Arial" w:cs="Arial"/>
        </w:rPr>
        <w:t xml:space="preserve"> (2021)</w:t>
      </w:r>
      <w:r w:rsidR="004758B0">
        <w:rPr>
          <w:rFonts w:ascii="Arial" w:hAnsi="Arial" w:cs="Arial"/>
        </w:rPr>
        <w:t>,</w:t>
      </w:r>
      <w:r w:rsidR="00F4653C" w:rsidRPr="0049478B">
        <w:rPr>
          <w:rFonts w:ascii="Arial" w:hAnsi="Arial" w:cs="Arial"/>
        </w:rPr>
        <w:t xml:space="preserve"> the </w:t>
      </w:r>
      <w:r w:rsidR="004758B0" w:rsidRPr="0049478B">
        <w:rPr>
          <w:rFonts w:ascii="Arial" w:hAnsi="Arial" w:cs="Arial"/>
        </w:rPr>
        <w:t xml:space="preserve">prevalence of </w:t>
      </w:r>
      <w:r w:rsidR="00F4653C" w:rsidRPr="0049478B">
        <w:rPr>
          <w:rFonts w:ascii="Arial" w:hAnsi="Arial" w:cs="Arial"/>
          <w:i/>
        </w:rPr>
        <w:t>E. Histolytica</w:t>
      </w:r>
      <w:r w:rsidR="00F4653C" w:rsidRPr="0049478B">
        <w:rPr>
          <w:rFonts w:ascii="Arial" w:hAnsi="Arial" w:cs="Arial"/>
        </w:rPr>
        <w:t xml:space="preserve"> </w:t>
      </w:r>
      <w:r w:rsidR="004758B0">
        <w:rPr>
          <w:rFonts w:ascii="Arial" w:hAnsi="Arial" w:cs="Arial"/>
        </w:rPr>
        <w:t xml:space="preserve">in the </w:t>
      </w:r>
      <w:r w:rsidR="004758B0" w:rsidRPr="0049478B">
        <w:rPr>
          <w:rFonts w:ascii="Arial" w:hAnsi="Arial" w:cs="Arial"/>
        </w:rPr>
        <w:t>West</w:t>
      </w:r>
      <w:r w:rsidR="004758B0">
        <w:rPr>
          <w:rFonts w:ascii="Arial" w:hAnsi="Arial" w:cs="Arial"/>
        </w:rPr>
        <w:t xml:space="preserve"> </w:t>
      </w:r>
      <w:r w:rsidR="004758B0" w:rsidRPr="0049478B">
        <w:rPr>
          <w:rFonts w:ascii="Arial" w:hAnsi="Arial" w:cs="Arial"/>
        </w:rPr>
        <w:t>Region</w:t>
      </w:r>
      <w:r w:rsidR="004758B0">
        <w:rPr>
          <w:rFonts w:ascii="Arial" w:hAnsi="Arial" w:cs="Arial"/>
        </w:rPr>
        <w:t xml:space="preserve"> was </w:t>
      </w:r>
      <w:r w:rsidR="004758B0" w:rsidRPr="0049478B">
        <w:rPr>
          <w:rFonts w:ascii="Arial" w:hAnsi="Arial" w:cs="Arial"/>
        </w:rPr>
        <w:t>54.26%</w:t>
      </w:r>
      <w:r w:rsidR="004758B0">
        <w:rPr>
          <w:rFonts w:ascii="Arial" w:hAnsi="Arial" w:cs="Arial"/>
        </w:rPr>
        <w:t>.</w:t>
      </w:r>
      <w:r w:rsidR="004758B0" w:rsidRPr="0049478B">
        <w:rPr>
          <w:rFonts w:ascii="Arial" w:hAnsi="Arial" w:cs="Arial"/>
        </w:rPr>
        <w:t xml:space="preserve"> </w:t>
      </w:r>
      <w:r w:rsidR="004758B0">
        <w:rPr>
          <w:rFonts w:ascii="Arial" w:hAnsi="Arial" w:cs="Arial"/>
        </w:rPr>
        <w:t>In a</w:t>
      </w:r>
      <w:r w:rsidR="00F4653C" w:rsidRPr="0049478B">
        <w:rPr>
          <w:rFonts w:ascii="Arial" w:hAnsi="Arial" w:cs="Arial"/>
        </w:rPr>
        <w:t xml:space="preserve"> similar </w:t>
      </w:r>
      <w:r w:rsidR="004758B0">
        <w:rPr>
          <w:rFonts w:ascii="Arial" w:hAnsi="Arial" w:cs="Arial"/>
        </w:rPr>
        <w:t>study conducted</w:t>
      </w:r>
      <w:r w:rsidR="004758B0" w:rsidRPr="0049478B">
        <w:rPr>
          <w:rFonts w:ascii="Arial" w:hAnsi="Arial" w:cs="Arial"/>
        </w:rPr>
        <w:t xml:space="preserve"> </w:t>
      </w:r>
      <w:r w:rsidR="00F4653C" w:rsidRPr="0049478B">
        <w:rPr>
          <w:rFonts w:ascii="Arial" w:hAnsi="Arial" w:cs="Arial"/>
        </w:rPr>
        <w:t xml:space="preserve">by </w:t>
      </w:r>
      <w:proofErr w:type="spellStart"/>
      <w:r w:rsidR="00F4653C" w:rsidRPr="0049478B">
        <w:rPr>
          <w:rFonts w:ascii="Arial" w:hAnsi="Arial" w:cs="Arial"/>
        </w:rPr>
        <w:t>Mbuh</w:t>
      </w:r>
      <w:proofErr w:type="spellEnd"/>
      <w:r w:rsidR="00F4653C" w:rsidRPr="0049478B">
        <w:rPr>
          <w:rFonts w:ascii="Arial" w:hAnsi="Arial" w:cs="Arial"/>
        </w:rPr>
        <w:t xml:space="preserve"> </w:t>
      </w:r>
      <w:r w:rsidR="00C704DA" w:rsidRPr="0049478B">
        <w:rPr>
          <w:rFonts w:ascii="Arial" w:hAnsi="Arial" w:cs="Arial"/>
          <w:i/>
        </w:rPr>
        <w:t>et al.,</w:t>
      </w:r>
      <w:r w:rsidR="00F4653C" w:rsidRPr="0049478B">
        <w:rPr>
          <w:rFonts w:ascii="Arial" w:hAnsi="Arial" w:cs="Arial"/>
        </w:rPr>
        <w:t xml:space="preserve"> (2010), </w:t>
      </w:r>
      <w:r w:rsidR="004758B0" w:rsidRPr="0049478B">
        <w:rPr>
          <w:rFonts w:ascii="Arial" w:hAnsi="Arial" w:cs="Arial"/>
        </w:rPr>
        <w:t xml:space="preserve">a prevalence of 24.4% was established </w:t>
      </w:r>
      <w:r w:rsidR="004758B0">
        <w:rPr>
          <w:rFonts w:ascii="Arial" w:hAnsi="Arial" w:cs="Arial"/>
        </w:rPr>
        <w:t xml:space="preserve">in the </w:t>
      </w:r>
      <w:r w:rsidR="00F4653C" w:rsidRPr="0049478B">
        <w:rPr>
          <w:rFonts w:ascii="Arial" w:hAnsi="Arial" w:cs="Arial"/>
        </w:rPr>
        <w:t xml:space="preserve">Southwest Region. </w:t>
      </w:r>
    </w:p>
    <w:p w14:paraId="1863597B" w14:textId="5A564A29" w:rsidR="00F4653C" w:rsidRPr="0049478B" w:rsidRDefault="00F4653C" w:rsidP="0049478B">
      <w:pPr>
        <w:pStyle w:val="Body"/>
        <w:spacing w:after="0"/>
        <w:rPr>
          <w:rFonts w:ascii="Arial" w:hAnsi="Arial" w:cs="Arial"/>
        </w:rPr>
      </w:pPr>
      <w:r w:rsidRPr="0049478B">
        <w:rPr>
          <w:rFonts w:ascii="Arial" w:hAnsi="Arial" w:cs="Arial"/>
        </w:rPr>
        <w:t xml:space="preserve">Transmission </w:t>
      </w:r>
      <w:r w:rsidR="004758B0">
        <w:rPr>
          <w:rFonts w:ascii="Arial" w:hAnsi="Arial" w:cs="Arial"/>
        </w:rPr>
        <w:t>is usually associated with</w:t>
      </w:r>
      <w:r w:rsidR="004758B0" w:rsidRPr="0049478B">
        <w:rPr>
          <w:rFonts w:ascii="Arial" w:hAnsi="Arial" w:cs="Arial"/>
        </w:rPr>
        <w:t xml:space="preserve"> </w:t>
      </w:r>
      <w:r w:rsidRPr="0049478B">
        <w:rPr>
          <w:rFonts w:ascii="Arial" w:hAnsi="Arial" w:cs="Arial"/>
        </w:rPr>
        <w:t xml:space="preserve">sanitation related issues and </w:t>
      </w:r>
      <w:r w:rsidR="004758B0">
        <w:rPr>
          <w:rFonts w:ascii="Arial" w:hAnsi="Arial" w:cs="Arial"/>
        </w:rPr>
        <w:t xml:space="preserve">depends on </w:t>
      </w:r>
      <w:r w:rsidRPr="0049478B">
        <w:rPr>
          <w:rFonts w:ascii="Arial" w:hAnsi="Arial" w:cs="Arial"/>
        </w:rPr>
        <w:t xml:space="preserve">the number of asymptomatic carriers. The </w:t>
      </w:r>
      <w:proofErr w:type="spellStart"/>
      <w:r w:rsidRPr="0049478B">
        <w:rPr>
          <w:rFonts w:ascii="Arial" w:hAnsi="Arial" w:cs="Arial"/>
        </w:rPr>
        <w:t>Buea</w:t>
      </w:r>
      <w:proofErr w:type="spellEnd"/>
      <w:r w:rsidRPr="0049478B">
        <w:rPr>
          <w:rFonts w:ascii="Arial" w:hAnsi="Arial" w:cs="Arial"/>
        </w:rPr>
        <w:t xml:space="preserve"> Municipality is characterized by </w:t>
      </w:r>
      <w:r w:rsidR="00613C60">
        <w:rPr>
          <w:rFonts w:ascii="Arial" w:hAnsi="Arial" w:cs="Arial"/>
        </w:rPr>
        <w:t>questionable</w:t>
      </w:r>
      <w:r w:rsidR="004758B0" w:rsidRPr="0049478B">
        <w:rPr>
          <w:rFonts w:ascii="Arial" w:hAnsi="Arial" w:cs="Arial"/>
        </w:rPr>
        <w:t xml:space="preserve"> </w:t>
      </w:r>
      <w:r w:rsidRPr="0049478B">
        <w:rPr>
          <w:rFonts w:ascii="Arial" w:hAnsi="Arial" w:cs="Arial"/>
        </w:rPr>
        <w:t xml:space="preserve">sources of water and poor sewerage systems which are factors </w:t>
      </w:r>
      <w:r w:rsidR="00613C60">
        <w:rPr>
          <w:rFonts w:ascii="Arial" w:hAnsi="Arial" w:cs="Arial"/>
        </w:rPr>
        <w:t xml:space="preserve">that </w:t>
      </w:r>
      <w:r w:rsidRPr="0049478B">
        <w:rPr>
          <w:rFonts w:ascii="Arial" w:hAnsi="Arial" w:cs="Arial"/>
        </w:rPr>
        <w:t xml:space="preserve">favor </w:t>
      </w:r>
      <w:r w:rsidR="00613C60">
        <w:rPr>
          <w:rFonts w:ascii="Arial" w:hAnsi="Arial" w:cs="Arial"/>
        </w:rPr>
        <w:t xml:space="preserve">the </w:t>
      </w:r>
      <w:r w:rsidRPr="0049478B">
        <w:rPr>
          <w:rFonts w:ascii="Arial" w:hAnsi="Arial" w:cs="Arial"/>
        </w:rPr>
        <w:t xml:space="preserve">transmission of </w:t>
      </w:r>
      <w:r w:rsidRPr="0049478B">
        <w:rPr>
          <w:rFonts w:ascii="Arial" w:hAnsi="Arial" w:cs="Arial"/>
          <w:i/>
        </w:rPr>
        <w:t>E. histolytica</w:t>
      </w:r>
      <w:r w:rsidRPr="0049478B">
        <w:rPr>
          <w:rFonts w:ascii="Arial" w:hAnsi="Arial" w:cs="Arial"/>
        </w:rPr>
        <w:t xml:space="preserve">. </w:t>
      </w:r>
      <w:r w:rsidR="00613C60">
        <w:rPr>
          <w:rFonts w:ascii="Arial" w:hAnsi="Arial" w:cs="Arial"/>
        </w:rPr>
        <w:t>Due to the</w:t>
      </w:r>
      <w:r w:rsidRPr="0049478B">
        <w:rPr>
          <w:rFonts w:ascii="Arial" w:hAnsi="Arial" w:cs="Arial"/>
        </w:rPr>
        <w:t xml:space="preserve"> inadequate water supply</w:t>
      </w:r>
      <w:r w:rsidR="00613C60">
        <w:rPr>
          <w:rFonts w:ascii="Arial" w:hAnsi="Arial" w:cs="Arial"/>
        </w:rPr>
        <w:t>,</w:t>
      </w:r>
      <w:r w:rsidRPr="0049478B">
        <w:rPr>
          <w:rFonts w:ascii="Arial" w:hAnsi="Arial" w:cs="Arial"/>
        </w:rPr>
        <w:t xml:space="preserve"> </w:t>
      </w:r>
      <w:r w:rsidR="00613C60">
        <w:rPr>
          <w:rFonts w:ascii="Arial" w:hAnsi="Arial" w:cs="Arial"/>
        </w:rPr>
        <w:t>majority</w:t>
      </w:r>
      <w:r w:rsidRPr="0049478B">
        <w:rPr>
          <w:rFonts w:ascii="Arial" w:hAnsi="Arial" w:cs="Arial"/>
        </w:rPr>
        <w:t xml:space="preserve"> of the population relies on untreated </w:t>
      </w:r>
      <w:r w:rsidR="00613C60">
        <w:rPr>
          <w:rFonts w:ascii="Arial" w:hAnsi="Arial" w:cs="Arial"/>
        </w:rPr>
        <w:t xml:space="preserve">and </w:t>
      </w:r>
      <w:r w:rsidR="00613C60" w:rsidRPr="0049478B">
        <w:rPr>
          <w:rFonts w:ascii="Arial" w:hAnsi="Arial" w:cs="Arial"/>
        </w:rPr>
        <w:t>highly contaminated</w:t>
      </w:r>
      <w:r w:rsidR="00613C60">
        <w:rPr>
          <w:rFonts w:ascii="Arial" w:hAnsi="Arial" w:cs="Arial"/>
        </w:rPr>
        <w:t xml:space="preserve"> water </w:t>
      </w:r>
      <w:r w:rsidRPr="0049478B">
        <w:rPr>
          <w:rFonts w:ascii="Arial" w:hAnsi="Arial" w:cs="Arial"/>
        </w:rPr>
        <w:t>bore holes and running streams.</w:t>
      </w:r>
      <w:r w:rsidR="00300340">
        <w:rPr>
          <w:rFonts w:ascii="Arial" w:hAnsi="Arial" w:cs="Arial"/>
        </w:rPr>
        <w:t xml:space="preserve"> </w:t>
      </w:r>
      <w:r w:rsidR="00A43A76">
        <w:rPr>
          <w:rFonts w:ascii="Arial" w:hAnsi="Arial" w:cs="Arial"/>
        </w:rPr>
        <w:t xml:space="preserve">In addition, due to an inefficient control chain </w:t>
      </w:r>
      <w:r w:rsidR="00203F7A">
        <w:rPr>
          <w:rFonts w:ascii="Arial" w:hAnsi="Arial" w:cs="Arial"/>
        </w:rPr>
        <w:t>for</w:t>
      </w:r>
      <w:r w:rsidR="00A43A76">
        <w:rPr>
          <w:rFonts w:ascii="Arial" w:hAnsi="Arial" w:cs="Arial"/>
        </w:rPr>
        <w:t xml:space="preserve"> food security, not every food vendor is subjected to the </w:t>
      </w:r>
      <w:r w:rsidR="00203F7A">
        <w:rPr>
          <w:rFonts w:ascii="Arial" w:hAnsi="Arial" w:cs="Arial"/>
        </w:rPr>
        <w:t>inspection</w:t>
      </w:r>
      <w:r w:rsidR="00A43A76">
        <w:rPr>
          <w:rFonts w:ascii="Arial" w:hAnsi="Arial" w:cs="Arial"/>
        </w:rPr>
        <w:t xml:space="preserve"> </w:t>
      </w:r>
      <w:r w:rsidR="00203F7A">
        <w:rPr>
          <w:rFonts w:ascii="Arial" w:hAnsi="Arial" w:cs="Arial"/>
        </w:rPr>
        <w:t xml:space="preserve">by local administration </w:t>
      </w:r>
      <w:r w:rsidR="00EE6CD0">
        <w:rPr>
          <w:rFonts w:ascii="Arial" w:hAnsi="Arial" w:cs="Arial"/>
        </w:rPr>
        <w:t>which further endangers the consumers.</w:t>
      </w:r>
      <w:r w:rsidR="00A43A76">
        <w:rPr>
          <w:rFonts w:ascii="Arial" w:hAnsi="Arial" w:cs="Arial"/>
        </w:rPr>
        <w:t xml:space="preserve"> </w:t>
      </w:r>
      <w:r w:rsidRPr="0049478B">
        <w:rPr>
          <w:rFonts w:ascii="Arial" w:hAnsi="Arial" w:cs="Arial"/>
        </w:rPr>
        <w:t xml:space="preserve"> Despite its medical importance, there is a notable lack of information regarding the genetic diversity of </w:t>
      </w:r>
      <w:r w:rsidRPr="0049478B">
        <w:rPr>
          <w:rFonts w:ascii="Arial" w:hAnsi="Arial" w:cs="Arial"/>
          <w:i/>
        </w:rPr>
        <w:t>E. histolytica</w:t>
      </w:r>
      <w:r w:rsidRPr="0049478B">
        <w:rPr>
          <w:rFonts w:ascii="Arial" w:hAnsi="Arial" w:cs="Arial"/>
        </w:rPr>
        <w:t xml:space="preserve"> strains in this region. The genetic diversity of </w:t>
      </w:r>
      <w:r w:rsidRPr="0049478B">
        <w:rPr>
          <w:rFonts w:ascii="Arial" w:hAnsi="Arial" w:cs="Arial"/>
          <w:i/>
        </w:rPr>
        <w:t xml:space="preserve">Entamoeba histolytica </w:t>
      </w:r>
      <w:r w:rsidRPr="0049478B">
        <w:rPr>
          <w:rFonts w:ascii="Arial" w:hAnsi="Arial" w:cs="Arial"/>
        </w:rPr>
        <w:t xml:space="preserve">has implications on the diagnosis, pathogenesis treatment and control of amoebiasis. Different strains may exhibit different virulence factors or drug resistance profiles, which could affect the pathogenesis, clinical presentation and effective treatment of the disease. Understanding the prevalence and genetic diversity of </w:t>
      </w:r>
      <w:r w:rsidRPr="0049478B">
        <w:rPr>
          <w:rFonts w:ascii="Arial" w:hAnsi="Arial" w:cs="Arial"/>
          <w:i/>
        </w:rPr>
        <w:t xml:space="preserve">E. histolytica </w:t>
      </w:r>
      <w:r w:rsidRPr="0049478B">
        <w:rPr>
          <w:rFonts w:ascii="Arial" w:hAnsi="Arial" w:cs="Arial"/>
        </w:rPr>
        <w:t xml:space="preserve">is crucial for assessing its impact on public health. By identifying high-risk areas and populations, we can better manage and prevent amoebic infections. </w:t>
      </w:r>
      <w:r w:rsidR="00EE6CD0">
        <w:rPr>
          <w:rFonts w:ascii="Arial" w:hAnsi="Arial" w:cs="Arial"/>
        </w:rPr>
        <w:t xml:space="preserve">By characterizing the different genotypes of </w:t>
      </w:r>
      <w:r w:rsidR="00EE6CD0" w:rsidRPr="00300340">
        <w:rPr>
          <w:rFonts w:ascii="Arial" w:hAnsi="Arial" w:cs="Arial"/>
          <w:i/>
        </w:rPr>
        <w:t>E. histolytica</w:t>
      </w:r>
      <w:r w:rsidR="00AA0B63">
        <w:rPr>
          <w:rFonts w:ascii="Arial" w:hAnsi="Arial" w:cs="Arial"/>
        </w:rPr>
        <w:t xml:space="preserve"> found in this endemic region</w:t>
      </w:r>
      <w:r w:rsidR="00EE6CD0">
        <w:rPr>
          <w:rFonts w:ascii="Arial" w:hAnsi="Arial" w:cs="Arial"/>
        </w:rPr>
        <w:t>, the current study provides valuable data that can help design more efficient preventive and therapeutic strategies against amoebiasis.</w:t>
      </w:r>
    </w:p>
    <w:p w14:paraId="366C7A28" w14:textId="77777777" w:rsidR="00CB3798" w:rsidRPr="0049478B" w:rsidRDefault="00CB3798" w:rsidP="0049478B">
      <w:pPr>
        <w:pStyle w:val="Body"/>
        <w:spacing w:after="0"/>
        <w:rPr>
          <w:rFonts w:ascii="Arial" w:hAnsi="Arial" w:cs="Arial"/>
        </w:rPr>
      </w:pPr>
    </w:p>
    <w:p w14:paraId="7A972C6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8EECB2" w14:textId="77777777" w:rsidR="00790ADA" w:rsidRPr="00FB3A86" w:rsidRDefault="00790ADA" w:rsidP="00441B6F">
      <w:pPr>
        <w:pStyle w:val="AbstHead"/>
        <w:spacing w:after="0"/>
        <w:jc w:val="both"/>
        <w:rPr>
          <w:rFonts w:ascii="Arial" w:hAnsi="Arial" w:cs="Arial"/>
        </w:rPr>
      </w:pPr>
    </w:p>
    <w:p w14:paraId="4A1B1F96" w14:textId="77777777" w:rsidR="001A5C2E" w:rsidRDefault="008A20B1" w:rsidP="0056446A">
      <w:pPr>
        <w:pStyle w:val="Body"/>
        <w:spacing w:after="0"/>
        <w:rPr>
          <w:rFonts w:ascii="Arial" w:hAnsi="Arial" w:cs="Arial"/>
          <w:b/>
          <w:sz w:val="22"/>
          <w:szCs w:val="22"/>
        </w:rPr>
      </w:pPr>
      <w:bookmarkStart w:id="1" w:name="_Toc172710725"/>
      <w:bookmarkStart w:id="2" w:name="_Toc172710724"/>
      <w:r w:rsidRPr="002D37AA">
        <w:rPr>
          <w:rFonts w:ascii="Arial" w:hAnsi="Arial" w:cs="Arial"/>
          <w:b/>
          <w:sz w:val="22"/>
          <w:szCs w:val="22"/>
        </w:rPr>
        <w:t>2.1</w:t>
      </w:r>
      <w:r w:rsidR="001A5C2E" w:rsidRPr="002D37AA">
        <w:rPr>
          <w:rFonts w:ascii="Arial" w:hAnsi="Arial" w:cs="Arial"/>
          <w:b/>
          <w:sz w:val="22"/>
          <w:szCs w:val="22"/>
        </w:rPr>
        <w:t xml:space="preserve"> Study Design</w:t>
      </w:r>
      <w:bookmarkEnd w:id="1"/>
      <w:r w:rsidR="001A5C2E" w:rsidRPr="002D37AA">
        <w:rPr>
          <w:rFonts w:ascii="Arial" w:hAnsi="Arial" w:cs="Arial"/>
          <w:b/>
          <w:sz w:val="22"/>
          <w:szCs w:val="22"/>
        </w:rPr>
        <w:t xml:space="preserve"> and Population</w:t>
      </w:r>
    </w:p>
    <w:p w14:paraId="0D979CCE" w14:textId="77777777" w:rsidR="00C704DA" w:rsidRPr="002D37AA" w:rsidRDefault="00C704DA" w:rsidP="008A143C">
      <w:pPr>
        <w:pStyle w:val="Body"/>
        <w:spacing w:after="0"/>
        <w:jc w:val="left"/>
        <w:rPr>
          <w:rFonts w:ascii="Arial" w:hAnsi="Arial" w:cs="Arial"/>
          <w:b/>
          <w:sz w:val="22"/>
          <w:szCs w:val="22"/>
        </w:rPr>
      </w:pPr>
    </w:p>
    <w:p w14:paraId="0C67401D" w14:textId="46D6701D" w:rsidR="001A5C2E" w:rsidRDefault="001A5C2E" w:rsidP="001A5C2E">
      <w:pPr>
        <w:pStyle w:val="Body"/>
        <w:spacing w:after="0"/>
        <w:rPr>
          <w:rFonts w:ascii="Arial" w:hAnsi="Arial" w:cs="Arial"/>
        </w:rPr>
      </w:pPr>
      <w:r w:rsidRPr="00947620">
        <w:rPr>
          <w:rFonts w:ascii="Arial" w:hAnsi="Arial" w:cs="Arial"/>
        </w:rPr>
        <w:t>A hospital based cross-sectional study was carried out from t</w:t>
      </w:r>
      <w:r w:rsidR="00B16F40">
        <w:rPr>
          <w:rFonts w:ascii="Arial" w:hAnsi="Arial" w:cs="Arial"/>
        </w:rPr>
        <w:t>he month of January</w:t>
      </w:r>
      <w:r>
        <w:rPr>
          <w:rFonts w:ascii="Arial" w:hAnsi="Arial" w:cs="Arial"/>
        </w:rPr>
        <w:t xml:space="preserve"> to June</w:t>
      </w:r>
      <w:r w:rsidRPr="00947620">
        <w:rPr>
          <w:rFonts w:ascii="Arial" w:hAnsi="Arial" w:cs="Arial"/>
        </w:rPr>
        <w:t xml:space="preserve"> 2024</w:t>
      </w:r>
      <w:r w:rsidRPr="00947620">
        <w:rPr>
          <w:rFonts w:ascii="Arial" w:hAnsi="Arial" w:cs="Arial"/>
          <w:lang w:val="en-GB"/>
        </w:rPr>
        <w:t xml:space="preserve"> by collecting stool samples from </w:t>
      </w:r>
      <w:r w:rsidR="00F426D3">
        <w:rPr>
          <w:rFonts w:ascii="Arial" w:hAnsi="Arial" w:cs="Arial"/>
          <w:lang w:val="en-GB"/>
        </w:rPr>
        <w:t>participants</w:t>
      </w:r>
      <w:r w:rsidRPr="00947620">
        <w:rPr>
          <w:rFonts w:ascii="Arial" w:hAnsi="Arial" w:cs="Arial"/>
          <w:lang w:val="en-GB"/>
        </w:rPr>
        <w:t xml:space="preserve"> </w:t>
      </w:r>
      <w:r w:rsidR="009B3FE1">
        <w:rPr>
          <w:rFonts w:ascii="Arial" w:hAnsi="Arial" w:cs="Arial"/>
        </w:rPr>
        <w:t xml:space="preserve">in 8 health facilities in </w:t>
      </w:r>
      <w:r w:rsidR="007602FF">
        <w:rPr>
          <w:rFonts w:ascii="Arial" w:hAnsi="Arial" w:cs="Arial"/>
        </w:rPr>
        <w:t xml:space="preserve">the </w:t>
      </w:r>
      <w:proofErr w:type="spellStart"/>
      <w:r w:rsidR="009B3FE1">
        <w:rPr>
          <w:rFonts w:ascii="Arial" w:hAnsi="Arial" w:cs="Arial"/>
        </w:rPr>
        <w:t>Buea</w:t>
      </w:r>
      <w:proofErr w:type="spellEnd"/>
      <w:r w:rsidR="007602FF">
        <w:rPr>
          <w:rFonts w:ascii="Arial" w:hAnsi="Arial" w:cs="Arial"/>
        </w:rPr>
        <w:t xml:space="preserve"> Health District (BHD)</w:t>
      </w:r>
      <w:r w:rsidR="009B3FE1">
        <w:rPr>
          <w:rFonts w:ascii="Arial" w:hAnsi="Arial" w:cs="Arial"/>
        </w:rPr>
        <w:t>,</w:t>
      </w:r>
      <w:r w:rsidR="009B3FE1" w:rsidRPr="00F261B0" w:rsidDel="009B3FE1">
        <w:rPr>
          <w:rFonts w:ascii="Arial" w:hAnsi="Arial" w:cs="Arial"/>
        </w:rPr>
        <w:t xml:space="preserve"> </w:t>
      </w:r>
      <w:r>
        <w:rPr>
          <w:rFonts w:ascii="Arial" w:hAnsi="Arial" w:cs="Arial"/>
        </w:rPr>
        <w:t>aged 1</w:t>
      </w:r>
      <w:r w:rsidR="009B3FE1">
        <w:rPr>
          <w:rFonts w:ascii="Arial" w:hAnsi="Arial" w:cs="Arial"/>
        </w:rPr>
        <w:t>–</w:t>
      </w:r>
      <w:r>
        <w:rPr>
          <w:rFonts w:ascii="Arial" w:hAnsi="Arial" w:cs="Arial"/>
        </w:rPr>
        <w:t xml:space="preserve">90 </w:t>
      </w:r>
      <w:proofErr w:type="gramStart"/>
      <w:r>
        <w:rPr>
          <w:rFonts w:ascii="Arial" w:hAnsi="Arial" w:cs="Arial"/>
        </w:rPr>
        <w:t xml:space="preserve">years </w:t>
      </w:r>
      <w:r w:rsidR="001667DF">
        <w:rPr>
          <w:rFonts w:ascii="Arial" w:hAnsi="Arial" w:cs="Arial"/>
        </w:rPr>
        <w:t>.</w:t>
      </w:r>
      <w:proofErr w:type="gramEnd"/>
    </w:p>
    <w:p w14:paraId="701351A1" w14:textId="77777777" w:rsidR="001667DF" w:rsidRPr="001A5C2E" w:rsidRDefault="001667DF" w:rsidP="001A5C2E">
      <w:pPr>
        <w:pStyle w:val="Body"/>
        <w:spacing w:after="0"/>
        <w:rPr>
          <w:rFonts w:ascii="Arial" w:hAnsi="Arial" w:cs="Arial"/>
          <w:color w:val="FF0000"/>
          <w:lang w:val="en-GB"/>
        </w:rPr>
      </w:pPr>
    </w:p>
    <w:p w14:paraId="302F7710" w14:textId="77777777" w:rsidR="00947620" w:rsidRDefault="008A20B1" w:rsidP="00947620">
      <w:pPr>
        <w:pStyle w:val="Body"/>
        <w:spacing w:after="0"/>
        <w:rPr>
          <w:rFonts w:ascii="Arial" w:hAnsi="Arial" w:cs="Arial"/>
          <w:b/>
          <w:sz w:val="22"/>
          <w:szCs w:val="22"/>
        </w:rPr>
      </w:pPr>
      <w:r w:rsidRPr="002D37AA">
        <w:rPr>
          <w:rFonts w:ascii="Arial" w:hAnsi="Arial" w:cs="Arial"/>
          <w:b/>
          <w:sz w:val="22"/>
          <w:szCs w:val="22"/>
        </w:rPr>
        <w:t>2.2</w:t>
      </w:r>
      <w:r w:rsidR="00947620" w:rsidRPr="002D37AA">
        <w:rPr>
          <w:rFonts w:ascii="Arial" w:hAnsi="Arial" w:cs="Arial"/>
          <w:b/>
          <w:sz w:val="22"/>
          <w:szCs w:val="22"/>
        </w:rPr>
        <w:t xml:space="preserve"> Study Area</w:t>
      </w:r>
      <w:bookmarkEnd w:id="2"/>
    </w:p>
    <w:p w14:paraId="27F7781B" w14:textId="77777777" w:rsidR="00C704DA" w:rsidRPr="002D37AA" w:rsidRDefault="00C704DA" w:rsidP="00947620">
      <w:pPr>
        <w:pStyle w:val="Body"/>
        <w:spacing w:after="0"/>
        <w:rPr>
          <w:rFonts w:ascii="Arial" w:hAnsi="Arial" w:cs="Arial"/>
          <w:b/>
          <w:sz w:val="22"/>
          <w:szCs w:val="22"/>
        </w:rPr>
      </w:pPr>
    </w:p>
    <w:p w14:paraId="5BC76EBC" w14:textId="71072666" w:rsidR="00947620" w:rsidRDefault="00947620" w:rsidP="00947620">
      <w:pPr>
        <w:pStyle w:val="Body"/>
        <w:spacing w:after="0"/>
        <w:rPr>
          <w:rFonts w:ascii="Arial" w:hAnsi="Arial" w:cs="Arial"/>
        </w:rPr>
      </w:pPr>
      <w:proofErr w:type="spellStart"/>
      <w:r w:rsidRPr="00947620">
        <w:rPr>
          <w:rFonts w:ascii="Arial" w:hAnsi="Arial" w:cs="Arial"/>
        </w:rPr>
        <w:t>Buea</w:t>
      </w:r>
      <w:proofErr w:type="spellEnd"/>
      <w:r w:rsidRPr="00947620">
        <w:rPr>
          <w:rFonts w:ascii="Arial" w:hAnsi="Arial" w:cs="Arial"/>
        </w:rPr>
        <w:t xml:space="preserve"> is the administrative headquarters of the South West Region of Cameroon</w:t>
      </w:r>
      <w:r w:rsidR="009B3FE1">
        <w:rPr>
          <w:rFonts w:ascii="Arial" w:hAnsi="Arial" w:cs="Arial"/>
        </w:rPr>
        <w:t xml:space="preserve">, </w:t>
      </w:r>
      <w:r w:rsidRPr="00947620">
        <w:rPr>
          <w:rFonts w:ascii="Arial" w:hAnsi="Arial" w:cs="Arial"/>
        </w:rPr>
        <w:t>with an estimated population of over 200,000 inhabitants (</w:t>
      </w:r>
      <w:proofErr w:type="spellStart"/>
      <w:r w:rsidRPr="00947620">
        <w:rPr>
          <w:rFonts w:ascii="Arial" w:hAnsi="Arial" w:cs="Arial"/>
        </w:rPr>
        <w:t>Nji</w:t>
      </w:r>
      <w:proofErr w:type="spellEnd"/>
      <w:r w:rsidRPr="00947620">
        <w:rPr>
          <w:rFonts w:ascii="Arial" w:hAnsi="Arial" w:cs="Arial"/>
        </w:rPr>
        <w:t xml:space="preserve"> </w:t>
      </w:r>
      <w:r w:rsidR="00C704DA">
        <w:rPr>
          <w:rFonts w:ascii="Arial" w:hAnsi="Arial" w:cs="Arial"/>
          <w:i/>
        </w:rPr>
        <w:t>et al.,</w:t>
      </w:r>
      <w:r w:rsidRPr="00947620">
        <w:rPr>
          <w:rFonts w:ascii="Arial" w:hAnsi="Arial" w:cs="Arial"/>
        </w:rPr>
        <w:t xml:space="preserve"> 2020). </w:t>
      </w:r>
      <w:proofErr w:type="spellStart"/>
      <w:r w:rsidRPr="00947620">
        <w:rPr>
          <w:rFonts w:ascii="Arial" w:hAnsi="Arial" w:cs="Arial"/>
        </w:rPr>
        <w:t>Buea</w:t>
      </w:r>
      <w:proofErr w:type="spellEnd"/>
      <w:r w:rsidRPr="00947620">
        <w:rPr>
          <w:rFonts w:ascii="Arial" w:hAnsi="Arial" w:cs="Arial"/>
        </w:rPr>
        <w:t xml:space="preserve"> has a coastal equatorial climate with temperature range between 20</w:t>
      </w:r>
      <w:r w:rsidR="009B3FE1">
        <w:rPr>
          <w:rFonts w:ascii="Arial" w:hAnsi="Arial" w:cs="Arial"/>
        </w:rPr>
        <w:t>–</w:t>
      </w:r>
      <w:r w:rsidRPr="00947620">
        <w:rPr>
          <w:rFonts w:ascii="Arial" w:hAnsi="Arial" w:cs="Arial"/>
        </w:rPr>
        <w:t>28°C and experiences 2 major seasons; a rainy season that usually begins in March and ends in October, and a dry season that begins in November and ends in February with annual rainfall of about 3000-5000</w:t>
      </w:r>
      <w:r w:rsidR="00116498">
        <w:rPr>
          <w:rFonts w:ascii="Arial" w:hAnsi="Arial" w:cs="Arial"/>
        </w:rPr>
        <w:t xml:space="preserve"> </w:t>
      </w:r>
      <w:r w:rsidRPr="00947620">
        <w:rPr>
          <w:rFonts w:ascii="Arial" w:hAnsi="Arial" w:cs="Arial"/>
        </w:rPr>
        <w:t xml:space="preserve">mm (Egbe </w:t>
      </w:r>
      <w:r w:rsidR="00C704DA">
        <w:rPr>
          <w:rFonts w:ascii="Arial" w:hAnsi="Arial" w:cs="Arial"/>
          <w:i/>
        </w:rPr>
        <w:t>et al.,</w:t>
      </w:r>
      <w:r w:rsidR="009A777B">
        <w:rPr>
          <w:rFonts w:ascii="Arial" w:hAnsi="Arial" w:cs="Arial"/>
        </w:rPr>
        <w:t xml:space="preserve"> 2015).</w:t>
      </w:r>
      <w:r w:rsidR="001A5C2E" w:rsidRPr="001A5C2E">
        <w:rPr>
          <w:rFonts w:ascii="Times New Roman" w:eastAsiaTheme="minorHAnsi" w:hAnsi="Times New Roman"/>
          <w:sz w:val="24"/>
          <w:szCs w:val="24"/>
        </w:rPr>
        <w:t xml:space="preserve"> </w:t>
      </w:r>
      <w:r w:rsidR="001A5C2E" w:rsidRPr="001A5C2E">
        <w:rPr>
          <w:rFonts w:ascii="Arial" w:hAnsi="Arial" w:cs="Arial"/>
        </w:rPr>
        <w:t>As this district is home to some of the region's most prominent higher institutions of learning, it is predominantly populated by youths.</w:t>
      </w:r>
      <w:r w:rsidR="007602FF">
        <w:rPr>
          <w:rFonts w:ascii="Arial" w:hAnsi="Arial" w:cs="Arial"/>
        </w:rPr>
        <w:t xml:space="preserve"> </w:t>
      </w:r>
      <w:r w:rsidR="007602FF">
        <w:rPr>
          <w:rFonts w:ascii="Arial" w:hAnsi="Arial" w:cs="Arial"/>
          <w:lang w:val="en-GB"/>
        </w:rPr>
        <w:t>The BHD consists of 7 health areas</w:t>
      </w:r>
      <w:r w:rsidR="00702E43">
        <w:rPr>
          <w:rFonts w:ascii="Arial" w:hAnsi="Arial" w:cs="Arial"/>
          <w:lang w:val="en-GB"/>
        </w:rPr>
        <w:t>.</w:t>
      </w:r>
      <w:r w:rsidR="007602FF">
        <w:rPr>
          <w:rFonts w:ascii="Arial" w:hAnsi="Arial" w:cs="Arial"/>
          <w:lang w:val="en-GB"/>
        </w:rPr>
        <w:t xml:space="preserve"> </w:t>
      </w:r>
      <w:r w:rsidR="00702E43">
        <w:rPr>
          <w:rFonts w:ascii="Arial" w:hAnsi="Arial" w:cs="Arial"/>
          <w:lang w:val="en-GB"/>
        </w:rPr>
        <w:t xml:space="preserve">Using a multistage sampling technique, </w:t>
      </w:r>
      <w:r w:rsidR="007602FF">
        <w:rPr>
          <w:rFonts w:ascii="Arial" w:hAnsi="Arial" w:cs="Arial"/>
          <w:lang w:val="en-GB"/>
        </w:rPr>
        <w:t xml:space="preserve">one health facility was selected from each health area, except for the </w:t>
      </w:r>
      <w:proofErr w:type="spellStart"/>
      <w:r w:rsidR="007602FF">
        <w:rPr>
          <w:rFonts w:ascii="Arial" w:hAnsi="Arial" w:cs="Arial"/>
          <w:lang w:val="en-GB"/>
        </w:rPr>
        <w:t>Muea</w:t>
      </w:r>
      <w:proofErr w:type="spellEnd"/>
      <w:r w:rsidR="007602FF">
        <w:rPr>
          <w:rFonts w:ascii="Arial" w:hAnsi="Arial" w:cs="Arial"/>
          <w:lang w:val="en-GB"/>
        </w:rPr>
        <w:t xml:space="preserve"> health area were 2 facilities were selected due to its larger catchment population</w:t>
      </w:r>
      <w:r w:rsidR="00702E43">
        <w:rPr>
          <w:rFonts w:ascii="Arial" w:hAnsi="Arial" w:cs="Arial"/>
          <w:lang w:val="en-GB"/>
        </w:rPr>
        <w:t>,</w:t>
      </w:r>
      <w:r w:rsidR="007602FF">
        <w:rPr>
          <w:rFonts w:ascii="Arial" w:hAnsi="Arial" w:cs="Arial"/>
          <w:lang w:val="en-GB"/>
        </w:rPr>
        <w:t xml:space="preserve"> yielding a total of 8 facilities</w:t>
      </w:r>
      <w:r w:rsidR="00702E43">
        <w:rPr>
          <w:rFonts w:ascii="Arial" w:hAnsi="Arial" w:cs="Arial"/>
          <w:lang w:val="en-GB"/>
        </w:rPr>
        <w:t xml:space="preserve">: </w:t>
      </w:r>
      <w:proofErr w:type="spellStart"/>
      <w:r w:rsidR="00570BAB" w:rsidRPr="00570BAB">
        <w:rPr>
          <w:rFonts w:ascii="Arial" w:hAnsi="Arial" w:cs="Arial"/>
        </w:rPr>
        <w:t>Buea</w:t>
      </w:r>
      <w:proofErr w:type="spellEnd"/>
      <w:r w:rsidR="00570BAB" w:rsidRPr="00570BAB">
        <w:rPr>
          <w:rFonts w:ascii="Arial" w:hAnsi="Arial" w:cs="Arial"/>
        </w:rPr>
        <w:t xml:space="preserve"> Regional Hospital, </w:t>
      </w:r>
      <w:proofErr w:type="spellStart"/>
      <w:r w:rsidR="00570BAB" w:rsidRPr="00570BAB">
        <w:rPr>
          <w:rFonts w:ascii="Arial" w:hAnsi="Arial" w:cs="Arial"/>
        </w:rPr>
        <w:t>Muea</w:t>
      </w:r>
      <w:proofErr w:type="spellEnd"/>
      <w:r w:rsidR="00570BAB" w:rsidRPr="00570BAB">
        <w:rPr>
          <w:rFonts w:ascii="Arial" w:hAnsi="Arial" w:cs="Arial"/>
        </w:rPr>
        <w:t xml:space="preserve"> S</w:t>
      </w:r>
      <w:r w:rsidR="00116498">
        <w:rPr>
          <w:rFonts w:ascii="Arial" w:hAnsi="Arial" w:cs="Arial"/>
        </w:rPr>
        <w:t>ub-</w:t>
      </w:r>
      <w:r w:rsidR="00570BAB" w:rsidRPr="00570BAB">
        <w:rPr>
          <w:rFonts w:ascii="Arial" w:hAnsi="Arial" w:cs="Arial"/>
        </w:rPr>
        <w:t xml:space="preserve">divisional hospital, </w:t>
      </w:r>
      <w:r w:rsidR="00702E43" w:rsidRPr="00570BAB">
        <w:rPr>
          <w:rFonts w:ascii="Arial" w:hAnsi="Arial" w:cs="Arial"/>
        </w:rPr>
        <w:t xml:space="preserve">Mile 16 </w:t>
      </w:r>
      <w:r w:rsidR="00116498">
        <w:rPr>
          <w:rFonts w:ascii="Arial" w:hAnsi="Arial" w:cs="Arial"/>
        </w:rPr>
        <w:t>I</w:t>
      </w:r>
      <w:r w:rsidR="00702E43">
        <w:rPr>
          <w:rFonts w:ascii="Arial" w:hAnsi="Arial" w:cs="Arial"/>
        </w:rPr>
        <w:t xml:space="preserve">ntegrated </w:t>
      </w:r>
      <w:r w:rsidR="00116498">
        <w:rPr>
          <w:rFonts w:ascii="Arial" w:hAnsi="Arial" w:cs="Arial"/>
        </w:rPr>
        <w:t>H</w:t>
      </w:r>
      <w:r w:rsidR="00702E43">
        <w:rPr>
          <w:rFonts w:ascii="Arial" w:hAnsi="Arial" w:cs="Arial"/>
        </w:rPr>
        <w:t xml:space="preserve">ealth </w:t>
      </w:r>
      <w:r w:rsidR="00116498">
        <w:rPr>
          <w:rFonts w:ascii="Arial" w:hAnsi="Arial" w:cs="Arial"/>
        </w:rPr>
        <w:t>C</w:t>
      </w:r>
      <w:r w:rsidR="00702E43">
        <w:rPr>
          <w:rFonts w:ascii="Arial" w:hAnsi="Arial" w:cs="Arial"/>
        </w:rPr>
        <w:t>enter (</w:t>
      </w:r>
      <w:r w:rsidR="00702E43" w:rsidRPr="00570BAB">
        <w:rPr>
          <w:rFonts w:ascii="Arial" w:hAnsi="Arial" w:cs="Arial"/>
        </w:rPr>
        <w:t>IHC</w:t>
      </w:r>
      <w:r w:rsidR="00702E43">
        <w:rPr>
          <w:rFonts w:ascii="Arial" w:hAnsi="Arial" w:cs="Arial"/>
        </w:rPr>
        <w:t>),</w:t>
      </w:r>
      <w:r w:rsidR="00702E43" w:rsidRPr="00570BAB">
        <w:rPr>
          <w:rFonts w:ascii="Arial" w:hAnsi="Arial" w:cs="Arial"/>
        </w:rPr>
        <w:t xml:space="preserve"> </w:t>
      </w:r>
      <w:proofErr w:type="spellStart"/>
      <w:r w:rsidR="00300340">
        <w:rPr>
          <w:rFonts w:ascii="Arial" w:hAnsi="Arial" w:cs="Arial"/>
        </w:rPr>
        <w:t>Molyko</w:t>
      </w:r>
      <w:proofErr w:type="spellEnd"/>
      <w:r w:rsidR="00300340">
        <w:rPr>
          <w:rFonts w:ascii="Arial" w:hAnsi="Arial" w:cs="Arial"/>
        </w:rPr>
        <w:t xml:space="preserve"> IHC,</w:t>
      </w:r>
      <w:r w:rsidR="00570BAB" w:rsidRPr="00570BAB">
        <w:rPr>
          <w:rFonts w:ascii="Arial" w:hAnsi="Arial" w:cs="Arial"/>
        </w:rPr>
        <w:t xml:space="preserve"> </w:t>
      </w:r>
      <w:proofErr w:type="spellStart"/>
      <w:r w:rsidR="00570BAB" w:rsidRPr="00570BAB">
        <w:rPr>
          <w:rFonts w:ascii="Arial" w:hAnsi="Arial" w:cs="Arial"/>
        </w:rPr>
        <w:t>Bova</w:t>
      </w:r>
      <w:proofErr w:type="spellEnd"/>
      <w:r w:rsidR="00570BAB" w:rsidRPr="00570BAB">
        <w:rPr>
          <w:rFonts w:ascii="Arial" w:hAnsi="Arial" w:cs="Arial"/>
        </w:rPr>
        <w:t xml:space="preserve"> IHC, </w:t>
      </w:r>
      <w:proofErr w:type="spellStart"/>
      <w:r w:rsidR="00570BAB" w:rsidRPr="00570BAB">
        <w:rPr>
          <w:rFonts w:ascii="Arial" w:hAnsi="Arial" w:cs="Arial"/>
        </w:rPr>
        <w:t>Bueatown</w:t>
      </w:r>
      <w:proofErr w:type="spellEnd"/>
      <w:r w:rsidR="00570BAB" w:rsidRPr="00570BAB">
        <w:rPr>
          <w:rFonts w:ascii="Arial" w:hAnsi="Arial" w:cs="Arial"/>
        </w:rPr>
        <w:t xml:space="preserve"> IHC, </w:t>
      </w:r>
      <w:proofErr w:type="spellStart"/>
      <w:r w:rsidR="00570BAB" w:rsidRPr="00570BAB">
        <w:rPr>
          <w:rFonts w:ascii="Arial" w:hAnsi="Arial" w:cs="Arial"/>
        </w:rPr>
        <w:t>Bokwaongo</w:t>
      </w:r>
      <w:proofErr w:type="spellEnd"/>
      <w:r w:rsidR="00570BAB" w:rsidRPr="00570BAB">
        <w:rPr>
          <w:rFonts w:ascii="Arial" w:hAnsi="Arial" w:cs="Arial"/>
        </w:rPr>
        <w:t xml:space="preserve"> IHC</w:t>
      </w:r>
      <w:r w:rsidR="007602FF">
        <w:rPr>
          <w:rFonts w:ascii="Arial" w:hAnsi="Arial" w:cs="Arial"/>
        </w:rPr>
        <w:t>,</w:t>
      </w:r>
      <w:r w:rsidR="00570BAB" w:rsidRPr="00570BAB">
        <w:rPr>
          <w:rFonts w:ascii="Arial" w:hAnsi="Arial" w:cs="Arial"/>
        </w:rPr>
        <w:t xml:space="preserve"> and the Tole IHC.</w:t>
      </w:r>
    </w:p>
    <w:p w14:paraId="0CF014B7" w14:textId="77777777" w:rsidR="001667DF" w:rsidRDefault="001667DF" w:rsidP="00947620">
      <w:pPr>
        <w:pStyle w:val="Body"/>
        <w:spacing w:after="0"/>
        <w:rPr>
          <w:rFonts w:ascii="Arial" w:hAnsi="Arial" w:cs="Arial"/>
        </w:rPr>
      </w:pPr>
    </w:p>
    <w:p w14:paraId="649EBD92" w14:textId="77777777" w:rsidR="005E7E5E" w:rsidRDefault="005E7E5E" w:rsidP="00F261B0">
      <w:pPr>
        <w:pStyle w:val="Body"/>
        <w:spacing w:after="0"/>
        <w:rPr>
          <w:rFonts w:ascii="Arial" w:hAnsi="Arial" w:cs="Arial"/>
          <w:b/>
          <w:sz w:val="22"/>
          <w:szCs w:val="22"/>
        </w:rPr>
      </w:pPr>
      <w:bookmarkStart w:id="3" w:name="_Toc172710727"/>
    </w:p>
    <w:p w14:paraId="4FB7424B" w14:textId="77777777" w:rsidR="005E7E5E" w:rsidRDefault="005E7E5E" w:rsidP="00F261B0">
      <w:pPr>
        <w:pStyle w:val="Body"/>
        <w:spacing w:after="0"/>
        <w:rPr>
          <w:rFonts w:ascii="Arial" w:hAnsi="Arial" w:cs="Arial"/>
          <w:b/>
          <w:sz w:val="22"/>
          <w:szCs w:val="22"/>
        </w:rPr>
      </w:pPr>
    </w:p>
    <w:p w14:paraId="2BBDE65C" w14:textId="77777777" w:rsidR="005E7E5E" w:rsidRDefault="005E7E5E" w:rsidP="00F261B0">
      <w:pPr>
        <w:pStyle w:val="Body"/>
        <w:spacing w:after="0"/>
        <w:rPr>
          <w:rFonts w:ascii="Arial" w:hAnsi="Arial" w:cs="Arial"/>
          <w:b/>
          <w:sz w:val="22"/>
          <w:szCs w:val="22"/>
        </w:rPr>
      </w:pPr>
    </w:p>
    <w:p w14:paraId="715771F7" w14:textId="77777777" w:rsidR="00F261B0" w:rsidRPr="002D37AA" w:rsidRDefault="008A20B1" w:rsidP="00F261B0">
      <w:pPr>
        <w:pStyle w:val="Body"/>
        <w:spacing w:after="0"/>
        <w:rPr>
          <w:rFonts w:ascii="Arial" w:hAnsi="Arial" w:cs="Arial"/>
          <w:b/>
          <w:sz w:val="22"/>
          <w:szCs w:val="22"/>
        </w:rPr>
      </w:pPr>
      <w:r w:rsidRPr="002D37AA">
        <w:rPr>
          <w:rFonts w:ascii="Arial" w:hAnsi="Arial" w:cs="Arial"/>
          <w:b/>
          <w:sz w:val="22"/>
          <w:szCs w:val="22"/>
        </w:rPr>
        <w:t>2.3</w:t>
      </w:r>
      <w:r w:rsidR="00F261B0" w:rsidRPr="002D37AA">
        <w:rPr>
          <w:rFonts w:ascii="Arial" w:hAnsi="Arial" w:cs="Arial"/>
          <w:b/>
          <w:sz w:val="22"/>
          <w:szCs w:val="22"/>
        </w:rPr>
        <w:t xml:space="preserve"> Inclusion and Exclusion criteria</w:t>
      </w:r>
      <w:bookmarkEnd w:id="3"/>
    </w:p>
    <w:p w14:paraId="42BC077E" w14:textId="6E272605" w:rsidR="00F261B0" w:rsidRDefault="007602FF" w:rsidP="00570BAB">
      <w:pPr>
        <w:pStyle w:val="Body"/>
        <w:spacing w:after="0"/>
        <w:rPr>
          <w:rFonts w:ascii="Arial" w:hAnsi="Arial" w:cs="Arial"/>
        </w:rPr>
      </w:pPr>
      <w:r>
        <w:rPr>
          <w:rFonts w:ascii="Arial" w:hAnsi="Arial" w:cs="Arial"/>
        </w:rPr>
        <w:t>Individuals</w:t>
      </w:r>
      <w:r w:rsidRPr="00F261B0">
        <w:rPr>
          <w:rFonts w:ascii="Arial" w:hAnsi="Arial" w:cs="Arial"/>
        </w:rPr>
        <w:t xml:space="preserve"> </w:t>
      </w:r>
      <w:r w:rsidR="00570BAB">
        <w:rPr>
          <w:rFonts w:ascii="Arial" w:hAnsi="Arial" w:cs="Arial"/>
        </w:rPr>
        <w:t>age</w:t>
      </w:r>
      <w:r w:rsidR="00436A69">
        <w:rPr>
          <w:rFonts w:ascii="Arial" w:hAnsi="Arial" w:cs="Arial"/>
        </w:rPr>
        <w:t>d 1</w:t>
      </w:r>
      <w:r>
        <w:rPr>
          <w:rFonts w:ascii="Arial" w:hAnsi="Arial" w:cs="Arial"/>
        </w:rPr>
        <w:t>–</w:t>
      </w:r>
      <w:r w:rsidR="00436A69">
        <w:rPr>
          <w:rFonts w:ascii="Arial" w:hAnsi="Arial" w:cs="Arial"/>
        </w:rPr>
        <w:t>90 years who were present at</w:t>
      </w:r>
      <w:r w:rsidR="00570BAB">
        <w:rPr>
          <w:rFonts w:ascii="Arial" w:hAnsi="Arial" w:cs="Arial"/>
        </w:rPr>
        <w:t xml:space="preserve"> the selected health facilities and</w:t>
      </w:r>
      <w:r w:rsidR="00F261B0" w:rsidRPr="00F261B0">
        <w:rPr>
          <w:rFonts w:ascii="Arial" w:hAnsi="Arial" w:cs="Arial"/>
        </w:rPr>
        <w:t xml:space="preserve"> gave consent </w:t>
      </w:r>
      <w:r w:rsidR="00570BAB">
        <w:rPr>
          <w:rFonts w:ascii="Arial" w:hAnsi="Arial" w:cs="Arial"/>
        </w:rPr>
        <w:t xml:space="preserve">were included in this study. </w:t>
      </w:r>
      <w:r>
        <w:rPr>
          <w:rFonts w:ascii="Arial" w:hAnsi="Arial" w:cs="Arial"/>
        </w:rPr>
        <w:t>We excluded p</w:t>
      </w:r>
      <w:r w:rsidR="00F261B0" w:rsidRPr="00F261B0">
        <w:rPr>
          <w:rFonts w:ascii="Arial" w:hAnsi="Arial" w:cs="Arial"/>
        </w:rPr>
        <w:t>articipants on anti-parasitic drugs prior to sample collection</w:t>
      </w:r>
      <w:r w:rsidR="00570BAB">
        <w:rPr>
          <w:rFonts w:ascii="Arial" w:hAnsi="Arial" w:cs="Arial"/>
        </w:rPr>
        <w:t xml:space="preserve"> and </w:t>
      </w:r>
      <w:r>
        <w:rPr>
          <w:rFonts w:ascii="Arial" w:hAnsi="Arial" w:cs="Arial"/>
        </w:rPr>
        <w:t xml:space="preserve">those </w:t>
      </w:r>
      <w:r w:rsidR="00570BAB">
        <w:rPr>
          <w:rFonts w:ascii="Arial" w:hAnsi="Arial" w:cs="Arial"/>
        </w:rPr>
        <w:t xml:space="preserve">who were </w:t>
      </w:r>
      <w:r w:rsidR="00570BAB" w:rsidRPr="00F261B0">
        <w:rPr>
          <w:rFonts w:ascii="Arial" w:hAnsi="Arial" w:cs="Arial"/>
        </w:rPr>
        <w:t>unable to provide stool samples</w:t>
      </w:r>
      <w:r w:rsidR="00570BAB">
        <w:rPr>
          <w:rFonts w:ascii="Arial" w:hAnsi="Arial" w:cs="Arial"/>
        </w:rPr>
        <w:t>.</w:t>
      </w:r>
    </w:p>
    <w:p w14:paraId="427842DE" w14:textId="77777777" w:rsidR="001667DF" w:rsidRPr="00F261B0" w:rsidRDefault="001667DF" w:rsidP="00570BAB">
      <w:pPr>
        <w:pStyle w:val="Body"/>
        <w:spacing w:after="0"/>
        <w:rPr>
          <w:rFonts w:ascii="Arial" w:hAnsi="Arial" w:cs="Arial"/>
        </w:rPr>
      </w:pPr>
    </w:p>
    <w:p w14:paraId="1AAA0D2D" w14:textId="77777777" w:rsidR="00F261B0" w:rsidRDefault="008A20B1" w:rsidP="00F261B0">
      <w:pPr>
        <w:pStyle w:val="Body"/>
        <w:spacing w:after="0"/>
        <w:rPr>
          <w:rFonts w:ascii="Arial" w:hAnsi="Arial" w:cs="Arial"/>
          <w:b/>
          <w:sz w:val="22"/>
          <w:szCs w:val="22"/>
        </w:rPr>
      </w:pPr>
      <w:bookmarkStart w:id="4" w:name="_Toc172710728"/>
      <w:r w:rsidRPr="002D37AA">
        <w:rPr>
          <w:rFonts w:ascii="Arial" w:hAnsi="Arial" w:cs="Arial"/>
          <w:b/>
          <w:sz w:val="22"/>
          <w:szCs w:val="22"/>
        </w:rPr>
        <w:t>2.4</w:t>
      </w:r>
      <w:r w:rsidR="00F261B0" w:rsidRPr="002D37AA">
        <w:rPr>
          <w:rFonts w:ascii="Arial" w:hAnsi="Arial" w:cs="Arial"/>
          <w:b/>
          <w:sz w:val="22"/>
          <w:szCs w:val="22"/>
        </w:rPr>
        <w:t xml:space="preserve"> Sample size </w:t>
      </w:r>
      <w:bookmarkEnd w:id="4"/>
      <w:r w:rsidR="00570BAB" w:rsidRPr="002D37AA">
        <w:rPr>
          <w:rFonts w:ascii="Arial" w:hAnsi="Arial" w:cs="Arial"/>
          <w:b/>
          <w:sz w:val="22"/>
          <w:szCs w:val="22"/>
        </w:rPr>
        <w:t>and sampling technique</w:t>
      </w:r>
    </w:p>
    <w:p w14:paraId="08C8389D" w14:textId="77777777" w:rsidR="005C2B82" w:rsidRPr="002D37AA" w:rsidRDefault="005C2B82" w:rsidP="00F261B0">
      <w:pPr>
        <w:pStyle w:val="Body"/>
        <w:spacing w:after="0"/>
        <w:rPr>
          <w:rFonts w:ascii="Arial" w:hAnsi="Arial" w:cs="Arial"/>
          <w:b/>
          <w:sz w:val="22"/>
          <w:szCs w:val="22"/>
        </w:rPr>
      </w:pPr>
    </w:p>
    <w:p w14:paraId="04309A88" w14:textId="77777777" w:rsidR="00F261B0" w:rsidRPr="00F261B0" w:rsidRDefault="00F261B0" w:rsidP="00F261B0">
      <w:pPr>
        <w:pStyle w:val="Body"/>
        <w:spacing w:after="0"/>
        <w:rPr>
          <w:rFonts w:ascii="Arial" w:hAnsi="Arial" w:cs="Arial"/>
        </w:rPr>
      </w:pPr>
      <w:r w:rsidRPr="00F261B0">
        <w:rPr>
          <w:rFonts w:ascii="Arial" w:hAnsi="Arial" w:cs="Arial"/>
        </w:rPr>
        <w:t>The sample size was calculated using the Lorentz formula (</w:t>
      </w:r>
      <w:proofErr w:type="spellStart"/>
      <w:r w:rsidRPr="00F261B0">
        <w:rPr>
          <w:rFonts w:ascii="Arial" w:hAnsi="Arial" w:cs="Arial"/>
        </w:rPr>
        <w:t>Charan</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2013)</w:t>
      </w:r>
    </w:p>
    <w:p w14:paraId="57A50F6C" w14:textId="77777777" w:rsidR="00F261B0" w:rsidRPr="00F261B0" w:rsidRDefault="00F261B0" w:rsidP="00F261B0">
      <w:pPr>
        <w:pStyle w:val="Body"/>
        <w:spacing w:after="0"/>
        <w:rPr>
          <w:rFonts w:ascii="Arial" w:hAnsi="Arial" w:cs="Arial"/>
        </w:rPr>
      </w:pPr>
      <w:r w:rsidRPr="00F261B0">
        <w:rPr>
          <w:rFonts w:ascii="Arial" w:hAnsi="Arial" w:cs="Arial"/>
        </w:rPr>
        <w:lastRenderedPageBreak/>
        <w:t>n =</w:t>
      </w:r>
      <m:oMath>
        <m:r>
          <w:rPr>
            <w:rFonts w:ascii="Cambria Math" w:hAnsi="Cambria Math" w:cs="Arial"/>
          </w:rPr>
          <m:t xml:space="preserve"> </m:t>
        </m:r>
        <m:f>
          <m:fPr>
            <m:ctrlPr>
              <w:rPr>
                <w:rFonts w:ascii="Cambria Math" w:hAnsi="Cambria Math" w:cs="Arial"/>
                <w:i/>
              </w:rPr>
            </m:ctrlPr>
          </m:fPr>
          <m:num>
            <m:sSup>
              <m:sSupPr>
                <m:ctrlPr>
                  <w:rPr>
                    <w:rFonts w:ascii="Cambria Math" w:hAnsi="Cambria Math" w:cs="Arial"/>
                  </w:rPr>
                </m:ctrlPr>
              </m:sSupPr>
              <m:e>
                <m:r>
                  <w:rPr>
                    <w:rFonts w:ascii="Cambria Math" w:hAnsi="Cambria Math" w:cs="Arial"/>
                  </w:rPr>
                  <m:t>z</m:t>
                </m:r>
              </m:e>
              <m:sup>
                <m:r>
                  <w:rPr>
                    <w:rFonts w:ascii="Cambria Math" w:hAnsi="Cambria Math" w:cs="Arial"/>
                  </w:rPr>
                  <m:t>2</m:t>
                </m:r>
              </m:sup>
            </m:sSup>
            <m:r>
              <m:rPr>
                <m:sty m:val="p"/>
              </m:rPr>
              <w:rPr>
                <w:rFonts w:ascii="Cambria Math" w:hAnsi="Cambria Math" w:cs="Arial"/>
              </w:rPr>
              <m:t>P(1-P)</m:t>
            </m:r>
          </m:num>
          <m:den>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den>
        </m:f>
      </m:oMath>
      <w:r w:rsidRPr="00F261B0">
        <w:rPr>
          <w:rFonts w:ascii="Arial" w:hAnsi="Arial" w:cs="Arial"/>
        </w:rPr>
        <w:t xml:space="preserve"> Where;</w:t>
      </w:r>
    </w:p>
    <w:p w14:paraId="724D8F07" w14:textId="77777777" w:rsidR="00F261B0" w:rsidRPr="00F261B0" w:rsidRDefault="00F261B0" w:rsidP="00F261B0">
      <w:pPr>
        <w:pStyle w:val="Body"/>
        <w:spacing w:after="0"/>
        <w:rPr>
          <w:rFonts w:ascii="Arial" w:hAnsi="Arial" w:cs="Arial"/>
        </w:rPr>
      </w:pPr>
      <w:r w:rsidRPr="00F261B0">
        <w:rPr>
          <w:rFonts w:ascii="Arial" w:hAnsi="Arial" w:cs="Arial"/>
        </w:rPr>
        <w:t>n= minimum sample size; Z = 1.96; Critical Z value ay 95% confidence interval</w:t>
      </w:r>
    </w:p>
    <w:p w14:paraId="2474F5DB" w14:textId="77777777" w:rsidR="00F261B0" w:rsidRPr="00F261B0" w:rsidRDefault="00F261B0" w:rsidP="00F261B0">
      <w:pPr>
        <w:pStyle w:val="Body"/>
        <w:spacing w:after="0"/>
        <w:rPr>
          <w:rFonts w:ascii="Arial" w:hAnsi="Arial" w:cs="Arial"/>
        </w:rPr>
      </w:pPr>
      <w:r w:rsidRPr="00F261B0">
        <w:rPr>
          <w:rFonts w:ascii="Arial" w:hAnsi="Arial" w:cs="Arial"/>
        </w:rPr>
        <w:t xml:space="preserve">P = Expected proportion = 0.22 (22%) from a study in Littoral Region by </w:t>
      </w:r>
      <w:proofErr w:type="spellStart"/>
      <w:r w:rsidRPr="00F261B0">
        <w:rPr>
          <w:rFonts w:ascii="Arial" w:hAnsi="Arial" w:cs="Arial"/>
        </w:rPr>
        <w:t>Eyong</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(2021)</w:t>
      </w:r>
    </w:p>
    <w:p w14:paraId="3608A535" w14:textId="77777777" w:rsidR="00F261B0" w:rsidRPr="00F261B0" w:rsidRDefault="00F261B0" w:rsidP="00F261B0">
      <w:pPr>
        <w:pStyle w:val="Body"/>
        <w:spacing w:after="0"/>
        <w:rPr>
          <w:rFonts w:ascii="Arial" w:hAnsi="Arial" w:cs="Arial"/>
        </w:rPr>
      </w:pPr>
      <w:r w:rsidRPr="00F261B0">
        <w:rPr>
          <w:rFonts w:ascii="Arial" w:hAnsi="Arial" w:cs="Arial"/>
        </w:rPr>
        <w:t>d = acceptable margin of error = 0.05 (5%)</w:t>
      </w:r>
    </w:p>
    <w:p w14:paraId="04B6A325" w14:textId="5ED463E7" w:rsidR="00F261B0" w:rsidRPr="00F261B0" w:rsidRDefault="00F261B0" w:rsidP="00F261B0">
      <w:pPr>
        <w:pStyle w:val="Body"/>
        <w:spacing w:after="0"/>
        <w:rPr>
          <w:rFonts w:ascii="Arial" w:hAnsi="Arial" w:cs="Arial"/>
        </w:rPr>
      </w:pPr>
      <w:r w:rsidRPr="00F261B0">
        <w:rPr>
          <w:rFonts w:ascii="Arial" w:hAnsi="Arial" w:cs="Arial"/>
        </w:rPr>
        <w:t xml:space="preserve">Thus, n = </w:t>
      </w:r>
      <m:oMath>
        <m:f>
          <m:fPr>
            <m:ctrlPr>
              <w:rPr>
                <w:rFonts w:ascii="Cambria Math" w:hAnsi="Cambria Math" w:cs="Arial"/>
                <w:i/>
              </w:rPr>
            </m:ctrlPr>
          </m:fPr>
          <m:num>
            <m:r>
              <w:rPr>
                <w:rFonts w:ascii="Cambria Math" w:hAnsi="Cambria Math" w:cs="Arial"/>
              </w:rPr>
              <m:t xml:space="preserve"> </m:t>
            </m:r>
            <m:sSup>
              <m:sSupPr>
                <m:ctrlPr>
                  <w:rPr>
                    <w:rFonts w:ascii="Cambria Math" w:hAnsi="Cambria Math" w:cs="Arial"/>
                    <w:i/>
                  </w:rPr>
                </m:ctrlPr>
              </m:sSupPr>
              <m:e>
                <m:r>
                  <w:rPr>
                    <w:rFonts w:ascii="Cambria Math" w:hAnsi="Cambria Math" w:cs="Arial"/>
                  </w:rPr>
                  <m:t>(1.96)</m:t>
                </m:r>
              </m:e>
              <m:sup>
                <m:r>
                  <w:rPr>
                    <w:rFonts w:ascii="Cambria Math" w:hAnsi="Cambria Math" w:cs="Arial"/>
                  </w:rPr>
                  <m:t>2</m:t>
                </m:r>
              </m:sup>
            </m:sSup>
            <m:r>
              <w:rPr>
                <w:rFonts w:ascii="Cambria Math" w:hAnsi="Cambria Math" w:cs="Arial"/>
              </w:rPr>
              <m:t xml:space="preserve"> </m:t>
            </m:r>
            <m:d>
              <m:dPr>
                <m:ctrlPr>
                  <w:rPr>
                    <w:rFonts w:ascii="Cambria Math" w:hAnsi="Cambria Math" w:cs="Arial"/>
                    <w:i/>
                  </w:rPr>
                </m:ctrlPr>
              </m:dPr>
              <m:e>
                <m:r>
                  <w:rPr>
                    <w:rFonts w:ascii="Cambria Math" w:hAnsi="Cambria Math" w:cs="Arial"/>
                  </w:rPr>
                  <m:t>0.22</m:t>
                </m:r>
              </m:e>
            </m:d>
            <m:r>
              <w:rPr>
                <w:rFonts w:ascii="Cambria Math" w:hAnsi="Cambria Math" w:cs="Arial"/>
              </w:rPr>
              <m:t xml:space="preserve"> (1-0.22)</m:t>
            </m:r>
          </m:num>
          <m:den>
            <m:r>
              <w:rPr>
                <w:rFonts w:ascii="Cambria Math" w:hAnsi="Cambria Math" w:cs="Arial"/>
              </w:rPr>
              <m:t>(</m:t>
            </m:r>
            <m:sSup>
              <m:sSupPr>
                <m:ctrlPr>
                  <w:rPr>
                    <w:rFonts w:ascii="Cambria Math" w:hAnsi="Cambria Math" w:cs="Arial"/>
                    <w:i/>
                  </w:rPr>
                </m:ctrlPr>
              </m:sSupPr>
              <m:e>
                <m:r>
                  <w:rPr>
                    <w:rFonts w:ascii="Cambria Math" w:hAnsi="Cambria Math" w:cs="Arial"/>
                  </w:rPr>
                  <m:t>0.05)</m:t>
                </m:r>
              </m:e>
              <m:sup>
                <m:r>
                  <w:rPr>
                    <w:rFonts w:ascii="Cambria Math" w:hAnsi="Cambria Math" w:cs="Arial"/>
                  </w:rPr>
                  <m:t>2</m:t>
                </m:r>
              </m:sup>
            </m:sSup>
          </m:den>
        </m:f>
      </m:oMath>
      <w:r w:rsidRPr="00F261B0">
        <w:rPr>
          <w:rFonts w:ascii="Arial" w:hAnsi="Arial" w:cs="Arial"/>
        </w:rPr>
        <w:t xml:space="preserve"> = 263.68 (</w:t>
      </w:r>
      <w:r w:rsidR="007602FF">
        <w:rPr>
          <w:rFonts w:ascii="Arial" w:hAnsi="Arial" w:cs="Arial"/>
        </w:rPr>
        <w:t>~</w:t>
      </w:r>
      <w:r w:rsidRPr="00F261B0">
        <w:rPr>
          <w:rFonts w:ascii="Arial" w:hAnsi="Arial" w:cs="Arial"/>
        </w:rPr>
        <w:t>264 participants)</w:t>
      </w:r>
    </w:p>
    <w:p w14:paraId="4E7C3620" w14:textId="7A4F7F82" w:rsidR="001667DF" w:rsidRDefault="00BC2CEB" w:rsidP="00F261B0">
      <w:pPr>
        <w:pStyle w:val="Body"/>
        <w:spacing w:after="0"/>
        <w:rPr>
          <w:rFonts w:ascii="Arial" w:hAnsi="Arial" w:cs="Arial"/>
          <w:lang w:val="en-GB"/>
        </w:rPr>
      </w:pPr>
      <w:r>
        <w:rPr>
          <w:rFonts w:ascii="Arial" w:hAnsi="Arial" w:cs="Arial"/>
          <w:lang w:val="en-GB"/>
        </w:rPr>
        <w:t xml:space="preserve">A total of </w:t>
      </w:r>
      <w:r w:rsidR="00F261B0" w:rsidRPr="00F261B0">
        <w:rPr>
          <w:rFonts w:ascii="Arial" w:hAnsi="Arial" w:cs="Arial"/>
          <w:lang w:val="en-GB"/>
        </w:rPr>
        <w:t>265 participants were recruited.</w:t>
      </w:r>
      <w:r w:rsidR="00B16F40">
        <w:rPr>
          <w:rFonts w:ascii="Arial" w:hAnsi="Arial" w:cs="Arial"/>
          <w:lang w:val="en-GB"/>
        </w:rPr>
        <w:t xml:space="preserve"> </w:t>
      </w:r>
    </w:p>
    <w:p w14:paraId="5B898784" w14:textId="77777777" w:rsidR="005C1448" w:rsidRPr="00F261B0" w:rsidRDefault="005C1448" w:rsidP="00F261B0">
      <w:pPr>
        <w:pStyle w:val="Body"/>
        <w:spacing w:after="0"/>
        <w:rPr>
          <w:rFonts w:ascii="Arial" w:hAnsi="Arial" w:cs="Arial"/>
        </w:rPr>
      </w:pPr>
    </w:p>
    <w:p w14:paraId="0E35548D" w14:textId="77777777" w:rsidR="00F261B0" w:rsidRDefault="008A20B1" w:rsidP="00F261B0">
      <w:pPr>
        <w:pStyle w:val="Body"/>
        <w:spacing w:after="0"/>
        <w:rPr>
          <w:rFonts w:ascii="Arial" w:hAnsi="Arial" w:cs="Arial"/>
          <w:b/>
          <w:sz w:val="22"/>
          <w:szCs w:val="22"/>
        </w:rPr>
      </w:pPr>
      <w:bookmarkStart w:id="5" w:name="_Toc172710731"/>
      <w:r w:rsidRPr="002D37AA">
        <w:rPr>
          <w:rFonts w:ascii="Arial" w:hAnsi="Arial" w:cs="Arial"/>
          <w:b/>
          <w:sz w:val="22"/>
          <w:szCs w:val="22"/>
        </w:rPr>
        <w:t>2.5</w:t>
      </w:r>
      <w:r w:rsidR="00F261B0" w:rsidRPr="002D37AA">
        <w:rPr>
          <w:rFonts w:ascii="Arial" w:hAnsi="Arial" w:cs="Arial"/>
          <w:b/>
          <w:sz w:val="22"/>
          <w:szCs w:val="22"/>
        </w:rPr>
        <w:t xml:space="preserve"> Study Procedure</w:t>
      </w:r>
      <w:bookmarkEnd w:id="5"/>
    </w:p>
    <w:p w14:paraId="2EF9606B" w14:textId="77777777" w:rsidR="001667DF" w:rsidRPr="002D37AA" w:rsidRDefault="001667DF" w:rsidP="00F261B0">
      <w:pPr>
        <w:pStyle w:val="Body"/>
        <w:spacing w:after="0"/>
        <w:rPr>
          <w:rFonts w:ascii="Arial" w:hAnsi="Arial" w:cs="Arial"/>
          <w:b/>
          <w:sz w:val="22"/>
          <w:szCs w:val="22"/>
        </w:rPr>
      </w:pPr>
    </w:p>
    <w:p w14:paraId="2FF4AF61" w14:textId="77777777" w:rsidR="00F261B0" w:rsidRDefault="008A20B1" w:rsidP="002D37AA">
      <w:pPr>
        <w:pStyle w:val="Body"/>
        <w:spacing w:after="0"/>
        <w:jc w:val="left"/>
        <w:rPr>
          <w:rFonts w:ascii="Arial" w:hAnsi="Arial" w:cs="Arial"/>
          <w:b/>
          <w:u w:val="single"/>
        </w:rPr>
      </w:pPr>
      <w:bookmarkStart w:id="6" w:name="_Toc172710732"/>
      <w:r w:rsidRPr="002D37AA">
        <w:rPr>
          <w:rFonts w:ascii="Arial" w:hAnsi="Arial" w:cs="Arial"/>
          <w:b/>
          <w:u w:val="single"/>
        </w:rPr>
        <w:t>2.5</w:t>
      </w:r>
      <w:r w:rsidR="0056446A">
        <w:rPr>
          <w:rFonts w:ascii="Arial" w:hAnsi="Arial" w:cs="Arial"/>
          <w:b/>
          <w:u w:val="single"/>
        </w:rPr>
        <w:t>.1</w:t>
      </w:r>
      <w:r w:rsidR="00F261B0" w:rsidRPr="002D37AA">
        <w:rPr>
          <w:rFonts w:ascii="Arial" w:hAnsi="Arial" w:cs="Arial"/>
          <w:b/>
          <w:u w:val="single"/>
        </w:rPr>
        <w:t xml:space="preserve"> Sample Collection</w:t>
      </w:r>
      <w:bookmarkEnd w:id="6"/>
    </w:p>
    <w:p w14:paraId="58F8F327" w14:textId="77777777" w:rsidR="005C2B82" w:rsidRPr="002D37AA" w:rsidRDefault="005C2B82" w:rsidP="002D37AA">
      <w:pPr>
        <w:pStyle w:val="Body"/>
        <w:spacing w:after="0"/>
        <w:jc w:val="left"/>
        <w:rPr>
          <w:rFonts w:ascii="Arial" w:hAnsi="Arial" w:cs="Arial"/>
          <w:b/>
          <w:u w:val="single"/>
        </w:rPr>
      </w:pPr>
    </w:p>
    <w:p w14:paraId="619513FB" w14:textId="43FC661D" w:rsidR="00F261B0" w:rsidRDefault="00F261B0" w:rsidP="00F261B0">
      <w:pPr>
        <w:pStyle w:val="Body"/>
        <w:spacing w:after="0"/>
        <w:rPr>
          <w:rFonts w:ascii="Arial" w:hAnsi="Arial" w:cs="Arial"/>
        </w:rPr>
      </w:pPr>
      <w:r w:rsidRPr="00F261B0">
        <w:rPr>
          <w:rFonts w:ascii="Arial" w:hAnsi="Arial" w:cs="Arial"/>
        </w:rPr>
        <w:t>Fresh stool specimens were provided by the participants using sterile leak-proof wide-neck labeled stool containers given to them. The specimens were</w:t>
      </w:r>
      <w:r w:rsidR="00C65E8B">
        <w:rPr>
          <w:rFonts w:ascii="Arial" w:hAnsi="Arial" w:cs="Arial"/>
        </w:rPr>
        <w:t xml:space="preserve"> triple</w:t>
      </w:r>
      <w:r w:rsidR="00EC50F4">
        <w:rPr>
          <w:rFonts w:ascii="Arial" w:hAnsi="Arial" w:cs="Arial"/>
        </w:rPr>
        <w:t>-</w:t>
      </w:r>
      <w:r w:rsidR="00C65E8B">
        <w:rPr>
          <w:rFonts w:ascii="Arial" w:hAnsi="Arial" w:cs="Arial"/>
        </w:rPr>
        <w:t>packaged and</w:t>
      </w:r>
      <w:r w:rsidRPr="00F261B0">
        <w:rPr>
          <w:rFonts w:ascii="Arial" w:hAnsi="Arial" w:cs="Arial"/>
        </w:rPr>
        <w:t xml:space="preserve"> transported to the Molecular Parasitology Laboratory,</w:t>
      </w:r>
      <w:r w:rsidR="00436A69">
        <w:rPr>
          <w:rFonts w:ascii="Arial" w:hAnsi="Arial" w:cs="Arial"/>
        </w:rPr>
        <w:t xml:space="preserve"> University of </w:t>
      </w:r>
      <w:proofErr w:type="spellStart"/>
      <w:r w:rsidR="00436A69">
        <w:rPr>
          <w:rFonts w:ascii="Arial" w:hAnsi="Arial" w:cs="Arial"/>
        </w:rPr>
        <w:t>Buea</w:t>
      </w:r>
      <w:proofErr w:type="spellEnd"/>
      <w:r w:rsidR="00436A69">
        <w:rPr>
          <w:rFonts w:ascii="Arial" w:hAnsi="Arial" w:cs="Arial"/>
        </w:rPr>
        <w:t xml:space="preserve"> Center for Drug Discovery</w:t>
      </w:r>
      <w:r w:rsidRPr="00F261B0">
        <w:rPr>
          <w:rFonts w:ascii="Arial" w:hAnsi="Arial" w:cs="Arial"/>
        </w:rPr>
        <w:t xml:space="preserve"> </w:t>
      </w:r>
      <w:r w:rsidR="00436A69">
        <w:rPr>
          <w:rFonts w:ascii="Arial" w:hAnsi="Arial" w:cs="Arial"/>
        </w:rPr>
        <w:t>(</w:t>
      </w:r>
      <w:r w:rsidRPr="00F261B0">
        <w:rPr>
          <w:rFonts w:ascii="Arial" w:hAnsi="Arial" w:cs="Arial"/>
        </w:rPr>
        <w:t>UB-</w:t>
      </w:r>
      <w:proofErr w:type="spellStart"/>
      <w:r w:rsidRPr="00F261B0">
        <w:rPr>
          <w:rFonts w:ascii="Arial" w:hAnsi="Arial" w:cs="Arial"/>
        </w:rPr>
        <w:t>CeDD</w:t>
      </w:r>
      <w:proofErr w:type="spellEnd"/>
      <w:r w:rsidR="00436A69">
        <w:rPr>
          <w:rFonts w:ascii="Arial" w:hAnsi="Arial" w:cs="Arial"/>
        </w:rPr>
        <w:t>)</w:t>
      </w:r>
      <w:r w:rsidRPr="00F261B0">
        <w:rPr>
          <w:rFonts w:ascii="Arial" w:hAnsi="Arial" w:cs="Arial"/>
        </w:rPr>
        <w:t xml:space="preserve"> and refrigerated at </w:t>
      </w:r>
      <w:r w:rsidR="00702E43">
        <w:rPr>
          <w:rFonts w:ascii="Arial" w:hAnsi="Arial" w:cs="Arial"/>
        </w:rPr>
        <w:t>-</w:t>
      </w:r>
      <w:r w:rsidRPr="00F261B0">
        <w:rPr>
          <w:rFonts w:ascii="Arial" w:hAnsi="Arial" w:cs="Arial"/>
        </w:rPr>
        <w:t>20°C</w:t>
      </w:r>
      <w:r w:rsidR="00F57075">
        <w:rPr>
          <w:rFonts w:ascii="Arial" w:hAnsi="Arial" w:cs="Arial"/>
        </w:rPr>
        <w:t xml:space="preserve"> until use.</w:t>
      </w:r>
      <w:r w:rsidRPr="00F261B0">
        <w:rPr>
          <w:rFonts w:ascii="Arial" w:hAnsi="Arial" w:cs="Arial"/>
        </w:rPr>
        <w:t xml:space="preserve"> </w:t>
      </w:r>
    </w:p>
    <w:p w14:paraId="2F2C64D8" w14:textId="77777777" w:rsidR="001667DF" w:rsidRPr="00F261B0" w:rsidRDefault="001667DF" w:rsidP="00F261B0">
      <w:pPr>
        <w:pStyle w:val="Body"/>
        <w:spacing w:after="0"/>
        <w:rPr>
          <w:rFonts w:ascii="Arial" w:hAnsi="Arial" w:cs="Arial"/>
        </w:rPr>
      </w:pPr>
    </w:p>
    <w:p w14:paraId="55257215" w14:textId="77777777" w:rsidR="00F261B0" w:rsidRDefault="008A20B1" w:rsidP="002D37AA">
      <w:pPr>
        <w:pStyle w:val="Body"/>
        <w:spacing w:after="0"/>
        <w:jc w:val="left"/>
        <w:rPr>
          <w:rFonts w:ascii="Arial" w:hAnsi="Arial" w:cs="Arial"/>
          <w:b/>
          <w:u w:val="single"/>
        </w:rPr>
      </w:pPr>
      <w:bookmarkStart w:id="7" w:name="_Toc172710733"/>
      <w:r w:rsidRPr="002D37AA">
        <w:rPr>
          <w:rFonts w:ascii="Arial" w:hAnsi="Arial" w:cs="Arial"/>
          <w:b/>
          <w:u w:val="single"/>
        </w:rPr>
        <w:t>2.5</w:t>
      </w:r>
      <w:r w:rsidR="0056446A">
        <w:rPr>
          <w:rFonts w:ascii="Arial" w:hAnsi="Arial" w:cs="Arial"/>
          <w:b/>
          <w:u w:val="single"/>
        </w:rPr>
        <w:t>.2</w:t>
      </w:r>
      <w:r w:rsidR="00F261B0" w:rsidRPr="002D37AA">
        <w:rPr>
          <w:rFonts w:ascii="Arial" w:hAnsi="Arial" w:cs="Arial"/>
          <w:b/>
          <w:u w:val="single"/>
        </w:rPr>
        <w:t xml:space="preserve"> </w:t>
      </w:r>
      <w:proofErr w:type="spellStart"/>
      <w:r w:rsidR="00F261B0" w:rsidRPr="002D37AA">
        <w:rPr>
          <w:rFonts w:ascii="Arial" w:hAnsi="Arial" w:cs="Arial"/>
          <w:b/>
          <w:u w:val="single"/>
        </w:rPr>
        <w:t>Formol</w:t>
      </w:r>
      <w:proofErr w:type="spellEnd"/>
      <w:r w:rsidR="00F261B0" w:rsidRPr="002D37AA">
        <w:rPr>
          <w:rFonts w:ascii="Arial" w:hAnsi="Arial" w:cs="Arial"/>
          <w:b/>
          <w:u w:val="single"/>
        </w:rPr>
        <w:t>-ether concentration technique and Microscopy</w:t>
      </w:r>
      <w:bookmarkEnd w:id="7"/>
    </w:p>
    <w:p w14:paraId="189671A3" w14:textId="77777777" w:rsidR="005C2B82" w:rsidRPr="002D37AA" w:rsidRDefault="005C2B82" w:rsidP="002D37AA">
      <w:pPr>
        <w:pStyle w:val="Body"/>
        <w:spacing w:after="0"/>
        <w:jc w:val="left"/>
        <w:rPr>
          <w:rFonts w:ascii="Arial" w:hAnsi="Arial" w:cs="Arial"/>
          <w:b/>
          <w:u w:val="single"/>
        </w:rPr>
      </w:pPr>
    </w:p>
    <w:p w14:paraId="5E92442B" w14:textId="1BA957E7" w:rsidR="001667DF" w:rsidRDefault="00F261B0" w:rsidP="00F261B0">
      <w:pPr>
        <w:pStyle w:val="Body"/>
        <w:spacing w:after="0"/>
        <w:rPr>
          <w:rFonts w:ascii="Arial" w:hAnsi="Arial" w:cs="Arial"/>
        </w:rPr>
      </w:pPr>
      <w:r w:rsidRPr="00F261B0">
        <w:rPr>
          <w:rFonts w:ascii="Arial" w:hAnsi="Arial" w:cs="Arial"/>
        </w:rPr>
        <w:t xml:space="preserve">The </w:t>
      </w:r>
      <w:proofErr w:type="spellStart"/>
      <w:r w:rsidRPr="00F261B0">
        <w:rPr>
          <w:rFonts w:ascii="Arial" w:hAnsi="Arial" w:cs="Arial"/>
        </w:rPr>
        <w:t>formol</w:t>
      </w:r>
      <w:proofErr w:type="spellEnd"/>
      <w:r w:rsidRPr="00F261B0">
        <w:rPr>
          <w:rFonts w:ascii="Arial" w:hAnsi="Arial" w:cs="Arial"/>
        </w:rPr>
        <w:t xml:space="preserve">-ether (ethyl acetate) stool concentration technique was used to enhance the detection of parasites in stool samples by concentrating them thereby increasing the sensitivity of microscopy. This technique is based on the principle of sedimentation. </w:t>
      </w:r>
      <w:r w:rsidR="00702E43">
        <w:rPr>
          <w:rFonts w:ascii="Arial" w:hAnsi="Arial" w:cs="Arial"/>
        </w:rPr>
        <w:t xml:space="preserve">The </w:t>
      </w:r>
      <w:r w:rsidR="00702E43" w:rsidRPr="00F261B0">
        <w:rPr>
          <w:rFonts w:ascii="Arial" w:hAnsi="Arial" w:cs="Arial"/>
        </w:rPr>
        <w:t xml:space="preserve">denser </w:t>
      </w:r>
      <w:r w:rsidR="00702E43">
        <w:rPr>
          <w:rFonts w:ascii="Arial" w:hAnsi="Arial" w:cs="Arial"/>
        </w:rPr>
        <w:t>p</w:t>
      </w:r>
      <w:r w:rsidRPr="00F261B0">
        <w:rPr>
          <w:rFonts w:ascii="Arial" w:hAnsi="Arial" w:cs="Arial"/>
        </w:rPr>
        <w:t xml:space="preserve">arasites settle at the bottom while </w:t>
      </w:r>
      <w:r w:rsidR="00702E43">
        <w:rPr>
          <w:rFonts w:ascii="Arial" w:hAnsi="Arial" w:cs="Arial"/>
        </w:rPr>
        <w:t xml:space="preserve">the less dense </w:t>
      </w:r>
      <w:r w:rsidRPr="00F261B0">
        <w:rPr>
          <w:rFonts w:ascii="Arial" w:hAnsi="Arial" w:cs="Arial"/>
        </w:rPr>
        <w:t>fecal debris and fats were separated using ethyl acetate.</w:t>
      </w:r>
      <w:r w:rsidR="00B43BD6">
        <w:rPr>
          <w:rFonts w:ascii="Arial" w:hAnsi="Arial" w:cs="Arial"/>
        </w:rPr>
        <w:t xml:space="preserve"> </w:t>
      </w:r>
      <w:r w:rsidRPr="00F261B0">
        <w:rPr>
          <w:rFonts w:ascii="Arial" w:hAnsi="Arial" w:cs="Arial"/>
        </w:rPr>
        <w:t>In a suitable container</w:t>
      </w:r>
      <w:r w:rsidR="00F9602F">
        <w:rPr>
          <w:rFonts w:ascii="Arial" w:hAnsi="Arial" w:cs="Arial"/>
        </w:rPr>
        <w:t>,</w:t>
      </w:r>
      <w:r w:rsidRPr="00F261B0">
        <w:rPr>
          <w:rFonts w:ascii="Arial" w:hAnsi="Arial" w:cs="Arial"/>
        </w:rPr>
        <w:t xml:space="preserve"> 2</w:t>
      </w:r>
      <w:r w:rsidR="00F9602F">
        <w:rPr>
          <w:rFonts w:ascii="Arial" w:hAnsi="Arial" w:cs="Arial"/>
        </w:rPr>
        <w:t>–</w:t>
      </w:r>
      <w:r w:rsidRPr="00F261B0">
        <w:rPr>
          <w:rFonts w:ascii="Arial" w:hAnsi="Arial" w:cs="Arial"/>
        </w:rPr>
        <w:t>5</w:t>
      </w:r>
      <w:r w:rsidR="00116498">
        <w:rPr>
          <w:rFonts w:ascii="Arial" w:hAnsi="Arial" w:cs="Arial"/>
        </w:rPr>
        <w:t xml:space="preserve"> </w:t>
      </w:r>
      <w:r w:rsidRPr="00F261B0">
        <w:rPr>
          <w:rFonts w:ascii="Arial" w:hAnsi="Arial" w:cs="Arial"/>
        </w:rPr>
        <w:t>g of stool was fixed in 7</w:t>
      </w:r>
      <w:r w:rsidR="00116498">
        <w:rPr>
          <w:rFonts w:ascii="Arial" w:hAnsi="Arial" w:cs="Arial"/>
        </w:rPr>
        <w:t xml:space="preserve"> </w:t>
      </w:r>
      <w:r w:rsidRPr="00F261B0">
        <w:rPr>
          <w:rFonts w:ascii="Arial" w:hAnsi="Arial" w:cs="Arial"/>
        </w:rPr>
        <w:t>ml of 10% formalin for 30</w:t>
      </w:r>
      <w:r w:rsidR="00466DB0">
        <w:rPr>
          <w:rFonts w:ascii="Arial" w:hAnsi="Arial" w:cs="Arial"/>
        </w:rPr>
        <w:t xml:space="preserve"> </w:t>
      </w:r>
      <w:r w:rsidRPr="00F261B0">
        <w:rPr>
          <w:rFonts w:ascii="Arial" w:hAnsi="Arial" w:cs="Arial"/>
        </w:rPr>
        <w:t xml:space="preserve">min. The mixture was strained through a double layer of gauze into a centrifuge tube to remove large debris </w:t>
      </w:r>
      <w:r w:rsidR="00466DB0">
        <w:rPr>
          <w:rFonts w:ascii="Arial" w:hAnsi="Arial" w:cs="Arial"/>
        </w:rPr>
        <w:t>and</w:t>
      </w:r>
      <w:r w:rsidR="00466DB0" w:rsidRPr="00F261B0">
        <w:rPr>
          <w:rFonts w:ascii="Arial" w:hAnsi="Arial" w:cs="Arial"/>
        </w:rPr>
        <w:t xml:space="preserve"> </w:t>
      </w:r>
      <w:r w:rsidRPr="00F261B0">
        <w:rPr>
          <w:rFonts w:ascii="Arial" w:hAnsi="Arial" w:cs="Arial"/>
        </w:rPr>
        <w:t>3</w:t>
      </w:r>
      <w:r w:rsidR="00466DB0">
        <w:rPr>
          <w:rFonts w:ascii="Arial" w:hAnsi="Arial" w:cs="Arial"/>
        </w:rPr>
        <w:t>–</w:t>
      </w:r>
      <w:r w:rsidRPr="00F261B0">
        <w:rPr>
          <w:rFonts w:ascii="Arial" w:hAnsi="Arial" w:cs="Arial"/>
        </w:rPr>
        <w:t>4</w:t>
      </w:r>
      <w:r w:rsidR="00466DB0">
        <w:rPr>
          <w:rFonts w:ascii="Arial" w:hAnsi="Arial" w:cs="Arial"/>
        </w:rPr>
        <w:t xml:space="preserve"> </w:t>
      </w:r>
      <w:r w:rsidRPr="00F261B0">
        <w:rPr>
          <w:rFonts w:ascii="Arial" w:hAnsi="Arial" w:cs="Arial"/>
        </w:rPr>
        <w:t>ml of ethyl acetate was added to the filtrate. The tube was capped and shaken vigorously for about 30 s to thoroughly mix the contents. The mixture was then centrifuged at 500 x g for 3 m. This step separated the mixture into four layers; a top layer of ethyl acetate, a layer of fat and debris, a layer containing dissolved fecal material</w:t>
      </w:r>
      <w:r w:rsidR="00466DB0">
        <w:rPr>
          <w:rFonts w:ascii="Arial" w:hAnsi="Arial" w:cs="Arial"/>
        </w:rPr>
        <w:t>,</w:t>
      </w:r>
      <w:r w:rsidRPr="00F261B0">
        <w:rPr>
          <w:rFonts w:ascii="Arial" w:hAnsi="Arial" w:cs="Arial"/>
        </w:rPr>
        <w:t xml:space="preserve"> and a bottom sediment layer containing concentrated parasites. The top three layers were decanted leaving the sediment at the bottom. A small amount of saline was added to the sediment to resuspend it. A drop of the sediment was placed on a microscope slide, s</w:t>
      </w:r>
      <w:r w:rsidR="001505C7">
        <w:rPr>
          <w:rFonts w:ascii="Arial" w:hAnsi="Arial" w:cs="Arial"/>
        </w:rPr>
        <w:t xml:space="preserve">tained with </w:t>
      </w:r>
      <w:proofErr w:type="spellStart"/>
      <w:r w:rsidR="001505C7">
        <w:rPr>
          <w:rFonts w:ascii="Arial" w:hAnsi="Arial" w:cs="Arial"/>
        </w:rPr>
        <w:t>lugol’s</w:t>
      </w:r>
      <w:proofErr w:type="spellEnd"/>
      <w:r w:rsidR="001505C7">
        <w:rPr>
          <w:rFonts w:ascii="Arial" w:hAnsi="Arial" w:cs="Arial"/>
        </w:rPr>
        <w:t xml:space="preserve"> iodine</w:t>
      </w:r>
      <w:r w:rsidR="00466DB0">
        <w:rPr>
          <w:rFonts w:ascii="Arial" w:hAnsi="Arial" w:cs="Arial"/>
        </w:rPr>
        <w:t>,</w:t>
      </w:r>
      <w:r w:rsidR="001505C7">
        <w:rPr>
          <w:rFonts w:ascii="Arial" w:hAnsi="Arial" w:cs="Arial"/>
        </w:rPr>
        <w:t xml:space="preserve"> and</w:t>
      </w:r>
      <w:r w:rsidRPr="00F261B0">
        <w:rPr>
          <w:rFonts w:ascii="Arial" w:hAnsi="Arial" w:cs="Arial"/>
        </w:rPr>
        <w:t xml:space="preserve"> examined under the microscope at objective 10X and 40X </w:t>
      </w:r>
      <w:r w:rsidR="00466DB0">
        <w:rPr>
          <w:rFonts w:ascii="Arial" w:hAnsi="Arial" w:cs="Arial"/>
        </w:rPr>
        <w:t>to</w:t>
      </w:r>
      <w:r w:rsidRPr="00F261B0">
        <w:rPr>
          <w:rFonts w:ascii="Arial" w:hAnsi="Arial" w:cs="Arial"/>
        </w:rPr>
        <w:t xml:space="preserve"> identif</w:t>
      </w:r>
      <w:r w:rsidR="00466DB0">
        <w:rPr>
          <w:rFonts w:ascii="Arial" w:hAnsi="Arial" w:cs="Arial"/>
        </w:rPr>
        <w:t>y</w:t>
      </w:r>
      <w:r w:rsidRPr="00F261B0">
        <w:rPr>
          <w:rFonts w:ascii="Arial" w:hAnsi="Arial" w:cs="Arial"/>
        </w:rPr>
        <w:t xml:space="preserve"> </w:t>
      </w:r>
      <w:r w:rsidRPr="00F261B0">
        <w:rPr>
          <w:rFonts w:ascii="Arial" w:hAnsi="Arial" w:cs="Arial"/>
          <w:i/>
        </w:rPr>
        <w:t>Entamoeba histolytica</w:t>
      </w:r>
      <w:r w:rsidRPr="00F261B0">
        <w:rPr>
          <w:rFonts w:ascii="Arial" w:hAnsi="Arial" w:cs="Arial"/>
        </w:rPr>
        <w:t xml:space="preserve"> cysts which are round/oval in shape, usually 10-20</w:t>
      </w:r>
      <w:r w:rsidR="00116498">
        <w:rPr>
          <w:rFonts w:ascii="Arial" w:hAnsi="Arial" w:cs="Arial"/>
        </w:rPr>
        <w:t xml:space="preserve"> </w:t>
      </w:r>
      <w:r w:rsidRPr="00F261B0">
        <w:rPr>
          <w:rFonts w:ascii="Arial" w:hAnsi="Arial" w:cs="Arial"/>
        </w:rPr>
        <w:t>µm in diameter</w:t>
      </w:r>
      <w:r w:rsidR="00466DB0">
        <w:rPr>
          <w:rFonts w:ascii="Arial" w:hAnsi="Arial" w:cs="Arial"/>
        </w:rPr>
        <w:t>,</w:t>
      </w:r>
      <w:r w:rsidRPr="00F261B0">
        <w:rPr>
          <w:rFonts w:ascii="Arial" w:hAnsi="Arial" w:cs="Arial"/>
        </w:rPr>
        <w:t xml:space="preserve"> and contain 2</w:t>
      </w:r>
      <w:r w:rsidR="00466DB0">
        <w:rPr>
          <w:rFonts w:ascii="Arial" w:hAnsi="Arial" w:cs="Arial"/>
        </w:rPr>
        <w:t>–</w:t>
      </w:r>
      <w:r w:rsidRPr="00F261B0">
        <w:rPr>
          <w:rFonts w:ascii="Arial" w:hAnsi="Arial" w:cs="Arial"/>
        </w:rPr>
        <w:t xml:space="preserve">4 nuclei. </w:t>
      </w:r>
    </w:p>
    <w:p w14:paraId="2C4E0A2D" w14:textId="77777777" w:rsidR="00F261B0" w:rsidRPr="00F261B0" w:rsidRDefault="00F261B0" w:rsidP="00F261B0">
      <w:pPr>
        <w:pStyle w:val="Body"/>
        <w:spacing w:after="0"/>
        <w:rPr>
          <w:rFonts w:ascii="Arial" w:hAnsi="Arial" w:cs="Arial"/>
        </w:rPr>
      </w:pPr>
      <w:r w:rsidRPr="00F261B0">
        <w:rPr>
          <w:rFonts w:ascii="Arial" w:hAnsi="Arial" w:cs="Arial"/>
        </w:rPr>
        <w:t xml:space="preserve"> </w:t>
      </w:r>
    </w:p>
    <w:p w14:paraId="48E9310C" w14:textId="77777777" w:rsidR="00F261B0" w:rsidRDefault="008A20B1" w:rsidP="002D37AA">
      <w:pPr>
        <w:pStyle w:val="Body"/>
        <w:spacing w:after="0"/>
        <w:jc w:val="left"/>
        <w:rPr>
          <w:rFonts w:ascii="Arial" w:hAnsi="Arial" w:cs="Arial"/>
          <w:b/>
          <w:u w:val="single"/>
        </w:rPr>
      </w:pPr>
      <w:bookmarkStart w:id="8" w:name="_Toc172710734"/>
      <w:r w:rsidRPr="002D37AA">
        <w:rPr>
          <w:rFonts w:ascii="Arial" w:hAnsi="Arial" w:cs="Arial"/>
          <w:b/>
          <w:u w:val="single"/>
        </w:rPr>
        <w:t>2.5</w:t>
      </w:r>
      <w:r w:rsidR="00F261B0" w:rsidRPr="002D37AA">
        <w:rPr>
          <w:rFonts w:ascii="Arial" w:hAnsi="Arial" w:cs="Arial"/>
          <w:b/>
          <w:u w:val="single"/>
        </w:rPr>
        <w:t>.3 DNA Extraction</w:t>
      </w:r>
      <w:bookmarkEnd w:id="8"/>
    </w:p>
    <w:p w14:paraId="350B64E3" w14:textId="77777777" w:rsidR="002A3A0A" w:rsidRPr="002D37AA" w:rsidRDefault="002A3A0A" w:rsidP="002D37AA">
      <w:pPr>
        <w:pStyle w:val="Body"/>
        <w:spacing w:after="0"/>
        <w:jc w:val="left"/>
        <w:rPr>
          <w:rFonts w:ascii="Arial" w:hAnsi="Arial" w:cs="Arial"/>
          <w:b/>
          <w:u w:val="single"/>
        </w:rPr>
      </w:pPr>
    </w:p>
    <w:p w14:paraId="112A35E7" w14:textId="53BA24B0" w:rsidR="00442C8E" w:rsidRPr="00F261B0" w:rsidRDefault="00F261B0" w:rsidP="00442C8E">
      <w:pPr>
        <w:pStyle w:val="Body"/>
        <w:rPr>
          <w:rFonts w:ascii="Arial" w:hAnsi="Arial" w:cs="Arial"/>
        </w:rPr>
      </w:pPr>
      <w:r w:rsidRPr="00F261B0">
        <w:rPr>
          <w:rFonts w:ascii="Arial" w:hAnsi="Arial" w:cs="Arial"/>
        </w:rPr>
        <w:t xml:space="preserve">DNA was extracted from the </w:t>
      </w:r>
      <w:r w:rsidR="00466DB0" w:rsidRPr="00F261B0">
        <w:rPr>
          <w:rFonts w:ascii="Arial" w:hAnsi="Arial" w:cs="Arial"/>
        </w:rPr>
        <w:t xml:space="preserve">positive </w:t>
      </w:r>
      <w:r w:rsidRPr="00F261B0">
        <w:rPr>
          <w:rFonts w:ascii="Arial" w:hAnsi="Arial" w:cs="Arial"/>
        </w:rPr>
        <w:t>stool samples</w:t>
      </w:r>
      <w:r w:rsidR="00466DB0">
        <w:rPr>
          <w:rFonts w:ascii="Arial" w:hAnsi="Arial" w:cs="Arial"/>
        </w:rPr>
        <w:t>,</w:t>
      </w:r>
      <w:r w:rsidRPr="00F261B0">
        <w:rPr>
          <w:rFonts w:ascii="Arial" w:hAnsi="Arial" w:cs="Arial"/>
        </w:rPr>
        <w:t xml:space="preserve"> </w:t>
      </w:r>
      <w:r w:rsidR="00466DB0">
        <w:rPr>
          <w:rFonts w:ascii="Arial" w:hAnsi="Arial" w:cs="Arial"/>
        </w:rPr>
        <w:t>identified by</w:t>
      </w:r>
      <w:r w:rsidR="00466DB0" w:rsidRPr="00F261B0">
        <w:rPr>
          <w:rFonts w:ascii="Arial" w:hAnsi="Arial" w:cs="Arial"/>
        </w:rPr>
        <w:t xml:space="preserve"> </w:t>
      </w:r>
      <w:r w:rsidRPr="00F261B0">
        <w:rPr>
          <w:rFonts w:ascii="Arial" w:hAnsi="Arial" w:cs="Arial"/>
        </w:rPr>
        <w:t>microscopy</w:t>
      </w:r>
      <w:r w:rsidR="00466DB0">
        <w:rPr>
          <w:rFonts w:ascii="Arial" w:hAnsi="Arial" w:cs="Arial"/>
        </w:rPr>
        <w:t>,</w:t>
      </w:r>
      <w:r w:rsidRPr="00F261B0">
        <w:rPr>
          <w:rFonts w:ascii="Arial" w:hAnsi="Arial" w:cs="Arial"/>
        </w:rPr>
        <w:t xml:space="preserve"> using the </w:t>
      </w:r>
      <w:proofErr w:type="spellStart"/>
      <w:r w:rsidRPr="00F261B0">
        <w:rPr>
          <w:rFonts w:ascii="Arial" w:hAnsi="Arial" w:cs="Arial"/>
        </w:rPr>
        <w:t>Nucleospin</w:t>
      </w:r>
      <w:proofErr w:type="spellEnd"/>
      <w:r w:rsidR="003931E3">
        <w:rPr>
          <w:rFonts w:ascii="Arial" w:hAnsi="Arial" w:cs="Arial"/>
        </w:rPr>
        <w:t>®</w:t>
      </w:r>
      <w:r w:rsidRPr="00F261B0">
        <w:rPr>
          <w:rFonts w:ascii="Arial" w:hAnsi="Arial" w:cs="Arial"/>
        </w:rPr>
        <w:t xml:space="preserve"> DNA stool kit (MACHEREY-NAGEL, Germany). The extraction protocol was carried out following the guidelines provided by the manufacturer</w:t>
      </w:r>
      <w:r w:rsidR="001C4421">
        <w:rPr>
          <w:rFonts w:ascii="Arial" w:hAnsi="Arial" w:cs="Arial"/>
        </w:rPr>
        <w:t xml:space="preserve"> and</w:t>
      </w:r>
      <w:r w:rsidR="003931E3">
        <w:rPr>
          <w:rFonts w:ascii="Arial" w:hAnsi="Arial" w:cs="Arial"/>
        </w:rPr>
        <w:t xml:space="preserve"> the DNA</w:t>
      </w:r>
      <w:r w:rsidR="001C4421">
        <w:rPr>
          <w:rFonts w:ascii="Arial" w:hAnsi="Arial" w:cs="Arial"/>
        </w:rPr>
        <w:t xml:space="preserve"> stored at </w:t>
      </w:r>
      <w:r w:rsidR="00466DB0">
        <w:rPr>
          <w:rFonts w:ascii="Arial" w:hAnsi="Arial" w:cs="Arial"/>
        </w:rPr>
        <w:t>-</w:t>
      </w:r>
      <w:r w:rsidR="001C4421">
        <w:rPr>
          <w:rFonts w:ascii="Arial" w:hAnsi="Arial" w:cs="Arial"/>
        </w:rPr>
        <w:t>20</w:t>
      </w:r>
      <w:r w:rsidR="00BC2CEB">
        <w:rPr>
          <w:rFonts w:ascii="Arial" w:hAnsi="Arial" w:cs="Arial"/>
        </w:rPr>
        <w:t>°C</w:t>
      </w:r>
      <w:r w:rsidR="00466DB0">
        <w:rPr>
          <w:rFonts w:ascii="Arial" w:hAnsi="Arial" w:cs="Arial"/>
        </w:rPr>
        <w:t xml:space="preserve"> </w:t>
      </w:r>
      <w:r w:rsidR="00442C8E">
        <w:rPr>
          <w:rFonts w:ascii="Arial" w:hAnsi="Arial" w:cs="Arial"/>
        </w:rPr>
        <w:t>(Appendix I)</w:t>
      </w:r>
      <w:r w:rsidR="00466DB0">
        <w:rPr>
          <w:rFonts w:ascii="Arial" w:hAnsi="Arial" w:cs="Arial"/>
        </w:rPr>
        <w:t>.</w:t>
      </w:r>
      <w:r w:rsidRPr="00F261B0">
        <w:rPr>
          <w:rFonts w:ascii="Arial" w:hAnsi="Arial" w:cs="Arial"/>
        </w:rPr>
        <w:t xml:space="preserve"> </w:t>
      </w:r>
    </w:p>
    <w:p w14:paraId="1B62A5CD" w14:textId="2BA82C2B" w:rsidR="00F261B0" w:rsidRPr="008A20B1" w:rsidRDefault="008A20B1" w:rsidP="008A20B1">
      <w:pPr>
        <w:pStyle w:val="Body"/>
        <w:jc w:val="left"/>
        <w:rPr>
          <w:rFonts w:ascii="Arial" w:hAnsi="Arial" w:cs="Arial"/>
          <w:b/>
          <w:u w:val="single"/>
        </w:rPr>
      </w:pPr>
      <w:bookmarkStart w:id="9" w:name="_Toc172710735"/>
      <w:r w:rsidRPr="008A20B1">
        <w:rPr>
          <w:rFonts w:ascii="Arial" w:hAnsi="Arial" w:cs="Arial"/>
          <w:b/>
          <w:u w:val="single"/>
        </w:rPr>
        <w:t>2.5</w:t>
      </w:r>
      <w:r w:rsidR="0056446A">
        <w:rPr>
          <w:rFonts w:ascii="Arial" w:hAnsi="Arial" w:cs="Arial"/>
          <w:b/>
          <w:u w:val="single"/>
        </w:rPr>
        <w:t>.4</w:t>
      </w:r>
      <w:r w:rsidR="00F261B0" w:rsidRPr="008A20B1">
        <w:rPr>
          <w:rFonts w:ascii="Arial" w:hAnsi="Arial" w:cs="Arial"/>
          <w:b/>
          <w:u w:val="single"/>
        </w:rPr>
        <w:t xml:space="preserve"> </w:t>
      </w:r>
      <w:r w:rsidR="00C760BE" w:rsidRPr="008A20B1">
        <w:rPr>
          <w:rFonts w:ascii="Arial" w:hAnsi="Arial" w:cs="Arial"/>
          <w:b/>
          <w:u w:val="single"/>
        </w:rPr>
        <w:t xml:space="preserve">Conventional </w:t>
      </w:r>
      <w:r w:rsidR="00F261B0" w:rsidRPr="008A20B1">
        <w:rPr>
          <w:rFonts w:ascii="Arial" w:hAnsi="Arial" w:cs="Arial"/>
          <w:b/>
          <w:u w:val="single"/>
        </w:rPr>
        <w:t>Polymerase Chain Reaction (PCR)</w:t>
      </w:r>
      <w:bookmarkEnd w:id="9"/>
    </w:p>
    <w:p w14:paraId="327F7CDE" w14:textId="23E445C6" w:rsidR="00F261B0" w:rsidRPr="00073DD1" w:rsidRDefault="00F261B0" w:rsidP="00364416">
      <w:pPr>
        <w:pStyle w:val="Body"/>
        <w:rPr>
          <w:rFonts w:ascii="Arial" w:hAnsi="Arial" w:cs="Arial"/>
          <w:lang w:val="nb-NO"/>
        </w:rPr>
      </w:pPr>
      <w:r w:rsidRPr="006453D6">
        <w:rPr>
          <w:rFonts w:ascii="Arial" w:hAnsi="Arial" w:cs="Arial"/>
        </w:rPr>
        <w:t>Following DNA extraction,</w:t>
      </w:r>
      <w:r w:rsidRPr="006453D6">
        <w:rPr>
          <w:rFonts w:ascii="Arial" w:hAnsi="Arial" w:cs="Arial"/>
          <w:lang w:val="en-GB"/>
        </w:rPr>
        <w:t xml:space="preserve"> nested PCR was performed</w:t>
      </w:r>
      <w:r w:rsidR="006453D6" w:rsidRPr="006453D6">
        <w:rPr>
          <w:rFonts w:ascii="Arial" w:hAnsi="Arial" w:cs="Arial"/>
          <w:lang w:val="en-GB"/>
        </w:rPr>
        <w:t>.</w:t>
      </w:r>
      <w:r w:rsidR="006453D6">
        <w:rPr>
          <w:rFonts w:ascii="Arial" w:hAnsi="Arial" w:cs="Arial"/>
          <w:color w:val="FF0000"/>
          <w:lang w:val="en-GB"/>
        </w:rPr>
        <w:t xml:space="preserve"> </w:t>
      </w:r>
      <w:r w:rsidRPr="00F261B0">
        <w:rPr>
          <w:rFonts w:ascii="Arial" w:hAnsi="Arial" w:cs="Arial"/>
          <w:lang w:val="en-GB"/>
        </w:rPr>
        <w:t>PCR primary amplification was performed using genus-specific primers</w:t>
      </w:r>
      <w:r w:rsidR="00C760BE">
        <w:rPr>
          <w:rFonts w:ascii="Arial" w:hAnsi="Arial" w:cs="Arial"/>
          <w:lang w:val="en-GB"/>
        </w:rPr>
        <w:t>,</w:t>
      </w:r>
      <w:r w:rsidRPr="00F261B0">
        <w:rPr>
          <w:rFonts w:ascii="Arial" w:hAnsi="Arial" w:cs="Arial"/>
          <w:lang w:val="en-GB"/>
        </w:rPr>
        <w:t xml:space="preserve"> EG-1F/EG-2R</w:t>
      </w:r>
      <w:r w:rsidR="00C760BE">
        <w:rPr>
          <w:rFonts w:ascii="Arial" w:hAnsi="Arial" w:cs="Arial"/>
          <w:lang w:val="en-GB"/>
        </w:rPr>
        <w:t>,</w:t>
      </w:r>
      <w:r w:rsidRPr="00F261B0">
        <w:rPr>
          <w:rFonts w:ascii="Arial" w:hAnsi="Arial" w:cs="Arial"/>
          <w:lang w:val="en-GB"/>
        </w:rPr>
        <w:t xml:space="preserve"> in 20</w:t>
      </w:r>
      <w:r w:rsidR="00C760BE">
        <w:rPr>
          <w:rFonts w:ascii="Arial" w:hAnsi="Arial" w:cs="Arial"/>
          <w:lang w:val="en-GB"/>
        </w:rPr>
        <w:t xml:space="preserve"> </w:t>
      </w:r>
      <w:r w:rsidRPr="00F261B0">
        <w:rPr>
          <w:rFonts w:ascii="Arial" w:hAnsi="Arial" w:cs="Arial"/>
          <w:lang w:val="en-GB"/>
        </w:rPr>
        <w:t>µl volumes with the final reaction mix (RM) containing 2</w:t>
      </w:r>
      <w:r w:rsidR="00C760BE">
        <w:rPr>
          <w:rFonts w:ascii="Arial" w:hAnsi="Arial" w:cs="Arial"/>
          <w:lang w:val="en-GB"/>
        </w:rPr>
        <w:t xml:space="preserve"> </w:t>
      </w:r>
      <w:r w:rsidRPr="00F261B0">
        <w:rPr>
          <w:rFonts w:ascii="Arial" w:hAnsi="Arial" w:cs="Arial"/>
          <w:lang w:val="en-GB"/>
        </w:rPr>
        <w:t xml:space="preserve">µl of DNA template </w:t>
      </w:r>
      <w:r w:rsidR="00364416">
        <w:rPr>
          <w:rFonts w:ascii="Arial" w:hAnsi="Arial" w:cs="Arial"/>
          <w:lang w:val="en-GB"/>
        </w:rPr>
        <w:t>from each isolate</w:t>
      </w:r>
      <w:r w:rsidR="00C760BE">
        <w:rPr>
          <w:rFonts w:ascii="Arial" w:hAnsi="Arial" w:cs="Arial"/>
          <w:lang w:val="en-GB"/>
        </w:rPr>
        <w:t>,</w:t>
      </w:r>
      <w:r w:rsidR="00364416" w:rsidRPr="00364416">
        <w:t xml:space="preserve"> </w:t>
      </w:r>
      <w:r w:rsidR="00364416">
        <w:rPr>
          <w:rFonts w:ascii="Arial" w:hAnsi="Arial" w:cs="Arial"/>
          <w:lang w:val="en-GB"/>
        </w:rPr>
        <w:t>7</w:t>
      </w:r>
      <w:r w:rsidR="00C760BE">
        <w:rPr>
          <w:rFonts w:ascii="Arial" w:hAnsi="Arial" w:cs="Arial"/>
          <w:lang w:val="en-GB"/>
        </w:rPr>
        <w:t xml:space="preserve"> </w:t>
      </w:r>
      <w:r w:rsidR="00364416">
        <w:rPr>
          <w:rFonts w:ascii="Arial" w:hAnsi="Arial" w:cs="Arial"/>
          <w:lang w:val="en-GB"/>
        </w:rPr>
        <w:t>µl of nuclease free</w:t>
      </w:r>
      <w:r w:rsidR="00364416" w:rsidRPr="00364416">
        <w:rPr>
          <w:rFonts w:ascii="Arial" w:hAnsi="Arial" w:cs="Arial"/>
          <w:lang w:val="en-GB"/>
        </w:rPr>
        <w:t xml:space="preserve"> water</w:t>
      </w:r>
      <w:r w:rsidR="00C760BE">
        <w:rPr>
          <w:rFonts w:ascii="Arial" w:hAnsi="Arial" w:cs="Arial"/>
          <w:lang w:val="en-GB"/>
        </w:rPr>
        <w:t>,</w:t>
      </w:r>
      <w:r w:rsidR="00364416">
        <w:rPr>
          <w:rFonts w:ascii="Arial" w:hAnsi="Arial" w:cs="Arial"/>
          <w:lang w:val="en-GB"/>
        </w:rPr>
        <w:t xml:space="preserve"> 10</w:t>
      </w:r>
      <w:r w:rsidR="003931E3">
        <w:rPr>
          <w:rFonts w:ascii="Arial" w:hAnsi="Arial" w:cs="Arial"/>
          <w:lang w:val="en-GB"/>
        </w:rPr>
        <w:t xml:space="preserve"> </w:t>
      </w:r>
      <w:r w:rsidR="00364416">
        <w:rPr>
          <w:rFonts w:ascii="Arial" w:hAnsi="Arial" w:cs="Arial"/>
          <w:lang w:val="en-GB"/>
        </w:rPr>
        <w:t xml:space="preserve">µl </w:t>
      </w:r>
      <w:r w:rsidR="00073DD1">
        <w:rPr>
          <w:rFonts w:ascii="Arial" w:hAnsi="Arial" w:cs="Arial"/>
          <w:lang w:val="en-GB"/>
        </w:rPr>
        <w:t xml:space="preserve">2X </w:t>
      </w:r>
      <w:proofErr w:type="spellStart"/>
      <w:r w:rsidR="00073DD1">
        <w:rPr>
          <w:rFonts w:ascii="Arial" w:hAnsi="Arial" w:cs="Arial"/>
          <w:lang w:val="en-GB"/>
        </w:rPr>
        <w:t>mastermix</w:t>
      </w:r>
      <w:proofErr w:type="spellEnd"/>
      <w:r w:rsidR="00073DD1">
        <w:rPr>
          <w:rFonts w:ascii="Arial" w:hAnsi="Arial" w:cs="Arial"/>
          <w:lang w:val="en-GB"/>
        </w:rPr>
        <w:t xml:space="preserve"> </w:t>
      </w:r>
      <w:r w:rsidR="00073DD1" w:rsidRPr="00073DD1">
        <w:rPr>
          <w:rFonts w:ascii="Arial" w:hAnsi="Arial" w:cs="Arial"/>
          <w:lang w:val="nb-NO"/>
        </w:rPr>
        <w:t xml:space="preserve">(dNTPs, Taq polymerase, buffers; </w:t>
      </w:r>
      <w:r w:rsidR="00073DD1" w:rsidRPr="00073DD1">
        <w:rPr>
          <w:rFonts w:ascii="Arial" w:hAnsi="Arial" w:cs="Arial"/>
          <w:i/>
          <w:iCs/>
          <w:lang w:val="nb-NO"/>
        </w:rPr>
        <w:t>New England Biolabs, Inc., OneTaq Quick-Load 2X Master Mix with Standard Buffer, Cat. No. M0486S</w:t>
      </w:r>
      <w:r w:rsidR="00364416" w:rsidRPr="00364416">
        <w:rPr>
          <w:rFonts w:ascii="Arial" w:hAnsi="Arial" w:cs="Arial"/>
          <w:lang w:val="en-GB"/>
        </w:rPr>
        <w:t>)</w:t>
      </w:r>
      <w:r w:rsidR="00C760BE">
        <w:rPr>
          <w:rFonts w:ascii="Arial" w:hAnsi="Arial" w:cs="Arial"/>
          <w:lang w:val="en-GB"/>
        </w:rPr>
        <w:t>,</w:t>
      </w:r>
      <w:r w:rsidR="00364416">
        <w:rPr>
          <w:rFonts w:ascii="Arial" w:hAnsi="Arial" w:cs="Arial"/>
          <w:lang w:val="en-GB"/>
        </w:rPr>
        <w:t xml:space="preserve"> </w:t>
      </w:r>
      <w:r w:rsidR="00C760BE">
        <w:rPr>
          <w:rFonts w:ascii="Arial" w:hAnsi="Arial" w:cs="Arial"/>
          <w:lang w:val="en-GB"/>
        </w:rPr>
        <w:t xml:space="preserve">and </w:t>
      </w:r>
      <w:r w:rsidR="00364416">
        <w:rPr>
          <w:rFonts w:ascii="Arial" w:hAnsi="Arial" w:cs="Arial"/>
          <w:lang w:val="en-GB"/>
        </w:rPr>
        <w:t xml:space="preserve">0.5 µl </w:t>
      </w:r>
      <w:r w:rsidR="00C63830">
        <w:rPr>
          <w:rFonts w:ascii="Arial" w:hAnsi="Arial" w:cs="Arial"/>
          <w:lang w:val="en-GB"/>
        </w:rPr>
        <w:t xml:space="preserve">of each primer </w:t>
      </w:r>
      <w:r w:rsidR="00C63830" w:rsidRPr="00C63830">
        <w:rPr>
          <w:rFonts w:ascii="Arial" w:hAnsi="Arial" w:cs="Arial"/>
          <w:lang w:val="en-GB"/>
        </w:rPr>
        <w:t xml:space="preserve">EG-1F/EG-2R </w:t>
      </w:r>
      <w:r w:rsidR="00C63830">
        <w:rPr>
          <w:rFonts w:ascii="Arial" w:hAnsi="Arial" w:cs="Arial"/>
          <w:lang w:val="en-GB"/>
        </w:rPr>
        <w:t xml:space="preserve">(Table 1). </w:t>
      </w:r>
      <w:r w:rsidR="00364416">
        <w:rPr>
          <w:rFonts w:ascii="Arial" w:hAnsi="Arial" w:cs="Arial"/>
          <w:lang w:val="en-GB"/>
        </w:rPr>
        <w:t xml:space="preserve">The amplification was set at initial denaturation for 2 min at 94°C, followed by 30 cycles at 94°C for 1 min, annealing at 56°C for </w:t>
      </w:r>
      <w:r w:rsidR="008B5181">
        <w:rPr>
          <w:rFonts w:ascii="Arial" w:hAnsi="Arial" w:cs="Arial"/>
          <w:lang w:val="en-GB"/>
        </w:rPr>
        <w:t xml:space="preserve">1 min, extension at 72°C for 1 </w:t>
      </w:r>
      <w:r w:rsidR="00C63830">
        <w:rPr>
          <w:rFonts w:ascii="Arial" w:hAnsi="Arial" w:cs="Arial"/>
          <w:lang w:val="en-GB"/>
        </w:rPr>
        <w:t>min</w:t>
      </w:r>
      <w:r w:rsidR="008B5181">
        <w:rPr>
          <w:rFonts w:ascii="Arial" w:hAnsi="Arial" w:cs="Arial"/>
          <w:lang w:val="en-GB"/>
        </w:rPr>
        <w:t xml:space="preserve"> 30 s</w:t>
      </w:r>
      <w:r w:rsidR="00C760BE">
        <w:rPr>
          <w:rFonts w:ascii="Arial" w:hAnsi="Arial" w:cs="Arial"/>
          <w:lang w:val="en-GB"/>
        </w:rPr>
        <w:t>,</w:t>
      </w:r>
      <w:r w:rsidR="008B5181">
        <w:rPr>
          <w:rFonts w:ascii="Arial" w:hAnsi="Arial" w:cs="Arial"/>
          <w:lang w:val="en-GB"/>
        </w:rPr>
        <w:t xml:space="preserve"> and final extension at 72°C for 7 min. </w:t>
      </w:r>
    </w:p>
    <w:p w14:paraId="5D9D8E9E" w14:textId="77777777" w:rsidR="00912894" w:rsidRDefault="00912894" w:rsidP="00364416">
      <w:pPr>
        <w:pStyle w:val="Body"/>
        <w:rPr>
          <w:rFonts w:ascii="Arial" w:hAnsi="Arial" w:cs="Arial"/>
          <w:lang w:val="en-GB"/>
        </w:rPr>
      </w:pPr>
    </w:p>
    <w:p w14:paraId="15AC2B00" w14:textId="12B15D37" w:rsidR="00912894" w:rsidRPr="00912894" w:rsidRDefault="00912894" w:rsidP="00364416">
      <w:pPr>
        <w:pStyle w:val="Body"/>
        <w:rPr>
          <w:rFonts w:ascii="Arial" w:hAnsi="Arial" w:cs="Arial"/>
          <w:b/>
          <w:i/>
          <w:iCs/>
        </w:rPr>
      </w:pPr>
      <w:r w:rsidRPr="00F261B0">
        <w:rPr>
          <w:rFonts w:ascii="Arial" w:hAnsi="Arial" w:cs="Arial"/>
          <w:b/>
          <w:iCs/>
        </w:rPr>
        <w:t xml:space="preserve">Table </w:t>
      </w:r>
      <w:r w:rsidRPr="00F261B0">
        <w:rPr>
          <w:rFonts w:ascii="Arial" w:hAnsi="Arial" w:cs="Arial"/>
          <w:b/>
          <w:iCs/>
        </w:rPr>
        <w:fldChar w:fldCharType="begin"/>
      </w:r>
      <w:r w:rsidRPr="00F261B0">
        <w:rPr>
          <w:rFonts w:ascii="Arial" w:hAnsi="Arial" w:cs="Arial"/>
          <w:b/>
          <w:iCs/>
        </w:rPr>
        <w:instrText xml:space="preserve"> SEQ Table \* ARABIC </w:instrText>
      </w:r>
      <w:r w:rsidRPr="00F261B0">
        <w:rPr>
          <w:rFonts w:ascii="Arial" w:hAnsi="Arial" w:cs="Arial"/>
          <w:b/>
          <w:iCs/>
        </w:rPr>
        <w:fldChar w:fldCharType="separate"/>
      </w:r>
      <w:r w:rsidRPr="00F261B0">
        <w:rPr>
          <w:rFonts w:ascii="Arial" w:hAnsi="Arial" w:cs="Arial"/>
          <w:b/>
          <w:iCs/>
        </w:rPr>
        <w:t>1</w:t>
      </w:r>
      <w:r w:rsidRPr="00F261B0">
        <w:rPr>
          <w:rFonts w:ascii="Arial" w:hAnsi="Arial" w:cs="Arial"/>
        </w:rPr>
        <w:fldChar w:fldCharType="end"/>
      </w:r>
      <w:r>
        <w:rPr>
          <w:rFonts w:ascii="Arial" w:hAnsi="Arial" w:cs="Arial"/>
          <w:b/>
          <w:iCs/>
        </w:rPr>
        <w:t>.</w:t>
      </w:r>
      <w:r w:rsidRPr="00F261B0">
        <w:rPr>
          <w:rFonts w:ascii="Arial" w:hAnsi="Arial" w:cs="Arial"/>
          <w:b/>
          <w:iCs/>
        </w:rPr>
        <w:t xml:space="preserve"> Primer sequence</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990"/>
        <w:gridCol w:w="3960"/>
        <w:gridCol w:w="1170"/>
      </w:tblGrid>
      <w:tr w:rsidR="00912894" w:rsidRPr="00F261B0" w14:paraId="5918102F" w14:textId="77777777" w:rsidTr="00073DD1">
        <w:trPr>
          <w:trHeight w:val="531"/>
          <w:jc w:val="center"/>
        </w:trPr>
        <w:tc>
          <w:tcPr>
            <w:tcW w:w="1368" w:type="dxa"/>
            <w:tcBorders>
              <w:left w:val="nil"/>
              <w:bottom w:val="single" w:sz="4" w:space="0" w:color="auto"/>
              <w:right w:val="nil"/>
            </w:tcBorders>
          </w:tcPr>
          <w:p w14:paraId="430A2954" w14:textId="77777777" w:rsidR="00912894" w:rsidRPr="00F261B0" w:rsidRDefault="00912894" w:rsidP="00901846">
            <w:pPr>
              <w:pStyle w:val="Body"/>
              <w:rPr>
                <w:rFonts w:ascii="Arial" w:hAnsi="Arial" w:cs="Arial"/>
                <w:b/>
                <w:bCs/>
                <w:lang w:val="en-GB"/>
              </w:rPr>
            </w:pPr>
            <w:r>
              <w:rPr>
                <w:rFonts w:ascii="Arial" w:hAnsi="Arial" w:cs="Arial"/>
                <w:b/>
                <w:bCs/>
                <w:lang w:val="en-GB"/>
              </w:rPr>
              <w:t>Parasite</w:t>
            </w:r>
          </w:p>
        </w:tc>
        <w:tc>
          <w:tcPr>
            <w:tcW w:w="1440" w:type="dxa"/>
            <w:tcBorders>
              <w:left w:val="nil"/>
              <w:bottom w:val="single" w:sz="4" w:space="0" w:color="auto"/>
              <w:right w:val="nil"/>
            </w:tcBorders>
          </w:tcPr>
          <w:p w14:paraId="77E041B8"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Amplified gene/specie</w:t>
            </w:r>
          </w:p>
        </w:tc>
        <w:tc>
          <w:tcPr>
            <w:tcW w:w="990" w:type="dxa"/>
            <w:tcBorders>
              <w:left w:val="nil"/>
              <w:bottom w:val="single" w:sz="4" w:space="0" w:color="auto"/>
              <w:right w:val="nil"/>
            </w:tcBorders>
          </w:tcPr>
          <w:p w14:paraId="7146379C"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Primer name</w:t>
            </w:r>
          </w:p>
        </w:tc>
        <w:tc>
          <w:tcPr>
            <w:tcW w:w="3960" w:type="dxa"/>
            <w:tcBorders>
              <w:left w:val="nil"/>
              <w:bottom w:val="single" w:sz="4" w:space="0" w:color="auto"/>
              <w:right w:val="nil"/>
            </w:tcBorders>
          </w:tcPr>
          <w:p w14:paraId="2DD060F9" w14:textId="77777777" w:rsidR="00912894" w:rsidRPr="00F261B0" w:rsidRDefault="00912894" w:rsidP="00901846">
            <w:pPr>
              <w:pStyle w:val="Body"/>
              <w:rPr>
                <w:rFonts w:ascii="Arial" w:hAnsi="Arial" w:cs="Arial"/>
                <w:b/>
                <w:bCs/>
                <w:lang w:val="en-GB"/>
              </w:rPr>
            </w:pPr>
            <w:r>
              <w:rPr>
                <w:rFonts w:ascii="Arial" w:hAnsi="Arial" w:cs="Arial"/>
                <w:b/>
                <w:bCs/>
                <w:lang w:val="en-GB"/>
              </w:rPr>
              <w:t>Primer</w:t>
            </w:r>
            <w:r w:rsidRPr="00F261B0">
              <w:rPr>
                <w:rFonts w:ascii="Arial" w:hAnsi="Arial" w:cs="Arial"/>
                <w:b/>
                <w:bCs/>
                <w:lang w:val="en-GB"/>
              </w:rPr>
              <w:t xml:space="preserve"> </w:t>
            </w:r>
            <w:r>
              <w:rPr>
                <w:rFonts w:ascii="Arial" w:hAnsi="Arial" w:cs="Arial"/>
                <w:b/>
                <w:bCs/>
                <w:lang w:val="en-GB"/>
              </w:rPr>
              <w:t>s</w:t>
            </w:r>
            <w:r w:rsidRPr="00F261B0">
              <w:rPr>
                <w:rFonts w:ascii="Arial" w:hAnsi="Arial" w:cs="Arial"/>
                <w:b/>
                <w:bCs/>
                <w:lang w:val="en-GB"/>
              </w:rPr>
              <w:t>equence</w:t>
            </w:r>
          </w:p>
        </w:tc>
        <w:tc>
          <w:tcPr>
            <w:tcW w:w="1170" w:type="dxa"/>
            <w:tcBorders>
              <w:left w:val="nil"/>
              <w:bottom w:val="single" w:sz="4" w:space="0" w:color="auto"/>
              <w:right w:val="nil"/>
            </w:tcBorders>
          </w:tcPr>
          <w:p w14:paraId="2E24E954" w14:textId="77777777" w:rsidR="00912894" w:rsidRPr="00F261B0" w:rsidRDefault="00912894" w:rsidP="00901846">
            <w:pPr>
              <w:pStyle w:val="Body"/>
              <w:rPr>
                <w:rFonts w:ascii="Arial" w:hAnsi="Arial" w:cs="Arial"/>
                <w:b/>
                <w:bCs/>
                <w:lang w:val="en-GB"/>
              </w:rPr>
            </w:pPr>
            <w:r>
              <w:rPr>
                <w:rFonts w:ascii="Arial" w:hAnsi="Arial" w:cs="Arial"/>
                <w:b/>
                <w:bCs/>
                <w:lang w:val="en-GB"/>
              </w:rPr>
              <w:t xml:space="preserve">Amplified </w:t>
            </w:r>
            <w:r w:rsidRPr="00F261B0">
              <w:rPr>
                <w:rFonts w:ascii="Arial" w:hAnsi="Arial" w:cs="Arial"/>
                <w:b/>
                <w:bCs/>
                <w:lang w:val="en-GB"/>
              </w:rPr>
              <w:t>siz</w:t>
            </w:r>
            <w:r>
              <w:rPr>
                <w:rFonts w:ascii="Arial" w:hAnsi="Arial" w:cs="Arial"/>
                <w:b/>
                <w:bCs/>
                <w:lang w:val="en-GB"/>
              </w:rPr>
              <w:t>e (bp</w:t>
            </w:r>
            <w:r w:rsidRPr="00F261B0">
              <w:rPr>
                <w:rFonts w:ascii="Arial" w:hAnsi="Arial" w:cs="Arial"/>
                <w:b/>
                <w:bCs/>
                <w:lang w:val="en-GB"/>
              </w:rPr>
              <w:t>)</w:t>
            </w:r>
          </w:p>
        </w:tc>
      </w:tr>
      <w:tr w:rsidR="00912894" w:rsidRPr="00F261B0" w14:paraId="28CE0A9B" w14:textId="77777777" w:rsidTr="00912894">
        <w:trPr>
          <w:trHeight w:val="838"/>
          <w:jc w:val="center"/>
        </w:trPr>
        <w:tc>
          <w:tcPr>
            <w:tcW w:w="1368" w:type="dxa"/>
            <w:vMerge w:val="restart"/>
            <w:tcBorders>
              <w:left w:val="nil"/>
              <w:bottom w:val="nil"/>
              <w:right w:val="nil"/>
            </w:tcBorders>
          </w:tcPr>
          <w:p w14:paraId="0B31BEA8"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Entamoeba histolytica</w:t>
            </w:r>
          </w:p>
        </w:tc>
        <w:tc>
          <w:tcPr>
            <w:tcW w:w="1440" w:type="dxa"/>
            <w:tcBorders>
              <w:left w:val="nil"/>
              <w:bottom w:val="nil"/>
              <w:right w:val="nil"/>
            </w:tcBorders>
          </w:tcPr>
          <w:p w14:paraId="0E6BF5DF" w14:textId="77777777" w:rsidR="00912894" w:rsidRPr="00F261B0" w:rsidRDefault="00912894" w:rsidP="00901846">
            <w:pPr>
              <w:pStyle w:val="Body"/>
              <w:rPr>
                <w:rFonts w:ascii="Arial" w:hAnsi="Arial" w:cs="Arial"/>
                <w:lang w:val="en-GB"/>
              </w:rPr>
            </w:pPr>
            <w:r w:rsidRPr="00F261B0">
              <w:rPr>
                <w:rFonts w:ascii="Arial" w:hAnsi="Arial" w:cs="Arial"/>
              </w:rPr>
              <w:t>(</w:t>
            </w:r>
            <w:proofErr w:type="spellStart"/>
            <w:r w:rsidRPr="00F261B0">
              <w:rPr>
                <w:rFonts w:ascii="Arial" w:hAnsi="Arial" w:cs="Arial"/>
              </w:rPr>
              <w:t>SSUrRNA</w:t>
            </w:r>
            <w:proofErr w:type="spellEnd"/>
            <w:r w:rsidRPr="00F261B0">
              <w:rPr>
                <w:rFonts w:ascii="Arial" w:hAnsi="Arial" w:cs="Arial"/>
              </w:rPr>
              <w:t>)</w:t>
            </w:r>
          </w:p>
        </w:tc>
        <w:tc>
          <w:tcPr>
            <w:tcW w:w="990" w:type="dxa"/>
            <w:tcBorders>
              <w:left w:val="nil"/>
              <w:bottom w:val="nil"/>
              <w:right w:val="nil"/>
            </w:tcBorders>
          </w:tcPr>
          <w:p w14:paraId="5EC42063" w14:textId="77777777" w:rsidR="00912894" w:rsidRPr="00F261B0" w:rsidRDefault="00912894" w:rsidP="00901846">
            <w:pPr>
              <w:pStyle w:val="Body"/>
              <w:rPr>
                <w:rFonts w:ascii="Arial" w:hAnsi="Arial" w:cs="Arial"/>
                <w:lang w:val="en-GB"/>
              </w:rPr>
            </w:pPr>
            <w:r w:rsidRPr="00F261B0">
              <w:rPr>
                <w:rFonts w:ascii="Arial" w:hAnsi="Arial" w:cs="Arial"/>
                <w:lang w:val="en-GB"/>
              </w:rPr>
              <w:t>EG-1F</w:t>
            </w:r>
          </w:p>
          <w:p w14:paraId="251B4E88" w14:textId="77777777" w:rsidR="00912894" w:rsidRPr="00F261B0" w:rsidRDefault="00912894" w:rsidP="00901846">
            <w:pPr>
              <w:pStyle w:val="Body"/>
              <w:rPr>
                <w:rFonts w:ascii="Arial" w:hAnsi="Arial" w:cs="Arial"/>
                <w:lang w:val="en-GB"/>
              </w:rPr>
            </w:pPr>
            <w:r w:rsidRPr="00F261B0">
              <w:rPr>
                <w:rFonts w:ascii="Arial" w:hAnsi="Arial" w:cs="Arial"/>
                <w:lang w:val="en-GB"/>
              </w:rPr>
              <w:t>EG-2R</w:t>
            </w:r>
          </w:p>
        </w:tc>
        <w:tc>
          <w:tcPr>
            <w:tcW w:w="3960" w:type="dxa"/>
            <w:tcBorders>
              <w:left w:val="nil"/>
              <w:bottom w:val="nil"/>
              <w:right w:val="nil"/>
            </w:tcBorders>
          </w:tcPr>
          <w:p w14:paraId="23A085B5" w14:textId="77777777" w:rsidR="00912894" w:rsidRPr="00F261B0" w:rsidRDefault="00912894" w:rsidP="00901846">
            <w:pPr>
              <w:pStyle w:val="Body"/>
              <w:rPr>
                <w:rFonts w:ascii="Arial" w:hAnsi="Arial" w:cs="Arial"/>
                <w:lang w:val="fr-FR"/>
              </w:rPr>
            </w:pPr>
            <w:r w:rsidRPr="00F261B0">
              <w:rPr>
                <w:rFonts w:ascii="Arial" w:hAnsi="Arial" w:cs="Arial"/>
                <w:lang w:val="fr-FR"/>
              </w:rPr>
              <w:t>5´-TAAGATGCACGAGAGCGAAA-3´</w:t>
            </w:r>
          </w:p>
          <w:p w14:paraId="60364379" w14:textId="77777777" w:rsidR="00912894" w:rsidRPr="00F261B0" w:rsidRDefault="00912894" w:rsidP="00901846">
            <w:pPr>
              <w:pStyle w:val="Body"/>
              <w:rPr>
                <w:rFonts w:ascii="Arial" w:hAnsi="Arial" w:cs="Arial"/>
                <w:lang w:val="fr-FR"/>
              </w:rPr>
            </w:pPr>
            <w:r w:rsidRPr="00F261B0">
              <w:rPr>
                <w:rFonts w:ascii="Arial" w:hAnsi="Arial" w:cs="Arial"/>
                <w:lang w:val="en-GB"/>
              </w:rPr>
              <w:t>5´-GTACAAAGGGCAGGGACGTA-3´</w:t>
            </w:r>
          </w:p>
        </w:tc>
        <w:tc>
          <w:tcPr>
            <w:tcW w:w="1170" w:type="dxa"/>
            <w:tcBorders>
              <w:left w:val="nil"/>
              <w:bottom w:val="nil"/>
              <w:right w:val="nil"/>
            </w:tcBorders>
          </w:tcPr>
          <w:p w14:paraId="1CC7672E" w14:textId="77777777" w:rsidR="00912894" w:rsidRPr="00F261B0" w:rsidRDefault="00912894" w:rsidP="00901846">
            <w:pPr>
              <w:pStyle w:val="Body"/>
              <w:rPr>
                <w:rFonts w:ascii="Arial" w:hAnsi="Arial" w:cs="Arial"/>
                <w:lang w:val="fr-FR"/>
              </w:rPr>
            </w:pPr>
            <w:r w:rsidRPr="00F261B0">
              <w:rPr>
                <w:rFonts w:ascii="Arial" w:hAnsi="Arial" w:cs="Arial"/>
                <w:lang w:val="en-GB"/>
              </w:rPr>
              <w:t>887-898</w:t>
            </w:r>
          </w:p>
        </w:tc>
      </w:tr>
      <w:tr w:rsidR="00912894" w:rsidRPr="00F261B0" w14:paraId="4888FAF7" w14:textId="77777777" w:rsidTr="00073DD1">
        <w:trPr>
          <w:trHeight w:val="838"/>
          <w:jc w:val="center"/>
        </w:trPr>
        <w:tc>
          <w:tcPr>
            <w:tcW w:w="1368" w:type="dxa"/>
            <w:vMerge/>
            <w:tcBorders>
              <w:top w:val="nil"/>
              <w:left w:val="nil"/>
              <w:bottom w:val="nil"/>
              <w:right w:val="nil"/>
            </w:tcBorders>
          </w:tcPr>
          <w:p w14:paraId="0379AD4F" w14:textId="77777777" w:rsidR="00912894" w:rsidRPr="00F261B0" w:rsidRDefault="00912894" w:rsidP="00901846">
            <w:pPr>
              <w:pStyle w:val="Body"/>
              <w:rPr>
                <w:rFonts w:ascii="Arial" w:hAnsi="Arial" w:cs="Arial"/>
                <w:b/>
                <w:bCs/>
                <w:lang w:val="en-GB"/>
              </w:rPr>
            </w:pPr>
          </w:p>
        </w:tc>
        <w:tc>
          <w:tcPr>
            <w:tcW w:w="1440" w:type="dxa"/>
            <w:tcBorders>
              <w:top w:val="nil"/>
              <w:left w:val="nil"/>
              <w:bottom w:val="nil"/>
              <w:right w:val="nil"/>
            </w:tcBorders>
          </w:tcPr>
          <w:p w14:paraId="6DFA70BC" w14:textId="77777777" w:rsidR="00912894" w:rsidRPr="00F261B0" w:rsidRDefault="00912894" w:rsidP="00901846">
            <w:pPr>
              <w:pStyle w:val="Body"/>
              <w:rPr>
                <w:rFonts w:ascii="Arial" w:hAnsi="Arial" w:cs="Arial"/>
                <w:lang w:val="en-GB"/>
              </w:rPr>
            </w:pPr>
            <w:r w:rsidRPr="00F261B0">
              <w:rPr>
                <w:rFonts w:ascii="Arial" w:hAnsi="Arial" w:cs="Arial"/>
                <w:lang w:val="en-GB"/>
              </w:rPr>
              <w:t>E. histolytica</w:t>
            </w:r>
          </w:p>
        </w:tc>
        <w:tc>
          <w:tcPr>
            <w:tcW w:w="990" w:type="dxa"/>
            <w:tcBorders>
              <w:top w:val="nil"/>
              <w:left w:val="nil"/>
              <w:bottom w:val="nil"/>
              <w:right w:val="nil"/>
            </w:tcBorders>
          </w:tcPr>
          <w:p w14:paraId="3BC3CF9D" w14:textId="77777777" w:rsidR="00912894" w:rsidRPr="00F261B0" w:rsidRDefault="00912894" w:rsidP="00901846">
            <w:pPr>
              <w:pStyle w:val="Body"/>
              <w:rPr>
                <w:rFonts w:ascii="Arial" w:hAnsi="Arial" w:cs="Arial"/>
                <w:lang w:val="en-GB"/>
              </w:rPr>
            </w:pPr>
            <w:r w:rsidRPr="00F261B0">
              <w:rPr>
                <w:rFonts w:ascii="Arial" w:hAnsi="Arial" w:cs="Arial"/>
                <w:lang w:val="en-GB"/>
              </w:rPr>
              <w:t>EH-1</w:t>
            </w:r>
          </w:p>
          <w:p w14:paraId="6200827D" w14:textId="77777777" w:rsidR="00912894" w:rsidRPr="00F261B0" w:rsidRDefault="00912894" w:rsidP="00901846">
            <w:pPr>
              <w:pStyle w:val="Body"/>
              <w:rPr>
                <w:rFonts w:ascii="Arial" w:hAnsi="Arial" w:cs="Arial"/>
                <w:lang w:val="en-GB"/>
              </w:rPr>
            </w:pPr>
            <w:r w:rsidRPr="00F261B0">
              <w:rPr>
                <w:rFonts w:ascii="Arial" w:hAnsi="Arial" w:cs="Arial"/>
                <w:lang w:val="en-GB"/>
              </w:rPr>
              <w:t>EH-2</w:t>
            </w:r>
          </w:p>
        </w:tc>
        <w:tc>
          <w:tcPr>
            <w:tcW w:w="3960" w:type="dxa"/>
            <w:tcBorders>
              <w:top w:val="nil"/>
              <w:left w:val="nil"/>
              <w:bottom w:val="nil"/>
              <w:right w:val="nil"/>
            </w:tcBorders>
          </w:tcPr>
          <w:p w14:paraId="489AE80D" w14:textId="77777777" w:rsidR="00912894" w:rsidRPr="00F261B0" w:rsidRDefault="00912894" w:rsidP="00901846">
            <w:pPr>
              <w:pStyle w:val="Body"/>
              <w:rPr>
                <w:rFonts w:ascii="Arial" w:hAnsi="Arial" w:cs="Arial"/>
                <w:lang w:val="en-GB"/>
              </w:rPr>
            </w:pPr>
            <w:r w:rsidRPr="00F261B0">
              <w:rPr>
                <w:rFonts w:ascii="Arial" w:hAnsi="Arial" w:cs="Arial"/>
                <w:lang w:val="en-GB"/>
              </w:rPr>
              <w:t>5´-AAGCATTGTTTCTAGATCTGAG-3´</w:t>
            </w:r>
          </w:p>
          <w:p w14:paraId="79C5111D" w14:textId="77777777" w:rsidR="00912894" w:rsidRPr="00F261B0" w:rsidRDefault="00912894" w:rsidP="00901846">
            <w:pPr>
              <w:pStyle w:val="Body"/>
              <w:rPr>
                <w:rFonts w:ascii="Arial" w:hAnsi="Arial" w:cs="Arial"/>
                <w:lang w:val="en-GB"/>
              </w:rPr>
            </w:pPr>
            <w:r w:rsidRPr="00F261B0">
              <w:rPr>
                <w:rFonts w:ascii="Arial" w:hAnsi="Arial" w:cs="Arial"/>
                <w:lang w:val="en-GB"/>
              </w:rPr>
              <w:t>5´-AAGAGGTCTAACCGAAATTAG-3</w:t>
            </w:r>
          </w:p>
        </w:tc>
        <w:tc>
          <w:tcPr>
            <w:tcW w:w="1170" w:type="dxa"/>
            <w:tcBorders>
              <w:top w:val="nil"/>
              <w:left w:val="nil"/>
              <w:bottom w:val="nil"/>
              <w:right w:val="nil"/>
            </w:tcBorders>
          </w:tcPr>
          <w:p w14:paraId="182E6FF0" w14:textId="77777777" w:rsidR="00912894" w:rsidRPr="00F261B0" w:rsidRDefault="00912894" w:rsidP="00901846">
            <w:pPr>
              <w:pStyle w:val="Body"/>
              <w:rPr>
                <w:rFonts w:ascii="Arial" w:hAnsi="Arial" w:cs="Arial"/>
                <w:lang w:val="en-GB"/>
              </w:rPr>
            </w:pPr>
            <w:r w:rsidRPr="00F261B0">
              <w:rPr>
                <w:rFonts w:ascii="Arial" w:hAnsi="Arial" w:cs="Arial"/>
                <w:lang w:val="en-GB"/>
              </w:rPr>
              <w:t>439</w:t>
            </w:r>
          </w:p>
        </w:tc>
      </w:tr>
      <w:tr w:rsidR="00912894" w:rsidRPr="00F261B0" w14:paraId="7EB587EE" w14:textId="77777777" w:rsidTr="00073DD1">
        <w:trPr>
          <w:trHeight w:val="838"/>
          <w:jc w:val="center"/>
        </w:trPr>
        <w:tc>
          <w:tcPr>
            <w:tcW w:w="1368" w:type="dxa"/>
            <w:vMerge w:val="restart"/>
            <w:tcBorders>
              <w:top w:val="nil"/>
              <w:left w:val="nil"/>
              <w:bottom w:val="nil"/>
              <w:right w:val="nil"/>
            </w:tcBorders>
          </w:tcPr>
          <w:p w14:paraId="4A10B916" w14:textId="77777777" w:rsidR="00912894" w:rsidRPr="00F261B0" w:rsidRDefault="00912894" w:rsidP="00901846">
            <w:pPr>
              <w:pStyle w:val="Body"/>
              <w:rPr>
                <w:rFonts w:ascii="Arial" w:hAnsi="Arial" w:cs="Arial"/>
                <w:b/>
                <w:bCs/>
                <w:lang w:val="en-GB"/>
              </w:rPr>
            </w:pPr>
            <w:r w:rsidRPr="00F261B0">
              <w:rPr>
                <w:rFonts w:ascii="Arial" w:hAnsi="Arial" w:cs="Arial"/>
                <w:b/>
                <w:bCs/>
                <w:lang w:val="en-GB"/>
              </w:rPr>
              <w:t>Entamoeba histolytica</w:t>
            </w:r>
          </w:p>
        </w:tc>
        <w:tc>
          <w:tcPr>
            <w:tcW w:w="1440" w:type="dxa"/>
            <w:tcBorders>
              <w:top w:val="nil"/>
              <w:left w:val="nil"/>
              <w:bottom w:val="nil"/>
              <w:right w:val="nil"/>
            </w:tcBorders>
          </w:tcPr>
          <w:p w14:paraId="7E995548" w14:textId="77777777" w:rsidR="00912894" w:rsidRPr="00F261B0" w:rsidRDefault="00912894" w:rsidP="00901846">
            <w:pPr>
              <w:pStyle w:val="Body"/>
              <w:rPr>
                <w:rFonts w:ascii="Arial" w:hAnsi="Arial" w:cs="Arial"/>
                <w:lang w:val="en-GB"/>
              </w:rPr>
            </w:pPr>
            <w:r w:rsidRPr="00F261B0">
              <w:rPr>
                <w:rFonts w:ascii="Arial" w:hAnsi="Arial" w:cs="Arial"/>
                <w:lang w:val="en-GB"/>
              </w:rPr>
              <w:t>Initial SREHP</w:t>
            </w:r>
          </w:p>
        </w:tc>
        <w:tc>
          <w:tcPr>
            <w:tcW w:w="990" w:type="dxa"/>
            <w:tcBorders>
              <w:top w:val="nil"/>
              <w:left w:val="nil"/>
              <w:bottom w:val="nil"/>
              <w:right w:val="nil"/>
            </w:tcBorders>
          </w:tcPr>
          <w:p w14:paraId="5B69B89F" w14:textId="77777777" w:rsidR="00912894" w:rsidRPr="00F261B0" w:rsidRDefault="00912894" w:rsidP="00901846">
            <w:pPr>
              <w:pStyle w:val="Body"/>
              <w:rPr>
                <w:rFonts w:ascii="Arial" w:hAnsi="Arial" w:cs="Arial"/>
                <w:lang w:val="en-GB"/>
              </w:rPr>
            </w:pPr>
            <w:r w:rsidRPr="00F261B0">
              <w:rPr>
                <w:rFonts w:ascii="Arial" w:hAnsi="Arial" w:cs="Arial"/>
                <w:lang w:val="en-GB"/>
              </w:rPr>
              <w:t>SREHP5</w:t>
            </w:r>
          </w:p>
          <w:p w14:paraId="01DC8335" w14:textId="77777777" w:rsidR="00912894" w:rsidRPr="00F261B0" w:rsidRDefault="00912894" w:rsidP="00901846">
            <w:pPr>
              <w:pStyle w:val="Body"/>
              <w:rPr>
                <w:rFonts w:ascii="Arial" w:hAnsi="Arial" w:cs="Arial"/>
                <w:lang w:val="en-GB"/>
              </w:rPr>
            </w:pPr>
            <w:r w:rsidRPr="00F261B0">
              <w:rPr>
                <w:rFonts w:ascii="Arial" w:hAnsi="Arial" w:cs="Arial"/>
                <w:lang w:val="en-GB"/>
              </w:rPr>
              <w:t>SREHP3</w:t>
            </w:r>
          </w:p>
        </w:tc>
        <w:tc>
          <w:tcPr>
            <w:tcW w:w="3960" w:type="dxa"/>
            <w:tcBorders>
              <w:top w:val="nil"/>
              <w:left w:val="nil"/>
              <w:bottom w:val="nil"/>
              <w:right w:val="nil"/>
            </w:tcBorders>
          </w:tcPr>
          <w:p w14:paraId="03A23AC2" w14:textId="77777777" w:rsidR="00912894" w:rsidRPr="00F261B0" w:rsidRDefault="00912894" w:rsidP="00901846">
            <w:pPr>
              <w:pStyle w:val="Body"/>
              <w:rPr>
                <w:rFonts w:ascii="Arial" w:hAnsi="Arial" w:cs="Arial"/>
                <w:lang w:val="fr-FR"/>
              </w:rPr>
            </w:pPr>
            <w:r w:rsidRPr="00F261B0">
              <w:rPr>
                <w:rFonts w:ascii="Arial" w:hAnsi="Arial" w:cs="Arial"/>
                <w:lang w:val="fr-FR"/>
              </w:rPr>
              <w:t>5´-GCTAGTCCTGAAAAGCTTGAAGAAGCTG-3´</w:t>
            </w:r>
          </w:p>
          <w:p w14:paraId="01B4E84B" w14:textId="77777777" w:rsidR="00912894" w:rsidRPr="00F261B0" w:rsidRDefault="00912894" w:rsidP="00901846">
            <w:pPr>
              <w:pStyle w:val="Body"/>
              <w:rPr>
                <w:rFonts w:ascii="Arial" w:hAnsi="Arial" w:cs="Arial"/>
                <w:lang w:val="fr-FR"/>
              </w:rPr>
            </w:pPr>
            <w:r w:rsidRPr="00F261B0">
              <w:rPr>
                <w:rFonts w:ascii="Arial" w:hAnsi="Arial" w:cs="Arial"/>
                <w:lang w:val="en-GB"/>
              </w:rPr>
              <w:t>5´-GGACTTGATGCAGCATCAAGGT-3´</w:t>
            </w:r>
          </w:p>
        </w:tc>
        <w:tc>
          <w:tcPr>
            <w:tcW w:w="1170" w:type="dxa"/>
            <w:tcBorders>
              <w:top w:val="nil"/>
              <w:left w:val="nil"/>
              <w:bottom w:val="nil"/>
              <w:right w:val="nil"/>
            </w:tcBorders>
          </w:tcPr>
          <w:p w14:paraId="1440381E" w14:textId="77777777" w:rsidR="00912894" w:rsidRPr="00F261B0" w:rsidRDefault="00912894" w:rsidP="00901846">
            <w:pPr>
              <w:pStyle w:val="Body"/>
              <w:rPr>
                <w:rFonts w:ascii="Arial" w:hAnsi="Arial" w:cs="Arial"/>
                <w:lang w:val="fr-FR"/>
              </w:rPr>
            </w:pPr>
            <w:r w:rsidRPr="00F261B0">
              <w:rPr>
                <w:rFonts w:ascii="Arial" w:hAnsi="Arial" w:cs="Arial"/>
                <w:lang w:val="en-GB"/>
              </w:rPr>
              <w:t>549</w:t>
            </w:r>
          </w:p>
        </w:tc>
      </w:tr>
      <w:tr w:rsidR="00912894" w:rsidRPr="00F261B0" w14:paraId="01F24A34" w14:textId="77777777" w:rsidTr="00073DD1">
        <w:trPr>
          <w:trHeight w:val="838"/>
          <w:jc w:val="center"/>
        </w:trPr>
        <w:tc>
          <w:tcPr>
            <w:tcW w:w="1368" w:type="dxa"/>
            <w:vMerge/>
            <w:tcBorders>
              <w:top w:val="nil"/>
              <w:left w:val="nil"/>
              <w:right w:val="nil"/>
            </w:tcBorders>
          </w:tcPr>
          <w:p w14:paraId="152CA5C3" w14:textId="77777777" w:rsidR="00912894" w:rsidRPr="00F261B0" w:rsidRDefault="00912894" w:rsidP="00901846">
            <w:pPr>
              <w:pStyle w:val="Body"/>
              <w:rPr>
                <w:rFonts w:ascii="Arial" w:hAnsi="Arial" w:cs="Arial"/>
                <w:b/>
                <w:bCs/>
                <w:lang w:val="en-GB"/>
              </w:rPr>
            </w:pPr>
          </w:p>
        </w:tc>
        <w:tc>
          <w:tcPr>
            <w:tcW w:w="1440" w:type="dxa"/>
            <w:tcBorders>
              <w:top w:val="nil"/>
              <w:left w:val="nil"/>
              <w:right w:val="nil"/>
            </w:tcBorders>
          </w:tcPr>
          <w:p w14:paraId="6CDFEFE5" w14:textId="77777777" w:rsidR="00912894" w:rsidRPr="00F261B0" w:rsidRDefault="00912894" w:rsidP="00901846">
            <w:pPr>
              <w:pStyle w:val="Body"/>
              <w:rPr>
                <w:rFonts w:ascii="Arial" w:hAnsi="Arial" w:cs="Arial"/>
                <w:lang w:val="en-GB"/>
              </w:rPr>
            </w:pPr>
            <w:r w:rsidRPr="00F261B0">
              <w:rPr>
                <w:rFonts w:ascii="Arial" w:hAnsi="Arial" w:cs="Arial"/>
                <w:lang w:val="en-GB"/>
              </w:rPr>
              <w:t>Nested SREHP</w:t>
            </w:r>
          </w:p>
        </w:tc>
        <w:tc>
          <w:tcPr>
            <w:tcW w:w="990" w:type="dxa"/>
            <w:tcBorders>
              <w:top w:val="nil"/>
              <w:left w:val="nil"/>
              <w:right w:val="nil"/>
            </w:tcBorders>
          </w:tcPr>
          <w:p w14:paraId="66031E06" w14:textId="77777777" w:rsidR="00912894" w:rsidRPr="00F261B0" w:rsidRDefault="00912894" w:rsidP="00901846">
            <w:pPr>
              <w:pStyle w:val="Body"/>
              <w:rPr>
                <w:rFonts w:ascii="Arial" w:hAnsi="Arial" w:cs="Arial"/>
                <w:lang w:val="en-GB"/>
              </w:rPr>
            </w:pPr>
            <w:r w:rsidRPr="00F261B0">
              <w:rPr>
                <w:rFonts w:ascii="Arial" w:hAnsi="Arial" w:cs="Arial"/>
                <w:lang w:val="en-GB"/>
              </w:rPr>
              <w:t>nSREHP5</w:t>
            </w:r>
          </w:p>
          <w:p w14:paraId="20A3B382" w14:textId="77777777" w:rsidR="00912894" w:rsidRPr="00F261B0" w:rsidRDefault="00912894" w:rsidP="00901846">
            <w:pPr>
              <w:pStyle w:val="Body"/>
              <w:rPr>
                <w:rFonts w:ascii="Arial" w:hAnsi="Arial" w:cs="Arial"/>
                <w:lang w:val="en-GB"/>
              </w:rPr>
            </w:pPr>
            <w:r w:rsidRPr="00F261B0">
              <w:rPr>
                <w:rFonts w:ascii="Arial" w:hAnsi="Arial" w:cs="Arial"/>
                <w:lang w:val="en-GB"/>
              </w:rPr>
              <w:t>nSREHP3</w:t>
            </w:r>
          </w:p>
        </w:tc>
        <w:tc>
          <w:tcPr>
            <w:tcW w:w="3960" w:type="dxa"/>
            <w:tcBorders>
              <w:top w:val="nil"/>
              <w:left w:val="nil"/>
              <w:right w:val="nil"/>
            </w:tcBorders>
          </w:tcPr>
          <w:p w14:paraId="432A4836" w14:textId="77777777" w:rsidR="00912894" w:rsidRPr="00F261B0" w:rsidRDefault="00912894" w:rsidP="00901846">
            <w:pPr>
              <w:pStyle w:val="Body"/>
              <w:rPr>
                <w:rFonts w:ascii="Arial" w:hAnsi="Arial" w:cs="Arial"/>
                <w:lang w:val="en-GB"/>
              </w:rPr>
            </w:pPr>
            <w:r w:rsidRPr="00F261B0">
              <w:rPr>
                <w:rFonts w:ascii="Arial" w:hAnsi="Arial" w:cs="Arial"/>
                <w:lang w:val="en-GB"/>
              </w:rPr>
              <w:t>5´-TATTATTATCGTTATCTGAACTACTTCCTG-3´</w:t>
            </w:r>
          </w:p>
          <w:p w14:paraId="48210C1E" w14:textId="77777777" w:rsidR="00912894" w:rsidRPr="00F261B0" w:rsidRDefault="00912894" w:rsidP="00901846">
            <w:pPr>
              <w:pStyle w:val="Body"/>
              <w:rPr>
                <w:rFonts w:ascii="Arial" w:hAnsi="Arial" w:cs="Arial"/>
                <w:lang w:val="en-GB"/>
              </w:rPr>
            </w:pPr>
            <w:r w:rsidRPr="00F261B0">
              <w:rPr>
                <w:rFonts w:ascii="Arial" w:hAnsi="Arial" w:cs="Arial"/>
                <w:lang w:val="en-GB"/>
              </w:rPr>
              <w:t>5´-TGAAGATAATGAAGATGATGAAGATG-3</w:t>
            </w:r>
          </w:p>
        </w:tc>
        <w:tc>
          <w:tcPr>
            <w:tcW w:w="1170" w:type="dxa"/>
            <w:tcBorders>
              <w:top w:val="nil"/>
              <w:left w:val="nil"/>
              <w:right w:val="nil"/>
            </w:tcBorders>
          </w:tcPr>
          <w:p w14:paraId="36DAC632" w14:textId="77777777" w:rsidR="00912894" w:rsidRPr="00F261B0" w:rsidRDefault="00912894" w:rsidP="00901846">
            <w:pPr>
              <w:pStyle w:val="Body"/>
              <w:rPr>
                <w:rFonts w:ascii="Arial" w:hAnsi="Arial" w:cs="Arial"/>
                <w:lang w:val="en-GB"/>
              </w:rPr>
            </w:pPr>
            <w:r w:rsidRPr="00F261B0">
              <w:rPr>
                <w:rFonts w:ascii="Arial" w:hAnsi="Arial" w:cs="Arial"/>
                <w:lang w:val="en-GB"/>
              </w:rPr>
              <w:t>450</w:t>
            </w:r>
          </w:p>
        </w:tc>
      </w:tr>
    </w:tbl>
    <w:p w14:paraId="571BB308" w14:textId="77777777" w:rsidR="00912894" w:rsidRDefault="00912894" w:rsidP="0016151A">
      <w:pPr>
        <w:pStyle w:val="Body"/>
        <w:rPr>
          <w:rFonts w:ascii="Arial" w:hAnsi="Arial" w:cs="Arial"/>
          <w:lang w:val="en-GB"/>
        </w:rPr>
      </w:pPr>
    </w:p>
    <w:p w14:paraId="1CED2417" w14:textId="54A6ACD1" w:rsidR="00F261B0" w:rsidRPr="00073DD1" w:rsidRDefault="00F261B0" w:rsidP="00F261B0">
      <w:pPr>
        <w:pStyle w:val="Body"/>
        <w:rPr>
          <w:rFonts w:ascii="Arial" w:hAnsi="Arial" w:cs="Arial"/>
          <w:lang w:val="nb-NO"/>
        </w:rPr>
      </w:pPr>
      <w:r w:rsidRPr="00F261B0">
        <w:rPr>
          <w:rFonts w:ascii="Arial" w:hAnsi="Arial" w:cs="Arial"/>
          <w:lang w:val="en-GB"/>
        </w:rPr>
        <w:t xml:space="preserve">The secondary amplification was carried out using </w:t>
      </w:r>
      <w:r w:rsidRPr="00F261B0">
        <w:rPr>
          <w:rFonts w:ascii="Arial" w:hAnsi="Arial" w:cs="Arial"/>
          <w:i/>
          <w:lang w:val="en-GB"/>
        </w:rPr>
        <w:t>E.</w:t>
      </w:r>
      <w:r w:rsidR="00912894">
        <w:rPr>
          <w:rFonts w:ascii="Arial" w:hAnsi="Arial" w:cs="Arial"/>
          <w:i/>
          <w:lang w:val="en-GB"/>
        </w:rPr>
        <w:t xml:space="preserve"> </w:t>
      </w:r>
      <w:r w:rsidRPr="00F261B0">
        <w:rPr>
          <w:rFonts w:ascii="Arial" w:hAnsi="Arial" w:cs="Arial"/>
          <w:i/>
          <w:lang w:val="en-GB"/>
        </w:rPr>
        <w:t>histolytica</w:t>
      </w:r>
      <w:r w:rsidRPr="00F261B0">
        <w:rPr>
          <w:rFonts w:ascii="Arial" w:hAnsi="Arial" w:cs="Arial"/>
          <w:lang w:val="en-GB"/>
        </w:rPr>
        <w:t xml:space="preserve"> specie specific primers</w:t>
      </w:r>
      <w:r w:rsidR="00912894">
        <w:rPr>
          <w:rFonts w:ascii="Arial" w:hAnsi="Arial" w:cs="Arial"/>
          <w:lang w:val="en-GB"/>
        </w:rPr>
        <w:t>,</w:t>
      </w:r>
      <w:r w:rsidRPr="00F261B0">
        <w:rPr>
          <w:rFonts w:ascii="Arial" w:hAnsi="Arial" w:cs="Arial"/>
          <w:lang w:val="en-GB"/>
        </w:rPr>
        <w:t xml:space="preserve"> EH1/EH2</w:t>
      </w:r>
      <w:r w:rsidR="00912894">
        <w:rPr>
          <w:rFonts w:ascii="Arial" w:hAnsi="Arial" w:cs="Arial"/>
          <w:lang w:val="en-GB"/>
        </w:rPr>
        <w:t>,</w:t>
      </w:r>
      <w:r w:rsidRPr="00F261B0">
        <w:rPr>
          <w:rFonts w:ascii="Arial" w:hAnsi="Arial" w:cs="Arial"/>
          <w:lang w:val="en-GB"/>
        </w:rPr>
        <w:t xml:space="preserve"> </w:t>
      </w:r>
      <w:r w:rsidR="00C63830">
        <w:rPr>
          <w:rFonts w:ascii="Arial" w:hAnsi="Arial" w:cs="Arial"/>
          <w:lang w:val="en-GB"/>
        </w:rPr>
        <w:t xml:space="preserve">(Table 1) </w:t>
      </w:r>
      <w:r w:rsidRPr="00F261B0">
        <w:rPr>
          <w:rFonts w:ascii="Arial" w:hAnsi="Arial" w:cs="Arial"/>
          <w:lang w:val="en-GB"/>
        </w:rPr>
        <w:t>with the same concentration of reagents as the primary reaction except that 2</w:t>
      </w:r>
      <w:r w:rsidR="00912894">
        <w:rPr>
          <w:rFonts w:ascii="Arial" w:hAnsi="Arial" w:cs="Arial"/>
          <w:lang w:val="en-GB"/>
        </w:rPr>
        <w:t xml:space="preserve"> </w:t>
      </w:r>
      <w:proofErr w:type="spellStart"/>
      <w:r w:rsidRPr="00F261B0">
        <w:rPr>
          <w:rFonts w:ascii="Arial" w:hAnsi="Arial" w:cs="Arial"/>
          <w:lang w:val="en-GB"/>
        </w:rPr>
        <w:t>μl</w:t>
      </w:r>
      <w:proofErr w:type="spellEnd"/>
      <w:r w:rsidRPr="00F261B0">
        <w:rPr>
          <w:rFonts w:ascii="Arial" w:hAnsi="Arial" w:cs="Arial"/>
          <w:lang w:val="en-GB"/>
        </w:rPr>
        <w:t xml:space="preserve"> of the primary amplicons was used as template instead of genomic DNA.</w:t>
      </w:r>
      <w:bookmarkStart w:id="10" w:name="_Toc172710907"/>
      <w:r w:rsidR="008B5181" w:rsidRPr="008B5181">
        <w:rPr>
          <w:rFonts w:ascii="Arial" w:hAnsi="Arial" w:cs="Arial"/>
          <w:lang w:val="en-GB"/>
        </w:rPr>
        <w:t xml:space="preserve"> </w:t>
      </w:r>
      <w:r w:rsidR="008B5181">
        <w:rPr>
          <w:rFonts w:ascii="Arial" w:hAnsi="Arial" w:cs="Arial"/>
          <w:lang w:val="en-GB"/>
        </w:rPr>
        <w:t xml:space="preserve">The PCR was </w:t>
      </w:r>
      <w:r w:rsidR="00C63830">
        <w:rPr>
          <w:rFonts w:ascii="Arial" w:hAnsi="Arial" w:cs="Arial"/>
          <w:lang w:val="en-GB"/>
        </w:rPr>
        <w:t>run</w:t>
      </w:r>
      <w:r w:rsidR="008B5181">
        <w:rPr>
          <w:rFonts w:ascii="Arial" w:hAnsi="Arial" w:cs="Arial"/>
          <w:lang w:val="en-GB"/>
        </w:rPr>
        <w:t xml:space="preserve"> under the same cycling conditions as noted above</w:t>
      </w:r>
      <w:r w:rsidR="00912894">
        <w:rPr>
          <w:rFonts w:ascii="Arial" w:hAnsi="Arial" w:cs="Arial"/>
          <w:lang w:val="en-GB"/>
        </w:rPr>
        <w:t>;</w:t>
      </w:r>
      <w:r w:rsidR="008B5181">
        <w:rPr>
          <w:rFonts w:ascii="Arial" w:hAnsi="Arial" w:cs="Arial"/>
          <w:lang w:val="en-GB"/>
        </w:rPr>
        <w:t xml:space="preserve"> </w:t>
      </w:r>
      <w:r w:rsidR="00912894">
        <w:rPr>
          <w:rFonts w:ascii="Arial" w:hAnsi="Arial" w:cs="Arial"/>
          <w:lang w:val="en-GB"/>
        </w:rPr>
        <w:t xml:space="preserve">however, </w:t>
      </w:r>
      <w:r w:rsidR="008B5181">
        <w:rPr>
          <w:rFonts w:ascii="Arial" w:hAnsi="Arial" w:cs="Arial"/>
          <w:lang w:val="en-GB"/>
        </w:rPr>
        <w:t xml:space="preserve">annealing </w:t>
      </w:r>
      <w:r w:rsidR="00912894">
        <w:rPr>
          <w:rFonts w:ascii="Arial" w:hAnsi="Arial" w:cs="Arial"/>
          <w:lang w:val="en-GB"/>
        </w:rPr>
        <w:t xml:space="preserve">was done </w:t>
      </w:r>
      <w:r w:rsidR="008B5181">
        <w:rPr>
          <w:rFonts w:ascii="Arial" w:hAnsi="Arial" w:cs="Arial"/>
          <w:lang w:val="en-GB"/>
        </w:rPr>
        <w:t xml:space="preserve">at 48°C for 1 min. </w:t>
      </w:r>
      <w:r w:rsidR="008B5181" w:rsidRPr="00F261B0">
        <w:rPr>
          <w:rFonts w:ascii="Arial" w:hAnsi="Arial" w:cs="Arial"/>
          <w:lang w:val="en-GB"/>
        </w:rPr>
        <w:t xml:space="preserve">PCR </w:t>
      </w:r>
      <w:r w:rsidR="00073DD1" w:rsidRPr="00073DD1">
        <w:rPr>
          <w:rFonts w:ascii="Arial" w:hAnsi="Arial" w:cs="Arial"/>
          <w:lang w:val="nb-NO"/>
        </w:rPr>
        <w:t>amplification was carried out using a thermocycler (</w:t>
      </w:r>
      <w:r w:rsidR="00073DD1" w:rsidRPr="00073DD1">
        <w:rPr>
          <w:rFonts w:ascii="Arial" w:hAnsi="Arial" w:cs="Arial"/>
          <w:i/>
          <w:iCs/>
          <w:lang w:val="nb-NO"/>
        </w:rPr>
        <w:t>Bio-Rad Laboratories, Inc., USA</w:t>
      </w:r>
      <w:r w:rsidR="00073DD1">
        <w:rPr>
          <w:rFonts w:ascii="Arial" w:hAnsi="Arial" w:cs="Arial"/>
          <w:lang w:val="nb-NO"/>
        </w:rPr>
        <w:t xml:space="preserve">) </w:t>
      </w:r>
      <w:r w:rsidR="008B5181">
        <w:rPr>
          <w:rFonts w:ascii="Arial" w:hAnsi="Arial" w:cs="Arial"/>
          <w:lang w:val="en-GB"/>
        </w:rPr>
        <w:t xml:space="preserve">and the </w:t>
      </w:r>
      <w:r w:rsidR="008B5181" w:rsidRPr="008B5181">
        <w:rPr>
          <w:rFonts w:ascii="Arial" w:hAnsi="Arial" w:cs="Arial"/>
        </w:rPr>
        <w:t>products were resolved on a 1.5% gel electrophoresis</w:t>
      </w:r>
      <w:r w:rsidR="0016151A" w:rsidRPr="0016151A">
        <w:rPr>
          <w:rFonts w:ascii="Times New Roman" w:eastAsiaTheme="minorHAnsi" w:hAnsi="Times New Roman"/>
          <w:sz w:val="24"/>
          <w:szCs w:val="24"/>
        </w:rPr>
        <w:t xml:space="preserve"> </w:t>
      </w:r>
      <w:r w:rsidR="0016151A" w:rsidRPr="0016151A">
        <w:rPr>
          <w:rFonts w:ascii="Arial" w:hAnsi="Arial" w:cs="Arial"/>
        </w:rPr>
        <w:t>for 35 min, 120</w:t>
      </w:r>
      <w:r w:rsidR="00073DD1">
        <w:rPr>
          <w:rFonts w:ascii="Arial" w:hAnsi="Arial" w:cs="Arial"/>
        </w:rPr>
        <w:t xml:space="preserve"> </w:t>
      </w:r>
      <w:r w:rsidR="0016151A" w:rsidRPr="0016151A">
        <w:rPr>
          <w:rFonts w:ascii="Arial" w:hAnsi="Arial" w:cs="Arial"/>
        </w:rPr>
        <w:t>V and 400</w:t>
      </w:r>
      <w:r w:rsidR="00073DD1">
        <w:rPr>
          <w:rFonts w:ascii="Arial" w:hAnsi="Arial" w:cs="Arial"/>
        </w:rPr>
        <w:t xml:space="preserve"> m</w:t>
      </w:r>
      <w:r w:rsidR="0016151A" w:rsidRPr="0016151A">
        <w:rPr>
          <w:rFonts w:ascii="Arial" w:hAnsi="Arial" w:cs="Arial"/>
        </w:rPr>
        <w:t xml:space="preserve">A using a </w:t>
      </w:r>
      <w:r w:rsidR="00073DD1" w:rsidRPr="00073DD1">
        <w:rPr>
          <w:rFonts w:ascii="Arial" w:hAnsi="Arial" w:cs="Arial"/>
          <w:lang w:val="nb-NO"/>
        </w:rPr>
        <w:t>using a Bio-Rad electrophoresis system (Bi</w:t>
      </w:r>
      <w:r w:rsidR="00073DD1">
        <w:rPr>
          <w:rFonts w:ascii="Arial" w:hAnsi="Arial" w:cs="Arial"/>
          <w:lang w:val="nb-NO"/>
        </w:rPr>
        <w:t>o-Rad Laboratories, Inc., USA)</w:t>
      </w:r>
      <w:r w:rsidR="00073DD1">
        <w:rPr>
          <w:rFonts w:ascii="Arial" w:hAnsi="Arial" w:cs="Arial"/>
        </w:rPr>
        <w:t>.</w:t>
      </w:r>
      <w:r w:rsidR="0016151A" w:rsidRPr="0016151A">
        <w:rPr>
          <w:rFonts w:ascii="Arial" w:hAnsi="Arial" w:cs="Arial"/>
        </w:rPr>
        <w:t xml:space="preserve"> After electrophoresis the gel was removed and visualized using a </w:t>
      </w:r>
      <w:r w:rsidR="00073DD1" w:rsidRPr="00073DD1">
        <w:rPr>
          <w:rFonts w:ascii="Arial" w:hAnsi="Arial" w:cs="Arial"/>
          <w:lang w:val="nb-NO"/>
        </w:rPr>
        <w:t>UV transilluminator (Molecular Imager® Gel Doc™ XR+ Imaging System; Bi</w:t>
      </w:r>
      <w:r w:rsidR="00073DD1">
        <w:rPr>
          <w:rFonts w:ascii="Arial" w:hAnsi="Arial" w:cs="Arial"/>
          <w:lang w:val="nb-NO"/>
        </w:rPr>
        <w:t xml:space="preserve">o-Rad Laboratories, Inc., </w:t>
      </w:r>
      <w:proofErr w:type="gramStart"/>
      <w:r w:rsidR="00073DD1">
        <w:rPr>
          <w:rFonts w:ascii="Arial" w:hAnsi="Arial" w:cs="Arial"/>
          <w:lang w:val="nb-NO"/>
        </w:rPr>
        <w:t xml:space="preserve">USA) </w:t>
      </w:r>
      <w:r w:rsidR="0016151A" w:rsidRPr="0016151A">
        <w:rPr>
          <w:rFonts w:ascii="Arial" w:hAnsi="Arial" w:cs="Arial"/>
        </w:rPr>
        <w:t xml:space="preserve"> for</w:t>
      </w:r>
      <w:proofErr w:type="gramEnd"/>
      <w:r w:rsidR="0016151A" w:rsidRPr="0016151A">
        <w:rPr>
          <w:rFonts w:ascii="Arial" w:hAnsi="Arial" w:cs="Arial"/>
        </w:rPr>
        <w:t xml:space="preserve"> </w:t>
      </w:r>
      <w:r w:rsidR="00073DD1">
        <w:rPr>
          <w:rFonts w:ascii="Arial" w:hAnsi="Arial" w:cs="Arial"/>
        </w:rPr>
        <w:t>g</w:t>
      </w:r>
      <w:r w:rsidR="0016151A" w:rsidRPr="0016151A">
        <w:rPr>
          <w:rFonts w:ascii="Arial" w:hAnsi="Arial" w:cs="Arial"/>
        </w:rPr>
        <w:t xml:space="preserve">el documentation and </w:t>
      </w:r>
      <w:r w:rsidR="00073DD1" w:rsidRPr="00073DD1">
        <w:rPr>
          <w:rFonts w:ascii="Arial" w:hAnsi="Arial" w:cs="Arial"/>
          <w:lang w:val="nb-NO"/>
        </w:rPr>
        <w:t xml:space="preserve">results were compared with a standard molecular weight marker (1 kb Plus DNA Ladder; Thermo </w:t>
      </w:r>
      <w:r w:rsidR="00073DD1">
        <w:rPr>
          <w:rFonts w:ascii="Arial" w:hAnsi="Arial" w:cs="Arial"/>
          <w:lang w:val="nb-NO"/>
        </w:rPr>
        <w:t xml:space="preserve">Scientific, USA) and recorded. </w:t>
      </w:r>
    </w:p>
    <w:p w14:paraId="4108C798" w14:textId="77777777" w:rsidR="00C005E8" w:rsidRDefault="00C005E8" w:rsidP="00F261B0">
      <w:pPr>
        <w:pStyle w:val="Body"/>
        <w:spacing w:after="0"/>
        <w:rPr>
          <w:rFonts w:ascii="Arial" w:hAnsi="Arial" w:cs="Arial"/>
          <w:b/>
        </w:rPr>
      </w:pPr>
      <w:bookmarkStart w:id="11" w:name="_Toc172710738"/>
      <w:bookmarkEnd w:id="10"/>
    </w:p>
    <w:p w14:paraId="08DDDBA7" w14:textId="62BC4B58" w:rsidR="00F261B0" w:rsidRDefault="008A20B1" w:rsidP="008A20B1">
      <w:pPr>
        <w:pStyle w:val="Body"/>
        <w:spacing w:after="0"/>
        <w:jc w:val="left"/>
        <w:rPr>
          <w:rFonts w:ascii="Arial" w:hAnsi="Arial" w:cs="Arial"/>
          <w:b/>
          <w:u w:val="single"/>
        </w:rPr>
      </w:pPr>
      <w:r w:rsidRPr="008A20B1">
        <w:rPr>
          <w:rFonts w:ascii="Arial" w:hAnsi="Arial" w:cs="Arial"/>
          <w:b/>
          <w:u w:val="single"/>
        </w:rPr>
        <w:t>2.5.5</w:t>
      </w:r>
      <w:r w:rsidR="00F261B0" w:rsidRPr="008A20B1">
        <w:rPr>
          <w:rFonts w:ascii="Arial" w:hAnsi="Arial" w:cs="Arial"/>
          <w:b/>
          <w:u w:val="single"/>
        </w:rPr>
        <w:t xml:space="preserve"> Restriction Fragment Length Polymorphism</w:t>
      </w:r>
      <w:bookmarkEnd w:id="11"/>
      <w:r w:rsidR="00F261B0" w:rsidRPr="008A20B1">
        <w:rPr>
          <w:rFonts w:ascii="Arial" w:hAnsi="Arial" w:cs="Arial"/>
          <w:b/>
          <w:u w:val="single"/>
        </w:rPr>
        <w:t xml:space="preserve"> </w:t>
      </w:r>
      <w:r w:rsidR="00C63830">
        <w:rPr>
          <w:rFonts w:ascii="Arial" w:hAnsi="Arial" w:cs="Arial"/>
          <w:b/>
          <w:u w:val="single"/>
        </w:rPr>
        <w:t>(</w:t>
      </w:r>
      <w:r w:rsidR="00C63830" w:rsidRPr="008A20B1">
        <w:rPr>
          <w:rFonts w:ascii="Arial" w:hAnsi="Arial" w:cs="Arial"/>
          <w:b/>
          <w:u w:val="single"/>
        </w:rPr>
        <w:t>RFLP</w:t>
      </w:r>
      <w:r w:rsidR="00C63830">
        <w:rPr>
          <w:rFonts w:ascii="Arial" w:hAnsi="Arial" w:cs="Arial"/>
          <w:b/>
          <w:u w:val="single"/>
        </w:rPr>
        <w:t>)</w:t>
      </w:r>
    </w:p>
    <w:p w14:paraId="42404972" w14:textId="77777777" w:rsidR="002A3A0A" w:rsidRPr="008A20B1" w:rsidRDefault="002A3A0A" w:rsidP="008A20B1">
      <w:pPr>
        <w:pStyle w:val="Body"/>
        <w:spacing w:after="0"/>
        <w:jc w:val="left"/>
        <w:rPr>
          <w:rFonts w:ascii="Arial" w:hAnsi="Arial" w:cs="Arial"/>
          <w:b/>
          <w:u w:val="single"/>
        </w:rPr>
      </w:pPr>
    </w:p>
    <w:p w14:paraId="374E6199" w14:textId="1F942500" w:rsidR="00F261B0" w:rsidRDefault="00F261B0" w:rsidP="00F261B0">
      <w:pPr>
        <w:pStyle w:val="Body"/>
        <w:spacing w:after="0"/>
        <w:rPr>
          <w:rFonts w:ascii="Arial" w:hAnsi="Arial" w:cs="Arial"/>
        </w:rPr>
      </w:pPr>
      <w:r w:rsidRPr="00F261B0">
        <w:rPr>
          <w:rFonts w:ascii="Arial" w:hAnsi="Arial" w:cs="Arial"/>
        </w:rPr>
        <w:t xml:space="preserve">Genetic diversity among </w:t>
      </w:r>
      <w:r w:rsidRPr="00F261B0">
        <w:rPr>
          <w:rFonts w:ascii="Arial" w:hAnsi="Arial" w:cs="Arial"/>
          <w:i/>
        </w:rPr>
        <w:t>E. histolytica</w:t>
      </w:r>
      <w:r w:rsidRPr="00F261B0">
        <w:rPr>
          <w:rFonts w:ascii="Arial" w:hAnsi="Arial" w:cs="Arial"/>
        </w:rPr>
        <w:t xml:space="preserve"> positive samples was </w:t>
      </w:r>
      <w:r w:rsidR="00EC50F4">
        <w:rPr>
          <w:rFonts w:ascii="Arial" w:hAnsi="Arial" w:cs="Arial"/>
        </w:rPr>
        <w:t>assessed</w:t>
      </w:r>
      <w:r w:rsidR="00EC50F4" w:rsidRPr="00F261B0">
        <w:rPr>
          <w:rFonts w:ascii="Arial" w:hAnsi="Arial" w:cs="Arial"/>
        </w:rPr>
        <w:t xml:space="preserve"> </w:t>
      </w:r>
      <w:r w:rsidRPr="00F261B0">
        <w:rPr>
          <w:rFonts w:ascii="Arial" w:hAnsi="Arial" w:cs="Arial"/>
        </w:rPr>
        <w:t xml:space="preserve">by analyzing polymorphism in the serine-rich gene </w:t>
      </w:r>
      <w:r w:rsidR="009638D5">
        <w:rPr>
          <w:rFonts w:ascii="Arial" w:hAnsi="Arial" w:cs="Arial"/>
        </w:rPr>
        <w:t>using</w:t>
      </w:r>
      <w:r w:rsidR="009638D5" w:rsidRPr="00F261B0">
        <w:rPr>
          <w:rFonts w:ascii="Arial" w:hAnsi="Arial" w:cs="Arial"/>
        </w:rPr>
        <w:t xml:space="preserve"> </w:t>
      </w:r>
      <w:r w:rsidRPr="00F261B0">
        <w:rPr>
          <w:rFonts w:ascii="Arial" w:hAnsi="Arial" w:cs="Arial"/>
        </w:rPr>
        <w:t xml:space="preserve">nested PCR </w:t>
      </w:r>
      <w:r w:rsidR="00504048">
        <w:rPr>
          <w:rFonts w:ascii="Arial" w:hAnsi="Arial" w:cs="Arial"/>
        </w:rPr>
        <w:t>followed by</w:t>
      </w:r>
      <w:r w:rsidR="00EC50F4">
        <w:rPr>
          <w:rFonts w:ascii="Arial" w:hAnsi="Arial" w:cs="Arial"/>
        </w:rPr>
        <w:t xml:space="preserve"> </w:t>
      </w:r>
      <w:r w:rsidR="003D672D">
        <w:rPr>
          <w:rFonts w:ascii="Arial" w:hAnsi="Arial" w:cs="Arial"/>
        </w:rPr>
        <w:t>restri</w:t>
      </w:r>
      <w:r w:rsidR="00CE7CC4">
        <w:rPr>
          <w:rFonts w:ascii="Arial" w:hAnsi="Arial" w:cs="Arial"/>
        </w:rPr>
        <w:t xml:space="preserve">ction </w:t>
      </w:r>
      <w:r w:rsidR="00EC50F4">
        <w:rPr>
          <w:rFonts w:ascii="Arial" w:hAnsi="Arial" w:cs="Arial"/>
        </w:rPr>
        <w:t>digestion with</w:t>
      </w:r>
      <w:r w:rsidR="00EC50F4" w:rsidRPr="00F261B0">
        <w:rPr>
          <w:rFonts w:ascii="Arial" w:hAnsi="Arial" w:cs="Arial"/>
        </w:rPr>
        <w:t xml:space="preserve"> </w:t>
      </w:r>
      <w:proofErr w:type="spellStart"/>
      <w:r w:rsidRPr="00F261B0">
        <w:rPr>
          <w:rFonts w:ascii="Arial" w:hAnsi="Arial" w:cs="Arial"/>
        </w:rPr>
        <w:t>AluI</w:t>
      </w:r>
      <w:proofErr w:type="spellEnd"/>
      <w:r w:rsidRPr="00F261B0">
        <w:rPr>
          <w:rFonts w:ascii="Arial" w:hAnsi="Arial" w:cs="Arial"/>
        </w:rPr>
        <w:t>.</w:t>
      </w:r>
      <w:r w:rsidR="00436A69">
        <w:rPr>
          <w:rFonts w:ascii="Arial" w:hAnsi="Arial" w:cs="Arial"/>
        </w:rPr>
        <w:t xml:space="preserve"> </w:t>
      </w:r>
      <w:r w:rsidRPr="00F261B0">
        <w:rPr>
          <w:rFonts w:ascii="Arial" w:hAnsi="Arial" w:cs="Arial"/>
        </w:rPr>
        <w:t xml:space="preserve">PCR amplification of the serine-rich </w:t>
      </w:r>
      <w:r w:rsidRPr="00F261B0">
        <w:rPr>
          <w:rFonts w:ascii="Arial" w:hAnsi="Arial" w:cs="Arial"/>
          <w:i/>
        </w:rPr>
        <w:t>E. histolytica</w:t>
      </w:r>
      <w:r w:rsidRPr="00F261B0">
        <w:rPr>
          <w:rFonts w:ascii="Arial" w:hAnsi="Arial" w:cs="Arial"/>
        </w:rPr>
        <w:t xml:space="preserve"> protein</w:t>
      </w:r>
      <w:r w:rsidR="009638D5" w:rsidRPr="009638D5">
        <w:rPr>
          <w:rFonts w:ascii="Arial" w:hAnsi="Arial" w:cs="Arial"/>
        </w:rPr>
        <w:t xml:space="preserve"> </w:t>
      </w:r>
      <w:r w:rsidR="009638D5">
        <w:rPr>
          <w:rFonts w:ascii="Arial" w:hAnsi="Arial" w:cs="Arial"/>
        </w:rPr>
        <w:t>(</w:t>
      </w:r>
      <w:r w:rsidR="009638D5" w:rsidRPr="00F261B0">
        <w:rPr>
          <w:rFonts w:ascii="Arial" w:hAnsi="Arial" w:cs="Arial"/>
        </w:rPr>
        <w:t>SREHP</w:t>
      </w:r>
      <w:r w:rsidRPr="00F261B0">
        <w:rPr>
          <w:rFonts w:ascii="Arial" w:hAnsi="Arial" w:cs="Arial"/>
        </w:rPr>
        <w:t>) gene was accomplished as described previously (</w:t>
      </w:r>
      <w:proofErr w:type="spellStart"/>
      <w:r w:rsidRPr="00F261B0">
        <w:rPr>
          <w:rFonts w:ascii="Arial" w:hAnsi="Arial" w:cs="Arial"/>
        </w:rPr>
        <w:t>Ayeh-Kumi</w:t>
      </w:r>
      <w:proofErr w:type="spellEnd"/>
      <w:r w:rsidRPr="00F261B0">
        <w:rPr>
          <w:rFonts w:ascii="Arial" w:hAnsi="Arial" w:cs="Arial"/>
        </w:rPr>
        <w:t xml:space="preserve"> </w:t>
      </w:r>
      <w:r w:rsidR="00C704DA">
        <w:rPr>
          <w:rFonts w:ascii="Arial" w:hAnsi="Arial" w:cs="Arial"/>
          <w:i/>
        </w:rPr>
        <w:t>et al.,</w:t>
      </w:r>
      <w:r w:rsidRPr="00F261B0">
        <w:rPr>
          <w:rFonts w:ascii="Arial" w:hAnsi="Arial" w:cs="Arial"/>
        </w:rPr>
        <w:t xml:space="preserve"> 2</w:t>
      </w:r>
      <w:r w:rsidR="00C63830">
        <w:rPr>
          <w:rFonts w:ascii="Arial" w:hAnsi="Arial" w:cs="Arial"/>
        </w:rPr>
        <w:t>001) using specific primers</w:t>
      </w:r>
      <w:r w:rsidR="00CE7CC4">
        <w:rPr>
          <w:rFonts w:ascii="Arial" w:hAnsi="Arial" w:cs="Arial"/>
        </w:rPr>
        <w:t xml:space="preserve"> (see table 1)</w:t>
      </w:r>
      <w:r w:rsidR="00C63830">
        <w:rPr>
          <w:rFonts w:ascii="Arial" w:hAnsi="Arial" w:cs="Arial"/>
        </w:rPr>
        <w:t xml:space="preserve">. </w:t>
      </w:r>
      <w:r w:rsidRPr="00F261B0">
        <w:rPr>
          <w:rFonts w:ascii="Arial" w:hAnsi="Arial" w:cs="Arial"/>
        </w:rPr>
        <w:t xml:space="preserve">The primary PCR amplification was carried out in a 20 µL final volume </w:t>
      </w:r>
      <w:r w:rsidR="00A63AD8">
        <w:rPr>
          <w:rFonts w:ascii="Arial" w:hAnsi="Arial" w:cs="Arial"/>
        </w:rPr>
        <w:t xml:space="preserve">containing </w:t>
      </w:r>
      <w:r w:rsidR="00A63AD8" w:rsidRPr="00A63AD8">
        <w:rPr>
          <w:rFonts w:ascii="Arial" w:hAnsi="Arial" w:cs="Arial"/>
          <w:lang w:val="en-GB"/>
        </w:rPr>
        <w:t>2</w:t>
      </w:r>
      <w:r w:rsidR="00073DD1">
        <w:rPr>
          <w:rFonts w:ascii="Arial" w:hAnsi="Arial" w:cs="Arial"/>
          <w:lang w:val="en-GB"/>
        </w:rPr>
        <w:t xml:space="preserve"> </w:t>
      </w:r>
      <w:r w:rsidR="00A63AD8" w:rsidRPr="00A63AD8">
        <w:rPr>
          <w:rFonts w:ascii="Arial" w:hAnsi="Arial" w:cs="Arial"/>
          <w:lang w:val="en-GB"/>
        </w:rPr>
        <w:t>µl of DNA template from each isolate;</w:t>
      </w:r>
      <w:r w:rsidR="00A63AD8" w:rsidRPr="00A63AD8">
        <w:rPr>
          <w:rFonts w:ascii="Arial" w:hAnsi="Arial" w:cs="Arial"/>
        </w:rPr>
        <w:t xml:space="preserve"> </w:t>
      </w:r>
      <w:r w:rsidR="00A63AD8" w:rsidRPr="00A63AD8">
        <w:rPr>
          <w:rFonts w:ascii="Arial" w:hAnsi="Arial" w:cs="Arial"/>
          <w:lang w:val="en-GB"/>
        </w:rPr>
        <w:t>7µl of nuclease free water; 10</w:t>
      </w:r>
      <w:r w:rsidR="00073DD1">
        <w:rPr>
          <w:rFonts w:ascii="Arial" w:hAnsi="Arial" w:cs="Arial"/>
          <w:lang w:val="en-GB"/>
        </w:rPr>
        <w:t xml:space="preserve"> </w:t>
      </w:r>
      <w:r w:rsidR="00A63AD8" w:rsidRPr="00A63AD8">
        <w:rPr>
          <w:rFonts w:ascii="Arial" w:hAnsi="Arial" w:cs="Arial"/>
          <w:lang w:val="en-GB"/>
        </w:rPr>
        <w:t xml:space="preserve">µl 2X </w:t>
      </w:r>
      <w:proofErr w:type="spellStart"/>
      <w:r w:rsidR="00A63AD8" w:rsidRPr="00A63AD8">
        <w:rPr>
          <w:rFonts w:ascii="Arial" w:hAnsi="Arial" w:cs="Arial"/>
          <w:lang w:val="en-GB"/>
        </w:rPr>
        <w:t>mastermix</w:t>
      </w:r>
      <w:proofErr w:type="spellEnd"/>
      <w:r w:rsidR="00A63AD8" w:rsidRPr="00A63AD8">
        <w:rPr>
          <w:rFonts w:ascii="Arial" w:hAnsi="Arial" w:cs="Arial"/>
          <w:lang w:val="en-GB"/>
        </w:rPr>
        <w:t xml:space="preserve"> (</w:t>
      </w:r>
      <w:r w:rsidR="00504048">
        <w:rPr>
          <w:rFonts w:ascii="Arial" w:hAnsi="Arial" w:cs="Arial"/>
          <w:lang w:val="en-GB"/>
        </w:rPr>
        <w:t>d</w:t>
      </w:r>
      <w:r w:rsidR="00A63AD8" w:rsidRPr="00A63AD8">
        <w:rPr>
          <w:rFonts w:ascii="Arial" w:hAnsi="Arial" w:cs="Arial"/>
          <w:lang w:val="en-GB"/>
        </w:rPr>
        <w:t xml:space="preserve">NTPs, tag polymerase, buffers); </w:t>
      </w:r>
      <w:r w:rsidR="009638D5">
        <w:rPr>
          <w:rFonts w:ascii="Arial" w:hAnsi="Arial" w:cs="Arial"/>
          <w:lang w:val="en-GB"/>
        </w:rPr>
        <w:t xml:space="preserve">and </w:t>
      </w:r>
      <w:r w:rsidR="00A63AD8" w:rsidRPr="00A63AD8">
        <w:rPr>
          <w:rFonts w:ascii="Arial" w:hAnsi="Arial" w:cs="Arial"/>
          <w:lang w:val="en-GB"/>
        </w:rPr>
        <w:t xml:space="preserve">0.5 µl </w:t>
      </w:r>
      <w:r w:rsidR="00A63AD8">
        <w:rPr>
          <w:rFonts w:ascii="Arial" w:hAnsi="Arial" w:cs="Arial"/>
          <w:lang w:val="en-GB"/>
        </w:rPr>
        <w:t xml:space="preserve">of </w:t>
      </w:r>
      <w:r w:rsidR="00A63AD8">
        <w:rPr>
          <w:rFonts w:ascii="Arial" w:hAnsi="Arial" w:cs="Arial"/>
        </w:rPr>
        <w:t xml:space="preserve">each </w:t>
      </w:r>
      <w:r w:rsidR="00A63AD8" w:rsidRPr="00A63AD8">
        <w:rPr>
          <w:rFonts w:ascii="Arial" w:hAnsi="Arial" w:cs="Arial"/>
        </w:rPr>
        <w:t xml:space="preserve">primer (SREHP1 and SREHP2) </w:t>
      </w:r>
      <w:r w:rsidR="00C63830">
        <w:rPr>
          <w:rFonts w:ascii="Arial" w:hAnsi="Arial" w:cs="Arial"/>
        </w:rPr>
        <w:t>(T</w:t>
      </w:r>
      <w:r w:rsidR="00C63830" w:rsidRPr="00F261B0">
        <w:rPr>
          <w:rFonts w:ascii="Arial" w:hAnsi="Arial" w:cs="Arial"/>
        </w:rPr>
        <w:t xml:space="preserve">able 1). </w:t>
      </w:r>
      <w:r w:rsidR="00A63AD8" w:rsidRPr="00A63AD8">
        <w:rPr>
          <w:rFonts w:ascii="Arial" w:hAnsi="Arial" w:cs="Arial"/>
        </w:rPr>
        <w:t>The cycling conditions were as follows: initial denaturation at 94</w:t>
      </w:r>
      <w:r w:rsidR="00A63AD8">
        <w:rPr>
          <w:rFonts w:ascii="Arial" w:hAnsi="Arial" w:cs="Arial"/>
        </w:rPr>
        <w:t>°</w:t>
      </w:r>
      <w:r w:rsidR="00A63AD8" w:rsidRPr="00A63AD8">
        <w:rPr>
          <w:rFonts w:ascii="Arial" w:hAnsi="Arial" w:cs="Arial"/>
        </w:rPr>
        <w:t xml:space="preserve">C for </w:t>
      </w:r>
      <w:r w:rsidR="00A63AD8">
        <w:rPr>
          <w:rFonts w:ascii="Arial" w:hAnsi="Arial" w:cs="Arial"/>
        </w:rPr>
        <w:t>1</w:t>
      </w:r>
      <w:r w:rsidR="00A63AD8" w:rsidRPr="00A63AD8">
        <w:rPr>
          <w:rFonts w:ascii="Arial" w:hAnsi="Arial" w:cs="Arial"/>
        </w:rPr>
        <w:t>5 min followed by 35</w:t>
      </w:r>
      <w:r w:rsidR="00A63AD8">
        <w:rPr>
          <w:rFonts w:ascii="Arial" w:hAnsi="Arial" w:cs="Arial"/>
        </w:rPr>
        <w:t xml:space="preserve"> </w:t>
      </w:r>
      <w:r w:rsidR="00A63AD8" w:rsidRPr="00A63AD8">
        <w:rPr>
          <w:rFonts w:ascii="Arial" w:hAnsi="Arial" w:cs="Arial"/>
        </w:rPr>
        <w:t>thermal cycles of 94</w:t>
      </w:r>
      <w:r w:rsidR="00A63AD8">
        <w:rPr>
          <w:rFonts w:ascii="Arial" w:hAnsi="Arial" w:cs="Arial"/>
        </w:rPr>
        <w:t>°</w:t>
      </w:r>
      <w:r w:rsidR="00A63AD8" w:rsidRPr="00A63AD8">
        <w:rPr>
          <w:rFonts w:ascii="Arial" w:hAnsi="Arial" w:cs="Arial"/>
        </w:rPr>
        <w:t>C for 1 min</w:t>
      </w:r>
      <w:r w:rsidR="00A63AD8">
        <w:rPr>
          <w:rFonts w:ascii="Arial" w:hAnsi="Arial" w:cs="Arial"/>
        </w:rPr>
        <w:t xml:space="preserve"> 30 s</w:t>
      </w:r>
      <w:r w:rsidR="00A63AD8" w:rsidRPr="00A63AD8">
        <w:rPr>
          <w:rFonts w:ascii="Arial" w:hAnsi="Arial" w:cs="Arial"/>
        </w:rPr>
        <w:t xml:space="preserve">, </w:t>
      </w:r>
      <w:r w:rsidR="00A63AD8">
        <w:rPr>
          <w:rFonts w:ascii="Arial" w:hAnsi="Arial" w:cs="Arial"/>
        </w:rPr>
        <w:t xml:space="preserve">annealing at </w:t>
      </w:r>
      <w:r w:rsidR="00A63AD8" w:rsidRPr="00A63AD8">
        <w:rPr>
          <w:rFonts w:ascii="Arial" w:hAnsi="Arial" w:cs="Arial"/>
        </w:rPr>
        <w:t>48</w:t>
      </w:r>
      <w:r w:rsidR="00A63AD8">
        <w:rPr>
          <w:rFonts w:ascii="Arial" w:hAnsi="Arial" w:cs="Arial"/>
        </w:rPr>
        <w:t xml:space="preserve">°C for 1 min, followed by extension at </w:t>
      </w:r>
      <w:r w:rsidR="00A63AD8" w:rsidRPr="00A63AD8">
        <w:rPr>
          <w:rFonts w:ascii="Arial" w:hAnsi="Arial" w:cs="Arial"/>
        </w:rPr>
        <w:t>72</w:t>
      </w:r>
      <w:r w:rsidR="00A63AD8">
        <w:rPr>
          <w:rFonts w:ascii="Arial" w:hAnsi="Arial" w:cs="Arial"/>
        </w:rPr>
        <w:t xml:space="preserve">°C for 1 min and </w:t>
      </w:r>
      <w:r w:rsidR="00A63AD8" w:rsidRPr="00A63AD8">
        <w:rPr>
          <w:rFonts w:ascii="Arial" w:hAnsi="Arial" w:cs="Arial"/>
        </w:rPr>
        <w:t>final</w:t>
      </w:r>
      <w:r w:rsidR="00A63AD8">
        <w:rPr>
          <w:rFonts w:ascii="Arial" w:hAnsi="Arial" w:cs="Arial"/>
        </w:rPr>
        <w:t xml:space="preserve"> </w:t>
      </w:r>
      <w:r w:rsidR="00A63AD8" w:rsidRPr="00A63AD8">
        <w:rPr>
          <w:rFonts w:ascii="Arial" w:hAnsi="Arial" w:cs="Arial"/>
        </w:rPr>
        <w:t>extension at 72</w:t>
      </w:r>
      <w:r w:rsidR="00A63AD8">
        <w:rPr>
          <w:rFonts w:ascii="Arial" w:hAnsi="Arial" w:cs="Arial"/>
        </w:rPr>
        <w:t>°</w:t>
      </w:r>
      <w:r w:rsidR="00A63AD8" w:rsidRPr="00A63AD8">
        <w:rPr>
          <w:rFonts w:ascii="Arial" w:hAnsi="Arial" w:cs="Arial"/>
        </w:rPr>
        <w:t>C for 5 min.</w:t>
      </w:r>
      <w:r w:rsidR="00A63AD8" w:rsidRPr="00F261B0">
        <w:rPr>
          <w:rFonts w:ascii="Arial" w:hAnsi="Arial" w:cs="Arial"/>
        </w:rPr>
        <w:t xml:space="preserve"> This</w:t>
      </w:r>
      <w:r w:rsidRPr="00F261B0">
        <w:rPr>
          <w:rFonts w:ascii="Arial" w:hAnsi="Arial" w:cs="Arial"/>
        </w:rPr>
        <w:t xml:space="preserve"> step was followed by a secondary PCR using 2 µL of a 1:50 dilution of the primary amplicons as the template DNA. All conditions remain the same except the annealing temperature which was changed (from 50 to 55 °C) for the nested PCR.</w:t>
      </w:r>
    </w:p>
    <w:p w14:paraId="5502F37C" w14:textId="77777777" w:rsidR="00A63AD8" w:rsidRDefault="00A63AD8" w:rsidP="00F261B0">
      <w:pPr>
        <w:pStyle w:val="Body"/>
        <w:spacing w:after="0"/>
        <w:rPr>
          <w:rFonts w:ascii="Arial" w:hAnsi="Arial" w:cs="Arial"/>
        </w:rPr>
      </w:pPr>
    </w:p>
    <w:p w14:paraId="6D43D222" w14:textId="135858B8" w:rsidR="008A20B1" w:rsidRDefault="008A20B1" w:rsidP="008A20B1">
      <w:pPr>
        <w:pStyle w:val="Body"/>
        <w:spacing w:after="0"/>
        <w:jc w:val="left"/>
        <w:rPr>
          <w:rFonts w:ascii="Arial" w:hAnsi="Arial" w:cs="Arial"/>
        </w:rPr>
      </w:pPr>
      <w:bookmarkStart w:id="12" w:name="_Toc172710739"/>
      <w:r w:rsidRPr="008A20B1">
        <w:rPr>
          <w:rFonts w:ascii="Arial" w:hAnsi="Arial" w:cs="Arial"/>
          <w:b/>
          <w:u w:val="single"/>
        </w:rPr>
        <w:t>2.5.6</w:t>
      </w:r>
      <w:r w:rsidR="00F261B0" w:rsidRPr="008A20B1">
        <w:rPr>
          <w:rFonts w:ascii="Arial" w:hAnsi="Arial" w:cs="Arial"/>
          <w:b/>
          <w:u w:val="single"/>
        </w:rPr>
        <w:t xml:space="preserve"> </w:t>
      </w:r>
      <w:proofErr w:type="spellStart"/>
      <w:r w:rsidR="00F261B0" w:rsidRPr="008A20B1">
        <w:rPr>
          <w:rFonts w:ascii="Arial" w:hAnsi="Arial" w:cs="Arial"/>
          <w:b/>
          <w:u w:val="single"/>
        </w:rPr>
        <w:t>AluI</w:t>
      </w:r>
      <w:proofErr w:type="spellEnd"/>
      <w:r w:rsidR="00F261B0" w:rsidRPr="008A20B1">
        <w:rPr>
          <w:rFonts w:ascii="Arial" w:hAnsi="Arial" w:cs="Arial"/>
          <w:b/>
          <w:u w:val="single"/>
        </w:rPr>
        <w:t xml:space="preserve"> digestion of the SREHP </w:t>
      </w:r>
      <w:r w:rsidR="00CE7CC4" w:rsidRPr="008A20B1">
        <w:rPr>
          <w:rFonts w:ascii="Arial" w:hAnsi="Arial" w:cs="Arial"/>
          <w:b/>
          <w:u w:val="single"/>
        </w:rPr>
        <w:t xml:space="preserve">nested </w:t>
      </w:r>
      <w:r w:rsidR="00F261B0" w:rsidRPr="008A20B1">
        <w:rPr>
          <w:rFonts w:ascii="Arial" w:hAnsi="Arial" w:cs="Arial"/>
          <w:b/>
          <w:u w:val="single"/>
        </w:rPr>
        <w:t>PCR products</w:t>
      </w:r>
      <w:bookmarkEnd w:id="12"/>
    </w:p>
    <w:p w14:paraId="5DE14661" w14:textId="77777777" w:rsidR="002A3A0A" w:rsidRDefault="002A3A0A" w:rsidP="008A20B1">
      <w:pPr>
        <w:pStyle w:val="Body"/>
        <w:spacing w:after="0"/>
        <w:jc w:val="left"/>
        <w:rPr>
          <w:rFonts w:ascii="Arial" w:hAnsi="Arial" w:cs="Arial"/>
        </w:rPr>
      </w:pPr>
    </w:p>
    <w:p w14:paraId="2655E3F6" w14:textId="69B00E43" w:rsidR="00F261B0" w:rsidRDefault="00F261B0" w:rsidP="00F261B0">
      <w:pPr>
        <w:pStyle w:val="Body"/>
        <w:spacing w:after="0"/>
        <w:rPr>
          <w:rFonts w:ascii="Arial" w:hAnsi="Arial" w:cs="Arial"/>
        </w:rPr>
      </w:pPr>
      <w:r w:rsidRPr="00F261B0">
        <w:rPr>
          <w:rFonts w:ascii="Arial" w:hAnsi="Arial" w:cs="Arial"/>
        </w:rPr>
        <w:t xml:space="preserve">The nested </w:t>
      </w:r>
      <w:r w:rsidR="00436A69">
        <w:rPr>
          <w:rFonts w:ascii="Arial" w:hAnsi="Arial" w:cs="Arial"/>
        </w:rPr>
        <w:t xml:space="preserve">SREHP </w:t>
      </w:r>
      <w:r w:rsidRPr="00F261B0">
        <w:rPr>
          <w:rFonts w:ascii="Arial" w:hAnsi="Arial" w:cs="Arial"/>
        </w:rPr>
        <w:t xml:space="preserve">PCR products were further analyzed by digestion with the restriction endonuclease </w:t>
      </w:r>
      <w:proofErr w:type="spellStart"/>
      <w:r w:rsidRPr="00F261B0">
        <w:rPr>
          <w:rFonts w:ascii="Arial" w:hAnsi="Arial" w:cs="Arial"/>
        </w:rPr>
        <w:t>AluI</w:t>
      </w:r>
      <w:proofErr w:type="spellEnd"/>
      <w:r w:rsidRPr="00F261B0">
        <w:rPr>
          <w:rFonts w:ascii="Arial" w:hAnsi="Arial" w:cs="Arial"/>
        </w:rPr>
        <w:t xml:space="preserve">. The digestion mix </w:t>
      </w:r>
      <w:r w:rsidR="00436A69">
        <w:rPr>
          <w:rFonts w:ascii="Arial" w:hAnsi="Arial" w:cs="Arial"/>
        </w:rPr>
        <w:t>was carried out in a 3</w:t>
      </w:r>
      <w:r w:rsidR="00436A69" w:rsidRPr="00436A69">
        <w:rPr>
          <w:rFonts w:ascii="Arial" w:hAnsi="Arial" w:cs="Arial"/>
        </w:rPr>
        <w:t>0 µL final volume containing</w:t>
      </w:r>
      <w:r w:rsidR="00436A69" w:rsidRPr="00436A69">
        <w:rPr>
          <w:rFonts w:ascii="Arial" w:hAnsi="Arial" w:cs="Arial"/>
          <w:b/>
          <w:iCs/>
        </w:rPr>
        <w:t xml:space="preserve"> </w:t>
      </w:r>
      <w:r w:rsidR="00436A69">
        <w:rPr>
          <w:rFonts w:ascii="Arial" w:hAnsi="Arial" w:cs="Arial"/>
          <w:iCs/>
        </w:rPr>
        <w:t>16</w:t>
      </w:r>
      <w:r w:rsidR="009638D5">
        <w:rPr>
          <w:rFonts w:ascii="Arial" w:hAnsi="Arial" w:cs="Arial"/>
          <w:iCs/>
        </w:rPr>
        <w:t xml:space="preserve"> </w:t>
      </w:r>
      <w:r w:rsidR="00436A69">
        <w:rPr>
          <w:rFonts w:ascii="Arial" w:hAnsi="Arial" w:cs="Arial"/>
          <w:iCs/>
        </w:rPr>
        <w:t>µl nuclease free water; 3</w:t>
      </w:r>
      <w:r w:rsidR="009638D5">
        <w:rPr>
          <w:rFonts w:ascii="Arial" w:hAnsi="Arial" w:cs="Arial"/>
          <w:iCs/>
        </w:rPr>
        <w:t xml:space="preserve"> </w:t>
      </w:r>
      <w:r w:rsidR="00436A69">
        <w:rPr>
          <w:rFonts w:ascii="Arial" w:hAnsi="Arial" w:cs="Arial"/>
          <w:iCs/>
        </w:rPr>
        <w:t xml:space="preserve">µl </w:t>
      </w:r>
      <w:proofErr w:type="spellStart"/>
      <w:r w:rsidR="00436A69">
        <w:rPr>
          <w:rFonts w:ascii="Arial" w:hAnsi="Arial" w:cs="Arial"/>
          <w:iCs/>
        </w:rPr>
        <w:t>AluI</w:t>
      </w:r>
      <w:proofErr w:type="spellEnd"/>
      <w:r w:rsidR="00436A69">
        <w:rPr>
          <w:rFonts w:ascii="Arial" w:hAnsi="Arial" w:cs="Arial"/>
          <w:iCs/>
        </w:rPr>
        <w:t xml:space="preserve"> buffer; 1</w:t>
      </w:r>
      <w:r w:rsidR="009638D5">
        <w:rPr>
          <w:rFonts w:ascii="Arial" w:hAnsi="Arial" w:cs="Arial"/>
          <w:iCs/>
        </w:rPr>
        <w:t xml:space="preserve"> </w:t>
      </w:r>
      <w:r w:rsidR="00436A69">
        <w:rPr>
          <w:rFonts w:ascii="Arial" w:hAnsi="Arial" w:cs="Arial"/>
          <w:iCs/>
        </w:rPr>
        <w:t xml:space="preserve">µl </w:t>
      </w:r>
      <w:proofErr w:type="spellStart"/>
      <w:r w:rsidR="00436A69">
        <w:rPr>
          <w:rFonts w:ascii="Arial" w:hAnsi="Arial" w:cs="Arial"/>
          <w:iCs/>
        </w:rPr>
        <w:t>AluI</w:t>
      </w:r>
      <w:proofErr w:type="spellEnd"/>
      <w:r w:rsidR="00436A69">
        <w:rPr>
          <w:rFonts w:ascii="Arial" w:hAnsi="Arial" w:cs="Arial"/>
          <w:iCs/>
        </w:rPr>
        <w:t xml:space="preserve"> enzyme</w:t>
      </w:r>
      <w:r w:rsidR="009638D5">
        <w:rPr>
          <w:rFonts w:ascii="Arial" w:hAnsi="Arial" w:cs="Arial"/>
          <w:iCs/>
        </w:rPr>
        <w:t>,</w:t>
      </w:r>
      <w:r w:rsidR="00436A69">
        <w:rPr>
          <w:rFonts w:ascii="Arial" w:hAnsi="Arial" w:cs="Arial"/>
          <w:iCs/>
        </w:rPr>
        <w:t xml:space="preserve"> and 10</w:t>
      </w:r>
      <w:r w:rsidR="009638D5">
        <w:rPr>
          <w:rFonts w:ascii="Arial" w:hAnsi="Arial" w:cs="Arial"/>
          <w:iCs/>
        </w:rPr>
        <w:t xml:space="preserve"> </w:t>
      </w:r>
      <w:r w:rsidR="00436A69">
        <w:rPr>
          <w:rFonts w:ascii="Arial" w:hAnsi="Arial" w:cs="Arial"/>
          <w:iCs/>
        </w:rPr>
        <w:t xml:space="preserve">µl template (SREHP </w:t>
      </w:r>
      <w:r w:rsidR="00CE7CC4">
        <w:rPr>
          <w:rFonts w:ascii="Arial" w:hAnsi="Arial" w:cs="Arial"/>
          <w:iCs/>
        </w:rPr>
        <w:t xml:space="preserve">nested </w:t>
      </w:r>
      <w:r w:rsidR="00436A69">
        <w:rPr>
          <w:rFonts w:ascii="Arial" w:hAnsi="Arial" w:cs="Arial"/>
          <w:iCs/>
        </w:rPr>
        <w:t xml:space="preserve">PCR products). </w:t>
      </w:r>
      <w:r w:rsidRPr="00F261B0">
        <w:rPr>
          <w:rFonts w:ascii="Arial" w:hAnsi="Arial" w:cs="Arial"/>
        </w:rPr>
        <w:t xml:space="preserve">The </w:t>
      </w:r>
      <w:r w:rsidR="00CE7CC4">
        <w:rPr>
          <w:rFonts w:ascii="Arial" w:hAnsi="Arial" w:cs="Arial"/>
        </w:rPr>
        <w:t xml:space="preserve">products of the </w:t>
      </w:r>
      <w:r w:rsidRPr="00F261B0">
        <w:rPr>
          <w:rFonts w:ascii="Arial" w:hAnsi="Arial" w:cs="Arial"/>
        </w:rPr>
        <w:t xml:space="preserve">SREHP </w:t>
      </w:r>
      <w:r w:rsidR="00CE7CC4">
        <w:rPr>
          <w:rFonts w:ascii="Arial" w:hAnsi="Arial" w:cs="Arial"/>
        </w:rPr>
        <w:t xml:space="preserve">nested </w:t>
      </w:r>
      <w:r w:rsidRPr="00F261B0">
        <w:rPr>
          <w:rFonts w:ascii="Arial" w:hAnsi="Arial" w:cs="Arial"/>
        </w:rPr>
        <w:t xml:space="preserve">PCR were digested for 1 h at 37 °C according to the manufacturer’s recommended procedure. </w:t>
      </w:r>
      <w:r w:rsidR="00214244">
        <w:rPr>
          <w:rFonts w:ascii="Arial" w:hAnsi="Arial" w:cs="Arial"/>
        </w:rPr>
        <w:t>Following digestion</w:t>
      </w:r>
      <w:r w:rsidR="005F5F3A">
        <w:rPr>
          <w:rFonts w:ascii="Arial" w:hAnsi="Arial" w:cs="Arial"/>
        </w:rPr>
        <w:t>,</w:t>
      </w:r>
      <w:r w:rsidRPr="00F261B0">
        <w:rPr>
          <w:rFonts w:ascii="Arial" w:hAnsi="Arial" w:cs="Arial"/>
        </w:rPr>
        <w:t xml:space="preserve"> </w:t>
      </w:r>
      <w:r w:rsidR="005F5F3A">
        <w:rPr>
          <w:rFonts w:ascii="Arial" w:hAnsi="Arial" w:cs="Arial"/>
        </w:rPr>
        <w:t>the reaction mixtures</w:t>
      </w:r>
      <w:r w:rsidRPr="00F261B0">
        <w:rPr>
          <w:rFonts w:ascii="Arial" w:hAnsi="Arial" w:cs="Arial"/>
        </w:rPr>
        <w:t xml:space="preserve"> were </w:t>
      </w:r>
      <w:r w:rsidR="005F5F3A">
        <w:rPr>
          <w:rFonts w:ascii="Arial" w:hAnsi="Arial" w:cs="Arial"/>
        </w:rPr>
        <w:t>treated</w:t>
      </w:r>
      <w:r w:rsidR="005F5F3A" w:rsidRPr="00F261B0">
        <w:rPr>
          <w:rFonts w:ascii="Arial" w:hAnsi="Arial" w:cs="Arial"/>
        </w:rPr>
        <w:t xml:space="preserve"> </w:t>
      </w:r>
      <w:r w:rsidRPr="00F261B0">
        <w:rPr>
          <w:rFonts w:ascii="Arial" w:hAnsi="Arial" w:cs="Arial"/>
        </w:rPr>
        <w:t xml:space="preserve">with 6X loading </w:t>
      </w:r>
      <w:r w:rsidR="005F5F3A">
        <w:rPr>
          <w:rFonts w:ascii="Arial" w:hAnsi="Arial" w:cs="Arial"/>
        </w:rPr>
        <w:t>buffer</w:t>
      </w:r>
      <w:r w:rsidR="005F5F3A" w:rsidRPr="00F261B0">
        <w:rPr>
          <w:rFonts w:ascii="Arial" w:hAnsi="Arial" w:cs="Arial"/>
        </w:rPr>
        <w:t xml:space="preserve"> </w:t>
      </w:r>
      <w:r w:rsidRPr="00F261B0">
        <w:rPr>
          <w:rFonts w:ascii="Arial" w:hAnsi="Arial" w:cs="Arial"/>
        </w:rPr>
        <w:t xml:space="preserve">and </w:t>
      </w:r>
      <w:r w:rsidR="005F5F3A">
        <w:rPr>
          <w:rFonts w:ascii="Arial" w:hAnsi="Arial" w:cs="Arial"/>
        </w:rPr>
        <w:t xml:space="preserve">the restriction fragments separated by </w:t>
      </w:r>
      <w:r w:rsidRPr="00F261B0">
        <w:rPr>
          <w:rFonts w:ascii="Arial" w:hAnsi="Arial" w:cs="Arial"/>
        </w:rPr>
        <w:t xml:space="preserve">electrophorese in 2% agarose gel at 120 V for 45 min and the resulting gel </w:t>
      </w:r>
      <w:r w:rsidR="009638D5">
        <w:rPr>
          <w:rFonts w:ascii="Arial" w:hAnsi="Arial" w:cs="Arial"/>
        </w:rPr>
        <w:t xml:space="preserve">was </w:t>
      </w:r>
      <w:r w:rsidRPr="00F261B0">
        <w:rPr>
          <w:rFonts w:ascii="Arial" w:hAnsi="Arial" w:cs="Arial"/>
        </w:rPr>
        <w:t xml:space="preserve">visualized </w:t>
      </w:r>
      <w:r w:rsidR="005F5F3A">
        <w:rPr>
          <w:rFonts w:ascii="Arial" w:hAnsi="Arial" w:cs="Arial"/>
        </w:rPr>
        <w:t>with a Gel-documentation system (</w:t>
      </w:r>
      <w:r w:rsidR="005F5F3A" w:rsidRPr="00073DD1">
        <w:rPr>
          <w:rFonts w:ascii="Arial" w:hAnsi="Arial" w:cs="Arial"/>
          <w:lang w:val="nb-NO"/>
        </w:rPr>
        <w:t>Molecular Imager® Gel Doc™ XR+ Imaging System; Bi</w:t>
      </w:r>
      <w:r w:rsidR="005F5F3A">
        <w:rPr>
          <w:rFonts w:ascii="Arial" w:hAnsi="Arial" w:cs="Arial"/>
          <w:lang w:val="nb-NO"/>
        </w:rPr>
        <w:t>o-Rad Laboratories, Inc., USA)</w:t>
      </w:r>
      <w:r w:rsidRPr="00F261B0">
        <w:rPr>
          <w:rFonts w:ascii="Arial" w:hAnsi="Arial" w:cs="Arial"/>
        </w:rPr>
        <w:t xml:space="preserve">. </w:t>
      </w:r>
    </w:p>
    <w:p w14:paraId="48171D59" w14:textId="77777777" w:rsidR="00B371AA" w:rsidRPr="00436A69" w:rsidRDefault="00B371AA" w:rsidP="00F261B0">
      <w:pPr>
        <w:pStyle w:val="Body"/>
        <w:spacing w:after="0"/>
        <w:rPr>
          <w:rFonts w:ascii="Arial" w:hAnsi="Arial" w:cs="Arial"/>
          <w:iCs/>
        </w:rPr>
      </w:pPr>
    </w:p>
    <w:p w14:paraId="39CDB606" w14:textId="77777777" w:rsidR="00F261B0" w:rsidRDefault="00AB7C6E" w:rsidP="00F261B0">
      <w:pPr>
        <w:pStyle w:val="Body"/>
        <w:spacing w:after="0"/>
        <w:rPr>
          <w:rFonts w:ascii="Arial" w:hAnsi="Arial" w:cs="Arial"/>
          <w:b/>
        </w:rPr>
      </w:pPr>
      <w:bookmarkStart w:id="13" w:name="_Toc172710740"/>
      <w:r>
        <w:rPr>
          <w:rFonts w:ascii="Arial" w:hAnsi="Arial" w:cs="Arial"/>
          <w:b/>
        </w:rPr>
        <w:t>2.6</w:t>
      </w:r>
      <w:r w:rsidR="00F261B0" w:rsidRPr="00F261B0">
        <w:rPr>
          <w:rFonts w:ascii="Arial" w:hAnsi="Arial" w:cs="Arial"/>
          <w:b/>
        </w:rPr>
        <w:t>. Data management and analyses</w:t>
      </w:r>
      <w:bookmarkEnd w:id="13"/>
      <w:r w:rsidR="00F261B0" w:rsidRPr="00F261B0">
        <w:rPr>
          <w:rFonts w:ascii="Arial" w:hAnsi="Arial" w:cs="Arial"/>
          <w:b/>
        </w:rPr>
        <w:t xml:space="preserve"> </w:t>
      </w:r>
    </w:p>
    <w:p w14:paraId="23CCE417" w14:textId="77777777" w:rsidR="002A3A0A" w:rsidRPr="00F261B0" w:rsidRDefault="002A3A0A" w:rsidP="00F261B0">
      <w:pPr>
        <w:pStyle w:val="Body"/>
        <w:spacing w:after="0"/>
        <w:rPr>
          <w:rFonts w:ascii="Arial" w:hAnsi="Arial" w:cs="Arial"/>
          <w:b/>
        </w:rPr>
      </w:pPr>
    </w:p>
    <w:p w14:paraId="06570D04" w14:textId="3AC6684C" w:rsidR="002B6FE7" w:rsidRPr="002B6FE7" w:rsidRDefault="002B6FE7" w:rsidP="002B6FE7">
      <w:pPr>
        <w:pStyle w:val="Body"/>
        <w:spacing w:after="0"/>
        <w:rPr>
          <w:rFonts w:ascii="Arial" w:hAnsi="Arial" w:cs="Arial"/>
          <w:bCs/>
          <w:lang w:val="en-GB"/>
        </w:rPr>
      </w:pPr>
      <w:r w:rsidRPr="002B6FE7">
        <w:rPr>
          <w:rFonts w:ascii="Arial" w:hAnsi="Arial" w:cs="Arial"/>
          <w:bCs/>
          <w:lang w:val="en-GB"/>
        </w:rPr>
        <w:t>All data was revi</w:t>
      </w:r>
      <w:r w:rsidR="009638D5">
        <w:rPr>
          <w:rFonts w:ascii="Arial" w:hAnsi="Arial" w:cs="Arial"/>
          <w:bCs/>
          <w:lang w:val="en-GB"/>
        </w:rPr>
        <w:t>ewed</w:t>
      </w:r>
      <w:r w:rsidRPr="002B6FE7">
        <w:rPr>
          <w:rFonts w:ascii="Arial" w:hAnsi="Arial" w:cs="Arial"/>
          <w:bCs/>
          <w:lang w:val="en-GB"/>
        </w:rPr>
        <w:t>, entered</w:t>
      </w:r>
      <w:r w:rsidR="009638D5">
        <w:rPr>
          <w:rFonts w:ascii="Arial" w:hAnsi="Arial" w:cs="Arial"/>
          <w:bCs/>
          <w:lang w:val="en-GB"/>
        </w:rPr>
        <w:t xml:space="preserve"> into,</w:t>
      </w:r>
      <w:r w:rsidRPr="002B6FE7">
        <w:rPr>
          <w:rFonts w:ascii="Arial" w:hAnsi="Arial" w:cs="Arial"/>
          <w:bCs/>
          <w:lang w:val="en-GB"/>
        </w:rPr>
        <w:t xml:space="preserve"> and managed </w:t>
      </w:r>
      <w:r w:rsidR="009638D5">
        <w:rPr>
          <w:rFonts w:ascii="Arial" w:hAnsi="Arial" w:cs="Arial"/>
          <w:bCs/>
          <w:lang w:val="en-GB"/>
        </w:rPr>
        <w:t>using</w:t>
      </w:r>
      <w:r w:rsidR="009638D5" w:rsidRPr="002B6FE7">
        <w:rPr>
          <w:rFonts w:ascii="Arial" w:hAnsi="Arial" w:cs="Arial"/>
          <w:bCs/>
          <w:lang w:val="en-GB"/>
        </w:rPr>
        <w:t xml:space="preserve"> </w:t>
      </w:r>
      <w:r w:rsidRPr="002B6FE7">
        <w:rPr>
          <w:rFonts w:ascii="Arial" w:hAnsi="Arial" w:cs="Arial"/>
          <w:bCs/>
          <w:lang w:val="en-GB"/>
        </w:rPr>
        <w:t xml:space="preserve">Microsoft Excel. Statistical analysis was performed using R </w:t>
      </w:r>
      <w:r w:rsidR="009638D5" w:rsidRPr="002B6FE7">
        <w:rPr>
          <w:rFonts w:ascii="Arial" w:hAnsi="Arial" w:cs="Arial"/>
          <w:bCs/>
          <w:lang w:val="en-GB"/>
        </w:rPr>
        <w:t xml:space="preserve">software </w:t>
      </w:r>
      <w:r w:rsidRPr="002B6FE7">
        <w:rPr>
          <w:rFonts w:ascii="Arial" w:hAnsi="Arial" w:cs="Arial"/>
          <w:bCs/>
          <w:lang w:val="en-GB"/>
        </w:rPr>
        <w:t>version 4.2.3 (</w:t>
      </w:r>
      <w:proofErr w:type="spellStart"/>
      <w:r w:rsidRPr="002B6FE7">
        <w:rPr>
          <w:rFonts w:ascii="Arial" w:hAnsi="Arial" w:cs="Arial"/>
          <w:bCs/>
          <w:lang w:val="en-GB"/>
        </w:rPr>
        <w:t>RCore</w:t>
      </w:r>
      <w:proofErr w:type="spellEnd"/>
      <w:r w:rsidRPr="002B6FE7">
        <w:rPr>
          <w:rFonts w:ascii="Arial" w:hAnsi="Arial" w:cs="Arial"/>
          <w:bCs/>
          <w:lang w:val="en-GB"/>
        </w:rPr>
        <w:t xml:space="preserve"> Team, 2023). To compare prevalence rates with respect to socio-demographic characteristics and potential risk factors, chi square analysis and the Fisher’s exact tests were used</w:t>
      </w:r>
      <w:r w:rsidR="009638D5">
        <w:rPr>
          <w:rFonts w:ascii="Arial" w:hAnsi="Arial" w:cs="Arial"/>
          <w:bCs/>
          <w:lang w:val="en-GB"/>
        </w:rPr>
        <w:t>.</w:t>
      </w:r>
      <w:r>
        <w:rPr>
          <w:rFonts w:ascii="Arial" w:hAnsi="Arial" w:cs="Arial"/>
          <w:bCs/>
          <w:lang w:val="en-GB"/>
        </w:rPr>
        <w:t xml:space="preserve"> </w:t>
      </w:r>
      <w:r w:rsidR="009638D5">
        <w:rPr>
          <w:rFonts w:ascii="Arial" w:hAnsi="Arial" w:cs="Arial"/>
          <w:bCs/>
          <w:lang w:val="en-GB"/>
        </w:rPr>
        <w:t>S</w:t>
      </w:r>
      <w:r>
        <w:rPr>
          <w:rFonts w:ascii="Arial" w:hAnsi="Arial" w:cs="Arial"/>
          <w:bCs/>
          <w:lang w:val="en-GB"/>
        </w:rPr>
        <w:t xml:space="preserve">tatistical significance was set at </w:t>
      </w:r>
      <w:r w:rsidRPr="002A3A0A">
        <w:rPr>
          <w:rFonts w:ascii="Arial" w:hAnsi="Arial" w:cs="Arial"/>
          <w:bCs/>
          <w:i/>
          <w:lang w:val="en-GB"/>
        </w:rPr>
        <w:t>P</w:t>
      </w:r>
      <w:r>
        <w:rPr>
          <w:rFonts w:ascii="Arial" w:hAnsi="Arial" w:cs="Arial"/>
          <w:bCs/>
          <w:lang w:val="en-GB"/>
        </w:rPr>
        <w:t xml:space="preserve"> &lt; .05. </w:t>
      </w:r>
      <w:r w:rsidRPr="002B6FE7">
        <w:rPr>
          <w:rFonts w:ascii="Arial" w:hAnsi="Arial" w:cs="Arial"/>
          <w:bCs/>
          <w:lang w:val="en-GB"/>
        </w:rPr>
        <w:t xml:space="preserve">Descriptive statistics were used to estimate the prevalence of the disease in the </w:t>
      </w:r>
      <w:r w:rsidRPr="002B6FE7">
        <w:rPr>
          <w:rFonts w:ascii="Arial" w:hAnsi="Arial" w:cs="Arial"/>
          <w:bCs/>
          <w:lang w:val="en-GB"/>
        </w:rPr>
        <w:lastRenderedPageBreak/>
        <w:t xml:space="preserve">population. Logistic </w:t>
      </w:r>
      <w:r w:rsidR="009638D5">
        <w:rPr>
          <w:rFonts w:ascii="Arial" w:hAnsi="Arial" w:cs="Arial"/>
          <w:bCs/>
          <w:lang w:val="en-GB"/>
        </w:rPr>
        <w:t>d</w:t>
      </w:r>
      <w:r w:rsidRPr="002B6FE7">
        <w:rPr>
          <w:rFonts w:ascii="Arial" w:hAnsi="Arial" w:cs="Arial"/>
          <w:bCs/>
          <w:lang w:val="en-GB"/>
        </w:rPr>
        <w:t xml:space="preserve">escriptive statistics was </w:t>
      </w:r>
      <w:r w:rsidR="009638D5">
        <w:rPr>
          <w:rFonts w:ascii="Arial" w:hAnsi="Arial" w:cs="Arial"/>
          <w:bCs/>
          <w:lang w:val="en-GB"/>
        </w:rPr>
        <w:t>used</w:t>
      </w:r>
      <w:r w:rsidR="009638D5" w:rsidRPr="002B6FE7">
        <w:rPr>
          <w:rFonts w:ascii="Arial" w:hAnsi="Arial" w:cs="Arial"/>
          <w:bCs/>
          <w:lang w:val="en-GB"/>
        </w:rPr>
        <w:t xml:space="preserve"> </w:t>
      </w:r>
      <w:r w:rsidRPr="002B6FE7">
        <w:rPr>
          <w:rFonts w:ascii="Arial" w:hAnsi="Arial" w:cs="Arial"/>
          <w:bCs/>
          <w:lang w:val="en-GB"/>
        </w:rPr>
        <w:t>(</w:t>
      </w:r>
      <w:r w:rsidR="009638D5">
        <w:rPr>
          <w:rFonts w:ascii="Arial" w:hAnsi="Arial" w:cs="Arial"/>
          <w:bCs/>
          <w:lang w:val="en-GB"/>
        </w:rPr>
        <w:t>f</w:t>
      </w:r>
      <w:r w:rsidRPr="002B6FE7">
        <w:rPr>
          <w:rFonts w:ascii="Arial" w:hAnsi="Arial" w:cs="Arial"/>
          <w:bCs/>
          <w:lang w:val="en-GB"/>
        </w:rPr>
        <w:t xml:space="preserve">requency and percentage) for non-numerical data (socio-demographic </w:t>
      </w:r>
      <w:r w:rsidR="009638D5">
        <w:rPr>
          <w:rFonts w:ascii="Arial" w:hAnsi="Arial" w:cs="Arial"/>
          <w:bCs/>
          <w:lang w:val="en-GB"/>
        </w:rPr>
        <w:t>characteristics</w:t>
      </w:r>
      <w:r w:rsidR="009638D5" w:rsidRPr="002B6FE7">
        <w:rPr>
          <w:rFonts w:ascii="Arial" w:hAnsi="Arial" w:cs="Arial"/>
          <w:bCs/>
          <w:lang w:val="en-GB"/>
        </w:rPr>
        <w:t xml:space="preserve"> </w:t>
      </w:r>
      <w:r w:rsidRPr="002B6FE7">
        <w:rPr>
          <w:rFonts w:ascii="Arial" w:hAnsi="Arial" w:cs="Arial"/>
          <w:bCs/>
          <w:lang w:val="en-GB"/>
        </w:rPr>
        <w:t xml:space="preserve">of the participants) and generated using Microsoft Excel. </w:t>
      </w:r>
    </w:p>
    <w:p w14:paraId="549B10F1" w14:textId="77777777" w:rsidR="00A03B96" w:rsidRPr="00947620" w:rsidRDefault="00A03B96" w:rsidP="00441B6F">
      <w:pPr>
        <w:pStyle w:val="Body"/>
        <w:spacing w:after="0"/>
        <w:rPr>
          <w:rFonts w:ascii="Arial" w:hAnsi="Arial" w:cs="Arial"/>
          <w:color w:val="FF0000"/>
        </w:rPr>
      </w:pPr>
    </w:p>
    <w:p w14:paraId="5BE5DA1F" w14:textId="23D8264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2023EF">
        <w:rPr>
          <w:rFonts w:ascii="Arial" w:hAnsi="Arial" w:cs="Arial"/>
        </w:rPr>
        <w:t>and discussion</w:t>
      </w:r>
    </w:p>
    <w:p w14:paraId="33A8871C" w14:textId="77777777" w:rsidR="00BF1D1A" w:rsidRDefault="00BF1D1A" w:rsidP="00441B6F">
      <w:pPr>
        <w:pStyle w:val="Head1"/>
        <w:spacing w:after="0"/>
        <w:jc w:val="both"/>
        <w:rPr>
          <w:rFonts w:ascii="Arial" w:hAnsi="Arial" w:cs="Arial"/>
        </w:rPr>
      </w:pPr>
    </w:p>
    <w:p w14:paraId="3558431E" w14:textId="2257AF21" w:rsidR="00236174" w:rsidRDefault="00BF1D1A" w:rsidP="00441B6F">
      <w:pPr>
        <w:pStyle w:val="Head1"/>
        <w:spacing w:after="0"/>
        <w:jc w:val="both"/>
        <w:rPr>
          <w:rFonts w:ascii="Arial" w:hAnsi="Arial" w:cs="Arial"/>
        </w:rPr>
      </w:pPr>
      <w:r>
        <w:rPr>
          <w:rFonts w:ascii="Arial" w:hAnsi="Arial" w:cs="Arial"/>
        </w:rPr>
        <w:t>3.1 results</w:t>
      </w:r>
    </w:p>
    <w:p w14:paraId="09D2570F" w14:textId="0DF65BF2" w:rsidR="00F261B0" w:rsidRPr="00FA4982" w:rsidRDefault="002D37AA" w:rsidP="00F261B0">
      <w:pPr>
        <w:pStyle w:val="Body"/>
        <w:spacing w:after="0"/>
        <w:rPr>
          <w:rFonts w:ascii="Arial" w:hAnsi="Arial" w:cs="Arial"/>
          <w:b/>
          <w:u w:val="single"/>
        </w:rPr>
      </w:pPr>
      <w:bookmarkStart w:id="14" w:name="_Toc136755014"/>
      <w:bookmarkStart w:id="15" w:name="_Toc172710743"/>
      <w:bookmarkStart w:id="16" w:name="_Toc121812949"/>
      <w:r w:rsidRPr="00FA4982">
        <w:rPr>
          <w:rFonts w:ascii="Arial" w:hAnsi="Arial" w:cs="Arial"/>
          <w:b/>
          <w:u w:val="single"/>
        </w:rPr>
        <w:t>3</w:t>
      </w:r>
      <w:r w:rsidR="00BF1D1A" w:rsidRPr="00FA4982">
        <w:rPr>
          <w:rFonts w:ascii="Arial" w:hAnsi="Arial" w:cs="Arial"/>
          <w:b/>
          <w:u w:val="single"/>
        </w:rPr>
        <w:t xml:space="preserve">.1.1 </w:t>
      </w:r>
      <w:r w:rsidR="00F261B0" w:rsidRPr="00FA4982">
        <w:rPr>
          <w:rFonts w:ascii="Arial" w:hAnsi="Arial" w:cs="Arial"/>
          <w:b/>
          <w:u w:val="single"/>
        </w:rPr>
        <w:t>Socio-demographic characteristics of the Study Participants.</w:t>
      </w:r>
      <w:bookmarkEnd w:id="14"/>
      <w:bookmarkEnd w:id="15"/>
    </w:p>
    <w:p w14:paraId="6562933E" w14:textId="78295DE8" w:rsidR="00F261B0" w:rsidRDefault="00F261B0" w:rsidP="00F261B0">
      <w:pPr>
        <w:pStyle w:val="Body"/>
        <w:spacing w:after="0"/>
        <w:rPr>
          <w:rFonts w:ascii="Arial" w:hAnsi="Arial" w:cs="Arial"/>
          <w:lang w:val="en-GB"/>
        </w:rPr>
      </w:pPr>
      <w:r w:rsidRPr="00F261B0">
        <w:rPr>
          <w:rFonts w:ascii="Arial" w:hAnsi="Arial" w:cs="Arial"/>
          <w:lang w:val="en-GB"/>
        </w:rPr>
        <w:t xml:space="preserve">A total of 265 participants from 8 health facilities comprising of 162 females and 103 males were enrolled in this study. </w:t>
      </w:r>
      <w:r w:rsidR="001C77A4">
        <w:rPr>
          <w:rFonts w:ascii="Arial" w:hAnsi="Arial" w:cs="Arial"/>
          <w:lang w:val="en-GB"/>
        </w:rPr>
        <w:t>Most</w:t>
      </w:r>
      <w:r w:rsidRPr="00F261B0">
        <w:rPr>
          <w:rFonts w:ascii="Arial" w:hAnsi="Arial" w:cs="Arial"/>
          <w:lang w:val="en-GB"/>
        </w:rPr>
        <w:t xml:space="preserve"> participants came from the </w:t>
      </w:r>
      <w:proofErr w:type="spellStart"/>
      <w:r w:rsidRPr="00F261B0">
        <w:rPr>
          <w:rFonts w:ascii="Arial" w:hAnsi="Arial" w:cs="Arial"/>
          <w:lang w:val="en-GB"/>
        </w:rPr>
        <w:t>Buea</w:t>
      </w:r>
      <w:proofErr w:type="spellEnd"/>
      <w:r w:rsidRPr="00F261B0">
        <w:rPr>
          <w:rFonts w:ascii="Arial" w:hAnsi="Arial" w:cs="Arial"/>
          <w:lang w:val="en-GB"/>
        </w:rPr>
        <w:t xml:space="preserve"> Regional Hospital. The age group distribution showed that most participants were you</w:t>
      </w:r>
      <w:r w:rsidR="00C63830">
        <w:rPr>
          <w:rFonts w:ascii="Arial" w:hAnsi="Arial" w:cs="Arial"/>
          <w:lang w:val="en-GB"/>
        </w:rPr>
        <w:t>ng adults (20-34</w:t>
      </w:r>
      <w:r w:rsidR="003C79CA">
        <w:rPr>
          <w:rFonts w:ascii="Arial" w:hAnsi="Arial" w:cs="Arial"/>
          <w:lang w:val="en-GB"/>
        </w:rPr>
        <w:t xml:space="preserve"> </w:t>
      </w:r>
      <w:r w:rsidR="00C63830">
        <w:rPr>
          <w:rFonts w:ascii="Arial" w:hAnsi="Arial" w:cs="Arial"/>
          <w:lang w:val="en-GB"/>
        </w:rPr>
        <w:t>years) (Table 2</w:t>
      </w:r>
      <w:r w:rsidRPr="00F261B0">
        <w:rPr>
          <w:rFonts w:ascii="Arial" w:hAnsi="Arial" w:cs="Arial"/>
          <w:lang w:val="en-GB"/>
        </w:rPr>
        <w:t>)</w:t>
      </w:r>
      <w:r w:rsidR="005A5338">
        <w:rPr>
          <w:rFonts w:ascii="Arial" w:hAnsi="Arial" w:cs="Arial"/>
          <w:lang w:val="en-GB"/>
        </w:rPr>
        <w:t>.</w:t>
      </w:r>
    </w:p>
    <w:p w14:paraId="11B7A597" w14:textId="77777777" w:rsidR="00B371AA" w:rsidRPr="00F261B0" w:rsidRDefault="00B371AA" w:rsidP="00F261B0">
      <w:pPr>
        <w:pStyle w:val="Body"/>
        <w:spacing w:after="0"/>
        <w:rPr>
          <w:rFonts w:ascii="Arial" w:hAnsi="Arial" w:cs="Arial"/>
          <w:lang w:val="en-GB"/>
        </w:rPr>
      </w:pPr>
    </w:p>
    <w:p w14:paraId="4D585331" w14:textId="77777777" w:rsidR="00F261B0" w:rsidRDefault="00F261B0" w:rsidP="00F261B0">
      <w:pPr>
        <w:pStyle w:val="Body"/>
        <w:spacing w:after="0"/>
        <w:rPr>
          <w:rFonts w:ascii="Arial" w:hAnsi="Arial" w:cs="Arial"/>
          <w:b/>
          <w:iCs/>
        </w:rPr>
      </w:pPr>
      <w:bookmarkStart w:id="17" w:name="_Toc172710911"/>
      <w:r w:rsidRPr="00F261B0">
        <w:rPr>
          <w:rFonts w:ascii="Arial" w:hAnsi="Arial" w:cs="Arial"/>
          <w:b/>
          <w:iCs/>
        </w:rPr>
        <w:t xml:space="preserve">Table </w:t>
      </w:r>
      <w:r w:rsidR="00736A85">
        <w:rPr>
          <w:rFonts w:ascii="Arial" w:hAnsi="Arial" w:cs="Arial"/>
          <w:b/>
          <w:iCs/>
        </w:rPr>
        <w:t>2.</w:t>
      </w:r>
      <w:r w:rsidRPr="00F261B0">
        <w:rPr>
          <w:rFonts w:ascii="Arial" w:hAnsi="Arial" w:cs="Arial"/>
          <w:b/>
          <w:iCs/>
        </w:rPr>
        <w:t xml:space="preserve"> </w:t>
      </w:r>
      <w:r w:rsidR="00736A85">
        <w:rPr>
          <w:rFonts w:ascii="Arial" w:hAnsi="Arial" w:cs="Arial"/>
          <w:b/>
          <w:iCs/>
        </w:rPr>
        <w:t>S</w:t>
      </w:r>
      <w:r w:rsidRPr="00F261B0">
        <w:rPr>
          <w:rFonts w:ascii="Arial" w:hAnsi="Arial" w:cs="Arial"/>
          <w:b/>
          <w:iCs/>
        </w:rPr>
        <w:t>ocio-demographic characteristics of study participants</w:t>
      </w:r>
      <w:bookmarkEnd w:id="17"/>
    </w:p>
    <w:p w14:paraId="507C67A0" w14:textId="77777777" w:rsidR="00736A85" w:rsidRPr="00F261B0" w:rsidRDefault="00736A85" w:rsidP="00F261B0">
      <w:pPr>
        <w:pStyle w:val="Body"/>
        <w:spacing w:after="0"/>
        <w:rPr>
          <w:rFonts w:ascii="Arial" w:hAnsi="Arial" w:cs="Arial"/>
          <w:b/>
          <w:i/>
          <w:iCs/>
        </w:rPr>
      </w:pPr>
    </w:p>
    <w:tbl>
      <w:tblPr>
        <w:tblW w:w="7147" w:type="dxa"/>
        <w:jc w:val="center"/>
        <w:tblBorders>
          <w:top w:val="single" w:sz="4" w:space="0" w:color="auto"/>
          <w:bottom w:val="single" w:sz="4" w:space="0" w:color="auto"/>
        </w:tblBorders>
        <w:tblLook w:val="0020" w:firstRow="1" w:lastRow="0" w:firstColumn="0" w:lastColumn="0" w:noHBand="0" w:noVBand="0"/>
      </w:tblPr>
      <w:tblGrid>
        <w:gridCol w:w="2726"/>
        <w:gridCol w:w="2084"/>
        <w:gridCol w:w="2337"/>
      </w:tblGrid>
      <w:tr w:rsidR="00F261B0" w:rsidRPr="00F261B0" w14:paraId="51AAEA63" w14:textId="77777777" w:rsidTr="00736A85">
        <w:trPr>
          <w:trHeight w:val="363"/>
          <w:tblHeader/>
          <w:jc w:val="center"/>
        </w:trPr>
        <w:tc>
          <w:tcPr>
            <w:tcW w:w="0" w:type="auto"/>
            <w:tcBorders>
              <w:top w:val="single" w:sz="4" w:space="0" w:color="auto"/>
              <w:bottom w:val="single" w:sz="4" w:space="0" w:color="auto"/>
            </w:tcBorders>
            <w:vAlign w:val="center"/>
          </w:tcPr>
          <w:p w14:paraId="4FA04362" w14:textId="77777777" w:rsidR="00F261B0" w:rsidRPr="00F261B0" w:rsidRDefault="00F261B0" w:rsidP="00F261B0">
            <w:pPr>
              <w:pStyle w:val="Body"/>
              <w:spacing w:after="0"/>
              <w:rPr>
                <w:rFonts w:ascii="Arial" w:hAnsi="Arial" w:cs="Arial"/>
                <w:b/>
                <w:bCs/>
                <w:lang w:val="fr-FR"/>
              </w:rPr>
            </w:pPr>
            <w:r w:rsidRPr="00F261B0">
              <w:rPr>
                <w:rFonts w:ascii="Arial" w:hAnsi="Arial" w:cs="Arial"/>
                <w:b/>
                <w:bCs/>
                <w:lang w:val="fr-FR"/>
              </w:rPr>
              <w:t>Variables</w:t>
            </w:r>
          </w:p>
        </w:tc>
        <w:tc>
          <w:tcPr>
            <w:tcW w:w="0" w:type="auto"/>
            <w:tcBorders>
              <w:top w:val="single" w:sz="4" w:space="0" w:color="auto"/>
              <w:bottom w:val="single" w:sz="4" w:space="0" w:color="auto"/>
            </w:tcBorders>
            <w:vAlign w:val="center"/>
          </w:tcPr>
          <w:p w14:paraId="5245F3C5" w14:textId="77777777" w:rsidR="00F261B0" w:rsidRPr="00F261B0" w:rsidRDefault="00F261B0" w:rsidP="00F261B0">
            <w:pPr>
              <w:pStyle w:val="Body"/>
              <w:spacing w:after="0"/>
              <w:rPr>
                <w:rFonts w:ascii="Arial" w:hAnsi="Arial" w:cs="Arial"/>
                <w:b/>
                <w:bCs/>
                <w:lang w:val="fr-FR"/>
              </w:rPr>
            </w:pPr>
            <w:proofErr w:type="spellStart"/>
            <w:r w:rsidRPr="00F261B0">
              <w:rPr>
                <w:rFonts w:ascii="Arial" w:hAnsi="Arial" w:cs="Arial"/>
                <w:b/>
                <w:bCs/>
                <w:lang w:val="fr-FR"/>
              </w:rPr>
              <w:t>Modalities</w:t>
            </w:r>
            <w:proofErr w:type="spellEnd"/>
          </w:p>
        </w:tc>
        <w:tc>
          <w:tcPr>
            <w:tcW w:w="0" w:type="auto"/>
            <w:tcBorders>
              <w:top w:val="single" w:sz="4" w:space="0" w:color="auto"/>
              <w:bottom w:val="single" w:sz="4" w:space="0" w:color="auto"/>
            </w:tcBorders>
            <w:vAlign w:val="center"/>
          </w:tcPr>
          <w:p w14:paraId="60A5BF5B" w14:textId="77777777" w:rsidR="00F261B0" w:rsidRPr="00F261B0" w:rsidRDefault="00F261B0" w:rsidP="001D2680">
            <w:pPr>
              <w:pStyle w:val="Body"/>
              <w:spacing w:after="0"/>
              <w:rPr>
                <w:rFonts w:ascii="Arial" w:hAnsi="Arial" w:cs="Arial"/>
                <w:b/>
                <w:bCs/>
                <w:lang w:val="fr-FR"/>
              </w:rPr>
            </w:pPr>
            <w:proofErr w:type="spellStart"/>
            <w:r w:rsidRPr="00F261B0">
              <w:rPr>
                <w:rFonts w:ascii="Arial" w:hAnsi="Arial" w:cs="Arial"/>
                <w:b/>
                <w:bCs/>
                <w:lang w:val="fr-FR"/>
              </w:rPr>
              <w:t>Number</w:t>
            </w:r>
            <w:proofErr w:type="spellEnd"/>
            <w:r w:rsidRPr="00F261B0">
              <w:rPr>
                <w:rFonts w:ascii="Arial" w:hAnsi="Arial" w:cs="Arial"/>
                <w:b/>
                <w:bCs/>
                <w:lang w:val="fr-FR"/>
              </w:rPr>
              <w:t xml:space="preserve"> (</w:t>
            </w:r>
            <w:r w:rsidR="001D2680">
              <w:rPr>
                <w:rFonts w:ascii="Arial" w:hAnsi="Arial" w:cs="Arial"/>
                <w:b/>
                <w:bCs/>
                <w:lang w:val="fr-FR"/>
              </w:rPr>
              <w:t>%</w:t>
            </w:r>
            <w:r w:rsidRPr="00F261B0">
              <w:rPr>
                <w:rFonts w:ascii="Arial" w:hAnsi="Arial" w:cs="Arial"/>
                <w:b/>
                <w:bCs/>
                <w:lang w:val="fr-FR"/>
              </w:rPr>
              <w:t>)</w:t>
            </w:r>
          </w:p>
        </w:tc>
      </w:tr>
      <w:tr w:rsidR="00F261B0" w:rsidRPr="00F261B0" w14:paraId="2CA06B22" w14:textId="77777777" w:rsidTr="00736A85">
        <w:trPr>
          <w:trHeight w:val="378"/>
          <w:jc w:val="center"/>
        </w:trPr>
        <w:tc>
          <w:tcPr>
            <w:tcW w:w="0" w:type="auto"/>
            <w:tcBorders>
              <w:top w:val="single" w:sz="4" w:space="0" w:color="auto"/>
            </w:tcBorders>
            <w:vAlign w:val="center"/>
          </w:tcPr>
          <w:p w14:paraId="24EEBA1F"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Health</w:t>
            </w:r>
            <w:proofErr w:type="spellEnd"/>
            <w:r w:rsidRPr="00F261B0">
              <w:rPr>
                <w:rFonts w:ascii="Arial" w:hAnsi="Arial" w:cs="Arial"/>
                <w:lang w:val="fr-FR"/>
              </w:rPr>
              <w:t xml:space="preserve"> </w:t>
            </w:r>
            <w:proofErr w:type="spellStart"/>
            <w:r w:rsidRPr="00F261B0">
              <w:rPr>
                <w:rFonts w:ascii="Arial" w:hAnsi="Arial" w:cs="Arial"/>
                <w:lang w:val="fr-FR"/>
              </w:rPr>
              <w:t>facilities</w:t>
            </w:r>
            <w:proofErr w:type="spellEnd"/>
          </w:p>
        </w:tc>
        <w:tc>
          <w:tcPr>
            <w:tcW w:w="0" w:type="auto"/>
            <w:tcBorders>
              <w:top w:val="single" w:sz="4" w:space="0" w:color="auto"/>
            </w:tcBorders>
            <w:vAlign w:val="center"/>
          </w:tcPr>
          <w:p w14:paraId="75670F26"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BRH</w:t>
            </w:r>
          </w:p>
        </w:tc>
        <w:tc>
          <w:tcPr>
            <w:tcW w:w="0" w:type="auto"/>
            <w:tcBorders>
              <w:top w:val="single" w:sz="4" w:space="0" w:color="auto"/>
            </w:tcBorders>
            <w:vAlign w:val="center"/>
          </w:tcPr>
          <w:p w14:paraId="0DBD277C"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119 (44.9)</w:t>
            </w:r>
          </w:p>
        </w:tc>
      </w:tr>
      <w:tr w:rsidR="00F261B0" w:rsidRPr="00F261B0" w14:paraId="7B2F4FC4" w14:textId="77777777" w:rsidTr="00736A85">
        <w:trPr>
          <w:trHeight w:val="363"/>
          <w:jc w:val="center"/>
        </w:trPr>
        <w:tc>
          <w:tcPr>
            <w:tcW w:w="0" w:type="auto"/>
            <w:vAlign w:val="center"/>
          </w:tcPr>
          <w:p w14:paraId="213ABBD7" w14:textId="77777777" w:rsidR="00F261B0" w:rsidRPr="00F261B0" w:rsidRDefault="00F261B0" w:rsidP="00F261B0">
            <w:pPr>
              <w:pStyle w:val="Body"/>
              <w:spacing w:after="0"/>
              <w:rPr>
                <w:rFonts w:ascii="Arial" w:hAnsi="Arial" w:cs="Arial"/>
                <w:lang w:val="fr-FR"/>
              </w:rPr>
            </w:pPr>
          </w:p>
        </w:tc>
        <w:tc>
          <w:tcPr>
            <w:tcW w:w="0" w:type="auto"/>
            <w:vAlign w:val="center"/>
          </w:tcPr>
          <w:p w14:paraId="6544DB54"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MSDH</w:t>
            </w:r>
          </w:p>
        </w:tc>
        <w:tc>
          <w:tcPr>
            <w:tcW w:w="0" w:type="auto"/>
            <w:vAlign w:val="center"/>
          </w:tcPr>
          <w:p w14:paraId="1D9F1683" w14:textId="0C5BCEFF" w:rsidR="00F261B0" w:rsidRPr="00F261B0" w:rsidRDefault="00F261B0" w:rsidP="00F261B0">
            <w:pPr>
              <w:pStyle w:val="Body"/>
              <w:spacing w:after="0"/>
              <w:rPr>
                <w:rFonts w:ascii="Arial" w:hAnsi="Arial" w:cs="Arial"/>
                <w:lang w:val="fr-FR"/>
              </w:rPr>
            </w:pPr>
            <w:r w:rsidRPr="00F261B0">
              <w:rPr>
                <w:rFonts w:ascii="Arial" w:hAnsi="Arial" w:cs="Arial"/>
                <w:lang w:val="fr-FR"/>
              </w:rPr>
              <w:t>46</w:t>
            </w:r>
            <w:r w:rsidR="005A5338">
              <w:rPr>
                <w:rFonts w:ascii="Arial" w:hAnsi="Arial" w:cs="Arial"/>
                <w:lang w:val="fr-FR"/>
              </w:rPr>
              <w:t xml:space="preserve"> </w:t>
            </w:r>
            <w:r w:rsidRPr="00F261B0">
              <w:rPr>
                <w:rFonts w:ascii="Arial" w:hAnsi="Arial" w:cs="Arial"/>
                <w:lang w:val="fr-FR"/>
              </w:rPr>
              <w:t>(17.36)</w:t>
            </w:r>
          </w:p>
        </w:tc>
      </w:tr>
      <w:tr w:rsidR="00F261B0" w:rsidRPr="00F261B0" w14:paraId="77EAC61F" w14:textId="77777777" w:rsidTr="00736A85">
        <w:trPr>
          <w:trHeight w:val="363"/>
          <w:jc w:val="center"/>
        </w:trPr>
        <w:tc>
          <w:tcPr>
            <w:tcW w:w="0" w:type="auto"/>
            <w:vAlign w:val="center"/>
          </w:tcPr>
          <w:p w14:paraId="61140A89" w14:textId="77777777" w:rsidR="00F261B0" w:rsidRPr="00F261B0" w:rsidRDefault="00F261B0" w:rsidP="00F261B0">
            <w:pPr>
              <w:pStyle w:val="Body"/>
              <w:spacing w:after="0"/>
              <w:rPr>
                <w:rFonts w:ascii="Arial" w:hAnsi="Arial" w:cs="Arial"/>
                <w:lang w:val="fr-FR"/>
              </w:rPr>
            </w:pPr>
          </w:p>
        </w:tc>
        <w:tc>
          <w:tcPr>
            <w:tcW w:w="0" w:type="auto"/>
            <w:vAlign w:val="center"/>
          </w:tcPr>
          <w:p w14:paraId="58E51F2E"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TIHC</w:t>
            </w:r>
          </w:p>
        </w:tc>
        <w:tc>
          <w:tcPr>
            <w:tcW w:w="0" w:type="auto"/>
            <w:vAlign w:val="center"/>
          </w:tcPr>
          <w:p w14:paraId="68EA19C0" w14:textId="4C846757" w:rsidR="00F261B0" w:rsidRPr="00F261B0" w:rsidRDefault="00F261B0" w:rsidP="00F261B0">
            <w:pPr>
              <w:pStyle w:val="Body"/>
              <w:spacing w:after="0"/>
              <w:rPr>
                <w:rFonts w:ascii="Arial" w:hAnsi="Arial" w:cs="Arial"/>
                <w:lang w:val="fr-FR"/>
              </w:rPr>
            </w:pPr>
            <w:r w:rsidRPr="00F261B0">
              <w:rPr>
                <w:rFonts w:ascii="Arial" w:hAnsi="Arial" w:cs="Arial"/>
                <w:lang w:val="fr-FR"/>
              </w:rPr>
              <w:t>24</w:t>
            </w:r>
            <w:r w:rsidR="005A5338">
              <w:rPr>
                <w:rFonts w:ascii="Arial" w:hAnsi="Arial" w:cs="Arial"/>
                <w:lang w:val="fr-FR"/>
              </w:rPr>
              <w:t xml:space="preserve"> </w:t>
            </w:r>
            <w:r w:rsidRPr="00F261B0">
              <w:rPr>
                <w:rFonts w:ascii="Arial" w:hAnsi="Arial" w:cs="Arial"/>
                <w:lang w:val="fr-FR"/>
              </w:rPr>
              <w:t>(9.05)</w:t>
            </w:r>
          </w:p>
        </w:tc>
      </w:tr>
      <w:tr w:rsidR="00F261B0" w:rsidRPr="00F261B0" w14:paraId="0AFF5B53" w14:textId="77777777" w:rsidTr="00736A85">
        <w:trPr>
          <w:trHeight w:val="363"/>
          <w:jc w:val="center"/>
        </w:trPr>
        <w:tc>
          <w:tcPr>
            <w:tcW w:w="0" w:type="auto"/>
            <w:vAlign w:val="center"/>
          </w:tcPr>
          <w:p w14:paraId="04BF7845" w14:textId="77777777" w:rsidR="00F261B0" w:rsidRPr="00F261B0" w:rsidRDefault="00F261B0" w:rsidP="00F261B0">
            <w:pPr>
              <w:pStyle w:val="Body"/>
              <w:spacing w:after="0"/>
              <w:rPr>
                <w:rFonts w:ascii="Arial" w:hAnsi="Arial" w:cs="Arial"/>
                <w:lang w:val="fr-FR"/>
              </w:rPr>
            </w:pPr>
          </w:p>
        </w:tc>
        <w:tc>
          <w:tcPr>
            <w:tcW w:w="0" w:type="auto"/>
            <w:vAlign w:val="center"/>
          </w:tcPr>
          <w:p w14:paraId="40759CD9" w14:textId="0E77FE2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Bt</w:t>
            </w:r>
            <w:proofErr w:type="spellEnd"/>
            <w:r w:rsidR="00CC42EC">
              <w:rPr>
                <w:rFonts w:ascii="Arial" w:hAnsi="Arial" w:cs="Arial"/>
                <w:lang w:val="fr-FR"/>
              </w:rPr>
              <w:t xml:space="preserve"> </w:t>
            </w:r>
            <w:r w:rsidRPr="00F261B0">
              <w:rPr>
                <w:rFonts w:ascii="Arial" w:hAnsi="Arial" w:cs="Arial"/>
                <w:lang w:val="fr-FR"/>
              </w:rPr>
              <w:t>IHC</w:t>
            </w:r>
          </w:p>
        </w:tc>
        <w:tc>
          <w:tcPr>
            <w:tcW w:w="0" w:type="auto"/>
            <w:vAlign w:val="center"/>
          </w:tcPr>
          <w:p w14:paraId="7B0F09FE" w14:textId="2E75F5AC" w:rsidR="00F261B0" w:rsidRPr="00F261B0" w:rsidRDefault="00F261B0" w:rsidP="00F261B0">
            <w:pPr>
              <w:pStyle w:val="Body"/>
              <w:spacing w:after="0"/>
              <w:rPr>
                <w:rFonts w:ascii="Arial" w:hAnsi="Arial" w:cs="Arial"/>
                <w:lang w:val="fr-FR"/>
              </w:rPr>
            </w:pPr>
            <w:r w:rsidRPr="00F261B0">
              <w:rPr>
                <w:rFonts w:ascii="Arial" w:hAnsi="Arial" w:cs="Arial"/>
                <w:lang w:val="fr-FR"/>
              </w:rPr>
              <w:t>21</w:t>
            </w:r>
            <w:r w:rsidR="005A5338">
              <w:rPr>
                <w:rFonts w:ascii="Arial" w:hAnsi="Arial" w:cs="Arial"/>
                <w:lang w:val="fr-FR"/>
              </w:rPr>
              <w:t xml:space="preserve"> </w:t>
            </w:r>
            <w:r w:rsidRPr="00F261B0">
              <w:rPr>
                <w:rFonts w:ascii="Arial" w:hAnsi="Arial" w:cs="Arial"/>
                <w:lang w:val="fr-FR"/>
              </w:rPr>
              <w:t>(7.9)</w:t>
            </w:r>
          </w:p>
        </w:tc>
      </w:tr>
      <w:tr w:rsidR="00F261B0" w:rsidRPr="00F261B0" w14:paraId="3ABB27C0" w14:textId="77777777" w:rsidTr="00736A85">
        <w:trPr>
          <w:trHeight w:val="363"/>
          <w:jc w:val="center"/>
        </w:trPr>
        <w:tc>
          <w:tcPr>
            <w:tcW w:w="0" w:type="auto"/>
            <w:vAlign w:val="center"/>
          </w:tcPr>
          <w:p w14:paraId="015F30FC" w14:textId="77777777" w:rsidR="00F261B0" w:rsidRPr="00F261B0" w:rsidRDefault="00F261B0" w:rsidP="00F261B0">
            <w:pPr>
              <w:pStyle w:val="Body"/>
              <w:spacing w:after="0"/>
              <w:rPr>
                <w:rFonts w:ascii="Arial" w:hAnsi="Arial" w:cs="Arial"/>
                <w:lang w:val="fr-FR"/>
              </w:rPr>
            </w:pPr>
          </w:p>
        </w:tc>
        <w:tc>
          <w:tcPr>
            <w:tcW w:w="0" w:type="auto"/>
            <w:vAlign w:val="center"/>
          </w:tcPr>
          <w:p w14:paraId="3BE6DF02" w14:textId="2D70C03B"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Mk</w:t>
            </w:r>
            <w:proofErr w:type="spellEnd"/>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230610B1" w14:textId="1F10F1B2" w:rsidR="00F261B0" w:rsidRPr="00F261B0" w:rsidRDefault="00F261B0" w:rsidP="00F261B0">
            <w:pPr>
              <w:pStyle w:val="Body"/>
              <w:spacing w:after="0"/>
              <w:rPr>
                <w:rFonts w:ascii="Arial" w:hAnsi="Arial" w:cs="Arial"/>
                <w:lang w:val="fr-FR"/>
              </w:rPr>
            </w:pPr>
            <w:r w:rsidRPr="00F261B0">
              <w:rPr>
                <w:rFonts w:ascii="Arial" w:hAnsi="Arial" w:cs="Arial"/>
                <w:lang w:val="fr-FR"/>
              </w:rPr>
              <w:t>19</w:t>
            </w:r>
            <w:r w:rsidR="005A5338">
              <w:rPr>
                <w:rFonts w:ascii="Arial" w:hAnsi="Arial" w:cs="Arial"/>
                <w:lang w:val="fr-FR"/>
              </w:rPr>
              <w:t xml:space="preserve"> </w:t>
            </w:r>
            <w:r w:rsidRPr="00F261B0">
              <w:rPr>
                <w:rFonts w:ascii="Arial" w:hAnsi="Arial" w:cs="Arial"/>
                <w:lang w:val="fr-FR"/>
              </w:rPr>
              <w:t>(7.16)</w:t>
            </w:r>
          </w:p>
        </w:tc>
      </w:tr>
      <w:tr w:rsidR="00F261B0" w:rsidRPr="00F261B0" w14:paraId="73A6DEC2" w14:textId="77777777" w:rsidTr="00736A85">
        <w:trPr>
          <w:trHeight w:val="363"/>
          <w:jc w:val="center"/>
        </w:trPr>
        <w:tc>
          <w:tcPr>
            <w:tcW w:w="0" w:type="auto"/>
            <w:vAlign w:val="center"/>
          </w:tcPr>
          <w:p w14:paraId="38F0B53C" w14:textId="77777777" w:rsidR="00F261B0" w:rsidRPr="00F261B0" w:rsidRDefault="00F261B0" w:rsidP="00F261B0">
            <w:pPr>
              <w:pStyle w:val="Body"/>
              <w:spacing w:after="0"/>
              <w:rPr>
                <w:rFonts w:ascii="Arial" w:hAnsi="Arial" w:cs="Arial"/>
                <w:lang w:val="fr-FR"/>
              </w:rPr>
            </w:pPr>
          </w:p>
        </w:tc>
        <w:tc>
          <w:tcPr>
            <w:tcW w:w="0" w:type="auto"/>
            <w:vAlign w:val="center"/>
          </w:tcPr>
          <w:p w14:paraId="05659964" w14:textId="0DBDF356" w:rsidR="00F261B0" w:rsidRPr="00F261B0" w:rsidRDefault="00F261B0" w:rsidP="00F261B0">
            <w:pPr>
              <w:pStyle w:val="Body"/>
              <w:spacing w:after="0"/>
              <w:rPr>
                <w:rFonts w:ascii="Arial" w:hAnsi="Arial" w:cs="Arial"/>
                <w:lang w:val="fr-FR"/>
              </w:rPr>
            </w:pPr>
            <w:r w:rsidRPr="00F261B0">
              <w:rPr>
                <w:rFonts w:ascii="Arial" w:hAnsi="Arial" w:cs="Arial"/>
                <w:lang w:val="fr-FR"/>
              </w:rPr>
              <w:t>M16</w:t>
            </w:r>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25BA3598" w14:textId="2890CC3D" w:rsidR="00F261B0" w:rsidRPr="00F261B0" w:rsidRDefault="00F261B0" w:rsidP="00F261B0">
            <w:pPr>
              <w:pStyle w:val="Body"/>
              <w:spacing w:after="0"/>
              <w:rPr>
                <w:rFonts w:ascii="Arial" w:hAnsi="Arial" w:cs="Arial"/>
                <w:lang w:val="fr-FR"/>
              </w:rPr>
            </w:pPr>
            <w:r w:rsidRPr="00F261B0">
              <w:rPr>
                <w:rFonts w:ascii="Arial" w:hAnsi="Arial" w:cs="Arial"/>
                <w:lang w:val="fr-FR"/>
              </w:rPr>
              <w:t>14</w:t>
            </w:r>
            <w:r w:rsidR="005A5338">
              <w:rPr>
                <w:rFonts w:ascii="Arial" w:hAnsi="Arial" w:cs="Arial"/>
                <w:lang w:val="fr-FR"/>
              </w:rPr>
              <w:t xml:space="preserve"> </w:t>
            </w:r>
            <w:r w:rsidRPr="00F261B0">
              <w:rPr>
                <w:rFonts w:ascii="Arial" w:hAnsi="Arial" w:cs="Arial"/>
                <w:lang w:val="fr-FR"/>
              </w:rPr>
              <w:t>(5.28)</w:t>
            </w:r>
          </w:p>
        </w:tc>
      </w:tr>
      <w:tr w:rsidR="00F261B0" w:rsidRPr="00F261B0" w14:paraId="1ACEB57E" w14:textId="77777777" w:rsidTr="00736A85">
        <w:trPr>
          <w:trHeight w:val="363"/>
          <w:jc w:val="center"/>
        </w:trPr>
        <w:tc>
          <w:tcPr>
            <w:tcW w:w="0" w:type="auto"/>
            <w:vAlign w:val="center"/>
          </w:tcPr>
          <w:p w14:paraId="63BCB0CF" w14:textId="77777777" w:rsidR="00F261B0" w:rsidRPr="00F261B0" w:rsidRDefault="00F261B0" w:rsidP="00F261B0">
            <w:pPr>
              <w:pStyle w:val="Body"/>
              <w:spacing w:after="0"/>
              <w:rPr>
                <w:rFonts w:ascii="Arial" w:hAnsi="Arial" w:cs="Arial"/>
                <w:lang w:val="fr-FR"/>
              </w:rPr>
            </w:pPr>
          </w:p>
        </w:tc>
        <w:tc>
          <w:tcPr>
            <w:tcW w:w="0" w:type="auto"/>
            <w:vAlign w:val="center"/>
          </w:tcPr>
          <w:p w14:paraId="58D7EA9C" w14:textId="4D2A9B5E" w:rsidR="00F261B0" w:rsidRPr="00F261B0" w:rsidRDefault="00F261B0" w:rsidP="00F261B0">
            <w:pPr>
              <w:pStyle w:val="Body"/>
              <w:spacing w:after="0"/>
              <w:rPr>
                <w:rFonts w:ascii="Arial" w:hAnsi="Arial" w:cs="Arial"/>
                <w:lang w:val="fr-FR"/>
              </w:rPr>
            </w:pPr>
            <w:r w:rsidRPr="00F261B0">
              <w:rPr>
                <w:rFonts w:ascii="Arial" w:hAnsi="Arial" w:cs="Arial"/>
                <w:lang w:val="fr-FR"/>
              </w:rPr>
              <w:t>Bo</w:t>
            </w:r>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6E5054B6" w14:textId="161079CE" w:rsidR="00F261B0" w:rsidRPr="00F261B0" w:rsidRDefault="00F261B0" w:rsidP="00F261B0">
            <w:pPr>
              <w:pStyle w:val="Body"/>
              <w:spacing w:after="0"/>
              <w:rPr>
                <w:rFonts w:ascii="Arial" w:hAnsi="Arial" w:cs="Arial"/>
                <w:lang w:val="fr-FR"/>
              </w:rPr>
            </w:pPr>
            <w:r w:rsidRPr="00F261B0">
              <w:rPr>
                <w:rFonts w:ascii="Arial" w:hAnsi="Arial" w:cs="Arial"/>
                <w:lang w:val="fr-FR"/>
              </w:rPr>
              <w:t>12</w:t>
            </w:r>
            <w:r w:rsidR="005A5338">
              <w:rPr>
                <w:rFonts w:ascii="Arial" w:hAnsi="Arial" w:cs="Arial"/>
                <w:lang w:val="fr-FR"/>
              </w:rPr>
              <w:t xml:space="preserve"> </w:t>
            </w:r>
            <w:r w:rsidRPr="00F261B0">
              <w:rPr>
                <w:rFonts w:ascii="Arial" w:hAnsi="Arial" w:cs="Arial"/>
                <w:lang w:val="fr-FR"/>
              </w:rPr>
              <w:t>(4.52)</w:t>
            </w:r>
          </w:p>
        </w:tc>
      </w:tr>
      <w:tr w:rsidR="00F261B0" w:rsidRPr="00F261B0" w14:paraId="2A70E944" w14:textId="77777777" w:rsidTr="00736A85">
        <w:trPr>
          <w:trHeight w:val="363"/>
          <w:jc w:val="center"/>
        </w:trPr>
        <w:tc>
          <w:tcPr>
            <w:tcW w:w="0" w:type="auto"/>
            <w:vAlign w:val="center"/>
          </w:tcPr>
          <w:p w14:paraId="0715617E" w14:textId="77777777" w:rsidR="00F261B0" w:rsidRPr="00F261B0" w:rsidRDefault="00F261B0" w:rsidP="00F261B0">
            <w:pPr>
              <w:pStyle w:val="Body"/>
              <w:spacing w:after="0"/>
              <w:rPr>
                <w:rFonts w:ascii="Arial" w:hAnsi="Arial" w:cs="Arial"/>
                <w:lang w:val="fr-FR"/>
              </w:rPr>
            </w:pPr>
          </w:p>
        </w:tc>
        <w:tc>
          <w:tcPr>
            <w:tcW w:w="0" w:type="auto"/>
            <w:vAlign w:val="center"/>
          </w:tcPr>
          <w:p w14:paraId="5A49D386" w14:textId="6B565A15"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Bov</w:t>
            </w:r>
            <w:proofErr w:type="spellEnd"/>
            <w:r w:rsidR="005A5338">
              <w:rPr>
                <w:rFonts w:ascii="Arial" w:hAnsi="Arial" w:cs="Arial"/>
                <w:lang w:val="fr-FR"/>
              </w:rPr>
              <w:t xml:space="preserve"> </w:t>
            </w:r>
            <w:r w:rsidRPr="00F261B0">
              <w:rPr>
                <w:rFonts w:ascii="Arial" w:hAnsi="Arial" w:cs="Arial"/>
                <w:lang w:val="fr-FR"/>
              </w:rPr>
              <w:t>IHC</w:t>
            </w:r>
          </w:p>
        </w:tc>
        <w:tc>
          <w:tcPr>
            <w:tcW w:w="0" w:type="auto"/>
            <w:vAlign w:val="center"/>
          </w:tcPr>
          <w:p w14:paraId="5D4490B9" w14:textId="4B89819F" w:rsidR="00F261B0" w:rsidRPr="00F261B0" w:rsidRDefault="00F261B0" w:rsidP="00F261B0">
            <w:pPr>
              <w:pStyle w:val="Body"/>
              <w:spacing w:after="0"/>
              <w:rPr>
                <w:rFonts w:ascii="Arial" w:hAnsi="Arial" w:cs="Arial"/>
                <w:lang w:val="fr-FR"/>
              </w:rPr>
            </w:pPr>
            <w:r w:rsidRPr="00F261B0">
              <w:rPr>
                <w:rFonts w:ascii="Arial" w:hAnsi="Arial" w:cs="Arial"/>
                <w:lang w:val="fr-FR"/>
              </w:rPr>
              <w:t>10</w:t>
            </w:r>
            <w:r w:rsidR="005A5338">
              <w:rPr>
                <w:rFonts w:ascii="Arial" w:hAnsi="Arial" w:cs="Arial"/>
                <w:lang w:val="fr-FR"/>
              </w:rPr>
              <w:t xml:space="preserve"> </w:t>
            </w:r>
            <w:r w:rsidRPr="00F261B0">
              <w:rPr>
                <w:rFonts w:ascii="Arial" w:hAnsi="Arial" w:cs="Arial"/>
                <w:lang w:val="fr-FR"/>
              </w:rPr>
              <w:t>(3.77)</w:t>
            </w:r>
          </w:p>
        </w:tc>
      </w:tr>
      <w:tr w:rsidR="00F261B0" w:rsidRPr="00F261B0" w14:paraId="5F7D531F" w14:textId="77777777" w:rsidTr="00736A85">
        <w:trPr>
          <w:trHeight w:val="363"/>
          <w:jc w:val="center"/>
        </w:trPr>
        <w:tc>
          <w:tcPr>
            <w:tcW w:w="0" w:type="auto"/>
            <w:vAlign w:val="center"/>
          </w:tcPr>
          <w:p w14:paraId="48B1AA4C" w14:textId="13765D29" w:rsidR="00F261B0" w:rsidRPr="00F261B0" w:rsidRDefault="00F261B0" w:rsidP="00F261B0">
            <w:pPr>
              <w:pStyle w:val="Body"/>
              <w:spacing w:after="0"/>
              <w:rPr>
                <w:rFonts w:ascii="Arial" w:hAnsi="Arial" w:cs="Arial"/>
                <w:lang w:val="fr-FR"/>
              </w:rPr>
            </w:pPr>
            <w:r w:rsidRPr="00F261B0">
              <w:rPr>
                <w:rFonts w:ascii="Arial" w:hAnsi="Arial" w:cs="Arial"/>
                <w:lang w:val="fr-FR"/>
              </w:rPr>
              <w:t>Age</w:t>
            </w:r>
            <w:r w:rsidR="005A5338">
              <w:rPr>
                <w:rFonts w:ascii="Arial" w:hAnsi="Arial" w:cs="Arial"/>
                <w:lang w:val="fr-FR"/>
              </w:rPr>
              <w:t xml:space="preserve"> (</w:t>
            </w:r>
            <w:proofErr w:type="spellStart"/>
            <w:r w:rsidR="005A5338">
              <w:rPr>
                <w:rFonts w:ascii="Arial" w:hAnsi="Arial" w:cs="Arial"/>
                <w:lang w:val="fr-FR"/>
              </w:rPr>
              <w:t>years</w:t>
            </w:r>
            <w:proofErr w:type="spellEnd"/>
            <w:r w:rsidR="005A5338">
              <w:rPr>
                <w:rFonts w:ascii="Arial" w:hAnsi="Arial" w:cs="Arial"/>
                <w:lang w:val="fr-FR"/>
              </w:rPr>
              <w:t>)</w:t>
            </w:r>
          </w:p>
        </w:tc>
        <w:tc>
          <w:tcPr>
            <w:tcW w:w="0" w:type="auto"/>
            <w:vAlign w:val="center"/>
          </w:tcPr>
          <w:p w14:paraId="62DF0238" w14:textId="0DD653B9" w:rsidR="00F261B0" w:rsidRPr="00F261B0" w:rsidRDefault="00F261B0" w:rsidP="00F261B0">
            <w:pPr>
              <w:pStyle w:val="Body"/>
              <w:spacing w:after="0"/>
              <w:rPr>
                <w:rFonts w:ascii="Arial" w:hAnsi="Arial" w:cs="Arial"/>
                <w:lang w:val="fr-FR"/>
              </w:rPr>
            </w:pPr>
            <w:r w:rsidRPr="00F261B0">
              <w:rPr>
                <w:rFonts w:ascii="Arial" w:hAnsi="Arial" w:cs="Arial"/>
                <w:lang w:val="fr-FR"/>
              </w:rPr>
              <w:t>1</w:t>
            </w:r>
            <w:r w:rsidR="005A5338">
              <w:rPr>
                <w:rFonts w:ascii="Arial" w:hAnsi="Arial" w:cs="Arial"/>
                <w:lang w:val="fr-FR"/>
              </w:rPr>
              <w:t>–</w:t>
            </w:r>
            <w:r w:rsidRPr="00F261B0">
              <w:rPr>
                <w:rFonts w:ascii="Arial" w:hAnsi="Arial" w:cs="Arial"/>
                <w:lang w:val="fr-FR"/>
              </w:rPr>
              <w:t>5</w:t>
            </w:r>
          </w:p>
        </w:tc>
        <w:tc>
          <w:tcPr>
            <w:tcW w:w="0" w:type="auto"/>
            <w:vAlign w:val="center"/>
          </w:tcPr>
          <w:p w14:paraId="20650BAB" w14:textId="01BC3816" w:rsidR="00F261B0" w:rsidRPr="00F261B0" w:rsidRDefault="00F261B0" w:rsidP="00F261B0">
            <w:pPr>
              <w:pStyle w:val="Body"/>
              <w:spacing w:after="0"/>
              <w:rPr>
                <w:rFonts w:ascii="Arial" w:hAnsi="Arial" w:cs="Arial"/>
                <w:lang w:val="fr-FR"/>
              </w:rPr>
            </w:pPr>
            <w:r w:rsidRPr="00F261B0">
              <w:rPr>
                <w:rFonts w:ascii="Arial" w:hAnsi="Arial" w:cs="Arial"/>
                <w:lang w:val="fr-FR"/>
              </w:rPr>
              <w:t>37</w:t>
            </w:r>
            <w:r w:rsidR="005A5338">
              <w:rPr>
                <w:rFonts w:ascii="Arial" w:hAnsi="Arial" w:cs="Arial"/>
                <w:lang w:val="fr-FR"/>
              </w:rPr>
              <w:t xml:space="preserve"> </w:t>
            </w:r>
            <w:r w:rsidRPr="00F261B0">
              <w:rPr>
                <w:rFonts w:ascii="Arial" w:hAnsi="Arial" w:cs="Arial"/>
                <w:lang w:val="fr-FR"/>
              </w:rPr>
              <w:t>(13.96)</w:t>
            </w:r>
          </w:p>
        </w:tc>
      </w:tr>
      <w:tr w:rsidR="00F261B0" w:rsidRPr="00F261B0" w14:paraId="27E63045" w14:textId="77777777" w:rsidTr="00736A85">
        <w:trPr>
          <w:trHeight w:val="378"/>
          <w:jc w:val="center"/>
        </w:trPr>
        <w:tc>
          <w:tcPr>
            <w:tcW w:w="0" w:type="auto"/>
            <w:vAlign w:val="center"/>
          </w:tcPr>
          <w:p w14:paraId="65EAA859" w14:textId="77777777" w:rsidR="00F261B0" w:rsidRPr="00F261B0" w:rsidRDefault="00F261B0" w:rsidP="00F261B0">
            <w:pPr>
              <w:pStyle w:val="Body"/>
              <w:spacing w:after="0"/>
              <w:rPr>
                <w:rFonts w:ascii="Arial" w:hAnsi="Arial" w:cs="Arial"/>
                <w:lang w:val="fr-FR"/>
              </w:rPr>
            </w:pPr>
          </w:p>
        </w:tc>
        <w:tc>
          <w:tcPr>
            <w:tcW w:w="0" w:type="auto"/>
            <w:vAlign w:val="center"/>
          </w:tcPr>
          <w:p w14:paraId="7649413C" w14:textId="725690D5" w:rsidR="00F261B0" w:rsidRPr="00F261B0" w:rsidRDefault="00F261B0" w:rsidP="00F261B0">
            <w:pPr>
              <w:pStyle w:val="Body"/>
              <w:spacing w:after="0"/>
              <w:rPr>
                <w:rFonts w:ascii="Arial" w:hAnsi="Arial" w:cs="Arial"/>
                <w:lang w:val="fr-FR"/>
              </w:rPr>
            </w:pPr>
            <w:r w:rsidRPr="00F261B0">
              <w:rPr>
                <w:rFonts w:ascii="Arial" w:hAnsi="Arial" w:cs="Arial"/>
                <w:lang w:val="fr-FR"/>
              </w:rPr>
              <w:t>6</w:t>
            </w:r>
            <w:r w:rsidR="005A5338">
              <w:rPr>
                <w:rFonts w:ascii="Arial" w:hAnsi="Arial" w:cs="Arial"/>
                <w:lang w:val="fr-FR"/>
              </w:rPr>
              <w:t>–</w:t>
            </w:r>
            <w:r w:rsidRPr="00F261B0">
              <w:rPr>
                <w:rFonts w:ascii="Arial" w:hAnsi="Arial" w:cs="Arial"/>
                <w:lang w:val="fr-FR"/>
              </w:rPr>
              <w:t>10</w:t>
            </w:r>
          </w:p>
        </w:tc>
        <w:tc>
          <w:tcPr>
            <w:tcW w:w="0" w:type="auto"/>
            <w:vAlign w:val="center"/>
          </w:tcPr>
          <w:p w14:paraId="73589201" w14:textId="5AD05D73" w:rsidR="00F261B0" w:rsidRPr="00F261B0" w:rsidRDefault="00F261B0" w:rsidP="00F261B0">
            <w:pPr>
              <w:pStyle w:val="Body"/>
              <w:spacing w:after="0"/>
              <w:rPr>
                <w:rFonts w:ascii="Arial" w:hAnsi="Arial" w:cs="Arial"/>
                <w:lang w:val="fr-FR"/>
              </w:rPr>
            </w:pPr>
            <w:r w:rsidRPr="00F261B0">
              <w:rPr>
                <w:rFonts w:ascii="Arial" w:hAnsi="Arial" w:cs="Arial"/>
                <w:lang w:val="fr-FR"/>
              </w:rPr>
              <w:t>18</w:t>
            </w:r>
            <w:r w:rsidR="005A5338">
              <w:rPr>
                <w:rFonts w:ascii="Arial" w:hAnsi="Arial" w:cs="Arial"/>
                <w:lang w:val="fr-FR"/>
              </w:rPr>
              <w:t xml:space="preserve"> </w:t>
            </w:r>
            <w:r w:rsidRPr="00F261B0">
              <w:rPr>
                <w:rFonts w:ascii="Arial" w:hAnsi="Arial" w:cs="Arial"/>
                <w:lang w:val="fr-FR"/>
              </w:rPr>
              <w:t>(6.79)</w:t>
            </w:r>
          </w:p>
        </w:tc>
      </w:tr>
      <w:tr w:rsidR="00F261B0" w:rsidRPr="00F261B0" w14:paraId="2C353EE1" w14:textId="77777777" w:rsidTr="00736A85">
        <w:trPr>
          <w:trHeight w:val="378"/>
          <w:jc w:val="center"/>
        </w:trPr>
        <w:tc>
          <w:tcPr>
            <w:tcW w:w="0" w:type="auto"/>
            <w:vAlign w:val="center"/>
          </w:tcPr>
          <w:p w14:paraId="44D67CF1" w14:textId="77777777" w:rsidR="00F261B0" w:rsidRPr="00F261B0" w:rsidRDefault="00F261B0" w:rsidP="00F261B0">
            <w:pPr>
              <w:pStyle w:val="Body"/>
              <w:spacing w:after="0"/>
              <w:rPr>
                <w:rFonts w:ascii="Arial" w:hAnsi="Arial" w:cs="Arial"/>
                <w:lang w:val="fr-FR"/>
              </w:rPr>
            </w:pPr>
          </w:p>
        </w:tc>
        <w:tc>
          <w:tcPr>
            <w:tcW w:w="0" w:type="auto"/>
            <w:vAlign w:val="center"/>
          </w:tcPr>
          <w:p w14:paraId="7383F407" w14:textId="7DFF3728" w:rsidR="00F261B0" w:rsidRPr="00F261B0" w:rsidRDefault="00F261B0" w:rsidP="00F261B0">
            <w:pPr>
              <w:pStyle w:val="Body"/>
              <w:spacing w:after="0"/>
              <w:rPr>
                <w:rFonts w:ascii="Arial" w:hAnsi="Arial" w:cs="Arial"/>
                <w:lang w:val="fr-FR"/>
              </w:rPr>
            </w:pPr>
            <w:r w:rsidRPr="00F261B0">
              <w:rPr>
                <w:rFonts w:ascii="Arial" w:hAnsi="Arial" w:cs="Arial"/>
                <w:lang w:val="fr-FR"/>
              </w:rPr>
              <w:t>11</w:t>
            </w:r>
            <w:r w:rsidR="005A5338">
              <w:rPr>
                <w:rFonts w:ascii="Arial" w:hAnsi="Arial" w:cs="Arial"/>
                <w:lang w:val="fr-FR"/>
              </w:rPr>
              <w:t>–</w:t>
            </w:r>
            <w:r w:rsidRPr="00F261B0">
              <w:rPr>
                <w:rFonts w:ascii="Arial" w:hAnsi="Arial" w:cs="Arial"/>
                <w:lang w:val="fr-FR"/>
              </w:rPr>
              <w:t>19</w:t>
            </w:r>
          </w:p>
        </w:tc>
        <w:tc>
          <w:tcPr>
            <w:tcW w:w="0" w:type="auto"/>
            <w:vAlign w:val="center"/>
          </w:tcPr>
          <w:p w14:paraId="28359F83" w14:textId="3EC2FF85" w:rsidR="00F261B0" w:rsidRPr="00F261B0" w:rsidRDefault="00F261B0" w:rsidP="00F261B0">
            <w:pPr>
              <w:pStyle w:val="Body"/>
              <w:spacing w:after="0"/>
              <w:rPr>
                <w:rFonts w:ascii="Arial" w:hAnsi="Arial" w:cs="Arial"/>
                <w:lang w:val="fr-FR"/>
              </w:rPr>
            </w:pPr>
            <w:r w:rsidRPr="00F261B0">
              <w:rPr>
                <w:rFonts w:ascii="Arial" w:hAnsi="Arial" w:cs="Arial"/>
                <w:lang w:val="fr-FR"/>
              </w:rPr>
              <w:t>28</w:t>
            </w:r>
            <w:r w:rsidR="005A5338">
              <w:rPr>
                <w:rFonts w:ascii="Arial" w:hAnsi="Arial" w:cs="Arial"/>
                <w:lang w:val="fr-FR"/>
              </w:rPr>
              <w:t xml:space="preserve"> </w:t>
            </w:r>
            <w:r w:rsidRPr="00F261B0">
              <w:rPr>
                <w:rFonts w:ascii="Arial" w:hAnsi="Arial" w:cs="Arial"/>
                <w:lang w:val="fr-FR"/>
              </w:rPr>
              <w:t>(10.56)</w:t>
            </w:r>
          </w:p>
        </w:tc>
      </w:tr>
      <w:tr w:rsidR="00F261B0" w:rsidRPr="00F261B0" w14:paraId="206F94B8" w14:textId="77777777" w:rsidTr="00736A85">
        <w:trPr>
          <w:trHeight w:val="363"/>
          <w:jc w:val="center"/>
        </w:trPr>
        <w:tc>
          <w:tcPr>
            <w:tcW w:w="0" w:type="auto"/>
            <w:vAlign w:val="center"/>
          </w:tcPr>
          <w:p w14:paraId="11BA12DC" w14:textId="77777777" w:rsidR="00F261B0" w:rsidRPr="00F261B0" w:rsidRDefault="00F261B0" w:rsidP="00F261B0">
            <w:pPr>
              <w:pStyle w:val="Body"/>
              <w:spacing w:after="0"/>
              <w:rPr>
                <w:rFonts w:ascii="Arial" w:hAnsi="Arial" w:cs="Arial"/>
                <w:lang w:val="fr-FR"/>
              </w:rPr>
            </w:pPr>
          </w:p>
        </w:tc>
        <w:tc>
          <w:tcPr>
            <w:tcW w:w="0" w:type="auto"/>
            <w:vAlign w:val="center"/>
          </w:tcPr>
          <w:p w14:paraId="2A724296" w14:textId="42F3FC6E" w:rsidR="00F261B0" w:rsidRPr="00F261B0" w:rsidRDefault="00F261B0" w:rsidP="00F261B0">
            <w:pPr>
              <w:pStyle w:val="Body"/>
              <w:spacing w:after="0"/>
              <w:rPr>
                <w:rFonts w:ascii="Arial" w:hAnsi="Arial" w:cs="Arial"/>
                <w:lang w:val="fr-FR"/>
              </w:rPr>
            </w:pPr>
            <w:r w:rsidRPr="00F261B0">
              <w:rPr>
                <w:rFonts w:ascii="Arial" w:hAnsi="Arial" w:cs="Arial"/>
                <w:lang w:val="fr-FR"/>
              </w:rPr>
              <w:t>20</w:t>
            </w:r>
            <w:r w:rsidR="005A5338">
              <w:rPr>
                <w:rFonts w:ascii="Arial" w:hAnsi="Arial" w:cs="Arial"/>
                <w:lang w:val="fr-FR"/>
              </w:rPr>
              <w:t>–</w:t>
            </w:r>
            <w:r w:rsidRPr="00F261B0">
              <w:rPr>
                <w:rFonts w:ascii="Arial" w:hAnsi="Arial" w:cs="Arial"/>
                <w:lang w:val="fr-FR"/>
              </w:rPr>
              <w:t>34</w:t>
            </w:r>
          </w:p>
        </w:tc>
        <w:tc>
          <w:tcPr>
            <w:tcW w:w="0" w:type="auto"/>
            <w:vAlign w:val="center"/>
          </w:tcPr>
          <w:p w14:paraId="7C7144F6" w14:textId="7B9C8E67" w:rsidR="00F261B0" w:rsidRPr="00F261B0" w:rsidRDefault="00F261B0" w:rsidP="00F261B0">
            <w:pPr>
              <w:pStyle w:val="Body"/>
              <w:spacing w:after="0"/>
              <w:rPr>
                <w:rFonts w:ascii="Arial" w:hAnsi="Arial" w:cs="Arial"/>
                <w:lang w:val="fr-FR"/>
              </w:rPr>
            </w:pPr>
            <w:r w:rsidRPr="00F261B0">
              <w:rPr>
                <w:rFonts w:ascii="Arial" w:hAnsi="Arial" w:cs="Arial"/>
                <w:lang w:val="fr-FR"/>
              </w:rPr>
              <w:t>102</w:t>
            </w:r>
            <w:r w:rsidR="005A5338">
              <w:rPr>
                <w:rFonts w:ascii="Arial" w:hAnsi="Arial" w:cs="Arial"/>
                <w:lang w:val="fr-FR"/>
              </w:rPr>
              <w:t xml:space="preserve"> </w:t>
            </w:r>
            <w:r w:rsidRPr="00F261B0">
              <w:rPr>
                <w:rFonts w:ascii="Arial" w:hAnsi="Arial" w:cs="Arial"/>
                <w:lang w:val="fr-FR"/>
              </w:rPr>
              <w:t>(38.49)</w:t>
            </w:r>
          </w:p>
        </w:tc>
      </w:tr>
      <w:tr w:rsidR="00F261B0" w:rsidRPr="00F261B0" w14:paraId="43EB8A98" w14:textId="77777777" w:rsidTr="00736A85">
        <w:trPr>
          <w:trHeight w:val="363"/>
          <w:jc w:val="center"/>
        </w:trPr>
        <w:tc>
          <w:tcPr>
            <w:tcW w:w="0" w:type="auto"/>
            <w:vAlign w:val="center"/>
          </w:tcPr>
          <w:p w14:paraId="73A91A5A" w14:textId="77777777" w:rsidR="00F261B0" w:rsidRPr="00F261B0" w:rsidRDefault="00F261B0" w:rsidP="00F261B0">
            <w:pPr>
              <w:pStyle w:val="Body"/>
              <w:spacing w:after="0"/>
              <w:rPr>
                <w:rFonts w:ascii="Arial" w:hAnsi="Arial" w:cs="Arial"/>
                <w:lang w:val="fr-FR"/>
              </w:rPr>
            </w:pPr>
          </w:p>
        </w:tc>
        <w:tc>
          <w:tcPr>
            <w:tcW w:w="0" w:type="auto"/>
            <w:vAlign w:val="center"/>
          </w:tcPr>
          <w:p w14:paraId="3964E1C9" w14:textId="2527EE64" w:rsidR="00F261B0" w:rsidRPr="00F261B0" w:rsidRDefault="00F261B0" w:rsidP="00F261B0">
            <w:pPr>
              <w:pStyle w:val="Body"/>
              <w:spacing w:after="0"/>
              <w:rPr>
                <w:rFonts w:ascii="Arial" w:hAnsi="Arial" w:cs="Arial"/>
                <w:lang w:val="fr-FR"/>
              </w:rPr>
            </w:pPr>
            <w:r w:rsidRPr="00F261B0">
              <w:rPr>
                <w:rFonts w:ascii="Arial" w:hAnsi="Arial" w:cs="Arial"/>
                <w:lang w:val="fr-FR"/>
              </w:rPr>
              <w:t>35</w:t>
            </w:r>
            <w:r w:rsidR="005A5338">
              <w:rPr>
                <w:rFonts w:ascii="Arial" w:hAnsi="Arial" w:cs="Arial"/>
                <w:lang w:val="fr-FR"/>
              </w:rPr>
              <w:t>–</w:t>
            </w:r>
            <w:r w:rsidRPr="00F261B0">
              <w:rPr>
                <w:rFonts w:ascii="Arial" w:hAnsi="Arial" w:cs="Arial"/>
                <w:lang w:val="fr-FR"/>
              </w:rPr>
              <w:t>54</w:t>
            </w:r>
          </w:p>
        </w:tc>
        <w:tc>
          <w:tcPr>
            <w:tcW w:w="0" w:type="auto"/>
            <w:vAlign w:val="center"/>
          </w:tcPr>
          <w:p w14:paraId="6E36B5DB" w14:textId="45E0E1B1" w:rsidR="00F261B0" w:rsidRPr="00F261B0" w:rsidRDefault="00F261B0" w:rsidP="00F261B0">
            <w:pPr>
              <w:pStyle w:val="Body"/>
              <w:spacing w:after="0"/>
              <w:rPr>
                <w:rFonts w:ascii="Arial" w:hAnsi="Arial" w:cs="Arial"/>
                <w:lang w:val="fr-FR"/>
              </w:rPr>
            </w:pPr>
            <w:r w:rsidRPr="00F261B0">
              <w:rPr>
                <w:rFonts w:ascii="Arial" w:hAnsi="Arial" w:cs="Arial"/>
                <w:lang w:val="fr-FR"/>
              </w:rPr>
              <w:t>44</w:t>
            </w:r>
            <w:r w:rsidR="005A5338">
              <w:rPr>
                <w:rFonts w:ascii="Arial" w:hAnsi="Arial" w:cs="Arial"/>
                <w:lang w:val="fr-FR"/>
              </w:rPr>
              <w:t xml:space="preserve"> </w:t>
            </w:r>
            <w:r w:rsidRPr="00F261B0">
              <w:rPr>
                <w:rFonts w:ascii="Arial" w:hAnsi="Arial" w:cs="Arial"/>
                <w:lang w:val="fr-FR"/>
              </w:rPr>
              <w:t>(16.60)</w:t>
            </w:r>
          </w:p>
        </w:tc>
      </w:tr>
      <w:tr w:rsidR="00F261B0" w:rsidRPr="00F261B0" w14:paraId="11B08229" w14:textId="77777777" w:rsidTr="00736A85">
        <w:trPr>
          <w:trHeight w:val="363"/>
          <w:jc w:val="center"/>
        </w:trPr>
        <w:tc>
          <w:tcPr>
            <w:tcW w:w="0" w:type="auto"/>
            <w:vAlign w:val="center"/>
          </w:tcPr>
          <w:p w14:paraId="3E30C2C2" w14:textId="77777777" w:rsidR="00F261B0" w:rsidRPr="00F261B0" w:rsidRDefault="00F261B0" w:rsidP="00F261B0">
            <w:pPr>
              <w:pStyle w:val="Body"/>
              <w:spacing w:after="0"/>
              <w:rPr>
                <w:rFonts w:ascii="Arial" w:hAnsi="Arial" w:cs="Arial"/>
                <w:lang w:val="fr-FR"/>
              </w:rPr>
            </w:pPr>
          </w:p>
        </w:tc>
        <w:tc>
          <w:tcPr>
            <w:tcW w:w="0" w:type="auto"/>
            <w:vAlign w:val="center"/>
          </w:tcPr>
          <w:p w14:paraId="6FAC68A3" w14:textId="07F1316C" w:rsidR="00F261B0" w:rsidRPr="00F261B0" w:rsidRDefault="00F261B0" w:rsidP="00F261B0">
            <w:pPr>
              <w:pStyle w:val="Body"/>
              <w:spacing w:after="0"/>
              <w:rPr>
                <w:rFonts w:ascii="Arial" w:hAnsi="Arial" w:cs="Arial"/>
                <w:lang w:val="fr-FR"/>
              </w:rPr>
            </w:pPr>
            <w:r w:rsidRPr="00F261B0">
              <w:rPr>
                <w:rFonts w:ascii="Arial" w:hAnsi="Arial" w:cs="Arial"/>
                <w:lang w:val="fr-FR"/>
              </w:rPr>
              <w:t>55</w:t>
            </w:r>
            <w:r w:rsidR="005A5338">
              <w:rPr>
                <w:rFonts w:ascii="Arial" w:hAnsi="Arial" w:cs="Arial"/>
                <w:lang w:val="fr-FR"/>
              </w:rPr>
              <w:t>–</w:t>
            </w:r>
            <w:r w:rsidRPr="00F261B0">
              <w:rPr>
                <w:rFonts w:ascii="Arial" w:hAnsi="Arial" w:cs="Arial"/>
                <w:lang w:val="fr-FR"/>
              </w:rPr>
              <w:t>90</w:t>
            </w:r>
          </w:p>
        </w:tc>
        <w:tc>
          <w:tcPr>
            <w:tcW w:w="0" w:type="auto"/>
            <w:vAlign w:val="center"/>
          </w:tcPr>
          <w:p w14:paraId="44371F17" w14:textId="7FDC240C" w:rsidR="00F261B0" w:rsidRPr="00F261B0" w:rsidRDefault="00F261B0" w:rsidP="00F261B0">
            <w:pPr>
              <w:pStyle w:val="Body"/>
              <w:spacing w:after="0"/>
              <w:rPr>
                <w:rFonts w:ascii="Arial" w:hAnsi="Arial" w:cs="Arial"/>
                <w:lang w:val="fr-FR"/>
              </w:rPr>
            </w:pPr>
            <w:r w:rsidRPr="00F261B0">
              <w:rPr>
                <w:rFonts w:ascii="Arial" w:hAnsi="Arial" w:cs="Arial"/>
                <w:lang w:val="fr-FR"/>
              </w:rPr>
              <w:t>36</w:t>
            </w:r>
            <w:r w:rsidR="005A5338">
              <w:rPr>
                <w:rFonts w:ascii="Arial" w:hAnsi="Arial" w:cs="Arial"/>
                <w:lang w:val="fr-FR"/>
              </w:rPr>
              <w:t xml:space="preserve"> </w:t>
            </w:r>
            <w:r w:rsidRPr="00F261B0">
              <w:rPr>
                <w:rFonts w:ascii="Arial" w:hAnsi="Arial" w:cs="Arial"/>
                <w:lang w:val="fr-FR"/>
              </w:rPr>
              <w:t>(13.59)</w:t>
            </w:r>
          </w:p>
        </w:tc>
      </w:tr>
      <w:tr w:rsidR="00F261B0" w:rsidRPr="00F261B0" w14:paraId="4903F276" w14:textId="77777777" w:rsidTr="00736A85">
        <w:trPr>
          <w:trHeight w:val="363"/>
          <w:jc w:val="center"/>
        </w:trPr>
        <w:tc>
          <w:tcPr>
            <w:tcW w:w="0" w:type="auto"/>
            <w:vAlign w:val="center"/>
          </w:tcPr>
          <w:p w14:paraId="3B7E1957"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Gender</w:t>
            </w:r>
            <w:proofErr w:type="spellEnd"/>
          </w:p>
        </w:tc>
        <w:tc>
          <w:tcPr>
            <w:tcW w:w="0" w:type="auto"/>
            <w:vAlign w:val="center"/>
          </w:tcPr>
          <w:p w14:paraId="6F9EEC27" w14:textId="77777777" w:rsidR="00F261B0" w:rsidRPr="00F261B0" w:rsidRDefault="00F261B0" w:rsidP="00F261B0">
            <w:pPr>
              <w:pStyle w:val="Body"/>
              <w:spacing w:after="0"/>
              <w:rPr>
                <w:rFonts w:ascii="Arial" w:hAnsi="Arial" w:cs="Arial"/>
                <w:lang w:val="fr-FR"/>
              </w:rPr>
            </w:pPr>
            <w:proofErr w:type="spellStart"/>
            <w:r w:rsidRPr="00F261B0">
              <w:rPr>
                <w:rFonts w:ascii="Arial" w:hAnsi="Arial" w:cs="Arial"/>
                <w:lang w:val="fr-FR"/>
              </w:rPr>
              <w:t>Female</w:t>
            </w:r>
            <w:proofErr w:type="spellEnd"/>
          </w:p>
        </w:tc>
        <w:tc>
          <w:tcPr>
            <w:tcW w:w="0" w:type="auto"/>
            <w:vAlign w:val="center"/>
          </w:tcPr>
          <w:p w14:paraId="3ED6944C"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162 (64.90)</w:t>
            </w:r>
          </w:p>
        </w:tc>
      </w:tr>
      <w:tr w:rsidR="00F261B0" w:rsidRPr="00F261B0" w14:paraId="5B6680C9" w14:textId="77777777" w:rsidTr="00736A85">
        <w:trPr>
          <w:trHeight w:val="363"/>
          <w:jc w:val="center"/>
        </w:trPr>
        <w:tc>
          <w:tcPr>
            <w:tcW w:w="0" w:type="auto"/>
            <w:vAlign w:val="center"/>
          </w:tcPr>
          <w:p w14:paraId="37798451" w14:textId="77777777" w:rsidR="00F261B0" w:rsidRPr="00F261B0" w:rsidRDefault="00F261B0" w:rsidP="00F261B0">
            <w:pPr>
              <w:pStyle w:val="Body"/>
              <w:spacing w:after="0"/>
              <w:rPr>
                <w:rFonts w:ascii="Arial" w:hAnsi="Arial" w:cs="Arial"/>
                <w:lang w:val="fr-FR"/>
              </w:rPr>
            </w:pPr>
          </w:p>
        </w:tc>
        <w:tc>
          <w:tcPr>
            <w:tcW w:w="0" w:type="auto"/>
            <w:vAlign w:val="center"/>
          </w:tcPr>
          <w:p w14:paraId="4BD5DD09" w14:textId="77777777" w:rsidR="00F261B0" w:rsidRPr="00F261B0" w:rsidRDefault="00F261B0" w:rsidP="00F261B0">
            <w:pPr>
              <w:pStyle w:val="Body"/>
              <w:spacing w:after="0"/>
              <w:rPr>
                <w:rFonts w:ascii="Arial" w:hAnsi="Arial" w:cs="Arial"/>
                <w:lang w:val="fr-FR"/>
              </w:rPr>
            </w:pPr>
            <w:r w:rsidRPr="00F261B0">
              <w:rPr>
                <w:rFonts w:ascii="Arial" w:hAnsi="Arial" w:cs="Arial"/>
                <w:lang w:val="fr-FR"/>
              </w:rPr>
              <w:t>Male</w:t>
            </w:r>
          </w:p>
        </w:tc>
        <w:tc>
          <w:tcPr>
            <w:tcW w:w="0" w:type="auto"/>
            <w:vAlign w:val="center"/>
          </w:tcPr>
          <w:p w14:paraId="668D724A" w14:textId="6966A499" w:rsidR="00F261B0" w:rsidRPr="00F261B0" w:rsidRDefault="00F261B0" w:rsidP="00F261B0">
            <w:pPr>
              <w:pStyle w:val="Body"/>
              <w:spacing w:after="0"/>
              <w:rPr>
                <w:rFonts w:ascii="Arial" w:hAnsi="Arial" w:cs="Arial"/>
                <w:lang w:val="fr-FR"/>
              </w:rPr>
            </w:pPr>
            <w:r w:rsidRPr="00F261B0">
              <w:rPr>
                <w:rFonts w:ascii="Arial" w:hAnsi="Arial" w:cs="Arial"/>
                <w:lang w:val="fr-FR"/>
              </w:rPr>
              <w:t>103</w:t>
            </w:r>
            <w:r w:rsidR="005A5338">
              <w:rPr>
                <w:rFonts w:ascii="Arial" w:hAnsi="Arial" w:cs="Arial"/>
                <w:lang w:val="fr-FR"/>
              </w:rPr>
              <w:t xml:space="preserve"> </w:t>
            </w:r>
            <w:r w:rsidRPr="00F261B0">
              <w:rPr>
                <w:rFonts w:ascii="Arial" w:hAnsi="Arial" w:cs="Arial"/>
                <w:lang w:val="fr-FR"/>
              </w:rPr>
              <w:t>(35.09)</w:t>
            </w:r>
          </w:p>
        </w:tc>
      </w:tr>
    </w:tbl>
    <w:p w14:paraId="06677B2F" w14:textId="77777777" w:rsidR="00F261B0" w:rsidRDefault="00F261B0" w:rsidP="00F261B0">
      <w:pPr>
        <w:pStyle w:val="Body"/>
        <w:spacing w:after="0"/>
        <w:rPr>
          <w:rFonts w:ascii="Arial" w:hAnsi="Arial" w:cs="Arial"/>
        </w:rPr>
      </w:pPr>
      <w:bookmarkStart w:id="18" w:name="_Toc136755015"/>
      <w:bookmarkEnd w:id="16"/>
    </w:p>
    <w:p w14:paraId="7330D6E9" w14:textId="7A5F37BE" w:rsidR="00E06F8F" w:rsidRPr="006A1B58" w:rsidRDefault="00E06F8F" w:rsidP="00E06F8F">
      <w:pPr>
        <w:pStyle w:val="Body"/>
        <w:spacing w:after="0"/>
        <w:rPr>
          <w:rFonts w:ascii="Arial" w:hAnsi="Arial"/>
          <w:sz w:val="18"/>
        </w:rPr>
      </w:pPr>
      <w:r w:rsidRPr="003C79CA">
        <w:rPr>
          <w:rFonts w:ascii="Arial" w:hAnsi="Arial"/>
          <w:sz w:val="18"/>
        </w:rPr>
        <w:t xml:space="preserve">BRH, </w:t>
      </w:r>
      <w:proofErr w:type="spellStart"/>
      <w:r w:rsidRPr="003C79CA">
        <w:rPr>
          <w:rFonts w:ascii="Arial" w:hAnsi="Arial"/>
          <w:sz w:val="18"/>
        </w:rPr>
        <w:t>Buea</w:t>
      </w:r>
      <w:proofErr w:type="spellEnd"/>
      <w:r w:rsidRPr="003C79CA">
        <w:rPr>
          <w:rFonts w:ascii="Arial" w:hAnsi="Arial"/>
          <w:sz w:val="18"/>
        </w:rPr>
        <w:t xml:space="preserve"> Regional Hospital</w:t>
      </w:r>
      <w:r w:rsidRPr="006A1B58">
        <w:rPr>
          <w:rFonts w:ascii="Arial" w:hAnsi="Arial"/>
          <w:sz w:val="18"/>
        </w:rPr>
        <w:t xml:space="preserve">; MSDH, </w:t>
      </w:r>
      <w:proofErr w:type="spellStart"/>
      <w:r w:rsidRPr="006A1B58">
        <w:rPr>
          <w:rFonts w:ascii="Arial" w:hAnsi="Arial"/>
          <w:sz w:val="18"/>
        </w:rPr>
        <w:t>Muea</w:t>
      </w:r>
      <w:proofErr w:type="spellEnd"/>
      <w:r w:rsidRPr="006A1B58">
        <w:rPr>
          <w:rFonts w:ascii="Arial" w:hAnsi="Arial"/>
          <w:sz w:val="18"/>
        </w:rPr>
        <w:t xml:space="preserve"> Sub divisional hospital; M16 IHC, Mile 16 integrated health center; Mk IHC, </w:t>
      </w:r>
      <w:proofErr w:type="spellStart"/>
      <w:r w:rsidRPr="006A1B58">
        <w:rPr>
          <w:rFonts w:ascii="Arial" w:hAnsi="Arial"/>
          <w:sz w:val="18"/>
        </w:rPr>
        <w:t>Molyko</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proofErr w:type="spellStart"/>
      <w:r w:rsidRPr="006A1B58">
        <w:rPr>
          <w:rFonts w:ascii="Arial" w:hAnsi="Arial"/>
          <w:sz w:val="18"/>
        </w:rPr>
        <w:t>Bov</w:t>
      </w:r>
      <w:proofErr w:type="spellEnd"/>
      <w:r w:rsidRPr="006A1B58">
        <w:rPr>
          <w:rFonts w:ascii="Arial" w:hAnsi="Arial"/>
          <w:sz w:val="18"/>
        </w:rPr>
        <w:t xml:space="preserve"> IHC, </w:t>
      </w:r>
      <w:proofErr w:type="spellStart"/>
      <w:r w:rsidRPr="006A1B58">
        <w:rPr>
          <w:rFonts w:ascii="Arial" w:hAnsi="Arial"/>
          <w:sz w:val="18"/>
        </w:rPr>
        <w:t>Bova</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proofErr w:type="spellStart"/>
      <w:r w:rsidR="00CC42EC" w:rsidRPr="006A1B58">
        <w:rPr>
          <w:rFonts w:ascii="Arial" w:hAnsi="Arial"/>
          <w:sz w:val="18"/>
        </w:rPr>
        <w:t>Bt</w:t>
      </w:r>
      <w:proofErr w:type="spellEnd"/>
      <w:r w:rsidR="00CC42EC" w:rsidRPr="006A1B58">
        <w:rPr>
          <w:rFonts w:ascii="Arial" w:hAnsi="Arial"/>
          <w:sz w:val="18"/>
        </w:rPr>
        <w:t xml:space="preserve"> HC, </w:t>
      </w:r>
      <w:proofErr w:type="spellStart"/>
      <w:r w:rsidRPr="006A1B58">
        <w:rPr>
          <w:rFonts w:ascii="Arial" w:hAnsi="Arial"/>
          <w:sz w:val="18"/>
        </w:rPr>
        <w:t>Bueatown</w:t>
      </w:r>
      <w:proofErr w:type="spellEnd"/>
      <w:r w:rsidRPr="006A1B58">
        <w:rPr>
          <w:rFonts w:ascii="Arial" w:hAnsi="Arial"/>
          <w:sz w:val="18"/>
        </w:rPr>
        <w:t xml:space="preserve"> </w:t>
      </w:r>
      <w:r w:rsidR="00CC42EC" w:rsidRPr="006A1B58">
        <w:rPr>
          <w:rFonts w:ascii="Arial" w:hAnsi="Arial"/>
          <w:sz w:val="18"/>
        </w:rPr>
        <w:t>integrated health center</w:t>
      </w:r>
      <w:r w:rsidRPr="006A1B58">
        <w:rPr>
          <w:rFonts w:ascii="Arial" w:hAnsi="Arial"/>
          <w:sz w:val="18"/>
        </w:rPr>
        <w:t xml:space="preserve">; </w:t>
      </w:r>
      <w:r w:rsidR="00CC42EC" w:rsidRPr="006A1B58">
        <w:rPr>
          <w:rFonts w:ascii="Arial" w:hAnsi="Arial"/>
        </w:rPr>
        <w:t>Bo IHC</w:t>
      </w:r>
      <w:r w:rsidR="00CC42EC" w:rsidRPr="006A1B58">
        <w:rPr>
          <w:rFonts w:ascii="Arial" w:hAnsi="Arial"/>
          <w:sz w:val="18"/>
        </w:rPr>
        <w:t xml:space="preserve">, </w:t>
      </w:r>
      <w:proofErr w:type="spellStart"/>
      <w:r w:rsidRPr="006A1B58">
        <w:rPr>
          <w:rFonts w:ascii="Arial" w:hAnsi="Arial"/>
          <w:sz w:val="18"/>
        </w:rPr>
        <w:t>Bokwaongo</w:t>
      </w:r>
      <w:proofErr w:type="spellEnd"/>
      <w:r w:rsidRPr="006A1B58">
        <w:rPr>
          <w:rFonts w:ascii="Arial" w:hAnsi="Arial"/>
          <w:sz w:val="18"/>
        </w:rPr>
        <w:t xml:space="preserve"> IHC</w:t>
      </w:r>
      <w:r w:rsidR="00CC42EC" w:rsidRPr="006A1B58">
        <w:rPr>
          <w:rFonts w:ascii="Arial" w:hAnsi="Arial"/>
          <w:sz w:val="18"/>
        </w:rPr>
        <w:t xml:space="preserve">; </w:t>
      </w:r>
      <w:proofErr w:type="gramStart"/>
      <w:r w:rsidR="00CC42EC" w:rsidRPr="006A1B58">
        <w:rPr>
          <w:rFonts w:ascii="Arial" w:hAnsi="Arial"/>
          <w:sz w:val="18"/>
        </w:rPr>
        <w:t>TIHC ;</w:t>
      </w:r>
      <w:proofErr w:type="gramEnd"/>
      <w:r w:rsidR="00CC42EC" w:rsidRPr="006A1B58">
        <w:rPr>
          <w:rFonts w:ascii="Arial" w:hAnsi="Arial"/>
          <w:sz w:val="18"/>
        </w:rPr>
        <w:t xml:space="preserve"> </w:t>
      </w:r>
      <w:r w:rsidRPr="006A1B58">
        <w:rPr>
          <w:rFonts w:ascii="Arial" w:hAnsi="Arial"/>
          <w:sz w:val="18"/>
        </w:rPr>
        <w:t xml:space="preserve">Tole </w:t>
      </w:r>
      <w:r w:rsidR="00CC42EC" w:rsidRPr="006A1B58">
        <w:rPr>
          <w:rFonts w:ascii="Arial" w:hAnsi="Arial"/>
          <w:sz w:val="18"/>
        </w:rPr>
        <w:t>integrated health center</w:t>
      </w:r>
    </w:p>
    <w:p w14:paraId="1D28C265" w14:textId="77777777" w:rsidR="00E06F8F" w:rsidRPr="00F261B0" w:rsidRDefault="00E06F8F" w:rsidP="00F261B0">
      <w:pPr>
        <w:pStyle w:val="Body"/>
        <w:spacing w:after="0"/>
        <w:rPr>
          <w:rFonts w:ascii="Arial" w:hAnsi="Arial" w:cs="Arial"/>
        </w:rPr>
      </w:pPr>
    </w:p>
    <w:p w14:paraId="4AED7D96" w14:textId="2AEC5F80" w:rsidR="00F261B0" w:rsidRPr="00FA4982" w:rsidRDefault="00C22E55" w:rsidP="00F261B0">
      <w:pPr>
        <w:pStyle w:val="Body"/>
        <w:spacing w:after="0"/>
        <w:rPr>
          <w:rFonts w:ascii="Arial" w:hAnsi="Arial" w:cs="Arial"/>
          <w:b/>
          <w:u w:val="single"/>
        </w:rPr>
      </w:pPr>
      <w:bookmarkStart w:id="19" w:name="_Toc172710744"/>
      <w:r w:rsidRPr="00FA4982">
        <w:rPr>
          <w:rFonts w:ascii="Arial" w:hAnsi="Arial" w:cs="Arial"/>
          <w:b/>
          <w:u w:val="single"/>
        </w:rPr>
        <w:t>3.</w:t>
      </w:r>
      <w:r w:rsidR="00BF1D1A" w:rsidRPr="00FA4982">
        <w:rPr>
          <w:rFonts w:ascii="Arial" w:hAnsi="Arial" w:cs="Arial"/>
          <w:b/>
          <w:u w:val="single"/>
        </w:rPr>
        <w:t>1.</w:t>
      </w:r>
      <w:r w:rsidRPr="00FA4982">
        <w:rPr>
          <w:rFonts w:ascii="Arial" w:hAnsi="Arial" w:cs="Arial"/>
          <w:b/>
          <w:u w:val="single"/>
        </w:rPr>
        <w:t>2</w:t>
      </w:r>
      <w:r w:rsidR="00F261B0" w:rsidRPr="00FA4982">
        <w:rPr>
          <w:rFonts w:ascii="Arial" w:hAnsi="Arial" w:cs="Arial"/>
          <w:b/>
          <w:u w:val="single"/>
        </w:rPr>
        <w:t xml:space="preserve"> Prevalence of </w:t>
      </w:r>
      <w:r w:rsidR="00F261B0" w:rsidRPr="00FA4982">
        <w:rPr>
          <w:rFonts w:ascii="Arial" w:hAnsi="Arial" w:cs="Arial"/>
          <w:b/>
          <w:i/>
          <w:u w:val="single"/>
        </w:rPr>
        <w:t>E</w:t>
      </w:r>
      <w:r w:rsidR="00FD7B1E" w:rsidRPr="00FA4982">
        <w:rPr>
          <w:rFonts w:ascii="Arial" w:hAnsi="Arial" w:cs="Arial"/>
          <w:b/>
          <w:i/>
          <w:u w:val="single"/>
        </w:rPr>
        <w:t>.</w:t>
      </w:r>
      <w:r w:rsidR="00F261B0" w:rsidRPr="00FA4982">
        <w:rPr>
          <w:rFonts w:ascii="Arial" w:hAnsi="Arial" w:cs="Arial"/>
          <w:b/>
          <w:i/>
          <w:u w:val="single"/>
        </w:rPr>
        <w:t xml:space="preserve"> histolytica</w:t>
      </w:r>
      <w:r w:rsidR="00F261B0" w:rsidRPr="00FA4982">
        <w:rPr>
          <w:rFonts w:ascii="Arial" w:hAnsi="Arial" w:cs="Arial"/>
          <w:b/>
          <w:u w:val="single"/>
        </w:rPr>
        <w:t xml:space="preserve"> by Microscopy</w:t>
      </w:r>
      <w:bookmarkEnd w:id="18"/>
      <w:bookmarkEnd w:id="19"/>
    </w:p>
    <w:p w14:paraId="13F7B039" w14:textId="09E1B706" w:rsidR="00F261B0" w:rsidRPr="00F261B0" w:rsidRDefault="002B6FE7" w:rsidP="00F261B0">
      <w:pPr>
        <w:pStyle w:val="Body"/>
        <w:spacing w:after="0"/>
        <w:rPr>
          <w:rFonts w:ascii="Arial" w:hAnsi="Arial" w:cs="Arial"/>
        </w:rPr>
      </w:pPr>
      <w:r>
        <w:rPr>
          <w:rFonts w:ascii="Arial" w:hAnsi="Arial" w:cs="Arial"/>
        </w:rPr>
        <w:t xml:space="preserve">Microscopic examination revealed </w:t>
      </w:r>
      <w:r w:rsidR="00F261B0" w:rsidRPr="00F261B0">
        <w:rPr>
          <w:rFonts w:ascii="Arial" w:hAnsi="Arial" w:cs="Arial"/>
        </w:rPr>
        <w:t xml:space="preserve">35 </w:t>
      </w:r>
      <w:r>
        <w:rPr>
          <w:rFonts w:ascii="Arial" w:hAnsi="Arial" w:cs="Arial"/>
        </w:rPr>
        <w:t xml:space="preserve">positive samples with </w:t>
      </w:r>
      <w:r w:rsidRPr="00D15268">
        <w:rPr>
          <w:rFonts w:ascii="Arial" w:hAnsi="Arial" w:cs="Arial"/>
          <w:i/>
        </w:rPr>
        <w:t>E. histolytica</w:t>
      </w:r>
      <w:r>
        <w:rPr>
          <w:rFonts w:ascii="Arial" w:hAnsi="Arial" w:cs="Arial"/>
        </w:rPr>
        <w:t xml:space="preserve"> </w:t>
      </w:r>
      <w:r w:rsidR="00D15268">
        <w:rPr>
          <w:rFonts w:ascii="Arial" w:hAnsi="Arial" w:cs="Arial"/>
        </w:rPr>
        <w:t>cysts</w:t>
      </w:r>
      <w:r>
        <w:rPr>
          <w:rFonts w:ascii="Arial" w:hAnsi="Arial" w:cs="Arial"/>
        </w:rPr>
        <w:t xml:space="preserve"> (35/265) giving a prevalence of 13.21%.</w:t>
      </w:r>
    </w:p>
    <w:p w14:paraId="20302E2F" w14:textId="77777777" w:rsidR="00F261B0" w:rsidRDefault="00F261B0" w:rsidP="00441B6F">
      <w:pPr>
        <w:pStyle w:val="Body"/>
        <w:spacing w:after="0"/>
        <w:rPr>
          <w:rFonts w:ascii="Arial" w:hAnsi="Arial" w:cs="Arial"/>
          <w:color w:val="FF0000"/>
        </w:rPr>
      </w:pPr>
    </w:p>
    <w:p w14:paraId="736892BE" w14:textId="77777777" w:rsidR="00124C0D" w:rsidRDefault="00124C0D" w:rsidP="00441B6F">
      <w:pPr>
        <w:pStyle w:val="Body"/>
        <w:spacing w:after="0"/>
        <w:rPr>
          <w:rFonts w:ascii="Arial" w:eastAsia="Calibri" w:hAnsi="Arial" w:cs="Arial"/>
          <w:color w:val="FF0000"/>
          <w:szCs w:val="22"/>
        </w:rPr>
      </w:pPr>
    </w:p>
    <w:p w14:paraId="0DD282C8" w14:textId="5F081983" w:rsidR="00124C0D" w:rsidRPr="00FA4982" w:rsidRDefault="00C22E55" w:rsidP="00124C0D">
      <w:pPr>
        <w:pStyle w:val="Body"/>
        <w:spacing w:after="0"/>
        <w:rPr>
          <w:rFonts w:ascii="Arial" w:eastAsia="Calibri" w:hAnsi="Arial" w:cs="Arial"/>
          <w:b/>
          <w:szCs w:val="22"/>
          <w:u w:val="single"/>
        </w:rPr>
      </w:pPr>
      <w:bookmarkStart w:id="20" w:name="_Toc172710745"/>
      <w:r w:rsidRPr="00FA4982">
        <w:rPr>
          <w:rFonts w:ascii="Arial" w:eastAsia="Calibri" w:hAnsi="Arial" w:cs="Arial"/>
          <w:b/>
          <w:szCs w:val="22"/>
          <w:u w:val="single"/>
        </w:rPr>
        <w:t>3</w:t>
      </w:r>
      <w:r w:rsidR="00124C0D" w:rsidRPr="00FA4982">
        <w:rPr>
          <w:rFonts w:ascii="Arial" w:eastAsia="Calibri" w:hAnsi="Arial" w:cs="Arial"/>
          <w:b/>
          <w:szCs w:val="22"/>
          <w:u w:val="single"/>
        </w:rPr>
        <w:t>.</w:t>
      </w:r>
      <w:r w:rsidR="00BF1D1A" w:rsidRPr="00FA4982">
        <w:rPr>
          <w:rFonts w:ascii="Arial" w:eastAsia="Calibri" w:hAnsi="Arial" w:cs="Arial"/>
          <w:b/>
          <w:szCs w:val="22"/>
          <w:u w:val="single"/>
        </w:rPr>
        <w:t>1.</w:t>
      </w:r>
      <w:r w:rsidR="00124C0D" w:rsidRPr="00FA4982">
        <w:rPr>
          <w:rFonts w:ascii="Arial" w:eastAsia="Calibri" w:hAnsi="Arial" w:cs="Arial"/>
          <w:b/>
          <w:szCs w:val="22"/>
          <w:u w:val="single"/>
        </w:rPr>
        <w:t xml:space="preserve">3 </w:t>
      </w:r>
      <w:r w:rsidR="003D1FC0">
        <w:rPr>
          <w:rFonts w:ascii="Arial" w:eastAsia="Calibri" w:hAnsi="Arial" w:cs="Arial"/>
          <w:b/>
          <w:szCs w:val="22"/>
          <w:u w:val="single"/>
        </w:rPr>
        <w:t xml:space="preserve">Verification of the microscopy-based </w:t>
      </w:r>
      <w:r w:rsidR="00124C0D" w:rsidRPr="00FA4982">
        <w:rPr>
          <w:rFonts w:ascii="Arial" w:eastAsia="Calibri" w:hAnsi="Arial" w:cs="Arial"/>
          <w:b/>
          <w:szCs w:val="22"/>
          <w:u w:val="single"/>
        </w:rPr>
        <w:t xml:space="preserve">Prevalence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by Nested PCR</w:t>
      </w:r>
      <w:bookmarkEnd w:id="20"/>
    </w:p>
    <w:p w14:paraId="5FEFDA97" w14:textId="50BDC35A" w:rsidR="00124C0D"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t xml:space="preserve">Gel electrophoresis of the PCR product confirmed the presence of </w:t>
      </w:r>
      <w:r w:rsidRPr="00D15268">
        <w:rPr>
          <w:rFonts w:ascii="Arial" w:eastAsia="Calibri" w:hAnsi="Arial" w:cs="Arial"/>
          <w:i/>
          <w:szCs w:val="22"/>
          <w:lang w:val="en-GB"/>
        </w:rPr>
        <w:t>E. histolytica</w:t>
      </w:r>
      <w:r w:rsidRPr="00124C0D">
        <w:rPr>
          <w:rFonts w:ascii="Arial" w:eastAsia="Calibri" w:hAnsi="Arial" w:cs="Arial"/>
          <w:szCs w:val="22"/>
          <w:lang w:val="en-GB"/>
        </w:rPr>
        <w:t xml:space="preserve">, as evidenced by the </w:t>
      </w:r>
      <w:r w:rsidR="001D2680">
        <w:rPr>
          <w:rFonts w:ascii="Arial" w:eastAsia="Calibri" w:hAnsi="Arial" w:cs="Arial"/>
          <w:szCs w:val="22"/>
          <w:lang w:val="en-GB"/>
        </w:rPr>
        <w:t xml:space="preserve">clear bands at 439 </w:t>
      </w:r>
      <w:r w:rsidRPr="00124C0D">
        <w:rPr>
          <w:rFonts w:ascii="Arial" w:eastAsia="Calibri" w:hAnsi="Arial" w:cs="Arial"/>
          <w:szCs w:val="22"/>
          <w:lang w:val="en-GB"/>
        </w:rPr>
        <w:t xml:space="preserve">bp </w:t>
      </w:r>
      <w:r w:rsidR="001D2680">
        <w:rPr>
          <w:rFonts w:ascii="Arial" w:eastAsia="Calibri" w:hAnsi="Arial" w:cs="Arial"/>
          <w:szCs w:val="22"/>
          <w:lang w:val="en-GB"/>
        </w:rPr>
        <w:t>on gel electrophoresis (F</w:t>
      </w:r>
      <w:r w:rsidR="003E0118">
        <w:rPr>
          <w:rFonts w:ascii="Arial" w:eastAsia="Calibri" w:hAnsi="Arial" w:cs="Arial"/>
          <w:szCs w:val="22"/>
          <w:lang w:val="en-GB"/>
        </w:rPr>
        <w:t>ig</w:t>
      </w:r>
      <w:r w:rsidR="00A06B59">
        <w:rPr>
          <w:rFonts w:ascii="Arial" w:eastAsia="Calibri" w:hAnsi="Arial" w:cs="Arial"/>
          <w:szCs w:val="22"/>
          <w:lang w:val="en-GB"/>
        </w:rPr>
        <w:t>.</w:t>
      </w:r>
      <w:r w:rsidR="003E0118">
        <w:rPr>
          <w:rFonts w:ascii="Arial" w:eastAsia="Calibri" w:hAnsi="Arial" w:cs="Arial"/>
          <w:szCs w:val="22"/>
          <w:lang w:val="en-GB"/>
        </w:rPr>
        <w:t xml:space="preserve"> 1</w:t>
      </w:r>
      <w:r w:rsidRPr="00124C0D">
        <w:rPr>
          <w:rFonts w:ascii="Arial" w:eastAsia="Calibri" w:hAnsi="Arial" w:cs="Arial"/>
          <w:szCs w:val="22"/>
          <w:lang w:val="en-GB"/>
        </w:rPr>
        <w:t xml:space="preserve">). </w:t>
      </w:r>
      <w:r w:rsidR="00C465A3">
        <w:rPr>
          <w:rFonts w:ascii="Arial" w:eastAsia="Calibri" w:hAnsi="Arial" w:cs="Arial"/>
          <w:szCs w:val="22"/>
          <w:lang w:val="en-GB"/>
        </w:rPr>
        <w:t>O</w:t>
      </w:r>
      <w:r w:rsidRPr="00124C0D">
        <w:rPr>
          <w:rFonts w:ascii="Arial" w:eastAsia="Calibri" w:hAnsi="Arial" w:cs="Arial"/>
          <w:szCs w:val="22"/>
          <w:lang w:val="en-GB"/>
        </w:rPr>
        <w:t xml:space="preserve">f the 35 stool samples positive by microscopy, 31 samples were positive by PCR. The prevalence of </w:t>
      </w:r>
      <w:proofErr w:type="spellStart"/>
      <w:proofErr w:type="gramStart"/>
      <w:r w:rsidRPr="00124C0D">
        <w:rPr>
          <w:rFonts w:ascii="Arial" w:eastAsia="Calibri" w:hAnsi="Arial" w:cs="Arial"/>
          <w:i/>
          <w:szCs w:val="22"/>
          <w:lang w:val="en-GB"/>
        </w:rPr>
        <w:t>E.histolytica</w:t>
      </w:r>
      <w:proofErr w:type="spellEnd"/>
      <w:proofErr w:type="gramEnd"/>
      <w:r w:rsidRPr="00124C0D">
        <w:rPr>
          <w:rFonts w:ascii="Arial" w:eastAsia="Calibri" w:hAnsi="Arial" w:cs="Arial"/>
          <w:szCs w:val="22"/>
          <w:lang w:val="en-GB"/>
        </w:rPr>
        <w:t xml:space="preserve"> was 11.7% </w:t>
      </w:r>
      <w:r w:rsidR="00CE0967">
        <w:rPr>
          <w:rFonts w:ascii="Arial" w:eastAsia="Calibri" w:hAnsi="Arial" w:cs="Arial"/>
          <w:szCs w:val="22"/>
          <w:lang w:val="en-GB"/>
        </w:rPr>
        <w:t>as detected by microscopy and confirmed by PCR</w:t>
      </w:r>
      <w:r w:rsidR="00AB1A21">
        <w:rPr>
          <w:rFonts w:ascii="Arial" w:eastAsia="Calibri" w:hAnsi="Arial" w:cs="Arial"/>
          <w:szCs w:val="22"/>
          <w:lang w:val="en-GB"/>
        </w:rPr>
        <w:t>.</w:t>
      </w:r>
    </w:p>
    <w:p w14:paraId="0FA1CBF1" w14:textId="77777777" w:rsidR="003E0118" w:rsidRDefault="003E0118" w:rsidP="00124C0D">
      <w:pPr>
        <w:pStyle w:val="Body"/>
        <w:spacing w:after="0"/>
        <w:rPr>
          <w:rFonts w:ascii="Arial" w:eastAsia="Calibri" w:hAnsi="Arial" w:cs="Arial"/>
          <w:szCs w:val="22"/>
          <w:lang w:val="en-GB"/>
        </w:rPr>
      </w:pPr>
    </w:p>
    <w:p w14:paraId="4D19A468" w14:textId="3CBA31C9" w:rsidR="003E0118" w:rsidRDefault="003E0118" w:rsidP="003E0118">
      <w:pPr>
        <w:pStyle w:val="Body"/>
        <w:keepNext/>
        <w:spacing w:after="0"/>
      </w:pPr>
      <w:r>
        <w:rPr>
          <w:rFonts w:ascii="Arial" w:eastAsia="Calibri" w:hAnsi="Arial" w:cs="Arial"/>
          <w:noProof/>
          <w:szCs w:val="22"/>
        </w:rPr>
        <w:lastRenderedPageBreak/>
        <w:drawing>
          <wp:anchor distT="0" distB="0" distL="114300" distR="114300" simplePos="0" relativeHeight="251658240" behindDoc="0" locked="0" layoutInCell="1" allowOverlap="1" wp14:anchorId="563EC19E" wp14:editId="7873C1D4">
            <wp:simplePos x="0" y="0"/>
            <wp:positionH relativeFrom="column">
              <wp:align>left</wp:align>
            </wp:positionH>
            <wp:positionV relativeFrom="paragraph">
              <wp:align>top</wp:align>
            </wp:positionV>
            <wp:extent cx="4765675" cy="36874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final.tif"/>
                    <pic:cNvPicPr/>
                  </pic:nvPicPr>
                  <pic:blipFill>
                    <a:blip r:embed="rId16">
                      <a:extLst>
                        <a:ext uri="{28A0092B-C50C-407E-A947-70E740481C1C}">
                          <a14:useLocalDpi xmlns:a14="http://schemas.microsoft.com/office/drawing/2010/main" val="0"/>
                        </a:ext>
                      </a:extLst>
                    </a:blip>
                    <a:stretch>
                      <a:fillRect/>
                    </a:stretch>
                  </pic:blipFill>
                  <pic:spPr>
                    <a:xfrm>
                      <a:off x="0" y="0"/>
                      <a:ext cx="4765675" cy="3687445"/>
                    </a:xfrm>
                    <a:prstGeom prst="rect">
                      <a:avLst/>
                    </a:prstGeom>
                  </pic:spPr>
                </pic:pic>
              </a:graphicData>
            </a:graphic>
          </wp:anchor>
        </w:drawing>
      </w:r>
      <w:r w:rsidR="002401D0">
        <w:br w:type="textWrapping" w:clear="all"/>
      </w:r>
    </w:p>
    <w:p w14:paraId="6BC50B09" w14:textId="77777777" w:rsidR="00736A85" w:rsidRDefault="00736A85" w:rsidP="003E0118">
      <w:pPr>
        <w:pStyle w:val="Caption"/>
        <w:jc w:val="both"/>
        <w:rPr>
          <w:rFonts w:ascii="Arial" w:hAnsi="Arial" w:cs="Arial"/>
          <w:color w:val="auto"/>
          <w:sz w:val="20"/>
          <w:szCs w:val="20"/>
        </w:rPr>
      </w:pPr>
    </w:p>
    <w:p w14:paraId="01454FA2" w14:textId="39E7C9C3" w:rsidR="003E0118" w:rsidRPr="00DC3F51" w:rsidRDefault="00736A85" w:rsidP="003E0118">
      <w:pPr>
        <w:pStyle w:val="Caption"/>
        <w:jc w:val="both"/>
        <w:rPr>
          <w:rFonts w:ascii="Arial" w:eastAsia="Calibri" w:hAnsi="Arial" w:cs="Arial"/>
          <w:color w:val="auto"/>
          <w:sz w:val="20"/>
          <w:szCs w:val="20"/>
          <w:lang w:val="en-GB"/>
        </w:rPr>
      </w:pPr>
      <w:r>
        <w:rPr>
          <w:rFonts w:ascii="Arial" w:hAnsi="Arial" w:cs="Arial"/>
          <w:color w:val="auto"/>
          <w:sz w:val="20"/>
          <w:szCs w:val="20"/>
        </w:rPr>
        <w:t>Fig.</w:t>
      </w:r>
      <w:r w:rsidR="003E0118" w:rsidRPr="00DC3F51">
        <w:rPr>
          <w:rFonts w:ascii="Arial" w:hAnsi="Arial" w:cs="Arial"/>
          <w:color w:val="auto"/>
          <w:sz w:val="20"/>
          <w:szCs w:val="20"/>
        </w:rPr>
        <w:t xml:space="preserve"> </w:t>
      </w:r>
      <w:r w:rsidR="003E0118" w:rsidRPr="00DC3F51">
        <w:rPr>
          <w:rFonts w:ascii="Arial" w:hAnsi="Arial" w:cs="Arial"/>
          <w:color w:val="auto"/>
          <w:sz w:val="20"/>
          <w:szCs w:val="20"/>
        </w:rPr>
        <w:fldChar w:fldCharType="begin"/>
      </w:r>
      <w:r w:rsidR="003E0118" w:rsidRPr="00DC3F51">
        <w:rPr>
          <w:rFonts w:ascii="Arial" w:hAnsi="Arial" w:cs="Arial"/>
          <w:color w:val="auto"/>
          <w:sz w:val="20"/>
          <w:szCs w:val="20"/>
        </w:rPr>
        <w:instrText xml:space="preserve"> SEQ Figure \* ARABIC </w:instrText>
      </w:r>
      <w:r w:rsidR="003E0118" w:rsidRPr="00DC3F51">
        <w:rPr>
          <w:rFonts w:ascii="Arial" w:hAnsi="Arial" w:cs="Arial"/>
          <w:color w:val="auto"/>
          <w:sz w:val="20"/>
          <w:szCs w:val="20"/>
        </w:rPr>
        <w:fldChar w:fldCharType="separate"/>
      </w:r>
      <w:r w:rsidR="00AE393D">
        <w:rPr>
          <w:rFonts w:ascii="Arial" w:hAnsi="Arial" w:cs="Arial"/>
          <w:noProof/>
          <w:color w:val="auto"/>
          <w:sz w:val="20"/>
          <w:szCs w:val="20"/>
        </w:rPr>
        <w:t>1</w:t>
      </w:r>
      <w:r w:rsidR="003E0118" w:rsidRPr="00DC3F51">
        <w:rPr>
          <w:rFonts w:ascii="Arial" w:hAnsi="Arial" w:cs="Arial"/>
          <w:color w:val="auto"/>
          <w:sz w:val="20"/>
          <w:szCs w:val="20"/>
        </w:rPr>
        <w:fldChar w:fldCharType="end"/>
      </w:r>
      <w:r w:rsidR="00DC3F51">
        <w:rPr>
          <w:rFonts w:ascii="Arial" w:hAnsi="Arial" w:cs="Arial"/>
          <w:color w:val="auto"/>
          <w:sz w:val="20"/>
          <w:szCs w:val="20"/>
        </w:rPr>
        <w:t>. Agarose gel electrophoresis of s</w:t>
      </w:r>
      <w:r w:rsidR="003E0118" w:rsidRPr="00DC3F51">
        <w:rPr>
          <w:rFonts w:ascii="Arial" w:hAnsi="Arial" w:cs="Arial"/>
          <w:color w:val="auto"/>
          <w:sz w:val="20"/>
          <w:szCs w:val="20"/>
        </w:rPr>
        <w:t>econdary amplicons from nested PCR of the SSU</w:t>
      </w:r>
      <w:r w:rsidR="00DC3F51">
        <w:rPr>
          <w:rFonts w:ascii="Arial" w:hAnsi="Arial" w:cs="Arial"/>
          <w:color w:val="auto"/>
          <w:sz w:val="20"/>
          <w:szCs w:val="20"/>
        </w:rPr>
        <w:t xml:space="preserve"> </w:t>
      </w:r>
      <w:r w:rsidR="003E0118" w:rsidRPr="00DC3F51">
        <w:rPr>
          <w:rFonts w:ascii="Arial" w:hAnsi="Arial" w:cs="Arial"/>
          <w:color w:val="auto"/>
          <w:sz w:val="20"/>
          <w:szCs w:val="20"/>
        </w:rPr>
        <w:t xml:space="preserve">rRNA gene of </w:t>
      </w:r>
      <w:r w:rsidR="003E0118" w:rsidRPr="00DC3F51">
        <w:rPr>
          <w:rFonts w:ascii="Arial" w:hAnsi="Arial" w:cs="Arial"/>
          <w:i/>
          <w:color w:val="auto"/>
          <w:sz w:val="20"/>
          <w:szCs w:val="20"/>
        </w:rPr>
        <w:t>Entamoeba</w:t>
      </w:r>
      <w:r w:rsidR="003E0118" w:rsidRPr="00DC3F51">
        <w:rPr>
          <w:rFonts w:ascii="Arial" w:hAnsi="Arial" w:cs="Arial"/>
          <w:color w:val="auto"/>
          <w:sz w:val="20"/>
          <w:szCs w:val="20"/>
        </w:rPr>
        <w:t xml:space="preserve"> </w:t>
      </w:r>
      <w:r w:rsidR="003E0118" w:rsidRPr="00DC3F51">
        <w:rPr>
          <w:rFonts w:ascii="Arial" w:hAnsi="Arial" w:cs="Arial"/>
          <w:i/>
          <w:color w:val="auto"/>
          <w:sz w:val="20"/>
          <w:szCs w:val="20"/>
        </w:rPr>
        <w:t>histolytica</w:t>
      </w:r>
      <w:r w:rsidR="003E0118" w:rsidRPr="00DC3F51">
        <w:rPr>
          <w:rFonts w:ascii="Arial" w:hAnsi="Arial" w:cs="Arial"/>
          <w:color w:val="auto"/>
          <w:sz w:val="20"/>
          <w:szCs w:val="20"/>
        </w:rPr>
        <w:t xml:space="preserve"> indicating amplicon size</w:t>
      </w:r>
      <w:r w:rsidR="00F445D9">
        <w:rPr>
          <w:rFonts w:ascii="Arial" w:hAnsi="Arial" w:cs="Arial"/>
          <w:color w:val="auto"/>
          <w:sz w:val="20"/>
          <w:szCs w:val="20"/>
        </w:rPr>
        <w:t>s at ~439 bp. M = DNA ladder, lane 2 = Negative control, Lane 1, 3</w:t>
      </w:r>
      <w:r w:rsidR="003E0118" w:rsidRPr="00DC3F51">
        <w:rPr>
          <w:rFonts w:ascii="Arial" w:hAnsi="Arial" w:cs="Arial"/>
          <w:color w:val="auto"/>
          <w:sz w:val="20"/>
          <w:szCs w:val="20"/>
        </w:rPr>
        <w:t xml:space="preserve"> and 4 = positive samples</w:t>
      </w:r>
    </w:p>
    <w:p w14:paraId="126D69A8" w14:textId="77777777" w:rsidR="00B371AA" w:rsidRPr="00124C0D" w:rsidRDefault="00B371AA" w:rsidP="00124C0D">
      <w:pPr>
        <w:pStyle w:val="Body"/>
        <w:spacing w:after="0"/>
        <w:rPr>
          <w:rFonts w:ascii="Arial" w:eastAsia="Calibri" w:hAnsi="Arial" w:cs="Arial"/>
          <w:szCs w:val="22"/>
          <w:lang w:val="en-GB"/>
        </w:rPr>
      </w:pPr>
    </w:p>
    <w:p w14:paraId="0A7AFB65" w14:textId="7D9DA292" w:rsidR="00124C0D" w:rsidRPr="00FA4982" w:rsidRDefault="00C22E55" w:rsidP="00124C0D">
      <w:pPr>
        <w:pStyle w:val="Body"/>
        <w:spacing w:after="0"/>
        <w:rPr>
          <w:rFonts w:ascii="Arial" w:eastAsia="Calibri" w:hAnsi="Arial" w:cs="Arial"/>
          <w:b/>
          <w:szCs w:val="22"/>
          <w:u w:val="single"/>
        </w:rPr>
      </w:pPr>
      <w:bookmarkStart w:id="21" w:name="_Toc172710746"/>
      <w:r w:rsidRPr="00FA4982">
        <w:rPr>
          <w:rFonts w:ascii="Arial" w:eastAsia="Calibri" w:hAnsi="Arial" w:cs="Arial"/>
          <w:b/>
          <w:szCs w:val="22"/>
          <w:u w:val="single"/>
        </w:rPr>
        <w:t>3.</w:t>
      </w:r>
      <w:r w:rsidR="00BF1D1A" w:rsidRPr="00FA4982">
        <w:rPr>
          <w:rFonts w:ascii="Arial" w:eastAsia="Calibri" w:hAnsi="Arial" w:cs="Arial"/>
          <w:b/>
          <w:szCs w:val="22"/>
          <w:u w:val="single"/>
        </w:rPr>
        <w:t>1.</w:t>
      </w:r>
      <w:r w:rsidR="00124C0D" w:rsidRPr="00FA4982">
        <w:rPr>
          <w:rFonts w:ascii="Arial" w:eastAsia="Calibri" w:hAnsi="Arial" w:cs="Arial"/>
          <w:b/>
          <w:szCs w:val="22"/>
          <w:u w:val="single"/>
        </w:rPr>
        <w:t xml:space="preserve">4 Prevalence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by </w:t>
      </w:r>
      <w:bookmarkEnd w:id="21"/>
      <w:r w:rsidR="00124C0D" w:rsidRPr="00FA4982">
        <w:rPr>
          <w:rFonts w:ascii="Arial" w:eastAsia="Calibri" w:hAnsi="Arial" w:cs="Arial"/>
          <w:b/>
          <w:szCs w:val="22"/>
          <w:u w:val="single"/>
        </w:rPr>
        <w:t>Age group</w:t>
      </w:r>
    </w:p>
    <w:p w14:paraId="4A8AF671" w14:textId="43E98726" w:rsidR="00FA1700" w:rsidRPr="00106677"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t xml:space="preserve">The prevalence of </w:t>
      </w:r>
      <w:r w:rsidRPr="00124C0D">
        <w:rPr>
          <w:rFonts w:ascii="Arial" w:eastAsia="Calibri" w:hAnsi="Arial" w:cs="Arial"/>
          <w:i/>
          <w:szCs w:val="22"/>
          <w:lang w:val="en-GB"/>
        </w:rPr>
        <w:t>E. histolytica</w:t>
      </w:r>
      <w:r w:rsidRPr="00124C0D">
        <w:rPr>
          <w:rFonts w:ascii="Arial" w:eastAsia="Calibri" w:hAnsi="Arial" w:cs="Arial"/>
          <w:szCs w:val="22"/>
          <w:lang w:val="en-GB"/>
        </w:rPr>
        <w:t xml:space="preserve"> was examined across different age groups. The highest prevalence was observed in the 1</w:t>
      </w:r>
      <w:r w:rsidR="00CF7080">
        <w:rPr>
          <w:rFonts w:ascii="Arial" w:eastAsia="Calibri" w:hAnsi="Arial" w:cs="Arial"/>
          <w:szCs w:val="22"/>
          <w:lang w:val="en-GB"/>
        </w:rPr>
        <w:t>–</w:t>
      </w:r>
      <w:r w:rsidRPr="00124C0D">
        <w:rPr>
          <w:rFonts w:ascii="Arial" w:eastAsia="Calibri" w:hAnsi="Arial" w:cs="Arial"/>
          <w:szCs w:val="22"/>
          <w:lang w:val="en-GB"/>
        </w:rPr>
        <w:t xml:space="preserve">5 years </w:t>
      </w:r>
      <w:r w:rsidR="00CF7080" w:rsidRPr="00124C0D">
        <w:rPr>
          <w:rFonts w:ascii="Arial" w:eastAsia="Calibri" w:hAnsi="Arial" w:cs="Arial"/>
          <w:szCs w:val="22"/>
          <w:lang w:val="en-GB"/>
        </w:rPr>
        <w:t xml:space="preserve">group </w:t>
      </w:r>
      <w:r w:rsidRPr="00124C0D">
        <w:rPr>
          <w:rFonts w:ascii="Arial" w:eastAsia="Calibri" w:hAnsi="Arial" w:cs="Arial"/>
          <w:szCs w:val="22"/>
          <w:lang w:val="en-GB"/>
        </w:rPr>
        <w:t>(27.04%), with the lowest prevalence in the 5</w:t>
      </w:r>
      <w:r w:rsidR="001D2680">
        <w:rPr>
          <w:rFonts w:ascii="Arial" w:eastAsia="Calibri" w:hAnsi="Arial" w:cs="Arial"/>
          <w:szCs w:val="22"/>
          <w:lang w:val="en-GB"/>
        </w:rPr>
        <w:t>6</w:t>
      </w:r>
      <w:r w:rsidR="00CF7080">
        <w:rPr>
          <w:rFonts w:ascii="Arial" w:eastAsia="Calibri" w:hAnsi="Arial" w:cs="Arial"/>
          <w:szCs w:val="22"/>
          <w:lang w:val="en-GB"/>
        </w:rPr>
        <w:t>–</w:t>
      </w:r>
      <w:r w:rsidR="001D2680">
        <w:rPr>
          <w:rFonts w:ascii="Arial" w:eastAsia="Calibri" w:hAnsi="Arial" w:cs="Arial"/>
          <w:szCs w:val="22"/>
          <w:lang w:val="en-GB"/>
        </w:rPr>
        <w:t xml:space="preserve">90 </w:t>
      </w:r>
      <w:r w:rsidR="00CF7080">
        <w:rPr>
          <w:rFonts w:ascii="Arial" w:eastAsia="Calibri" w:hAnsi="Arial" w:cs="Arial"/>
          <w:szCs w:val="22"/>
          <w:lang w:val="en-GB"/>
        </w:rPr>
        <w:t xml:space="preserve">years </w:t>
      </w:r>
      <w:r w:rsidR="001D2680">
        <w:rPr>
          <w:rFonts w:ascii="Arial" w:eastAsia="Calibri" w:hAnsi="Arial" w:cs="Arial"/>
          <w:szCs w:val="22"/>
          <w:lang w:val="en-GB"/>
        </w:rPr>
        <w:t xml:space="preserve">(2.78%) </w:t>
      </w:r>
      <w:r w:rsidR="00CF7080" w:rsidRPr="00124C0D">
        <w:rPr>
          <w:rFonts w:ascii="Arial" w:eastAsia="Calibri" w:hAnsi="Arial" w:cs="Arial"/>
          <w:szCs w:val="22"/>
          <w:lang w:val="en-GB"/>
        </w:rPr>
        <w:t xml:space="preserve">group </w:t>
      </w:r>
      <w:r w:rsidR="00CF7080">
        <w:rPr>
          <w:rFonts w:ascii="Arial" w:eastAsia="Calibri" w:hAnsi="Arial" w:cs="Arial"/>
          <w:szCs w:val="22"/>
          <w:lang w:val="en-GB"/>
        </w:rPr>
        <w:t>(</w:t>
      </w:r>
      <w:r w:rsidR="001D2680">
        <w:rPr>
          <w:rFonts w:ascii="Arial" w:eastAsia="Calibri" w:hAnsi="Arial" w:cs="Arial"/>
          <w:szCs w:val="22"/>
          <w:lang w:val="en-GB"/>
        </w:rPr>
        <w:t>Table 3</w:t>
      </w:r>
      <w:r w:rsidR="00CF7080">
        <w:rPr>
          <w:rFonts w:ascii="Arial" w:eastAsia="Calibri" w:hAnsi="Arial" w:cs="Arial"/>
          <w:szCs w:val="22"/>
          <w:lang w:val="en-GB"/>
        </w:rPr>
        <w:t>)</w:t>
      </w:r>
      <w:r w:rsidRPr="00124C0D">
        <w:rPr>
          <w:rFonts w:ascii="Arial" w:eastAsia="Calibri" w:hAnsi="Arial" w:cs="Arial"/>
          <w:szCs w:val="22"/>
          <w:lang w:val="en-GB"/>
        </w:rPr>
        <w:t>.</w:t>
      </w:r>
      <w:bookmarkStart w:id="22" w:name="_Toc172710912"/>
    </w:p>
    <w:p w14:paraId="0AE89184" w14:textId="77777777" w:rsidR="00FA1700" w:rsidRDefault="00FA1700" w:rsidP="00124C0D">
      <w:pPr>
        <w:pStyle w:val="Body"/>
        <w:spacing w:after="0"/>
        <w:rPr>
          <w:rFonts w:ascii="Arial" w:eastAsia="Calibri" w:hAnsi="Arial" w:cs="Arial"/>
          <w:b/>
          <w:iCs/>
          <w:szCs w:val="22"/>
        </w:rPr>
      </w:pPr>
    </w:p>
    <w:p w14:paraId="50698904" w14:textId="77777777" w:rsidR="00124C0D" w:rsidRDefault="00124C0D" w:rsidP="00124C0D">
      <w:pPr>
        <w:pStyle w:val="Body"/>
        <w:spacing w:after="0"/>
        <w:rPr>
          <w:rFonts w:ascii="Arial" w:eastAsia="Calibri" w:hAnsi="Arial" w:cs="Arial"/>
          <w:b/>
          <w:iCs/>
          <w:szCs w:val="22"/>
        </w:rPr>
      </w:pPr>
      <w:r w:rsidRPr="00124C0D">
        <w:rPr>
          <w:rFonts w:ascii="Arial" w:eastAsia="Calibri" w:hAnsi="Arial" w:cs="Arial"/>
          <w:b/>
          <w:iCs/>
          <w:szCs w:val="22"/>
        </w:rPr>
        <w:t xml:space="preserve">Table </w:t>
      </w:r>
      <w:r w:rsidR="001D2680">
        <w:rPr>
          <w:rFonts w:ascii="Arial" w:eastAsia="Calibri" w:hAnsi="Arial" w:cs="Arial"/>
          <w:b/>
          <w:iCs/>
          <w:szCs w:val="22"/>
        </w:rPr>
        <w:t>3.</w:t>
      </w:r>
      <w:r w:rsidRPr="00124C0D">
        <w:rPr>
          <w:rFonts w:ascii="Arial" w:eastAsia="Calibri" w:hAnsi="Arial" w:cs="Arial"/>
          <w:b/>
          <w:iCs/>
          <w:szCs w:val="22"/>
        </w:rPr>
        <w:t xml:space="preserve"> </w:t>
      </w:r>
      <w:r w:rsidR="001D2680">
        <w:rPr>
          <w:rFonts w:ascii="Arial" w:eastAsia="Calibri" w:hAnsi="Arial" w:cs="Arial"/>
          <w:b/>
          <w:iCs/>
          <w:szCs w:val="22"/>
        </w:rPr>
        <w:t>Age-related p</w:t>
      </w:r>
      <w:r w:rsidRPr="00124C0D">
        <w:rPr>
          <w:rFonts w:ascii="Arial" w:eastAsia="Calibri" w:hAnsi="Arial" w:cs="Arial"/>
          <w:b/>
          <w:iCs/>
          <w:szCs w:val="22"/>
        </w:rPr>
        <w:t xml:space="preserve">revalence of </w:t>
      </w:r>
      <w:r w:rsidRPr="00124C0D">
        <w:rPr>
          <w:rFonts w:ascii="Arial" w:eastAsia="Calibri" w:hAnsi="Arial" w:cs="Arial"/>
          <w:b/>
          <w:i/>
          <w:iCs/>
          <w:szCs w:val="22"/>
        </w:rPr>
        <w:t>E. histolytica</w:t>
      </w:r>
      <w:r w:rsidRPr="00124C0D">
        <w:rPr>
          <w:rFonts w:ascii="Arial" w:eastAsia="Calibri" w:hAnsi="Arial" w:cs="Arial"/>
          <w:b/>
          <w:iCs/>
          <w:szCs w:val="22"/>
        </w:rPr>
        <w:t xml:space="preserve"> </w:t>
      </w:r>
      <w:bookmarkEnd w:id="22"/>
      <w:r w:rsidR="001D2680">
        <w:rPr>
          <w:rFonts w:ascii="Arial" w:eastAsia="Calibri" w:hAnsi="Arial" w:cs="Arial"/>
          <w:b/>
          <w:iCs/>
          <w:szCs w:val="22"/>
        </w:rPr>
        <w:t>in the study</w:t>
      </w:r>
    </w:p>
    <w:p w14:paraId="7BBA3DFC" w14:textId="77777777" w:rsidR="00736A85" w:rsidRPr="00124C0D" w:rsidRDefault="00736A85" w:rsidP="00124C0D">
      <w:pPr>
        <w:pStyle w:val="Body"/>
        <w:spacing w:after="0"/>
        <w:rPr>
          <w:rFonts w:ascii="Arial" w:eastAsia="Calibri" w:hAnsi="Arial" w:cs="Arial"/>
          <w:b/>
          <w:i/>
          <w:i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9"/>
        <w:gridCol w:w="1402"/>
        <w:gridCol w:w="1537"/>
        <w:gridCol w:w="1300"/>
        <w:gridCol w:w="1440"/>
        <w:gridCol w:w="1498"/>
        <w:gridCol w:w="1040"/>
      </w:tblGrid>
      <w:tr w:rsidR="00124C0D" w:rsidRPr="00124C0D" w14:paraId="367B0C68" w14:textId="77777777" w:rsidTr="00D42EB3">
        <w:tc>
          <w:tcPr>
            <w:tcW w:w="1359" w:type="dxa"/>
            <w:tcBorders>
              <w:top w:val="single" w:sz="4" w:space="0" w:color="auto"/>
              <w:bottom w:val="single" w:sz="4" w:space="0" w:color="auto"/>
            </w:tcBorders>
          </w:tcPr>
          <w:p w14:paraId="32E8DD17"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Age group</w:t>
            </w:r>
          </w:p>
        </w:tc>
        <w:tc>
          <w:tcPr>
            <w:tcW w:w="1402" w:type="dxa"/>
            <w:tcBorders>
              <w:top w:val="single" w:sz="4" w:space="0" w:color="auto"/>
              <w:bottom w:val="single" w:sz="4" w:space="0" w:color="auto"/>
            </w:tcBorders>
          </w:tcPr>
          <w:p w14:paraId="2A768E9A"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Number of samples</w:t>
            </w:r>
          </w:p>
        </w:tc>
        <w:tc>
          <w:tcPr>
            <w:tcW w:w="1537" w:type="dxa"/>
            <w:tcBorders>
              <w:top w:val="single" w:sz="4" w:space="0" w:color="auto"/>
              <w:bottom w:val="single" w:sz="4" w:space="0" w:color="auto"/>
            </w:tcBorders>
          </w:tcPr>
          <w:p w14:paraId="21497C38"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positives</w:t>
            </w:r>
          </w:p>
        </w:tc>
        <w:tc>
          <w:tcPr>
            <w:tcW w:w="1300" w:type="dxa"/>
            <w:tcBorders>
              <w:top w:val="single" w:sz="4" w:space="0" w:color="auto"/>
              <w:bottom w:val="single" w:sz="4" w:space="0" w:color="auto"/>
            </w:tcBorders>
          </w:tcPr>
          <w:p w14:paraId="1B2F34C1"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negatives</w:t>
            </w:r>
          </w:p>
        </w:tc>
        <w:tc>
          <w:tcPr>
            <w:tcW w:w="1440" w:type="dxa"/>
            <w:tcBorders>
              <w:top w:val="single" w:sz="4" w:space="0" w:color="auto"/>
              <w:bottom w:val="single" w:sz="4" w:space="0" w:color="auto"/>
            </w:tcBorders>
          </w:tcPr>
          <w:p w14:paraId="7D07A3BB"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Prevalence</w:t>
            </w:r>
          </w:p>
        </w:tc>
        <w:tc>
          <w:tcPr>
            <w:tcW w:w="1498" w:type="dxa"/>
            <w:tcBorders>
              <w:top w:val="single" w:sz="4" w:space="0" w:color="auto"/>
              <w:bottom w:val="single" w:sz="4" w:space="0" w:color="auto"/>
            </w:tcBorders>
          </w:tcPr>
          <w:p w14:paraId="2921320C"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Chi-squared</w:t>
            </w:r>
          </w:p>
        </w:tc>
        <w:tc>
          <w:tcPr>
            <w:tcW w:w="1040" w:type="dxa"/>
            <w:tcBorders>
              <w:top w:val="single" w:sz="4" w:space="0" w:color="auto"/>
              <w:bottom w:val="single" w:sz="4" w:space="0" w:color="auto"/>
            </w:tcBorders>
          </w:tcPr>
          <w:p w14:paraId="7989CC99" w14:textId="77777777" w:rsidR="00124C0D" w:rsidRPr="00124C0D" w:rsidRDefault="00124C0D" w:rsidP="00124C0D">
            <w:pPr>
              <w:pStyle w:val="Body"/>
              <w:rPr>
                <w:rFonts w:ascii="Arial" w:hAnsi="Arial" w:cs="Arial"/>
                <w:b/>
                <w:sz w:val="20"/>
                <w:lang w:val="en-GB"/>
              </w:rPr>
            </w:pPr>
            <w:r w:rsidRPr="00124C0D">
              <w:rPr>
                <w:rFonts w:ascii="Arial" w:hAnsi="Arial" w:cs="Arial"/>
                <w:b/>
                <w:sz w:val="20"/>
                <w:lang w:val="en-GB"/>
              </w:rPr>
              <w:t>P value</w:t>
            </w:r>
          </w:p>
        </w:tc>
      </w:tr>
      <w:tr w:rsidR="00124C0D" w:rsidRPr="00124C0D" w14:paraId="18A7B27F" w14:textId="77777777" w:rsidTr="00D42EB3">
        <w:tc>
          <w:tcPr>
            <w:tcW w:w="1359" w:type="dxa"/>
            <w:tcBorders>
              <w:top w:val="single" w:sz="4" w:space="0" w:color="auto"/>
            </w:tcBorders>
          </w:tcPr>
          <w:p w14:paraId="2997D151" w14:textId="34A62006" w:rsidR="00124C0D" w:rsidRPr="00124C0D" w:rsidRDefault="00124C0D" w:rsidP="00124C0D">
            <w:pPr>
              <w:pStyle w:val="Body"/>
              <w:rPr>
                <w:rFonts w:ascii="Arial" w:hAnsi="Arial" w:cs="Arial"/>
                <w:sz w:val="20"/>
                <w:lang w:val="en-GB"/>
              </w:rPr>
            </w:pPr>
            <w:r w:rsidRPr="00124C0D">
              <w:rPr>
                <w:rFonts w:ascii="Arial" w:hAnsi="Arial" w:cs="Arial"/>
                <w:sz w:val="20"/>
                <w:lang w:val="en-GB"/>
              </w:rPr>
              <w:t>1</w:t>
            </w:r>
            <w:r w:rsidR="00CF7080">
              <w:rPr>
                <w:rFonts w:ascii="Arial" w:hAnsi="Arial" w:cs="Arial"/>
                <w:sz w:val="20"/>
                <w:lang w:val="en-GB"/>
              </w:rPr>
              <w:t>–</w:t>
            </w:r>
            <w:r w:rsidRPr="00124C0D">
              <w:rPr>
                <w:rFonts w:ascii="Arial" w:hAnsi="Arial" w:cs="Arial"/>
                <w:sz w:val="20"/>
                <w:lang w:val="en-GB"/>
              </w:rPr>
              <w:t>5</w:t>
            </w:r>
          </w:p>
        </w:tc>
        <w:tc>
          <w:tcPr>
            <w:tcW w:w="1402" w:type="dxa"/>
            <w:tcBorders>
              <w:top w:val="single" w:sz="4" w:space="0" w:color="auto"/>
            </w:tcBorders>
          </w:tcPr>
          <w:p w14:paraId="4045DA9B"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37</w:t>
            </w:r>
          </w:p>
        </w:tc>
        <w:tc>
          <w:tcPr>
            <w:tcW w:w="1537" w:type="dxa"/>
            <w:tcBorders>
              <w:top w:val="single" w:sz="4" w:space="0" w:color="auto"/>
            </w:tcBorders>
          </w:tcPr>
          <w:p w14:paraId="52E03F67"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w:t>
            </w:r>
          </w:p>
        </w:tc>
        <w:tc>
          <w:tcPr>
            <w:tcW w:w="1300" w:type="dxa"/>
            <w:tcBorders>
              <w:top w:val="single" w:sz="4" w:space="0" w:color="auto"/>
            </w:tcBorders>
          </w:tcPr>
          <w:p w14:paraId="7FED3D1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w:t>
            </w:r>
          </w:p>
        </w:tc>
        <w:tc>
          <w:tcPr>
            <w:tcW w:w="1440" w:type="dxa"/>
            <w:tcBorders>
              <w:top w:val="single" w:sz="4" w:space="0" w:color="auto"/>
            </w:tcBorders>
          </w:tcPr>
          <w:p w14:paraId="4B4E748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27.04%</w:t>
            </w:r>
          </w:p>
        </w:tc>
        <w:tc>
          <w:tcPr>
            <w:tcW w:w="1498" w:type="dxa"/>
            <w:vMerge w:val="restart"/>
            <w:tcBorders>
              <w:top w:val="single" w:sz="4" w:space="0" w:color="auto"/>
            </w:tcBorders>
          </w:tcPr>
          <w:p w14:paraId="1BDA182C" w14:textId="77777777" w:rsidR="00124C0D" w:rsidRPr="00124C0D" w:rsidRDefault="00124C0D" w:rsidP="00124C0D">
            <w:pPr>
              <w:pStyle w:val="Body"/>
              <w:rPr>
                <w:rFonts w:ascii="Arial" w:hAnsi="Arial" w:cs="Arial"/>
                <w:sz w:val="20"/>
                <w:lang w:val="en-GB"/>
              </w:rPr>
            </w:pPr>
            <w:r w:rsidRPr="00124C0D">
              <w:rPr>
                <w:rFonts w:ascii="Arial" w:hAnsi="Arial" w:cs="Arial"/>
                <w:sz w:val="20"/>
              </w:rPr>
              <w:t>13.51</w:t>
            </w:r>
          </w:p>
        </w:tc>
        <w:tc>
          <w:tcPr>
            <w:tcW w:w="1040" w:type="dxa"/>
            <w:vMerge w:val="restart"/>
            <w:tcBorders>
              <w:top w:val="single" w:sz="4" w:space="0" w:color="auto"/>
            </w:tcBorders>
          </w:tcPr>
          <w:p w14:paraId="18DE0663" w14:textId="77777777" w:rsidR="00124C0D" w:rsidRPr="00124C0D" w:rsidRDefault="00BA00B3" w:rsidP="00124C0D">
            <w:pPr>
              <w:pStyle w:val="Body"/>
              <w:rPr>
                <w:rFonts w:ascii="Arial" w:hAnsi="Arial" w:cs="Arial"/>
                <w:sz w:val="20"/>
                <w:lang w:val="en-GB"/>
              </w:rPr>
            </w:pPr>
            <w:r w:rsidRPr="00BA00B3">
              <w:rPr>
                <w:rFonts w:ascii="Arial" w:hAnsi="Arial" w:cs="Arial"/>
                <w:i/>
                <w:sz w:val="20"/>
              </w:rPr>
              <w:t>P</w:t>
            </w:r>
            <w:r>
              <w:rPr>
                <w:rFonts w:ascii="Arial" w:hAnsi="Arial" w:cs="Arial"/>
                <w:sz w:val="20"/>
              </w:rPr>
              <w:t xml:space="preserve"> = </w:t>
            </w:r>
            <w:r w:rsidR="00124C0D" w:rsidRPr="00124C0D">
              <w:rPr>
                <w:rFonts w:ascii="Arial" w:hAnsi="Arial" w:cs="Arial"/>
                <w:sz w:val="20"/>
              </w:rPr>
              <w:t>.02</w:t>
            </w:r>
          </w:p>
        </w:tc>
      </w:tr>
      <w:tr w:rsidR="00124C0D" w:rsidRPr="00124C0D" w14:paraId="6EA6DEF6" w14:textId="77777777" w:rsidTr="00736A85">
        <w:tc>
          <w:tcPr>
            <w:tcW w:w="1359" w:type="dxa"/>
          </w:tcPr>
          <w:p w14:paraId="74778441" w14:textId="195F5892" w:rsidR="00124C0D" w:rsidRPr="00124C0D" w:rsidRDefault="00124C0D" w:rsidP="00124C0D">
            <w:pPr>
              <w:pStyle w:val="Body"/>
              <w:rPr>
                <w:rFonts w:ascii="Arial" w:hAnsi="Arial" w:cs="Arial"/>
                <w:sz w:val="20"/>
                <w:lang w:val="en-GB"/>
              </w:rPr>
            </w:pPr>
            <w:r w:rsidRPr="00124C0D">
              <w:rPr>
                <w:rFonts w:ascii="Arial" w:hAnsi="Arial" w:cs="Arial"/>
                <w:sz w:val="20"/>
                <w:lang w:val="en-GB"/>
              </w:rPr>
              <w:t>6</w:t>
            </w:r>
            <w:r w:rsidR="00CF7080">
              <w:rPr>
                <w:rFonts w:ascii="Arial" w:hAnsi="Arial" w:cs="Arial"/>
                <w:sz w:val="20"/>
                <w:lang w:val="en-GB"/>
              </w:rPr>
              <w:t>–</w:t>
            </w:r>
            <w:r w:rsidRPr="00124C0D">
              <w:rPr>
                <w:rFonts w:ascii="Arial" w:hAnsi="Arial" w:cs="Arial"/>
                <w:sz w:val="20"/>
                <w:lang w:val="en-GB"/>
              </w:rPr>
              <w:t>10</w:t>
            </w:r>
          </w:p>
        </w:tc>
        <w:tc>
          <w:tcPr>
            <w:tcW w:w="1402" w:type="dxa"/>
          </w:tcPr>
          <w:p w14:paraId="2819B4D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18</w:t>
            </w:r>
          </w:p>
        </w:tc>
        <w:tc>
          <w:tcPr>
            <w:tcW w:w="1537" w:type="dxa"/>
          </w:tcPr>
          <w:p w14:paraId="7D3A6B7F"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w:t>
            </w:r>
          </w:p>
        </w:tc>
        <w:tc>
          <w:tcPr>
            <w:tcW w:w="1300" w:type="dxa"/>
          </w:tcPr>
          <w:p w14:paraId="453AE278"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16</w:t>
            </w:r>
          </w:p>
        </w:tc>
        <w:tc>
          <w:tcPr>
            <w:tcW w:w="1440" w:type="dxa"/>
          </w:tcPr>
          <w:p w14:paraId="7F0EEED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11.1%</w:t>
            </w:r>
          </w:p>
        </w:tc>
        <w:tc>
          <w:tcPr>
            <w:tcW w:w="1498" w:type="dxa"/>
            <w:vMerge/>
          </w:tcPr>
          <w:p w14:paraId="7AED4807" w14:textId="77777777" w:rsidR="00124C0D" w:rsidRPr="00124C0D" w:rsidRDefault="00124C0D" w:rsidP="00124C0D">
            <w:pPr>
              <w:pStyle w:val="Body"/>
              <w:rPr>
                <w:rFonts w:ascii="Arial" w:hAnsi="Arial" w:cs="Arial"/>
                <w:sz w:val="20"/>
                <w:lang w:val="en-GB"/>
              </w:rPr>
            </w:pPr>
          </w:p>
        </w:tc>
        <w:tc>
          <w:tcPr>
            <w:tcW w:w="1040" w:type="dxa"/>
            <w:vMerge/>
          </w:tcPr>
          <w:p w14:paraId="7BF12F0C" w14:textId="77777777" w:rsidR="00124C0D" w:rsidRPr="00124C0D" w:rsidRDefault="00124C0D" w:rsidP="00124C0D">
            <w:pPr>
              <w:pStyle w:val="Body"/>
              <w:rPr>
                <w:rFonts w:ascii="Arial" w:hAnsi="Arial" w:cs="Arial"/>
                <w:sz w:val="20"/>
                <w:lang w:val="en-GB"/>
              </w:rPr>
            </w:pPr>
          </w:p>
        </w:tc>
      </w:tr>
      <w:tr w:rsidR="00124C0D" w:rsidRPr="00124C0D" w14:paraId="7DEC1CD4" w14:textId="77777777" w:rsidTr="00736A85">
        <w:tc>
          <w:tcPr>
            <w:tcW w:w="1359" w:type="dxa"/>
          </w:tcPr>
          <w:p w14:paraId="12C46A19" w14:textId="1A2BC231" w:rsidR="00124C0D" w:rsidRPr="00124C0D" w:rsidRDefault="00124C0D" w:rsidP="00124C0D">
            <w:pPr>
              <w:pStyle w:val="Body"/>
              <w:rPr>
                <w:rFonts w:ascii="Arial" w:hAnsi="Arial" w:cs="Arial"/>
                <w:sz w:val="20"/>
                <w:lang w:val="en-GB"/>
              </w:rPr>
            </w:pPr>
            <w:r w:rsidRPr="00124C0D">
              <w:rPr>
                <w:rFonts w:ascii="Arial" w:hAnsi="Arial" w:cs="Arial"/>
                <w:sz w:val="20"/>
                <w:lang w:val="en-GB"/>
              </w:rPr>
              <w:t>11</w:t>
            </w:r>
            <w:r w:rsidR="00CF7080">
              <w:rPr>
                <w:rFonts w:ascii="Arial" w:hAnsi="Arial" w:cs="Arial"/>
                <w:sz w:val="20"/>
                <w:lang w:val="en-GB"/>
              </w:rPr>
              <w:t>–</w:t>
            </w:r>
            <w:r w:rsidRPr="00124C0D">
              <w:rPr>
                <w:rFonts w:ascii="Arial" w:hAnsi="Arial" w:cs="Arial"/>
                <w:sz w:val="20"/>
                <w:lang w:val="en-GB"/>
              </w:rPr>
              <w:t>19</w:t>
            </w:r>
          </w:p>
        </w:tc>
        <w:tc>
          <w:tcPr>
            <w:tcW w:w="1402" w:type="dxa"/>
          </w:tcPr>
          <w:p w14:paraId="1426F5C2"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28</w:t>
            </w:r>
          </w:p>
        </w:tc>
        <w:tc>
          <w:tcPr>
            <w:tcW w:w="1537" w:type="dxa"/>
          </w:tcPr>
          <w:p w14:paraId="35AEE18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w:t>
            </w:r>
          </w:p>
        </w:tc>
        <w:tc>
          <w:tcPr>
            <w:tcW w:w="1300" w:type="dxa"/>
          </w:tcPr>
          <w:p w14:paraId="110FC268"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25</w:t>
            </w:r>
          </w:p>
        </w:tc>
        <w:tc>
          <w:tcPr>
            <w:tcW w:w="1440" w:type="dxa"/>
          </w:tcPr>
          <w:p w14:paraId="24A1BDA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10.7%</w:t>
            </w:r>
          </w:p>
        </w:tc>
        <w:tc>
          <w:tcPr>
            <w:tcW w:w="1498" w:type="dxa"/>
            <w:vMerge/>
          </w:tcPr>
          <w:p w14:paraId="6BF4F658" w14:textId="77777777" w:rsidR="00124C0D" w:rsidRPr="00124C0D" w:rsidRDefault="00124C0D" w:rsidP="00124C0D">
            <w:pPr>
              <w:pStyle w:val="Body"/>
              <w:rPr>
                <w:rFonts w:ascii="Arial" w:hAnsi="Arial" w:cs="Arial"/>
                <w:sz w:val="20"/>
                <w:lang w:val="en-GB"/>
              </w:rPr>
            </w:pPr>
          </w:p>
        </w:tc>
        <w:tc>
          <w:tcPr>
            <w:tcW w:w="1040" w:type="dxa"/>
            <w:vMerge/>
          </w:tcPr>
          <w:p w14:paraId="2F9B8FE5" w14:textId="77777777" w:rsidR="00124C0D" w:rsidRPr="00124C0D" w:rsidRDefault="00124C0D" w:rsidP="00124C0D">
            <w:pPr>
              <w:pStyle w:val="Body"/>
              <w:rPr>
                <w:rFonts w:ascii="Arial" w:hAnsi="Arial" w:cs="Arial"/>
                <w:sz w:val="20"/>
                <w:lang w:val="en-GB"/>
              </w:rPr>
            </w:pPr>
          </w:p>
        </w:tc>
      </w:tr>
      <w:tr w:rsidR="00124C0D" w:rsidRPr="00124C0D" w14:paraId="32038B00" w14:textId="77777777" w:rsidTr="00736A85">
        <w:tc>
          <w:tcPr>
            <w:tcW w:w="1359" w:type="dxa"/>
          </w:tcPr>
          <w:p w14:paraId="661AECA5" w14:textId="131E6D9C" w:rsidR="00124C0D" w:rsidRPr="00124C0D" w:rsidRDefault="00124C0D" w:rsidP="00124C0D">
            <w:pPr>
              <w:pStyle w:val="Body"/>
              <w:rPr>
                <w:rFonts w:ascii="Arial" w:hAnsi="Arial" w:cs="Arial"/>
                <w:sz w:val="20"/>
                <w:lang w:val="en-GB"/>
              </w:rPr>
            </w:pPr>
            <w:r w:rsidRPr="00124C0D">
              <w:rPr>
                <w:rFonts w:ascii="Arial" w:hAnsi="Arial" w:cs="Arial"/>
                <w:sz w:val="20"/>
                <w:lang w:val="en-GB"/>
              </w:rPr>
              <w:t>20</w:t>
            </w:r>
            <w:r w:rsidR="00CF7080">
              <w:rPr>
                <w:rFonts w:ascii="Arial" w:hAnsi="Arial" w:cs="Arial"/>
                <w:sz w:val="20"/>
                <w:lang w:val="en-GB"/>
              </w:rPr>
              <w:t>–</w:t>
            </w:r>
            <w:r w:rsidRPr="00124C0D">
              <w:rPr>
                <w:rFonts w:ascii="Arial" w:hAnsi="Arial" w:cs="Arial"/>
                <w:sz w:val="20"/>
                <w:lang w:val="en-GB"/>
              </w:rPr>
              <w:t>35</w:t>
            </w:r>
          </w:p>
        </w:tc>
        <w:tc>
          <w:tcPr>
            <w:tcW w:w="1402" w:type="dxa"/>
          </w:tcPr>
          <w:p w14:paraId="31F56B0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102</w:t>
            </w:r>
          </w:p>
        </w:tc>
        <w:tc>
          <w:tcPr>
            <w:tcW w:w="1537" w:type="dxa"/>
          </w:tcPr>
          <w:p w14:paraId="2F18CE4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13</w:t>
            </w:r>
          </w:p>
        </w:tc>
        <w:tc>
          <w:tcPr>
            <w:tcW w:w="1300" w:type="dxa"/>
          </w:tcPr>
          <w:p w14:paraId="65AD691B"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89</w:t>
            </w:r>
          </w:p>
        </w:tc>
        <w:tc>
          <w:tcPr>
            <w:tcW w:w="1440" w:type="dxa"/>
          </w:tcPr>
          <w:p w14:paraId="48A6145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12.75%</w:t>
            </w:r>
          </w:p>
        </w:tc>
        <w:tc>
          <w:tcPr>
            <w:tcW w:w="1498" w:type="dxa"/>
            <w:vMerge/>
          </w:tcPr>
          <w:p w14:paraId="2666234C" w14:textId="77777777" w:rsidR="00124C0D" w:rsidRPr="00124C0D" w:rsidRDefault="00124C0D" w:rsidP="00124C0D">
            <w:pPr>
              <w:pStyle w:val="Body"/>
              <w:rPr>
                <w:rFonts w:ascii="Arial" w:hAnsi="Arial" w:cs="Arial"/>
                <w:sz w:val="20"/>
                <w:lang w:val="en-GB"/>
              </w:rPr>
            </w:pPr>
          </w:p>
        </w:tc>
        <w:tc>
          <w:tcPr>
            <w:tcW w:w="1040" w:type="dxa"/>
            <w:vMerge/>
          </w:tcPr>
          <w:p w14:paraId="3764D31B" w14:textId="77777777" w:rsidR="00124C0D" w:rsidRPr="00124C0D" w:rsidRDefault="00124C0D" w:rsidP="00124C0D">
            <w:pPr>
              <w:pStyle w:val="Body"/>
              <w:rPr>
                <w:rFonts w:ascii="Arial" w:hAnsi="Arial" w:cs="Arial"/>
                <w:sz w:val="20"/>
                <w:lang w:val="en-GB"/>
              </w:rPr>
            </w:pPr>
          </w:p>
        </w:tc>
      </w:tr>
      <w:tr w:rsidR="00124C0D" w:rsidRPr="00124C0D" w14:paraId="145F3472" w14:textId="77777777" w:rsidTr="00736A85">
        <w:trPr>
          <w:trHeight w:val="161"/>
        </w:trPr>
        <w:tc>
          <w:tcPr>
            <w:tcW w:w="1359" w:type="dxa"/>
          </w:tcPr>
          <w:p w14:paraId="4CF850D2" w14:textId="0A0CEC9A" w:rsidR="00124C0D" w:rsidRPr="00124C0D" w:rsidRDefault="00124C0D" w:rsidP="00124C0D">
            <w:pPr>
              <w:pStyle w:val="Body"/>
              <w:rPr>
                <w:rFonts w:ascii="Arial" w:hAnsi="Arial" w:cs="Arial"/>
                <w:sz w:val="20"/>
                <w:lang w:val="en-GB"/>
              </w:rPr>
            </w:pPr>
            <w:r w:rsidRPr="00124C0D">
              <w:rPr>
                <w:rFonts w:ascii="Arial" w:hAnsi="Arial" w:cs="Arial"/>
                <w:sz w:val="20"/>
                <w:lang w:val="en-GB"/>
              </w:rPr>
              <w:t>36</w:t>
            </w:r>
            <w:r w:rsidR="00CF7080">
              <w:rPr>
                <w:rFonts w:ascii="Arial" w:hAnsi="Arial" w:cs="Arial"/>
                <w:sz w:val="20"/>
                <w:lang w:val="en-GB"/>
              </w:rPr>
              <w:t>–</w:t>
            </w:r>
            <w:r w:rsidRPr="00124C0D">
              <w:rPr>
                <w:rFonts w:ascii="Arial" w:hAnsi="Arial" w:cs="Arial"/>
                <w:sz w:val="20"/>
                <w:lang w:val="en-GB"/>
              </w:rPr>
              <w:t>55</w:t>
            </w:r>
          </w:p>
        </w:tc>
        <w:tc>
          <w:tcPr>
            <w:tcW w:w="1402" w:type="dxa"/>
          </w:tcPr>
          <w:p w14:paraId="6D416F9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44</w:t>
            </w:r>
          </w:p>
        </w:tc>
        <w:tc>
          <w:tcPr>
            <w:tcW w:w="1537" w:type="dxa"/>
          </w:tcPr>
          <w:p w14:paraId="0263C663"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w:t>
            </w:r>
          </w:p>
        </w:tc>
        <w:tc>
          <w:tcPr>
            <w:tcW w:w="1300" w:type="dxa"/>
          </w:tcPr>
          <w:p w14:paraId="48BE6A4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42</w:t>
            </w:r>
          </w:p>
        </w:tc>
        <w:tc>
          <w:tcPr>
            <w:tcW w:w="1440" w:type="dxa"/>
          </w:tcPr>
          <w:p w14:paraId="4BFF127C"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4.55%</w:t>
            </w:r>
          </w:p>
        </w:tc>
        <w:tc>
          <w:tcPr>
            <w:tcW w:w="1498" w:type="dxa"/>
            <w:vMerge/>
          </w:tcPr>
          <w:p w14:paraId="13750BD9" w14:textId="77777777" w:rsidR="00124C0D" w:rsidRPr="00124C0D" w:rsidRDefault="00124C0D" w:rsidP="00124C0D">
            <w:pPr>
              <w:pStyle w:val="Body"/>
              <w:rPr>
                <w:rFonts w:ascii="Arial" w:hAnsi="Arial" w:cs="Arial"/>
                <w:sz w:val="20"/>
                <w:lang w:val="en-GB"/>
              </w:rPr>
            </w:pPr>
          </w:p>
        </w:tc>
        <w:tc>
          <w:tcPr>
            <w:tcW w:w="1040" w:type="dxa"/>
            <w:vMerge/>
          </w:tcPr>
          <w:p w14:paraId="0C542D6C" w14:textId="77777777" w:rsidR="00124C0D" w:rsidRPr="00124C0D" w:rsidRDefault="00124C0D" w:rsidP="00124C0D">
            <w:pPr>
              <w:pStyle w:val="Body"/>
              <w:rPr>
                <w:rFonts w:ascii="Arial" w:hAnsi="Arial" w:cs="Arial"/>
                <w:sz w:val="20"/>
                <w:lang w:val="en-GB"/>
              </w:rPr>
            </w:pPr>
          </w:p>
        </w:tc>
      </w:tr>
      <w:tr w:rsidR="00124C0D" w:rsidRPr="00124C0D" w14:paraId="0C917AA6" w14:textId="77777777" w:rsidTr="00736A85">
        <w:tc>
          <w:tcPr>
            <w:tcW w:w="1359" w:type="dxa"/>
          </w:tcPr>
          <w:p w14:paraId="236BB356"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&gt;56</w:t>
            </w:r>
          </w:p>
        </w:tc>
        <w:tc>
          <w:tcPr>
            <w:tcW w:w="1402" w:type="dxa"/>
          </w:tcPr>
          <w:p w14:paraId="75CBAD6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36</w:t>
            </w:r>
          </w:p>
        </w:tc>
        <w:tc>
          <w:tcPr>
            <w:tcW w:w="1537" w:type="dxa"/>
          </w:tcPr>
          <w:p w14:paraId="21C7327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w:t>
            </w:r>
          </w:p>
        </w:tc>
        <w:tc>
          <w:tcPr>
            <w:tcW w:w="1300" w:type="dxa"/>
          </w:tcPr>
          <w:p w14:paraId="71E8AD9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35</w:t>
            </w:r>
          </w:p>
        </w:tc>
        <w:tc>
          <w:tcPr>
            <w:tcW w:w="1440" w:type="dxa"/>
          </w:tcPr>
          <w:p w14:paraId="06576A72"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2.78%</w:t>
            </w:r>
          </w:p>
        </w:tc>
        <w:tc>
          <w:tcPr>
            <w:tcW w:w="1498" w:type="dxa"/>
            <w:vMerge/>
          </w:tcPr>
          <w:p w14:paraId="629B5813" w14:textId="77777777" w:rsidR="00124C0D" w:rsidRPr="00124C0D" w:rsidRDefault="00124C0D" w:rsidP="00124C0D">
            <w:pPr>
              <w:pStyle w:val="Body"/>
              <w:rPr>
                <w:rFonts w:ascii="Arial" w:hAnsi="Arial" w:cs="Arial"/>
                <w:sz w:val="20"/>
                <w:lang w:val="en-GB"/>
              </w:rPr>
            </w:pPr>
          </w:p>
        </w:tc>
        <w:tc>
          <w:tcPr>
            <w:tcW w:w="1040" w:type="dxa"/>
            <w:vMerge/>
          </w:tcPr>
          <w:p w14:paraId="7C8EC7BC" w14:textId="77777777" w:rsidR="00124C0D" w:rsidRPr="00124C0D" w:rsidRDefault="00124C0D" w:rsidP="00124C0D">
            <w:pPr>
              <w:pStyle w:val="Body"/>
              <w:rPr>
                <w:rFonts w:ascii="Arial" w:hAnsi="Arial" w:cs="Arial"/>
                <w:sz w:val="20"/>
                <w:lang w:val="en-GB"/>
              </w:rPr>
            </w:pPr>
          </w:p>
        </w:tc>
      </w:tr>
    </w:tbl>
    <w:p w14:paraId="441AF5D1" w14:textId="77777777" w:rsidR="00B371AA" w:rsidRDefault="00B371AA" w:rsidP="00124C0D">
      <w:pPr>
        <w:pStyle w:val="Body"/>
        <w:spacing w:after="0"/>
        <w:rPr>
          <w:rFonts w:ascii="Arial" w:eastAsia="Calibri" w:hAnsi="Arial" w:cs="Arial"/>
          <w:b/>
          <w:szCs w:val="22"/>
          <w:lang w:val="en-GB"/>
        </w:rPr>
      </w:pPr>
      <w:bookmarkStart w:id="23" w:name="_Toc172710747"/>
    </w:p>
    <w:p w14:paraId="4D83F661" w14:textId="77777777" w:rsidR="00FA1700" w:rsidRDefault="00FA1700" w:rsidP="00124C0D">
      <w:pPr>
        <w:pStyle w:val="Body"/>
        <w:spacing w:after="0"/>
        <w:rPr>
          <w:rFonts w:ascii="Arial" w:eastAsia="Calibri" w:hAnsi="Arial" w:cs="Arial"/>
          <w:b/>
          <w:szCs w:val="22"/>
          <w:u w:val="single"/>
          <w:lang w:val="en-GB"/>
        </w:rPr>
      </w:pPr>
    </w:p>
    <w:p w14:paraId="64C0028A" w14:textId="77777777" w:rsidR="00FA1700" w:rsidRDefault="00FA1700" w:rsidP="00124C0D">
      <w:pPr>
        <w:pStyle w:val="Body"/>
        <w:spacing w:after="0"/>
        <w:rPr>
          <w:rFonts w:ascii="Arial" w:eastAsia="Calibri" w:hAnsi="Arial" w:cs="Arial"/>
          <w:b/>
          <w:szCs w:val="22"/>
          <w:u w:val="single"/>
          <w:lang w:val="en-GB"/>
        </w:rPr>
      </w:pPr>
    </w:p>
    <w:p w14:paraId="064A7367" w14:textId="77777777" w:rsidR="00FA1700" w:rsidRDefault="00FA1700" w:rsidP="00124C0D">
      <w:pPr>
        <w:pStyle w:val="Body"/>
        <w:spacing w:after="0"/>
        <w:rPr>
          <w:rFonts w:ascii="Arial" w:eastAsia="Calibri" w:hAnsi="Arial" w:cs="Arial"/>
          <w:b/>
          <w:szCs w:val="22"/>
          <w:u w:val="single"/>
          <w:lang w:val="en-GB"/>
        </w:rPr>
      </w:pPr>
    </w:p>
    <w:p w14:paraId="59551FA7" w14:textId="56934304" w:rsidR="00124C0D" w:rsidRPr="00FA4982" w:rsidRDefault="00C22E55" w:rsidP="00124C0D">
      <w:pPr>
        <w:pStyle w:val="Body"/>
        <w:spacing w:after="0"/>
        <w:rPr>
          <w:rFonts w:ascii="Arial" w:eastAsia="Calibri" w:hAnsi="Arial" w:cs="Arial"/>
          <w:b/>
          <w:szCs w:val="22"/>
          <w:u w:val="single"/>
          <w:lang w:val="en-GB"/>
        </w:rPr>
      </w:pPr>
      <w:r w:rsidRPr="00FA4982">
        <w:rPr>
          <w:rFonts w:ascii="Arial" w:eastAsia="Calibri" w:hAnsi="Arial" w:cs="Arial"/>
          <w:b/>
          <w:szCs w:val="22"/>
          <w:u w:val="single"/>
          <w:lang w:val="en-GB"/>
        </w:rPr>
        <w:t>3.</w:t>
      </w:r>
      <w:r w:rsidR="00BF1D1A" w:rsidRPr="00FA4982">
        <w:rPr>
          <w:rFonts w:ascii="Arial" w:eastAsia="Calibri" w:hAnsi="Arial" w:cs="Arial"/>
          <w:b/>
          <w:szCs w:val="22"/>
          <w:u w:val="single"/>
          <w:lang w:val="en-GB"/>
        </w:rPr>
        <w:t>1.</w:t>
      </w:r>
      <w:r w:rsidR="00124C0D" w:rsidRPr="00FA4982">
        <w:rPr>
          <w:rFonts w:ascii="Arial" w:eastAsia="Calibri" w:hAnsi="Arial" w:cs="Arial"/>
          <w:b/>
          <w:szCs w:val="22"/>
          <w:u w:val="single"/>
          <w:lang w:val="en-GB"/>
        </w:rPr>
        <w:t xml:space="preserve">5 Prevalence of </w:t>
      </w:r>
      <w:r w:rsidR="00124C0D" w:rsidRPr="00FA4982">
        <w:rPr>
          <w:rFonts w:ascii="Arial" w:eastAsia="Calibri" w:hAnsi="Arial" w:cs="Arial"/>
          <w:b/>
          <w:i/>
          <w:szCs w:val="22"/>
          <w:u w:val="single"/>
          <w:lang w:val="en-GB"/>
        </w:rPr>
        <w:t>E. histolytica</w:t>
      </w:r>
      <w:r w:rsidR="00124C0D" w:rsidRPr="00FA4982">
        <w:rPr>
          <w:rFonts w:ascii="Arial" w:eastAsia="Calibri" w:hAnsi="Arial" w:cs="Arial"/>
          <w:b/>
          <w:szCs w:val="22"/>
          <w:u w:val="single"/>
          <w:lang w:val="en-GB"/>
        </w:rPr>
        <w:t xml:space="preserve"> by gender</w:t>
      </w:r>
      <w:bookmarkEnd w:id="23"/>
    </w:p>
    <w:p w14:paraId="31AC2382" w14:textId="57E0F16C" w:rsidR="00124C0D" w:rsidRDefault="00124C0D" w:rsidP="00124C0D">
      <w:pPr>
        <w:pStyle w:val="Body"/>
        <w:spacing w:after="0"/>
        <w:rPr>
          <w:rFonts w:ascii="Arial" w:eastAsia="Calibri" w:hAnsi="Arial" w:cs="Arial"/>
          <w:szCs w:val="22"/>
          <w:lang w:val="en-GB"/>
        </w:rPr>
      </w:pPr>
      <w:r w:rsidRPr="00124C0D">
        <w:rPr>
          <w:rFonts w:ascii="Arial" w:eastAsia="Calibri" w:hAnsi="Arial" w:cs="Arial"/>
          <w:szCs w:val="22"/>
          <w:lang w:val="en-GB"/>
        </w:rPr>
        <w:lastRenderedPageBreak/>
        <w:t xml:space="preserve">The prevalence of </w:t>
      </w:r>
      <w:r w:rsidRPr="00124C0D">
        <w:rPr>
          <w:rFonts w:ascii="Arial" w:eastAsia="Calibri" w:hAnsi="Arial" w:cs="Arial"/>
          <w:i/>
          <w:szCs w:val="22"/>
          <w:lang w:val="en-GB"/>
        </w:rPr>
        <w:t>E. histolytica</w:t>
      </w:r>
      <w:r w:rsidRPr="00124C0D">
        <w:rPr>
          <w:rFonts w:ascii="Arial" w:eastAsia="Calibri" w:hAnsi="Arial" w:cs="Arial"/>
          <w:szCs w:val="22"/>
          <w:lang w:val="en-GB"/>
        </w:rPr>
        <w:t xml:space="preserve"> was analysed with respect to gender. Out of </w:t>
      </w:r>
      <w:r w:rsidR="00FA1700">
        <w:rPr>
          <w:rFonts w:ascii="Arial" w:eastAsia="Calibri" w:hAnsi="Arial" w:cs="Arial"/>
          <w:szCs w:val="22"/>
          <w:lang w:val="en-GB"/>
        </w:rPr>
        <w:t xml:space="preserve">the </w:t>
      </w:r>
      <w:r w:rsidRPr="00124C0D">
        <w:rPr>
          <w:rFonts w:ascii="Arial" w:eastAsia="Calibri" w:hAnsi="Arial" w:cs="Arial"/>
          <w:szCs w:val="22"/>
          <w:lang w:val="en-GB"/>
        </w:rPr>
        <w:t>162 female samples, 20 were positive giving a prevalence of 12.35%. Among the 103 male samples, 11 were positive (10.68%). The results indicate a slightly higher prevalence in female</w:t>
      </w:r>
      <w:r w:rsidR="002B6370">
        <w:rPr>
          <w:rFonts w:ascii="Arial" w:eastAsia="Calibri" w:hAnsi="Arial" w:cs="Arial"/>
          <w:szCs w:val="22"/>
          <w:lang w:val="en-GB"/>
        </w:rPr>
        <w:t>s than males</w:t>
      </w:r>
      <w:r w:rsidR="00FA1700">
        <w:rPr>
          <w:rFonts w:ascii="Arial" w:eastAsia="Calibri" w:hAnsi="Arial" w:cs="Arial"/>
          <w:szCs w:val="22"/>
          <w:lang w:val="en-GB"/>
        </w:rPr>
        <w:t xml:space="preserve">. However, the difference was not significant </w:t>
      </w:r>
      <w:r w:rsidR="00FA1700" w:rsidRPr="00FA1700">
        <w:rPr>
          <w:rFonts w:ascii="Arial" w:eastAsia="Calibri" w:hAnsi="Arial" w:cs="Arial"/>
          <w:i/>
          <w:szCs w:val="22"/>
          <w:lang w:val="en-GB"/>
        </w:rPr>
        <w:t>P</w:t>
      </w:r>
      <w:r w:rsidR="00FA1700">
        <w:rPr>
          <w:rFonts w:ascii="Arial" w:eastAsia="Calibri" w:hAnsi="Arial" w:cs="Arial"/>
          <w:szCs w:val="22"/>
          <w:lang w:val="en-GB"/>
        </w:rPr>
        <w:t>= .08</w:t>
      </w:r>
      <w:r w:rsidR="002B6370">
        <w:rPr>
          <w:rFonts w:ascii="Arial" w:eastAsia="Calibri" w:hAnsi="Arial" w:cs="Arial"/>
          <w:szCs w:val="22"/>
          <w:lang w:val="en-GB"/>
        </w:rPr>
        <w:t xml:space="preserve"> </w:t>
      </w:r>
      <w:r w:rsidR="00CF7080">
        <w:rPr>
          <w:rFonts w:ascii="Arial" w:eastAsia="Calibri" w:hAnsi="Arial" w:cs="Arial"/>
          <w:szCs w:val="22"/>
          <w:lang w:val="en-GB"/>
        </w:rPr>
        <w:t>(</w:t>
      </w:r>
      <w:r w:rsidR="002B6370">
        <w:rPr>
          <w:rFonts w:ascii="Arial" w:eastAsia="Calibri" w:hAnsi="Arial" w:cs="Arial"/>
          <w:szCs w:val="22"/>
          <w:lang w:val="en-GB"/>
        </w:rPr>
        <w:t>Table 4</w:t>
      </w:r>
      <w:r w:rsidR="00CF7080">
        <w:rPr>
          <w:rFonts w:ascii="Arial" w:eastAsia="Calibri" w:hAnsi="Arial" w:cs="Arial"/>
          <w:szCs w:val="22"/>
          <w:lang w:val="en-GB"/>
        </w:rPr>
        <w:t>)</w:t>
      </w:r>
      <w:r w:rsidRPr="00124C0D">
        <w:rPr>
          <w:rFonts w:ascii="Arial" w:eastAsia="Calibri" w:hAnsi="Arial" w:cs="Arial"/>
          <w:szCs w:val="22"/>
          <w:lang w:val="en-GB"/>
        </w:rPr>
        <w:t>.</w:t>
      </w:r>
    </w:p>
    <w:p w14:paraId="33DB03E6" w14:textId="77777777" w:rsidR="00B371AA" w:rsidRPr="00124C0D" w:rsidRDefault="00B371AA" w:rsidP="00124C0D">
      <w:pPr>
        <w:pStyle w:val="Body"/>
        <w:spacing w:after="0"/>
        <w:rPr>
          <w:rFonts w:ascii="Arial" w:eastAsia="Calibri" w:hAnsi="Arial" w:cs="Arial"/>
          <w:szCs w:val="22"/>
          <w:lang w:val="en-GB"/>
        </w:rPr>
      </w:pPr>
    </w:p>
    <w:p w14:paraId="743167F1" w14:textId="77777777" w:rsidR="00124C0D" w:rsidRDefault="00124C0D" w:rsidP="00124C0D">
      <w:pPr>
        <w:pStyle w:val="Body"/>
        <w:spacing w:after="0"/>
        <w:rPr>
          <w:rFonts w:ascii="Arial" w:eastAsia="Calibri" w:hAnsi="Arial" w:cs="Arial"/>
          <w:b/>
          <w:iCs/>
          <w:szCs w:val="22"/>
        </w:rPr>
      </w:pPr>
      <w:bookmarkStart w:id="24" w:name="_Toc172710913"/>
      <w:r w:rsidRPr="00124C0D">
        <w:rPr>
          <w:rFonts w:ascii="Arial" w:eastAsia="Calibri" w:hAnsi="Arial" w:cs="Arial"/>
          <w:b/>
          <w:iCs/>
          <w:szCs w:val="22"/>
        </w:rPr>
        <w:t xml:space="preserve">Table </w:t>
      </w:r>
      <w:r w:rsidR="002B6370">
        <w:rPr>
          <w:rFonts w:ascii="Arial" w:eastAsia="Calibri" w:hAnsi="Arial" w:cs="Arial"/>
          <w:b/>
          <w:iCs/>
          <w:szCs w:val="22"/>
        </w:rPr>
        <w:t>4</w:t>
      </w:r>
      <w:r w:rsidR="00D42EB3">
        <w:rPr>
          <w:rFonts w:ascii="Arial" w:eastAsia="Calibri" w:hAnsi="Arial" w:cs="Arial"/>
          <w:b/>
          <w:iCs/>
          <w:szCs w:val="22"/>
        </w:rPr>
        <w:t>.</w:t>
      </w:r>
      <w:r w:rsidRPr="00124C0D">
        <w:rPr>
          <w:rFonts w:ascii="Arial" w:eastAsia="Calibri" w:hAnsi="Arial" w:cs="Arial"/>
          <w:b/>
          <w:iCs/>
          <w:szCs w:val="22"/>
        </w:rPr>
        <w:t xml:space="preserve"> </w:t>
      </w:r>
      <w:r w:rsidR="001D2680">
        <w:rPr>
          <w:rFonts w:ascii="Arial" w:eastAsia="Calibri" w:hAnsi="Arial" w:cs="Arial"/>
          <w:b/>
          <w:iCs/>
          <w:szCs w:val="22"/>
        </w:rPr>
        <w:t>Gender-related p</w:t>
      </w:r>
      <w:r w:rsidRPr="00124C0D">
        <w:rPr>
          <w:rFonts w:ascii="Arial" w:eastAsia="Calibri" w:hAnsi="Arial" w:cs="Arial"/>
          <w:b/>
          <w:iCs/>
          <w:szCs w:val="22"/>
        </w:rPr>
        <w:t xml:space="preserve">revalence of </w:t>
      </w:r>
      <w:r w:rsidRPr="00124C0D">
        <w:rPr>
          <w:rFonts w:ascii="Arial" w:eastAsia="Calibri" w:hAnsi="Arial" w:cs="Arial"/>
          <w:b/>
          <w:i/>
          <w:iCs/>
          <w:szCs w:val="22"/>
        </w:rPr>
        <w:t>E. histolytica</w:t>
      </w:r>
      <w:r w:rsidRPr="00124C0D">
        <w:rPr>
          <w:rFonts w:ascii="Arial" w:eastAsia="Calibri" w:hAnsi="Arial" w:cs="Arial"/>
          <w:b/>
          <w:iCs/>
          <w:szCs w:val="22"/>
        </w:rPr>
        <w:t xml:space="preserve"> </w:t>
      </w:r>
      <w:bookmarkEnd w:id="24"/>
      <w:r w:rsidR="001D2680">
        <w:rPr>
          <w:rFonts w:ascii="Arial" w:eastAsia="Calibri" w:hAnsi="Arial" w:cs="Arial"/>
          <w:b/>
          <w:iCs/>
          <w:szCs w:val="22"/>
        </w:rPr>
        <w:t>in the study</w:t>
      </w:r>
    </w:p>
    <w:p w14:paraId="266D7D24" w14:textId="77777777" w:rsidR="00D42EB3" w:rsidRPr="00124C0D" w:rsidRDefault="00D42EB3" w:rsidP="00124C0D">
      <w:pPr>
        <w:pStyle w:val="Body"/>
        <w:spacing w:after="0"/>
        <w:rPr>
          <w:rFonts w:ascii="Arial" w:eastAsia="Calibri" w:hAnsi="Arial" w:cs="Arial"/>
          <w:b/>
          <w:i/>
          <w:i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382"/>
        <w:gridCol w:w="1455"/>
        <w:gridCol w:w="1445"/>
        <w:gridCol w:w="1502"/>
        <w:gridCol w:w="1256"/>
        <w:gridCol w:w="1102"/>
      </w:tblGrid>
      <w:tr w:rsidR="00124C0D" w:rsidRPr="00124C0D" w14:paraId="2E303AE2" w14:textId="77777777" w:rsidTr="00D42EB3">
        <w:tc>
          <w:tcPr>
            <w:tcW w:w="1434" w:type="dxa"/>
            <w:tcBorders>
              <w:top w:val="single" w:sz="4" w:space="0" w:color="auto"/>
              <w:bottom w:val="single" w:sz="4" w:space="0" w:color="auto"/>
            </w:tcBorders>
          </w:tcPr>
          <w:p w14:paraId="516699D4"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Gender</w:t>
            </w:r>
          </w:p>
        </w:tc>
        <w:tc>
          <w:tcPr>
            <w:tcW w:w="1382" w:type="dxa"/>
            <w:tcBorders>
              <w:top w:val="single" w:sz="4" w:space="0" w:color="auto"/>
              <w:bottom w:val="single" w:sz="4" w:space="0" w:color="auto"/>
            </w:tcBorders>
          </w:tcPr>
          <w:p w14:paraId="68284C5B"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Number of samples</w:t>
            </w:r>
          </w:p>
        </w:tc>
        <w:tc>
          <w:tcPr>
            <w:tcW w:w="1455" w:type="dxa"/>
            <w:tcBorders>
              <w:top w:val="single" w:sz="4" w:space="0" w:color="auto"/>
              <w:bottom w:val="single" w:sz="4" w:space="0" w:color="auto"/>
            </w:tcBorders>
          </w:tcPr>
          <w:p w14:paraId="6D061FF0"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Positive</w:t>
            </w:r>
          </w:p>
        </w:tc>
        <w:tc>
          <w:tcPr>
            <w:tcW w:w="1445" w:type="dxa"/>
            <w:tcBorders>
              <w:top w:val="single" w:sz="4" w:space="0" w:color="auto"/>
              <w:bottom w:val="single" w:sz="4" w:space="0" w:color="auto"/>
            </w:tcBorders>
          </w:tcPr>
          <w:p w14:paraId="1F043512"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 xml:space="preserve">Negatives </w:t>
            </w:r>
          </w:p>
        </w:tc>
        <w:tc>
          <w:tcPr>
            <w:tcW w:w="1502" w:type="dxa"/>
            <w:tcBorders>
              <w:top w:val="single" w:sz="4" w:space="0" w:color="auto"/>
              <w:bottom w:val="single" w:sz="4" w:space="0" w:color="auto"/>
            </w:tcBorders>
          </w:tcPr>
          <w:p w14:paraId="7F74C92E"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Percentage</w:t>
            </w:r>
          </w:p>
        </w:tc>
        <w:tc>
          <w:tcPr>
            <w:tcW w:w="1256" w:type="dxa"/>
            <w:tcBorders>
              <w:top w:val="single" w:sz="4" w:space="0" w:color="auto"/>
              <w:bottom w:val="single" w:sz="4" w:space="0" w:color="auto"/>
            </w:tcBorders>
          </w:tcPr>
          <w:p w14:paraId="3E56DB27" w14:textId="77777777" w:rsidR="00124C0D" w:rsidRPr="00D42EB3" w:rsidRDefault="00124C0D" w:rsidP="00124C0D">
            <w:pPr>
              <w:pStyle w:val="Body"/>
              <w:rPr>
                <w:rFonts w:ascii="Arial" w:hAnsi="Arial" w:cs="Arial"/>
                <w:b/>
                <w:sz w:val="20"/>
                <w:lang w:val="en-GB"/>
              </w:rPr>
            </w:pPr>
            <w:r w:rsidRPr="00D42EB3">
              <w:rPr>
                <w:rFonts w:ascii="Arial" w:hAnsi="Arial" w:cs="Arial"/>
                <w:b/>
                <w:sz w:val="20"/>
              </w:rPr>
              <w:t>chi-squared</w:t>
            </w:r>
          </w:p>
        </w:tc>
        <w:tc>
          <w:tcPr>
            <w:tcW w:w="1102" w:type="dxa"/>
            <w:tcBorders>
              <w:top w:val="single" w:sz="4" w:space="0" w:color="auto"/>
              <w:bottom w:val="single" w:sz="4" w:space="0" w:color="auto"/>
            </w:tcBorders>
          </w:tcPr>
          <w:p w14:paraId="2522414F" w14:textId="77777777" w:rsidR="00124C0D" w:rsidRPr="00D42EB3" w:rsidRDefault="00124C0D" w:rsidP="00124C0D">
            <w:pPr>
              <w:pStyle w:val="Body"/>
              <w:rPr>
                <w:rFonts w:ascii="Arial" w:hAnsi="Arial" w:cs="Arial"/>
                <w:b/>
                <w:sz w:val="20"/>
                <w:lang w:val="en-GB"/>
              </w:rPr>
            </w:pPr>
            <w:r w:rsidRPr="00D42EB3">
              <w:rPr>
                <w:rFonts w:ascii="Arial" w:hAnsi="Arial" w:cs="Arial"/>
                <w:b/>
                <w:sz w:val="20"/>
                <w:lang w:val="en-GB"/>
              </w:rPr>
              <w:t>P value</w:t>
            </w:r>
          </w:p>
        </w:tc>
      </w:tr>
      <w:tr w:rsidR="00124C0D" w:rsidRPr="00124C0D" w14:paraId="347674A1" w14:textId="77777777" w:rsidTr="00D42EB3">
        <w:tc>
          <w:tcPr>
            <w:tcW w:w="1434" w:type="dxa"/>
            <w:tcBorders>
              <w:top w:val="single" w:sz="4" w:space="0" w:color="auto"/>
            </w:tcBorders>
          </w:tcPr>
          <w:p w14:paraId="0B4FB903"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Males</w:t>
            </w:r>
          </w:p>
        </w:tc>
        <w:tc>
          <w:tcPr>
            <w:tcW w:w="1382" w:type="dxa"/>
            <w:tcBorders>
              <w:top w:val="single" w:sz="4" w:space="0" w:color="auto"/>
            </w:tcBorders>
          </w:tcPr>
          <w:p w14:paraId="0C795174"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103</w:t>
            </w:r>
          </w:p>
        </w:tc>
        <w:tc>
          <w:tcPr>
            <w:tcW w:w="1455" w:type="dxa"/>
            <w:tcBorders>
              <w:top w:val="single" w:sz="4" w:space="0" w:color="auto"/>
            </w:tcBorders>
          </w:tcPr>
          <w:p w14:paraId="25368CCF"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11</w:t>
            </w:r>
          </w:p>
        </w:tc>
        <w:tc>
          <w:tcPr>
            <w:tcW w:w="1445" w:type="dxa"/>
            <w:tcBorders>
              <w:top w:val="single" w:sz="4" w:space="0" w:color="auto"/>
            </w:tcBorders>
          </w:tcPr>
          <w:p w14:paraId="38C4A77C"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92</w:t>
            </w:r>
          </w:p>
        </w:tc>
        <w:tc>
          <w:tcPr>
            <w:tcW w:w="1502" w:type="dxa"/>
            <w:tcBorders>
              <w:top w:val="single" w:sz="4" w:space="0" w:color="auto"/>
            </w:tcBorders>
          </w:tcPr>
          <w:p w14:paraId="6B5A020E"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10.68%</w:t>
            </w:r>
          </w:p>
        </w:tc>
        <w:tc>
          <w:tcPr>
            <w:tcW w:w="1256" w:type="dxa"/>
            <w:tcBorders>
              <w:top w:val="single" w:sz="4" w:space="0" w:color="auto"/>
            </w:tcBorders>
          </w:tcPr>
          <w:p w14:paraId="770DD442" w14:textId="77777777" w:rsidR="00124C0D" w:rsidRPr="00124C0D" w:rsidRDefault="00124C0D" w:rsidP="00124C0D">
            <w:pPr>
              <w:pStyle w:val="Body"/>
              <w:rPr>
                <w:rFonts w:ascii="Arial" w:hAnsi="Arial" w:cs="Arial"/>
                <w:sz w:val="20"/>
                <w:lang w:val="en-GB"/>
              </w:rPr>
            </w:pPr>
          </w:p>
        </w:tc>
        <w:tc>
          <w:tcPr>
            <w:tcW w:w="1102" w:type="dxa"/>
            <w:tcBorders>
              <w:top w:val="single" w:sz="4" w:space="0" w:color="auto"/>
            </w:tcBorders>
          </w:tcPr>
          <w:p w14:paraId="6894EDDF" w14:textId="77777777" w:rsidR="00124C0D" w:rsidRPr="00124C0D" w:rsidRDefault="00124C0D" w:rsidP="00124C0D">
            <w:pPr>
              <w:pStyle w:val="Body"/>
              <w:rPr>
                <w:rFonts w:ascii="Arial" w:hAnsi="Arial" w:cs="Arial"/>
                <w:sz w:val="20"/>
                <w:lang w:val="en-GB"/>
              </w:rPr>
            </w:pPr>
          </w:p>
        </w:tc>
      </w:tr>
      <w:tr w:rsidR="00124C0D" w:rsidRPr="00124C0D" w14:paraId="40C97CF0" w14:textId="77777777" w:rsidTr="00D42EB3">
        <w:tc>
          <w:tcPr>
            <w:tcW w:w="1434" w:type="dxa"/>
          </w:tcPr>
          <w:p w14:paraId="3F651E8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females</w:t>
            </w:r>
          </w:p>
        </w:tc>
        <w:tc>
          <w:tcPr>
            <w:tcW w:w="1382" w:type="dxa"/>
          </w:tcPr>
          <w:p w14:paraId="2551EDCD"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162</w:t>
            </w:r>
          </w:p>
        </w:tc>
        <w:tc>
          <w:tcPr>
            <w:tcW w:w="1455" w:type="dxa"/>
          </w:tcPr>
          <w:p w14:paraId="531C9E80"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20</w:t>
            </w:r>
          </w:p>
        </w:tc>
        <w:tc>
          <w:tcPr>
            <w:tcW w:w="1445" w:type="dxa"/>
          </w:tcPr>
          <w:p w14:paraId="0BF963DA"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142</w:t>
            </w:r>
          </w:p>
        </w:tc>
        <w:tc>
          <w:tcPr>
            <w:tcW w:w="1502" w:type="dxa"/>
          </w:tcPr>
          <w:p w14:paraId="79786361" w14:textId="77777777" w:rsidR="00124C0D" w:rsidRPr="00124C0D" w:rsidRDefault="00124C0D" w:rsidP="00124C0D">
            <w:pPr>
              <w:pStyle w:val="Body"/>
              <w:rPr>
                <w:rFonts w:ascii="Arial" w:hAnsi="Arial" w:cs="Arial"/>
                <w:sz w:val="20"/>
                <w:lang w:val="en-GB"/>
              </w:rPr>
            </w:pPr>
            <w:r w:rsidRPr="00124C0D">
              <w:rPr>
                <w:rFonts w:ascii="Arial" w:hAnsi="Arial" w:cs="Arial"/>
                <w:sz w:val="20"/>
                <w:lang w:val="en-GB"/>
              </w:rPr>
              <w:t>12.35%</w:t>
            </w:r>
          </w:p>
        </w:tc>
        <w:tc>
          <w:tcPr>
            <w:tcW w:w="1256" w:type="dxa"/>
          </w:tcPr>
          <w:p w14:paraId="1A89817E" w14:textId="77777777" w:rsidR="00124C0D" w:rsidRPr="00124C0D" w:rsidRDefault="00124C0D" w:rsidP="00124C0D">
            <w:pPr>
              <w:pStyle w:val="Body"/>
              <w:rPr>
                <w:rFonts w:ascii="Arial" w:hAnsi="Arial" w:cs="Arial"/>
                <w:sz w:val="20"/>
                <w:lang w:val="en-GB"/>
              </w:rPr>
            </w:pPr>
            <w:r w:rsidRPr="00124C0D">
              <w:rPr>
                <w:rFonts w:ascii="Arial" w:hAnsi="Arial" w:cs="Arial"/>
                <w:sz w:val="20"/>
              </w:rPr>
              <w:t>0.0618</w:t>
            </w:r>
          </w:p>
        </w:tc>
        <w:tc>
          <w:tcPr>
            <w:tcW w:w="1102" w:type="dxa"/>
          </w:tcPr>
          <w:p w14:paraId="28397EFD" w14:textId="77777777" w:rsidR="00124C0D" w:rsidRPr="00124C0D" w:rsidRDefault="00BA00B3" w:rsidP="00124C0D">
            <w:pPr>
              <w:pStyle w:val="Body"/>
              <w:rPr>
                <w:rFonts w:ascii="Arial" w:hAnsi="Arial" w:cs="Arial"/>
                <w:sz w:val="20"/>
                <w:lang w:val="en-GB"/>
              </w:rPr>
            </w:pPr>
            <w:r w:rsidRPr="00BA00B3">
              <w:rPr>
                <w:rFonts w:ascii="Arial" w:hAnsi="Arial" w:cs="Arial"/>
                <w:i/>
                <w:sz w:val="20"/>
              </w:rPr>
              <w:t>P</w:t>
            </w:r>
            <w:r>
              <w:rPr>
                <w:rFonts w:ascii="Arial" w:hAnsi="Arial" w:cs="Arial"/>
                <w:sz w:val="20"/>
              </w:rPr>
              <w:t xml:space="preserve"> = .</w:t>
            </w:r>
            <w:r w:rsidR="00974B8E">
              <w:rPr>
                <w:rFonts w:ascii="Arial" w:hAnsi="Arial" w:cs="Arial"/>
                <w:sz w:val="20"/>
              </w:rPr>
              <w:t>0</w:t>
            </w:r>
            <w:r w:rsidR="00124C0D" w:rsidRPr="00124C0D">
              <w:rPr>
                <w:rFonts w:ascii="Arial" w:hAnsi="Arial" w:cs="Arial"/>
                <w:sz w:val="20"/>
              </w:rPr>
              <w:t>8</w:t>
            </w:r>
          </w:p>
        </w:tc>
      </w:tr>
    </w:tbl>
    <w:p w14:paraId="0CCAD28A" w14:textId="77777777" w:rsidR="00B371AA" w:rsidRDefault="00B371AA" w:rsidP="00124C0D">
      <w:pPr>
        <w:pStyle w:val="Body"/>
        <w:spacing w:after="0"/>
        <w:rPr>
          <w:rFonts w:ascii="Arial" w:eastAsia="Calibri" w:hAnsi="Arial" w:cs="Arial"/>
          <w:b/>
          <w:szCs w:val="22"/>
          <w:lang w:val="en-GB"/>
        </w:rPr>
      </w:pPr>
      <w:bookmarkStart w:id="25" w:name="_Toc172710748"/>
    </w:p>
    <w:p w14:paraId="5BFBB952" w14:textId="67016107" w:rsidR="00124C0D" w:rsidRPr="00FA4982" w:rsidRDefault="00BF1D1A" w:rsidP="00124C0D">
      <w:pPr>
        <w:pStyle w:val="Body"/>
        <w:spacing w:after="0"/>
        <w:rPr>
          <w:rFonts w:ascii="Arial" w:eastAsia="Calibri" w:hAnsi="Arial" w:cs="Arial"/>
          <w:b/>
          <w:szCs w:val="22"/>
          <w:u w:val="single"/>
        </w:rPr>
      </w:pPr>
      <w:r w:rsidRPr="00FA4982">
        <w:rPr>
          <w:rFonts w:ascii="Arial" w:eastAsia="Calibri" w:hAnsi="Arial" w:cs="Arial"/>
          <w:b/>
          <w:szCs w:val="22"/>
          <w:u w:val="single"/>
          <w:lang w:val="en-GB"/>
        </w:rPr>
        <w:t>3</w:t>
      </w:r>
      <w:r w:rsidR="00124C0D" w:rsidRPr="00FA4982">
        <w:rPr>
          <w:rFonts w:ascii="Arial" w:eastAsia="Calibri" w:hAnsi="Arial" w:cs="Arial"/>
          <w:b/>
          <w:szCs w:val="22"/>
          <w:u w:val="single"/>
          <w:lang w:val="en-GB"/>
        </w:rPr>
        <w:t xml:space="preserve">.1.6 Prevalence of </w:t>
      </w:r>
      <w:r w:rsidR="00124C0D" w:rsidRPr="00FA4982">
        <w:rPr>
          <w:rFonts w:ascii="Arial" w:eastAsia="Calibri" w:hAnsi="Arial" w:cs="Arial"/>
          <w:b/>
          <w:i/>
          <w:szCs w:val="22"/>
          <w:u w:val="single"/>
          <w:lang w:val="en-GB"/>
        </w:rPr>
        <w:t>Entamoeba histolytica</w:t>
      </w:r>
      <w:r w:rsidR="00124C0D" w:rsidRPr="00FA4982">
        <w:rPr>
          <w:rFonts w:ascii="Arial" w:eastAsia="Calibri" w:hAnsi="Arial" w:cs="Arial"/>
          <w:b/>
          <w:szCs w:val="22"/>
          <w:u w:val="single"/>
          <w:lang w:val="en-GB"/>
        </w:rPr>
        <w:t xml:space="preserve"> by sample collection site (health facilities)</w:t>
      </w:r>
      <w:bookmarkEnd w:id="25"/>
      <w:r w:rsidR="00124C0D" w:rsidRPr="00FA4982">
        <w:rPr>
          <w:rFonts w:ascii="Arial" w:eastAsia="Calibri" w:hAnsi="Arial" w:cs="Arial"/>
          <w:b/>
          <w:szCs w:val="22"/>
          <w:u w:val="single"/>
        </w:rPr>
        <w:t xml:space="preserve"> </w:t>
      </w:r>
    </w:p>
    <w:p w14:paraId="630159AD" w14:textId="455885C0"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Prevalence rates varied across health facilities in the BHD. The Tole IHC reported the highest prevalen</w:t>
      </w:r>
      <w:r w:rsidR="002B6370">
        <w:rPr>
          <w:rFonts w:ascii="Arial" w:eastAsia="Calibri" w:hAnsi="Arial" w:cs="Arial"/>
          <w:szCs w:val="22"/>
        </w:rPr>
        <w:t xml:space="preserve">ce at 29.2% </w:t>
      </w:r>
      <w:r w:rsidR="00CF7080">
        <w:rPr>
          <w:rFonts w:ascii="Arial" w:eastAsia="Calibri" w:hAnsi="Arial" w:cs="Arial"/>
          <w:szCs w:val="22"/>
        </w:rPr>
        <w:t>(</w:t>
      </w:r>
      <w:r w:rsidR="002B6370">
        <w:rPr>
          <w:rFonts w:ascii="Arial" w:eastAsia="Calibri" w:hAnsi="Arial" w:cs="Arial"/>
          <w:szCs w:val="22"/>
        </w:rPr>
        <w:t>F</w:t>
      </w:r>
      <w:r w:rsidR="00DC3F51">
        <w:rPr>
          <w:rFonts w:ascii="Arial" w:eastAsia="Calibri" w:hAnsi="Arial" w:cs="Arial"/>
          <w:szCs w:val="22"/>
        </w:rPr>
        <w:t>ig</w:t>
      </w:r>
      <w:r w:rsidR="00A06B59">
        <w:rPr>
          <w:rFonts w:ascii="Arial" w:eastAsia="Calibri" w:hAnsi="Arial" w:cs="Arial"/>
          <w:szCs w:val="22"/>
        </w:rPr>
        <w:t>.</w:t>
      </w:r>
      <w:r w:rsidR="00DC3F51">
        <w:rPr>
          <w:rFonts w:ascii="Arial" w:eastAsia="Calibri" w:hAnsi="Arial" w:cs="Arial"/>
          <w:szCs w:val="22"/>
        </w:rPr>
        <w:t xml:space="preserve"> 2</w:t>
      </w:r>
      <w:r w:rsidR="00CF7080">
        <w:rPr>
          <w:rFonts w:ascii="Arial" w:eastAsia="Calibri" w:hAnsi="Arial" w:cs="Arial"/>
          <w:szCs w:val="22"/>
        </w:rPr>
        <w:t>)</w:t>
      </w:r>
      <w:r w:rsidRPr="00124C0D">
        <w:rPr>
          <w:rFonts w:ascii="Arial" w:eastAsia="Calibri" w:hAnsi="Arial" w:cs="Arial"/>
          <w:szCs w:val="22"/>
        </w:rPr>
        <w:t>.</w:t>
      </w:r>
    </w:p>
    <w:p w14:paraId="45DA2859" w14:textId="77777777" w:rsidR="00DC3F51" w:rsidRDefault="00124C0D" w:rsidP="00DC3F51">
      <w:pPr>
        <w:pStyle w:val="Body"/>
        <w:keepNext/>
        <w:spacing w:after="0"/>
      </w:pPr>
      <w:r w:rsidRPr="00124C0D">
        <w:rPr>
          <w:rFonts w:ascii="Arial" w:eastAsia="Calibri" w:hAnsi="Arial" w:cs="Arial"/>
          <w:noProof/>
          <w:szCs w:val="22"/>
        </w:rPr>
        <w:drawing>
          <wp:inline distT="0" distB="0" distL="0" distR="0" wp14:anchorId="4D709CD1" wp14:editId="743CD0DE">
            <wp:extent cx="4762195" cy="2823667"/>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4ACAC0" w14:textId="77777777" w:rsidR="00DC3F51" w:rsidRPr="00D42EB3" w:rsidRDefault="00736A85" w:rsidP="00D42EB3">
      <w:pPr>
        <w:pStyle w:val="Caption"/>
        <w:jc w:val="both"/>
        <w:rPr>
          <w:rFonts w:ascii="Arial" w:eastAsia="Calibri" w:hAnsi="Arial" w:cs="Arial"/>
          <w:color w:val="auto"/>
          <w:sz w:val="20"/>
          <w:szCs w:val="20"/>
        </w:rPr>
      </w:pPr>
      <w:r>
        <w:rPr>
          <w:rFonts w:ascii="Arial" w:hAnsi="Arial" w:cs="Arial"/>
          <w:color w:val="auto"/>
          <w:sz w:val="20"/>
          <w:szCs w:val="20"/>
        </w:rPr>
        <w:t>Fig.</w:t>
      </w:r>
      <w:r w:rsidR="00DC3F51" w:rsidRPr="00DC3F51">
        <w:rPr>
          <w:rFonts w:ascii="Arial" w:hAnsi="Arial" w:cs="Arial"/>
          <w:color w:val="auto"/>
          <w:sz w:val="20"/>
          <w:szCs w:val="20"/>
        </w:rPr>
        <w:t xml:space="preserve"> </w:t>
      </w:r>
      <w:r w:rsidR="00DC3F51" w:rsidRPr="00DC3F51">
        <w:rPr>
          <w:rFonts w:ascii="Arial" w:hAnsi="Arial" w:cs="Arial"/>
          <w:color w:val="auto"/>
          <w:sz w:val="20"/>
          <w:szCs w:val="20"/>
        </w:rPr>
        <w:fldChar w:fldCharType="begin"/>
      </w:r>
      <w:r w:rsidR="00DC3F51" w:rsidRPr="00DC3F51">
        <w:rPr>
          <w:rFonts w:ascii="Arial" w:hAnsi="Arial" w:cs="Arial"/>
          <w:color w:val="auto"/>
          <w:sz w:val="20"/>
          <w:szCs w:val="20"/>
        </w:rPr>
        <w:instrText xml:space="preserve"> SEQ Figure \* ARABIC </w:instrText>
      </w:r>
      <w:r w:rsidR="00DC3F51" w:rsidRPr="00DC3F51">
        <w:rPr>
          <w:rFonts w:ascii="Arial" w:hAnsi="Arial" w:cs="Arial"/>
          <w:color w:val="auto"/>
          <w:sz w:val="20"/>
          <w:szCs w:val="20"/>
        </w:rPr>
        <w:fldChar w:fldCharType="separate"/>
      </w:r>
      <w:r w:rsidR="00AE393D">
        <w:rPr>
          <w:rFonts w:ascii="Arial" w:hAnsi="Arial" w:cs="Arial"/>
          <w:noProof/>
          <w:color w:val="auto"/>
          <w:sz w:val="20"/>
          <w:szCs w:val="20"/>
        </w:rPr>
        <w:t>2</w:t>
      </w:r>
      <w:r w:rsidR="00DC3F51" w:rsidRPr="00DC3F51">
        <w:rPr>
          <w:rFonts w:ascii="Arial" w:hAnsi="Arial" w:cs="Arial"/>
          <w:color w:val="auto"/>
          <w:sz w:val="20"/>
          <w:szCs w:val="20"/>
        </w:rPr>
        <w:fldChar w:fldCharType="end"/>
      </w:r>
      <w:r w:rsidR="00DC3F51" w:rsidRPr="00DC3F51">
        <w:rPr>
          <w:rFonts w:ascii="Arial" w:hAnsi="Arial" w:cs="Arial"/>
          <w:color w:val="auto"/>
          <w:sz w:val="20"/>
          <w:szCs w:val="20"/>
        </w:rPr>
        <w:t xml:space="preserve">. Prevalence of </w:t>
      </w:r>
      <w:r w:rsidR="00DC3F51" w:rsidRPr="00DC3F51">
        <w:rPr>
          <w:rFonts w:ascii="Arial" w:hAnsi="Arial" w:cs="Arial"/>
          <w:i/>
          <w:color w:val="auto"/>
          <w:sz w:val="20"/>
          <w:szCs w:val="20"/>
        </w:rPr>
        <w:t>E. histolytica</w:t>
      </w:r>
      <w:r w:rsidR="00DC3F51" w:rsidRPr="00DC3F51">
        <w:rPr>
          <w:rFonts w:ascii="Arial" w:hAnsi="Arial" w:cs="Arial"/>
          <w:color w:val="auto"/>
          <w:sz w:val="20"/>
          <w:szCs w:val="20"/>
        </w:rPr>
        <w:t xml:space="preserve"> by </w:t>
      </w:r>
      <w:r w:rsidR="00DC3F51">
        <w:rPr>
          <w:rFonts w:ascii="Arial" w:hAnsi="Arial" w:cs="Arial"/>
          <w:color w:val="auto"/>
          <w:sz w:val="20"/>
          <w:szCs w:val="20"/>
        </w:rPr>
        <w:t>health facilities in this study</w:t>
      </w:r>
      <w:bookmarkStart w:id="26" w:name="_Toc172710749"/>
    </w:p>
    <w:p w14:paraId="19512196" w14:textId="77777777" w:rsidR="00DC3F51" w:rsidRDefault="00DC3F51" w:rsidP="00124C0D">
      <w:pPr>
        <w:pStyle w:val="Body"/>
        <w:spacing w:after="0"/>
        <w:rPr>
          <w:rFonts w:ascii="Arial" w:eastAsia="Calibri" w:hAnsi="Arial" w:cs="Arial"/>
          <w:b/>
          <w:iCs/>
          <w:szCs w:val="22"/>
        </w:rPr>
      </w:pPr>
    </w:p>
    <w:p w14:paraId="5882384E" w14:textId="7FDE6E71" w:rsidR="00124C0D" w:rsidRPr="00FA4982" w:rsidRDefault="00BF1D1A" w:rsidP="00124C0D">
      <w:pPr>
        <w:pStyle w:val="Body"/>
        <w:spacing w:after="0"/>
        <w:rPr>
          <w:rFonts w:ascii="Arial" w:eastAsia="Calibri" w:hAnsi="Arial" w:cs="Arial"/>
          <w:b/>
          <w:szCs w:val="22"/>
          <w:u w:val="single"/>
        </w:rPr>
      </w:pPr>
      <w:r w:rsidRPr="00FA4982">
        <w:rPr>
          <w:rFonts w:ascii="Arial" w:eastAsia="Calibri" w:hAnsi="Arial" w:cs="Arial"/>
          <w:b/>
          <w:szCs w:val="22"/>
          <w:u w:val="single"/>
        </w:rPr>
        <w:t>3.1.7</w:t>
      </w:r>
      <w:r w:rsidR="00124C0D" w:rsidRPr="00FA4982">
        <w:rPr>
          <w:rFonts w:ascii="Arial" w:eastAsia="Calibri" w:hAnsi="Arial" w:cs="Arial"/>
          <w:b/>
          <w:szCs w:val="22"/>
          <w:u w:val="single"/>
        </w:rPr>
        <w:t xml:space="preserve"> Genetic diversity of </w:t>
      </w:r>
      <w:r w:rsidR="00124C0D" w:rsidRPr="00FA4982">
        <w:rPr>
          <w:rFonts w:ascii="Arial" w:eastAsia="Calibri" w:hAnsi="Arial" w:cs="Arial"/>
          <w:b/>
          <w:i/>
          <w:szCs w:val="22"/>
          <w:u w:val="single"/>
        </w:rPr>
        <w:t>E. histolytica</w:t>
      </w:r>
      <w:r w:rsidR="00124C0D" w:rsidRPr="00FA4982">
        <w:rPr>
          <w:rFonts w:ascii="Arial" w:eastAsia="Calibri" w:hAnsi="Arial" w:cs="Arial"/>
          <w:b/>
          <w:szCs w:val="22"/>
          <w:u w:val="single"/>
        </w:rPr>
        <w:t xml:space="preserve"> strains in the </w:t>
      </w:r>
      <w:proofErr w:type="spellStart"/>
      <w:r w:rsidR="00124C0D" w:rsidRPr="00FA4982">
        <w:rPr>
          <w:rFonts w:ascii="Arial" w:eastAsia="Calibri" w:hAnsi="Arial" w:cs="Arial"/>
          <w:b/>
          <w:szCs w:val="22"/>
          <w:u w:val="single"/>
        </w:rPr>
        <w:t>Buea</w:t>
      </w:r>
      <w:proofErr w:type="spellEnd"/>
      <w:r w:rsidR="00124C0D" w:rsidRPr="00FA4982">
        <w:rPr>
          <w:rFonts w:ascii="Arial" w:eastAsia="Calibri" w:hAnsi="Arial" w:cs="Arial"/>
          <w:b/>
          <w:szCs w:val="22"/>
          <w:u w:val="single"/>
        </w:rPr>
        <w:t xml:space="preserve"> Health District</w:t>
      </w:r>
      <w:bookmarkEnd w:id="26"/>
    </w:p>
    <w:p w14:paraId="16B6E6C0" w14:textId="7439221D" w:rsidR="00124C0D" w:rsidRPr="00FA4982" w:rsidRDefault="00BF1D1A" w:rsidP="00124C0D">
      <w:pPr>
        <w:pStyle w:val="Body"/>
        <w:spacing w:after="0"/>
        <w:rPr>
          <w:rFonts w:ascii="Arial" w:eastAsia="Calibri" w:hAnsi="Arial" w:cs="Arial"/>
          <w:b/>
          <w:i/>
          <w:szCs w:val="22"/>
        </w:rPr>
      </w:pPr>
      <w:bookmarkStart w:id="27" w:name="_Toc172710750"/>
      <w:r w:rsidRPr="00FA4982">
        <w:rPr>
          <w:rFonts w:ascii="Arial" w:eastAsia="Calibri" w:hAnsi="Arial" w:cs="Arial"/>
          <w:b/>
          <w:i/>
          <w:szCs w:val="22"/>
        </w:rPr>
        <w:t>3.1.7</w:t>
      </w:r>
      <w:r w:rsidR="00124C0D" w:rsidRPr="00FA4982">
        <w:rPr>
          <w:rFonts w:ascii="Arial" w:eastAsia="Calibri" w:hAnsi="Arial" w:cs="Arial"/>
          <w:b/>
          <w:i/>
          <w:szCs w:val="22"/>
        </w:rPr>
        <w:t>.1 PCR targeting the polymorphic SREHP gene</w:t>
      </w:r>
      <w:bookmarkEnd w:id="27"/>
      <w:r w:rsidR="00124C0D" w:rsidRPr="00FA4982">
        <w:rPr>
          <w:rFonts w:ascii="Arial" w:eastAsia="Calibri" w:hAnsi="Arial" w:cs="Arial"/>
          <w:b/>
          <w:i/>
          <w:szCs w:val="22"/>
        </w:rPr>
        <w:t xml:space="preserve"> </w:t>
      </w:r>
    </w:p>
    <w:p w14:paraId="01BF0222" w14:textId="3D964796"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Nested PCR amplification of the SREHP gene was accomplished as described previously </w:t>
      </w:r>
      <w:r w:rsidR="00CF7080">
        <w:rPr>
          <w:rFonts w:ascii="Arial" w:eastAsia="Calibri" w:hAnsi="Arial" w:cs="Arial"/>
          <w:szCs w:val="22"/>
        </w:rPr>
        <w:t>(</w:t>
      </w:r>
      <w:proofErr w:type="spellStart"/>
      <w:r w:rsidRPr="00124C0D">
        <w:rPr>
          <w:rFonts w:ascii="Arial" w:eastAsia="Calibri" w:hAnsi="Arial" w:cs="Arial"/>
          <w:szCs w:val="22"/>
        </w:rPr>
        <w:t>Ayeh-kumi</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i/>
          <w:szCs w:val="22"/>
        </w:rPr>
        <w:t xml:space="preserve"> </w:t>
      </w:r>
      <w:r w:rsidRPr="00124C0D">
        <w:rPr>
          <w:rFonts w:ascii="Arial" w:eastAsia="Calibri" w:hAnsi="Arial" w:cs="Arial"/>
          <w:szCs w:val="22"/>
        </w:rPr>
        <w:t>2001</w:t>
      </w:r>
      <w:r w:rsidR="00CF7080">
        <w:rPr>
          <w:rFonts w:ascii="Arial" w:eastAsia="Calibri" w:hAnsi="Arial" w:cs="Arial"/>
          <w:szCs w:val="22"/>
        </w:rPr>
        <w:t>)</w:t>
      </w:r>
      <w:r w:rsidRPr="00124C0D">
        <w:rPr>
          <w:rFonts w:ascii="Arial" w:eastAsia="Calibri" w:hAnsi="Arial" w:cs="Arial"/>
          <w:szCs w:val="22"/>
        </w:rPr>
        <w:t xml:space="preserve"> using specifi</w:t>
      </w:r>
      <w:r w:rsidR="002B6370">
        <w:rPr>
          <w:rFonts w:ascii="Arial" w:eastAsia="Calibri" w:hAnsi="Arial" w:cs="Arial"/>
          <w:szCs w:val="22"/>
        </w:rPr>
        <w:t xml:space="preserve">c primers </w:t>
      </w:r>
      <w:r w:rsidR="00CF7080">
        <w:rPr>
          <w:rFonts w:ascii="Arial" w:eastAsia="Calibri" w:hAnsi="Arial" w:cs="Arial"/>
          <w:szCs w:val="22"/>
        </w:rPr>
        <w:t>(T</w:t>
      </w:r>
      <w:r w:rsidR="002B6370">
        <w:rPr>
          <w:rFonts w:ascii="Arial" w:eastAsia="Calibri" w:hAnsi="Arial" w:cs="Arial"/>
          <w:szCs w:val="22"/>
        </w:rPr>
        <w:t>able 1</w:t>
      </w:r>
      <w:r w:rsidR="00CF7080">
        <w:rPr>
          <w:rFonts w:ascii="Arial" w:eastAsia="Calibri" w:hAnsi="Arial" w:cs="Arial"/>
          <w:szCs w:val="22"/>
        </w:rPr>
        <w:t>)</w:t>
      </w:r>
      <w:r w:rsidR="002B6370">
        <w:rPr>
          <w:rFonts w:ascii="Arial" w:eastAsia="Calibri" w:hAnsi="Arial" w:cs="Arial"/>
          <w:szCs w:val="22"/>
        </w:rPr>
        <w:t xml:space="preserve">. </w:t>
      </w:r>
      <w:r w:rsidRPr="00124C0D">
        <w:rPr>
          <w:rFonts w:ascii="Arial" w:eastAsia="Calibri" w:hAnsi="Arial" w:cs="Arial"/>
          <w:szCs w:val="22"/>
        </w:rPr>
        <w:t>The SREHP gene was successfully amplified in 28 of the 31 s</w:t>
      </w:r>
      <w:r w:rsidR="00DC3F51">
        <w:rPr>
          <w:rFonts w:ascii="Arial" w:eastAsia="Calibri" w:hAnsi="Arial" w:cs="Arial"/>
          <w:szCs w:val="22"/>
        </w:rPr>
        <w:t xml:space="preserve">amples positive </w:t>
      </w:r>
      <w:r w:rsidR="00CF7080">
        <w:rPr>
          <w:rFonts w:ascii="Arial" w:eastAsia="Calibri" w:hAnsi="Arial" w:cs="Arial"/>
          <w:szCs w:val="22"/>
        </w:rPr>
        <w:t xml:space="preserve">using </w:t>
      </w:r>
      <w:r w:rsidR="00DC3F51">
        <w:rPr>
          <w:rFonts w:ascii="Arial" w:eastAsia="Calibri" w:hAnsi="Arial" w:cs="Arial"/>
          <w:szCs w:val="22"/>
        </w:rPr>
        <w:t>PCR (Fig</w:t>
      </w:r>
      <w:r w:rsidR="00A06B59">
        <w:rPr>
          <w:rFonts w:ascii="Arial" w:eastAsia="Calibri" w:hAnsi="Arial" w:cs="Arial"/>
          <w:szCs w:val="22"/>
        </w:rPr>
        <w:t>.</w:t>
      </w:r>
      <w:r w:rsidR="00DC3F51">
        <w:rPr>
          <w:rFonts w:ascii="Arial" w:eastAsia="Calibri" w:hAnsi="Arial" w:cs="Arial"/>
          <w:szCs w:val="22"/>
        </w:rPr>
        <w:t xml:space="preserve"> 3</w:t>
      </w:r>
      <w:r w:rsidRPr="00124C0D">
        <w:rPr>
          <w:rFonts w:ascii="Arial" w:eastAsia="Calibri" w:hAnsi="Arial" w:cs="Arial"/>
          <w:szCs w:val="22"/>
        </w:rPr>
        <w:t>)</w:t>
      </w:r>
      <w:r w:rsidR="00CF7080">
        <w:rPr>
          <w:rFonts w:ascii="Arial" w:eastAsia="Calibri" w:hAnsi="Arial" w:cs="Arial"/>
          <w:szCs w:val="22"/>
        </w:rPr>
        <w:t>.</w:t>
      </w:r>
    </w:p>
    <w:p w14:paraId="17C1968A" w14:textId="77777777" w:rsidR="00DC3F51" w:rsidRDefault="00DC3F51" w:rsidP="00124C0D">
      <w:pPr>
        <w:pStyle w:val="Body"/>
        <w:spacing w:after="0"/>
        <w:rPr>
          <w:rFonts w:ascii="Arial" w:eastAsia="Calibri" w:hAnsi="Arial" w:cs="Arial"/>
          <w:szCs w:val="22"/>
        </w:rPr>
      </w:pPr>
    </w:p>
    <w:p w14:paraId="78B8EAD9" w14:textId="77777777" w:rsidR="00DC3F51" w:rsidRDefault="00DC3F51" w:rsidP="00DC3F51">
      <w:pPr>
        <w:pStyle w:val="Body"/>
        <w:keepNext/>
        <w:spacing w:after="0"/>
      </w:pPr>
      <w:r>
        <w:rPr>
          <w:rFonts w:ascii="Arial" w:eastAsia="Calibri" w:hAnsi="Arial" w:cs="Arial"/>
          <w:noProof/>
          <w:szCs w:val="22"/>
        </w:rPr>
        <w:lastRenderedPageBreak/>
        <w:drawing>
          <wp:inline distT="0" distB="0" distL="0" distR="0" wp14:anchorId="5C25D7C6" wp14:editId="32D39BF9">
            <wp:extent cx="5212080" cy="2478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HP figure 2.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478405"/>
                    </a:xfrm>
                    <a:prstGeom prst="rect">
                      <a:avLst/>
                    </a:prstGeom>
                  </pic:spPr>
                </pic:pic>
              </a:graphicData>
            </a:graphic>
          </wp:inline>
        </w:drawing>
      </w:r>
    </w:p>
    <w:p w14:paraId="691678F2" w14:textId="77777777" w:rsidR="00736A85" w:rsidRDefault="00736A85" w:rsidP="00DC3F51">
      <w:pPr>
        <w:pStyle w:val="Caption"/>
        <w:jc w:val="both"/>
        <w:rPr>
          <w:color w:val="auto"/>
        </w:rPr>
      </w:pPr>
    </w:p>
    <w:p w14:paraId="344963CC" w14:textId="77777777" w:rsidR="0075729E" w:rsidRPr="0075729E" w:rsidRDefault="00736A85" w:rsidP="0075729E">
      <w:pPr>
        <w:pStyle w:val="Caption"/>
        <w:jc w:val="both"/>
        <w:rPr>
          <w:color w:val="auto"/>
          <w:lang w:val="nb-NO"/>
        </w:rPr>
      </w:pPr>
      <w:r>
        <w:rPr>
          <w:color w:val="auto"/>
        </w:rPr>
        <w:t>Fig.</w:t>
      </w:r>
      <w:r w:rsidR="00DC3F51" w:rsidRPr="002B6370">
        <w:rPr>
          <w:color w:val="auto"/>
        </w:rPr>
        <w:t xml:space="preserve"> </w:t>
      </w:r>
      <w:r w:rsidR="00DC3F51" w:rsidRPr="002B6370">
        <w:rPr>
          <w:color w:val="auto"/>
        </w:rPr>
        <w:fldChar w:fldCharType="begin"/>
      </w:r>
      <w:r w:rsidR="00DC3F51" w:rsidRPr="002B6370">
        <w:rPr>
          <w:color w:val="auto"/>
        </w:rPr>
        <w:instrText xml:space="preserve"> SEQ Figure \* ARABIC </w:instrText>
      </w:r>
      <w:r w:rsidR="00DC3F51" w:rsidRPr="002B6370">
        <w:rPr>
          <w:color w:val="auto"/>
        </w:rPr>
        <w:fldChar w:fldCharType="separate"/>
      </w:r>
      <w:r w:rsidR="00AE393D" w:rsidRPr="002B6370">
        <w:rPr>
          <w:noProof/>
          <w:color w:val="auto"/>
        </w:rPr>
        <w:t>3</w:t>
      </w:r>
      <w:r w:rsidR="00DC3F51" w:rsidRPr="002B6370">
        <w:rPr>
          <w:color w:val="auto"/>
        </w:rPr>
        <w:fldChar w:fldCharType="end"/>
      </w:r>
      <w:r w:rsidR="00DC3F51" w:rsidRPr="002B6370">
        <w:rPr>
          <w:color w:val="auto"/>
        </w:rPr>
        <w:t xml:space="preserve">. </w:t>
      </w:r>
      <w:r w:rsidR="0075729E" w:rsidRPr="0075729E">
        <w:rPr>
          <w:color w:val="auto"/>
          <w:lang w:val="nb-NO"/>
        </w:rPr>
        <w:t xml:space="preserve">Agarose gel electrophoresis showing amplification of the polymorphic </w:t>
      </w:r>
      <w:r w:rsidR="0075729E" w:rsidRPr="0075729E">
        <w:rPr>
          <w:i/>
          <w:iCs/>
          <w:color w:val="auto"/>
          <w:lang w:val="nb-NO"/>
        </w:rPr>
        <w:t>SREHP</w:t>
      </w:r>
      <w:r w:rsidR="0075729E" w:rsidRPr="0075729E">
        <w:rPr>
          <w:color w:val="auto"/>
          <w:lang w:val="nb-NO"/>
        </w:rPr>
        <w:t xml:space="preserve"> gene. </w:t>
      </w:r>
      <w:r w:rsidR="0075729E" w:rsidRPr="0075729E">
        <w:rPr>
          <w:i/>
          <w:iCs/>
          <w:color w:val="auto"/>
          <w:lang w:val="nb-NO"/>
        </w:rPr>
        <w:t>M</w:t>
      </w:r>
      <w:r w:rsidR="0075729E" w:rsidRPr="0075729E">
        <w:rPr>
          <w:color w:val="auto"/>
          <w:lang w:val="nb-NO"/>
        </w:rPr>
        <w:t xml:space="preserve"> = molecular weight marker (1 kb Plus DNA Ladder; Thermo Scientific, USA). Lanes 1, 2, 3, 7, 8, and 9 represent positive samples (~450 bp). </w:t>
      </w:r>
      <w:r w:rsidR="0075729E" w:rsidRPr="0075729E">
        <w:rPr>
          <w:i/>
          <w:iCs/>
          <w:color w:val="auto"/>
          <w:lang w:val="nb-NO"/>
        </w:rPr>
        <w:t>SREHP</w:t>
      </w:r>
      <w:r w:rsidR="0075729E" w:rsidRPr="0075729E">
        <w:rPr>
          <w:color w:val="auto"/>
          <w:lang w:val="nb-NO"/>
        </w:rPr>
        <w:t xml:space="preserve"> = serine-rich </w:t>
      </w:r>
      <w:r w:rsidR="0075729E" w:rsidRPr="0075729E">
        <w:rPr>
          <w:i/>
          <w:iCs/>
          <w:color w:val="auto"/>
          <w:lang w:val="nb-NO"/>
        </w:rPr>
        <w:t>Entamoeba histolytica</w:t>
      </w:r>
      <w:r w:rsidR="0075729E" w:rsidRPr="0075729E">
        <w:rPr>
          <w:color w:val="auto"/>
          <w:lang w:val="nb-NO"/>
        </w:rPr>
        <w:t xml:space="preserve"> protein. </w:t>
      </w:r>
    </w:p>
    <w:p w14:paraId="6B3A545D" w14:textId="5875A50A" w:rsidR="00124C0D" w:rsidRPr="00124C0D" w:rsidRDefault="00124C0D" w:rsidP="0075729E">
      <w:pPr>
        <w:pStyle w:val="Caption"/>
        <w:jc w:val="both"/>
        <w:rPr>
          <w:rFonts w:ascii="Arial" w:eastAsia="Calibri" w:hAnsi="Arial" w:cs="Arial"/>
          <w:szCs w:val="22"/>
        </w:rPr>
      </w:pPr>
    </w:p>
    <w:p w14:paraId="37C36A8C" w14:textId="2A0ECA62" w:rsidR="00124C0D" w:rsidRPr="00FA4982" w:rsidRDefault="00BF1D1A" w:rsidP="00124C0D">
      <w:pPr>
        <w:pStyle w:val="Body"/>
        <w:spacing w:after="0"/>
        <w:rPr>
          <w:rFonts w:ascii="Arial" w:eastAsia="Calibri" w:hAnsi="Arial" w:cs="Arial"/>
          <w:b/>
          <w:i/>
          <w:szCs w:val="22"/>
        </w:rPr>
      </w:pPr>
      <w:bookmarkStart w:id="28" w:name="_Toc172710751"/>
      <w:r w:rsidRPr="00FA4982">
        <w:rPr>
          <w:rFonts w:ascii="Arial" w:eastAsia="Calibri" w:hAnsi="Arial" w:cs="Arial"/>
          <w:b/>
          <w:i/>
          <w:szCs w:val="22"/>
        </w:rPr>
        <w:t>3.1.7</w:t>
      </w:r>
      <w:r w:rsidR="00124C0D" w:rsidRPr="00FA4982">
        <w:rPr>
          <w:rFonts w:ascii="Arial" w:eastAsia="Calibri" w:hAnsi="Arial" w:cs="Arial"/>
          <w:b/>
          <w:i/>
          <w:szCs w:val="22"/>
        </w:rPr>
        <w:t xml:space="preserve">.2 RFLP of SREHP products by digestion in </w:t>
      </w:r>
      <w:proofErr w:type="spellStart"/>
      <w:r w:rsidR="00124C0D" w:rsidRPr="00FA4982">
        <w:rPr>
          <w:rFonts w:ascii="Arial" w:eastAsia="Calibri" w:hAnsi="Arial" w:cs="Arial"/>
          <w:b/>
          <w:i/>
          <w:szCs w:val="22"/>
        </w:rPr>
        <w:t>AluI</w:t>
      </w:r>
      <w:bookmarkEnd w:id="28"/>
      <w:proofErr w:type="spellEnd"/>
    </w:p>
    <w:p w14:paraId="5EDB52F3" w14:textId="4782F4A1"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Nested PCR of the SREHP gene and digestion with restriction endonuclease </w:t>
      </w:r>
      <w:proofErr w:type="spellStart"/>
      <w:r w:rsidRPr="00124C0D">
        <w:rPr>
          <w:rFonts w:ascii="Arial" w:eastAsia="Calibri" w:hAnsi="Arial" w:cs="Arial"/>
          <w:szCs w:val="22"/>
        </w:rPr>
        <w:t>AluI</w:t>
      </w:r>
      <w:proofErr w:type="spellEnd"/>
      <w:r w:rsidRPr="00124C0D">
        <w:rPr>
          <w:rFonts w:ascii="Arial" w:eastAsia="Calibri" w:hAnsi="Arial" w:cs="Arial"/>
          <w:szCs w:val="22"/>
        </w:rPr>
        <w:t xml:space="preserve"> gave different b</w:t>
      </w:r>
      <w:r w:rsidR="00AE393D">
        <w:rPr>
          <w:rFonts w:ascii="Arial" w:eastAsia="Calibri" w:hAnsi="Arial" w:cs="Arial"/>
          <w:szCs w:val="22"/>
        </w:rPr>
        <w:t xml:space="preserve">and patterns </w:t>
      </w:r>
      <w:r w:rsidR="00CF7080">
        <w:rPr>
          <w:rFonts w:ascii="Arial" w:eastAsia="Calibri" w:hAnsi="Arial" w:cs="Arial"/>
          <w:szCs w:val="22"/>
        </w:rPr>
        <w:t>(F</w:t>
      </w:r>
      <w:r w:rsidR="00AE393D">
        <w:rPr>
          <w:rFonts w:ascii="Arial" w:eastAsia="Calibri" w:hAnsi="Arial" w:cs="Arial"/>
          <w:szCs w:val="22"/>
        </w:rPr>
        <w:t>ig</w:t>
      </w:r>
      <w:r w:rsidR="00A06B59">
        <w:rPr>
          <w:rFonts w:ascii="Arial" w:eastAsia="Calibri" w:hAnsi="Arial" w:cs="Arial"/>
          <w:szCs w:val="22"/>
        </w:rPr>
        <w:t>.</w:t>
      </w:r>
      <w:r w:rsidR="00AE393D">
        <w:rPr>
          <w:rFonts w:ascii="Arial" w:eastAsia="Calibri" w:hAnsi="Arial" w:cs="Arial"/>
          <w:szCs w:val="22"/>
        </w:rPr>
        <w:t xml:space="preserve"> 4</w:t>
      </w:r>
      <w:r w:rsidR="00CF7080">
        <w:rPr>
          <w:rFonts w:ascii="Arial" w:eastAsia="Calibri" w:hAnsi="Arial" w:cs="Arial"/>
          <w:szCs w:val="22"/>
        </w:rPr>
        <w:t>)</w:t>
      </w:r>
      <w:r w:rsidRPr="00124C0D">
        <w:rPr>
          <w:rFonts w:ascii="Arial" w:eastAsia="Calibri" w:hAnsi="Arial" w:cs="Arial"/>
          <w:szCs w:val="22"/>
        </w:rPr>
        <w:t xml:space="preserve">. </w:t>
      </w:r>
      <w:r w:rsidR="00CF7080">
        <w:rPr>
          <w:rFonts w:ascii="Arial" w:eastAsia="Calibri" w:hAnsi="Arial" w:cs="Arial"/>
          <w:szCs w:val="22"/>
        </w:rPr>
        <w:t>Most</w:t>
      </w:r>
      <w:r w:rsidRPr="00124C0D">
        <w:rPr>
          <w:rFonts w:ascii="Arial" w:eastAsia="Calibri" w:hAnsi="Arial" w:cs="Arial"/>
          <w:szCs w:val="22"/>
        </w:rPr>
        <w:t xml:space="preserve"> isolates had bands at approximately 300</w:t>
      </w:r>
      <w:r w:rsidR="00CF7080">
        <w:rPr>
          <w:rFonts w:ascii="Arial" w:eastAsia="Calibri" w:hAnsi="Arial" w:cs="Arial"/>
          <w:szCs w:val="22"/>
        </w:rPr>
        <w:t xml:space="preserve"> </w:t>
      </w:r>
      <w:r w:rsidRPr="00124C0D">
        <w:rPr>
          <w:rFonts w:ascii="Arial" w:eastAsia="Calibri" w:hAnsi="Arial" w:cs="Arial"/>
          <w:szCs w:val="22"/>
        </w:rPr>
        <w:t>bp region with addit</w:t>
      </w:r>
      <w:r w:rsidR="002B6370">
        <w:rPr>
          <w:rFonts w:ascii="Arial" w:eastAsia="Calibri" w:hAnsi="Arial" w:cs="Arial"/>
          <w:szCs w:val="22"/>
        </w:rPr>
        <w:t>ional band patterns of 700</w:t>
      </w:r>
      <w:r w:rsidR="00CF7080">
        <w:rPr>
          <w:rFonts w:ascii="Arial" w:eastAsia="Calibri" w:hAnsi="Arial" w:cs="Arial"/>
          <w:szCs w:val="22"/>
        </w:rPr>
        <w:t xml:space="preserve"> </w:t>
      </w:r>
      <w:r w:rsidR="002B6370">
        <w:rPr>
          <w:rFonts w:ascii="Arial" w:eastAsia="Calibri" w:hAnsi="Arial" w:cs="Arial"/>
          <w:szCs w:val="22"/>
        </w:rPr>
        <w:t>bp, 55</w:t>
      </w:r>
      <w:r w:rsidRPr="00124C0D">
        <w:rPr>
          <w:rFonts w:ascii="Arial" w:eastAsia="Calibri" w:hAnsi="Arial" w:cs="Arial"/>
          <w:szCs w:val="22"/>
        </w:rPr>
        <w:t>0</w:t>
      </w:r>
      <w:r w:rsidR="00CF7080">
        <w:rPr>
          <w:rFonts w:ascii="Arial" w:eastAsia="Calibri" w:hAnsi="Arial" w:cs="Arial"/>
          <w:szCs w:val="22"/>
        </w:rPr>
        <w:t xml:space="preserve"> </w:t>
      </w:r>
      <w:r w:rsidRPr="00124C0D">
        <w:rPr>
          <w:rFonts w:ascii="Arial" w:eastAsia="Calibri" w:hAnsi="Arial" w:cs="Arial"/>
          <w:szCs w:val="22"/>
        </w:rPr>
        <w:t>bp,</w:t>
      </w:r>
      <w:r w:rsidR="002B6370">
        <w:rPr>
          <w:rFonts w:ascii="Arial" w:eastAsia="Calibri" w:hAnsi="Arial" w:cs="Arial"/>
          <w:szCs w:val="22"/>
        </w:rPr>
        <w:t xml:space="preserve"> 400</w:t>
      </w:r>
      <w:r w:rsidR="00CF7080">
        <w:rPr>
          <w:rFonts w:ascii="Arial" w:eastAsia="Calibri" w:hAnsi="Arial" w:cs="Arial"/>
          <w:szCs w:val="22"/>
        </w:rPr>
        <w:t xml:space="preserve"> </w:t>
      </w:r>
      <w:r w:rsidR="002B6370">
        <w:rPr>
          <w:rFonts w:ascii="Arial" w:eastAsia="Calibri" w:hAnsi="Arial" w:cs="Arial"/>
          <w:szCs w:val="22"/>
        </w:rPr>
        <w:t>bp,</w:t>
      </w:r>
      <w:r w:rsidRPr="00124C0D">
        <w:rPr>
          <w:rFonts w:ascii="Arial" w:eastAsia="Calibri" w:hAnsi="Arial" w:cs="Arial"/>
          <w:szCs w:val="22"/>
        </w:rPr>
        <w:t xml:space="preserve"> 200</w:t>
      </w:r>
      <w:r w:rsidR="00CF7080">
        <w:rPr>
          <w:rFonts w:ascii="Arial" w:eastAsia="Calibri" w:hAnsi="Arial" w:cs="Arial"/>
          <w:szCs w:val="22"/>
        </w:rPr>
        <w:t xml:space="preserve"> </w:t>
      </w:r>
      <w:r w:rsidRPr="00124C0D">
        <w:rPr>
          <w:rFonts w:ascii="Arial" w:eastAsia="Calibri" w:hAnsi="Arial" w:cs="Arial"/>
          <w:szCs w:val="22"/>
        </w:rPr>
        <w:t>bp</w:t>
      </w:r>
      <w:r w:rsidR="00CF7080">
        <w:rPr>
          <w:rFonts w:ascii="Arial" w:eastAsia="Calibri" w:hAnsi="Arial" w:cs="Arial"/>
          <w:szCs w:val="22"/>
        </w:rPr>
        <w:t>,</w:t>
      </w:r>
      <w:r w:rsidRPr="00124C0D">
        <w:rPr>
          <w:rFonts w:ascii="Arial" w:eastAsia="Calibri" w:hAnsi="Arial" w:cs="Arial"/>
          <w:szCs w:val="22"/>
        </w:rPr>
        <w:t xml:space="preserve"> and 120</w:t>
      </w:r>
      <w:r w:rsidR="00CF7080">
        <w:rPr>
          <w:rFonts w:ascii="Arial" w:eastAsia="Calibri" w:hAnsi="Arial" w:cs="Arial"/>
          <w:szCs w:val="22"/>
        </w:rPr>
        <w:t xml:space="preserve"> </w:t>
      </w:r>
      <w:r w:rsidRPr="00124C0D">
        <w:rPr>
          <w:rFonts w:ascii="Arial" w:eastAsia="Calibri" w:hAnsi="Arial" w:cs="Arial"/>
          <w:szCs w:val="22"/>
        </w:rPr>
        <w:t>bp</w:t>
      </w:r>
      <w:r w:rsidR="00AC1F88">
        <w:rPr>
          <w:rFonts w:ascii="Arial" w:eastAsia="Calibri" w:hAnsi="Arial" w:cs="Arial"/>
          <w:szCs w:val="22"/>
        </w:rPr>
        <w:t xml:space="preserve"> (T</w:t>
      </w:r>
      <w:r w:rsidR="00AE393D">
        <w:rPr>
          <w:rFonts w:ascii="Arial" w:eastAsia="Calibri" w:hAnsi="Arial" w:cs="Arial"/>
          <w:szCs w:val="22"/>
        </w:rPr>
        <w:t xml:space="preserve">able </w:t>
      </w:r>
      <w:r w:rsidR="002B6370">
        <w:rPr>
          <w:rFonts w:ascii="Arial" w:eastAsia="Calibri" w:hAnsi="Arial" w:cs="Arial"/>
          <w:szCs w:val="22"/>
        </w:rPr>
        <w:t>5</w:t>
      </w:r>
      <w:r w:rsidRPr="00124C0D">
        <w:rPr>
          <w:rFonts w:ascii="Arial" w:eastAsia="Calibri" w:hAnsi="Arial" w:cs="Arial"/>
          <w:szCs w:val="22"/>
        </w:rPr>
        <w:t>)</w:t>
      </w:r>
      <w:r w:rsidR="00CF7080">
        <w:rPr>
          <w:rFonts w:ascii="Arial" w:eastAsia="Calibri" w:hAnsi="Arial" w:cs="Arial"/>
          <w:szCs w:val="22"/>
        </w:rPr>
        <w:t>.</w:t>
      </w:r>
      <w:r w:rsidRPr="00124C0D">
        <w:rPr>
          <w:rFonts w:ascii="Arial" w:eastAsia="Calibri" w:hAnsi="Arial" w:cs="Arial"/>
          <w:szCs w:val="22"/>
        </w:rPr>
        <w:t xml:space="preserve"> </w:t>
      </w:r>
    </w:p>
    <w:p w14:paraId="1F0A292B" w14:textId="77777777" w:rsidR="00AE393D" w:rsidRPr="00124C0D" w:rsidRDefault="00AE393D" w:rsidP="00124C0D">
      <w:pPr>
        <w:pStyle w:val="Body"/>
        <w:spacing w:after="0"/>
        <w:rPr>
          <w:rFonts w:ascii="Arial" w:eastAsia="Calibri" w:hAnsi="Arial" w:cs="Arial"/>
          <w:szCs w:val="22"/>
        </w:rPr>
      </w:pPr>
    </w:p>
    <w:p w14:paraId="63DA17E2" w14:textId="77777777" w:rsidR="00AE393D" w:rsidRDefault="00AE393D" w:rsidP="00AE393D">
      <w:pPr>
        <w:keepNext/>
        <w:spacing w:after="160" w:line="259" w:lineRule="auto"/>
      </w:pPr>
      <w:r>
        <w:rPr>
          <w:rFonts w:ascii="Arial" w:eastAsia="Calibri" w:hAnsi="Arial" w:cs="Arial"/>
          <w:noProof/>
          <w:szCs w:val="22"/>
        </w:rPr>
        <w:drawing>
          <wp:inline distT="0" distB="0" distL="0" distR="0" wp14:anchorId="7B137F83" wp14:editId="4BA6CB96">
            <wp:extent cx="5212080" cy="199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I dgestion figure 3.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1995170"/>
                    </a:xfrm>
                    <a:prstGeom prst="rect">
                      <a:avLst/>
                    </a:prstGeom>
                  </pic:spPr>
                </pic:pic>
              </a:graphicData>
            </a:graphic>
          </wp:inline>
        </w:drawing>
      </w:r>
    </w:p>
    <w:p w14:paraId="09C9EBE2" w14:textId="77777777" w:rsidR="0075729E" w:rsidRPr="0075729E" w:rsidRDefault="00736A85" w:rsidP="0075729E">
      <w:pPr>
        <w:pStyle w:val="Caption"/>
        <w:rPr>
          <w:rFonts w:ascii="Arial" w:hAnsi="Arial" w:cs="Arial"/>
          <w:color w:val="auto"/>
          <w:lang w:val="nb-NO"/>
        </w:rPr>
      </w:pPr>
      <w:r>
        <w:rPr>
          <w:rFonts w:ascii="Arial" w:hAnsi="Arial" w:cs="Arial"/>
          <w:color w:val="auto"/>
          <w:sz w:val="20"/>
          <w:szCs w:val="20"/>
        </w:rPr>
        <w:t>Fig.</w:t>
      </w:r>
      <w:r w:rsidR="00AE393D" w:rsidRPr="00346697">
        <w:rPr>
          <w:rFonts w:ascii="Arial" w:hAnsi="Arial" w:cs="Arial"/>
          <w:color w:val="auto"/>
          <w:sz w:val="20"/>
          <w:szCs w:val="20"/>
        </w:rPr>
        <w:t xml:space="preserve"> </w:t>
      </w:r>
      <w:r w:rsidR="00AE393D" w:rsidRPr="00346697">
        <w:rPr>
          <w:rFonts w:ascii="Arial" w:hAnsi="Arial" w:cs="Arial"/>
          <w:color w:val="auto"/>
          <w:sz w:val="20"/>
          <w:szCs w:val="20"/>
        </w:rPr>
        <w:fldChar w:fldCharType="begin"/>
      </w:r>
      <w:r w:rsidR="00AE393D" w:rsidRPr="00346697">
        <w:rPr>
          <w:rFonts w:ascii="Arial" w:hAnsi="Arial" w:cs="Arial"/>
          <w:color w:val="auto"/>
          <w:sz w:val="20"/>
          <w:szCs w:val="20"/>
        </w:rPr>
        <w:instrText xml:space="preserve"> SEQ Figure \* ARABIC </w:instrText>
      </w:r>
      <w:r w:rsidR="00AE393D" w:rsidRPr="00346697">
        <w:rPr>
          <w:rFonts w:ascii="Arial" w:hAnsi="Arial" w:cs="Arial"/>
          <w:color w:val="auto"/>
          <w:sz w:val="20"/>
          <w:szCs w:val="20"/>
        </w:rPr>
        <w:fldChar w:fldCharType="separate"/>
      </w:r>
      <w:r w:rsidR="00AE393D" w:rsidRPr="00346697">
        <w:rPr>
          <w:rFonts w:ascii="Arial" w:hAnsi="Arial" w:cs="Arial"/>
          <w:noProof/>
          <w:color w:val="auto"/>
          <w:sz w:val="20"/>
          <w:szCs w:val="20"/>
        </w:rPr>
        <w:t>4</w:t>
      </w:r>
      <w:r w:rsidR="00AE393D" w:rsidRPr="00346697">
        <w:rPr>
          <w:rFonts w:ascii="Arial" w:hAnsi="Arial" w:cs="Arial"/>
          <w:color w:val="auto"/>
          <w:sz w:val="20"/>
          <w:szCs w:val="20"/>
        </w:rPr>
        <w:fldChar w:fldCharType="end"/>
      </w:r>
      <w:r w:rsidR="00AE393D" w:rsidRPr="00346697">
        <w:rPr>
          <w:rFonts w:ascii="Arial" w:hAnsi="Arial" w:cs="Arial"/>
          <w:color w:val="auto"/>
          <w:sz w:val="20"/>
          <w:szCs w:val="20"/>
        </w:rPr>
        <w:t xml:space="preserve">. </w:t>
      </w:r>
      <w:bookmarkStart w:id="29" w:name="_Toc172710914"/>
      <w:r w:rsidR="0075729E" w:rsidRPr="0075729E">
        <w:rPr>
          <w:rFonts w:ascii="Arial" w:hAnsi="Arial" w:cs="Arial"/>
          <w:color w:val="auto"/>
          <w:lang w:val="nb-NO"/>
        </w:rPr>
        <w:t xml:space="preserve">Restriction fragment length polymorphism (RFLP) analysis of </w:t>
      </w:r>
      <w:r w:rsidR="0075729E" w:rsidRPr="0075729E">
        <w:rPr>
          <w:rFonts w:ascii="Arial" w:hAnsi="Arial" w:cs="Arial"/>
          <w:i/>
          <w:iCs/>
          <w:color w:val="auto"/>
          <w:lang w:val="nb-NO"/>
        </w:rPr>
        <w:t>SREHP</w:t>
      </w:r>
      <w:r w:rsidR="0075729E" w:rsidRPr="0075729E">
        <w:rPr>
          <w:rFonts w:ascii="Arial" w:hAnsi="Arial" w:cs="Arial"/>
          <w:color w:val="auto"/>
          <w:lang w:val="nb-NO"/>
        </w:rPr>
        <w:t xml:space="preserve"> nested PCR amplicons following </w:t>
      </w:r>
      <w:r w:rsidR="0075729E" w:rsidRPr="0075729E">
        <w:rPr>
          <w:rFonts w:ascii="Arial" w:hAnsi="Arial" w:cs="Arial"/>
          <w:i/>
          <w:iCs/>
          <w:color w:val="auto"/>
          <w:lang w:val="nb-NO"/>
        </w:rPr>
        <w:t>AluI</w:t>
      </w:r>
      <w:r w:rsidR="0075729E" w:rsidRPr="0075729E">
        <w:rPr>
          <w:rFonts w:ascii="Arial" w:hAnsi="Arial" w:cs="Arial"/>
          <w:color w:val="auto"/>
          <w:lang w:val="nb-NO"/>
        </w:rPr>
        <w:t xml:space="preserve"> digestion, showing band patterns of approximately 120 bp, 200 bp, 300 bp, 400 bp, 550 bp, and 700 bp. </w:t>
      </w:r>
      <w:r w:rsidR="0075729E" w:rsidRPr="0075729E">
        <w:rPr>
          <w:rFonts w:ascii="Arial" w:hAnsi="Arial" w:cs="Arial"/>
          <w:i/>
          <w:iCs/>
          <w:color w:val="auto"/>
          <w:lang w:val="nb-NO"/>
        </w:rPr>
        <w:t>M</w:t>
      </w:r>
      <w:r w:rsidR="0075729E" w:rsidRPr="0075729E">
        <w:rPr>
          <w:rFonts w:ascii="Arial" w:hAnsi="Arial" w:cs="Arial"/>
          <w:color w:val="auto"/>
          <w:lang w:val="nb-NO"/>
        </w:rPr>
        <w:t xml:space="preserve"> = molecular weight marker (1 kb Plus DNA Ladder; Thermo Scientific, USA). Lanes 1–13 represent test isolates. </w:t>
      </w:r>
    </w:p>
    <w:p w14:paraId="7DBE0B62" w14:textId="35CCB85F" w:rsidR="00124C0D" w:rsidRPr="00124C0D" w:rsidRDefault="00124C0D" w:rsidP="0075729E">
      <w:pPr>
        <w:pStyle w:val="Caption"/>
        <w:rPr>
          <w:rFonts w:ascii="Arial" w:eastAsia="Calibri" w:hAnsi="Arial" w:cs="Arial"/>
          <w:b w:val="0"/>
          <w:iCs/>
          <w:szCs w:val="22"/>
        </w:rPr>
      </w:pPr>
    </w:p>
    <w:p w14:paraId="7EC79B65" w14:textId="77777777" w:rsidR="00124C0D" w:rsidRDefault="00124C0D" w:rsidP="00124C0D">
      <w:pPr>
        <w:pStyle w:val="Body"/>
        <w:spacing w:after="0"/>
        <w:rPr>
          <w:rFonts w:ascii="Arial" w:eastAsia="Calibri" w:hAnsi="Arial" w:cs="Arial"/>
          <w:b/>
          <w:iCs/>
          <w:szCs w:val="22"/>
        </w:rPr>
      </w:pPr>
      <w:r w:rsidRPr="00124C0D">
        <w:rPr>
          <w:rFonts w:ascii="Arial" w:eastAsia="Calibri" w:hAnsi="Arial" w:cs="Arial"/>
          <w:b/>
          <w:iCs/>
          <w:szCs w:val="22"/>
        </w:rPr>
        <w:t xml:space="preserve">Table </w:t>
      </w:r>
      <w:r w:rsidR="00AC1F88">
        <w:rPr>
          <w:rFonts w:ascii="Arial" w:eastAsia="Calibri" w:hAnsi="Arial" w:cs="Arial"/>
          <w:b/>
          <w:iCs/>
          <w:szCs w:val="22"/>
        </w:rPr>
        <w:t>5.</w:t>
      </w:r>
      <w:r w:rsidRPr="00124C0D">
        <w:rPr>
          <w:rFonts w:ascii="Arial" w:eastAsia="Calibri" w:hAnsi="Arial" w:cs="Arial"/>
          <w:b/>
          <w:iCs/>
          <w:szCs w:val="22"/>
        </w:rPr>
        <w:t xml:space="preserve"> Variation in restriction fragment patterns of </w:t>
      </w:r>
      <w:r w:rsidRPr="00124C0D">
        <w:rPr>
          <w:rFonts w:ascii="Arial" w:eastAsia="Calibri" w:hAnsi="Arial" w:cs="Arial"/>
          <w:b/>
          <w:i/>
          <w:iCs/>
          <w:szCs w:val="22"/>
        </w:rPr>
        <w:t>Entamoeba histolytica</w:t>
      </w:r>
      <w:r w:rsidRPr="00124C0D">
        <w:rPr>
          <w:rFonts w:ascii="Arial" w:eastAsia="Calibri" w:hAnsi="Arial" w:cs="Arial"/>
          <w:b/>
          <w:iCs/>
          <w:szCs w:val="22"/>
        </w:rPr>
        <w:t xml:space="preserve"> isolates after </w:t>
      </w:r>
      <w:proofErr w:type="spellStart"/>
      <w:r w:rsidRPr="00124C0D">
        <w:rPr>
          <w:rFonts w:ascii="Arial" w:eastAsia="Calibri" w:hAnsi="Arial" w:cs="Arial"/>
          <w:b/>
          <w:iCs/>
          <w:szCs w:val="22"/>
        </w:rPr>
        <w:t>AluI</w:t>
      </w:r>
      <w:proofErr w:type="spellEnd"/>
      <w:r w:rsidRPr="00124C0D">
        <w:rPr>
          <w:rFonts w:ascii="Arial" w:eastAsia="Calibri" w:hAnsi="Arial" w:cs="Arial"/>
          <w:b/>
          <w:iCs/>
          <w:szCs w:val="22"/>
        </w:rPr>
        <w:t xml:space="preserve"> digestion</w:t>
      </w:r>
      <w:bookmarkEnd w:id="29"/>
      <w:r w:rsidR="00AC1F88">
        <w:rPr>
          <w:rFonts w:ascii="Arial" w:eastAsia="Calibri" w:hAnsi="Arial" w:cs="Arial"/>
          <w:b/>
          <w:iCs/>
          <w:szCs w:val="22"/>
        </w:rPr>
        <w:t xml:space="preserve">. </w:t>
      </w:r>
    </w:p>
    <w:p w14:paraId="4AA16801" w14:textId="77777777" w:rsidR="00AC1F88" w:rsidRPr="00124C0D" w:rsidRDefault="00AC1F88" w:rsidP="00124C0D">
      <w:pPr>
        <w:pStyle w:val="Body"/>
        <w:spacing w:after="0"/>
        <w:rPr>
          <w:rFonts w:ascii="Arial" w:eastAsia="Calibri" w:hAnsi="Arial" w:cs="Arial"/>
          <w:b/>
          <w:iCs/>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340"/>
        <w:gridCol w:w="1796"/>
      </w:tblGrid>
      <w:tr w:rsidR="007267FE" w:rsidRPr="00124C0D" w14:paraId="4272B126" w14:textId="77777777" w:rsidTr="00CE6103">
        <w:trPr>
          <w:jc w:val="center"/>
        </w:trPr>
        <w:tc>
          <w:tcPr>
            <w:tcW w:w="2178" w:type="dxa"/>
            <w:tcBorders>
              <w:top w:val="single" w:sz="4" w:space="0" w:color="auto"/>
              <w:bottom w:val="single" w:sz="4" w:space="0" w:color="auto"/>
            </w:tcBorders>
          </w:tcPr>
          <w:p w14:paraId="2D1FC103" w14:textId="77777777" w:rsidR="007267FE" w:rsidRPr="00AC1F88" w:rsidRDefault="007267FE" w:rsidP="00124C0D">
            <w:pPr>
              <w:pStyle w:val="Body"/>
              <w:rPr>
                <w:rFonts w:ascii="Arial" w:hAnsi="Arial" w:cs="Arial"/>
                <w:b/>
                <w:sz w:val="20"/>
              </w:rPr>
            </w:pPr>
            <w:r w:rsidRPr="00AC1F88">
              <w:rPr>
                <w:rFonts w:ascii="Arial" w:hAnsi="Arial" w:cs="Arial"/>
                <w:b/>
                <w:sz w:val="20"/>
              </w:rPr>
              <w:t>DNA pattern number</w:t>
            </w:r>
          </w:p>
        </w:tc>
        <w:tc>
          <w:tcPr>
            <w:tcW w:w="2340" w:type="dxa"/>
            <w:tcBorders>
              <w:top w:val="single" w:sz="4" w:space="0" w:color="auto"/>
              <w:bottom w:val="single" w:sz="4" w:space="0" w:color="auto"/>
            </w:tcBorders>
          </w:tcPr>
          <w:p w14:paraId="363C50FB" w14:textId="77777777" w:rsidR="007267FE" w:rsidRPr="00AC1F88" w:rsidRDefault="00CE6103" w:rsidP="00CE6103">
            <w:pPr>
              <w:pStyle w:val="Body"/>
              <w:jc w:val="center"/>
              <w:rPr>
                <w:rFonts w:ascii="Arial" w:hAnsi="Arial" w:cs="Arial"/>
                <w:b/>
                <w:sz w:val="20"/>
              </w:rPr>
            </w:pPr>
            <w:r>
              <w:rPr>
                <w:rFonts w:ascii="Arial" w:hAnsi="Arial" w:cs="Arial"/>
                <w:b/>
                <w:sz w:val="20"/>
              </w:rPr>
              <w:t xml:space="preserve">Band pattern following </w:t>
            </w:r>
            <w:proofErr w:type="spellStart"/>
            <w:r>
              <w:rPr>
                <w:rFonts w:ascii="Arial" w:hAnsi="Arial" w:cs="Arial"/>
                <w:b/>
                <w:sz w:val="20"/>
              </w:rPr>
              <w:t>AluI</w:t>
            </w:r>
            <w:proofErr w:type="spellEnd"/>
            <w:r>
              <w:rPr>
                <w:rFonts w:ascii="Arial" w:hAnsi="Arial" w:cs="Arial"/>
                <w:b/>
                <w:sz w:val="20"/>
              </w:rPr>
              <w:t xml:space="preserve"> digestion</w:t>
            </w:r>
          </w:p>
        </w:tc>
        <w:tc>
          <w:tcPr>
            <w:tcW w:w="1796" w:type="dxa"/>
            <w:tcBorders>
              <w:top w:val="single" w:sz="4" w:space="0" w:color="auto"/>
              <w:bottom w:val="single" w:sz="4" w:space="0" w:color="auto"/>
            </w:tcBorders>
          </w:tcPr>
          <w:p w14:paraId="42FB6C33" w14:textId="77777777" w:rsidR="007267FE" w:rsidRPr="00AC1F88" w:rsidRDefault="007267FE" w:rsidP="00124C0D">
            <w:pPr>
              <w:pStyle w:val="Body"/>
              <w:rPr>
                <w:rFonts w:ascii="Arial" w:hAnsi="Arial" w:cs="Arial"/>
                <w:b/>
                <w:sz w:val="20"/>
              </w:rPr>
            </w:pPr>
            <w:r w:rsidRPr="00AC1F88">
              <w:rPr>
                <w:rFonts w:ascii="Arial" w:hAnsi="Arial" w:cs="Arial"/>
                <w:b/>
                <w:sz w:val="20"/>
              </w:rPr>
              <w:t xml:space="preserve">Frequency </w:t>
            </w:r>
          </w:p>
        </w:tc>
      </w:tr>
      <w:tr w:rsidR="007267FE" w:rsidRPr="00124C0D" w14:paraId="2472CD0E" w14:textId="77777777" w:rsidTr="00CE6103">
        <w:trPr>
          <w:jc w:val="center"/>
        </w:trPr>
        <w:tc>
          <w:tcPr>
            <w:tcW w:w="2178" w:type="dxa"/>
            <w:tcBorders>
              <w:top w:val="single" w:sz="4" w:space="0" w:color="auto"/>
            </w:tcBorders>
          </w:tcPr>
          <w:p w14:paraId="4502E9BA" w14:textId="77777777" w:rsidR="007267FE" w:rsidRPr="00124C0D" w:rsidRDefault="007267FE" w:rsidP="00124C0D">
            <w:pPr>
              <w:pStyle w:val="Body"/>
              <w:rPr>
                <w:rFonts w:ascii="Arial" w:hAnsi="Arial" w:cs="Arial"/>
                <w:sz w:val="20"/>
              </w:rPr>
            </w:pPr>
            <w:r>
              <w:rPr>
                <w:rFonts w:ascii="Arial" w:hAnsi="Arial" w:cs="Arial"/>
                <w:sz w:val="20"/>
              </w:rPr>
              <w:t>1</w:t>
            </w:r>
          </w:p>
        </w:tc>
        <w:tc>
          <w:tcPr>
            <w:tcW w:w="2340" w:type="dxa"/>
            <w:tcBorders>
              <w:top w:val="single" w:sz="4" w:space="0" w:color="auto"/>
            </w:tcBorders>
          </w:tcPr>
          <w:p w14:paraId="1BCD6621" w14:textId="2C86BEB6" w:rsidR="007267FE" w:rsidRPr="00124C0D" w:rsidRDefault="007267FE" w:rsidP="00124C0D">
            <w:pPr>
              <w:pStyle w:val="Body"/>
              <w:rPr>
                <w:rFonts w:ascii="Arial" w:hAnsi="Arial" w:cs="Arial"/>
                <w:sz w:val="20"/>
              </w:rPr>
            </w:pPr>
            <w:r w:rsidRPr="00124C0D">
              <w:rPr>
                <w:rFonts w:ascii="Arial" w:hAnsi="Arial" w:cs="Arial"/>
                <w:sz w:val="20"/>
              </w:rPr>
              <w:t>300</w:t>
            </w:r>
            <w:r w:rsidR="00CF7080">
              <w:rPr>
                <w:rFonts w:ascii="Arial" w:hAnsi="Arial" w:cs="Arial"/>
                <w:sz w:val="20"/>
              </w:rPr>
              <w:t xml:space="preserve"> </w:t>
            </w:r>
            <w:r w:rsidRPr="00124C0D">
              <w:rPr>
                <w:rFonts w:ascii="Arial" w:hAnsi="Arial" w:cs="Arial"/>
                <w:sz w:val="20"/>
              </w:rPr>
              <w:t>bp</w:t>
            </w:r>
          </w:p>
        </w:tc>
        <w:tc>
          <w:tcPr>
            <w:tcW w:w="1796" w:type="dxa"/>
            <w:tcBorders>
              <w:top w:val="single" w:sz="4" w:space="0" w:color="auto"/>
            </w:tcBorders>
          </w:tcPr>
          <w:p w14:paraId="31D3C67F" w14:textId="77777777" w:rsidR="007267FE" w:rsidRPr="00124C0D" w:rsidRDefault="007267FE" w:rsidP="00124C0D">
            <w:pPr>
              <w:pStyle w:val="Body"/>
              <w:rPr>
                <w:rFonts w:ascii="Arial" w:hAnsi="Arial" w:cs="Arial"/>
                <w:sz w:val="20"/>
              </w:rPr>
            </w:pPr>
            <w:r>
              <w:rPr>
                <w:rFonts w:ascii="Arial" w:hAnsi="Arial" w:cs="Arial"/>
                <w:sz w:val="20"/>
              </w:rPr>
              <w:t>14</w:t>
            </w:r>
          </w:p>
        </w:tc>
      </w:tr>
      <w:tr w:rsidR="007267FE" w:rsidRPr="00124C0D" w14:paraId="7D7CE07B" w14:textId="77777777" w:rsidTr="00CE6103">
        <w:trPr>
          <w:jc w:val="center"/>
        </w:trPr>
        <w:tc>
          <w:tcPr>
            <w:tcW w:w="2178" w:type="dxa"/>
          </w:tcPr>
          <w:p w14:paraId="63316089" w14:textId="77777777" w:rsidR="007267FE" w:rsidRPr="00124C0D" w:rsidRDefault="007267FE" w:rsidP="00124C0D">
            <w:pPr>
              <w:pStyle w:val="Body"/>
              <w:rPr>
                <w:rFonts w:ascii="Arial" w:hAnsi="Arial" w:cs="Arial"/>
                <w:sz w:val="20"/>
              </w:rPr>
            </w:pPr>
            <w:r>
              <w:rPr>
                <w:rFonts w:ascii="Arial" w:hAnsi="Arial" w:cs="Arial"/>
                <w:sz w:val="20"/>
              </w:rPr>
              <w:t>2</w:t>
            </w:r>
          </w:p>
        </w:tc>
        <w:tc>
          <w:tcPr>
            <w:tcW w:w="2340" w:type="dxa"/>
          </w:tcPr>
          <w:p w14:paraId="7851486D" w14:textId="23BEB55A" w:rsidR="007267FE" w:rsidRPr="00124C0D" w:rsidRDefault="007267FE" w:rsidP="007267FE">
            <w:pPr>
              <w:pStyle w:val="Body"/>
              <w:tabs>
                <w:tab w:val="center" w:pos="941"/>
              </w:tabs>
              <w:rPr>
                <w:rFonts w:ascii="Arial" w:hAnsi="Arial" w:cs="Arial"/>
                <w:sz w:val="20"/>
              </w:rPr>
            </w:pPr>
            <w:r w:rsidRPr="007267FE">
              <w:rPr>
                <w:rFonts w:ascii="Arial" w:hAnsi="Arial" w:cs="Arial"/>
                <w:sz w:val="20"/>
              </w:rPr>
              <w:t>200</w:t>
            </w:r>
            <w:r w:rsidR="00CF7080">
              <w:rPr>
                <w:rFonts w:ascii="Arial" w:hAnsi="Arial" w:cs="Arial"/>
                <w:sz w:val="20"/>
              </w:rPr>
              <w:t xml:space="preserve"> </w:t>
            </w:r>
            <w:r w:rsidRPr="007267FE">
              <w:rPr>
                <w:rFonts w:ascii="Arial" w:hAnsi="Arial" w:cs="Arial"/>
                <w:sz w:val="20"/>
              </w:rPr>
              <w:t>bp, 120</w:t>
            </w:r>
            <w:r w:rsidR="00CF7080">
              <w:rPr>
                <w:rFonts w:ascii="Arial" w:hAnsi="Arial" w:cs="Arial"/>
                <w:sz w:val="20"/>
              </w:rPr>
              <w:t xml:space="preserve"> </w:t>
            </w:r>
            <w:r w:rsidRPr="007267FE">
              <w:rPr>
                <w:rFonts w:ascii="Arial" w:hAnsi="Arial" w:cs="Arial"/>
                <w:sz w:val="20"/>
              </w:rPr>
              <w:t>bp</w:t>
            </w:r>
            <w:r>
              <w:rPr>
                <w:rFonts w:ascii="Arial" w:hAnsi="Arial" w:cs="Arial"/>
                <w:sz w:val="20"/>
              </w:rPr>
              <w:tab/>
            </w:r>
          </w:p>
        </w:tc>
        <w:tc>
          <w:tcPr>
            <w:tcW w:w="1796" w:type="dxa"/>
          </w:tcPr>
          <w:p w14:paraId="61546393" w14:textId="77777777" w:rsidR="007267FE" w:rsidRPr="00124C0D" w:rsidRDefault="007267FE" w:rsidP="00124C0D">
            <w:pPr>
              <w:pStyle w:val="Body"/>
              <w:rPr>
                <w:rFonts w:ascii="Arial" w:hAnsi="Arial" w:cs="Arial"/>
                <w:sz w:val="20"/>
              </w:rPr>
            </w:pPr>
            <w:r>
              <w:rPr>
                <w:rFonts w:ascii="Arial" w:hAnsi="Arial" w:cs="Arial"/>
                <w:sz w:val="20"/>
              </w:rPr>
              <w:t>5</w:t>
            </w:r>
          </w:p>
        </w:tc>
      </w:tr>
      <w:tr w:rsidR="007267FE" w:rsidRPr="00124C0D" w14:paraId="1E1E560F" w14:textId="77777777" w:rsidTr="00CE6103">
        <w:trPr>
          <w:jc w:val="center"/>
        </w:trPr>
        <w:tc>
          <w:tcPr>
            <w:tcW w:w="2178" w:type="dxa"/>
          </w:tcPr>
          <w:p w14:paraId="3ABCC5F8" w14:textId="77777777" w:rsidR="007267FE" w:rsidRPr="00124C0D" w:rsidRDefault="007267FE" w:rsidP="00124C0D">
            <w:pPr>
              <w:pStyle w:val="Body"/>
              <w:rPr>
                <w:rFonts w:ascii="Arial" w:hAnsi="Arial" w:cs="Arial"/>
                <w:sz w:val="20"/>
              </w:rPr>
            </w:pPr>
            <w:r>
              <w:rPr>
                <w:rFonts w:ascii="Arial" w:hAnsi="Arial" w:cs="Arial"/>
                <w:sz w:val="20"/>
              </w:rPr>
              <w:lastRenderedPageBreak/>
              <w:t>3</w:t>
            </w:r>
          </w:p>
        </w:tc>
        <w:tc>
          <w:tcPr>
            <w:tcW w:w="2340" w:type="dxa"/>
          </w:tcPr>
          <w:p w14:paraId="77039B86" w14:textId="6837E828" w:rsidR="007267FE" w:rsidRPr="00124C0D" w:rsidRDefault="002B6370" w:rsidP="00124C0D">
            <w:pPr>
              <w:pStyle w:val="Body"/>
              <w:rPr>
                <w:rFonts w:ascii="Arial" w:hAnsi="Arial" w:cs="Arial"/>
                <w:sz w:val="20"/>
              </w:rPr>
            </w:pPr>
            <w:r>
              <w:rPr>
                <w:rFonts w:ascii="Arial" w:hAnsi="Arial" w:cs="Arial"/>
                <w:sz w:val="20"/>
              </w:rPr>
              <w:t>40</w:t>
            </w:r>
            <w:r w:rsidR="007267FE">
              <w:rPr>
                <w:rFonts w:ascii="Arial" w:hAnsi="Arial" w:cs="Arial"/>
                <w:sz w:val="20"/>
              </w:rPr>
              <w:t>0</w:t>
            </w:r>
            <w:r w:rsidR="00CF7080">
              <w:rPr>
                <w:rFonts w:ascii="Arial" w:hAnsi="Arial" w:cs="Arial"/>
                <w:sz w:val="20"/>
              </w:rPr>
              <w:t xml:space="preserve"> </w:t>
            </w:r>
            <w:r w:rsidR="00CE6103">
              <w:rPr>
                <w:rFonts w:ascii="Arial" w:hAnsi="Arial" w:cs="Arial"/>
                <w:sz w:val="20"/>
              </w:rPr>
              <w:t>bp</w:t>
            </w:r>
          </w:p>
        </w:tc>
        <w:tc>
          <w:tcPr>
            <w:tcW w:w="1796" w:type="dxa"/>
          </w:tcPr>
          <w:p w14:paraId="60725B1D" w14:textId="77777777" w:rsidR="007267FE" w:rsidRPr="00124C0D" w:rsidRDefault="007267FE" w:rsidP="00124C0D">
            <w:pPr>
              <w:pStyle w:val="Body"/>
              <w:rPr>
                <w:rFonts w:ascii="Arial" w:hAnsi="Arial" w:cs="Arial"/>
                <w:sz w:val="20"/>
              </w:rPr>
            </w:pPr>
            <w:r>
              <w:rPr>
                <w:rFonts w:ascii="Arial" w:hAnsi="Arial" w:cs="Arial"/>
                <w:sz w:val="20"/>
              </w:rPr>
              <w:t>4</w:t>
            </w:r>
          </w:p>
        </w:tc>
      </w:tr>
      <w:tr w:rsidR="007267FE" w:rsidRPr="00124C0D" w14:paraId="64BD7FEA" w14:textId="77777777" w:rsidTr="00CE6103">
        <w:trPr>
          <w:jc w:val="center"/>
        </w:trPr>
        <w:tc>
          <w:tcPr>
            <w:tcW w:w="2178" w:type="dxa"/>
          </w:tcPr>
          <w:p w14:paraId="0CD82DDB" w14:textId="77777777" w:rsidR="007267FE" w:rsidRPr="00124C0D" w:rsidRDefault="007267FE" w:rsidP="00124C0D">
            <w:pPr>
              <w:pStyle w:val="Body"/>
              <w:rPr>
                <w:rFonts w:ascii="Arial" w:hAnsi="Arial" w:cs="Arial"/>
                <w:sz w:val="20"/>
              </w:rPr>
            </w:pPr>
            <w:r>
              <w:rPr>
                <w:rFonts w:ascii="Arial" w:hAnsi="Arial" w:cs="Arial"/>
                <w:sz w:val="20"/>
              </w:rPr>
              <w:t>4</w:t>
            </w:r>
          </w:p>
        </w:tc>
        <w:tc>
          <w:tcPr>
            <w:tcW w:w="2340" w:type="dxa"/>
          </w:tcPr>
          <w:p w14:paraId="5C63EB12" w14:textId="329AEE24" w:rsidR="007267FE" w:rsidRPr="00124C0D" w:rsidRDefault="002B6370" w:rsidP="00124C0D">
            <w:pPr>
              <w:pStyle w:val="Body"/>
              <w:rPr>
                <w:rFonts w:ascii="Arial" w:hAnsi="Arial" w:cs="Arial"/>
                <w:sz w:val="20"/>
              </w:rPr>
            </w:pPr>
            <w:r>
              <w:rPr>
                <w:rFonts w:ascii="Arial" w:hAnsi="Arial" w:cs="Arial"/>
                <w:sz w:val="20"/>
              </w:rPr>
              <w:t>55</w:t>
            </w:r>
            <w:r w:rsidR="007267FE">
              <w:rPr>
                <w:rFonts w:ascii="Arial" w:hAnsi="Arial" w:cs="Arial"/>
                <w:sz w:val="20"/>
              </w:rPr>
              <w:t>0</w:t>
            </w:r>
            <w:r w:rsidR="00CF7080">
              <w:rPr>
                <w:rFonts w:ascii="Arial" w:hAnsi="Arial" w:cs="Arial"/>
                <w:sz w:val="20"/>
              </w:rPr>
              <w:t xml:space="preserve"> </w:t>
            </w:r>
            <w:r w:rsidR="007267FE" w:rsidRPr="00124C0D">
              <w:rPr>
                <w:rFonts w:ascii="Arial" w:hAnsi="Arial" w:cs="Arial"/>
                <w:sz w:val="20"/>
              </w:rPr>
              <w:t>bp, 700</w:t>
            </w:r>
            <w:r w:rsidR="00CF7080">
              <w:rPr>
                <w:rFonts w:ascii="Arial" w:hAnsi="Arial" w:cs="Arial"/>
                <w:sz w:val="20"/>
              </w:rPr>
              <w:t xml:space="preserve"> </w:t>
            </w:r>
            <w:r w:rsidR="007267FE" w:rsidRPr="00124C0D">
              <w:rPr>
                <w:rFonts w:ascii="Arial" w:hAnsi="Arial" w:cs="Arial"/>
                <w:sz w:val="20"/>
              </w:rPr>
              <w:t>bp</w:t>
            </w:r>
          </w:p>
        </w:tc>
        <w:tc>
          <w:tcPr>
            <w:tcW w:w="1796" w:type="dxa"/>
          </w:tcPr>
          <w:p w14:paraId="003DFA71" w14:textId="77777777" w:rsidR="007267FE" w:rsidRPr="00124C0D" w:rsidRDefault="007267FE" w:rsidP="00124C0D">
            <w:pPr>
              <w:pStyle w:val="Body"/>
              <w:rPr>
                <w:rFonts w:ascii="Arial" w:hAnsi="Arial" w:cs="Arial"/>
                <w:sz w:val="20"/>
              </w:rPr>
            </w:pPr>
            <w:r>
              <w:rPr>
                <w:rFonts w:ascii="Arial" w:hAnsi="Arial" w:cs="Arial"/>
                <w:sz w:val="20"/>
              </w:rPr>
              <w:t>3</w:t>
            </w:r>
          </w:p>
        </w:tc>
      </w:tr>
      <w:tr w:rsidR="007267FE" w:rsidRPr="00124C0D" w14:paraId="39920D02" w14:textId="77777777" w:rsidTr="00CE6103">
        <w:trPr>
          <w:jc w:val="center"/>
        </w:trPr>
        <w:tc>
          <w:tcPr>
            <w:tcW w:w="2178" w:type="dxa"/>
          </w:tcPr>
          <w:p w14:paraId="54E11D0F" w14:textId="77777777" w:rsidR="007267FE" w:rsidRPr="00124C0D" w:rsidRDefault="007267FE" w:rsidP="00124C0D">
            <w:pPr>
              <w:pStyle w:val="Body"/>
              <w:rPr>
                <w:rFonts w:ascii="Arial" w:hAnsi="Arial" w:cs="Arial"/>
                <w:sz w:val="20"/>
              </w:rPr>
            </w:pPr>
            <w:r>
              <w:rPr>
                <w:rFonts w:ascii="Arial" w:hAnsi="Arial" w:cs="Arial"/>
                <w:sz w:val="20"/>
              </w:rPr>
              <w:t>5</w:t>
            </w:r>
          </w:p>
        </w:tc>
        <w:tc>
          <w:tcPr>
            <w:tcW w:w="2340" w:type="dxa"/>
          </w:tcPr>
          <w:p w14:paraId="5B24A3A3" w14:textId="2D0F7E46" w:rsidR="007267FE" w:rsidRPr="00124C0D" w:rsidRDefault="007267FE" w:rsidP="00124C0D">
            <w:pPr>
              <w:pStyle w:val="Body"/>
              <w:rPr>
                <w:rFonts w:ascii="Arial" w:hAnsi="Arial" w:cs="Arial"/>
                <w:sz w:val="20"/>
              </w:rPr>
            </w:pPr>
            <w:r>
              <w:rPr>
                <w:rFonts w:ascii="Arial" w:hAnsi="Arial" w:cs="Arial"/>
                <w:sz w:val="20"/>
              </w:rPr>
              <w:t>120</w:t>
            </w:r>
            <w:r w:rsidR="00CF7080">
              <w:rPr>
                <w:rFonts w:ascii="Arial" w:hAnsi="Arial" w:cs="Arial"/>
                <w:sz w:val="20"/>
              </w:rPr>
              <w:t xml:space="preserve"> </w:t>
            </w:r>
            <w:r>
              <w:rPr>
                <w:rFonts w:ascii="Arial" w:hAnsi="Arial" w:cs="Arial"/>
                <w:sz w:val="20"/>
              </w:rPr>
              <w:t xml:space="preserve">bp, </w:t>
            </w:r>
            <w:r w:rsidR="002B6370">
              <w:rPr>
                <w:rFonts w:ascii="Arial" w:hAnsi="Arial" w:cs="Arial"/>
                <w:sz w:val="20"/>
              </w:rPr>
              <w:t>400</w:t>
            </w:r>
            <w:r w:rsidR="00CF7080">
              <w:rPr>
                <w:rFonts w:ascii="Arial" w:hAnsi="Arial" w:cs="Arial"/>
                <w:sz w:val="20"/>
              </w:rPr>
              <w:t xml:space="preserve"> </w:t>
            </w:r>
            <w:r w:rsidRPr="007267FE">
              <w:rPr>
                <w:rFonts w:ascii="Arial" w:hAnsi="Arial" w:cs="Arial"/>
                <w:sz w:val="20"/>
              </w:rPr>
              <w:t>bp</w:t>
            </w:r>
            <w:r>
              <w:rPr>
                <w:rFonts w:ascii="Arial" w:hAnsi="Arial" w:cs="Arial"/>
                <w:sz w:val="20"/>
              </w:rPr>
              <w:t>, 700 bp</w:t>
            </w:r>
          </w:p>
        </w:tc>
        <w:tc>
          <w:tcPr>
            <w:tcW w:w="1796" w:type="dxa"/>
          </w:tcPr>
          <w:p w14:paraId="27A6803B" w14:textId="77777777" w:rsidR="007267FE" w:rsidRPr="00124C0D" w:rsidRDefault="007267FE" w:rsidP="00124C0D">
            <w:pPr>
              <w:pStyle w:val="Body"/>
              <w:rPr>
                <w:rFonts w:ascii="Arial" w:hAnsi="Arial" w:cs="Arial"/>
                <w:sz w:val="20"/>
              </w:rPr>
            </w:pPr>
            <w:r>
              <w:rPr>
                <w:rFonts w:ascii="Arial" w:hAnsi="Arial" w:cs="Arial"/>
                <w:sz w:val="20"/>
              </w:rPr>
              <w:t>2</w:t>
            </w:r>
          </w:p>
        </w:tc>
      </w:tr>
    </w:tbl>
    <w:p w14:paraId="3309DAB2" w14:textId="77777777" w:rsidR="00124C0D" w:rsidRDefault="00124C0D" w:rsidP="00124C0D">
      <w:pPr>
        <w:pStyle w:val="Body"/>
        <w:spacing w:after="0"/>
        <w:rPr>
          <w:rFonts w:ascii="Arial" w:eastAsia="Calibri" w:hAnsi="Arial" w:cs="Arial"/>
          <w:b/>
          <w:szCs w:val="22"/>
        </w:rPr>
      </w:pPr>
    </w:p>
    <w:p w14:paraId="1C17B7C2" w14:textId="77777777" w:rsidR="00124C0D" w:rsidRDefault="00124C0D" w:rsidP="00124C0D">
      <w:pPr>
        <w:pStyle w:val="Body"/>
        <w:spacing w:after="0"/>
        <w:rPr>
          <w:rFonts w:ascii="Arial" w:eastAsia="Calibri" w:hAnsi="Arial" w:cs="Arial"/>
          <w:b/>
          <w:szCs w:val="22"/>
        </w:rPr>
      </w:pPr>
    </w:p>
    <w:p w14:paraId="54F13FD4" w14:textId="3E2745C1" w:rsidR="00124C0D" w:rsidRDefault="00BF1D1A" w:rsidP="00124C0D">
      <w:pPr>
        <w:pStyle w:val="Body"/>
        <w:spacing w:after="0"/>
        <w:rPr>
          <w:rFonts w:ascii="Arial" w:eastAsia="Calibri" w:hAnsi="Arial" w:cs="Arial"/>
          <w:b/>
          <w:sz w:val="22"/>
          <w:szCs w:val="22"/>
        </w:rPr>
      </w:pPr>
      <w:bookmarkStart w:id="30" w:name="_Toc370139882"/>
      <w:bookmarkStart w:id="31" w:name="_Toc370139961"/>
      <w:bookmarkStart w:id="32" w:name="_Toc135865073"/>
      <w:bookmarkStart w:id="33" w:name="_Toc135865205"/>
      <w:bookmarkStart w:id="34" w:name="_Toc135865337"/>
      <w:bookmarkStart w:id="35" w:name="_Toc136284759"/>
      <w:bookmarkStart w:id="36" w:name="_Toc172710754"/>
      <w:r>
        <w:rPr>
          <w:rFonts w:ascii="Arial" w:eastAsia="Calibri" w:hAnsi="Arial" w:cs="Arial"/>
          <w:b/>
          <w:sz w:val="22"/>
          <w:szCs w:val="22"/>
        </w:rPr>
        <w:t>3.2</w:t>
      </w:r>
      <w:r w:rsidR="00FF4BA3">
        <w:rPr>
          <w:rFonts w:ascii="Arial" w:eastAsia="Calibri" w:hAnsi="Arial" w:cs="Arial"/>
          <w:b/>
          <w:sz w:val="22"/>
          <w:szCs w:val="22"/>
        </w:rPr>
        <w:t xml:space="preserve">. </w:t>
      </w:r>
      <w:r w:rsidR="00974B8E" w:rsidRPr="00974B8E">
        <w:rPr>
          <w:rFonts w:ascii="Arial" w:eastAsia="Calibri" w:hAnsi="Arial" w:cs="Arial"/>
          <w:b/>
          <w:sz w:val="22"/>
          <w:szCs w:val="22"/>
        </w:rPr>
        <w:t>DISCUSSION</w:t>
      </w:r>
      <w:bookmarkEnd w:id="30"/>
      <w:bookmarkEnd w:id="31"/>
      <w:bookmarkEnd w:id="32"/>
      <w:bookmarkEnd w:id="33"/>
      <w:bookmarkEnd w:id="34"/>
      <w:bookmarkEnd w:id="35"/>
      <w:bookmarkEnd w:id="36"/>
      <w:r w:rsidR="00974B8E" w:rsidRPr="00974B8E">
        <w:rPr>
          <w:rFonts w:ascii="Arial" w:eastAsia="Calibri" w:hAnsi="Arial" w:cs="Arial"/>
          <w:b/>
          <w:sz w:val="22"/>
          <w:szCs w:val="22"/>
        </w:rPr>
        <w:t xml:space="preserve"> </w:t>
      </w:r>
    </w:p>
    <w:p w14:paraId="462A8441" w14:textId="77777777" w:rsidR="00FF4BA3" w:rsidRPr="00974B8E" w:rsidRDefault="00FF4BA3" w:rsidP="00124C0D">
      <w:pPr>
        <w:pStyle w:val="Body"/>
        <w:spacing w:after="0"/>
        <w:rPr>
          <w:rFonts w:ascii="Arial" w:eastAsia="Calibri" w:hAnsi="Arial" w:cs="Arial"/>
          <w:b/>
          <w:sz w:val="22"/>
          <w:szCs w:val="22"/>
        </w:rPr>
      </w:pPr>
    </w:p>
    <w:p w14:paraId="68207C17" w14:textId="6FDF32D1"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Amoebiasis </w:t>
      </w:r>
      <w:r w:rsidR="00CF7080">
        <w:rPr>
          <w:rFonts w:ascii="Arial" w:eastAsia="Calibri" w:hAnsi="Arial" w:cs="Arial"/>
          <w:szCs w:val="22"/>
        </w:rPr>
        <w:t>is</w:t>
      </w:r>
      <w:r w:rsidR="00CF7080" w:rsidRPr="00124C0D">
        <w:rPr>
          <w:rFonts w:ascii="Arial" w:eastAsia="Calibri" w:hAnsi="Arial" w:cs="Arial"/>
          <w:szCs w:val="22"/>
        </w:rPr>
        <w:t xml:space="preserve"> </w:t>
      </w:r>
      <w:r w:rsidRPr="00124C0D">
        <w:rPr>
          <w:rFonts w:ascii="Arial" w:eastAsia="Calibri" w:hAnsi="Arial" w:cs="Arial"/>
          <w:szCs w:val="22"/>
        </w:rPr>
        <w:t>a significant but often overlooked health issue in tropic</w:t>
      </w:r>
      <w:r w:rsidR="00CF7080">
        <w:rPr>
          <w:rFonts w:ascii="Arial" w:eastAsia="Calibri" w:hAnsi="Arial" w:cs="Arial"/>
          <w:szCs w:val="22"/>
        </w:rPr>
        <w:t>al</w:t>
      </w:r>
      <w:r w:rsidRPr="00124C0D">
        <w:rPr>
          <w:rFonts w:ascii="Arial" w:eastAsia="Calibri" w:hAnsi="Arial" w:cs="Arial"/>
          <w:szCs w:val="22"/>
        </w:rPr>
        <w:t xml:space="preserve"> and subtropical areas. In this study, we investigated the prevalence and genetic diversity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strains isolated from </w:t>
      </w:r>
      <w:r w:rsidR="00F426D3">
        <w:rPr>
          <w:rFonts w:ascii="Arial" w:eastAsia="Calibri" w:hAnsi="Arial" w:cs="Arial"/>
          <w:szCs w:val="22"/>
        </w:rPr>
        <w:t>participants</w:t>
      </w:r>
      <w:r w:rsidRPr="00124C0D">
        <w:rPr>
          <w:rFonts w:ascii="Arial" w:eastAsia="Calibri" w:hAnsi="Arial" w:cs="Arial"/>
          <w:szCs w:val="22"/>
        </w:rPr>
        <w:t xml:space="preserve"> in 8 health facilities in the </w:t>
      </w:r>
      <w:r w:rsidR="005D07C9">
        <w:rPr>
          <w:rFonts w:ascii="Arial" w:eastAsia="Calibri" w:hAnsi="Arial" w:cs="Arial"/>
          <w:szCs w:val="22"/>
        </w:rPr>
        <w:t>BHD</w:t>
      </w:r>
      <w:r w:rsidRPr="00124C0D">
        <w:rPr>
          <w:rFonts w:ascii="Arial" w:eastAsia="Calibri" w:hAnsi="Arial" w:cs="Arial"/>
          <w:szCs w:val="22"/>
        </w:rPr>
        <w:t xml:space="preserve">, Cameroon. </w:t>
      </w:r>
      <w:r w:rsidR="005D07C9">
        <w:rPr>
          <w:rFonts w:ascii="Arial" w:eastAsia="Calibri" w:hAnsi="Arial" w:cs="Arial"/>
          <w:szCs w:val="22"/>
        </w:rPr>
        <w:t>M</w:t>
      </w:r>
      <w:r w:rsidRPr="00124C0D">
        <w:rPr>
          <w:rFonts w:ascii="Arial" w:eastAsia="Calibri" w:hAnsi="Arial" w:cs="Arial"/>
          <w:szCs w:val="22"/>
        </w:rPr>
        <w:t xml:space="preserve">icroscopy was used to examine all samples for the presence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cysts. </w:t>
      </w:r>
      <w:r w:rsidR="005D07C9">
        <w:rPr>
          <w:rFonts w:ascii="Arial" w:eastAsia="Calibri" w:hAnsi="Arial" w:cs="Arial"/>
          <w:szCs w:val="22"/>
        </w:rPr>
        <w:t xml:space="preserve">Overall, </w:t>
      </w:r>
      <w:r w:rsidRPr="00124C0D">
        <w:rPr>
          <w:rFonts w:ascii="Arial" w:eastAsia="Calibri" w:hAnsi="Arial" w:cs="Arial"/>
          <w:szCs w:val="22"/>
        </w:rPr>
        <w:t xml:space="preserve">265 stool samples were analyzed and 35 samples tested positive. </w:t>
      </w:r>
      <w:r w:rsidR="000F07D6">
        <w:rPr>
          <w:rFonts w:ascii="Arial" w:eastAsia="Calibri" w:hAnsi="Arial" w:cs="Arial"/>
          <w:szCs w:val="22"/>
        </w:rPr>
        <w:t xml:space="preserve">In order to further specify the nature of the parasites, positive samples were </w:t>
      </w:r>
      <w:r w:rsidR="00197735">
        <w:rPr>
          <w:rFonts w:ascii="Arial" w:eastAsia="Calibri" w:hAnsi="Arial" w:cs="Arial"/>
          <w:szCs w:val="22"/>
        </w:rPr>
        <w:t>analyzed</w:t>
      </w:r>
      <w:r w:rsidR="000F07D6">
        <w:rPr>
          <w:rFonts w:ascii="Arial" w:eastAsia="Calibri" w:hAnsi="Arial" w:cs="Arial"/>
          <w:szCs w:val="22"/>
        </w:rPr>
        <w:t xml:space="preserve"> </w:t>
      </w:r>
      <w:r w:rsidR="00197735">
        <w:rPr>
          <w:rFonts w:ascii="Arial" w:eastAsia="Calibri" w:hAnsi="Arial" w:cs="Arial"/>
          <w:szCs w:val="22"/>
        </w:rPr>
        <w:t>by nested PCR following</w:t>
      </w:r>
      <w:r w:rsidR="000F07D6">
        <w:rPr>
          <w:rFonts w:ascii="Arial" w:eastAsia="Calibri" w:hAnsi="Arial" w:cs="Arial"/>
          <w:szCs w:val="22"/>
        </w:rPr>
        <w:t xml:space="preserve"> DNA extraction.</w:t>
      </w:r>
      <w:r w:rsidRPr="00124C0D">
        <w:rPr>
          <w:rFonts w:ascii="Arial" w:eastAsia="Calibri" w:hAnsi="Arial" w:cs="Arial"/>
          <w:szCs w:val="22"/>
        </w:rPr>
        <w:t xml:space="preserve"> </w:t>
      </w:r>
      <w:r w:rsidR="000F07D6">
        <w:rPr>
          <w:rFonts w:ascii="Arial" w:eastAsia="Calibri" w:hAnsi="Arial" w:cs="Arial"/>
          <w:szCs w:val="22"/>
        </w:rPr>
        <w:t>M</w:t>
      </w:r>
      <w:r w:rsidRPr="00124C0D">
        <w:rPr>
          <w:rFonts w:ascii="Arial" w:eastAsia="Calibri" w:hAnsi="Arial" w:cs="Arial"/>
          <w:szCs w:val="22"/>
        </w:rPr>
        <w:t xml:space="preserve">icroscopy is not reliable and cannot be used to differentiate between species of </w:t>
      </w:r>
      <w:r w:rsidRPr="00124C0D">
        <w:rPr>
          <w:rFonts w:ascii="Arial" w:eastAsia="Calibri" w:hAnsi="Arial" w:cs="Arial"/>
          <w:i/>
          <w:szCs w:val="22"/>
        </w:rPr>
        <w:t>Entamoeba</w:t>
      </w:r>
      <w:r w:rsidRPr="00124C0D">
        <w:rPr>
          <w:rFonts w:ascii="Arial" w:eastAsia="Calibri" w:hAnsi="Arial" w:cs="Arial"/>
          <w:szCs w:val="22"/>
        </w:rPr>
        <w:t xml:space="preserve">. For example, cysts of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and </w:t>
      </w:r>
      <w:r w:rsidRPr="00124C0D">
        <w:rPr>
          <w:rFonts w:ascii="Arial" w:eastAsia="Calibri" w:hAnsi="Arial" w:cs="Arial"/>
          <w:i/>
          <w:szCs w:val="22"/>
        </w:rPr>
        <w:t xml:space="preserve">Entamoeba </w:t>
      </w:r>
      <w:proofErr w:type="spellStart"/>
      <w:r w:rsidRPr="00124C0D">
        <w:rPr>
          <w:rFonts w:ascii="Arial" w:eastAsia="Calibri" w:hAnsi="Arial" w:cs="Arial"/>
          <w:i/>
          <w:szCs w:val="22"/>
        </w:rPr>
        <w:t>dispar</w:t>
      </w:r>
      <w:proofErr w:type="spellEnd"/>
      <w:r w:rsidRPr="00124C0D">
        <w:rPr>
          <w:rFonts w:ascii="Arial" w:eastAsia="Calibri" w:hAnsi="Arial" w:cs="Arial"/>
          <w:szCs w:val="22"/>
        </w:rPr>
        <w:t xml:space="preserve"> are morphologically identical under the microscope. </w:t>
      </w:r>
      <w:r w:rsidR="005D07C9">
        <w:rPr>
          <w:rFonts w:ascii="Arial" w:eastAsia="Calibri" w:hAnsi="Arial" w:cs="Arial"/>
          <w:szCs w:val="22"/>
        </w:rPr>
        <w:t>Therefore</w:t>
      </w:r>
      <w:r w:rsidRPr="00124C0D">
        <w:rPr>
          <w:rFonts w:ascii="Arial" w:eastAsia="Calibri" w:hAnsi="Arial" w:cs="Arial"/>
          <w:szCs w:val="22"/>
        </w:rPr>
        <w:t xml:space="preserve">, polymerase chain reaction was used to confirm the results of microscopy. </w:t>
      </w:r>
      <w:r w:rsidR="0075729E" w:rsidRPr="0075729E">
        <w:rPr>
          <w:rFonts w:ascii="Arial" w:eastAsia="Calibri" w:hAnsi="Arial" w:cs="Arial"/>
          <w:szCs w:val="22"/>
        </w:rPr>
        <w:t xml:space="preserve">All stool samples that tested positive by microscopy were subjected to PCR analysis. Of the 35 microscopy-positive samples, 31 were confirmed positive by PCR. </w:t>
      </w:r>
      <w:r w:rsidRPr="00124C0D">
        <w:rPr>
          <w:rFonts w:ascii="Arial" w:eastAsia="Calibri" w:hAnsi="Arial" w:cs="Arial"/>
          <w:szCs w:val="22"/>
        </w:rPr>
        <w:t xml:space="preserve">This discrepancy may be due to the presence of other </w:t>
      </w:r>
      <w:r w:rsidRPr="00124C0D">
        <w:rPr>
          <w:rFonts w:ascii="Arial" w:eastAsia="Calibri" w:hAnsi="Arial" w:cs="Arial"/>
          <w:i/>
          <w:szCs w:val="22"/>
        </w:rPr>
        <w:t>Entamoeba</w:t>
      </w:r>
      <w:r w:rsidRPr="00124C0D">
        <w:rPr>
          <w:rFonts w:ascii="Arial" w:eastAsia="Calibri" w:hAnsi="Arial" w:cs="Arial"/>
          <w:szCs w:val="22"/>
        </w:rPr>
        <w:t xml:space="preserve"> species which are morphologically identical to </w:t>
      </w:r>
      <w:r w:rsidRPr="00124C0D">
        <w:rPr>
          <w:rFonts w:ascii="Arial" w:eastAsia="Calibri" w:hAnsi="Arial" w:cs="Arial"/>
          <w:i/>
          <w:szCs w:val="22"/>
        </w:rPr>
        <w:t>E</w:t>
      </w:r>
      <w:r w:rsidR="005D07C9">
        <w:rPr>
          <w:rFonts w:ascii="Arial" w:eastAsia="Calibri" w:hAnsi="Arial" w:cs="Arial"/>
          <w:i/>
          <w:szCs w:val="22"/>
        </w:rPr>
        <w:t>.</w:t>
      </w:r>
      <w:r w:rsidRPr="00124C0D">
        <w:rPr>
          <w:rFonts w:ascii="Arial" w:eastAsia="Calibri" w:hAnsi="Arial" w:cs="Arial"/>
          <w:i/>
          <w:szCs w:val="22"/>
        </w:rPr>
        <w:t xml:space="preserve"> histolytica</w:t>
      </w:r>
      <w:r w:rsidRPr="00124C0D">
        <w:rPr>
          <w:rFonts w:ascii="Arial" w:eastAsia="Calibri" w:hAnsi="Arial" w:cs="Arial"/>
          <w:szCs w:val="22"/>
        </w:rPr>
        <w:t xml:space="preserve"> under the microscope. </w:t>
      </w:r>
      <w:r w:rsidR="00CE7CC4">
        <w:rPr>
          <w:rFonts w:ascii="Arial" w:eastAsia="Calibri" w:hAnsi="Arial" w:cs="Arial"/>
          <w:szCs w:val="22"/>
        </w:rPr>
        <w:t>Based on the confirmation by PCR of the microscopy-positive samples, a</w:t>
      </w:r>
      <w:r w:rsidRPr="00124C0D">
        <w:rPr>
          <w:rFonts w:ascii="Arial" w:eastAsia="Calibri" w:hAnsi="Arial" w:cs="Arial"/>
          <w:szCs w:val="22"/>
        </w:rPr>
        <w:t xml:space="preserve">n overall prevalence of 11.7% was recorded in this study which is similar to the 12% prevalence </w:t>
      </w:r>
      <w:r w:rsidR="00FD6DA9">
        <w:rPr>
          <w:rFonts w:ascii="Arial" w:eastAsia="Calibri" w:hAnsi="Arial" w:cs="Arial"/>
          <w:szCs w:val="22"/>
        </w:rPr>
        <w:t>reported</w:t>
      </w:r>
      <w:r w:rsidR="00FD6DA9" w:rsidRPr="00124C0D">
        <w:rPr>
          <w:rFonts w:ascii="Arial" w:eastAsia="Calibri" w:hAnsi="Arial" w:cs="Arial"/>
          <w:szCs w:val="22"/>
        </w:rPr>
        <w:t xml:space="preserve"> </w:t>
      </w:r>
      <w:r w:rsidRPr="00124C0D">
        <w:rPr>
          <w:rFonts w:ascii="Arial" w:eastAsia="Calibri" w:hAnsi="Arial" w:cs="Arial"/>
          <w:szCs w:val="22"/>
        </w:rPr>
        <w:t xml:space="preserve">by </w:t>
      </w:r>
      <w:proofErr w:type="spellStart"/>
      <w:r w:rsidR="007A0D4F">
        <w:rPr>
          <w:rFonts w:ascii="Arial" w:eastAsia="Calibri" w:hAnsi="Arial" w:cs="Arial"/>
          <w:szCs w:val="22"/>
        </w:rPr>
        <w:t>Samie</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007A0D4F">
        <w:rPr>
          <w:rFonts w:ascii="Arial" w:eastAsia="Calibri" w:hAnsi="Arial" w:cs="Arial"/>
          <w:szCs w:val="22"/>
        </w:rPr>
        <w:t xml:space="preserve"> 2020 in South Africa</w:t>
      </w:r>
      <w:r w:rsidR="007052B7">
        <w:rPr>
          <w:rFonts w:ascii="Arial" w:eastAsia="Calibri" w:hAnsi="Arial" w:cs="Arial"/>
          <w:szCs w:val="22"/>
        </w:rPr>
        <w:t xml:space="preserve"> where a multiplex PCR assay was used</w:t>
      </w:r>
      <w:r w:rsidRPr="00124C0D">
        <w:rPr>
          <w:rFonts w:ascii="Arial" w:eastAsia="Calibri" w:hAnsi="Arial" w:cs="Arial"/>
          <w:szCs w:val="22"/>
        </w:rPr>
        <w:t xml:space="preserve">. However, the prevalence rate in this study is lower than the 25.4% reported among school aged children of Bui </w:t>
      </w:r>
      <w:r w:rsidR="009348A8">
        <w:rPr>
          <w:rFonts w:ascii="Arial" w:eastAsia="Calibri" w:hAnsi="Arial" w:cs="Arial"/>
          <w:szCs w:val="22"/>
        </w:rPr>
        <w:t xml:space="preserve">division </w:t>
      </w:r>
      <w:r w:rsidRPr="00124C0D">
        <w:rPr>
          <w:rFonts w:ascii="Arial" w:eastAsia="Calibri" w:hAnsi="Arial" w:cs="Arial"/>
          <w:szCs w:val="22"/>
        </w:rPr>
        <w:t xml:space="preserve">and Belo </w:t>
      </w:r>
      <w:r w:rsidR="009348A8">
        <w:rPr>
          <w:rFonts w:ascii="Arial" w:eastAsia="Calibri" w:hAnsi="Arial" w:cs="Arial"/>
          <w:szCs w:val="22"/>
        </w:rPr>
        <w:t>sub-</w:t>
      </w:r>
      <w:r w:rsidRPr="00124C0D">
        <w:rPr>
          <w:rFonts w:ascii="Arial" w:eastAsia="Calibri" w:hAnsi="Arial" w:cs="Arial"/>
          <w:szCs w:val="22"/>
        </w:rPr>
        <w:t>division, N</w:t>
      </w:r>
      <w:r w:rsidR="0075729E">
        <w:rPr>
          <w:rFonts w:ascii="Arial" w:eastAsia="Calibri" w:hAnsi="Arial" w:cs="Arial"/>
          <w:szCs w:val="22"/>
        </w:rPr>
        <w:t>orth W</w:t>
      </w:r>
      <w:r w:rsidRPr="00124C0D">
        <w:rPr>
          <w:rFonts w:ascii="Arial" w:eastAsia="Calibri" w:hAnsi="Arial" w:cs="Arial"/>
          <w:szCs w:val="22"/>
        </w:rPr>
        <w:t>est</w:t>
      </w:r>
      <w:r w:rsidR="0075729E">
        <w:rPr>
          <w:rFonts w:ascii="Arial" w:eastAsia="Calibri" w:hAnsi="Arial" w:cs="Arial"/>
          <w:szCs w:val="22"/>
        </w:rPr>
        <w:t xml:space="preserve"> Region of</w:t>
      </w:r>
      <w:r w:rsidRPr="00124C0D">
        <w:rPr>
          <w:rFonts w:ascii="Arial" w:eastAsia="Calibri" w:hAnsi="Arial" w:cs="Arial"/>
          <w:szCs w:val="22"/>
        </w:rPr>
        <w:t xml:space="preserve"> Cameroon (Cho </w:t>
      </w:r>
      <w:r w:rsidR="00C704DA">
        <w:rPr>
          <w:rFonts w:ascii="Arial" w:eastAsia="Calibri" w:hAnsi="Arial" w:cs="Arial"/>
          <w:i/>
          <w:szCs w:val="22"/>
        </w:rPr>
        <w:t>et al.,</w:t>
      </w:r>
      <w:r w:rsidRPr="00124C0D">
        <w:rPr>
          <w:rFonts w:ascii="Arial" w:eastAsia="Calibri" w:hAnsi="Arial" w:cs="Arial"/>
          <w:szCs w:val="22"/>
        </w:rPr>
        <w:t xml:space="preserve"> 2021) and 18.4% in </w:t>
      </w:r>
      <w:proofErr w:type="spellStart"/>
      <w:r w:rsidRPr="00124C0D">
        <w:rPr>
          <w:rFonts w:ascii="Arial" w:eastAsia="Calibri" w:hAnsi="Arial" w:cs="Arial"/>
          <w:szCs w:val="22"/>
        </w:rPr>
        <w:t>Muyuka</w:t>
      </w:r>
      <w:proofErr w:type="spellEnd"/>
      <w:r w:rsidRPr="00124C0D">
        <w:rPr>
          <w:rFonts w:ascii="Arial" w:eastAsia="Calibri" w:hAnsi="Arial" w:cs="Arial"/>
          <w:szCs w:val="22"/>
        </w:rPr>
        <w:t xml:space="preserve"> South West Region of Cameroon (</w:t>
      </w:r>
      <w:proofErr w:type="spellStart"/>
      <w:r w:rsidRPr="00124C0D">
        <w:rPr>
          <w:rFonts w:ascii="Arial" w:eastAsia="Calibri" w:hAnsi="Arial" w:cs="Arial"/>
          <w:szCs w:val="22"/>
        </w:rPr>
        <w:t>Njunda</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szCs w:val="22"/>
        </w:rPr>
        <w:t xml:space="preserve"> 2015). </w:t>
      </w:r>
      <w:r w:rsidR="00FD6DA9">
        <w:rPr>
          <w:rFonts w:ascii="Arial" w:eastAsia="Calibri" w:hAnsi="Arial" w:cs="Arial"/>
          <w:szCs w:val="22"/>
        </w:rPr>
        <w:t>Contrarily</w:t>
      </w:r>
      <w:r w:rsidRPr="00124C0D">
        <w:rPr>
          <w:rFonts w:ascii="Arial" w:eastAsia="Calibri" w:hAnsi="Arial" w:cs="Arial"/>
          <w:szCs w:val="22"/>
        </w:rPr>
        <w:t xml:space="preserve">, the prevalence rate in this study is higher than the 7.52% prevalence reported in the West Region of Cameroon by </w:t>
      </w:r>
      <w:proofErr w:type="spellStart"/>
      <w:r w:rsidRPr="00124C0D">
        <w:rPr>
          <w:rFonts w:ascii="Arial" w:eastAsia="Calibri" w:hAnsi="Arial" w:cs="Arial"/>
          <w:szCs w:val="22"/>
        </w:rPr>
        <w:t>Nkenfou</w:t>
      </w:r>
      <w:proofErr w:type="spellEnd"/>
      <w:r w:rsidRPr="00124C0D">
        <w:rPr>
          <w:rFonts w:ascii="Arial" w:eastAsia="Calibri" w:hAnsi="Arial" w:cs="Arial"/>
          <w:szCs w:val="22"/>
        </w:rPr>
        <w:t xml:space="preserve"> </w:t>
      </w:r>
      <w:r w:rsidR="00C704DA">
        <w:rPr>
          <w:rFonts w:ascii="Arial" w:eastAsia="Calibri" w:hAnsi="Arial" w:cs="Arial"/>
          <w:i/>
          <w:szCs w:val="22"/>
        </w:rPr>
        <w:t>et al.</w:t>
      </w:r>
      <w:r w:rsidRPr="00124C0D">
        <w:rPr>
          <w:rFonts w:ascii="Arial" w:eastAsia="Calibri" w:hAnsi="Arial" w:cs="Arial"/>
          <w:szCs w:val="22"/>
        </w:rPr>
        <w:t xml:space="preserve"> </w:t>
      </w:r>
      <w:r w:rsidR="00FD6DA9">
        <w:rPr>
          <w:rFonts w:ascii="Arial" w:eastAsia="Calibri" w:hAnsi="Arial" w:cs="Arial"/>
          <w:szCs w:val="22"/>
        </w:rPr>
        <w:t>(</w:t>
      </w:r>
      <w:r w:rsidRPr="00124C0D">
        <w:rPr>
          <w:rFonts w:ascii="Arial" w:eastAsia="Calibri" w:hAnsi="Arial" w:cs="Arial"/>
          <w:szCs w:val="22"/>
        </w:rPr>
        <w:t>2013</w:t>
      </w:r>
      <w:r w:rsidR="00FD6DA9">
        <w:rPr>
          <w:rFonts w:ascii="Arial" w:eastAsia="Calibri" w:hAnsi="Arial" w:cs="Arial"/>
          <w:szCs w:val="22"/>
        </w:rPr>
        <w:t>)</w:t>
      </w:r>
      <w:r w:rsidRPr="00124C0D">
        <w:rPr>
          <w:rFonts w:ascii="Arial" w:eastAsia="Calibri" w:hAnsi="Arial" w:cs="Arial"/>
          <w:szCs w:val="22"/>
        </w:rPr>
        <w:t>. The observed differences across geographical locations might be attributed to factors</w:t>
      </w:r>
      <w:r w:rsidR="00FD6DA9">
        <w:rPr>
          <w:rFonts w:ascii="Arial" w:eastAsia="Calibri" w:hAnsi="Arial" w:cs="Arial"/>
          <w:szCs w:val="22"/>
        </w:rPr>
        <w:t>,</w:t>
      </w:r>
      <w:r w:rsidRPr="00124C0D">
        <w:rPr>
          <w:rFonts w:ascii="Arial" w:eastAsia="Calibri" w:hAnsi="Arial" w:cs="Arial"/>
          <w:szCs w:val="22"/>
        </w:rPr>
        <w:t xml:space="preserve"> such as variation in socio demographic characteristics of the study population, availability of public health infrastructures, food handling practices</w:t>
      </w:r>
      <w:r w:rsidR="00C07BE8">
        <w:rPr>
          <w:rFonts w:ascii="Arial" w:eastAsia="Calibri" w:hAnsi="Arial" w:cs="Arial"/>
          <w:szCs w:val="22"/>
        </w:rPr>
        <w:t xml:space="preserve"> </w:t>
      </w:r>
      <w:r w:rsidR="007052B7">
        <w:rPr>
          <w:rFonts w:ascii="Arial" w:eastAsia="Calibri" w:hAnsi="Arial" w:cs="Arial"/>
          <w:szCs w:val="22"/>
        </w:rPr>
        <w:t>and</w:t>
      </w:r>
      <w:r w:rsidRPr="00124C0D">
        <w:rPr>
          <w:rFonts w:ascii="Arial" w:eastAsia="Calibri" w:hAnsi="Arial" w:cs="Arial"/>
          <w:szCs w:val="22"/>
        </w:rPr>
        <w:t xml:space="preserve"> methodological differences</w:t>
      </w:r>
      <w:r w:rsidR="009348A8">
        <w:rPr>
          <w:rFonts w:ascii="Arial" w:eastAsia="Calibri" w:hAnsi="Arial" w:cs="Arial"/>
          <w:szCs w:val="22"/>
        </w:rPr>
        <w:t>.</w:t>
      </w:r>
    </w:p>
    <w:p w14:paraId="41456D53" w14:textId="77777777" w:rsidR="0067165C" w:rsidRPr="00124C0D" w:rsidRDefault="0067165C" w:rsidP="00124C0D">
      <w:pPr>
        <w:pStyle w:val="Body"/>
        <w:spacing w:after="0"/>
        <w:rPr>
          <w:rFonts w:ascii="Arial" w:eastAsia="Calibri" w:hAnsi="Arial" w:cs="Arial"/>
          <w:szCs w:val="22"/>
        </w:rPr>
      </w:pPr>
    </w:p>
    <w:p w14:paraId="24F17044" w14:textId="77777777" w:rsidR="009060E6" w:rsidRPr="009060E6" w:rsidRDefault="009060E6" w:rsidP="009060E6">
      <w:pPr>
        <w:pStyle w:val="Body"/>
        <w:rPr>
          <w:rFonts w:ascii="Arial" w:eastAsia="Calibri" w:hAnsi="Arial" w:cs="Arial"/>
          <w:szCs w:val="22"/>
          <w:lang w:val="nb-NO"/>
        </w:rPr>
      </w:pPr>
      <w:r w:rsidRPr="009060E6">
        <w:rPr>
          <w:rFonts w:ascii="Arial" w:eastAsia="Calibri" w:hAnsi="Arial" w:cs="Arial"/>
          <w:szCs w:val="22"/>
          <w:lang w:val="nb-NO"/>
        </w:rPr>
        <w:t xml:space="preserve">We observed a higher prevalence of 27.04% in the 1–5 years age group. This finding is consistent with that of Amaechi et al. (2014), who reported a prevalence of 27.1% among young children. The higher prevalence in this age group may be attributed to factors such as immature immune systems, poor hygienic practices, and increased environmental exposure, as children in this age range are more likely to play with soil and place contaminated objects in their mouths. </w:t>
      </w:r>
    </w:p>
    <w:p w14:paraId="74B55DC1" w14:textId="0C09FBD3" w:rsid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Considering </w:t>
      </w:r>
      <w:proofErr w:type="gramStart"/>
      <w:r w:rsidRPr="00124C0D">
        <w:rPr>
          <w:rFonts w:ascii="Arial" w:eastAsia="Calibri" w:hAnsi="Arial" w:cs="Arial"/>
          <w:szCs w:val="22"/>
        </w:rPr>
        <w:t>gender based</w:t>
      </w:r>
      <w:proofErr w:type="gramEnd"/>
      <w:r w:rsidRPr="00124C0D">
        <w:rPr>
          <w:rFonts w:ascii="Arial" w:eastAsia="Calibri" w:hAnsi="Arial" w:cs="Arial"/>
          <w:szCs w:val="22"/>
        </w:rPr>
        <w:t xml:space="preserve"> prevalence, 12.35% of females were infected. This prevalence is slightly higher than the 10.68% infection rate observed in males. However, the association between gender and prevalence of amoebiasis was not </w:t>
      </w:r>
      <w:r w:rsidR="00BA00B3">
        <w:rPr>
          <w:rFonts w:ascii="Arial" w:eastAsia="Calibri" w:hAnsi="Arial" w:cs="Arial"/>
          <w:szCs w:val="22"/>
        </w:rPr>
        <w:t>significant</w:t>
      </w:r>
      <w:r w:rsidRPr="00124C0D">
        <w:rPr>
          <w:rFonts w:ascii="Arial" w:eastAsia="Calibri" w:hAnsi="Arial" w:cs="Arial"/>
          <w:szCs w:val="22"/>
        </w:rPr>
        <w:t>. A good number of studies have reported similar findings</w:t>
      </w:r>
      <w:r w:rsidR="00FD6DA9">
        <w:rPr>
          <w:rFonts w:ascii="Arial" w:eastAsia="Calibri" w:hAnsi="Arial" w:cs="Arial"/>
          <w:szCs w:val="22"/>
        </w:rPr>
        <w:t xml:space="preserve">; </w:t>
      </w:r>
      <w:proofErr w:type="spellStart"/>
      <w:r w:rsidRPr="00124C0D">
        <w:rPr>
          <w:rFonts w:ascii="Arial" w:eastAsia="Calibri" w:hAnsi="Arial" w:cs="Arial"/>
          <w:szCs w:val="22"/>
          <w:lang w:val="en-GB"/>
        </w:rPr>
        <w:t>Mbuh</w:t>
      </w:r>
      <w:proofErr w:type="spellEnd"/>
      <w:r w:rsidRPr="00124C0D">
        <w:rPr>
          <w:rFonts w:ascii="Arial" w:eastAsia="Calibri" w:hAnsi="Arial" w:cs="Arial"/>
          <w:szCs w:val="22"/>
          <w:lang w:val="en-GB"/>
        </w:rPr>
        <w:t xml:space="preserve"> </w:t>
      </w:r>
      <w:r w:rsidR="00C704DA">
        <w:rPr>
          <w:rFonts w:ascii="Arial" w:eastAsia="Calibri" w:hAnsi="Arial" w:cs="Arial"/>
          <w:i/>
          <w:szCs w:val="22"/>
          <w:lang w:val="en-GB"/>
        </w:rPr>
        <w:t>et al.</w:t>
      </w:r>
      <w:r w:rsidR="007A0D4F">
        <w:rPr>
          <w:rFonts w:ascii="Arial" w:eastAsia="Calibri" w:hAnsi="Arial" w:cs="Arial"/>
          <w:szCs w:val="22"/>
          <w:lang w:val="en-GB"/>
        </w:rPr>
        <w:t xml:space="preserve"> </w:t>
      </w:r>
      <w:r w:rsidR="00FD6DA9">
        <w:rPr>
          <w:rFonts w:ascii="Arial" w:eastAsia="Calibri" w:hAnsi="Arial" w:cs="Arial"/>
          <w:szCs w:val="22"/>
          <w:lang w:val="en-GB"/>
        </w:rPr>
        <w:t>(</w:t>
      </w:r>
      <w:r w:rsidR="007A0D4F">
        <w:rPr>
          <w:rFonts w:ascii="Arial" w:eastAsia="Calibri" w:hAnsi="Arial" w:cs="Arial"/>
          <w:szCs w:val="22"/>
          <w:lang w:val="en-GB"/>
        </w:rPr>
        <w:t>2009</w:t>
      </w:r>
      <w:r w:rsidR="00FD6DA9">
        <w:rPr>
          <w:rFonts w:ascii="Arial" w:eastAsia="Calibri" w:hAnsi="Arial" w:cs="Arial"/>
          <w:szCs w:val="22"/>
          <w:lang w:val="en-GB"/>
        </w:rPr>
        <w:t>)</w:t>
      </w:r>
      <w:r w:rsidR="007A0D4F">
        <w:rPr>
          <w:rFonts w:ascii="Arial" w:eastAsia="Calibri" w:hAnsi="Arial" w:cs="Arial"/>
          <w:szCs w:val="22"/>
          <w:lang w:val="en-GB"/>
        </w:rPr>
        <w:t xml:space="preserve"> reported </w:t>
      </w:r>
      <w:r w:rsidR="00FD6DA9">
        <w:rPr>
          <w:rFonts w:ascii="Arial" w:eastAsia="Calibri" w:hAnsi="Arial" w:cs="Arial"/>
          <w:szCs w:val="22"/>
          <w:lang w:val="en-GB"/>
        </w:rPr>
        <w:t xml:space="preserve">a </w:t>
      </w:r>
      <w:r w:rsidRPr="00124C0D">
        <w:rPr>
          <w:rFonts w:ascii="Arial" w:eastAsia="Calibri" w:hAnsi="Arial" w:cs="Arial"/>
          <w:szCs w:val="22"/>
          <w:lang w:val="en-GB"/>
        </w:rPr>
        <w:t xml:space="preserve">29.7% prevalence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females and 26.4%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males, </w:t>
      </w:r>
      <w:proofErr w:type="spellStart"/>
      <w:r w:rsidRPr="00124C0D">
        <w:rPr>
          <w:rFonts w:ascii="Arial" w:eastAsia="Calibri" w:hAnsi="Arial" w:cs="Arial"/>
          <w:szCs w:val="22"/>
          <w:lang w:val="en-GB"/>
        </w:rPr>
        <w:t>Ntonifor</w:t>
      </w:r>
      <w:proofErr w:type="spellEnd"/>
      <w:r w:rsidRPr="00124C0D">
        <w:rPr>
          <w:rFonts w:ascii="Arial" w:eastAsia="Calibri" w:hAnsi="Arial" w:cs="Arial"/>
          <w:szCs w:val="22"/>
          <w:lang w:val="en-GB"/>
        </w:rPr>
        <w:t xml:space="preserve"> </w:t>
      </w:r>
      <w:r w:rsidR="00C704DA">
        <w:rPr>
          <w:rFonts w:ascii="Arial" w:eastAsia="Calibri" w:hAnsi="Arial" w:cs="Arial"/>
          <w:i/>
          <w:szCs w:val="22"/>
          <w:lang w:val="en-GB"/>
        </w:rPr>
        <w:t>et al.,</w:t>
      </w:r>
      <w:r w:rsidRPr="00124C0D">
        <w:rPr>
          <w:rFonts w:ascii="Arial" w:eastAsia="Calibri" w:hAnsi="Arial" w:cs="Arial"/>
          <w:i/>
          <w:szCs w:val="22"/>
          <w:lang w:val="en-GB"/>
        </w:rPr>
        <w:t xml:space="preserve"> </w:t>
      </w:r>
      <w:r w:rsidRPr="00124C0D">
        <w:rPr>
          <w:rFonts w:ascii="Arial" w:eastAsia="Calibri" w:hAnsi="Arial" w:cs="Arial"/>
          <w:szCs w:val="22"/>
          <w:lang w:val="en-GB"/>
        </w:rPr>
        <w:t xml:space="preserve">2022 </w:t>
      </w:r>
      <w:r w:rsidR="00FD6DA9">
        <w:rPr>
          <w:rFonts w:ascii="Arial" w:eastAsia="Calibri" w:hAnsi="Arial" w:cs="Arial"/>
          <w:szCs w:val="22"/>
          <w:lang w:val="en-GB"/>
        </w:rPr>
        <w:t>reported</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 xml:space="preserve">7% </w:t>
      </w:r>
      <w:r w:rsidR="00FD6DA9">
        <w:rPr>
          <w:rFonts w:ascii="Arial" w:eastAsia="Calibri" w:hAnsi="Arial" w:cs="Arial"/>
          <w:szCs w:val="22"/>
          <w:lang w:val="en-GB"/>
        </w:rPr>
        <w:t>in</w:t>
      </w:r>
      <w:r w:rsidR="00FD6DA9" w:rsidRPr="00124C0D">
        <w:rPr>
          <w:rFonts w:ascii="Arial" w:eastAsia="Calibri" w:hAnsi="Arial" w:cs="Arial"/>
          <w:szCs w:val="22"/>
          <w:lang w:val="en-GB"/>
        </w:rPr>
        <w:t xml:space="preserve"> </w:t>
      </w:r>
      <w:r w:rsidRPr="00124C0D">
        <w:rPr>
          <w:rFonts w:ascii="Arial" w:eastAsia="Calibri" w:hAnsi="Arial" w:cs="Arial"/>
          <w:szCs w:val="22"/>
          <w:lang w:val="en-GB"/>
        </w:rPr>
        <w:t>females and 4%</w:t>
      </w:r>
      <w:r w:rsidR="007A0D4F">
        <w:rPr>
          <w:rFonts w:ascii="Arial" w:eastAsia="Calibri" w:hAnsi="Arial" w:cs="Arial"/>
          <w:szCs w:val="22"/>
          <w:lang w:val="en-GB"/>
        </w:rPr>
        <w:t xml:space="preserve"> </w:t>
      </w:r>
      <w:r w:rsidR="00FD6DA9">
        <w:rPr>
          <w:rFonts w:ascii="Arial" w:eastAsia="Calibri" w:hAnsi="Arial" w:cs="Arial"/>
          <w:szCs w:val="22"/>
          <w:lang w:val="en-GB"/>
        </w:rPr>
        <w:t xml:space="preserve">in </w:t>
      </w:r>
      <w:r w:rsidR="007A0D4F">
        <w:rPr>
          <w:rFonts w:ascii="Arial" w:eastAsia="Calibri" w:hAnsi="Arial" w:cs="Arial"/>
          <w:szCs w:val="22"/>
          <w:lang w:val="en-GB"/>
        </w:rPr>
        <w:t>males</w:t>
      </w:r>
      <w:r w:rsidRPr="00124C0D">
        <w:rPr>
          <w:rFonts w:ascii="Arial" w:eastAsia="Calibri" w:hAnsi="Arial" w:cs="Arial"/>
          <w:szCs w:val="22"/>
          <w:lang w:val="en-GB"/>
        </w:rPr>
        <w:t>. Contrar</w:t>
      </w:r>
      <w:r w:rsidR="00FD6DA9">
        <w:rPr>
          <w:rFonts w:ascii="Arial" w:eastAsia="Calibri" w:hAnsi="Arial" w:cs="Arial"/>
          <w:szCs w:val="22"/>
          <w:lang w:val="en-GB"/>
        </w:rPr>
        <w:t>ily</w:t>
      </w:r>
      <w:r w:rsidRPr="00124C0D">
        <w:rPr>
          <w:rFonts w:ascii="Arial" w:eastAsia="Calibri" w:hAnsi="Arial" w:cs="Arial"/>
          <w:szCs w:val="22"/>
          <w:lang w:val="en-GB"/>
        </w:rPr>
        <w:t xml:space="preserve">, a study carried out in Iraq by Hassan </w:t>
      </w:r>
      <w:r w:rsidR="00C704DA">
        <w:rPr>
          <w:rFonts w:ascii="Arial" w:eastAsia="Calibri" w:hAnsi="Arial" w:cs="Arial"/>
          <w:i/>
          <w:szCs w:val="22"/>
          <w:lang w:val="en-GB"/>
        </w:rPr>
        <w:t>et al.</w:t>
      </w:r>
      <w:r w:rsidRPr="00124C0D">
        <w:rPr>
          <w:rFonts w:ascii="Arial" w:eastAsia="Calibri" w:hAnsi="Arial" w:cs="Arial"/>
          <w:szCs w:val="22"/>
          <w:lang w:val="en-GB"/>
        </w:rPr>
        <w:t xml:space="preserve"> </w:t>
      </w:r>
      <w:r w:rsidR="00FD6DA9">
        <w:rPr>
          <w:rFonts w:ascii="Arial" w:eastAsia="Calibri" w:hAnsi="Arial" w:cs="Arial"/>
          <w:szCs w:val="22"/>
          <w:lang w:val="en-GB"/>
        </w:rPr>
        <w:t>(</w:t>
      </w:r>
      <w:r w:rsidRPr="00124C0D">
        <w:rPr>
          <w:rFonts w:ascii="Arial" w:eastAsia="Calibri" w:hAnsi="Arial" w:cs="Arial"/>
          <w:szCs w:val="22"/>
          <w:lang w:val="en-GB"/>
        </w:rPr>
        <w:t>2023</w:t>
      </w:r>
      <w:r w:rsidR="00FD6DA9">
        <w:rPr>
          <w:rFonts w:ascii="Arial" w:eastAsia="Calibri" w:hAnsi="Arial" w:cs="Arial"/>
          <w:szCs w:val="22"/>
          <w:lang w:val="en-GB"/>
        </w:rPr>
        <w:t>)</w:t>
      </w:r>
      <w:r w:rsidRPr="00124C0D">
        <w:rPr>
          <w:rFonts w:ascii="Arial" w:eastAsia="Calibri" w:hAnsi="Arial" w:cs="Arial"/>
          <w:szCs w:val="22"/>
          <w:lang w:val="en-GB"/>
        </w:rPr>
        <w:t xml:space="preserve"> demonstrated a higher prevalence among males 67.43%</w:t>
      </w:r>
      <w:r w:rsidRPr="00124C0D">
        <w:rPr>
          <w:rFonts w:ascii="Arial" w:eastAsia="Calibri" w:hAnsi="Arial" w:cs="Arial"/>
          <w:szCs w:val="22"/>
        </w:rPr>
        <w:t xml:space="preserve"> </w:t>
      </w:r>
      <w:r w:rsidR="00FD6DA9">
        <w:rPr>
          <w:rFonts w:ascii="Arial" w:eastAsia="Calibri" w:hAnsi="Arial" w:cs="Arial"/>
          <w:szCs w:val="22"/>
        </w:rPr>
        <w:t>than among</w:t>
      </w:r>
      <w:r w:rsidRPr="00124C0D">
        <w:rPr>
          <w:rFonts w:ascii="Arial" w:eastAsia="Calibri" w:hAnsi="Arial" w:cs="Arial"/>
          <w:szCs w:val="22"/>
        </w:rPr>
        <w:t xml:space="preserve"> females 32.56%.</w:t>
      </w:r>
      <w:r w:rsidR="002F06BA" w:rsidRPr="002F06BA">
        <w:rPr>
          <w:rFonts w:ascii="Arial" w:hAnsi="Arial" w:cs="Arial"/>
          <w:color w:val="001D35"/>
          <w:sz w:val="30"/>
          <w:szCs w:val="30"/>
          <w:shd w:val="clear" w:color="auto" w:fill="FFFFFF"/>
        </w:rPr>
        <w:t xml:space="preserve"> </w:t>
      </w:r>
      <w:r w:rsidR="00014681" w:rsidRPr="00124C0D">
        <w:rPr>
          <w:rFonts w:ascii="Arial" w:eastAsia="Calibri" w:hAnsi="Arial" w:cs="Arial"/>
          <w:szCs w:val="22"/>
          <w:lang w:val="en-GB"/>
        </w:rPr>
        <w:t xml:space="preserve">This is in accordance with a study on sexual dimorphism and gender in infectious diseases by Gay L </w:t>
      </w:r>
      <w:r w:rsidR="00014681">
        <w:rPr>
          <w:rFonts w:ascii="Arial" w:eastAsia="Calibri" w:hAnsi="Arial" w:cs="Arial"/>
          <w:i/>
          <w:szCs w:val="22"/>
          <w:lang w:val="en-GB"/>
        </w:rPr>
        <w:t>et al.</w:t>
      </w:r>
      <w:r w:rsidR="00014681" w:rsidRPr="00124C0D">
        <w:rPr>
          <w:rFonts w:ascii="Arial" w:eastAsia="Calibri" w:hAnsi="Arial" w:cs="Arial"/>
          <w:szCs w:val="22"/>
          <w:lang w:val="en-GB"/>
        </w:rPr>
        <w:t xml:space="preserve"> </w:t>
      </w:r>
      <w:r w:rsidR="00FD6DA9">
        <w:rPr>
          <w:rFonts w:ascii="Arial" w:eastAsia="Calibri" w:hAnsi="Arial" w:cs="Arial"/>
          <w:szCs w:val="22"/>
          <w:lang w:val="en-GB"/>
        </w:rPr>
        <w:t>(</w:t>
      </w:r>
      <w:r w:rsidR="00014681" w:rsidRPr="00124C0D">
        <w:rPr>
          <w:rFonts w:ascii="Arial" w:eastAsia="Calibri" w:hAnsi="Arial" w:cs="Arial"/>
          <w:szCs w:val="22"/>
          <w:lang w:val="en-GB"/>
        </w:rPr>
        <w:t>2021</w:t>
      </w:r>
      <w:r w:rsidR="00FD6DA9">
        <w:rPr>
          <w:rFonts w:ascii="Arial" w:eastAsia="Calibri" w:hAnsi="Arial" w:cs="Arial"/>
          <w:szCs w:val="22"/>
          <w:lang w:val="en-GB"/>
        </w:rPr>
        <w:t>)</w:t>
      </w:r>
      <w:r w:rsidR="00014681" w:rsidRPr="00124C0D">
        <w:rPr>
          <w:rFonts w:ascii="Arial" w:eastAsia="Calibri" w:hAnsi="Arial" w:cs="Arial"/>
          <w:szCs w:val="22"/>
          <w:lang w:val="en-GB"/>
        </w:rPr>
        <w:t xml:space="preserve"> which </w:t>
      </w:r>
      <w:r w:rsidR="002F06BA" w:rsidRPr="002F06BA">
        <w:rPr>
          <w:rFonts w:ascii="Arial" w:eastAsia="Calibri" w:hAnsi="Arial" w:cs="Arial"/>
          <w:szCs w:val="22"/>
        </w:rPr>
        <w:t>describes how females generally having a stronger immune response</w:t>
      </w:r>
      <w:r w:rsidR="00FD6DA9">
        <w:rPr>
          <w:rFonts w:ascii="Arial" w:eastAsia="Calibri" w:hAnsi="Arial" w:cs="Arial"/>
          <w:szCs w:val="22"/>
        </w:rPr>
        <w:t xml:space="preserve"> due to </w:t>
      </w:r>
      <w:r w:rsidR="00FD6DA9" w:rsidRPr="002F06BA">
        <w:rPr>
          <w:rFonts w:ascii="Arial" w:eastAsia="Calibri" w:hAnsi="Arial" w:cs="Arial"/>
          <w:szCs w:val="22"/>
        </w:rPr>
        <w:t>biological factors</w:t>
      </w:r>
      <w:r w:rsidR="002F06BA" w:rsidRPr="002F06BA">
        <w:rPr>
          <w:rFonts w:ascii="Arial" w:eastAsia="Calibri" w:hAnsi="Arial" w:cs="Arial"/>
          <w:szCs w:val="22"/>
        </w:rPr>
        <w:t>, making them less susceptible to many infections</w:t>
      </w:r>
      <w:r w:rsidR="00014681">
        <w:rPr>
          <w:rFonts w:ascii="Arial" w:eastAsia="Calibri" w:hAnsi="Arial" w:cs="Arial"/>
          <w:szCs w:val="22"/>
        </w:rPr>
        <w:t>.</w:t>
      </w:r>
    </w:p>
    <w:p w14:paraId="6CDAAB93" w14:textId="77777777" w:rsidR="0067165C" w:rsidRPr="00124C0D" w:rsidRDefault="0067165C" w:rsidP="00124C0D">
      <w:pPr>
        <w:pStyle w:val="Body"/>
        <w:spacing w:after="0"/>
        <w:rPr>
          <w:rFonts w:ascii="Arial" w:eastAsia="Calibri" w:hAnsi="Arial" w:cs="Arial"/>
          <w:szCs w:val="22"/>
        </w:rPr>
      </w:pPr>
    </w:p>
    <w:p w14:paraId="1BF506FD" w14:textId="07B6B86A" w:rsidR="00124C0D" w:rsidRPr="00124C0D" w:rsidRDefault="00124C0D" w:rsidP="00124C0D">
      <w:pPr>
        <w:pStyle w:val="Body"/>
        <w:spacing w:after="0"/>
        <w:rPr>
          <w:rFonts w:ascii="Arial" w:eastAsia="Calibri" w:hAnsi="Arial" w:cs="Arial"/>
          <w:szCs w:val="22"/>
        </w:rPr>
      </w:pPr>
      <w:r w:rsidRPr="00124C0D">
        <w:rPr>
          <w:rFonts w:ascii="Arial" w:eastAsia="Calibri" w:hAnsi="Arial" w:cs="Arial"/>
          <w:szCs w:val="22"/>
        </w:rPr>
        <w:t xml:space="preserve">In this study, prevalence rates varied across sample collection sites (health facilities) with the Tole IHC having the highest prevalence </w:t>
      </w:r>
      <w:r w:rsidR="00FD6DA9">
        <w:rPr>
          <w:rFonts w:ascii="Arial" w:eastAsia="Calibri" w:hAnsi="Arial" w:cs="Arial"/>
          <w:szCs w:val="22"/>
        </w:rPr>
        <w:t>(</w:t>
      </w:r>
      <w:r w:rsidRPr="00124C0D">
        <w:rPr>
          <w:rFonts w:ascii="Arial" w:eastAsia="Calibri" w:hAnsi="Arial" w:cs="Arial"/>
          <w:szCs w:val="22"/>
        </w:rPr>
        <w:t>29.2%</w:t>
      </w:r>
      <w:r w:rsidR="00FD6DA9">
        <w:rPr>
          <w:rFonts w:ascii="Arial" w:eastAsia="Calibri" w:hAnsi="Arial" w:cs="Arial"/>
          <w:szCs w:val="22"/>
        </w:rPr>
        <w:t>)</w:t>
      </w:r>
      <w:r w:rsidRPr="00124C0D">
        <w:rPr>
          <w:rFonts w:ascii="Arial" w:eastAsia="Calibri" w:hAnsi="Arial" w:cs="Arial"/>
          <w:szCs w:val="22"/>
        </w:rPr>
        <w:t>. Although not significant, this variation across health facilities can be attributed to factors</w:t>
      </w:r>
      <w:r w:rsidR="00FD6DA9">
        <w:rPr>
          <w:rFonts w:ascii="Arial" w:eastAsia="Calibri" w:hAnsi="Arial" w:cs="Arial"/>
          <w:szCs w:val="22"/>
        </w:rPr>
        <w:t>,</w:t>
      </w:r>
      <w:r w:rsidRPr="00124C0D">
        <w:rPr>
          <w:rFonts w:ascii="Arial" w:eastAsia="Calibri" w:hAnsi="Arial" w:cs="Arial"/>
          <w:szCs w:val="22"/>
        </w:rPr>
        <w:t xml:space="preserve"> such as the availability of public health infrastructures, differences in sanitation and health practices, socioeconomic factors</w:t>
      </w:r>
      <w:r w:rsidR="00FD6DA9">
        <w:rPr>
          <w:rFonts w:ascii="Arial" w:eastAsia="Calibri" w:hAnsi="Arial" w:cs="Arial"/>
          <w:szCs w:val="22"/>
        </w:rPr>
        <w:t>,</w:t>
      </w:r>
      <w:r w:rsidRPr="00124C0D">
        <w:rPr>
          <w:rFonts w:ascii="Arial" w:eastAsia="Calibri" w:hAnsi="Arial" w:cs="Arial"/>
          <w:szCs w:val="22"/>
        </w:rPr>
        <w:t xml:space="preserve"> and health seeking behavior of the population. </w:t>
      </w:r>
    </w:p>
    <w:p w14:paraId="2219D0A2" w14:textId="5D23991E" w:rsidR="00AC1F88" w:rsidRDefault="00FD6DA9" w:rsidP="00AC1F88">
      <w:pPr>
        <w:pStyle w:val="Body"/>
        <w:spacing w:after="0"/>
        <w:rPr>
          <w:rFonts w:ascii="Arial" w:eastAsia="Calibri" w:hAnsi="Arial" w:cs="Arial"/>
          <w:szCs w:val="22"/>
        </w:rPr>
      </w:pPr>
      <w:r>
        <w:rPr>
          <w:rFonts w:ascii="Arial" w:eastAsia="Calibri" w:hAnsi="Arial" w:cs="Arial"/>
          <w:szCs w:val="22"/>
        </w:rPr>
        <w:t>U</w:t>
      </w:r>
      <w:r w:rsidR="00124C0D" w:rsidRPr="00124C0D">
        <w:rPr>
          <w:rFonts w:ascii="Arial" w:eastAsia="Calibri" w:hAnsi="Arial" w:cs="Arial"/>
          <w:szCs w:val="22"/>
        </w:rPr>
        <w:t xml:space="preserve">sing the polymorphic SREHP gene, we sought to determine the strains of </w:t>
      </w:r>
      <w:r w:rsidR="00124C0D" w:rsidRPr="00124C0D">
        <w:rPr>
          <w:rFonts w:ascii="Arial" w:eastAsia="Calibri" w:hAnsi="Arial" w:cs="Arial"/>
          <w:i/>
          <w:szCs w:val="22"/>
        </w:rPr>
        <w:t>Entamoeba histolytica</w:t>
      </w:r>
      <w:r w:rsidR="00124C0D" w:rsidRPr="00124C0D">
        <w:rPr>
          <w:rFonts w:ascii="Arial" w:eastAsia="Calibri" w:hAnsi="Arial" w:cs="Arial"/>
          <w:szCs w:val="22"/>
        </w:rPr>
        <w:t xml:space="preserve"> present in the study area. PCR-RFLP analysis of the SREHP gene using </w:t>
      </w:r>
      <w:proofErr w:type="spellStart"/>
      <w:r w:rsidR="00124C0D" w:rsidRPr="00124C0D">
        <w:rPr>
          <w:rFonts w:ascii="Arial" w:eastAsia="Calibri" w:hAnsi="Arial" w:cs="Arial"/>
          <w:szCs w:val="22"/>
        </w:rPr>
        <w:t>AluI</w:t>
      </w:r>
      <w:proofErr w:type="spellEnd"/>
      <w:r w:rsidR="00124C0D" w:rsidRPr="00124C0D">
        <w:rPr>
          <w:rFonts w:ascii="Arial" w:eastAsia="Calibri" w:hAnsi="Arial" w:cs="Arial"/>
          <w:szCs w:val="22"/>
        </w:rPr>
        <w:t xml:space="preserve"> enzyme revealed significant genetic diversity among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strains. The digestion pattern varied between samples with most samples producing fragments of approximately 300bp, with additional band patterns at 120</w:t>
      </w:r>
      <w:r>
        <w:rPr>
          <w:rFonts w:ascii="Arial" w:eastAsia="Calibri" w:hAnsi="Arial" w:cs="Arial"/>
          <w:szCs w:val="22"/>
        </w:rPr>
        <w:t xml:space="preserve"> </w:t>
      </w:r>
      <w:r w:rsidR="00124C0D" w:rsidRPr="00124C0D">
        <w:rPr>
          <w:rFonts w:ascii="Arial" w:eastAsia="Calibri" w:hAnsi="Arial" w:cs="Arial"/>
          <w:szCs w:val="22"/>
        </w:rPr>
        <w:t>bp, 200</w:t>
      </w:r>
      <w:r>
        <w:rPr>
          <w:rFonts w:ascii="Arial" w:eastAsia="Calibri" w:hAnsi="Arial" w:cs="Arial"/>
          <w:szCs w:val="22"/>
        </w:rPr>
        <w:t xml:space="preserve"> </w:t>
      </w:r>
      <w:r w:rsidR="00124C0D" w:rsidRPr="00124C0D">
        <w:rPr>
          <w:rFonts w:ascii="Arial" w:eastAsia="Calibri" w:hAnsi="Arial" w:cs="Arial"/>
          <w:szCs w:val="22"/>
        </w:rPr>
        <w:t>bp, 500</w:t>
      </w:r>
      <w:r>
        <w:rPr>
          <w:rFonts w:ascii="Arial" w:eastAsia="Calibri" w:hAnsi="Arial" w:cs="Arial"/>
          <w:szCs w:val="22"/>
        </w:rPr>
        <w:t xml:space="preserve"> </w:t>
      </w:r>
      <w:r w:rsidR="00124C0D" w:rsidRPr="00124C0D">
        <w:rPr>
          <w:rFonts w:ascii="Arial" w:eastAsia="Calibri" w:hAnsi="Arial" w:cs="Arial"/>
          <w:szCs w:val="22"/>
        </w:rPr>
        <w:t>bp</w:t>
      </w:r>
      <w:r>
        <w:rPr>
          <w:rFonts w:ascii="Arial" w:eastAsia="Calibri" w:hAnsi="Arial" w:cs="Arial"/>
          <w:szCs w:val="22"/>
        </w:rPr>
        <w:t>,</w:t>
      </w:r>
      <w:r w:rsidR="00124C0D" w:rsidRPr="00124C0D">
        <w:rPr>
          <w:rFonts w:ascii="Arial" w:eastAsia="Calibri" w:hAnsi="Arial" w:cs="Arial"/>
          <w:szCs w:val="22"/>
        </w:rPr>
        <w:t xml:space="preserve"> and 700</w:t>
      </w:r>
      <w:r>
        <w:rPr>
          <w:rFonts w:ascii="Arial" w:eastAsia="Calibri" w:hAnsi="Arial" w:cs="Arial"/>
          <w:szCs w:val="22"/>
        </w:rPr>
        <w:t xml:space="preserve"> </w:t>
      </w:r>
      <w:r w:rsidR="00124C0D" w:rsidRPr="00124C0D">
        <w:rPr>
          <w:rFonts w:ascii="Arial" w:eastAsia="Calibri" w:hAnsi="Arial" w:cs="Arial"/>
          <w:szCs w:val="22"/>
        </w:rPr>
        <w:t xml:space="preserve">bp. This diversity suggests the presence of multiple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strains within the study population. The</w:t>
      </w:r>
      <w:r>
        <w:rPr>
          <w:rFonts w:ascii="Arial" w:eastAsia="Calibri" w:hAnsi="Arial" w:cs="Arial"/>
          <w:szCs w:val="22"/>
        </w:rPr>
        <w:t xml:space="preserve">se findings are </w:t>
      </w:r>
      <w:r w:rsidR="00124C0D" w:rsidRPr="00124C0D">
        <w:rPr>
          <w:rFonts w:ascii="Arial" w:eastAsia="Calibri" w:hAnsi="Arial" w:cs="Arial"/>
          <w:szCs w:val="22"/>
        </w:rPr>
        <w:t xml:space="preserve">similar to </w:t>
      </w:r>
      <w:r w:rsidR="0036624D">
        <w:rPr>
          <w:rFonts w:ascii="Arial" w:eastAsia="Calibri" w:hAnsi="Arial" w:cs="Arial"/>
          <w:szCs w:val="22"/>
        </w:rPr>
        <w:t>those reported in a</w:t>
      </w:r>
      <w:r w:rsidR="0036624D" w:rsidRPr="00124C0D">
        <w:rPr>
          <w:rFonts w:ascii="Arial" w:eastAsia="Calibri" w:hAnsi="Arial" w:cs="Arial"/>
          <w:szCs w:val="22"/>
        </w:rPr>
        <w:t xml:space="preserve"> </w:t>
      </w:r>
      <w:r w:rsidR="00124C0D" w:rsidRPr="00124C0D">
        <w:rPr>
          <w:rFonts w:ascii="Arial" w:eastAsia="Calibri" w:hAnsi="Arial" w:cs="Arial"/>
          <w:szCs w:val="22"/>
        </w:rPr>
        <w:t xml:space="preserve">study carried out in the Philippines </w:t>
      </w:r>
      <w:r w:rsidR="0036624D">
        <w:rPr>
          <w:rFonts w:ascii="Arial" w:eastAsia="Calibri" w:hAnsi="Arial" w:cs="Arial"/>
          <w:szCs w:val="22"/>
        </w:rPr>
        <w:t>where</w:t>
      </w:r>
      <w:r w:rsidR="00124C0D" w:rsidRPr="00124C0D">
        <w:rPr>
          <w:rFonts w:ascii="Arial" w:eastAsia="Calibri" w:hAnsi="Arial" w:cs="Arial"/>
          <w:szCs w:val="22"/>
        </w:rPr>
        <w:t xml:space="preserve"> the presence of 5 distinct DNA band patterns </w:t>
      </w:r>
      <w:r w:rsidR="0036624D">
        <w:rPr>
          <w:rFonts w:ascii="Arial" w:eastAsia="Calibri" w:hAnsi="Arial" w:cs="Arial"/>
          <w:szCs w:val="22"/>
        </w:rPr>
        <w:t>were identified</w:t>
      </w:r>
      <w:r w:rsidR="0036624D" w:rsidRPr="00124C0D">
        <w:rPr>
          <w:rFonts w:ascii="Arial" w:eastAsia="Calibri" w:hAnsi="Arial" w:cs="Arial"/>
          <w:szCs w:val="22"/>
        </w:rPr>
        <w:t xml:space="preserve"> </w:t>
      </w:r>
      <w:r w:rsidR="00124C0D" w:rsidRPr="00124C0D">
        <w:rPr>
          <w:rFonts w:ascii="Arial" w:eastAsia="Calibri" w:hAnsi="Arial" w:cs="Arial"/>
          <w:szCs w:val="22"/>
        </w:rPr>
        <w:t>120</w:t>
      </w:r>
      <w:r w:rsidR="0036624D">
        <w:rPr>
          <w:rFonts w:ascii="Arial" w:eastAsia="Calibri" w:hAnsi="Arial" w:cs="Arial"/>
          <w:szCs w:val="22"/>
        </w:rPr>
        <w:t xml:space="preserve"> </w:t>
      </w:r>
      <w:r w:rsidR="00124C0D" w:rsidRPr="00124C0D">
        <w:rPr>
          <w:rFonts w:ascii="Arial" w:eastAsia="Calibri" w:hAnsi="Arial" w:cs="Arial"/>
          <w:szCs w:val="22"/>
        </w:rPr>
        <w:t>bp, 200</w:t>
      </w:r>
      <w:r w:rsidR="0036624D">
        <w:rPr>
          <w:rFonts w:ascii="Arial" w:eastAsia="Calibri" w:hAnsi="Arial" w:cs="Arial"/>
          <w:szCs w:val="22"/>
        </w:rPr>
        <w:t xml:space="preserve"> </w:t>
      </w:r>
      <w:r w:rsidR="00124C0D" w:rsidRPr="00124C0D">
        <w:rPr>
          <w:rFonts w:ascii="Arial" w:eastAsia="Calibri" w:hAnsi="Arial" w:cs="Arial"/>
          <w:szCs w:val="22"/>
        </w:rPr>
        <w:t>bp, 300</w:t>
      </w:r>
      <w:r w:rsidR="0036624D">
        <w:rPr>
          <w:rFonts w:ascii="Arial" w:eastAsia="Calibri" w:hAnsi="Arial" w:cs="Arial"/>
          <w:szCs w:val="22"/>
        </w:rPr>
        <w:t xml:space="preserve"> </w:t>
      </w:r>
      <w:r w:rsidR="00124C0D" w:rsidRPr="00124C0D">
        <w:rPr>
          <w:rFonts w:ascii="Arial" w:eastAsia="Calibri" w:hAnsi="Arial" w:cs="Arial"/>
          <w:szCs w:val="22"/>
        </w:rPr>
        <w:t>bp, 500</w:t>
      </w:r>
      <w:r w:rsidR="0036624D">
        <w:rPr>
          <w:rFonts w:ascii="Arial" w:eastAsia="Calibri" w:hAnsi="Arial" w:cs="Arial"/>
          <w:szCs w:val="22"/>
        </w:rPr>
        <w:t xml:space="preserve"> </w:t>
      </w:r>
      <w:r w:rsidR="00124C0D" w:rsidRPr="00124C0D">
        <w:rPr>
          <w:rFonts w:ascii="Arial" w:eastAsia="Calibri" w:hAnsi="Arial" w:cs="Arial"/>
          <w:szCs w:val="22"/>
        </w:rPr>
        <w:t>bp</w:t>
      </w:r>
      <w:r w:rsidR="0036624D">
        <w:rPr>
          <w:rFonts w:ascii="Arial" w:eastAsia="Calibri" w:hAnsi="Arial" w:cs="Arial"/>
          <w:szCs w:val="22"/>
        </w:rPr>
        <w:t>,</w:t>
      </w:r>
      <w:r w:rsidR="00124C0D" w:rsidRPr="00124C0D">
        <w:rPr>
          <w:rFonts w:ascii="Arial" w:eastAsia="Calibri" w:hAnsi="Arial" w:cs="Arial"/>
          <w:szCs w:val="22"/>
        </w:rPr>
        <w:t xml:space="preserve"> and 700</w:t>
      </w:r>
      <w:r w:rsidR="0036624D">
        <w:rPr>
          <w:rFonts w:ascii="Arial" w:eastAsia="Calibri" w:hAnsi="Arial" w:cs="Arial"/>
          <w:szCs w:val="22"/>
        </w:rPr>
        <w:t xml:space="preserve"> </w:t>
      </w:r>
      <w:r w:rsidR="00124C0D" w:rsidRPr="00124C0D">
        <w:rPr>
          <w:rFonts w:ascii="Arial" w:eastAsia="Calibri" w:hAnsi="Arial" w:cs="Arial"/>
          <w:szCs w:val="22"/>
        </w:rPr>
        <w:t>bp (</w:t>
      </w:r>
      <w:proofErr w:type="spellStart"/>
      <w:r w:rsidR="00124C0D" w:rsidRPr="00124C0D">
        <w:rPr>
          <w:rFonts w:ascii="Arial" w:eastAsia="Calibri" w:hAnsi="Arial" w:cs="Arial"/>
          <w:szCs w:val="22"/>
        </w:rPr>
        <w:t>Windel</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However, the profile numbers were lower than th</w:t>
      </w:r>
      <w:r w:rsidR="0036624D">
        <w:rPr>
          <w:rFonts w:ascii="Arial" w:eastAsia="Calibri" w:hAnsi="Arial" w:cs="Arial"/>
          <w:szCs w:val="22"/>
        </w:rPr>
        <w:t>ose</w:t>
      </w:r>
      <w:r w:rsidR="00124C0D" w:rsidRPr="00124C0D">
        <w:rPr>
          <w:rFonts w:ascii="Arial" w:eastAsia="Calibri" w:hAnsi="Arial" w:cs="Arial"/>
          <w:szCs w:val="22"/>
        </w:rPr>
        <w:t xml:space="preserve"> observed in other studies. In Turkey, 12 distinct band patterns were identified among isolates (</w:t>
      </w:r>
      <w:proofErr w:type="spellStart"/>
      <w:r w:rsidR="00124C0D" w:rsidRPr="00124C0D">
        <w:rPr>
          <w:rFonts w:ascii="Arial" w:eastAsia="Calibri" w:hAnsi="Arial" w:cs="Arial"/>
          <w:szCs w:val="22"/>
        </w:rPr>
        <w:t>Tanyuksel</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w:t>
      </w:r>
      <w:proofErr w:type="spellStart"/>
      <w:r w:rsidR="00124C0D" w:rsidRPr="00124C0D">
        <w:rPr>
          <w:rFonts w:ascii="Arial" w:eastAsia="Calibri" w:hAnsi="Arial" w:cs="Arial"/>
          <w:szCs w:val="22"/>
        </w:rPr>
        <w:t>Ayeh-kumi</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i/>
          <w:szCs w:val="22"/>
        </w:rPr>
        <w:t xml:space="preserve"> (2001)</w:t>
      </w:r>
      <w:r w:rsidR="00124C0D" w:rsidRPr="00124C0D">
        <w:rPr>
          <w:rFonts w:ascii="Arial" w:eastAsia="Calibri" w:hAnsi="Arial" w:cs="Arial"/>
          <w:szCs w:val="22"/>
        </w:rPr>
        <w:t xml:space="preserve"> reported 34 patterns among 54 isolates in Virginia. A study carried out in South Africa revealed 13 different profiles among 23 </w:t>
      </w:r>
      <w:r w:rsidR="00124C0D" w:rsidRPr="00124C0D">
        <w:rPr>
          <w:rFonts w:ascii="Arial" w:eastAsia="Calibri" w:hAnsi="Arial" w:cs="Arial"/>
          <w:i/>
          <w:szCs w:val="22"/>
        </w:rPr>
        <w:t>E. histolytica</w:t>
      </w:r>
      <w:r w:rsidR="00124C0D" w:rsidRPr="00124C0D">
        <w:rPr>
          <w:rFonts w:ascii="Arial" w:eastAsia="Calibri" w:hAnsi="Arial" w:cs="Arial"/>
          <w:szCs w:val="22"/>
        </w:rPr>
        <w:t xml:space="preserve"> isolates from Zimbabwe, Cameroon</w:t>
      </w:r>
      <w:r w:rsidR="0036624D">
        <w:rPr>
          <w:rFonts w:ascii="Arial" w:eastAsia="Calibri" w:hAnsi="Arial" w:cs="Arial"/>
          <w:szCs w:val="22"/>
        </w:rPr>
        <w:t>,</w:t>
      </w:r>
      <w:r w:rsidR="00124C0D" w:rsidRPr="00124C0D">
        <w:rPr>
          <w:rFonts w:ascii="Arial" w:eastAsia="Calibri" w:hAnsi="Arial" w:cs="Arial"/>
          <w:szCs w:val="22"/>
        </w:rPr>
        <w:t xml:space="preserve"> and South Africa (</w:t>
      </w:r>
      <w:proofErr w:type="spellStart"/>
      <w:r w:rsidR="00124C0D" w:rsidRPr="00124C0D">
        <w:rPr>
          <w:rFonts w:ascii="Arial" w:eastAsia="Calibri" w:hAnsi="Arial" w:cs="Arial"/>
          <w:szCs w:val="22"/>
        </w:rPr>
        <w:t>Samie</w:t>
      </w:r>
      <w:proofErr w:type="spellEnd"/>
      <w:r w:rsidR="00124C0D" w:rsidRPr="00124C0D">
        <w:rPr>
          <w:rFonts w:ascii="Arial" w:eastAsia="Calibri" w:hAnsi="Arial" w:cs="Arial"/>
          <w:szCs w:val="22"/>
        </w:rPr>
        <w:t xml:space="preserve"> </w:t>
      </w:r>
      <w:r w:rsidR="00C704DA">
        <w:rPr>
          <w:rFonts w:ascii="Arial" w:eastAsia="Calibri" w:hAnsi="Arial" w:cs="Arial"/>
          <w:i/>
          <w:szCs w:val="22"/>
        </w:rPr>
        <w:t>et al.,</w:t>
      </w:r>
      <w:r w:rsidR="00124C0D" w:rsidRPr="00124C0D">
        <w:rPr>
          <w:rFonts w:ascii="Arial" w:eastAsia="Calibri" w:hAnsi="Arial" w:cs="Arial"/>
          <w:szCs w:val="22"/>
        </w:rPr>
        <w:t xml:space="preserve"> 2006). This </w:t>
      </w:r>
      <w:r w:rsidR="0036624D">
        <w:rPr>
          <w:rFonts w:ascii="Arial" w:eastAsia="Calibri" w:hAnsi="Arial" w:cs="Arial"/>
          <w:szCs w:val="22"/>
        </w:rPr>
        <w:t xml:space="preserve">difference </w:t>
      </w:r>
      <w:r w:rsidR="00124C0D" w:rsidRPr="00124C0D">
        <w:rPr>
          <w:rFonts w:ascii="Arial" w:eastAsia="Calibri" w:hAnsi="Arial" w:cs="Arial"/>
          <w:szCs w:val="22"/>
        </w:rPr>
        <w:t>may be due to the small sample size used in this study, strain variation across different geographical areas</w:t>
      </w:r>
      <w:r w:rsidR="0036624D">
        <w:rPr>
          <w:rFonts w:ascii="Arial" w:eastAsia="Calibri" w:hAnsi="Arial" w:cs="Arial"/>
          <w:szCs w:val="22"/>
        </w:rPr>
        <w:t>,</w:t>
      </w:r>
      <w:r w:rsidR="00124C0D" w:rsidRPr="00124C0D">
        <w:rPr>
          <w:rFonts w:ascii="Arial" w:eastAsia="Calibri" w:hAnsi="Arial" w:cs="Arial"/>
          <w:szCs w:val="22"/>
        </w:rPr>
        <w:t xml:space="preserve"> or constant SREHP gene polymorphism over time.</w:t>
      </w:r>
    </w:p>
    <w:p w14:paraId="53659D95" w14:textId="77777777" w:rsidR="00AC1F88" w:rsidRDefault="00AC1F88" w:rsidP="00AC1F88">
      <w:pPr>
        <w:pStyle w:val="Body"/>
        <w:spacing w:after="0"/>
        <w:rPr>
          <w:rFonts w:ascii="Arial" w:eastAsia="Calibri" w:hAnsi="Arial" w:cs="Arial"/>
          <w:szCs w:val="22"/>
        </w:rPr>
      </w:pPr>
    </w:p>
    <w:p w14:paraId="550A7ABA" w14:textId="77777777" w:rsidR="00D54963" w:rsidRDefault="00D54963" w:rsidP="00AC1F88">
      <w:pPr>
        <w:pStyle w:val="Body"/>
        <w:spacing w:after="0"/>
        <w:rPr>
          <w:rFonts w:ascii="Arial" w:hAnsi="Arial" w:cs="Arial"/>
          <w:b/>
        </w:rPr>
      </w:pPr>
    </w:p>
    <w:p w14:paraId="0E131381" w14:textId="1098706B" w:rsidR="00B01FCD" w:rsidRPr="00D54963" w:rsidRDefault="00BF1D1A" w:rsidP="00AC1F88">
      <w:pPr>
        <w:pStyle w:val="Body"/>
        <w:spacing w:after="0"/>
        <w:rPr>
          <w:rFonts w:ascii="Arial" w:eastAsia="Calibri" w:hAnsi="Arial" w:cs="Arial"/>
          <w:b/>
          <w:sz w:val="22"/>
          <w:szCs w:val="22"/>
        </w:rPr>
      </w:pPr>
      <w:r>
        <w:rPr>
          <w:rFonts w:ascii="Arial" w:hAnsi="Arial" w:cs="Arial"/>
          <w:b/>
          <w:sz w:val="22"/>
          <w:szCs w:val="22"/>
        </w:rPr>
        <w:t>4</w:t>
      </w:r>
      <w:r w:rsidR="00AC1F88" w:rsidRPr="00D54963">
        <w:rPr>
          <w:rFonts w:ascii="Arial" w:hAnsi="Arial" w:cs="Arial"/>
          <w:b/>
          <w:sz w:val="22"/>
          <w:szCs w:val="22"/>
        </w:rPr>
        <w:t>. CONCLUSION</w:t>
      </w:r>
    </w:p>
    <w:p w14:paraId="570BEFE5" w14:textId="68F3204E" w:rsidR="006F20BB" w:rsidRDefault="006F20BB" w:rsidP="006F20BB">
      <w:pPr>
        <w:pStyle w:val="Body"/>
        <w:spacing w:after="0"/>
        <w:rPr>
          <w:rFonts w:ascii="Arial" w:eastAsia="Calibri" w:hAnsi="Arial" w:cs="Arial"/>
          <w:szCs w:val="22"/>
        </w:rPr>
      </w:pPr>
      <w:r>
        <w:rPr>
          <w:rFonts w:ascii="Arial" w:eastAsia="Calibri" w:hAnsi="Arial" w:cs="Arial"/>
          <w:szCs w:val="22"/>
        </w:rPr>
        <w:t xml:space="preserve">Although the RFLP analysis provides a strong hint for the genetic diversity of the parasite population analyzed in this study, the sequencing of the amplified gene fragments that was not possible in this study due to limited funding, would be necessary to finalize the characterization and classification of those genotypes. Also, because of the limited funding the DNA isolation of all samples was not possible and only those samples tested positive by microscopy were further analyzed by PCR. It is well possible that PCR analysis after DNA isolation of all samples could yield a different result because PCR is more specific and more sensitive than microscopy and may be able detect submicroscopic amount of parasite. Notwithstanding, our results provide a valuable reference study for the prevalence and genetic diversity of </w:t>
      </w:r>
      <w:r w:rsidRPr="005E7E5E">
        <w:rPr>
          <w:rFonts w:ascii="Arial" w:eastAsia="Calibri" w:hAnsi="Arial" w:cs="Arial"/>
          <w:i/>
          <w:szCs w:val="22"/>
        </w:rPr>
        <w:t>E. histolytica</w:t>
      </w:r>
      <w:r>
        <w:rPr>
          <w:rFonts w:ascii="Arial" w:eastAsia="Calibri" w:hAnsi="Arial" w:cs="Arial"/>
          <w:szCs w:val="22"/>
        </w:rPr>
        <w:t xml:space="preserve"> in the </w:t>
      </w:r>
      <w:proofErr w:type="spellStart"/>
      <w:r>
        <w:rPr>
          <w:rFonts w:ascii="Arial" w:eastAsia="Calibri" w:hAnsi="Arial" w:cs="Arial"/>
          <w:szCs w:val="22"/>
        </w:rPr>
        <w:t>Buea</w:t>
      </w:r>
      <w:proofErr w:type="spellEnd"/>
      <w:r>
        <w:rPr>
          <w:rFonts w:ascii="Arial" w:eastAsia="Calibri" w:hAnsi="Arial" w:cs="Arial"/>
          <w:szCs w:val="22"/>
        </w:rPr>
        <w:t xml:space="preserve"> municipality.</w:t>
      </w:r>
    </w:p>
    <w:p w14:paraId="0CF2BA47" w14:textId="77777777" w:rsidR="00CE6103" w:rsidRPr="00124C0D" w:rsidRDefault="00CE6103" w:rsidP="00124C0D">
      <w:pPr>
        <w:pStyle w:val="Body"/>
        <w:spacing w:after="0"/>
        <w:rPr>
          <w:rFonts w:ascii="Arial" w:hAnsi="Arial" w:cs="Arial"/>
        </w:rPr>
      </w:pPr>
    </w:p>
    <w:p w14:paraId="4F577BA0" w14:textId="77777777" w:rsidR="00315186" w:rsidRDefault="00315186" w:rsidP="00441B6F"/>
    <w:p w14:paraId="15493092" w14:textId="760494DF" w:rsidR="00364CFA" w:rsidRDefault="00CB5783" w:rsidP="00441B6F">
      <w:pPr>
        <w:rPr>
          <w:rFonts w:ascii="Arial" w:hAnsi="Arial" w:cs="Arial"/>
          <w:b/>
          <w:sz w:val="22"/>
          <w:szCs w:val="22"/>
        </w:rPr>
      </w:pPr>
      <w:r w:rsidRPr="00CB5783">
        <w:rPr>
          <w:rFonts w:ascii="Arial" w:hAnsi="Arial" w:cs="Arial"/>
          <w:b/>
          <w:sz w:val="22"/>
          <w:szCs w:val="22"/>
        </w:rPr>
        <w:t>DISCLAIMER (ARTIFICIAL INTELLIGENCE)</w:t>
      </w:r>
    </w:p>
    <w:p w14:paraId="33D902CB" w14:textId="77777777" w:rsidR="00CB5783" w:rsidRPr="00CB5783" w:rsidRDefault="00CB5783" w:rsidP="00441B6F">
      <w:pPr>
        <w:rPr>
          <w:rFonts w:ascii="Arial" w:hAnsi="Arial" w:cs="Arial"/>
        </w:rPr>
      </w:pPr>
      <w:r w:rsidRPr="00CB5783">
        <w:rPr>
          <w:rFonts w:ascii="Arial" w:hAnsi="Arial" w:cs="Arial"/>
        </w:rPr>
        <w:t>Authors hereby declare that NO generative AI technologies such as Large Language Models (</w:t>
      </w:r>
      <w:proofErr w:type="spellStart"/>
      <w:r w:rsidRPr="00CB5783">
        <w:rPr>
          <w:rFonts w:ascii="Arial" w:hAnsi="Arial" w:cs="Arial"/>
        </w:rPr>
        <w:t>ChatGPT</w:t>
      </w:r>
      <w:proofErr w:type="spellEnd"/>
      <w:r w:rsidRPr="00CB5783">
        <w:rPr>
          <w:rFonts w:ascii="Arial" w:hAnsi="Arial" w:cs="Arial"/>
        </w:rPr>
        <w:t xml:space="preserve">, COPILOT, </w:t>
      </w:r>
      <w:proofErr w:type="spellStart"/>
      <w:r w:rsidRPr="00CB5783">
        <w:rPr>
          <w:rFonts w:ascii="Arial" w:hAnsi="Arial" w:cs="Arial"/>
        </w:rPr>
        <w:t>etc</w:t>
      </w:r>
      <w:proofErr w:type="spellEnd"/>
      <w:r w:rsidRPr="00CB5783">
        <w:rPr>
          <w:rFonts w:ascii="Arial" w:hAnsi="Arial" w:cs="Arial"/>
        </w:rPr>
        <w:t>) and text-to-image generators have been used during the writing or editing of this manuscript.</w:t>
      </w:r>
    </w:p>
    <w:p w14:paraId="4DB70907" w14:textId="77777777" w:rsidR="00315186" w:rsidRPr="00315186" w:rsidRDefault="00315186" w:rsidP="00441B6F"/>
    <w:p w14:paraId="1794B81F" w14:textId="77777777" w:rsidR="002B685A" w:rsidRDefault="002B685A" w:rsidP="00441B6F">
      <w:pPr>
        <w:pStyle w:val="ReferHead"/>
        <w:spacing w:after="0"/>
        <w:jc w:val="both"/>
        <w:rPr>
          <w:rFonts w:ascii="Arial" w:hAnsi="Arial" w:cs="Arial"/>
          <w:b w:val="0"/>
          <w:caps w:val="0"/>
          <w:sz w:val="20"/>
        </w:rPr>
      </w:pPr>
    </w:p>
    <w:p w14:paraId="3F68346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BAF6DFF" w14:textId="77777777" w:rsidR="005C784C" w:rsidRPr="007422CA" w:rsidRDefault="007422CA" w:rsidP="007422CA">
      <w:pPr>
        <w:pStyle w:val="ReferHead"/>
        <w:rPr>
          <w:rFonts w:ascii="Arial" w:hAnsi="Arial" w:cs="Arial"/>
        </w:rPr>
      </w:pPr>
      <w:r>
        <w:rPr>
          <w:rFonts w:ascii="Arial" w:hAnsi="Arial" w:cs="Arial"/>
          <w:b w:val="0"/>
          <w:caps w:val="0"/>
          <w:sz w:val="20"/>
        </w:rPr>
        <w:t xml:space="preserve">Written informed consent was obtained from all participants prior to enrollment in the study. For minors, assent was obtained and written informed consent was provided by their parents or legal guardian. </w:t>
      </w:r>
      <w:r w:rsidRPr="007422CA">
        <w:rPr>
          <w:rFonts w:ascii="Arial" w:hAnsi="Arial" w:cs="Arial"/>
          <w:b w:val="0"/>
          <w:caps w:val="0"/>
          <w:sz w:val="20"/>
        </w:rPr>
        <w:t>Participant’s information was handled with confidentiality</w:t>
      </w:r>
    </w:p>
    <w:p w14:paraId="22AC313B" w14:textId="68C49868" w:rsidR="00364CFA"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42E95D14" w14:textId="77777777" w:rsidR="0041027F" w:rsidRDefault="002F7D10" w:rsidP="00441B6F">
      <w:pPr>
        <w:pStyle w:val="ReferHead"/>
        <w:spacing w:after="0"/>
        <w:jc w:val="both"/>
        <w:rPr>
          <w:rFonts w:ascii="Arial" w:hAnsi="Arial" w:cs="Arial"/>
          <w:b w:val="0"/>
          <w:caps w:val="0"/>
          <w:sz w:val="20"/>
        </w:rPr>
      </w:pPr>
      <w:r>
        <w:rPr>
          <w:rFonts w:ascii="Arial" w:hAnsi="Arial" w:cs="Arial"/>
          <w:b w:val="0"/>
          <w:caps w:val="0"/>
          <w:sz w:val="20"/>
        </w:rPr>
        <w:t xml:space="preserve">Ethical approval was obtained from the </w:t>
      </w:r>
      <w:r w:rsidR="004006A8" w:rsidRPr="004006A8">
        <w:rPr>
          <w:rFonts w:ascii="Arial" w:hAnsi="Arial" w:cs="Arial"/>
          <w:b w:val="0"/>
          <w:caps w:val="0"/>
          <w:sz w:val="20"/>
        </w:rPr>
        <w:t>Institutional Review Board of the Faculty of Health Science</w:t>
      </w:r>
      <w:r>
        <w:rPr>
          <w:rFonts w:ascii="Arial" w:hAnsi="Arial" w:cs="Arial"/>
          <w:b w:val="0"/>
          <w:caps w:val="0"/>
          <w:sz w:val="20"/>
        </w:rPr>
        <w:t xml:space="preserve"> (IRB-FHS)</w:t>
      </w:r>
      <w:r w:rsidR="004006A8" w:rsidRPr="004006A8">
        <w:rPr>
          <w:rFonts w:ascii="Arial" w:hAnsi="Arial" w:cs="Arial"/>
          <w:b w:val="0"/>
          <w:caps w:val="0"/>
          <w:sz w:val="20"/>
        </w:rPr>
        <w:t xml:space="preserve">, University of </w:t>
      </w:r>
      <w:proofErr w:type="spellStart"/>
      <w:r w:rsidR="004006A8" w:rsidRPr="004006A8">
        <w:rPr>
          <w:rFonts w:ascii="Arial" w:hAnsi="Arial" w:cs="Arial"/>
          <w:b w:val="0"/>
          <w:caps w:val="0"/>
          <w:sz w:val="20"/>
        </w:rPr>
        <w:t>Buea</w:t>
      </w:r>
      <w:proofErr w:type="spellEnd"/>
      <w:r w:rsidR="004006A8" w:rsidRPr="004006A8">
        <w:rPr>
          <w:rFonts w:ascii="Arial" w:hAnsi="Arial" w:cs="Arial"/>
          <w:b w:val="0"/>
          <w:caps w:val="0"/>
          <w:sz w:val="20"/>
        </w:rPr>
        <w:t xml:space="preserve"> (</w:t>
      </w:r>
      <w:r>
        <w:rPr>
          <w:rFonts w:ascii="Arial" w:hAnsi="Arial" w:cs="Arial"/>
          <w:b w:val="0"/>
          <w:caps w:val="0"/>
          <w:sz w:val="20"/>
        </w:rPr>
        <w:t>No.</w:t>
      </w:r>
      <w:r w:rsidR="004006A8" w:rsidRPr="004006A8">
        <w:rPr>
          <w:rFonts w:ascii="Arial" w:hAnsi="Arial" w:cs="Arial"/>
          <w:b w:val="0"/>
          <w:caps w:val="0"/>
          <w:sz w:val="20"/>
        </w:rPr>
        <w:t xml:space="preserve"> 2178-11</w:t>
      </w:r>
      <w:r>
        <w:rPr>
          <w:rFonts w:ascii="Arial" w:hAnsi="Arial" w:cs="Arial"/>
          <w:b w:val="0"/>
          <w:caps w:val="0"/>
          <w:sz w:val="20"/>
        </w:rPr>
        <w:t>, approved 19 January 2024</w:t>
      </w:r>
      <w:r w:rsidR="004006A8" w:rsidRPr="004006A8">
        <w:rPr>
          <w:rFonts w:ascii="Arial" w:hAnsi="Arial" w:cs="Arial"/>
          <w:b w:val="0"/>
          <w:caps w:val="0"/>
          <w:sz w:val="20"/>
        </w:rPr>
        <w:t>)</w:t>
      </w:r>
      <w:r w:rsidR="0041027F" w:rsidRPr="004006A8">
        <w:rPr>
          <w:rFonts w:ascii="Arial" w:hAnsi="Arial" w:cs="Arial"/>
          <w:b w:val="0"/>
          <w:caps w:val="0"/>
          <w:sz w:val="20"/>
        </w:rPr>
        <w:t xml:space="preserve"> and </w:t>
      </w:r>
      <w:r>
        <w:rPr>
          <w:rFonts w:ascii="Arial" w:hAnsi="Arial" w:cs="Arial"/>
          <w:b w:val="0"/>
          <w:caps w:val="0"/>
          <w:sz w:val="20"/>
        </w:rPr>
        <w:t>all experiments were</w:t>
      </w:r>
      <w:r w:rsidR="0041027F" w:rsidRPr="004006A8">
        <w:rPr>
          <w:rFonts w:ascii="Arial" w:hAnsi="Arial" w:cs="Arial"/>
          <w:b w:val="0"/>
          <w:caps w:val="0"/>
          <w:sz w:val="20"/>
        </w:rPr>
        <w:t xml:space="preserve"> performed in accordance with the ethical standards laid down in the 1964 Declaration of Helsinki.</w:t>
      </w:r>
      <w:r>
        <w:rPr>
          <w:rFonts w:ascii="Arial" w:hAnsi="Arial" w:cs="Arial"/>
          <w:b w:val="0"/>
          <w:caps w:val="0"/>
          <w:sz w:val="20"/>
        </w:rPr>
        <w:t xml:space="preserve"> Administrative clearance was obtained from all health facilities were samples were collected.</w:t>
      </w:r>
    </w:p>
    <w:p w14:paraId="0DA4AE65" w14:textId="77777777" w:rsidR="007422CA" w:rsidRPr="004006A8" w:rsidRDefault="007422CA" w:rsidP="00441B6F">
      <w:pPr>
        <w:pStyle w:val="ReferHead"/>
        <w:spacing w:after="0"/>
        <w:jc w:val="both"/>
        <w:rPr>
          <w:rFonts w:ascii="Arial" w:hAnsi="Arial" w:cs="Arial"/>
          <w:b w:val="0"/>
          <w:caps w:val="0"/>
          <w:sz w:val="20"/>
        </w:rPr>
      </w:pPr>
    </w:p>
    <w:p w14:paraId="01C32246" w14:textId="77777777" w:rsidR="00380183" w:rsidRDefault="00380183" w:rsidP="00441B6F">
      <w:pPr>
        <w:pStyle w:val="ReferHead"/>
        <w:spacing w:after="0"/>
        <w:jc w:val="both"/>
        <w:rPr>
          <w:rFonts w:ascii="Arial" w:hAnsi="Arial" w:cs="Arial"/>
        </w:rPr>
      </w:pPr>
    </w:p>
    <w:p w14:paraId="18DF9343" w14:textId="6B4A76BE" w:rsidR="00F14858" w:rsidRPr="009348A8" w:rsidRDefault="00B01FCD" w:rsidP="005E7E5E">
      <w:pPr>
        <w:pStyle w:val="ReferHead"/>
        <w:spacing w:after="0"/>
        <w:jc w:val="both"/>
      </w:pPr>
      <w:r w:rsidRPr="009348A8">
        <w:rPr>
          <w:rFonts w:ascii="Arial" w:hAnsi="Arial" w:cs="Arial"/>
          <w:szCs w:val="22"/>
        </w:rPr>
        <w:t>References</w:t>
      </w:r>
    </w:p>
    <w:p w14:paraId="08A5BDB9" w14:textId="3F7C502C" w:rsidR="00091460" w:rsidRDefault="00091460" w:rsidP="00762055">
      <w:pPr>
        <w:pStyle w:val="Body"/>
        <w:spacing w:after="0"/>
        <w:ind w:left="360"/>
        <w:jc w:val="left"/>
        <w:rPr>
          <w:rFonts w:ascii="Arial" w:hAnsi="Arial" w:cs="Arial"/>
        </w:rPr>
      </w:pPr>
      <w:proofErr w:type="spellStart"/>
      <w:r w:rsidRPr="00091460">
        <w:rPr>
          <w:rFonts w:ascii="Arial" w:hAnsi="Arial" w:cs="Arial"/>
        </w:rPr>
        <w:t>Ayeh-Kumi</w:t>
      </w:r>
      <w:proofErr w:type="spellEnd"/>
      <w:r w:rsidRPr="00091460">
        <w:rPr>
          <w:rFonts w:ascii="Arial" w:hAnsi="Arial" w:cs="Arial"/>
        </w:rPr>
        <w:t xml:space="preserve">, P. F., Ali, I. M., Lockhart, L. A., Gilchrist, C. A., Petri, W. A., Jr., &amp; Haque, R. (2001). Entamoeba histolytica: Genetic diversity of clinical isolates from Bangladesh as demonstrated by polymorphisms in the serine-rich gene. Experimental Parasitology, 99(2), 80-88. </w:t>
      </w:r>
      <w:hyperlink r:id="rId20" w:history="1">
        <w:r w:rsidRPr="006B2354">
          <w:rPr>
            <w:rStyle w:val="Hyperlink"/>
            <w:rFonts w:ascii="Arial" w:hAnsi="Arial" w:cs="Arial"/>
          </w:rPr>
          <w:t>https://doi.org/10.1006/expr.2001.4652</w:t>
        </w:r>
      </w:hyperlink>
    </w:p>
    <w:p w14:paraId="185FE2A6" w14:textId="5549BB5D" w:rsidR="00F14858" w:rsidRPr="00DD5DE5" w:rsidRDefault="00F14858" w:rsidP="00762055">
      <w:pPr>
        <w:pStyle w:val="Body"/>
        <w:spacing w:after="0"/>
        <w:ind w:left="360"/>
        <w:jc w:val="left"/>
        <w:rPr>
          <w:rFonts w:ascii="Arial" w:hAnsi="Arial" w:cs="Arial"/>
        </w:rPr>
      </w:pPr>
      <w:r w:rsidRPr="003D4008">
        <w:rPr>
          <w:rFonts w:ascii="Arial" w:hAnsi="Arial" w:cs="Arial"/>
          <w:bCs/>
        </w:rPr>
        <w:t>Brooks, J. (2009).</w:t>
      </w:r>
      <w:r w:rsidRPr="003D4008">
        <w:rPr>
          <w:rFonts w:ascii="Arial" w:hAnsi="Arial" w:cs="Arial"/>
          <w:b/>
          <w:bCs/>
        </w:rPr>
        <w:t xml:space="preserve"> </w:t>
      </w:r>
      <w:r w:rsidRPr="003D4008">
        <w:rPr>
          <w:rFonts w:ascii="Arial" w:hAnsi="Arial" w:cs="Arial"/>
        </w:rPr>
        <w:t xml:space="preserve">Water and sanitation for 6,000 people in Kenya. A project report; Quarterly update, </w:t>
      </w:r>
      <w:r w:rsidRPr="003D4008">
        <w:rPr>
          <w:rFonts w:ascii="Arial" w:hAnsi="Arial" w:cs="Arial"/>
          <w:i/>
          <w:iCs/>
        </w:rPr>
        <w:t>Global/giving works-Kenya</w:t>
      </w:r>
      <w:r w:rsidRPr="003D4008">
        <w:rPr>
          <w:rFonts w:ascii="Arial" w:hAnsi="Arial" w:cs="Arial"/>
        </w:rPr>
        <w:t>; UK 1-11.</w:t>
      </w:r>
    </w:p>
    <w:p w14:paraId="783A010D" w14:textId="6ECAB9AA" w:rsidR="00091460" w:rsidRDefault="00091460" w:rsidP="00762055">
      <w:pPr>
        <w:pStyle w:val="Body"/>
        <w:spacing w:after="0"/>
        <w:ind w:left="360"/>
        <w:jc w:val="left"/>
        <w:rPr>
          <w:rFonts w:ascii="Arial" w:hAnsi="Arial" w:cs="Arial"/>
        </w:rPr>
      </w:pPr>
      <w:proofErr w:type="spellStart"/>
      <w:r w:rsidRPr="00091460">
        <w:rPr>
          <w:rFonts w:ascii="Arial" w:hAnsi="Arial" w:cs="Arial"/>
        </w:rPr>
        <w:t>Charan</w:t>
      </w:r>
      <w:proofErr w:type="spellEnd"/>
      <w:r w:rsidRPr="00091460">
        <w:rPr>
          <w:rFonts w:ascii="Arial" w:hAnsi="Arial" w:cs="Arial"/>
        </w:rPr>
        <w:t xml:space="preserve">, J., &amp; Biswas, T. (2013). How to calculate sample size for different study designs in medical research? Indian Journal of Psychological Medicine, 35(2), 121-126. </w:t>
      </w:r>
      <w:hyperlink r:id="rId21" w:history="1">
        <w:r w:rsidRPr="006B2354">
          <w:rPr>
            <w:rStyle w:val="Hyperlink"/>
            <w:rFonts w:ascii="Arial" w:hAnsi="Arial" w:cs="Arial"/>
          </w:rPr>
          <w:t>https://doi.org/10.4103/0253-7176.116232</w:t>
        </w:r>
      </w:hyperlink>
    </w:p>
    <w:p w14:paraId="7797AC18" w14:textId="0E359C45" w:rsidR="00091460" w:rsidRPr="00091460" w:rsidRDefault="00091460" w:rsidP="00762055">
      <w:pPr>
        <w:pStyle w:val="Body"/>
        <w:spacing w:after="0"/>
        <w:ind w:left="360"/>
        <w:jc w:val="left"/>
        <w:rPr>
          <w:rFonts w:ascii="Arial" w:hAnsi="Arial" w:cs="Arial"/>
        </w:rPr>
      </w:pPr>
      <w:r w:rsidRPr="00091460">
        <w:rPr>
          <w:rFonts w:ascii="Arial" w:hAnsi="Arial" w:cs="Arial"/>
          <w:lang w:val="fr-CM"/>
        </w:rPr>
        <w:t xml:space="preserve">Cho, F. N., </w:t>
      </w:r>
      <w:proofErr w:type="spellStart"/>
      <w:r w:rsidRPr="00091460">
        <w:rPr>
          <w:rFonts w:ascii="Arial" w:hAnsi="Arial" w:cs="Arial"/>
          <w:lang w:val="fr-CM"/>
        </w:rPr>
        <w:t>Ngala</w:t>
      </w:r>
      <w:proofErr w:type="spellEnd"/>
      <w:r w:rsidRPr="00091460">
        <w:rPr>
          <w:rFonts w:ascii="Arial" w:hAnsi="Arial" w:cs="Arial"/>
          <w:lang w:val="fr-CM"/>
        </w:rPr>
        <w:t xml:space="preserve">, H. N., </w:t>
      </w:r>
      <w:proofErr w:type="spellStart"/>
      <w:r w:rsidRPr="00091460">
        <w:rPr>
          <w:rFonts w:ascii="Arial" w:hAnsi="Arial" w:cs="Arial"/>
          <w:lang w:val="fr-CM"/>
        </w:rPr>
        <w:t>Bongazi</w:t>
      </w:r>
      <w:proofErr w:type="spellEnd"/>
      <w:r w:rsidRPr="00091460">
        <w:rPr>
          <w:rFonts w:ascii="Arial" w:hAnsi="Arial" w:cs="Arial"/>
          <w:lang w:val="fr-CM"/>
        </w:rPr>
        <w:t xml:space="preserve">, R. T., </w:t>
      </w:r>
      <w:proofErr w:type="spellStart"/>
      <w:r w:rsidRPr="00091460">
        <w:rPr>
          <w:rFonts w:ascii="Arial" w:hAnsi="Arial" w:cs="Arial"/>
          <w:lang w:val="fr-CM"/>
        </w:rPr>
        <w:t>Kinsam</w:t>
      </w:r>
      <w:proofErr w:type="spellEnd"/>
      <w:r w:rsidRPr="00091460">
        <w:rPr>
          <w:rFonts w:ascii="Arial" w:hAnsi="Arial" w:cs="Arial"/>
          <w:lang w:val="fr-CM"/>
        </w:rPr>
        <w:t xml:space="preserve">, R. S., Tata, B. T., </w:t>
      </w:r>
      <w:proofErr w:type="spellStart"/>
      <w:r w:rsidRPr="00091460">
        <w:rPr>
          <w:rFonts w:ascii="Arial" w:hAnsi="Arial" w:cs="Arial"/>
          <w:lang w:val="fr-CM"/>
        </w:rPr>
        <w:t>Aji</w:t>
      </w:r>
      <w:proofErr w:type="spellEnd"/>
      <w:r w:rsidRPr="00091460">
        <w:rPr>
          <w:rFonts w:ascii="Arial" w:hAnsi="Arial" w:cs="Arial"/>
          <w:lang w:val="fr-CM"/>
        </w:rPr>
        <w:t xml:space="preserve">, D. L., </w:t>
      </w:r>
      <w:proofErr w:type="spellStart"/>
      <w:r w:rsidRPr="00091460">
        <w:rPr>
          <w:rFonts w:ascii="Arial" w:hAnsi="Arial" w:cs="Arial"/>
          <w:lang w:val="fr-CM"/>
        </w:rPr>
        <w:t>Fru</w:t>
      </w:r>
      <w:proofErr w:type="spellEnd"/>
      <w:r w:rsidRPr="00091460">
        <w:rPr>
          <w:rFonts w:ascii="Arial" w:hAnsi="Arial" w:cs="Arial"/>
          <w:lang w:val="fr-CM"/>
        </w:rPr>
        <w:t xml:space="preserve">, P. N., &amp; </w:t>
      </w:r>
      <w:proofErr w:type="spellStart"/>
      <w:r w:rsidRPr="00091460">
        <w:rPr>
          <w:rFonts w:ascii="Arial" w:hAnsi="Arial" w:cs="Arial"/>
          <w:lang w:val="fr-CM"/>
        </w:rPr>
        <w:t>Jokwi</w:t>
      </w:r>
      <w:proofErr w:type="spellEnd"/>
      <w:r w:rsidRPr="00091460">
        <w:rPr>
          <w:rFonts w:ascii="Arial" w:hAnsi="Arial" w:cs="Arial"/>
          <w:lang w:val="fr-CM"/>
        </w:rPr>
        <w:t xml:space="preserve">, P. K. (2021). </w:t>
      </w:r>
      <w:proofErr w:type="spellStart"/>
      <w:r w:rsidRPr="00091460">
        <w:rPr>
          <w:rFonts w:ascii="Arial" w:hAnsi="Arial" w:cs="Arial"/>
          <w:lang w:val="fr-CM"/>
        </w:rPr>
        <w:t>Effects</w:t>
      </w:r>
      <w:proofErr w:type="spellEnd"/>
      <w:r w:rsidRPr="00091460">
        <w:rPr>
          <w:rFonts w:ascii="Arial" w:hAnsi="Arial" w:cs="Arial"/>
          <w:lang w:val="fr-CM"/>
        </w:rPr>
        <w:t xml:space="preserve"> of </w:t>
      </w:r>
      <w:proofErr w:type="spellStart"/>
      <w:r w:rsidRPr="00091460">
        <w:rPr>
          <w:rFonts w:ascii="Arial" w:hAnsi="Arial" w:cs="Arial"/>
          <w:lang w:val="fr-CM"/>
        </w:rPr>
        <w:t>Soil-Transmitted</w:t>
      </w:r>
      <w:proofErr w:type="spellEnd"/>
      <w:r w:rsidRPr="00091460">
        <w:rPr>
          <w:rFonts w:ascii="Arial" w:hAnsi="Arial" w:cs="Arial"/>
          <w:lang w:val="fr-CM"/>
        </w:rPr>
        <w:t xml:space="preserve"> </w:t>
      </w:r>
      <w:proofErr w:type="spellStart"/>
      <w:r w:rsidRPr="00091460">
        <w:rPr>
          <w:rFonts w:ascii="Arial" w:hAnsi="Arial" w:cs="Arial"/>
          <w:lang w:val="fr-CM"/>
        </w:rPr>
        <w:t>Helminths</w:t>
      </w:r>
      <w:proofErr w:type="spellEnd"/>
      <w:r w:rsidRPr="00091460">
        <w:rPr>
          <w:rFonts w:ascii="Arial" w:hAnsi="Arial" w:cs="Arial"/>
          <w:lang w:val="fr-CM"/>
        </w:rPr>
        <w:t xml:space="preserve"> and Intestinal </w:t>
      </w:r>
      <w:proofErr w:type="spellStart"/>
      <w:r w:rsidRPr="00091460">
        <w:rPr>
          <w:rFonts w:ascii="Arial" w:hAnsi="Arial" w:cs="Arial"/>
          <w:lang w:val="fr-CM"/>
        </w:rPr>
        <w:t>Protozoan</w:t>
      </w:r>
      <w:proofErr w:type="spellEnd"/>
      <w:r w:rsidRPr="00091460">
        <w:rPr>
          <w:rFonts w:ascii="Arial" w:hAnsi="Arial" w:cs="Arial"/>
          <w:lang w:val="fr-CM"/>
        </w:rPr>
        <w:t xml:space="preserve"> Infections on </w:t>
      </w:r>
      <w:proofErr w:type="spellStart"/>
      <w:r w:rsidRPr="00091460">
        <w:rPr>
          <w:rFonts w:ascii="Arial" w:hAnsi="Arial" w:cs="Arial"/>
          <w:lang w:val="fr-CM"/>
        </w:rPr>
        <w:t>Haemoglobin</w:t>
      </w:r>
      <w:proofErr w:type="spellEnd"/>
      <w:r w:rsidRPr="00091460">
        <w:rPr>
          <w:rFonts w:ascii="Arial" w:hAnsi="Arial" w:cs="Arial"/>
          <w:lang w:val="fr-CM"/>
        </w:rPr>
        <w:t xml:space="preserve"> Levels </w:t>
      </w:r>
      <w:proofErr w:type="spellStart"/>
      <w:r w:rsidRPr="00091460">
        <w:rPr>
          <w:rFonts w:ascii="Arial" w:hAnsi="Arial" w:cs="Arial"/>
          <w:lang w:val="fr-CM"/>
        </w:rPr>
        <w:t>among</w:t>
      </w:r>
      <w:proofErr w:type="spellEnd"/>
      <w:r w:rsidRPr="00091460">
        <w:rPr>
          <w:rFonts w:ascii="Arial" w:hAnsi="Arial" w:cs="Arial"/>
          <w:lang w:val="fr-CM"/>
        </w:rPr>
        <w:t xml:space="preserve"> </w:t>
      </w:r>
      <w:proofErr w:type="spellStart"/>
      <w:r w:rsidRPr="00091460">
        <w:rPr>
          <w:rFonts w:ascii="Arial" w:hAnsi="Arial" w:cs="Arial"/>
          <w:lang w:val="fr-CM"/>
        </w:rPr>
        <w:t>School-Aged</w:t>
      </w:r>
      <w:proofErr w:type="spellEnd"/>
      <w:r w:rsidRPr="00091460">
        <w:rPr>
          <w:rFonts w:ascii="Arial" w:hAnsi="Arial" w:cs="Arial"/>
          <w:lang w:val="fr-CM"/>
        </w:rPr>
        <w:t xml:space="preserve"> </w:t>
      </w:r>
      <w:proofErr w:type="spellStart"/>
      <w:r w:rsidRPr="00091460">
        <w:rPr>
          <w:rFonts w:ascii="Arial" w:hAnsi="Arial" w:cs="Arial"/>
          <w:lang w:val="fr-CM"/>
        </w:rPr>
        <w:t>Children</w:t>
      </w:r>
      <w:proofErr w:type="spellEnd"/>
      <w:r w:rsidRPr="00091460">
        <w:rPr>
          <w:rFonts w:ascii="Arial" w:hAnsi="Arial" w:cs="Arial"/>
          <w:lang w:val="fr-CM"/>
        </w:rPr>
        <w:t xml:space="preserve"> in Belo and </w:t>
      </w:r>
      <w:proofErr w:type="spellStart"/>
      <w:r w:rsidRPr="00091460">
        <w:rPr>
          <w:rFonts w:ascii="Arial" w:hAnsi="Arial" w:cs="Arial"/>
          <w:lang w:val="fr-CM"/>
        </w:rPr>
        <w:t>Bui</w:t>
      </w:r>
      <w:proofErr w:type="spellEnd"/>
      <w:r w:rsidRPr="00091460">
        <w:rPr>
          <w:rFonts w:ascii="Arial" w:hAnsi="Arial" w:cs="Arial"/>
          <w:lang w:val="fr-CM"/>
        </w:rPr>
        <w:t xml:space="preserve">, North West </w:t>
      </w:r>
      <w:proofErr w:type="spellStart"/>
      <w:proofErr w:type="gramStart"/>
      <w:r w:rsidRPr="00091460">
        <w:rPr>
          <w:rFonts w:ascii="Arial" w:hAnsi="Arial" w:cs="Arial"/>
          <w:lang w:val="fr-CM"/>
        </w:rPr>
        <w:t>Cameroon</w:t>
      </w:r>
      <w:proofErr w:type="spellEnd"/>
      <w:r w:rsidRPr="00091460">
        <w:rPr>
          <w:rFonts w:ascii="Arial" w:hAnsi="Arial" w:cs="Arial"/>
          <w:lang w:val="fr-CM"/>
        </w:rPr>
        <w:t>:</w:t>
      </w:r>
      <w:proofErr w:type="gramEnd"/>
      <w:r w:rsidRPr="00091460">
        <w:rPr>
          <w:rFonts w:ascii="Arial" w:hAnsi="Arial" w:cs="Arial"/>
          <w:lang w:val="fr-CM"/>
        </w:rPr>
        <w:t xml:space="preserve"> A Cross-Sectional </w:t>
      </w:r>
      <w:proofErr w:type="spellStart"/>
      <w:r w:rsidRPr="00091460">
        <w:rPr>
          <w:rFonts w:ascii="Arial" w:hAnsi="Arial" w:cs="Arial"/>
          <w:lang w:val="fr-CM"/>
        </w:rPr>
        <w:t>Study</w:t>
      </w:r>
      <w:proofErr w:type="spellEnd"/>
      <w:r w:rsidRPr="00091460">
        <w:rPr>
          <w:rFonts w:ascii="Arial" w:hAnsi="Arial" w:cs="Arial"/>
          <w:lang w:val="fr-CM"/>
        </w:rPr>
        <w:t xml:space="preserve">. Journal of </w:t>
      </w:r>
      <w:proofErr w:type="spellStart"/>
      <w:r w:rsidRPr="00091460">
        <w:rPr>
          <w:rFonts w:ascii="Arial" w:hAnsi="Arial" w:cs="Arial"/>
          <w:lang w:val="fr-CM"/>
        </w:rPr>
        <w:t>Parasitology</w:t>
      </w:r>
      <w:proofErr w:type="spellEnd"/>
      <w:r w:rsidRPr="00091460">
        <w:rPr>
          <w:rFonts w:ascii="Arial" w:hAnsi="Arial" w:cs="Arial"/>
          <w:lang w:val="fr-CM"/>
        </w:rPr>
        <w:t xml:space="preserve"> </w:t>
      </w:r>
      <w:proofErr w:type="spellStart"/>
      <w:r w:rsidRPr="00091460">
        <w:rPr>
          <w:rFonts w:ascii="Arial" w:hAnsi="Arial" w:cs="Arial"/>
          <w:lang w:val="fr-CM"/>
        </w:rPr>
        <w:t>Research</w:t>
      </w:r>
      <w:proofErr w:type="spellEnd"/>
      <w:r w:rsidRPr="00091460">
        <w:rPr>
          <w:rFonts w:ascii="Arial" w:hAnsi="Arial" w:cs="Arial"/>
          <w:lang w:val="fr-CM"/>
        </w:rPr>
        <w:t xml:space="preserve">. </w:t>
      </w:r>
      <w:hyperlink r:id="rId22" w:history="1">
        <w:r w:rsidRPr="006B2354">
          <w:rPr>
            <w:rStyle w:val="Hyperlink"/>
            <w:rFonts w:ascii="Arial" w:hAnsi="Arial" w:cs="Arial"/>
            <w:lang w:val="fr-CM"/>
          </w:rPr>
          <w:t>https://doi.org/10.1155/2021/8873555</w:t>
        </w:r>
      </w:hyperlink>
    </w:p>
    <w:p w14:paraId="57C46B49" w14:textId="545CA165" w:rsidR="00091460" w:rsidRDefault="00091460" w:rsidP="00762055">
      <w:pPr>
        <w:pStyle w:val="Body"/>
        <w:spacing w:after="0"/>
        <w:ind w:left="360"/>
        <w:rPr>
          <w:rFonts w:ascii="Arial" w:hAnsi="Arial" w:cs="Arial"/>
        </w:rPr>
      </w:pPr>
      <w:r w:rsidRPr="00091460">
        <w:rPr>
          <w:rFonts w:ascii="Arial" w:hAnsi="Arial" w:cs="Arial"/>
        </w:rPr>
        <w:t xml:space="preserve">Egbe, T.O., </w:t>
      </w:r>
      <w:proofErr w:type="spellStart"/>
      <w:r w:rsidRPr="00091460">
        <w:rPr>
          <w:rFonts w:ascii="Arial" w:hAnsi="Arial" w:cs="Arial"/>
        </w:rPr>
        <w:t>Omeichu</w:t>
      </w:r>
      <w:proofErr w:type="spellEnd"/>
      <w:r w:rsidRPr="00091460">
        <w:rPr>
          <w:rFonts w:ascii="Arial" w:hAnsi="Arial" w:cs="Arial"/>
        </w:rPr>
        <w:t>, A., Halle-</w:t>
      </w:r>
      <w:proofErr w:type="spellStart"/>
      <w:r w:rsidRPr="00091460">
        <w:rPr>
          <w:rFonts w:ascii="Arial" w:hAnsi="Arial" w:cs="Arial"/>
        </w:rPr>
        <w:t>Ekane</w:t>
      </w:r>
      <w:proofErr w:type="spellEnd"/>
      <w:r w:rsidRPr="00091460">
        <w:rPr>
          <w:rFonts w:ascii="Arial" w:hAnsi="Arial" w:cs="Arial"/>
        </w:rPr>
        <w:t xml:space="preserve">, G.E., </w:t>
      </w:r>
      <w:proofErr w:type="spellStart"/>
      <w:r w:rsidRPr="00091460">
        <w:rPr>
          <w:rFonts w:ascii="Arial" w:hAnsi="Arial" w:cs="Arial"/>
        </w:rPr>
        <w:t>Tchente</w:t>
      </w:r>
      <w:proofErr w:type="spellEnd"/>
      <w:r w:rsidRPr="00091460">
        <w:rPr>
          <w:rFonts w:ascii="Arial" w:hAnsi="Arial" w:cs="Arial"/>
        </w:rPr>
        <w:t xml:space="preserve">, C.N., Egbe, E.N., &amp; </w:t>
      </w:r>
      <w:proofErr w:type="spellStart"/>
      <w:r w:rsidRPr="00091460">
        <w:rPr>
          <w:rFonts w:ascii="Arial" w:hAnsi="Arial" w:cs="Arial"/>
        </w:rPr>
        <w:t>Oury</w:t>
      </w:r>
      <w:proofErr w:type="spellEnd"/>
      <w:r w:rsidRPr="00091460">
        <w:rPr>
          <w:rFonts w:ascii="Arial" w:hAnsi="Arial" w:cs="Arial"/>
        </w:rPr>
        <w:t xml:space="preserve">, J.F. (2015). Prevalence and outcome of teenage hospital births at the </w:t>
      </w:r>
      <w:proofErr w:type="spellStart"/>
      <w:r w:rsidRPr="00091460">
        <w:rPr>
          <w:rFonts w:ascii="Arial" w:hAnsi="Arial" w:cs="Arial"/>
        </w:rPr>
        <w:t>Buea</w:t>
      </w:r>
      <w:proofErr w:type="spellEnd"/>
      <w:r w:rsidRPr="00091460">
        <w:rPr>
          <w:rFonts w:ascii="Arial" w:hAnsi="Arial" w:cs="Arial"/>
        </w:rPr>
        <w:t xml:space="preserve"> health district, South West Region, Cameroon. Reproductive Health, 12, 118. </w:t>
      </w:r>
      <w:hyperlink r:id="rId23" w:history="1">
        <w:r w:rsidRPr="006B2354">
          <w:rPr>
            <w:rStyle w:val="Hyperlink"/>
            <w:rFonts w:ascii="Arial" w:hAnsi="Arial" w:cs="Arial"/>
          </w:rPr>
          <w:t>https://doi.org/10.1186/s12978-015-0109-5</w:t>
        </w:r>
      </w:hyperlink>
    </w:p>
    <w:p w14:paraId="359B79D1" w14:textId="34FB3551" w:rsidR="00091460" w:rsidRDefault="00091460" w:rsidP="00762055">
      <w:pPr>
        <w:pStyle w:val="Body"/>
        <w:spacing w:after="0"/>
        <w:ind w:left="360"/>
        <w:jc w:val="left"/>
        <w:rPr>
          <w:rFonts w:ascii="Arial" w:hAnsi="Arial" w:cs="Arial"/>
        </w:rPr>
      </w:pPr>
      <w:proofErr w:type="spellStart"/>
      <w:r w:rsidRPr="00091460">
        <w:rPr>
          <w:rFonts w:ascii="Arial" w:hAnsi="Arial" w:cs="Arial"/>
        </w:rPr>
        <w:t>Samie</w:t>
      </w:r>
      <w:proofErr w:type="spellEnd"/>
      <w:r w:rsidRPr="00091460">
        <w:rPr>
          <w:rFonts w:ascii="Arial" w:hAnsi="Arial" w:cs="Arial"/>
        </w:rPr>
        <w:t xml:space="preserve">, A., Obi, C. L., </w:t>
      </w:r>
      <w:proofErr w:type="spellStart"/>
      <w:r w:rsidRPr="00091460">
        <w:rPr>
          <w:rFonts w:ascii="Arial" w:hAnsi="Arial" w:cs="Arial"/>
        </w:rPr>
        <w:t>Bessong</w:t>
      </w:r>
      <w:proofErr w:type="spellEnd"/>
      <w:r w:rsidRPr="00091460">
        <w:rPr>
          <w:rFonts w:ascii="Arial" w:hAnsi="Arial" w:cs="Arial"/>
        </w:rPr>
        <w:t xml:space="preserve">, P. O., </w:t>
      </w:r>
      <w:proofErr w:type="spellStart"/>
      <w:r w:rsidRPr="00091460">
        <w:rPr>
          <w:rFonts w:ascii="Arial" w:hAnsi="Arial" w:cs="Arial"/>
        </w:rPr>
        <w:t>Houpt</w:t>
      </w:r>
      <w:proofErr w:type="spellEnd"/>
      <w:r w:rsidRPr="00091460">
        <w:rPr>
          <w:rFonts w:ascii="Arial" w:hAnsi="Arial" w:cs="Arial"/>
        </w:rPr>
        <w:t xml:space="preserve">, E., Stroup, S., </w:t>
      </w:r>
      <w:proofErr w:type="spellStart"/>
      <w:r w:rsidRPr="00091460">
        <w:rPr>
          <w:rFonts w:ascii="Arial" w:hAnsi="Arial" w:cs="Arial"/>
        </w:rPr>
        <w:t>Njayou</w:t>
      </w:r>
      <w:proofErr w:type="spellEnd"/>
      <w:r w:rsidRPr="00091460">
        <w:rPr>
          <w:rFonts w:ascii="Arial" w:hAnsi="Arial" w:cs="Arial"/>
        </w:rPr>
        <w:t xml:space="preserve">, M., </w:t>
      </w:r>
      <w:proofErr w:type="spellStart"/>
      <w:r w:rsidRPr="00091460">
        <w:rPr>
          <w:rFonts w:ascii="Arial" w:hAnsi="Arial" w:cs="Arial"/>
        </w:rPr>
        <w:t>Sabeta</w:t>
      </w:r>
      <w:proofErr w:type="spellEnd"/>
      <w:r w:rsidRPr="00091460">
        <w:rPr>
          <w:rFonts w:ascii="Arial" w:hAnsi="Arial" w:cs="Arial"/>
        </w:rPr>
        <w:t xml:space="preserve">, C., </w:t>
      </w:r>
      <w:proofErr w:type="spellStart"/>
      <w:r w:rsidRPr="00091460">
        <w:rPr>
          <w:rFonts w:ascii="Arial" w:hAnsi="Arial" w:cs="Arial"/>
        </w:rPr>
        <w:t>Mduluza</w:t>
      </w:r>
      <w:proofErr w:type="spellEnd"/>
      <w:r w:rsidRPr="00091460">
        <w:rPr>
          <w:rFonts w:ascii="Arial" w:hAnsi="Arial" w:cs="Arial"/>
        </w:rPr>
        <w:t xml:space="preserve">, T., &amp; </w:t>
      </w:r>
      <w:proofErr w:type="spellStart"/>
      <w:r w:rsidRPr="00091460">
        <w:rPr>
          <w:rFonts w:ascii="Arial" w:hAnsi="Arial" w:cs="Arial"/>
        </w:rPr>
        <w:t>Guerrant</w:t>
      </w:r>
      <w:proofErr w:type="spellEnd"/>
      <w:r w:rsidRPr="00091460">
        <w:rPr>
          <w:rFonts w:ascii="Arial" w:hAnsi="Arial" w:cs="Arial"/>
        </w:rPr>
        <w:t xml:space="preserve">, R. L. (2008). Entamoeba histolytica: genetic diversity of African strains based on the polymorphism of the serine-rich protein gene. Experimental Parasitology, 118(3), 354-361. </w:t>
      </w:r>
      <w:hyperlink r:id="rId24" w:history="1">
        <w:r w:rsidRPr="006B2354">
          <w:rPr>
            <w:rStyle w:val="Hyperlink"/>
            <w:rFonts w:ascii="Arial" w:hAnsi="Arial" w:cs="Arial"/>
          </w:rPr>
          <w:t>https://doi.org/10.1016/j.exppara.2007.09.008</w:t>
        </w:r>
      </w:hyperlink>
    </w:p>
    <w:p w14:paraId="05B63B98" w14:textId="00546742" w:rsidR="00091460" w:rsidRDefault="00091460" w:rsidP="00762055">
      <w:pPr>
        <w:pStyle w:val="Body"/>
        <w:spacing w:after="0"/>
        <w:ind w:left="360"/>
        <w:rPr>
          <w:rFonts w:ascii="Arial" w:hAnsi="Arial" w:cs="Arial"/>
        </w:rPr>
      </w:pPr>
      <w:proofErr w:type="spellStart"/>
      <w:r w:rsidRPr="00091460">
        <w:rPr>
          <w:rFonts w:ascii="Arial" w:hAnsi="Arial" w:cs="Arial"/>
        </w:rPr>
        <w:t>Eyong</w:t>
      </w:r>
      <w:proofErr w:type="spellEnd"/>
      <w:r w:rsidRPr="00091460">
        <w:rPr>
          <w:rFonts w:ascii="Arial" w:hAnsi="Arial" w:cs="Arial"/>
        </w:rPr>
        <w:t xml:space="preserve">, E. E. J., Sylvie, M., </w:t>
      </w:r>
      <w:proofErr w:type="spellStart"/>
      <w:r w:rsidRPr="00091460">
        <w:rPr>
          <w:rFonts w:ascii="Arial" w:hAnsi="Arial" w:cs="Arial"/>
        </w:rPr>
        <w:t>Tiburce</w:t>
      </w:r>
      <w:proofErr w:type="spellEnd"/>
      <w:r w:rsidRPr="00091460">
        <w:rPr>
          <w:rFonts w:ascii="Arial" w:hAnsi="Arial" w:cs="Arial"/>
        </w:rPr>
        <w:t xml:space="preserve">, G., &amp; Wenceslas, Y. (2020). Prevalence rate of intestinal parasites/malaria co-infections and their associated risk factors in </w:t>
      </w:r>
      <w:proofErr w:type="spellStart"/>
      <w:r w:rsidRPr="00091460">
        <w:rPr>
          <w:rFonts w:ascii="Arial" w:hAnsi="Arial" w:cs="Arial"/>
        </w:rPr>
        <w:t>Melong</w:t>
      </w:r>
      <w:proofErr w:type="spellEnd"/>
      <w:r w:rsidRPr="00091460">
        <w:rPr>
          <w:rFonts w:ascii="Arial" w:hAnsi="Arial" w:cs="Arial"/>
        </w:rPr>
        <w:t xml:space="preserve"> and </w:t>
      </w:r>
      <w:proofErr w:type="spellStart"/>
      <w:r w:rsidRPr="00091460">
        <w:rPr>
          <w:rFonts w:ascii="Arial" w:hAnsi="Arial" w:cs="Arial"/>
        </w:rPr>
        <w:t>Denzo</w:t>
      </w:r>
      <w:proofErr w:type="spellEnd"/>
      <w:r w:rsidRPr="00091460">
        <w:rPr>
          <w:rFonts w:ascii="Arial" w:hAnsi="Arial" w:cs="Arial"/>
        </w:rPr>
        <w:t xml:space="preserve">, Littoral Region-Cameroon. International Journal of Tropical Disease &amp; Health, 41(22), 26-44. </w:t>
      </w:r>
      <w:hyperlink r:id="rId25" w:history="1">
        <w:r w:rsidRPr="006B2354">
          <w:rPr>
            <w:rStyle w:val="Hyperlink"/>
            <w:rFonts w:ascii="Arial" w:hAnsi="Arial" w:cs="Arial"/>
          </w:rPr>
          <w:t>https://doi.org/10.9734/ijtdh/2020/v41i2230410</w:t>
        </w:r>
      </w:hyperlink>
    </w:p>
    <w:p w14:paraId="42B2E97D" w14:textId="35534C24" w:rsidR="00091460" w:rsidRPr="00091460" w:rsidRDefault="00091460" w:rsidP="00762055">
      <w:pPr>
        <w:pStyle w:val="Body"/>
        <w:spacing w:after="0"/>
        <w:ind w:left="360"/>
        <w:rPr>
          <w:rFonts w:ascii="Arial" w:hAnsi="Arial" w:cs="Arial"/>
        </w:rPr>
      </w:pPr>
      <w:r w:rsidRPr="00091460">
        <w:rPr>
          <w:rFonts w:ascii="Arial" w:hAnsi="Arial" w:cs="Arial"/>
          <w:lang w:val="fr-CM"/>
        </w:rPr>
        <w:t xml:space="preserve">Gay, L., </w:t>
      </w:r>
      <w:proofErr w:type="spellStart"/>
      <w:r w:rsidRPr="00091460">
        <w:rPr>
          <w:rFonts w:ascii="Arial" w:hAnsi="Arial" w:cs="Arial"/>
          <w:lang w:val="fr-CM"/>
        </w:rPr>
        <w:t>Melenotte</w:t>
      </w:r>
      <w:proofErr w:type="spellEnd"/>
      <w:r w:rsidRPr="00091460">
        <w:rPr>
          <w:rFonts w:ascii="Arial" w:hAnsi="Arial" w:cs="Arial"/>
          <w:lang w:val="fr-CM"/>
        </w:rPr>
        <w:t xml:space="preserve">, C., </w:t>
      </w:r>
      <w:proofErr w:type="spellStart"/>
      <w:r w:rsidRPr="00091460">
        <w:rPr>
          <w:rFonts w:ascii="Arial" w:hAnsi="Arial" w:cs="Arial"/>
          <w:lang w:val="fr-CM"/>
        </w:rPr>
        <w:t>Lakbar</w:t>
      </w:r>
      <w:proofErr w:type="spellEnd"/>
      <w:r w:rsidRPr="00091460">
        <w:rPr>
          <w:rFonts w:ascii="Arial" w:hAnsi="Arial" w:cs="Arial"/>
          <w:lang w:val="fr-CM"/>
        </w:rPr>
        <w:t xml:space="preserve">, I., </w:t>
      </w:r>
      <w:proofErr w:type="spellStart"/>
      <w:r w:rsidRPr="00091460">
        <w:rPr>
          <w:rFonts w:ascii="Arial" w:hAnsi="Arial" w:cs="Arial"/>
          <w:lang w:val="fr-CM"/>
        </w:rPr>
        <w:t>Mezouar</w:t>
      </w:r>
      <w:proofErr w:type="spellEnd"/>
      <w:r w:rsidRPr="00091460">
        <w:rPr>
          <w:rFonts w:ascii="Arial" w:hAnsi="Arial" w:cs="Arial"/>
          <w:lang w:val="fr-CM"/>
        </w:rPr>
        <w:t xml:space="preserve">, S., Devaux, C., Raoult, D., </w:t>
      </w:r>
      <w:proofErr w:type="spellStart"/>
      <w:r w:rsidRPr="00091460">
        <w:rPr>
          <w:rFonts w:ascii="Arial" w:hAnsi="Arial" w:cs="Arial"/>
          <w:lang w:val="fr-CM"/>
        </w:rPr>
        <w:t>Bendiane</w:t>
      </w:r>
      <w:proofErr w:type="spellEnd"/>
      <w:r w:rsidRPr="00091460">
        <w:rPr>
          <w:rFonts w:ascii="Arial" w:hAnsi="Arial" w:cs="Arial"/>
          <w:lang w:val="fr-CM"/>
        </w:rPr>
        <w:t xml:space="preserve">, M-K., Leone, M., &amp; </w:t>
      </w:r>
      <w:proofErr w:type="spellStart"/>
      <w:r w:rsidRPr="00091460">
        <w:rPr>
          <w:rFonts w:ascii="Arial" w:hAnsi="Arial" w:cs="Arial"/>
          <w:lang w:val="fr-CM"/>
        </w:rPr>
        <w:t>Mège</w:t>
      </w:r>
      <w:proofErr w:type="spellEnd"/>
      <w:r w:rsidRPr="00091460">
        <w:rPr>
          <w:rFonts w:ascii="Arial" w:hAnsi="Arial" w:cs="Arial"/>
          <w:lang w:val="fr-CM"/>
        </w:rPr>
        <w:t xml:space="preserve">, J-L. (2021). </w:t>
      </w:r>
      <w:proofErr w:type="spellStart"/>
      <w:r w:rsidRPr="00091460">
        <w:rPr>
          <w:rFonts w:ascii="Arial" w:hAnsi="Arial" w:cs="Arial"/>
          <w:lang w:val="fr-CM"/>
        </w:rPr>
        <w:t>Sexual</w:t>
      </w:r>
      <w:proofErr w:type="spellEnd"/>
      <w:r w:rsidRPr="00091460">
        <w:rPr>
          <w:rFonts w:ascii="Arial" w:hAnsi="Arial" w:cs="Arial"/>
          <w:lang w:val="fr-CM"/>
        </w:rPr>
        <w:t xml:space="preserve"> </w:t>
      </w:r>
      <w:proofErr w:type="spellStart"/>
      <w:r w:rsidRPr="00091460">
        <w:rPr>
          <w:rFonts w:ascii="Arial" w:hAnsi="Arial" w:cs="Arial"/>
          <w:lang w:val="fr-CM"/>
        </w:rPr>
        <w:t>dimorphism</w:t>
      </w:r>
      <w:proofErr w:type="spellEnd"/>
      <w:r w:rsidRPr="00091460">
        <w:rPr>
          <w:rFonts w:ascii="Arial" w:hAnsi="Arial" w:cs="Arial"/>
          <w:lang w:val="fr-CM"/>
        </w:rPr>
        <w:t xml:space="preserve"> and </w:t>
      </w:r>
      <w:proofErr w:type="spellStart"/>
      <w:r w:rsidRPr="00091460">
        <w:rPr>
          <w:rFonts w:ascii="Arial" w:hAnsi="Arial" w:cs="Arial"/>
          <w:lang w:val="fr-CM"/>
        </w:rPr>
        <w:t>gender</w:t>
      </w:r>
      <w:proofErr w:type="spellEnd"/>
      <w:r w:rsidRPr="00091460">
        <w:rPr>
          <w:rFonts w:ascii="Arial" w:hAnsi="Arial" w:cs="Arial"/>
          <w:lang w:val="fr-CM"/>
        </w:rPr>
        <w:t xml:space="preserve"> in </w:t>
      </w:r>
      <w:proofErr w:type="spellStart"/>
      <w:r w:rsidRPr="00091460">
        <w:rPr>
          <w:rFonts w:ascii="Arial" w:hAnsi="Arial" w:cs="Arial"/>
          <w:lang w:val="fr-CM"/>
        </w:rPr>
        <w:t>infectious</w:t>
      </w:r>
      <w:proofErr w:type="spellEnd"/>
      <w:r w:rsidRPr="00091460">
        <w:rPr>
          <w:rFonts w:ascii="Arial" w:hAnsi="Arial" w:cs="Arial"/>
          <w:lang w:val="fr-CM"/>
        </w:rPr>
        <w:t xml:space="preserve"> </w:t>
      </w:r>
      <w:proofErr w:type="spellStart"/>
      <w:r w:rsidRPr="00091460">
        <w:rPr>
          <w:rFonts w:ascii="Arial" w:hAnsi="Arial" w:cs="Arial"/>
          <w:lang w:val="fr-CM"/>
        </w:rPr>
        <w:t>diseases</w:t>
      </w:r>
      <w:proofErr w:type="spellEnd"/>
      <w:r w:rsidRPr="00091460">
        <w:rPr>
          <w:rFonts w:ascii="Arial" w:hAnsi="Arial" w:cs="Arial"/>
          <w:lang w:val="fr-CM"/>
        </w:rPr>
        <w:t xml:space="preserve">. </w:t>
      </w:r>
      <w:proofErr w:type="spellStart"/>
      <w:r w:rsidRPr="00091460">
        <w:rPr>
          <w:rFonts w:ascii="Arial" w:hAnsi="Arial" w:cs="Arial"/>
          <w:lang w:val="fr-CM"/>
        </w:rPr>
        <w:t>Frontiers</w:t>
      </w:r>
      <w:proofErr w:type="spellEnd"/>
      <w:r w:rsidRPr="00091460">
        <w:rPr>
          <w:rFonts w:ascii="Arial" w:hAnsi="Arial" w:cs="Arial"/>
          <w:lang w:val="fr-CM"/>
        </w:rPr>
        <w:t xml:space="preserve"> in </w:t>
      </w:r>
      <w:proofErr w:type="spellStart"/>
      <w:r w:rsidRPr="00091460">
        <w:rPr>
          <w:rFonts w:ascii="Arial" w:hAnsi="Arial" w:cs="Arial"/>
          <w:lang w:val="fr-CM"/>
        </w:rPr>
        <w:t>immunology</w:t>
      </w:r>
      <w:proofErr w:type="spellEnd"/>
      <w:r w:rsidRPr="00091460">
        <w:rPr>
          <w:rFonts w:ascii="Arial" w:hAnsi="Arial" w:cs="Arial"/>
          <w:lang w:val="fr-CM"/>
        </w:rPr>
        <w:t xml:space="preserve">, 12, 698121. </w:t>
      </w:r>
      <w:hyperlink r:id="rId26" w:history="1">
        <w:r w:rsidRPr="006B2354">
          <w:rPr>
            <w:rStyle w:val="Hyperlink"/>
            <w:rFonts w:ascii="Arial" w:hAnsi="Arial" w:cs="Arial"/>
            <w:lang w:val="fr-CM"/>
          </w:rPr>
          <w:t>https://doi.org/10.3389/fimmu.2021.698121</w:t>
        </w:r>
      </w:hyperlink>
    </w:p>
    <w:p w14:paraId="5013D464" w14:textId="7CC066FD" w:rsidR="00091460" w:rsidRDefault="00091460" w:rsidP="00762055">
      <w:pPr>
        <w:pStyle w:val="Body"/>
        <w:spacing w:after="0"/>
        <w:ind w:left="360"/>
        <w:jc w:val="left"/>
        <w:rPr>
          <w:rFonts w:ascii="Arial" w:hAnsi="Arial" w:cs="Arial"/>
        </w:rPr>
      </w:pPr>
      <w:r w:rsidRPr="00091460">
        <w:rPr>
          <w:rFonts w:ascii="Arial" w:hAnsi="Arial" w:cs="Arial"/>
        </w:rPr>
        <w:t xml:space="preserve">Hasan, H. K., Mero, W. M. S., &amp; Mohammed, A. B. (2023). Prevalence of amoebiasis and associated risk factors among population in Duhok city, Kurdistan Region, Iraq. Journal of Infection in Developing Countries, 17(4), 542-549. </w:t>
      </w:r>
      <w:hyperlink r:id="rId27" w:history="1">
        <w:r w:rsidRPr="006B2354">
          <w:rPr>
            <w:rStyle w:val="Hyperlink"/>
            <w:rFonts w:ascii="Arial" w:hAnsi="Arial" w:cs="Arial"/>
          </w:rPr>
          <w:t>https://doi.org/10.3855/jidc.17478</w:t>
        </w:r>
      </w:hyperlink>
    </w:p>
    <w:p w14:paraId="7677C93A" w14:textId="459496B9" w:rsidR="00091460" w:rsidRDefault="00091460" w:rsidP="00762055">
      <w:pPr>
        <w:pStyle w:val="Body"/>
        <w:spacing w:after="0"/>
        <w:ind w:left="360"/>
        <w:jc w:val="left"/>
        <w:rPr>
          <w:rFonts w:ascii="Arial" w:hAnsi="Arial" w:cs="Arial"/>
        </w:rPr>
      </w:pPr>
      <w:proofErr w:type="spellStart"/>
      <w:r w:rsidRPr="00091460">
        <w:rPr>
          <w:rFonts w:ascii="Arial" w:hAnsi="Arial" w:cs="Arial"/>
        </w:rPr>
        <w:t>Mbuh</w:t>
      </w:r>
      <w:proofErr w:type="spellEnd"/>
      <w:r w:rsidRPr="00091460">
        <w:rPr>
          <w:rFonts w:ascii="Arial" w:hAnsi="Arial" w:cs="Arial"/>
        </w:rPr>
        <w:t xml:space="preserve">, J. V., </w:t>
      </w:r>
      <w:proofErr w:type="spellStart"/>
      <w:r w:rsidRPr="00091460">
        <w:rPr>
          <w:rFonts w:ascii="Arial" w:hAnsi="Arial" w:cs="Arial"/>
        </w:rPr>
        <w:t>Ntonifor</w:t>
      </w:r>
      <w:proofErr w:type="spellEnd"/>
      <w:r w:rsidRPr="00091460">
        <w:rPr>
          <w:rFonts w:ascii="Arial" w:hAnsi="Arial" w:cs="Arial"/>
        </w:rPr>
        <w:t xml:space="preserve">, H. N., &amp; </w:t>
      </w:r>
      <w:proofErr w:type="spellStart"/>
      <w:r w:rsidRPr="00091460">
        <w:rPr>
          <w:rFonts w:ascii="Arial" w:hAnsi="Arial" w:cs="Arial"/>
        </w:rPr>
        <w:t>Ojong</w:t>
      </w:r>
      <w:proofErr w:type="spellEnd"/>
      <w:r w:rsidRPr="00091460">
        <w:rPr>
          <w:rFonts w:ascii="Arial" w:hAnsi="Arial" w:cs="Arial"/>
        </w:rPr>
        <w:t xml:space="preserve">, J. T. (2009). The incidence, intensity and host morbidity of human parasitic protozoan infections in gastrointestinal disorder outpatients in </w:t>
      </w:r>
      <w:proofErr w:type="spellStart"/>
      <w:r w:rsidRPr="00091460">
        <w:rPr>
          <w:rFonts w:ascii="Arial" w:hAnsi="Arial" w:cs="Arial"/>
        </w:rPr>
        <w:t>Buea</w:t>
      </w:r>
      <w:proofErr w:type="spellEnd"/>
      <w:r w:rsidRPr="00091460">
        <w:rPr>
          <w:rFonts w:ascii="Arial" w:hAnsi="Arial" w:cs="Arial"/>
        </w:rPr>
        <w:t xml:space="preserve"> Sub Division, Cameroon. The Journal of Infection in Developing Countries, 4(1), 38-43. </w:t>
      </w:r>
      <w:hyperlink r:id="rId28" w:history="1">
        <w:r w:rsidRPr="006B2354">
          <w:rPr>
            <w:rStyle w:val="Hyperlink"/>
            <w:rFonts w:ascii="Arial" w:hAnsi="Arial" w:cs="Arial"/>
          </w:rPr>
          <w:t>https://doi.org/10.3855/jidc.82</w:t>
        </w:r>
      </w:hyperlink>
    </w:p>
    <w:p w14:paraId="328465C1" w14:textId="7E8044D2" w:rsidR="00091460" w:rsidRDefault="00091460" w:rsidP="00762055">
      <w:pPr>
        <w:pStyle w:val="Body"/>
        <w:spacing w:after="0"/>
        <w:ind w:left="360"/>
        <w:jc w:val="left"/>
        <w:rPr>
          <w:rFonts w:ascii="Arial" w:hAnsi="Arial" w:cs="Arial"/>
        </w:rPr>
      </w:pPr>
      <w:proofErr w:type="spellStart"/>
      <w:r w:rsidRPr="00091460">
        <w:rPr>
          <w:rFonts w:ascii="Arial" w:hAnsi="Arial" w:cs="Arial"/>
        </w:rPr>
        <w:lastRenderedPageBreak/>
        <w:t>Nji</w:t>
      </w:r>
      <w:proofErr w:type="spellEnd"/>
      <w:r w:rsidRPr="00091460">
        <w:rPr>
          <w:rFonts w:ascii="Arial" w:hAnsi="Arial" w:cs="Arial"/>
        </w:rPr>
        <w:t xml:space="preserve">, C. P., </w:t>
      </w:r>
      <w:proofErr w:type="spellStart"/>
      <w:r w:rsidRPr="00091460">
        <w:rPr>
          <w:rFonts w:ascii="Arial" w:hAnsi="Arial" w:cs="Arial"/>
        </w:rPr>
        <w:t>Assob</w:t>
      </w:r>
      <w:proofErr w:type="spellEnd"/>
      <w:r w:rsidRPr="00091460">
        <w:rPr>
          <w:rFonts w:ascii="Arial" w:hAnsi="Arial" w:cs="Arial"/>
        </w:rPr>
        <w:t xml:space="preserve">, J. C. N., &amp; </w:t>
      </w:r>
      <w:proofErr w:type="spellStart"/>
      <w:r w:rsidRPr="00091460">
        <w:rPr>
          <w:rFonts w:ascii="Arial" w:hAnsi="Arial" w:cs="Arial"/>
        </w:rPr>
        <w:t>Akoachere</w:t>
      </w:r>
      <w:proofErr w:type="spellEnd"/>
      <w:r w:rsidRPr="00091460">
        <w:rPr>
          <w:rFonts w:ascii="Arial" w:hAnsi="Arial" w:cs="Arial"/>
        </w:rPr>
        <w:t xml:space="preserve">, J. T. K. (2020). Predictors of urinary tract infections in children and antibiotic susceptibility pattern in the </w:t>
      </w:r>
      <w:proofErr w:type="spellStart"/>
      <w:r w:rsidRPr="00091460">
        <w:rPr>
          <w:rFonts w:ascii="Arial" w:hAnsi="Arial" w:cs="Arial"/>
        </w:rPr>
        <w:t>Buea</w:t>
      </w:r>
      <w:proofErr w:type="spellEnd"/>
      <w:r w:rsidRPr="00091460">
        <w:rPr>
          <w:rFonts w:ascii="Arial" w:hAnsi="Arial" w:cs="Arial"/>
        </w:rPr>
        <w:t xml:space="preserve"> Health District, South West Region, Cameroon. BioMed Research International. </w:t>
      </w:r>
      <w:hyperlink r:id="rId29" w:history="1">
        <w:r w:rsidRPr="006B2354">
          <w:rPr>
            <w:rStyle w:val="Hyperlink"/>
            <w:rFonts w:ascii="Arial" w:hAnsi="Arial" w:cs="Arial"/>
          </w:rPr>
          <w:t>https://doi.org/10.1155/2020/2176569</w:t>
        </w:r>
      </w:hyperlink>
    </w:p>
    <w:p w14:paraId="3552958E" w14:textId="46541E96" w:rsidR="00091460" w:rsidRPr="00091460" w:rsidRDefault="00091460" w:rsidP="00762055">
      <w:pPr>
        <w:pStyle w:val="Body"/>
        <w:spacing w:after="0"/>
        <w:ind w:left="360"/>
        <w:rPr>
          <w:rFonts w:ascii="Arial" w:hAnsi="Arial" w:cs="Arial"/>
          <w:color w:val="FF0080"/>
          <w:u w:val="single"/>
        </w:rPr>
      </w:pPr>
      <w:proofErr w:type="spellStart"/>
      <w:r w:rsidRPr="00091460">
        <w:rPr>
          <w:rFonts w:ascii="Arial" w:hAnsi="Arial" w:cs="Arial"/>
        </w:rPr>
        <w:t>Njunda</w:t>
      </w:r>
      <w:proofErr w:type="spellEnd"/>
      <w:r w:rsidRPr="00091460">
        <w:rPr>
          <w:rFonts w:ascii="Arial" w:hAnsi="Arial" w:cs="Arial"/>
        </w:rPr>
        <w:t xml:space="preserve">, A. L., </w:t>
      </w:r>
      <w:proofErr w:type="spellStart"/>
      <w:r w:rsidRPr="00091460">
        <w:rPr>
          <w:rFonts w:ascii="Arial" w:hAnsi="Arial" w:cs="Arial"/>
        </w:rPr>
        <w:t>Fon</w:t>
      </w:r>
      <w:proofErr w:type="spellEnd"/>
      <w:r w:rsidRPr="00091460">
        <w:rPr>
          <w:rFonts w:ascii="Arial" w:hAnsi="Arial" w:cs="Arial"/>
        </w:rPr>
        <w:t xml:space="preserve">, S. G., </w:t>
      </w:r>
      <w:proofErr w:type="spellStart"/>
      <w:r w:rsidRPr="00091460">
        <w:rPr>
          <w:rFonts w:ascii="Arial" w:hAnsi="Arial" w:cs="Arial"/>
        </w:rPr>
        <w:t>Assob</w:t>
      </w:r>
      <w:proofErr w:type="spellEnd"/>
      <w:r w:rsidRPr="00091460">
        <w:rPr>
          <w:rFonts w:ascii="Arial" w:hAnsi="Arial" w:cs="Arial"/>
        </w:rPr>
        <w:t xml:space="preserve">, J. C. N., </w:t>
      </w:r>
      <w:proofErr w:type="spellStart"/>
      <w:r w:rsidRPr="00091460">
        <w:rPr>
          <w:rFonts w:ascii="Arial" w:hAnsi="Arial" w:cs="Arial"/>
        </w:rPr>
        <w:t>Nsagha</w:t>
      </w:r>
      <w:proofErr w:type="spellEnd"/>
      <w:r w:rsidRPr="00091460">
        <w:rPr>
          <w:rFonts w:ascii="Arial" w:hAnsi="Arial" w:cs="Arial"/>
        </w:rPr>
        <w:t xml:space="preserve">, D. S., </w:t>
      </w:r>
      <w:proofErr w:type="spellStart"/>
      <w:r w:rsidRPr="00091460">
        <w:rPr>
          <w:rFonts w:ascii="Arial" w:hAnsi="Arial" w:cs="Arial"/>
        </w:rPr>
        <w:t>Kwenti</w:t>
      </w:r>
      <w:proofErr w:type="spellEnd"/>
      <w:r w:rsidRPr="00091460">
        <w:rPr>
          <w:rFonts w:ascii="Arial" w:hAnsi="Arial" w:cs="Arial"/>
        </w:rPr>
        <w:t xml:space="preserve">, T. D. B., &amp; </w:t>
      </w:r>
      <w:proofErr w:type="spellStart"/>
      <w:r w:rsidRPr="00091460">
        <w:rPr>
          <w:rFonts w:ascii="Arial" w:hAnsi="Arial" w:cs="Arial"/>
        </w:rPr>
        <w:t>Kwenti</w:t>
      </w:r>
      <w:proofErr w:type="spellEnd"/>
      <w:r w:rsidRPr="00091460">
        <w:rPr>
          <w:rFonts w:ascii="Arial" w:hAnsi="Arial" w:cs="Arial"/>
        </w:rPr>
        <w:t xml:space="preserve">, T. E. (2015). Coinfection with malaria and intestinal parasites, and its association with </w:t>
      </w:r>
      <w:proofErr w:type="spellStart"/>
      <w:r w:rsidRPr="00091460">
        <w:rPr>
          <w:rFonts w:ascii="Arial" w:hAnsi="Arial" w:cs="Arial"/>
        </w:rPr>
        <w:t>anaemia</w:t>
      </w:r>
      <w:proofErr w:type="spellEnd"/>
      <w:r w:rsidRPr="00091460">
        <w:rPr>
          <w:rFonts w:ascii="Arial" w:hAnsi="Arial" w:cs="Arial"/>
        </w:rPr>
        <w:t xml:space="preserve"> in children in Cameroon. Infectious Diseases of Poverty, 4(1), 43. </w:t>
      </w:r>
      <w:hyperlink r:id="rId30" w:history="1">
        <w:r w:rsidRPr="006B2354">
          <w:rPr>
            <w:rStyle w:val="Hyperlink"/>
            <w:rFonts w:ascii="Arial" w:hAnsi="Arial" w:cs="Arial"/>
          </w:rPr>
          <w:t>https://doi.org/10.1186/s40249-015-0078-5</w:t>
        </w:r>
      </w:hyperlink>
    </w:p>
    <w:p w14:paraId="75F41009" w14:textId="2BA6CEF1" w:rsidR="00091460" w:rsidRDefault="00091460" w:rsidP="00762055">
      <w:pPr>
        <w:pStyle w:val="Body"/>
        <w:ind w:left="360"/>
        <w:rPr>
          <w:rFonts w:ascii="Arial" w:hAnsi="Arial" w:cs="Arial"/>
        </w:rPr>
      </w:pPr>
      <w:proofErr w:type="spellStart"/>
      <w:r w:rsidRPr="00091460">
        <w:rPr>
          <w:rFonts w:ascii="Arial" w:hAnsi="Arial" w:cs="Arial"/>
        </w:rPr>
        <w:t>Nkenfou</w:t>
      </w:r>
      <w:proofErr w:type="spellEnd"/>
      <w:r w:rsidRPr="00091460">
        <w:rPr>
          <w:rFonts w:ascii="Arial" w:hAnsi="Arial" w:cs="Arial"/>
        </w:rPr>
        <w:t xml:space="preserve">, C. N., Nana, C. T., &amp; Payne, V. K. (2013). Intestinal parasitic infections in HIV infected and non-infected patients in a low HIV prevalence region, West-Cameroon. </w:t>
      </w:r>
      <w:proofErr w:type="spellStart"/>
      <w:r w:rsidRPr="00091460">
        <w:rPr>
          <w:rFonts w:ascii="Arial" w:hAnsi="Arial" w:cs="Arial"/>
        </w:rPr>
        <w:t>PLoS</w:t>
      </w:r>
      <w:proofErr w:type="spellEnd"/>
      <w:r w:rsidRPr="00091460">
        <w:rPr>
          <w:rFonts w:ascii="Arial" w:hAnsi="Arial" w:cs="Arial"/>
        </w:rPr>
        <w:t xml:space="preserve"> ONE, 8(2), e57914. </w:t>
      </w:r>
      <w:hyperlink r:id="rId31" w:history="1">
        <w:r w:rsidRPr="006B2354">
          <w:rPr>
            <w:rStyle w:val="Hyperlink"/>
            <w:rFonts w:ascii="Arial" w:hAnsi="Arial" w:cs="Arial"/>
          </w:rPr>
          <w:t>https://doi.org/10.1371/journal.pone.0057914</w:t>
        </w:r>
      </w:hyperlink>
    </w:p>
    <w:p w14:paraId="0090D8A9" w14:textId="2805DE9B" w:rsidR="00091460" w:rsidRDefault="00091460" w:rsidP="00762055">
      <w:pPr>
        <w:pStyle w:val="Body"/>
        <w:spacing w:after="0"/>
        <w:ind w:left="360"/>
        <w:jc w:val="left"/>
        <w:rPr>
          <w:rFonts w:ascii="Arial" w:hAnsi="Arial" w:cs="Arial"/>
        </w:rPr>
      </w:pPr>
      <w:proofErr w:type="spellStart"/>
      <w:r w:rsidRPr="00091460">
        <w:rPr>
          <w:rFonts w:ascii="Arial" w:hAnsi="Arial" w:cs="Arial"/>
        </w:rPr>
        <w:t>Norhayati</w:t>
      </w:r>
      <w:proofErr w:type="spellEnd"/>
      <w:r w:rsidRPr="00091460">
        <w:rPr>
          <w:rFonts w:ascii="Arial" w:hAnsi="Arial" w:cs="Arial"/>
        </w:rPr>
        <w:t xml:space="preserve">, M., </w:t>
      </w:r>
      <w:proofErr w:type="spellStart"/>
      <w:r w:rsidRPr="00091460">
        <w:rPr>
          <w:rFonts w:ascii="Arial" w:hAnsi="Arial" w:cs="Arial"/>
        </w:rPr>
        <w:t>Fatmah</w:t>
      </w:r>
      <w:proofErr w:type="spellEnd"/>
      <w:r w:rsidRPr="00091460">
        <w:rPr>
          <w:rFonts w:ascii="Arial" w:hAnsi="Arial" w:cs="Arial"/>
        </w:rPr>
        <w:t xml:space="preserve">, M. S., Yusof, S., &amp; </w:t>
      </w:r>
      <w:proofErr w:type="spellStart"/>
      <w:r w:rsidRPr="00091460">
        <w:rPr>
          <w:rFonts w:ascii="Arial" w:hAnsi="Arial" w:cs="Arial"/>
        </w:rPr>
        <w:t>Edariah</w:t>
      </w:r>
      <w:proofErr w:type="spellEnd"/>
      <w:r w:rsidRPr="00091460">
        <w:rPr>
          <w:rFonts w:ascii="Arial" w:hAnsi="Arial" w:cs="Arial"/>
        </w:rPr>
        <w:t xml:space="preserve">, A. B. (2003). Intestinal parasitic infections in man: A review. Medical Journal of Malaysia, 58(2), 296-305. </w:t>
      </w:r>
      <w:hyperlink r:id="rId32" w:history="1">
        <w:r w:rsidRPr="006B2354">
          <w:rPr>
            <w:rStyle w:val="Hyperlink"/>
            <w:rFonts w:ascii="Arial" w:hAnsi="Arial" w:cs="Arial"/>
          </w:rPr>
          <w:t>https://www.e-mjm.org/2003/v58n2/Intestinal_Parasitic_Infections.pdf</w:t>
        </w:r>
      </w:hyperlink>
    </w:p>
    <w:p w14:paraId="44FDAA0B" w14:textId="095F513E" w:rsidR="00091460" w:rsidRDefault="00091460" w:rsidP="00762055">
      <w:pPr>
        <w:pStyle w:val="Body"/>
        <w:spacing w:after="0"/>
        <w:ind w:left="360"/>
        <w:jc w:val="left"/>
        <w:rPr>
          <w:rFonts w:ascii="Arial" w:hAnsi="Arial" w:cs="Arial"/>
        </w:rPr>
      </w:pPr>
      <w:proofErr w:type="spellStart"/>
      <w:r w:rsidRPr="00091460">
        <w:rPr>
          <w:rFonts w:ascii="Arial" w:hAnsi="Arial" w:cs="Arial"/>
        </w:rPr>
        <w:t>Ntonifor</w:t>
      </w:r>
      <w:proofErr w:type="spellEnd"/>
      <w:r w:rsidRPr="00091460">
        <w:rPr>
          <w:rFonts w:ascii="Arial" w:hAnsi="Arial" w:cs="Arial"/>
        </w:rPr>
        <w:t xml:space="preserve">, N. H., </w:t>
      </w:r>
      <w:proofErr w:type="spellStart"/>
      <w:r w:rsidRPr="00091460">
        <w:rPr>
          <w:rFonts w:ascii="Arial" w:hAnsi="Arial" w:cs="Arial"/>
        </w:rPr>
        <w:t>Tamufor</w:t>
      </w:r>
      <w:proofErr w:type="spellEnd"/>
      <w:r w:rsidRPr="00091460">
        <w:rPr>
          <w:rFonts w:ascii="Arial" w:hAnsi="Arial" w:cs="Arial"/>
        </w:rPr>
        <w:t xml:space="preserve">, A. S. W., &amp; </w:t>
      </w:r>
      <w:proofErr w:type="spellStart"/>
      <w:r w:rsidRPr="00091460">
        <w:rPr>
          <w:rFonts w:ascii="Arial" w:hAnsi="Arial" w:cs="Arial"/>
        </w:rPr>
        <w:t>Abongwa</w:t>
      </w:r>
      <w:proofErr w:type="spellEnd"/>
      <w:r w:rsidRPr="00091460">
        <w:rPr>
          <w:rFonts w:ascii="Arial" w:hAnsi="Arial" w:cs="Arial"/>
        </w:rPr>
        <w:t xml:space="preserve">, L. E. (2022). Prevalence of intestinal parasites and associated risk factors in HIV positive and negative patients in Northwest Region, Cameroon. Scientific Reports, 12(1), 16747. </w:t>
      </w:r>
      <w:hyperlink r:id="rId33" w:history="1">
        <w:r w:rsidRPr="006B2354">
          <w:rPr>
            <w:rStyle w:val="Hyperlink"/>
            <w:rFonts w:ascii="Arial" w:hAnsi="Arial" w:cs="Arial"/>
          </w:rPr>
          <w:t>https://doi.org/10.1038/s41598-022-20570-4</w:t>
        </w:r>
      </w:hyperlink>
    </w:p>
    <w:p w14:paraId="51FD74F4" w14:textId="4F8DDDC5" w:rsidR="00091460" w:rsidRDefault="00091460" w:rsidP="00762055">
      <w:pPr>
        <w:pStyle w:val="Body"/>
        <w:spacing w:after="0"/>
        <w:ind w:left="360"/>
        <w:rPr>
          <w:rFonts w:ascii="Arial" w:hAnsi="Arial" w:cs="Arial"/>
        </w:rPr>
      </w:pPr>
      <w:r w:rsidRPr="00091460">
        <w:rPr>
          <w:rFonts w:ascii="Arial" w:hAnsi="Arial" w:cs="Arial"/>
        </w:rPr>
        <w:t xml:space="preserve">Philips, S. A., </w:t>
      </w:r>
      <w:proofErr w:type="spellStart"/>
      <w:r w:rsidRPr="00091460">
        <w:rPr>
          <w:rFonts w:ascii="Arial" w:hAnsi="Arial" w:cs="Arial"/>
        </w:rPr>
        <w:t>Manochitra</w:t>
      </w:r>
      <w:proofErr w:type="spellEnd"/>
      <w:r w:rsidRPr="00091460">
        <w:rPr>
          <w:rFonts w:ascii="Arial" w:hAnsi="Arial" w:cs="Arial"/>
        </w:rPr>
        <w:t xml:space="preserve">, K., Padukone, S., &amp; </w:t>
      </w:r>
      <w:proofErr w:type="spellStart"/>
      <w:r w:rsidRPr="00091460">
        <w:rPr>
          <w:rFonts w:ascii="Arial" w:hAnsi="Arial" w:cs="Arial"/>
        </w:rPr>
        <w:t>Parija</w:t>
      </w:r>
      <w:proofErr w:type="spellEnd"/>
      <w:r w:rsidRPr="00091460">
        <w:rPr>
          <w:rFonts w:ascii="Arial" w:hAnsi="Arial" w:cs="Arial"/>
        </w:rPr>
        <w:t xml:space="preserve">, S. C. (2018). Detection of Entamoeba Species: A comparative analysis of nested multiplex PCR and Recombinase Polymerase Amplification. International Journal of Current Microbiology and Applied Sciences, 7(3), 1803-1808. </w:t>
      </w:r>
      <w:hyperlink r:id="rId34" w:history="1">
        <w:r w:rsidRPr="006B2354">
          <w:rPr>
            <w:rStyle w:val="Hyperlink"/>
            <w:rFonts w:ascii="Arial" w:hAnsi="Arial" w:cs="Arial"/>
          </w:rPr>
          <w:t>https://doi.org/10.20546/ijcmas.2018.703.212</w:t>
        </w:r>
      </w:hyperlink>
    </w:p>
    <w:p w14:paraId="4C3C5025" w14:textId="41B151EE" w:rsidR="00091460" w:rsidRPr="00091460" w:rsidRDefault="00091460" w:rsidP="00762055">
      <w:pPr>
        <w:pStyle w:val="Body"/>
        <w:spacing w:after="0"/>
        <w:ind w:left="360"/>
        <w:rPr>
          <w:rFonts w:ascii="Arial" w:hAnsi="Arial" w:cs="Arial"/>
        </w:rPr>
      </w:pPr>
      <w:r w:rsidRPr="00091460">
        <w:rPr>
          <w:rFonts w:ascii="Arial" w:hAnsi="Arial" w:cs="Arial"/>
          <w:lang w:val="fr-CM"/>
        </w:rPr>
        <w:t xml:space="preserve">Rivera, W. L., Santos, S. R., &amp; </w:t>
      </w:r>
      <w:proofErr w:type="spellStart"/>
      <w:r w:rsidRPr="00091460">
        <w:rPr>
          <w:rFonts w:ascii="Arial" w:hAnsi="Arial" w:cs="Arial"/>
          <w:lang w:val="fr-CM"/>
        </w:rPr>
        <w:t>Kanbara</w:t>
      </w:r>
      <w:proofErr w:type="spellEnd"/>
      <w:r w:rsidRPr="00091460">
        <w:rPr>
          <w:rFonts w:ascii="Arial" w:hAnsi="Arial" w:cs="Arial"/>
          <w:lang w:val="fr-CM"/>
        </w:rPr>
        <w:t xml:space="preserve">, H. (2006). </w:t>
      </w:r>
      <w:proofErr w:type="spellStart"/>
      <w:r w:rsidRPr="00091460">
        <w:rPr>
          <w:rFonts w:ascii="Arial" w:hAnsi="Arial" w:cs="Arial"/>
          <w:lang w:val="fr-CM"/>
        </w:rPr>
        <w:t>Prevalence</w:t>
      </w:r>
      <w:proofErr w:type="spellEnd"/>
      <w:r w:rsidRPr="00091460">
        <w:rPr>
          <w:rFonts w:ascii="Arial" w:hAnsi="Arial" w:cs="Arial"/>
          <w:lang w:val="fr-CM"/>
        </w:rPr>
        <w:t xml:space="preserve"> and </w:t>
      </w:r>
      <w:proofErr w:type="spellStart"/>
      <w:r w:rsidRPr="00091460">
        <w:rPr>
          <w:rFonts w:ascii="Arial" w:hAnsi="Arial" w:cs="Arial"/>
          <w:lang w:val="fr-CM"/>
        </w:rPr>
        <w:t>genetic</w:t>
      </w:r>
      <w:proofErr w:type="spellEnd"/>
      <w:r w:rsidRPr="00091460">
        <w:rPr>
          <w:rFonts w:ascii="Arial" w:hAnsi="Arial" w:cs="Arial"/>
          <w:lang w:val="fr-CM"/>
        </w:rPr>
        <w:t xml:space="preserve"> </w:t>
      </w:r>
      <w:proofErr w:type="spellStart"/>
      <w:r w:rsidRPr="00091460">
        <w:rPr>
          <w:rFonts w:ascii="Arial" w:hAnsi="Arial" w:cs="Arial"/>
          <w:lang w:val="fr-CM"/>
        </w:rPr>
        <w:t>diversity</w:t>
      </w:r>
      <w:proofErr w:type="spellEnd"/>
      <w:r w:rsidRPr="00091460">
        <w:rPr>
          <w:rFonts w:ascii="Arial" w:hAnsi="Arial" w:cs="Arial"/>
          <w:lang w:val="fr-CM"/>
        </w:rPr>
        <w:t xml:space="preserve"> of Entamoeba histolytica in an institution for the </w:t>
      </w:r>
      <w:proofErr w:type="spellStart"/>
      <w:r w:rsidRPr="00091460">
        <w:rPr>
          <w:rFonts w:ascii="Arial" w:hAnsi="Arial" w:cs="Arial"/>
          <w:lang w:val="fr-CM"/>
        </w:rPr>
        <w:t>mentally</w:t>
      </w:r>
      <w:proofErr w:type="spellEnd"/>
      <w:r w:rsidRPr="00091460">
        <w:rPr>
          <w:rFonts w:ascii="Arial" w:hAnsi="Arial" w:cs="Arial"/>
          <w:lang w:val="fr-CM"/>
        </w:rPr>
        <w:t xml:space="preserve"> </w:t>
      </w:r>
      <w:proofErr w:type="spellStart"/>
      <w:r w:rsidRPr="00091460">
        <w:rPr>
          <w:rFonts w:ascii="Arial" w:hAnsi="Arial" w:cs="Arial"/>
          <w:lang w:val="fr-CM"/>
        </w:rPr>
        <w:t>retarded</w:t>
      </w:r>
      <w:proofErr w:type="spellEnd"/>
      <w:r w:rsidRPr="00091460">
        <w:rPr>
          <w:rFonts w:ascii="Arial" w:hAnsi="Arial" w:cs="Arial"/>
          <w:lang w:val="fr-CM"/>
        </w:rPr>
        <w:t xml:space="preserve"> in the Philippines. </w:t>
      </w:r>
      <w:proofErr w:type="spellStart"/>
      <w:r w:rsidRPr="00091460">
        <w:rPr>
          <w:rFonts w:ascii="Arial" w:hAnsi="Arial" w:cs="Arial"/>
          <w:lang w:val="fr-CM"/>
        </w:rPr>
        <w:t>Parasitology</w:t>
      </w:r>
      <w:proofErr w:type="spellEnd"/>
      <w:r w:rsidRPr="00091460">
        <w:rPr>
          <w:rFonts w:ascii="Arial" w:hAnsi="Arial" w:cs="Arial"/>
          <w:lang w:val="fr-CM"/>
        </w:rPr>
        <w:t xml:space="preserve"> </w:t>
      </w:r>
      <w:proofErr w:type="spellStart"/>
      <w:r w:rsidRPr="00091460">
        <w:rPr>
          <w:rFonts w:ascii="Arial" w:hAnsi="Arial" w:cs="Arial"/>
          <w:lang w:val="fr-CM"/>
        </w:rPr>
        <w:t>Research</w:t>
      </w:r>
      <w:proofErr w:type="spellEnd"/>
      <w:r w:rsidRPr="00091460">
        <w:rPr>
          <w:rFonts w:ascii="Arial" w:hAnsi="Arial" w:cs="Arial"/>
          <w:lang w:val="fr-CM"/>
        </w:rPr>
        <w:t xml:space="preserve">, 98(2), 106-110. </w:t>
      </w:r>
      <w:hyperlink r:id="rId35" w:history="1">
        <w:r w:rsidRPr="006B2354">
          <w:rPr>
            <w:rStyle w:val="Hyperlink"/>
            <w:rFonts w:ascii="Arial" w:hAnsi="Arial" w:cs="Arial"/>
            <w:lang w:val="fr-CM"/>
          </w:rPr>
          <w:t>https://doi.org/10.1007/s00436-005-0024-8</w:t>
        </w:r>
      </w:hyperlink>
    </w:p>
    <w:p w14:paraId="6F9EEF17" w14:textId="5EF60098" w:rsidR="00091460" w:rsidRPr="00091460" w:rsidRDefault="00091460" w:rsidP="00762055">
      <w:pPr>
        <w:pStyle w:val="Body"/>
        <w:spacing w:after="0"/>
        <w:ind w:left="360"/>
        <w:jc w:val="left"/>
        <w:rPr>
          <w:rFonts w:ascii="Arial" w:hAnsi="Arial" w:cs="Arial"/>
        </w:rPr>
      </w:pPr>
      <w:proofErr w:type="spellStart"/>
      <w:r w:rsidRPr="00091460">
        <w:rPr>
          <w:rFonts w:ascii="Arial" w:hAnsi="Arial" w:cs="Arial"/>
          <w:lang w:val="fr-CM"/>
        </w:rPr>
        <w:t>Samie</w:t>
      </w:r>
      <w:proofErr w:type="spellEnd"/>
      <w:r w:rsidRPr="00091460">
        <w:rPr>
          <w:rFonts w:ascii="Arial" w:hAnsi="Arial" w:cs="Arial"/>
          <w:lang w:val="fr-CM"/>
        </w:rPr>
        <w:t xml:space="preserve">, A., </w:t>
      </w:r>
      <w:proofErr w:type="spellStart"/>
      <w:r w:rsidRPr="00091460">
        <w:rPr>
          <w:rFonts w:ascii="Arial" w:hAnsi="Arial" w:cs="Arial"/>
          <w:lang w:val="fr-CM"/>
        </w:rPr>
        <w:t>Mahlaule</w:t>
      </w:r>
      <w:proofErr w:type="spellEnd"/>
      <w:r w:rsidRPr="00091460">
        <w:rPr>
          <w:rFonts w:ascii="Arial" w:hAnsi="Arial" w:cs="Arial"/>
          <w:lang w:val="fr-CM"/>
        </w:rPr>
        <w:t xml:space="preserve">, L., </w:t>
      </w:r>
      <w:proofErr w:type="spellStart"/>
      <w:r w:rsidRPr="00091460">
        <w:rPr>
          <w:rFonts w:ascii="Arial" w:hAnsi="Arial" w:cs="Arial"/>
          <w:lang w:val="fr-CM"/>
        </w:rPr>
        <w:t>Mbati</w:t>
      </w:r>
      <w:proofErr w:type="spellEnd"/>
      <w:r w:rsidRPr="00091460">
        <w:rPr>
          <w:rFonts w:ascii="Arial" w:hAnsi="Arial" w:cs="Arial"/>
          <w:lang w:val="fr-CM"/>
        </w:rPr>
        <w:t xml:space="preserve">, P., </w:t>
      </w:r>
      <w:proofErr w:type="spellStart"/>
      <w:r w:rsidRPr="00091460">
        <w:rPr>
          <w:rFonts w:ascii="Arial" w:hAnsi="Arial" w:cs="Arial"/>
          <w:lang w:val="fr-CM"/>
        </w:rPr>
        <w:t>Nozaki</w:t>
      </w:r>
      <w:proofErr w:type="spellEnd"/>
      <w:r w:rsidRPr="00091460">
        <w:rPr>
          <w:rFonts w:ascii="Arial" w:hAnsi="Arial" w:cs="Arial"/>
          <w:lang w:val="fr-CM"/>
        </w:rPr>
        <w:t xml:space="preserve">, T., &amp; </w:t>
      </w:r>
      <w:proofErr w:type="spellStart"/>
      <w:r w:rsidRPr="00091460">
        <w:rPr>
          <w:rFonts w:ascii="Arial" w:hAnsi="Arial" w:cs="Arial"/>
          <w:lang w:val="fr-CM"/>
        </w:rPr>
        <w:t>ElBakri</w:t>
      </w:r>
      <w:proofErr w:type="spellEnd"/>
      <w:r w:rsidRPr="00091460">
        <w:rPr>
          <w:rFonts w:ascii="Arial" w:hAnsi="Arial" w:cs="Arial"/>
          <w:lang w:val="fr-CM"/>
        </w:rPr>
        <w:t xml:space="preserve">, A. (2020). </w:t>
      </w:r>
      <w:proofErr w:type="spellStart"/>
      <w:r w:rsidRPr="00091460">
        <w:rPr>
          <w:rFonts w:ascii="Arial" w:hAnsi="Arial" w:cs="Arial"/>
          <w:lang w:val="fr-CM"/>
        </w:rPr>
        <w:t>Prevalence</w:t>
      </w:r>
      <w:proofErr w:type="spellEnd"/>
      <w:r w:rsidRPr="00091460">
        <w:rPr>
          <w:rFonts w:ascii="Arial" w:hAnsi="Arial" w:cs="Arial"/>
          <w:lang w:val="fr-CM"/>
        </w:rPr>
        <w:t xml:space="preserve"> and distribution of Entamoeba </w:t>
      </w:r>
      <w:proofErr w:type="spellStart"/>
      <w:r w:rsidRPr="00091460">
        <w:rPr>
          <w:rFonts w:ascii="Arial" w:hAnsi="Arial" w:cs="Arial"/>
          <w:lang w:val="fr-CM"/>
        </w:rPr>
        <w:t>species</w:t>
      </w:r>
      <w:proofErr w:type="spellEnd"/>
      <w:r w:rsidRPr="00091460">
        <w:rPr>
          <w:rFonts w:ascii="Arial" w:hAnsi="Arial" w:cs="Arial"/>
          <w:lang w:val="fr-CM"/>
        </w:rPr>
        <w:t xml:space="preserve"> in a rural </w:t>
      </w:r>
      <w:proofErr w:type="spellStart"/>
      <w:r w:rsidRPr="00091460">
        <w:rPr>
          <w:rFonts w:ascii="Arial" w:hAnsi="Arial" w:cs="Arial"/>
          <w:lang w:val="fr-CM"/>
        </w:rPr>
        <w:t>community</w:t>
      </w:r>
      <w:proofErr w:type="spellEnd"/>
      <w:r w:rsidRPr="00091460">
        <w:rPr>
          <w:rFonts w:ascii="Arial" w:hAnsi="Arial" w:cs="Arial"/>
          <w:lang w:val="fr-CM"/>
        </w:rPr>
        <w:t xml:space="preserve"> in </w:t>
      </w:r>
      <w:proofErr w:type="spellStart"/>
      <w:r w:rsidRPr="00091460">
        <w:rPr>
          <w:rFonts w:ascii="Arial" w:hAnsi="Arial" w:cs="Arial"/>
          <w:lang w:val="fr-CM"/>
        </w:rPr>
        <w:t>northern</w:t>
      </w:r>
      <w:proofErr w:type="spellEnd"/>
      <w:r w:rsidRPr="00091460">
        <w:rPr>
          <w:rFonts w:ascii="Arial" w:hAnsi="Arial" w:cs="Arial"/>
          <w:lang w:val="fr-CM"/>
        </w:rPr>
        <w:t xml:space="preserve"> South </w:t>
      </w:r>
      <w:proofErr w:type="spellStart"/>
      <w:r w:rsidRPr="00091460">
        <w:rPr>
          <w:rFonts w:ascii="Arial" w:hAnsi="Arial" w:cs="Arial"/>
          <w:lang w:val="fr-CM"/>
        </w:rPr>
        <w:t>Africa</w:t>
      </w:r>
      <w:proofErr w:type="spellEnd"/>
      <w:r w:rsidRPr="00091460">
        <w:rPr>
          <w:rFonts w:ascii="Arial" w:hAnsi="Arial" w:cs="Arial"/>
          <w:lang w:val="fr-CM"/>
        </w:rPr>
        <w:t xml:space="preserve">. Food and </w:t>
      </w:r>
      <w:proofErr w:type="spellStart"/>
      <w:r w:rsidRPr="00091460">
        <w:rPr>
          <w:rFonts w:ascii="Arial" w:hAnsi="Arial" w:cs="Arial"/>
          <w:lang w:val="fr-CM"/>
        </w:rPr>
        <w:t>Waterborne</w:t>
      </w:r>
      <w:proofErr w:type="spellEnd"/>
      <w:r w:rsidRPr="00091460">
        <w:rPr>
          <w:rFonts w:ascii="Arial" w:hAnsi="Arial" w:cs="Arial"/>
          <w:lang w:val="fr-CM"/>
        </w:rPr>
        <w:t xml:space="preserve"> </w:t>
      </w:r>
      <w:proofErr w:type="spellStart"/>
      <w:r w:rsidRPr="00091460">
        <w:rPr>
          <w:rFonts w:ascii="Arial" w:hAnsi="Arial" w:cs="Arial"/>
          <w:lang w:val="fr-CM"/>
        </w:rPr>
        <w:t>Parasitology</w:t>
      </w:r>
      <w:proofErr w:type="spellEnd"/>
      <w:r w:rsidRPr="00091460">
        <w:rPr>
          <w:rFonts w:ascii="Arial" w:hAnsi="Arial" w:cs="Arial"/>
          <w:lang w:val="fr-CM"/>
        </w:rPr>
        <w:t xml:space="preserve"> </w:t>
      </w:r>
      <w:hyperlink r:id="rId36" w:history="1">
        <w:r w:rsidRPr="006B2354">
          <w:rPr>
            <w:rStyle w:val="Hyperlink"/>
            <w:rFonts w:ascii="Arial" w:hAnsi="Arial" w:cs="Arial"/>
            <w:lang w:val="fr-CM"/>
          </w:rPr>
          <w:t>https://doi.org/10.1016/j.fawpar.2020.e00076</w:t>
        </w:r>
      </w:hyperlink>
    </w:p>
    <w:p w14:paraId="518222F2" w14:textId="752FA941" w:rsidR="00091460" w:rsidRPr="00091460" w:rsidRDefault="00091460" w:rsidP="00762055">
      <w:pPr>
        <w:pStyle w:val="Body"/>
        <w:spacing w:after="0"/>
        <w:ind w:left="360"/>
        <w:jc w:val="left"/>
        <w:rPr>
          <w:rFonts w:ascii="Arial" w:hAnsi="Arial" w:cs="Arial"/>
          <w:lang w:val="fr-CM"/>
        </w:rPr>
      </w:pPr>
      <w:proofErr w:type="spellStart"/>
      <w:r w:rsidRPr="00091460">
        <w:rPr>
          <w:rFonts w:ascii="Arial" w:hAnsi="Arial" w:cs="Arial"/>
        </w:rPr>
        <w:t>Sateriale</w:t>
      </w:r>
      <w:proofErr w:type="spellEnd"/>
      <w:r w:rsidRPr="00091460">
        <w:rPr>
          <w:rFonts w:ascii="Arial" w:hAnsi="Arial" w:cs="Arial"/>
        </w:rPr>
        <w:t xml:space="preserve">, A., &amp; Huston, C. D. (2011). A sequential model of host cell killing and phagocytosis by Entamoeba Histolytica. Journal of Parasitology Research. </w:t>
      </w:r>
      <w:hyperlink r:id="rId37" w:history="1">
        <w:r w:rsidRPr="006B2354">
          <w:rPr>
            <w:rStyle w:val="Hyperlink"/>
            <w:rFonts w:ascii="Arial" w:hAnsi="Arial" w:cs="Arial"/>
          </w:rPr>
          <w:t>https://doi.org/10.1155/2011/926706</w:t>
        </w:r>
      </w:hyperlink>
    </w:p>
    <w:p w14:paraId="69AC388E" w14:textId="3DE22D11" w:rsidR="00091460" w:rsidRDefault="00091460" w:rsidP="00762055">
      <w:pPr>
        <w:pStyle w:val="Body"/>
        <w:spacing w:after="0"/>
        <w:ind w:left="360"/>
        <w:rPr>
          <w:rFonts w:ascii="Arial" w:hAnsi="Arial" w:cs="Arial"/>
        </w:rPr>
      </w:pPr>
      <w:r w:rsidRPr="00091460">
        <w:rPr>
          <w:rFonts w:ascii="Arial" w:hAnsi="Arial" w:cs="Arial"/>
        </w:rPr>
        <w:t xml:space="preserve">Stanley, S. L., Jr. (2003). Amoebiasis. Lancet, 361, 1025-1034. </w:t>
      </w:r>
      <w:hyperlink r:id="rId38" w:history="1">
        <w:r w:rsidRPr="006B2354">
          <w:rPr>
            <w:rStyle w:val="Hyperlink"/>
            <w:rFonts w:ascii="Arial" w:hAnsi="Arial" w:cs="Arial"/>
          </w:rPr>
          <w:t>https://doi.org/10.1016/S0140-6736(03)12830-9</w:t>
        </w:r>
      </w:hyperlink>
    </w:p>
    <w:p w14:paraId="591BA6F3" w14:textId="0EAEC522" w:rsidR="00091460" w:rsidRPr="00091460" w:rsidRDefault="00091460" w:rsidP="00762055">
      <w:pPr>
        <w:pStyle w:val="Body"/>
        <w:spacing w:after="0"/>
        <w:ind w:left="360"/>
        <w:rPr>
          <w:rFonts w:ascii="Arial" w:hAnsi="Arial" w:cs="Arial"/>
        </w:rPr>
      </w:pPr>
      <w:proofErr w:type="spellStart"/>
      <w:r w:rsidRPr="00091460">
        <w:rPr>
          <w:rFonts w:ascii="Arial" w:hAnsi="Arial" w:cs="Arial"/>
          <w:lang w:val="fr-CM"/>
        </w:rPr>
        <w:t>Tanyuksel</w:t>
      </w:r>
      <w:proofErr w:type="spellEnd"/>
      <w:r w:rsidRPr="00091460">
        <w:rPr>
          <w:rFonts w:ascii="Arial" w:hAnsi="Arial" w:cs="Arial"/>
          <w:lang w:val="fr-CM"/>
        </w:rPr>
        <w:t xml:space="preserve">, M., &amp; Petri Jr., W. A. (2003). </w:t>
      </w:r>
      <w:proofErr w:type="spellStart"/>
      <w:r w:rsidRPr="00091460">
        <w:rPr>
          <w:rFonts w:ascii="Arial" w:hAnsi="Arial" w:cs="Arial"/>
          <w:lang w:val="fr-CM"/>
        </w:rPr>
        <w:t>Laboratory</w:t>
      </w:r>
      <w:proofErr w:type="spellEnd"/>
      <w:r w:rsidRPr="00091460">
        <w:rPr>
          <w:rFonts w:ascii="Arial" w:hAnsi="Arial" w:cs="Arial"/>
          <w:lang w:val="fr-CM"/>
        </w:rPr>
        <w:t xml:space="preserve"> </w:t>
      </w:r>
      <w:proofErr w:type="spellStart"/>
      <w:r w:rsidRPr="00091460">
        <w:rPr>
          <w:rFonts w:ascii="Arial" w:hAnsi="Arial" w:cs="Arial"/>
          <w:lang w:val="fr-CM"/>
        </w:rPr>
        <w:t>diagnosis</w:t>
      </w:r>
      <w:proofErr w:type="spellEnd"/>
      <w:r w:rsidRPr="00091460">
        <w:rPr>
          <w:rFonts w:ascii="Arial" w:hAnsi="Arial" w:cs="Arial"/>
          <w:lang w:val="fr-CM"/>
        </w:rPr>
        <w:t xml:space="preserve"> of </w:t>
      </w:r>
      <w:proofErr w:type="spellStart"/>
      <w:r w:rsidRPr="00091460">
        <w:rPr>
          <w:rFonts w:ascii="Arial" w:hAnsi="Arial" w:cs="Arial"/>
          <w:lang w:val="fr-CM"/>
        </w:rPr>
        <w:t>amebiasis</w:t>
      </w:r>
      <w:proofErr w:type="spellEnd"/>
      <w:r w:rsidRPr="00091460">
        <w:rPr>
          <w:rFonts w:ascii="Arial" w:hAnsi="Arial" w:cs="Arial"/>
          <w:lang w:val="fr-CM"/>
        </w:rPr>
        <w:t xml:space="preserve">. </w:t>
      </w:r>
      <w:proofErr w:type="spellStart"/>
      <w:r w:rsidRPr="00091460">
        <w:rPr>
          <w:rFonts w:ascii="Arial" w:hAnsi="Arial" w:cs="Arial"/>
          <w:lang w:val="fr-CM"/>
        </w:rPr>
        <w:t>Clinical</w:t>
      </w:r>
      <w:proofErr w:type="spellEnd"/>
      <w:r w:rsidRPr="00091460">
        <w:rPr>
          <w:rFonts w:ascii="Arial" w:hAnsi="Arial" w:cs="Arial"/>
          <w:lang w:val="fr-CM"/>
        </w:rPr>
        <w:t xml:space="preserve"> </w:t>
      </w:r>
      <w:proofErr w:type="spellStart"/>
      <w:r w:rsidRPr="00091460">
        <w:rPr>
          <w:rFonts w:ascii="Arial" w:hAnsi="Arial" w:cs="Arial"/>
          <w:lang w:val="fr-CM"/>
        </w:rPr>
        <w:t>Microbiology</w:t>
      </w:r>
      <w:proofErr w:type="spellEnd"/>
      <w:r w:rsidRPr="00091460">
        <w:rPr>
          <w:rFonts w:ascii="Arial" w:hAnsi="Arial" w:cs="Arial"/>
          <w:lang w:val="fr-CM"/>
        </w:rPr>
        <w:t xml:space="preserve"> </w:t>
      </w:r>
      <w:proofErr w:type="spellStart"/>
      <w:r w:rsidRPr="00091460">
        <w:rPr>
          <w:rFonts w:ascii="Arial" w:hAnsi="Arial" w:cs="Arial"/>
          <w:lang w:val="fr-CM"/>
        </w:rPr>
        <w:t>Reviews</w:t>
      </w:r>
      <w:proofErr w:type="spellEnd"/>
      <w:r w:rsidRPr="00091460">
        <w:rPr>
          <w:rFonts w:ascii="Arial" w:hAnsi="Arial" w:cs="Arial"/>
          <w:lang w:val="fr-CM"/>
        </w:rPr>
        <w:t xml:space="preserve">, 16(4), 713-729. </w:t>
      </w:r>
      <w:hyperlink r:id="rId39" w:history="1">
        <w:r w:rsidRPr="006B2354">
          <w:rPr>
            <w:rStyle w:val="Hyperlink"/>
            <w:rFonts w:ascii="Arial" w:hAnsi="Arial" w:cs="Arial"/>
            <w:lang w:val="fr-CM"/>
          </w:rPr>
          <w:t>https://doi.org/10.1128/CMR.16.4.713-729.2003</w:t>
        </w:r>
      </w:hyperlink>
    </w:p>
    <w:p w14:paraId="37C9B453" w14:textId="77D247DB" w:rsidR="00F14858" w:rsidRDefault="00F14858" w:rsidP="00762055">
      <w:pPr>
        <w:pStyle w:val="Body"/>
        <w:spacing w:after="0"/>
        <w:ind w:left="360"/>
        <w:rPr>
          <w:rFonts w:ascii="Arial" w:hAnsi="Arial" w:cs="Arial"/>
        </w:rPr>
      </w:pPr>
      <w:r w:rsidRPr="003D4008">
        <w:rPr>
          <w:rFonts w:ascii="Arial" w:hAnsi="Arial" w:cs="Arial"/>
          <w:i/>
          <w:iCs/>
        </w:rPr>
        <w:t xml:space="preserve">The </w:t>
      </w:r>
      <w:proofErr w:type="spellStart"/>
      <w:r w:rsidRPr="003D4008">
        <w:rPr>
          <w:rFonts w:ascii="Arial" w:hAnsi="Arial" w:cs="Arial"/>
          <w:i/>
          <w:iCs/>
        </w:rPr>
        <w:t>Bioscientist</w:t>
      </w:r>
      <w:proofErr w:type="spellEnd"/>
      <w:r w:rsidRPr="003D4008">
        <w:rPr>
          <w:rFonts w:ascii="Arial" w:hAnsi="Arial" w:cs="Arial"/>
          <w:i/>
          <w:iCs/>
        </w:rPr>
        <w:t xml:space="preserve"> Journal</w:t>
      </w:r>
      <w:r w:rsidRPr="003D4008">
        <w:rPr>
          <w:rFonts w:ascii="Arial" w:hAnsi="Arial" w:cs="Arial"/>
        </w:rPr>
        <w:t>, </w:t>
      </w:r>
      <w:r w:rsidRPr="003D4008">
        <w:rPr>
          <w:rFonts w:ascii="Arial" w:hAnsi="Arial" w:cs="Arial"/>
          <w:i/>
          <w:iCs/>
        </w:rPr>
        <w:t>2</w:t>
      </w:r>
      <w:r w:rsidRPr="003D4008">
        <w:rPr>
          <w:rFonts w:ascii="Arial" w:hAnsi="Arial" w:cs="Arial"/>
        </w:rPr>
        <w:t>(1), 1-7.</w:t>
      </w:r>
    </w:p>
    <w:p w14:paraId="12C3F8F6" w14:textId="6D7234EA" w:rsidR="00091460" w:rsidRDefault="00091460" w:rsidP="00762055">
      <w:pPr>
        <w:pStyle w:val="Body"/>
        <w:spacing w:after="0"/>
        <w:ind w:left="360"/>
        <w:jc w:val="left"/>
        <w:rPr>
          <w:rFonts w:ascii="Arial" w:hAnsi="Arial" w:cs="Arial"/>
        </w:rPr>
      </w:pPr>
      <w:proofErr w:type="spellStart"/>
      <w:r w:rsidRPr="00091460">
        <w:rPr>
          <w:rFonts w:ascii="Arial" w:hAnsi="Arial" w:cs="Arial"/>
        </w:rPr>
        <w:t>Vaisusuk</w:t>
      </w:r>
      <w:proofErr w:type="spellEnd"/>
      <w:r w:rsidRPr="00091460">
        <w:rPr>
          <w:rFonts w:ascii="Arial" w:hAnsi="Arial" w:cs="Arial"/>
        </w:rPr>
        <w:t xml:space="preserve">, K., &amp; </w:t>
      </w:r>
      <w:proofErr w:type="spellStart"/>
      <w:r w:rsidRPr="00091460">
        <w:rPr>
          <w:rFonts w:ascii="Arial" w:hAnsi="Arial" w:cs="Arial"/>
        </w:rPr>
        <w:t>Saijuntha</w:t>
      </w:r>
      <w:proofErr w:type="spellEnd"/>
      <w:r w:rsidRPr="00091460">
        <w:rPr>
          <w:rFonts w:ascii="Arial" w:hAnsi="Arial" w:cs="Arial"/>
        </w:rPr>
        <w:t xml:space="preserve">, W. (2021). Intestinal Protozoa: Their Role as Human Pathogens and Zoonoses. In H. </w:t>
      </w:r>
      <w:proofErr w:type="spellStart"/>
      <w:r w:rsidRPr="00091460">
        <w:rPr>
          <w:rFonts w:ascii="Arial" w:hAnsi="Arial" w:cs="Arial"/>
        </w:rPr>
        <w:t>Mehlhorn</w:t>
      </w:r>
      <w:proofErr w:type="spellEnd"/>
      <w:r w:rsidRPr="00091460">
        <w:rPr>
          <w:rFonts w:ascii="Arial" w:hAnsi="Arial" w:cs="Arial"/>
        </w:rPr>
        <w:t xml:space="preserve"> &amp; T. N. </w:t>
      </w:r>
      <w:proofErr w:type="spellStart"/>
      <w:r w:rsidRPr="00091460">
        <w:rPr>
          <w:rFonts w:ascii="Arial" w:hAnsi="Arial" w:cs="Arial"/>
        </w:rPr>
        <w:t>Petney</w:t>
      </w:r>
      <w:proofErr w:type="spellEnd"/>
      <w:r w:rsidRPr="00091460">
        <w:rPr>
          <w:rFonts w:ascii="Arial" w:hAnsi="Arial" w:cs="Arial"/>
        </w:rPr>
        <w:t xml:space="preserve"> (Eds.), Biodiversity of Southeast Asian Parasites and Vectors causing Human Disease (pp. 35-61). Springer International Publishing. </w:t>
      </w:r>
      <w:hyperlink r:id="rId40" w:history="1">
        <w:r w:rsidRPr="006B2354">
          <w:rPr>
            <w:rStyle w:val="Hyperlink"/>
            <w:rFonts w:ascii="Arial" w:hAnsi="Arial" w:cs="Arial"/>
          </w:rPr>
          <w:t>https://doi.org/10.1007/978-3-030-71161-0_3</w:t>
        </w:r>
      </w:hyperlink>
    </w:p>
    <w:p w14:paraId="347B3D7A" w14:textId="453EBC20" w:rsidR="00F14858" w:rsidRDefault="00F14858" w:rsidP="00762055">
      <w:pPr>
        <w:pStyle w:val="Body"/>
        <w:spacing w:after="0"/>
        <w:ind w:left="360"/>
        <w:jc w:val="left"/>
        <w:rPr>
          <w:rFonts w:ascii="Arial" w:hAnsi="Arial" w:cs="Arial"/>
        </w:rPr>
      </w:pPr>
      <w:r w:rsidRPr="003D4008">
        <w:rPr>
          <w:rFonts w:ascii="Arial" w:hAnsi="Arial" w:cs="Arial"/>
        </w:rPr>
        <w:t>World Health Organization. (2010). Amoebiasis.72, 97-100.</w:t>
      </w:r>
    </w:p>
    <w:p w14:paraId="1AA2BC02" w14:textId="097D1A57" w:rsidR="00091460" w:rsidRDefault="00091460" w:rsidP="00762055">
      <w:pPr>
        <w:pStyle w:val="Body"/>
        <w:spacing w:after="0"/>
        <w:ind w:left="360"/>
        <w:rPr>
          <w:rFonts w:ascii="Arial" w:hAnsi="Arial" w:cs="Arial"/>
        </w:rPr>
      </w:pPr>
      <w:r w:rsidRPr="00091460">
        <w:rPr>
          <w:rFonts w:ascii="Arial" w:hAnsi="Arial" w:cs="Arial"/>
        </w:rPr>
        <w:t xml:space="preserve">World Health Organization. (2024). </w:t>
      </w:r>
      <w:proofErr w:type="spellStart"/>
      <w:r w:rsidRPr="00091460">
        <w:rPr>
          <w:rFonts w:ascii="Arial" w:hAnsi="Arial" w:cs="Arial"/>
        </w:rPr>
        <w:t>Diarrhoeal</w:t>
      </w:r>
      <w:proofErr w:type="spellEnd"/>
      <w:r w:rsidRPr="00091460">
        <w:rPr>
          <w:rFonts w:ascii="Arial" w:hAnsi="Arial" w:cs="Arial"/>
        </w:rPr>
        <w:t xml:space="preserve"> disease. </w:t>
      </w:r>
      <w:hyperlink r:id="rId41" w:history="1">
        <w:r w:rsidRPr="006B2354">
          <w:rPr>
            <w:rStyle w:val="Hyperlink"/>
            <w:rFonts w:ascii="Arial" w:hAnsi="Arial" w:cs="Arial"/>
          </w:rPr>
          <w:t>https://www.who.int/news-room/fact-sheets/detail/diarrhoeal-disease</w:t>
        </w:r>
      </w:hyperlink>
    </w:p>
    <w:p w14:paraId="76F23E7E" w14:textId="12305322" w:rsidR="00F14858" w:rsidRPr="003D4008" w:rsidRDefault="00091460" w:rsidP="00762055">
      <w:pPr>
        <w:pStyle w:val="Body"/>
        <w:spacing w:after="0"/>
        <w:ind w:left="360"/>
        <w:rPr>
          <w:rFonts w:ascii="Arial" w:hAnsi="Arial" w:cs="Arial"/>
        </w:rPr>
      </w:pPr>
      <w:proofErr w:type="spellStart"/>
      <w:r w:rsidRPr="00091460">
        <w:rPr>
          <w:rFonts w:ascii="Arial" w:hAnsi="Arial" w:cs="Arial"/>
          <w:lang w:val="fr-CM"/>
        </w:rPr>
        <w:t>Ximénez</w:t>
      </w:r>
      <w:proofErr w:type="spellEnd"/>
      <w:r w:rsidRPr="00091460">
        <w:rPr>
          <w:rFonts w:ascii="Arial" w:hAnsi="Arial" w:cs="Arial"/>
          <w:lang w:val="fr-CM"/>
        </w:rPr>
        <w:t xml:space="preserve">, C., </w:t>
      </w:r>
      <w:proofErr w:type="spellStart"/>
      <w:r w:rsidRPr="00091460">
        <w:rPr>
          <w:rFonts w:ascii="Arial" w:hAnsi="Arial" w:cs="Arial"/>
          <w:lang w:val="fr-CM"/>
        </w:rPr>
        <w:t>Morán</w:t>
      </w:r>
      <w:proofErr w:type="spellEnd"/>
      <w:r w:rsidRPr="00091460">
        <w:rPr>
          <w:rFonts w:ascii="Arial" w:hAnsi="Arial" w:cs="Arial"/>
          <w:lang w:val="fr-CM"/>
        </w:rPr>
        <w:t xml:space="preserve">, P., Rojas, L., </w:t>
      </w:r>
      <w:proofErr w:type="spellStart"/>
      <w:r w:rsidRPr="00091460">
        <w:rPr>
          <w:rFonts w:ascii="Arial" w:hAnsi="Arial" w:cs="Arial"/>
          <w:lang w:val="fr-CM"/>
        </w:rPr>
        <w:t>Valadez</w:t>
      </w:r>
      <w:proofErr w:type="spellEnd"/>
      <w:r w:rsidRPr="00091460">
        <w:rPr>
          <w:rFonts w:ascii="Arial" w:hAnsi="Arial" w:cs="Arial"/>
          <w:lang w:val="fr-CM"/>
        </w:rPr>
        <w:t xml:space="preserve">, A., Gómez, A., Ramiro, M., </w:t>
      </w:r>
      <w:proofErr w:type="spellStart"/>
      <w:r w:rsidRPr="00091460">
        <w:rPr>
          <w:rFonts w:ascii="Arial" w:hAnsi="Arial" w:cs="Arial"/>
          <w:lang w:val="fr-CM"/>
        </w:rPr>
        <w:t>Cerritos</w:t>
      </w:r>
      <w:proofErr w:type="spellEnd"/>
      <w:r w:rsidRPr="00091460">
        <w:rPr>
          <w:rFonts w:ascii="Arial" w:hAnsi="Arial" w:cs="Arial"/>
          <w:lang w:val="fr-CM"/>
        </w:rPr>
        <w:t xml:space="preserve">, R., González, E., Hernández, E., &amp; Oswaldo, P. (2011). </w:t>
      </w:r>
      <w:proofErr w:type="spellStart"/>
      <w:r w:rsidRPr="00091460">
        <w:rPr>
          <w:rFonts w:ascii="Arial" w:hAnsi="Arial" w:cs="Arial"/>
          <w:lang w:val="fr-CM"/>
        </w:rPr>
        <w:t>Novelties</w:t>
      </w:r>
      <w:proofErr w:type="spellEnd"/>
      <w:r w:rsidRPr="00091460">
        <w:rPr>
          <w:rFonts w:ascii="Arial" w:hAnsi="Arial" w:cs="Arial"/>
          <w:lang w:val="fr-CM"/>
        </w:rPr>
        <w:t xml:space="preserve"> on </w:t>
      </w:r>
      <w:proofErr w:type="spellStart"/>
      <w:proofErr w:type="gramStart"/>
      <w:r w:rsidRPr="00091460">
        <w:rPr>
          <w:rFonts w:ascii="Arial" w:hAnsi="Arial" w:cs="Arial"/>
          <w:lang w:val="fr-CM"/>
        </w:rPr>
        <w:t>Amoebiasis</w:t>
      </w:r>
      <w:proofErr w:type="spellEnd"/>
      <w:r w:rsidRPr="00091460">
        <w:rPr>
          <w:rFonts w:ascii="Arial" w:hAnsi="Arial" w:cs="Arial"/>
          <w:lang w:val="fr-CM"/>
        </w:rPr>
        <w:t>:</w:t>
      </w:r>
      <w:proofErr w:type="gramEnd"/>
      <w:r w:rsidRPr="00091460">
        <w:rPr>
          <w:rFonts w:ascii="Arial" w:hAnsi="Arial" w:cs="Arial"/>
          <w:lang w:val="fr-CM"/>
        </w:rPr>
        <w:t xml:space="preserve"> A </w:t>
      </w:r>
      <w:proofErr w:type="spellStart"/>
      <w:r w:rsidRPr="00091460">
        <w:rPr>
          <w:rFonts w:ascii="Arial" w:hAnsi="Arial" w:cs="Arial"/>
          <w:lang w:val="fr-CM"/>
        </w:rPr>
        <w:t>neglected</w:t>
      </w:r>
      <w:proofErr w:type="spellEnd"/>
      <w:r w:rsidRPr="00091460">
        <w:rPr>
          <w:rFonts w:ascii="Arial" w:hAnsi="Arial" w:cs="Arial"/>
          <w:lang w:val="fr-CM"/>
        </w:rPr>
        <w:t xml:space="preserve"> tropical </w:t>
      </w:r>
      <w:proofErr w:type="spellStart"/>
      <w:r w:rsidRPr="00091460">
        <w:rPr>
          <w:rFonts w:ascii="Arial" w:hAnsi="Arial" w:cs="Arial"/>
          <w:lang w:val="fr-CM"/>
        </w:rPr>
        <w:t>disease</w:t>
      </w:r>
      <w:proofErr w:type="spellEnd"/>
      <w:r w:rsidRPr="00091460">
        <w:rPr>
          <w:rFonts w:ascii="Arial" w:hAnsi="Arial" w:cs="Arial"/>
          <w:lang w:val="fr-CM"/>
        </w:rPr>
        <w:t xml:space="preserve">. Journal of Global </w:t>
      </w:r>
      <w:proofErr w:type="spellStart"/>
      <w:r w:rsidRPr="00091460">
        <w:rPr>
          <w:rFonts w:ascii="Arial" w:hAnsi="Arial" w:cs="Arial"/>
          <w:lang w:val="fr-CM"/>
        </w:rPr>
        <w:t>Infectious</w:t>
      </w:r>
      <w:proofErr w:type="spellEnd"/>
      <w:r w:rsidRPr="00091460">
        <w:rPr>
          <w:rFonts w:ascii="Arial" w:hAnsi="Arial" w:cs="Arial"/>
          <w:lang w:val="fr-CM"/>
        </w:rPr>
        <w:t xml:space="preserve"> </w:t>
      </w:r>
      <w:proofErr w:type="spellStart"/>
      <w:r w:rsidRPr="00091460">
        <w:rPr>
          <w:rFonts w:ascii="Arial" w:hAnsi="Arial" w:cs="Arial"/>
          <w:lang w:val="fr-CM"/>
        </w:rPr>
        <w:t>Diseases</w:t>
      </w:r>
      <w:proofErr w:type="spellEnd"/>
      <w:r w:rsidRPr="00091460">
        <w:rPr>
          <w:rFonts w:ascii="Arial" w:hAnsi="Arial" w:cs="Arial"/>
          <w:lang w:val="fr-CM"/>
        </w:rPr>
        <w:t>, 3(2), 166-174. https://doi.org/10.4103/0974-777X.81695</w:t>
      </w:r>
      <w:r w:rsidR="00F14858" w:rsidRPr="003D4008">
        <w:rPr>
          <w:rFonts w:ascii="Arial" w:hAnsi="Arial" w:cs="Arial"/>
        </w:rPr>
        <w:t>.</w:t>
      </w:r>
    </w:p>
    <w:p w14:paraId="46546B6C" w14:textId="77777777" w:rsidR="00441B6F" w:rsidRDefault="00441B6F" w:rsidP="00441B6F">
      <w:pPr>
        <w:pStyle w:val="Body"/>
        <w:spacing w:after="0"/>
        <w:jc w:val="left"/>
      </w:pPr>
    </w:p>
    <w:p w14:paraId="2FA9ED9F" w14:textId="77777777" w:rsidR="00B01FCD" w:rsidRDefault="00B01FCD" w:rsidP="00FF4BA3">
      <w:pPr>
        <w:pStyle w:val="Body"/>
        <w:tabs>
          <w:tab w:val="left" w:pos="3018"/>
        </w:tabs>
        <w:spacing w:after="0"/>
        <w:rPr>
          <w:rFonts w:ascii="Arial" w:hAnsi="Arial" w:cs="Arial"/>
        </w:rPr>
      </w:pPr>
    </w:p>
    <w:p w14:paraId="250DA902" w14:textId="77777777" w:rsidR="008225B0" w:rsidRDefault="008225B0" w:rsidP="008225B0">
      <w:pPr>
        <w:pStyle w:val="DefAcrHead"/>
        <w:spacing w:after="0"/>
        <w:jc w:val="both"/>
        <w:rPr>
          <w:rFonts w:ascii="Arial" w:hAnsi="Arial" w:cs="Arial"/>
        </w:rPr>
      </w:pPr>
      <w:r w:rsidRPr="00FB3A86">
        <w:rPr>
          <w:rFonts w:ascii="Arial" w:hAnsi="Arial" w:cs="Arial"/>
        </w:rPr>
        <w:t>Abbreviations</w:t>
      </w:r>
    </w:p>
    <w:p w14:paraId="181966B4" w14:textId="77777777" w:rsidR="00790ADA" w:rsidRPr="00FB3A86" w:rsidRDefault="00790ADA" w:rsidP="00441B6F">
      <w:pPr>
        <w:pStyle w:val="Body"/>
        <w:spacing w:after="0"/>
        <w:rPr>
          <w:rFonts w:ascii="Arial" w:hAnsi="Arial" w:cs="Arial"/>
        </w:rPr>
      </w:pPr>
    </w:p>
    <w:p w14:paraId="2185CAFA" w14:textId="458ECA0D" w:rsidR="008225B0" w:rsidRPr="00FB4AB5" w:rsidRDefault="008225B0" w:rsidP="008225B0">
      <w:pPr>
        <w:rPr>
          <w:rFonts w:ascii="Arial" w:hAnsi="Arial" w:cs="Arial"/>
          <w:lang w:val="en-GB"/>
        </w:rPr>
      </w:pPr>
      <w:proofErr w:type="spellStart"/>
      <w:r w:rsidRPr="00FB4AB5">
        <w:rPr>
          <w:rFonts w:ascii="Arial" w:hAnsi="Arial" w:cs="Arial"/>
          <w:b/>
          <w:lang w:val="en-GB"/>
        </w:rPr>
        <w:t>BokIHC</w:t>
      </w:r>
      <w:proofErr w:type="spellEnd"/>
      <w:r w:rsidR="0036624D">
        <w:rPr>
          <w:rFonts w:ascii="Arial" w:hAnsi="Arial" w:cs="Arial"/>
          <w:b/>
          <w:lang w:val="en-GB"/>
        </w:rPr>
        <w:t>:</w:t>
      </w:r>
      <w:r w:rsidR="00A31936">
        <w:rPr>
          <w:rFonts w:ascii="Arial" w:hAnsi="Arial" w:cs="Arial"/>
          <w:lang w:val="en-GB"/>
        </w:rPr>
        <w:t xml:space="preserve"> </w:t>
      </w:r>
      <w:proofErr w:type="spellStart"/>
      <w:r w:rsidRPr="00FB4AB5">
        <w:rPr>
          <w:rFonts w:ascii="Arial" w:hAnsi="Arial" w:cs="Arial"/>
          <w:lang w:val="en-GB"/>
        </w:rPr>
        <w:t>Bokwango</w:t>
      </w:r>
      <w:proofErr w:type="spellEnd"/>
      <w:r w:rsidRPr="00FB4AB5">
        <w:rPr>
          <w:rFonts w:ascii="Arial" w:hAnsi="Arial" w:cs="Arial"/>
          <w:lang w:val="en-GB"/>
        </w:rPr>
        <w:t xml:space="preserve"> Integrated Health </w:t>
      </w:r>
      <w:proofErr w:type="spellStart"/>
      <w:r w:rsidRPr="00FB4AB5">
        <w:rPr>
          <w:rFonts w:ascii="Arial" w:hAnsi="Arial" w:cs="Arial"/>
          <w:lang w:val="en-GB"/>
        </w:rPr>
        <w:t>Center</w:t>
      </w:r>
      <w:proofErr w:type="spellEnd"/>
      <w:r w:rsidR="00FF39BC">
        <w:rPr>
          <w:rFonts w:ascii="Arial" w:hAnsi="Arial" w:cs="Arial"/>
          <w:lang w:val="en-GB"/>
        </w:rPr>
        <w:t xml:space="preserve"> </w:t>
      </w:r>
    </w:p>
    <w:p w14:paraId="24C8AC84" w14:textId="42A26821" w:rsidR="008225B0" w:rsidRPr="00FB4AB5" w:rsidRDefault="008225B0" w:rsidP="008225B0">
      <w:pPr>
        <w:rPr>
          <w:rFonts w:ascii="Arial" w:hAnsi="Arial" w:cs="Arial"/>
          <w:lang w:val="en-GB"/>
        </w:rPr>
      </w:pPr>
      <w:proofErr w:type="spellStart"/>
      <w:r w:rsidRPr="00FB4AB5">
        <w:rPr>
          <w:rFonts w:ascii="Arial" w:hAnsi="Arial" w:cs="Arial"/>
          <w:b/>
          <w:lang w:val="en-GB"/>
        </w:rPr>
        <w:t>BoIHC</w:t>
      </w:r>
      <w:proofErr w:type="spellEnd"/>
      <w:r w:rsidR="0036624D">
        <w:rPr>
          <w:rFonts w:ascii="Arial" w:hAnsi="Arial" w:cs="Arial"/>
          <w:b/>
          <w:lang w:val="en-GB"/>
        </w:rPr>
        <w:t xml:space="preserve">: </w:t>
      </w:r>
      <w:proofErr w:type="spellStart"/>
      <w:r w:rsidRPr="00FB4AB5">
        <w:rPr>
          <w:rFonts w:ascii="Arial" w:hAnsi="Arial" w:cs="Arial"/>
          <w:lang w:val="en-GB"/>
        </w:rPr>
        <w:t>Bova</w:t>
      </w:r>
      <w:proofErr w:type="spellEnd"/>
      <w:r w:rsidRPr="00FB4AB5">
        <w:rPr>
          <w:rFonts w:ascii="Arial" w:hAnsi="Arial" w:cs="Arial"/>
          <w:lang w:val="en-GB"/>
        </w:rPr>
        <w:t xml:space="preserve"> Integrated Health </w:t>
      </w:r>
      <w:proofErr w:type="spellStart"/>
      <w:r w:rsidRPr="00FB4AB5">
        <w:rPr>
          <w:rFonts w:ascii="Arial" w:hAnsi="Arial" w:cs="Arial"/>
          <w:lang w:val="en-GB"/>
        </w:rPr>
        <w:t>Center</w:t>
      </w:r>
      <w:proofErr w:type="spellEnd"/>
      <w:r w:rsidRPr="00FB4AB5">
        <w:rPr>
          <w:rFonts w:ascii="Arial" w:hAnsi="Arial" w:cs="Arial"/>
          <w:lang w:val="en-GB"/>
        </w:rPr>
        <w:t xml:space="preserve"> </w:t>
      </w:r>
    </w:p>
    <w:p w14:paraId="418F19AC" w14:textId="77777777" w:rsidR="008225B0" w:rsidRPr="00FB4AB5" w:rsidRDefault="008225B0" w:rsidP="008225B0">
      <w:pPr>
        <w:rPr>
          <w:rFonts w:ascii="Arial" w:hAnsi="Arial" w:cs="Arial"/>
          <w:lang w:val="en-GB"/>
        </w:rPr>
      </w:pPr>
      <w:r w:rsidRPr="00FB4AB5">
        <w:rPr>
          <w:rFonts w:ascii="Arial" w:hAnsi="Arial" w:cs="Arial"/>
          <w:b/>
          <w:lang w:val="en-GB"/>
        </w:rPr>
        <w:t>BHD</w:t>
      </w:r>
      <w:r w:rsidRPr="00FB4AB5">
        <w:rPr>
          <w:rFonts w:ascii="Arial" w:hAnsi="Arial" w:cs="Arial"/>
          <w:lang w:val="en-GB"/>
        </w:rPr>
        <w:t xml:space="preserve">: </w:t>
      </w:r>
      <w:proofErr w:type="spellStart"/>
      <w:r w:rsidRPr="00FB4AB5">
        <w:rPr>
          <w:rFonts w:ascii="Arial" w:hAnsi="Arial" w:cs="Arial"/>
          <w:lang w:val="en-GB"/>
        </w:rPr>
        <w:t>Buea</w:t>
      </w:r>
      <w:proofErr w:type="spellEnd"/>
      <w:r w:rsidRPr="00FB4AB5">
        <w:rPr>
          <w:rFonts w:ascii="Arial" w:hAnsi="Arial" w:cs="Arial"/>
          <w:lang w:val="en-GB"/>
        </w:rPr>
        <w:t xml:space="preserve"> Health District</w:t>
      </w:r>
    </w:p>
    <w:p w14:paraId="29D8AD88" w14:textId="68146F66" w:rsidR="008225B0" w:rsidRPr="00FB4AB5" w:rsidRDefault="008225B0" w:rsidP="008225B0">
      <w:pPr>
        <w:rPr>
          <w:rFonts w:ascii="Arial" w:hAnsi="Arial" w:cs="Arial"/>
          <w:lang w:val="en-GB"/>
        </w:rPr>
      </w:pPr>
      <w:r w:rsidRPr="00FB4AB5">
        <w:rPr>
          <w:rFonts w:ascii="Arial" w:hAnsi="Arial" w:cs="Arial"/>
          <w:b/>
          <w:lang w:val="en-GB"/>
        </w:rPr>
        <w:t>BRH</w:t>
      </w:r>
      <w:r w:rsidRPr="00FB4AB5">
        <w:rPr>
          <w:rFonts w:ascii="Arial" w:hAnsi="Arial" w:cs="Arial"/>
          <w:lang w:val="en-GB"/>
        </w:rPr>
        <w:t xml:space="preserve">: </w:t>
      </w:r>
      <w:proofErr w:type="spellStart"/>
      <w:r w:rsidRPr="00FB4AB5">
        <w:rPr>
          <w:rFonts w:ascii="Arial" w:hAnsi="Arial" w:cs="Arial"/>
          <w:lang w:val="en-GB"/>
        </w:rPr>
        <w:t>Buea</w:t>
      </w:r>
      <w:proofErr w:type="spellEnd"/>
      <w:r w:rsidRPr="00FB4AB5">
        <w:rPr>
          <w:rFonts w:ascii="Arial" w:hAnsi="Arial" w:cs="Arial"/>
          <w:lang w:val="en-GB"/>
        </w:rPr>
        <w:t xml:space="preserve"> Regional Hospital</w:t>
      </w:r>
      <w:r w:rsidR="00FF39BC">
        <w:rPr>
          <w:rFonts w:ascii="Arial" w:hAnsi="Arial" w:cs="Arial"/>
          <w:lang w:val="en-GB"/>
        </w:rPr>
        <w:t xml:space="preserve"> </w:t>
      </w:r>
    </w:p>
    <w:p w14:paraId="78861045" w14:textId="77777777" w:rsidR="008225B0" w:rsidRPr="00FB4AB5" w:rsidRDefault="008225B0" w:rsidP="008225B0">
      <w:pPr>
        <w:rPr>
          <w:rFonts w:ascii="Arial" w:hAnsi="Arial" w:cs="Arial"/>
          <w:lang w:val="en-GB"/>
        </w:rPr>
      </w:pPr>
      <w:proofErr w:type="spellStart"/>
      <w:r w:rsidRPr="00FB4AB5">
        <w:rPr>
          <w:rFonts w:ascii="Arial" w:hAnsi="Arial" w:cs="Arial"/>
          <w:b/>
          <w:lang w:val="en-GB"/>
        </w:rPr>
        <w:t>BtIHC</w:t>
      </w:r>
      <w:proofErr w:type="spellEnd"/>
      <w:r w:rsidRPr="00FB4AB5">
        <w:rPr>
          <w:rFonts w:ascii="Arial" w:hAnsi="Arial" w:cs="Arial"/>
          <w:lang w:val="en-GB"/>
        </w:rPr>
        <w:t xml:space="preserve">: </w:t>
      </w:r>
      <w:proofErr w:type="spellStart"/>
      <w:r w:rsidRPr="00FB4AB5">
        <w:rPr>
          <w:rFonts w:ascii="Arial" w:hAnsi="Arial" w:cs="Arial"/>
          <w:lang w:val="en-GB"/>
        </w:rPr>
        <w:t>Buea</w:t>
      </w:r>
      <w:proofErr w:type="spellEnd"/>
      <w:r w:rsidRPr="00FB4AB5">
        <w:rPr>
          <w:rFonts w:ascii="Arial" w:hAnsi="Arial" w:cs="Arial"/>
          <w:lang w:val="en-GB"/>
        </w:rPr>
        <w:t xml:space="preserve"> Town Health </w:t>
      </w:r>
      <w:proofErr w:type="spellStart"/>
      <w:r w:rsidRPr="00FB4AB5">
        <w:rPr>
          <w:rFonts w:ascii="Arial" w:hAnsi="Arial" w:cs="Arial"/>
          <w:lang w:val="en-GB"/>
        </w:rPr>
        <w:t>Center</w:t>
      </w:r>
      <w:proofErr w:type="spellEnd"/>
      <w:r w:rsidRPr="00FB4AB5">
        <w:rPr>
          <w:rFonts w:ascii="Arial" w:hAnsi="Arial" w:cs="Arial"/>
          <w:lang w:val="en-GB"/>
        </w:rPr>
        <w:t xml:space="preserve"> </w:t>
      </w:r>
    </w:p>
    <w:p w14:paraId="4A2B2D6A" w14:textId="77777777" w:rsidR="008225B0" w:rsidRPr="00FB4AB5" w:rsidRDefault="008225B0" w:rsidP="008225B0">
      <w:pPr>
        <w:rPr>
          <w:rFonts w:ascii="Arial" w:hAnsi="Arial" w:cs="Arial"/>
          <w:lang w:val="en-GB"/>
        </w:rPr>
      </w:pPr>
      <w:r w:rsidRPr="00FB4AB5">
        <w:rPr>
          <w:rFonts w:ascii="Arial" w:hAnsi="Arial" w:cs="Arial"/>
          <w:b/>
          <w:lang w:val="en-GB"/>
        </w:rPr>
        <w:t>E. histolytica</w:t>
      </w:r>
      <w:r w:rsidRPr="00FB4AB5">
        <w:rPr>
          <w:rFonts w:ascii="Arial" w:hAnsi="Arial" w:cs="Arial"/>
          <w:lang w:val="en-GB"/>
        </w:rPr>
        <w:t>: Entamoeba histolytica</w:t>
      </w:r>
    </w:p>
    <w:p w14:paraId="757A0935" w14:textId="77777777" w:rsidR="008225B0" w:rsidRPr="00FB4AB5" w:rsidRDefault="008225B0" w:rsidP="008225B0">
      <w:pPr>
        <w:rPr>
          <w:rFonts w:ascii="Arial" w:hAnsi="Arial" w:cs="Arial"/>
          <w:lang w:val="en-GB"/>
        </w:rPr>
      </w:pPr>
      <w:r w:rsidRPr="00FB4AB5">
        <w:rPr>
          <w:rFonts w:ascii="Arial" w:hAnsi="Arial" w:cs="Arial"/>
          <w:b/>
          <w:lang w:val="en-GB"/>
        </w:rPr>
        <w:t>IHC:</w:t>
      </w:r>
      <w:r w:rsidRPr="00FB4AB5">
        <w:rPr>
          <w:rFonts w:ascii="Arial" w:hAnsi="Arial" w:cs="Arial"/>
          <w:lang w:val="en-GB"/>
        </w:rPr>
        <w:t xml:space="preserve"> Integrated Health </w:t>
      </w:r>
      <w:proofErr w:type="spellStart"/>
      <w:r w:rsidRPr="00FB4AB5">
        <w:rPr>
          <w:rFonts w:ascii="Arial" w:hAnsi="Arial" w:cs="Arial"/>
          <w:lang w:val="en-GB"/>
        </w:rPr>
        <w:t>Center</w:t>
      </w:r>
      <w:proofErr w:type="spellEnd"/>
    </w:p>
    <w:p w14:paraId="65C01DF4" w14:textId="77777777" w:rsidR="008225B0" w:rsidRPr="00FB4AB5" w:rsidRDefault="008225B0" w:rsidP="008225B0">
      <w:pPr>
        <w:rPr>
          <w:rFonts w:ascii="Arial" w:hAnsi="Arial" w:cs="Arial"/>
          <w:lang w:val="en-GB"/>
        </w:rPr>
      </w:pPr>
      <w:r w:rsidRPr="00900D73">
        <w:rPr>
          <w:rFonts w:ascii="Arial" w:hAnsi="Arial" w:cs="Arial"/>
          <w:b/>
          <w:lang w:val="en-GB"/>
        </w:rPr>
        <w:t>M16IHC</w:t>
      </w:r>
      <w:r w:rsidRPr="00FB4AB5">
        <w:rPr>
          <w:rFonts w:ascii="Arial" w:hAnsi="Arial" w:cs="Arial"/>
          <w:lang w:val="en-GB"/>
        </w:rPr>
        <w:t xml:space="preserve">: Mile 16 Integrated Health </w:t>
      </w:r>
      <w:proofErr w:type="spellStart"/>
      <w:r w:rsidRPr="00FB4AB5">
        <w:rPr>
          <w:rFonts w:ascii="Arial" w:hAnsi="Arial" w:cs="Arial"/>
          <w:lang w:val="en-GB"/>
        </w:rPr>
        <w:t>Center</w:t>
      </w:r>
      <w:proofErr w:type="spellEnd"/>
      <w:r w:rsidRPr="00FB4AB5">
        <w:rPr>
          <w:rFonts w:ascii="Arial" w:hAnsi="Arial" w:cs="Arial"/>
          <w:lang w:val="en-GB"/>
        </w:rPr>
        <w:t xml:space="preserve"> </w:t>
      </w:r>
    </w:p>
    <w:p w14:paraId="164A0278" w14:textId="77777777" w:rsidR="008225B0" w:rsidRPr="00FB4AB5" w:rsidRDefault="008225B0" w:rsidP="008225B0">
      <w:pPr>
        <w:rPr>
          <w:rFonts w:ascii="Arial" w:hAnsi="Arial" w:cs="Arial"/>
          <w:lang w:val="en-GB"/>
        </w:rPr>
      </w:pPr>
      <w:proofErr w:type="spellStart"/>
      <w:r w:rsidRPr="00900D73">
        <w:rPr>
          <w:rFonts w:ascii="Arial" w:hAnsi="Arial" w:cs="Arial"/>
          <w:b/>
          <w:lang w:val="en-GB"/>
        </w:rPr>
        <w:t>MkIHC</w:t>
      </w:r>
      <w:proofErr w:type="spellEnd"/>
      <w:r w:rsidRPr="00FB4AB5">
        <w:rPr>
          <w:rFonts w:ascii="Arial" w:hAnsi="Arial" w:cs="Arial"/>
          <w:lang w:val="en-GB"/>
        </w:rPr>
        <w:t xml:space="preserve">: </w:t>
      </w:r>
      <w:proofErr w:type="spellStart"/>
      <w:r w:rsidRPr="00FB4AB5">
        <w:rPr>
          <w:rFonts w:ascii="Arial" w:hAnsi="Arial" w:cs="Arial"/>
          <w:lang w:val="en-GB"/>
        </w:rPr>
        <w:t>Molyko</w:t>
      </w:r>
      <w:proofErr w:type="spellEnd"/>
      <w:r w:rsidRPr="00FB4AB5">
        <w:rPr>
          <w:rFonts w:ascii="Arial" w:hAnsi="Arial" w:cs="Arial"/>
          <w:lang w:val="en-GB"/>
        </w:rPr>
        <w:t xml:space="preserve"> Integrated Health </w:t>
      </w:r>
      <w:proofErr w:type="spellStart"/>
      <w:r w:rsidRPr="00FB4AB5">
        <w:rPr>
          <w:rFonts w:ascii="Arial" w:hAnsi="Arial" w:cs="Arial"/>
          <w:lang w:val="en-GB"/>
        </w:rPr>
        <w:t>Center</w:t>
      </w:r>
      <w:proofErr w:type="spellEnd"/>
      <w:r w:rsidRPr="00FB4AB5">
        <w:rPr>
          <w:rFonts w:ascii="Arial" w:hAnsi="Arial" w:cs="Arial"/>
          <w:lang w:val="en-GB"/>
        </w:rPr>
        <w:t xml:space="preserve"> </w:t>
      </w:r>
    </w:p>
    <w:p w14:paraId="304D6D7E" w14:textId="76407EF4" w:rsidR="008225B0" w:rsidRPr="00FB4AB5" w:rsidRDefault="008225B0" w:rsidP="008225B0">
      <w:pPr>
        <w:rPr>
          <w:rFonts w:ascii="Arial" w:hAnsi="Arial" w:cs="Arial"/>
          <w:lang w:val="en-GB"/>
        </w:rPr>
      </w:pPr>
      <w:r w:rsidRPr="00900D73">
        <w:rPr>
          <w:rFonts w:ascii="Arial" w:hAnsi="Arial" w:cs="Arial"/>
          <w:b/>
          <w:lang w:val="en-GB"/>
        </w:rPr>
        <w:t>MSDH</w:t>
      </w:r>
      <w:r w:rsidRPr="00FB4AB5">
        <w:rPr>
          <w:rFonts w:ascii="Arial" w:hAnsi="Arial" w:cs="Arial"/>
          <w:lang w:val="en-GB"/>
        </w:rPr>
        <w:t xml:space="preserve">: </w:t>
      </w:r>
      <w:proofErr w:type="spellStart"/>
      <w:r w:rsidRPr="00FB4AB5">
        <w:rPr>
          <w:rFonts w:ascii="Arial" w:hAnsi="Arial" w:cs="Arial"/>
          <w:lang w:val="en-GB"/>
        </w:rPr>
        <w:t>Muea</w:t>
      </w:r>
      <w:proofErr w:type="spellEnd"/>
      <w:r w:rsidRPr="00FB4AB5">
        <w:rPr>
          <w:rFonts w:ascii="Arial" w:hAnsi="Arial" w:cs="Arial"/>
          <w:lang w:val="en-GB"/>
        </w:rPr>
        <w:t xml:space="preserve"> Sub divisional Hospital</w:t>
      </w:r>
    </w:p>
    <w:p w14:paraId="256E4195" w14:textId="7E57EEDA" w:rsidR="008225B0" w:rsidRPr="00FB4AB5" w:rsidRDefault="008225B0" w:rsidP="008225B0">
      <w:pPr>
        <w:rPr>
          <w:rFonts w:ascii="Arial" w:hAnsi="Arial" w:cs="Arial"/>
          <w:lang w:val="en-GB"/>
        </w:rPr>
      </w:pPr>
      <w:r w:rsidRPr="00900D73">
        <w:rPr>
          <w:rFonts w:ascii="Arial" w:hAnsi="Arial" w:cs="Arial"/>
          <w:b/>
          <w:lang w:val="en-GB"/>
        </w:rPr>
        <w:t>SREHP</w:t>
      </w:r>
      <w:r w:rsidRPr="00FB4AB5">
        <w:rPr>
          <w:rFonts w:ascii="Arial" w:hAnsi="Arial" w:cs="Arial"/>
          <w:lang w:val="en-GB"/>
        </w:rPr>
        <w:t>: Serine Rich Entamoeba histolytica Protein</w:t>
      </w:r>
      <w:r w:rsidR="00FF39BC">
        <w:rPr>
          <w:rFonts w:ascii="Arial" w:hAnsi="Arial" w:cs="Arial"/>
          <w:lang w:val="en-GB"/>
        </w:rPr>
        <w:t xml:space="preserve"> </w:t>
      </w:r>
    </w:p>
    <w:p w14:paraId="11D6BD8F" w14:textId="77777777" w:rsidR="008225B0" w:rsidRPr="00FB4AB5" w:rsidRDefault="008225B0" w:rsidP="008225B0">
      <w:pPr>
        <w:rPr>
          <w:rFonts w:ascii="Arial" w:hAnsi="Arial" w:cs="Arial"/>
          <w:lang w:val="en-GB"/>
        </w:rPr>
      </w:pPr>
      <w:r w:rsidRPr="00900D73">
        <w:rPr>
          <w:rFonts w:ascii="Arial" w:hAnsi="Arial" w:cs="Arial"/>
          <w:b/>
          <w:lang w:val="en-GB"/>
        </w:rPr>
        <w:t>TIHC</w:t>
      </w:r>
      <w:r w:rsidRPr="00FB4AB5">
        <w:rPr>
          <w:rFonts w:ascii="Arial" w:hAnsi="Arial" w:cs="Arial"/>
          <w:lang w:val="en-GB"/>
        </w:rPr>
        <w:t xml:space="preserve">: Tole Integrated Health </w:t>
      </w:r>
      <w:proofErr w:type="spellStart"/>
      <w:r w:rsidRPr="00FB4AB5">
        <w:rPr>
          <w:rFonts w:ascii="Arial" w:hAnsi="Arial" w:cs="Arial"/>
          <w:lang w:val="en-GB"/>
        </w:rPr>
        <w:t>Center</w:t>
      </w:r>
      <w:proofErr w:type="spellEnd"/>
      <w:r w:rsidRPr="00FB4AB5">
        <w:rPr>
          <w:rFonts w:ascii="Arial" w:hAnsi="Arial" w:cs="Arial"/>
          <w:lang w:val="en-GB"/>
        </w:rPr>
        <w:t xml:space="preserve"> </w:t>
      </w:r>
    </w:p>
    <w:p w14:paraId="7632D4E9" w14:textId="77777777" w:rsidR="008225B0" w:rsidRPr="00FB4AB5" w:rsidRDefault="008225B0" w:rsidP="008225B0">
      <w:pPr>
        <w:rPr>
          <w:rFonts w:ascii="Arial" w:hAnsi="Arial" w:cs="Arial"/>
          <w:lang w:val="en-GB"/>
        </w:rPr>
      </w:pPr>
      <w:r w:rsidRPr="00900D73">
        <w:rPr>
          <w:rFonts w:ascii="Arial" w:hAnsi="Arial" w:cs="Arial"/>
          <w:b/>
          <w:lang w:val="en-GB"/>
        </w:rPr>
        <w:t>PCR</w:t>
      </w:r>
      <w:r w:rsidRPr="00FB4AB5">
        <w:rPr>
          <w:rFonts w:ascii="Arial" w:hAnsi="Arial" w:cs="Arial"/>
          <w:lang w:val="en-GB"/>
        </w:rPr>
        <w:t>: Polymerase Chain Reaction</w:t>
      </w:r>
    </w:p>
    <w:p w14:paraId="171EF72B" w14:textId="77777777" w:rsidR="008225B0" w:rsidRPr="00FB4AB5" w:rsidRDefault="008225B0" w:rsidP="008225B0">
      <w:pPr>
        <w:rPr>
          <w:rFonts w:ascii="Arial" w:hAnsi="Arial" w:cs="Arial"/>
          <w:lang w:val="en-GB"/>
        </w:rPr>
      </w:pPr>
      <w:r w:rsidRPr="00900D73">
        <w:rPr>
          <w:rFonts w:ascii="Arial" w:hAnsi="Arial" w:cs="Arial"/>
          <w:b/>
          <w:lang w:val="en-GB"/>
        </w:rPr>
        <w:t>RFLP</w:t>
      </w:r>
      <w:r w:rsidRPr="00FB4AB5">
        <w:rPr>
          <w:rFonts w:ascii="Arial" w:hAnsi="Arial" w:cs="Arial"/>
          <w:lang w:val="en-GB"/>
        </w:rPr>
        <w:t>: Restriction Fragment Length Polymorphism</w:t>
      </w:r>
    </w:p>
    <w:p w14:paraId="19FCDE4D" w14:textId="77777777" w:rsidR="008225B0" w:rsidRDefault="008225B0" w:rsidP="008225B0">
      <w:pPr>
        <w:pStyle w:val="Body"/>
        <w:rPr>
          <w:rFonts w:ascii="Arial" w:hAnsi="Arial" w:cs="Arial"/>
          <w:lang w:val="en-GB"/>
        </w:rPr>
      </w:pPr>
      <w:r w:rsidRPr="00900D73">
        <w:rPr>
          <w:rFonts w:ascii="Arial" w:hAnsi="Arial" w:cs="Arial"/>
          <w:b/>
          <w:lang w:val="en-GB"/>
        </w:rPr>
        <w:t>WHO:</w:t>
      </w:r>
      <w:r w:rsidRPr="00FB4AB5">
        <w:rPr>
          <w:rFonts w:ascii="Arial" w:hAnsi="Arial" w:cs="Arial"/>
          <w:lang w:val="en-GB"/>
        </w:rPr>
        <w:t xml:space="preserve"> World Health Organization</w:t>
      </w:r>
    </w:p>
    <w:p w14:paraId="14E8F3DC" w14:textId="77777777" w:rsidR="008225B0" w:rsidRDefault="008225B0" w:rsidP="008225B0">
      <w:pPr>
        <w:pStyle w:val="Appendix"/>
        <w:spacing w:after="0"/>
        <w:jc w:val="both"/>
        <w:rPr>
          <w:rFonts w:ascii="Arial" w:hAnsi="Arial" w:cs="Arial"/>
        </w:rPr>
      </w:pPr>
      <w:r w:rsidRPr="00FB3A86">
        <w:rPr>
          <w:rFonts w:ascii="Arial" w:hAnsi="Arial" w:cs="Arial"/>
        </w:rPr>
        <w:lastRenderedPageBreak/>
        <w:t>APPENDIX</w:t>
      </w:r>
    </w:p>
    <w:p w14:paraId="47E00820" w14:textId="77777777" w:rsidR="008225B0" w:rsidRPr="008225B0" w:rsidRDefault="008225B0" w:rsidP="008225B0">
      <w:pPr>
        <w:pStyle w:val="Appendix"/>
        <w:spacing w:after="0"/>
        <w:jc w:val="both"/>
        <w:rPr>
          <w:rFonts w:ascii="Arial" w:hAnsi="Arial" w:cs="Arial"/>
          <w:caps w:val="0"/>
          <w:sz w:val="20"/>
        </w:rPr>
      </w:pPr>
      <w:r w:rsidRPr="004A68AF">
        <w:rPr>
          <w:rFonts w:ascii="Arial" w:hAnsi="Arial" w:cs="Arial"/>
          <w:caps w:val="0"/>
          <w:sz w:val="20"/>
        </w:rPr>
        <w:t>DNA Extraction Protocol</w:t>
      </w:r>
    </w:p>
    <w:p w14:paraId="78A49F38" w14:textId="30487825" w:rsidR="00B01FCD" w:rsidRPr="00197735" w:rsidRDefault="00CE1959" w:rsidP="00CE1959">
      <w:pPr>
        <w:pStyle w:val="Body"/>
        <w:rPr>
          <w:rFonts w:ascii="Arial" w:hAnsi="Arial" w:cs="Arial"/>
          <w:lang w:val="nb-NO"/>
        </w:rPr>
      </w:pPr>
      <w:r w:rsidRPr="00197735">
        <w:rPr>
          <w:rFonts w:ascii="Arial" w:hAnsi="Arial" w:cs="Arial"/>
          <w:lang w:val="nb-NO"/>
        </w:rPr>
        <w:t xml:space="preserve">Approximately </w:t>
      </w:r>
      <w:r w:rsidRPr="00197735">
        <w:rPr>
          <w:rFonts w:ascii="Arial" w:hAnsi="Arial" w:cs="Arial"/>
          <w:bCs/>
          <w:lang w:val="nb-NO"/>
        </w:rPr>
        <w:t>200 mg</w:t>
      </w:r>
      <w:r w:rsidRPr="00197735">
        <w:rPr>
          <w:rFonts w:ascii="Arial" w:hAnsi="Arial" w:cs="Arial"/>
          <w:lang w:val="nb-NO"/>
        </w:rPr>
        <w:t xml:space="preserve"> of stool was weighed and transferred into a </w:t>
      </w:r>
      <w:r w:rsidRPr="00197735">
        <w:rPr>
          <w:rFonts w:ascii="Arial" w:hAnsi="Arial" w:cs="Arial"/>
          <w:bCs/>
          <w:lang w:val="nb-NO"/>
        </w:rPr>
        <w:t>NucleoSpin® Bead Tube Type A</w:t>
      </w:r>
      <w:r w:rsidRPr="00197735">
        <w:rPr>
          <w:rFonts w:ascii="Arial" w:hAnsi="Arial" w:cs="Arial"/>
          <w:lang w:val="nb-NO"/>
        </w:rPr>
        <w:t xml:space="preserve"> (</w:t>
      </w:r>
      <w:r w:rsidRPr="00197735">
        <w:rPr>
          <w:rFonts w:ascii="Arial" w:hAnsi="Arial" w:cs="Arial"/>
          <w:i/>
          <w:iCs/>
          <w:lang w:val="nb-NO"/>
        </w:rPr>
        <w:t>Macherey-Nagel GmbH and Co. KG, Germany</w:t>
      </w:r>
      <w:r w:rsidRPr="00197735">
        <w:rPr>
          <w:rFonts w:ascii="Arial" w:hAnsi="Arial" w:cs="Arial"/>
          <w:lang w:val="nb-NO"/>
        </w:rPr>
        <w:t xml:space="preserve">). Subsequently, </w:t>
      </w:r>
      <w:r w:rsidRPr="00197735">
        <w:rPr>
          <w:rFonts w:ascii="Arial" w:hAnsi="Arial" w:cs="Arial"/>
          <w:bCs/>
          <w:lang w:val="nb-NO"/>
        </w:rPr>
        <w:t>850 µl</w:t>
      </w:r>
      <w:r w:rsidRPr="00197735">
        <w:rPr>
          <w:rFonts w:ascii="Arial" w:hAnsi="Arial" w:cs="Arial"/>
          <w:lang w:val="nb-NO"/>
        </w:rPr>
        <w:t xml:space="preserve"> of </w:t>
      </w:r>
      <w:r w:rsidRPr="00197735">
        <w:rPr>
          <w:rFonts w:ascii="Arial" w:hAnsi="Arial" w:cs="Arial"/>
          <w:bCs/>
          <w:lang w:val="nb-NO"/>
        </w:rPr>
        <w:t>Buffer ST1</w:t>
      </w:r>
      <w:r w:rsidRPr="00197735">
        <w:rPr>
          <w:rFonts w:ascii="Arial" w:hAnsi="Arial" w:cs="Arial"/>
          <w:lang w:val="nb-NO"/>
        </w:rPr>
        <w:t xml:space="preserve"> (lysis buffer) was added to the bead tube containing the stool sample. The tube was shaken horizontally for </w:t>
      </w:r>
      <w:r w:rsidRPr="00197735">
        <w:rPr>
          <w:rFonts w:ascii="Arial" w:hAnsi="Arial" w:cs="Arial"/>
          <w:bCs/>
          <w:lang w:val="nb-NO"/>
        </w:rPr>
        <w:t>1–2 min</w:t>
      </w:r>
      <w:r w:rsidRPr="00197735">
        <w:rPr>
          <w:rFonts w:ascii="Arial" w:hAnsi="Arial" w:cs="Arial"/>
          <w:lang w:val="nb-NO"/>
        </w:rPr>
        <w:t xml:space="preserve"> and incubated at </w:t>
      </w:r>
      <w:r w:rsidRPr="00197735">
        <w:rPr>
          <w:rFonts w:ascii="Arial" w:hAnsi="Arial" w:cs="Arial"/>
          <w:bCs/>
          <w:lang w:val="nb-NO"/>
        </w:rPr>
        <w:t>70°C</w:t>
      </w:r>
      <w:r w:rsidRPr="00197735">
        <w:rPr>
          <w:rFonts w:ascii="Arial" w:hAnsi="Arial" w:cs="Arial"/>
          <w:lang w:val="nb-NO"/>
        </w:rPr>
        <w:t xml:space="preserve"> in a water bath for </w:t>
      </w:r>
      <w:r w:rsidRPr="00197735">
        <w:rPr>
          <w:rFonts w:ascii="Arial" w:hAnsi="Arial" w:cs="Arial"/>
          <w:bCs/>
          <w:lang w:val="nb-NO"/>
        </w:rPr>
        <w:t>5 min</w:t>
      </w:r>
      <w:r w:rsidRPr="00197735">
        <w:rPr>
          <w:rFonts w:ascii="Arial" w:hAnsi="Arial" w:cs="Arial"/>
          <w:lang w:val="nb-NO"/>
        </w:rPr>
        <w:t xml:space="preserve"> to enhance lysis. The NucleoSpin® bead tubes were then vortexed vigorously at </w:t>
      </w:r>
      <w:r w:rsidRPr="00197735">
        <w:rPr>
          <w:rFonts w:ascii="Arial" w:hAnsi="Arial" w:cs="Arial"/>
          <w:bCs/>
          <w:lang w:val="nb-NO"/>
        </w:rPr>
        <w:t>room temperature for 10 min</w:t>
      </w:r>
      <w:r w:rsidRPr="00197735">
        <w:rPr>
          <w:rFonts w:ascii="Arial" w:hAnsi="Arial" w:cs="Arial"/>
          <w:lang w:val="nb-NO"/>
        </w:rPr>
        <w:t xml:space="preserve"> to ensure thorough mixing and mechanical disruption of the stool matrix. After lysis, the tubes were centrifuged at </w:t>
      </w:r>
      <w:r w:rsidRPr="00197735">
        <w:rPr>
          <w:rFonts w:ascii="Arial" w:hAnsi="Arial" w:cs="Arial"/>
          <w:bCs/>
          <w:lang w:val="nb-NO"/>
        </w:rPr>
        <w:t>13,000 × g for 3 min</w:t>
      </w:r>
      <w:r w:rsidRPr="00197735">
        <w:rPr>
          <w:rFonts w:ascii="Arial" w:hAnsi="Arial" w:cs="Arial"/>
          <w:lang w:val="nb-NO"/>
        </w:rPr>
        <w:t xml:space="preserve">, and </w:t>
      </w:r>
      <w:r w:rsidRPr="00197735">
        <w:rPr>
          <w:rFonts w:ascii="Arial" w:hAnsi="Arial" w:cs="Arial"/>
          <w:bCs/>
          <w:lang w:val="nb-NO"/>
        </w:rPr>
        <w:t>600 µl</w:t>
      </w:r>
      <w:r w:rsidRPr="00197735">
        <w:rPr>
          <w:rFonts w:ascii="Arial" w:hAnsi="Arial" w:cs="Arial"/>
          <w:lang w:val="nb-NO"/>
        </w:rPr>
        <w:t xml:space="preserve"> of the supernatant was transferred into a new </w:t>
      </w:r>
      <w:r w:rsidRPr="00197735">
        <w:rPr>
          <w:rFonts w:ascii="Arial" w:hAnsi="Arial" w:cs="Arial"/>
          <w:bCs/>
          <w:lang w:val="nb-NO"/>
        </w:rPr>
        <w:t>2 ml microcentrifuge tube</w:t>
      </w:r>
      <w:r w:rsidRPr="00197735">
        <w:rPr>
          <w:rFonts w:ascii="Arial" w:hAnsi="Arial" w:cs="Arial"/>
          <w:lang w:val="nb-NO"/>
        </w:rPr>
        <w:t xml:space="preserve">. Next, </w:t>
      </w:r>
      <w:r w:rsidRPr="00197735">
        <w:rPr>
          <w:rFonts w:ascii="Arial" w:hAnsi="Arial" w:cs="Arial"/>
          <w:bCs/>
          <w:lang w:val="nb-NO"/>
        </w:rPr>
        <w:t>100 µl of Buffer ST2</w:t>
      </w:r>
      <w:r w:rsidRPr="00197735">
        <w:rPr>
          <w:rFonts w:ascii="Arial" w:hAnsi="Arial" w:cs="Arial"/>
          <w:lang w:val="nb-NO"/>
        </w:rPr>
        <w:t xml:space="preserve"> (binding buffer) was added to the tube, mixed by vortexing for </w:t>
      </w:r>
      <w:r w:rsidRPr="00197735">
        <w:rPr>
          <w:rFonts w:ascii="Arial" w:hAnsi="Arial" w:cs="Arial"/>
          <w:bCs/>
          <w:lang w:val="nb-NO"/>
        </w:rPr>
        <w:t>5 s</w:t>
      </w:r>
      <w:r w:rsidRPr="00197735">
        <w:rPr>
          <w:rFonts w:ascii="Arial" w:hAnsi="Arial" w:cs="Arial"/>
          <w:lang w:val="nb-NO"/>
        </w:rPr>
        <w:t xml:space="preserve">, and incubated at </w:t>
      </w:r>
      <w:r w:rsidRPr="00197735">
        <w:rPr>
          <w:rFonts w:ascii="Arial" w:hAnsi="Arial" w:cs="Arial"/>
          <w:bCs/>
          <w:lang w:val="nb-NO"/>
        </w:rPr>
        <w:t>2–8°C for 5 min</w:t>
      </w:r>
      <w:r w:rsidRPr="00197735">
        <w:rPr>
          <w:rFonts w:ascii="Arial" w:hAnsi="Arial" w:cs="Arial"/>
          <w:lang w:val="nb-NO"/>
        </w:rPr>
        <w:t xml:space="preserve">. The mixture was then centrifuged at </w:t>
      </w:r>
      <w:r w:rsidRPr="00197735">
        <w:rPr>
          <w:rFonts w:ascii="Arial" w:hAnsi="Arial" w:cs="Arial"/>
          <w:bCs/>
          <w:lang w:val="nb-NO"/>
        </w:rPr>
        <w:t>13,000 × g for 3 min</w:t>
      </w:r>
      <w:r w:rsidRPr="00197735">
        <w:rPr>
          <w:rFonts w:ascii="Arial" w:hAnsi="Arial" w:cs="Arial"/>
          <w:lang w:val="nb-NO"/>
        </w:rPr>
        <w:t xml:space="preserve">. A </w:t>
      </w:r>
      <w:r w:rsidRPr="00197735">
        <w:rPr>
          <w:rFonts w:ascii="Arial" w:hAnsi="Arial" w:cs="Arial"/>
          <w:bCs/>
          <w:lang w:val="nb-NO"/>
        </w:rPr>
        <w:t>NucleoSpin® Inhibitor Removal Column (red ring)</w:t>
      </w:r>
      <w:r w:rsidRPr="00197735">
        <w:rPr>
          <w:rFonts w:ascii="Arial" w:hAnsi="Arial" w:cs="Arial"/>
          <w:lang w:val="nb-NO"/>
        </w:rPr>
        <w:t xml:space="preserve"> was placed in a new </w:t>
      </w:r>
      <w:r w:rsidRPr="00197735">
        <w:rPr>
          <w:rFonts w:ascii="Arial" w:hAnsi="Arial" w:cs="Arial"/>
          <w:bCs/>
          <w:lang w:val="nb-NO"/>
        </w:rPr>
        <w:t>2 ml collection tube</w:t>
      </w:r>
      <w:r w:rsidRPr="00197735">
        <w:rPr>
          <w:rFonts w:ascii="Arial" w:hAnsi="Arial" w:cs="Arial"/>
          <w:lang w:val="nb-NO"/>
        </w:rPr>
        <w:t xml:space="preserve">, and </w:t>
      </w:r>
      <w:r w:rsidRPr="00197735">
        <w:rPr>
          <w:rFonts w:ascii="Arial" w:hAnsi="Arial" w:cs="Arial"/>
          <w:bCs/>
          <w:lang w:val="nb-NO"/>
        </w:rPr>
        <w:t>550 µl</w:t>
      </w:r>
      <w:r w:rsidRPr="00197735">
        <w:rPr>
          <w:rFonts w:ascii="Arial" w:hAnsi="Arial" w:cs="Arial"/>
          <w:lang w:val="nb-NO"/>
        </w:rPr>
        <w:t xml:space="preserve"> of the clear lysate was transferred onto the column and centrifuged at </w:t>
      </w:r>
      <w:r w:rsidRPr="00197735">
        <w:rPr>
          <w:rFonts w:ascii="Arial" w:hAnsi="Arial" w:cs="Arial"/>
          <w:bCs/>
          <w:lang w:val="nb-NO"/>
        </w:rPr>
        <w:t>13,000 × g for 1 min</w:t>
      </w:r>
      <w:r w:rsidRPr="00197735">
        <w:rPr>
          <w:rFonts w:ascii="Arial" w:hAnsi="Arial" w:cs="Arial"/>
          <w:lang w:val="nb-NO"/>
        </w:rPr>
        <w:t xml:space="preserve">. The inhibitor removal column was then discarded. Subsequently, </w:t>
      </w:r>
      <w:r w:rsidRPr="00197735">
        <w:rPr>
          <w:rFonts w:ascii="Arial" w:hAnsi="Arial" w:cs="Arial"/>
          <w:bCs/>
          <w:lang w:val="nb-NO"/>
        </w:rPr>
        <w:t>200 µl of Buffer ST3</w:t>
      </w:r>
      <w:r w:rsidRPr="00197735">
        <w:rPr>
          <w:rFonts w:ascii="Arial" w:hAnsi="Arial" w:cs="Arial"/>
          <w:lang w:val="nb-NO"/>
        </w:rPr>
        <w:t xml:space="preserve"> (binding buffer) was added to the lysate and vortexed for </w:t>
      </w:r>
      <w:r w:rsidRPr="00197735">
        <w:rPr>
          <w:rFonts w:ascii="Arial" w:hAnsi="Arial" w:cs="Arial"/>
          <w:bCs/>
          <w:lang w:val="nb-NO"/>
        </w:rPr>
        <w:t>5 s</w:t>
      </w:r>
      <w:r w:rsidRPr="00197735">
        <w:rPr>
          <w:rFonts w:ascii="Arial" w:hAnsi="Arial" w:cs="Arial"/>
          <w:lang w:val="nb-NO"/>
        </w:rPr>
        <w:t xml:space="preserve">. A </w:t>
      </w:r>
      <w:r w:rsidRPr="00197735">
        <w:rPr>
          <w:rFonts w:ascii="Arial" w:hAnsi="Arial" w:cs="Arial"/>
          <w:bCs/>
          <w:lang w:val="nb-NO"/>
        </w:rPr>
        <w:t>NucleoSpin® DNA Stool Column (green ring)</w:t>
      </w:r>
      <w:r w:rsidRPr="00197735">
        <w:rPr>
          <w:rFonts w:ascii="Arial" w:hAnsi="Arial" w:cs="Arial"/>
          <w:lang w:val="nb-NO"/>
        </w:rPr>
        <w:t xml:space="preserve"> was placed in a </w:t>
      </w:r>
      <w:r w:rsidRPr="00197735">
        <w:rPr>
          <w:rFonts w:ascii="Arial" w:hAnsi="Arial" w:cs="Arial"/>
          <w:bCs/>
          <w:lang w:val="nb-NO"/>
        </w:rPr>
        <w:t>2 ml collection tube</w:t>
      </w:r>
      <w:r w:rsidRPr="00197735">
        <w:rPr>
          <w:rFonts w:ascii="Arial" w:hAnsi="Arial" w:cs="Arial"/>
          <w:lang w:val="nb-NO"/>
        </w:rPr>
        <w:t xml:space="preserve">, and </w:t>
      </w:r>
      <w:r w:rsidRPr="00197735">
        <w:rPr>
          <w:rFonts w:ascii="Arial" w:hAnsi="Arial" w:cs="Arial"/>
          <w:bCs/>
          <w:lang w:val="nb-NO"/>
        </w:rPr>
        <w:t>700 µl</w:t>
      </w:r>
      <w:r w:rsidRPr="00197735">
        <w:rPr>
          <w:rFonts w:ascii="Arial" w:hAnsi="Arial" w:cs="Arial"/>
          <w:lang w:val="nb-NO"/>
        </w:rPr>
        <w:t xml:space="preserve"> of the sample was loaded onto the column and centrifuged at </w:t>
      </w:r>
      <w:r w:rsidRPr="00197735">
        <w:rPr>
          <w:rFonts w:ascii="Arial" w:hAnsi="Arial" w:cs="Arial"/>
          <w:bCs/>
          <w:lang w:val="nb-NO"/>
        </w:rPr>
        <w:t>13,000 × g for 1 min</w:t>
      </w:r>
      <w:r w:rsidRPr="00197735">
        <w:rPr>
          <w:rFonts w:ascii="Arial" w:hAnsi="Arial" w:cs="Arial"/>
          <w:lang w:val="nb-NO"/>
        </w:rPr>
        <w:t xml:space="preserve">. The flow-through was discarded, and the column was returned to the same collection tube. The DNA stool column was washed sequentially with </w:t>
      </w:r>
      <w:r w:rsidRPr="00197735">
        <w:rPr>
          <w:rFonts w:ascii="Arial" w:hAnsi="Arial" w:cs="Arial"/>
          <w:bCs/>
          <w:lang w:val="nb-NO"/>
        </w:rPr>
        <w:t>600 µl of Buffer ST3</w:t>
      </w:r>
      <w:r w:rsidRPr="00197735">
        <w:rPr>
          <w:rFonts w:ascii="Arial" w:hAnsi="Arial" w:cs="Arial"/>
          <w:lang w:val="nb-NO"/>
        </w:rPr>
        <w:t xml:space="preserve">, </w:t>
      </w:r>
      <w:r w:rsidRPr="00197735">
        <w:rPr>
          <w:rFonts w:ascii="Arial" w:hAnsi="Arial" w:cs="Arial"/>
          <w:bCs/>
          <w:lang w:val="nb-NO"/>
        </w:rPr>
        <w:t>550 µl of Buffer ST4</w:t>
      </w:r>
      <w:r w:rsidRPr="00197735">
        <w:rPr>
          <w:rFonts w:ascii="Arial" w:hAnsi="Arial" w:cs="Arial"/>
          <w:lang w:val="nb-NO"/>
        </w:rPr>
        <w:t xml:space="preserve">, and </w:t>
      </w:r>
      <w:r w:rsidRPr="00197735">
        <w:rPr>
          <w:rFonts w:ascii="Arial" w:hAnsi="Arial" w:cs="Arial"/>
          <w:bCs/>
          <w:lang w:val="nb-NO"/>
        </w:rPr>
        <w:t>700 µl of Buffer ST5</w:t>
      </w:r>
      <w:r w:rsidRPr="00197735">
        <w:rPr>
          <w:rFonts w:ascii="Arial" w:hAnsi="Arial" w:cs="Arial"/>
          <w:lang w:val="nb-NO"/>
        </w:rPr>
        <w:t xml:space="preserve">, each followed by centrifugation at </w:t>
      </w:r>
      <w:r w:rsidRPr="00197735">
        <w:rPr>
          <w:rFonts w:ascii="Arial" w:hAnsi="Arial" w:cs="Arial"/>
          <w:bCs/>
          <w:lang w:val="nb-NO"/>
        </w:rPr>
        <w:t>13,000 × g for 1 min</w:t>
      </w:r>
      <w:r w:rsidRPr="00197735">
        <w:rPr>
          <w:rFonts w:ascii="Arial" w:hAnsi="Arial" w:cs="Arial"/>
          <w:lang w:val="nb-NO"/>
        </w:rPr>
        <w:t xml:space="preserve">, discarding the flow-through after each step. A final centrifugation at </w:t>
      </w:r>
      <w:r w:rsidRPr="00197735">
        <w:rPr>
          <w:rFonts w:ascii="Arial" w:hAnsi="Arial" w:cs="Arial"/>
          <w:bCs/>
          <w:lang w:val="nb-NO"/>
        </w:rPr>
        <w:t>13,000 × g for 2 min</w:t>
      </w:r>
      <w:r w:rsidRPr="00197735">
        <w:rPr>
          <w:rFonts w:ascii="Arial" w:hAnsi="Arial" w:cs="Arial"/>
          <w:lang w:val="nb-NO"/>
        </w:rPr>
        <w:t xml:space="preserve"> was performed to remove residual wash buffer. The NucleoSpin® DNA Stool Column was then placed into a new </w:t>
      </w:r>
      <w:r w:rsidRPr="00197735">
        <w:rPr>
          <w:rFonts w:ascii="Arial" w:hAnsi="Arial" w:cs="Arial"/>
          <w:bCs/>
          <w:lang w:val="nb-NO"/>
        </w:rPr>
        <w:t>1.5 ml microcentrifuge tube</w:t>
      </w:r>
      <w:r w:rsidRPr="00197735">
        <w:rPr>
          <w:rFonts w:ascii="Arial" w:hAnsi="Arial" w:cs="Arial"/>
          <w:lang w:val="nb-NO"/>
        </w:rPr>
        <w:t xml:space="preserve">, and </w:t>
      </w:r>
      <w:r w:rsidRPr="00197735">
        <w:rPr>
          <w:rFonts w:ascii="Arial" w:hAnsi="Arial" w:cs="Arial"/>
          <w:bCs/>
          <w:lang w:val="nb-NO"/>
        </w:rPr>
        <w:t>80 µl of Buffer SE</w:t>
      </w:r>
      <w:r w:rsidRPr="00197735">
        <w:rPr>
          <w:rFonts w:ascii="Arial" w:hAnsi="Arial" w:cs="Arial"/>
          <w:lang w:val="nb-NO"/>
        </w:rPr>
        <w:t xml:space="preserve"> (elution buffer) was added directly to the membrane. The tube was tightly closed and centrifuged at </w:t>
      </w:r>
      <w:r w:rsidRPr="00197735">
        <w:rPr>
          <w:rFonts w:ascii="Arial" w:hAnsi="Arial" w:cs="Arial"/>
          <w:bCs/>
          <w:lang w:val="nb-NO"/>
        </w:rPr>
        <w:t>13,000 × g for 1 min</w:t>
      </w:r>
      <w:r w:rsidRPr="00197735">
        <w:rPr>
          <w:rFonts w:ascii="Arial" w:hAnsi="Arial" w:cs="Arial"/>
          <w:lang w:val="nb-NO"/>
        </w:rPr>
        <w:t xml:space="preserve"> to elute the DNA. The eluted DNA was briefly vortexed for </w:t>
      </w:r>
      <w:r w:rsidRPr="00197735">
        <w:rPr>
          <w:rFonts w:ascii="Arial" w:hAnsi="Arial" w:cs="Arial"/>
          <w:bCs/>
          <w:lang w:val="nb-NO"/>
        </w:rPr>
        <w:t>2 s</w:t>
      </w:r>
      <w:r w:rsidRPr="00197735">
        <w:rPr>
          <w:rFonts w:ascii="Arial" w:hAnsi="Arial" w:cs="Arial"/>
          <w:lang w:val="nb-NO"/>
        </w:rPr>
        <w:t xml:space="preserve"> and stored at </w:t>
      </w:r>
      <w:r w:rsidRPr="00197735">
        <w:rPr>
          <w:rFonts w:ascii="Arial" w:hAnsi="Arial" w:cs="Arial"/>
          <w:bCs/>
          <w:lang w:val="nb-NO"/>
        </w:rPr>
        <w:t>–20°C</w:t>
      </w:r>
      <w:r w:rsidRPr="00197735">
        <w:rPr>
          <w:rFonts w:ascii="Arial" w:hAnsi="Arial" w:cs="Arial"/>
          <w:lang w:val="nb-NO"/>
        </w:rPr>
        <w:t xml:space="preserve"> until PCR analysis.</w:t>
      </w:r>
    </w:p>
    <w:sectPr w:rsidR="00B01FCD" w:rsidRPr="00197735" w:rsidSect="00D640F0">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15B1" w14:textId="77777777" w:rsidR="00D43D8B" w:rsidRDefault="00D43D8B" w:rsidP="00C37E61">
      <w:r>
        <w:separator/>
      </w:r>
    </w:p>
  </w:endnote>
  <w:endnote w:type="continuationSeparator" w:id="0">
    <w:p w14:paraId="0110155D" w14:textId="77777777" w:rsidR="00D43D8B" w:rsidRDefault="00D43D8B" w:rsidP="00C37E61">
      <w:r>
        <w:continuationSeparator/>
      </w:r>
    </w:p>
  </w:endnote>
  <w:endnote w:type="continuationNotice" w:id="1">
    <w:p w14:paraId="469F00F4" w14:textId="77777777" w:rsidR="00D43D8B" w:rsidRDefault="00D43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7E0E" w14:textId="77777777" w:rsidR="00D640F0" w:rsidRDefault="00D6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49C3" w14:textId="77777777" w:rsidR="00D640F0" w:rsidRDefault="00D64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8062" w14:textId="32E28BEC" w:rsidR="002401D0" w:rsidRPr="00F44A89" w:rsidRDefault="002401D0" w:rsidP="00F44A8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22A4" w14:textId="77777777" w:rsidR="002401D0" w:rsidRPr="00C37E61" w:rsidRDefault="002401D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79706" w14:textId="77777777" w:rsidR="00D43D8B" w:rsidRDefault="00D43D8B" w:rsidP="00C37E61">
      <w:r>
        <w:separator/>
      </w:r>
    </w:p>
  </w:footnote>
  <w:footnote w:type="continuationSeparator" w:id="0">
    <w:p w14:paraId="38192D38" w14:textId="77777777" w:rsidR="00D43D8B" w:rsidRDefault="00D43D8B" w:rsidP="00C37E61">
      <w:r>
        <w:continuationSeparator/>
      </w:r>
    </w:p>
  </w:footnote>
  <w:footnote w:type="continuationNotice" w:id="1">
    <w:p w14:paraId="4DE2D8E9" w14:textId="77777777" w:rsidR="00D43D8B" w:rsidRDefault="00D43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50BC" w14:textId="233ED4FE" w:rsidR="00D640F0" w:rsidRDefault="00D640F0">
    <w:pPr>
      <w:pStyle w:val="Header"/>
    </w:pPr>
    <w:r>
      <w:rPr>
        <w:noProof/>
      </w:rPr>
      <w:pict w14:anchorId="7982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2EA5" w14:textId="4D786164" w:rsidR="00D640F0" w:rsidRDefault="00D640F0">
    <w:pPr>
      <w:pStyle w:val="Header"/>
    </w:pPr>
    <w:r>
      <w:rPr>
        <w:noProof/>
      </w:rPr>
      <w:pict w14:anchorId="5C809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8C35A" w14:textId="2005FB02" w:rsidR="002401D0" w:rsidRPr="00296529" w:rsidRDefault="00D640F0" w:rsidP="00296529">
    <w:pPr>
      <w:ind w:left="2160"/>
      <w:jc w:val="center"/>
      <w:rPr>
        <w:rFonts w:ascii="Times New Roman" w:eastAsia="Calibri" w:hAnsi="Times New Roman"/>
        <w:i/>
        <w:sz w:val="18"/>
        <w:szCs w:val="22"/>
      </w:rPr>
    </w:pPr>
    <w:r>
      <w:rPr>
        <w:noProof/>
      </w:rPr>
      <w:pict w14:anchorId="1610D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2B3328" w14:textId="06D5E18F" w:rsidR="002401D0" w:rsidRPr="00296529" w:rsidRDefault="002401D0"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r w:rsidRPr="00296529">
      <w:rPr>
        <w:rFonts w:ascii="Times New Roman" w:eastAsia="Calibri" w:hAnsi="Times New Roman"/>
        <w:i/>
        <w:sz w:val="18"/>
        <w:szCs w:val="22"/>
      </w:rPr>
      <w:t xml:space="preserve"> </w:t>
    </w:r>
  </w:p>
  <w:p w14:paraId="035648BF" w14:textId="77777777" w:rsidR="002401D0" w:rsidRPr="00296529" w:rsidRDefault="002401D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31783E" w14:textId="74A6D7FE" w:rsidR="002401D0" w:rsidRPr="00296529" w:rsidRDefault="002401D0"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Pr="00296529">
      <w:rPr>
        <w:rFonts w:ascii="Times New Roman" w:eastAsia="Calibri" w:hAnsi="Times New Roman"/>
        <w:b/>
        <w:i/>
        <w:sz w:val="32"/>
        <w:szCs w:val="22"/>
      </w:rPr>
      <w:t xml:space="preserve"> </w:t>
    </w:r>
  </w:p>
  <w:p w14:paraId="24DEA67C" w14:textId="52A1461F" w:rsidR="002401D0" w:rsidRDefault="002401D0"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r w:rsidRPr="00296529">
      <w:rPr>
        <w:rFonts w:ascii="Times New Roman" w:eastAsia="Calibri" w:hAnsi="Times New Roman"/>
        <w:i/>
        <w:sz w:val="18"/>
        <w:szCs w:val="22"/>
      </w:rPr>
      <w:t xml:space="preserve"> </w:t>
    </w:r>
  </w:p>
  <w:p w14:paraId="0CA5B339" w14:textId="77777777" w:rsidR="002401D0" w:rsidRDefault="002401D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D952D2" w14:textId="77777777" w:rsidR="002401D0" w:rsidRDefault="002401D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F9C" w14:textId="1F182997" w:rsidR="00D640F0" w:rsidRDefault="00D640F0">
    <w:pPr>
      <w:pStyle w:val="Header"/>
    </w:pPr>
    <w:r>
      <w:rPr>
        <w:noProof/>
      </w:rPr>
      <w:pict w14:anchorId="32A5D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EA85" w14:textId="4D5EB5C2" w:rsidR="00D640F0" w:rsidRDefault="00D640F0">
    <w:pPr>
      <w:pStyle w:val="Header"/>
    </w:pPr>
    <w:r>
      <w:rPr>
        <w:noProof/>
      </w:rPr>
      <w:pict w14:anchorId="68382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AFFC" w14:textId="51A413C1" w:rsidR="00D640F0" w:rsidRDefault="00D640F0">
    <w:pPr>
      <w:pStyle w:val="Header"/>
    </w:pPr>
    <w:r>
      <w:rPr>
        <w:noProof/>
      </w:rPr>
      <w:pict w14:anchorId="299B9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753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1F3E25"/>
    <w:multiLevelType w:val="hybridMultilevel"/>
    <w:tmpl w:val="90463900"/>
    <w:lvl w:ilvl="0" w:tplc="280E20FA">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91EAC"/>
    <w:multiLevelType w:val="hybridMultilevel"/>
    <w:tmpl w:val="EB34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BF291F"/>
    <w:multiLevelType w:val="hybridMultilevel"/>
    <w:tmpl w:val="7DF80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9B124B"/>
    <w:multiLevelType w:val="hybridMultilevel"/>
    <w:tmpl w:val="FB2E9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22"/>
  </w:num>
  <w:num w:numId="32">
    <w:abstractNumId w:val="20"/>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681"/>
    <w:rsid w:val="00030174"/>
    <w:rsid w:val="0004579C"/>
    <w:rsid w:val="00046BF3"/>
    <w:rsid w:val="00073DD1"/>
    <w:rsid w:val="00083733"/>
    <w:rsid w:val="00091460"/>
    <w:rsid w:val="000A47FA"/>
    <w:rsid w:val="000A65D3"/>
    <w:rsid w:val="000B1E33"/>
    <w:rsid w:val="000C3256"/>
    <w:rsid w:val="000D1C57"/>
    <w:rsid w:val="000D689F"/>
    <w:rsid w:val="000E7B7B"/>
    <w:rsid w:val="000E7D62"/>
    <w:rsid w:val="000F07D6"/>
    <w:rsid w:val="000F68F0"/>
    <w:rsid w:val="00103357"/>
    <w:rsid w:val="00104727"/>
    <w:rsid w:val="00106677"/>
    <w:rsid w:val="00110465"/>
    <w:rsid w:val="00116498"/>
    <w:rsid w:val="00123C9F"/>
    <w:rsid w:val="00124C0D"/>
    <w:rsid w:val="00126190"/>
    <w:rsid w:val="00130F17"/>
    <w:rsid w:val="001314A2"/>
    <w:rsid w:val="001320BF"/>
    <w:rsid w:val="001505C7"/>
    <w:rsid w:val="00150A57"/>
    <w:rsid w:val="0016151A"/>
    <w:rsid w:val="00163BC4"/>
    <w:rsid w:val="001667DF"/>
    <w:rsid w:val="00167CB9"/>
    <w:rsid w:val="00184374"/>
    <w:rsid w:val="00191062"/>
    <w:rsid w:val="00192B72"/>
    <w:rsid w:val="00197735"/>
    <w:rsid w:val="001A0F83"/>
    <w:rsid w:val="001A29D8"/>
    <w:rsid w:val="001A49C5"/>
    <w:rsid w:val="001A5C2E"/>
    <w:rsid w:val="001A5CAA"/>
    <w:rsid w:val="001B0427"/>
    <w:rsid w:val="001B07C4"/>
    <w:rsid w:val="001B493D"/>
    <w:rsid w:val="001C4421"/>
    <w:rsid w:val="001C460F"/>
    <w:rsid w:val="001C77A4"/>
    <w:rsid w:val="001D2680"/>
    <w:rsid w:val="001D3A51"/>
    <w:rsid w:val="001D53E1"/>
    <w:rsid w:val="001D6909"/>
    <w:rsid w:val="001E10D2"/>
    <w:rsid w:val="001E25B4"/>
    <w:rsid w:val="001E44FE"/>
    <w:rsid w:val="001F092F"/>
    <w:rsid w:val="00200595"/>
    <w:rsid w:val="002023EF"/>
    <w:rsid w:val="00203F7A"/>
    <w:rsid w:val="00204835"/>
    <w:rsid w:val="00210045"/>
    <w:rsid w:val="00214244"/>
    <w:rsid w:val="00225C32"/>
    <w:rsid w:val="00231920"/>
    <w:rsid w:val="0023195C"/>
    <w:rsid w:val="00236174"/>
    <w:rsid w:val="002401D0"/>
    <w:rsid w:val="0024282C"/>
    <w:rsid w:val="002460DC"/>
    <w:rsid w:val="00250985"/>
    <w:rsid w:val="002556F6"/>
    <w:rsid w:val="00283105"/>
    <w:rsid w:val="00284C4C"/>
    <w:rsid w:val="00287E68"/>
    <w:rsid w:val="00296529"/>
    <w:rsid w:val="002A2030"/>
    <w:rsid w:val="002A2CBB"/>
    <w:rsid w:val="002A2D56"/>
    <w:rsid w:val="002A3281"/>
    <w:rsid w:val="002A3A0A"/>
    <w:rsid w:val="002B1CD1"/>
    <w:rsid w:val="002B27FB"/>
    <w:rsid w:val="002B2904"/>
    <w:rsid w:val="002B6370"/>
    <w:rsid w:val="002B685A"/>
    <w:rsid w:val="002B6FE7"/>
    <w:rsid w:val="002C00A2"/>
    <w:rsid w:val="002C57D2"/>
    <w:rsid w:val="002D37AA"/>
    <w:rsid w:val="002D644A"/>
    <w:rsid w:val="002E0D56"/>
    <w:rsid w:val="002F06BA"/>
    <w:rsid w:val="002F7D10"/>
    <w:rsid w:val="00300340"/>
    <w:rsid w:val="0031038D"/>
    <w:rsid w:val="00315186"/>
    <w:rsid w:val="0031549E"/>
    <w:rsid w:val="0031674B"/>
    <w:rsid w:val="00322A1D"/>
    <w:rsid w:val="0033343E"/>
    <w:rsid w:val="00340C18"/>
    <w:rsid w:val="00341543"/>
    <w:rsid w:val="00343F8D"/>
    <w:rsid w:val="00346697"/>
    <w:rsid w:val="00346CFF"/>
    <w:rsid w:val="00350807"/>
    <w:rsid w:val="003512C2"/>
    <w:rsid w:val="003604D7"/>
    <w:rsid w:val="003632AA"/>
    <w:rsid w:val="00364416"/>
    <w:rsid w:val="00364CFA"/>
    <w:rsid w:val="0036624D"/>
    <w:rsid w:val="00371FB6"/>
    <w:rsid w:val="00376311"/>
    <w:rsid w:val="003763C1"/>
    <w:rsid w:val="00376BBE"/>
    <w:rsid w:val="00380183"/>
    <w:rsid w:val="0039224F"/>
    <w:rsid w:val="003925A1"/>
    <w:rsid w:val="003931E3"/>
    <w:rsid w:val="003A43A4"/>
    <w:rsid w:val="003A7E18"/>
    <w:rsid w:val="003C2700"/>
    <w:rsid w:val="003C4C86"/>
    <w:rsid w:val="003C6258"/>
    <w:rsid w:val="003C79CA"/>
    <w:rsid w:val="003D1FC0"/>
    <w:rsid w:val="003D280B"/>
    <w:rsid w:val="003D356D"/>
    <w:rsid w:val="003D4008"/>
    <w:rsid w:val="003D672D"/>
    <w:rsid w:val="003E0118"/>
    <w:rsid w:val="003E087D"/>
    <w:rsid w:val="003E2904"/>
    <w:rsid w:val="003E3965"/>
    <w:rsid w:val="004006A8"/>
    <w:rsid w:val="0040117A"/>
    <w:rsid w:val="00401927"/>
    <w:rsid w:val="0041027F"/>
    <w:rsid w:val="00412475"/>
    <w:rsid w:val="0041731F"/>
    <w:rsid w:val="0042332D"/>
    <w:rsid w:val="00423789"/>
    <w:rsid w:val="00433CD2"/>
    <w:rsid w:val="00436A69"/>
    <w:rsid w:val="00440F43"/>
    <w:rsid w:val="00441B6F"/>
    <w:rsid w:val="00442C8E"/>
    <w:rsid w:val="00446221"/>
    <w:rsid w:val="0044675F"/>
    <w:rsid w:val="00450E62"/>
    <w:rsid w:val="004539DB"/>
    <w:rsid w:val="00466840"/>
    <w:rsid w:val="00466DB0"/>
    <w:rsid w:val="00471A80"/>
    <w:rsid w:val="004758B0"/>
    <w:rsid w:val="00485469"/>
    <w:rsid w:val="0049478B"/>
    <w:rsid w:val="004A0ECE"/>
    <w:rsid w:val="004A68AF"/>
    <w:rsid w:val="004D305E"/>
    <w:rsid w:val="004D4277"/>
    <w:rsid w:val="004E4E6A"/>
    <w:rsid w:val="00502516"/>
    <w:rsid w:val="00504048"/>
    <w:rsid w:val="00505F06"/>
    <w:rsid w:val="00506828"/>
    <w:rsid w:val="0053056E"/>
    <w:rsid w:val="00532717"/>
    <w:rsid w:val="0054314A"/>
    <w:rsid w:val="00554FDA"/>
    <w:rsid w:val="0056446A"/>
    <w:rsid w:val="005700F0"/>
    <w:rsid w:val="00570BAB"/>
    <w:rsid w:val="00576692"/>
    <w:rsid w:val="00581BAE"/>
    <w:rsid w:val="00582B36"/>
    <w:rsid w:val="00593A12"/>
    <w:rsid w:val="00595099"/>
    <w:rsid w:val="0059576D"/>
    <w:rsid w:val="005A5338"/>
    <w:rsid w:val="005A6026"/>
    <w:rsid w:val="005B4067"/>
    <w:rsid w:val="005C1448"/>
    <w:rsid w:val="005C2B82"/>
    <w:rsid w:val="005C5A6A"/>
    <w:rsid w:val="005C784C"/>
    <w:rsid w:val="005D07C9"/>
    <w:rsid w:val="005D17F6"/>
    <w:rsid w:val="005E5539"/>
    <w:rsid w:val="005E7E5E"/>
    <w:rsid w:val="005F3E0B"/>
    <w:rsid w:val="005F5F3A"/>
    <w:rsid w:val="00600109"/>
    <w:rsid w:val="00602BF5"/>
    <w:rsid w:val="00613C60"/>
    <w:rsid w:val="00616C3F"/>
    <w:rsid w:val="00617FDD"/>
    <w:rsid w:val="00633614"/>
    <w:rsid w:val="00633F68"/>
    <w:rsid w:val="00636EB2"/>
    <w:rsid w:val="006375B8"/>
    <w:rsid w:val="006435C0"/>
    <w:rsid w:val="006453D6"/>
    <w:rsid w:val="0064630B"/>
    <w:rsid w:val="0064723C"/>
    <w:rsid w:val="006534FF"/>
    <w:rsid w:val="0066510A"/>
    <w:rsid w:val="0067165C"/>
    <w:rsid w:val="00673F9F"/>
    <w:rsid w:val="00686953"/>
    <w:rsid w:val="00687DEA"/>
    <w:rsid w:val="00687E67"/>
    <w:rsid w:val="00694911"/>
    <w:rsid w:val="006967F7"/>
    <w:rsid w:val="006A1B58"/>
    <w:rsid w:val="006A250C"/>
    <w:rsid w:val="006B21D3"/>
    <w:rsid w:val="006B57D0"/>
    <w:rsid w:val="006D30FF"/>
    <w:rsid w:val="006D6940"/>
    <w:rsid w:val="006F11EC"/>
    <w:rsid w:val="006F20BB"/>
    <w:rsid w:val="0070082C"/>
    <w:rsid w:val="00702E43"/>
    <w:rsid w:val="007052B7"/>
    <w:rsid w:val="00722A22"/>
    <w:rsid w:val="007267FE"/>
    <w:rsid w:val="007369E6"/>
    <w:rsid w:val="00736A85"/>
    <w:rsid w:val="007422CA"/>
    <w:rsid w:val="00746E59"/>
    <w:rsid w:val="00754C9A"/>
    <w:rsid w:val="0075599A"/>
    <w:rsid w:val="0075729E"/>
    <w:rsid w:val="007602FF"/>
    <w:rsid w:val="00761746"/>
    <w:rsid w:val="00761D52"/>
    <w:rsid w:val="00762055"/>
    <w:rsid w:val="0077749E"/>
    <w:rsid w:val="00790ADA"/>
    <w:rsid w:val="007A0D4F"/>
    <w:rsid w:val="007B221F"/>
    <w:rsid w:val="007C4FCD"/>
    <w:rsid w:val="007D2288"/>
    <w:rsid w:val="007D68E6"/>
    <w:rsid w:val="007E088F"/>
    <w:rsid w:val="007E78D2"/>
    <w:rsid w:val="007F77CB"/>
    <w:rsid w:val="007F7B32"/>
    <w:rsid w:val="0080212F"/>
    <w:rsid w:val="00804BC2"/>
    <w:rsid w:val="0081431A"/>
    <w:rsid w:val="00820F81"/>
    <w:rsid w:val="008225B0"/>
    <w:rsid w:val="00826654"/>
    <w:rsid w:val="00826CE6"/>
    <w:rsid w:val="0083216F"/>
    <w:rsid w:val="008338AA"/>
    <w:rsid w:val="00860000"/>
    <w:rsid w:val="00863BD3"/>
    <w:rsid w:val="008641ED"/>
    <w:rsid w:val="00866D66"/>
    <w:rsid w:val="008671C6"/>
    <w:rsid w:val="008733CA"/>
    <w:rsid w:val="00875803"/>
    <w:rsid w:val="00894487"/>
    <w:rsid w:val="008A04C4"/>
    <w:rsid w:val="008A143C"/>
    <w:rsid w:val="008A20B1"/>
    <w:rsid w:val="008B0051"/>
    <w:rsid w:val="008B0217"/>
    <w:rsid w:val="008B459E"/>
    <w:rsid w:val="008B5181"/>
    <w:rsid w:val="008C383D"/>
    <w:rsid w:val="008E13AE"/>
    <w:rsid w:val="008E1506"/>
    <w:rsid w:val="008E710C"/>
    <w:rsid w:val="008F69D6"/>
    <w:rsid w:val="00901846"/>
    <w:rsid w:val="00902823"/>
    <w:rsid w:val="009060E6"/>
    <w:rsid w:val="00912894"/>
    <w:rsid w:val="0091453F"/>
    <w:rsid w:val="00915CA6"/>
    <w:rsid w:val="00927834"/>
    <w:rsid w:val="00934460"/>
    <w:rsid w:val="009348A8"/>
    <w:rsid w:val="00947620"/>
    <w:rsid w:val="009500A6"/>
    <w:rsid w:val="00950A5E"/>
    <w:rsid w:val="009529FA"/>
    <w:rsid w:val="00957C18"/>
    <w:rsid w:val="009638D5"/>
    <w:rsid w:val="009659BA"/>
    <w:rsid w:val="009744BA"/>
    <w:rsid w:val="00974B8E"/>
    <w:rsid w:val="00983040"/>
    <w:rsid w:val="009A72FE"/>
    <w:rsid w:val="009A777B"/>
    <w:rsid w:val="009A77DD"/>
    <w:rsid w:val="009B3FB9"/>
    <w:rsid w:val="009B3FE1"/>
    <w:rsid w:val="009C2465"/>
    <w:rsid w:val="009D35A0"/>
    <w:rsid w:val="009D7EB7"/>
    <w:rsid w:val="009E048A"/>
    <w:rsid w:val="009E08E9"/>
    <w:rsid w:val="009E3DB9"/>
    <w:rsid w:val="009E6E35"/>
    <w:rsid w:val="009F0EDA"/>
    <w:rsid w:val="00A03B96"/>
    <w:rsid w:val="00A05B19"/>
    <w:rsid w:val="00A06B59"/>
    <w:rsid w:val="00A1134E"/>
    <w:rsid w:val="00A1287D"/>
    <w:rsid w:val="00A24A69"/>
    <w:rsid w:val="00A24E7E"/>
    <w:rsid w:val="00A258C3"/>
    <w:rsid w:val="00A31936"/>
    <w:rsid w:val="00A347C0"/>
    <w:rsid w:val="00A43A76"/>
    <w:rsid w:val="00A51431"/>
    <w:rsid w:val="00A539AD"/>
    <w:rsid w:val="00A63AD8"/>
    <w:rsid w:val="00A65BC6"/>
    <w:rsid w:val="00A7488B"/>
    <w:rsid w:val="00A94063"/>
    <w:rsid w:val="00A9469B"/>
    <w:rsid w:val="00AA0B63"/>
    <w:rsid w:val="00AA36FE"/>
    <w:rsid w:val="00AA3844"/>
    <w:rsid w:val="00AA59BB"/>
    <w:rsid w:val="00AA6219"/>
    <w:rsid w:val="00AA74E0"/>
    <w:rsid w:val="00AB1A21"/>
    <w:rsid w:val="00AB703F"/>
    <w:rsid w:val="00AB7C6E"/>
    <w:rsid w:val="00AC1F88"/>
    <w:rsid w:val="00AC6BB8"/>
    <w:rsid w:val="00AD441C"/>
    <w:rsid w:val="00AD730A"/>
    <w:rsid w:val="00AE008F"/>
    <w:rsid w:val="00AE393D"/>
    <w:rsid w:val="00B01FCD"/>
    <w:rsid w:val="00B16F40"/>
    <w:rsid w:val="00B1776C"/>
    <w:rsid w:val="00B179DF"/>
    <w:rsid w:val="00B22060"/>
    <w:rsid w:val="00B2555B"/>
    <w:rsid w:val="00B319CC"/>
    <w:rsid w:val="00B371AA"/>
    <w:rsid w:val="00B37B4C"/>
    <w:rsid w:val="00B42431"/>
    <w:rsid w:val="00B42AAA"/>
    <w:rsid w:val="00B43BD6"/>
    <w:rsid w:val="00B52583"/>
    <w:rsid w:val="00B52896"/>
    <w:rsid w:val="00B74CDB"/>
    <w:rsid w:val="00B82C2E"/>
    <w:rsid w:val="00B85280"/>
    <w:rsid w:val="00B95236"/>
    <w:rsid w:val="00B96BD9"/>
    <w:rsid w:val="00BA00B3"/>
    <w:rsid w:val="00BA1B01"/>
    <w:rsid w:val="00BA2641"/>
    <w:rsid w:val="00BA530A"/>
    <w:rsid w:val="00BB37AA"/>
    <w:rsid w:val="00BC2CEB"/>
    <w:rsid w:val="00BC53A0"/>
    <w:rsid w:val="00BC56A6"/>
    <w:rsid w:val="00BD7956"/>
    <w:rsid w:val="00BE62AD"/>
    <w:rsid w:val="00BF121F"/>
    <w:rsid w:val="00BF1D1A"/>
    <w:rsid w:val="00BF1F80"/>
    <w:rsid w:val="00BF4C17"/>
    <w:rsid w:val="00C005E8"/>
    <w:rsid w:val="00C07BE8"/>
    <w:rsid w:val="00C166EF"/>
    <w:rsid w:val="00C17EB0"/>
    <w:rsid w:val="00C2268F"/>
    <w:rsid w:val="00C22E55"/>
    <w:rsid w:val="00C27F5F"/>
    <w:rsid w:val="00C30A0F"/>
    <w:rsid w:val="00C37E61"/>
    <w:rsid w:val="00C465A3"/>
    <w:rsid w:val="00C63830"/>
    <w:rsid w:val="00C65E8B"/>
    <w:rsid w:val="00C704DA"/>
    <w:rsid w:val="00C70F1B"/>
    <w:rsid w:val="00C71A47"/>
    <w:rsid w:val="00C7464C"/>
    <w:rsid w:val="00C760BE"/>
    <w:rsid w:val="00C814CB"/>
    <w:rsid w:val="00C85588"/>
    <w:rsid w:val="00C86FC3"/>
    <w:rsid w:val="00C9244A"/>
    <w:rsid w:val="00C929B5"/>
    <w:rsid w:val="00CB3798"/>
    <w:rsid w:val="00CB5783"/>
    <w:rsid w:val="00CC42EC"/>
    <w:rsid w:val="00CC47C4"/>
    <w:rsid w:val="00CD465F"/>
    <w:rsid w:val="00CD6755"/>
    <w:rsid w:val="00CD6856"/>
    <w:rsid w:val="00CE0089"/>
    <w:rsid w:val="00CE0967"/>
    <w:rsid w:val="00CE1959"/>
    <w:rsid w:val="00CE6103"/>
    <w:rsid w:val="00CE793C"/>
    <w:rsid w:val="00CE7CC4"/>
    <w:rsid w:val="00CF193C"/>
    <w:rsid w:val="00CF7080"/>
    <w:rsid w:val="00D15268"/>
    <w:rsid w:val="00D173F1"/>
    <w:rsid w:val="00D26831"/>
    <w:rsid w:val="00D31076"/>
    <w:rsid w:val="00D3725A"/>
    <w:rsid w:val="00D42EB3"/>
    <w:rsid w:val="00D43D8B"/>
    <w:rsid w:val="00D54963"/>
    <w:rsid w:val="00D640F0"/>
    <w:rsid w:val="00D65412"/>
    <w:rsid w:val="00D74CB0"/>
    <w:rsid w:val="00D8295D"/>
    <w:rsid w:val="00D90902"/>
    <w:rsid w:val="00DB56E3"/>
    <w:rsid w:val="00DC2A65"/>
    <w:rsid w:val="00DC3F51"/>
    <w:rsid w:val="00DC5D1B"/>
    <w:rsid w:val="00DD059B"/>
    <w:rsid w:val="00DD5DE5"/>
    <w:rsid w:val="00DE15F0"/>
    <w:rsid w:val="00DE5663"/>
    <w:rsid w:val="00DE78AA"/>
    <w:rsid w:val="00DF0C24"/>
    <w:rsid w:val="00E019BA"/>
    <w:rsid w:val="00E053D0"/>
    <w:rsid w:val="00E06F8F"/>
    <w:rsid w:val="00E158C6"/>
    <w:rsid w:val="00E15994"/>
    <w:rsid w:val="00E216E3"/>
    <w:rsid w:val="00E24F14"/>
    <w:rsid w:val="00E3114E"/>
    <w:rsid w:val="00E31A70"/>
    <w:rsid w:val="00E35ADF"/>
    <w:rsid w:val="00E35B02"/>
    <w:rsid w:val="00E40AA4"/>
    <w:rsid w:val="00E46047"/>
    <w:rsid w:val="00E51D29"/>
    <w:rsid w:val="00E555B8"/>
    <w:rsid w:val="00E61EAC"/>
    <w:rsid w:val="00E66496"/>
    <w:rsid w:val="00E66B35"/>
    <w:rsid w:val="00E66E10"/>
    <w:rsid w:val="00E7288F"/>
    <w:rsid w:val="00E769F6"/>
    <w:rsid w:val="00E8407C"/>
    <w:rsid w:val="00E84F3C"/>
    <w:rsid w:val="00E85829"/>
    <w:rsid w:val="00EA012C"/>
    <w:rsid w:val="00EA65A7"/>
    <w:rsid w:val="00EC50F4"/>
    <w:rsid w:val="00EC6A55"/>
    <w:rsid w:val="00ED0288"/>
    <w:rsid w:val="00EE52CB"/>
    <w:rsid w:val="00EE6CD0"/>
    <w:rsid w:val="00EF26B4"/>
    <w:rsid w:val="00EF581D"/>
    <w:rsid w:val="00EF7FD8"/>
    <w:rsid w:val="00F0226C"/>
    <w:rsid w:val="00F06F59"/>
    <w:rsid w:val="00F14858"/>
    <w:rsid w:val="00F14AAB"/>
    <w:rsid w:val="00F17988"/>
    <w:rsid w:val="00F25C97"/>
    <w:rsid w:val="00F261B0"/>
    <w:rsid w:val="00F304C5"/>
    <w:rsid w:val="00F426D3"/>
    <w:rsid w:val="00F445D9"/>
    <w:rsid w:val="00F44A89"/>
    <w:rsid w:val="00F4653C"/>
    <w:rsid w:val="00F469F0"/>
    <w:rsid w:val="00F53273"/>
    <w:rsid w:val="00F57075"/>
    <w:rsid w:val="00F755E4"/>
    <w:rsid w:val="00F77D02"/>
    <w:rsid w:val="00F94CD5"/>
    <w:rsid w:val="00F9602F"/>
    <w:rsid w:val="00F97AD2"/>
    <w:rsid w:val="00FA1700"/>
    <w:rsid w:val="00FA4982"/>
    <w:rsid w:val="00FB3A86"/>
    <w:rsid w:val="00FC0944"/>
    <w:rsid w:val="00FC73B0"/>
    <w:rsid w:val="00FD36C8"/>
    <w:rsid w:val="00FD6DA9"/>
    <w:rsid w:val="00FD7B1E"/>
    <w:rsid w:val="00FD7D01"/>
    <w:rsid w:val="00FE0B1D"/>
    <w:rsid w:val="00FF39BC"/>
    <w:rsid w:val="00FF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478A72"/>
  <w15:docId w15:val="{7D3B8358-7A8A-4614-99CE-4A32018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76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261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476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261B0"/>
    <w:rPr>
      <w:rFonts w:asciiTheme="majorHAnsi" w:eastAsiaTheme="majorEastAsia" w:hAnsiTheme="majorHAnsi" w:cstheme="majorBidi"/>
      <w:b/>
      <w:bCs/>
      <w:color w:val="4F81BD" w:themeColor="accent1"/>
    </w:rPr>
  </w:style>
  <w:style w:type="paragraph" w:styleId="Caption">
    <w:name w:val="caption"/>
    <w:basedOn w:val="Normal"/>
    <w:next w:val="Normal"/>
    <w:unhideWhenUsed/>
    <w:qFormat/>
    <w:rsid w:val="00124C0D"/>
    <w:pPr>
      <w:spacing w:after="200"/>
    </w:pPr>
    <w:rPr>
      <w:b/>
      <w:bCs/>
      <w:color w:val="4F81BD" w:themeColor="accent1"/>
      <w:sz w:val="18"/>
      <w:szCs w:val="18"/>
    </w:rPr>
  </w:style>
  <w:style w:type="paragraph" w:styleId="CommentSubject">
    <w:name w:val="annotation subject"/>
    <w:basedOn w:val="CommentText"/>
    <w:next w:val="CommentText"/>
    <w:link w:val="CommentSubjectChar"/>
    <w:semiHidden/>
    <w:unhideWhenUsed/>
    <w:rsid w:val="008A04C4"/>
    <w:rPr>
      <w:rFonts w:ascii="Helvetica" w:hAnsi="Helvetica"/>
      <w:b/>
      <w:bCs/>
      <w:lang w:val="en-US" w:eastAsia="en-US"/>
    </w:rPr>
  </w:style>
  <w:style w:type="character" w:customStyle="1" w:styleId="CommentSubjectChar">
    <w:name w:val="Comment Subject Char"/>
    <w:basedOn w:val="CommentTextChar"/>
    <w:link w:val="CommentSubject"/>
    <w:semiHidden/>
    <w:rsid w:val="008A04C4"/>
    <w:rPr>
      <w:rFonts w:ascii="Helvetica" w:hAnsi="Helvetica"/>
      <w:b/>
      <w:bCs/>
      <w:lang w:val="nb-NO" w:eastAsia="nb-NO"/>
    </w:rPr>
  </w:style>
  <w:style w:type="character" w:customStyle="1" w:styleId="a3">
    <w:name w:val="a3"/>
    <w:basedOn w:val="DefaultParagraphFont"/>
    <w:rsid w:val="008225B0"/>
    <w:rPr>
      <w:rFonts w:ascii="Georgia" w:hAnsi="Georgia" w:hint="default"/>
      <w:b w:val="0"/>
      <w:bCs w:val="0"/>
      <w:i w:val="0"/>
      <w:iCs w:val="0"/>
      <w:bdr w:val="none" w:sz="0" w:space="0" w:color="auto" w:frame="1"/>
    </w:rPr>
  </w:style>
  <w:style w:type="paragraph" w:styleId="Revision">
    <w:name w:val="Revision"/>
    <w:hidden/>
    <w:uiPriority w:val="99"/>
    <w:semiHidden/>
    <w:rsid w:val="00DD5DE5"/>
    <w:rPr>
      <w:rFonts w:ascii="Helvetica" w:hAnsi="Helvetica"/>
    </w:rPr>
  </w:style>
  <w:style w:type="character" w:styleId="UnresolvedMention">
    <w:name w:val="Unresolved Mention"/>
    <w:basedOn w:val="DefaultParagraphFont"/>
    <w:uiPriority w:val="99"/>
    <w:semiHidden/>
    <w:unhideWhenUsed/>
    <w:rsid w:val="0011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070092">
      <w:bodyDiv w:val="1"/>
      <w:marLeft w:val="0"/>
      <w:marRight w:val="0"/>
      <w:marTop w:val="0"/>
      <w:marBottom w:val="0"/>
      <w:divBdr>
        <w:top w:val="none" w:sz="0" w:space="0" w:color="auto"/>
        <w:left w:val="none" w:sz="0" w:space="0" w:color="auto"/>
        <w:bottom w:val="none" w:sz="0" w:space="0" w:color="auto"/>
        <w:right w:val="none" w:sz="0" w:space="0" w:color="auto"/>
      </w:divBdr>
      <w:divsChild>
        <w:div w:id="945621261">
          <w:marLeft w:val="0"/>
          <w:marRight w:val="0"/>
          <w:marTop w:val="0"/>
          <w:marBottom w:val="0"/>
          <w:divBdr>
            <w:top w:val="none" w:sz="0" w:space="0" w:color="auto"/>
            <w:left w:val="none" w:sz="0" w:space="0" w:color="auto"/>
            <w:bottom w:val="none" w:sz="0" w:space="0" w:color="auto"/>
            <w:right w:val="none" w:sz="0" w:space="0" w:color="auto"/>
          </w:divBdr>
        </w:div>
        <w:div w:id="106129658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tiff"/><Relationship Id="rId26" Type="http://schemas.openxmlformats.org/officeDocument/2006/relationships/hyperlink" Target="https://doi.org/10.3389/fimmu.2021.698121" TargetMode="External"/><Relationship Id="rId39" Type="http://schemas.openxmlformats.org/officeDocument/2006/relationships/hyperlink" Target="https://doi.org/10.1128/CMR.16.4.713-729.2003" TargetMode="External"/><Relationship Id="rId21" Type="http://schemas.openxmlformats.org/officeDocument/2006/relationships/hyperlink" Target="https://doi.org/10.4103/0253-7176.116232" TargetMode="External"/><Relationship Id="rId34" Type="http://schemas.openxmlformats.org/officeDocument/2006/relationships/hyperlink" Target="https://doi.org/10.20546/ijcmas.2018.703.212"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tif"/><Relationship Id="rId29" Type="http://schemas.openxmlformats.org/officeDocument/2006/relationships/hyperlink" Target="https://doi.org/10.1155/2020/21765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doi.org/10.1016/j.exppara.2007.09.008" TargetMode="External"/><Relationship Id="rId32" Type="http://schemas.openxmlformats.org/officeDocument/2006/relationships/hyperlink" Target="https://www.e-mjm.org/2003/v58n2/Intestinal_Parasitic_Infections.pdf" TargetMode="External"/><Relationship Id="rId37" Type="http://schemas.openxmlformats.org/officeDocument/2006/relationships/hyperlink" Target="https://doi.org/10.1155/2011/926706" TargetMode="External"/><Relationship Id="rId40" Type="http://schemas.openxmlformats.org/officeDocument/2006/relationships/hyperlink" Target="https://doi.org/10.1007/978-3-030-71161-0_3" TargetMode="External"/><Relationship Id="rId45"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oi.org/10.1186/s12978-015-0109-5" TargetMode="External"/><Relationship Id="rId28" Type="http://schemas.openxmlformats.org/officeDocument/2006/relationships/hyperlink" Target="https://doi.org/10.3855/jidc.82" TargetMode="External"/><Relationship Id="rId36" Type="http://schemas.openxmlformats.org/officeDocument/2006/relationships/hyperlink" Target="https://doi.org/10.1016/j.fawpar.2020.e00076" TargetMode="External"/><Relationship Id="rId10" Type="http://schemas.openxmlformats.org/officeDocument/2006/relationships/header" Target="header1.xml"/><Relationship Id="rId19" Type="http://schemas.openxmlformats.org/officeDocument/2006/relationships/image" Target="media/image3.tiff"/><Relationship Id="rId31" Type="http://schemas.openxmlformats.org/officeDocument/2006/relationships/hyperlink" Target="https://doi.org/10.1371/journal.pone.0057914"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doi.org/10.1155/2021/8873555" TargetMode="External"/><Relationship Id="rId27" Type="http://schemas.openxmlformats.org/officeDocument/2006/relationships/hyperlink" Target="https://doi.org/10.3855/jidc.17478" TargetMode="External"/><Relationship Id="rId30" Type="http://schemas.openxmlformats.org/officeDocument/2006/relationships/hyperlink" Target="https://doi.org/10.1186/s40249-015-0078-5" TargetMode="External"/><Relationship Id="rId35" Type="http://schemas.openxmlformats.org/officeDocument/2006/relationships/hyperlink" Target="https://doi.org/10.1007/s00436-005-0024-8" TargetMode="External"/><Relationship Id="rId43"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s://doi.org/10.9734/ijtdh/2020/v41i2230410" TargetMode="External"/><Relationship Id="rId33" Type="http://schemas.openxmlformats.org/officeDocument/2006/relationships/hyperlink" Target="https://doi.org/10.1038/s41598-022-20570-4" TargetMode="External"/><Relationship Id="rId38" Type="http://schemas.openxmlformats.org/officeDocument/2006/relationships/hyperlink" Target="https://doi.org/10.1016/S0140-6736(03)12830-9" TargetMode="External"/><Relationship Id="rId46" Type="http://schemas.openxmlformats.org/officeDocument/2006/relationships/fontTable" Target="fontTable.xml"/><Relationship Id="rId20" Type="http://schemas.openxmlformats.org/officeDocument/2006/relationships/hyperlink" Target="https://doi.org/10.1006/expr.2001.4652" TargetMode="External"/><Relationship Id="rId41" Type="http://schemas.openxmlformats.org/officeDocument/2006/relationships/hyperlink" Target="https://www.who.int/news-room/fact-sheets/detail/diarrhoeal-dis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841447309628499E-2"/>
          <c:y val="5.5677072976734902E-2"/>
          <c:w val="0.91180546315695399"/>
          <c:h val="0.77302292373524895"/>
        </c:manualLayout>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0"/>
                  <c:y val="1.446759259259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A9-F64A-8A30-DC8510443B76}"/>
                </c:ext>
              </c:extLst>
            </c:dLbl>
            <c:dLbl>
              <c:idx val="1"/>
              <c:layout>
                <c:manualLayout>
                  <c:x val="0"/>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A9-F64A-8A30-DC8510443B76}"/>
                </c:ext>
              </c:extLst>
            </c:dLbl>
            <c:dLbl>
              <c:idx val="2"/>
              <c:layout>
                <c:manualLayout>
                  <c:x val="0"/>
                  <c:y val="1.446759259259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A9-F64A-8A30-DC8510443B76}"/>
                </c:ext>
              </c:extLst>
            </c:dLbl>
            <c:dLbl>
              <c:idx val="3"/>
              <c:layout>
                <c:manualLayout>
                  <c:x val="0"/>
                  <c:y val="-2.06679894179893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A9-F64A-8A30-DC8510443B76}"/>
                </c:ext>
              </c:extLst>
            </c:dLbl>
            <c:dLbl>
              <c:idx val="4"/>
              <c:layout>
                <c:manualLayout>
                  <c:x val="0"/>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A9-F64A-8A30-DC8510443B76}"/>
                </c:ext>
              </c:extLst>
            </c:dLbl>
            <c:dLbl>
              <c:idx val="5"/>
              <c:layout>
                <c:manualLayout>
                  <c:x val="0"/>
                  <c:y val="1.0333994708994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A9-F64A-8A30-DC8510443B76}"/>
                </c:ext>
              </c:extLst>
            </c:dLbl>
            <c:dLbl>
              <c:idx val="6"/>
              <c:layout>
                <c:manualLayout>
                  <c:x val="4.9603174603175502E-3"/>
                  <c:y val="6.2003968253968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4A9-F64A-8A30-DC8510443B7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Tole IHC</c:v>
                </c:pt>
                <c:pt idx="1">
                  <c:v>Mile 16 IHC</c:v>
                </c:pt>
                <c:pt idx="2">
                  <c:v>Bova IHC</c:v>
                </c:pt>
                <c:pt idx="3">
                  <c:v>Buea town IHC</c:v>
                </c:pt>
                <c:pt idx="4">
                  <c:v>Molyko</c:v>
                </c:pt>
                <c:pt idx="5">
                  <c:v>BRH</c:v>
                </c:pt>
                <c:pt idx="6">
                  <c:v>Muea IHC</c:v>
                </c:pt>
                <c:pt idx="7">
                  <c:v>Bokwaongo IHC</c:v>
                </c:pt>
              </c:strCache>
            </c:strRef>
          </c:cat>
          <c:val>
            <c:numRef>
              <c:f>Sheet1!$B$2:$B$9</c:f>
              <c:numCache>
                <c:formatCode>General</c:formatCode>
                <c:ptCount val="8"/>
                <c:pt idx="0">
                  <c:v>29.2</c:v>
                </c:pt>
                <c:pt idx="1">
                  <c:v>28.6</c:v>
                </c:pt>
                <c:pt idx="2">
                  <c:v>20</c:v>
                </c:pt>
                <c:pt idx="3">
                  <c:v>14.3</c:v>
                </c:pt>
                <c:pt idx="4">
                  <c:v>10.5</c:v>
                </c:pt>
                <c:pt idx="5">
                  <c:v>9.2000000000000011</c:v>
                </c:pt>
                <c:pt idx="6">
                  <c:v>6.5</c:v>
                </c:pt>
                <c:pt idx="7">
                  <c:v>0</c:v>
                </c:pt>
              </c:numCache>
            </c:numRef>
          </c:val>
          <c:extLst>
            <c:ext xmlns:c16="http://schemas.microsoft.com/office/drawing/2014/chart" uri="{C3380CC4-5D6E-409C-BE32-E72D297353CC}">
              <c16:uniqueId val="{00000000-C2A1-4D09-95E0-328EF2BEB5E6}"/>
            </c:ext>
          </c:extLst>
        </c:ser>
        <c:dLbls>
          <c:dLblPos val="inEnd"/>
          <c:showLegendKey val="0"/>
          <c:showVal val="1"/>
          <c:showCatName val="0"/>
          <c:showSerName val="0"/>
          <c:showPercent val="0"/>
          <c:showBubbleSize val="0"/>
        </c:dLbls>
        <c:gapWidth val="100"/>
        <c:overlap val="-24"/>
        <c:axId val="187326464"/>
        <c:axId val="187329536"/>
      </c:barChart>
      <c:catAx>
        <c:axId val="187326464"/>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7329536"/>
        <c:crosses val="autoZero"/>
        <c:auto val="1"/>
        <c:lblAlgn val="ctr"/>
        <c:lblOffset val="100"/>
        <c:noMultiLvlLbl val="0"/>
      </c:catAx>
      <c:valAx>
        <c:axId val="1873295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73264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A03A-909F-473A-8C2B-C6D1B1DCC79F}">
  <ds:schemaRefs>
    <ds:schemaRef ds:uri="http://schemas.openxmlformats.org/officeDocument/2006/bibliography"/>
  </ds:schemaRefs>
</ds:datastoreItem>
</file>

<file path=customXml/itemProps2.xml><?xml version="1.0" encoding="utf-8"?>
<ds:datastoreItem xmlns:ds="http://schemas.openxmlformats.org/officeDocument/2006/customXml" ds:itemID="{08A7C84B-3204-4506-AA8A-8E0EC7E91264}">
  <ds:schemaRefs>
    <ds:schemaRef ds:uri="http://schemas.openxmlformats.org/officeDocument/2006/bibliography"/>
  </ds:schemaRefs>
</ds:datastoreItem>
</file>

<file path=customXml/itemProps3.xml><?xml version="1.0" encoding="utf-8"?>
<ds:datastoreItem xmlns:ds="http://schemas.openxmlformats.org/officeDocument/2006/customXml" ds:itemID="{DFDB79F4-8574-4A88-B4B2-7848C543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12</Pages>
  <Words>5601</Words>
  <Characters>31927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2025-12-05T11:00:00Z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id="nkfp0wjw"/&gt;&lt;style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