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CB587" w14:textId="77777777" w:rsidR="0075561B" w:rsidRPr="0075561B" w:rsidRDefault="0075561B" w:rsidP="0075561B">
      <w:pPr>
        <w:spacing w:line="480" w:lineRule="auto"/>
        <w:jc w:val="both"/>
        <w:rPr>
          <w:rFonts w:ascii="Arial" w:hAnsi="Arial" w:cs="Arial"/>
          <w:b/>
          <w:bCs/>
          <w:i/>
          <w:iCs/>
          <w:sz w:val="20"/>
          <w:szCs w:val="20"/>
          <w:u w:val="single"/>
          <w:lang w:val="en-US"/>
        </w:rPr>
      </w:pPr>
      <w:bookmarkStart w:id="0" w:name="_Hlk217028326"/>
      <w:r w:rsidRPr="0075561B">
        <w:rPr>
          <w:rFonts w:ascii="Arial" w:hAnsi="Arial" w:cs="Arial"/>
          <w:b/>
          <w:bCs/>
          <w:i/>
          <w:iCs/>
          <w:sz w:val="20"/>
          <w:szCs w:val="20"/>
          <w:u w:val="single"/>
          <w:lang w:val="en-US"/>
        </w:rPr>
        <w:t>Original Research Article</w:t>
      </w:r>
    </w:p>
    <w:p w14:paraId="43E69F26" w14:textId="404140CC" w:rsidR="008F629E" w:rsidRPr="00ED7BBE" w:rsidRDefault="008F629E" w:rsidP="00B25387">
      <w:pPr>
        <w:spacing w:line="480" w:lineRule="auto"/>
        <w:jc w:val="both"/>
        <w:rPr>
          <w:rFonts w:ascii="Arial" w:hAnsi="Arial" w:cs="Arial"/>
          <w:b/>
          <w:bCs/>
          <w:lang w:val="en-US"/>
        </w:rPr>
      </w:pPr>
      <w:r w:rsidRPr="00ED7BBE">
        <w:rPr>
          <w:rFonts w:ascii="Arial" w:hAnsi="Arial" w:cs="Arial"/>
          <w:b/>
          <w:bCs/>
          <w:sz w:val="20"/>
          <w:szCs w:val="20"/>
          <w:lang w:val="en-US"/>
        </w:rPr>
        <w:t xml:space="preserve">Phenotypic </w:t>
      </w:r>
      <w:r w:rsidR="00AC1480" w:rsidRPr="00ED7BBE">
        <w:rPr>
          <w:rFonts w:ascii="Arial" w:hAnsi="Arial" w:cs="Arial"/>
          <w:b/>
          <w:bCs/>
          <w:sz w:val="20"/>
          <w:szCs w:val="20"/>
          <w:lang w:val="en-US"/>
        </w:rPr>
        <w:t>characterization</w:t>
      </w:r>
      <w:r w:rsidRPr="00ED7BBE">
        <w:rPr>
          <w:rFonts w:ascii="Arial" w:hAnsi="Arial" w:cs="Arial"/>
          <w:b/>
          <w:bCs/>
          <w:sz w:val="20"/>
          <w:szCs w:val="20"/>
          <w:lang w:val="en-US"/>
        </w:rPr>
        <w:t xml:space="preserve"> </w:t>
      </w:r>
      <w:bookmarkEnd w:id="0"/>
      <w:r w:rsidRPr="00ED7BBE">
        <w:rPr>
          <w:rFonts w:ascii="Arial" w:hAnsi="Arial" w:cs="Arial"/>
          <w:b/>
          <w:bCs/>
          <w:sz w:val="20"/>
          <w:szCs w:val="20"/>
          <w:lang w:val="en-US"/>
        </w:rPr>
        <w:t xml:space="preserve">of </w:t>
      </w:r>
      <w:r w:rsidRPr="00ED7BBE">
        <w:rPr>
          <w:rFonts w:ascii="Arial" w:hAnsi="Arial" w:cs="Arial"/>
          <w:b/>
          <w:bCs/>
          <w:i/>
          <w:iCs/>
          <w:sz w:val="20"/>
          <w:szCs w:val="20"/>
          <w:lang w:val="en-US"/>
        </w:rPr>
        <w:t>Salmonella</w:t>
      </w:r>
      <w:r w:rsidRPr="00ED7BBE">
        <w:rPr>
          <w:rFonts w:ascii="Arial" w:hAnsi="Arial" w:cs="Arial"/>
          <w:b/>
          <w:bCs/>
          <w:sz w:val="20"/>
          <w:szCs w:val="20"/>
          <w:lang w:val="en-US"/>
        </w:rPr>
        <w:t xml:space="preserve"> and </w:t>
      </w:r>
      <w:r w:rsidRPr="00ED7BBE">
        <w:rPr>
          <w:rFonts w:ascii="Arial" w:hAnsi="Arial" w:cs="Arial"/>
          <w:b/>
          <w:bCs/>
          <w:i/>
          <w:iCs/>
          <w:sz w:val="20"/>
          <w:szCs w:val="20"/>
          <w:lang w:val="en-US"/>
        </w:rPr>
        <w:t>Escherichia coli</w:t>
      </w:r>
      <w:r w:rsidRPr="00ED7BBE">
        <w:rPr>
          <w:rFonts w:ascii="Arial" w:hAnsi="Arial" w:cs="Arial"/>
          <w:b/>
          <w:bCs/>
          <w:sz w:val="20"/>
          <w:szCs w:val="20"/>
          <w:lang w:val="en-US"/>
        </w:rPr>
        <w:t xml:space="preserve"> strains isolated from </w:t>
      </w:r>
      <w:r w:rsidR="00081BFB" w:rsidRPr="00ED7BBE">
        <w:rPr>
          <w:rFonts w:ascii="Arial" w:hAnsi="Arial" w:cs="Arial"/>
          <w:b/>
          <w:bCs/>
          <w:sz w:val="20"/>
          <w:szCs w:val="20"/>
          <w:lang w:val="en-US"/>
        </w:rPr>
        <w:t xml:space="preserve">untreated </w:t>
      </w:r>
      <w:r w:rsidRPr="00ED7BBE">
        <w:rPr>
          <w:rFonts w:ascii="Arial" w:hAnsi="Arial" w:cs="Arial"/>
          <w:b/>
          <w:bCs/>
          <w:sz w:val="20"/>
          <w:szCs w:val="20"/>
          <w:lang w:val="en-US"/>
        </w:rPr>
        <w:t xml:space="preserve">wastewater discharged into the Chari River, and assessment </w:t>
      </w:r>
      <w:r w:rsidR="00ED7BBE" w:rsidRPr="00ED7BBE">
        <w:rPr>
          <w:rFonts w:ascii="Arial" w:hAnsi="Arial" w:cs="Arial"/>
          <w:b/>
          <w:bCs/>
          <w:sz w:val="20"/>
          <w:szCs w:val="20"/>
          <w:lang w:val="en-US"/>
        </w:rPr>
        <w:t xml:space="preserve">of </w:t>
      </w:r>
      <w:r w:rsidR="00FD03A1" w:rsidRPr="00ED7BBE">
        <w:rPr>
          <w:rFonts w:ascii="Arial" w:hAnsi="Arial" w:cs="Arial"/>
          <w:b/>
          <w:bCs/>
          <w:sz w:val="20"/>
          <w:szCs w:val="20"/>
          <w:lang w:val="en-US"/>
        </w:rPr>
        <w:t>the health risk associated with its reuse in market gardening</w:t>
      </w:r>
      <w:r w:rsidR="00FD03A1" w:rsidRPr="00ED7BBE">
        <w:rPr>
          <w:rFonts w:ascii="Arial" w:hAnsi="Arial" w:cs="Arial"/>
          <w:b/>
          <w:bCs/>
          <w:lang w:val="en-US"/>
        </w:rPr>
        <w:t xml:space="preserve"> </w:t>
      </w:r>
      <w:r w:rsidRPr="00ED7BBE">
        <w:rPr>
          <w:rFonts w:ascii="Arial" w:hAnsi="Arial" w:cs="Arial"/>
          <w:b/>
          <w:bCs/>
          <w:sz w:val="20"/>
          <w:szCs w:val="20"/>
          <w:lang w:val="en-US"/>
        </w:rPr>
        <w:t>in N'Djamena</w:t>
      </w:r>
      <w:r w:rsidR="003C5632" w:rsidRPr="00ED7BBE">
        <w:rPr>
          <w:rFonts w:ascii="Arial" w:hAnsi="Arial" w:cs="Arial"/>
          <w:b/>
          <w:bCs/>
          <w:sz w:val="20"/>
          <w:szCs w:val="20"/>
          <w:lang w:val="en-US"/>
        </w:rPr>
        <w:t xml:space="preserve"> city</w:t>
      </w:r>
      <w:r w:rsidRPr="00ED7BBE">
        <w:rPr>
          <w:rFonts w:ascii="Arial" w:hAnsi="Arial" w:cs="Arial"/>
          <w:b/>
          <w:bCs/>
          <w:sz w:val="20"/>
          <w:szCs w:val="20"/>
          <w:lang w:val="en-US"/>
        </w:rPr>
        <w:t>.</w:t>
      </w:r>
    </w:p>
    <w:p w14:paraId="19516E7E" w14:textId="77777777" w:rsidR="00E3130D" w:rsidRPr="00E249F2" w:rsidRDefault="00E3130D" w:rsidP="00B25387">
      <w:pPr>
        <w:spacing w:line="480" w:lineRule="auto"/>
        <w:rPr>
          <w:b/>
          <w:bCs/>
        </w:rPr>
      </w:pPr>
    </w:p>
    <w:p w14:paraId="07522884" w14:textId="76840A2C" w:rsidR="00C657B1" w:rsidRPr="006808BE" w:rsidRDefault="0070326B" w:rsidP="00B25387">
      <w:pPr>
        <w:spacing w:line="480" w:lineRule="auto"/>
        <w:rPr>
          <w:rFonts w:ascii="Arial" w:hAnsi="Arial" w:cs="Arial"/>
          <w:b/>
          <w:bCs/>
          <w:lang w:val="en-US"/>
        </w:rPr>
      </w:pPr>
      <w:r w:rsidRPr="006808BE">
        <w:rPr>
          <w:rFonts w:ascii="Arial" w:hAnsi="Arial" w:cs="Arial"/>
          <w:b/>
          <w:bCs/>
          <w:lang w:val="en-US"/>
        </w:rPr>
        <w:t>ABSTRACT</w:t>
      </w:r>
    </w:p>
    <w:p w14:paraId="0153A243" w14:textId="77777777" w:rsidR="00AD42CC" w:rsidRPr="00532E64" w:rsidRDefault="0019689C" w:rsidP="00B25387">
      <w:pPr>
        <w:spacing w:line="480" w:lineRule="auto"/>
        <w:jc w:val="both"/>
        <w:rPr>
          <w:rFonts w:ascii="Arial" w:hAnsi="Arial" w:cs="Arial"/>
          <w:sz w:val="20"/>
          <w:szCs w:val="20"/>
          <w:lang w:val="en-US"/>
        </w:rPr>
      </w:pPr>
      <w:r w:rsidRPr="0019689C">
        <w:rPr>
          <w:rFonts w:ascii="Arial" w:hAnsi="Arial" w:cs="Arial"/>
          <w:sz w:val="20"/>
          <w:szCs w:val="20"/>
          <w:lang w:val="en-US"/>
        </w:rPr>
        <w:t>In N'Djamena</w:t>
      </w:r>
      <w:r w:rsidR="00AD42CC">
        <w:rPr>
          <w:rFonts w:ascii="Arial" w:hAnsi="Arial" w:cs="Arial"/>
          <w:sz w:val="20"/>
          <w:szCs w:val="20"/>
          <w:lang w:val="en-US"/>
        </w:rPr>
        <w:t xml:space="preserve">; Chad, and </w:t>
      </w:r>
      <w:r w:rsidRPr="0019689C">
        <w:rPr>
          <w:rFonts w:ascii="Arial" w:hAnsi="Arial" w:cs="Arial"/>
          <w:sz w:val="20"/>
          <w:szCs w:val="20"/>
          <w:lang w:val="en-US"/>
        </w:rPr>
        <w:t xml:space="preserve">many </w:t>
      </w:r>
      <w:r w:rsidR="00AD42CC">
        <w:rPr>
          <w:rFonts w:ascii="Arial" w:hAnsi="Arial" w:cs="Arial"/>
          <w:sz w:val="20"/>
          <w:szCs w:val="20"/>
          <w:lang w:val="en-US"/>
        </w:rPr>
        <w:t xml:space="preserve">similar </w:t>
      </w:r>
      <w:r w:rsidRPr="0019689C">
        <w:rPr>
          <w:rFonts w:ascii="Arial" w:hAnsi="Arial" w:cs="Arial"/>
          <w:sz w:val="20"/>
          <w:szCs w:val="20"/>
          <w:lang w:val="en-US"/>
        </w:rPr>
        <w:t>cities</w:t>
      </w:r>
      <w:r w:rsidR="00AD42CC">
        <w:rPr>
          <w:rFonts w:ascii="Arial" w:hAnsi="Arial" w:cs="Arial"/>
          <w:sz w:val="20"/>
          <w:szCs w:val="20"/>
          <w:lang w:val="en-US"/>
        </w:rPr>
        <w:t xml:space="preserve"> in Africa</w:t>
      </w:r>
      <w:r w:rsidRPr="0019689C">
        <w:rPr>
          <w:rFonts w:ascii="Arial" w:hAnsi="Arial" w:cs="Arial"/>
          <w:sz w:val="20"/>
          <w:szCs w:val="20"/>
          <w:lang w:val="en-US"/>
        </w:rPr>
        <w:t xml:space="preserve">, urban agriculture </w:t>
      </w:r>
      <w:r w:rsidR="00AD42CC">
        <w:rPr>
          <w:rFonts w:ascii="Arial" w:hAnsi="Arial" w:cs="Arial"/>
          <w:sz w:val="20"/>
          <w:szCs w:val="20"/>
          <w:lang w:val="en-US"/>
        </w:rPr>
        <w:t>routine</w:t>
      </w:r>
      <w:r w:rsidRPr="0019689C">
        <w:rPr>
          <w:rFonts w:ascii="Arial" w:hAnsi="Arial" w:cs="Arial"/>
          <w:sz w:val="20"/>
          <w:szCs w:val="20"/>
          <w:lang w:val="en-US"/>
        </w:rPr>
        <w:t xml:space="preserve">ly </w:t>
      </w:r>
      <w:r w:rsidR="00AD42CC">
        <w:rPr>
          <w:rFonts w:ascii="Arial" w:hAnsi="Arial" w:cs="Arial"/>
          <w:sz w:val="20"/>
          <w:szCs w:val="20"/>
          <w:lang w:val="en-US"/>
        </w:rPr>
        <w:t>is based polluted</w:t>
      </w:r>
      <w:r w:rsidRPr="0019689C">
        <w:rPr>
          <w:rFonts w:ascii="Arial" w:hAnsi="Arial" w:cs="Arial"/>
          <w:sz w:val="20"/>
          <w:szCs w:val="20"/>
          <w:lang w:val="en-US"/>
        </w:rPr>
        <w:t xml:space="preserve"> wastewater to irrigate market garden crops. </w:t>
      </w:r>
      <w:r w:rsidR="00AD42CC">
        <w:rPr>
          <w:rFonts w:ascii="Arial" w:hAnsi="Arial" w:cs="Arial"/>
          <w:sz w:val="20"/>
          <w:szCs w:val="20"/>
          <w:lang w:val="en-US"/>
        </w:rPr>
        <w:t>Some of</w:t>
      </w:r>
      <w:r w:rsidR="00AD42CC" w:rsidRPr="00532E64">
        <w:rPr>
          <w:rFonts w:ascii="Arial" w:hAnsi="Arial" w:cs="Arial"/>
          <w:sz w:val="20"/>
          <w:szCs w:val="20"/>
          <w:lang w:val="en-US"/>
        </w:rPr>
        <w:t xml:space="preserve"> microbes contained in this waste</w:t>
      </w:r>
      <w:r w:rsidR="00AD42CC">
        <w:rPr>
          <w:rFonts w:ascii="Arial" w:hAnsi="Arial" w:cs="Arial"/>
          <w:sz w:val="20"/>
          <w:szCs w:val="20"/>
          <w:lang w:val="en-US"/>
        </w:rPr>
        <w:t xml:space="preserve"> </w:t>
      </w:r>
      <w:r w:rsidR="00AD42CC" w:rsidRPr="00532E64">
        <w:rPr>
          <w:rFonts w:ascii="Arial" w:hAnsi="Arial" w:cs="Arial"/>
          <w:sz w:val="20"/>
          <w:szCs w:val="20"/>
          <w:lang w:val="en-US"/>
        </w:rPr>
        <w:t>water,</w:t>
      </w:r>
      <w:r w:rsidR="00AD42CC">
        <w:rPr>
          <w:rFonts w:ascii="Arial" w:hAnsi="Arial" w:cs="Arial"/>
          <w:sz w:val="20"/>
          <w:szCs w:val="20"/>
          <w:lang w:val="en-US"/>
        </w:rPr>
        <w:t xml:space="preserve"> are</w:t>
      </w:r>
      <w:r w:rsidR="00AD42CC" w:rsidRPr="00532E64">
        <w:rPr>
          <w:rFonts w:ascii="Arial" w:hAnsi="Arial" w:cs="Arial"/>
          <w:sz w:val="20"/>
          <w:szCs w:val="20"/>
          <w:lang w:val="en-US"/>
        </w:rPr>
        <w:t xml:space="preserve"> </w:t>
      </w:r>
      <w:r w:rsidR="00AD42CC" w:rsidRPr="00B85992">
        <w:rPr>
          <w:rFonts w:ascii="Arial" w:hAnsi="Arial" w:cs="Arial"/>
          <w:sz w:val="20"/>
          <w:szCs w:val="20"/>
          <w:lang w:val="en-US"/>
        </w:rPr>
        <w:t>able</w:t>
      </w:r>
      <w:r w:rsidR="00AD42CC" w:rsidRPr="00532E64">
        <w:rPr>
          <w:rFonts w:ascii="Arial" w:hAnsi="Arial" w:cs="Arial"/>
          <w:sz w:val="20"/>
          <w:szCs w:val="20"/>
          <w:lang w:val="en-US"/>
        </w:rPr>
        <w:t xml:space="preserve"> </w:t>
      </w:r>
      <w:r w:rsidR="00AD42CC">
        <w:rPr>
          <w:rFonts w:ascii="Arial" w:hAnsi="Arial" w:cs="Arial"/>
          <w:sz w:val="20"/>
          <w:szCs w:val="20"/>
          <w:lang w:val="en-US"/>
        </w:rPr>
        <w:t>to</w:t>
      </w:r>
      <w:r w:rsidR="00AD42CC" w:rsidRPr="00532E64">
        <w:rPr>
          <w:rFonts w:ascii="Arial" w:hAnsi="Arial" w:cs="Arial"/>
          <w:sz w:val="20"/>
          <w:szCs w:val="20"/>
          <w:lang w:val="en-US"/>
        </w:rPr>
        <w:t xml:space="preserve"> surviv</w:t>
      </w:r>
      <w:r w:rsidR="00AD42CC">
        <w:rPr>
          <w:rFonts w:ascii="Arial" w:hAnsi="Arial" w:cs="Arial"/>
          <w:sz w:val="20"/>
          <w:szCs w:val="20"/>
          <w:lang w:val="en-US"/>
        </w:rPr>
        <w:t>e</w:t>
      </w:r>
      <w:r w:rsidR="00AD42CC" w:rsidRPr="00532E64">
        <w:rPr>
          <w:rFonts w:ascii="Arial" w:hAnsi="Arial" w:cs="Arial"/>
          <w:sz w:val="20"/>
          <w:szCs w:val="20"/>
          <w:lang w:val="en-US"/>
        </w:rPr>
        <w:t xml:space="preserve"> </w:t>
      </w:r>
      <w:r w:rsidR="00AD42CC">
        <w:rPr>
          <w:rFonts w:ascii="Arial" w:hAnsi="Arial" w:cs="Arial"/>
          <w:sz w:val="20"/>
          <w:szCs w:val="20"/>
          <w:lang w:val="en-US"/>
        </w:rPr>
        <w:t>during</w:t>
      </w:r>
      <w:r w:rsidR="00AD42CC" w:rsidRPr="00532E64">
        <w:rPr>
          <w:rFonts w:ascii="Arial" w:hAnsi="Arial" w:cs="Arial"/>
          <w:sz w:val="20"/>
          <w:szCs w:val="20"/>
          <w:lang w:val="en-US"/>
        </w:rPr>
        <w:t xml:space="preserve"> several days in the </w:t>
      </w:r>
      <w:r w:rsidR="00AD42CC">
        <w:rPr>
          <w:rFonts w:ascii="Arial" w:hAnsi="Arial" w:cs="Arial"/>
          <w:sz w:val="20"/>
          <w:szCs w:val="20"/>
          <w:lang w:val="en-US"/>
        </w:rPr>
        <w:t>out of their source</w:t>
      </w:r>
      <w:r w:rsidR="00AD42CC" w:rsidRPr="00532E64">
        <w:rPr>
          <w:rFonts w:ascii="Arial" w:hAnsi="Arial" w:cs="Arial"/>
          <w:sz w:val="20"/>
          <w:szCs w:val="20"/>
          <w:lang w:val="en-US"/>
        </w:rPr>
        <w:t>, in the soil and on the plants, present</w:t>
      </w:r>
      <w:r w:rsidR="00AD42CC">
        <w:rPr>
          <w:rFonts w:ascii="Arial" w:hAnsi="Arial" w:cs="Arial"/>
          <w:sz w:val="20"/>
          <w:szCs w:val="20"/>
          <w:lang w:val="en-US"/>
        </w:rPr>
        <w:t>ing</w:t>
      </w:r>
      <w:r w:rsidR="00AD42CC" w:rsidRPr="00532E64">
        <w:rPr>
          <w:rFonts w:ascii="Arial" w:hAnsi="Arial" w:cs="Arial"/>
          <w:sz w:val="20"/>
          <w:szCs w:val="20"/>
          <w:lang w:val="en-US"/>
        </w:rPr>
        <w:t xml:space="preserve"> potential health risks for farmers, </w:t>
      </w:r>
      <w:r w:rsidR="00AD42CC">
        <w:rPr>
          <w:rFonts w:ascii="Arial" w:hAnsi="Arial" w:cs="Arial"/>
          <w:sz w:val="20"/>
          <w:szCs w:val="20"/>
          <w:lang w:val="en-US"/>
        </w:rPr>
        <w:t>sellers</w:t>
      </w:r>
      <w:r w:rsidR="00AD42CC" w:rsidRPr="00532E64">
        <w:rPr>
          <w:rFonts w:ascii="Arial" w:hAnsi="Arial" w:cs="Arial"/>
          <w:sz w:val="20"/>
          <w:szCs w:val="20"/>
          <w:lang w:val="en-US"/>
        </w:rPr>
        <w:t xml:space="preserve"> and consumers. This untreated wastewater is discharged directly into the river Chari, thus constituting a factor in the recrudescence of water-borne and food-borne diseases, which are real public health problems. The aim of this study was to identify the </w:t>
      </w:r>
      <w:r w:rsidR="00AD42CC" w:rsidRPr="006A1584">
        <w:rPr>
          <w:rFonts w:ascii="Arial" w:hAnsi="Arial" w:cs="Arial"/>
          <w:i/>
          <w:iCs/>
          <w:sz w:val="20"/>
          <w:szCs w:val="20"/>
          <w:lang w:val="en-US"/>
        </w:rPr>
        <w:t>Salmonella</w:t>
      </w:r>
      <w:r w:rsidR="00AD42CC" w:rsidRPr="00532E64">
        <w:rPr>
          <w:rFonts w:ascii="Arial" w:hAnsi="Arial" w:cs="Arial"/>
          <w:sz w:val="20"/>
          <w:szCs w:val="20"/>
          <w:lang w:val="en-US"/>
        </w:rPr>
        <w:t xml:space="preserve"> and </w:t>
      </w:r>
      <w:r w:rsidR="00AD42CC" w:rsidRPr="006A1584">
        <w:rPr>
          <w:rFonts w:ascii="Arial" w:hAnsi="Arial" w:cs="Arial"/>
          <w:i/>
          <w:iCs/>
          <w:sz w:val="20"/>
          <w:szCs w:val="20"/>
          <w:lang w:val="en-US"/>
        </w:rPr>
        <w:t>Escherichia coli</w:t>
      </w:r>
      <w:r w:rsidR="00AD42CC" w:rsidRPr="00532E64">
        <w:rPr>
          <w:rFonts w:ascii="Arial" w:hAnsi="Arial" w:cs="Arial"/>
          <w:sz w:val="20"/>
          <w:szCs w:val="20"/>
          <w:lang w:val="en-US"/>
        </w:rPr>
        <w:t xml:space="preserve"> strains in the wastewater discharged into the </w:t>
      </w:r>
      <w:r w:rsidR="00AD42CC">
        <w:rPr>
          <w:rFonts w:ascii="Arial" w:hAnsi="Arial" w:cs="Arial"/>
          <w:sz w:val="20"/>
          <w:szCs w:val="20"/>
          <w:lang w:val="en-US"/>
        </w:rPr>
        <w:t>r</w:t>
      </w:r>
      <w:r w:rsidR="00AD42CC" w:rsidRPr="00532E64">
        <w:rPr>
          <w:rFonts w:ascii="Arial" w:hAnsi="Arial" w:cs="Arial"/>
          <w:sz w:val="20"/>
          <w:szCs w:val="20"/>
          <w:lang w:val="en-US"/>
        </w:rPr>
        <w:t xml:space="preserve">iver Chari in relation to the </w:t>
      </w:r>
      <w:r w:rsidR="00AD42CC" w:rsidRPr="00E608F0">
        <w:rPr>
          <w:rFonts w:ascii="Arial" w:hAnsi="Arial" w:cs="Arial"/>
          <w:sz w:val="20"/>
          <w:szCs w:val="20"/>
          <w:lang w:val="en-US"/>
        </w:rPr>
        <w:t xml:space="preserve">risks associated with the re-use of </w:t>
      </w:r>
      <w:r w:rsidR="00AD42CC">
        <w:rPr>
          <w:rFonts w:ascii="Arial" w:hAnsi="Arial" w:cs="Arial"/>
          <w:sz w:val="20"/>
          <w:szCs w:val="20"/>
          <w:lang w:val="en-US"/>
        </w:rPr>
        <w:t>such</w:t>
      </w:r>
      <w:r w:rsidR="00AD42CC" w:rsidRPr="00E608F0">
        <w:rPr>
          <w:rFonts w:ascii="Arial" w:hAnsi="Arial" w:cs="Arial"/>
          <w:sz w:val="20"/>
          <w:szCs w:val="20"/>
          <w:lang w:val="en-US"/>
        </w:rPr>
        <w:t xml:space="preserve"> water in market gardening. The wastewater and market garden products were sampled at the following study sites: </w:t>
      </w:r>
      <w:proofErr w:type="spellStart"/>
      <w:r w:rsidR="00AD42CC" w:rsidRPr="00E608F0">
        <w:rPr>
          <w:rFonts w:ascii="Arial" w:hAnsi="Arial" w:cs="Arial"/>
          <w:i/>
          <w:iCs/>
          <w:sz w:val="20"/>
          <w:szCs w:val="20"/>
          <w:lang w:val="en-US"/>
        </w:rPr>
        <w:t>Gassi</w:t>
      </w:r>
      <w:proofErr w:type="spellEnd"/>
      <w:r w:rsidR="00AD42CC" w:rsidRPr="00E608F0">
        <w:rPr>
          <w:rFonts w:ascii="Arial" w:hAnsi="Arial" w:cs="Arial"/>
          <w:i/>
          <w:iCs/>
          <w:sz w:val="20"/>
          <w:szCs w:val="20"/>
          <w:lang w:val="en-US"/>
        </w:rPr>
        <w:t xml:space="preserve"> slaughterhouse area</w:t>
      </w:r>
      <w:r w:rsidR="00AD42CC" w:rsidRPr="00E608F0">
        <w:rPr>
          <w:rFonts w:ascii="Arial" w:hAnsi="Arial" w:cs="Arial"/>
          <w:sz w:val="20"/>
          <w:szCs w:val="20"/>
          <w:lang w:val="en-US"/>
        </w:rPr>
        <w:t>, C</w:t>
      </w:r>
      <w:r w:rsidR="00AD42CC" w:rsidRPr="00E608F0">
        <w:rPr>
          <w:rFonts w:ascii="Arial" w:hAnsi="Arial" w:cs="Arial"/>
          <w:i/>
          <w:iCs/>
          <w:sz w:val="20"/>
          <w:szCs w:val="20"/>
          <w:lang w:val="en-US"/>
        </w:rPr>
        <w:t xml:space="preserve">hannel of </w:t>
      </w:r>
      <w:proofErr w:type="spellStart"/>
      <w:r w:rsidR="00AD42CC" w:rsidRPr="00E608F0">
        <w:rPr>
          <w:rFonts w:ascii="Arial" w:hAnsi="Arial" w:cs="Arial"/>
          <w:i/>
          <w:iCs/>
          <w:sz w:val="20"/>
          <w:szCs w:val="20"/>
          <w:lang w:val="en-US"/>
        </w:rPr>
        <w:t>Ardepdjoumal</w:t>
      </w:r>
      <w:proofErr w:type="spellEnd"/>
      <w:r w:rsidR="00AD42CC" w:rsidRPr="00E608F0">
        <w:rPr>
          <w:rFonts w:ascii="Arial" w:hAnsi="Arial" w:cs="Arial"/>
          <w:i/>
          <w:iCs/>
          <w:sz w:val="20"/>
          <w:szCs w:val="20"/>
          <w:lang w:val="en-US"/>
        </w:rPr>
        <w:t xml:space="preserve">, Channel of roundabout </w:t>
      </w:r>
      <w:proofErr w:type="gramStart"/>
      <w:r w:rsidR="00AD42CC" w:rsidRPr="00E608F0">
        <w:rPr>
          <w:rFonts w:ascii="Arial" w:hAnsi="Arial" w:cs="Arial"/>
          <w:i/>
          <w:iCs/>
          <w:sz w:val="20"/>
          <w:szCs w:val="20"/>
          <w:lang w:val="en-US"/>
        </w:rPr>
        <w:t>works</w:t>
      </w:r>
      <w:r w:rsidR="00AD42CC" w:rsidRPr="00E608F0">
        <w:rPr>
          <w:rFonts w:ascii="Arial" w:hAnsi="Arial" w:cs="Arial"/>
          <w:sz w:val="20"/>
          <w:szCs w:val="20"/>
          <w:lang w:val="en-US"/>
        </w:rPr>
        <w:t xml:space="preserve">  and</w:t>
      </w:r>
      <w:proofErr w:type="gramEnd"/>
      <w:r w:rsidR="00AD42CC" w:rsidRPr="00E608F0">
        <w:rPr>
          <w:rFonts w:ascii="Arial" w:hAnsi="Arial" w:cs="Arial"/>
          <w:sz w:val="20"/>
          <w:szCs w:val="20"/>
          <w:lang w:val="en-US"/>
        </w:rPr>
        <w:t xml:space="preserve"> </w:t>
      </w:r>
      <w:r w:rsidR="00AD42CC" w:rsidRPr="00E608F0">
        <w:rPr>
          <w:rFonts w:ascii="Arial" w:hAnsi="Arial" w:cs="Arial"/>
          <w:i/>
          <w:iCs/>
          <w:sz w:val="20"/>
          <w:szCs w:val="20"/>
          <w:lang w:val="en-US"/>
        </w:rPr>
        <w:t>Channel of Military Base Hospital</w:t>
      </w:r>
      <w:r w:rsidR="00AD42CC" w:rsidRPr="00E608F0">
        <w:rPr>
          <w:rFonts w:ascii="Arial" w:hAnsi="Arial" w:cs="Arial"/>
          <w:sz w:val="20"/>
          <w:szCs w:val="20"/>
          <w:lang w:val="en-US"/>
        </w:rPr>
        <w:t xml:space="preserve">.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xml:space="preserve"> and </w:t>
      </w:r>
      <w:r w:rsidR="00AD42CC" w:rsidRPr="00E608F0">
        <w:rPr>
          <w:rFonts w:ascii="Arial" w:hAnsi="Arial" w:cs="Arial"/>
          <w:i/>
          <w:iCs/>
          <w:sz w:val="20"/>
          <w:szCs w:val="20"/>
          <w:lang w:val="en-US"/>
        </w:rPr>
        <w:t>Escherichia coli</w:t>
      </w:r>
      <w:r w:rsidR="00AD42CC" w:rsidRPr="00E608F0">
        <w:rPr>
          <w:rFonts w:ascii="Arial" w:hAnsi="Arial" w:cs="Arial"/>
          <w:sz w:val="20"/>
          <w:szCs w:val="20"/>
          <w:lang w:val="en-US"/>
        </w:rPr>
        <w:t xml:space="preserve"> were tested using standardized methods NF ISO 6579 and V08-053 respectively. </w:t>
      </w:r>
      <w:r w:rsidR="00AD42CC" w:rsidRPr="00E608F0">
        <w:rPr>
          <w:rFonts w:ascii="Arial" w:hAnsi="Arial" w:cs="Arial"/>
          <w:i/>
          <w:iCs/>
          <w:sz w:val="20"/>
          <w:szCs w:val="20"/>
          <w:lang w:val="en-US"/>
        </w:rPr>
        <w:t>E. coli</w:t>
      </w:r>
      <w:r w:rsidR="00AD42CC" w:rsidRPr="00E608F0">
        <w:rPr>
          <w:rFonts w:ascii="Arial" w:hAnsi="Arial" w:cs="Arial"/>
          <w:sz w:val="20"/>
          <w:szCs w:val="20"/>
          <w:lang w:val="en-US"/>
        </w:rPr>
        <w:t xml:space="preserve"> strains were isolated from wastewater in 29.66% of cases, with loads ranging from 32 to 7.10</w:t>
      </w:r>
      <w:r w:rsidR="00AD42CC" w:rsidRPr="00E608F0">
        <w:rPr>
          <w:rFonts w:ascii="Arial" w:hAnsi="Arial" w:cs="Arial"/>
          <w:sz w:val="20"/>
          <w:szCs w:val="20"/>
          <w:vertAlign w:val="superscript"/>
          <w:lang w:val="en-US"/>
        </w:rPr>
        <w:t>3</w:t>
      </w:r>
      <w:r w:rsidR="00AD42CC" w:rsidRPr="00E608F0">
        <w:rPr>
          <w:rFonts w:ascii="Arial" w:hAnsi="Arial" w:cs="Arial"/>
          <w:sz w:val="20"/>
          <w:szCs w:val="20"/>
          <w:lang w:val="en-US"/>
        </w:rPr>
        <w:t xml:space="preserve"> CFU/mL, and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xml:space="preserve"> </w:t>
      </w:r>
      <w:r w:rsidR="00AD42CC" w:rsidRPr="00E608F0">
        <w:rPr>
          <w:rFonts w:ascii="Arial" w:hAnsi="Arial" w:cs="Arial"/>
          <w:i/>
          <w:iCs/>
          <w:sz w:val="20"/>
          <w:szCs w:val="20"/>
          <w:lang w:val="en-US"/>
        </w:rPr>
        <w:t>sp</w:t>
      </w:r>
      <w:r w:rsidR="00AD42CC" w:rsidRPr="00E608F0">
        <w:rPr>
          <w:rFonts w:ascii="Arial" w:hAnsi="Arial" w:cs="Arial"/>
          <w:sz w:val="20"/>
          <w:szCs w:val="20"/>
          <w:lang w:val="en-US"/>
        </w:rPr>
        <w:t xml:space="preserve">. strains in 19.49% of cases. These results show that the Canal of Base Hospital was the site most contaminated with </w:t>
      </w:r>
      <w:r w:rsidR="00AD42CC" w:rsidRPr="00E608F0">
        <w:rPr>
          <w:rFonts w:ascii="Arial" w:hAnsi="Arial" w:cs="Arial"/>
          <w:i/>
          <w:iCs/>
          <w:sz w:val="20"/>
          <w:szCs w:val="20"/>
          <w:lang w:val="en-US"/>
        </w:rPr>
        <w:t xml:space="preserve">Salmonella sp. </w:t>
      </w:r>
      <w:r w:rsidR="00AD42CC" w:rsidRPr="00E608F0">
        <w:rPr>
          <w:rFonts w:ascii="Arial" w:hAnsi="Arial" w:cs="Arial"/>
          <w:sz w:val="20"/>
          <w:szCs w:val="20"/>
          <w:lang w:val="en-US"/>
        </w:rPr>
        <w:t xml:space="preserve">strains (28.57%). Analysis of the raw vegetables showed very high levels of </w:t>
      </w:r>
      <w:r w:rsidR="00AD42CC" w:rsidRPr="00E608F0">
        <w:rPr>
          <w:rFonts w:ascii="Arial" w:hAnsi="Arial" w:cs="Arial"/>
          <w:i/>
          <w:iCs/>
          <w:sz w:val="20"/>
          <w:szCs w:val="20"/>
          <w:lang w:val="en-US"/>
        </w:rPr>
        <w:t>E. coli</w:t>
      </w:r>
      <w:r w:rsidR="00AD42CC" w:rsidRPr="00E608F0">
        <w:rPr>
          <w:rFonts w:ascii="Arial" w:hAnsi="Arial" w:cs="Arial"/>
          <w:sz w:val="20"/>
          <w:szCs w:val="20"/>
          <w:lang w:val="en-US"/>
        </w:rPr>
        <w:t xml:space="preserve"> contamination, with loads ranging from 2.10</w:t>
      </w:r>
      <w:r w:rsidR="00AD42CC" w:rsidRPr="00E608F0">
        <w:rPr>
          <w:rFonts w:ascii="Arial" w:hAnsi="Arial" w:cs="Arial"/>
          <w:sz w:val="20"/>
          <w:szCs w:val="20"/>
          <w:vertAlign w:val="superscript"/>
          <w:lang w:val="en-US"/>
        </w:rPr>
        <w:t>2</w:t>
      </w:r>
      <w:r w:rsidR="00AD42CC" w:rsidRPr="00E608F0">
        <w:rPr>
          <w:rFonts w:ascii="Arial" w:hAnsi="Arial" w:cs="Arial"/>
          <w:sz w:val="20"/>
          <w:szCs w:val="20"/>
          <w:lang w:val="en-US"/>
        </w:rPr>
        <w:t xml:space="preserve"> to 16.10</w:t>
      </w:r>
      <w:r w:rsidR="00AD42CC" w:rsidRPr="00E608F0">
        <w:rPr>
          <w:rFonts w:ascii="Arial" w:hAnsi="Arial" w:cs="Arial"/>
          <w:sz w:val="20"/>
          <w:szCs w:val="20"/>
          <w:vertAlign w:val="superscript"/>
          <w:lang w:val="en-US"/>
        </w:rPr>
        <w:t>2</w:t>
      </w:r>
      <w:r w:rsidR="00AD42CC" w:rsidRPr="00E608F0">
        <w:rPr>
          <w:rFonts w:ascii="Arial" w:hAnsi="Arial" w:cs="Arial"/>
          <w:sz w:val="20"/>
          <w:szCs w:val="20"/>
          <w:lang w:val="en-US"/>
        </w:rPr>
        <w:t xml:space="preserve"> CFU/g. The highest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xml:space="preserve"> contamination</w:t>
      </w:r>
      <w:r w:rsidR="00AD42CC">
        <w:rPr>
          <w:rFonts w:ascii="Arial" w:hAnsi="Arial" w:cs="Arial"/>
          <w:sz w:val="20"/>
          <w:szCs w:val="20"/>
          <w:lang w:val="en-US"/>
        </w:rPr>
        <w:t xml:space="preserve"> rate</w:t>
      </w:r>
      <w:r w:rsidR="00AD42CC" w:rsidRPr="00E608F0">
        <w:rPr>
          <w:rFonts w:ascii="Arial" w:hAnsi="Arial" w:cs="Arial"/>
          <w:sz w:val="20"/>
          <w:szCs w:val="20"/>
          <w:lang w:val="en-US"/>
        </w:rPr>
        <w:t xml:space="preserve"> was observed in samples of rocket (61.53%) and lettuce (50%), mainly from the site near </w:t>
      </w:r>
      <w:r w:rsidR="00AD42CC">
        <w:rPr>
          <w:rFonts w:ascii="Arial" w:hAnsi="Arial" w:cs="Arial"/>
          <w:sz w:val="20"/>
          <w:szCs w:val="20"/>
          <w:lang w:val="en-US"/>
        </w:rPr>
        <w:t xml:space="preserve">by </w:t>
      </w:r>
      <w:r w:rsidR="00AD42CC" w:rsidRPr="00E608F0">
        <w:rPr>
          <w:rFonts w:ascii="Arial" w:hAnsi="Arial" w:cs="Arial"/>
          <w:sz w:val="20"/>
          <w:szCs w:val="20"/>
          <w:lang w:val="en-US"/>
        </w:rPr>
        <w:t xml:space="preserve">the Channel of </w:t>
      </w:r>
      <w:r w:rsidR="00AD42CC" w:rsidRPr="00E608F0">
        <w:rPr>
          <w:rFonts w:ascii="Arial" w:hAnsi="Arial" w:cs="Arial"/>
          <w:i/>
          <w:iCs/>
          <w:sz w:val="20"/>
          <w:szCs w:val="20"/>
          <w:lang w:val="en-US"/>
        </w:rPr>
        <w:t>Military Base Hospital</w:t>
      </w:r>
      <w:r w:rsidR="00AD42CC" w:rsidRPr="00E608F0">
        <w:rPr>
          <w:rFonts w:ascii="Arial" w:hAnsi="Arial" w:cs="Arial"/>
          <w:sz w:val="20"/>
          <w:szCs w:val="20"/>
          <w:lang w:val="en-US"/>
        </w:rPr>
        <w:t xml:space="preserve">. The results from the wastewater were higher than the WHO standards </w:t>
      </w:r>
      <w:proofErr w:type="gramStart"/>
      <w:r w:rsidR="00AD42CC" w:rsidRPr="00E608F0">
        <w:rPr>
          <w:rFonts w:ascii="Arial" w:hAnsi="Arial" w:cs="Arial"/>
          <w:sz w:val="20"/>
          <w:szCs w:val="20"/>
          <w:lang w:val="en-US"/>
        </w:rPr>
        <w:t>values</w:t>
      </w:r>
      <w:proofErr w:type="gramEnd"/>
      <w:r w:rsidR="00AD42CC" w:rsidRPr="00E608F0">
        <w:rPr>
          <w:rFonts w:ascii="Arial" w:hAnsi="Arial" w:cs="Arial"/>
          <w:sz w:val="20"/>
          <w:szCs w:val="20"/>
          <w:lang w:val="en-US"/>
        </w:rPr>
        <w:t xml:space="preserve"> for market gardening, which are 10</w:t>
      </w:r>
      <w:r w:rsidR="00AD42CC" w:rsidRPr="00E608F0">
        <w:rPr>
          <w:rFonts w:ascii="Arial" w:hAnsi="Arial" w:cs="Arial"/>
          <w:sz w:val="20"/>
          <w:szCs w:val="20"/>
          <w:vertAlign w:val="superscript"/>
          <w:lang w:val="en-US"/>
        </w:rPr>
        <w:t>3</w:t>
      </w:r>
      <w:r w:rsidR="00AD42CC" w:rsidRPr="00E608F0">
        <w:rPr>
          <w:rFonts w:ascii="Arial" w:hAnsi="Arial" w:cs="Arial"/>
          <w:sz w:val="20"/>
          <w:szCs w:val="20"/>
          <w:lang w:val="en-US"/>
        </w:rPr>
        <w:t xml:space="preserve"> CFU/mL of </w:t>
      </w:r>
      <w:r w:rsidR="00AD42CC" w:rsidRPr="00E608F0">
        <w:rPr>
          <w:rFonts w:ascii="Arial" w:hAnsi="Arial" w:cs="Arial"/>
          <w:i/>
          <w:iCs/>
          <w:sz w:val="20"/>
          <w:szCs w:val="20"/>
          <w:lang w:val="en-US"/>
        </w:rPr>
        <w:t>E. coli</w:t>
      </w:r>
      <w:r w:rsidR="00AD42CC" w:rsidRPr="00E608F0">
        <w:rPr>
          <w:rFonts w:ascii="Arial" w:hAnsi="Arial" w:cs="Arial"/>
          <w:sz w:val="20"/>
          <w:szCs w:val="20"/>
          <w:lang w:val="en-US"/>
        </w:rPr>
        <w:t xml:space="preserve"> and no </w:t>
      </w:r>
      <w:r w:rsidR="00AD42CC" w:rsidRPr="00E608F0">
        <w:rPr>
          <w:rFonts w:ascii="Arial" w:hAnsi="Arial" w:cs="Arial"/>
          <w:i/>
          <w:iCs/>
          <w:sz w:val="20"/>
          <w:szCs w:val="20"/>
          <w:lang w:val="en-US"/>
        </w:rPr>
        <w:t>Salmonella</w:t>
      </w:r>
      <w:r w:rsidR="00AD42CC" w:rsidRPr="00E608F0">
        <w:rPr>
          <w:rFonts w:ascii="Arial" w:hAnsi="Arial" w:cs="Arial"/>
          <w:sz w:val="20"/>
          <w:szCs w:val="20"/>
          <w:lang w:val="en-US"/>
        </w:rPr>
        <w:t>. As a result, the re-use</w:t>
      </w:r>
      <w:r w:rsidR="00AD42CC" w:rsidRPr="00532E64">
        <w:rPr>
          <w:rFonts w:ascii="Arial" w:hAnsi="Arial" w:cs="Arial"/>
          <w:sz w:val="20"/>
          <w:szCs w:val="20"/>
          <w:lang w:val="en-US"/>
        </w:rPr>
        <w:t xml:space="preserve"> of this wastewater in market gardening is not recommended, and its discharge into the </w:t>
      </w:r>
      <w:r w:rsidR="00AD42CC">
        <w:rPr>
          <w:rFonts w:ascii="Arial" w:hAnsi="Arial" w:cs="Arial"/>
          <w:sz w:val="20"/>
          <w:szCs w:val="20"/>
          <w:lang w:val="en-US"/>
        </w:rPr>
        <w:t>r</w:t>
      </w:r>
      <w:r w:rsidR="00AD42CC" w:rsidRPr="00532E64">
        <w:rPr>
          <w:rFonts w:ascii="Arial" w:hAnsi="Arial" w:cs="Arial"/>
          <w:sz w:val="20"/>
          <w:szCs w:val="20"/>
          <w:lang w:val="en-US"/>
        </w:rPr>
        <w:t>iver Chari constitutes a violation of Chad's public health code. Consumption of these market garden products therefore increases the risk of transmitting water-borne and food-borne diseases if consumers do not comply with basic hygiene rules.</w:t>
      </w:r>
    </w:p>
    <w:p w14:paraId="21457985" w14:textId="38889D5B" w:rsidR="00AD42CC" w:rsidRPr="00B25387" w:rsidRDefault="006808BE" w:rsidP="00B25387">
      <w:pPr>
        <w:spacing w:line="480" w:lineRule="auto"/>
        <w:jc w:val="both"/>
        <w:rPr>
          <w:rFonts w:ascii="Arial" w:hAnsi="Arial" w:cs="Arial"/>
          <w:i/>
          <w:iCs/>
          <w:sz w:val="16"/>
          <w:szCs w:val="16"/>
        </w:rPr>
      </w:pPr>
      <w:r w:rsidRPr="006808BE">
        <w:rPr>
          <w:rFonts w:ascii="Arial" w:hAnsi="Arial" w:cs="Arial"/>
          <w:i/>
          <w:iCs/>
          <w:sz w:val="20"/>
          <w:szCs w:val="20"/>
          <w:u w:val="single"/>
          <w:lang w:val="en-US"/>
        </w:rPr>
        <w:lastRenderedPageBreak/>
        <w:t>Keywords</w:t>
      </w:r>
      <w:r w:rsidRPr="006808BE">
        <w:rPr>
          <w:rFonts w:ascii="Arial" w:hAnsi="Arial" w:cs="Arial"/>
          <w:i/>
          <w:iCs/>
          <w:sz w:val="20"/>
          <w:szCs w:val="20"/>
          <w:lang w:val="en-US"/>
        </w:rPr>
        <w:t xml:space="preserve">: </w:t>
      </w:r>
      <w:r w:rsidRPr="00AC0A7D">
        <w:rPr>
          <w:rFonts w:ascii="Arial" w:hAnsi="Arial" w:cs="Arial"/>
          <w:i/>
          <w:iCs/>
          <w:sz w:val="20"/>
          <w:szCs w:val="20"/>
          <w:lang w:val="en-US"/>
        </w:rPr>
        <w:t>Phenotypic</w:t>
      </w:r>
      <w:r>
        <w:rPr>
          <w:rFonts w:ascii="Arial" w:hAnsi="Arial" w:cs="Arial"/>
          <w:i/>
          <w:iCs/>
          <w:sz w:val="20"/>
          <w:szCs w:val="20"/>
          <w:lang w:val="en-US"/>
        </w:rPr>
        <w:t xml:space="preserve"> </w:t>
      </w:r>
      <w:r w:rsidRPr="00AC0A7D">
        <w:rPr>
          <w:rFonts w:ascii="Arial" w:hAnsi="Arial" w:cs="Arial"/>
          <w:i/>
          <w:iCs/>
          <w:sz w:val="20"/>
          <w:szCs w:val="20"/>
          <w:lang w:val="en-US"/>
        </w:rPr>
        <w:t xml:space="preserve">characterization, </w:t>
      </w:r>
      <w:r w:rsidRPr="006808BE">
        <w:rPr>
          <w:rFonts w:ascii="Arial" w:hAnsi="Arial" w:cs="Arial"/>
          <w:i/>
          <w:iCs/>
          <w:sz w:val="20"/>
          <w:szCs w:val="20"/>
          <w:lang w:val="en-US"/>
        </w:rPr>
        <w:t>market gardening, wastewater</w:t>
      </w:r>
      <w:r w:rsidRPr="00AC0A7D">
        <w:rPr>
          <w:rFonts w:ascii="Arial" w:hAnsi="Arial" w:cs="Arial"/>
          <w:i/>
          <w:iCs/>
          <w:sz w:val="20"/>
          <w:szCs w:val="20"/>
          <w:lang w:val="en-US"/>
        </w:rPr>
        <w:t>,</w:t>
      </w:r>
      <w:r w:rsidRPr="006808BE">
        <w:rPr>
          <w:rFonts w:ascii="Arial" w:hAnsi="Arial" w:cs="Arial"/>
          <w:i/>
          <w:iCs/>
          <w:sz w:val="20"/>
          <w:szCs w:val="20"/>
          <w:lang w:val="en-US"/>
        </w:rPr>
        <w:t xml:space="preserve"> Salmonella</w:t>
      </w:r>
      <w:r w:rsidRPr="00AC0A7D">
        <w:rPr>
          <w:rFonts w:ascii="Arial" w:hAnsi="Arial" w:cs="Arial"/>
          <w:i/>
          <w:iCs/>
          <w:sz w:val="20"/>
          <w:szCs w:val="20"/>
          <w:lang w:val="en-US"/>
        </w:rPr>
        <w:t xml:space="preserve">, </w:t>
      </w:r>
      <w:r w:rsidRPr="006808BE">
        <w:rPr>
          <w:rFonts w:ascii="Arial" w:hAnsi="Arial" w:cs="Arial"/>
          <w:i/>
          <w:iCs/>
          <w:sz w:val="20"/>
          <w:szCs w:val="20"/>
          <w:lang w:val="en-US"/>
        </w:rPr>
        <w:t>E. Coli</w:t>
      </w:r>
      <w:r w:rsidRPr="00AC0A7D">
        <w:rPr>
          <w:rFonts w:ascii="Arial" w:hAnsi="Arial" w:cs="Arial"/>
          <w:i/>
          <w:iCs/>
          <w:sz w:val="20"/>
          <w:szCs w:val="20"/>
          <w:lang w:val="en-US"/>
        </w:rPr>
        <w:t>,</w:t>
      </w:r>
      <w:r w:rsidRPr="006808BE">
        <w:rPr>
          <w:rFonts w:ascii="Times New Roman" w:hAnsi="Times New Roman" w:cs="Times New Roman"/>
          <w:sz w:val="24"/>
          <w:szCs w:val="24"/>
          <w:lang w:val="en-US"/>
        </w:rPr>
        <w:t xml:space="preserve"> </w:t>
      </w:r>
      <w:r w:rsidRPr="006808BE">
        <w:rPr>
          <w:rFonts w:ascii="Arial" w:hAnsi="Arial" w:cs="Arial"/>
          <w:i/>
          <w:iCs/>
          <w:sz w:val="20"/>
          <w:szCs w:val="20"/>
          <w:lang w:val="en-US"/>
        </w:rPr>
        <w:t>N</w:t>
      </w:r>
      <w:r w:rsidRPr="00AC0A7D">
        <w:rPr>
          <w:rFonts w:ascii="Arial" w:hAnsi="Arial" w:cs="Arial"/>
          <w:i/>
          <w:iCs/>
          <w:sz w:val="20"/>
          <w:szCs w:val="20"/>
          <w:lang w:val="en-US"/>
        </w:rPr>
        <w:t>’D</w:t>
      </w:r>
      <w:r w:rsidRPr="006808BE">
        <w:rPr>
          <w:rFonts w:ascii="Arial" w:hAnsi="Arial" w:cs="Arial"/>
          <w:i/>
          <w:iCs/>
          <w:sz w:val="20"/>
          <w:szCs w:val="20"/>
          <w:lang w:val="en-US"/>
        </w:rPr>
        <w:t>jamena</w:t>
      </w:r>
      <w:r>
        <w:rPr>
          <w:rFonts w:ascii="Arial" w:hAnsi="Arial" w:cs="Arial"/>
          <w:i/>
          <w:iCs/>
          <w:sz w:val="20"/>
          <w:szCs w:val="20"/>
          <w:lang w:val="en-US"/>
        </w:rPr>
        <w:t>.</w:t>
      </w:r>
    </w:p>
    <w:p w14:paraId="2740AB89" w14:textId="5AFCAD77" w:rsidR="00B61DC4" w:rsidRPr="00943ED7" w:rsidRDefault="00943ED7" w:rsidP="00B25387">
      <w:pPr>
        <w:spacing w:line="480" w:lineRule="auto"/>
        <w:rPr>
          <w:rFonts w:ascii="Arial" w:hAnsi="Arial" w:cs="Arial"/>
          <w:b/>
          <w:lang w:val="en-US"/>
        </w:rPr>
      </w:pPr>
      <w:r w:rsidRPr="00943ED7">
        <w:rPr>
          <w:rFonts w:ascii="Arial" w:hAnsi="Arial" w:cs="Arial"/>
          <w:b/>
          <w:lang w:val="en-US"/>
        </w:rPr>
        <w:t>1. INTRODUCTION</w:t>
      </w:r>
    </w:p>
    <w:p w14:paraId="441D29F9" w14:textId="068A0916" w:rsidR="00FD03A1" w:rsidRPr="00BE35C8" w:rsidRDefault="00FD03A1" w:rsidP="00B25387">
      <w:pPr>
        <w:spacing w:line="480" w:lineRule="auto"/>
        <w:jc w:val="both"/>
        <w:rPr>
          <w:rFonts w:ascii="Arial" w:hAnsi="Arial" w:cs="Arial"/>
          <w:lang w:val="en-US"/>
        </w:rPr>
      </w:pPr>
      <w:bookmarkStart w:id="1" w:name="_Hlk214365194"/>
      <w:r w:rsidRPr="00BE35C8">
        <w:rPr>
          <w:rFonts w:ascii="Arial" w:hAnsi="Arial" w:cs="Arial"/>
          <w:lang w:val="en-US"/>
        </w:rPr>
        <w:t>Wastewater, is water laden with pollutants, whether soluble or not, that are mainly the result of human activity. Human activities, whether domestic, agricultural or industrial, produce all kinds of waste and contaminants that are transported by liquid means. They are likely to cause various types of pollution and nuisance in the receiving environment. This combination of discharged water and waste constitutes what is known as wastewater (</w:t>
      </w:r>
      <w:r w:rsidR="00C10612">
        <w:rPr>
          <w:rFonts w:ascii="Arial" w:hAnsi="Arial" w:cs="Arial"/>
          <w:lang w:val="en-US"/>
        </w:rPr>
        <w:t>1</w:t>
      </w:r>
      <w:r w:rsidR="008E5844" w:rsidRPr="00BE35C8">
        <w:rPr>
          <w:rFonts w:ascii="Arial" w:hAnsi="Arial" w:cs="Arial"/>
          <w:lang w:val="en-US"/>
        </w:rPr>
        <w:t xml:space="preserve">, </w:t>
      </w:r>
      <w:r w:rsidR="001D5D80">
        <w:rPr>
          <w:rFonts w:ascii="Arial" w:hAnsi="Arial" w:cs="Arial"/>
          <w:lang w:val="en-US"/>
        </w:rPr>
        <w:t>2</w:t>
      </w:r>
      <w:r w:rsidR="00354328" w:rsidRPr="00BE35C8">
        <w:rPr>
          <w:rFonts w:ascii="Arial" w:hAnsi="Arial" w:cs="Arial"/>
          <w:lang w:val="en-US"/>
        </w:rPr>
        <w:t xml:space="preserve">, </w:t>
      </w:r>
      <w:r w:rsidR="00C10612">
        <w:rPr>
          <w:rFonts w:ascii="Arial" w:hAnsi="Arial" w:cs="Arial"/>
          <w:lang w:val="en-US"/>
        </w:rPr>
        <w:t>3</w:t>
      </w:r>
      <w:r w:rsidRPr="00BE35C8">
        <w:rPr>
          <w:rFonts w:ascii="Arial" w:hAnsi="Arial" w:cs="Arial"/>
          <w:lang w:val="en-US"/>
        </w:rPr>
        <w:t>). The term ‘wastewater’ therefore covers water from a wide variety of sources that has lost its purity, i.e. its natural properties, through the effect of pollutants after having been used in human activities (domestic, industrial or agricultural) (</w:t>
      </w:r>
      <w:r w:rsidR="00C10612">
        <w:rPr>
          <w:rFonts w:ascii="Arial" w:hAnsi="Arial" w:cs="Arial"/>
          <w:lang w:val="en-US"/>
        </w:rPr>
        <w:t>4</w:t>
      </w:r>
      <w:r w:rsidRPr="00BE35C8">
        <w:rPr>
          <w:rFonts w:ascii="Arial" w:hAnsi="Arial" w:cs="Arial"/>
          <w:lang w:val="en-US"/>
        </w:rPr>
        <w:t>).</w:t>
      </w:r>
    </w:p>
    <w:p w14:paraId="2DE00E40" w14:textId="3665C959" w:rsidR="00FD03A1" w:rsidRPr="00BE35C8" w:rsidRDefault="00FD03A1" w:rsidP="00B25387">
      <w:pPr>
        <w:spacing w:line="480" w:lineRule="auto"/>
        <w:jc w:val="both"/>
        <w:rPr>
          <w:rFonts w:ascii="Arial" w:hAnsi="Arial" w:cs="Arial"/>
          <w:lang w:val="en-US"/>
        </w:rPr>
      </w:pPr>
      <w:r w:rsidRPr="00BE35C8">
        <w:rPr>
          <w:rFonts w:ascii="Arial" w:hAnsi="Arial" w:cs="Arial"/>
          <w:lang w:val="en-US"/>
        </w:rPr>
        <w:t>There are three categories of wastewater. The first is named</w:t>
      </w:r>
      <w:r w:rsidR="00ED7BBE" w:rsidRPr="00BE35C8">
        <w:rPr>
          <w:rFonts w:ascii="Arial" w:hAnsi="Arial" w:cs="Arial"/>
          <w:lang w:val="en-US"/>
        </w:rPr>
        <w:t xml:space="preserve"> </w:t>
      </w:r>
      <w:r w:rsidRPr="00BE35C8">
        <w:rPr>
          <w:rFonts w:ascii="Arial" w:hAnsi="Arial" w:cs="Arial"/>
          <w:lang w:val="en-US"/>
        </w:rPr>
        <w:t>Domestic wastewater, and is came from residential uses such as laundry, dishwashing, cooking, toilets and showers. Domestic wastewater can be treated collectively (municipal wastewater) or individually (autonomous system such as a septic tank)</w:t>
      </w:r>
      <w:r w:rsidR="00B61CCE">
        <w:rPr>
          <w:rFonts w:ascii="Arial" w:hAnsi="Arial" w:cs="Arial"/>
          <w:lang w:val="en-US"/>
        </w:rPr>
        <w:t>.</w:t>
      </w:r>
      <w:r w:rsidRPr="00BE35C8">
        <w:rPr>
          <w:rFonts w:ascii="Arial" w:hAnsi="Arial" w:cs="Arial"/>
          <w:lang w:val="en-US"/>
        </w:rPr>
        <w:t xml:space="preserve"> The second category is</w:t>
      </w:r>
      <w:r w:rsidR="00ED7BBE" w:rsidRPr="00BE35C8">
        <w:rPr>
          <w:rFonts w:ascii="Arial" w:hAnsi="Arial" w:cs="Arial"/>
          <w:lang w:val="en-US"/>
        </w:rPr>
        <w:t xml:space="preserve"> </w:t>
      </w:r>
      <w:r w:rsidRPr="00BE35C8">
        <w:rPr>
          <w:rFonts w:ascii="Arial" w:hAnsi="Arial" w:cs="Arial"/>
          <w:lang w:val="en-US"/>
        </w:rPr>
        <w:t>Hospital wastewater which comes from the activities done from various hospital departments, and is made up of drug residues, chemical reagents, antiseptics, detergents, microorganisms from samples analyzed in laboratories, and patients' toilets and showers. The third category is the</w:t>
      </w:r>
      <w:r w:rsidR="00ED7BBE" w:rsidRPr="00BE35C8">
        <w:rPr>
          <w:rFonts w:ascii="Arial" w:hAnsi="Arial" w:cs="Arial"/>
          <w:lang w:val="en-US"/>
        </w:rPr>
        <w:t xml:space="preserve"> </w:t>
      </w:r>
      <w:r w:rsidRPr="00BE35C8">
        <w:rPr>
          <w:rFonts w:ascii="Arial" w:hAnsi="Arial" w:cs="Arial"/>
          <w:lang w:val="en-US"/>
        </w:rPr>
        <w:t>Rainwater which is water that comes from atmospheric precipitation and is assimilated to water from watering and washing public and private roads, gardens, building yards, and water from emptying swimming pools. It is therefore essentially surface run-off water (</w:t>
      </w:r>
      <w:r w:rsidR="00C10612">
        <w:rPr>
          <w:rFonts w:ascii="Arial" w:hAnsi="Arial" w:cs="Arial"/>
          <w:lang w:val="en-US"/>
        </w:rPr>
        <w:t>5</w:t>
      </w:r>
      <w:r w:rsidR="00B85992" w:rsidRPr="00BE35C8">
        <w:rPr>
          <w:rFonts w:ascii="Arial" w:hAnsi="Arial" w:cs="Arial"/>
          <w:lang w:val="en-US"/>
        </w:rPr>
        <w:t xml:space="preserve">, </w:t>
      </w:r>
      <w:r w:rsidR="00B61CCE">
        <w:rPr>
          <w:rFonts w:ascii="Arial" w:hAnsi="Arial" w:cs="Arial"/>
          <w:lang w:val="en-US"/>
        </w:rPr>
        <w:t>6</w:t>
      </w:r>
      <w:r w:rsidR="008E5844" w:rsidRPr="00BE35C8">
        <w:rPr>
          <w:rFonts w:ascii="Arial" w:hAnsi="Arial" w:cs="Arial"/>
          <w:lang w:val="en-US"/>
        </w:rPr>
        <w:t xml:space="preserve">, </w:t>
      </w:r>
      <w:r w:rsidR="00C10612">
        <w:rPr>
          <w:rFonts w:ascii="Arial" w:hAnsi="Arial" w:cs="Arial"/>
          <w:lang w:val="en-US"/>
        </w:rPr>
        <w:t>7</w:t>
      </w:r>
      <w:r w:rsidR="008E5844" w:rsidRPr="00BE35C8">
        <w:rPr>
          <w:rFonts w:ascii="Arial" w:hAnsi="Arial" w:cs="Arial"/>
          <w:lang w:val="en-US"/>
        </w:rPr>
        <w:t xml:space="preserve">, </w:t>
      </w:r>
      <w:r w:rsidR="00C10612">
        <w:rPr>
          <w:rFonts w:ascii="Arial" w:hAnsi="Arial" w:cs="Arial"/>
          <w:lang w:val="en-US"/>
        </w:rPr>
        <w:t>8</w:t>
      </w:r>
      <w:r w:rsidRPr="00BE35C8">
        <w:rPr>
          <w:rFonts w:ascii="Arial" w:hAnsi="Arial" w:cs="Arial"/>
          <w:lang w:val="en-US"/>
        </w:rPr>
        <w:t>).</w:t>
      </w:r>
    </w:p>
    <w:p w14:paraId="078F6A18" w14:textId="77777777" w:rsidR="00FD03A1" w:rsidRPr="00BE35C8" w:rsidRDefault="00FD03A1" w:rsidP="00B25387">
      <w:pPr>
        <w:spacing w:line="480" w:lineRule="auto"/>
        <w:jc w:val="both"/>
        <w:rPr>
          <w:rFonts w:ascii="Arial" w:hAnsi="Arial" w:cs="Arial"/>
          <w:lang w:val="en-US"/>
        </w:rPr>
      </w:pPr>
      <w:r w:rsidRPr="00BE35C8">
        <w:rPr>
          <w:rFonts w:ascii="Arial" w:hAnsi="Arial" w:cs="Arial"/>
          <w:lang w:val="en-US"/>
        </w:rPr>
        <w:t>These different types of water are generally polluted, and this pollution can come from microbial sources if the water is not treated.</w:t>
      </w:r>
    </w:p>
    <w:p w14:paraId="23E5E114" w14:textId="46D2854F" w:rsidR="00FD03A1" w:rsidRPr="00BE35C8" w:rsidRDefault="00FD03A1" w:rsidP="00B25387">
      <w:pPr>
        <w:spacing w:line="480" w:lineRule="auto"/>
        <w:jc w:val="both"/>
        <w:rPr>
          <w:rFonts w:ascii="Arial" w:hAnsi="Arial" w:cs="Arial"/>
          <w:lang w:val="en-US"/>
        </w:rPr>
      </w:pPr>
      <w:r w:rsidRPr="00BE35C8">
        <w:rPr>
          <w:rFonts w:ascii="Arial" w:hAnsi="Arial" w:cs="Arial"/>
          <w:lang w:val="en-US"/>
        </w:rPr>
        <w:t>Treating wastewater before it is discharged into the environment is a major problem for many countries around the world. This issue is more acute in developing countries, which not only lack infrastructure, but are also faced with urbanization and anarchic industrialization (</w:t>
      </w:r>
      <w:r w:rsidR="00C10612">
        <w:rPr>
          <w:rFonts w:ascii="Arial" w:hAnsi="Arial" w:cs="Arial"/>
          <w:lang w:val="en-US"/>
        </w:rPr>
        <w:t>9</w:t>
      </w:r>
      <w:r w:rsidRPr="00BE35C8">
        <w:rPr>
          <w:rFonts w:ascii="Arial" w:hAnsi="Arial" w:cs="Arial"/>
          <w:lang w:val="en-US"/>
        </w:rPr>
        <w:t xml:space="preserve">). In Africa, the problem of wastewater disposal and treatment is dramatic, even though numerous </w:t>
      </w:r>
      <w:r w:rsidRPr="00BE35C8">
        <w:rPr>
          <w:rFonts w:ascii="Arial" w:hAnsi="Arial" w:cs="Arial"/>
          <w:lang w:val="en-US"/>
        </w:rPr>
        <w:lastRenderedPageBreak/>
        <w:t>studies have already pointed to the negative consequences of poor sanitation in terms of health, the environment and the economy (</w:t>
      </w:r>
      <w:r w:rsidR="00C10612">
        <w:rPr>
          <w:rFonts w:ascii="Arial" w:hAnsi="Arial" w:cs="Arial"/>
          <w:lang w:val="en-US"/>
        </w:rPr>
        <w:t>10</w:t>
      </w:r>
      <w:r w:rsidR="00A815B5">
        <w:rPr>
          <w:rFonts w:ascii="Arial" w:hAnsi="Arial" w:cs="Arial"/>
          <w:lang w:val="en-US"/>
        </w:rPr>
        <w:t>, 11</w:t>
      </w:r>
      <w:r w:rsidRPr="00BE35C8">
        <w:rPr>
          <w:rFonts w:ascii="Arial" w:hAnsi="Arial" w:cs="Arial"/>
          <w:lang w:val="en-US"/>
        </w:rPr>
        <w:t>).</w:t>
      </w:r>
    </w:p>
    <w:p w14:paraId="44F8853F" w14:textId="0EE45B7D" w:rsidR="00FD03A1" w:rsidRPr="00BE35C8" w:rsidRDefault="00FD03A1" w:rsidP="00B25387">
      <w:pPr>
        <w:spacing w:line="480" w:lineRule="auto"/>
        <w:jc w:val="both"/>
        <w:rPr>
          <w:rFonts w:ascii="Arial" w:hAnsi="Arial" w:cs="Arial"/>
          <w:lang w:val="en-US"/>
        </w:rPr>
      </w:pPr>
      <w:r w:rsidRPr="00BE35C8">
        <w:rPr>
          <w:rFonts w:ascii="Arial" w:hAnsi="Arial" w:cs="Arial"/>
          <w:lang w:val="en-US"/>
        </w:rPr>
        <w:t>In the absence of treatment, this wastewater poses a serious threat to human health and to the natural environment, due to its load of toxic chemicals and pathogenic microorganisms (bacteria, viruses, parasites, etc.). They are therefore a constant threat to both human,</w:t>
      </w:r>
      <w:r w:rsidR="00ED7BBE" w:rsidRPr="00BE35C8">
        <w:rPr>
          <w:rFonts w:ascii="Arial" w:hAnsi="Arial" w:cs="Arial"/>
          <w:lang w:val="en-US"/>
        </w:rPr>
        <w:t xml:space="preserve"> </w:t>
      </w:r>
      <w:r w:rsidRPr="00BE35C8">
        <w:rPr>
          <w:rFonts w:ascii="Arial" w:hAnsi="Arial" w:cs="Arial"/>
          <w:lang w:val="en-US"/>
        </w:rPr>
        <w:t>animal and environment health (</w:t>
      </w:r>
      <w:r w:rsidR="00C10612">
        <w:rPr>
          <w:rFonts w:ascii="Arial" w:hAnsi="Arial" w:cs="Arial"/>
          <w:lang w:val="en-US"/>
        </w:rPr>
        <w:t>1</w:t>
      </w:r>
      <w:r w:rsidR="00A815B5">
        <w:rPr>
          <w:rFonts w:ascii="Arial" w:hAnsi="Arial" w:cs="Arial"/>
          <w:lang w:val="en-US"/>
        </w:rPr>
        <w:t>2</w:t>
      </w:r>
      <w:r w:rsidRPr="00BE35C8">
        <w:rPr>
          <w:rFonts w:ascii="Arial" w:hAnsi="Arial" w:cs="Arial"/>
          <w:lang w:val="en-US"/>
        </w:rPr>
        <w:t>). According to the WHO, 80% of diseases affecting the world's population are linked to water pollution. As a result, 51% of African countries are experiencing severe environmental pollution that is likely to affect water resources (</w:t>
      </w:r>
      <w:r w:rsidR="00C10612">
        <w:rPr>
          <w:rFonts w:ascii="Arial" w:hAnsi="Arial" w:cs="Arial"/>
          <w:lang w:val="en-US"/>
        </w:rPr>
        <w:t>7</w:t>
      </w:r>
      <w:r w:rsidR="00FD365B">
        <w:rPr>
          <w:rFonts w:ascii="Arial" w:hAnsi="Arial" w:cs="Arial"/>
          <w:lang w:val="en-US"/>
        </w:rPr>
        <w:t xml:space="preserve">, </w:t>
      </w:r>
      <w:r w:rsidR="00C10612">
        <w:rPr>
          <w:rFonts w:ascii="Arial" w:hAnsi="Arial" w:cs="Arial"/>
          <w:lang w:val="en-US"/>
        </w:rPr>
        <w:t>8</w:t>
      </w:r>
      <w:r w:rsidRPr="00BE35C8">
        <w:rPr>
          <w:rFonts w:ascii="Arial" w:hAnsi="Arial" w:cs="Arial"/>
          <w:lang w:val="en-US"/>
        </w:rPr>
        <w:t>)</w:t>
      </w:r>
      <w:r w:rsidR="00354328" w:rsidRPr="00BE35C8">
        <w:rPr>
          <w:rFonts w:ascii="Arial" w:hAnsi="Arial" w:cs="Arial"/>
          <w:lang w:val="en-US"/>
        </w:rPr>
        <w:t>.</w:t>
      </w:r>
    </w:p>
    <w:p w14:paraId="0D1C9895" w14:textId="0F9994AD" w:rsidR="00FD03A1" w:rsidRPr="00BE35C8" w:rsidRDefault="00FD03A1" w:rsidP="00B25387">
      <w:pPr>
        <w:spacing w:line="480" w:lineRule="auto"/>
        <w:jc w:val="both"/>
        <w:rPr>
          <w:rFonts w:ascii="Arial" w:hAnsi="Arial" w:cs="Arial"/>
          <w:lang w:val="en-US"/>
        </w:rPr>
      </w:pPr>
      <w:r w:rsidRPr="00BE35C8">
        <w:rPr>
          <w:rFonts w:ascii="Arial" w:hAnsi="Arial" w:cs="Arial"/>
          <w:lang w:val="en-US"/>
        </w:rPr>
        <w:t>Because of its geographical location, Chad has a relative abundance of rivers and streams which constituted a potential source of agricultural development. These supply water for domestic, public and industrial use to homes and farms, and also ensure the maintenance of the water table and the survival of heterogeneous wildlife habitats. However, Chad is still one of those countries where watercourses, despite being rich in fish resources, are used as outlets for domestic, hospital and industrial wastewater (</w:t>
      </w:r>
      <w:r w:rsidR="001D5D80">
        <w:rPr>
          <w:rFonts w:ascii="Arial" w:hAnsi="Arial" w:cs="Arial"/>
          <w:lang w:val="en-US"/>
        </w:rPr>
        <w:t>1</w:t>
      </w:r>
      <w:r w:rsidR="00A815B5">
        <w:rPr>
          <w:rFonts w:ascii="Arial" w:hAnsi="Arial" w:cs="Arial"/>
          <w:lang w:val="en-US"/>
        </w:rPr>
        <w:t>3</w:t>
      </w:r>
      <w:r w:rsidRPr="00BE35C8">
        <w:rPr>
          <w:rFonts w:ascii="Arial" w:hAnsi="Arial" w:cs="Arial"/>
          <w:lang w:val="en-US"/>
        </w:rPr>
        <w:t>). A low percentage of the population (36%) has access to drinking water in Chad according to Water sanitary Program (</w:t>
      </w:r>
      <w:r w:rsidR="001D5D80">
        <w:rPr>
          <w:rFonts w:ascii="Arial" w:hAnsi="Arial" w:cs="Arial"/>
          <w:lang w:val="en-US"/>
        </w:rPr>
        <w:t>1</w:t>
      </w:r>
      <w:r w:rsidR="00A815B5">
        <w:rPr>
          <w:rFonts w:ascii="Arial" w:hAnsi="Arial" w:cs="Arial"/>
          <w:lang w:val="en-US"/>
        </w:rPr>
        <w:t>4</w:t>
      </w:r>
      <w:r w:rsidRPr="00BE35C8">
        <w:rPr>
          <w:rFonts w:ascii="Arial" w:hAnsi="Arial" w:cs="Arial"/>
          <w:lang w:val="en-US"/>
        </w:rPr>
        <w:t>), and the dubious quality of drinking water and food provides very favorable conditions for the emergence of water-borne and food-borne infectious diseases, prevention of which remains difficult because of the population's low level of education and the public authorities' capacity to respond. In terms of health, around 8% of the population is served by unhygienic food and water distribution systems. Around 19,000 Chadians die every year from diarrhea, including 15,900 children under the age of 5 years old. Almost 90% of these deaths are directly attributed to impure water and a lack of sanitation and hygiene (</w:t>
      </w:r>
      <w:r w:rsidR="00C10612">
        <w:rPr>
          <w:rFonts w:ascii="Arial" w:hAnsi="Arial" w:cs="Arial"/>
          <w:lang w:val="en-US"/>
        </w:rPr>
        <w:t>2, 1</w:t>
      </w:r>
      <w:r w:rsidR="00A815B5">
        <w:rPr>
          <w:rFonts w:ascii="Arial" w:hAnsi="Arial" w:cs="Arial"/>
          <w:lang w:val="en-US"/>
        </w:rPr>
        <w:t>5</w:t>
      </w:r>
      <w:r w:rsidRPr="00BE35C8">
        <w:rPr>
          <w:rFonts w:ascii="Arial" w:hAnsi="Arial" w:cs="Arial"/>
          <w:lang w:val="en-US"/>
        </w:rPr>
        <w:t>).</w:t>
      </w:r>
    </w:p>
    <w:p w14:paraId="1D1645AD" w14:textId="41A676BB" w:rsidR="00FD03A1" w:rsidRPr="00BE35C8" w:rsidRDefault="00FD03A1" w:rsidP="00B25387">
      <w:pPr>
        <w:spacing w:line="480" w:lineRule="auto"/>
        <w:jc w:val="both"/>
        <w:rPr>
          <w:rFonts w:ascii="Arial" w:hAnsi="Arial" w:cs="Arial"/>
          <w:lang w:val="en-US"/>
        </w:rPr>
      </w:pPr>
      <w:r w:rsidRPr="00BE35C8">
        <w:rPr>
          <w:rFonts w:ascii="Arial" w:hAnsi="Arial" w:cs="Arial"/>
          <w:lang w:val="en-US"/>
        </w:rPr>
        <w:t xml:space="preserve">The river Chari which comes from central Africa Republic; joins the Logon river coming from Cameroon and both, flow along the city of Ndjamena boarding the </w:t>
      </w:r>
      <w:proofErr w:type="spellStart"/>
      <w:r w:rsidRPr="00BE35C8">
        <w:rPr>
          <w:rFonts w:ascii="Arial" w:hAnsi="Arial" w:cs="Arial"/>
          <w:lang w:val="en-US"/>
        </w:rPr>
        <w:t>Kousseri</w:t>
      </w:r>
      <w:proofErr w:type="spellEnd"/>
      <w:r w:rsidRPr="00BE35C8">
        <w:rPr>
          <w:rFonts w:ascii="Arial" w:hAnsi="Arial" w:cs="Arial"/>
          <w:lang w:val="en-US"/>
        </w:rPr>
        <w:t xml:space="preserve"> city located in northern Cameroon. Industrial, hospital and urban effluents are annually discharged untreated into this river. Most of the market gardeners in N’Djamena use this water to irrigate their crops. </w:t>
      </w:r>
      <w:r w:rsidRPr="00BE35C8">
        <w:rPr>
          <w:rFonts w:ascii="Arial" w:hAnsi="Arial" w:cs="Arial"/>
          <w:lang w:val="en-US"/>
        </w:rPr>
        <w:lastRenderedPageBreak/>
        <w:t xml:space="preserve">This wastewater is particularly dangerous for people's health, as most of the vegetables produced from it are consumed row without any prior treatment </w:t>
      </w:r>
      <w:r w:rsidRPr="00B61CCE">
        <w:rPr>
          <w:rFonts w:ascii="Arial" w:hAnsi="Arial" w:cs="Arial"/>
          <w:lang w:val="en-US"/>
        </w:rPr>
        <w:t>(</w:t>
      </w:r>
      <w:r w:rsidR="00354328" w:rsidRPr="00B61CCE">
        <w:rPr>
          <w:rFonts w:ascii="Arial" w:hAnsi="Arial" w:cs="Arial"/>
          <w:lang w:val="en-US"/>
        </w:rPr>
        <w:t>1</w:t>
      </w:r>
      <w:r w:rsidR="00A815B5">
        <w:rPr>
          <w:rFonts w:ascii="Arial" w:hAnsi="Arial" w:cs="Arial"/>
          <w:lang w:val="en-US"/>
        </w:rPr>
        <w:t>5</w:t>
      </w:r>
      <w:r w:rsidR="00354328" w:rsidRPr="00B61CCE">
        <w:rPr>
          <w:rFonts w:ascii="Arial" w:hAnsi="Arial" w:cs="Arial"/>
          <w:lang w:val="en-US"/>
        </w:rPr>
        <w:t xml:space="preserve">, </w:t>
      </w:r>
      <w:r w:rsidR="00C10612">
        <w:rPr>
          <w:rFonts w:ascii="Arial" w:hAnsi="Arial" w:cs="Arial"/>
          <w:lang w:val="en-US"/>
        </w:rPr>
        <w:t>1</w:t>
      </w:r>
      <w:r w:rsidR="00A815B5">
        <w:rPr>
          <w:rFonts w:ascii="Arial" w:hAnsi="Arial" w:cs="Arial"/>
          <w:lang w:val="en-US"/>
        </w:rPr>
        <w:t>6</w:t>
      </w:r>
      <w:r w:rsidRPr="00B61CCE">
        <w:rPr>
          <w:rFonts w:ascii="Arial" w:hAnsi="Arial" w:cs="Arial"/>
          <w:lang w:val="en-US"/>
        </w:rPr>
        <w:t>).</w:t>
      </w:r>
      <w:r w:rsidRPr="00BE35C8">
        <w:rPr>
          <w:rFonts w:ascii="Arial" w:hAnsi="Arial" w:cs="Arial"/>
          <w:lang w:val="en-US"/>
        </w:rPr>
        <w:t xml:space="preserve">  </w:t>
      </w:r>
    </w:p>
    <w:p w14:paraId="7A7BC480" w14:textId="77777777" w:rsidR="00FD03A1" w:rsidRPr="00BE35C8" w:rsidRDefault="00FD03A1" w:rsidP="00B25387">
      <w:pPr>
        <w:spacing w:line="480" w:lineRule="auto"/>
        <w:jc w:val="both"/>
        <w:rPr>
          <w:rFonts w:ascii="Arial" w:hAnsi="Arial" w:cs="Arial"/>
          <w:lang w:val="en-US"/>
        </w:rPr>
      </w:pPr>
      <w:r w:rsidRPr="00BE35C8">
        <w:rPr>
          <w:rFonts w:ascii="Arial" w:hAnsi="Arial" w:cs="Arial"/>
          <w:lang w:val="en-US"/>
        </w:rPr>
        <w:t xml:space="preserve">The aim of this study was to assess the microbial load of wastewater discharged into the River Chari and to estimate the health risk associated with its reuse in market gardening. Specifically, it consisted in researching and identifying </w:t>
      </w:r>
      <w:r w:rsidRPr="00BE35C8">
        <w:rPr>
          <w:rFonts w:ascii="Arial" w:hAnsi="Arial" w:cs="Arial"/>
          <w:i/>
          <w:iCs/>
          <w:lang w:val="en-US"/>
        </w:rPr>
        <w:t>E. coli</w:t>
      </w:r>
      <w:r w:rsidRPr="00BE35C8">
        <w:rPr>
          <w:rFonts w:ascii="Arial" w:hAnsi="Arial" w:cs="Arial"/>
          <w:lang w:val="en-US"/>
        </w:rPr>
        <w:t xml:space="preserve"> and </w:t>
      </w:r>
      <w:r w:rsidRPr="00BE35C8">
        <w:rPr>
          <w:rFonts w:ascii="Arial" w:hAnsi="Arial" w:cs="Arial"/>
          <w:i/>
          <w:iCs/>
          <w:lang w:val="en-US"/>
        </w:rPr>
        <w:t xml:space="preserve">Salmonella sp. </w:t>
      </w:r>
      <w:r w:rsidRPr="00BE35C8">
        <w:rPr>
          <w:rFonts w:ascii="Arial" w:hAnsi="Arial" w:cs="Arial"/>
          <w:lang w:val="en-US"/>
        </w:rPr>
        <w:t>strains in wastewater and raw vegetables.</w:t>
      </w:r>
    </w:p>
    <w:bookmarkEnd w:id="1"/>
    <w:p w14:paraId="4DE17827" w14:textId="4A50C717" w:rsidR="0058605D" w:rsidRPr="00943ED7" w:rsidRDefault="00943ED7" w:rsidP="00B25387">
      <w:pPr>
        <w:spacing w:line="480" w:lineRule="auto"/>
        <w:rPr>
          <w:rFonts w:ascii="Arial" w:hAnsi="Arial" w:cs="Arial"/>
          <w:b/>
          <w:lang w:val="en-US"/>
        </w:rPr>
      </w:pPr>
      <w:r w:rsidRPr="00943ED7">
        <w:rPr>
          <w:rFonts w:ascii="Arial" w:hAnsi="Arial" w:cs="Arial"/>
          <w:b/>
          <w:lang w:val="en-US"/>
        </w:rPr>
        <w:t>2. MATERIAL AND METHODS</w:t>
      </w:r>
    </w:p>
    <w:p w14:paraId="5DCB4FA0" w14:textId="5A525060" w:rsidR="0058605D" w:rsidRPr="00BE35C8" w:rsidRDefault="00BE35C8" w:rsidP="00B25387">
      <w:pPr>
        <w:spacing w:line="480" w:lineRule="auto"/>
        <w:rPr>
          <w:rFonts w:ascii="Arial" w:hAnsi="Arial" w:cs="Arial"/>
          <w:b/>
          <w:sz w:val="20"/>
          <w:szCs w:val="20"/>
          <w:lang w:val="en-US"/>
        </w:rPr>
      </w:pPr>
      <w:r>
        <w:rPr>
          <w:rFonts w:ascii="Arial" w:hAnsi="Arial" w:cs="Arial"/>
          <w:b/>
          <w:sz w:val="20"/>
          <w:szCs w:val="20"/>
          <w:lang w:val="en-US"/>
        </w:rPr>
        <w:t xml:space="preserve">2.1. </w:t>
      </w:r>
      <w:r w:rsidR="0058605D" w:rsidRPr="00BE35C8">
        <w:rPr>
          <w:rFonts w:ascii="Arial" w:hAnsi="Arial" w:cs="Arial"/>
          <w:b/>
          <w:sz w:val="20"/>
          <w:szCs w:val="20"/>
          <w:lang w:val="en-US"/>
        </w:rPr>
        <w:t>Study setting and sampling site</w:t>
      </w:r>
    </w:p>
    <w:p w14:paraId="5BBA96B3" w14:textId="72AF0358"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Our study was conducted in N'Djamena</w:t>
      </w:r>
      <w:r>
        <w:rPr>
          <w:rFonts w:ascii="Arial" w:hAnsi="Arial" w:cs="Arial"/>
          <w:sz w:val="20"/>
          <w:szCs w:val="20"/>
          <w:lang w:val="en-US"/>
        </w:rPr>
        <w:t xml:space="preserve"> city</w:t>
      </w:r>
      <w:r w:rsidRPr="00532E64">
        <w:rPr>
          <w:rFonts w:ascii="Arial" w:hAnsi="Arial" w:cs="Arial"/>
          <w:sz w:val="20"/>
          <w:szCs w:val="20"/>
          <w:lang w:val="en-US"/>
        </w:rPr>
        <w:t xml:space="preserve">, the capital </w:t>
      </w:r>
      <w:r>
        <w:rPr>
          <w:rFonts w:ascii="Arial" w:hAnsi="Arial" w:cs="Arial"/>
          <w:sz w:val="20"/>
          <w:szCs w:val="20"/>
          <w:lang w:val="en-US"/>
        </w:rPr>
        <w:t xml:space="preserve">of Chad </w:t>
      </w:r>
      <w:r w:rsidRPr="00532E64">
        <w:rPr>
          <w:rFonts w:ascii="Arial" w:hAnsi="Arial" w:cs="Arial"/>
          <w:sz w:val="20"/>
          <w:szCs w:val="20"/>
          <w:lang w:val="en-US"/>
        </w:rPr>
        <w:t xml:space="preserve">and most densely populated city in </w:t>
      </w:r>
      <w:r>
        <w:rPr>
          <w:rFonts w:ascii="Arial" w:hAnsi="Arial" w:cs="Arial"/>
          <w:sz w:val="20"/>
          <w:szCs w:val="20"/>
          <w:lang w:val="en-US"/>
        </w:rPr>
        <w:t>this country</w:t>
      </w:r>
      <w:r w:rsidRPr="00532E64">
        <w:rPr>
          <w:rFonts w:ascii="Arial" w:hAnsi="Arial" w:cs="Arial"/>
          <w:sz w:val="20"/>
          <w:szCs w:val="20"/>
          <w:lang w:val="en-US"/>
        </w:rPr>
        <w:t>, with over 1</w:t>
      </w:r>
      <w:r>
        <w:rPr>
          <w:rFonts w:ascii="Arial" w:hAnsi="Arial" w:cs="Arial"/>
          <w:sz w:val="20"/>
          <w:szCs w:val="20"/>
          <w:lang w:val="en-US"/>
        </w:rPr>
        <w:t>.</w:t>
      </w:r>
      <w:r w:rsidRPr="00532E64">
        <w:rPr>
          <w:rFonts w:ascii="Arial" w:hAnsi="Arial" w:cs="Arial"/>
          <w:sz w:val="20"/>
          <w:szCs w:val="20"/>
          <w:lang w:val="en-US"/>
        </w:rPr>
        <w:t>454</w:t>
      </w:r>
      <w:r>
        <w:rPr>
          <w:rFonts w:ascii="Arial" w:hAnsi="Arial" w:cs="Arial"/>
          <w:sz w:val="20"/>
          <w:szCs w:val="20"/>
          <w:lang w:val="en-US"/>
        </w:rPr>
        <w:t>.</w:t>
      </w:r>
      <w:r w:rsidRPr="00532E64">
        <w:rPr>
          <w:rFonts w:ascii="Arial" w:hAnsi="Arial" w:cs="Arial"/>
          <w:sz w:val="20"/>
          <w:szCs w:val="20"/>
          <w:lang w:val="en-US"/>
        </w:rPr>
        <w:t>671 habitants (</w:t>
      </w:r>
      <w:r w:rsidR="00D55F33">
        <w:rPr>
          <w:rFonts w:ascii="Arial" w:hAnsi="Arial" w:cs="Arial"/>
          <w:sz w:val="20"/>
          <w:szCs w:val="20"/>
          <w:lang w:val="en-US"/>
        </w:rPr>
        <w:t>1</w:t>
      </w:r>
      <w:r w:rsidR="00A815B5">
        <w:rPr>
          <w:rFonts w:ascii="Arial" w:hAnsi="Arial" w:cs="Arial"/>
          <w:sz w:val="20"/>
          <w:szCs w:val="20"/>
          <w:lang w:val="en-US"/>
        </w:rPr>
        <w:t>7</w:t>
      </w:r>
      <w:r w:rsidRPr="00532E64">
        <w:rPr>
          <w:rFonts w:ascii="Arial" w:hAnsi="Arial" w:cs="Arial"/>
          <w:sz w:val="20"/>
          <w:szCs w:val="20"/>
          <w:lang w:val="en-US"/>
        </w:rPr>
        <w:t xml:space="preserve">). N'Djamena </w:t>
      </w:r>
      <w:r>
        <w:rPr>
          <w:rFonts w:ascii="Arial" w:hAnsi="Arial" w:cs="Arial"/>
          <w:sz w:val="20"/>
          <w:szCs w:val="20"/>
          <w:lang w:val="en-US"/>
        </w:rPr>
        <w:t>is located</w:t>
      </w:r>
      <w:r w:rsidRPr="00532E64">
        <w:rPr>
          <w:rFonts w:ascii="Arial" w:hAnsi="Arial" w:cs="Arial"/>
          <w:sz w:val="20"/>
          <w:szCs w:val="20"/>
          <w:lang w:val="en-US"/>
        </w:rPr>
        <w:t xml:space="preserve"> on the border with Cameroon, at the confluence of the </w:t>
      </w:r>
      <w:r>
        <w:rPr>
          <w:rFonts w:ascii="Arial" w:hAnsi="Arial" w:cs="Arial"/>
          <w:sz w:val="20"/>
          <w:szCs w:val="20"/>
          <w:lang w:val="en-US"/>
        </w:rPr>
        <w:t>river</w:t>
      </w:r>
      <w:r w:rsidRPr="00532E64">
        <w:rPr>
          <w:rFonts w:ascii="Arial" w:hAnsi="Arial" w:cs="Arial"/>
          <w:sz w:val="20"/>
          <w:szCs w:val="20"/>
          <w:lang w:val="en-US"/>
        </w:rPr>
        <w:t xml:space="preserve"> and Chari </w:t>
      </w:r>
      <w:r>
        <w:rPr>
          <w:rFonts w:ascii="Arial" w:hAnsi="Arial" w:cs="Arial"/>
          <w:sz w:val="20"/>
          <w:szCs w:val="20"/>
          <w:lang w:val="en-US"/>
        </w:rPr>
        <w:t>Ri</w:t>
      </w:r>
      <w:r w:rsidRPr="00532E64">
        <w:rPr>
          <w:rFonts w:ascii="Arial" w:hAnsi="Arial" w:cs="Arial"/>
          <w:sz w:val="20"/>
          <w:szCs w:val="20"/>
          <w:lang w:val="en-US"/>
        </w:rPr>
        <w:t xml:space="preserve">vers on the eastern and southern shores of Lake Chad. It has a dry tropical climate that has evolved from the </w:t>
      </w:r>
      <w:proofErr w:type="spellStart"/>
      <w:r w:rsidRPr="00532E64">
        <w:rPr>
          <w:rFonts w:ascii="Arial" w:hAnsi="Arial" w:cs="Arial"/>
          <w:sz w:val="20"/>
          <w:szCs w:val="20"/>
          <w:lang w:val="en-US"/>
        </w:rPr>
        <w:t>Sudano</w:t>
      </w:r>
      <w:proofErr w:type="spellEnd"/>
      <w:r w:rsidRPr="00532E64">
        <w:rPr>
          <w:rFonts w:ascii="Arial" w:hAnsi="Arial" w:cs="Arial"/>
          <w:sz w:val="20"/>
          <w:szCs w:val="20"/>
          <w:lang w:val="en-US"/>
        </w:rPr>
        <w:t>-Sahelian type to the Sahelian type, with a rainy season lasting around four (04) months from July to October and a dry season from November to June.</w:t>
      </w:r>
    </w:p>
    <w:p w14:paraId="2034283F" w14:textId="3F202AA0"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city of Ndjamena is crossed by the Chari River</w:t>
      </w:r>
      <w:r>
        <w:rPr>
          <w:rFonts w:ascii="Arial" w:hAnsi="Arial" w:cs="Arial"/>
          <w:sz w:val="20"/>
          <w:szCs w:val="20"/>
          <w:lang w:val="en-US"/>
        </w:rPr>
        <w:t xml:space="preserve"> in the eastern – south and is boarding the </w:t>
      </w:r>
      <w:proofErr w:type="spellStart"/>
      <w:r>
        <w:rPr>
          <w:rFonts w:ascii="Arial" w:hAnsi="Arial" w:cs="Arial"/>
          <w:sz w:val="20"/>
          <w:szCs w:val="20"/>
          <w:lang w:val="en-US"/>
        </w:rPr>
        <w:t>Kousseri</w:t>
      </w:r>
      <w:proofErr w:type="spellEnd"/>
      <w:r>
        <w:rPr>
          <w:rFonts w:ascii="Arial" w:hAnsi="Arial" w:cs="Arial"/>
          <w:sz w:val="20"/>
          <w:szCs w:val="20"/>
          <w:lang w:val="en-US"/>
        </w:rPr>
        <w:t xml:space="preserve"> city (Cameroon) in west. The Chari River is</w:t>
      </w:r>
      <w:r w:rsidRPr="00532E64">
        <w:rPr>
          <w:rFonts w:ascii="Arial" w:hAnsi="Arial" w:cs="Arial"/>
          <w:sz w:val="20"/>
          <w:szCs w:val="20"/>
          <w:lang w:val="en-US"/>
        </w:rPr>
        <w:t xml:space="preserve"> one of the largest rivers in Central Africa, which accounts for 90% of the water flowing into Lake Chad. This watercourse receives numerous urban and industrial discharges from Chad's border with the Central African Republic to Lake Chad (</w:t>
      </w:r>
      <w:r w:rsidR="00C10612">
        <w:rPr>
          <w:rFonts w:ascii="Arial" w:hAnsi="Arial" w:cs="Arial"/>
          <w:sz w:val="20"/>
          <w:szCs w:val="20"/>
          <w:lang w:val="en-US"/>
        </w:rPr>
        <w:t>1</w:t>
      </w:r>
      <w:r w:rsidR="00A815B5">
        <w:rPr>
          <w:rFonts w:ascii="Arial" w:hAnsi="Arial" w:cs="Arial"/>
          <w:sz w:val="20"/>
          <w:szCs w:val="20"/>
          <w:lang w:val="en-US"/>
        </w:rPr>
        <w:t>8</w:t>
      </w:r>
      <w:r w:rsidRPr="00532E64">
        <w:rPr>
          <w:rFonts w:ascii="Arial" w:hAnsi="Arial" w:cs="Arial"/>
          <w:sz w:val="20"/>
          <w:szCs w:val="20"/>
          <w:lang w:val="en-US"/>
        </w:rPr>
        <w:t>). The sewerage system in the city of N</w:t>
      </w:r>
      <w:r>
        <w:rPr>
          <w:rFonts w:ascii="Arial" w:hAnsi="Arial" w:cs="Arial"/>
          <w:sz w:val="20"/>
          <w:szCs w:val="20"/>
          <w:lang w:val="en-US"/>
        </w:rPr>
        <w:t>’</w:t>
      </w:r>
      <w:r w:rsidRPr="00532E64">
        <w:rPr>
          <w:rFonts w:ascii="Arial" w:hAnsi="Arial" w:cs="Arial"/>
          <w:sz w:val="20"/>
          <w:szCs w:val="20"/>
          <w:lang w:val="en-US"/>
        </w:rPr>
        <w:t xml:space="preserve">djamena is virtually obsolete and there is no system for treating solid and liquid waste. The uncontrolled disposal of household waste and excreta into the River Chari has led to the proliferation of a number of disease-carrying agents. </w:t>
      </w:r>
      <w:r>
        <w:rPr>
          <w:rFonts w:ascii="Arial" w:hAnsi="Arial" w:cs="Arial"/>
          <w:sz w:val="20"/>
          <w:szCs w:val="20"/>
          <w:lang w:val="en-US"/>
        </w:rPr>
        <w:t>T</w:t>
      </w:r>
      <w:r w:rsidRPr="00532E64">
        <w:rPr>
          <w:rFonts w:ascii="Arial" w:hAnsi="Arial" w:cs="Arial"/>
          <w:sz w:val="20"/>
          <w:szCs w:val="20"/>
          <w:lang w:val="en-US"/>
        </w:rPr>
        <w:t xml:space="preserve">he samples </w:t>
      </w:r>
      <w:r>
        <w:rPr>
          <w:rFonts w:ascii="Arial" w:hAnsi="Arial" w:cs="Arial"/>
          <w:sz w:val="20"/>
          <w:szCs w:val="20"/>
          <w:lang w:val="en-US"/>
        </w:rPr>
        <w:t>of w</w:t>
      </w:r>
      <w:r w:rsidRPr="00532E64">
        <w:rPr>
          <w:rFonts w:ascii="Arial" w:hAnsi="Arial" w:cs="Arial"/>
          <w:sz w:val="20"/>
          <w:szCs w:val="20"/>
          <w:lang w:val="en-US"/>
        </w:rPr>
        <w:t xml:space="preserve">astewater </w:t>
      </w:r>
      <w:r>
        <w:rPr>
          <w:rFonts w:ascii="Arial" w:hAnsi="Arial" w:cs="Arial"/>
          <w:sz w:val="20"/>
          <w:szCs w:val="20"/>
          <w:lang w:val="en-US"/>
        </w:rPr>
        <w:t xml:space="preserve">were collected </w:t>
      </w:r>
      <w:r w:rsidRPr="00532E64">
        <w:rPr>
          <w:rFonts w:ascii="Arial" w:hAnsi="Arial" w:cs="Arial"/>
          <w:sz w:val="20"/>
          <w:szCs w:val="20"/>
          <w:lang w:val="en-US"/>
        </w:rPr>
        <w:t>from the</w:t>
      </w:r>
      <w:r>
        <w:rPr>
          <w:rFonts w:ascii="Arial" w:hAnsi="Arial" w:cs="Arial"/>
          <w:sz w:val="20"/>
          <w:szCs w:val="20"/>
          <w:lang w:val="en-US"/>
        </w:rPr>
        <w:t xml:space="preserve"> channel of </w:t>
      </w:r>
      <w:r w:rsidRPr="00532E64">
        <w:rPr>
          <w:rFonts w:ascii="Arial" w:hAnsi="Arial" w:cs="Arial"/>
          <w:sz w:val="20"/>
          <w:szCs w:val="20"/>
          <w:lang w:val="en-US"/>
        </w:rPr>
        <w:t>military Base hospital</w:t>
      </w:r>
      <w:r>
        <w:rPr>
          <w:rFonts w:ascii="Arial" w:hAnsi="Arial" w:cs="Arial"/>
          <w:sz w:val="20"/>
          <w:szCs w:val="20"/>
          <w:lang w:val="en-US"/>
        </w:rPr>
        <w:t xml:space="preserve"> (boarding the Cameroon in the Western part)</w:t>
      </w:r>
      <w:r w:rsidRPr="00532E64">
        <w:rPr>
          <w:rFonts w:ascii="Arial" w:hAnsi="Arial" w:cs="Arial"/>
          <w:sz w:val="20"/>
          <w:szCs w:val="20"/>
          <w:lang w:val="en-US"/>
        </w:rPr>
        <w:t xml:space="preserve">, the </w:t>
      </w:r>
      <w:r>
        <w:rPr>
          <w:rFonts w:ascii="Arial" w:hAnsi="Arial" w:cs="Arial"/>
          <w:sz w:val="20"/>
          <w:szCs w:val="20"/>
          <w:lang w:val="en-US"/>
        </w:rPr>
        <w:t xml:space="preserve">overflow of </w:t>
      </w:r>
      <w:proofErr w:type="spellStart"/>
      <w:r w:rsidRPr="00532E64">
        <w:rPr>
          <w:rFonts w:ascii="Arial" w:hAnsi="Arial" w:cs="Arial"/>
          <w:sz w:val="20"/>
          <w:szCs w:val="20"/>
          <w:lang w:val="en-US"/>
        </w:rPr>
        <w:t>Gassi</w:t>
      </w:r>
      <w:proofErr w:type="spellEnd"/>
      <w:r w:rsidRPr="00532E64">
        <w:rPr>
          <w:rFonts w:ascii="Arial" w:hAnsi="Arial" w:cs="Arial"/>
          <w:sz w:val="20"/>
          <w:szCs w:val="20"/>
          <w:lang w:val="en-US"/>
        </w:rPr>
        <w:t xml:space="preserve"> slaughterhouse</w:t>
      </w:r>
      <w:r>
        <w:rPr>
          <w:rFonts w:ascii="Arial" w:hAnsi="Arial" w:cs="Arial"/>
          <w:sz w:val="20"/>
          <w:szCs w:val="20"/>
          <w:lang w:val="en-US"/>
        </w:rPr>
        <w:t xml:space="preserve"> (East southern)</w:t>
      </w:r>
      <w:r w:rsidRPr="00532E64">
        <w:rPr>
          <w:rFonts w:ascii="Arial" w:hAnsi="Arial" w:cs="Arial"/>
          <w:sz w:val="20"/>
          <w:szCs w:val="20"/>
          <w:lang w:val="en-US"/>
        </w:rPr>
        <w:t xml:space="preserve">, the </w:t>
      </w:r>
      <w:r>
        <w:rPr>
          <w:rFonts w:ascii="Arial" w:hAnsi="Arial" w:cs="Arial"/>
          <w:sz w:val="20"/>
          <w:szCs w:val="20"/>
          <w:lang w:val="en-US"/>
        </w:rPr>
        <w:t xml:space="preserve">channel of </w:t>
      </w:r>
      <w:proofErr w:type="spellStart"/>
      <w:r w:rsidRPr="00532E64">
        <w:rPr>
          <w:rFonts w:ascii="Arial" w:hAnsi="Arial" w:cs="Arial"/>
          <w:sz w:val="20"/>
          <w:szCs w:val="20"/>
          <w:lang w:val="en-US"/>
        </w:rPr>
        <w:t>Ardepdjoumal</w:t>
      </w:r>
      <w:proofErr w:type="spellEnd"/>
      <w:r>
        <w:rPr>
          <w:rFonts w:ascii="Arial" w:hAnsi="Arial" w:cs="Arial"/>
          <w:sz w:val="20"/>
          <w:szCs w:val="20"/>
          <w:lang w:val="en-US"/>
        </w:rPr>
        <w:t xml:space="preserve"> (South)</w:t>
      </w:r>
      <w:r w:rsidRPr="00532E64">
        <w:rPr>
          <w:rFonts w:ascii="Arial" w:hAnsi="Arial" w:cs="Arial"/>
          <w:sz w:val="20"/>
          <w:szCs w:val="20"/>
          <w:lang w:val="en-US"/>
        </w:rPr>
        <w:t xml:space="preserve"> and the various market-garden production sites using </w:t>
      </w:r>
      <w:r w:rsidR="00B61CCE" w:rsidRPr="00532E64">
        <w:rPr>
          <w:rFonts w:ascii="Arial" w:hAnsi="Arial" w:cs="Arial"/>
          <w:sz w:val="20"/>
          <w:szCs w:val="20"/>
          <w:lang w:val="en-US"/>
        </w:rPr>
        <w:t>th</w:t>
      </w:r>
      <w:r w:rsidR="00B61CCE">
        <w:rPr>
          <w:rFonts w:ascii="Arial" w:hAnsi="Arial" w:cs="Arial"/>
          <w:sz w:val="20"/>
          <w:szCs w:val="20"/>
          <w:lang w:val="en-US"/>
        </w:rPr>
        <w:t xml:space="preserve">ose </w:t>
      </w:r>
      <w:r w:rsidR="00B61CCE" w:rsidRPr="00532E64">
        <w:rPr>
          <w:rFonts w:ascii="Arial" w:hAnsi="Arial" w:cs="Arial"/>
          <w:sz w:val="20"/>
          <w:szCs w:val="20"/>
          <w:lang w:val="en-US"/>
        </w:rPr>
        <w:t>wastewaters</w:t>
      </w:r>
      <w:r>
        <w:rPr>
          <w:rFonts w:ascii="Arial" w:hAnsi="Arial" w:cs="Arial"/>
          <w:sz w:val="20"/>
          <w:szCs w:val="20"/>
          <w:lang w:val="en-US"/>
        </w:rPr>
        <w:t>.</w:t>
      </w:r>
      <w:r w:rsidRPr="00532E64">
        <w:rPr>
          <w:rFonts w:ascii="Arial" w:hAnsi="Arial" w:cs="Arial"/>
          <w:sz w:val="20"/>
          <w:szCs w:val="20"/>
          <w:lang w:val="en-US"/>
        </w:rPr>
        <w:t xml:space="preserve"> </w:t>
      </w:r>
    </w:p>
    <w:p w14:paraId="0BF8BCDA" w14:textId="3CAEBE7A"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field trips enabled us to identify four (</w:t>
      </w:r>
      <w:r w:rsidR="00770877">
        <w:rPr>
          <w:rFonts w:ascii="Arial" w:hAnsi="Arial" w:cs="Arial"/>
          <w:sz w:val="20"/>
          <w:szCs w:val="20"/>
          <w:lang w:val="en-US"/>
        </w:rPr>
        <w:t>0</w:t>
      </w:r>
      <w:r w:rsidRPr="00532E64">
        <w:rPr>
          <w:rFonts w:ascii="Arial" w:hAnsi="Arial" w:cs="Arial"/>
          <w:sz w:val="20"/>
          <w:szCs w:val="20"/>
          <w:lang w:val="en-US"/>
        </w:rPr>
        <w:t xml:space="preserve">4) market gardening production sites, the immediate environment of the various water points used for market gardening, their proximity to the </w:t>
      </w:r>
      <w:r>
        <w:rPr>
          <w:rFonts w:ascii="Arial" w:hAnsi="Arial" w:cs="Arial"/>
          <w:sz w:val="20"/>
          <w:szCs w:val="20"/>
          <w:lang w:val="en-US"/>
        </w:rPr>
        <w:t>r</w:t>
      </w:r>
      <w:r w:rsidRPr="00532E64">
        <w:rPr>
          <w:rFonts w:ascii="Arial" w:hAnsi="Arial" w:cs="Arial"/>
          <w:sz w:val="20"/>
          <w:szCs w:val="20"/>
          <w:lang w:val="en-US"/>
        </w:rPr>
        <w:t>iver Chari, the surrounding habitat or settlement and likely sources of pollution</w:t>
      </w:r>
      <w:r>
        <w:rPr>
          <w:rFonts w:ascii="Arial" w:hAnsi="Arial" w:cs="Arial"/>
          <w:sz w:val="20"/>
          <w:szCs w:val="20"/>
          <w:lang w:val="en-US"/>
        </w:rPr>
        <w:t xml:space="preserve"> are</w:t>
      </w:r>
      <w:r w:rsidRPr="00532E64">
        <w:rPr>
          <w:rFonts w:ascii="Arial" w:hAnsi="Arial" w:cs="Arial"/>
          <w:sz w:val="20"/>
          <w:szCs w:val="20"/>
          <w:lang w:val="en-US"/>
        </w:rPr>
        <w:t>:</w:t>
      </w:r>
    </w:p>
    <w:p w14:paraId="6071A101" w14:textId="33C2EEEA" w:rsidR="0058605D" w:rsidRPr="000C5434"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t xml:space="preserve">Overflow of </w:t>
      </w:r>
      <w:proofErr w:type="spellStart"/>
      <w:r w:rsidRPr="00BF2567">
        <w:rPr>
          <w:rFonts w:ascii="Arial" w:hAnsi="Arial" w:cs="Arial"/>
          <w:i/>
          <w:iCs/>
          <w:sz w:val="20"/>
          <w:szCs w:val="20"/>
          <w:lang w:val="en-US"/>
        </w:rPr>
        <w:t>Gassi</w:t>
      </w:r>
      <w:proofErr w:type="spellEnd"/>
      <w:r w:rsidRPr="00BF2567">
        <w:rPr>
          <w:rFonts w:ascii="Arial" w:hAnsi="Arial" w:cs="Arial"/>
          <w:i/>
          <w:iCs/>
          <w:sz w:val="20"/>
          <w:szCs w:val="20"/>
          <w:lang w:val="en-US"/>
        </w:rPr>
        <w:t xml:space="preserve"> </w:t>
      </w:r>
      <w:r w:rsidR="00E473FD">
        <w:rPr>
          <w:rFonts w:ascii="Arial" w:hAnsi="Arial" w:cs="Arial"/>
          <w:i/>
          <w:iCs/>
          <w:sz w:val="20"/>
          <w:szCs w:val="20"/>
          <w:lang w:val="en-US"/>
        </w:rPr>
        <w:t>S</w:t>
      </w:r>
      <w:r w:rsidRPr="00BF2567">
        <w:rPr>
          <w:rFonts w:ascii="Arial" w:hAnsi="Arial" w:cs="Arial"/>
          <w:i/>
          <w:iCs/>
          <w:sz w:val="20"/>
          <w:szCs w:val="20"/>
          <w:lang w:val="en-US"/>
        </w:rPr>
        <w:t xml:space="preserve">laughterhouse </w:t>
      </w:r>
      <w:r w:rsidR="00E473FD">
        <w:rPr>
          <w:rFonts w:ascii="Arial" w:hAnsi="Arial" w:cs="Arial"/>
          <w:i/>
          <w:iCs/>
          <w:sz w:val="20"/>
          <w:szCs w:val="20"/>
          <w:lang w:val="en-US"/>
        </w:rPr>
        <w:t>A</w:t>
      </w:r>
      <w:r w:rsidRPr="00BF2567">
        <w:rPr>
          <w:rFonts w:ascii="Arial" w:hAnsi="Arial" w:cs="Arial"/>
          <w:i/>
          <w:iCs/>
          <w:sz w:val="20"/>
          <w:szCs w:val="20"/>
          <w:lang w:val="en-US"/>
        </w:rPr>
        <w:t>rea</w:t>
      </w:r>
      <w:r w:rsidRPr="000C5434">
        <w:rPr>
          <w:rFonts w:ascii="Arial" w:hAnsi="Arial" w:cs="Arial"/>
          <w:sz w:val="20"/>
          <w:szCs w:val="20"/>
          <w:lang w:val="en-US"/>
        </w:rPr>
        <w:t xml:space="preserve"> (</w:t>
      </w:r>
      <w:r w:rsidRPr="00E12507">
        <w:rPr>
          <w:rFonts w:ascii="Arial" w:hAnsi="Arial" w:cs="Arial"/>
          <w:i/>
          <w:iCs/>
          <w:sz w:val="20"/>
          <w:szCs w:val="20"/>
          <w:lang w:val="en-US"/>
        </w:rPr>
        <w:t>G</w:t>
      </w:r>
      <w:r w:rsidR="00E473FD">
        <w:rPr>
          <w:rFonts w:ascii="Arial" w:hAnsi="Arial" w:cs="Arial"/>
          <w:i/>
          <w:iCs/>
          <w:sz w:val="20"/>
          <w:szCs w:val="20"/>
          <w:lang w:val="en-US"/>
        </w:rPr>
        <w:t>SA</w:t>
      </w:r>
      <w:r w:rsidRPr="000C5434">
        <w:rPr>
          <w:rFonts w:ascii="Arial" w:hAnsi="Arial" w:cs="Arial"/>
          <w:sz w:val="20"/>
          <w:szCs w:val="20"/>
          <w:lang w:val="en-US"/>
        </w:rPr>
        <w:t>);</w:t>
      </w:r>
    </w:p>
    <w:p w14:paraId="023A8AD8" w14:textId="77777777" w:rsidR="0058605D" w:rsidRPr="000C5434"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lastRenderedPageBreak/>
        <w:t xml:space="preserve">Channel of </w:t>
      </w:r>
      <w:proofErr w:type="spellStart"/>
      <w:r w:rsidRPr="00BF2567">
        <w:rPr>
          <w:rFonts w:ascii="Arial" w:hAnsi="Arial" w:cs="Arial"/>
          <w:i/>
          <w:iCs/>
          <w:sz w:val="20"/>
          <w:szCs w:val="20"/>
          <w:lang w:val="en-US"/>
        </w:rPr>
        <w:t>ArdepdjoumaL</w:t>
      </w:r>
      <w:proofErr w:type="spellEnd"/>
      <w:r w:rsidRPr="000C5434">
        <w:rPr>
          <w:rFonts w:ascii="Arial" w:hAnsi="Arial" w:cs="Arial"/>
          <w:sz w:val="20"/>
          <w:szCs w:val="20"/>
          <w:lang w:val="en-US"/>
        </w:rPr>
        <w:t xml:space="preserve"> (</w:t>
      </w:r>
      <w:r w:rsidRPr="00E12507">
        <w:rPr>
          <w:rFonts w:ascii="Arial" w:hAnsi="Arial" w:cs="Arial"/>
          <w:i/>
          <w:iCs/>
          <w:sz w:val="20"/>
          <w:szCs w:val="20"/>
          <w:lang w:val="en-US"/>
        </w:rPr>
        <w:t>CAD</w:t>
      </w:r>
      <w:r w:rsidRPr="000C5434">
        <w:rPr>
          <w:rFonts w:ascii="Arial" w:hAnsi="Arial" w:cs="Arial"/>
          <w:sz w:val="20"/>
          <w:szCs w:val="20"/>
          <w:lang w:val="en-US"/>
        </w:rPr>
        <w:t>);</w:t>
      </w:r>
    </w:p>
    <w:p w14:paraId="1AED2E07" w14:textId="078D61BB" w:rsidR="0058605D" w:rsidRPr="00B62DAB"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t xml:space="preserve">Channel of </w:t>
      </w:r>
      <w:r w:rsidR="00E473FD">
        <w:rPr>
          <w:rFonts w:ascii="Arial" w:hAnsi="Arial" w:cs="Arial"/>
          <w:i/>
          <w:iCs/>
          <w:sz w:val="20"/>
          <w:szCs w:val="20"/>
          <w:lang w:val="en-US"/>
        </w:rPr>
        <w:t>R</w:t>
      </w:r>
      <w:r w:rsidRPr="00BF2567">
        <w:rPr>
          <w:rFonts w:ascii="Arial" w:hAnsi="Arial" w:cs="Arial"/>
          <w:i/>
          <w:iCs/>
          <w:sz w:val="20"/>
          <w:szCs w:val="20"/>
          <w:lang w:val="en-US"/>
        </w:rPr>
        <w:t xml:space="preserve">oundabout </w:t>
      </w:r>
      <w:r w:rsidR="00E473FD">
        <w:rPr>
          <w:rFonts w:ascii="Arial" w:hAnsi="Arial" w:cs="Arial"/>
          <w:i/>
          <w:iCs/>
          <w:sz w:val="20"/>
          <w:szCs w:val="20"/>
          <w:lang w:val="en-US"/>
        </w:rPr>
        <w:t>W</w:t>
      </w:r>
      <w:r w:rsidRPr="00BF2567">
        <w:rPr>
          <w:rFonts w:ascii="Arial" w:hAnsi="Arial" w:cs="Arial"/>
          <w:i/>
          <w:iCs/>
          <w:sz w:val="20"/>
          <w:szCs w:val="20"/>
          <w:lang w:val="en-US"/>
        </w:rPr>
        <w:t>orks</w:t>
      </w:r>
      <w:r>
        <w:rPr>
          <w:rFonts w:ascii="Arial" w:hAnsi="Arial" w:cs="Arial"/>
          <w:sz w:val="20"/>
          <w:szCs w:val="20"/>
          <w:lang w:val="en-US"/>
        </w:rPr>
        <w:t xml:space="preserve"> </w:t>
      </w:r>
      <w:r w:rsidRPr="00B62DAB">
        <w:rPr>
          <w:rFonts w:ascii="Arial" w:hAnsi="Arial" w:cs="Arial"/>
          <w:sz w:val="20"/>
          <w:szCs w:val="20"/>
          <w:lang w:val="en-US"/>
        </w:rPr>
        <w:t>(</w:t>
      </w:r>
      <w:r w:rsidRPr="00E12507">
        <w:rPr>
          <w:rFonts w:ascii="Arial" w:hAnsi="Arial" w:cs="Arial"/>
          <w:i/>
          <w:iCs/>
          <w:sz w:val="20"/>
          <w:szCs w:val="20"/>
          <w:lang w:val="en-US"/>
        </w:rPr>
        <w:t>CR</w:t>
      </w:r>
      <w:r w:rsidR="00E473FD">
        <w:rPr>
          <w:rFonts w:ascii="Arial" w:hAnsi="Arial" w:cs="Arial"/>
          <w:i/>
          <w:iCs/>
          <w:sz w:val="20"/>
          <w:szCs w:val="20"/>
          <w:lang w:val="en-US"/>
        </w:rPr>
        <w:t>W</w:t>
      </w:r>
      <w:r w:rsidRPr="00B62DAB">
        <w:rPr>
          <w:rFonts w:ascii="Arial" w:hAnsi="Arial" w:cs="Arial"/>
          <w:sz w:val="20"/>
          <w:szCs w:val="20"/>
          <w:lang w:val="en-US"/>
        </w:rPr>
        <w:t>);</w:t>
      </w:r>
    </w:p>
    <w:p w14:paraId="180B86CF" w14:textId="77777777" w:rsidR="0058605D" w:rsidRPr="00B62DAB" w:rsidRDefault="0058605D" w:rsidP="00B25387">
      <w:pPr>
        <w:pStyle w:val="ListParagraph"/>
        <w:numPr>
          <w:ilvl w:val="0"/>
          <w:numId w:val="3"/>
        </w:numPr>
        <w:spacing w:line="480" w:lineRule="auto"/>
        <w:jc w:val="both"/>
        <w:rPr>
          <w:rFonts w:ascii="Arial" w:hAnsi="Arial" w:cs="Arial"/>
          <w:sz w:val="20"/>
          <w:szCs w:val="20"/>
          <w:lang w:val="en-US"/>
        </w:rPr>
      </w:pPr>
      <w:r w:rsidRPr="00BF2567">
        <w:rPr>
          <w:rFonts w:ascii="Arial" w:hAnsi="Arial" w:cs="Arial"/>
          <w:i/>
          <w:iCs/>
          <w:sz w:val="20"/>
          <w:szCs w:val="20"/>
          <w:lang w:val="en-US"/>
        </w:rPr>
        <w:t>Channel of</w:t>
      </w:r>
      <w:r>
        <w:rPr>
          <w:rFonts w:ascii="Arial" w:hAnsi="Arial" w:cs="Arial"/>
          <w:sz w:val="20"/>
          <w:szCs w:val="20"/>
          <w:lang w:val="en-US"/>
        </w:rPr>
        <w:t xml:space="preserve"> </w:t>
      </w:r>
      <w:r w:rsidRPr="00E608F0">
        <w:rPr>
          <w:rFonts w:ascii="Arial" w:hAnsi="Arial" w:cs="Arial"/>
          <w:i/>
          <w:iCs/>
          <w:sz w:val="20"/>
          <w:szCs w:val="20"/>
          <w:lang w:val="en-US"/>
        </w:rPr>
        <w:t>Military Base Hospital</w:t>
      </w:r>
      <w:r w:rsidRPr="00B62DAB">
        <w:rPr>
          <w:rFonts w:ascii="Arial" w:hAnsi="Arial" w:cs="Arial"/>
          <w:sz w:val="20"/>
          <w:szCs w:val="20"/>
          <w:lang w:val="en-US"/>
        </w:rPr>
        <w:t xml:space="preserve"> (</w:t>
      </w:r>
      <w:r w:rsidRPr="00E12507">
        <w:rPr>
          <w:rFonts w:ascii="Arial" w:hAnsi="Arial" w:cs="Arial"/>
          <w:i/>
          <w:iCs/>
          <w:sz w:val="20"/>
          <w:szCs w:val="20"/>
          <w:lang w:val="en-US"/>
        </w:rPr>
        <w:t>C</w:t>
      </w:r>
      <w:r>
        <w:rPr>
          <w:rFonts w:ascii="Arial" w:hAnsi="Arial" w:cs="Arial"/>
          <w:i/>
          <w:iCs/>
          <w:sz w:val="20"/>
          <w:szCs w:val="20"/>
          <w:lang w:val="en-US"/>
        </w:rPr>
        <w:t>M</w:t>
      </w:r>
      <w:r w:rsidRPr="00E12507">
        <w:rPr>
          <w:rFonts w:ascii="Arial" w:hAnsi="Arial" w:cs="Arial"/>
          <w:i/>
          <w:iCs/>
          <w:sz w:val="20"/>
          <w:szCs w:val="20"/>
          <w:lang w:val="en-US"/>
        </w:rPr>
        <w:t>BH</w:t>
      </w:r>
      <w:r w:rsidRPr="00B62DAB">
        <w:rPr>
          <w:rFonts w:ascii="Arial" w:hAnsi="Arial" w:cs="Arial"/>
          <w:sz w:val="20"/>
          <w:szCs w:val="20"/>
          <w:lang w:val="en-US"/>
        </w:rPr>
        <w:t>).</w:t>
      </w:r>
    </w:p>
    <w:p w14:paraId="2242CFCC" w14:textId="77777777" w:rsidR="003565BF"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Laboratory of Food Microbiology of the animal health division of the Livestock Research Institut</w:t>
      </w:r>
      <w:r>
        <w:rPr>
          <w:rFonts w:ascii="Arial" w:hAnsi="Arial" w:cs="Arial"/>
          <w:sz w:val="20"/>
          <w:szCs w:val="20"/>
          <w:lang w:val="en-US"/>
        </w:rPr>
        <w:t>e</w:t>
      </w:r>
      <w:r w:rsidRPr="00532E64">
        <w:rPr>
          <w:rFonts w:ascii="Arial" w:hAnsi="Arial" w:cs="Arial"/>
          <w:sz w:val="20"/>
          <w:szCs w:val="20"/>
          <w:lang w:val="en-US"/>
        </w:rPr>
        <w:t xml:space="preserve"> for Development (IRED) was used to analyze the samples taken </w:t>
      </w:r>
      <w:r>
        <w:rPr>
          <w:rFonts w:ascii="Arial" w:hAnsi="Arial" w:cs="Arial"/>
          <w:sz w:val="20"/>
          <w:szCs w:val="20"/>
          <w:lang w:val="en-US"/>
        </w:rPr>
        <w:t>from</w:t>
      </w:r>
      <w:r w:rsidRPr="00532E64">
        <w:rPr>
          <w:rFonts w:ascii="Arial" w:hAnsi="Arial" w:cs="Arial"/>
          <w:sz w:val="20"/>
          <w:szCs w:val="20"/>
          <w:lang w:val="en-US"/>
        </w:rPr>
        <w:t xml:space="preserve"> the </w:t>
      </w:r>
      <w:r>
        <w:rPr>
          <w:rFonts w:ascii="Arial" w:hAnsi="Arial" w:cs="Arial"/>
          <w:sz w:val="20"/>
          <w:szCs w:val="20"/>
          <w:lang w:val="en-US"/>
        </w:rPr>
        <w:t>different sites</w:t>
      </w:r>
      <w:r w:rsidRPr="00532E64">
        <w:rPr>
          <w:rFonts w:ascii="Arial" w:hAnsi="Arial" w:cs="Arial"/>
          <w:sz w:val="20"/>
          <w:szCs w:val="20"/>
          <w:lang w:val="en-US"/>
        </w:rPr>
        <w:t xml:space="preserve">. </w:t>
      </w:r>
      <w:r w:rsidR="003565BF" w:rsidRPr="00532E64">
        <w:rPr>
          <w:rFonts w:ascii="Arial" w:hAnsi="Arial" w:cs="Arial"/>
          <w:sz w:val="20"/>
          <w:szCs w:val="20"/>
          <w:lang w:val="en-US"/>
        </w:rPr>
        <w:t xml:space="preserve">This is a prospective and descriptive study </w:t>
      </w:r>
      <w:r w:rsidR="003565BF">
        <w:rPr>
          <w:rFonts w:ascii="Arial" w:hAnsi="Arial" w:cs="Arial"/>
          <w:sz w:val="20"/>
          <w:szCs w:val="20"/>
          <w:lang w:val="en-US"/>
        </w:rPr>
        <w:t>which</w:t>
      </w:r>
      <w:r w:rsidR="003565BF" w:rsidRPr="00532E64">
        <w:rPr>
          <w:rFonts w:ascii="Arial" w:hAnsi="Arial" w:cs="Arial"/>
          <w:sz w:val="20"/>
          <w:szCs w:val="20"/>
          <w:lang w:val="en-US"/>
        </w:rPr>
        <w:t xml:space="preserve"> took place from 20 </w:t>
      </w:r>
      <w:r w:rsidR="003565BF">
        <w:rPr>
          <w:rFonts w:ascii="Arial" w:hAnsi="Arial" w:cs="Arial"/>
          <w:sz w:val="20"/>
          <w:szCs w:val="20"/>
          <w:lang w:val="en-US"/>
        </w:rPr>
        <w:t>Octo</w:t>
      </w:r>
      <w:r w:rsidR="003565BF" w:rsidRPr="00532E64">
        <w:rPr>
          <w:rFonts w:ascii="Arial" w:hAnsi="Arial" w:cs="Arial"/>
          <w:sz w:val="20"/>
          <w:szCs w:val="20"/>
          <w:lang w:val="en-US"/>
        </w:rPr>
        <w:t>ber 2020 to 20 May 2021, corresponding to the period of intense use of wastewater for irrigating market garden crops.</w:t>
      </w:r>
    </w:p>
    <w:p w14:paraId="2641DD09" w14:textId="4EED6678" w:rsidR="00C411CE" w:rsidRPr="00532E64" w:rsidRDefault="00C411CE" w:rsidP="00B25387">
      <w:pPr>
        <w:spacing w:line="480" w:lineRule="auto"/>
        <w:jc w:val="both"/>
        <w:rPr>
          <w:rFonts w:ascii="Arial" w:hAnsi="Arial" w:cs="Arial"/>
          <w:sz w:val="20"/>
          <w:szCs w:val="20"/>
          <w:lang w:val="en-US"/>
        </w:rPr>
      </w:pPr>
      <w:r>
        <w:rPr>
          <w:noProof/>
        </w:rPr>
        <w:drawing>
          <wp:inline distT="0" distB="0" distL="0" distR="0" wp14:anchorId="0480FBCA" wp14:editId="634820F7">
            <wp:extent cx="4839286" cy="36264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8277" cy="3655704"/>
                    </a:xfrm>
                    <a:prstGeom prst="rect">
                      <a:avLst/>
                    </a:prstGeom>
                    <a:noFill/>
                  </pic:spPr>
                </pic:pic>
              </a:graphicData>
            </a:graphic>
          </wp:inline>
        </w:drawing>
      </w:r>
    </w:p>
    <w:p w14:paraId="1D35F6E9" w14:textId="12545A46" w:rsidR="004532FF" w:rsidRDefault="00C411CE" w:rsidP="00B25387">
      <w:pPr>
        <w:spacing w:after="0" w:line="480" w:lineRule="auto"/>
        <w:jc w:val="center"/>
        <w:rPr>
          <w:rFonts w:ascii="Arial" w:hAnsi="Arial" w:cs="Arial"/>
          <w:b/>
          <w:sz w:val="20"/>
          <w:szCs w:val="20"/>
          <w:lang w:val="en-US"/>
        </w:rPr>
      </w:pPr>
      <w:r w:rsidRPr="004532FF">
        <w:rPr>
          <w:rFonts w:ascii="Arial" w:hAnsi="Arial" w:cs="Arial"/>
          <w:b/>
          <w:sz w:val="20"/>
          <w:szCs w:val="20"/>
          <w:lang w:val="en-US"/>
        </w:rPr>
        <w:t xml:space="preserve">Figure 1: </w:t>
      </w:r>
      <w:r w:rsidR="00350718" w:rsidRPr="004532FF">
        <w:rPr>
          <w:rFonts w:ascii="Arial" w:hAnsi="Arial" w:cs="Arial"/>
          <w:b/>
          <w:sz w:val="20"/>
          <w:szCs w:val="20"/>
          <w:lang w:val="en-US"/>
        </w:rPr>
        <w:t xml:space="preserve">Map showing the </w:t>
      </w:r>
      <w:proofErr w:type="spellStart"/>
      <w:r w:rsidR="00350718" w:rsidRPr="004532FF">
        <w:rPr>
          <w:rFonts w:ascii="Arial" w:hAnsi="Arial" w:cs="Arial"/>
          <w:b/>
          <w:sz w:val="20"/>
          <w:szCs w:val="20"/>
          <w:lang w:val="en-US"/>
        </w:rPr>
        <w:t>differents</w:t>
      </w:r>
      <w:proofErr w:type="spellEnd"/>
      <w:r w:rsidR="00350718" w:rsidRPr="004532FF">
        <w:rPr>
          <w:rFonts w:ascii="Arial" w:hAnsi="Arial" w:cs="Arial"/>
          <w:b/>
          <w:sz w:val="20"/>
          <w:szCs w:val="20"/>
          <w:lang w:val="en-US"/>
        </w:rPr>
        <w:t xml:space="preserve"> sites of sampling and analyzed </w:t>
      </w:r>
      <w:r w:rsidR="004532FF" w:rsidRPr="004532FF">
        <w:rPr>
          <w:rFonts w:ascii="Arial" w:hAnsi="Arial" w:cs="Arial"/>
          <w:b/>
          <w:sz w:val="20"/>
          <w:szCs w:val="20"/>
          <w:lang w:val="en-US"/>
        </w:rPr>
        <w:t>i</w:t>
      </w:r>
      <w:r w:rsidR="004532FF">
        <w:rPr>
          <w:rFonts w:ascii="Arial" w:hAnsi="Arial" w:cs="Arial"/>
          <w:b/>
          <w:sz w:val="20"/>
          <w:szCs w:val="20"/>
          <w:lang w:val="en-US"/>
        </w:rPr>
        <w:t xml:space="preserve">n N’Djamena </w:t>
      </w:r>
    </w:p>
    <w:p w14:paraId="76BF36AA" w14:textId="26B23207" w:rsidR="00C411CE" w:rsidRPr="004532FF" w:rsidRDefault="004532FF" w:rsidP="00B25387">
      <w:pPr>
        <w:spacing w:after="0" w:line="480" w:lineRule="auto"/>
        <w:jc w:val="center"/>
        <w:rPr>
          <w:rFonts w:ascii="Arial" w:hAnsi="Arial" w:cs="Arial"/>
          <w:b/>
          <w:sz w:val="20"/>
          <w:szCs w:val="20"/>
          <w:lang w:val="en-US"/>
        </w:rPr>
      </w:pPr>
      <w:r w:rsidRPr="004532FF">
        <w:rPr>
          <w:rFonts w:ascii="Arial" w:hAnsi="Arial" w:cs="Arial"/>
          <w:bCs/>
          <w:sz w:val="18"/>
          <w:szCs w:val="18"/>
          <w:lang w:val="en-US"/>
        </w:rPr>
        <w:t xml:space="preserve">(Source: </w:t>
      </w:r>
      <w:r w:rsidRPr="004532FF">
        <w:rPr>
          <w:rFonts w:ascii="Arial" w:hAnsi="Arial" w:cs="Arial"/>
          <w:bCs/>
          <w:i/>
          <w:iCs/>
          <w:sz w:val="18"/>
          <w:szCs w:val="18"/>
          <w:lang w:val="en-US"/>
        </w:rPr>
        <w:t>Chad database</w:t>
      </w:r>
      <w:r w:rsidRPr="004532FF">
        <w:rPr>
          <w:rFonts w:ascii="Arial" w:hAnsi="Arial" w:cs="Arial"/>
          <w:bCs/>
          <w:sz w:val="18"/>
          <w:szCs w:val="18"/>
          <w:lang w:val="en-US"/>
        </w:rPr>
        <w:t>)</w:t>
      </w:r>
      <w:r w:rsidR="00C411CE" w:rsidRPr="004532FF">
        <w:rPr>
          <w:rFonts w:ascii="Times New Roman" w:hAnsi="Times New Roman" w:cs="Times New Roman"/>
          <w:sz w:val="24"/>
          <w:szCs w:val="24"/>
          <w:lang w:val="en-US"/>
        </w:rPr>
        <w:t>.</w:t>
      </w:r>
    </w:p>
    <w:p w14:paraId="27319F1E" w14:textId="77777777" w:rsidR="003565BF" w:rsidRDefault="003565BF" w:rsidP="00B25387">
      <w:pPr>
        <w:spacing w:line="480" w:lineRule="auto"/>
        <w:jc w:val="both"/>
        <w:rPr>
          <w:rFonts w:ascii="Arial" w:hAnsi="Arial" w:cs="Arial"/>
          <w:b/>
          <w:sz w:val="20"/>
          <w:szCs w:val="20"/>
          <w:lang w:val="en-US"/>
        </w:rPr>
      </w:pPr>
    </w:p>
    <w:p w14:paraId="5A8C4CAF" w14:textId="33B0BF3B" w:rsidR="0058605D" w:rsidRPr="00532E64" w:rsidRDefault="003565BF" w:rsidP="00B25387">
      <w:pPr>
        <w:spacing w:line="480" w:lineRule="auto"/>
        <w:jc w:val="both"/>
        <w:rPr>
          <w:rFonts w:ascii="Arial" w:hAnsi="Arial" w:cs="Arial"/>
          <w:b/>
          <w:sz w:val="20"/>
          <w:szCs w:val="20"/>
          <w:lang w:val="en-US"/>
        </w:rPr>
      </w:pPr>
      <w:r>
        <w:rPr>
          <w:rFonts w:ascii="Arial" w:hAnsi="Arial" w:cs="Arial"/>
          <w:b/>
          <w:sz w:val="20"/>
          <w:szCs w:val="20"/>
          <w:lang w:val="en-US"/>
        </w:rPr>
        <w:t xml:space="preserve">2.2 </w:t>
      </w:r>
      <w:r w:rsidR="0058605D" w:rsidRPr="00532E64">
        <w:rPr>
          <w:rFonts w:ascii="Arial" w:hAnsi="Arial" w:cs="Arial"/>
          <w:b/>
          <w:sz w:val="20"/>
          <w:szCs w:val="20"/>
          <w:lang w:val="en-US"/>
        </w:rPr>
        <w:t>Biological material</w:t>
      </w:r>
    </w:p>
    <w:p w14:paraId="5366B4F5" w14:textId="54261D44" w:rsidR="0058605D"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The biological material required for the study consisted of wastewater and the following raw vegetables: lettuce (</w:t>
      </w:r>
      <w:proofErr w:type="spellStart"/>
      <w:r w:rsidRPr="00E12507">
        <w:rPr>
          <w:rFonts w:ascii="Arial" w:hAnsi="Arial" w:cs="Arial"/>
          <w:i/>
          <w:iCs/>
          <w:sz w:val="20"/>
          <w:szCs w:val="20"/>
          <w:lang w:val="en-US"/>
        </w:rPr>
        <w:t>Lactuva</w:t>
      </w:r>
      <w:proofErr w:type="spellEnd"/>
      <w:r w:rsidRPr="00E12507">
        <w:rPr>
          <w:rFonts w:ascii="Arial" w:hAnsi="Arial" w:cs="Arial"/>
          <w:i/>
          <w:iCs/>
          <w:sz w:val="20"/>
          <w:szCs w:val="20"/>
          <w:lang w:val="en-US"/>
        </w:rPr>
        <w:t xml:space="preserve"> sativa</w:t>
      </w:r>
      <w:r w:rsidRPr="00532E64">
        <w:rPr>
          <w:rFonts w:ascii="Arial" w:hAnsi="Arial" w:cs="Arial"/>
          <w:sz w:val="20"/>
          <w:szCs w:val="20"/>
          <w:lang w:val="en-US"/>
        </w:rPr>
        <w:t>), rocket (</w:t>
      </w:r>
      <w:proofErr w:type="spellStart"/>
      <w:r w:rsidRPr="00E12507">
        <w:rPr>
          <w:rFonts w:ascii="Arial" w:hAnsi="Arial" w:cs="Arial"/>
          <w:i/>
          <w:iCs/>
          <w:sz w:val="20"/>
          <w:szCs w:val="20"/>
          <w:lang w:val="en-US"/>
        </w:rPr>
        <w:t>Eruca</w:t>
      </w:r>
      <w:proofErr w:type="spellEnd"/>
      <w:r w:rsidRPr="00E12507">
        <w:rPr>
          <w:rFonts w:ascii="Arial" w:hAnsi="Arial" w:cs="Arial"/>
          <w:i/>
          <w:iCs/>
          <w:sz w:val="20"/>
          <w:szCs w:val="20"/>
          <w:lang w:val="en-US"/>
        </w:rPr>
        <w:t xml:space="preserve"> sativa</w:t>
      </w:r>
      <w:r w:rsidRPr="00532E64">
        <w:rPr>
          <w:rFonts w:ascii="Arial" w:hAnsi="Arial" w:cs="Arial"/>
          <w:sz w:val="20"/>
          <w:szCs w:val="20"/>
          <w:lang w:val="en-US"/>
        </w:rPr>
        <w:t>), carrot (</w:t>
      </w:r>
      <w:r w:rsidRPr="00E12507">
        <w:rPr>
          <w:rFonts w:ascii="Arial" w:hAnsi="Arial" w:cs="Arial"/>
          <w:i/>
          <w:iCs/>
          <w:sz w:val="20"/>
          <w:szCs w:val="20"/>
          <w:lang w:val="en-US"/>
        </w:rPr>
        <w:t xml:space="preserve">Daucus </w:t>
      </w:r>
      <w:proofErr w:type="spellStart"/>
      <w:r w:rsidRPr="00E12507">
        <w:rPr>
          <w:rFonts w:ascii="Arial" w:hAnsi="Arial" w:cs="Arial"/>
          <w:i/>
          <w:iCs/>
          <w:sz w:val="20"/>
          <w:szCs w:val="20"/>
          <w:lang w:val="en-US"/>
        </w:rPr>
        <w:t>carota</w:t>
      </w:r>
      <w:proofErr w:type="spellEnd"/>
      <w:r w:rsidRPr="00532E64">
        <w:rPr>
          <w:rFonts w:ascii="Arial" w:hAnsi="Arial" w:cs="Arial"/>
          <w:sz w:val="20"/>
          <w:szCs w:val="20"/>
          <w:lang w:val="en-US"/>
        </w:rPr>
        <w:t>), onion (</w:t>
      </w:r>
      <w:r w:rsidRPr="00E12507">
        <w:rPr>
          <w:rFonts w:ascii="Arial" w:hAnsi="Arial" w:cs="Arial"/>
          <w:i/>
          <w:iCs/>
          <w:sz w:val="20"/>
          <w:szCs w:val="20"/>
          <w:lang w:val="en-US"/>
        </w:rPr>
        <w:t xml:space="preserve">Allium </w:t>
      </w:r>
      <w:proofErr w:type="spellStart"/>
      <w:r w:rsidRPr="00E12507">
        <w:rPr>
          <w:rFonts w:ascii="Arial" w:hAnsi="Arial" w:cs="Arial"/>
          <w:i/>
          <w:iCs/>
          <w:sz w:val="20"/>
          <w:szCs w:val="20"/>
          <w:lang w:val="en-US"/>
        </w:rPr>
        <w:t>cepa</w:t>
      </w:r>
      <w:proofErr w:type="spellEnd"/>
      <w:r w:rsidRPr="00532E64">
        <w:rPr>
          <w:rFonts w:ascii="Arial" w:hAnsi="Arial" w:cs="Arial"/>
          <w:sz w:val="20"/>
          <w:szCs w:val="20"/>
          <w:lang w:val="en-US"/>
        </w:rPr>
        <w:t xml:space="preserve">), </w:t>
      </w:r>
      <w:r>
        <w:rPr>
          <w:rFonts w:ascii="Arial" w:hAnsi="Arial" w:cs="Arial"/>
          <w:sz w:val="20"/>
          <w:szCs w:val="20"/>
          <w:lang w:val="en-US"/>
        </w:rPr>
        <w:t xml:space="preserve">collected </w:t>
      </w:r>
      <w:r w:rsidRPr="00532E64">
        <w:rPr>
          <w:rFonts w:ascii="Arial" w:hAnsi="Arial" w:cs="Arial"/>
          <w:sz w:val="20"/>
          <w:szCs w:val="20"/>
          <w:lang w:val="en-US"/>
        </w:rPr>
        <w:t>from various study sites.</w:t>
      </w:r>
    </w:p>
    <w:tbl>
      <w:tblPr>
        <w:tblStyle w:val="TableGrid"/>
        <w:tblW w:w="0" w:type="auto"/>
        <w:jc w:val="center"/>
        <w:tblLook w:val="04A0" w:firstRow="1" w:lastRow="0" w:firstColumn="1" w:lastColumn="0" w:noHBand="0" w:noVBand="1"/>
      </w:tblPr>
      <w:tblGrid>
        <w:gridCol w:w="3397"/>
        <w:gridCol w:w="3261"/>
      </w:tblGrid>
      <w:tr w:rsidR="00DD6DB1" w14:paraId="31268C0B" w14:textId="77777777" w:rsidTr="0073647E">
        <w:trPr>
          <w:jc w:val="center"/>
        </w:trPr>
        <w:tc>
          <w:tcPr>
            <w:tcW w:w="3397" w:type="dxa"/>
          </w:tcPr>
          <w:p w14:paraId="38771478" w14:textId="77777777" w:rsidR="00DD6DB1" w:rsidRDefault="00DD6DB1" w:rsidP="00B25387">
            <w:pPr>
              <w:spacing w:line="480" w:lineRule="auto"/>
              <w:jc w:val="both"/>
              <w:rPr>
                <w:rFonts w:ascii="Arial" w:hAnsi="Arial" w:cs="Arial"/>
                <w:sz w:val="20"/>
                <w:szCs w:val="20"/>
                <w:lang w:val="en-US"/>
              </w:rPr>
            </w:pPr>
            <w:r w:rsidRPr="00A11BDD">
              <w:rPr>
                <w:rFonts w:ascii="Times New Roman" w:hAnsi="Times New Roman" w:cs="Times New Roman"/>
                <w:noProof/>
                <w:sz w:val="24"/>
                <w:szCs w:val="24"/>
                <w:lang w:eastAsia="fr-FR"/>
              </w:rPr>
              <w:lastRenderedPageBreak/>
              <w:drawing>
                <wp:inline distT="0" distB="0" distL="0" distR="0" wp14:anchorId="4669BE52" wp14:editId="2C20876F">
                  <wp:extent cx="2005981" cy="1481560"/>
                  <wp:effectExtent l="0" t="0" r="0" b="444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210822_1556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313" cy="1509871"/>
                          </a:xfrm>
                          <a:prstGeom prst="rect">
                            <a:avLst/>
                          </a:prstGeom>
                        </pic:spPr>
                      </pic:pic>
                    </a:graphicData>
                  </a:graphic>
                </wp:inline>
              </w:drawing>
            </w:r>
          </w:p>
        </w:tc>
        <w:tc>
          <w:tcPr>
            <w:tcW w:w="3261" w:type="dxa"/>
          </w:tcPr>
          <w:p w14:paraId="4B590520" w14:textId="77777777" w:rsidR="00DD6DB1" w:rsidRDefault="00DD6DB1" w:rsidP="00B25387">
            <w:pPr>
              <w:spacing w:line="480" w:lineRule="auto"/>
              <w:jc w:val="both"/>
              <w:rPr>
                <w:rFonts w:ascii="Arial" w:hAnsi="Arial" w:cs="Arial"/>
                <w:sz w:val="20"/>
                <w:szCs w:val="20"/>
                <w:lang w:val="en-US"/>
              </w:rPr>
            </w:pPr>
            <w:r w:rsidRPr="00A11BDD">
              <w:rPr>
                <w:rFonts w:ascii="Times New Roman" w:hAnsi="Times New Roman" w:cs="Times New Roman"/>
                <w:noProof/>
                <w:sz w:val="24"/>
                <w:szCs w:val="24"/>
                <w:lang w:eastAsia="fr-FR"/>
              </w:rPr>
              <w:drawing>
                <wp:inline distT="0" distB="0" distL="0" distR="0" wp14:anchorId="4BE44A3A" wp14:editId="3CB7B2E0">
                  <wp:extent cx="1917065" cy="1469985"/>
                  <wp:effectExtent l="0" t="0" r="6985"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210822_155359.jpg"/>
                          <pic:cNvPicPr/>
                        </pic:nvPicPr>
                        <pic:blipFill>
                          <a:blip r:embed="rId9">
                            <a:extLst>
                              <a:ext uri="{28A0092B-C50C-407E-A947-70E740481C1C}">
                                <a14:useLocalDpi xmlns:a14="http://schemas.microsoft.com/office/drawing/2010/main" val="0"/>
                              </a:ext>
                            </a:extLst>
                          </a:blip>
                          <a:stretch>
                            <a:fillRect/>
                          </a:stretch>
                        </pic:blipFill>
                        <pic:spPr>
                          <a:xfrm>
                            <a:off x="0" y="0"/>
                            <a:ext cx="1993983" cy="1528965"/>
                          </a:xfrm>
                          <a:prstGeom prst="rect">
                            <a:avLst/>
                          </a:prstGeom>
                        </pic:spPr>
                      </pic:pic>
                    </a:graphicData>
                  </a:graphic>
                </wp:inline>
              </w:drawing>
            </w:r>
          </w:p>
        </w:tc>
      </w:tr>
      <w:tr w:rsidR="00DD6DB1" w:rsidRPr="001B56BF" w14:paraId="177D8BD2" w14:textId="77777777" w:rsidTr="0073647E">
        <w:trPr>
          <w:trHeight w:val="254"/>
          <w:jc w:val="center"/>
        </w:trPr>
        <w:tc>
          <w:tcPr>
            <w:tcW w:w="6658" w:type="dxa"/>
            <w:gridSpan w:val="2"/>
          </w:tcPr>
          <w:p w14:paraId="36271649" w14:textId="77777777" w:rsidR="00DD6DB1" w:rsidRDefault="00DD6DB1" w:rsidP="00B25387">
            <w:pPr>
              <w:spacing w:line="480" w:lineRule="auto"/>
              <w:jc w:val="both"/>
              <w:rPr>
                <w:rFonts w:ascii="Arial" w:hAnsi="Arial" w:cs="Arial"/>
                <w:b/>
                <w:bCs/>
                <w:i/>
                <w:iCs/>
                <w:sz w:val="16"/>
                <w:szCs w:val="16"/>
                <w:lang w:val="en-US"/>
              </w:rPr>
            </w:pPr>
            <w:r w:rsidRPr="00E34B61">
              <w:rPr>
                <w:rFonts w:ascii="Arial" w:hAnsi="Arial" w:cs="Arial"/>
                <w:b/>
                <w:bCs/>
                <w:i/>
                <w:iCs/>
                <w:sz w:val="18"/>
                <w:szCs w:val="18"/>
                <w:u w:val="single"/>
                <w:lang w:val="en-US"/>
              </w:rPr>
              <w:t>Figure</w:t>
            </w:r>
            <w:r w:rsidRPr="00E34B61">
              <w:rPr>
                <w:rFonts w:ascii="Arial" w:hAnsi="Arial" w:cs="Arial"/>
                <w:b/>
                <w:bCs/>
                <w:i/>
                <w:iCs/>
                <w:sz w:val="18"/>
                <w:szCs w:val="18"/>
                <w:lang w:val="en-US"/>
              </w:rPr>
              <w:t xml:space="preserve"> </w:t>
            </w:r>
            <w:r w:rsidR="00E34B61" w:rsidRPr="00E34B61">
              <w:rPr>
                <w:rFonts w:ascii="Arial" w:hAnsi="Arial" w:cs="Arial"/>
                <w:b/>
                <w:bCs/>
                <w:i/>
                <w:iCs/>
                <w:sz w:val="18"/>
                <w:szCs w:val="18"/>
                <w:lang w:val="en-US"/>
              </w:rPr>
              <w:t>2</w:t>
            </w:r>
            <w:r w:rsidRPr="00E34B61">
              <w:rPr>
                <w:rFonts w:ascii="Arial" w:hAnsi="Arial" w:cs="Arial"/>
                <w:b/>
                <w:bCs/>
                <w:i/>
                <w:iCs/>
                <w:sz w:val="18"/>
                <w:szCs w:val="18"/>
                <w:lang w:val="en-US"/>
              </w:rPr>
              <w:t xml:space="preserve">: </w:t>
            </w:r>
            <w:proofErr w:type="spellStart"/>
            <w:r w:rsidR="00E34B61" w:rsidRPr="00E34B61">
              <w:rPr>
                <w:rFonts w:ascii="Arial" w:hAnsi="Arial" w:cs="Arial"/>
                <w:b/>
                <w:bCs/>
                <w:i/>
                <w:iCs/>
                <w:sz w:val="16"/>
                <w:szCs w:val="16"/>
                <w:lang w:val="en-US"/>
              </w:rPr>
              <w:t>Ardepdjoumal</w:t>
            </w:r>
            <w:proofErr w:type="spellEnd"/>
            <w:r w:rsidR="00E34B61" w:rsidRPr="00E34B61">
              <w:rPr>
                <w:rFonts w:ascii="Arial" w:hAnsi="Arial" w:cs="Arial"/>
                <w:b/>
                <w:bCs/>
                <w:i/>
                <w:iCs/>
                <w:sz w:val="16"/>
                <w:szCs w:val="16"/>
                <w:lang w:val="en-US"/>
              </w:rPr>
              <w:t xml:space="preserve"> site (market gardening and wastewater for irrigation)</w:t>
            </w:r>
          </w:p>
          <w:p w14:paraId="2ED75FA8" w14:textId="4F695F80" w:rsidR="00B34853" w:rsidRPr="00B34853" w:rsidRDefault="00B34853" w:rsidP="00B25387">
            <w:pPr>
              <w:spacing w:line="480" w:lineRule="auto"/>
              <w:jc w:val="both"/>
              <w:rPr>
                <w:rFonts w:ascii="Arial" w:hAnsi="Arial" w:cs="Arial"/>
                <w:i/>
                <w:iCs/>
                <w:sz w:val="20"/>
                <w:szCs w:val="20"/>
                <w:lang w:val="en-US"/>
              </w:rPr>
            </w:pPr>
            <w:r w:rsidRPr="00B34853">
              <w:rPr>
                <w:rFonts w:ascii="Arial" w:hAnsi="Arial" w:cs="Arial"/>
                <w:i/>
                <w:iCs/>
                <w:sz w:val="16"/>
                <w:szCs w:val="16"/>
                <w:lang w:val="en-US"/>
              </w:rPr>
              <w:t xml:space="preserve">(Source: Photo D. </w:t>
            </w:r>
            <w:proofErr w:type="spellStart"/>
            <w:r w:rsidRPr="00B34853">
              <w:rPr>
                <w:rFonts w:ascii="Arial" w:hAnsi="Arial" w:cs="Arial"/>
                <w:i/>
                <w:iCs/>
                <w:sz w:val="16"/>
                <w:szCs w:val="16"/>
                <w:lang w:val="en-US"/>
              </w:rPr>
              <w:t>tabo</w:t>
            </w:r>
            <w:proofErr w:type="spellEnd"/>
            <w:r w:rsidRPr="00B34853">
              <w:rPr>
                <w:rFonts w:ascii="Arial" w:hAnsi="Arial" w:cs="Arial"/>
                <w:i/>
                <w:iCs/>
                <w:sz w:val="16"/>
                <w:szCs w:val="16"/>
                <w:lang w:val="en-US"/>
              </w:rPr>
              <w:t>)</w:t>
            </w:r>
          </w:p>
        </w:tc>
      </w:tr>
    </w:tbl>
    <w:p w14:paraId="04A70985" w14:textId="77777777" w:rsidR="00E34B61" w:rsidRPr="00E34B61" w:rsidRDefault="00E34B61" w:rsidP="00B25387">
      <w:pPr>
        <w:spacing w:line="480" w:lineRule="auto"/>
        <w:jc w:val="both"/>
        <w:rPr>
          <w:rFonts w:ascii="Arial" w:hAnsi="Arial" w:cs="Arial"/>
          <w:b/>
          <w:sz w:val="8"/>
          <w:szCs w:val="8"/>
          <w:lang w:val="en-US"/>
        </w:rPr>
      </w:pPr>
    </w:p>
    <w:p w14:paraId="73662502" w14:textId="605DAC47" w:rsidR="0058605D" w:rsidRPr="00532E64" w:rsidRDefault="003565BF" w:rsidP="00B25387">
      <w:pPr>
        <w:spacing w:line="480" w:lineRule="auto"/>
        <w:jc w:val="both"/>
        <w:rPr>
          <w:rFonts w:ascii="Arial" w:hAnsi="Arial" w:cs="Arial"/>
          <w:b/>
          <w:sz w:val="20"/>
          <w:szCs w:val="20"/>
          <w:lang w:val="en-US"/>
        </w:rPr>
      </w:pPr>
      <w:r>
        <w:rPr>
          <w:rFonts w:ascii="Arial" w:hAnsi="Arial" w:cs="Arial"/>
          <w:b/>
          <w:sz w:val="20"/>
          <w:szCs w:val="20"/>
          <w:lang w:val="en-US"/>
        </w:rPr>
        <w:t xml:space="preserve">2.3 </w:t>
      </w:r>
      <w:r w:rsidR="0058605D" w:rsidRPr="00532E64">
        <w:rPr>
          <w:rFonts w:ascii="Arial" w:hAnsi="Arial" w:cs="Arial"/>
          <w:b/>
          <w:sz w:val="20"/>
          <w:szCs w:val="20"/>
          <w:lang w:val="en-US"/>
        </w:rPr>
        <w:t>Sampl</w:t>
      </w:r>
      <w:r w:rsidR="0058605D">
        <w:rPr>
          <w:rFonts w:ascii="Arial" w:hAnsi="Arial" w:cs="Arial"/>
          <w:b/>
          <w:sz w:val="20"/>
          <w:szCs w:val="20"/>
          <w:lang w:val="en-US"/>
        </w:rPr>
        <w:t>ing</w:t>
      </w:r>
      <w:r w:rsidR="0058605D" w:rsidRPr="00532E64">
        <w:rPr>
          <w:rFonts w:ascii="Arial" w:hAnsi="Arial" w:cs="Arial"/>
          <w:b/>
          <w:sz w:val="20"/>
          <w:szCs w:val="20"/>
          <w:lang w:val="en-US"/>
        </w:rPr>
        <w:t xml:space="preserve"> collection and transport</w:t>
      </w:r>
    </w:p>
    <w:p w14:paraId="30A6A7AD" w14:textId="77777777"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Our study included large effluents discharged into the River Chari without any prior treatment, as well as nearby market-garden production sites using this wastewater to irrigate vegetables.</w:t>
      </w:r>
    </w:p>
    <w:p w14:paraId="047B6BB2" w14:textId="77777777"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 xml:space="preserve">Samples were collected twice a week under strict aseptic conditions, in order to avoid any additional contamination leading to an increase in the initial microbial load in the sample to be analyzed, with a view </w:t>
      </w:r>
      <w:r>
        <w:rPr>
          <w:rFonts w:ascii="Arial" w:hAnsi="Arial" w:cs="Arial"/>
          <w:sz w:val="20"/>
          <w:szCs w:val="20"/>
          <w:lang w:val="en-US"/>
        </w:rPr>
        <w:t xml:space="preserve">avoid bias and </w:t>
      </w:r>
      <w:r w:rsidRPr="00532E64">
        <w:rPr>
          <w:rFonts w:ascii="Arial" w:hAnsi="Arial" w:cs="Arial"/>
          <w:sz w:val="20"/>
          <w:szCs w:val="20"/>
          <w:lang w:val="en-US"/>
        </w:rPr>
        <w:t>to obtain a reasonable and comparable result.</w:t>
      </w:r>
    </w:p>
    <w:p w14:paraId="0DDF48F5" w14:textId="1AF348DA" w:rsidR="0058605D" w:rsidRPr="00532E64" w:rsidRDefault="0058605D" w:rsidP="00B25387">
      <w:pPr>
        <w:spacing w:line="480" w:lineRule="auto"/>
        <w:jc w:val="both"/>
        <w:rPr>
          <w:rFonts w:ascii="Arial" w:hAnsi="Arial" w:cs="Arial"/>
          <w:sz w:val="20"/>
          <w:szCs w:val="20"/>
          <w:lang w:val="en-US"/>
        </w:rPr>
      </w:pPr>
      <w:r>
        <w:rPr>
          <w:rFonts w:ascii="Arial" w:hAnsi="Arial" w:cs="Arial"/>
          <w:sz w:val="20"/>
          <w:szCs w:val="20"/>
          <w:lang w:val="en-US"/>
        </w:rPr>
        <w:t>Our study was carried out in order to, o</w:t>
      </w:r>
      <w:r w:rsidRPr="00532E64">
        <w:rPr>
          <w:rFonts w:ascii="Arial" w:hAnsi="Arial" w:cs="Arial"/>
          <w:sz w:val="20"/>
          <w:szCs w:val="20"/>
          <w:lang w:val="en-US"/>
        </w:rPr>
        <w:t>n the one hand, to assess the microbiological pollution load arriving in the Chari River and, on the other hand, to find out the characteristics of the water used for market gardening in each study site</w:t>
      </w:r>
      <w:r>
        <w:rPr>
          <w:rFonts w:ascii="Arial" w:hAnsi="Arial" w:cs="Arial"/>
          <w:sz w:val="20"/>
          <w:szCs w:val="20"/>
          <w:lang w:val="en-US"/>
        </w:rPr>
        <w:t>.</w:t>
      </w:r>
      <w:r w:rsidRPr="00532E64">
        <w:rPr>
          <w:rFonts w:ascii="Arial" w:hAnsi="Arial" w:cs="Arial"/>
          <w:sz w:val="20"/>
          <w:szCs w:val="20"/>
          <w:lang w:val="en-US"/>
        </w:rPr>
        <w:t xml:space="preserve"> </w:t>
      </w:r>
      <w:r>
        <w:rPr>
          <w:rFonts w:ascii="Arial" w:hAnsi="Arial" w:cs="Arial"/>
          <w:sz w:val="20"/>
          <w:szCs w:val="20"/>
          <w:lang w:val="en-US"/>
        </w:rPr>
        <w:t>W</w:t>
      </w:r>
      <w:r w:rsidRPr="00532E64">
        <w:rPr>
          <w:rFonts w:ascii="Arial" w:hAnsi="Arial" w:cs="Arial"/>
          <w:sz w:val="20"/>
          <w:szCs w:val="20"/>
          <w:lang w:val="en-US"/>
        </w:rPr>
        <w:t>e took samples of wastewater at two (</w:t>
      </w:r>
      <w:r w:rsidR="00D55F33">
        <w:rPr>
          <w:rFonts w:ascii="Arial" w:hAnsi="Arial" w:cs="Arial"/>
          <w:sz w:val="20"/>
          <w:szCs w:val="20"/>
          <w:lang w:val="en-US"/>
        </w:rPr>
        <w:t>0</w:t>
      </w:r>
      <w:r w:rsidRPr="00532E64">
        <w:rPr>
          <w:rFonts w:ascii="Arial" w:hAnsi="Arial" w:cs="Arial"/>
          <w:sz w:val="20"/>
          <w:szCs w:val="20"/>
          <w:lang w:val="en-US"/>
        </w:rPr>
        <w:t xml:space="preserve">2) points: upstream and downstream, in sterile bottles. At each sampling point, the </w:t>
      </w:r>
      <w:r>
        <w:rPr>
          <w:rFonts w:ascii="Arial" w:hAnsi="Arial" w:cs="Arial"/>
          <w:sz w:val="20"/>
          <w:szCs w:val="20"/>
          <w:lang w:val="en-US"/>
        </w:rPr>
        <w:t xml:space="preserve">outside of the </w:t>
      </w:r>
      <w:r w:rsidRPr="00532E64">
        <w:rPr>
          <w:rFonts w:ascii="Arial" w:hAnsi="Arial" w:cs="Arial"/>
          <w:sz w:val="20"/>
          <w:szCs w:val="20"/>
          <w:lang w:val="en-US"/>
        </w:rPr>
        <w:t xml:space="preserve">bottles </w:t>
      </w:r>
      <w:proofErr w:type="gramStart"/>
      <w:r w:rsidRPr="00532E64">
        <w:rPr>
          <w:rFonts w:ascii="Arial" w:hAnsi="Arial" w:cs="Arial"/>
          <w:sz w:val="20"/>
          <w:szCs w:val="20"/>
          <w:lang w:val="en-US"/>
        </w:rPr>
        <w:t>were</w:t>
      </w:r>
      <w:proofErr w:type="gramEnd"/>
      <w:r w:rsidRPr="00532E64">
        <w:rPr>
          <w:rFonts w:ascii="Arial" w:hAnsi="Arial" w:cs="Arial"/>
          <w:sz w:val="20"/>
          <w:szCs w:val="20"/>
          <w:lang w:val="en-US"/>
        </w:rPr>
        <w:t xml:space="preserve"> disinfected with bleach and then immersed in the wastewater. The wastewater samples were taken aseptically in autoclaved bottles and the raw vegetable samples in 200 ml sterile plastic bags.</w:t>
      </w:r>
    </w:p>
    <w:p w14:paraId="49FEA8CF" w14:textId="380E34A0"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t>As regards raw vegetables, the sample was taken after each morning watering, the sample was taken at random from plots using wastewater from the c</w:t>
      </w:r>
      <w:r>
        <w:rPr>
          <w:rFonts w:ascii="Arial" w:hAnsi="Arial" w:cs="Arial"/>
          <w:sz w:val="20"/>
          <w:szCs w:val="20"/>
          <w:lang w:val="en-US"/>
        </w:rPr>
        <w:t>h</w:t>
      </w:r>
      <w:r w:rsidRPr="00532E64">
        <w:rPr>
          <w:rFonts w:ascii="Arial" w:hAnsi="Arial" w:cs="Arial"/>
          <w:sz w:val="20"/>
          <w:szCs w:val="20"/>
          <w:lang w:val="en-US"/>
        </w:rPr>
        <w:t>a</w:t>
      </w:r>
      <w:r>
        <w:rPr>
          <w:rFonts w:ascii="Arial" w:hAnsi="Arial" w:cs="Arial"/>
          <w:sz w:val="20"/>
          <w:szCs w:val="20"/>
          <w:lang w:val="en-US"/>
        </w:rPr>
        <w:t>n</w:t>
      </w:r>
      <w:r w:rsidRPr="00532E64">
        <w:rPr>
          <w:rFonts w:ascii="Arial" w:hAnsi="Arial" w:cs="Arial"/>
          <w:sz w:val="20"/>
          <w:szCs w:val="20"/>
          <w:lang w:val="en-US"/>
        </w:rPr>
        <w:t>n</w:t>
      </w:r>
      <w:r>
        <w:rPr>
          <w:rFonts w:ascii="Arial" w:hAnsi="Arial" w:cs="Arial"/>
          <w:sz w:val="20"/>
          <w:szCs w:val="20"/>
          <w:lang w:val="en-US"/>
        </w:rPr>
        <w:t>e</w:t>
      </w:r>
      <w:r w:rsidRPr="00532E64">
        <w:rPr>
          <w:rFonts w:ascii="Arial" w:hAnsi="Arial" w:cs="Arial"/>
          <w:sz w:val="20"/>
          <w:szCs w:val="20"/>
          <w:lang w:val="en-US"/>
        </w:rPr>
        <w:t>l as a source of water for watering; two (</w:t>
      </w:r>
      <w:r w:rsidR="00D55F33">
        <w:rPr>
          <w:rFonts w:ascii="Arial" w:hAnsi="Arial" w:cs="Arial"/>
          <w:sz w:val="20"/>
          <w:szCs w:val="20"/>
          <w:lang w:val="en-US"/>
        </w:rPr>
        <w:t>0</w:t>
      </w:r>
      <w:r w:rsidRPr="00532E64">
        <w:rPr>
          <w:rFonts w:ascii="Arial" w:hAnsi="Arial" w:cs="Arial"/>
          <w:sz w:val="20"/>
          <w:szCs w:val="20"/>
          <w:lang w:val="en-US"/>
        </w:rPr>
        <w:t>2) to three (</w:t>
      </w:r>
      <w:r w:rsidR="00D55F33">
        <w:rPr>
          <w:rFonts w:ascii="Arial" w:hAnsi="Arial" w:cs="Arial"/>
          <w:sz w:val="20"/>
          <w:szCs w:val="20"/>
          <w:lang w:val="en-US"/>
        </w:rPr>
        <w:t>0</w:t>
      </w:r>
      <w:r w:rsidRPr="00532E64">
        <w:rPr>
          <w:rFonts w:ascii="Arial" w:hAnsi="Arial" w:cs="Arial"/>
          <w:sz w:val="20"/>
          <w:szCs w:val="20"/>
          <w:lang w:val="en-US"/>
        </w:rPr>
        <w:t xml:space="preserve">3) stalks of vegetables </w:t>
      </w:r>
      <w:r>
        <w:rPr>
          <w:rFonts w:ascii="Arial" w:hAnsi="Arial" w:cs="Arial"/>
          <w:sz w:val="20"/>
          <w:szCs w:val="20"/>
          <w:lang w:val="en-US"/>
        </w:rPr>
        <w:t xml:space="preserve">which has to be </w:t>
      </w:r>
      <w:r w:rsidRPr="00532E64">
        <w:rPr>
          <w:rFonts w:ascii="Arial" w:hAnsi="Arial" w:cs="Arial"/>
          <w:sz w:val="20"/>
          <w:szCs w:val="20"/>
          <w:lang w:val="en-US"/>
        </w:rPr>
        <w:t>eaten raw were taken from a rectangular plot and immediately placed in sterile bags and then in the ice box. All were kept under ice in an isothermal container and transported to IRED. Sampling was random and systematic.</w:t>
      </w:r>
    </w:p>
    <w:p w14:paraId="499EE3D1" w14:textId="5565A24A" w:rsidR="0058605D" w:rsidRPr="00532E64" w:rsidRDefault="003565BF" w:rsidP="00B25387">
      <w:pPr>
        <w:spacing w:line="480" w:lineRule="auto"/>
        <w:jc w:val="both"/>
        <w:rPr>
          <w:rFonts w:ascii="Arial" w:hAnsi="Arial" w:cs="Arial"/>
          <w:b/>
          <w:sz w:val="20"/>
          <w:szCs w:val="20"/>
          <w:lang w:val="en-US"/>
        </w:rPr>
      </w:pPr>
      <w:r>
        <w:rPr>
          <w:rFonts w:ascii="Arial" w:hAnsi="Arial" w:cs="Arial"/>
          <w:b/>
          <w:sz w:val="20"/>
          <w:szCs w:val="20"/>
          <w:lang w:val="en-US"/>
        </w:rPr>
        <w:t xml:space="preserve">2.4 </w:t>
      </w:r>
      <w:r w:rsidR="0058605D" w:rsidRPr="00532E64">
        <w:rPr>
          <w:rFonts w:ascii="Arial" w:hAnsi="Arial" w:cs="Arial"/>
          <w:b/>
          <w:sz w:val="20"/>
          <w:szCs w:val="20"/>
          <w:lang w:val="en-US"/>
        </w:rPr>
        <w:t xml:space="preserve">Bacteriological analyses </w:t>
      </w:r>
    </w:p>
    <w:p w14:paraId="6F96A1DD" w14:textId="604427DE" w:rsidR="0058605D" w:rsidRPr="00532E64" w:rsidRDefault="0058605D" w:rsidP="00B25387">
      <w:pPr>
        <w:spacing w:line="480" w:lineRule="auto"/>
        <w:jc w:val="both"/>
        <w:rPr>
          <w:rFonts w:ascii="Arial" w:hAnsi="Arial" w:cs="Arial"/>
          <w:sz w:val="20"/>
          <w:szCs w:val="20"/>
          <w:lang w:val="en-US"/>
        </w:rPr>
      </w:pPr>
      <w:r w:rsidRPr="00532E64">
        <w:rPr>
          <w:rFonts w:ascii="Arial" w:hAnsi="Arial" w:cs="Arial"/>
          <w:sz w:val="20"/>
          <w:szCs w:val="20"/>
          <w:lang w:val="en-US"/>
        </w:rPr>
        <w:lastRenderedPageBreak/>
        <w:t xml:space="preserve">Bacteriological analyses were carried out to detect </w:t>
      </w:r>
      <w:r w:rsidRPr="00EE4150">
        <w:rPr>
          <w:rFonts w:ascii="Arial" w:hAnsi="Arial" w:cs="Arial"/>
          <w:i/>
          <w:iCs/>
          <w:sz w:val="20"/>
          <w:szCs w:val="20"/>
          <w:lang w:val="en-US"/>
        </w:rPr>
        <w:t xml:space="preserve">Salmonella </w:t>
      </w:r>
      <w:proofErr w:type="spellStart"/>
      <w:r w:rsidRPr="00EE4150">
        <w:rPr>
          <w:rFonts w:ascii="Arial" w:hAnsi="Arial" w:cs="Arial"/>
          <w:i/>
          <w:iCs/>
          <w:sz w:val="20"/>
          <w:szCs w:val="20"/>
          <w:lang w:val="en-US"/>
        </w:rPr>
        <w:t>sp</w:t>
      </w:r>
      <w:proofErr w:type="spellEnd"/>
      <w:r w:rsidRPr="00532E64">
        <w:rPr>
          <w:rFonts w:ascii="Arial" w:hAnsi="Arial" w:cs="Arial"/>
          <w:sz w:val="20"/>
          <w:szCs w:val="20"/>
          <w:lang w:val="en-US"/>
        </w:rPr>
        <w:t xml:space="preserve"> on XLD and </w:t>
      </w:r>
      <w:proofErr w:type="spellStart"/>
      <w:r w:rsidRPr="00532E64">
        <w:rPr>
          <w:rFonts w:ascii="Arial" w:hAnsi="Arial" w:cs="Arial"/>
          <w:sz w:val="20"/>
          <w:szCs w:val="20"/>
          <w:lang w:val="en-US"/>
        </w:rPr>
        <w:t>Hektoën</w:t>
      </w:r>
      <w:proofErr w:type="spellEnd"/>
      <w:r w:rsidRPr="00532E64">
        <w:rPr>
          <w:rFonts w:ascii="Arial" w:hAnsi="Arial" w:cs="Arial"/>
          <w:sz w:val="20"/>
          <w:szCs w:val="20"/>
          <w:lang w:val="en-US"/>
        </w:rPr>
        <w:t xml:space="preserve"> </w:t>
      </w:r>
      <w:proofErr w:type="gramStart"/>
      <w:r w:rsidRPr="00532E64">
        <w:rPr>
          <w:rFonts w:ascii="Arial" w:hAnsi="Arial" w:cs="Arial"/>
          <w:sz w:val="20"/>
          <w:szCs w:val="20"/>
          <w:lang w:val="en-US"/>
        </w:rPr>
        <w:t>agar  and</w:t>
      </w:r>
      <w:proofErr w:type="gramEnd"/>
      <w:r w:rsidRPr="00532E64">
        <w:rPr>
          <w:rFonts w:ascii="Arial" w:hAnsi="Arial" w:cs="Arial"/>
          <w:sz w:val="20"/>
          <w:szCs w:val="20"/>
          <w:lang w:val="en-US"/>
        </w:rPr>
        <w:t xml:space="preserve"> </w:t>
      </w:r>
      <w:r w:rsidRPr="00EE4150">
        <w:rPr>
          <w:rFonts w:ascii="Arial" w:hAnsi="Arial" w:cs="Arial"/>
          <w:i/>
          <w:iCs/>
          <w:sz w:val="20"/>
          <w:szCs w:val="20"/>
          <w:lang w:val="en-US"/>
        </w:rPr>
        <w:t>Escherichia coli</w:t>
      </w:r>
      <w:r w:rsidRPr="00532E64">
        <w:rPr>
          <w:rFonts w:ascii="Arial" w:hAnsi="Arial" w:cs="Arial"/>
          <w:sz w:val="20"/>
          <w:szCs w:val="20"/>
          <w:lang w:val="en-US"/>
        </w:rPr>
        <w:t xml:space="preserve"> on EMB agar</w:t>
      </w:r>
      <w:r>
        <w:rPr>
          <w:rFonts w:ascii="Arial" w:hAnsi="Arial" w:cs="Arial"/>
          <w:sz w:val="20"/>
          <w:szCs w:val="20"/>
          <w:lang w:val="en-US"/>
        </w:rPr>
        <w:t xml:space="preserve"> as described in the S</w:t>
      </w:r>
      <w:r w:rsidR="00B1728A">
        <w:rPr>
          <w:rFonts w:ascii="Arial" w:hAnsi="Arial" w:cs="Arial"/>
          <w:sz w:val="20"/>
          <w:szCs w:val="20"/>
          <w:lang w:val="en-US"/>
        </w:rPr>
        <w:t xml:space="preserve">tandard </w:t>
      </w:r>
      <w:r>
        <w:rPr>
          <w:rFonts w:ascii="Arial" w:hAnsi="Arial" w:cs="Arial"/>
          <w:sz w:val="20"/>
          <w:szCs w:val="20"/>
          <w:lang w:val="en-US"/>
        </w:rPr>
        <w:t>O</w:t>
      </w:r>
      <w:r w:rsidR="00B1728A">
        <w:rPr>
          <w:rFonts w:ascii="Arial" w:hAnsi="Arial" w:cs="Arial"/>
          <w:sz w:val="20"/>
          <w:szCs w:val="20"/>
          <w:lang w:val="en-US"/>
        </w:rPr>
        <w:t xml:space="preserve">perating </w:t>
      </w:r>
      <w:r>
        <w:rPr>
          <w:rFonts w:ascii="Arial" w:hAnsi="Arial" w:cs="Arial"/>
          <w:sz w:val="20"/>
          <w:szCs w:val="20"/>
          <w:lang w:val="en-US"/>
        </w:rPr>
        <w:t>P</w:t>
      </w:r>
      <w:r w:rsidR="00B1728A">
        <w:rPr>
          <w:rFonts w:ascii="Arial" w:hAnsi="Arial" w:cs="Arial"/>
          <w:sz w:val="20"/>
          <w:szCs w:val="20"/>
          <w:lang w:val="en-US"/>
        </w:rPr>
        <w:t>rocedure (SOP)</w:t>
      </w:r>
      <w:r>
        <w:rPr>
          <w:rFonts w:ascii="Arial" w:hAnsi="Arial" w:cs="Arial"/>
          <w:sz w:val="20"/>
          <w:szCs w:val="20"/>
          <w:lang w:val="en-US"/>
        </w:rPr>
        <w:t xml:space="preserve"> used at IRED</w:t>
      </w:r>
      <w:r w:rsidRPr="00532E64">
        <w:rPr>
          <w:rFonts w:ascii="Arial" w:hAnsi="Arial" w:cs="Arial"/>
          <w:sz w:val="20"/>
          <w:szCs w:val="20"/>
          <w:lang w:val="en-US"/>
        </w:rPr>
        <w:t>. Three replicates were carried out on each sample.</w:t>
      </w:r>
    </w:p>
    <w:p w14:paraId="1DE95994" w14:textId="401227B7" w:rsidR="00AB474D" w:rsidRPr="00B85992" w:rsidRDefault="0058605D" w:rsidP="00B25387">
      <w:pPr>
        <w:autoSpaceDE w:val="0"/>
        <w:autoSpaceDN w:val="0"/>
        <w:adjustRightInd w:val="0"/>
        <w:spacing w:after="0" w:line="480" w:lineRule="auto"/>
        <w:jc w:val="both"/>
        <w:rPr>
          <w:rFonts w:ascii="Arial" w:eastAsia="MinionPro-Capt" w:hAnsi="Arial" w:cs="Arial"/>
          <w:sz w:val="20"/>
          <w:szCs w:val="20"/>
          <w:lang w:val="en-US"/>
        </w:rPr>
      </w:pPr>
      <w:r w:rsidRPr="00532E64">
        <w:rPr>
          <w:rFonts w:ascii="Arial" w:hAnsi="Arial" w:cs="Arial"/>
          <w:sz w:val="20"/>
          <w:szCs w:val="20"/>
          <w:lang w:val="en-US"/>
        </w:rPr>
        <w:t xml:space="preserve">Suspected colonies were also streaked onto </w:t>
      </w:r>
      <w:proofErr w:type="spellStart"/>
      <w:r w:rsidRPr="00532E64">
        <w:rPr>
          <w:rFonts w:ascii="Arial" w:hAnsi="Arial" w:cs="Arial"/>
          <w:sz w:val="20"/>
          <w:szCs w:val="20"/>
          <w:lang w:val="en-US"/>
        </w:rPr>
        <w:t>Kligler</w:t>
      </w:r>
      <w:proofErr w:type="spellEnd"/>
      <w:r w:rsidRPr="00532E64">
        <w:rPr>
          <w:rFonts w:ascii="Arial" w:hAnsi="Arial" w:cs="Arial"/>
          <w:sz w:val="20"/>
          <w:szCs w:val="20"/>
          <w:lang w:val="en-US"/>
        </w:rPr>
        <w:t xml:space="preserve"> agar and incubated for 24 h at 37°C. Using a pipette, well-isolated colonies were collected and streaked along the slope at the bottom of the pellet. After culture, </w:t>
      </w:r>
      <w:r w:rsidRPr="00EE4150">
        <w:rPr>
          <w:rFonts w:ascii="Arial" w:hAnsi="Arial" w:cs="Arial"/>
          <w:i/>
          <w:iCs/>
          <w:sz w:val="20"/>
          <w:szCs w:val="20"/>
          <w:lang w:val="en-US"/>
        </w:rPr>
        <w:t>Salmonella</w:t>
      </w:r>
      <w:r>
        <w:rPr>
          <w:rFonts w:ascii="Arial" w:hAnsi="Arial" w:cs="Arial"/>
          <w:i/>
          <w:iCs/>
          <w:sz w:val="20"/>
          <w:szCs w:val="20"/>
          <w:lang w:val="en-US"/>
        </w:rPr>
        <w:t xml:space="preserve"> sp.</w:t>
      </w:r>
      <w:r w:rsidRPr="00532E64">
        <w:rPr>
          <w:rFonts w:ascii="Arial" w:hAnsi="Arial" w:cs="Arial"/>
          <w:sz w:val="20"/>
          <w:szCs w:val="20"/>
          <w:lang w:val="en-US"/>
        </w:rPr>
        <w:t xml:space="preserve"> strains are identified by their biochemical reaction in </w:t>
      </w:r>
      <w:proofErr w:type="spellStart"/>
      <w:r w:rsidRPr="00532E64">
        <w:rPr>
          <w:rFonts w:ascii="Arial" w:hAnsi="Arial" w:cs="Arial"/>
          <w:sz w:val="20"/>
          <w:szCs w:val="20"/>
          <w:lang w:val="en-US"/>
        </w:rPr>
        <w:t>Kligler</w:t>
      </w:r>
      <w:proofErr w:type="spellEnd"/>
      <w:r w:rsidRPr="00532E64">
        <w:rPr>
          <w:rFonts w:ascii="Arial" w:hAnsi="Arial" w:cs="Arial"/>
          <w:sz w:val="20"/>
          <w:szCs w:val="20"/>
          <w:lang w:val="en-US"/>
        </w:rPr>
        <w:t xml:space="preserve"> </w:t>
      </w:r>
      <w:proofErr w:type="spellStart"/>
      <w:r w:rsidRPr="00532E64">
        <w:rPr>
          <w:rFonts w:ascii="Arial" w:hAnsi="Arial" w:cs="Arial"/>
          <w:sz w:val="20"/>
          <w:szCs w:val="20"/>
          <w:lang w:val="en-US"/>
        </w:rPr>
        <w:t>Hajna</w:t>
      </w:r>
      <w:proofErr w:type="spellEnd"/>
      <w:r w:rsidRPr="00532E64">
        <w:rPr>
          <w:rFonts w:ascii="Arial" w:hAnsi="Arial" w:cs="Arial"/>
          <w:sz w:val="20"/>
          <w:szCs w:val="20"/>
          <w:lang w:val="en-US"/>
        </w:rPr>
        <w:t xml:space="preserve"> agar</w:t>
      </w:r>
      <w:r>
        <w:rPr>
          <w:rFonts w:ascii="Arial" w:hAnsi="Arial" w:cs="Arial"/>
          <w:sz w:val="20"/>
          <w:szCs w:val="20"/>
          <w:lang w:val="en-US"/>
        </w:rPr>
        <w:t>.</w:t>
      </w:r>
      <w:r w:rsidRPr="00B85992">
        <w:rPr>
          <w:rFonts w:ascii="Arial" w:eastAsia="MinionPro-Capt" w:hAnsi="Arial" w:cs="Arial"/>
          <w:sz w:val="20"/>
          <w:szCs w:val="20"/>
          <w:lang w:val="en-US"/>
        </w:rPr>
        <w:t xml:space="preserve"> The API gallery has been used as a confirmatory</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test for several types of tests: study of the fermentation of various carbohydrates,</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 xml:space="preserve">direct search for an </w:t>
      </w:r>
      <w:proofErr w:type="gramStart"/>
      <w:r w:rsidRPr="00B85992">
        <w:rPr>
          <w:rFonts w:ascii="Arial" w:eastAsia="MinionPro-Capt" w:hAnsi="Arial" w:cs="Arial"/>
          <w:sz w:val="20"/>
          <w:szCs w:val="20"/>
          <w:lang w:val="en-US"/>
        </w:rPr>
        <w:t>enzyme</w:t>
      </w:r>
      <w:r w:rsidR="00624EE5">
        <w:rPr>
          <w:rFonts w:ascii="Arial" w:eastAsia="MinionPro-Capt" w:hAnsi="Arial" w:cs="Arial"/>
          <w:sz w:val="20"/>
          <w:szCs w:val="20"/>
          <w:lang w:val="en-US"/>
        </w:rPr>
        <w:t xml:space="preserve"> </w:t>
      </w:r>
      <w:r w:rsidRPr="00B85992">
        <w:rPr>
          <w:rFonts w:ascii="Arial" w:eastAsia="MinionPro-Capt" w:hAnsi="Arial" w:cs="Arial"/>
          <w:sz w:val="20"/>
          <w:szCs w:val="20"/>
          <w:lang w:val="en-US"/>
        </w:rPr>
        <w:t>.</w:t>
      </w:r>
      <w:proofErr w:type="gramEnd"/>
      <w:r w:rsidRPr="00B85992">
        <w:rPr>
          <w:rFonts w:ascii="Arial" w:eastAsia="MinionPro-Capt" w:hAnsi="Arial" w:cs="Arial"/>
          <w:sz w:val="20"/>
          <w:szCs w:val="20"/>
          <w:lang w:val="en-US"/>
        </w:rPr>
        <w:t xml:space="preserve"> Each tubule contains a different substrate</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 xml:space="preserve">on which the micro-organism </w:t>
      </w:r>
      <w:r w:rsidRPr="00724A9A">
        <w:rPr>
          <w:rFonts w:ascii="Arial" w:eastAsia="MinionPro-Capt" w:hAnsi="Arial" w:cs="Arial"/>
          <w:sz w:val="20"/>
          <w:szCs w:val="20"/>
          <w:lang w:val="en-GB"/>
        </w:rPr>
        <w:t>i</w:t>
      </w:r>
      <w:r>
        <w:rPr>
          <w:rFonts w:ascii="Arial" w:eastAsia="MinionPro-Capt" w:hAnsi="Arial" w:cs="Arial"/>
          <w:sz w:val="20"/>
          <w:szCs w:val="20"/>
          <w:lang w:val="en-GB"/>
        </w:rPr>
        <w:t>tself</w:t>
      </w:r>
      <w:r w:rsidRPr="00B85992">
        <w:rPr>
          <w:rFonts w:ascii="Arial" w:eastAsia="MinionPro-Capt" w:hAnsi="Arial" w:cs="Arial"/>
          <w:sz w:val="20"/>
          <w:szCs w:val="20"/>
          <w:lang w:val="en-US"/>
        </w:rPr>
        <w:t xml:space="preserve"> will react. They are filled with a</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calibrated bacterial suspension. Identification is then completed by plating on an</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API 20E gallery</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The gallery is inoculated according</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to the method recommended in the technical manual. The reactions produced</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during the incubation period (24 to 48 hours at a temperature of 37˚C)</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result in spontaneous color changes or are revealed by the addition of reagents.</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The reactions are read and interpreted using the API analytical catalogue and API</w:t>
      </w:r>
      <w:r w:rsidRPr="00FC0FAC">
        <w:rPr>
          <w:rFonts w:ascii="Arial" w:eastAsia="MinionPro-Capt" w:hAnsi="Arial" w:cs="Arial"/>
          <w:sz w:val="20"/>
          <w:szCs w:val="20"/>
          <w:lang w:val="en-US"/>
        </w:rPr>
        <w:t xml:space="preserve"> </w:t>
      </w:r>
      <w:r w:rsidRPr="00B85992">
        <w:rPr>
          <w:rFonts w:ascii="Arial" w:eastAsia="MinionPro-Capt" w:hAnsi="Arial" w:cs="Arial"/>
          <w:sz w:val="20"/>
          <w:szCs w:val="20"/>
          <w:lang w:val="en-US"/>
        </w:rPr>
        <w:t xml:space="preserve">identification software </w:t>
      </w:r>
      <w:r w:rsidRPr="003A4183">
        <w:rPr>
          <w:rFonts w:ascii="Arial" w:eastAsia="MinionPro-Capt" w:hAnsi="Arial" w:cs="Arial"/>
          <w:sz w:val="20"/>
          <w:szCs w:val="20"/>
          <w:lang w:val="en-US"/>
        </w:rPr>
        <w:t>(</w:t>
      </w:r>
      <w:r w:rsidR="00C10612">
        <w:rPr>
          <w:rFonts w:ascii="Arial" w:eastAsia="MinionPro-Capt" w:hAnsi="Arial" w:cs="Arial"/>
          <w:sz w:val="20"/>
          <w:szCs w:val="20"/>
          <w:lang w:val="en-US"/>
        </w:rPr>
        <w:t>19</w:t>
      </w:r>
      <w:r w:rsidR="00A815B5">
        <w:rPr>
          <w:rFonts w:ascii="Arial" w:eastAsia="MinionPro-Capt" w:hAnsi="Arial" w:cs="Arial"/>
          <w:sz w:val="20"/>
          <w:szCs w:val="20"/>
          <w:lang w:val="en-US"/>
        </w:rPr>
        <w:t>, 20</w:t>
      </w:r>
      <w:r w:rsidR="00D721C5">
        <w:rPr>
          <w:rFonts w:ascii="Arial" w:eastAsia="MinionPro-Capt" w:hAnsi="Arial" w:cs="Arial"/>
          <w:sz w:val="20"/>
          <w:szCs w:val="20"/>
          <w:lang w:val="en-US"/>
        </w:rPr>
        <w:t>, 21</w:t>
      </w:r>
      <w:r w:rsidRPr="003A4183">
        <w:rPr>
          <w:rFonts w:ascii="Arial" w:eastAsia="MinionPro-Capt" w:hAnsi="Arial" w:cs="Arial"/>
          <w:sz w:val="20"/>
          <w:szCs w:val="20"/>
          <w:lang w:val="en-US"/>
        </w:rPr>
        <w:t>).</w:t>
      </w:r>
    </w:p>
    <w:p w14:paraId="364FDF70" w14:textId="2F70B0B7" w:rsidR="00EA5D20" w:rsidRPr="00943ED7" w:rsidRDefault="00943ED7" w:rsidP="00B25387">
      <w:pPr>
        <w:spacing w:line="480" w:lineRule="auto"/>
        <w:rPr>
          <w:rFonts w:ascii="Arial" w:hAnsi="Arial" w:cs="Arial"/>
          <w:b/>
          <w:szCs w:val="20"/>
          <w:lang w:val="en-US"/>
        </w:rPr>
      </w:pPr>
      <w:r w:rsidRPr="00943ED7">
        <w:rPr>
          <w:rFonts w:ascii="Arial" w:hAnsi="Arial" w:cs="Arial"/>
          <w:b/>
          <w:szCs w:val="20"/>
          <w:lang w:val="en-US"/>
        </w:rPr>
        <w:t>3. RESULTS</w:t>
      </w:r>
    </w:p>
    <w:p w14:paraId="671DD0F0" w14:textId="4B51D072" w:rsidR="003565BF" w:rsidRPr="00943ED7" w:rsidRDefault="003565BF" w:rsidP="00B25387">
      <w:pPr>
        <w:spacing w:line="480" w:lineRule="auto"/>
        <w:rPr>
          <w:rFonts w:ascii="Arial" w:hAnsi="Arial" w:cs="Arial"/>
          <w:b/>
          <w:sz w:val="20"/>
          <w:szCs w:val="18"/>
          <w:lang w:val="en-US"/>
        </w:rPr>
      </w:pPr>
      <w:r w:rsidRPr="00943ED7">
        <w:rPr>
          <w:rFonts w:ascii="Arial" w:hAnsi="Arial" w:cs="Arial"/>
          <w:b/>
          <w:sz w:val="20"/>
          <w:szCs w:val="18"/>
          <w:lang w:val="en-US"/>
        </w:rPr>
        <w:t>3.1 Distribution of different samples by site</w:t>
      </w:r>
    </w:p>
    <w:p w14:paraId="1CBF744C" w14:textId="77777777" w:rsidR="00F07D5D" w:rsidRPr="00943ED7" w:rsidRDefault="00F07D5D" w:rsidP="00B25387">
      <w:pPr>
        <w:spacing w:line="480" w:lineRule="auto"/>
        <w:rPr>
          <w:rFonts w:ascii="Arial" w:hAnsi="Arial" w:cs="Arial"/>
          <w:sz w:val="20"/>
          <w:szCs w:val="20"/>
          <w:lang w:val="en-US"/>
        </w:rPr>
      </w:pPr>
      <w:r w:rsidRPr="00943ED7">
        <w:rPr>
          <w:rFonts w:ascii="Arial" w:hAnsi="Arial" w:cs="Arial"/>
          <w:sz w:val="20"/>
          <w:szCs w:val="20"/>
          <w:lang w:val="en-US"/>
        </w:rPr>
        <w:t>A total of 118 wastewater samples and 110 raw vegetables were collected (Table 1).</w:t>
      </w:r>
    </w:p>
    <w:p w14:paraId="5764080F" w14:textId="05EDCF17" w:rsidR="00EA5D20" w:rsidRPr="00943ED7" w:rsidRDefault="00F07D5D" w:rsidP="00B25387">
      <w:pPr>
        <w:spacing w:line="480" w:lineRule="auto"/>
        <w:rPr>
          <w:rFonts w:ascii="Arial" w:hAnsi="Arial" w:cs="Arial"/>
          <w:sz w:val="20"/>
          <w:szCs w:val="20"/>
          <w:lang w:val="en-US"/>
        </w:rPr>
      </w:pPr>
      <w:r w:rsidRPr="00943ED7">
        <w:rPr>
          <w:rFonts w:ascii="Arial" w:hAnsi="Arial" w:cs="Arial"/>
          <w:sz w:val="20"/>
          <w:szCs w:val="20"/>
          <w:lang w:val="en-US"/>
        </w:rPr>
        <w:t>Table 1: total breakdown of wastewater and raw vegetable samples by site.</w:t>
      </w:r>
    </w:p>
    <w:tbl>
      <w:tblPr>
        <w:tblStyle w:val="TableauGrille6Couleur-Accentuation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EA5D20" w:rsidRPr="003E15FF" w14:paraId="0DCAD613" w14:textId="77777777" w:rsidTr="002845BE">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single" w:sz="4" w:space="0" w:color="auto"/>
            </w:tcBorders>
          </w:tcPr>
          <w:p w14:paraId="2014DF05" w14:textId="77777777"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Sites</w:t>
            </w:r>
          </w:p>
        </w:tc>
        <w:tc>
          <w:tcPr>
            <w:tcW w:w="2877" w:type="dxa"/>
            <w:tcBorders>
              <w:top w:val="single" w:sz="4" w:space="0" w:color="auto"/>
              <w:bottom w:val="single" w:sz="4" w:space="0" w:color="auto"/>
            </w:tcBorders>
          </w:tcPr>
          <w:p w14:paraId="5BBC7564" w14:textId="3FB80A8E" w:rsidR="00EA5D20" w:rsidRPr="003E15FF" w:rsidRDefault="007C0D0F"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3E15FF">
              <w:rPr>
                <w:rFonts w:ascii="Arial" w:hAnsi="Arial" w:cs="Arial"/>
                <w:color w:val="auto"/>
                <w:sz w:val="16"/>
                <w:szCs w:val="16"/>
              </w:rPr>
              <w:t>Wastewater</w:t>
            </w:r>
            <w:proofErr w:type="spellEnd"/>
          </w:p>
        </w:tc>
        <w:tc>
          <w:tcPr>
            <w:tcW w:w="2877" w:type="dxa"/>
            <w:tcBorders>
              <w:top w:val="single" w:sz="4" w:space="0" w:color="auto"/>
              <w:bottom w:val="single" w:sz="4" w:space="0" w:color="auto"/>
            </w:tcBorders>
          </w:tcPr>
          <w:p w14:paraId="67F06E78" w14:textId="5E90CAA8" w:rsidR="00EA5D20" w:rsidRPr="003E15FF" w:rsidRDefault="007C0D0F"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3E15FF">
              <w:rPr>
                <w:rFonts w:ascii="Arial" w:hAnsi="Arial" w:cs="Arial"/>
                <w:color w:val="auto"/>
                <w:sz w:val="16"/>
                <w:szCs w:val="16"/>
              </w:rPr>
              <w:t xml:space="preserve">Raw </w:t>
            </w:r>
            <w:proofErr w:type="spellStart"/>
            <w:r w:rsidRPr="003E15FF">
              <w:rPr>
                <w:rFonts w:ascii="Arial" w:hAnsi="Arial" w:cs="Arial"/>
                <w:color w:val="auto"/>
                <w:sz w:val="16"/>
                <w:szCs w:val="16"/>
              </w:rPr>
              <w:t>vegetables</w:t>
            </w:r>
            <w:proofErr w:type="spellEnd"/>
          </w:p>
        </w:tc>
      </w:tr>
      <w:tr w:rsidR="00EA5D20" w:rsidRPr="003E15FF" w14:paraId="355583B8"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tcBorders>
            <w:shd w:val="clear" w:color="auto" w:fill="auto"/>
          </w:tcPr>
          <w:p w14:paraId="398360A2" w14:textId="1FC50929" w:rsidR="00EA5D20" w:rsidRPr="003E15FF" w:rsidRDefault="003E15FF" w:rsidP="00B25387">
            <w:pPr>
              <w:spacing w:line="480" w:lineRule="auto"/>
              <w:jc w:val="center"/>
              <w:rPr>
                <w:rFonts w:ascii="Arial" w:hAnsi="Arial" w:cs="Arial"/>
                <w:color w:val="auto"/>
                <w:sz w:val="16"/>
                <w:szCs w:val="16"/>
              </w:rPr>
            </w:pPr>
            <w:r w:rsidRPr="003E15FF">
              <w:rPr>
                <w:rFonts w:ascii="Arial" w:hAnsi="Arial" w:cs="Arial"/>
                <w:color w:val="auto"/>
                <w:sz w:val="16"/>
                <w:szCs w:val="16"/>
              </w:rPr>
              <w:t>G.</w:t>
            </w:r>
            <w:proofErr w:type="gramStart"/>
            <w:r w:rsidRPr="003E15FF">
              <w:rPr>
                <w:rFonts w:ascii="Arial" w:hAnsi="Arial" w:cs="Arial"/>
                <w:color w:val="auto"/>
                <w:sz w:val="16"/>
                <w:szCs w:val="16"/>
              </w:rPr>
              <w:t>S</w:t>
            </w:r>
            <w:r w:rsidR="00EA5D20" w:rsidRPr="003E15FF">
              <w:rPr>
                <w:rFonts w:ascii="Arial" w:hAnsi="Arial" w:cs="Arial"/>
                <w:color w:val="auto"/>
                <w:sz w:val="16"/>
                <w:szCs w:val="16"/>
              </w:rPr>
              <w:t>.A</w:t>
            </w:r>
            <w:proofErr w:type="gramEnd"/>
          </w:p>
        </w:tc>
        <w:tc>
          <w:tcPr>
            <w:tcW w:w="2877" w:type="dxa"/>
            <w:tcBorders>
              <w:top w:val="single" w:sz="4" w:space="0" w:color="auto"/>
            </w:tcBorders>
            <w:shd w:val="clear" w:color="auto" w:fill="auto"/>
          </w:tcPr>
          <w:p w14:paraId="001EF681"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28</w:t>
            </w:r>
          </w:p>
        </w:tc>
        <w:tc>
          <w:tcPr>
            <w:tcW w:w="2877" w:type="dxa"/>
            <w:tcBorders>
              <w:top w:val="single" w:sz="4" w:space="0" w:color="auto"/>
            </w:tcBorders>
            <w:shd w:val="clear" w:color="auto" w:fill="auto"/>
          </w:tcPr>
          <w:p w14:paraId="3EE36990"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25</w:t>
            </w:r>
          </w:p>
        </w:tc>
      </w:tr>
      <w:tr w:rsidR="00EA5D20" w:rsidRPr="003E15FF" w14:paraId="5D94FB74" w14:textId="77777777" w:rsidTr="002845BE">
        <w:tc>
          <w:tcPr>
            <w:cnfStyle w:val="001000000000" w:firstRow="0" w:lastRow="0" w:firstColumn="1" w:lastColumn="0" w:oddVBand="0" w:evenVBand="0" w:oddHBand="0" w:evenHBand="0" w:firstRowFirstColumn="0" w:firstRowLastColumn="0" w:lastRowFirstColumn="0" w:lastRowLastColumn="0"/>
            <w:tcW w:w="2876" w:type="dxa"/>
          </w:tcPr>
          <w:p w14:paraId="2CAAF9DE" w14:textId="77777777"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C.</w:t>
            </w:r>
            <w:proofErr w:type="gramStart"/>
            <w:r w:rsidRPr="003E15FF">
              <w:rPr>
                <w:rFonts w:ascii="Arial" w:hAnsi="Arial" w:cs="Arial"/>
                <w:color w:val="auto"/>
                <w:sz w:val="16"/>
                <w:szCs w:val="16"/>
              </w:rPr>
              <w:t>A.D</w:t>
            </w:r>
            <w:proofErr w:type="gramEnd"/>
          </w:p>
        </w:tc>
        <w:tc>
          <w:tcPr>
            <w:tcW w:w="2877" w:type="dxa"/>
          </w:tcPr>
          <w:p w14:paraId="36409330"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30</w:t>
            </w:r>
          </w:p>
        </w:tc>
        <w:tc>
          <w:tcPr>
            <w:tcW w:w="2877" w:type="dxa"/>
          </w:tcPr>
          <w:p w14:paraId="665B7499"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25</w:t>
            </w:r>
          </w:p>
        </w:tc>
      </w:tr>
      <w:tr w:rsidR="00EA5D20" w:rsidRPr="003E15FF" w14:paraId="3F94FED6"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shd w:val="clear" w:color="auto" w:fill="auto"/>
          </w:tcPr>
          <w:p w14:paraId="377F843B" w14:textId="676B1104"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C.</w:t>
            </w:r>
            <w:proofErr w:type="gramStart"/>
            <w:r w:rsidRPr="003E15FF">
              <w:rPr>
                <w:rFonts w:ascii="Arial" w:hAnsi="Arial" w:cs="Arial"/>
                <w:color w:val="auto"/>
                <w:sz w:val="16"/>
                <w:szCs w:val="16"/>
              </w:rPr>
              <w:t>R.</w:t>
            </w:r>
            <w:r w:rsidR="003E15FF" w:rsidRPr="003E15FF">
              <w:rPr>
                <w:rFonts w:ascii="Arial" w:hAnsi="Arial" w:cs="Arial"/>
                <w:color w:val="auto"/>
                <w:sz w:val="16"/>
                <w:szCs w:val="16"/>
              </w:rPr>
              <w:t>W</w:t>
            </w:r>
            <w:proofErr w:type="gramEnd"/>
          </w:p>
        </w:tc>
        <w:tc>
          <w:tcPr>
            <w:tcW w:w="2877" w:type="dxa"/>
            <w:shd w:val="clear" w:color="auto" w:fill="auto"/>
          </w:tcPr>
          <w:p w14:paraId="3200A546"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32</w:t>
            </w:r>
          </w:p>
        </w:tc>
        <w:tc>
          <w:tcPr>
            <w:tcW w:w="2877" w:type="dxa"/>
            <w:shd w:val="clear" w:color="auto" w:fill="auto"/>
          </w:tcPr>
          <w:p w14:paraId="5DD1401A"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35</w:t>
            </w:r>
          </w:p>
        </w:tc>
      </w:tr>
      <w:tr w:rsidR="00EA5D20" w:rsidRPr="003E15FF" w14:paraId="398A0C15" w14:textId="77777777" w:rsidTr="002845BE">
        <w:tc>
          <w:tcPr>
            <w:cnfStyle w:val="001000000000" w:firstRow="0" w:lastRow="0" w:firstColumn="1" w:lastColumn="0" w:oddVBand="0" w:evenVBand="0" w:oddHBand="0" w:evenHBand="0" w:firstRowFirstColumn="0" w:firstRowLastColumn="0" w:lastRowFirstColumn="0" w:lastRowLastColumn="0"/>
            <w:tcW w:w="2876" w:type="dxa"/>
            <w:tcBorders>
              <w:bottom w:val="single" w:sz="4" w:space="0" w:color="auto"/>
            </w:tcBorders>
          </w:tcPr>
          <w:p w14:paraId="520125F7" w14:textId="5F2826B2"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C.</w:t>
            </w:r>
            <w:r w:rsidR="003E15FF" w:rsidRPr="003E15FF">
              <w:rPr>
                <w:rFonts w:ascii="Arial" w:hAnsi="Arial" w:cs="Arial"/>
                <w:color w:val="auto"/>
                <w:sz w:val="16"/>
                <w:szCs w:val="16"/>
              </w:rPr>
              <w:t>M.</w:t>
            </w:r>
            <w:proofErr w:type="gramStart"/>
            <w:r w:rsidRPr="003E15FF">
              <w:rPr>
                <w:rFonts w:ascii="Arial" w:hAnsi="Arial" w:cs="Arial"/>
                <w:color w:val="auto"/>
                <w:sz w:val="16"/>
                <w:szCs w:val="16"/>
              </w:rPr>
              <w:t>H.B</w:t>
            </w:r>
            <w:proofErr w:type="gramEnd"/>
          </w:p>
        </w:tc>
        <w:tc>
          <w:tcPr>
            <w:tcW w:w="2877" w:type="dxa"/>
            <w:tcBorders>
              <w:bottom w:val="single" w:sz="4" w:space="0" w:color="auto"/>
            </w:tcBorders>
          </w:tcPr>
          <w:p w14:paraId="111A66D9"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28</w:t>
            </w:r>
          </w:p>
        </w:tc>
        <w:tc>
          <w:tcPr>
            <w:tcW w:w="2877" w:type="dxa"/>
            <w:tcBorders>
              <w:bottom w:val="single" w:sz="4" w:space="0" w:color="auto"/>
            </w:tcBorders>
          </w:tcPr>
          <w:p w14:paraId="3CE85ECF" w14:textId="77777777" w:rsidR="00EA5D20" w:rsidRPr="003E15FF"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25</w:t>
            </w:r>
          </w:p>
        </w:tc>
      </w:tr>
      <w:tr w:rsidR="00EA5D20" w:rsidRPr="003E15FF" w14:paraId="275B666C"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single" w:sz="4" w:space="0" w:color="auto"/>
            </w:tcBorders>
            <w:shd w:val="clear" w:color="auto" w:fill="auto"/>
          </w:tcPr>
          <w:p w14:paraId="7FFE5625" w14:textId="77777777" w:rsidR="00EA5D20" w:rsidRPr="003E15FF" w:rsidRDefault="00EA5D20" w:rsidP="00B25387">
            <w:pPr>
              <w:spacing w:line="480" w:lineRule="auto"/>
              <w:jc w:val="center"/>
              <w:rPr>
                <w:rFonts w:ascii="Arial" w:hAnsi="Arial" w:cs="Arial"/>
                <w:color w:val="auto"/>
                <w:sz w:val="16"/>
                <w:szCs w:val="16"/>
              </w:rPr>
            </w:pPr>
            <w:r w:rsidRPr="003E15FF">
              <w:rPr>
                <w:rFonts w:ascii="Arial" w:hAnsi="Arial" w:cs="Arial"/>
                <w:color w:val="auto"/>
                <w:sz w:val="16"/>
                <w:szCs w:val="16"/>
              </w:rPr>
              <w:t>TOTAL</w:t>
            </w:r>
          </w:p>
        </w:tc>
        <w:tc>
          <w:tcPr>
            <w:tcW w:w="2877" w:type="dxa"/>
            <w:tcBorders>
              <w:top w:val="single" w:sz="4" w:space="0" w:color="auto"/>
              <w:bottom w:val="single" w:sz="4" w:space="0" w:color="auto"/>
            </w:tcBorders>
            <w:shd w:val="clear" w:color="auto" w:fill="auto"/>
          </w:tcPr>
          <w:p w14:paraId="5B3BC572"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118</w:t>
            </w:r>
          </w:p>
        </w:tc>
        <w:tc>
          <w:tcPr>
            <w:tcW w:w="2877" w:type="dxa"/>
            <w:tcBorders>
              <w:top w:val="single" w:sz="4" w:space="0" w:color="auto"/>
              <w:bottom w:val="single" w:sz="4" w:space="0" w:color="auto"/>
            </w:tcBorders>
            <w:shd w:val="clear" w:color="auto" w:fill="auto"/>
          </w:tcPr>
          <w:p w14:paraId="1F1297EF" w14:textId="77777777" w:rsidR="00EA5D20" w:rsidRPr="003E15FF"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E15FF">
              <w:rPr>
                <w:rFonts w:ascii="Arial" w:hAnsi="Arial" w:cs="Arial"/>
                <w:b/>
                <w:color w:val="auto"/>
                <w:sz w:val="16"/>
                <w:szCs w:val="16"/>
              </w:rPr>
              <w:t>110</w:t>
            </w:r>
          </w:p>
        </w:tc>
      </w:tr>
    </w:tbl>
    <w:p w14:paraId="7874F25B" w14:textId="77777777" w:rsidR="00EA5D20" w:rsidRPr="00A430D2" w:rsidRDefault="00EA5D20" w:rsidP="00B25387">
      <w:pPr>
        <w:spacing w:after="0" w:line="480" w:lineRule="auto"/>
        <w:jc w:val="both"/>
        <w:rPr>
          <w:rFonts w:ascii="Arial" w:hAnsi="Arial" w:cs="Arial"/>
          <w:b/>
          <w:i/>
          <w:sz w:val="16"/>
          <w:szCs w:val="20"/>
        </w:rPr>
      </w:pPr>
    </w:p>
    <w:p w14:paraId="14C41A94" w14:textId="5A2E5792" w:rsidR="00F07D5D" w:rsidRPr="00943ED7" w:rsidRDefault="00F07D5D" w:rsidP="00B25387">
      <w:pPr>
        <w:spacing w:line="480" w:lineRule="auto"/>
        <w:jc w:val="both"/>
        <w:rPr>
          <w:rFonts w:ascii="Arial" w:hAnsi="Arial" w:cs="Arial"/>
          <w:b/>
          <w:bCs/>
          <w:sz w:val="20"/>
          <w:szCs w:val="20"/>
          <w:lang w:val="en-US"/>
        </w:rPr>
      </w:pPr>
      <w:r w:rsidRPr="00943ED7">
        <w:rPr>
          <w:rFonts w:ascii="Arial" w:hAnsi="Arial" w:cs="Arial"/>
          <w:sz w:val="20"/>
          <w:szCs w:val="20"/>
          <w:lang w:val="en-US"/>
        </w:rPr>
        <w:t>The raw vegetables were composed by, lettuce (</w:t>
      </w:r>
      <w:proofErr w:type="spellStart"/>
      <w:r w:rsidRPr="00943ED7">
        <w:rPr>
          <w:rFonts w:ascii="Arial" w:hAnsi="Arial" w:cs="Arial"/>
          <w:i/>
          <w:iCs/>
          <w:sz w:val="20"/>
          <w:szCs w:val="20"/>
          <w:lang w:val="en-US"/>
        </w:rPr>
        <w:t>lactuva</w:t>
      </w:r>
      <w:proofErr w:type="spellEnd"/>
      <w:r w:rsidRPr="00943ED7">
        <w:rPr>
          <w:rFonts w:ascii="Arial" w:hAnsi="Arial" w:cs="Arial"/>
          <w:i/>
          <w:iCs/>
          <w:sz w:val="20"/>
          <w:szCs w:val="20"/>
          <w:lang w:val="en-US"/>
        </w:rPr>
        <w:t xml:space="preserve"> sativa</w:t>
      </w:r>
      <w:r w:rsidRPr="00943ED7">
        <w:rPr>
          <w:rFonts w:ascii="Arial" w:hAnsi="Arial" w:cs="Arial"/>
          <w:sz w:val="20"/>
          <w:szCs w:val="20"/>
          <w:lang w:val="en-US"/>
        </w:rPr>
        <w:t>), rocket (</w:t>
      </w:r>
      <w:r w:rsidRPr="00943ED7">
        <w:rPr>
          <w:rFonts w:ascii="Arial" w:hAnsi="Arial" w:cs="Arial"/>
          <w:i/>
          <w:iCs/>
          <w:sz w:val="20"/>
          <w:szCs w:val="20"/>
          <w:lang w:val="en-US"/>
        </w:rPr>
        <w:tab/>
      </w:r>
      <w:r w:rsidRPr="00943ED7">
        <w:rPr>
          <w:rFonts w:ascii="Arial" w:hAnsi="Arial" w:cs="Arial"/>
          <w:sz w:val="20"/>
          <w:szCs w:val="20"/>
          <w:lang w:val="en-US"/>
        </w:rPr>
        <w:t>),</w:t>
      </w:r>
      <w:r w:rsidR="003E15FF" w:rsidRPr="00943ED7">
        <w:rPr>
          <w:rFonts w:ascii="Arial" w:hAnsi="Arial" w:cs="Arial"/>
          <w:sz w:val="20"/>
          <w:szCs w:val="20"/>
          <w:lang w:val="en-US"/>
        </w:rPr>
        <w:t xml:space="preserve"> </w:t>
      </w:r>
      <w:r w:rsidRPr="00943ED7">
        <w:rPr>
          <w:rFonts w:ascii="Arial" w:hAnsi="Arial" w:cs="Arial"/>
          <w:sz w:val="20"/>
          <w:szCs w:val="20"/>
          <w:lang w:val="en-US"/>
        </w:rPr>
        <w:t xml:space="preserve">carrot (Daucus </w:t>
      </w:r>
      <w:proofErr w:type="spellStart"/>
      <w:r w:rsidRPr="00943ED7">
        <w:rPr>
          <w:rFonts w:ascii="Arial" w:hAnsi="Arial" w:cs="Arial"/>
          <w:sz w:val="20"/>
          <w:szCs w:val="20"/>
          <w:lang w:val="en-US"/>
        </w:rPr>
        <w:t>carota</w:t>
      </w:r>
      <w:proofErr w:type="spellEnd"/>
      <w:r w:rsidRPr="00943ED7">
        <w:rPr>
          <w:rFonts w:ascii="Arial" w:hAnsi="Arial" w:cs="Arial"/>
          <w:sz w:val="20"/>
          <w:szCs w:val="20"/>
          <w:lang w:val="en-US"/>
        </w:rPr>
        <w:t>), onion (</w:t>
      </w:r>
      <w:r w:rsidRPr="00943ED7">
        <w:rPr>
          <w:rFonts w:ascii="Arial" w:hAnsi="Arial" w:cs="Arial"/>
          <w:i/>
          <w:iCs/>
          <w:sz w:val="20"/>
          <w:szCs w:val="20"/>
          <w:lang w:val="en-US"/>
        </w:rPr>
        <w:t xml:space="preserve">Allium </w:t>
      </w:r>
      <w:proofErr w:type="spellStart"/>
      <w:r w:rsidRPr="00943ED7">
        <w:rPr>
          <w:rFonts w:ascii="Arial" w:hAnsi="Arial" w:cs="Arial"/>
          <w:i/>
          <w:iCs/>
          <w:sz w:val="20"/>
          <w:szCs w:val="20"/>
          <w:lang w:val="en-US"/>
        </w:rPr>
        <w:t>cepa</w:t>
      </w:r>
      <w:proofErr w:type="spellEnd"/>
      <w:r w:rsidRPr="00943ED7">
        <w:rPr>
          <w:rFonts w:ascii="Arial" w:hAnsi="Arial" w:cs="Arial"/>
          <w:sz w:val="20"/>
          <w:szCs w:val="20"/>
          <w:lang w:val="en-US"/>
        </w:rPr>
        <w:t>) from various sites. A total of 228 samples were taken and analyzed according to type and sampling site.</w:t>
      </w:r>
    </w:p>
    <w:p w14:paraId="3A912077" w14:textId="2FCEE69C" w:rsidR="000C27D2" w:rsidRPr="00943ED7" w:rsidRDefault="00F07D5D"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The distribution of wastewater samples by site is not identical in terms of numbers and varies from one site to another. The site with the highest number of samples taken was the ‘roundabout works canal.  </w:t>
      </w:r>
      <w:r w:rsidRPr="00943ED7">
        <w:rPr>
          <w:rFonts w:ascii="Arial" w:hAnsi="Arial" w:cs="Arial"/>
          <w:sz w:val="20"/>
          <w:szCs w:val="20"/>
          <w:lang w:val="en-US"/>
        </w:rPr>
        <w:lastRenderedPageBreak/>
        <w:t xml:space="preserve">The results of the tests for </w:t>
      </w:r>
      <w:r w:rsidRPr="00943ED7">
        <w:rPr>
          <w:rFonts w:ascii="Arial" w:hAnsi="Arial" w:cs="Arial"/>
          <w:i/>
          <w:iCs/>
          <w:sz w:val="20"/>
          <w:szCs w:val="20"/>
          <w:lang w:val="en-US"/>
        </w:rPr>
        <w:t xml:space="preserve">E. coli </w:t>
      </w:r>
      <w:r w:rsidRPr="00943ED7">
        <w:rPr>
          <w:rFonts w:ascii="Arial" w:hAnsi="Arial" w:cs="Arial"/>
          <w:sz w:val="20"/>
          <w:szCs w:val="20"/>
          <w:lang w:val="en-US"/>
        </w:rPr>
        <w:t xml:space="preserve">and </w:t>
      </w:r>
      <w:r w:rsidRPr="00943ED7">
        <w:rPr>
          <w:rFonts w:ascii="Arial" w:hAnsi="Arial" w:cs="Arial"/>
          <w:i/>
          <w:iCs/>
          <w:sz w:val="20"/>
          <w:szCs w:val="20"/>
          <w:lang w:val="en-US"/>
        </w:rPr>
        <w:t>Salmonella sp.</w:t>
      </w:r>
      <w:r w:rsidRPr="00943ED7">
        <w:rPr>
          <w:rFonts w:ascii="Arial" w:hAnsi="Arial" w:cs="Arial"/>
          <w:sz w:val="20"/>
          <w:szCs w:val="20"/>
          <w:lang w:val="en-US"/>
        </w:rPr>
        <w:t xml:space="preserve"> in the wastewater from the various sites are presented in Table 2.</w:t>
      </w:r>
      <w:r w:rsidR="000C27D2" w:rsidRPr="00943ED7">
        <w:rPr>
          <w:rFonts w:ascii="Arial" w:hAnsi="Arial" w:cs="Arial"/>
          <w:sz w:val="20"/>
          <w:szCs w:val="20"/>
          <w:lang w:val="en-US"/>
        </w:rPr>
        <w:t xml:space="preserve"> </w:t>
      </w:r>
    </w:p>
    <w:p w14:paraId="4BBF2DA9" w14:textId="0E0748B0" w:rsidR="00503FEC" w:rsidRPr="00943ED7" w:rsidRDefault="007A3FAA" w:rsidP="00B25387">
      <w:pPr>
        <w:spacing w:line="480" w:lineRule="auto"/>
        <w:rPr>
          <w:rFonts w:ascii="Arial" w:hAnsi="Arial" w:cs="Arial"/>
          <w:sz w:val="20"/>
          <w:szCs w:val="20"/>
          <w:lang w:val="en-US"/>
        </w:rPr>
      </w:pPr>
      <w:r w:rsidRPr="00943ED7">
        <w:rPr>
          <w:rFonts w:ascii="Arial" w:hAnsi="Arial" w:cs="Arial"/>
          <w:b/>
          <w:bCs/>
          <w:sz w:val="20"/>
          <w:szCs w:val="20"/>
          <w:lang w:val="en-US"/>
        </w:rPr>
        <w:t xml:space="preserve">Table </w:t>
      </w:r>
      <w:r w:rsidR="002D5C22" w:rsidRPr="00943ED7">
        <w:rPr>
          <w:rFonts w:ascii="Arial" w:hAnsi="Arial" w:cs="Arial"/>
          <w:b/>
          <w:bCs/>
          <w:sz w:val="20"/>
          <w:szCs w:val="20"/>
          <w:lang w:val="en-US"/>
        </w:rPr>
        <w:t>2</w:t>
      </w:r>
      <w:r w:rsidRPr="00943ED7">
        <w:rPr>
          <w:rFonts w:ascii="Arial" w:hAnsi="Arial" w:cs="Arial"/>
          <w:b/>
          <w:bCs/>
          <w:sz w:val="20"/>
          <w:szCs w:val="20"/>
          <w:lang w:val="en-US"/>
        </w:rPr>
        <w:t>:</w:t>
      </w:r>
      <w:r w:rsidR="007C0D0F" w:rsidRPr="00943ED7">
        <w:rPr>
          <w:rFonts w:ascii="Arial" w:hAnsi="Arial" w:cs="Arial"/>
          <w:sz w:val="20"/>
          <w:szCs w:val="20"/>
          <w:lang w:val="en-US"/>
        </w:rPr>
        <w:t xml:space="preserve"> </w:t>
      </w:r>
      <w:r w:rsidR="00FF093A" w:rsidRPr="00943ED7">
        <w:rPr>
          <w:rFonts w:ascii="Arial" w:hAnsi="Arial" w:cs="Arial"/>
          <w:i/>
          <w:iCs/>
          <w:sz w:val="20"/>
          <w:szCs w:val="20"/>
          <w:lang w:val="en-US"/>
        </w:rPr>
        <w:t>E. coli</w:t>
      </w:r>
      <w:r w:rsidR="00FF093A" w:rsidRPr="00943ED7">
        <w:rPr>
          <w:rFonts w:ascii="Arial" w:hAnsi="Arial" w:cs="Arial"/>
          <w:sz w:val="20"/>
          <w:szCs w:val="20"/>
          <w:lang w:val="en-US"/>
        </w:rPr>
        <w:t xml:space="preserve"> charge in raw vegetables and wastewater observed from different sites</w:t>
      </w:r>
      <w:r w:rsidR="007C0D0F" w:rsidRPr="00943ED7">
        <w:rPr>
          <w:rFonts w:ascii="Arial" w:hAnsi="Arial" w:cs="Arial"/>
          <w:sz w:val="20"/>
          <w:szCs w:val="20"/>
          <w:lang w:val="en-US"/>
        </w:rPr>
        <w:t>.</w:t>
      </w:r>
    </w:p>
    <w:tbl>
      <w:tblPr>
        <w:tblStyle w:val="Tableausimple11"/>
        <w:tblW w:w="9062" w:type="dxa"/>
        <w:tblBorders>
          <w:left w:val="none" w:sz="0" w:space="0" w:color="auto"/>
          <w:bottom w:val="none" w:sz="0" w:space="0" w:color="auto"/>
          <w:right w:val="none" w:sz="0" w:space="0" w:color="auto"/>
        </w:tblBorders>
        <w:tblLook w:val="04A0" w:firstRow="1" w:lastRow="0" w:firstColumn="1" w:lastColumn="0" w:noHBand="0" w:noVBand="1"/>
      </w:tblPr>
      <w:tblGrid>
        <w:gridCol w:w="1256"/>
        <w:gridCol w:w="2000"/>
        <w:gridCol w:w="1842"/>
        <w:gridCol w:w="1985"/>
        <w:gridCol w:w="1979"/>
      </w:tblGrid>
      <w:tr w:rsidR="00503FEC" w:rsidRPr="00B25387" w14:paraId="526D874F" w14:textId="77777777" w:rsidTr="000338D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56" w:type="dxa"/>
            <w:vMerge w:val="restart"/>
            <w:tcBorders>
              <w:top w:val="single" w:sz="4" w:space="0" w:color="auto"/>
            </w:tcBorders>
            <w:noWrap/>
            <w:hideMark/>
          </w:tcPr>
          <w:p w14:paraId="00478138" w14:textId="77777777"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Sites</w:t>
            </w:r>
          </w:p>
        </w:tc>
        <w:tc>
          <w:tcPr>
            <w:tcW w:w="7806" w:type="dxa"/>
            <w:gridSpan w:val="4"/>
            <w:tcBorders>
              <w:top w:val="single" w:sz="4" w:space="0" w:color="auto"/>
              <w:bottom w:val="single" w:sz="4" w:space="0" w:color="auto"/>
            </w:tcBorders>
          </w:tcPr>
          <w:p w14:paraId="5234E622" w14:textId="77777777" w:rsidR="00503FEC" w:rsidRPr="003E15FF" w:rsidRDefault="00503FEC"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fr-CA"/>
              </w:rPr>
            </w:pPr>
            <w:r w:rsidRPr="003E15FF">
              <w:rPr>
                <w:rFonts w:ascii="Arial" w:eastAsia="Times New Roman" w:hAnsi="Arial" w:cs="Arial"/>
                <w:i/>
                <w:iCs/>
                <w:color w:val="000000"/>
                <w:sz w:val="16"/>
                <w:szCs w:val="16"/>
                <w:lang w:val="en-US" w:eastAsia="fr-CA"/>
              </w:rPr>
              <w:t>E. coli</w:t>
            </w:r>
            <w:r w:rsidRPr="003E15FF">
              <w:rPr>
                <w:rFonts w:ascii="Arial" w:eastAsia="Times New Roman" w:hAnsi="Arial" w:cs="Arial"/>
                <w:color w:val="000000"/>
                <w:sz w:val="16"/>
                <w:szCs w:val="16"/>
                <w:lang w:val="en-US" w:eastAsia="fr-CA"/>
              </w:rPr>
              <w:t xml:space="preserve"> load (CFU/g)</w:t>
            </w:r>
          </w:p>
        </w:tc>
      </w:tr>
      <w:tr w:rsidR="00503FEC" w:rsidRPr="003E15FF" w14:paraId="1FD9C0C4" w14:textId="77777777" w:rsidTr="000338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56" w:type="dxa"/>
            <w:vMerge/>
            <w:shd w:val="clear" w:color="auto" w:fill="auto"/>
            <w:hideMark/>
          </w:tcPr>
          <w:p w14:paraId="4EECCB93" w14:textId="77777777" w:rsidR="00503FEC" w:rsidRPr="003E15FF" w:rsidRDefault="00503FEC" w:rsidP="00B25387">
            <w:pPr>
              <w:spacing w:line="480" w:lineRule="auto"/>
              <w:jc w:val="center"/>
              <w:rPr>
                <w:rFonts w:ascii="Arial" w:eastAsia="Times New Roman" w:hAnsi="Arial" w:cs="Arial"/>
                <w:color w:val="000000"/>
                <w:sz w:val="16"/>
                <w:szCs w:val="16"/>
                <w:lang w:val="en-US" w:eastAsia="fr-CA"/>
              </w:rPr>
            </w:pPr>
          </w:p>
        </w:tc>
        <w:tc>
          <w:tcPr>
            <w:tcW w:w="3842" w:type="dxa"/>
            <w:gridSpan w:val="2"/>
            <w:tcBorders>
              <w:top w:val="single" w:sz="4" w:space="0" w:color="auto"/>
              <w:bottom w:val="single" w:sz="4" w:space="0" w:color="auto"/>
            </w:tcBorders>
            <w:shd w:val="clear" w:color="auto" w:fill="auto"/>
            <w:noWrap/>
            <w:hideMark/>
          </w:tcPr>
          <w:p w14:paraId="6D4A9320" w14:textId="77777777" w:rsidR="00503FEC" w:rsidRPr="000338D0"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fr-CA"/>
              </w:rPr>
            </w:pPr>
            <w:r w:rsidRPr="000338D0">
              <w:rPr>
                <w:rFonts w:ascii="Arial" w:hAnsi="Arial" w:cs="Arial"/>
                <w:b/>
                <w:bCs/>
                <w:sz w:val="16"/>
                <w:szCs w:val="16"/>
                <w:lang w:val="en-US"/>
              </w:rPr>
              <w:t>raw vegetables</w:t>
            </w:r>
          </w:p>
        </w:tc>
        <w:tc>
          <w:tcPr>
            <w:tcW w:w="3964" w:type="dxa"/>
            <w:gridSpan w:val="2"/>
            <w:tcBorders>
              <w:top w:val="single" w:sz="4" w:space="0" w:color="auto"/>
              <w:bottom w:val="single" w:sz="4" w:space="0" w:color="auto"/>
            </w:tcBorders>
            <w:shd w:val="clear" w:color="auto" w:fill="auto"/>
          </w:tcPr>
          <w:p w14:paraId="60FB32D3" w14:textId="77777777" w:rsidR="00503FEC" w:rsidRPr="000338D0"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fr-CA"/>
              </w:rPr>
            </w:pPr>
            <w:r w:rsidRPr="000338D0">
              <w:rPr>
                <w:rFonts w:ascii="Arial" w:hAnsi="Arial" w:cs="Arial"/>
                <w:b/>
                <w:bCs/>
                <w:sz w:val="16"/>
                <w:szCs w:val="16"/>
                <w:lang w:val="en-US"/>
              </w:rPr>
              <w:t xml:space="preserve">wastewater </w:t>
            </w:r>
          </w:p>
        </w:tc>
      </w:tr>
      <w:tr w:rsidR="00503FEC" w:rsidRPr="003E15FF" w14:paraId="2F9BD528" w14:textId="77777777" w:rsidTr="000338D0">
        <w:trPr>
          <w:trHeight w:val="375"/>
        </w:trPr>
        <w:tc>
          <w:tcPr>
            <w:cnfStyle w:val="001000000000" w:firstRow="0" w:lastRow="0" w:firstColumn="1" w:lastColumn="0" w:oddVBand="0" w:evenVBand="0" w:oddHBand="0" w:evenHBand="0" w:firstRowFirstColumn="0" w:firstRowLastColumn="0" w:lastRowFirstColumn="0" w:lastRowLastColumn="0"/>
            <w:tcW w:w="1256" w:type="dxa"/>
            <w:tcBorders>
              <w:bottom w:val="single" w:sz="4" w:space="0" w:color="auto"/>
            </w:tcBorders>
            <w:noWrap/>
          </w:tcPr>
          <w:p w14:paraId="7FC4D932" w14:textId="77777777" w:rsidR="00503FEC" w:rsidRPr="003E15FF" w:rsidRDefault="00503FEC" w:rsidP="00B25387">
            <w:pPr>
              <w:spacing w:line="480" w:lineRule="auto"/>
              <w:jc w:val="center"/>
              <w:rPr>
                <w:rFonts w:ascii="Arial" w:eastAsia="Times New Roman" w:hAnsi="Arial" w:cs="Arial"/>
                <w:color w:val="000000"/>
                <w:sz w:val="16"/>
                <w:szCs w:val="16"/>
                <w:lang w:val="en-US" w:eastAsia="fr-CA"/>
              </w:rPr>
            </w:pPr>
          </w:p>
        </w:tc>
        <w:tc>
          <w:tcPr>
            <w:tcW w:w="2000" w:type="dxa"/>
            <w:tcBorders>
              <w:top w:val="single" w:sz="4" w:space="0" w:color="auto"/>
              <w:bottom w:val="single" w:sz="4" w:space="0" w:color="auto"/>
            </w:tcBorders>
            <w:noWrap/>
          </w:tcPr>
          <w:p w14:paraId="3DCD43A2"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Minimum</w:t>
            </w:r>
          </w:p>
        </w:tc>
        <w:tc>
          <w:tcPr>
            <w:tcW w:w="1842" w:type="dxa"/>
            <w:tcBorders>
              <w:top w:val="single" w:sz="4" w:space="0" w:color="auto"/>
              <w:bottom w:val="single" w:sz="4" w:space="0" w:color="auto"/>
            </w:tcBorders>
          </w:tcPr>
          <w:p w14:paraId="06A86A0F"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Maximum</w:t>
            </w:r>
          </w:p>
        </w:tc>
        <w:tc>
          <w:tcPr>
            <w:tcW w:w="1985" w:type="dxa"/>
            <w:tcBorders>
              <w:top w:val="single" w:sz="4" w:space="0" w:color="auto"/>
              <w:bottom w:val="single" w:sz="4" w:space="0" w:color="auto"/>
            </w:tcBorders>
          </w:tcPr>
          <w:p w14:paraId="05F96A84"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Minimum</w:t>
            </w:r>
          </w:p>
        </w:tc>
        <w:tc>
          <w:tcPr>
            <w:tcW w:w="1979" w:type="dxa"/>
            <w:tcBorders>
              <w:top w:val="single" w:sz="4" w:space="0" w:color="auto"/>
              <w:bottom w:val="single" w:sz="4" w:space="0" w:color="auto"/>
            </w:tcBorders>
            <w:noWrap/>
          </w:tcPr>
          <w:p w14:paraId="4C77EBBF"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Maximum</w:t>
            </w:r>
          </w:p>
        </w:tc>
      </w:tr>
      <w:tr w:rsidR="00503FEC" w:rsidRPr="003E15FF" w14:paraId="498F3F51" w14:textId="77777777" w:rsidTr="000338D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56" w:type="dxa"/>
            <w:tcBorders>
              <w:top w:val="single" w:sz="4" w:space="0" w:color="auto"/>
            </w:tcBorders>
            <w:shd w:val="clear" w:color="auto" w:fill="auto"/>
            <w:noWrap/>
            <w:hideMark/>
          </w:tcPr>
          <w:p w14:paraId="084D200C" w14:textId="33B26905" w:rsidR="00503FEC" w:rsidRPr="003E15FF" w:rsidRDefault="003E15FF"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G</w:t>
            </w:r>
            <w:r w:rsidR="00503FEC" w:rsidRPr="003E15FF">
              <w:rPr>
                <w:rFonts w:ascii="Arial" w:eastAsia="Times New Roman" w:hAnsi="Arial" w:cs="Arial"/>
                <w:color w:val="000000"/>
                <w:sz w:val="16"/>
                <w:szCs w:val="16"/>
                <w:lang w:eastAsia="fr-CA"/>
              </w:rPr>
              <w:t>.</w:t>
            </w:r>
            <w:proofErr w:type="gramStart"/>
            <w:r w:rsidRPr="003E15FF">
              <w:rPr>
                <w:rFonts w:ascii="Arial" w:eastAsia="Times New Roman" w:hAnsi="Arial" w:cs="Arial"/>
                <w:color w:val="000000"/>
                <w:sz w:val="16"/>
                <w:szCs w:val="16"/>
                <w:lang w:eastAsia="fr-CA"/>
              </w:rPr>
              <w:t>S</w:t>
            </w:r>
            <w:r w:rsidR="00503FEC" w:rsidRPr="003E15FF">
              <w:rPr>
                <w:rFonts w:ascii="Arial" w:eastAsia="Times New Roman" w:hAnsi="Arial" w:cs="Arial"/>
                <w:color w:val="000000"/>
                <w:sz w:val="16"/>
                <w:szCs w:val="16"/>
                <w:lang w:eastAsia="fr-CA"/>
              </w:rPr>
              <w:t>.</w:t>
            </w:r>
            <w:r w:rsidRPr="003E15FF">
              <w:rPr>
                <w:rFonts w:ascii="Arial" w:eastAsia="Times New Roman" w:hAnsi="Arial" w:cs="Arial"/>
                <w:color w:val="000000"/>
                <w:sz w:val="16"/>
                <w:szCs w:val="16"/>
                <w:lang w:eastAsia="fr-CA"/>
              </w:rPr>
              <w:t>A</w:t>
            </w:r>
            <w:proofErr w:type="gramEnd"/>
          </w:p>
        </w:tc>
        <w:tc>
          <w:tcPr>
            <w:tcW w:w="2000" w:type="dxa"/>
            <w:tcBorders>
              <w:top w:val="single" w:sz="4" w:space="0" w:color="auto"/>
            </w:tcBorders>
            <w:shd w:val="clear" w:color="auto" w:fill="auto"/>
            <w:noWrap/>
            <w:hideMark/>
          </w:tcPr>
          <w:p w14:paraId="11D32EE6"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2.10</w:t>
            </w:r>
            <w:r w:rsidRPr="003E15FF">
              <w:rPr>
                <w:rFonts w:ascii="Arial" w:eastAsia="Times New Roman" w:hAnsi="Arial" w:cs="Arial"/>
                <w:b/>
                <w:bCs/>
                <w:color w:val="000000"/>
                <w:sz w:val="16"/>
                <w:szCs w:val="16"/>
                <w:vertAlign w:val="superscript"/>
                <w:lang w:eastAsia="fr-CA"/>
              </w:rPr>
              <w:t>2</w:t>
            </w:r>
          </w:p>
        </w:tc>
        <w:tc>
          <w:tcPr>
            <w:tcW w:w="1842" w:type="dxa"/>
            <w:tcBorders>
              <w:top w:val="single" w:sz="4" w:space="0" w:color="auto"/>
            </w:tcBorders>
          </w:tcPr>
          <w:p w14:paraId="6DBAEC6B"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11.10</w:t>
            </w:r>
            <w:r w:rsidRPr="003E15FF">
              <w:rPr>
                <w:rFonts w:ascii="Arial" w:eastAsia="Times New Roman" w:hAnsi="Arial" w:cs="Arial"/>
                <w:b/>
                <w:bCs/>
                <w:color w:val="000000"/>
                <w:sz w:val="16"/>
                <w:szCs w:val="16"/>
                <w:vertAlign w:val="superscript"/>
                <w:lang w:eastAsia="fr-CA"/>
              </w:rPr>
              <w:t>2</w:t>
            </w:r>
          </w:p>
        </w:tc>
        <w:tc>
          <w:tcPr>
            <w:tcW w:w="1985" w:type="dxa"/>
            <w:tcBorders>
              <w:top w:val="single" w:sz="4" w:space="0" w:color="auto"/>
            </w:tcBorders>
            <w:shd w:val="clear" w:color="auto" w:fill="auto"/>
          </w:tcPr>
          <w:p w14:paraId="370CADEC"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678</w:t>
            </w:r>
          </w:p>
        </w:tc>
        <w:tc>
          <w:tcPr>
            <w:tcW w:w="1979" w:type="dxa"/>
            <w:tcBorders>
              <w:top w:val="single" w:sz="4" w:space="0" w:color="auto"/>
            </w:tcBorders>
            <w:shd w:val="clear" w:color="auto" w:fill="auto"/>
            <w:noWrap/>
            <w:hideMark/>
          </w:tcPr>
          <w:p w14:paraId="7C7903AF"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12.10</w:t>
            </w:r>
            <w:r w:rsidRPr="003E15FF">
              <w:rPr>
                <w:rFonts w:ascii="Arial" w:eastAsia="Times New Roman" w:hAnsi="Arial" w:cs="Arial"/>
                <w:b/>
                <w:bCs/>
                <w:color w:val="000000"/>
                <w:sz w:val="16"/>
                <w:szCs w:val="16"/>
                <w:vertAlign w:val="superscript"/>
                <w:lang w:eastAsia="fr-CA"/>
              </w:rPr>
              <w:t>2</w:t>
            </w:r>
          </w:p>
        </w:tc>
      </w:tr>
      <w:tr w:rsidR="00503FEC" w:rsidRPr="003E15FF" w14:paraId="62C0491E" w14:textId="77777777" w:rsidTr="000338D0">
        <w:trPr>
          <w:trHeight w:val="375"/>
        </w:trPr>
        <w:tc>
          <w:tcPr>
            <w:cnfStyle w:val="001000000000" w:firstRow="0" w:lastRow="0" w:firstColumn="1" w:lastColumn="0" w:oddVBand="0" w:evenVBand="0" w:oddHBand="0" w:evenHBand="0" w:firstRowFirstColumn="0" w:firstRowLastColumn="0" w:lastRowFirstColumn="0" w:lastRowLastColumn="0"/>
            <w:tcW w:w="1256" w:type="dxa"/>
            <w:noWrap/>
            <w:hideMark/>
          </w:tcPr>
          <w:p w14:paraId="177CF240" w14:textId="77777777"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C.</w:t>
            </w:r>
            <w:proofErr w:type="gramStart"/>
            <w:r w:rsidRPr="003E15FF">
              <w:rPr>
                <w:rFonts w:ascii="Arial" w:eastAsia="Times New Roman" w:hAnsi="Arial" w:cs="Arial"/>
                <w:color w:val="000000"/>
                <w:sz w:val="16"/>
                <w:szCs w:val="16"/>
                <w:lang w:eastAsia="fr-CA"/>
              </w:rPr>
              <w:t>A.D</w:t>
            </w:r>
            <w:proofErr w:type="gramEnd"/>
          </w:p>
        </w:tc>
        <w:tc>
          <w:tcPr>
            <w:tcW w:w="2000" w:type="dxa"/>
            <w:noWrap/>
            <w:hideMark/>
          </w:tcPr>
          <w:p w14:paraId="2F664357"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243</w:t>
            </w:r>
          </w:p>
        </w:tc>
        <w:tc>
          <w:tcPr>
            <w:tcW w:w="1842" w:type="dxa"/>
          </w:tcPr>
          <w:p w14:paraId="01321C07"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11.10</w:t>
            </w:r>
            <w:r w:rsidRPr="003E15FF">
              <w:rPr>
                <w:rFonts w:ascii="Arial" w:eastAsia="Times New Roman" w:hAnsi="Arial" w:cs="Arial"/>
                <w:b/>
                <w:bCs/>
                <w:color w:val="000000"/>
                <w:sz w:val="16"/>
                <w:szCs w:val="16"/>
                <w:vertAlign w:val="superscript"/>
                <w:lang w:eastAsia="fr-CA"/>
              </w:rPr>
              <w:t>2</w:t>
            </w:r>
          </w:p>
        </w:tc>
        <w:tc>
          <w:tcPr>
            <w:tcW w:w="1985" w:type="dxa"/>
          </w:tcPr>
          <w:p w14:paraId="7A69ED97"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508</w:t>
            </w:r>
          </w:p>
        </w:tc>
        <w:tc>
          <w:tcPr>
            <w:tcW w:w="1979" w:type="dxa"/>
            <w:noWrap/>
            <w:hideMark/>
          </w:tcPr>
          <w:p w14:paraId="4CCCAAC6"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17.10</w:t>
            </w:r>
            <w:r w:rsidRPr="003E15FF">
              <w:rPr>
                <w:rFonts w:ascii="Arial" w:eastAsia="Times New Roman" w:hAnsi="Arial" w:cs="Arial"/>
                <w:b/>
                <w:bCs/>
                <w:color w:val="000000"/>
                <w:sz w:val="16"/>
                <w:szCs w:val="16"/>
                <w:vertAlign w:val="superscript"/>
                <w:lang w:eastAsia="fr-CA"/>
              </w:rPr>
              <w:t>2</w:t>
            </w:r>
          </w:p>
        </w:tc>
      </w:tr>
      <w:tr w:rsidR="00503FEC" w:rsidRPr="003E15FF" w14:paraId="5445710B" w14:textId="77777777" w:rsidTr="000338D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noWrap/>
            <w:hideMark/>
          </w:tcPr>
          <w:p w14:paraId="05C1DFEA" w14:textId="48AF6721"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C.</w:t>
            </w:r>
            <w:proofErr w:type="gramStart"/>
            <w:r w:rsidRPr="003E15FF">
              <w:rPr>
                <w:rFonts w:ascii="Arial" w:eastAsia="Times New Roman" w:hAnsi="Arial" w:cs="Arial"/>
                <w:color w:val="000000"/>
                <w:sz w:val="16"/>
                <w:szCs w:val="16"/>
                <w:lang w:eastAsia="fr-CA"/>
              </w:rPr>
              <w:t>R.</w:t>
            </w:r>
            <w:r w:rsidR="003E15FF" w:rsidRPr="003E15FF">
              <w:rPr>
                <w:rFonts w:ascii="Arial" w:eastAsia="Times New Roman" w:hAnsi="Arial" w:cs="Arial"/>
                <w:color w:val="000000"/>
                <w:sz w:val="16"/>
                <w:szCs w:val="16"/>
                <w:lang w:eastAsia="fr-CA"/>
              </w:rPr>
              <w:t>W</w:t>
            </w:r>
            <w:proofErr w:type="gramEnd"/>
          </w:p>
        </w:tc>
        <w:tc>
          <w:tcPr>
            <w:tcW w:w="2000" w:type="dxa"/>
            <w:shd w:val="clear" w:color="auto" w:fill="auto"/>
            <w:noWrap/>
            <w:hideMark/>
          </w:tcPr>
          <w:p w14:paraId="79B7C994"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414</w:t>
            </w:r>
          </w:p>
        </w:tc>
        <w:tc>
          <w:tcPr>
            <w:tcW w:w="1842" w:type="dxa"/>
          </w:tcPr>
          <w:p w14:paraId="1ABD2E1A"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16.10</w:t>
            </w:r>
            <w:r w:rsidRPr="003E15FF">
              <w:rPr>
                <w:rFonts w:ascii="Arial" w:eastAsia="Times New Roman" w:hAnsi="Arial" w:cs="Arial"/>
                <w:b/>
                <w:bCs/>
                <w:color w:val="000000"/>
                <w:sz w:val="16"/>
                <w:szCs w:val="16"/>
                <w:vertAlign w:val="superscript"/>
                <w:lang w:eastAsia="fr-CA"/>
              </w:rPr>
              <w:t>2</w:t>
            </w:r>
          </w:p>
        </w:tc>
        <w:tc>
          <w:tcPr>
            <w:tcW w:w="1985" w:type="dxa"/>
            <w:shd w:val="clear" w:color="auto" w:fill="auto"/>
          </w:tcPr>
          <w:p w14:paraId="669E4E52"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204</w:t>
            </w:r>
          </w:p>
        </w:tc>
        <w:tc>
          <w:tcPr>
            <w:tcW w:w="1979" w:type="dxa"/>
            <w:shd w:val="clear" w:color="auto" w:fill="auto"/>
            <w:noWrap/>
            <w:hideMark/>
          </w:tcPr>
          <w:p w14:paraId="622F8670" w14:textId="77777777" w:rsidR="00503FEC" w:rsidRPr="003E15FF"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7.10</w:t>
            </w:r>
            <w:r w:rsidRPr="003E15FF">
              <w:rPr>
                <w:rFonts w:ascii="Arial" w:eastAsia="Times New Roman" w:hAnsi="Arial" w:cs="Arial"/>
                <w:b/>
                <w:bCs/>
                <w:color w:val="000000"/>
                <w:sz w:val="16"/>
                <w:szCs w:val="16"/>
                <w:vertAlign w:val="superscript"/>
                <w:lang w:eastAsia="fr-CA"/>
              </w:rPr>
              <w:t>3</w:t>
            </w:r>
          </w:p>
        </w:tc>
      </w:tr>
      <w:tr w:rsidR="00503FEC" w:rsidRPr="003E15FF" w14:paraId="4B593855" w14:textId="77777777" w:rsidTr="000338D0">
        <w:trPr>
          <w:trHeight w:val="206"/>
        </w:trPr>
        <w:tc>
          <w:tcPr>
            <w:cnfStyle w:val="001000000000" w:firstRow="0" w:lastRow="0" w:firstColumn="1" w:lastColumn="0" w:oddVBand="0" w:evenVBand="0" w:oddHBand="0" w:evenHBand="0" w:firstRowFirstColumn="0" w:firstRowLastColumn="0" w:lastRowFirstColumn="0" w:lastRowLastColumn="0"/>
            <w:tcW w:w="1256" w:type="dxa"/>
            <w:tcBorders>
              <w:bottom w:val="single" w:sz="4" w:space="0" w:color="auto"/>
            </w:tcBorders>
            <w:noWrap/>
            <w:hideMark/>
          </w:tcPr>
          <w:p w14:paraId="070EA497" w14:textId="00AA5C1F" w:rsidR="00503FEC" w:rsidRPr="003E15FF" w:rsidRDefault="00503FEC" w:rsidP="00B25387">
            <w:pPr>
              <w:spacing w:line="480" w:lineRule="auto"/>
              <w:jc w:val="center"/>
              <w:rPr>
                <w:rFonts w:ascii="Arial" w:eastAsia="Times New Roman" w:hAnsi="Arial" w:cs="Arial"/>
                <w:color w:val="000000"/>
                <w:sz w:val="16"/>
                <w:szCs w:val="16"/>
                <w:lang w:eastAsia="fr-CA"/>
              </w:rPr>
            </w:pPr>
            <w:r w:rsidRPr="003E15FF">
              <w:rPr>
                <w:rFonts w:ascii="Arial" w:eastAsia="Times New Roman" w:hAnsi="Arial" w:cs="Arial"/>
                <w:color w:val="000000"/>
                <w:sz w:val="16"/>
                <w:szCs w:val="16"/>
                <w:lang w:eastAsia="fr-CA"/>
              </w:rPr>
              <w:t>C.</w:t>
            </w:r>
            <w:r w:rsidR="003E15FF" w:rsidRPr="003E15FF">
              <w:rPr>
                <w:rFonts w:ascii="Arial" w:eastAsia="Times New Roman" w:hAnsi="Arial" w:cs="Arial"/>
                <w:color w:val="000000"/>
                <w:sz w:val="16"/>
                <w:szCs w:val="16"/>
                <w:lang w:eastAsia="fr-CA"/>
              </w:rPr>
              <w:t>M.</w:t>
            </w:r>
            <w:proofErr w:type="gramStart"/>
            <w:r w:rsidRPr="003E15FF">
              <w:rPr>
                <w:rFonts w:ascii="Arial" w:eastAsia="Times New Roman" w:hAnsi="Arial" w:cs="Arial"/>
                <w:color w:val="000000"/>
                <w:sz w:val="16"/>
                <w:szCs w:val="16"/>
                <w:lang w:eastAsia="fr-CA"/>
              </w:rPr>
              <w:t>H.B</w:t>
            </w:r>
            <w:proofErr w:type="gramEnd"/>
          </w:p>
        </w:tc>
        <w:tc>
          <w:tcPr>
            <w:tcW w:w="2000" w:type="dxa"/>
            <w:tcBorders>
              <w:bottom w:val="single" w:sz="4" w:space="0" w:color="auto"/>
            </w:tcBorders>
            <w:noWrap/>
            <w:hideMark/>
          </w:tcPr>
          <w:p w14:paraId="57CCF66B"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614</w:t>
            </w:r>
          </w:p>
        </w:tc>
        <w:tc>
          <w:tcPr>
            <w:tcW w:w="1842" w:type="dxa"/>
            <w:tcBorders>
              <w:bottom w:val="single" w:sz="4" w:space="0" w:color="auto"/>
            </w:tcBorders>
          </w:tcPr>
          <w:p w14:paraId="6D163E3C"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9.10</w:t>
            </w:r>
            <w:r w:rsidRPr="003E15FF">
              <w:rPr>
                <w:rFonts w:ascii="Arial" w:eastAsia="Times New Roman" w:hAnsi="Arial" w:cs="Arial"/>
                <w:b/>
                <w:bCs/>
                <w:color w:val="000000"/>
                <w:sz w:val="16"/>
                <w:szCs w:val="16"/>
                <w:vertAlign w:val="superscript"/>
                <w:lang w:eastAsia="fr-CA"/>
              </w:rPr>
              <w:t>2</w:t>
            </w:r>
          </w:p>
        </w:tc>
        <w:tc>
          <w:tcPr>
            <w:tcW w:w="1985" w:type="dxa"/>
            <w:tcBorders>
              <w:bottom w:val="single" w:sz="4" w:space="0" w:color="auto"/>
            </w:tcBorders>
          </w:tcPr>
          <w:p w14:paraId="095E7C0F"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32</w:t>
            </w:r>
          </w:p>
        </w:tc>
        <w:tc>
          <w:tcPr>
            <w:tcW w:w="1979" w:type="dxa"/>
            <w:tcBorders>
              <w:bottom w:val="single" w:sz="4" w:space="0" w:color="auto"/>
            </w:tcBorders>
            <w:noWrap/>
            <w:hideMark/>
          </w:tcPr>
          <w:p w14:paraId="08CA1376" w14:textId="77777777" w:rsidR="00503FEC" w:rsidRPr="003E15FF"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E15FF">
              <w:rPr>
                <w:rFonts w:ascii="Arial" w:eastAsia="Times New Roman" w:hAnsi="Arial" w:cs="Arial"/>
                <w:b/>
                <w:bCs/>
                <w:color w:val="000000"/>
                <w:sz w:val="16"/>
                <w:szCs w:val="16"/>
                <w:lang w:eastAsia="fr-CA"/>
              </w:rPr>
              <w:t>712</w:t>
            </w:r>
          </w:p>
        </w:tc>
      </w:tr>
    </w:tbl>
    <w:p w14:paraId="62F86273" w14:textId="77777777" w:rsidR="00711263" w:rsidRDefault="00711263" w:rsidP="00B25387">
      <w:pPr>
        <w:spacing w:line="480" w:lineRule="auto"/>
        <w:jc w:val="both"/>
        <w:rPr>
          <w:rFonts w:ascii="Arial" w:hAnsi="Arial" w:cs="Arial"/>
          <w:bCs/>
          <w:i/>
          <w:iCs/>
          <w:sz w:val="18"/>
          <w:szCs w:val="18"/>
          <w:lang w:val="en-US"/>
        </w:rPr>
      </w:pPr>
    </w:p>
    <w:p w14:paraId="008671CB" w14:textId="569666F3" w:rsidR="00503FEC" w:rsidRPr="00943ED7" w:rsidRDefault="00503FEC" w:rsidP="00B25387">
      <w:pPr>
        <w:spacing w:line="480" w:lineRule="auto"/>
        <w:jc w:val="both"/>
        <w:rPr>
          <w:rFonts w:ascii="Arial" w:hAnsi="Arial" w:cs="Arial"/>
          <w:sz w:val="20"/>
          <w:szCs w:val="20"/>
          <w:lang w:val="en-US"/>
        </w:rPr>
      </w:pPr>
      <w:r w:rsidRPr="00943ED7">
        <w:rPr>
          <w:rFonts w:ascii="Arial" w:hAnsi="Arial" w:cs="Arial"/>
          <w:bCs/>
          <w:i/>
          <w:iCs/>
          <w:sz w:val="20"/>
          <w:szCs w:val="20"/>
          <w:lang w:val="en-US"/>
        </w:rPr>
        <w:t>E. coli</w:t>
      </w:r>
      <w:r w:rsidRPr="00943ED7">
        <w:rPr>
          <w:rFonts w:ascii="Arial" w:hAnsi="Arial" w:cs="Arial"/>
          <w:bCs/>
          <w:sz w:val="20"/>
          <w:szCs w:val="20"/>
          <w:lang w:val="en-US"/>
        </w:rPr>
        <w:t xml:space="preserve"> concentration in </w:t>
      </w:r>
      <w:r w:rsidRPr="00943ED7">
        <w:rPr>
          <w:rFonts w:ascii="Arial" w:hAnsi="Arial" w:cs="Arial"/>
          <w:sz w:val="20"/>
          <w:szCs w:val="20"/>
          <w:lang w:val="en-US"/>
        </w:rPr>
        <w:t>raw vegetables</w:t>
      </w:r>
      <w:r w:rsidRPr="00943ED7">
        <w:rPr>
          <w:rFonts w:ascii="Arial" w:hAnsi="Arial" w:cs="Arial"/>
          <w:bCs/>
          <w:sz w:val="20"/>
          <w:szCs w:val="20"/>
          <w:lang w:val="en-US"/>
        </w:rPr>
        <w:t xml:space="preserve"> ranged from 2.10</w:t>
      </w:r>
      <w:r w:rsidRPr="00943ED7">
        <w:rPr>
          <w:rFonts w:ascii="Arial" w:hAnsi="Arial" w:cs="Arial"/>
          <w:bCs/>
          <w:sz w:val="20"/>
          <w:szCs w:val="20"/>
          <w:vertAlign w:val="superscript"/>
          <w:lang w:val="en-US"/>
        </w:rPr>
        <w:t>2</w:t>
      </w:r>
      <w:r w:rsidRPr="00943ED7">
        <w:rPr>
          <w:rFonts w:ascii="Arial" w:hAnsi="Arial" w:cs="Arial"/>
          <w:bCs/>
          <w:sz w:val="20"/>
          <w:szCs w:val="20"/>
          <w:lang w:val="en-US"/>
        </w:rPr>
        <w:t xml:space="preserve"> to 16.10</w:t>
      </w:r>
      <w:r w:rsidRPr="00943ED7">
        <w:rPr>
          <w:rFonts w:ascii="Arial" w:hAnsi="Arial" w:cs="Arial"/>
          <w:bCs/>
          <w:sz w:val="20"/>
          <w:szCs w:val="20"/>
          <w:vertAlign w:val="superscript"/>
          <w:lang w:val="en-US"/>
        </w:rPr>
        <w:t>2</w:t>
      </w:r>
      <w:r w:rsidRPr="00943ED7">
        <w:rPr>
          <w:rFonts w:ascii="Arial" w:hAnsi="Arial" w:cs="Arial"/>
          <w:bCs/>
          <w:sz w:val="20"/>
          <w:szCs w:val="20"/>
          <w:lang w:val="en-US"/>
        </w:rPr>
        <w:t xml:space="preserve"> CFU/m, whilst</w:t>
      </w:r>
      <w:r w:rsidRPr="00943ED7">
        <w:rPr>
          <w:rFonts w:ascii="Arial" w:hAnsi="Arial" w:cs="Arial"/>
          <w:bCs/>
          <w:i/>
          <w:iCs/>
          <w:sz w:val="20"/>
          <w:szCs w:val="20"/>
          <w:lang w:val="en-US"/>
        </w:rPr>
        <w:t xml:space="preserve"> E. coli</w:t>
      </w:r>
      <w:r w:rsidRPr="00943ED7">
        <w:rPr>
          <w:rFonts w:ascii="Arial" w:hAnsi="Arial" w:cs="Arial"/>
          <w:bCs/>
          <w:sz w:val="20"/>
          <w:szCs w:val="20"/>
          <w:lang w:val="en-US"/>
        </w:rPr>
        <w:t xml:space="preserve"> concentration in </w:t>
      </w:r>
      <w:r w:rsidRPr="00943ED7">
        <w:rPr>
          <w:rFonts w:ascii="Arial" w:hAnsi="Arial" w:cs="Arial"/>
          <w:sz w:val="20"/>
          <w:szCs w:val="20"/>
          <w:lang w:val="en-US"/>
        </w:rPr>
        <w:t>wastewater</w:t>
      </w:r>
      <w:r w:rsidRPr="00943ED7">
        <w:rPr>
          <w:rFonts w:ascii="Arial" w:hAnsi="Arial" w:cs="Arial"/>
          <w:bCs/>
          <w:sz w:val="20"/>
          <w:szCs w:val="20"/>
          <w:lang w:val="en-US"/>
        </w:rPr>
        <w:t xml:space="preserve"> ranged from 32 to 7.10</w:t>
      </w:r>
      <w:r w:rsidRPr="00943ED7">
        <w:rPr>
          <w:rFonts w:ascii="Arial" w:hAnsi="Arial" w:cs="Arial"/>
          <w:bCs/>
          <w:sz w:val="20"/>
          <w:szCs w:val="20"/>
          <w:vertAlign w:val="superscript"/>
          <w:lang w:val="en-US"/>
        </w:rPr>
        <w:t>3</w:t>
      </w:r>
      <w:r w:rsidRPr="00943ED7">
        <w:rPr>
          <w:rFonts w:ascii="Arial" w:hAnsi="Arial" w:cs="Arial"/>
          <w:bCs/>
          <w:sz w:val="20"/>
          <w:szCs w:val="20"/>
          <w:lang w:val="en-US"/>
        </w:rPr>
        <w:t xml:space="preserve"> CFU/g</w:t>
      </w:r>
    </w:p>
    <w:p w14:paraId="50444DAB" w14:textId="6A9A4D1A" w:rsidR="005938D9" w:rsidRPr="00943ED7" w:rsidRDefault="005938D9" w:rsidP="00B25387">
      <w:pPr>
        <w:spacing w:line="480" w:lineRule="auto"/>
        <w:jc w:val="both"/>
        <w:rPr>
          <w:rFonts w:ascii="Arial" w:eastAsia="Times New Roman" w:hAnsi="Arial" w:cs="Arial"/>
          <w:b/>
          <w:bCs/>
          <w:color w:val="000000"/>
          <w:sz w:val="14"/>
          <w:szCs w:val="18"/>
          <w:lang w:val="en-US" w:eastAsia="fr-CA"/>
        </w:rPr>
      </w:pPr>
      <w:r w:rsidRPr="00943ED7">
        <w:rPr>
          <w:rFonts w:ascii="Arial" w:hAnsi="Arial" w:cs="Arial"/>
          <w:b/>
          <w:bCs/>
          <w:sz w:val="20"/>
          <w:szCs w:val="20"/>
          <w:lang w:val="en-US"/>
        </w:rPr>
        <w:t xml:space="preserve">Table </w:t>
      </w:r>
      <w:r w:rsidR="00846DD2" w:rsidRPr="00943ED7">
        <w:rPr>
          <w:rFonts w:ascii="Arial" w:hAnsi="Arial" w:cs="Arial"/>
          <w:b/>
          <w:bCs/>
          <w:sz w:val="20"/>
          <w:szCs w:val="20"/>
          <w:lang w:val="en-US"/>
        </w:rPr>
        <w:t>3</w:t>
      </w:r>
      <w:r w:rsidRPr="00943ED7">
        <w:rPr>
          <w:rFonts w:ascii="Arial" w:hAnsi="Arial" w:cs="Arial"/>
          <w:b/>
          <w:bCs/>
          <w:sz w:val="20"/>
          <w:szCs w:val="20"/>
          <w:lang w:val="en-US"/>
        </w:rPr>
        <w:t>:</w:t>
      </w:r>
      <w:r w:rsidRPr="00943ED7">
        <w:rPr>
          <w:rFonts w:ascii="Arial" w:hAnsi="Arial" w:cs="Arial"/>
          <w:sz w:val="20"/>
          <w:szCs w:val="20"/>
          <w:lang w:val="en-US"/>
        </w:rPr>
        <w:t xml:space="preserve"> </w:t>
      </w:r>
      <w:r w:rsidR="00337912" w:rsidRPr="00943ED7">
        <w:rPr>
          <w:rFonts w:ascii="Arial" w:hAnsi="Arial" w:cs="Arial"/>
          <w:sz w:val="20"/>
          <w:szCs w:val="20"/>
          <w:lang w:val="en-US"/>
        </w:rPr>
        <w:t>Number of positive samples</w:t>
      </w:r>
      <w:r w:rsidR="00C86C10" w:rsidRPr="00943ED7">
        <w:rPr>
          <w:rFonts w:ascii="Arial" w:hAnsi="Arial" w:cs="Arial"/>
          <w:sz w:val="20"/>
          <w:szCs w:val="20"/>
          <w:lang w:val="en-US"/>
        </w:rPr>
        <w:t xml:space="preserve"> in the wastewater by site</w:t>
      </w:r>
    </w:p>
    <w:tbl>
      <w:tblPr>
        <w:tblStyle w:val="Tableausimple11"/>
        <w:tblW w:w="0" w:type="auto"/>
        <w:tblBorders>
          <w:left w:val="none" w:sz="0" w:space="0" w:color="auto"/>
          <w:bottom w:val="single" w:sz="4" w:space="0" w:color="auto"/>
          <w:right w:val="none" w:sz="0" w:space="0" w:color="auto"/>
        </w:tblBorders>
        <w:tblLook w:val="04A0" w:firstRow="1" w:lastRow="0" w:firstColumn="1" w:lastColumn="0" w:noHBand="0" w:noVBand="1"/>
      </w:tblPr>
      <w:tblGrid>
        <w:gridCol w:w="785"/>
        <w:gridCol w:w="1701"/>
        <w:gridCol w:w="1164"/>
        <w:gridCol w:w="222"/>
        <w:gridCol w:w="848"/>
        <w:gridCol w:w="1144"/>
        <w:gridCol w:w="827"/>
      </w:tblGrid>
      <w:tr w:rsidR="00AB474D" w:rsidRPr="00E10F18" w14:paraId="73F26DE5" w14:textId="77777777" w:rsidTr="00E10F18">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1FECA457" w14:textId="77777777" w:rsidR="00AB474D" w:rsidRPr="003E15FF" w:rsidRDefault="00AB474D" w:rsidP="00B25387">
            <w:pPr>
              <w:spacing w:line="480" w:lineRule="auto"/>
              <w:jc w:val="center"/>
              <w:rPr>
                <w:rFonts w:ascii="Arial" w:eastAsia="Times New Roman" w:hAnsi="Arial" w:cs="Arial"/>
                <w:b w:val="0"/>
                <w:bCs w:val="0"/>
                <w:color w:val="000000"/>
                <w:sz w:val="16"/>
                <w:szCs w:val="16"/>
                <w:lang w:val="en-US" w:eastAsia="fr-CA"/>
              </w:rPr>
            </w:pPr>
          </w:p>
          <w:p w14:paraId="54696323" w14:textId="77777777"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Nature</w:t>
            </w:r>
          </w:p>
        </w:tc>
        <w:tc>
          <w:tcPr>
            <w:tcW w:w="0" w:type="auto"/>
            <w:vMerge w:val="restart"/>
            <w:tcBorders>
              <w:top w:val="single" w:sz="4" w:space="0" w:color="auto"/>
            </w:tcBorders>
            <w:noWrap/>
          </w:tcPr>
          <w:p w14:paraId="6A0D2522"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fr-CA"/>
              </w:rPr>
            </w:pPr>
          </w:p>
          <w:p w14:paraId="15566704"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spellStart"/>
            <w:r w:rsidRPr="00E10F18">
              <w:rPr>
                <w:rFonts w:ascii="Arial" w:eastAsia="Times New Roman" w:hAnsi="Arial" w:cs="Arial"/>
                <w:color w:val="000000"/>
                <w:sz w:val="16"/>
                <w:szCs w:val="16"/>
                <w:lang w:eastAsia="fr-CA"/>
              </w:rPr>
              <w:t>Number</w:t>
            </w:r>
            <w:proofErr w:type="spellEnd"/>
            <w:r w:rsidRPr="00E10F18">
              <w:rPr>
                <w:rFonts w:ascii="Arial" w:eastAsia="Times New Roman" w:hAnsi="Arial" w:cs="Arial"/>
                <w:color w:val="000000"/>
                <w:sz w:val="16"/>
                <w:szCs w:val="16"/>
                <w:lang w:eastAsia="fr-CA"/>
              </w:rPr>
              <w:t xml:space="preserve"> of </w:t>
            </w:r>
            <w:proofErr w:type="spellStart"/>
            <w:r w:rsidRPr="00E10F18">
              <w:rPr>
                <w:rFonts w:ascii="Arial" w:eastAsia="Times New Roman" w:hAnsi="Arial" w:cs="Arial"/>
                <w:color w:val="000000"/>
                <w:sz w:val="16"/>
                <w:szCs w:val="16"/>
                <w:lang w:eastAsia="fr-CA"/>
              </w:rPr>
              <w:t>samples</w:t>
            </w:r>
            <w:proofErr w:type="spellEnd"/>
          </w:p>
        </w:tc>
        <w:tc>
          <w:tcPr>
            <w:tcW w:w="0" w:type="auto"/>
            <w:gridSpan w:val="3"/>
            <w:tcBorders>
              <w:top w:val="single" w:sz="4" w:space="0" w:color="auto"/>
              <w:bottom w:val="single" w:sz="4" w:space="0" w:color="auto"/>
            </w:tcBorders>
          </w:tcPr>
          <w:p w14:paraId="2EBAB9E1"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r w:rsidRPr="00E10F18">
              <w:rPr>
                <w:rFonts w:ascii="Arial" w:eastAsia="Times New Roman" w:hAnsi="Arial" w:cs="Arial"/>
                <w:i/>
                <w:iCs/>
                <w:color w:val="000000"/>
                <w:sz w:val="16"/>
                <w:szCs w:val="16"/>
                <w:lang w:eastAsia="fr-CA"/>
              </w:rPr>
              <w:t xml:space="preserve">Salmonella </w:t>
            </w:r>
            <w:proofErr w:type="spellStart"/>
            <w:r w:rsidRPr="00E10F18">
              <w:rPr>
                <w:rFonts w:ascii="Arial" w:eastAsia="Times New Roman" w:hAnsi="Arial" w:cs="Arial"/>
                <w:i/>
                <w:iCs/>
                <w:color w:val="000000"/>
                <w:sz w:val="16"/>
                <w:szCs w:val="16"/>
                <w:lang w:eastAsia="fr-CA"/>
              </w:rPr>
              <w:t>sp</w:t>
            </w:r>
            <w:proofErr w:type="spellEnd"/>
          </w:p>
        </w:tc>
        <w:tc>
          <w:tcPr>
            <w:tcW w:w="0" w:type="auto"/>
            <w:gridSpan w:val="2"/>
            <w:tcBorders>
              <w:top w:val="single" w:sz="4" w:space="0" w:color="auto"/>
              <w:bottom w:val="single" w:sz="4" w:space="0" w:color="auto"/>
            </w:tcBorders>
          </w:tcPr>
          <w:p w14:paraId="4C79B3C5" w14:textId="77777777" w:rsidR="00AB474D" w:rsidRPr="00E10F18"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gramStart"/>
            <w:r w:rsidRPr="00E10F18">
              <w:rPr>
                <w:rFonts w:ascii="Arial" w:eastAsia="Times New Roman" w:hAnsi="Arial" w:cs="Arial"/>
                <w:i/>
                <w:iCs/>
                <w:color w:val="000000"/>
                <w:sz w:val="16"/>
                <w:szCs w:val="16"/>
                <w:lang w:eastAsia="fr-CA"/>
              </w:rPr>
              <w:t>Escherichia  coli</w:t>
            </w:r>
            <w:proofErr w:type="gramEnd"/>
          </w:p>
        </w:tc>
      </w:tr>
      <w:tr w:rsidR="004B6DF1" w:rsidRPr="00E10F18" w14:paraId="0C802FED" w14:textId="77777777" w:rsidTr="00E10F18">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noWrap/>
            <w:hideMark/>
          </w:tcPr>
          <w:p w14:paraId="366EE885" w14:textId="77777777" w:rsidR="004B6DF1" w:rsidRPr="00E10F18" w:rsidRDefault="004B6DF1" w:rsidP="00B25387">
            <w:pPr>
              <w:spacing w:line="480" w:lineRule="auto"/>
              <w:jc w:val="center"/>
              <w:rPr>
                <w:rFonts w:ascii="Arial" w:eastAsia="Times New Roman" w:hAnsi="Arial" w:cs="Arial"/>
                <w:color w:val="000000"/>
                <w:sz w:val="16"/>
                <w:szCs w:val="16"/>
                <w:lang w:eastAsia="fr-CA"/>
              </w:rPr>
            </w:pPr>
          </w:p>
        </w:tc>
        <w:tc>
          <w:tcPr>
            <w:tcW w:w="0" w:type="auto"/>
            <w:vMerge/>
            <w:tcBorders>
              <w:bottom w:val="single" w:sz="4" w:space="0" w:color="auto"/>
            </w:tcBorders>
            <w:shd w:val="clear" w:color="auto" w:fill="auto"/>
            <w:noWrap/>
            <w:hideMark/>
          </w:tcPr>
          <w:p w14:paraId="57DB19BF"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fr-CA"/>
              </w:rPr>
            </w:pPr>
          </w:p>
        </w:tc>
        <w:tc>
          <w:tcPr>
            <w:tcW w:w="0" w:type="auto"/>
            <w:tcBorders>
              <w:top w:val="single" w:sz="4" w:space="0" w:color="auto"/>
              <w:bottom w:val="single" w:sz="4" w:space="0" w:color="auto"/>
            </w:tcBorders>
            <w:shd w:val="clear" w:color="auto" w:fill="auto"/>
          </w:tcPr>
          <w:p w14:paraId="0B778FA7"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E10F18">
              <w:rPr>
                <w:rFonts w:ascii="Arial" w:eastAsia="Times New Roman" w:hAnsi="Arial" w:cs="Arial"/>
                <w:b/>
                <w:bCs/>
                <w:color w:val="000000"/>
                <w:sz w:val="16"/>
                <w:szCs w:val="16"/>
                <w:lang w:eastAsia="fr-CA"/>
              </w:rPr>
              <w:t>Samples</w:t>
            </w:r>
            <w:proofErr w:type="spellEnd"/>
            <w:r w:rsidRPr="00E10F18">
              <w:rPr>
                <w:rFonts w:ascii="Arial" w:eastAsia="Times New Roman" w:hAnsi="Arial" w:cs="Arial"/>
                <w:b/>
                <w:bCs/>
                <w:color w:val="000000"/>
                <w:sz w:val="16"/>
                <w:szCs w:val="16"/>
                <w:lang w:eastAsia="fr-CA"/>
              </w:rPr>
              <w:t xml:space="preserve">  (</w:t>
            </w:r>
            <w:proofErr w:type="gramEnd"/>
            <w:r w:rsidRPr="00E10F18">
              <w:rPr>
                <w:rFonts w:ascii="Arial" w:eastAsia="Times New Roman" w:hAnsi="Arial" w:cs="Arial"/>
                <w:b/>
                <w:bCs/>
                <w:color w:val="000000"/>
                <w:sz w:val="16"/>
                <w:szCs w:val="16"/>
                <w:lang w:eastAsia="fr-CA"/>
              </w:rPr>
              <w:t>+)</w:t>
            </w:r>
          </w:p>
        </w:tc>
        <w:tc>
          <w:tcPr>
            <w:tcW w:w="0" w:type="auto"/>
            <w:tcBorders>
              <w:top w:val="single" w:sz="4" w:space="0" w:color="auto"/>
              <w:bottom w:val="single" w:sz="4" w:space="0" w:color="auto"/>
            </w:tcBorders>
            <w:shd w:val="clear" w:color="auto" w:fill="auto"/>
          </w:tcPr>
          <w:p w14:paraId="04CEB64A"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
        </w:tc>
        <w:tc>
          <w:tcPr>
            <w:tcW w:w="0" w:type="auto"/>
            <w:tcBorders>
              <w:top w:val="single" w:sz="4" w:space="0" w:color="auto"/>
              <w:bottom w:val="single" w:sz="4" w:space="0" w:color="auto"/>
            </w:tcBorders>
            <w:shd w:val="clear" w:color="auto" w:fill="auto"/>
            <w:noWrap/>
            <w:hideMark/>
          </w:tcPr>
          <w:p w14:paraId="0933E657" w14:textId="77777777" w:rsidR="004B6DF1" w:rsidRPr="00E10F18"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E10F18">
              <w:rPr>
                <w:rFonts w:ascii="Arial" w:eastAsia="Times New Roman" w:hAnsi="Arial" w:cs="Arial"/>
                <w:b/>
                <w:bCs/>
                <w:color w:val="000000"/>
                <w:sz w:val="16"/>
                <w:szCs w:val="16"/>
                <w:lang w:eastAsia="fr-CA"/>
              </w:rPr>
              <w:t>(%)</w:t>
            </w:r>
          </w:p>
        </w:tc>
        <w:tc>
          <w:tcPr>
            <w:tcW w:w="1971" w:type="dxa"/>
            <w:gridSpan w:val="2"/>
            <w:tcBorders>
              <w:top w:val="single" w:sz="4" w:space="0" w:color="auto"/>
              <w:bottom w:val="single" w:sz="4" w:space="0" w:color="auto"/>
            </w:tcBorders>
            <w:shd w:val="clear" w:color="auto" w:fill="auto"/>
          </w:tcPr>
          <w:p w14:paraId="6958BE0F" w14:textId="5906071A" w:rsidR="00DA334C" w:rsidRPr="00E10F18" w:rsidRDefault="00C92185"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E10F18">
              <w:rPr>
                <w:rFonts w:ascii="Arial" w:eastAsia="Times New Roman" w:hAnsi="Arial" w:cs="Arial"/>
                <w:b/>
                <w:bCs/>
                <w:color w:val="000000"/>
                <w:sz w:val="16"/>
                <w:szCs w:val="16"/>
                <w:lang w:eastAsia="fr-CA"/>
              </w:rPr>
              <w:t>Samples</w:t>
            </w:r>
            <w:proofErr w:type="spellEnd"/>
            <w:r w:rsidRPr="00E10F18">
              <w:rPr>
                <w:rFonts w:ascii="Arial" w:eastAsia="Times New Roman" w:hAnsi="Arial" w:cs="Arial"/>
                <w:b/>
                <w:bCs/>
                <w:color w:val="000000"/>
                <w:sz w:val="16"/>
                <w:szCs w:val="16"/>
                <w:lang w:eastAsia="fr-CA"/>
              </w:rPr>
              <w:t xml:space="preserve">  (</w:t>
            </w:r>
            <w:proofErr w:type="gramEnd"/>
            <w:r w:rsidRPr="00E10F18">
              <w:rPr>
                <w:rFonts w:ascii="Arial" w:eastAsia="Times New Roman" w:hAnsi="Arial" w:cs="Arial"/>
                <w:b/>
                <w:bCs/>
                <w:color w:val="000000"/>
                <w:sz w:val="16"/>
                <w:szCs w:val="16"/>
                <w:lang w:eastAsia="fr-CA"/>
              </w:rPr>
              <w:t>+)</w:t>
            </w:r>
            <w:r w:rsidR="00DA334C" w:rsidRPr="00E10F18">
              <w:rPr>
                <w:rFonts w:ascii="Arial" w:eastAsia="Times New Roman" w:hAnsi="Arial" w:cs="Arial"/>
                <w:b/>
                <w:bCs/>
                <w:color w:val="000000"/>
                <w:sz w:val="16"/>
                <w:szCs w:val="16"/>
                <w:lang w:eastAsia="fr-CA"/>
              </w:rPr>
              <w:t xml:space="preserve">         </w:t>
            </w:r>
            <w:r w:rsidRPr="00E10F18">
              <w:rPr>
                <w:rFonts w:ascii="Arial" w:eastAsia="Times New Roman" w:hAnsi="Arial" w:cs="Arial"/>
                <w:b/>
                <w:bCs/>
                <w:color w:val="000000"/>
                <w:sz w:val="16"/>
                <w:szCs w:val="16"/>
                <w:lang w:eastAsia="fr-CA"/>
              </w:rPr>
              <w:t>(%)</w:t>
            </w:r>
          </w:p>
        </w:tc>
      </w:tr>
      <w:tr w:rsidR="00AB474D" w:rsidRPr="00E10F18" w14:paraId="5C4E293B" w14:textId="77777777" w:rsidTr="00E10F18">
        <w:trPr>
          <w:trHeight w:val="35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2CBB4ED9" w14:textId="7FC78048"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D.</w:t>
            </w:r>
            <w:proofErr w:type="gramStart"/>
            <w:r w:rsidRPr="00E10F18">
              <w:rPr>
                <w:rFonts w:ascii="Arial" w:eastAsia="Times New Roman" w:hAnsi="Arial" w:cs="Arial"/>
                <w:color w:val="000000"/>
                <w:sz w:val="16"/>
                <w:szCs w:val="16"/>
                <w:lang w:eastAsia="fr-CA"/>
              </w:rPr>
              <w:t>A.G</w:t>
            </w:r>
            <w:proofErr w:type="gramEnd"/>
          </w:p>
        </w:tc>
        <w:tc>
          <w:tcPr>
            <w:tcW w:w="0" w:type="auto"/>
            <w:tcBorders>
              <w:top w:val="single" w:sz="4" w:space="0" w:color="auto"/>
            </w:tcBorders>
            <w:noWrap/>
            <w:hideMark/>
          </w:tcPr>
          <w:p w14:paraId="28CC93B4" w14:textId="5095038F"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28</w:t>
            </w:r>
          </w:p>
        </w:tc>
        <w:tc>
          <w:tcPr>
            <w:tcW w:w="0" w:type="auto"/>
            <w:tcBorders>
              <w:top w:val="single" w:sz="4" w:space="0" w:color="auto"/>
            </w:tcBorders>
          </w:tcPr>
          <w:p w14:paraId="4B4B350F" w14:textId="16E6104F"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w:t>
            </w:r>
          </w:p>
        </w:tc>
        <w:tc>
          <w:tcPr>
            <w:tcW w:w="0" w:type="auto"/>
            <w:tcBorders>
              <w:top w:val="single" w:sz="4" w:space="0" w:color="auto"/>
            </w:tcBorders>
          </w:tcPr>
          <w:p w14:paraId="1F3F6408" w14:textId="7777777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single" w:sz="4" w:space="0" w:color="auto"/>
              <w:bottom w:val="nil"/>
            </w:tcBorders>
            <w:noWrap/>
            <w:hideMark/>
          </w:tcPr>
          <w:p w14:paraId="5DED49BE" w14:textId="6C99DC83"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7</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14 %</w:t>
            </w:r>
          </w:p>
        </w:tc>
        <w:tc>
          <w:tcPr>
            <w:tcW w:w="1144" w:type="dxa"/>
            <w:tcBorders>
              <w:top w:val="single" w:sz="4" w:space="0" w:color="auto"/>
            </w:tcBorders>
          </w:tcPr>
          <w:p w14:paraId="7332D8C2" w14:textId="5B1117B4" w:rsidR="00AB474D" w:rsidRPr="00E10F18" w:rsidRDefault="00C92185"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7</w:t>
            </w:r>
          </w:p>
        </w:tc>
        <w:tc>
          <w:tcPr>
            <w:tcW w:w="827" w:type="dxa"/>
            <w:tcBorders>
              <w:top w:val="single" w:sz="4" w:space="0" w:color="auto"/>
            </w:tcBorders>
            <w:noWrap/>
            <w:hideMark/>
          </w:tcPr>
          <w:p w14:paraId="00B28969" w14:textId="7BF0CEB0"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25%</w:t>
            </w:r>
          </w:p>
        </w:tc>
      </w:tr>
      <w:tr w:rsidR="00AB474D" w:rsidRPr="00E10F18" w14:paraId="22C64227" w14:textId="77777777" w:rsidTr="00E10F1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909D18" w14:textId="2B8343C2"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C.</w:t>
            </w:r>
            <w:proofErr w:type="gramStart"/>
            <w:r w:rsidRPr="00E10F18">
              <w:rPr>
                <w:rFonts w:ascii="Arial" w:eastAsia="Times New Roman" w:hAnsi="Arial" w:cs="Arial"/>
                <w:color w:val="000000"/>
                <w:sz w:val="16"/>
                <w:szCs w:val="16"/>
                <w:lang w:eastAsia="fr-CA"/>
              </w:rPr>
              <w:t>A.D</w:t>
            </w:r>
            <w:proofErr w:type="gramEnd"/>
          </w:p>
        </w:tc>
        <w:tc>
          <w:tcPr>
            <w:tcW w:w="0" w:type="auto"/>
            <w:shd w:val="clear" w:color="auto" w:fill="auto"/>
            <w:noWrap/>
            <w:hideMark/>
          </w:tcPr>
          <w:p w14:paraId="6FE76CCB" w14:textId="58BE4B3A"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30</w:t>
            </w:r>
          </w:p>
        </w:tc>
        <w:tc>
          <w:tcPr>
            <w:tcW w:w="0" w:type="auto"/>
            <w:shd w:val="clear" w:color="auto" w:fill="auto"/>
          </w:tcPr>
          <w:p w14:paraId="1C45A81A" w14:textId="5DC3ACCF"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0" w:type="auto"/>
            <w:shd w:val="clear" w:color="auto" w:fill="auto"/>
          </w:tcPr>
          <w:p w14:paraId="374EA6C4" w14:textId="77777777"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bottom w:val="nil"/>
            </w:tcBorders>
            <w:shd w:val="clear" w:color="auto" w:fill="auto"/>
            <w:noWrap/>
            <w:hideMark/>
          </w:tcPr>
          <w:p w14:paraId="5F608551" w14:textId="4BD83114" w:rsidR="00AB474D" w:rsidRPr="00E10F18" w:rsidRDefault="005938D9"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w:t>
            </w:r>
            <w:r w:rsidR="00AB474D" w:rsidRPr="00E10F18">
              <w:rPr>
                <w:rFonts w:ascii="Arial" w:eastAsia="Times New Roman" w:hAnsi="Arial" w:cs="Arial"/>
                <w:b/>
                <w:color w:val="000000"/>
                <w:sz w:val="16"/>
                <w:szCs w:val="16"/>
                <w:lang w:eastAsia="fr-CA"/>
              </w:rPr>
              <w:t>6</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6</w:t>
            </w:r>
            <w:r w:rsidR="00AB474D" w:rsidRPr="00E10F18">
              <w:rPr>
                <w:rFonts w:ascii="Arial" w:eastAsia="Times New Roman" w:hAnsi="Arial" w:cs="Arial"/>
                <w:b/>
                <w:color w:val="000000"/>
                <w:sz w:val="16"/>
                <w:szCs w:val="16"/>
                <w:lang w:eastAsia="fr-CA"/>
              </w:rPr>
              <w:t>6 %</w:t>
            </w:r>
          </w:p>
        </w:tc>
        <w:tc>
          <w:tcPr>
            <w:tcW w:w="1144" w:type="dxa"/>
            <w:shd w:val="clear" w:color="auto" w:fill="auto"/>
          </w:tcPr>
          <w:p w14:paraId="14E765A5" w14:textId="1D13FAF9" w:rsidR="00AB474D" w:rsidRPr="00E10F18" w:rsidRDefault="00C92185"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11</w:t>
            </w:r>
          </w:p>
        </w:tc>
        <w:tc>
          <w:tcPr>
            <w:tcW w:w="827" w:type="dxa"/>
            <w:shd w:val="clear" w:color="auto" w:fill="auto"/>
            <w:noWrap/>
            <w:hideMark/>
          </w:tcPr>
          <w:p w14:paraId="0C333007" w14:textId="3E6A6A5E" w:rsidR="00AB474D" w:rsidRPr="00E10F18" w:rsidRDefault="009248F4"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36</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66%</w:t>
            </w:r>
          </w:p>
        </w:tc>
      </w:tr>
      <w:tr w:rsidR="00AB474D" w:rsidRPr="00E10F18" w14:paraId="5E668667" w14:textId="77777777" w:rsidTr="00E10F18">
        <w:trPr>
          <w:trHeight w:val="356"/>
        </w:trPr>
        <w:tc>
          <w:tcPr>
            <w:cnfStyle w:val="001000000000" w:firstRow="0" w:lastRow="0" w:firstColumn="1" w:lastColumn="0" w:oddVBand="0" w:evenVBand="0" w:oddHBand="0" w:evenHBand="0" w:firstRowFirstColumn="0" w:firstRowLastColumn="0" w:lastRowFirstColumn="0" w:lastRowLastColumn="0"/>
            <w:tcW w:w="0" w:type="auto"/>
            <w:noWrap/>
          </w:tcPr>
          <w:p w14:paraId="01FA4E1C" w14:textId="7AE3AB1B"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C.R.</w:t>
            </w:r>
            <w:proofErr w:type="gramStart"/>
            <w:r w:rsidRPr="00E10F18">
              <w:rPr>
                <w:rFonts w:ascii="Arial" w:eastAsia="Times New Roman" w:hAnsi="Arial" w:cs="Arial"/>
                <w:color w:val="000000"/>
                <w:sz w:val="16"/>
                <w:szCs w:val="16"/>
                <w:lang w:eastAsia="fr-CA"/>
              </w:rPr>
              <w:t>P.T</w:t>
            </w:r>
            <w:proofErr w:type="gramEnd"/>
          </w:p>
        </w:tc>
        <w:tc>
          <w:tcPr>
            <w:tcW w:w="0" w:type="auto"/>
            <w:noWrap/>
          </w:tcPr>
          <w:p w14:paraId="7A932AB6" w14:textId="452F96D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32</w:t>
            </w:r>
          </w:p>
        </w:tc>
        <w:tc>
          <w:tcPr>
            <w:tcW w:w="0" w:type="auto"/>
          </w:tcPr>
          <w:p w14:paraId="7ADA7E34" w14:textId="36C9694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5</w:t>
            </w:r>
          </w:p>
        </w:tc>
        <w:tc>
          <w:tcPr>
            <w:tcW w:w="0" w:type="auto"/>
          </w:tcPr>
          <w:p w14:paraId="2B288C00" w14:textId="7777777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bottom w:val="nil"/>
            </w:tcBorders>
            <w:noWrap/>
          </w:tcPr>
          <w:p w14:paraId="4D8FA042" w14:textId="041932C8" w:rsidR="00AB474D" w:rsidRPr="00E10F18"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15</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62 %</w:t>
            </w:r>
          </w:p>
        </w:tc>
        <w:tc>
          <w:tcPr>
            <w:tcW w:w="1144" w:type="dxa"/>
          </w:tcPr>
          <w:p w14:paraId="1A03F007" w14:textId="215EF18F" w:rsidR="00AB474D" w:rsidRPr="00E10F18" w:rsidRDefault="00C92185"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w:t>
            </w:r>
            <w:r w:rsidR="004B6DF1" w:rsidRPr="00E10F18">
              <w:rPr>
                <w:rFonts w:ascii="Arial" w:eastAsia="Times New Roman" w:hAnsi="Arial" w:cs="Arial"/>
                <w:b/>
                <w:color w:val="000000"/>
                <w:sz w:val="16"/>
                <w:szCs w:val="16"/>
                <w:lang w:eastAsia="fr-CA"/>
              </w:rPr>
              <w:t>2</w:t>
            </w:r>
          </w:p>
        </w:tc>
        <w:tc>
          <w:tcPr>
            <w:tcW w:w="827" w:type="dxa"/>
            <w:noWrap/>
          </w:tcPr>
          <w:p w14:paraId="241BED2C" w14:textId="1B9824D6"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w:t>
            </w:r>
            <w:r w:rsidR="002D5C22" w:rsidRPr="00E10F18">
              <w:rPr>
                <w:rFonts w:ascii="Arial" w:eastAsia="Times New Roman" w:hAnsi="Arial" w:cs="Arial"/>
                <w:b/>
                <w:color w:val="000000"/>
                <w:sz w:val="16"/>
                <w:szCs w:val="16"/>
                <w:lang w:eastAsia="fr-CA"/>
              </w:rPr>
              <w:t>7.5</w:t>
            </w:r>
            <w:r w:rsidRPr="00E10F18">
              <w:rPr>
                <w:rFonts w:ascii="Arial" w:eastAsia="Times New Roman" w:hAnsi="Arial" w:cs="Arial"/>
                <w:b/>
                <w:color w:val="000000"/>
                <w:sz w:val="16"/>
                <w:szCs w:val="16"/>
                <w:lang w:eastAsia="fr-CA"/>
              </w:rPr>
              <w:t>%</w:t>
            </w:r>
          </w:p>
        </w:tc>
      </w:tr>
      <w:tr w:rsidR="00AB474D" w:rsidRPr="00E10F18" w14:paraId="5B7EF699" w14:textId="77777777" w:rsidTr="00E10F18">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2AE4A231" w14:textId="3722AD4F"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C.</w:t>
            </w:r>
            <w:proofErr w:type="gramStart"/>
            <w:r w:rsidRPr="00E10F18">
              <w:rPr>
                <w:rFonts w:ascii="Arial" w:eastAsia="Times New Roman" w:hAnsi="Arial" w:cs="Arial"/>
                <w:color w:val="000000"/>
                <w:sz w:val="16"/>
                <w:szCs w:val="16"/>
                <w:lang w:eastAsia="fr-CA"/>
              </w:rPr>
              <w:t>H.B</w:t>
            </w:r>
            <w:proofErr w:type="gramEnd"/>
          </w:p>
        </w:tc>
        <w:tc>
          <w:tcPr>
            <w:tcW w:w="0" w:type="auto"/>
            <w:tcBorders>
              <w:bottom w:val="single" w:sz="4" w:space="0" w:color="auto"/>
            </w:tcBorders>
            <w:shd w:val="clear" w:color="auto" w:fill="auto"/>
            <w:noWrap/>
            <w:hideMark/>
          </w:tcPr>
          <w:p w14:paraId="202F0B58" w14:textId="0B9209D0"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28</w:t>
            </w:r>
          </w:p>
        </w:tc>
        <w:tc>
          <w:tcPr>
            <w:tcW w:w="0" w:type="auto"/>
            <w:tcBorders>
              <w:bottom w:val="single" w:sz="4" w:space="0" w:color="auto"/>
            </w:tcBorders>
            <w:shd w:val="clear" w:color="auto" w:fill="auto"/>
          </w:tcPr>
          <w:p w14:paraId="47D2E4C4" w14:textId="78DC00F3"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0" w:type="auto"/>
            <w:tcBorders>
              <w:bottom w:val="single" w:sz="4" w:space="0" w:color="auto"/>
            </w:tcBorders>
            <w:shd w:val="clear" w:color="auto" w:fill="auto"/>
          </w:tcPr>
          <w:p w14:paraId="009F1D15" w14:textId="77777777" w:rsidR="00AB474D" w:rsidRPr="00E10F18"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nil"/>
              <w:bottom w:val="single" w:sz="4" w:space="0" w:color="auto"/>
            </w:tcBorders>
            <w:shd w:val="clear" w:color="auto" w:fill="auto"/>
            <w:noWrap/>
            <w:hideMark/>
          </w:tcPr>
          <w:p w14:paraId="732B54FD" w14:textId="0CA07739" w:rsidR="00AB474D" w:rsidRPr="00E10F18" w:rsidRDefault="005938D9"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 xml:space="preserve"> 28</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57 %</w:t>
            </w:r>
          </w:p>
        </w:tc>
        <w:tc>
          <w:tcPr>
            <w:tcW w:w="1144" w:type="dxa"/>
            <w:tcBorders>
              <w:bottom w:val="single" w:sz="4" w:space="0" w:color="auto"/>
            </w:tcBorders>
            <w:shd w:val="clear" w:color="auto" w:fill="auto"/>
          </w:tcPr>
          <w:p w14:paraId="60686E1D" w14:textId="5265B7F1" w:rsidR="00AB474D" w:rsidRPr="00E10F18" w:rsidRDefault="00C92185"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15</w:t>
            </w:r>
          </w:p>
        </w:tc>
        <w:tc>
          <w:tcPr>
            <w:tcW w:w="827" w:type="dxa"/>
            <w:tcBorders>
              <w:bottom w:val="single" w:sz="4" w:space="0" w:color="auto"/>
            </w:tcBorders>
            <w:shd w:val="clear" w:color="auto" w:fill="auto"/>
            <w:noWrap/>
            <w:hideMark/>
          </w:tcPr>
          <w:p w14:paraId="21552BD3" w14:textId="77E4336B" w:rsidR="00AB474D" w:rsidRPr="00E10F18" w:rsidRDefault="009248F4"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53</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57%</w:t>
            </w:r>
          </w:p>
        </w:tc>
      </w:tr>
      <w:tr w:rsidR="00AB474D" w:rsidRPr="003E15FF" w14:paraId="5A4AC96B" w14:textId="77777777" w:rsidTr="00E10F18">
        <w:trPr>
          <w:trHeight w:val="2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noWrap/>
            <w:hideMark/>
          </w:tcPr>
          <w:p w14:paraId="30C72738" w14:textId="77777777" w:rsidR="00AB474D" w:rsidRPr="00E10F18" w:rsidRDefault="00AB474D" w:rsidP="00B25387">
            <w:pPr>
              <w:spacing w:line="480" w:lineRule="auto"/>
              <w:jc w:val="center"/>
              <w:rPr>
                <w:rFonts w:ascii="Arial" w:eastAsia="Times New Roman" w:hAnsi="Arial" w:cs="Arial"/>
                <w:color w:val="000000"/>
                <w:sz w:val="16"/>
                <w:szCs w:val="16"/>
                <w:lang w:eastAsia="fr-CA"/>
              </w:rPr>
            </w:pPr>
            <w:r w:rsidRPr="00E10F18">
              <w:rPr>
                <w:rFonts w:ascii="Arial" w:eastAsia="Times New Roman" w:hAnsi="Arial" w:cs="Arial"/>
                <w:color w:val="000000"/>
                <w:sz w:val="16"/>
                <w:szCs w:val="16"/>
                <w:lang w:eastAsia="fr-CA"/>
              </w:rPr>
              <w:t>Total</w:t>
            </w:r>
          </w:p>
        </w:tc>
        <w:tc>
          <w:tcPr>
            <w:tcW w:w="0" w:type="auto"/>
            <w:tcBorders>
              <w:top w:val="single" w:sz="4" w:space="0" w:color="auto"/>
              <w:bottom w:val="single" w:sz="4" w:space="0" w:color="auto"/>
            </w:tcBorders>
            <w:noWrap/>
            <w:hideMark/>
          </w:tcPr>
          <w:p w14:paraId="63386ECD" w14:textId="25A9CD54"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118</w:t>
            </w:r>
          </w:p>
        </w:tc>
        <w:tc>
          <w:tcPr>
            <w:tcW w:w="0" w:type="auto"/>
            <w:tcBorders>
              <w:top w:val="single" w:sz="4" w:space="0" w:color="auto"/>
              <w:bottom w:val="single" w:sz="4" w:space="0" w:color="auto"/>
            </w:tcBorders>
          </w:tcPr>
          <w:p w14:paraId="06FF980D" w14:textId="415D3806" w:rsidR="00AB474D" w:rsidRPr="00E10F18"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23</w:t>
            </w:r>
          </w:p>
        </w:tc>
        <w:tc>
          <w:tcPr>
            <w:tcW w:w="0" w:type="auto"/>
            <w:tcBorders>
              <w:top w:val="single" w:sz="4" w:space="0" w:color="auto"/>
              <w:bottom w:val="single" w:sz="4" w:space="0" w:color="auto"/>
            </w:tcBorders>
          </w:tcPr>
          <w:p w14:paraId="1678DB94" w14:textId="77777777" w:rsidR="00AB474D" w:rsidRPr="00E10F18"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single" w:sz="4" w:space="0" w:color="auto"/>
              <w:bottom w:val="single" w:sz="4" w:space="0" w:color="auto"/>
            </w:tcBorders>
            <w:noWrap/>
            <w:hideMark/>
          </w:tcPr>
          <w:p w14:paraId="358C80BA" w14:textId="44284E20" w:rsidR="00AB474D" w:rsidRPr="00E10F18"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19</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49</w:t>
            </w:r>
            <w:r w:rsidR="00AB474D" w:rsidRPr="00E10F18">
              <w:rPr>
                <w:rFonts w:ascii="Arial" w:eastAsia="Times New Roman" w:hAnsi="Arial" w:cs="Arial"/>
                <w:b/>
                <w:color w:val="000000"/>
                <w:sz w:val="16"/>
                <w:szCs w:val="16"/>
                <w:lang w:eastAsia="fr-CA"/>
              </w:rPr>
              <w:t xml:space="preserve"> %</w:t>
            </w:r>
          </w:p>
        </w:tc>
        <w:tc>
          <w:tcPr>
            <w:tcW w:w="1144" w:type="dxa"/>
            <w:tcBorders>
              <w:top w:val="single" w:sz="4" w:space="0" w:color="auto"/>
              <w:bottom w:val="single" w:sz="4" w:space="0" w:color="auto"/>
            </w:tcBorders>
          </w:tcPr>
          <w:p w14:paraId="6A332FBE" w14:textId="600C8909"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4</w:t>
            </w:r>
            <w:r w:rsidR="00C92185" w:rsidRPr="00E10F18">
              <w:rPr>
                <w:rFonts w:ascii="Arial" w:eastAsia="Times New Roman" w:hAnsi="Arial" w:cs="Arial"/>
                <w:b/>
                <w:color w:val="000000"/>
                <w:sz w:val="16"/>
                <w:szCs w:val="16"/>
                <w:lang w:eastAsia="fr-CA"/>
              </w:rPr>
              <w:t>5</w:t>
            </w:r>
          </w:p>
        </w:tc>
        <w:tc>
          <w:tcPr>
            <w:tcW w:w="827" w:type="dxa"/>
            <w:tcBorders>
              <w:top w:val="single" w:sz="4" w:space="0" w:color="auto"/>
              <w:bottom w:val="single" w:sz="4" w:space="0" w:color="auto"/>
            </w:tcBorders>
            <w:noWrap/>
            <w:hideMark/>
          </w:tcPr>
          <w:p w14:paraId="48BB7380" w14:textId="06242E34" w:rsidR="00AB474D" w:rsidRPr="00E10F18"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38</w:t>
            </w:r>
            <w:r w:rsidR="002D5C22" w:rsidRPr="00E10F18">
              <w:rPr>
                <w:rFonts w:ascii="Arial" w:eastAsia="Times New Roman" w:hAnsi="Arial" w:cs="Arial"/>
                <w:b/>
                <w:color w:val="000000"/>
                <w:sz w:val="16"/>
                <w:szCs w:val="16"/>
                <w:lang w:eastAsia="fr-CA"/>
              </w:rPr>
              <w:t>.</w:t>
            </w:r>
            <w:r w:rsidRPr="00E10F18">
              <w:rPr>
                <w:rFonts w:ascii="Arial" w:eastAsia="Times New Roman" w:hAnsi="Arial" w:cs="Arial"/>
                <w:b/>
                <w:color w:val="000000"/>
                <w:sz w:val="16"/>
                <w:szCs w:val="16"/>
                <w:lang w:eastAsia="fr-CA"/>
              </w:rPr>
              <w:t>13%</w:t>
            </w:r>
          </w:p>
        </w:tc>
      </w:tr>
    </w:tbl>
    <w:p w14:paraId="65C0318A" w14:textId="193958DF" w:rsidR="00FF093A" w:rsidRDefault="00FF093A" w:rsidP="00B25387">
      <w:pPr>
        <w:spacing w:line="480" w:lineRule="auto"/>
        <w:jc w:val="both"/>
        <w:rPr>
          <w:rFonts w:ascii="Arial" w:hAnsi="Arial" w:cs="Arial"/>
          <w:lang w:val="en-US"/>
        </w:rPr>
      </w:pPr>
    </w:p>
    <w:p w14:paraId="20A89BB2" w14:textId="479749F9" w:rsidR="00FF093A" w:rsidRPr="00943ED7" w:rsidRDefault="00FF093A"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All upstream and downstream points were contaminated with </w:t>
      </w:r>
      <w:r w:rsidRPr="00943ED7">
        <w:rPr>
          <w:rFonts w:ascii="Arial" w:hAnsi="Arial" w:cs="Arial"/>
          <w:i/>
          <w:iCs/>
          <w:sz w:val="20"/>
          <w:szCs w:val="20"/>
          <w:lang w:val="en-US"/>
        </w:rPr>
        <w:t>E. coli</w:t>
      </w:r>
      <w:r w:rsidRPr="00943ED7">
        <w:rPr>
          <w:rFonts w:ascii="Arial" w:hAnsi="Arial" w:cs="Arial"/>
          <w:sz w:val="20"/>
          <w:szCs w:val="20"/>
          <w:lang w:val="en-US"/>
        </w:rPr>
        <w:t>, but the highest frequency was observed in the “Roundabout works canal”. Of the 32 samples taken, 12 were positive, giving a total of 37.5 %. The same applies to the c</w:t>
      </w:r>
      <w:r w:rsidR="00366556" w:rsidRPr="00943ED7">
        <w:rPr>
          <w:rFonts w:ascii="Arial" w:hAnsi="Arial" w:cs="Arial"/>
          <w:sz w:val="20"/>
          <w:szCs w:val="20"/>
          <w:lang w:val="en-US"/>
        </w:rPr>
        <w:t>h</w:t>
      </w:r>
      <w:r w:rsidRPr="00943ED7">
        <w:rPr>
          <w:rFonts w:ascii="Arial" w:hAnsi="Arial" w:cs="Arial"/>
          <w:sz w:val="20"/>
          <w:szCs w:val="20"/>
          <w:lang w:val="en-US"/>
        </w:rPr>
        <w:t>a</w:t>
      </w:r>
      <w:r w:rsidR="00366556" w:rsidRPr="00943ED7">
        <w:rPr>
          <w:rFonts w:ascii="Arial" w:hAnsi="Arial" w:cs="Arial"/>
          <w:sz w:val="20"/>
          <w:szCs w:val="20"/>
          <w:lang w:val="en-US"/>
        </w:rPr>
        <w:t>n</w:t>
      </w:r>
      <w:r w:rsidRPr="00943ED7">
        <w:rPr>
          <w:rFonts w:ascii="Arial" w:hAnsi="Arial" w:cs="Arial"/>
          <w:sz w:val="20"/>
          <w:szCs w:val="20"/>
          <w:lang w:val="en-US"/>
        </w:rPr>
        <w:t>n</w:t>
      </w:r>
      <w:r w:rsidR="00366556" w:rsidRPr="00943ED7">
        <w:rPr>
          <w:rFonts w:ascii="Arial" w:hAnsi="Arial" w:cs="Arial"/>
          <w:sz w:val="20"/>
          <w:szCs w:val="20"/>
          <w:lang w:val="en-US"/>
        </w:rPr>
        <w:t>e</w:t>
      </w:r>
      <w:r w:rsidRPr="00943ED7">
        <w:rPr>
          <w:rFonts w:ascii="Arial" w:hAnsi="Arial" w:cs="Arial"/>
          <w:sz w:val="20"/>
          <w:szCs w:val="20"/>
          <w:lang w:val="en-US"/>
        </w:rPr>
        <w:t xml:space="preserve">l in the </w:t>
      </w:r>
      <w:proofErr w:type="spellStart"/>
      <w:r w:rsidRPr="00943ED7">
        <w:rPr>
          <w:rFonts w:ascii="Arial" w:hAnsi="Arial" w:cs="Arial"/>
          <w:i/>
          <w:iCs/>
          <w:sz w:val="20"/>
          <w:szCs w:val="20"/>
          <w:lang w:val="en-US"/>
        </w:rPr>
        <w:t>Ardepdjoumal</w:t>
      </w:r>
      <w:proofErr w:type="spellEnd"/>
      <w:r w:rsidRPr="00943ED7">
        <w:rPr>
          <w:rFonts w:ascii="Arial" w:hAnsi="Arial" w:cs="Arial"/>
          <w:sz w:val="20"/>
          <w:szCs w:val="20"/>
          <w:lang w:val="en-US"/>
        </w:rPr>
        <w:t xml:space="preserve"> sites, where 11 samples recorded showed positive results out of a total of 30 samples collected (36.66 %). The trend is not the same for the isolation of </w:t>
      </w:r>
      <w:r w:rsidRPr="00943ED7">
        <w:rPr>
          <w:rFonts w:ascii="Arial" w:hAnsi="Arial" w:cs="Arial"/>
          <w:i/>
          <w:iCs/>
          <w:sz w:val="20"/>
          <w:szCs w:val="20"/>
          <w:lang w:val="en-US"/>
        </w:rPr>
        <w:t>Salmonella sp.</w:t>
      </w:r>
      <w:r w:rsidRPr="00943ED7">
        <w:rPr>
          <w:rFonts w:ascii="Arial" w:hAnsi="Arial" w:cs="Arial"/>
          <w:sz w:val="20"/>
          <w:szCs w:val="20"/>
          <w:lang w:val="en-US"/>
        </w:rPr>
        <w:t xml:space="preserve">, with a high frequency observed in the Channel </w:t>
      </w:r>
      <w:r w:rsidRPr="00943ED7">
        <w:rPr>
          <w:rFonts w:ascii="Arial" w:hAnsi="Arial" w:cs="Arial"/>
          <w:i/>
          <w:iCs/>
          <w:sz w:val="20"/>
          <w:szCs w:val="20"/>
          <w:lang w:val="en-US"/>
        </w:rPr>
        <w:t>Base</w:t>
      </w:r>
      <w:r w:rsidR="00366556" w:rsidRPr="00943ED7">
        <w:rPr>
          <w:rFonts w:ascii="Arial" w:hAnsi="Arial" w:cs="Arial"/>
          <w:i/>
          <w:iCs/>
          <w:sz w:val="20"/>
          <w:szCs w:val="20"/>
          <w:lang w:val="en-US"/>
        </w:rPr>
        <w:t xml:space="preserve"> Military</w:t>
      </w:r>
      <w:r w:rsidRPr="00943ED7">
        <w:rPr>
          <w:rFonts w:ascii="Arial" w:hAnsi="Arial" w:cs="Arial"/>
          <w:i/>
          <w:iCs/>
          <w:sz w:val="20"/>
          <w:szCs w:val="20"/>
          <w:lang w:val="en-US"/>
        </w:rPr>
        <w:t xml:space="preserve"> Hospital</w:t>
      </w:r>
      <w:r w:rsidRPr="00943ED7">
        <w:rPr>
          <w:rFonts w:ascii="Arial" w:hAnsi="Arial" w:cs="Arial"/>
          <w:sz w:val="20"/>
          <w:szCs w:val="20"/>
          <w:lang w:val="en-US"/>
        </w:rPr>
        <w:t xml:space="preserve"> of the 28 samples taken, 8 were positive (28,57 %). </w:t>
      </w:r>
    </w:p>
    <w:p w14:paraId="28C0AAA5" w14:textId="32E9E85C" w:rsidR="00637880" w:rsidRPr="00943ED7" w:rsidRDefault="00637880"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Coming to </w:t>
      </w:r>
      <w:r w:rsidRPr="00943ED7">
        <w:rPr>
          <w:rFonts w:ascii="Arial" w:hAnsi="Arial" w:cs="Arial"/>
          <w:b/>
          <w:sz w:val="20"/>
          <w:szCs w:val="20"/>
          <w:lang w:val="en-US"/>
        </w:rPr>
        <w:t>samples of raw vegetables</w:t>
      </w:r>
      <w:r w:rsidRPr="00943ED7">
        <w:rPr>
          <w:rFonts w:ascii="Arial" w:hAnsi="Arial" w:cs="Arial"/>
          <w:sz w:val="20"/>
          <w:szCs w:val="20"/>
          <w:lang w:val="en-US"/>
        </w:rPr>
        <w:t xml:space="preserve">; the results for </w:t>
      </w:r>
      <w:r w:rsidRPr="00943ED7">
        <w:rPr>
          <w:rFonts w:ascii="Arial" w:hAnsi="Arial" w:cs="Arial"/>
          <w:i/>
          <w:iCs/>
          <w:sz w:val="20"/>
          <w:szCs w:val="20"/>
          <w:lang w:val="en-US"/>
        </w:rPr>
        <w:t>E. coli</w:t>
      </w:r>
      <w:r w:rsidRPr="00943ED7">
        <w:rPr>
          <w:rFonts w:ascii="Arial" w:hAnsi="Arial" w:cs="Arial"/>
          <w:sz w:val="20"/>
          <w:szCs w:val="20"/>
          <w:lang w:val="en-US"/>
        </w:rPr>
        <w:t xml:space="preserve"> and </w:t>
      </w:r>
      <w:r w:rsidRPr="00943ED7">
        <w:rPr>
          <w:rFonts w:ascii="Arial" w:hAnsi="Arial" w:cs="Arial"/>
          <w:i/>
          <w:iCs/>
          <w:sz w:val="20"/>
          <w:szCs w:val="20"/>
          <w:lang w:val="en-US"/>
        </w:rPr>
        <w:t>Salmonella</w:t>
      </w:r>
      <w:r w:rsidRPr="00943ED7">
        <w:rPr>
          <w:rFonts w:ascii="Arial" w:hAnsi="Arial" w:cs="Arial"/>
          <w:sz w:val="20"/>
          <w:szCs w:val="20"/>
          <w:lang w:val="en-US"/>
        </w:rPr>
        <w:t xml:space="preserve"> according to the nature of the sample and the site are presented also in Table 4.</w:t>
      </w:r>
    </w:p>
    <w:p w14:paraId="6A0A0E54" w14:textId="2724FAB3" w:rsidR="00437880" w:rsidRPr="00943ED7" w:rsidRDefault="007E4ED1" w:rsidP="00B25387">
      <w:pPr>
        <w:tabs>
          <w:tab w:val="left" w:pos="8370"/>
        </w:tabs>
        <w:spacing w:line="480" w:lineRule="auto"/>
        <w:jc w:val="both"/>
        <w:rPr>
          <w:rFonts w:ascii="Arial" w:hAnsi="Arial" w:cs="Arial"/>
          <w:sz w:val="20"/>
          <w:szCs w:val="20"/>
          <w:lang w:val="en-US"/>
        </w:rPr>
      </w:pPr>
      <w:r w:rsidRPr="00943ED7">
        <w:rPr>
          <w:rFonts w:ascii="Arial" w:hAnsi="Arial" w:cs="Arial"/>
          <w:b/>
          <w:bCs/>
          <w:sz w:val="20"/>
          <w:szCs w:val="20"/>
          <w:lang w:val="en-US"/>
        </w:rPr>
        <w:lastRenderedPageBreak/>
        <w:t>T</w:t>
      </w:r>
      <w:r w:rsidR="00437880" w:rsidRPr="00943ED7">
        <w:rPr>
          <w:rFonts w:ascii="Arial" w:hAnsi="Arial" w:cs="Arial"/>
          <w:b/>
          <w:bCs/>
          <w:sz w:val="20"/>
          <w:szCs w:val="20"/>
          <w:lang w:val="en-US"/>
        </w:rPr>
        <w:t xml:space="preserve">able </w:t>
      </w:r>
      <w:r w:rsidR="00037D14" w:rsidRPr="00943ED7">
        <w:rPr>
          <w:rFonts w:ascii="Arial" w:hAnsi="Arial" w:cs="Arial"/>
          <w:b/>
          <w:bCs/>
          <w:sz w:val="20"/>
          <w:szCs w:val="20"/>
          <w:lang w:val="en-US"/>
        </w:rPr>
        <w:t>4</w:t>
      </w:r>
      <w:r w:rsidR="00437880" w:rsidRPr="00943ED7">
        <w:rPr>
          <w:rFonts w:ascii="Arial" w:hAnsi="Arial" w:cs="Arial"/>
          <w:b/>
          <w:bCs/>
          <w:sz w:val="20"/>
          <w:szCs w:val="20"/>
          <w:lang w:val="en-US"/>
        </w:rPr>
        <w:t>:</w:t>
      </w:r>
      <w:r w:rsidR="00437880" w:rsidRPr="00943ED7">
        <w:rPr>
          <w:rFonts w:ascii="Arial" w:hAnsi="Arial" w:cs="Arial"/>
          <w:sz w:val="20"/>
          <w:szCs w:val="20"/>
          <w:lang w:val="en-US"/>
        </w:rPr>
        <w:t xml:space="preserve"> </w:t>
      </w:r>
      <w:r w:rsidR="00EE42C6" w:rsidRPr="00943ED7">
        <w:rPr>
          <w:rFonts w:ascii="Arial" w:hAnsi="Arial" w:cs="Arial"/>
          <w:sz w:val="20"/>
          <w:szCs w:val="20"/>
          <w:lang w:val="en-US"/>
        </w:rPr>
        <w:t xml:space="preserve">Number of positive samples in the raw vegetables </w:t>
      </w:r>
      <w:r w:rsidR="00437880" w:rsidRPr="00943ED7">
        <w:rPr>
          <w:rFonts w:ascii="Arial" w:hAnsi="Arial" w:cs="Arial"/>
          <w:sz w:val="20"/>
          <w:szCs w:val="20"/>
          <w:lang w:val="en-US"/>
        </w:rPr>
        <w:t xml:space="preserve">from </w:t>
      </w:r>
      <w:r w:rsidR="00037D14" w:rsidRPr="00943ED7">
        <w:rPr>
          <w:rFonts w:ascii="Arial" w:hAnsi="Arial" w:cs="Arial"/>
          <w:sz w:val="20"/>
          <w:szCs w:val="20"/>
          <w:lang w:val="en-US"/>
        </w:rPr>
        <w:t>different</w:t>
      </w:r>
      <w:r w:rsidR="00ED6C1E" w:rsidRPr="00943ED7">
        <w:rPr>
          <w:rFonts w:ascii="Arial" w:hAnsi="Arial" w:cs="Arial"/>
          <w:sz w:val="20"/>
          <w:szCs w:val="20"/>
          <w:lang w:val="en-US"/>
        </w:rPr>
        <w:t xml:space="preserve"> sites</w:t>
      </w:r>
      <w:r w:rsidR="00711263" w:rsidRPr="00943ED7">
        <w:rPr>
          <w:rFonts w:ascii="Arial" w:hAnsi="Arial" w:cs="Arial"/>
          <w:sz w:val="20"/>
          <w:szCs w:val="20"/>
          <w:lang w:val="en-US"/>
        </w:rPr>
        <w:t>.</w:t>
      </w:r>
    </w:p>
    <w:tbl>
      <w:tblPr>
        <w:tblStyle w:val="Tableausimple11"/>
        <w:tblW w:w="0" w:type="auto"/>
        <w:tblBorders>
          <w:left w:val="none" w:sz="0" w:space="0" w:color="auto"/>
          <w:bottom w:val="none" w:sz="0" w:space="0" w:color="auto"/>
          <w:right w:val="none" w:sz="0" w:space="0" w:color="auto"/>
        </w:tblBorders>
        <w:tblLook w:val="04A0" w:firstRow="1" w:lastRow="0" w:firstColumn="1" w:lastColumn="0" w:noHBand="0" w:noVBand="1"/>
      </w:tblPr>
      <w:tblGrid>
        <w:gridCol w:w="996"/>
        <w:gridCol w:w="1126"/>
        <w:gridCol w:w="1275"/>
        <w:gridCol w:w="851"/>
        <w:gridCol w:w="1843"/>
        <w:gridCol w:w="760"/>
        <w:gridCol w:w="10"/>
      </w:tblGrid>
      <w:tr w:rsidR="000338D0" w:rsidRPr="009F4866" w14:paraId="4B16F75A" w14:textId="5F4C232C" w:rsidTr="000338D0">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96" w:type="dxa"/>
            <w:vMerge w:val="restart"/>
            <w:tcBorders>
              <w:top w:val="single" w:sz="4" w:space="0" w:color="auto"/>
              <w:right w:val="single" w:sz="4" w:space="0" w:color="auto"/>
            </w:tcBorders>
            <w:noWrap/>
          </w:tcPr>
          <w:p w14:paraId="7FCE3CF6" w14:textId="77777777" w:rsidR="00ED6C1E" w:rsidRPr="009F4866" w:rsidRDefault="00ED6C1E" w:rsidP="00B25387">
            <w:pPr>
              <w:spacing w:line="480" w:lineRule="auto"/>
              <w:jc w:val="center"/>
              <w:rPr>
                <w:rFonts w:ascii="Arial" w:eastAsia="Times New Roman" w:hAnsi="Arial" w:cs="Arial"/>
                <w:b w:val="0"/>
                <w:bCs w:val="0"/>
                <w:color w:val="000000"/>
                <w:sz w:val="16"/>
                <w:szCs w:val="16"/>
                <w:lang w:val="en-US" w:eastAsia="fr-CA"/>
              </w:rPr>
            </w:pPr>
          </w:p>
          <w:p w14:paraId="2605B3D6" w14:textId="6C57EDC6"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Vegetable</w:t>
            </w:r>
            <w:proofErr w:type="spellEnd"/>
          </w:p>
        </w:tc>
        <w:tc>
          <w:tcPr>
            <w:tcW w:w="1126" w:type="dxa"/>
            <w:vMerge w:val="restart"/>
            <w:tcBorders>
              <w:top w:val="single" w:sz="4" w:space="0" w:color="auto"/>
              <w:left w:val="single" w:sz="4" w:space="0" w:color="auto"/>
            </w:tcBorders>
            <w:noWrap/>
          </w:tcPr>
          <w:p w14:paraId="43D0E5FE" w14:textId="77777777" w:rsidR="00ED6C1E" w:rsidRPr="009F4866"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fr-CA"/>
              </w:rPr>
            </w:pPr>
          </w:p>
          <w:p w14:paraId="40142587" w14:textId="77777777" w:rsidR="00ED6C1E" w:rsidRPr="009F4866"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Number</w:t>
            </w:r>
            <w:proofErr w:type="spellEnd"/>
            <w:r w:rsidRPr="009F4866">
              <w:rPr>
                <w:rFonts w:ascii="Arial" w:eastAsia="Times New Roman" w:hAnsi="Arial" w:cs="Arial"/>
                <w:color w:val="000000"/>
                <w:sz w:val="16"/>
                <w:szCs w:val="16"/>
                <w:lang w:eastAsia="fr-CA"/>
              </w:rPr>
              <w:t xml:space="preserve"> of </w:t>
            </w:r>
            <w:proofErr w:type="spellStart"/>
            <w:r w:rsidRPr="009F4866">
              <w:rPr>
                <w:rFonts w:ascii="Arial" w:eastAsia="Times New Roman" w:hAnsi="Arial" w:cs="Arial"/>
                <w:color w:val="000000"/>
                <w:sz w:val="16"/>
                <w:szCs w:val="16"/>
                <w:lang w:eastAsia="fr-CA"/>
              </w:rPr>
              <w:t>samples</w:t>
            </w:r>
            <w:proofErr w:type="spellEnd"/>
          </w:p>
        </w:tc>
        <w:tc>
          <w:tcPr>
            <w:tcW w:w="2126" w:type="dxa"/>
            <w:gridSpan w:val="2"/>
            <w:tcBorders>
              <w:top w:val="single" w:sz="4" w:space="0" w:color="auto"/>
            </w:tcBorders>
          </w:tcPr>
          <w:p w14:paraId="5FF0873B" w14:textId="77777777" w:rsidR="00ED6C1E" w:rsidRPr="00E10F18"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r w:rsidRPr="00E10F18">
              <w:rPr>
                <w:rFonts w:ascii="Arial" w:eastAsia="Times New Roman" w:hAnsi="Arial" w:cs="Arial"/>
                <w:i/>
                <w:iCs/>
                <w:color w:val="000000"/>
                <w:sz w:val="16"/>
                <w:szCs w:val="16"/>
                <w:lang w:eastAsia="fr-CA"/>
              </w:rPr>
              <w:t xml:space="preserve">Salmonella </w:t>
            </w:r>
            <w:proofErr w:type="spellStart"/>
            <w:r w:rsidRPr="00E10F18">
              <w:rPr>
                <w:rFonts w:ascii="Arial" w:eastAsia="Times New Roman" w:hAnsi="Arial" w:cs="Arial"/>
                <w:i/>
                <w:iCs/>
                <w:color w:val="000000"/>
                <w:sz w:val="16"/>
                <w:szCs w:val="16"/>
                <w:lang w:eastAsia="fr-CA"/>
              </w:rPr>
              <w:t>sp</w:t>
            </w:r>
            <w:proofErr w:type="spellEnd"/>
          </w:p>
        </w:tc>
        <w:tc>
          <w:tcPr>
            <w:tcW w:w="1843" w:type="dxa"/>
            <w:tcBorders>
              <w:top w:val="single" w:sz="4" w:space="0" w:color="auto"/>
              <w:bottom w:val="single" w:sz="4" w:space="0" w:color="auto"/>
            </w:tcBorders>
          </w:tcPr>
          <w:p w14:paraId="2980BE72" w14:textId="77777777" w:rsidR="00ED6C1E" w:rsidRPr="009F4866"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gramStart"/>
            <w:r w:rsidRPr="009F4866">
              <w:rPr>
                <w:rFonts w:ascii="Arial" w:eastAsia="Times New Roman" w:hAnsi="Arial" w:cs="Arial"/>
                <w:i/>
                <w:iCs/>
                <w:color w:val="000000"/>
                <w:sz w:val="16"/>
                <w:szCs w:val="16"/>
                <w:lang w:eastAsia="fr-CA"/>
              </w:rPr>
              <w:t>Escherichia  coli</w:t>
            </w:r>
            <w:proofErr w:type="gramEnd"/>
          </w:p>
        </w:tc>
        <w:tc>
          <w:tcPr>
            <w:tcW w:w="770" w:type="dxa"/>
            <w:gridSpan w:val="2"/>
            <w:tcBorders>
              <w:top w:val="single" w:sz="4" w:space="0" w:color="auto"/>
              <w:bottom w:val="single" w:sz="4" w:space="0" w:color="auto"/>
            </w:tcBorders>
          </w:tcPr>
          <w:p w14:paraId="06EE253B" w14:textId="77777777" w:rsidR="000338D0" w:rsidRPr="009F4866" w:rsidRDefault="000338D0" w:rsidP="00B25387">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E10F18" w:rsidRPr="009F4866" w14:paraId="532BFCA4"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103"/>
        </w:trPr>
        <w:tc>
          <w:tcPr>
            <w:cnfStyle w:val="001000000000" w:firstRow="0" w:lastRow="0" w:firstColumn="1" w:lastColumn="0" w:oddVBand="0" w:evenVBand="0" w:oddHBand="0" w:evenHBand="0" w:firstRowFirstColumn="0" w:firstRowLastColumn="0" w:lastRowFirstColumn="0" w:lastRowLastColumn="0"/>
            <w:tcW w:w="996" w:type="dxa"/>
            <w:vMerge/>
            <w:tcBorders>
              <w:bottom w:val="single" w:sz="4" w:space="0" w:color="auto"/>
              <w:right w:val="single" w:sz="4" w:space="0" w:color="auto"/>
            </w:tcBorders>
            <w:shd w:val="clear" w:color="auto" w:fill="auto"/>
            <w:noWrap/>
            <w:hideMark/>
          </w:tcPr>
          <w:p w14:paraId="4B1C0CAA" w14:textId="77777777" w:rsidR="00ED6C1E" w:rsidRPr="009F4866" w:rsidRDefault="00ED6C1E" w:rsidP="00B25387">
            <w:pPr>
              <w:spacing w:line="480" w:lineRule="auto"/>
              <w:jc w:val="center"/>
              <w:rPr>
                <w:rFonts w:ascii="Arial" w:eastAsia="Times New Roman" w:hAnsi="Arial" w:cs="Arial"/>
                <w:color w:val="000000"/>
                <w:sz w:val="16"/>
                <w:szCs w:val="16"/>
                <w:lang w:eastAsia="fr-CA"/>
              </w:rPr>
            </w:pPr>
          </w:p>
        </w:tc>
        <w:tc>
          <w:tcPr>
            <w:tcW w:w="1126" w:type="dxa"/>
            <w:vMerge/>
            <w:tcBorders>
              <w:left w:val="single" w:sz="4" w:space="0" w:color="auto"/>
              <w:bottom w:val="single" w:sz="4" w:space="0" w:color="auto"/>
            </w:tcBorders>
            <w:shd w:val="clear" w:color="auto" w:fill="auto"/>
            <w:noWrap/>
            <w:hideMark/>
          </w:tcPr>
          <w:p w14:paraId="0E1EAEDA"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fr-CA"/>
              </w:rPr>
            </w:pPr>
          </w:p>
        </w:tc>
        <w:tc>
          <w:tcPr>
            <w:tcW w:w="1275" w:type="dxa"/>
            <w:tcBorders>
              <w:top w:val="single" w:sz="4" w:space="0" w:color="auto"/>
              <w:bottom w:val="single" w:sz="4" w:space="0" w:color="auto"/>
            </w:tcBorders>
            <w:shd w:val="clear" w:color="auto" w:fill="auto"/>
          </w:tcPr>
          <w:p w14:paraId="4A26938C"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E10F18">
              <w:rPr>
                <w:rFonts w:ascii="Arial" w:eastAsia="Times New Roman" w:hAnsi="Arial" w:cs="Arial"/>
                <w:b/>
                <w:bCs/>
                <w:color w:val="000000"/>
                <w:sz w:val="16"/>
                <w:szCs w:val="16"/>
                <w:lang w:eastAsia="fr-CA"/>
              </w:rPr>
              <w:t>Samples</w:t>
            </w:r>
            <w:proofErr w:type="spellEnd"/>
            <w:r w:rsidRPr="00E10F18">
              <w:rPr>
                <w:rFonts w:ascii="Arial" w:eastAsia="Times New Roman" w:hAnsi="Arial" w:cs="Arial"/>
                <w:b/>
                <w:bCs/>
                <w:color w:val="000000"/>
                <w:sz w:val="16"/>
                <w:szCs w:val="16"/>
                <w:lang w:eastAsia="fr-CA"/>
              </w:rPr>
              <w:t xml:space="preserve">  (</w:t>
            </w:r>
            <w:proofErr w:type="gramEnd"/>
            <w:r w:rsidRPr="00E10F18">
              <w:rPr>
                <w:rFonts w:ascii="Arial" w:eastAsia="Times New Roman" w:hAnsi="Arial" w:cs="Arial"/>
                <w:b/>
                <w:bCs/>
                <w:color w:val="000000"/>
                <w:sz w:val="16"/>
                <w:szCs w:val="16"/>
                <w:lang w:eastAsia="fr-CA"/>
              </w:rPr>
              <w:t>+)</w:t>
            </w:r>
          </w:p>
        </w:tc>
        <w:tc>
          <w:tcPr>
            <w:tcW w:w="851" w:type="dxa"/>
            <w:tcBorders>
              <w:top w:val="single" w:sz="4" w:space="0" w:color="auto"/>
              <w:bottom w:val="single" w:sz="4" w:space="0" w:color="auto"/>
            </w:tcBorders>
            <w:shd w:val="clear" w:color="auto" w:fill="auto"/>
          </w:tcPr>
          <w:p w14:paraId="5C160F8F"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E10F18">
              <w:rPr>
                <w:rFonts w:ascii="Arial" w:eastAsia="Times New Roman" w:hAnsi="Arial" w:cs="Arial"/>
                <w:b/>
                <w:bCs/>
                <w:color w:val="000000"/>
                <w:sz w:val="16"/>
                <w:szCs w:val="16"/>
                <w:lang w:eastAsia="fr-CA"/>
              </w:rPr>
              <w:t>(%)</w:t>
            </w:r>
          </w:p>
        </w:tc>
        <w:tc>
          <w:tcPr>
            <w:tcW w:w="1843" w:type="dxa"/>
            <w:tcBorders>
              <w:top w:val="single" w:sz="4" w:space="0" w:color="auto"/>
              <w:bottom w:val="single" w:sz="4" w:space="0" w:color="auto"/>
            </w:tcBorders>
            <w:shd w:val="clear" w:color="auto" w:fill="auto"/>
          </w:tcPr>
          <w:p w14:paraId="555FCFEB"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6"/>
                <w:szCs w:val="16"/>
                <w:lang w:eastAsia="fr-CA"/>
              </w:rPr>
            </w:pPr>
            <w:proofErr w:type="spellStart"/>
            <w:r w:rsidRPr="009F4866">
              <w:rPr>
                <w:rFonts w:ascii="Arial" w:eastAsia="Times New Roman" w:hAnsi="Arial" w:cs="Arial"/>
                <w:b/>
                <w:bCs/>
                <w:i/>
                <w:iCs/>
                <w:color w:val="000000"/>
                <w:sz w:val="16"/>
                <w:szCs w:val="16"/>
                <w:lang w:eastAsia="fr-CA"/>
              </w:rPr>
              <w:t>Samples</w:t>
            </w:r>
            <w:proofErr w:type="spellEnd"/>
            <w:r w:rsidRPr="009F4866">
              <w:rPr>
                <w:rFonts w:ascii="Arial" w:eastAsia="Times New Roman" w:hAnsi="Arial" w:cs="Arial"/>
                <w:b/>
                <w:bCs/>
                <w:i/>
                <w:iCs/>
                <w:color w:val="000000"/>
                <w:sz w:val="16"/>
                <w:szCs w:val="16"/>
                <w:lang w:eastAsia="fr-CA"/>
              </w:rPr>
              <w:t xml:space="preserve"> </w:t>
            </w:r>
            <w:r w:rsidRPr="009F4866">
              <w:rPr>
                <w:rFonts w:ascii="Arial" w:eastAsia="Times New Roman" w:hAnsi="Arial" w:cs="Arial"/>
                <w:b/>
                <w:bCs/>
                <w:color w:val="000000"/>
                <w:sz w:val="16"/>
                <w:szCs w:val="16"/>
                <w:lang w:eastAsia="fr-CA"/>
              </w:rPr>
              <w:t>(+)</w:t>
            </w:r>
          </w:p>
        </w:tc>
        <w:tc>
          <w:tcPr>
            <w:tcW w:w="760" w:type="dxa"/>
            <w:tcBorders>
              <w:top w:val="single" w:sz="4" w:space="0" w:color="auto"/>
            </w:tcBorders>
            <w:shd w:val="clear" w:color="auto" w:fill="auto"/>
            <w:noWrap/>
            <w:hideMark/>
          </w:tcPr>
          <w:p w14:paraId="57B84495" w14:textId="77777777" w:rsidR="00ED6C1E" w:rsidRPr="009F4866" w:rsidRDefault="00ED6C1E"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9F4866">
              <w:rPr>
                <w:rFonts w:ascii="Arial" w:eastAsia="Times New Roman" w:hAnsi="Arial" w:cs="Arial"/>
                <w:b/>
                <w:bCs/>
                <w:color w:val="000000"/>
                <w:sz w:val="16"/>
                <w:szCs w:val="16"/>
                <w:lang w:eastAsia="fr-CA"/>
              </w:rPr>
              <w:t xml:space="preserve">   (%)</w:t>
            </w:r>
          </w:p>
        </w:tc>
      </w:tr>
      <w:tr w:rsidR="000338D0" w:rsidRPr="009F4866" w14:paraId="5FDBA56E" w14:textId="18FBBDFB" w:rsidTr="000338D0">
        <w:trPr>
          <w:gridAfter w:val="1"/>
          <w:wAfter w:w="10" w:type="dxa"/>
          <w:trHeight w:val="320"/>
        </w:trPr>
        <w:tc>
          <w:tcPr>
            <w:cnfStyle w:val="001000000000" w:firstRow="0" w:lastRow="0" w:firstColumn="1" w:lastColumn="0" w:oddVBand="0" w:evenVBand="0" w:oddHBand="0" w:evenHBand="0" w:firstRowFirstColumn="0" w:firstRowLastColumn="0" w:lastRowFirstColumn="0" w:lastRowLastColumn="0"/>
            <w:tcW w:w="6091" w:type="dxa"/>
            <w:gridSpan w:val="5"/>
            <w:tcBorders>
              <w:top w:val="single" w:sz="4" w:space="0" w:color="auto"/>
            </w:tcBorders>
            <w:noWrap/>
          </w:tcPr>
          <w:p w14:paraId="6477B806" w14:textId="5B56A9CD" w:rsidR="00ED6C1E" w:rsidRPr="009323E2" w:rsidRDefault="00037D14" w:rsidP="00B25387">
            <w:pPr>
              <w:spacing w:line="480" w:lineRule="auto"/>
              <w:rPr>
                <w:rFonts w:ascii="Arial" w:eastAsia="Times New Roman" w:hAnsi="Arial" w:cs="Arial"/>
                <w:i/>
                <w:iCs/>
                <w:color w:val="000000"/>
                <w:sz w:val="16"/>
                <w:szCs w:val="16"/>
                <w:lang w:eastAsia="fr-CA"/>
              </w:rPr>
            </w:pPr>
            <w:r w:rsidRPr="00037D14">
              <w:rPr>
                <w:rFonts w:ascii="Arial" w:hAnsi="Arial" w:cs="Arial"/>
                <w:i/>
                <w:iCs/>
                <w:sz w:val="16"/>
                <w:szCs w:val="16"/>
                <w:u w:val="single"/>
                <w:lang w:val="en-US"/>
              </w:rPr>
              <w:t>Site</w:t>
            </w:r>
            <w:r>
              <w:rPr>
                <w:rFonts w:ascii="Arial" w:hAnsi="Arial" w:cs="Arial"/>
                <w:i/>
                <w:iCs/>
                <w:sz w:val="16"/>
                <w:szCs w:val="16"/>
                <w:lang w:val="en-US"/>
              </w:rPr>
              <w:t xml:space="preserve"> 1:</w:t>
            </w:r>
            <w:r w:rsidRPr="009323E2">
              <w:rPr>
                <w:rFonts w:ascii="Arial" w:hAnsi="Arial" w:cs="Arial"/>
                <w:i/>
                <w:iCs/>
                <w:sz w:val="16"/>
                <w:szCs w:val="16"/>
                <w:lang w:val="en-US"/>
              </w:rPr>
              <w:t xml:space="preserve"> </w:t>
            </w:r>
            <w:proofErr w:type="spellStart"/>
            <w:r w:rsidR="00ED6C1E" w:rsidRPr="009323E2">
              <w:rPr>
                <w:rFonts w:ascii="Arial" w:hAnsi="Arial" w:cs="Arial"/>
                <w:i/>
                <w:iCs/>
                <w:sz w:val="16"/>
                <w:szCs w:val="16"/>
                <w:lang w:val="en-US"/>
              </w:rPr>
              <w:t>Gassi</w:t>
            </w:r>
            <w:proofErr w:type="spellEnd"/>
            <w:r w:rsidR="00ED6C1E" w:rsidRPr="009323E2">
              <w:rPr>
                <w:rFonts w:ascii="Arial" w:hAnsi="Arial" w:cs="Arial"/>
                <w:i/>
                <w:iCs/>
                <w:sz w:val="16"/>
                <w:szCs w:val="16"/>
                <w:lang w:val="en-US"/>
              </w:rPr>
              <w:t xml:space="preserve"> slaughterhouse</w:t>
            </w:r>
            <w:r w:rsidR="000338D0">
              <w:rPr>
                <w:rFonts w:ascii="Arial" w:hAnsi="Arial" w:cs="Arial"/>
                <w:i/>
                <w:iCs/>
                <w:sz w:val="16"/>
                <w:szCs w:val="16"/>
                <w:lang w:val="en-US"/>
              </w:rPr>
              <w:t xml:space="preserve"> area</w:t>
            </w:r>
          </w:p>
        </w:tc>
        <w:tc>
          <w:tcPr>
            <w:tcW w:w="760" w:type="dxa"/>
            <w:tcBorders>
              <w:top w:val="single" w:sz="4" w:space="0" w:color="auto"/>
              <w:bottom w:val="single" w:sz="4" w:space="0" w:color="auto"/>
            </w:tcBorders>
          </w:tcPr>
          <w:p w14:paraId="0CB4153D" w14:textId="77777777" w:rsidR="000338D0" w:rsidRPr="009F4866" w:rsidRDefault="000338D0" w:rsidP="00B2538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ED6C1E" w:rsidRPr="009F4866" w14:paraId="3BB4B16C" w14:textId="08FE09DA"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shd w:val="clear" w:color="auto" w:fill="auto"/>
            <w:noWrap/>
          </w:tcPr>
          <w:p w14:paraId="59880AB9" w14:textId="0C6D2F9B"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A430D2">
              <w:rPr>
                <w:rFonts w:ascii="Arial" w:eastAsia="Times New Roman" w:hAnsi="Arial" w:cs="Arial"/>
                <w:color w:val="000000"/>
                <w:sz w:val="16"/>
                <w:szCs w:val="18"/>
                <w:lang w:eastAsia="fr-CA"/>
              </w:rPr>
              <w:t>Ca</w:t>
            </w:r>
            <w:r>
              <w:rPr>
                <w:rFonts w:ascii="Arial" w:eastAsia="Times New Roman" w:hAnsi="Arial" w:cs="Arial"/>
                <w:color w:val="000000"/>
                <w:sz w:val="16"/>
                <w:szCs w:val="18"/>
                <w:lang w:eastAsia="fr-CA"/>
              </w:rPr>
              <w:t>r</w:t>
            </w:r>
            <w:r w:rsidRPr="00A430D2">
              <w:rPr>
                <w:rFonts w:ascii="Arial" w:eastAsia="Times New Roman" w:hAnsi="Arial" w:cs="Arial"/>
                <w:color w:val="000000"/>
                <w:sz w:val="16"/>
                <w:szCs w:val="18"/>
                <w:lang w:eastAsia="fr-CA"/>
              </w:rPr>
              <w:t>r</w:t>
            </w:r>
            <w:r>
              <w:rPr>
                <w:rFonts w:ascii="Arial" w:eastAsia="Times New Roman" w:hAnsi="Arial" w:cs="Arial"/>
                <w:color w:val="000000"/>
                <w:sz w:val="16"/>
                <w:szCs w:val="18"/>
                <w:lang w:eastAsia="fr-CA"/>
              </w:rPr>
              <w:t>ot</w:t>
            </w:r>
            <w:proofErr w:type="spellEnd"/>
          </w:p>
        </w:tc>
        <w:tc>
          <w:tcPr>
            <w:tcW w:w="1126" w:type="dxa"/>
            <w:tcBorders>
              <w:top w:val="single" w:sz="4" w:space="0" w:color="auto"/>
            </w:tcBorders>
            <w:shd w:val="clear" w:color="auto" w:fill="auto"/>
            <w:noWrap/>
          </w:tcPr>
          <w:p w14:paraId="531051AB" w14:textId="53C7F83E"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8</w:t>
            </w:r>
          </w:p>
        </w:tc>
        <w:tc>
          <w:tcPr>
            <w:tcW w:w="1275" w:type="dxa"/>
            <w:tcBorders>
              <w:top w:val="single" w:sz="4" w:space="0" w:color="auto"/>
            </w:tcBorders>
            <w:shd w:val="clear" w:color="auto" w:fill="auto"/>
          </w:tcPr>
          <w:p w14:paraId="3419EDA1" w14:textId="398B3F6F"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8"/>
                <w:lang w:eastAsia="fr-CA"/>
              </w:rPr>
              <w:t>3</w:t>
            </w:r>
          </w:p>
        </w:tc>
        <w:tc>
          <w:tcPr>
            <w:tcW w:w="851" w:type="dxa"/>
            <w:tcBorders>
              <w:top w:val="single" w:sz="4" w:space="0" w:color="auto"/>
            </w:tcBorders>
            <w:shd w:val="clear" w:color="auto" w:fill="auto"/>
          </w:tcPr>
          <w:p w14:paraId="53B3524A" w14:textId="781EB8FC"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20"/>
                <w:lang w:eastAsia="fr-CA"/>
              </w:rPr>
              <w:t>37,5 %</w:t>
            </w:r>
          </w:p>
        </w:tc>
        <w:tc>
          <w:tcPr>
            <w:tcW w:w="1843" w:type="dxa"/>
            <w:tcBorders>
              <w:top w:val="single" w:sz="4" w:space="0" w:color="auto"/>
            </w:tcBorders>
            <w:shd w:val="clear" w:color="auto" w:fill="auto"/>
          </w:tcPr>
          <w:p w14:paraId="2168D074" w14:textId="19DF26D1"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1</w:t>
            </w:r>
          </w:p>
        </w:tc>
        <w:tc>
          <w:tcPr>
            <w:tcW w:w="760" w:type="dxa"/>
            <w:tcBorders>
              <w:top w:val="single" w:sz="4" w:space="0" w:color="auto"/>
            </w:tcBorders>
            <w:shd w:val="clear" w:color="auto" w:fill="auto"/>
            <w:noWrap/>
          </w:tcPr>
          <w:p w14:paraId="4D11B760" w14:textId="35FAA35A"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12,5%</w:t>
            </w:r>
          </w:p>
        </w:tc>
      </w:tr>
      <w:tr w:rsidR="00ED6C1E" w:rsidRPr="009F4866" w14:paraId="62BFE38C" w14:textId="222C7FC1"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noWrap/>
          </w:tcPr>
          <w:p w14:paraId="6EEC2468" w14:textId="1A1B43AA"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Pr>
                <w:rFonts w:ascii="Arial" w:eastAsia="Times New Roman" w:hAnsi="Arial" w:cs="Arial"/>
                <w:color w:val="000000"/>
                <w:sz w:val="16"/>
                <w:szCs w:val="18"/>
                <w:lang w:eastAsia="fr-CA"/>
              </w:rPr>
              <w:t>Lettuce</w:t>
            </w:r>
            <w:proofErr w:type="spellEnd"/>
          </w:p>
        </w:tc>
        <w:tc>
          <w:tcPr>
            <w:tcW w:w="1126" w:type="dxa"/>
            <w:noWrap/>
          </w:tcPr>
          <w:p w14:paraId="743D8C16" w14:textId="22FF85E2"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11</w:t>
            </w:r>
          </w:p>
        </w:tc>
        <w:tc>
          <w:tcPr>
            <w:tcW w:w="1275" w:type="dxa"/>
          </w:tcPr>
          <w:p w14:paraId="78340DD1" w14:textId="3FC000A0"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8"/>
                <w:lang w:eastAsia="fr-CA"/>
              </w:rPr>
              <w:t>4</w:t>
            </w:r>
          </w:p>
        </w:tc>
        <w:tc>
          <w:tcPr>
            <w:tcW w:w="851" w:type="dxa"/>
          </w:tcPr>
          <w:p w14:paraId="00030570" w14:textId="4DAB8293"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20"/>
                <w:lang w:eastAsia="fr-CA"/>
              </w:rPr>
              <w:t>36,36 %</w:t>
            </w:r>
          </w:p>
        </w:tc>
        <w:tc>
          <w:tcPr>
            <w:tcW w:w="1843" w:type="dxa"/>
          </w:tcPr>
          <w:p w14:paraId="0EF44C91" w14:textId="20E0E9A8"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5</w:t>
            </w:r>
          </w:p>
        </w:tc>
        <w:tc>
          <w:tcPr>
            <w:tcW w:w="760" w:type="dxa"/>
            <w:noWrap/>
          </w:tcPr>
          <w:p w14:paraId="4D2A16F7" w14:textId="6B598E6E"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45,45%</w:t>
            </w:r>
          </w:p>
        </w:tc>
      </w:tr>
      <w:tr w:rsidR="00ED6C1E" w:rsidRPr="009F4866" w14:paraId="316BB93C" w14:textId="3E97307E"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tcPr>
          <w:p w14:paraId="1818A10D" w14:textId="400D66A3"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A430D2">
              <w:rPr>
                <w:rFonts w:ascii="Arial" w:eastAsia="Times New Roman" w:hAnsi="Arial" w:cs="Arial"/>
                <w:color w:val="000000"/>
                <w:sz w:val="16"/>
                <w:szCs w:val="18"/>
                <w:lang w:eastAsia="fr-CA"/>
              </w:rPr>
              <w:t>Radis</w:t>
            </w:r>
            <w:r>
              <w:rPr>
                <w:rFonts w:ascii="Arial" w:eastAsia="Times New Roman" w:hAnsi="Arial" w:cs="Arial"/>
                <w:color w:val="000000"/>
                <w:sz w:val="16"/>
                <w:szCs w:val="18"/>
                <w:lang w:eastAsia="fr-CA"/>
              </w:rPr>
              <w:t>h</w:t>
            </w:r>
            <w:proofErr w:type="spellEnd"/>
          </w:p>
        </w:tc>
        <w:tc>
          <w:tcPr>
            <w:tcW w:w="1126" w:type="dxa"/>
            <w:shd w:val="clear" w:color="auto" w:fill="auto"/>
            <w:noWrap/>
          </w:tcPr>
          <w:p w14:paraId="03E727FF" w14:textId="5D274DB6"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6</w:t>
            </w:r>
          </w:p>
        </w:tc>
        <w:tc>
          <w:tcPr>
            <w:tcW w:w="1275" w:type="dxa"/>
            <w:shd w:val="clear" w:color="auto" w:fill="auto"/>
          </w:tcPr>
          <w:p w14:paraId="55F624EC" w14:textId="47DD186E"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8"/>
                <w:lang w:eastAsia="fr-CA"/>
              </w:rPr>
              <w:t>0</w:t>
            </w:r>
          </w:p>
        </w:tc>
        <w:tc>
          <w:tcPr>
            <w:tcW w:w="851" w:type="dxa"/>
            <w:shd w:val="clear" w:color="auto" w:fill="auto"/>
          </w:tcPr>
          <w:p w14:paraId="5EF34FEB" w14:textId="47BD11F3"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0</w:t>
            </w:r>
          </w:p>
        </w:tc>
        <w:tc>
          <w:tcPr>
            <w:tcW w:w="1843" w:type="dxa"/>
            <w:shd w:val="clear" w:color="auto" w:fill="auto"/>
          </w:tcPr>
          <w:p w14:paraId="374DD093" w14:textId="6F70A1AD"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4</w:t>
            </w:r>
          </w:p>
        </w:tc>
        <w:tc>
          <w:tcPr>
            <w:tcW w:w="760" w:type="dxa"/>
            <w:shd w:val="clear" w:color="auto" w:fill="auto"/>
            <w:noWrap/>
          </w:tcPr>
          <w:p w14:paraId="3F4767F3" w14:textId="65BA10E3"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66,66%</w:t>
            </w:r>
          </w:p>
        </w:tc>
      </w:tr>
      <w:tr w:rsidR="00ED6C1E" w:rsidRPr="009F4866" w14:paraId="594FFE14"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noWrap/>
          </w:tcPr>
          <w:p w14:paraId="75470346" w14:textId="3EFE552C" w:rsidR="00ED6C1E" w:rsidRPr="00A430D2" w:rsidRDefault="00ED6C1E" w:rsidP="00B25387">
            <w:pPr>
              <w:spacing w:line="480" w:lineRule="auto"/>
              <w:jc w:val="center"/>
              <w:rPr>
                <w:rFonts w:ascii="Arial" w:eastAsia="Times New Roman" w:hAnsi="Arial" w:cs="Arial"/>
                <w:color w:val="000000"/>
                <w:sz w:val="16"/>
                <w:szCs w:val="18"/>
                <w:lang w:eastAsia="fr-CA"/>
              </w:rPr>
            </w:pPr>
            <w:r w:rsidRPr="00A430D2">
              <w:rPr>
                <w:rFonts w:ascii="Arial" w:eastAsia="Times New Roman" w:hAnsi="Arial" w:cs="Arial"/>
                <w:color w:val="000000"/>
                <w:sz w:val="16"/>
                <w:szCs w:val="18"/>
                <w:lang w:eastAsia="fr-CA"/>
              </w:rPr>
              <w:t>Total</w:t>
            </w:r>
          </w:p>
        </w:tc>
        <w:tc>
          <w:tcPr>
            <w:tcW w:w="1126" w:type="dxa"/>
            <w:tcBorders>
              <w:bottom w:val="single" w:sz="4" w:space="0" w:color="auto"/>
            </w:tcBorders>
            <w:noWrap/>
          </w:tcPr>
          <w:p w14:paraId="40559A8D" w14:textId="3E165093" w:rsidR="00ED6C1E" w:rsidRPr="00A430D2"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A430D2">
              <w:rPr>
                <w:rFonts w:ascii="Arial" w:eastAsia="Times New Roman" w:hAnsi="Arial" w:cs="Arial"/>
                <w:b/>
                <w:color w:val="000000"/>
                <w:sz w:val="16"/>
                <w:szCs w:val="18"/>
                <w:lang w:eastAsia="fr-CA"/>
              </w:rPr>
              <w:t>25</w:t>
            </w:r>
          </w:p>
        </w:tc>
        <w:tc>
          <w:tcPr>
            <w:tcW w:w="1275" w:type="dxa"/>
            <w:tcBorders>
              <w:bottom w:val="single" w:sz="4" w:space="0" w:color="auto"/>
            </w:tcBorders>
          </w:tcPr>
          <w:p w14:paraId="2F16F275" w14:textId="791DFE33"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E10F18">
              <w:rPr>
                <w:rFonts w:ascii="Arial" w:eastAsia="Times New Roman" w:hAnsi="Arial" w:cs="Arial"/>
                <w:b/>
                <w:color w:val="000000"/>
                <w:sz w:val="16"/>
                <w:szCs w:val="18"/>
                <w:lang w:eastAsia="fr-CA"/>
              </w:rPr>
              <w:t>7</w:t>
            </w:r>
          </w:p>
        </w:tc>
        <w:tc>
          <w:tcPr>
            <w:tcW w:w="851" w:type="dxa"/>
            <w:tcBorders>
              <w:bottom w:val="single" w:sz="4" w:space="0" w:color="auto"/>
            </w:tcBorders>
          </w:tcPr>
          <w:p w14:paraId="1E60472D" w14:textId="732374C1"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A430D2">
              <w:rPr>
                <w:rFonts w:ascii="Arial" w:eastAsia="Times New Roman" w:hAnsi="Arial" w:cs="Arial"/>
                <w:b/>
                <w:color w:val="000000"/>
                <w:sz w:val="16"/>
                <w:szCs w:val="18"/>
                <w:lang w:eastAsia="fr-CA"/>
              </w:rPr>
              <w:t>32 %</w:t>
            </w:r>
          </w:p>
        </w:tc>
        <w:tc>
          <w:tcPr>
            <w:tcW w:w="1843" w:type="dxa"/>
            <w:tcBorders>
              <w:bottom w:val="single" w:sz="4" w:space="0" w:color="auto"/>
            </w:tcBorders>
          </w:tcPr>
          <w:p w14:paraId="6E974690" w14:textId="09CDD128" w:rsidR="00ED6C1E" w:rsidRPr="00A430D2"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A430D2">
              <w:rPr>
                <w:rFonts w:ascii="Arial" w:eastAsia="Times New Roman" w:hAnsi="Arial" w:cs="Arial"/>
                <w:b/>
                <w:color w:val="000000"/>
                <w:sz w:val="16"/>
                <w:szCs w:val="18"/>
                <w:lang w:eastAsia="fr-CA"/>
              </w:rPr>
              <w:t>10</w:t>
            </w:r>
          </w:p>
        </w:tc>
        <w:tc>
          <w:tcPr>
            <w:tcW w:w="760" w:type="dxa"/>
            <w:tcBorders>
              <w:bottom w:val="single" w:sz="4" w:space="0" w:color="auto"/>
            </w:tcBorders>
            <w:noWrap/>
          </w:tcPr>
          <w:p w14:paraId="3C7AEB83" w14:textId="37DDAE85" w:rsidR="00ED6C1E" w:rsidRPr="00A430D2"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A430D2">
              <w:rPr>
                <w:rFonts w:ascii="Arial" w:eastAsia="Times New Roman" w:hAnsi="Arial" w:cs="Arial"/>
                <w:b/>
                <w:color w:val="000000"/>
                <w:sz w:val="16"/>
                <w:szCs w:val="18"/>
                <w:lang w:eastAsia="fr-CA"/>
              </w:rPr>
              <w:t>40%</w:t>
            </w:r>
          </w:p>
        </w:tc>
      </w:tr>
      <w:tr w:rsidR="00ED6C1E" w:rsidRPr="009F4866" w14:paraId="39DE4602"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178"/>
        </w:trPr>
        <w:tc>
          <w:tcPr>
            <w:cnfStyle w:val="001000000000" w:firstRow="0" w:lastRow="0" w:firstColumn="1" w:lastColumn="0" w:oddVBand="0" w:evenVBand="0" w:oddHBand="0" w:evenHBand="0" w:firstRowFirstColumn="0" w:firstRowLastColumn="0" w:lastRowFirstColumn="0" w:lastRowLastColumn="0"/>
            <w:tcW w:w="6851" w:type="dxa"/>
            <w:gridSpan w:val="6"/>
            <w:tcBorders>
              <w:top w:val="single" w:sz="4" w:space="0" w:color="auto"/>
              <w:bottom w:val="single" w:sz="4" w:space="0" w:color="auto"/>
            </w:tcBorders>
            <w:shd w:val="clear" w:color="auto" w:fill="auto"/>
            <w:noWrap/>
          </w:tcPr>
          <w:p w14:paraId="2C7FB20C" w14:textId="068D7C9C" w:rsidR="00ED6C1E" w:rsidRPr="00E10F18" w:rsidRDefault="00037D14" w:rsidP="00B25387">
            <w:pPr>
              <w:spacing w:line="480" w:lineRule="auto"/>
              <w:rPr>
                <w:rFonts w:ascii="Arial" w:eastAsia="Times New Roman" w:hAnsi="Arial" w:cs="Arial"/>
                <w:b w:val="0"/>
                <w:i/>
                <w:iCs/>
                <w:color w:val="000000"/>
                <w:sz w:val="16"/>
                <w:szCs w:val="16"/>
                <w:lang w:eastAsia="fr-CA"/>
              </w:rPr>
            </w:pPr>
            <w:r w:rsidRPr="00E10F18">
              <w:rPr>
                <w:rFonts w:ascii="Arial" w:hAnsi="Arial" w:cs="Arial"/>
                <w:i/>
                <w:iCs/>
                <w:sz w:val="16"/>
                <w:szCs w:val="16"/>
                <w:u w:val="single"/>
                <w:lang w:val="en-US"/>
              </w:rPr>
              <w:t>Site</w:t>
            </w:r>
            <w:r w:rsidRPr="00E10F18">
              <w:rPr>
                <w:rFonts w:ascii="Arial" w:hAnsi="Arial" w:cs="Arial"/>
                <w:i/>
                <w:iCs/>
                <w:sz w:val="16"/>
                <w:szCs w:val="16"/>
                <w:lang w:val="en-US"/>
              </w:rPr>
              <w:t xml:space="preserve"> 2: </w:t>
            </w:r>
            <w:proofErr w:type="spellStart"/>
            <w:r w:rsidR="00ED6C1E" w:rsidRPr="00E10F18">
              <w:rPr>
                <w:rFonts w:ascii="Arial" w:hAnsi="Arial" w:cs="Arial"/>
                <w:i/>
                <w:iCs/>
                <w:sz w:val="16"/>
                <w:szCs w:val="16"/>
                <w:lang w:val="en-US"/>
              </w:rPr>
              <w:t>Ardepdjoumal</w:t>
            </w:r>
            <w:proofErr w:type="spellEnd"/>
            <w:r w:rsidR="00ED6C1E" w:rsidRPr="00E10F18">
              <w:rPr>
                <w:rFonts w:ascii="Arial" w:hAnsi="Arial" w:cs="Arial"/>
                <w:i/>
                <w:iCs/>
                <w:sz w:val="16"/>
                <w:szCs w:val="16"/>
                <w:lang w:val="en-US"/>
              </w:rPr>
              <w:t xml:space="preserve"> </w:t>
            </w:r>
          </w:p>
        </w:tc>
      </w:tr>
      <w:tr w:rsidR="00ED6C1E" w:rsidRPr="009F4866" w14:paraId="46186BF4"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noWrap/>
          </w:tcPr>
          <w:p w14:paraId="3D30C20D" w14:textId="26DBA6CF"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Rocket</w:t>
            </w:r>
          </w:p>
        </w:tc>
        <w:tc>
          <w:tcPr>
            <w:tcW w:w="1126" w:type="dxa"/>
            <w:noWrap/>
          </w:tcPr>
          <w:p w14:paraId="12913209" w14:textId="539B240C"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21</w:t>
            </w:r>
          </w:p>
        </w:tc>
        <w:tc>
          <w:tcPr>
            <w:tcW w:w="1275" w:type="dxa"/>
          </w:tcPr>
          <w:p w14:paraId="6739376B" w14:textId="01C2B9D4"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6</w:t>
            </w:r>
          </w:p>
        </w:tc>
        <w:tc>
          <w:tcPr>
            <w:tcW w:w="851" w:type="dxa"/>
          </w:tcPr>
          <w:p w14:paraId="190FEDE6" w14:textId="265FA8D9"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28,57 %</w:t>
            </w:r>
          </w:p>
        </w:tc>
        <w:tc>
          <w:tcPr>
            <w:tcW w:w="1843" w:type="dxa"/>
          </w:tcPr>
          <w:p w14:paraId="132644DC" w14:textId="3EDD54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10</w:t>
            </w:r>
          </w:p>
        </w:tc>
        <w:tc>
          <w:tcPr>
            <w:tcW w:w="760" w:type="dxa"/>
            <w:noWrap/>
          </w:tcPr>
          <w:p w14:paraId="3E2C5728" w14:textId="4BFE3C96"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47,61%</w:t>
            </w:r>
          </w:p>
        </w:tc>
      </w:tr>
      <w:tr w:rsidR="00ED6C1E" w:rsidRPr="009F4866" w14:paraId="00D83E42"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62"/>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hideMark/>
          </w:tcPr>
          <w:p w14:paraId="39B502FD" w14:textId="7C17BBFB"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Radish</w:t>
            </w:r>
            <w:proofErr w:type="spellEnd"/>
          </w:p>
        </w:tc>
        <w:tc>
          <w:tcPr>
            <w:tcW w:w="1126" w:type="dxa"/>
            <w:shd w:val="clear" w:color="auto" w:fill="auto"/>
            <w:noWrap/>
            <w:hideMark/>
          </w:tcPr>
          <w:p w14:paraId="704075A8" w14:textId="48745162"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w:t>
            </w:r>
          </w:p>
        </w:tc>
        <w:tc>
          <w:tcPr>
            <w:tcW w:w="1275" w:type="dxa"/>
            <w:shd w:val="clear" w:color="auto" w:fill="auto"/>
          </w:tcPr>
          <w:p w14:paraId="73EE8E63"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0</w:t>
            </w:r>
          </w:p>
        </w:tc>
        <w:tc>
          <w:tcPr>
            <w:tcW w:w="851" w:type="dxa"/>
            <w:shd w:val="clear" w:color="auto" w:fill="auto"/>
          </w:tcPr>
          <w:p w14:paraId="2AC19A45"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0</w:t>
            </w:r>
          </w:p>
        </w:tc>
        <w:tc>
          <w:tcPr>
            <w:tcW w:w="1843" w:type="dxa"/>
            <w:shd w:val="clear" w:color="auto" w:fill="auto"/>
          </w:tcPr>
          <w:p w14:paraId="6048103F" w14:textId="6E6982FF"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w:t>
            </w:r>
          </w:p>
        </w:tc>
        <w:tc>
          <w:tcPr>
            <w:tcW w:w="760" w:type="dxa"/>
            <w:shd w:val="clear" w:color="auto" w:fill="auto"/>
            <w:noWrap/>
            <w:hideMark/>
          </w:tcPr>
          <w:p w14:paraId="47A43028" w14:textId="44B71774"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50 %</w:t>
            </w:r>
          </w:p>
        </w:tc>
      </w:tr>
      <w:tr w:rsidR="000338D0" w:rsidRPr="009F4866" w14:paraId="3DE98501" w14:textId="77777777" w:rsidTr="000338D0">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noWrap/>
            <w:hideMark/>
          </w:tcPr>
          <w:p w14:paraId="02D927A6" w14:textId="77777777"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Total</w:t>
            </w:r>
          </w:p>
        </w:tc>
        <w:tc>
          <w:tcPr>
            <w:tcW w:w="1126" w:type="dxa"/>
            <w:tcBorders>
              <w:bottom w:val="single" w:sz="4" w:space="0" w:color="auto"/>
            </w:tcBorders>
            <w:noWrap/>
            <w:hideMark/>
          </w:tcPr>
          <w:p w14:paraId="5FD2AB39"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25</w:t>
            </w:r>
          </w:p>
        </w:tc>
        <w:tc>
          <w:tcPr>
            <w:tcW w:w="1275" w:type="dxa"/>
            <w:tcBorders>
              <w:bottom w:val="single" w:sz="4" w:space="0" w:color="auto"/>
            </w:tcBorders>
          </w:tcPr>
          <w:p w14:paraId="2FFF9D95" w14:textId="5B15F689"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6</w:t>
            </w:r>
          </w:p>
        </w:tc>
        <w:tc>
          <w:tcPr>
            <w:tcW w:w="851" w:type="dxa"/>
            <w:tcBorders>
              <w:bottom w:val="single" w:sz="4" w:space="0" w:color="auto"/>
            </w:tcBorders>
          </w:tcPr>
          <w:p w14:paraId="3828E671" w14:textId="33D383D0"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24 %</w:t>
            </w:r>
          </w:p>
        </w:tc>
        <w:tc>
          <w:tcPr>
            <w:tcW w:w="1843" w:type="dxa"/>
            <w:tcBorders>
              <w:bottom w:val="single" w:sz="4" w:space="0" w:color="auto"/>
            </w:tcBorders>
          </w:tcPr>
          <w:p w14:paraId="141D4450" w14:textId="3BDF7F05"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12</w:t>
            </w:r>
          </w:p>
        </w:tc>
        <w:tc>
          <w:tcPr>
            <w:tcW w:w="760" w:type="dxa"/>
            <w:noWrap/>
            <w:hideMark/>
          </w:tcPr>
          <w:p w14:paraId="41D25A93" w14:textId="3521CC33"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48%</w:t>
            </w:r>
          </w:p>
        </w:tc>
      </w:tr>
      <w:tr w:rsidR="000338D0" w:rsidRPr="009F4866" w14:paraId="7C9340DB" w14:textId="4C6CA061"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72"/>
        </w:trPr>
        <w:tc>
          <w:tcPr>
            <w:cnfStyle w:val="001000000000" w:firstRow="0" w:lastRow="0" w:firstColumn="1" w:lastColumn="0" w:oddVBand="0" w:evenVBand="0" w:oddHBand="0" w:evenHBand="0" w:firstRowFirstColumn="0" w:firstRowLastColumn="0" w:lastRowFirstColumn="0" w:lastRowLastColumn="0"/>
            <w:tcW w:w="6091" w:type="dxa"/>
            <w:gridSpan w:val="5"/>
            <w:tcBorders>
              <w:top w:val="single" w:sz="4" w:space="0" w:color="auto"/>
            </w:tcBorders>
            <w:shd w:val="clear" w:color="auto" w:fill="auto"/>
            <w:noWrap/>
          </w:tcPr>
          <w:p w14:paraId="5B919F25" w14:textId="40163BA5" w:rsidR="00ED6C1E" w:rsidRPr="00E10F18" w:rsidRDefault="00037D14" w:rsidP="00B25387">
            <w:pPr>
              <w:spacing w:line="480" w:lineRule="auto"/>
              <w:rPr>
                <w:rFonts w:ascii="Arial" w:eastAsia="Times New Roman" w:hAnsi="Arial" w:cs="Arial"/>
                <w:color w:val="000000"/>
                <w:sz w:val="16"/>
                <w:szCs w:val="16"/>
                <w:lang w:eastAsia="fr-CA"/>
              </w:rPr>
            </w:pPr>
            <w:r w:rsidRPr="00E10F18">
              <w:rPr>
                <w:rFonts w:ascii="Arial" w:hAnsi="Arial" w:cs="Arial"/>
                <w:i/>
                <w:iCs/>
                <w:sz w:val="16"/>
                <w:szCs w:val="16"/>
                <w:u w:val="single"/>
                <w:lang w:val="en-US"/>
              </w:rPr>
              <w:t>Site</w:t>
            </w:r>
            <w:r w:rsidRPr="00E10F18">
              <w:rPr>
                <w:rFonts w:ascii="Arial" w:hAnsi="Arial" w:cs="Arial"/>
                <w:sz w:val="16"/>
                <w:szCs w:val="16"/>
                <w:lang w:val="en-US"/>
              </w:rPr>
              <w:t xml:space="preserve"> </w:t>
            </w:r>
            <w:r w:rsidRPr="00E10F18">
              <w:rPr>
                <w:rFonts w:ascii="Arial" w:hAnsi="Arial" w:cs="Arial"/>
                <w:i/>
                <w:iCs/>
                <w:sz w:val="16"/>
                <w:szCs w:val="16"/>
                <w:lang w:val="en-US"/>
              </w:rPr>
              <w:t>3</w:t>
            </w:r>
            <w:r w:rsidRPr="00E10F18">
              <w:rPr>
                <w:rFonts w:ascii="Arial" w:hAnsi="Arial" w:cs="Arial"/>
                <w:sz w:val="16"/>
                <w:szCs w:val="16"/>
                <w:lang w:val="en-US"/>
              </w:rPr>
              <w:t>:</w:t>
            </w:r>
            <w:r w:rsidRPr="00E10F18">
              <w:rPr>
                <w:rFonts w:ascii="Arial" w:hAnsi="Arial" w:cs="Arial"/>
                <w:i/>
                <w:iCs/>
                <w:sz w:val="16"/>
                <w:szCs w:val="16"/>
                <w:lang w:val="en-US"/>
              </w:rPr>
              <w:t xml:space="preserve"> </w:t>
            </w:r>
            <w:r w:rsidR="00ED6C1E" w:rsidRPr="00E10F18">
              <w:rPr>
                <w:rFonts w:ascii="Arial" w:hAnsi="Arial" w:cs="Arial"/>
                <w:i/>
                <w:iCs/>
                <w:sz w:val="16"/>
                <w:szCs w:val="16"/>
                <w:lang w:val="en-US"/>
              </w:rPr>
              <w:t>Roundabout works</w:t>
            </w:r>
          </w:p>
        </w:tc>
        <w:tc>
          <w:tcPr>
            <w:tcW w:w="760" w:type="dxa"/>
            <w:tcBorders>
              <w:top w:val="single" w:sz="4" w:space="0" w:color="auto"/>
              <w:bottom w:val="single" w:sz="4" w:space="0" w:color="auto"/>
            </w:tcBorders>
            <w:shd w:val="clear" w:color="auto" w:fill="auto"/>
          </w:tcPr>
          <w:p w14:paraId="7E5188D8" w14:textId="77777777" w:rsidR="000338D0" w:rsidRPr="009F4866" w:rsidRDefault="000338D0"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338D0" w:rsidRPr="009F4866" w14:paraId="1CA2FAB0"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noWrap/>
            <w:hideMark/>
          </w:tcPr>
          <w:p w14:paraId="62BED55A" w14:textId="141F7F02"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hAnsi="Arial" w:cs="Arial"/>
                <w:sz w:val="16"/>
                <w:szCs w:val="16"/>
                <w:lang w:val="en-US"/>
              </w:rPr>
              <w:t>lettuce</w:t>
            </w:r>
          </w:p>
        </w:tc>
        <w:tc>
          <w:tcPr>
            <w:tcW w:w="1126" w:type="dxa"/>
            <w:tcBorders>
              <w:top w:val="single" w:sz="4" w:space="0" w:color="auto"/>
            </w:tcBorders>
            <w:noWrap/>
            <w:hideMark/>
          </w:tcPr>
          <w:p w14:paraId="4E0BD1C2"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12</w:t>
            </w:r>
          </w:p>
        </w:tc>
        <w:tc>
          <w:tcPr>
            <w:tcW w:w="1275" w:type="dxa"/>
            <w:tcBorders>
              <w:top w:val="single" w:sz="4" w:space="0" w:color="auto"/>
            </w:tcBorders>
          </w:tcPr>
          <w:p w14:paraId="367AE72E" w14:textId="77777777"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3</w:t>
            </w:r>
          </w:p>
        </w:tc>
        <w:tc>
          <w:tcPr>
            <w:tcW w:w="851" w:type="dxa"/>
            <w:tcBorders>
              <w:top w:val="single" w:sz="4" w:space="0" w:color="auto"/>
            </w:tcBorders>
          </w:tcPr>
          <w:p w14:paraId="380B803F"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25 %</w:t>
            </w:r>
          </w:p>
        </w:tc>
        <w:tc>
          <w:tcPr>
            <w:tcW w:w="1843" w:type="dxa"/>
            <w:tcBorders>
              <w:top w:val="single" w:sz="4" w:space="0" w:color="auto"/>
            </w:tcBorders>
          </w:tcPr>
          <w:p w14:paraId="2C43B7B2"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6</w:t>
            </w:r>
          </w:p>
        </w:tc>
        <w:tc>
          <w:tcPr>
            <w:tcW w:w="760" w:type="dxa"/>
            <w:tcBorders>
              <w:top w:val="single" w:sz="4" w:space="0" w:color="auto"/>
            </w:tcBorders>
            <w:noWrap/>
            <w:hideMark/>
          </w:tcPr>
          <w:p w14:paraId="3CEAF417"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50%</w:t>
            </w:r>
          </w:p>
        </w:tc>
      </w:tr>
      <w:tr w:rsidR="00ED6C1E" w:rsidRPr="009F4866" w14:paraId="29EA8359"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hideMark/>
          </w:tcPr>
          <w:p w14:paraId="3377EDBB" w14:textId="43EAE5BC" w:rsidR="00ED6C1E" w:rsidRPr="009F4866" w:rsidRDefault="00ED6C1E" w:rsidP="00B25387">
            <w:pPr>
              <w:spacing w:line="480" w:lineRule="auto"/>
              <w:jc w:val="center"/>
              <w:rPr>
                <w:rFonts w:ascii="Arial" w:eastAsia="Times New Roman" w:hAnsi="Arial" w:cs="Arial"/>
                <w:color w:val="000000"/>
                <w:sz w:val="16"/>
                <w:szCs w:val="16"/>
                <w:lang w:eastAsia="fr-CA"/>
              </w:rPr>
            </w:pPr>
            <w:proofErr w:type="spellStart"/>
            <w:r w:rsidRPr="009F4866">
              <w:rPr>
                <w:rFonts w:ascii="Arial" w:eastAsia="Times New Roman" w:hAnsi="Arial" w:cs="Arial"/>
                <w:color w:val="000000"/>
                <w:sz w:val="16"/>
                <w:szCs w:val="16"/>
                <w:lang w:eastAsia="fr-CA"/>
              </w:rPr>
              <w:t>On</w:t>
            </w:r>
            <w:r>
              <w:rPr>
                <w:rFonts w:ascii="Arial" w:eastAsia="Times New Roman" w:hAnsi="Arial" w:cs="Arial"/>
                <w:color w:val="000000"/>
                <w:sz w:val="16"/>
                <w:szCs w:val="16"/>
                <w:lang w:eastAsia="fr-CA"/>
              </w:rPr>
              <w:t>i</w:t>
            </w:r>
            <w:r w:rsidRPr="009F4866">
              <w:rPr>
                <w:rFonts w:ascii="Arial" w:eastAsia="Times New Roman" w:hAnsi="Arial" w:cs="Arial"/>
                <w:color w:val="000000"/>
                <w:sz w:val="16"/>
                <w:szCs w:val="16"/>
                <w:lang w:eastAsia="fr-CA"/>
              </w:rPr>
              <w:t>on</w:t>
            </w:r>
            <w:proofErr w:type="spellEnd"/>
          </w:p>
        </w:tc>
        <w:tc>
          <w:tcPr>
            <w:tcW w:w="1126" w:type="dxa"/>
            <w:shd w:val="clear" w:color="auto" w:fill="auto"/>
            <w:noWrap/>
            <w:hideMark/>
          </w:tcPr>
          <w:p w14:paraId="1AE7F6D4"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13</w:t>
            </w:r>
          </w:p>
        </w:tc>
        <w:tc>
          <w:tcPr>
            <w:tcW w:w="1275" w:type="dxa"/>
            <w:shd w:val="clear" w:color="auto" w:fill="auto"/>
          </w:tcPr>
          <w:p w14:paraId="4FF4D8F7"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w:t>
            </w:r>
          </w:p>
        </w:tc>
        <w:tc>
          <w:tcPr>
            <w:tcW w:w="851" w:type="dxa"/>
            <w:shd w:val="clear" w:color="auto" w:fill="auto"/>
          </w:tcPr>
          <w:p w14:paraId="1481A233"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7,69 %</w:t>
            </w:r>
          </w:p>
        </w:tc>
        <w:tc>
          <w:tcPr>
            <w:tcW w:w="1843" w:type="dxa"/>
            <w:shd w:val="clear" w:color="auto" w:fill="auto"/>
          </w:tcPr>
          <w:p w14:paraId="4C3832E7"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w:t>
            </w:r>
          </w:p>
        </w:tc>
        <w:tc>
          <w:tcPr>
            <w:tcW w:w="760" w:type="dxa"/>
            <w:shd w:val="clear" w:color="auto" w:fill="auto"/>
            <w:noWrap/>
            <w:hideMark/>
          </w:tcPr>
          <w:p w14:paraId="2305A07C"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30,76%</w:t>
            </w:r>
          </w:p>
        </w:tc>
      </w:tr>
      <w:tr w:rsidR="00ED6C1E" w:rsidRPr="009F4866" w14:paraId="3526EC79" w14:textId="77777777" w:rsidTr="000338D0">
        <w:trPr>
          <w:gridAfter w:val="1"/>
          <w:wAfter w:w="10" w:type="dxa"/>
          <w:trHeight w:val="62"/>
        </w:trPr>
        <w:tc>
          <w:tcPr>
            <w:cnfStyle w:val="001000000000" w:firstRow="0" w:lastRow="0" w:firstColumn="1" w:lastColumn="0" w:oddVBand="0" w:evenVBand="0" w:oddHBand="0" w:evenHBand="0" w:firstRowFirstColumn="0" w:firstRowLastColumn="0" w:lastRowFirstColumn="0" w:lastRowLastColumn="0"/>
            <w:tcW w:w="996" w:type="dxa"/>
            <w:noWrap/>
            <w:hideMark/>
          </w:tcPr>
          <w:p w14:paraId="24BDC00E" w14:textId="60398155"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Rocket</w:t>
            </w:r>
          </w:p>
        </w:tc>
        <w:tc>
          <w:tcPr>
            <w:tcW w:w="1126" w:type="dxa"/>
            <w:noWrap/>
            <w:hideMark/>
          </w:tcPr>
          <w:p w14:paraId="1E7DA0F2"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10</w:t>
            </w:r>
          </w:p>
        </w:tc>
        <w:tc>
          <w:tcPr>
            <w:tcW w:w="1275" w:type="dxa"/>
          </w:tcPr>
          <w:p w14:paraId="54941ECF" w14:textId="77777777"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4</w:t>
            </w:r>
          </w:p>
        </w:tc>
        <w:tc>
          <w:tcPr>
            <w:tcW w:w="851" w:type="dxa"/>
          </w:tcPr>
          <w:p w14:paraId="2036B191"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40 %</w:t>
            </w:r>
          </w:p>
        </w:tc>
        <w:tc>
          <w:tcPr>
            <w:tcW w:w="1843" w:type="dxa"/>
          </w:tcPr>
          <w:p w14:paraId="6D46D4A0"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w:t>
            </w:r>
          </w:p>
        </w:tc>
        <w:tc>
          <w:tcPr>
            <w:tcW w:w="760" w:type="dxa"/>
            <w:noWrap/>
            <w:hideMark/>
          </w:tcPr>
          <w:p w14:paraId="5157ECDE" w14:textId="77777777" w:rsidR="00ED6C1E" w:rsidRPr="009F4866"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40%</w:t>
            </w:r>
          </w:p>
        </w:tc>
      </w:tr>
      <w:tr w:rsidR="000338D0" w:rsidRPr="009F4866" w14:paraId="13601485"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shd w:val="clear" w:color="auto" w:fill="auto"/>
            <w:noWrap/>
            <w:hideMark/>
          </w:tcPr>
          <w:p w14:paraId="314AA00C" w14:textId="77777777" w:rsidR="00ED6C1E" w:rsidRPr="009F4866" w:rsidRDefault="00ED6C1E" w:rsidP="00B25387">
            <w:pPr>
              <w:spacing w:line="480" w:lineRule="auto"/>
              <w:jc w:val="center"/>
              <w:rPr>
                <w:rFonts w:ascii="Arial" w:eastAsia="Times New Roman" w:hAnsi="Arial" w:cs="Arial"/>
                <w:color w:val="000000"/>
                <w:sz w:val="16"/>
                <w:szCs w:val="16"/>
                <w:lang w:eastAsia="fr-CA"/>
              </w:rPr>
            </w:pPr>
            <w:r w:rsidRPr="009F4866">
              <w:rPr>
                <w:rFonts w:ascii="Arial" w:eastAsia="Times New Roman" w:hAnsi="Arial" w:cs="Arial"/>
                <w:color w:val="000000"/>
                <w:sz w:val="16"/>
                <w:szCs w:val="16"/>
                <w:lang w:eastAsia="fr-CA"/>
              </w:rPr>
              <w:t>Total</w:t>
            </w:r>
          </w:p>
        </w:tc>
        <w:tc>
          <w:tcPr>
            <w:tcW w:w="1126" w:type="dxa"/>
            <w:tcBorders>
              <w:bottom w:val="single" w:sz="4" w:space="0" w:color="auto"/>
            </w:tcBorders>
            <w:shd w:val="clear" w:color="auto" w:fill="auto"/>
            <w:noWrap/>
            <w:hideMark/>
          </w:tcPr>
          <w:p w14:paraId="16EAA7C8"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35</w:t>
            </w:r>
          </w:p>
        </w:tc>
        <w:tc>
          <w:tcPr>
            <w:tcW w:w="1275" w:type="dxa"/>
            <w:tcBorders>
              <w:bottom w:val="single" w:sz="4" w:space="0" w:color="auto"/>
            </w:tcBorders>
            <w:shd w:val="clear" w:color="auto" w:fill="auto"/>
          </w:tcPr>
          <w:p w14:paraId="433358B5" w14:textId="77777777"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851" w:type="dxa"/>
            <w:tcBorders>
              <w:bottom w:val="single" w:sz="4" w:space="0" w:color="auto"/>
            </w:tcBorders>
            <w:shd w:val="clear" w:color="auto" w:fill="auto"/>
          </w:tcPr>
          <w:p w14:paraId="389CC046"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22,85 %</w:t>
            </w:r>
          </w:p>
        </w:tc>
        <w:tc>
          <w:tcPr>
            <w:tcW w:w="1843" w:type="dxa"/>
            <w:tcBorders>
              <w:bottom w:val="single" w:sz="4" w:space="0" w:color="auto"/>
            </w:tcBorders>
            <w:shd w:val="clear" w:color="auto" w:fill="auto"/>
          </w:tcPr>
          <w:p w14:paraId="70891385"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14</w:t>
            </w:r>
          </w:p>
        </w:tc>
        <w:tc>
          <w:tcPr>
            <w:tcW w:w="760" w:type="dxa"/>
            <w:tcBorders>
              <w:bottom w:val="single" w:sz="4" w:space="0" w:color="auto"/>
            </w:tcBorders>
            <w:shd w:val="clear" w:color="auto" w:fill="auto"/>
            <w:noWrap/>
            <w:hideMark/>
          </w:tcPr>
          <w:p w14:paraId="55BECA34" w14:textId="77777777" w:rsidR="00ED6C1E" w:rsidRPr="009F4866"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9F4866">
              <w:rPr>
                <w:rFonts w:ascii="Arial" w:eastAsia="Times New Roman" w:hAnsi="Arial" w:cs="Arial"/>
                <w:b/>
                <w:color w:val="000000"/>
                <w:sz w:val="16"/>
                <w:szCs w:val="16"/>
                <w:lang w:eastAsia="fr-CA"/>
              </w:rPr>
              <w:t>40%</w:t>
            </w:r>
          </w:p>
        </w:tc>
      </w:tr>
      <w:tr w:rsidR="00ED6C1E" w:rsidRPr="009F4866" w14:paraId="67143F2B" w14:textId="77777777" w:rsidTr="000338D0">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6851" w:type="dxa"/>
            <w:gridSpan w:val="6"/>
            <w:tcBorders>
              <w:top w:val="single" w:sz="4" w:space="0" w:color="auto"/>
              <w:bottom w:val="single" w:sz="4" w:space="0" w:color="auto"/>
            </w:tcBorders>
            <w:noWrap/>
          </w:tcPr>
          <w:p w14:paraId="528C2FD7" w14:textId="24DED7C7" w:rsidR="00ED6C1E" w:rsidRPr="00E10F18" w:rsidRDefault="00037D14" w:rsidP="00B25387">
            <w:pPr>
              <w:spacing w:line="480" w:lineRule="auto"/>
              <w:rPr>
                <w:rFonts w:ascii="Arial" w:eastAsia="Times New Roman" w:hAnsi="Arial" w:cs="Arial"/>
                <w:b w:val="0"/>
                <w:color w:val="000000"/>
                <w:sz w:val="16"/>
                <w:szCs w:val="16"/>
                <w:lang w:eastAsia="fr-CA"/>
              </w:rPr>
            </w:pPr>
            <w:r w:rsidRPr="00E10F18">
              <w:rPr>
                <w:rFonts w:ascii="Arial" w:hAnsi="Arial" w:cs="Arial"/>
                <w:i/>
                <w:iCs/>
                <w:sz w:val="16"/>
                <w:szCs w:val="16"/>
                <w:u w:val="single"/>
                <w:lang w:val="en-US"/>
              </w:rPr>
              <w:t>Site</w:t>
            </w:r>
            <w:r w:rsidRPr="00E10F18">
              <w:rPr>
                <w:rFonts w:ascii="Arial" w:hAnsi="Arial" w:cs="Arial"/>
                <w:i/>
                <w:iCs/>
                <w:sz w:val="16"/>
                <w:szCs w:val="16"/>
                <w:lang w:val="en-US"/>
              </w:rPr>
              <w:t xml:space="preserve"> 4: </w:t>
            </w:r>
            <w:r w:rsidR="00DD6DB1" w:rsidRPr="00E10F18">
              <w:rPr>
                <w:rFonts w:ascii="Arial" w:hAnsi="Arial" w:cs="Arial"/>
                <w:i/>
                <w:iCs/>
                <w:sz w:val="16"/>
                <w:szCs w:val="16"/>
                <w:lang w:val="en-US"/>
              </w:rPr>
              <w:t xml:space="preserve">Military </w:t>
            </w:r>
            <w:r w:rsidR="00ED6C1E" w:rsidRPr="00E10F18">
              <w:rPr>
                <w:rFonts w:ascii="Arial" w:hAnsi="Arial" w:cs="Arial"/>
                <w:i/>
                <w:iCs/>
                <w:sz w:val="16"/>
                <w:szCs w:val="16"/>
                <w:lang w:val="en-US"/>
              </w:rPr>
              <w:t>Base Hospital</w:t>
            </w:r>
            <w:r w:rsidR="00ED6C1E" w:rsidRPr="00E10F18">
              <w:rPr>
                <w:rFonts w:ascii="Arial" w:hAnsi="Arial" w:cs="Arial"/>
                <w:sz w:val="16"/>
                <w:szCs w:val="16"/>
                <w:lang w:val="en-US"/>
              </w:rPr>
              <w:t xml:space="preserve"> </w:t>
            </w:r>
          </w:p>
        </w:tc>
      </w:tr>
      <w:tr w:rsidR="00ED6C1E" w:rsidRPr="00ED6C1E" w14:paraId="56231995" w14:textId="2BEAFC1F"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shd w:val="clear" w:color="auto" w:fill="auto"/>
            <w:noWrap/>
          </w:tcPr>
          <w:p w14:paraId="2AB3D4B0" w14:textId="39707BF1" w:rsidR="00ED6C1E" w:rsidRPr="00ED6C1E" w:rsidRDefault="00ED6C1E" w:rsidP="00B25387">
            <w:pPr>
              <w:spacing w:line="480" w:lineRule="auto"/>
              <w:jc w:val="center"/>
              <w:rPr>
                <w:rFonts w:ascii="Arial" w:eastAsia="Times New Roman" w:hAnsi="Arial" w:cs="Arial"/>
                <w:color w:val="000000"/>
                <w:sz w:val="16"/>
                <w:szCs w:val="16"/>
                <w:lang w:eastAsia="fr-CA"/>
              </w:rPr>
            </w:pPr>
            <w:r w:rsidRPr="00ED6C1E">
              <w:rPr>
                <w:rFonts w:ascii="Arial" w:hAnsi="Arial" w:cs="Arial"/>
                <w:sz w:val="16"/>
                <w:szCs w:val="16"/>
                <w:lang w:val="en-US"/>
              </w:rPr>
              <w:t>lettuce</w:t>
            </w:r>
          </w:p>
        </w:tc>
        <w:tc>
          <w:tcPr>
            <w:tcW w:w="1126" w:type="dxa"/>
            <w:tcBorders>
              <w:top w:val="single" w:sz="4" w:space="0" w:color="auto"/>
            </w:tcBorders>
            <w:shd w:val="clear" w:color="auto" w:fill="auto"/>
            <w:noWrap/>
          </w:tcPr>
          <w:p w14:paraId="4FF32713" w14:textId="6EB5FFA0"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12</w:t>
            </w:r>
          </w:p>
        </w:tc>
        <w:tc>
          <w:tcPr>
            <w:tcW w:w="1275" w:type="dxa"/>
            <w:tcBorders>
              <w:top w:val="single" w:sz="4" w:space="0" w:color="auto"/>
            </w:tcBorders>
            <w:shd w:val="clear" w:color="auto" w:fill="auto"/>
          </w:tcPr>
          <w:p w14:paraId="3E2ED427" w14:textId="571C8A5F"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6</w:t>
            </w:r>
          </w:p>
        </w:tc>
        <w:tc>
          <w:tcPr>
            <w:tcW w:w="851" w:type="dxa"/>
            <w:tcBorders>
              <w:top w:val="single" w:sz="4" w:space="0" w:color="auto"/>
            </w:tcBorders>
            <w:shd w:val="clear" w:color="auto" w:fill="auto"/>
          </w:tcPr>
          <w:p w14:paraId="258DA440" w14:textId="102BC76D"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50 %</w:t>
            </w:r>
          </w:p>
        </w:tc>
        <w:tc>
          <w:tcPr>
            <w:tcW w:w="1843" w:type="dxa"/>
            <w:tcBorders>
              <w:top w:val="single" w:sz="4" w:space="0" w:color="auto"/>
            </w:tcBorders>
            <w:shd w:val="clear" w:color="auto" w:fill="auto"/>
          </w:tcPr>
          <w:p w14:paraId="45E2FB0C" w14:textId="402EF52A"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11</w:t>
            </w:r>
          </w:p>
        </w:tc>
        <w:tc>
          <w:tcPr>
            <w:tcW w:w="760" w:type="dxa"/>
            <w:tcBorders>
              <w:top w:val="single" w:sz="4" w:space="0" w:color="auto"/>
            </w:tcBorders>
            <w:shd w:val="clear" w:color="auto" w:fill="auto"/>
            <w:noWrap/>
          </w:tcPr>
          <w:p w14:paraId="2FC5E65C" w14:textId="64802CD7"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91,66%</w:t>
            </w:r>
          </w:p>
        </w:tc>
      </w:tr>
      <w:tr w:rsidR="00ED6C1E" w:rsidRPr="00ED6C1E" w14:paraId="1F918B66" w14:textId="70271410" w:rsidTr="00943ED7">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noWrap/>
          </w:tcPr>
          <w:p w14:paraId="3C92FAB5" w14:textId="0DF9E4AB" w:rsidR="00ED6C1E" w:rsidRPr="00ED6C1E" w:rsidRDefault="00ED6C1E" w:rsidP="00B25387">
            <w:pPr>
              <w:spacing w:line="480" w:lineRule="auto"/>
              <w:jc w:val="center"/>
              <w:rPr>
                <w:rFonts w:ascii="Arial" w:eastAsia="Times New Roman" w:hAnsi="Arial" w:cs="Arial"/>
                <w:color w:val="000000"/>
                <w:sz w:val="16"/>
                <w:szCs w:val="16"/>
                <w:lang w:eastAsia="fr-CA"/>
              </w:rPr>
            </w:pPr>
            <w:r w:rsidRPr="00ED6C1E">
              <w:rPr>
                <w:rFonts w:ascii="Arial" w:hAnsi="Arial" w:cs="Arial"/>
                <w:sz w:val="16"/>
                <w:szCs w:val="16"/>
                <w:lang w:val="en-US"/>
              </w:rPr>
              <w:t>rocket</w:t>
            </w:r>
          </w:p>
        </w:tc>
        <w:tc>
          <w:tcPr>
            <w:tcW w:w="1126" w:type="dxa"/>
            <w:noWrap/>
          </w:tcPr>
          <w:p w14:paraId="6DA8D0D6" w14:textId="46C62AAB"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13</w:t>
            </w:r>
          </w:p>
        </w:tc>
        <w:tc>
          <w:tcPr>
            <w:tcW w:w="1275" w:type="dxa"/>
          </w:tcPr>
          <w:p w14:paraId="00608ED8" w14:textId="3B5FC4F4" w:rsidR="00ED6C1E" w:rsidRPr="00E10F18"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8</w:t>
            </w:r>
          </w:p>
        </w:tc>
        <w:tc>
          <w:tcPr>
            <w:tcW w:w="851" w:type="dxa"/>
          </w:tcPr>
          <w:p w14:paraId="13549391" w14:textId="7A8E67C7"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61,53 %</w:t>
            </w:r>
          </w:p>
        </w:tc>
        <w:tc>
          <w:tcPr>
            <w:tcW w:w="1843" w:type="dxa"/>
          </w:tcPr>
          <w:p w14:paraId="2EADE3C4" w14:textId="2445131E"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10</w:t>
            </w:r>
          </w:p>
        </w:tc>
        <w:tc>
          <w:tcPr>
            <w:tcW w:w="760" w:type="dxa"/>
            <w:noWrap/>
          </w:tcPr>
          <w:p w14:paraId="60079FFD" w14:textId="08FB25AB" w:rsidR="00ED6C1E" w:rsidRPr="00ED6C1E"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76,92%</w:t>
            </w:r>
          </w:p>
        </w:tc>
      </w:tr>
      <w:tr w:rsidR="00ED6C1E" w:rsidRPr="00ED6C1E" w14:paraId="6A896C19" w14:textId="4341B0D0" w:rsidTr="00943ED7">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shd w:val="clear" w:color="auto" w:fill="auto"/>
            <w:noWrap/>
          </w:tcPr>
          <w:p w14:paraId="39DAE6EC" w14:textId="216C55CE" w:rsidR="00ED6C1E" w:rsidRPr="00ED6C1E" w:rsidRDefault="00ED6C1E" w:rsidP="00B25387">
            <w:pPr>
              <w:spacing w:line="480" w:lineRule="auto"/>
              <w:jc w:val="center"/>
              <w:rPr>
                <w:rFonts w:ascii="Arial" w:eastAsia="Times New Roman" w:hAnsi="Arial" w:cs="Arial"/>
                <w:color w:val="000000"/>
                <w:sz w:val="16"/>
                <w:szCs w:val="16"/>
                <w:lang w:eastAsia="fr-CA"/>
              </w:rPr>
            </w:pPr>
            <w:r w:rsidRPr="00ED6C1E">
              <w:rPr>
                <w:rFonts w:ascii="Arial" w:eastAsia="Times New Roman" w:hAnsi="Arial" w:cs="Arial"/>
                <w:color w:val="000000"/>
                <w:sz w:val="16"/>
                <w:szCs w:val="16"/>
                <w:lang w:eastAsia="fr-CA"/>
              </w:rPr>
              <w:t>Total</w:t>
            </w:r>
          </w:p>
        </w:tc>
        <w:tc>
          <w:tcPr>
            <w:tcW w:w="1126" w:type="dxa"/>
            <w:tcBorders>
              <w:bottom w:val="single" w:sz="4" w:space="0" w:color="auto"/>
            </w:tcBorders>
            <w:shd w:val="clear" w:color="auto" w:fill="auto"/>
            <w:noWrap/>
          </w:tcPr>
          <w:p w14:paraId="1DD9C4E7" w14:textId="5424915B"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25</w:t>
            </w:r>
          </w:p>
        </w:tc>
        <w:tc>
          <w:tcPr>
            <w:tcW w:w="1275" w:type="dxa"/>
            <w:tcBorders>
              <w:bottom w:val="single" w:sz="4" w:space="0" w:color="auto"/>
            </w:tcBorders>
            <w:shd w:val="clear" w:color="auto" w:fill="auto"/>
          </w:tcPr>
          <w:p w14:paraId="46638B3D" w14:textId="19E941E1" w:rsidR="00ED6C1E" w:rsidRPr="00E10F18"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10F18">
              <w:rPr>
                <w:rFonts w:ascii="Arial" w:eastAsia="Times New Roman" w:hAnsi="Arial" w:cs="Arial"/>
                <w:b/>
                <w:color w:val="000000"/>
                <w:sz w:val="16"/>
                <w:szCs w:val="16"/>
                <w:lang w:eastAsia="fr-CA"/>
              </w:rPr>
              <w:t>14</w:t>
            </w:r>
          </w:p>
        </w:tc>
        <w:tc>
          <w:tcPr>
            <w:tcW w:w="851" w:type="dxa"/>
            <w:tcBorders>
              <w:bottom w:val="single" w:sz="4" w:space="0" w:color="auto"/>
            </w:tcBorders>
            <w:shd w:val="clear" w:color="auto" w:fill="auto"/>
          </w:tcPr>
          <w:p w14:paraId="73E17B46" w14:textId="44303810"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highlight w:val="yellow"/>
                <w:lang w:eastAsia="fr-CA"/>
              </w:rPr>
            </w:pPr>
            <w:r w:rsidRPr="00ED6C1E">
              <w:rPr>
                <w:rFonts w:ascii="Arial" w:eastAsia="Times New Roman" w:hAnsi="Arial" w:cs="Arial"/>
                <w:b/>
                <w:color w:val="000000"/>
                <w:sz w:val="16"/>
                <w:szCs w:val="16"/>
                <w:lang w:eastAsia="fr-CA"/>
              </w:rPr>
              <w:t>22,85 %</w:t>
            </w:r>
          </w:p>
        </w:tc>
        <w:tc>
          <w:tcPr>
            <w:tcW w:w="1843" w:type="dxa"/>
            <w:tcBorders>
              <w:bottom w:val="single" w:sz="4" w:space="0" w:color="auto"/>
            </w:tcBorders>
            <w:shd w:val="clear" w:color="auto" w:fill="auto"/>
            <w:noWrap/>
          </w:tcPr>
          <w:p w14:paraId="25D52E77" w14:textId="25E0B457"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21</w:t>
            </w:r>
          </w:p>
        </w:tc>
        <w:tc>
          <w:tcPr>
            <w:tcW w:w="760" w:type="dxa"/>
            <w:tcBorders>
              <w:bottom w:val="single" w:sz="4" w:space="0" w:color="auto"/>
            </w:tcBorders>
            <w:shd w:val="clear" w:color="auto" w:fill="auto"/>
            <w:noWrap/>
          </w:tcPr>
          <w:p w14:paraId="7E6457CE" w14:textId="38732F52" w:rsidR="00ED6C1E" w:rsidRPr="00ED6C1E"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ED6C1E">
              <w:rPr>
                <w:rFonts w:ascii="Arial" w:eastAsia="Times New Roman" w:hAnsi="Arial" w:cs="Arial"/>
                <w:b/>
                <w:color w:val="000000"/>
                <w:sz w:val="16"/>
                <w:szCs w:val="16"/>
                <w:lang w:eastAsia="fr-CA"/>
              </w:rPr>
              <w:t>84%</w:t>
            </w:r>
          </w:p>
        </w:tc>
      </w:tr>
    </w:tbl>
    <w:p w14:paraId="492B498E" w14:textId="77777777" w:rsidR="00943ED7" w:rsidRDefault="00943ED7" w:rsidP="00B25387">
      <w:pPr>
        <w:tabs>
          <w:tab w:val="left" w:pos="8370"/>
        </w:tabs>
        <w:spacing w:line="480" w:lineRule="auto"/>
        <w:jc w:val="both"/>
        <w:rPr>
          <w:rFonts w:ascii="Arial" w:hAnsi="Arial" w:cs="Arial"/>
          <w:lang w:val="en-US"/>
        </w:rPr>
      </w:pPr>
    </w:p>
    <w:p w14:paraId="3166F9B0" w14:textId="7F21A7B2" w:rsidR="00037D14" w:rsidRPr="00943ED7" w:rsidRDefault="000338D0"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In the site 1, t</w:t>
      </w:r>
      <w:r w:rsidR="00037D14" w:rsidRPr="00943ED7">
        <w:rPr>
          <w:rFonts w:ascii="Arial" w:hAnsi="Arial" w:cs="Arial"/>
          <w:sz w:val="20"/>
          <w:szCs w:val="20"/>
          <w:lang w:val="en-US"/>
        </w:rPr>
        <w:t xml:space="preserve">he highest contamination of </w:t>
      </w:r>
      <w:r w:rsidR="00037D14" w:rsidRPr="00943ED7">
        <w:rPr>
          <w:rFonts w:ascii="Arial" w:hAnsi="Arial" w:cs="Arial"/>
          <w:i/>
          <w:iCs/>
          <w:sz w:val="20"/>
          <w:szCs w:val="20"/>
          <w:lang w:val="en-US"/>
        </w:rPr>
        <w:t>E. coli</w:t>
      </w:r>
      <w:r w:rsidR="00037D14" w:rsidRPr="00943ED7">
        <w:rPr>
          <w:rFonts w:ascii="Arial" w:hAnsi="Arial" w:cs="Arial"/>
          <w:sz w:val="20"/>
          <w:szCs w:val="20"/>
          <w:lang w:val="en-US"/>
        </w:rPr>
        <w:t xml:space="preserve"> was observed in the radish culture, with 4 positive cases out of 6 samples taken, and in the lettuce culture, with 5 positive cases out of 11 samples. </w:t>
      </w:r>
      <w:r w:rsidR="00037D14" w:rsidRPr="00943ED7">
        <w:rPr>
          <w:rFonts w:ascii="Arial" w:hAnsi="Arial" w:cs="Arial"/>
          <w:i/>
          <w:iCs/>
          <w:sz w:val="20"/>
          <w:szCs w:val="20"/>
          <w:lang w:val="en-US"/>
        </w:rPr>
        <w:t>Salmonella sp</w:t>
      </w:r>
      <w:r w:rsidR="00037D14" w:rsidRPr="00943ED7">
        <w:rPr>
          <w:rFonts w:ascii="Arial" w:hAnsi="Arial" w:cs="Arial"/>
          <w:sz w:val="20"/>
          <w:szCs w:val="20"/>
          <w:lang w:val="en-US"/>
        </w:rPr>
        <w:t>. strains were observed positive in 4 samples out of the 11 lettuce samples taken.</w:t>
      </w:r>
    </w:p>
    <w:p w14:paraId="1A89B725" w14:textId="2B8C0639" w:rsidR="0038799B" w:rsidRPr="00943ED7" w:rsidRDefault="0038799B"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Of the 21 rocket samples taken, 10 were positive, and 2 positives in the 4 radish samples for </w:t>
      </w:r>
      <w:r w:rsidRPr="00943ED7">
        <w:rPr>
          <w:rFonts w:ascii="Arial" w:hAnsi="Arial" w:cs="Arial"/>
          <w:i/>
          <w:iCs/>
          <w:sz w:val="20"/>
          <w:szCs w:val="20"/>
          <w:lang w:val="en-US"/>
        </w:rPr>
        <w:t>E. coli</w:t>
      </w:r>
      <w:r w:rsidRPr="00943ED7">
        <w:rPr>
          <w:rFonts w:ascii="Arial" w:hAnsi="Arial" w:cs="Arial"/>
          <w:sz w:val="20"/>
          <w:szCs w:val="20"/>
          <w:lang w:val="en-US"/>
        </w:rPr>
        <w:t xml:space="preserve">. </w:t>
      </w:r>
      <w:r w:rsidRPr="00943ED7">
        <w:rPr>
          <w:rFonts w:ascii="Arial" w:hAnsi="Arial" w:cs="Arial"/>
          <w:i/>
          <w:iCs/>
          <w:sz w:val="20"/>
          <w:szCs w:val="20"/>
          <w:lang w:val="en-US"/>
        </w:rPr>
        <w:t>Salmonella sp.</w:t>
      </w:r>
      <w:r w:rsidRPr="00943ED7">
        <w:rPr>
          <w:rFonts w:ascii="Arial" w:hAnsi="Arial" w:cs="Arial"/>
          <w:sz w:val="20"/>
          <w:szCs w:val="20"/>
          <w:lang w:val="en-US"/>
        </w:rPr>
        <w:t xml:space="preserve"> were positive in 6 rocket samples out of the 21 taken</w:t>
      </w:r>
      <w:r w:rsidR="000338D0" w:rsidRPr="00943ED7">
        <w:rPr>
          <w:rFonts w:ascii="Arial" w:hAnsi="Arial" w:cs="Arial"/>
          <w:sz w:val="20"/>
          <w:szCs w:val="20"/>
          <w:lang w:val="en-US"/>
        </w:rPr>
        <w:t xml:space="preserve"> in the site 2</w:t>
      </w:r>
      <w:r w:rsidRPr="00943ED7">
        <w:rPr>
          <w:rFonts w:ascii="Arial" w:hAnsi="Arial" w:cs="Arial"/>
          <w:sz w:val="20"/>
          <w:szCs w:val="20"/>
          <w:lang w:val="en-US"/>
        </w:rPr>
        <w:t>.</w:t>
      </w:r>
    </w:p>
    <w:p w14:paraId="423833DF" w14:textId="709BE8AF" w:rsidR="0038799B" w:rsidRPr="00943ED7" w:rsidRDefault="000338D0"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In the site 3, t</w:t>
      </w:r>
      <w:r w:rsidR="0038799B" w:rsidRPr="00943ED7">
        <w:rPr>
          <w:rFonts w:ascii="Arial" w:hAnsi="Arial" w:cs="Arial"/>
          <w:sz w:val="20"/>
          <w:szCs w:val="20"/>
          <w:lang w:val="en-US"/>
        </w:rPr>
        <w:t xml:space="preserve">he highest frequency of </w:t>
      </w:r>
      <w:r w:rsidR="0038799B" w:rsidRPr="00943ED7">
        <w:rPr>
          <w:rFonts w:ascii="Arial" w:hAnsi="Arial" w:cs="Arial"/>
          <w:i/>
          <w:iCs/>
          <w:sz w:val="20"/>
          <w:szCs w:val="20"/>
          <w:lang w:val="en-US"/>
        </w:rPr>
        <w:t>E. coli</w:t>
      </w:r>
      <w:r w:rsidR="0038799B" w:rsidRPr="00943ED7">
        <w:rPr>
          <w:rFonts w:ascii="Arial" w:hAnsi="Arial" w:cs="Arial"/>
          <w:sz w:val="20"/>
          <w:szCs w:val="20"/>
          <w:lang w:val="en-US"/>
        </w:rPr>
        <w:t xml:space="preserve"> was observed in lettuce, with 6 positive cases out of 12 samples taken. The same was true for rocket, with 4 positive samples out of the 10 taken. For </w:t>
      </w:r>
      <w:r w:rsidR="0038799B" w:rsidRPr="00943ED7">
        <w:rPr>
          <w:rFonts w:ascii="Arial" w:hAnsi="Arial" w:cs="Arial"/>
          <w:i/>
          <w:iCs/>
          <w:sz w:val="20"/>
          <w:szCs w:val="20"/>
          <w:lang w:val="en-US"/>
        </w:rPr>
        <w:t>Salmonella sp</w:t>
      </w:r>
      <w:r w:rsidR="0038799B" w:rsidRPr="00943ED7">
        <w:rPr>
          <w:rFonts w:ascii="Arial" w:hAnsi="Arial" w:cs="Arial"/>
          <w:sz w:val="20"/>
          <w:szCs w:val="20"/>
          <w:lang w:val="en-US"/>
        </w:rPr>
        <w:t>. the trend is not the same here, with 4 positive rocket samples out of the 10 taken.</w:t>
      </w:r>
    </w:p>
    <w:p w14:paraId="36CB5353" w14:textId="573A48F0" w:rsidR="0038799B" w:rsidRPr="00943ED7" w:rsidRDefault="000338D0" w:rsidP="00B25387">
      <w:pPr>
        <w:spacing w:line="480" w:lineRule="auto"/>
        <w:jc w:val="both"/>
        <w:rPr>
          <w:rFonts w:ascii="Arial" w:hAnsi="Arial" w:cs="Arial"/>
          <w:sz w:val="20"/>
          <w:szCs w:val="20"/>
          <w:lang w:val="en-US"/>
        </w:rPr>
      </w:pPr>
      <w:r w:rsidRPr="00943ED7">
        <w:rPr>
          <w:rFonts w:ascii="Arial" w:hAnsi="Arial" w:cs="Arial"/>
          <w:sz w:val="20"/>
          <w:szCs w:val="20"/>
          <w:lang w:val="en-US"/>
        </w:rPr>
        <w:lastRenderedPageBreak/>
        <w:t>In the site 4, the</w:t>
      </w:r>
      <w:r w:rsidR="0038799B" w:rsidRPr="00943ED7">
        <w:rPr>
          <w:rFonts w:ascii="Arial" w:hAnsi="Arial" w:cs="Arial"/>
          <w:sz w:val="20"/>
          <w:szCs w:val="20"/>
          <w:lang w:val="en-US"/>
        </w:rPr>
        <w:t xml:space="preserve"> high frequency of </w:t>
      </w:r>
      <w:r w:rsidR="0038799B" w:rsidRPr="00943ED7">
        <w:rPr>
          <w:rFonts w:ascii="Arial" w:hAnsi="Arial" w:cs="Arial"/>
          <w:i/>
          <w:sz w:val="20"/>
          <w:szCs w:val="20"/>
          <w:lang w:val="en-US"/>
        </w:rPr>
        <w:t>Salmonella sp.</w:t>
      </w:r>
      <w:r w:rsidR="0038799B" w:rsidRPr="00943ED7">
        <w:rPr>
          <w:rFonts w:ascii="Arial" w:hAnsi="Arial" w:cs="Arial"/>
          <w:sz w:val="20"/>
          <w:szCs w:val="20"/>
          <w:lang w:val="en-US"/>
        </w:rPr>
        <w:t xml:space="preserve"> strains was observed in the rocket and lettuce crops: 8 and 6 cases were positive respectively out of the 13 and 12 collected samples. A total of 11 positive cases were observed in the 12 lettuce and 10 in rocket samples analyzed.</w:t>
      </w:r>
    </w:p>
    <w:p w14:paraId="31486CB9" w14:textId="77777777" w:rsidR="0038799B" w:rsidRPr="00943ED7" w:rsidRDefault="0038799B" w:rsidP="00B25387">
      <w:pPr>
        <w:spacing w:line="480" w:lineRule="auto"/>
        <w:jc w:val="both"/>
        <w:rPr>
          <w:rFonts w:ascii="Arial" w:hAnsi="Arial" w:cs="Arial"/>
          <w:sz w:val="20"/>
          <w:szCs w:val="20"/>
          <w:lang w:val="en-US"/>
        </w:rPr>
      </w:pPr>
      <w:r w:rsidRPr="00943ED7">
        <w:rPr>
          <w:rFonts w:ascii="Arial" w:hAnsi="Arial" w:cs="Arial"/>
          <w:sz w:val="20"/>
          <w:szCs w:val="20"/>
          <w:lang w:val="en-US"/>
        </w:rPr>
        <w:t xml:space="preserve">The figures below show the overall frequency of </w:t>
      </w:r>
      <w:r w:rsidRPr="00943ED7">
        <w:rPr>
          <w:rFonts w:ascii="Arial" w:hAnsi="Arial" w:cs="Arial"/>
          <w:i/>
          <w:sz w:val="20"/>
          <w:szCs w:val="20"/>
          <w:lang w:val="en-US"/>
        </w:rPr>
        <w:t>E. coli</w:t>
      </w:r>
      <w:r w:rsidRPr="00943ED7">
        <w:rPr>
          <w:rFonts w:ascii="Arial" w:hAnsi="Arial" w:cs="Arial"/>
          <w:sz w:val="20"/>
          <w:szCs w:val="20"/>
          <w:lang w:val="en-US"/>
        </w:rPr>
        <w:t xml:space="preserve"> and </w:t>
      </w:r>
      <w:r w:rsidRPr="00943ED7">
        <w:rPr>
          <w:rFonts w:ascii="Arial" w:hAnsi="Arial" w:cs="Arial"/>
          <w:i/>
          <w:sz w:val="20"/>
          <w:szCs w:val="20"/>
          <w:lang w:val="en-US"/>
        </w:rPr>
        <w:t>Salmonella sp.</w:t>
      </w:r>
      <w:r w:rsidRPr="00943ED7">
        <w:rPr>
          <w:rFonts w:ascii="Arial" w:hAnsi="Arial" w:cs="Arial"/>
          <w:sz w:val="20"/>
          <w:szCs w:val="20"/>
          <w:lang w:val="en-US"/>
        </w:rPr>
        <w:t xml:space="preserve"> according to the nature of the samples and the sites.</w:t>
      </w:r>
    </w:p>
    <w:p w14:paraId="1DDFFACD" w14:textId="31018526" w:rsidR="000E3534" w:rsidRPr="007E4ED1" w:rsidRDefault="000E3534" w:rsidP="00B25387">
      <w:pPr>
        <w:spacing w:line="480" w:lineRule="auto"/>
        <w:jc w:val="center"/>
        <w:rPr>
          <w:rFonts w:ascii="Arial" w:hAnsi="Arial" w:cs="Arial"/>
          <w:sz w:val="20"/>
          <w:szCs w:val="20"/>
          <w:lang w:val="en-US"/>
        </w:rPr>
      </w:pPr>
      <w:r w:rsidRPr="00A430D2">
        <w:rPr>
          <w:rFonts w:ascii="Arial" w:hAnsi="Arial" w:cs="Arial"/>
          <w:sz w:val="20"/>
          <w:szCs w:val="20"/>
          <w:lang w:val="en-US"/>
        </w:rPr>
        <w:t xml:space="preserve">  </w:t>
      </w:r>
      <w:r w:rsidRPr="00A430D2">
        <w:rPr>
          <w:rFonts w:ascii="Arial" w:hAnsi="Arial" w:cs="Arial"/>
          <w:noProof/>
          <w:sz w:val="20"/>
          <w:szCs w:val="20"/>
          <w:lang w:eastAsia="fr-FR"/>
        </w:rPr>
        <w:drawing>
          <wp:inline distT="0" distB="0" distL="0" distR="0" wp14:anchorId="572C5ECF" wp14:editId="5FF2CBF2">
            <wp:extent cx="3790950" cy="1962150"/>
            <wp:effectExtent l="0" t="0" r="0" b="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75E721" w14:textId="2A4BB465" w:rsidR="0038799B" w:rsidRPr="00943ED7" w:rsidRDefault="0038799B" w:rsidP="00B25387">
      <w:pPr>
        <w:spacing w:line="480" w:lineRule="auto"/>
        <w:jc w:val="both"/>
        <w:rPr>
          <w:rFonts w:ascii="Arial" w:hAnsi="Arial" w:cs="Arial"/>
          <w:b/>
          <w:sz w:val="20"/>
          <w:szCs w:val="24"/>
          <w:lang w:val="en-US"/>
        </w:rPr>
      </w:pPr>
      <w:r w:rsidRPr="00943ED7">
        <w:rPr>
          <w:rFonts w:ascii="Arial" w:hAnsi="Arial" w:cs="Arial"/>
          <w:b/>
          <w:sz w:val="20"/>
          <w:szCs w:val="24"/>
          <w:lang w:val="en-US"/>
        </w:rPr>
        <w:t xml:space="preserve">Figure </w:t>
      </w:r>
      <w:r w:rsidR="00DD6DB1" w:rsidRPr="00943ED7">
        <w:rPr>
          <w:rFonts w:ascii="Arial" w:hAnsi="Arial" w:cs="Arial"/>
          <w:b/>
          <w:sz w:val="20"/>
          <w:szCs w:val="24"/>
          <w:lang w:val="en-US"/>
        </w:rPr>
        <w:t>3</w:t>
      </w:r>
      <w:r w:rsidRPr="00943ED7">
        <w:rPr>
          <w:rFonts w:ascii="Arial" w:hAnsi="Arial" w:cs="Arial"/>
          <w:b/>
          <w:sz w:val="20"/>
          <w:szCs w:val="24"/>
          <w:lang w:val="en-US"/>
        </w:rPr>
        <w:t xml:space="preserve">: </w:t>
      </w:r>
      <w:r w:rsidRPr="00943ED7">
        <w:rPr>
          <w:rFonts w:ascii="Arial" w:hAnsi="Arial" w:cs="Arial"/>
          <w:b/>
          <w:i/>
          <w:sz w:val="20"/>
          <w:szCs w:val="24"/>
          <w:lang w:val="en-US"/>
        </w:rPr>
        <w:t>E. coli</w:t>
      </w:r>
      <w:r w:rsidRPr="00943ED7">
        <w:rPr>
          <w:rFonts w:ascii="Arial" w:hAnsi="Arial" w:cs="Arial"/>
          <w:b/>
          <w:sz w:val="20"/>
          <w:szCs w:val="24"/>
          <w:lang w:val="en-US"/>
        </w:rPr>
        <w:t xml:space="preserve"> and </w:t>
      </w:r>
      <w:r w:rsidRPr="00943ED7">
        <w:rPr>
          <w:rFonts w:ascii="Arial" w:hAnsi="Arial" w:cs="Arial"/>
          <w:b/>
          <w:i/>
          <w:sz w:val="20"/>
          <w:szCs w:val="24"/>
          <w:lang w:val="en-US"/>
        </w:rPr>
        <w:t>Salmonella sp.</w:t>
      </w:r>
      <w:r w:rsidRPr="00943ED7">
        <w:rPr>
          <w:rFonts w:ascii="Arial" w:hAnsi="Arial" w:cs="Arial"/>
          <w:b/>
          <w:sz w:val="20"/>
          <w:szCs w:val="24"/>
          <w:lang w:val="en-US"/>
        </w:rPr>
        <w:t xml:space="preserve"> isolates from wastewater of 4 different sites.</w:t>
      </w:r>
    </w:p>
    <w:p w14:paraId="46AD3241" w14:textId="77777777" w:rsidR="000E3534" w:rsidRPr="00A430D2" w:rsidRDefault="000E3534" w:rsidP="00B25387">
      <w:pPr>
        <w:spacing w:line="480" w:lineRule="auto"/>
        <w:jc w:val="center"/>
        <w:rPr>
          <w:rFonts w:ascii="Arial" w:hAnsi="Arial" w:cs="Arial"/>
          <w:b/>
          <w:bCs/>
          <w:sz w:val="20"/>
          <w:szCs w:val="20"/>
        </w:rPr>
      </w:pPr>
      <w:r w:rsidRPr="00A430D2">
        <w:rPr>
          <w:rFonts w:ascii="Arial" w:hAnsi="Arial" w:cs="Arial"/>
          <w:noProof/>
          <w:sz w:val="20"/>
          <w:szCs w:val="20"/>
          <w:lang w:eastAsia="fr-FR"/>
        </w:rPr>
        <w:drawing>
          <wp:inline distT="0" distB="0" distL="0" distR="0" wp14:anchorId="54148E21" wp14:editId="5CBE3584">
            <wp:extent cx="3765550" cy="2038350"/>
            <wp:effectExtent l="0" t="0" r="6350" b="0"/>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4DD6DE" w14:textId="7EE02BE8" w:rsidR="0038799B" w:rsidRPr="00943ED7" w:rsidRDefault="0038799B" w:rsidP="00B25387">
      <w:pPr>
        <w:spacing w:line="480" w:lineRule="auto"/>
        <w:jc w:val="both"/>
        <w:rPr>
          <w:rFonts w:ascii="Arial" w:hAnsi="Arial" w:cs="Arial"/>
          <w:b/>
          <w:sz w:val="20"/>
          <w:szCs w:val="24"/>
          <w:lang w:val="en-US"/>
        </w:rPr>
      </w:pPr>
      <w:r w:rsidRPr="00943ED7">
        <w:rPr>
          <w:rFonts w:ascii="Arial" w:hAnsi="Arial" w:cs="Arial"/>
          <w:b/>
          <w:sz w:val="20"/>
          <w:szCs w:val="24"/>
          <w:lang w:val="en-US"/>
        </w:rPr>
        <w:t xml:space="preserve">Figure </w:t>
      </w:r>
      <w:r w:rsidR="00DD6DB1" w:rsidRPr="00943ED7">
        <w:rPr>
          <w:rFonts w:ascii="Arial" w:hAnsi="Arial" w:cs="Arial"/>
          <w:b/>
          <w:sz w:val="20"/>
          <w:szCs w:val="24"/>
          <w:lang w:val="en-US"/>
        </w:rPr>
        <w:t>4</w:t>
      </w:r>
      <w:r w:rsidRPr="00943ED7">
        <w:rPr>
          <w:rFonts w:ascii="Arial" w:hAnsi="Arial" w:cs="Arial"/>
          <w:b/>
          <w:sz w:val="20"/>
          <w:szCs w:val="24"/>
          <w:lang w:val="en-US"/>
        </w:rPr>
        <w:t xml:space="preserve">: </w:t>
      </w:r>
      <w:r w:rsidRPr="00943ED7">
        <w:rPr>
          <w:rFonts w:ascii="Arial" w:hAnsi="Arial" w:cs="Arial"/>
          <w:b/>
          <w:i/>
          <w:sz w:val="20"/>
          <w:szCs w:val="24"/>
          <w:lang w:val="en-US"/>
        </w:rPr>
        <w:t xml:space="preserve">E. coli </w:t>
      </w:r>
      <w:r w:rsidRPr="00943ED7">
        <w:rPr>
          <w:rFonts w:ascii="Arial" w:hAnsi="Arial" w:cs="Arial"/>
          <w:b/>
          <w:sz w:val="20"/>
          <w:szCs w:val="24"/>
          <w:lang w:val="en-US"/>
        </w:rPr>
        <w:t>et</w:t>
      </w:r>
      <w:r w:rsidRPr="00943ED7">
        <w:rPr>
          <w:rFonts w:ascii="Arial" w:hAnsi="Arial" w:cs="Arial"/>
          <w:b/>
          <w:i/>
          <w:sz w:val="20"/>
          <w:szCs w:val="24"/>
          <w:lang w:val="en-US"/>
        </w:rPr>
        <w:t xml:space="preserve"> Salmonella sp. </w:t>
      </w:r>
      <w:r w:rsidRPr="00943ED7">
        <w:rPr>
          <w:rFonts w:ascii="Arial" w:hAnsi="Arial" w:cs="Arial"/>
          <w:b/>
          <w:sz w:val="20"/>
          <w:szCs w:val="24"/>
          <w:lang w:val="en-US"/>
        </w:rPr>
        <w:t>isolates from crudities of different sites.</w:t>
      </w:r>
    </w:p>
    <w:p w14:paraId="66D46F0F" w14:textId="77777777" w:rsidR="00943ED7" w:rsidRDefault="00943ED7" w:rsidP="00B25387">
      <w:pPr>
        <w:tabs>
          <w:tab w:val="left" w:pos="8370"/>
        </w:tabs>
        <w:spacing w:line="480" w:lineRule="auto"/>
        <w:rPr>
          <w:rFonts w:ascii="Arial" w:hAnsi="Arial" w:cs="Arial"/>
          <w:b/>
          <w:bCs/>
          <w:sz w:val="24"/>
          <w:szCs w:val="24"/>
          <w:lang w:val="en-US"/>
        </w:rPr>
      </w:pPr>
    </w:p>
    <w:p w14:paraId="15D0AD77" w14:textId="77777777" w:rsidR="00943ED7" w:rsidRDefault="00943ED7" w:rsidP="00B25387">
      <w:pPr>
        <w:tabs>
          <w:tab w:val="left" w:pos="8370"/>
        </w:tabs>
        <w:spacing w:line="480" w:lineRule="auto"/>
        <w:rPr>
          <w:rFonts w:ascii="Arial" w:hAnsi="Arial" w:cs="Arial"/>
          <w:b/>
          <w:bCs/>
          <w:sz w:val="24"/>
          <w:szCs w:val="24"/>
          <w:lang w:val="en-US"/>
        </w:rPr>
      </w:pPr>
    </w:p>
    <w:p w14:paraId="63A191DB" w14:textId="454EEF1F" w:rsidR="00FF3CB9" w:rsidRPr="00943ED7" w:rsidRDefault="00943ED7" w:rsidP="00B25387">
      <w:pPr>
        <w:tabs>
          <w:tab w:val="left" w:pos="8370"/>
        </w:tabs>
        <w:spacing w:line="480" w:lineRule="auto"/>
        <w:rPr>
          <w:rFonts w:ascii="Arial" w:hAnsi="Arial" w:cs="Arial"/>
          <w:b/>
          <w:bCs/>
          <w:lang w:val="en-US"/>
        </w:rPr>
      </w:pPr>
      <w:r w:rsidRPr="00943ED7">
        <w:rPr>
          <w:rFonts w:ascii="Arial" w:hAnsi="Arial" w:cs="Arial"/>
          <w:b/>
          <w:bCs/>
          <w:lang w:val="en-US"/>
        </w:rPr>
        <w:t>4. DISCUSSION</w:t>
      </w:r>
    </w:p>
    <w:p w14:paraId="3FB08D7B" w14:textId="40F66ACA"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Concomitant research into the 2 concerned pathogenic germs provided data on the level of microbiological pollution of wastewater reaching the Chari River, as well as the possible bacterial load </w:t>
      </w:r>
      <w:r w:rsidRPr="00943ED7">
        <w:rPr>
          <w:rFonts w:ascii="Arial" w:hAnsi="Arial" w:cs="Arial"/>
          <w:sz w:val="20"/>
          <w:szCs w:val="20"/>
          <w:lang w:val="en-US"/>
        </w:rPr>
        <w:lastRenderedPageBreak/>
        <w:t xml:space="preserve">of market garden produce irrigated with such waste water. The results of the wastewater analyses showed that of the 118 samples analyzed, 35 were positive for </w:t>
      </w:r>
      <w:r w:rsidRPr="00943ED7">
        <w:rPr>
          <w:rFonts w:ascii="Arial" w:hAnsi="Arial" w:cs="Arial"/>
          <w:i/>
          <w:iCs/>
          <w:sz w:val="20"/>
          <w:szCs w:val="20"/>
          <w:lang w:val="en-US"/>
        </w:rPr>
        <w:t>E. coli</w:t>
      </w:r>
      <w:r w:rsidRPr="00943ED7">
        <w:rPr>
          <w:rFonts w:ascii="Arial" w:hAnsi="Arial" w:cs="Arial"/>
          <w:sz w:val="20"/>
          <w:szCs w:val="20"/>
          <w:lang w:val="en-US"/>
        </w:rPr>
        <w:t xml:space="preserve">, i.e. a rate of 29.66%. Broken down by site; the results were presented as follows: Roundabout works Channel (37.5%), Channel </w:t>
      </w:r>
      <w:proofErr w:type="spellStart"/>
      <w:r w:rsidRPr="00943ED7">
        <w:rPr>
          <w:rFonts w:ascii="Arial" w:hAnsi="Arial" w:cs="Arial"/>
          <w:sz w:val="20"/>
          <w:szCs w:val="20"/>
          <w:lang w:val="en-US"/>
        </w:rPr>
        <w:t>d'</w:t>
      </w:r>
      <w:r w:rsidRPr="00943ED7">
        <w:rPr>
          <w:rFonts w:ascii="Arial" w:hAnsi="Arial" w:cs="Arial"/>
          <w:i/>
          <w:iCs/>
          <w:sz w:val="20"/>
          <w:szCs w:val="20"/>
          <w:lang w:val="en-US"/>
        </w:rPr>
        <w:t>Ardepdjoumal</w:t>
      </w:r>
      <w:proofErr w:type="spellEnd"/>
      <w:r w:rsidRPr="00943ED7">
        <w:rPr>
          <w:rFonts w:ascii="Arial" w:hAnsi="Arial" w:cs="Arial"/>
          <w:sz w:val="20"/>
          <w:szCs w:val="20"/>
          <w:lang w:val="en-US"/>
        </w:rPr>
        <w:t xml:space="preserve"> (36.66%), </w:t>
      </w:r>
      <w:proofErr w:type="spellStart"/>
      <w:r w:rsidRPr="00943ED7">
        <w:rPr>
          <w:rFonts w:ascii="Arial" w:hAnsi="Arial" w:cs="Arial"/>
          <w:i/>
          <w:iCs/>
          <w:sz w:val="20"/>
          <w:szCs w:val="20"/>
          <w:lang w:val="en-US"/>
        </w:rPr>
        <w:t>Gassi</w:t>
      </w:r>
      <w:proofErr w:type="spellEnd"/>
      <w:r w:rsidRPr="00943ED7">
        <w:rPr>
          <w:rFonts w:ascii="Arial" w:hAnsi="Arial" w:cs="Arial"/>
          <w:sz w:val="20"/>
          <w:szCs w:val="20"/>
          <w:lang w:val="en-US"/>
        </w:rPr>
        <w:t xml:space="preserve"> slaughterhouse </w:t>
      </w:r>
      <w:r w:rsidR="00615D57" w:rsidRPr="00943ED7">
        <w:rPr>
          <w:rFonts w:ascii="Arial" w:hAnsi="Arial" w:cs="Arial"/>
          <w:sz w:val="20"/>
          <w:szCs w:val="20"/>
          <w:lang w:val="en-US"/>
        </w:rPr>
        <w:t>overflow</w:t>
      </w:r>
      <w:r w:rsidRPr="00943ED7">
        <w:rPr>
          <w:rFonts w:ascii="Arial" w:hAnsi="Arial" w:cs="Arial"/>
          <w:sz w:val="20"/>
          <w:szCs w:val="20"/>
          <w:lang w:val="en-US"/>
        </w:rPr>
        <w:t xml:space="preserve"> (25%), Channel of hospital Base (17.85%). This result (29.66%) is higher than that obtained by Nadia </w:t>
      </w:r>
      <w:r w:rsidRPr="00943ED7">
        <w:rPr>
          <w:rFonts w:ascii="Arial" w:hAnsi="Arial" w:cs="Arial"/>
          <w:i/>
          <w:iCs/>
          <w:sz w:val="20"/>
          <w:szCs w:val="20"/>
          <w:lang w:val="en-US"/>
        </w:rPr>
        <w:t>et al</w:t>
      </w:r>
      <w:r w:rsidRPr="00943ED7">
        <w:rPr>
          <w:rFonts w:ascii="Arial" w:hAnsi="Arial" w:cs="Arial"/>
          <w:sz w:val="20"/>
          <w:szCs w:val="20"/>
          <w:lang w:val="en-US"/>
        </w:rPr>
        <w:t>. in Morocco, 25.69% on raw wastewater (</w:t>
      </w:r>
      <w:r w:rsidR="00C10612">
        <w:rPr>
          <w:rFonts w:ascii="Arial" w:hAnsi="Arial" w:cs="Arial"/>
          <w:sz w:val="20"/>
          <w:szCs w:val="20"/>
          <w:lang w:val="en-US"/>
        </w:rPr>
        <w:t>2</w:t>
      </w:r>
      <w:r w:rsidR="00D721C5">
        <w:rPr>
          <w:rFonts w:ascii="Arial" w:hAnsi="Arial" w:cs="Arial"/>
          <w:sz w:val="20"/>
          <w:szCs w:val="20"/>
          <w:lang w:val="en-US"/>
        </w:rPr>
        <w:t>2</w:t>
      </w:r>
      <w:r w:rsidRPr="00943ED7">
        <w:rPr>
          <w:rFonts w:ascii="Arial" w:hAnsi="Arial" w:cs="Arial"/>
          <w:sz w:val="20"/>
          <w:szCs w:val="20"/>
          <w:lang w:val="en-US"/>
        </w:rPr>
        <w:t xml:space="preserve">), but very close to that of Rose </w:t>
      </w:r>
      <w:r w:rsidRPr="00943ED7">
        <w:rPr>
          <w:rFonts w:ascii="Arial" w:hAnsi="Arial" w:cs="Arial"/>
          <w:i/>
          <w:iCs/>
          <w:sz w:val="20"/>
          <w:szCs w:val="20"/>
          <w:lang w:val="en-US"/>
        </w:rPr>
        <w:t>et al</w:t>
      </w:r>
      <w:r w:rsidRPr="00943ED7">
        <w:rPr>
          <w:rFonts w:ascii="Arial" w:hAnsi="Arial" w:cs="Arial"/>
          <w:sz w:val="20"/>
          <w:szCs w:val="20"/>
          <w:lang w:val="en-US"/>
        </w:rPr>
        <w:t xml:space="preserve">. who obtained 38.19% on their work on the origin of </w:t>
      </w:r>
      <w:proofErr w:type="spellStart"/>
      <w:r w:rsidRPr="00943ED7">
        <w:rPr>
          <w:rFonts w:ascii="Arial" w:hAnsi="Arial" w:cs="Arial"/>
          <w:sz w:val="20"/>
          <w:szCs w:val="20"/>
          <w:lang w:val="en-US"/>
        </w:rPr>
        <w:t>faecal</w:t>
      </w:r>
      <w:proofErr w:type="spellEnd"/>
      <w:r w:rsidRPr="00943ED7">
        <w:rPr>
          <w:rFonts w:ascii="Arial" w:hAnsi="Arial" w:cs="Arial"/>
          <w:sz w:val="20"/>
          <w:szCs w:val="20"/>
          <w:lang w:val="en-US"/>
        </w:rPr>
        <w:t xml:space="preserve"> contamination and prevalence of enterobacteria in vegetable irrigation water in the peri-urban area of Abidjan in Côte d'Ivoire (</w:t>
      </w:r>
      <w:r w:rsidR="00C02C2E">
        <w:rPr>
          <w:rFonts w:ascii="Arial" w:hAnsi="Arial" w:cs="Arial"/>
          <w:sz w:val="20"/>
          <w:szCs w:val="20"/>
          <w:lang w:val="en-US"/>
        </w:rPr>
        <w:t>2</w:t>
      </w:r>
      <w:r w:rsidR="00D721C5">
        <w:rPr>
          <w:rFonts w:ascii="Arial" w:hAnsi="Arial" w:cs="Arial"/>
          <w:sz w:val="20"/>
          <w:szCs w:val="20"/>
          <w:lang w:val="en-US"/>
        </w:rPr>
        <w:t>3</w:t>
      </w:r>
      <w:r w:rsidRPr="00943ED7">
        <w:rPr>
          <w:rFonts w:ascii="Arial" w:hAnsi="Arial" w:cs="Arial"/>
          <w:sz w:val="20"/>
          <w:szCs w:val="20"/>
          <w:lang w:val="en-US"/>
        </w:rPr>
        <w:t>).</w:t>
      </w:r>
    </w:p>
    <w:p w14:paraId="73308724" w14:textId="486B9E39"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The E. coli bacterial load of the wastewater samples ranged from 32 to 7.10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UFC/mL, a much higher variation than that results of </w:t>
      </w:r>
      <w:proofErr w:type="spellStart"/>
      <w:r w:rsidRPr="00943ED7">
        <w:rPr>
          <w:rFonts w:ascii="Arial" w:hAnsi="Arial" w:cs="Arial"/>
          <w:sz w:val="20"/>
          <w:szCs w:val="20"/>
          <w:lang w:val="en-US"/>
        </w:rPr>
        <w:t>Yéli</w:t>
      </w:r>
      <w:proofErr w:type="spellEnd"/>
      <w:r w:rsidRPr="00943ED7">
        <w:rPr>
          <w:rFonts w:ascii="Arial" w:hAnsi="Arial" w:cs="Arial"/>
          <w:sz w:val="20"/>
          <w:szCs w:val="20"/>
          <w:lang w:val="en-US"/>
        </w:rPr>
        <w:t xml:space="preserve"> in 2009, which was 0 to 103 UFC /mL, obtained in Ouagadougou, Burkina Faso, on wastewater used for irrigation (</w:t>
      </w:r>
      <w:r w:rsidR="00C10612">
        <w:rPr>
          <w:rFonts w:ascii="Arial" w:hAnsi="Arial" w:cs="Arial"/>
          <w:sz w:val="20"/>
          <w:szCs w:val="20"/>
          <w:lang w:val="en-US"/>
        </w:rPr>
        <w:t>10</w:t>
      </w:r>
      <w:r w:rsidRPr="00943ED7">
        <w:rPr>
          <w:rFonts w:ascii="Arial" w:hAnsi="Arial" w:cs="Arial"/>
          <w:sz w:val="20"/>
          <w:szCs w:val="20"/>
          <w:lang w:val="en-US"/>
        </w:rPr>
        <w:t xml:space="preserve">), as well as the results of </w:t>
      </w:r>
      <w:proofErr w:type="spellStart"/>
      <w:r w:rsidRPr="00943ED7">
        <w:rPr>
          <w:rFonts w:ascii="Arial" w:hAnsi="Arial" w:cs="Arial"/>
          <w:sz w:val="20"/>
          <w:szCs w:val="20"/>
          <w:lang w:val="en-US"/>
        </w:rPr>
        <w:t>Agossou</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xml:space="preserve">, who reported the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ranging from 10 to 2.10</w:t>
      </w:r>
      <w:r w:rsidRPr="00943ED7">
        <w:rPr>
          <w:rFonts w:ascii="Arial" w:hAnsi="Arial" w:cs="Arial"/>
          <w:sz w:val="20"/>
          <w:szCs w:val="20"/>
          <w:vertAlign w:val="superscript"/>
          <w:lang w:val="en-US"/>
        </w:rPr>
        <w:t xml:space="preserve">3 </w:t>
      </w:r>
      <w:r w:rsidRPr="00943ED7">
        <w:rPr>
          <w:rFonts w:ascii="Arial" w:hAnsi="Arial" w:cs="Arial"/>
          <w:sz w:val="20"/>
          <w:szCs w:val="20"/>
          <w:lang w:val="en-US"/>
        </w:rPr>
        <w:t xml:space="preserve">UFC /mL in slaughterhouse wastewater from </w:t>
      </w:r>
      <w:proofErr w:type="spellStart"/>
      <w:r w:rsidRPr="00943ED7">
        <w:rPr>
          <w:rFonts w:ascii="Arial" w:hAnsi="Arial" w:cs="Arial"/>
          <w:sz w:val="20"/>
          <w:szCs w:val="20"/>
          <w:lang w:val="en-US"/>
        </w:rPr>
        <w:t>Parakou</w:t>
      </w:r>
      <w:proofErr w:type="spellEnd"/>
      <w:r w:rsidRPr="00943ED7">
        <w:rPr>
          <w:rFonts w:ascii="Arial" w:hAnsi="Arial" w:cs="Arial"/>
          <w:sz w:val="20"/>
          <w:szCs w:val="20"/>
          <w:lang w:val="en-US"/>
        </w:rPr>
        <w:t xml:space="preserve"> in Benin. The latter reported the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ranging from 10 to 2.10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UFC /mL in slaughterhouse wastewater from the same town (</w:t>
      </w:r>
      <w:r w:rsidR="00C10612">
        <w:rPr>
          <w:rFonts w:ascii="Arial" w:hAnsi="Arial" w:cs="Arial"/>
          <w:sz w:val="20"/>
          <w:szCs w:val="20"/>
          <w:lang w:val="en-US"/>
        </w:rPr>
        <w:t>1</w:t>
      </w:r>
      <w:r w:rsidR="00A815B5">
        <w:rPr>
          <w:rFonts w:ascii="Arial" w:hAnsi="Arial" w:cs="Arial"/>
          <w:sz w:val="20"/>
          <w:szCs w:val="20"/>
          <w:lang w:val="en-US"/>
        </w:rPr>
        <w:t>6</w:t>
      </w:r>
      <w:r w:rsidRPr="00943ED7">
        <w:rPr>
          <w:rFonts w:ascii="Arial" w:hAnsi="Arial" w:cs="Arial"/>
          <w:sz w:val="20"/>
          <w:szCs w:val="20"/>
          <w:lang w:val="en-US"/>
        </w:rPr>
        <w:t>).</w:t>
      </w:r>
    </w:p>
    <w:p w14:paraId="27BD59A7" w14:textId="6F10595B"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The search results concerning </w:t>
      </w:r>
      <w:r w:rsidRPr="00943ED7">
        <w:rPr>
          <w:rFonts w:ascii="Arial" w:hAnsi="Arial" w:cs="Arial"/>
          <w:i/>
          <w:iCs/>
          <w:sz w:val="20"/>
          <w:szCs w:val="20"/>
          <w:lang w:val="en-US"/>
        </w:rPr>
        <w:t>Salmonella sp.</w:t>
      </w:r>
      <w:r w:rsidRPr="00943ED7">
        <w:rPr>
          <w:rFonts w:ascii="Arial" w:hAnsi="Arial" w:cs="Arial"/>
          <w:sz w:val="20"/>
          <w:szCs w:val="20"/>
          <w:lang w:val="en-US"/>
        </w:rPr>
        <w:t xml:space="preserve"> in wastewater also showed a total frequency of 19.49</w:t>
      </w:r>
      <w:proofErr w:type="gramStart"/>
      <w:r w:rsidRPr="00943ED7">
        <w:rPr>
          <w:rFonts w:ascii="Arial" w:hAnsi="Arial" w:cs="Arial"/>
          <w:sz w:val="20"/>
          <w:szCs w:val="20"/>
          <w:lang w:val="en-US"/>
        </w:rPr>
        <w:t>%..</w:t>
      </w:r>
      <w:proofErr w:type="gramEnd"/>
      <w:r w:rsidRPr="00943ED7">
        <w:rPr>
          <w:rFonts w:ascii="Arial" w:hAnsi="Arial" w:cs="Arial"/>
          <w:sz w:val="20"/>
          <w:szCs w:val="20"/>
          <w:lang w:val="en-US"/>
        </w:rPr>
        <w:t xml:space="preserve"> The Channel from </w:t>
      </w:r>
      <w:proofErr w:type="spellStart"/>
      <w:r w:rsidRPr="00943ED7">
        <w:rPr>
          <w:rFonts w:ascii="Arial" w:hAnsi="Arial" w:cs="Arial"/>
          <w:sz w:val="20"/>
          <w:szCs w:val="20"/>
          <w:lang w:val="en-US"/>
        </w:rPr>
        <w:t>Hôpital</w:t>
      </w:r>
      <w:proofErr w:type="spellEnd"/>
      <w:r w:rsidRPr="00943ED7">
        <w:rPr>
          <w:rFonts w:ascii="Arial" w:hAnsi="Arial" w:cs="Arial"/>
          <w:sz w:val="20"/>
          <w:szCs w:val="20"/>
          <w:lang w:val="en-US"/>
        </w:rPr>
        <w:t xml:space="preserve"> Base accounted for 28.57%, compared with 26.66% for the Channel </w:t>
      </w:r>
      <w:proofErr w:type="spellStart"/>
      <w:r w:rsidRPr="00943ED7">
        <w:rPr>
          <w:rFonts w:ascii="Arial" w:hAnsi="Arial" w:cs="Arial"/>
          <w:sz w:val="20"/>
          <w:szCs w:val="20"/>
          <w:lang w:val="en-US"/>
        </w:rPr>
        <w:t>d'Ardepdjoumal</w:t>
      </w:r>
      <w:proofErr w:type="spellEnd"/>
      <w:r w:rsidRPr="00943ED7">
        <w:rPr>
          <w:rFonts w:ascii="Arial" w:hAnsi="Arial" w:cs="Arial"/>
          <w:sz w:val="20"/>
          <w:szCs w:val="20"/>
          <w:lang w:val="en-US"/>
        </w:rPr>
        <w:t xml:space="preserve">, 15.62% for the Roundabout works Channel, and 7.14% for the </w:t>
      </w:r>
      <w:proofErr w:type="spellStart"/>
      <w:r w:rsidRPr="00943ED7">
        <w:rPr>
          <w:rFonts w:ascii="Arial" w:hAnsi="Arial" w:cs="Arial"/>
          <w:sz w:val="20"/>
          <w:szCs w:val="20"/>
          <w:lang w:val="en-US"/>
        </w:rPr>
        <w:t>Gassi</w:t>
      </w:r>
      <w:proofErr w:type="spellEnd"/>
      <w:r w:rsidRPr="00943ED7">
        <w:rPr>
          <w:rFonts w:ascii="Arial" w:hAnsi="Arial" w:cs="Arial"/>
          <w:sz w:val="20"/>
          <w:szCs w:val="20"/>
          <w:lang w:val="en-US"/>
        </w:rPr>
        <w:t xml:space="preserve"> slaughterhouse drainage. This rate (19.49%) is lower than the one obtained by Ndiaye (35%) on irrigation wastewater for urban agriculture </w:t>
      </w:r>
      <w:proofErr w:type="gramStart"/>
      <w:r w:rsidRPr="00943ED7">
        <w:rPr>
          <w:rFonts w:ascii="Arial" w:hAnsi="Arial" w:cs="Arial"/>
          <w:sz w:val="20"/>
          <w:szCs w:val="20"/>
          <w:lang w:val="en-US"/>
        </w:rPr>
        <w:t>in  Dakar</w:t>
      </w:r>
      <w:proofErr w:type="gramEnd"/>
      <w:r w:rsidRPr="00943ED7">
        <w:rPr>
          <w:rFonts w:ascii="Arial" w:hAnsi="Arial" w:cs="Arial"/>
          <w:sz w:val="20"/>
          <w:szCs w:val="20"/>
          <w:lang w:val="en-US"/>
        </w:rPr>
        <w:t xml:space="preserve"> (</w:t>
      </w:r>
      <w:r w:rsidR="00AA4256">
        <w:rPr>
          <w:rFonts w:ascii="Arial" w:hAnsi="Arial" w:cs="Arial"/>
          <w:sz w:val="20"/>
          <w:szCs w:val="20"/>
          <w:lang w:val="en-US"/>
        </w:rPr>
        <w:t>2</w:t>
      </w:r>
      <w:r w:rsidR="00D721C5">
        <w:rPr>
          <w:rFonts w:ascii="Arial" w:hAnsi="Arial" w:cs="Arial"/>
          <w:sz w:val="20"/>
          <w:szCs w:val="20"/>
          <w:lang w:val="en-US"/>
        </w:rPr>
        <w:t>4</w:t>
      </w:r>
      <w:r w:rsidRPr="00943ED7">
        <w:rPr>
          <w:rFonts w:ascii="Arial" w:hAnsi="Arial" w:cs="Arial"/>
          <w:sz w:val="20"/>
          <w:szCs w:val="20"/>
          <w:lang w:val="en-US"/>
        </w:rPr>
        <w:t xml:space="preserve">), but almost half that obtained by Rose </w:t>
      </w:r>
      <w:r w:rsidRPr="00943ED7">
        <w:rPr>
          <w:rFonts w:ascii="Arial" w:hAnsi="Arial" w:cs="Arial"/>
          <w:i/>
          <w:iCs/>
          <w:sz w:val="20"/>
          <w:szCs w:val="20"/>
          <w:lang w:val="en-US"/>
        </w:rPr>
        <w:t>et al.</w:t>
      </w:r>
      <w:r w:rsidRPr="00943ED7">
        <w:rPr>
          <w:rFonts w:ascii="Arial" w:hAnsi="Arial" w:cs="Arial"/>
          <w:sz w:val="20"/>
          <w:szCs w:val="20"/>
          <w:lang w:val="en-US"/>
        </w:rPr>
        <w:t xml:space="preserve"> in 2012 (43.33%) in their work on the origin of </w:t>
      </w:r>
      <w:proofErr w:type="spellStart"/>
      <w:r w:rsidRPr="00943ED7">
        <w:rPr>
          <w:rFonts w:ascii="Arial" w:hAnsi="Arial" w:cs="Arial"/>
          <w:sz w:val="20"/>
          <w:szCs w:val="20"/>
          <w:lang w:val="en-US"/>
        </w:rPr>
        <w:t>faecal</w:t>
      </w:r>
      <w:proofErr w:type="spellEnd"/>
      <w:r w:rsidRPr="00943ED7">
        <w:rPr>
          <w:rFonts w:ascii="Arial" w:hAnsi="Arial" w:cs="Arial"/>
          <w:sz w:val="20"/>
          <w:szCs w:val="20"/>
          <w:lang w:val="en-US"/>
        </w:rPr>
        <w:t xml:space="preserve"> contamination controls in irrigation water for lettuce (</w:t>
      </w:r>
      <w:proofErr w:type="spellStart"/>
      <w:r w:rsidRPr="00943ED7">
        <w:rPr>
          <w:rFonts w:ascii="Arial" w:hAnsi="Arial" w:cs="Arial"/>
          <w:sz w:val="20"/>
          <w:szCs w:val="20"/>
          <w:lang w:val="en-US"/>
        </w:rPr>
        <w:t>lactuca</w:t>
      </w:r>
      <w:proofErr w:type="spellEnd"/>
      <w:r w:rsidRPr="00943ED7">
        <w:rPr>
          <w:rFonts w:ascii="Arial" w:hAnsi="Arial" w:cs="Arial"/>
          <w:sz w:val="20"/>
          <w:szCs w:val="20"/>
          <w:lang w:val="en-US"/>
        </w:rPr>
        <w:t xml:space="preserve"> sativa) grown in the peri-urban area of Abidjan (</w:t>
      </w:r>
      <w:r w:rsidR="00D721C5">
        <w:rPr>
          <w:rFonts w:ascii="Arial" w:hAnsi="Arial" w:cs="Arial"/>
          <w:sz w:val="20"/>
          <w:szCs w:val="20"/>
          <w:lang w:val="en-US"/>
        </w:rPr>
        <w:t>23</w:t>
      </w:r>
      <w:r w:rsidRPr="00943ED7">
        <w:rPr>
          <w:rFonts w:ascii="Arial" w:hAnsi="Arial" w:cs="Arial"/>
          <w:sz w:val="20"/>
          <w:szCs w:val="20"/>
          <w:lang w:val="en-US"/>
        </w:rPr>
        <w:t xml:space="preserve">). However, our results are very similar to those of El </w:t>
      </w:r>
      <w:proofErr w:type="spellStart"/>
      <w:r w:rsidRPr="00943ED7">
        <w:rPr>
          <w:rFonts w:ascii="Arial" w:hAnsi="Arial" w:cs="Arial"/>
          <w:sz w:val="20"/>
          <w:szCs w:val="20"/>
          <w:lang w:val="en-US"/>
        </w:rPr>
        <w:t>Ouali</w:t>
      </w:r>
      <w:proofErr w:type="spellEnd"/>
      <w:r w:rsidRPr="00943ED7">
        <w:rPr>
          <w:rFonts w:ascii="Arial" w:hAnsi="Arial" w:cs="Arial"/>
          <w:sz w:val="20"/>
          <w:szCs w:val="20"/>
          <w:lang w:val="en-US"/>
        </w:rPr>
        <w:t xml:space="preserve"> </w:t>
      </w:r>
      <w:proofErr w:type="spellStart"/>
      <w:r w:rsidRPr="00943ED7">
        <w:rPr>
          <w:rFonts w:ascii="Arial" w:hAnsi="Arial" w:cs="Arial"/>
          <w:sz w:val="20"/>
          <w:szCs w:val="20"/>
          <w:lang w:val="en-US"/>
        </w:rPr>
        <w:t>Lalami</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who determined a contamination rate of 22.22% for domestic and industrial wastewater from the city of Fez in Morocco (</w:t>
      </w:r>
      <w:r w:rsidR="00905E1B">
        <w:rPr>
          <w:rFonts w:ascii="Arial" w:hAnsi="Arial" w:cs="Arial"/>
          <w:sz w:val="20"/>
          <w:szCs w:val="20"/>
          <w:lang w:val="en-US"/>
        </w:rPr>
        <w:t>2</w:t>
      </w:r>
      <w:r w:rsidR="00A815B5">
        <w:rPr>
          <w:rFonts w:ascii="Arial" w:hAnsi="Arial" w:cs="Arial"/>
          <w:sz w:val="20"/>
          <w:szCs w:val="20"/>
          <w:lang w:val="en-US"/>
        </w:rPr>
        <w:t>5</w:t>
      </w:r>
      <w:r w:rsidRPr="00943ED7">
        <w:rPr>
          <w:rFonts w:ascii="Arial" w:hAnsi="Arial" w:cs="Arial"/>
          <w:sz w:val="20"/>
          <w:szCs w:val="20"/>
          <w:lang w:val="en-US"/>
        </w:rPr>
        <w:t xml:space="preserve">). Our results are different from those of Jamal </w:t>
      </w:r>
      <w:r w:rsidRPr="00943ED7">
        <w:rPr>
          <w:rFonts w:ascii="Arial" w:hAnsi="Arial" w:cs="Arial"/>
          <w:i/>
          <w:iCs/>
          <w:sz w:val="20"/>
          <w:szCs w:val="20"/>
          <w:lang w:val="en-US"/>
        </w:rPr>
        <w:t>et al</w:t>
      </w:r>
      <w:r w:rsidRPr="00943ED7">
        <w:rPr>
          <w:rFonts w:ascii="Arial" w:hAnsi="Arial" w:cs="Arial"/>
          <w:sz w:val="20"/>
          <w:szCs w:val="20"/>
          <w:lang w:val="en-US"/>
        </w:rPr>
        <w:t xml:space="preserve">. (2009), who reported that they had not detected any </w:t>
      </w:r>
      <w:r w:rsidRPr="00943ED7">
        <w:rPr>
          <w:rFonts w:ascii="Arial" w:hAnsi="Arial" w:cs="Arial"/>
          <w:i/>
          <w:iCs/>
          <w:sz w:val="20"/>
          <w:szCs w:val="20"/>
          <w:lang w:val="en-US"/>
        </w:rPr>
        <w:t>Salmonella</w:t>
      </w:r>
      <w:r w:rsidRPr="00943ED7">
        <w:rPr>
          <w:rFonts w:ascii="Arial" w:hAnsi="Arial" w:cs="Arial"/>
          <w:sz w:val="20"/>
          <w:szCs w:val="20"/>
          <w:lang w:val="en-US"/>
        </w:rPr>
        <w:t xml:space="preserve"> germs in wastewater from the </w:t>
      </w:r>
      <w:proofErr w:type="spellStart"/>
      <w:r w:rsidRPr="00943ED7">
        <w:rPr>
          <w:rFonts w:ascii="Arial" w:hAnsi="Arial" w:cs="Arial"/>
          <w:sz w:val="20"/>
          <w:szCs w:val="20"/>
          <w:lang w:val="en-US"/>
        </w:rPr>
        <w:t>Meknès</w:t>
      </w:r>
      <w:proofErr w:type="spellEnd"/>
      <w:r w:rsidRPr="00943ED7">
        <w:rPr>
          <w:rFonts w:ascii="Arial" w:hAnsi="Arial" w:cs="Arial"/>
          <w:sz w:val="20"/>
          <w:szCs w:val="20"/>
          <w:lang w:val="en-US"/>
        </w:rPr>
        <w:t xml:space="preserve"> region in Morocco</w:t>
      </w:r>
      <w:r w:rsidR="00A815B5">
        <w:rPr>
          <w:rFonts w:ascii="Arial" w:hAnsi="Arial" w:cs="Arial"/>
          <w:sz w:val="20"/>
          <w:szCs w:val="20"/>
          <w:lang w:val="en-US"/>
        </w:rPr>
        <w:t xml:space="preserve"> (6)</w:t>
      </w:r>
      <w:r w:rsidRPr="00943ED7">
        <w:rPr>
          <w:rFonts w:ascii="Arial" w:hAnsi="Arial" w:cs="Arial"/>
          <w:sz w:val="20"/>
          <w:szCs w:val="20"/>
          <w:lang w:val="en-US"/>
        </w:rPr>
        <w:t xml:space="preserve">, although the presence of </w:t>
      </w:r>
      <w:r w:rsidRPr="00943ED7">
        <w:rPr>
          <w:rFonts w:ascii="Arial" w:hAnsi="Arial" w:cs="Arial"/>
          <w:i/>
          <w:iCs/>
          <w:sz w:val="20"/>
          <w:szCs w:val="20"/>
          <w:lang w:val="en-US"/>
        </w:rPr>
        <w:t>Salmonella sp.</w:t>
      </w:r>
      <w:r w:rsidRPr="00943ED7">
        <w:rPr>
          <w:rFonts w:ascii="Arial" w:hAnsi="Arial" w:cs="Arial"/>
          <w:sz w:val="20"/>
          <w:szCs w:val="20"/>
          <w:lang w:val="en-US"/>
        </w:rPr>
        <w:t xml:space="preserve"> in wastewater had been reported in several previous studies (</w:t>
      </w:r>
      <w:r w:rsidR="00905E1B">
        <w:rPr>
          <w:rFonts w:ascii="Arial" w:hAnsi="Arial" w:cs="Arial"/>
          <w:sz w:val="20"/>
          <w:szCs w:val="20"/>
          <w:lang w:val="en-US"/>
        </w:rPr>
        <w:t>15</w:t>
      </w:r>
      <w:r w:rsidRPr="00943ED7">
        <w:rPr>
          <w:rFonts w:ascii="Arial" w:hAnsi="Arial" w:cs="Arial"/>
          <w:sz w:val="20"/>
          <w:szCs w:val="20"/>
          <w:lang w:val="en-US"/>
        </w:rPr>
        <w:t xml:space="preserve">, </w:t>
      </w:r>
      <w:r w:rsidR="00A815B5">
        <w:rPr>
          <w:rFonts w:ascii="Arial" w:hAnsi="Arial" w:cs="Arial"/>
          <w:sz w:val="20"/>
          <w:szCs w:val="20"/>
          <w:lang w:val="en-US"/>
        </w:rPr>
        <w:t xml:space="preserve">16, </w:t>
      </w:r>
      <w:r w:rsidR="00612F74">
        <w:rPr>
          <w:rFonts w:ascii="Arial" w:hAnsi="Arial" w:cs="Arial"/>
          <w:sz w:val="20"/>
          <w:szCs w:val="20"/>
          <w:lang w:val="en-US"/>
        </w:rPr>
        <w:t>2</w:t>
      </w:r>
      <w:r w:rsidR="00A815B5">
        <w:rPr>
          <w:rFonts w:ascii="Arial" w:hAnsi="Arial" w:cs="Arial"/>
          <w:sz w:val="20"/>
          <w:szCs w:val="20"/>
          <w:lang w:val="en-US"/>
        </w:rPr>
        <w:t>6</w:t>
      </w:r>
      <w:r w:rsidRPr="00943ED7">
        <w:rPr>
          <w:rFonts w:ascii="Arial" w:hAnsi="Arial" w:cs="Arial"/>
          <w:sz w:val="20"/>
          <w:szCs w:val="20"/>
          <w:lang w:val="en-US"/>
        </w:rPr>
        <w:t xml:space="preserve">). </w:t>
      </w:r>
    </w:p>
    <w:p w14:paraId="262532F6" w14:textId="6140F27D"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The results obtained from the evolution of bacteriological pollution in wastewater from the various sites show significant pollution, reflected by the frequent presence of strains of </w:t>
      </w:r>
      <w:r w:rsidRPr="00943ED7">
        <w:rPr>
          <w:rFonts w:ascii="Arial" w:hAnsi="Arial" w:cs="Arial"/>
          <w:i/>
          <w:iCs/>
          <w:sz w:val="20"/>
          <w:szCs w:val="20"/>
          <w:lang w:val="en-US"/>
        </w:rPr>
        <w:t>E. coli</w:t>
      </w:r>
      <w:r w:rsidRPr="00943ED7">
        <w:rPr>
          <w:rFonts w:ascii="Arial" w:hAnsi="Arial" w:cs="Arial"/>
          <w:sz w:val="20"/>
          <w:szCs w:val="20"/>
          <w:lang w:val="en-US"/>
        </w:rPr>
        <w:t xml:space="preserve"> and </w:t>
      </w:r>
      <w:r w:rsidRPr="00943ED7">
        <w:rPr>
          <w:rFonts w:ascii="Arial" w:hAnsi="Arial" w:cs="Arial"/>
          <w:i/>
          <w:iCs/>
          <w:sz w:val="20"/>
          <w:szCs w:val="20"/>
          <w:lang w:val="en-US"/>
        </w:rPr>
        <w:t>Salmonella sp.</w:t>
      </w:r>
      <w:r w:rsidRPr="00943ED7">
        <w:rPr>
          <w:rFonts w:ascii="Arial" w:hAnsi="Arial" w:cs="Arial"/>
          <w:sz w:val="20"/>
          <w:szCs w:val="20"/>
          <w:lang w:val="en-US"/>
        </w:rPr>
        <w:t xml:space="preserve">, distributed as follows: </w:t>
      </w:r>
      <w:r w:rsidRPr="00943ED7">
        <w:rPr>
          <w:rFonts w:ascii="Arial" w:hAnsi="Arial" w:cs="Arial"/>
          <w:i/>
          <w:iCs/>
          <w:sz w:val="20"/>
          <w:szCs w:val="20"/>
          <w:lang w:val="en-US"/>
        </w:rPr>
        <w:t>Roundabout works Channel</w:t>
      </w:r>
      <w:r w:rsidRPr="00943ED7">
        <w:rPr>
          <w:rFonts w:ascii="Arial" w:hAnsi="Arial" w:cs="Arial"/>
          <w:sz w:val="20"/>
          <w:szCs w:val="20"/>
          <w:lang w:val="en-US"/>
        </w:rPr>
        <w:t xml:space="preserve"> 37.5% and 15.62%; Channel of </w:t>
      </w:r>
      <w:proofErr w:type="spellStart"/>
      <w:r w:rsidRPr="00943ED7">
        <w:rPr>
          <w:rFonts w:ascii="Arial" w:hAnsi="Arial" w:cs="Arial"/>
          <w:i/>
          <w:iCs/>
          <w:sz w:val="20"/>
          <w:szCs w:val="20"/>
          <w:lang w:val="en-US"/>
        </w:rPr>
        <w:t>Ardepdjoumal</w:t>
      </w:r>
      <w:proofErr w:type="spellEnd"/>
      <w:r w:rsidRPr="00943ED7">
        <w:rPr>
          <w:rFonts w:ascii="Arial" w:hAnsi="Arial" w:cs="Arial"/>
          <w:i/>
          <w:iCs/>
          <w:sz w:val="20"/>
          <w:szCs w:val="20"/>
          <w:lang w:val="en-US"/>
        </w:rPr>
        <w:t xml:space="preserve"> </w:t>
      </w:r>
      <w:r w:rsidRPr="00943ED7">
        <w:rPr>
          <w:rFonts w:ascii="Arial" w:hAnsi="Arial" w:cs="Arial"/>
          <w:sz w:val="20"/>
          <w:szCs w:val="20"/>
          <w:lang w:val="en-US"/>
        </w:rPr>
        <w:t xml:space="preserve">with </w:t>
      </w:r>
      <w:r w:rsidRPr="00943ED7">
        <w:rPr>
          <w:rFonts w:ascii="Arial" w:hAnsi="Arial" w:cs="Arial"/>
          <w:sz w:val="20"/>
          <w:szCs w:val="20"/>
          <w:lang w:val="en-US"/>
        </w:rPr>
        <w:lastRenderedPageBreak/>
        <w:t xml:space="preserve">36.66% and 26.66%; then followed by Channel of hospital Base 17.85% and 28.57% and </w:t>
      </w:r>
      <w:proofErr w:type="spellStart"/>
      <w:r w:rsidRPr="00943ED7">
        <w:rPr>
          <w:rFonts w:ascii="Arial" w:hAnsi="Arial" w:cs="Arial"/>
          <w:sz w:val="20"/>
          <w:szCs w:val="20"/>
          <w:lang w:val="en-US"/>
        </w:rPr>
        <w:t>Gassi</w:t>
      </w:r>
      <w:proofErr w:type="spellEnd"/>
      <w:r w:rsidRPr="00943ED7">
        <w:rPr>
          <w:rFonts w:ascii="Arial" w:hAnsi="Arial" w:cs="Arial"/>
          <w:sz w:val="20"/>
          <w:szCs w:val="20"/>
          <w:lang w:val="en-US"/>
        </w:rPr>
        <w:t xml:space="preserve"> slaughterhouse drainage 25% and 7.14% for E. coli and </w:t>
      </w:r>
      <w:r w:rsidRPr="00943ED7">
        <w:rPr>
          <w:rFonts w:ascii="Arial" w:hAnsi="Arial" w:cs="Arial"/>
          <w:i/>
          <w:iCs/>
          <w:sz w:val="20"/>
          <w:szCs w:val="20"/>
          <w:lang w:val="en-US"/>
        </w:rPr>
        <w:t>Salmonella sp.</w:t>
      </w:r>
      <w:r w:rsidRPr="00943ED7">
        <w:rPr>
          <w:rFonts w:ascii="Arial" w:hAnsi="Arial" w:cs="Arial"/>
          <w:sz w:val="20"/>
          <w:szCs w:val="20"/>
          <w:lang w:val="en-US"/>
        </w:rPr>
        <w:t xml:space="preserve"> respectively. According to our results, the frequent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and the </w:t>
      </w:r>
      <w:r w:rsidRPr="00943ED7">
        <w:rPr>
          <w:rFonts w:ascii="Arial" w:hAnsi="Arial" w:cs="Arial"/>
          <w:i/>
          <w:iCs/>
          <w:sz w:val="20"/>
          <w:szCs w:val="20"/>
          <w:lang w:val="en-US"/>
        </w:rPr>
        <w:t>Salmonella</w:t>
      </w:r>
      <w:r w:rsidRPr="00943ED7">
        <w:rPr>
          <w:rFonts w:ascii="Arial" w:hAnsi="Arial" w:cs="Arial"/>
          <w:sz w:val="20"/>
          <w:szCs w:val="20"/>
          <w:lang w:val="en-US"/>
        </w:rPr>
        <w:t xml:space="preserve"> load between 32 to 7.10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UFC/mL in the wastewater are well below the WHO standard (10</w:t>
      </w:r>
      <w:r w:rsidRPr="00943ED7">
        <w:rPr>
          <w:rFonts w:ascii="Arial" w:hAnsi="Arial" w:cs="Arial"/>
          <w:sz w:val="20"/>
          <w:szCs w:val="20"/>
          <w:vertAlign w:val="superscript"/>
          <w:lang w:val="en-US"/>
        </w:rPr>
        <w:t>3</w:t>
      </w:r>
      <w:r w:rsidRPr="00943ED7">
        <w:rPr>
          <w:rFonts w:ascii="Arial" w:hAnsi="Arial" w:cs="Arial"/>
          <w:sz w:val="20"/>
          <w:szCs w:val="20"/>
          <w:lang w:val="en-US"/>
        </w:rPr>
        <w:t xml:space="preserve"> CFU/mL of </w:t>
      </w:r>
      <w:r w:rsidRPr="00943ED7">
        <w:rPr>
          <w:rFonts w:ascii="Arial" w:hAnsi="Arial" w:cs="Arial"/>
          <w:i/>
          <w:iCs/>
          <w:sz w:val="20"/>
          <w:szCs w:val="20"/>
          <w:lang w:val="en-US"/>
        </w:rPr>
        <w:t>E. coli</w:t>
      </w:r>
      <w:r w:rsidRPr="00943ED7">
        <w:rPr>
          <w:rFonts w:ascii="Arial" w:hAnsi="Arial" w:cs="Arial"/>
          <w:sz w:val="20"/>
          <w:szCs w:val="20"/>
          <w:lang w:val="en-US"/>
        </w:rPr>
        <w:t xml:space="preserve"> and absence of </w:t>
      </w:r>
      <w:r w:rsidRPr="00943ED7">
        <w:rPr>
          <w:rFonts w:ascii="Arial" w:hAnsi="Arial" w:cs="Arial"/>
          <w:i/>
          <w:iCs/>
          <w:sz w:val="20"/>
          <w:szCs w:val="20"/>
          <w:lang w:val="en-US"/>
        </w:rPr>
        <w:t>Salmonella sp.</w:t>
      </w:r>
      <w:r w:rsidRPr="00943ED7">
        <w:rPr>
          <w:rFonts w:ascii="Arial" w:hAnsi="Arial" w:cs="Arial"/>
          <w:sz w:val="20"/>
          <w:szCs w:val="20"/>
          <w:lang w:val="en-US"/>
        </w:rPr>
        <w:t>), so its reuse in the market garden produc</w:t>
      </w:r>
      <w:r w:rsidR="00C02C2E">
        <w:rPr>
          <w:rFonts w:ascii="Arial" w:hAnsi="Arial" w:cs="Arial"/>
          <w:sz w:val="20"/>
          <w:szCs w:val="20"/>
          <w:lang w:val="en-US"/>
        </w:rPr>
        <w:t>ts</w:t>
      </w:r>
      <w:r w:rsidRPr="00943ED7">
        <w:rPr>
          <w:rFonts w:ascii="Arial" w:hAnsi="Arial" w:cs="Arial"/>
          <w:sz w:val="20"/>
          <w:szCs w:val="20"/>
          <w:lang w:val="en-US"/>
        </w:rPr>
        <w:t xml:space="preserve"> consumed raw is not recommended (</w:t>
      </w:r>
      <w:r w:rsidR="00722EE9">
        <w:rPr>
          <w:rFonts w:ascii="Arial" w:hAnsi="Arial" w:cs="Arial"/>
          <w:sz w:val="20"/>
          <w:szCs w:val="20"/>
          <w:lang w:val="en-US"/>
        </w:rPr>
        <w:t>2</w:t>
      </w:r>
      <w:r w:rsidR="003A4183" w:rsidRPr="00943ED7">
        <w:rPr>
          <w:rFonts w:ascii="Arial" w:hAnsi="Arial" w:cs="Arial"/>
          <w:sz w:val="20"/>
          <w:szCs w:val="20"/>
          <w:lang w:val="en-US"/>
        </w:rPr>
        <w:t xml:space="preserve">, </w:t>
      </w:r>
      <w:r w:rsidR="00905E1B">
        <w:rPr>
          <w:rFonts w:ascii="Arial" w:hAnsi="Arial" w:cs="Arial"/>
          <w:sz w:val="20"/>
          <w:szCs w:val="20"/>
          <w:lang w:val="en-US"/>
        </w:rPr>
        <w:t>3</w:t>
      </w:r>
      <w:r w:rsidR="003A4183" w:rsidRPr="00943ED7">
        <w:rPr>
          <w:rFonts w:ascii="Arial" w:hAnsi="Arial" w:cs="Arial"/>
          <w:sz w:val="20"/>
          <w:szCs w:val="20"/>
          <w:lang w:val="en-US"/>
        </w:rPr>
        <w:t xml:space="preserve">, </w:t>
      </w:r>
      <w:r w:rsidR="00722EE9">
        <w:rPr>
          <w:rFonts w:ascii="Arial" w:hAnsi="Arial" w:cs="Arial"/>
          <w:sz w:val="20"/>
          <w:szCs w:val="20"/>
          <w:lang w:val="en-US"/>
        </w:rPr>
        <w:t>2</w:t>
      </w:r>
      <w:r w:rsidR="00950702">
        <w:rPr>
          <w:rFonts w:ascii="Arial" w:hAnsi="Arial" w:cs="Arial"/>
          <w:sz w:val="20"/>
          <w:szCs w:val="20"/>
          <w:lang w:val="en-US"/>
        </w:rPr>
        <w:t>7</w:t>
      </w:r>
      <w:r w:rsidRPr="00943ED7">
        <w:rPr>
          <w:rFonts w:ascii="Arial" w:hAnsi="Arial" w:cs="Arial"/>
          <w:sz w:val="20"/>
          <w:szCs w:val="20"/>
          <w:lang w:val="en-US"/>
        </w:rPr>
        <w:t>).</w:t>
      </w:r>
    </w:p>
    <w:p w14:paraId="7C20D24B" w14:textId="523E0700"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In addition, this wastewater, which comes mainly from the Channel of Army Hospital Base, the Mess officers and the Hotel of WOU, the Aire slaughterhouse of </w:t>
      </w:r>
      <w:proofErr w:type="spellStart"/>
      <w:r w:rsidRPr="00943ED7">
        <w:rPr>
          <w:rFonts w:ascii="Arial" w:hAnsi="Arial" w:cs="Arial"/>
          <w:sz w:val="20"/>
          <w:szCs w:val="20"/>
          <w:lang w:val="en-US"/>
        </w:rPr>
        <w:t>Gassi</w:t>
      </w:r>
      <w:proofErr w:type="spellEnd"/>
      <w:r w:rsidRPr="00943ED7">
        <w:rPr>
          <w:rFonts w:ascii="Arial" w:hAnsi="Arial" w:cs="Arial"/>
          <w:sz w:val="20"/>
          <w:szCs w:val="20"/>
          <w:lang w:val="en-US"/>
        </w:rPr>
        <w:t xml:space="preserve">, and the large Channel of </w:t>
      </w:r>
      <w:proofErr w:type="spellStart"/>
      <w:r w:rsidRPr="00943ED7">
        <w:rPr>
          <w:rFonts w:ascii="Arial" w:hAnsi="Arial" w:cs="Arial"/>
          <w:i/>
          <w:iCs/>
          <w:sz w:val="20"/>
          <w:szCs w:val="20"/>
          <w:lang w:val="en-US"/>
        </w:rPr>
        <w:t>Ardepdjoumal</w:t>
      </w:r>
      <w:proofErr w:type="spellEnd"/>
      <w:r w:rsidRPr="00943ED7">
        <w:rPr>
          <w:rFonts w:ascii="Arial" w:hAnsi="Arial" w:cs="Arial"/>
          <w:sz w:val="20"/>
          <w:szCs w:val="20"/>
          <w:lang w:val="en-US"/>
        </w:rPr>
        <w:t xml:space="preserve">, are discharged directly into the River Chari without treatment. This constitutes a violation of the texts of Ordinance 11-014 relating to the public hygiene code in the Republic of </w:t>
      </w:r>
      <w:r w:rsidR="00905E1B">
        <w:rPr>
          <w:rFonts w:ascii="Arial" w:hAnsi="Arial" w:cs="Arial"/>
          <w:sz w:val="20"/>
          <w:szCs w:val="20"/>
          <w:lang w:val="en-US"/>
        </w:rPr>
        <w:t>C</w:t>
      </w:r>
      <w:r w:rsidRPr="00943ED7">
        <w:rPr>
          <w:rFonts w:ascii="Arial" w:hAnsi="Arial" w:cs="Arial"/>
          <w:sz w:val="20"/>
          <w:szCs w:val="20"/>
          <w:lang w:val="en-US"/>
        </w:rPr>
        <w:t>had (</w:t>
      </w:r>
      <w:r w:rsidR="00905E1B">
        <w:rPr>
          <w:rFonts w:ascii="Arial" w:hAnsi="Arial" w:cs="Arial"/>
          <w:sz w:val="20"/>
          <w:szCs w:val="20"/>
          <w:lang w:val="en-US"/>
        </w:rPr>
        <w:t>28)</w:t>
      </w:r>
      <w:r w:rsidRPr="00943ED7">
        <w:rPr>
          <w:rFonts w:ascii="Arial" w:hAnsi="Arial" w:cs="Arial"/>
          <w:sz w:val="20"/>
          <w:szCs w:val="20"/>
          <w:lang w:val="en-US"/>
        </w:rPr>
        <w:t xml:space="preserve">. These discharges of wastewater into the River Chari, without any prior treatment, are highly detrimental to the quality of surface water and this could constitute a permanent risk for the riverside population of contracting water-borne and food-borne diseases, as well as those who bathe in the River Chari. With this in mind, </w:t>
      </w:r>
      <w:proofErr w:type="spellStart"/>
      <w:r w:rsidRPr="00943ED7">
        <w:rPr>
          <w:rFonts w:ascii="Arial" w:hAnsi="Arial" w:cs="Arial"/>
          <w:sz w:val="20"/>
          <w:szCs w:val="20"/>
          <w:lang w:val="en-US"/>
        </w:rPr>
        <w:t>Baumont</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in 2004 reported that the number of germs present in wastewater can be multiplied by 1.000 in river water after urban discharge</w:t>
      </w:r>
      <w:r w:rsidR="00D6390F" w:rsidRPr="00943ED7">
        <w:rPr>
          <w:rFonts w:ascii="Arial" w:hAnsi="Arial" w:cs="Arial"/>
          <w:sz w:val="20"/>
          <w:szCs w:val="20"/>
          <w:lang w:val="en-US"/>
        </w:rPr>
        <w:t xml:space="preserve"> (</w:t>
      </w:r>
      <w:r w:rsidR="00905E1B">
        <w:rPr>
          <w:rFonts w:ascii="Arial" w:hAnsi="Arial" w:cs="Arial"/>
          <w:sz w:val="20"/>
          <w:szCs w:val="20"/>
          <w:lang w:val="en-US"/>
        </w:rPr>
        <w:t>4</w:t>
      </w:r>
      <w:r w:rsidR="00D6390F" w:rsidRPr="00943ED7">
        <w:rPr>
          <w:rFonts w:ascii="Arial" w:hAnsi="Arial" w:cs="Arial"/>
          <w:sz w:val="20"/>
          <w:szCs w:val="20"/>
          <w:lang w:val="en-US"/>
        </w:rPr>
        <w:t xml:space="preserve">, </w:t>
      </w:r>
      <w:r w:rsidR="00BB47D7">
        <w:rPr>
          <w:rFonts w:ascii="Arial" w:hAnsi="Arial" w:cs="Arial"/>
          <w:sz w:val="20"/>
          <w:szCs w:val="20"/>
          <w:lang w:val="en-US"/>
        </w:rPr>
        <w:t>2</w:t>
      </w:r>
      <w:r w:rsidR="00905E1B">
        <w:rPr>
          <w:rFonts w:ascii="Arial" w:hAnsi="Arial" w:cs="Arial"/>
          <w:sz w:val="20"/>
          <w:szCs w:val="20"/>
          <w:lang w:val="en-US"/>
        </w:rPr>
        <w:t>9</w:t>
      </w:r>
      <w:r w:rsidR="00D6390F" w:rsidRPr="00943ED7">
        <w:rPr>
          <w:rFonts w:ascii="Arial" w:hAnsi="Arial" w:cs="Arial"/>
          <w:sz w:val="20"/>
          <w:szCs w:val="20"/>
          <w:lang w:val="en-US"/>
        </w:rPr>
        <w:t>)</w:t>
      </w:r>
      <w:r w:rsidRPr="00943ED7">
        <w:rPr>
          <w:rFonts w:ascii="Arial" w:hAnsi="Arial" w:cs="Arial"/>
          <w:sz w:val="20"/>
          <w:szCs w:val="20"/>
          <w:lang w:val="en-US"/>
        </w:rPr>
        <w:t>.</w:t>
      </w:r>
    </w:p>
    <w:p w14:paraId="123079AA" w14:textId="13A39E1F"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Microbiological analysis of the raw vegetables showed very high levels of </w:t>
      </w:r>
      <w:r w:rsidRPr="00943ED7">
        <w:rPr>
          <w:rFonts w:ascii="Arial" w:hAnsi="Arial" w:cs="Arial"/>
          <w:i/>
          <w:iCs/>
          <w:sz w:val="20"/>
          <w:szCs w:val="20"/>
          <w:lang w:val="en-US"/>
        </w:rPr>
        <w:t>E. coli</w:t>
      </w:r>
      <w:r w:rsidRPr="00943ED7">
        <w:rPr>
          <w:rFonts w:ascii="Arial" w:hAnsi="Arial" w:cs="Arial"/>
          <w:sz w:val="20"/>
          <w:szCs w:val="20"/>
          <w:lang w:val="en-US"/>
        </w:rPr>
        <w:t xml:space="preserve"> contamination. The bacterial load of the various samples varied between 2.10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and 16.10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UFC /g. This load is slightly higher than that obtained by Ndiaye</w:t>
      </w:r>
      <w:r w:rsidR="00BB47D7">
        <w:rPr>
          <w:rFonts w:ascii="Arial" w:hAnsi="Arial" w:cs="Arial"/>
          <w:sz w:val="20"/>
          <w:szCs w:val="20"/>
          <w:lang w:val="en-US"/>
        </w:rPr>
        <w:t>,</w:t>
      </w:r>
      <w:r w:rsidRPr="00943ED7">
        <w:rPr>
          <w:rFonts w:ascii="Arial" w:hAnsi="Arial" w:cs="Arial"/>
          <w:sz w:val="20"/>
          <w:szCs w:val="20"/>
          <w:lang w:val="en-US"/>
        </w:rPr>
        <w:t xml:space="preserve"> on lettuce (13.10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to 15.10</w:t>
      </w:r>
      <w:r w:rsidRPr="00943ED7">
        <w:rPr>
          <w:rFonts w:ascii="Arial" w:hAnsi="Arial" w:cs="Arial"/>
          <w:sz w:val="20"/>
          <w:szCs w:val="20"/>
          <w:vertAlign w:val="superscript"/>
          <w:lang w:val="en-US"/>
        </w:rPr>
        <w:t>2</w:t>
      </w:r>
      <w:r w:rsidRPr="00943ED7">
        <w:rPr>
          <w:rFonts w:ascii="Arial" w:hAnsi="Arial" w:cs="Arial"/>
          <w:sz w:val="20"/>
          <w:szCs w:val="20"/>
          <w:lang w:val="en-US"/>
        </w:rPr>
        <w:t xml:space="preserve"> UFC/g) in Dakar</w:t>
      </w:r>
      <w:r w:rsidR="00BB47D7">
        <w:rPr>
          <w:rFonts w:ascii="Arial" w:hAnsi="Arial" w:cs="Arial"/>
          <w:sz w:val="20"/>
          <w:szCs w:val="20"/>
          <w:lang w:val="en-US"/>
        </w:rPr>
        <w:t xml:space="preserve"> </w:t>
      </w:r>
      <w:r w:rsidR="00BB47D7" w:rsidRPr="00943ED7">
        <w:rPr>
          <w:rFonts w:ascii="Arial" w:hAnsi="Arial" w:cs="Arial"/>
          <w:sz w:val="20"/>
          <w:szCs w:val="20"/>
          <w:lang w:val="en-US"/>
        </w:rPr>
        <w:t>(</w:t>
      </w:r>
      <w:r w:rsidR="00BB47D7">
        <w:rPr>
          <w:rFonts w:ascii="Arial" w:hAnsi="Arial" w:cs="Arial"/>
          <w:sz w:val="20"/>
          <w:szCs w:val="20"/>
          <w:lang w:val="en-US"/>
        </w:rPr>
        <w:t>2</w:t>
      </w:r>
      <w:r w:rsidR="00950702">
        <w:rPr>
          <w:rFonts w:ascii="Arial" w:hAnsi="Arial" w:cs="Arial"/>
          <w:sz w:val="20"/>
          <w:szCs w:val="20"/>
          <w:lang w:val="en-US"/>
        </w:rPr>
        <w:t>3</w:t>
      </w:r>
      <w:r w:rsidR="00BB47D7" w:rsidRPr="00943ED7">
        <w:rPr>
          <w:rFonts w:ascii="Arial" w:hAnsi="Arial" w:cs="Arial"/>
          <w:sz w:val="20"/>
          <w:szCs w:val="20"/>
          <w:lang w:val="en-US"/>
        </w:rPr>
        <w:t>)</w:t>
      </w:r>
      <w:r w:rsidRPr="00943ED7">
        <w:rPr>
          <w:rFonts w:ascii="Arial" w:hAnsi="Arial" w:cs="Arial"/>
          <w:sz w:val="20"/>
          <w:szCs w:val="20"/>
          <w:lang w:val="en-US"/>
        </w:rPr>
        <w:t xml:space="preserve">. Our result is comparable with that of </w:t>
      </w:r>
      <w:proofErr w:type="spellStart"/>
      <w:r w:rsidRPr="00943ED7">
        <w:rPr>
          <w:rFonts w:ascii="Arial" w:hAnsi="Arial" w:cs="Arial"/>
          <w:sz w:val="20"/>
          <w:szCs w:val="20"/>
          <w:lang w:val="en-US"/>
        </w:rPr>
        <w:t>Agossou</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 xml:space="preserve">et al. </w:t>
      </w:r>
      <w:r w:rsidRPr="00943ED7">
        <w:rPr>
          <w:rFonts w:ascii="Arial" w:hAnsi="Arial" w:cs="Arial"/>
          <w:sz w:val="20"/>
          <w:szCs w:val="20"/>
          <w:lang w:val="en-US"/>
        </w:rPr>
        <w:t>(</w:t>
      </w:r>
      <w:r w:rsidR="00905E1B">
        <w:rPr>
          <w:rFonts w:ascii="Arial" w:hAnsi="Arial" w:cs="Arial"/>
          <w:sz w:val="20"/>
          <w:szCs w:val="20"/>
          <w:lang w:val="en-US"/>
        </w:rPr>
        <w:t>15</w:t>
      </w:r>
      <w:r w:rsidRPr="00943ED7">
        <w:rPr>
          <w:rFonts w:ascii="Arial" w:hAnsi="Arial" w:cs="Arial"/>
          <w:sz w:val="20"/>
          <w:szCs w:val="20"/>
          <w:lang w:val="en-US"/>
        </w:rPr>
        <w:t xml:space="preserve">), who obtained a load of over 2.000 </w:t>
      </w:r>
      <w:bookmarkStart w:id="2" w:name="_Hlk191716795"/>
      <w:r w:rsidRPr="00943ED7">
        <w:rPr>
          <w:rFonts w:ascii="Arial" w:hAnsi="Arial" w:cs="Arial"/>
          <w:sz w:val="20"/>
          <w:szCs w:val="20"/>
          <w:lang w:val="en-US"/>
        </w:rPr>
        <w:t>UFC</w:t>
      </w:r>
      <w:bookmarkEnd w:id="2"/>
      <w:r w:rsidRPr="00943ED7">
        <w:rPr>
          <w:rFonts w:ascii="Arial" w:hAnsi="Arial" w:cs="Arial"/>
          <w:sz w:val="20"/>
          <w:szCs w:val="20"/>
          <w:lang w:val="en-US"/>
        </w:rPr>
        <w:t xml:space="preserve">/g in raw vegetables irrigated with slaughterhouse wastewater from the town of </w:t>
      </w:r>
      <w:proofErr w:type="spellStart"/>
      <w:r w:rsidRPr="00943ED7">
        <w:rPr>
          <w:rFonts w:ascii="Arial" w:hAnsi="Arial" w:cs="Arial"/>
          <w:sz w:val="20"/>
          <w:szCs w:val="20"/>
          <w:lang w:val="en-US"/>
        </w:rPr>
        <w:t>Parakou</w:t>
      </w:r>
      <w:proofErr w:type="spellEnd"/>
      <w:r w:rsidRPr="00943ED7">
        <w:rPr>
          <w:rFonts w:ascii="Arial" w:hAnsi="Arial" w:cs="Arial"/>
          <w:sz w:val="20"/>
          <w:szCs w:val="20"/>
          <w:lang w:val="en-US"/>
        </w:rPr>
        <w:t xml:space="preserve"> in Benin. According to our result a high contamination by </w:t>
      </w:r>
      <w:r w:rsidRPr="00943ED7">
        <w:rPr>
          <w:rFonts w:ascii="Arial" w:hAnsi="Arial" w:cs="Arial"/>
          <w:i/>
          <w:iCs/>
          <w:sz w:val="20"/>
          <w:szCs w:val="20"/>
          <w:lang w:val="en-US"/>
        </w:rPr>
        <w:t>E. coli</w:t>
      </w:r>
      <w:r w:rsidRPr="00943ED7">
        <w:rPr>
          <w:rFonts w:ascii="Arial" w:hAnsi="Arial" w:cs="Arial"/>
          <w:sz w:val="20"/>
          <w:szCs w:val="20"/>
          <w:lang w:val="en-US"/>
        </w:rPr>
        <w:t xml:space="preserve"> is observed in the samples of radish 66.66%, lettuce 45.45%, carrot 12.5% of the site of </w:t>
      </w:r>
      <w:proofErr w:type="spellStart"/>
      <w:r w:rsidRPr="00943ED7">
        <w:rPr>
          <w:rFonts w:ascii="Arial" w:hAnsi="Arial" w:cs="Arial"/>
          <w:sz w:val="20"/>
          <w:szCs w:val="20"/>
          <w:lang w:val="en-US"/>
        </w:rPr>
        <w:t>Gassi</w:t>
      </w:r>
      <w:proofErr w:type="spellEnd"/>
      <w:r w:rsidRPr="00943ED7">
        <w:rPr>
          <w:rFonts w:ascii="Arial" w:hAnsi="Arial" w:cs="Arial"/>
          <w:sz w:val="20"/>
          <w:szCs w:val="20"/>
          <w:lang w:val="en-US"/>
        </w:rPr>
        <w:t xml:space="preserve">, and 50.00% of lettuce of the site of Roundabout Works are </w:t>
      </w:r>
      <w:r w:rsidRPr="00943ED7">
        <w:rPr>
          <w:rFonts w:ascii="Arial" w:hAnsi="Arial" w:cs="Arial"/>
          <w:i/>
          <w:iCs/>
          <w:sz w:val="20"/>
          <w:szCs w:val="20"/>
          <w:lang w:val="en-US"/>
        </w:rPr>
        <w:t>E. coli</w:t>
      </w:r>
      <w:r w:rsidRPr="00943ED7">
        <w:rPr>
          <w:rFonts w:ascii="Arial" w:hAnsi="Arial" w:cs="Arial"/>
          <w:sz w:val="20"/>
          <w:szCs w:val="20"/>
          <w:lang w:val="en-US"/>
        </w:rPr>
        <w:t xml:space="preserve"> positive. These rates are comparable to those of </w:t>
      </w:r>
      <w:proofErr w:type="spellStart"/>
      <w:r w:rsidRPr="00943ED7">
        <w:rPr>
          <w:rFonts w:ascii="Arial" w:hAnsi="Arial" w:cs="Arial"/>
          <w:sz w:val="20"/>
          <w:szCs w:val="20"/>
          <w:lang w:val="en-US"/>
        </w:rPr>
        <w:t>Maïwore</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xml:space="preserve">., who obtained a rate of 33.33% from lettuce samples irrigated with wastewater in </w:t>
      </w:r>
      <w:proofErr w:type="spellStart"/>
      <w:r w:rsidRPr="00943ED7">
        <w:rPr>
          <w:rFonts w:ascii="Arial" w:hAnsi="Arial" w:cs="Arial"/>
          <w:sz w:val="20"/>
          <w:szCs w:val="20"/>
          <w:lang w:val="en-US"/>
        </w:rPr>
        <w:t>Maroua</w:t>
      </w:r>
      <w:proofErr w:type="spellEnd"/>
      <w:r w:rsidRPr="00943ED7">
        <w:rPr>
          <w:rFonts w:ascii="Arial" w:hAnsi="Arial" w:cs="Arial"/>
          <w:sz w:val="20"/>
          <w:szCs w:val="20"/>
          <w:lang w:val="en-US"/>
        </w:rPr>
        <w:t>, Cameroon</w:t>
      </w:r>
      <w:r w:rsidR="00BB47D7">
        <w:rPr>
          <w:rFonts w:ascii="Arial" w:hAnsi="Arial" w:cs="Arial"/>
          <w:sz w:val="20"/>
          <w:szCs w:val="20"/>
          <w:lang w:val="en-US"/>
        </w:rPr>
        <w:t xml:space="preserve"> </w:t>
      </w:r>
      <w:r w:rsidR="00BB47D7" w:rsidRPr="00943ED7">
        <w:rPr>
          <w:rFonts w:ascii="Arial" w:hAnsi="Arial" w:cs="Arial"/>
          <w:sz w:val="20"/>
          <w:szCs w:val="20"/>
          <w:lang w:val="en-US"/>
        </w:rPr>
        <w:t>(</w:t>
      </w:r>
      <w:r w:rsidR="00905E1B">
        <w:rPr>
          <w:rFonts w:ascii="Arial" w:hAnsi="Arial" w:cs="Arial"/>
          <w:sz w:val="20"/>
          <w:szCs w:val="20"/>
          <w:lang w:val="en-US"/>
        </w:rPr>
        <w:t>30</w:t>
      </w:r>
      <w:r w:rsidR="00BB47D7" w:rsidRPr="00943ED7">
        <w:rPr>
          <w:rFonts w:ascii="Arial" w:hAnsi="Arial" w:cs="Arial"/>
          <w:sz w:val="20"/>
          <w:szCs w:val="20"/>
          <w:lang w:val="en-US"/>
        </w:rPr>
        <w:t>)</w:t>
      </w:r>
      <w:r w:rsidRPr="00943ED7">
        <w:rPr>
          <w:rFonts w:ascii="Arial" w:hAnsi="Arial" w:cs="Arial"/>
          <w:sz w:val="20"/>
          <w:szCs w:val="20"/>
          <w:lang w:val="en-US"/>
        </w:rPr>
        <w:t xml:space="preserve">. In addition, studies carried out by </w:t>
      </w:r>
      <w:proofErr w:type="spellStart"/>
      <w:r w:rsidR="00D6390F" w:rsidRPr="00943ED7">
        <w:rPr>
          <w:rFonts w:ascii="Arial" w:hAnsi="Arial" w:cs="Arial"/>
          <w:sz w:val="20"/>
          <w:szCs w:val="20"/>
          <w:lang w:val="en-US"/>
        </w:rPr>
        <w:t>Traoré</w:t>
      </w:r>
      <w:proofErr w:type="spellEnd"/>
      <w:r w:rsidR="00D6390F" w:rsidRPr="00943ED7">
        <w:rPr>
          <w:rFonts w:ascii="Arial" w:hAnsi="Arial" w:cs="Arial"/>
          <w:sz w:val="20"/>
          <w:szCs w:val="20"/>
          <w:lang w:val="en-US"/>
        </w:rPr>
        <w:t xml:space="preserve"> </w:t>
      </w:r>
      <w:r w:rsidR="00D6390F" w:rsidRPr="00A335D7">
        <w:rPr>
          <w:rFonts w:ascii="Arial" w:hAnsi="Arial" w:cs="Arial"/>
          <w:i/>
          <w:iCs/>
          <w:sz w:val="20"/>
          <w:szCs w:val="20"/>
          <w:lang w:val="en-US"/>
        </w:rPr>
        <w:t>et al</w:t>
      </w:r>
      <w:r w:rsidR="00D6390F" w:rsidRPr="00943ED7">
        <w:rPr>
          <w:rFonts w:ascii="Arial" w:hAnsi="Arial" w:cs="Arial"/>
          <w:sz w:val="20"/>
          <w:szCs w:val="20"/>
          <w:lang w:val="en-US"/>
        </w:rPr>
        <w:t>, 2015</w:t>
      </w:r>
      <w:r w:rsidR="00BB47D7">
        <w:rPr>
          <w:rFonts w:ascii="Arial" w:hAnsi="Arial" w:cs="Arial"/>
          <w:sz w:val="20"/>
          <w:szCs w:val="20"/>
          <w:lang w:val="en-US"/>
        </w:rPr>
        <w:t>,</w:t>
      </w:r>
      <w:r w:rsidRPr="00943ED7">
        <w:rPr>
          <w:rFonts w:ascii="Arial" w:hAnsi="Arial" w:cs="Arial"/>
          <w:sz w:val="20"/>
          <w:szCs w:val="20"/>
          <w:lang w:val="en-US"/>
        </w:rPr>
        <w:t xml:space="preserve"> in Ouagadougou, Burkina Faso, the wastewater used to irrigate raw vegetables showed a contamination rate of 25% for lettuce and 10% for radishes, while all carrot analyses were negative</w:t>
      </w:r>
      <w:r w:rsidR="00BB47D7">
        <w:rPr>
          <w:rFonts w:ascii="Arial" w:hAnsi="Arial" w:cs="Arial"/>
          <w:sz w:val="20"/>
          <w:szCs w:val="20"/>
          <w:lang w:val="en-US"/>
        </w:rPr>
        <w:t xml:space="preserve"> </w:t>
      </w:r>
      <w:r w:rsidR="00BB47D7" w:rsidRPr="00943ED7">
        <w:rPr>
          <w:rFonts w:ascii="Arial" w:hAnsi="Arial" w:cs="Arial"/>
          <w:sz w:val="20"/>
          <w:szCs w:val="20"/>
          <w:lang w:val="en-US"/>
        </w:rPr>
        <w:t>(</w:t>
      </w:r>
      <w:r w:rsidR="00BB47D7">
        <w:rPr>
          <w:rFonts w:ascii="Arial" w:hAnsi="Arial" w:cs="Arial"/>
          <w:sz w:val="20"/>
          <w:szCs w:val="20"/>
          <w:lang w:val="en-US"/>
        </w:rPr>
        <w:t>3</w:t>
      </w:r>
      <w:r w:rsidR="00905E1B">
        <w:rPr>
          <w:rFonts w:ascii="Arial" w:hAnsi="Arial" w:cs="Arial"/>
          <w:sz w:val="20"/>
          <w:szCs w:val="20"/>
          <w:lang w:val="en-US"/>
        </w:rPr>
        <w:t>1</w:t>
      </w:r>
      <w:r w:rsidR="00BB47D7" w:rsidRPr="00943ED7">
        <w:rPr>
          <w:rFonts w:ascii="Arial" w:hAnsi="Arial" w:cs="Arial"/>
          <w:sz w:val="20"/>
          <w:szCs w:val="20"/>
          <w:lang w:val="en-US"/>
        </w:rPr>
        <w:t>)</w:t>
      </w:r>
      <w:r w:rsidRPr="00943ED7">
        <w:rPr>
          <w:rFonts w:ascii="Arial" w:hAnsi="Arial" w:cs="Arial"/>
          <w:sz w:val="20"/>
          <w:szCs w:val="20"/>
          <w:lang w:val="en-US"/>
        </w:rPr>
        <w:t>.</w:t>
      </w:r>
    </w:p>
    <w:p w14:paraId="68B83051" w14:textId="2459CB64" w:rsidR="001F0CAE" w:rsidRPr="00943ED7" w:rsidRDefault="001F0CA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With regard to the detection of </w:t>
      </w:r>
      <w:r w:rsidRPr="00943ED7">
        <w:rPr>
          <w:rFonts w:ascii="Arial" w:hAnsi="Arial" w:cs="Arial"/>
          <w:i/>
          <w:iCs/>
          <w:sz w:val="20"/>
          <w:szCs w:val="20"/>
          <w:lang w:val="en-US"/>
        </w:rPr>
        <w:t>Salmonella sp.</w:t>
      </w:r>
      <w:r w:rsidRPr="00943ED7">
        <w:rPr>
          <w:rFonts w:ascii="Arial" w:hAnsi="Arial" w:cs="Arial"/>
          <w:sz w:val="20"/>
          <w:szCs w:val="20"/>
          <w:lang w:val="en-US"/>
        </w:rPr>
        <w:t xml:space="preserve"> in raw vegetable samples, the highest contamination was observed from the Channel Hospital Army Base with a rate of 61.53% for rocket and 50% for lettuce, and at the </w:t>
      </w:r>
      <w:proofErr w:type="spellStart"/>
      <w:r w:rsidRPr="00943ED7">
        <w:rPr>
          <w:rFonts w:ascii="Arial" w:hAnsi="Arial" w:cs="Arial"/>
          <w:sz w:val="20"/>
          <w:szCs w:val="20"/>
          <w:lang w:val="en-US"/>
        </w:rPr>
        <w:t>Gassi</w:t>
      </w:r>
      <w:proofErr w:type="spellEnd"/>
      <w:r w:rsidRPr="00943ED7">
        <w:rPr>
          <w:rFonts w:ascii="Arial" w:hAnsi="Arial" w:cs="Arial"/>
          <w:sz w:val="20"/>
          <w:szCs w:val="20"/>
          <w:lang w:val="en-US"/>
        </w:rPr>
        <w:t xml:space="preserve"> slaughterhouse site, with lettuce a rate of 36.36% and carrot a rate of 37.5%. These rates are much higher than those obtained by Ndiaye (</w:t>
      </w:r>
      <w:r w:rsidR="00D4510F">
        <w:rPr>
          <w:rFonts w:ascii="Arial" w:hAnsi="Arial" w:cs="Arial"/>
          <w:sz w:val="20"/>
          <w:szCs w:val="20"/>
          <w:lang w:val="en-US"/>
        </w:rPr>
        <w:t>2</w:t>
      </w:r>
      <w:r w:rsidR="00950702">
        <w:rPr>
          <w:rFonts w:ascii="Arial" w:hAnsi="Arial" w:cs="Arial"/>
          <w:sz w:val="20"/>
          <w:szCs w:val="20"/>
          <w:lang w:val="en-US"/>
        </w:rPr>
        <w:t>3</w:t>
      </w:r>
      <w:r w:rsidRPr="00943ED7">
        <w:rPr>
          <w:rFonts w:ascii="Arial" w:hAnsi="Arial" w:cs="Arial"/>
          <w:sz w:val="20"/>
          <w:szCs w:val="20"/>
          <w:lang w:val="en-US"/>
        </w:rPr>
        <w:t xml:space="preserve">) for lettuce grown (8%) with clean water in </w:t>
      </w:r>
      <w:r w:rsidRPr="00943ED7">
        <w:rPr>
          <w:rFonts w:ascii="Arial" w:hAnsi="Arial" w:cs="Arial"/>
          <w:sz w:val="20"/>
          <w:szCs w:val="20"/>
          <w:lang w:val="en-US"/>
        </w:rPr>
        <w:lastRenderedPageBreak/>
        <w:t xml:space="preserve">Dakar and </w:t>
      </w:r>
      <w:proofErr w:type="spellStart"/>
      <w:r w:rsidRPr="00943ED7">
        <w:rPr>
          <w:rFonts w:ascii="Arial" w:hAnsi="Arial" w:cs="Arial"/>
          <w:sz w:val="20"/>
          <w:szCs w:val="20"/>
          <w:lang w:val="en-US"/>
        </w:rPr>
        <w:t>Agossou</w:t>
      </w:r>
      <w:proofErr w:type="spellEnd"/>
      <w:r w:rsidRPr="00943ED7">
        <w:rPr>
          <w:rFonts w:ascii="Arial" w:hAnsi="Arial" w:cs="Arial"/>
          <w:sz w:val="20"/>
          <w:szCs w:val="20"/>
          <w:lang w:val="en-US"/>
        </w:rPr>
        <w:t xml:space="preserve"> </w:t>
      </w:r>
      <w:r w:rsidRPr="00943ED7">
        <w:rPr>
          <w:rFonts w:ascii="Arial" w:hAnsi="Arial" w:cs="Arial"/>
          <w:i/>
          <w:iCs/>
          <w:sz w:val="20"/>
          <w:szCs w:val="20"/>
          <w:lang w:val="en-US"/>
        </w:rPr>
        <w:t>et al</w:t>
      </w:r>
      <w:r w:rsidRPr="00943ED7">
        <w:rPr>
          <w:rFonts w:ascii="Arial" w:hAnsi="Arial" w:cs="Arial"/>
          <w:sz w:val="20"/>
          <w:szCs w:val="20"/>
          <w:lang w:val="en-US"/>
        </w:rPr>
        <w:t>., (</w:t>
      </w:r>
      <w:r w:rsidR="00905E1B">
        <w:rPr>
          <w:rFonts w:ascii="Arial" w:hAnsi="Arial" w:cs="Arial"/>
          <w:sz w:val="20"/>
          <w:szCs w:val="20"/>
          <w:lang w:val="en-US"/>
        </w:rPr>
        <w:t>15</w:t>
      </w:r>
      <w:r w:rsidRPr="00943ED7">
        <w:rPr>
          <w:rFonts w:ascii="Arial" w:hAnsi="Arial" w:cs="Arial"/>
          <w:sz w:val="20"/>
          <w:szCs w:val="20"/>
          <w:lang w:val="en-US"/>
        </w:rPr>
        <w:t xml:space="preserve">), 15% for lettuce irrigated with slaughterhouse wastewater in the town of </w:t>
      </w:r>
      <w:proofErr w:type="spellStart"/>
      <w:r w:rsidRPr="00943ED7">
        <w:rPr>
          <w:rFonts w:ascii="Arial" w:hAnsi="Arial" w:cs="Arial"/>
          <w:sz w:val="20"/>
          <w:szCs w:val="20"/>
          <w:lang w:val="en-US"/>
        </w:rPr>
        <w:t>Parakou</w:t>
      </w:r>
      <w:proofErr w:type="spellEnd"/>
      <w:r w:rsidRPr="00943ED7">
        <w:rPr>
          <w:rFonts w:ascii="Arial" w:hAnsi="Arial" w:cs="Arial"/>
          <w:sz w:val="20"/>
          <w:szCs w:val="20"/>
          <w:lang w:val="en-US"/>
        </w:rPr>
        <w:t xml:space="preserve"> in Benin. However, our results are very close to those obtained by Traore </w:t>
      </w:r>
      <w:r w:rsidRPr="00943ED7">
        <w:rPr>
          <w:rFonts w:ascii="Arial" w:hAnsi="Arial" w:cs="Arial"/>
          <w:i/>
          <w:iCs/>
          <w:sz w:val="20"/>
          <w:szCs w:val="20"/>
          <w:lang w:val="en-US"/>
        </w:rPr>
        <w:t>et al</w:t>
      </w:r>
      <w:r w:rsidRPr="00943ED7">
        <w:rPr>
          <w:rFonts w:ascii="Arial" w:hAnsi="Arial" w:cs="Arial"/>
          <w:sz w:val="20"/>
          <w:szCs w:val="20"/>
          <w:lang w:val="en-US"/>
        </w:rPr>
        <w:t>., (</w:t>
      </w:r>
      <w:r w:rsidR="00D4510F">
        <w:rPr>
          <w:rFonts w:ascii="Arial" w:hAnsi="Arial" w:cs="Arial"/>
          <w:sz w:val="20"/>
          <w:szCs w:val="20"/>
          <w:lang w:val="en-US"/>
        </w:rPr>
        <w:t>3</w:t>
      </w:r>
      <w:r w:rsidR="00950702">
        <w:rPr>
          <w:rFonts w:ascii="Arial" w:hAnsi="Arial" w:cs="Arial"/>
          <w:sz w:val="20"/>
          <w:szCs w:val="20"/>
          <w:lang w:val="en-US"/>
        </w:rPr>
        <w:t>1</w:t>
      </w:r>
      <w:r w:rsidRPr="00943ED7">
        <w:rPr>
          <w:rFonts w:ascii="Arial" w:hAnsi="Arial" w:cs="Arial"/>
          <w:sz w:val="20"/>
          <w:szCs w:val="20"/>
          <w:lang w:val="en-US"/>
        </w:rPr>
        <w:t xml:space="preserve">) who obtained 50% on lettuce in Ouagadougou. The presence of </w:t>
      </w:r>
      <w:r w:rsidRPr="00943ED7">
        <w:rPr>
          <w:rFonts w:ascii="Arial" w:hAnsi="Arial" w:cs="Arial"/>
          <w:i/>
          <w:iCs/>
          <w:sz w:val="20"/>
          <w:szCs w:val="20"/>
          <w:lang w:val="en-US"/>
        </w:rPr>
        <w:t>Salmonella</w:t>
      </w:r>
      <w:r w:rsidRPr="00943ED7">
        <w:rPr>
          <w:rFonts w:ascii="Arial" w:hAnsi="Arial" w:cs="Arial"/>
          <w:sz w:val="20"/>
          <w:szCs w:val="20"/>
          <w:lang w:val="en-US"/>
        </w:rPr>
        <w:t xml:space="preserve"> </w:t>
      </w:r>
      <w:proofErr w:type="spellStart"/>
      <w:r w:rsidRPr="00943ED7">
        <w:rPr>
          <w:rFonts w:ascii="Arial" w:hAnsi="Arial" w:cs="Arial"/>
          <w:i/>
          <w:iCs/>
          <w:sz w:val="20"/>
          <w:szCs w:val="20"/>
          <w:lang w:val="en-US"/>
        </w:rPr>
        <w:t>sp</w:t>
      </w:r>
      <w:proofErr w:type="spellEnd"/>
      <w:r w:rsidRPr="00943ED7">
        <w:rPr>
          <w:rFonts w:ascii="Arial" w:hAnsi="Arial" w:cs="Arial"/>
          <w:sz w:val="20"/>
          <w:szCs w:val="20"/>
          <w:lang w:val="en-US"/>
        </w:rPr>
        <w:t xml:space="preserve"> in market garden produce had been reported by several authors, who detected </w:t>
      </w:r>
      <w:r w:rsidRPr="00943ED7">
        <w:rPr>
          <w:rFonts w:ascii="Arial" w:hAnsi="Arial" w:cs="Arial"/>
          <w:i/>
          <w:iCs/>
          <w:sz w:val="20"/>
          <w:szCs w:val="20"/>
          <w:lang w:val="en-US"/>
        </w:rPr>
        <w:t>Salmonella</w:t>
      </w:r>
      <w:r w:rsidRPr="00943ED7">
        <w:rPr>
          <w:rFonts w:ascii="Arial" w:hAnsi="Arial" w:cs="Arial"/>
          <w:sz w:val="20"/>
          <w:szCs w:val="20"/>
          <w:lang w:val="en-US"/>
        </w:rPr>
        <w:t xml:space="preserve"> in all plants from all the sites studied in the urban and peri-urban area</w:t>
      </w:r>
      <w:r w:rsidR="00350ECE">
        <w:rPr>
          <w:rFonts w:ascii="Arial" w:hAnsi="Arial" w:cs="Arial"/>
          <w:sz w:val="20"/>
          <w:szCs w:val="20"/>
          <w:lang w:val="en-US"/>
        </w:rPr>
        <w:t xml:space="preserve"> </w:t>
      </w:r>
      <w:r w:rsidR="00350ECE" w:rsidRPr="00943ED7">
        <w:rPr>
          <w:rFonts w:ascii="Arial" w:hAnsi="Arial" w:cs="Arial"/>
          <w:sz w:val="20"/>
          <w:szCs w:val="20"/>
          <w:lang w:val="en-US"/>
        </w:rPr>
        <w:t>(</w:t>
      </w:r>
      <w:r w:rsidR="00350ECE">
        <w:rPr>
          <w:rFonts w:ascii="Arial" w:hAnsi="Arial" w:cs="Arial"/>
          <w:sz w:val="20"/>
          <w:szCs w:val="20"/>
          <w:lang w:val="en-US"/>
        </w:rPr>
        <w:t>2</w:t>
      </w:r>
      <w:r w:rsidR="00950702">
        <w:rPr>
          <w:rFonts w:ascii="Arial" w:hAnsi="Arial" w:cs="Arial"/>
          <w:sz w:val="20"/>
          <w:szCs w:val="20"/>
          <w:lang w:val="en-US"/>
        </w:rPr>
        <w:t>1</w:t>
      </w:r>
      <w:r w:rsidR="00350ECE">
        <w:rPr>
          <w:rFonts w:ascii="Arial" w:hAnsi="Arial" w:cs="Arial"/>
          <w:sz w:val="20"/>
          <w:szCs w:val="20"/>
          <w:lang w:val="en-US"/>
        </w:rPr>
        <w:t>, 30</w:t>
      </w:r>
      <w:r w:rsidR="00350ECE" w:rsidRPr="00943ED7">
        <w:rPr>
          <w:rFonts w:ascii="Arial" w:hAnsi="Arial" w:cs="Arial"/>
          <w:sz w:val="20"/>
          <w:szCs w:val="20"/>
          <w:lang w:val="en-US"/>
        </w:rPr>
        <w:t xml:space="preserve">, </w:t>
      </w:r>
      <w:r w:rsidR="00350ECE">
        <w:rPr>
          <w:rFonts w:ascii="Arial" w:hAnsi="Arial" w:cs="Arial"/>
          <w:sz w:val="20"/>
          <w:szCs w:val="20"/>
          <w:lang w:val="en-US"/>
        </w:rPr>
        <w:t>32</w:t>
      </w:r>
      <w:r w:rsidR="00350ECE" w:rsidRPr="00943ED7">
        <w:rPr>
          <w:rFonts w:ascii="Arial" w:hAnsi="Arial" w:cs="Arial"/>
          <w:sz w:val="20"/>
          <w:szCs w:val="20"/>
          <w:lang w:val="en-US"/>
        </w:rPr>
        <w:t xml:space="preserve">, </w:t>
      </w:r>
      <w:r w:rsidR="00350ECE">
        <w:rPr>
          <w:rFonts w:ascii="Arial" w:hAnsi="Arial" w:cs="Arial"/>
          <w:sz w:val="20"/>
          <w:szCs w:val="20"/>
          <w:lang w:val="en-US"/>
        </w:rPr>
        <w:t>33</w:t>
      </w:r>
      <w:r w:rsidR="00350ECE" w:rsidRPr="00943ED7">
        <w:rPr>
          <w:rFonts w:ascii="Arial" w:hAnsi="Arial" w:cs="Arial"/>
          <w:sz w:val="20"/>
          <w:szCs w:val="20"/>
          <w:lang w:val="en-US"/>
        </w:rPr>
        <w:t>)</w:t>
      </w:r>
      <w:r w:rsidR="00350ECE">
        <w:rPr>
          <w:rFonts w:ascii="Arial" w:hAnsi="Arial" w:cs="Arial"/>
          <w:sz w:val="20"/>
          <w:szCs w:val="20"/>
          <w:lang w:val="en-US"/>
        </w:rPr>
        <w:t>.</w:t>
      </w:r>
    </w:p>
    <w:p w14:paraId="3B14C0BE" w14:textId="3F912D2B" w:rsidR="00357A0C" w:rsidRPr="00943ED7" w:rsidRDefault="00943ED7" w:rsidP="00B25387">
      <w:pPr>
        <w:spacing w:after="0" w:line="480" w:lineRule="auto"/>
        <w:jc w:val="both"/>
        <w:rPr>
          <w:rFonts w:ascii="Arial" w:hAnsi="Arial" w:cs="Arial"/>
          <w:b/>
          <w:szCs w:val="18"/>
          <w:lang w:val="en-US"/>
        </w:rPr>
      </w:pPr>
      <w:r w:rsidRPr="00943ED7">
        <w:rPr>
          <w:rFonts w:ascii="Arial" w:hAnsi="Arial" w:cs="Arial"/>
          <w:b/>
          <w:szCs w:val="18"/>
          <w:lang w:val="en-US"/>
        </w:rPr>
        <w:t>5. CONCLUSION</w:t>
      </w:r>
    </w:p>
    <w:p w14:paraId="150E7935" w14:textId="77777777" w:rsidR="002001BE" w:rsidRPr="00943ED7" w:rsidRDefault="002001B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In this study, conventional diagnostic methods were used to determine the presence of </w:t>
      </w:r>
      <w:r w:rsidRPr="00943ED7">
        <w:rPr>
          <w:rFonts w:ascii="Arial" w:hAnsi="Arial" w:cs="Arial"/>
          <w:i/>
          <w:iCs/>
          <w:sz w:val="20"/>
          <w:szCs w:val="20"/>
          <w:lang w:val="en-US"/>
        </w:rPr>
        <w:t>Salmonella sp.</w:t>
      </w:r>
      <w:r w:rsidRPr="00943ED7">
        <w:rPr>
          <w:rFonts w:ascii="Arial" w:hAnsi="Arial" w:cs="Arial"/>
          <w:sz w:val="20"/>
          <w:szCs w:val="20"/>
          <w:lang w:val="en-US"/>
        </w:rPr>
        <w:t xml:space="preserve"> and </w:t>
      </w:r>
      <w:r w:rsidRPr="00943ED7">
        <w:rPr>
          <w:rFonts w:ascii="Arial" w:hAnsi="Arial" w:cs="Arial"/>
          <w:i/>
          <w:iCs/>
          <w:sz w:val="20"/>
          <w:szCs w:val="20"/>
          <w:lang w:val="en-US"/>
        </w:rPr>
        <w:t>E. coli</w:t>
      </w:r>
      <w:r w:rsidRPr="00943ED7">
        <w:rPr>
          <w:rFonts w:ascii="Arial" w:hAnsi="Arial" w:cs="Arial"/>
          <w:sz w:val="20"/>
          <w:szCs w:val="20"/>
          <w:lang w:val="en-US"/>
        </w:rPr>
        <w:t xml:space="preserve"> in samples taken from wastewater in the various sites studied and raw vegetables from nearby market gardening sites. The work undertaken provided a quantified assessment of the contamination at the four sites.  </w:t>
      </w:r>
    </w:p>
    <w:p w14:paraId="020B5D17" w14:textId="77777777" w:rsidR="002001BE" w:rsidRPr="00943ED7" w:rsidRDefault="002001B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 xml:space="preserve">In the frame of this study, we also found that water used for irrigation in the four market-garden areas investigated was likely to contaminate raw vegetables, which explains the high presence of </w:t>
      </w:r>
      <w:r w:rsidRPr="00943ED7">
        <w:rPr>
          <w:rFonts w:ascii="Arial" w:hAnsi="Arial" w:cs="Arial"/>
          <w:i/>
          <w:iCs/>
          <w:sz w:val="20"/>
          <w:szCs w:val="20"/>
          <w:lang w:val="en-US"/>
        </w:rPr>
        <w:t>E. coli</w:t>
      </w:r>
      <w:r w:rsidRPr="00943ED7">
        <w:rPr>
          <w:rFonts w:ascii="Arial" w:hAnsi="Arial" w:cs="Arial"/>
          <w:sz w:val="20"/>
          <w:szCs w:val="20"/>
          <w:lang w:val="en-US"/>
        </w:rPr>
        <w:t xml:space="preserve"> and </w:t>
      </w:r>
      <w:r w:rsidRPr="00943ED7">
        <w:rPr>
          <w:rFonts w:ascii="Arial" w:hAnsi="Arial" w:cs="Arial"/>
          <w:i/>
          <w:iCs/>
          <w:sz w:val="20"/>
          <w:szCs w:val="20"/>
          <w:lang w:val="en-US"/>
        </w:rPr>
        <w:t>Salmonella</w:t>
      </w:r>
      <w:r w:rsidRPr="00943ED7">
        <w:rPr>
          <w:rFonts w:ascii="Arial" w:hAnsi="Arial" w:cs="Arial"/>
          <w:sz w:val="20"/>
          <w:szCs w:val="20"/>
          <w:lang w:val="en-US"/>
        </w:rPr>
        <w:t xml:space="preserve"> species found both in the wastewater samples and in the raw vegetables from these study sites. This wastewater is unsuitable for irrigating raw vegetables, as it far exceeds the standards set by the WHO in 2012.</w:t>
      </w:r>
    </w:p>
    <w:p w14:paraId="08FEF295" w14:textId="5103A062" w:rsidR="002001BE" w:rsidRPr="00943ED7" w:rsidRDefault="002001BE"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The health risks associated with crops irrigated with wastewater are undoubtedly the major drawback of this practice. Despite the risks of water-borne diseases, this activity contributes considerably to improving the living conditions of the various categories of people involved. Actions that are economically viable, socially acceptable and ecologically sustainable need to be implemented by local authorities, the State and non-governmental organizations (NGOs) in order to reduce the negative health aspects and consolidate the positive aspects of this multidimensional activity.</w:t>
      </w:r>
    </w:p>
    <w:p w14:paraId="31BDF91F" w14:textId="493115E8" w:rsidR="002001BE" w:rsidRPr="00943ED7" w:rsidRDefault="00711263" w:rsidP="00B25387">
      <w:pPr>
        <w:tabs>
          <w:tab w:val="left" w:pos="8370"/>
        </w:tabs>
        <w:spacing w:line="480" w:lineRule="auto"/>
        <w:jc w:val="both"/>
        <w:rPr>
          <w:rFonts w:ascii="Arial" w:hAnsi="Arial" w:cs="Arial"/>
          <w:sz w:val="20"/>
          <w:szCs w:val="20"/>
          <w:lang w:val="en-US"/>
        </w:rPr>
      </w:pPr>
      <w:r w:rsidRPr="00943ED7">
        <w:rPr>
          <w:rFonts w:ascii="Arial" w:hAnsi="Arial" w:cs="Arial"/>
          <w:sz w:val="20"/>
          <w:szCs w:val="20"/>
          <w:lang w:val="en-US"/>
        </w:rPr>
        <w:t>Finally, t</w:t>
      </w:r>
      <w:r w:rsidR="002001BE" w:rsidRPr="00943ED7">
        <w:rPr>
          <w:rFonts w:ascii="Arial" w:hAnsi="Arial" w:cs="Arial"/>
          <w:sz w:val="20"/>
          <w:szCs w:val="20"/>
          <w:lang w:val="en-US"/>
        </w:rPr>
        <w:t xml:space="preserve">he results of this study highlight the important level of </w:t>
      </w:r>
      <w:r w:rsidR="002001BE" w:rsidRPr="00943ED7">
        <w:rPr>
          <w:rFonts w:ascii="Arial" w:hAnsi="Arial" w:cs="Arial"/>
          <w:i/>
          <w:iCs/>
          <w:sz w:val="20"/>
          <w:szCs w:val="20"/>
          <w:lang w:val="en-US"/>
        </w:rPr>
        <w:t>E. coli</w:t>
      </w:r>
      <w:r w:rsidR="002001BE" w:rsidRPr="00943ED7">
        <w:rPr>
          <w:rFonts w:ascii="Arial" w:hAnsi="Arial" w:cs="Arial"/>
          <w:sz w:val="20"/>
          <w:szCs w:val="20"/>
          <w:lang w:val="en-US"/>
        </w:rPr>
        <w:t xml:space="preserve"> and </w:t>
      </w:r>
      <w:r w:rsidR="002001BE" w:rsidRPr="00943ED7">
        <w:rPr>
          <w:rFonts w:ascii="Arial" w:hAnsi="Arial" w:cs="Arial"/>
          <w:i/>
          <w:iCs/>
          <w:sz w:val="20"/>
          <w:szCs w:val="20"/>
          <w:lang w:val="en-US"/>
        </w:rPr>
        <w:t>Salmonella</w:t>
      </w:r>
      <w:r w:rsidR="002001BE" w:rsidRPr="00943ED7">
        <w:rPr>
          <w:rFonts w:ascii="Arial" w:hAnsi="Arial" w:cs="Arial"/>
          <w:sz w:val="20"/>
          <w:szCs w:val="20"/>
          <w:lang w:val="en-US"/>
        </w:rPr>
        <w:t xml:space="preserve"> strains contamination in raw vegetables and could be incriminated as reservoirs of numerous food-borne illnesses commonly observed in the city of Ndjamena. Irrigating vegetables eaten raw with wastewater increases the risk of transmitting benign or serious water-borne diseases such as diarrhea, typhoid fever, gastroenteritis, collective food poisoning, if consumers do not follow basic hygiene rules. All these diseases can be prevented by observing basic healthy lifestyle.</w:t>
      </w:r>
    </w:p>
    <w:p w14:paraId="3AE48053" w14:textId="77777777" w:rsidR="002B6471" w:rsidRDefault="002B6471" w:rsidP="00B25387">
      <w:pPr>
        <w:spacing w:line="480" w:lineRule="auto"/>
        <w:jc w:val="both"/>
        <w:rPr>
          <w:rFonts w:ascii="Arial" w:eastAsia="MinionPro-Capt" w:hAnsi="Arial" w:cs="Arial"/>
          <w:b/>
          <w:bCs/>
          <w:lang w:val="en-US"/>
        </w:rPr>
      </w:pPr>
      <w:bookmarkStart w:id="3" w:name="_GoBack"/>
      <w:bookmarkEnd w:id="3"/>
    </w:p>
    <w:p w14:paraId="6C942985" w14:textId="1724F21C" w:rsidR="00E34B61" w:rsidRDefault="00E34B61" w:rsidP="00B25387">
      <w:pPr>
        <w:spacing w:line="480" w:lineRule="auto"/>
        <w:rPr>
          <w:rFonts w:ascii="Arial" w:hAnsi="Arial" w:cs="Arial"/>
          <w:b/>
          <w:bCs/>
          <w:lang w:val="en-US"/>
        </w:rPr>
      </w:pPr>
      <w:r>
        <w:rPr>
          <w:rFonts w:ascii="Arial" w:hAnsi="Arial" w:cs="Arial"/>
          <w:b/>
          <w:bCs/>
          <w:lang w:val="en-US"/>
        </w:rPr>
        <w:lastRenderedPageBreak/>
        <w:br w:type="page"/>
      </w:r>
    </w:p>
    <w:p w14:paraId="1D00CF87" w14:textId="77777777" w:rsidR="00357A0C" w:rsidRPr="00055B4B" w:rsidRDefault="00357A0C" w:rsidP="00B25387">
      <w:pPr>
        <w:spacing w:after="0" w:line="480" w:lineRule="auto"/>
        <w:jc w:val="both"/>
        <w:rPr>
          <w:rFonts w:ascii="Arial" w:hAnsi="Arial" w:cs="Arial"/>
          <w:b/>
          <w:sz w:val="24"/>
          <w:szCs w:val="20"/>
          <w:lang w:val="en-GB"/>
        </w:rPr>
      </w:pPr>
      <w:r w:rsidRPr="00055B4B">
        <w:rPr>
          <w:rFonts w:ascii="Arial" w:hAnsi="Arial" w:cs="Arial"/>
          <w:b/>
          <w:sz w:val="24"/>
          <w:szCs w:val="20"/>
          <w:lang w:val="en-GB"/>
        </w:rPr>
        <w:lastRenderedPageBreak/>
        <w:t>References</w:t>
      </w:r>
    </w:p>
    <w:p w14:paraId="3BB154E7" w14:textId="77777777" w:rsidR="00162F4C" w:rsidRPr="00162F4C" w:rsidRDefault="00162F4C" w:rsidP="00162F4C">
      <w:pPr>
        <w:spacing w:line="480" w:lineRule="auto"/>
        <w:rPr>
          <w:rFonts w:ascii="Arial" w:hAnsi="Arial" w:cs="Arial"/>
          <w:bCs/>
          <w:sz w:val="18"/>
          <w:szCs w:val="18"/>
          <w:lang w:val="en-CA"/>
        </w:rPr>
      </w:pPr>
      <w:bookmarkStart w:id="4" w:name="_Hlk218090403"/>
      <w:r w:rsidRPr="00162F4C">
        <w:rPr>
          <w:rFonts w:ascii="Arial" w:hAnsi="Arial" w:cs="Arial"/>
          <w:bCs/>
          <w:sz w:val="18"/>
          <w:szCs w:val="18"/>
          <w:lang w:val="en-CA"/>
        </w:rPr>
        <w:t xml:space="preserve">1. Blumenthal, U. J., Mara, D. D., </w:t>
      </w:r>
      <w:proofErr w:type="spellStart"/>
      <w:r w:rsidRPr="00162F4C">
        <w:rPr>
          <w:rFonts w:ascii="Arial" w:hAnsi="Arial" w:cs="Arial"/>
          <w:bCs/>
          <w:sz w:val="18"/>
          <w:szCs w:val="18"/>
          <w:lang w:val="en-CA"/>
        </w:rPr>
        <w:t>Peasey</w:t>
      </w:r>
      <w:proofErr w:type="spellEnd"/>
      <w:r w:rsidRPr="00162F4C">
        <w:rPr>
          <w:rFonts w:ascii="Arial" w:hAnsi="Arial" w:cs="Arial"/>
          <w:bCs/>
          <w:sz w:val="18"/>
          <w:szCs w:val="18"/>
          <w:lang w:val="en-CA"/>
        </w:rPr>
        <w:t xml:space="preserve"> A., Ruiz-Palacios G. And Stott R., (2000). Guidelines for the microbiological quality of treated wastewater used in agriculture: recommendations for revising WHO guidelines. Bulletin of the World Health Organization, 78(9): 1104-1116p.</w:t>
      </w:r>
    </w:p>
    <w:p w14:paraId="1D12FAEF"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 </w:t>
      </w:r>
      <w:proofErr w:type="spellStart"/>
      <w:r w:rsidRPr="00162F4C">
        <w:rPr>
          <w:rFonts w:ascii="Arial" w:hAnsi="Arial" w:cs="Arial"/>
          <w:bCs/>
          <w:sz w:val="18"/>
          <w:szCs w:val="18"/>
          <w:lang w:val="en-CA"/>
        </w:rPr>
        <w:t>Nazal</w:t>
      </w:r>
      <w:proofErr w:type="spellEnd"/>
      <w:r w:rsidRPr="00162F4C">
        <w:rPr>
          <w:rFonts w:ascii="Arial" w:hAnsi="Arial" w:cs="Arial"/>
          <w:bCs/>
          <w:sz w:val="18"/>
          <w:szCs w:val="18"/>
          <w:lang w:val="en-CA"/>
        </w:rPr>
        <w:t xml:space="preserve"> A. M., </w:t>
      </w:r>
      <w:proofErr w:type="spellStart"/>
      <w:r w:rsidRPr="00162F4C">
        <w:rPr>
          <w:rFonts w:ascii="Arial" w:hAnsi="Arial" w:cs="Arial"/>
          <w:bCs/>
          <w:sz w:val="18"/>
          <w:szCs w:val="18"/>
          <w:lang w:val="en-CA"/>
        </w:rPr>
        <w:t>Abdelsalam</w:t>
      </w:r>
      <w:proofErr w:type="spellEnd"/>
      <w:r w:rsidRPr="00162F4C">
        <w:rPr>
          <w:rFonts w:ascii="Arial" w:hAnsi="Arial" w:cs="Arial"/>
          <w:bCs/>
          <w:sz w:val="18"/>
          <w:szCs w:val="18"/>
          <w:lang w:val="en-CA"/>
        </w:rPr>
        <w:t xml:space="preserve"> T., </w:t>
      </w:r>
      <w:proofErr w:type="spellStart"/>
      <w:r w:rsidRPr="00162F4C">
        <w:rPr>
          <w:rFonts w:ascii="Arial" w:hAnsi="Arial" w:cs="Arial"/>
          <w:bCs/>
          <w:sz w:val="18"/>
          <w:szCs w:val="18"/>
          <w:lang w:val="en-CA"/>
        </w:rPr>
        <w:t>Abdelsalam</w:t>
      </w:r>
      <w:proofErr w:type="spellEnd"/>
      <w:r w:rsidRPr="00162F4C">
        <w:rPr>
          <w:rFonts w:ascii="Arial" w:hAnsi="Arial" w:cs="Arial"/>
          <w:bCs/>
          <w:sz w:val="18"/>
          <w:szCs w:val="18"/>
          <w:lang w:val="en-CA"/>
        </w:rPr>
        <w:t xml:space="preserve"> A. D., </w:t>
      </w:r>
      <w:proofErr w:type="spellStart"/>
      <w:r w:rsidRPr="00162F4C">
        <w:rPr>
          <w:rFonts w:ascii="Arial" w:hAnsi="Arial" w:cs="Arial"/>
          <w:bCs/>
          <w:sz w:val="18"/>
          <w:szCs w:val="18"/>
          <w:lang w:val="en-CA"/>
        </w:rPr>
        <w:t>Djamalladine</w:t>
      </w:r>
      <w:proofErr w:type="spellEnd"/>
      <w:r w:rsidRPr="00162F4C">
        <w:rPr>
          <w:rFonts w:ascii="Arial" w:hAnsi="Arial" w:cs="Arial"/>
          <w:bCs/>
          <w:sz w:val="18"/>
          <w:szCs w:val="18"/>
          <w:lang w:val="en-CA"/>
        </w:rPr>
        <w:t xml:space="preserve"> M. D., Ibrahim A. &amp; </w:t>
      </w:r>
      <w:proofErr w:type="spellStart"/>
      <w:r w:rsidRPr="00162F4C">
        <w:rPr>
          <w:rFonts w:ascii="Arial" w:hAnsi="Arial" w:cs="Arial"/>
          <w:bCs/>
          <w:sz w:val="18"/>
          <w:szCs w:val="18"/>
          <w:lang w:val="en-CA"/>
        </w:rPr>
        <w:t>Balla</w:t>
      </w:r>
      <w:proofErr w:type="spellEnd"/>
      <w:r w:rsidRPr="00162F4C">
        <w:rPr>
          <w:rFonts w:ascii="Arial" w:hAnsi="Arial" w:cs="Arial"/>
          <w:bCs/>
          <w:sz w:val="18"/>
          <w:szCs w:val="18"/>
          <w:lang w:val="en-CA"/>
        </w:rPr>
        <w:t xml:space="preserve"> A., (2019). Analysis of Health Risk Factors in the Vegetable Production Chain in the City of N'Djamena-Chad. Journal of Food Research; Vol. 8, No. 3; ISSN 1927-0887, E-ISSN 1927-0895 Published by Canadian Center of Science and Education.</w:t>
      </w:r>
    </w:p>
    <w:p w14:paraId="7C317491"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 </w:t>
      </w:r>
      <w:proofErr w:type="spellStart"/>
      <w:r w:rsidRPr="00162F4C">
        <w:rPr>
          <w:rFonts w:ascii="Arial" w:hAnsi="Arial" w:cs="Arial"/>
          <w:bCs/>
          <w:sz w:val="18"/>
          <w:szCs w:val="18"/>
          <w:lang w:val="en-CA"/>
        </w:rPr>
        <w:t>Nazal</w:t>
      </w:r>
      <w:proofErr w:type="spellEnd"/>
      <w:r w:rsidRPr="00162F4C">
        <w:rPr>
          <w:rFonts w:ascii="Arial" w:hAnsi="Arial" w:cs="Arial"/>
          <w:bCs/>
          <w:sz w:val="18"/>
          <w:szCs w:val="18"/>
          <w:lang w:val="en-CA"/>
        </w:rPr>
        <w:t xml:space="preserve"> A. M., </w:t>
      </w:r>
      <w:proofErr w:type="spellStart"/>
      <w:r w:rsidRPr="00162F4C">
        <w:rPr>
          <w:rFonts w:ascii="Arial" w:hAnsi="Arial" w:cs="Arial"/>
          <w:bCs/>
          <w:sz w:val="18"/>
          <w:szCs w:val="18"/>
          <w:lang w:val="en-CA"/>
        </w:rPr>
        <w:t>Abdelsalam</w:t>
      </w:r>
      <w:proofErr w:type="spellEnd"/>
      <w:r w:rsidRPr="00162F4C">
        <w:rPr>
          <w:rFonts w:ascii="Arial" w:hAnsi="Arial" w:cs="Arial"/>
          <w:bCs/>
          <w:sz w:val="18"/>
          <w:szCs w:val="18"/>
          <w:lang w:val="en-CA"/>
        </w:rPr>
        <w:t xml:space="preserve"> T., </w:t>
      </w:r>
      <w:proofErr w:type="spellStart"/>
      <w:r w:rsidRPr="00162F4C">
        <w:rPr>
          <w:rFonts w:ascii="Arial" w:hAnsi="Arial" w:cs="Arial"/>
          <w:bCs/>
          <w:sz w:val="18"/>
          <w:szCs w:val="18"/>
          <w:lang w:val="en-CA"/>
        </w:rPr>
        <w:t>Doudoua</w:t>
      </w:r>
      <w:proofErr w:type="spellEnd"/>
      <w:r w:rsidRPr="00162F4C">
        <w:rPr>
          <w:rFonts w:ascii="Arial" w:hAnsi="Arial" w:cs="Arial"/>
          <w:bCs/>
          <w:sz w:val="18"/>
          <w:szCs w:val="18"/>
          <w:lang w:val="en-CA"/>
        </w:rPr>
        <w:t xml:space="preserve"> A., Y., &amp; </w:t>
      </w:r>
      <w:proofErr w:type="spellStart"/>
      <w:r w:rsidRPr="00162F4C">
        <w:rPr>
          <w:rFonts w:ascii="Arial" w:hAnsi="Arial" w:cs="Arial"/>
          <w:bCs/>
          <w:sz w:val="18"/>
          <w:szCs w:val="18"/>
          <w:lang w:val="en-CA"/>
        </w:rPr>
        <w:t>Balla</w:t>
      </w:r>
      <w:proofErr w:type="spellEnd"/>
      <w:r w:rsidRPr="00162F4C">
        <w:rPr>
          <w:rFonts w:ascii="Arial" w:hAnsi="Arial" w:cs="Arial"/>
          <w:bCs/>
          <w:sz w:val="18"/>
          <w:szCs w:val="18"/>
          <w:lang w:val="en-CA"/>
        </w:rPr>
        <w:t>, A., (2017). Market gardening in urban and peri-urban areas: the case of the city of N'Djamena in Chad. JUNCO|, Journal of Universities and International Development Cooperation.</w:t>
      </w:r>
    </w:p>
    <w:p w14:paraId="1051E566"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4. </w:t>
      </w:r>
      <w:proofErr w:type="spellStart"/>
      <w:r w:rsidRPr="00162F4C">
        <w:rPr>
          <w:rFonts w:ascii="Arial" w:hAnsi="Arial" w:cs="Arial"/>
          <w:bCs/>
          <w:sz w:val="18"/>
          <w:szCs w:val="18"/>
          <w:lang w:val="en-CA"/>
        </w:rPr>
        <w:t>Baumont</w:t>
      </w:r>
      <w:proofErr w:type="spellEnd"/>
      <w:r w:rsidRPr="00162F4C">
        <w:rPr>
          <w:rFonts w:ascii="Arial" w:hAnsi="Arial" w:cs="Arial"/>
          <w:bCs/>
          <w:sz w:val="18"/>
          <w:szCs w:val="18"/>
          <w:lang w:val="en-CA"/>
        </w:rPr>
        <w:t xml:space="preserve"> S., </w:t>
      </w:r>
      <w:proofErr w:type="spellStart"/>
      <w:r w:rsidRPr="00162F4C">
        <w:rPr>
          <w:rFonts w:ascii="Arial" w:hAnsi="Arial" w:cs="Arial"/>
          <w:bCs/>
          <w:sz w:val="18"/>
          <w:szCs w:val="18"/>
          <w:lang w:val="en-CA"/>
        </w:rPr>
        <w:t>Camard</w:t>
      </w:r>
      <w:proofErr w:type="spellEnd"/>
      <w:r w:rsidRPr="00162F4C">
        <w:rPr>
          <w:rFonts w:ascii="Arial" w:hAnsi="Arial" w:cs="Arial"/>
          <w:bCs/>
          <w:sz w:val="18"/>
          <w:szCs w:val="18"/>
          <w:lang w:val="en-CA"/>
        </w:rPr>
        <w:t xml:space="preserve"> J. P., </w:t>
      </w:r>
      <w:proofErr w:type="spellStart"/>
      <w:r w:rsidRPr="00162F4C">
        <w:rPr>
          <w:rFonts w:ascii="Arial" w:hAnsi="Arial" w:cs="Arial"/>
          <w:bCs/>
          <w:sz w:val="18"/>
          <w:szCs w:val="18"/>
          <w:lang w:val="en-CA"/>
        </w:rPr>
        <w:t>Lefranc</w:t>
      </w:r>
      <w:proofErr w:type="spellEnd"/>
      <w:r w:rsidRPr="00162F4C">
        <w:rPr>
          <w:rFonts w:ascii="Arial" w:hAnsi="Arial" w:cs="Arial"/>
          <w:bCs/>
          <w:sz w:val="18"/>
          <w:szCs w:val="18"/>
          <w:lang w:val="en-CA"/>
        </w:rPr>
        <w:t xml:space="preserve"> A. and </w:t>
      </w:r>
      <w:proofErr w:type="spellStart"/>
      <w:r w:rsidRPr="00162F4C">
        <w:rPr>
          <w:rFonts w:ascii="Arial" w:hAnsi="Arial" w:cs="Arial"/>
          <w:bCs/>
          <w:sz w:val="18"/>
          <w:szCs w:val="18"/>
          <w:lang w:val="en-CA"/>
        </w:rPr>
        <w:t>Franconi</w:t>
      </w:r>
      <w:proofErr w:type="spellEnd"/>
      <w:r w:rsidRPr="00162F4C">
        <w:rPr>
          <w:rFonts w:ascii="Arial" w:hAnsi="Arial" w:cs="Arial"/>
          <w:bCs/>
          <w:sz w:val="18"/>
          <w:szCs w:val="18"/>
          <w:lang w:val="en-CA"/>
        </w:rPr>
        <w:t xml:space="preserve"> A., (2004). Reuse of treated wastewater: health risks and feasibility in Île-de-France. Regional Health Observatory of Île-de-France, 176p.</w:t>
      </w:r>
    </w:p>
    <w:p w14:paraId="30DA444F"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5. Demers A., Lacroix E., (2007). Wastewater: a pollution still and always in the spotlight. Research and awareness committee. Quebec Coalition for Responsible Water Management - </w:t>
      </w:r>
      <w:proofErr w:type="spellStart"/>
      <w:r w:rsidRPr="00162F4C">
        <w:rPr>
          <w:rFonts w:ascii="Arial" w:hAnsi="Arial" w:cs="Arial"/>
          <w:bCs/>
          <w:sz w:val="18"/>
          <w:szCs w:val="18"/>
          <w:lang w:val="en-CA"/>
        </w:rPr>
        <w:t>Eau</w:t>
      </w:r>
      <w:proofErr w:type="spellEnd"/>
      <w:r w:rsidRPr="00162F4C">
        <w:rPr>
          <w:rFonts w:ascii="Arial" w:hAnsi="Arial" w:cs="Arial"/>
          <w:bCs/>
          <w:sz w:val="18"/>
          <w:szCs w:val="18"/>
          <w:lang w:val="en-CA"/>
        </w:rPr>
        <w:t xml:space="preserve"> Secours! 77p.</w:t>
      </w:r>
    </w:p>
    <w:p w14:paraId="407B64C3"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6. Jamal E., Abdelkader C., Ali B., </w:t>
      </w:r>
      <w:proofErr w:type="spellStart"/>
      <w:r w:rsidRPr="00162F4C">
        <w:rPr>
          <w:rFonts w:ascii="Arial" w:hAnsi="Arial" w:cs="Arial"/>
          <w:bCs/>
          <w:sz w:val="18"/>
          <w:szCs w:val="18"/>
          <w:lang w:val="en-CA"/>
        </w:rPr>
        <w:t>Abdelhafid</w:t>
      </w:r>
      <w:proofErr w:type="spellEnd"/>
      <w:r w:rsidRPr="00162F4C">
        <w:rPr>
          <w:rFonts w:ascii="Arial" w:hAnsi="Arial" w:cs="Arial"/>
          <w:bCs/>
          <w:sz w:val="18"/>
          <w:szCs w:val="18"/>
          <w:lang w:val="en-CA"/>
        </w:rPr>
        <w:t xml:space="preserve"> C., Abdeslam E., </w:t>
      </w:r>
      <w:proofErr w:type="spellStart"/>
      <w:r w:rsidRPr="00162F4C">
        <w:rPr>
          <w:rFonts w:ascii="Arial" w:hAnsi="Arial" w:cs="Arial"/>
          <w:bCs/>
          <w:sz w:val="18"/>
          <w:szCs w:val="18"/>
          <w:lang w:val="en-CA"/>
        </w:rPr>
        <w:t>Lahcen</w:t>
      </w:r>
      <w:proofErr w:type="spellEnd"/>
      <w:r w:rsidRPr="00162F4C">
        <w:rPr>
          <w:rFonts w:ascii="Arial" w:hAnsi="Arial" w:cs="Arial"/>
          <w:bCs/>
          <w:sz w:val="18"/>
          <w:szCs w:val="18"/>
          <w:lang w:val="en-CA"/>
        </w:rPr>
        <w:t xml:space="preserve"> K., (2009). Influence of wastewater, used in irrigation, on the water quality of the Oued </w:t>
      </w:r>
      <w:proofErr w:type="spellStart"/>
      <w:r w:rsidRPr="00162F4C">
        <w:rPr>
          <w:rFonts w:ascii="Arial" w:hAnsi="Arial" w:cs="Arial"/>
          <w:bCs/>
          <w:sz w:val="18"/>
          <w:szCs w:val="18"/>
          <w:lang w:val="en-CA"/>
        </w:rPr>
        <w:t>Bouishak</w:t>
      </w:r>
      <w:proofErr w:type="spellEnd"/>
      <w:r w:rsidRPr="00162F4C">
        <w:rPr>
          <w:rFonts w:ascii="Arial" w:hAnsi="Arial" w:cs="Arial"/>
          <w:bCs/>
          <w:sz w:val="18"/>
          <w:szCs w:val="18"/>
          <w:lang w:val="en-CA"/>
        </w:rPr>
        <w:t xml:space="preserve"> - Meknes region (South-Central Morocco). Rev. Microbiol. Ind. San et </w:t>
      </w:r>
      <w:proofErr w:type="spellStart"/>
      <w:r w:rsidRPr="00162F4C">
        <w:rPr>
          <w:rFonts w:ascii="Arial" w:hAnsi="Arial" w:cs="Arial"/>
          <w:bCs/>
          <w:sz w:val="18"/>
          <w:szCs w:val="18"/>
          <w:lang w:val="en-CA"/>
        </w:rPr>
        <w:t>Environn</w:t>
      </w:r>
      <w:proofErr w:type="spellEnd"/>
      <w:r w:rsidRPr="00162F4C">
        <w:rPr>
          <w:rFonts w:ascii="Arial" w:hAnsi="Arial" w:cs="Arial"/>
          <w:bCs/>
          <w:sz w:val="18"/>
          <w:szCs w:val="18"/>
          <w:lang w:val="en-CA"/>
        </w:rPr>
        <w:t>. Volume 3, No. 1, 51-75 pp.</w:t>
      </w:r>
    </w:p>
    <w:p w14:paraId="58D5736A"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7. U.S. Environmental Protection Agency, (2004). Guidelines for water use. U.S. Environmental Protection Agency, Office of Research and Development, Center for Environmental Research Information, Cincinnati, Ohio (USA).</w:t>
      </w:r>
    </w:p>
    <w:p w14:paraId="0FB99CE7"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8. WHO, (2006). Guidelines for the safe use of wastewater, excreta and greywater. Volume 2, Wastewater use in agriculture., 213 pp.</w:t>
      </w:r>
    </w:p>
    <w:p w14:paraId="5EC4F2E7"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9. </w:t>
      </w:r>
      <w:proofErr w:type="spellStart"/>
      <w:r w:rsidRPr="00162F4C">
        <w:rPr>
          <w:rFonts w:ascii="Arial" w:hAnsi="Arial" w:cs="Arial"/>
          <w:bCs/>
          <w:sz w:val="18"/>
          <w:szCs w:val="18"/>
          <w:lang w:val="en-CA"/>
        </w:rPr>
        <w:t>Chellé</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Dellale</w:t>
      </w:r>
      <w:proofErr w:type="spellEnd"/>
      <w:r w:rsidRPr="00162F4C">
        <w:rPr>
          <w:rFonts w:ascii="Arial" w:hAnsi="Arial" w:cs="Arial"/>
          <w:bCs/>
          <w:sz w:val="18"/>
          <w:szCs w:val="18"/>
          <w:lang w:val="en-CA"/>
        </w:rPr>
        <w:t xml:space="preserve"> M., </w:t>
      </w:r>
      <w:proofErr w:type="spellStart"/>
      <w:r w:rsidRPr="00162F4C">
        <w:rPr>
          <w:rFonts w:ascii="Arial" w:hAnsi="Arial" w:cs="Arial"/>
          <w:bCs/>
          <w:sz w:val="18"/>
          <w:szCs w:val="18"/>
          <w:lang w:val="en-CA"/>
        </w:rPr>
        <w:t>Dewachter</w:t>
      </w:r>
      <w:proofErr w:type="spellEnd"/>
      <w:r w:rsidRPr="00162F4C">
        <w:rPr>
          <w:rFonts w:ascii="Arial" w:hAnsi="Arial" w:cs="Arial"/>
          <w:bCs/>
          <w:sz w:val="18"/>
          <w:szCs w:val="18"/>
          <w:lang w:val="en-CA"/>
        </w:rPr>
        <w:t xml:space="preserve"> M., </w:t>
      </w:r>
      <w:proofErr w:type="spellStart"/>
      <w:r w:rsidRPr="00162F4C">
        <w:rPr>
          <w:rFonts w:ascii="Arial" w:hAnsi="Arial" w:cs="Arial"/>
          <w:bCs/>
          <w:sz w:val="18"/>
          <w:szCs w:val="18"/>
          <w:lang w:val="en-CA"/>
        </w:rPr>
        <w:t>Mapakou</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Vermey</w:t>
      </w:r>
      <w:proofErr w:type="spellEnd"/>
      <w:r w:rsidRPr="00162F4C">
        <w:rPr>
          <w:rFonts w:ascii="Arial" w:hAnsi="Arial" w:cs="Arial"/>
          <w:bCs/>
          <w:sz w:val="18"/>
          <w:szCs w:val="18"/>
          <w:lang w:val="en-CA"/>
        </w:rPr>
        <w:t xml:space="preserve"> L., (2005). Water treatment: why and how to treat water? International Water Office, 15 pp.</w:t>
      </w:r>
    </w:p>
    <w:p w14:paraId="44A76F7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10. </w:t>
      </w:r>
      <w:proofErr w:type="spellStart"/>
      <w:r w:rsidRPr="00162F4C">
        <w:rPr>
          <w:rFonts w:ascii="Arial" w:hAnsi="Arial" w:cs="Arial"/>
          <w:bCs/>
          <w:sz w:val="18"/>
          <w:szCs w:val="18"/>
          <w:lang w:val="en-CA"/>
        </w:rPr>
        <w:t>Yéli</w:t>
      </w:r>
      <w:proofErr w:type="spellEnd"/>
      <w:r w:rsidRPr="00162F4C">
        <w:rPr>
          <w:rFonts w:ascii="Arial" w:hAnsi="Arial" w:cs="Arial"/>
          <w:bCs/>
          <w:sz w:val="18"/>
          <w:szCs w:val="18"/>
          <w:lang w:val="en-CA"/>
        </w:rPr>
        <w:t xml:space="preserve"> M., (2009). Wastewater recycling in irrigation: fertilizing potential, health risks and impacts on soil quality. Thesis from the Swiss Federal Institute of Technology Lausanne. 141 pp.</w:t>
      </w:r>
    </w:p>
    <w:p w14:paraId="666C297B"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11. Cristian C., (2008). Microbiology Hygiene: Microbiological basis of dietetics. Ed. TEC &amp; DOC Lavoisier, Paris. 76-86, 257 pp.</w:t>
      </w:r>
    </w:p>
    <w:p w14:paraId="5E803A2F"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12. Barrow A. P. and </w:t>
      </w:r>
      <w:proofErr w:type="spellStart"/>
      <w:r w:rsidRPr="00162F4C">
        <w:rPr>
          <w:rFonts w:ascii="Arial" w:hAnsi="Arial" w:cs="Arial"/>
          <w:bCs/>
          <w:sz w:val="18"/>
          <w:szCs w:val="18"/>
          <w:lang w:val="en-CA"/>
        </w:rPr>
        <w:t>Methner</w:t>
      </w:r>
      <w:proofErr w:type="spellEnd"/>
      <w:r w:rsidRPr="00162F4C">
        <w:rPr>
          <w:rFonts w:ascii="Arial" w:hAnsi="Arial" w:cs="Arial"/>
          <w:bCs/>
          <w:sz w:val="18"/>
          <w:szCs w:val="18"/>
          <w:lang w:val="en-CA"/>
        </w:rPr>
        <w:t xml:space="preserve"> U., (2013). Salmonella in Domestic Animals. 2nd edition CABI. 8 pp.</w:t>
      </w:r>
    </w:p>
    <w:p w14:paraId="7845097E"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lastRenderedPageBreak/>
        <w:t xml:space="preserve">13. </w:t>
      </w:r>
      <w:proofErr w:type="spellStart"/>
      <w:r w:rsidRPr="00162F4C">
        <w:rPr>
          <w:rFonts w:ascii="Arial" w:hAnsi="Arial" w:cs="Arial"/>
          <w:bCs/>
          <w:sz w:val="18"/>
          <w:szCs w:val="18"/>
          <w:lang w:val="en-CA"/>
        </w:rPr>
        <w:t>Korsak</w:t>
      </w:r>
      <w:proofErr w:type="spellEnd"/>
      <w:r w:rsidRPr="00162F4C">
        <w:rPr>
          <w:rFonts w:ascii="Arial" w:hAnsi="Arial" w:cs="Arial"/>
          <w:bCs/>
          <w:sz w:val="18"/>
          <w:szCs w:val="18"/>
          <w:lang w:val="en-CA"/>
        </w:rPr>
        <w:t xml:space="preserve"> N., </w:t>
      </w:r>
      <w:proofErr w:type="spellStart"/>
      <w:r w:rsidRPr="00162F4C">
        <w:rPr>
          <w:rFonts w:ascii="Arial" w:hAnsi="Arial" w:cs="Arial"/>
          <w:bCs/>
          <w:sz w:val="18"/>
          <w:szCs w:val="18"/>
          <w:lang w:val="en-CA"/>
        </w:rPr>
        <w:t>Clinquart</w:t>
      </w:r>
      <w:proofErr w:type="spellEnd"/>
      <w:r w:rsidRPr="00162F4C">
        <w:rPr>
          <w:rFonts w:ascii="Arial" w:hAnsi="Arial" w:cs="Arial"/>
          <w:bCs/>
          <w:sz w:val="18"/>
          <w:szCs w:val="18"/>
          <w:lang w:val="en-CA"/>
        </w:rPr>
        <w:t xml:space="preserve"> A., Daube G., (2004). Salmonella spp. in food of animal origin: a real public health problem? Ann. </w:t>
      </w:r>
      <w:proofErr w:type="spellStart"/>
      <w:r w:rsidRPr="00162F4C">
        <w:rPr>
          <w:rFonts w:ascii="Arial" w:hAnsi="Arial" w:cs="Arial"/>
          <w:bCs/>
          <w:sz w:val="18"/>
          <w:szCs w:val="18"/>
          <w:lang w:val="en-CA"/>
        </w:rPr>
        <w:t>Méd</w:t>
      </w:r>
      <w:proofErr w:type="spellEnd"/>
      <w:r w:rsidRPr="00162F4C">
        <w:rPr>
          <w:rFonts w:ascii="Arial" w:hAnsi="Arial" w:cs="Arial"/>
          <w:bCs/>
          <w:sz w:val="18"/>
          <w:szCs w:val="18"/>
          <w:lang w:val="en-CA"/>
        </w:rPr>
        <w:t xml:space="preserve">. </w:t>
      </w:r>
      <w:proofErr w:type="spellStart"/>
      <w:r w:rsidRPr="00162F4C">
        <w:rPr>
          <w:rFonts w:ascii="Arial" w:hAnsi="Arial" w:cs="Arial"/>
          <w:bCs/>
          <w:sz w:val="18"/>
          <w:szCs w:val="18"/>
          <w:lang w:val="en-CA"/>
        </w:rPr>
        <w:t>Vét</w:t>
      </w:r>
      <w:proofErr w:type="spellEnd"/>
      <w:r w:rsidRPr="00162F4C">
        <w:rPr>
          <w:rFonts w:ascii="Arial" w:hAnsi="Arial" w:cs="Arial"/>
          <w:bCs/>
          <w:sz w:val="18"/>
          <w:szCs w:val="18"/>
          <w:lang w:val="en-CA"/>
        </w:rPr>
        <w:t>. 174-193 pp.</w:t>
      </w:r>
    </w:p>
    <w:p w14:paraId="0B8A209C"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14. Second Demographic and Health Survey in Chad (EDST II), (2004). Final report, 181 pp.</w:t>
      </w:r>
    </w:p>
    <w:p w14:paraId="4D11C1A2"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15. Abdel-</w:t>
      </w:r>
      <w:proofErr w:type="spellStart"/>
      <w:r w:rsidRPr="00162F4C">
        <w:rPr>
          <w:rFonts w:ascii="Arial" w:hAnsi="Arial" w:cs="Arial"/>
          <w:bCs/>
          <w:sz w:val="18"/>
          <w:szCs w:val="18"/>
          <w:lang w:val="en-CA"/>
        </w:rPr>
        <w:t>aziz</w:t>
      </w:r>
      <w:proofErr w:type="spellEnd"/>
      <w:r w:rsidRPr="00162F4C">
        <w:rPr>
          <w:rFonts w:ascii="Arial" w:hAnsi="Arial" w:cs="Arial"/>
          <w:bCs/>
          <w:sz w:val="18"/>
          <w:szCs w:val="18"/>
          <w:lang w:val="en-CA"/>
        </w:rPr>
        <w:t xml:space="preserve"> M. Mahamat A. B., </w:t>
      </w:r>
      <w:proofErr w:type="spellStart"/>
      <w:r w:rsidRPr="00162F4C">
        <w:rPr>
          <w:rFonts w:ascii="Arial" w:hAnsi="Arial" w:cs="Arial"/>
          <w:bCs/>
          <w:sz w:val="18"/>
          <w:szCs w:val="18"/>
          <w:lang w:val="en-CA"/>
        </w:rPr>
        <w:t>Denenodji</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Ngaondande</w:t>
      </w:r>
      <w:proofErr w:type="spellEnd"/>
      <w:r w:rsidRPr="00162F4C">
        <w:rPr>
          <w:rFonts w:ascii="Arial" w:hAnsi="Arial" w:cs="Arial"/>
          <w:bCs/>
          <w:sz w:val="18"/>
          <w:szCs w:val="18"/>
          <w:lang w:val="en-CA"/>
        </w:rPr>
        <w:t xml:space="preserve"> I. R., </w:t>
      </w:r>
      <w:proofErr w:type="spellStart"/>
      <w:r w:rsidRPr="00162F4C">
        <w:rPr>
          <w:rFonts w:ascii="Arial" w:hAnsi="Arial" w:cs="Arial"/>
          <w:bCs/>
          <w:sz w:val="18"/>
          <w:szCs w:val="18"/>
          <w:lang w:val="en-CA"/>
        </w:rPr>
        <w:t>Moutede-madji</w:t>
      </w:r>
      <w:proofErr w:type="spellEnd"/>
      <w:r w:rsidRPr="00162F4C">
        <w:rPr>
          <w:rFonts w:ascii="Arial" w:hAnsi="Arial" w:cs="Arial"/>
          <w:bCs/>
          <w:sz w:val="18"/>
          <w:szCs w:val="18"/>
          <w:lang w:val="en-CA"/>
        </w:rPr>
        <w:t xml:space="preserve"> V., </w:t>
      </w:r>
      <w:proofErr w:type="spellStart"/>
      <w:r w:rsidRPr="00162F4C">
        <w:rPr>
          <w:rFonts w:ascii="Arial" w:hAnsi="Arial" w:cs="Arial"/>
          <w:bCs/>
          <w:sz w:val="18"/>
          <w:szCs w:val="18"/>
          <w:lang w:val="en-CA"/>
        </w:rPr>
        <w:t>Watang</w:t>
      </w:r>
      <w:proofErr w:type="spellEnd"/>
      <w:r w:rsidRPr="00162F4C">
        <w:rPr>
          <w:rFonts w:ascii="Arial" w:hAnsi="Arial" w:cs="Arial"/>
          <w:bCs/>
          <w:sz w:val="18"/>
          <w:szCs w:val="18"/>
          <w:lang w:val="en-CA"/>
        </w:rPr>
        <w:t xml:space="preserve"> Z. F. and </w:t>
      </w:r>
      <w:proofErr w:type="spellStart"/>
      <w:r w:rsidRPr="00162F4C">
        <w:rPr>
          <w:rFonts w:ascii="Arial" w:hAnsi="Arial" w:cs="Arial"/>
          <w:bCs/>
          <w:sz w:val="18"/>
          <w:szCs w:val="18"/>
          <w:lang w:val="en-CA"/>
        </w:rPr>
        <w:t>Kossoumna</w:t>
      </w:r>
      <w:proofErr w:type="spellEnd"/>
      <w:r w:rsidRPr="00162F4C">
        <w:rPr>
          <w:rFonts w:ascii="Arial" w:hAnsi="Arial" w:cs="Arial"/>
          <w:bCs/>
          <w:sz w:val="18"/>
          <w:szCs w:val="18"/>
          <w:lang w:val="en-CA"/>
        </w:rPr>
        <w:t xml:space="preserve"> L. N., (2021). Supply of fresh vegetables to the city of N'Djamena in Chad. Annals of the University of </w:t>
      </w:r>
      <w:proofErr w:type="spellStart"/>
      <w:r w:rsidRPr="00162F4C">
        <w:rPr>
          <w:rFonts w:ascii="Arial" w:hAnsi="Arial" w:cs="Arial"/>
          <w:bCs/>
          <w:sz w:val="18"/>
          <w:szCs w:val="18"/>
          <w:lang w:val="en-CA"/>
        </w:rPr>
        <w:t>Moundou</w:t>
      </w:r>
      <w:proofErr w:type="spellEnd"/>
      <w:r w:rsidRPr="00162F4C">
        <w:rPr>
          <w:rFonts w:ascii="Arial" w:hAnsi="Arial" w:cs="Arial"/>
          <w:bCs/>
          <w:sz w:val="18"/>
          <w:szCs w:val="18"/>
          <w:lang w:val="en-CA"/>
        </w:rPr>
        <w:t>, Series A-FLASH Vol. 8 (aflash-revue-mdou.org, p-ISSN 2304-1056/e-ISSN 2707-6830 p.</w:t>
      </w:r>
    </w:p>
    <w:p w14:paraId="3D3E5033"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16. </w:t>
      </w:r>
      <w:proofErr w:type="spellStart"/>
      <w:r w:rsidRPr="00162F4C">
        <w:rPr>
          <w:rFonts w:ascii="Arial" w:hAnsi="Arial" w:cs="Arial"/>
          <w:bCs/>
          <w:sz w:val="18"/>
          <w:szCs w:val="18"/>
          <w:lang w:val="en-CA"/>
        </w:rPr>
        <w:t>Agossou</w:t>
      </w:r>
      <w:proofErr w:type="spellEnd"/>
      <w:r w:rsidRPr="00162F4C">
        <w:rPr>
          <w:rFonts w:ascii="Arial" w:hAnsi="Arial" w:cs="Arial"/>
          <w:bCs/>
          <w:sz w:val="18"/>
          <w:szCs w:val="18"/>
          <w:lang w:val="en-CA"/>
        </w:rPr>
        <w:t xml:space="preserve"> J., </w:t>
      </w:r>
      <w:proofErr w:type="spellStart"/>
      <w:r w:rsidRPr="00162F4C">
        <w:rPr>
          <w:rFonts w:ascii="Arial" w:hAnsi="Arial" w:cs="Arial"/>
          <w:bCs/>
          <w:sz w:val="18"/>
          <w:szCs w:val="18"/>
          <w:lang w:val="en-CA"/>
        </w:rPr>
        <w:t>Afouda</w:t>
      </w:r>
      <w:proofErr w:type="spellEnd"/>
      <w:r w:rsidRPr="00162F4C">
        <w:rPr>
          <w:rFonts w:ascii="Arial" w:hAnsi="Arial" w:cs="Arial"/>
          <w:bCs/>
          <w:sz w:val="18"/>
          <w:szCs w:val="18"/>
          <w:lang w:val="en-CA"/>
        </w:rPr>
        <w:t xml:space="preserve"> L., </w:t>
      </w:r>
      <w:proofErr w:type="spellStart"/>
      <w:r w:rsidRPr="00162F4C">
        <w:rPr>
          <w:rFonts w:ascii="Arial" w:hAnsi="Arial" w:cs="Arial"/>
          <w:bCs/>
          <w:sz w:val="18"/>
          <w:szCs w:val="18"/>
          <w:lang w:val="en-CA"/>
        </w:rPr>
        <w:t>Adedemy</w:t>
      </w:r>
      <w:proofErr w:type="spellEnd"/>
      <w:r w:rsidRPr="00162F4C">
        <w:rPr>
          <w:rFonts w:ascii="Arial" w:hAnsi="Arial" w:cs="Arial"/>
          <w:bCs/>
          <w:sz w:val="18"/>
          <w:szCs w:val="18"/>
          <w:lang w:val="en-CA"/>
        </w:rPr>
        <w:t xml:space="preserve"> J. D., </w:t>
      </w:r>
      <w:proofErr w:type="spellStart"/>
      <w:r w:rsidRPr="00162F4C">
        <w:rPr>
          <w:rFonts w:ascii="Arial" w:hAnsi="Arial" w:cs="Arial"/>
          <w:bCs/>
          <w:sz w:val="18"/>
          <w:szCs w:val="18"/>
          <w:lang w:val="en-CA"/>
        </w:rPr>
        <w:t>Noudamadjo</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N’da</w:t>
      </w:r>
      <w:proofErr w:type="spellEnd"/>
      <w:r w:rsidRPr="00162F4C">
        <w:rPr>
          <w:rFonts w:ascii="Arial" w:hAnsi="Arial" w:cs="Arial"/>
          <w:bCs/>
          <w:sz w:val="18"/>
          <w:szCs w:val="18"/>
          <w:lang w:val="en-CA"/>
        </w:rPr>
        <w:t xml:space="preserve"> T. C., </w:t>
      </w:r>
      <w:proofErr w:type="spellStart"/>
      <w:r w:rsidRPr="00162F4C">
        <w:rPr>
          <w:rFonts w:ascii="Arial" w:hAnsi="Arial" w:cs="Arial"/>
          <w:bCs/>
          <w:sz w:val="18"/>
          <w:szCs w:val="18"/>
          <w:lang w:val="en-CA"/>
        </w:rPr>
        <w:t>Ahohoui</w:t>
      </w:r>
      <w:proofErr w:type="spellEnd"/>
      <w:r w:rsidRPr="00162F4C">
        <w:rPr>
          <w:rFonts w:ascii="Arial" w:hAnsi="Arial" w:cs="Arial"/>
          <w:bCs/>
          <w:sz w:val="18"/>
          <w:szCs w:val="18"/>
          <w:lang w:val="en-CA"/>
        </w:rPr>
        <w:t xml:space="preserve"> E. S., </w:t>
      </w:r>
      <w:proofErr w:type="spellStart"/>
      <w:r w:rsidRPr="00162F4C">
        <w:rPr>
          <w:rFonts w:ascii="Arial" w:hAnsi="Arial" w:cs="Arial"/>
          <w:bCs/>
          <w:sz w:val="18"/>
          <w:szCs w:val="18"/>
          <w:lang w:val="en-CA"/>
        </w:rPr>
        <w:t>Tovihoudji</w:t>
      </w:r>
      <w:proofErr w:type="spellEnd"/>
      <w:r w:rsidRPr="00162F4C">
        <w:rPr>
          <w:rFonts w:ascii="Arial" w:hAnsi="Arial" w:cs="Arial"/>
          <w:bCs/>
          <w:sz w:val="18"/>
          <w:szCs w:val="18"/>
          <w:lang w:val="en-CA"/>
        </w:rPr>
        <w:t xml:space="preserve"> P., </w:t>
      </w:r>
      <w:proofErr w:type="spellStart"/>
      <w:r w:rsidRPr="00162F4C">
        <w:rPr>
          <w:rFonts w:ascii="Arial" w:hAnsi="Arial" w:cs="Arial"/>
          <w:bCs/>
          <w:sz w:val="18"/>
          <w:szCs w:val="18"/>
          <w:lang w:val="en-CA"/>
        </w:rPr>
        <w:t>Mazou</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Fayomi</w:t>
      </w:r>
      <w:proofErr w:type="spellEnd"/>
      <w:r w:rsidRPr="00162F4C">
        <w:rPr>
          <w:rFonts w:ascii="Arial" w:hAnsi="Arial" w:cs="Arial"/>
          <w:bCs/>
          <w:sz w:val="18"/>
          <w:szCs w:val="18"/>
          <w:lang w:val="en-CA"/>
        </w:rPr>
        <w:t xml:space="preserve"> B., </w:t>
      </w:r>
      <w:proofErr w:type="spellStart"/>
      <w:r w:rsidRPr="00162F4C">
        <w:rPr>
          <w:rFonts w:ascii="Arial" w:hAnsi="Arial" w:cs="Arial"/>
          <w:bCs/>
          <w:sz w:val="18"/>
          <w:szCs w:val="18"/>
          <w:lang w:val="en-CA"/>
        </w:rPr>
        <w:t>Akpona</w:t>
      </w:r>
      <w:proofErr w:type="spellEnd"/>
      <w:r w:rsidRPr="00162F4C">
        <w:rPr>
          <w:rFonts w:ascii="Arial" w:hAnsi="Arial" w:cs="Arial"/>
          <w:bCs/>
          <w:sz w:val="18"/>
          <w:szCs w:val="18"/>
          <w:lang w:val="en-CA"/>
        </w:rPr>
        <w:t xml:space="preserve"> S., </w:t>
      </w:r>
      <w:proofErr w:type="spellStart"/>
      <w:r w:rsidRPr="00162F4C">
        <w:rPr>
          <w:rFonts w:ascii="Arial" w:hAnsi="Arial" w:cs="Arial"/>
          <w:bCs/>
          <w:sz w:val="18"/>
          <w:szCs w:val="18"/>
          <w:lang w:val="en-CA"/>
        </w:rPr>
        <w:t>Adeothy-Koumakpai</w:t>
      </w:r>
      <w:proofErr w:type="spellEnd"/>
      <w:r w:rsidRPr="00162F4C">
        <w:rPr>
          <w:rFonts w:ascii="Arial" w:hAnsi="Arial" w:cs="Arial"/>
          <w:bCs/>
          <w:sz w:val="18"/>
          <w:szCs w:val="18"/>
          <w:lang w:val="en-CA"/>
        </w:rPr>
        <w:t xml:space="preserve"> S., </w:t>
      </w:r>
      <w:proofErr w:type="spellStart"/>
      <w:r w:rsidRPr="00162F4C">
        <w:rPr>
          <w:rFonts w:ascii="Arial" w:hAnsi="Arial" w:cs="Arial"/>
          <w:bCs/>
          <w:sz w:val="18"/>
          <w:szCs w:val="18"/>
          <w:lang w:val="en-CA"/>
        </w:rPr>
        <w:t>Ayivi</w:t>
      </w:r>
      <w:proofErr w:type="spellEnd"/>
      <w:r w:rsidRPr="00162F4C">
        <w:rPr>
          <w:rFonts w:ascii="Arial" w:hAnsi="Arial" w:cs="Arial"/>
          <w:bCs/>
          <w:sz w:val="18"/>
          <w:szCs w:val="18"/>
          <w:lang w:val="en-CA"/>
        </w:rPr>
        <w:t xml:space="preserve"> B., (2014). Risks of typhoid and paratyphoid fevers linked to the use of wastewater in urban and peri-urban agriculture: the case of market gardening in the city of </w:t>
      </w:r>
      <w:proofErr w:type="spellStart"/>
      <w:r w:rsidRPr="00162F4C">
        <w:rPr>
          <w:rFonts w:ascii="Arial" w:hAnsi="Arial" w:cs="Arial"/>
          <w:bCs/>
          <w:sz w:val="18"/>
          <w:szCs w:val="18"/>
          <w:lang w:val="en-CA"/>
        </w:rPr>
        <w:t>Parakou</w:t>
      </w:r>
      <w:proofErr w:type="spellEnd"/>
      <w:r w:rsidRPr="00162F4C">
        <w:rPr>
          <w:rFonts w:ascii="Arial" w:hAnsi="Arial" w:cs="Arial"/>
          <w:bCs/>
          <w:sz w:val="18"/>
          <w:szCs w:val="18"/>
          <w:lang w:val="en-CA"/>
        </w:rPr>
        <w:t xml:space="preserve"> (Benin). Environ Risk Health; 13: 405-16. </w:t>
      </w:r>
      <w:proofErr w:type="spellStart"/>
      <w:r w:rsidRPr="00162F4C">
        <w:rPr>
          <w:rFonts w:ascii="Arial" w:hAnsi="Arial" w:cs="Arial"/>
          <w:bCs/>
          <w:sz w:val="18"/>
          <w:szCs w:val="18"/>
          <w:lang w:val="en-CA"/>
        </w:rPr>
        <w:t>doi</w:t>
      </w:r>
      <w:proofErr w:type="spellEnd"/>
      <w:r w:rsidRPr="00162F4C">
        <w:rPr>
          <w:rFonts w:ascii="Arial" w:hAnsi="Arial" w:cs="Arial"/>
          <w:bCs/>
          <w:sz w:val="18"/>
          <w:szCs w:val="18"/>
          <w:lang w:val="en-CA"/>
        </w:rPr>
        <w:t>: 10.1684/ers.2014.0735.</w:t>
      </w:r>
    </w:p>
    <w:p w14:paraId="1A97810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17. National Institute of Statistics, Economic and Demographic Studies (INSEED), (2018). Projection of the total population of Chad: Final report. 15p.</w:t>
      </w:r>
    </w:p>
    <w:p w14:paraId="413DD4D7"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18. </w:t>
      </w:r>
      <w:proofErr w:type="spellStart"/>
      <w:r w:rsidRPr="00162F4C">
        <w:rPr>
          <w:rFonts w:ascii="Arial" w:hAnsi="Arial" w:cs="Arial"/>
          <w:bCs/>
          <w:sz w:val="18"/>
          <w:szCs w:val="18"/>
          <w:lang w:val="en-CA"/>
        </w:rPr>
        <w:t>Nambatingar</w:t>
      </w:r>
      <w:proofErr w:type="spellEnd"/>
      <w:r w:rsidRPr="00162F4C">
        <w:rPr>
          <w:rFonts w:ascii="Arial" w:hAnsi="Arial" w:cs="Arial"/>
          <w:bCs/>
          <w:sz w:val="18"/>
          <w:szCs w:val="18"/>
          <w:lang w:val="en-CA"/>
        </w:rPr>
        <w:t xml:space="preserve"> N., </w:t>
      </w:r>
      <w:proofErr w:type="spellStart"/>
      <w:r w:rsidRPr="00162F4C">
        <w:rPr>
          <w:rFonts w:ascii="Arial" w:hAnsi="Arial" w:cs="Arial"/>
          <w:bCs/>
          <w:sz w:val="18"/>
          <w:szCs w:val="18"/>
          <w:lang w:val="en-CA"/>
        </w:rPr>
        <w:t>Tchadanaye</w:t>
      </w:r>
      <w:proofErr w:type="spellEnd"/>
      <w:r w:rsidRPr="00162F4C">
        <w:rPr>
          <w:rFonts w:ascii="Arial" w:hAnsi="Arial" w:cs="Arial"/>
          <w:bCs/>
          <w:sz w:val="18"/>
          <w:szCs w:val="18"/>
          <w:lang w:val="en-CA"/>
        </w:rPr>
        <w:t xml:space="preserve"> N. M., Merle A., </w:t>
      </w:r>
      <w:proofErr w:type="spellStart"/>
      <w:r w:rsidRPr="00162F4C">
        <w:rPr>
          <w:rFonts w:ascii="Arial" w:hAnsi="Arial" w:cs="Arial"/>
          <w:bCs/>
          <w:sz w:val="18"/>
          <w:szCs w:val="18"/>
          <w:lang w:val="en-CA"/>
        </w:rPr>
        <w:t>Bauterie</w:t>
      </w:r>
      <w:proofErr w:type="spellEnd"/>
      <w:r w:rsidRPr="00162F4C">
        <w:rPr>
          <w:rFonts w:ascii="Arial" w:hAnsi="Arial" w:cs="Arial"/>
          <w:bCs/>
          <w:sz w:val="18"/>
          <w:szCs w:val="18"/>
          <w:lang w:val="en-CA"/>
        </w:rPr>
        <w:t xml:space="preserve"> P., </w:t>
      </w:r>
      <w:proofErr w:type="spellStart"/>
      <w:r w:rsidRPr="00162F4C">
        <w:rPr>
          <w:rFonts w:ascii="Arial" w:hAnsi="Arial" w:cs="Arial"/>
          <w:bCs/>
          <w:sz w:val="18"/>
          <w:szCs w:val="18"/>
          <w:lang w:val="en-CA"/>
        </w:rPr>
        <w:t>Baskali-Bourega</w:t>
      </w:r>
      <w:proofErr w:type="spellEnd"/>
      <w:r w:rsidRPr="00162F4C">
        <w:rPr>
          <w:rFonts w:ascii="Arial" w:hAnsi="Arial" w:cs="Arial"/>
          <w:bCs/>
          <w:sz w:val="18"/>
          <w:szCs w:val="18"/>
          <w:lang w:val="en-CA"/>
        </w:rPr>
        <w:t xml:space="preserve"> N., (2011). </w:t>
      </w:r>
      <w:proofErr w:type="spellStart"/>
      <w:r w:rsidRPr="00162F4C">
        <w:rPr>
          <w:rFonts w:ascii="Arial" w:hAnsi="Arial" w:cs="Arial"/>
          <w:bCs/>
          <w:sz w:val="18"/>
          <w:szCs w:val="18"/>
          <w:lang w:val="en-CA"/>
        </w:rPr>
        <w:t>Physico</w:t>
      </w:r>
      <w:proofErr w:type="spellEnd"/>
      <w:r w:rsidRPr="00162F4C">
        <w:rPr>
          <w:rFonts w:ascii="Arial" w:hAnsi="Arial" w:cs="Arial"/>
          <w:bCs/>
          <w:sz w:val="18"/>
          <w:szCs w:val="18"/>
          <w:lang w:val="en-CA"/>
        </w:rPr>
        <w:t>-chemical characterization of the waters of the Chari River in the city of Ndjamena (Chad), Annals of the University of Ndjamena. 5: 102p.</w:t>
      </w:r>
    </w:p>
    <w:p w14:paraId="7C1B1A23"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19. Quebec Center of Expertise in Environmental Analysis, (2013). Salmonella detection: presence/absence method. MA. 700 – Sal-PA 1.0, Rev. 3, Ministry of Sustainable Development, Environment, Wildlife and Parks of Quebec, 77p.</w:t>
      </w:r>
    </w:p>
    <w:p w14:paraId="36C6AF5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20. Bidet P., </w:t>
      </w:r>
      <w:proofErr w:type="spellStart"/>
      <w:r w:rsidRPr="00162F4C">
        <w:rPr>
          <w:rFonts w:ascii="Arial" w:hAnsi="Arial" w:cs="Arial"/>
          <w:bCs/>
          <w:sz w:val="18"/>
          <w:szCs w:val="18"/>
          <w:lang w:val="en-CA"/>
        </w:rPr>
        <w:t>Bigen</w:t>
      </w:r>
      <w:proofErr w:type="spellEnd"/>
      <w:r w:rsidRPr="00162F4C">
        <w:rPr>
          <w:rFonts w:ascii="Arial" w:hAnsi="Arial" w:cs="Arial"/>
          <w:bCs/>
          <w:sz w:val="18"/>
          <w:szCs w:val="18"/>
          <w:lang w:val="en-CA"/>
        </w:rPr>
        <w:t xml:space="preserve"> E., (2011). Enterobacteriaceae (with the exception of the genus Yersinia), </w:t>
      </w:r>
      <w:proofErr w:type="spellStart"/>
      <w:r w:rsidRPr="00162F4C">
        <w:rPr>
          <w:rFonts w:ascii="Arial" w:hAnsi="Arial" w:cs="Arial"/>
          <w:bCs/>
          <w:sz w:val="18"/>
          <w:szCs w:val="18"/>
          <w:lang w:val="en-CA"/>
        </w:rPr>
        <w:t>Annu</w:t>
      </w:r>
      <w:proofErr w:type="spellEnd"/>
      <w:r w:rsidRPr="00162F4C">
        <w:rPr>
          <w:rFonts w:ascii="Arial" w:hAnsi="Arial" w:cs="Arial"/>
          <w:bCs/>
          <w:sz w:val="18"/>
          <w:szCs w:val="18"/>
          <w:lang w:val="en-CA"/>
        </w:rPr>
        <w:t>. Rev. Microbiol. 28, pp. 265-299.</w:t>
      </w:r>
    </w:p>
    <w:p w14:paraId="7F419BE8"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21. Denis F., Ploy C. M., Martin C., </w:t>
      </w:r>
      <w:proofErr w:type="spellStart"/>
      <w:r w:rsidRPr="00162F4C">
        <w:rPr>
          <w:rFonts w:ascii="Arial" w:hAnsi="Arial" w:cs="Arial"/>
          <w:bCs/>
          <w:sz w:val="18"/>
          <w:szCs w:val="18"/>
          <w:lang w:val="en-CA"/>
        </w:rPr>
        <w:t>Bingen</w:t>
      </w:r>
      <w:proofErr w:type="spellEnd"/>
      <w:r w:rsidRPr="00162F4C">
        <w:rPr>
          <w:rFonts w:ascii="Arial" w:hAnsi="Arial" w:cs="Arial"/>
          <w:bCs/>
          <w:sz w:val="18"/>
          <w:szCs w:val="18"/>
          <w:lang w:val="en-CA"/>
        </w:rPr>
        <w:t xml:space="preserve"> E. and Quentin R., (2007). Medical Bacteriology: Standard Techniques. Elsevier Masson SAS. 335-401 pp.</w:t>
      </w:r>
    </w:p>
    <w:p w14:paraId="1307046D"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22. Nadia O., </w:t>
      </w:r>
      <w:proofErr w:type="spellStart"/>
      <w:r w:rsidRPr="00162F4C">
        <w:rPr>
          <w:rFonts w:ascii="Arial" w:hAnsi="Arial" w:cs="Arial"/>
          <w:bCs/>
          <w:sz w:val="18"/>
          <w:szCs w:val="18"/>
          <w:lang w:val="en-CA"/>
        </w:rPr>
        <w:t>Nozha</w:t>
      </w:r>
      <w:proofErr w:type="spellEnd"/>
      <w:r w:rsidRPr="00162F4C">
        <w:rPr>
          <w:rFonts w:ascii="Arial" w:hAnsi="Arial" w:cs="Arial"/>
          <w:bCs/>
          <w:sz w:val="18"/>
          <w:szCs w:val="18"/>
          <w:lang w:val="en-CA"/>
        </w:rPr>
        <w:t xml:space="preserve"> C., </w:t>
      </w:r>
      <w:proofErr w:type="spellStart"/>
      <w:r w:rsidRPr="00162F4C">
        <w:rPr>
          <w:rFonts w:ascii="Arial" w:hAnsi="Arial" w:cs="Arial"/>
          <w:bCs/>
          <w:sz w:val="18"/>
          <w:szCs w:val="18"/>
          <w:lang w:val="en-CA"/>
        </w:rPr>
        <w:t>Kaoutar</w:t>
      </w:r>
      <w:proofErr w:type="spellEnd"/>
      <w:r w:rsidRPr="00162F4C">
        <w:rPr>
          <w:rFonts w:ascii="Arial" w:hAnsi="Arial" w:cs="Arial"/>
          <w:bCs/>
          <w:sz w:val="18"/>
          <w:szCs w:val="18"/>
          <w:lang w:val="en-CA"/>
        </w:rPr>
        <w:t xml:space="preserve"> H., Mohamed B., </w:t>
      </w:r>
      <w:proofErr w:type="spellStart"/>
      <w:r w:rsidRPr="00162F4C">
        <w:rPr>
          <w:rFonts w:ascii="Arial" w:hAnsi="Arial" w:cs="Arial"/>
          <w:bCs/>
          <w:sz w:val="18"/>
          <w:szCs w:val="18"/>
          <w:lang w:val="en-CA"/>
        </w:rPr>
        <w:t>Ennadji</w:t>
      </w:r>
      <w:proofErr w:type="spellEnd"/>
      <w:r w:rsidRPr="00162F4C">
        <w:rPr>
          <w:rFonts w:ascii="Arial" w:hAnsi="Arial" w:cs="Arial"/>
          <w:bCs/>
          <w:sz w:val="18"/>
          <w:szCs w:val="18"/>
          <w:lang w:val="en-CA"/>
        </w:rPr>
        <w:t xml:space="preserve"> M., (2012). Detection of fecal enterococci and antibiotic-resistant E. coli isolated from raw, treated, and cultured water. European Journal of Scientific Research. Vol 68; 3.453-461 pp.</w:t>
      </w:r>
    </w:p>
    <w:p w14:paraId="0F4187DE"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23. Rose K., </w:t>
      </w:r>
      <w:proofErr w:type="spellStart"/>
      <w:r w:rsidRPr="00162F4C">
        <w:rPr>
          <w:rFonts w:ascii="Arial" w:hAnsi="Arial" w:cs="Arial"/>
          <w:bCs/>
          <w:sz w:val="18"/>
          <w:szCs w:val="18"/>
          <w:lang w:val="en-CA"/>
        </w:rPr>
        <w:t>Assi</w:t>
      </w:r>
      <w:proofErr w:type="spellEnd"/>
      <w:r w:rsidRPr="00162F4C">
        <w:rPr>
          <w:rFonts w:ascii="Arial" w:hAnsi="Arial" w:cs="Arial"/>
          <w:bCs/>
          <w:sz w:val="18"/>
          <w:szCs w:val="18"/>
          <w:lang w:val="en-CA"/>
        </w:rPr>
        <w:t xml:space="preserve">-Clair B., Emma F., </w:t>
      </w:r>
      <w:proofErr w:type="spellStart"/>
      <w:r w:rsidRPr="00162F4C">
        <w:rPr>
          <w:rFonts w:ascii="Arial" w:hAnsi="Arial" w:cs="Arial"/>
          <w:bCs/>
          <w:sz w:val="18"/>
          <w:szCs w:val="18"/>
          <w:lang w:val="en-CA"/>
        </w:rPr>
        <w:t>Affou</w:t>
      </w:r>
      <w:proofErr w:type="spellEnd"/>
      <w:r w:rsidRPr="00162F4C">
        <w:rPr>
          <w:rFonts w:ascii="Arial" w:hAnsi="Arial" w:cs="Arial"/>
          <w:bCs/>
          <w:sz w:val="18"/>
          <w:szCs w:val="18"/>
          <w:lang w:val="en-CA"/>
        </w:rPr>
        <w:t xml:space="preserve"> S. W., Marina., (2012). Origin of indicators of fecal contamination in irrigation water of lettuce (</w:t>
      </w:r>
      <w:proofErr w:type="spellStart"/>
      <w:r w:rsidRPr="00162F4C">
        <w:rPr>
          <w:rFonts w:ascii="Arial" w:hAnsi="Arial" w:cs="Arial"/>
          <w:bCs/>
          <w:sz w:val="18"/>
          <w:szCs w:val="18"/>
          <w:lang w:val="en-CA"/>
        </w:rPr>
        <w:t>Lactuca</w:t>
      </w:r>
      <w:proofErr w:type="spellEnd"/>
      <w:r w:rsidRPr="00162F4C">
        <w:rPr>
          <w:rFonts w:ascii="Arial" w:hAnsi="Arial" w:cs="Arial"/>
          <w:bCs/>
          <w:sz w:val="18"/>
          <w:szCs w:val="18"/>
          <w:lang w:val="en-CA"/>
        </w:rPr>
        <w:t xml:space="preserve"> sativa) cultivated in the peri-urban area of ​​Abidjan. J. Appl. </w:t>
      </w:r>
      <w:proofErr w:type="spellStart"/>
      <w:r w:rsidRPr="00162F4C">
        <w:rPr>
          <w:rFonts w:ascii="Arial" w:hAnsi="Arial" w:cs="Arial"/>
          <w:bCs/>
          <w:sz w:val="18"/>
          <w:szCs w:val="18"/>
          <w:lang w:val="en-CA"/>
        </w:rPr>
        <w:t>Biosci</w:t>
      </w:r>
      <w:proofErr w:type="spellEnd"/>
      <w:r w:rsidRPr="00162F4C">
        <w:rPr>
          <w:rFonts w:ascii="Arial" w:hAnsi="Arial" w:cs="Arial"/>
          <w:bCs/>
          <w:sz w:val="18"/>
          <w:szCs w:val="18"/>
          <w:lang w:val="en-CA"/>
        </w:rPr>
        <w:t>. 22: 535-553 pp.</w:t>
      </w:r>
    </w:p>
    <w:p w14:paraId="70AD4636" w14:textId="30E40BA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24. Ndiaye M. L., (2009). Health impacts of irrigation water in urban agriculture in Dakar (Senegal).</w:t>
      </w:r>
      <w:r w:rsidRPr="00162F4C">
        <w:t xml:space="preserve"> </w:t>
      </w:r>
      <w:r w:rsidRPr="00162F4C">
        <w:rPr>
          <w:rFonts w:ascii="Arial" w:hAnsi="Arial" w:cs="Arial"/>
          <w:bCs/>
          <w:sz w:val="18"/>
          <w:szCs w:val="18"/>
          <w:lang w:val="en-CA"/>
        </w:rPr>
        <w:t>l). Doctoral thesis from the University of Geneva. 101p.</w:t>
      </w:r>
    </w:p>
    <w:p w14:paraId="426B7ABB"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lastRenderedPageBreak/>
        <w:t xml:space="preserve">25. </w:t>
      </w:r>
      <w:proofErr w:type="spellStart"/>
      <w:r w:rsidRPr="00162F4C">
        <w:rPr>
          <w:rFonts w:ascii="Arial" w:hAnsi="Arial" w:cs="Arial"/>
          <w:bCs/>
          <w:sz w:val="18"/>
          <w:szCs w:val="18"/>
          <w:lang w:val="en-CA"/>
        </w:rPr>
        <w:t>Talouizte</w:t>
      </w:r>
      <w:proofErr w:type="spellEnd"/>
      <w:r w:rsidRPr="00162F4C">
        <w:rPr>
          <w:rFonts w:ascii="Arial" w:hAnsi="Arial" w:cs="Arial"/>
          <w:bCs/>
          <w:sz w:val="18"/>
          <w:szCs w:val="18"/>
          <w:lang w:val="en-CA"/>
        </w:rPr>
        <w:t xml:space="preserve"> H., El </w:t>
      </w:r>
      <w:proofErr w:type="spellStart"/>
      <w:r w:rsidRPr="00162F4C">
        <w:rPr>
          <w:rFonts w:ascii="Arial" w:hAnsi="Arial" w:cs="Arial"/>
          <w:bCs/>
          <w:sz w:val="18"/>
          <w:szCs w:val="18"/>
          <w:lang w:val="en-CA"/>
        </w:rPr>
        <w:t>Ouali</w:t>
      </w:r>
      <w:proofErr w:type="spellEnd"/>
      <w:r w:rsidRPr="00162F4C">
        <w:rPr>
          <w:rFonts w:ascii="Arial" w:hAnsi="Arial" w:cs="Arial"/>
          <w:bCs/>
          <w:sz w:val="18"/>
          <w:szCs w:val="18"/>
          <w:lang w:val="en-CA"/>
        </w:rPr>
        <w:t xml:space="preserve"> </w:t>
      </w:r>
      <w:proofErr w:type="spellStart"/>
      <w:r w:rsidRPr="00162F4C">
        <w:rPr>
          <w:rFonts w:ascii="Arial" w:hAnsi="Arial" w:cs="Arial"/>
          <w:bCs/>
          <w:sz w:val="18"/>
          <w:szCs w:val="18"/>
          <w:lang w:val="en-CA"/>
        </w:rPr>
        <w:t>Lalami</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Merzouki</w:t>
      </w:r>
      <w:proofErr w:type="spellEnd"/>
      <w:r w:rsidRPr="00162F4C">
        <w:rPr>
          <w:rFonts w:ascii="Arial" w:hAnsi="Arial" w:cs="Arial"/>
          <w:bCs/>
          <w:sz w:val="18"/>
          <w:szCs w:val="18"/>
          <w:lang w:val="en-CA"/>
        </w:rPr>
        <w:t xml:space="preserve"> M., Bennani L., </w:t>
      </w:r>
      <w:proofErr w:type="spellStart"/>
      <w:r w:rsidRPr="00162F4C">
        <w:rPr>
          <w:rFonts w:ascii="Arial" w:hAnsi="Arial" w:cs="Arial"/>
          <w:bCs/>
          <w:sz w:val="18"/>
          <w:szCs w:val="18"/>
          <w:lang w:val="en-CA"/>
        </w:rPr>
        <w:t>Benlemlih</w:t>
      </w:r>
      <w:proofErr w:type="spellEnd"/>
      <w:r w:rsidRPr="00162F4C">
        <w:rPr>
          <w:rFonts w:ascii="Arial" w:hAnsi="Arial" w:cs="Arial"/>
          <w:bCs/>
          <w:sz w:val="18"/>
          <w:szCs w:val="18"/>
          <w:lang w:val="en-CA"/>
        </w:rPr>
        <w:t xml:space="preserve"> M., (2007). Evolution of the microbial load of lettuce irrigated with urban wastewater from the city of Fez in Morocco. Water Tribune. 642p.</w:t>
      </w:r>
    </w:p>
    <w:p w14:paraId="30502E2D"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26. </w:t>
      </w:r>
      <w:proofErr w:type="spellStart"/>
      <w:r w:rsidRPr="00162F4C">
        <w:rPr>
          <w:rFonts w:ascii="Arial" w:hAnsi="Arial" w:cs="Arial"/>
          <w:bCs/>
          <w:sz w:val="18"/>
          <w:szCs w:val="18"/>
          <w:lang w:val="en-CA"/>
        </w:rPr>
        <w:t>Ndogonoudji</w:t>
      </w:r>
      <w:proofErr w:type="spellEnd"/>
      <w:r w:rsidRPr="00162F4C">
        <w:rPr>
          <w:rFonts w:ascii="Arial" w:hAnsi="Arial" w:cs="Arial"/>
          <w:bCs/>
          <w:sz w:val="18"/>
          <w:szCs w:val="18"/>
          <w:lang w:val="en-CA"/>
        </w:rPr>
        <w:t xml:space="preserve"> A., (2014), Market gardening production in the city of Ndjamena (Chad): Current situation and perspectives. Scientific Review of Chad, CNAR, 7 pages.</w:t>
      </w:r>
    </w:p>
    <w:p w14:paraId="0F0850D0"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27. World Health Organization, (2012). WHO Guidelines for the safe use of wastewater, excreta and greywater. Volume II: Use of wastewater in agriculture. 3rd edition. WHO. 27p.</w:t>
      </w:r>
    </w:p>
    <w:p w14:paraId="4D10F495"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28. Chadian Legal Data Bank, (2011). Ordinance 11-014 2011-02-28 PR. establishing the hygiene code in Chad. p. 79-95.</w:t>
      </w:r>
    </w:p>
    <w:p w14:paraId="1E83DABD"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29. </w:t>
      </w:r>
      <w:proofErr w:type="spellStart"/>
      <w:r w:rsidRPr="00162F4C">
        <w:rPr>
          <w:rFonts w:ascii="Arial" w:hAnsi="Arial" w:cs="Arial"/>
          <w:bCs/>
          <w:sz w:val="18"/>
          <w:szCs w:val="18"/>
          <w:lang w:val="en-CA"/>
        </w:rPr>
        <w:t>Rejsek</w:t>
      </w:r>
      <w:proofErr w:type="spellEnd"/>
      <w:r w:rsidRPr="00162F4C">
        <w:rPr>
          <w:rFonts w:ascii="Arial" w:hAnsi="Arial" w:cs="Arial"/>
          <w:bCs/>
          <w:sz w:val="18"/>
          <w:szCs w:val="18"/>
          <w:lang w:val="en-CA"/>
        </w:rPr>
        <w:t xml:space="preserve"> F., (2002). Water analysis: Regulatory and technical aspects. Regional Center for Educational Documentation of Aquitaine (CRDP). Bordeaux. 358 p.</w:t>
      </w:r>
    </w:p>
    <w:p w14:paraId="436B39A2"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30. </w:t>
      </w:r>
      <w:proofErr w:type="spellStart"/>
      <w:r w:rsidRPr="00162F4C">
        <w:rPr>
          <w:rFonts w:ascii="Arial" w:hAnsi="Arial" w:cs="Arial"/>
          <w:bCs/>
          <w:sz w:val="18"/>
          <w:szCs w:val="18"/>
          <w:lang w:val="en-CA"/>
        </w:rPr>
        <w:t>Maïwore</w:t>
      </w:r>
      <w:proofErr w:type="spellEnd"/>
      <w:r w:rsidRPr="00162F4C">
        <w:rPr>
          <w:rFonts w:ascii="Arial" w:hAnsi="Arial" w:cs="Arial"/>
          <w:bCs/>
          <w:sz w:val="18"/>
          <w:szCs w:val="18"/>
          <w:lang w:val="en-CA"/>
        </w:rPr>
        <w:t xml:space="preserve"> J., Moussa A., Moussa D., Martin-Paul B., </w:t>
      </w:r>
      <w:proofErr w:type="spellStart"/>
      <w:r w:rsidRPr="00162F4C">
        <w:rPr>
          <w:rFonts w:ascii="Arial" w:hAnsi="Arial" w:cs="Arial"/>
          <w:bCs/>
          <w:sz w:val="18"/>
          <w:szCs w:val="18"/>
          <w:lang w:val="en-CA"/>
        </w:rPr>
        <w:t>Younoussa</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Daouda</w:t>
      </w:r>
      <w:proofErr w:type="spellEnd"/>
      <w:r w:rsidRPr="00162F4C">
        <w:rPr>
          <w:rFonts w:ascii="Arial" w:hAnsi="Arial" w:cs="Arial"/>
          <w:bCs/>
          <w:sz w:val="18"/>
          <w:szCs w:val="18"/>
          <w:lang w:val="en-CA"/>
        </w:rPr>
        <w:t xml:space="preserve"> Y., Léopold T. N., (2020). Influence of some bacteriological sources of contamination on the quality of lettuce consumed in </w:t>
      </w:r>
      <w:proofErr w:type="spellStart"/>
      <w:r w:rsidRPr="00162F4C">
        <w:rPr>
          <w:rFonts w:ascii="Arial" w:hAnsi="Arial" w:cs="Arial"/>
          <w:bCs/>
          <w:sz w:val="18"/>
          <w:szCs w:val="18"/>
          <w:lang w:val="en-CA"/>
        </w:rPr>
        <w:t>Maroua</w:t>
      </w:r>
      <w:proofErr w:type="spellEnd"/>
      <w:r w:rsidRPr="00162F4C">
        <w:rPr>
          <w:rFonts w:ascii="Arial" w:hAnsi="Arial" w:cs="Arial"/>
          <w:bCs/>
          <w:sz w:val="18"/>
          <w:szCs w:val="18"/>
          <w:lang w:val="en-CA"/>
        </w:rPr>
        <w:t xml:space="preserve"> (Cameroon), identification of enterobacteria. Journal of Applied Biosciences 154: 15926 - 15939 ISSN 1997-5902p.</w:t>
      </w:r>
    </w:p>
    <w:p w14:paraId="038EE5CE"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31. Traore O., </w:t>
      </w:r>
      <w:proofErr w:type="spellStart"/>
      <w:r w:rsidRPr="00162F4C">
        <w:rPr>
          <w:rFonts w:ascii="Arial" w:hAnsi="Arial" w:cs="Arial"/>
          <w:bCs/>
          <w:sz w:val="18"/>
          <w:szCs w:val="18"/>
          <w:lang w:val="en-CA"/>
        </w:rPr>
        <w:t>Nyholm</w:t>
      </w:r>
      <w:proofErr w:type="spellEnd"/>
      <w:r w:rsidRPr="00162F4C">
        <w:rPr>
          <w:rFonts w:ascii="Arial" w:hAnsi="Arial" w:cs="Arial"/>
          <w:bCs/>
          <w:sz w:val="18"/>
          <w:szCs w:val="18"/>
          <w:lang w:val="en-CA"/>
        </w:rPr>
        <w:t xml:space="preserve"> O. </w:t>
      </w:r>
      <w:proofErr w:type="spellStart"/>
      <w:r w:rsidRPr="00162F4C">
        <w:rPr>
          <w:rFonts w:ascii="Arial" w:hAnsi="Arial" w:cs="Arial"/>
          <w:bCs/>
          <w:sz w:val="18"/>
          <w:szCs w:val="18"/>
          <w:lang w:val="en-CA"/>
        </w:rPr>
        <w:t>Sitonen</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Bonkoungou</w:t>
      </w:r>
      <w:proofErr w:type="spellEnd"/>
      <w:r w:rsidRPr="00162F4C">
        <w:rPr>
          <w:rFonts w:ascii="Arial" w:hAnsi="Arial" w:cs="Arial"/>
          <w:bCs/>
          <w:sz w:val="18"/>
          <w:szCs w:val="18"/>
          <w:lang w:val="en-CA"/>
        </w:rPr>
        <w:t xml:space="preserve"> I. J. O., Traore A. S., Barro N. and </w:t>
      </w:r>
      <w:proofErr w:type="spellStart"/>
      <w:r w:rsidRPr="00162F4C">
        <w:rPr>
          <w:rFonts w:ascii="Arial" w:hAnsi="Arial" w:cs="Arial"/>
          <w:bCs/>
          <w:sz w:val="18"/>
          <w:szCs w:val="18"/>
          <w:lang w:val="en-CA"/>
        </w:rPr>
        <w:t>Haukka</w:t>
      </w:r>
      <w:proofErr w:type="spellEnd"/>
      <w:r w:rsidRPr="00162F4C">
        <w:rPr>
          <w:rFonts w:ascii="Arial" w:hAnsi="Arial" w:cs="Arial"/>
          <w:bCs/>
          <w:sz w:val="18"/>
          <w:szCs w:val="18"/>
          <w:lang w:val="en-CA"/>
        </w:rPr>
        <w:t xml:space="preserve"> K., (2015). Prevalence and diversity of Salmonella enterica in water, fish and lettuce in Ouagadougou, Burkina Faso. BMC Microbiology 15-151 p.</w:t>
      </w:r>
    </w:p>
    <w:p w14:paraId="1C12BD2C" w14:textId="77777777" w:rsidR="00162F4C" w:rsidRPr="00162F4C" w:rsidRDefault="00162F4C" w:rsidP="00162F4C">
      <w:pPr>
        <w:spacing w:line="480" w:lineRule="auto"/>
        <w:rPr>
          <w:rFonts w:ascii="Arial" w:hAnsi="Arial" w:cs="Arial"/>
          <w:bCs/>
          <w:sz w:val="18"/>
          <w:szCs w:val="18"/>
          <w:lang w:val="en-CA"/>
        </w:rPr>
      </w:pPr>
      <w:r w:rsidRPr="00162F4C">
        <w:rPr>
          <w:rFonts w:ascii="Arial" w:hAnsi="Arial" w:cs="Arial"/>
          <w:bCs/>
          <w:sz w:val="18"/>
          <w:szCs w:val="18"/>
          <w:lang w:val="en-CA"/>
        </w:rPr>
        <w:t xml:space="preserve">32. El </w:t>
      </w:r>
      <w:proofErr w:type="spellStart"/>
      <w:r w:rsidRPr="00162F4C">
        <w:rPr>
          <w:rFonts w:ascii="Arial" w:hAnsi="Arial" w:cs="Arial"/>
          <w:bCs/>
          <w:sz w:val="18"/>
          <w:szCs w:val="18"/>
          <w:lang w:val="en-CA"/>
        </w:rPr>
        <w:t>Ouali</w:t>
      </w:r>
      <w:proofErr w:type="spellEnd"/>
      <w:r w:rsidRPr="00162F4C">
        <w:rPr>
          <w:rFonts w:ascii="Arial" w:hAnsi="Arial" w:cs="Arial"/>
          <w:bCs/>
          <w:sz w:val="18"/>
          <w:szCs w:val="18"/>
          <w:lang w:val="en-CA"/>
        </w:rPr>
        <w:t xml:space="preserve"> </w:t>
      </w:r>
      <w:proofErr w:type="spellStart"/>
      <w:r w:rsidRPr="00162F4C">
        <w:rPr>
          <w:rFonts w:ascii="Arial" w:hAnsi="Arial" w:cs="Arial"/>
          <w:bCs/>
          <w:sz w:val="18"/>
          <w:szCs w:val="18"/>
          <w:lang w:val="en-CA"/>
        </w:rPr>
        <w:t>Lalami</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Zanibou</w:t>
      </w:r>
      <w:proofErr w:type="spellEnd"/>
      <w:r w:rsidRPr="00162F4C">
        <w:rPr>
          <w:rFonts w:ascii="Arial" w:hAnsi="Arial" w:cs="Arial"/>
          <w:bCs/>
          <w:sz w:val="18"/>
          <w:szCs w:val="18"/>
          <w:lang w:val="en-CA"/>
        </w:rPr>
        <w:t xml:space="preserve"> A., </w:t>
      </w:r>
      <w:proofErr w:type="spellStart"/>
      <w:r w:rsidRPr="00162F4C">
        <w:rPr>
          <w:rFonts w:ascii="Arial" w:hAnsi="Arial" w:cs="Arial"/>
          <w:bCs/>
          <w:sz w:val="18"/>
          <w:szCs w:val="18"/>
          <w:lang w:val="en-CA"/>
        </w:rPr>
        <w:t>Bekhti</w:t>
      </w:r>
      <w:proofErr w:type="spellEnd"/>
      <w:r w:rsidRPr="00162F4C">
        <w:rPr>
          <w:rFonts w:ascii="Arial" w:hAnsi="Arial" w:cs="Arial"/>
          <w:bCs/>
          <w:sz w:val="18"/>
          <w:szCs w:val="18"/>
          <w:lang w:val="en-CA"/>
        </w:rPr>
        <w:t xml:space="preserve"> K., </w:t>
      </w:r>
      <w:proofErr w:type="spellStart"/>
      <w:r w:rsidRPr="00162F4C">
        <w:rPr>
          <w:rFonts w:ascii="Arial" w:hAnsi="Arial" w:cs="Arial"/>
          <w:bCs/>
          <w:sz w:val="18"/>
          <w:szCs w:val="18"/>
          <w:lang w:val="en-CA"/>
        </w:rPr>
        <w:t>Zerrouq</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Merzouki</w:t>
      </w:r>
      <w:proofErr w:type="spellEnd"/>
      <w:r w:rsidRPr="00162F4C">
        <w:rPr>
          <w:rFonts w:ascii="Arial" w:hAnsi="Arial" w:cs="Arial"/>
          <w:bCs/>
          <w:sz w:val="18"/>
          <w:szCs w:val="18"/>
          <w:lang w:val="en-CA"/>
        </w:rPr>
        <w:t xml:space="preserve"> M., (2014). Microbiological quality control of domestic and industrial wastewater in the city of Fez, Morocco. J. Mater. Environ. Sci. 5 (S1) 2325-2332 p.</w:t>
      </w:r>
    </w:p>
    <w:p w14:paraId="302607ED" w14:textId="15EFF058" w:rsidR="00890D83" w:rsidRPr="00473E4B" w:rsidRDefault="00162F4C" w:rsidP="00162F4C">
      <w:pPr>
        <w:spacing w:line="480" w:lineRule="auto"/>
        <w:rPr>
          <w:sz w:val="16"/>
          <w:szCs w:val="16"/>
          <w:lang w:val="en-US"/>
        </w:rPr>
      </w:pPr>
      <w:r w:rsidRPr="00162F4C">
        <w:rPr>
          <w:rFonts w:ascii="Arial" w:hAnsi="Arial" w:cs="Arial"/>
          <w:bCs/>
          <w:sz w:val="18"/>
          <w:szCs w:val="18"/>
          <w:lang w:val="en-CA"/>
        </w:rPr>
        <w:t xml:space="preserve">33. </w:t>
      </w:r>
      <w:proofErr w:type="spellStart"/>
      <w:r w:rsidRPr="00162F4C">
        <w:rPr>
          <w:rFonts w:ascii="Arial" w:hAnsi="Arial" w:cs="Arial"/>
          <w:bCs/>
          <w:sz w:val="18"/>
          <w:szCs w:val="18"/>
          <w:lang w:val="en-CA"/>
        </w:rPr>
        <w:t>Samake</w:t>
      </w:r>
      <w:proofErr w:type="spellEnd"/>
      <w:r w:rsidRPr="00162F4C">
        <w:rPr>
          <w:rFonts w:ascii="Arial" w:hAnsi="Arial" w:cs="Arial"/>
          <w:bCs/>
          <w:sz w:val="18"/>
          <w:szCs w:val="18"/>
          <w:lang w:val="en-CA"/>
        </w:rPr>
        <w:t xml:space="preserve"> F., </w:t>
      </w:r>
      <w:proofErr w:type="spellStart"/>
      <w:r w:rsidRPr="00162F4C">
        <w:rPr>
          <w:rFonts w:ascii="Arial" w:hAnsi="Arial" w:cs="Arial"/>
          <w:bCs/>
          <w:sz w:val="18"/>
          <w:szCs w:val="18"/>
          <w:lang w:val="en-CA"/>
        </w:rPr>
        <w:t>Babana</w:t>
      </w:r>
      <w:proofErr w:type="spellEnd"/>
      <w:r w:rsidRPr="00162F4C">
        <w:rPr>
          <w:rFonts w:ascii="Arial" w:hAnsi="Arial" w:cs="Arial"/>
          <w:bCs/>
          <w:sz w:val="18"/>
          <w:szCs w:val="18"/>
          <w:lang w:val="en-CA"/>
        </w:rPr>
        <w:t xml:space="preserve"> A. H., </w:t>
      </w:r>
      <w:proofErr w:type="spellStart"/>
      <w:r w:rsidRPr="00162F4C">
        <w:rPr>
          <w:rFonts w:ascii="Arial" w:hAnsi="Arial" w:cs="Arial"/>
          <w:bCs/>
          <w:sz w:val="18"/>
          <w:szCs w:val="18"/>
          <w:lang w:val="en-CA"/>
        </w:rPr>
        <w:t>Yaro</w:t>
      </w:r>
      <w:proofErr w:type="spellEnd"/>
      <w:r w:rsidRPr="00162F4C">
        <w:rPr>
          <w:rFonts w:ascii="Arial" w:hAnsi="Arial" w:cs="Arial"/>
          <w:bCs/>
          <w:sz w:val="18"/>
          <w:szCs w:val="18"/>
          <w:lang w:val="en-CA"/>
        </w:rPr>
        <w:t xml:space="preserve"> F. K., </w:t>
      </w:r>
      <w:proofErr w:type="spellStart"/>
      <w:r w:rsidRPr="00162F4C">
        <w:rPr>
          <w:rFonts w:ascii="Arial" w:hAnsi="Arial" w:cs="Arial"/>
          <w:bCs/>
          <w:sz w:val="18"/>
          <w:szCs w:val="18"/>
          <w:lang w:val="en-CA"/>
        </w:rPr>
        <w:t>Cisse</w:t>
      </w:r>
      <w:proofErr w:type="spellEnd"/>
      <w:r w:rsidRPr="00162F4C">
        <w:rPr>
          <w:rFonts w:ascii="Arial" w:hAnsi="Arial" w:cs="Arial"/>
          <w:bCs/>
          <w:sz w:val="18"/>
          <w:szCs w:val="18"/>
          <w:lang w:val="en-CA"/>
        </w:rPr>
        <w:t xml:space="preserve"> D., Traore I., </w:t>
      </w:r>
      <w:proofErr w:type="spellStart"/>
      <w:r w:rsidRPr="00162F4C">
        <w:rPr>
          <w:rFonts w:ascii="Arial" w:hAnsi="Arial" w:cs="Arial"/>
          <w:bCs/>
          <w:sz w:val="18"/>
          <w:szCs w:val="18"/>
          <w:lang w:val="en-CA"/>
        </w:rPr>
        <w:t>Kante</w:t>
      </w:r>
      <w:proofErr w:type="spellEnd"/>
      <w:r w:rsidRPr="00162F4C">
        <w:rPr>
          <w:rFonts w:ascii="Arial" w:hAnsi="Arial" w:cs="Arial"/>
          <w:bCs/>
          <w:sz w:val="18"/>
          <w:szCs w:val="18"/>
          <w:lang w:val="en-CA"/>
        </w:rPr>
        <w:t xml:space="preserve"> F., Kone S., Diallo A., </w:t>
      </w:r>
      <w:proofErr w:type="spellStart"/>
      <w:r w:rsidRPr="00162F4C">
        <w:rPr>
          <w:rFonts w:ascii="Arial" w:hAnsi="Arial" w:cs="Arial"/>
          <w:bCs/>
          <w:sz w:val="18"/>
          <w:szCs w:val="18"/>
          <w:lang w:val="en-CA"/>
        </w:rPr>
        <w:t>Toure</w:t>
      </w:r>
      <w:proofErr w:type="spellEnd"/>
      <w:r w:rsidRPr="00162F4C">
        <w:rPr>
          <w:rFonts w:ascii="Arial" w:hAnsi="Arial" w:cs="Arial"/>
          <w:bCs/>
          <w:sz w:val="18"/>
          <w:szCs w:val="18"/>
          <w:lang w:val="en-CA"/>
        </w:rPr>
        <w:t xml:space="preserve"> H., </w:t>
      </w:r>
      <w:proofErr w:type="spellStart"/>
      <w:r w:rsidRPr="00162F4C">
        <w:rPr>
          <w:rFonts w:ascii="Arial" w:hAnsi="Arial" w:cs="Arial"/>
          <w:bCs/>
          <w:sz w:val="18"/>
          <w:szCs w:val="18"/>
          <w:lang w:val="en-CA"/>
        </w:rPr>
        <w:t>Toure</w:t>
      </w:r>
      <w:proofErr w:type="spellEnd"/>
      <w:r w:rsidRPr="00162F4C">
        <w:rPr>
          <w:rFonts w:ascii="Arial" w:hAnsi="Arial" w:cs="Arial"/>
          <w:bCs/>
          <w:sz w:val="18"/>
          <w:szCs w:val="18"/>
          <w:lang w:val="en-CA"/>
        </w:rPr>
        <w:t xml:space="preserve"> O., </w:t>
      </w:r>
      <w:proofErr w:type="spellStart"/>
      <w:r w:rsidRPr="00162F4C">
        <w:rPr>
          <w:rFonts w:ascii="Arial" w:hAnsi="Arial" w:cs="Arial"/>
          <w:bCs/>
          <w:sz w:val="18"/>
          <w:szCs w:val="18"/>
          <w:lang w:val="en-CA"/>
        </w:rPr>
        <w:t>Sako</w:t>
      </w:r>
      <w:proofErr w:type="spellEnd"/>
      <w:r w:rsidRPr="00162F4C">
        <w:rPr>
          <w:rFonts w:ascii="Arial" w:hAnsi="Arial" w:cs="Arial"/>
          <w:bCs/>
          <w:sz w:val="18"/>
          <w:szCs w:val="18"/>
          <w:lang w:val="en-CA"/>
        </w:rPr>
        <w:t xml:space="preserve"> M., </w:t>
      </w:r>
      <w:proofErr w:type="spellStart"/>
      <w:r w:rsidRPr="00162F4C">
        <w:rPr>
          <w:rFonts w:ascii="Arial" w:hAnsi="Arial" w:cs="Arial"/>
          <w:bCs/>
          <w:sz w:val="18"/>
          <w:szCs w:val="18"/>
          <w:lang w:val="en-CA"/>
        </w:rPr>
        <w:t>Agiknane</w:t>
      </w:r>
      <w:proofErr w:type="spellEnd"/>
      <w:r w:rsidRPr="00162F4C">
        <w:rPr>
          <w:rFonts w:ascii="Arial" w:hAnsi="Arial" w:cs="Arial"/>
          <w:bCs/>
          <w:sz w:val="18"/>
          <w:szCs w:val="18"/>
          <w:lang w:val="en-CA"/>
        </w:rPr>
        <w:t xml:space="preserve"> A., (2011). Health risks associated with the consumption of market garden products grown in the urban and peri-urban area of ​​Bamako. VOLUME 1. No. 001 MALI PUBLIC HEALTH. 27-31 p.</w:t>
      </w:r>
    </w:p>
    <w:bookmarkEnd w:id="4"/>
    <w:p w14:paraId="54DA8E86" w14:textId="6D04B54D" w:rsidR="00357A0C" w:rsidRPr="00890D83" w:rsidRDefault="00357A0C" w:rsidP="00B25387">
      <w:pPr>
        <w:pStyle w:val="ListParagraph"/>
        <w:spacing w:line="480" w:lineRule="auto"/>
        <w:ind w:left="360"/>
        <w:jc w:val="both"/>
        <w:rPr>
          <w:lang w:val="en-US"/>
        </w:rPr>
      </w:pPr>
    </w:p>
    <w:sectPr w:rsidR="00357A0C" w:rsidRPr="00890D83" w:rsidSect="00074C7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A393" w14:textId="77777777" w:rsidR="007A0EAC" w:rsidRDefault="007A0EAC" w:rsidP="00E34B61">
      <w:pPr>
        <w:spacing w:after="0" w:line="240" w:lineRule="auto"/>
      </w:pPr>
      <w:r>
        <w:separator/>
      </w:r>
    </w:p>
  </w:endnote>
  <w:endnote w:type="continuationSeparator" w:id="0">
    <w:p w14:paraId="68CAD643" w14:textId="77777777" w:rsidR="007A0EAC" w:rsidRDefault="007A0EAC" w:rsidP="00E3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Capt">
    <w:altName w:val="Batang"/>
    <w:panose1 w:val="00000000000000000000"/>
    <w:charset w:val="81"/>
    <w:family w:val="roman"/>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6F7F" w14:textId="77777777" w:rsidR="00074C7E" w:rsidRDefault="0007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565309"/>
      <w:docPartObj>
        <w:docPartGallery w:val="Page Numbers (Bottom of Page)"/>
        <w:docPartUnique/>
      </w:docPartObj>
    </w:sdtPr>
    <w:sdtEndPr/>
    <w:sdtContent>
      <w:p w14:paraId="171ED3F3" w14:textId="1F26F0CF" w:rsidR="00E34B61" w:rsidRDefault="00E34B61">
        <w:pPr>
          <w:pStyle w:val="Footer"/>
          <w:jc w:val="right"/>
        </w:pPr>
        <w:r>
          <w:fldChar w:fldCharType="begin"/>
        </w:r>
        <w:r>
          <w:instrText>PAGE   \* MERGEFORMAT</w:instrText>
        </w:r>
        <w:r>
          <w:fldChar w:fldCharType="separate"/>
        </w:r>
        <w:r>
          <w:t>2</w:t>
        </w:r>
        <w:r>
          <w:fldChar w:fldCharType="end"/>
        </w:r>
      </w:p>
    </w:sdtContent>
  </w:sdt>
  <w:p w14:paraId="07BAA6B5" w14:textId="77777777" w:rsidR="00E34B61" w:rsidRDefault="00E34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B424" w14:textId="77777777" w:rsidR="00074C7E" w:rsidRDefault="0007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72B83" w14:textId="77777777" w:rsidR="007A0EAC" w:rsidRDefault="007A0EAC" w:rsidP="00E34B61">
      <w:pPr>
        <w:spacing w:after="0" w:line="240" w:lineRule="auto"/>
      </w:pPr>
      <w:r>
        <w:separator/>
      </w:r>
    </w:p>
  </w:footnote>
  <w:footnote w:type="continuationSeparator" w:id="0">
    <w:p w14:paraId="5CD98DCD" w14:textId="77777777" w:rsidR="007A0EAC" w:rsidRDefault="007A0EAC" w:rsidP="00E34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13903" w14:textId="3CC51933" w:rsidR="00074C7E" w:rsidRDefault="00074C7E">
    <w:pPr>
      <w:pStyle w:val="Header"/>
    </w:pPr>
    <w:r>
      <w:rPr>
        <w:noProof/>
      </w:rPr>
      <w:pict w14:anchorId="55446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059F" w14:textId="4C2C4757" w:rsidR="00074C7E" w:rsidRDefault="00074C7E">
    <w:pPr>
      <w:pStyle w:val="Header"/>
    </w:pPr>
    <w:r>
      <w:rPr>
        <w:noProof/>
      </w:rPr>
      <w:pict w14:anchorId="22BD1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9E99" w14:textId="0D2DDD3C" w:rsidR="00074C7E" w:rsidRDefault="00074C7E">
    <w:pPr>
      <w:pStyle w:val="Header"/>
    </w:pPr>
    <w:r>
      <w:rPr>
        <w:noProof/>
      </w:rPr>
      <w:pict w14:anchorId="21C4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C0DA4"/>
    <w:multiLevelType w:val="hybridMultilevel"/>
    <w:tmpl w:val="F962C4C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050712"/>
    <w:multiLevelType w:val="multilevel"/>
    <w:tmpl w:val="FBD6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D4D4F"/>
    <w:multiLevelType w:val="hybridMultilevel"/>
    <w:tmpl w:val="48B83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06017E5"/>
    <w:multiLevelType w:val="hybridMultilevel"/>
    <w:tmpl w:val="06D69C1E"/>
    <w:lvl w:ilvl="0" w:tplc="D730D776">
      <w:start w:val="1"/>
      <w:numFmt w:val="decimal"/>
      <w:lvlText w:val="%1."/>
      <w:lvlJc w:val="left"/>
      <w:pPr>
        <w:ind w:left="360" w:hanging="360"/>
      </w:pPr>
      <w:rPr>
        <w:b/>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277C91"/>
    <w:multiLevelType w:val="multilevel"/>
    <w:tmpl w:val="528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6B"/>
    <w:rsid w:val="00006825"/>
    <w:rsid w:val="000338D0"/>
    <w:rsid w:val="00034743"/>
    <w:rsid w:val="00037D14"/>
    <w:rsid w:val="0004257D"/>
    <w:rsid w:val="00043870"/>
    <w:rsid w:val="0004463E"/>
    <w:rsid w:val="00047397"/>
    <w:rsid w:val="0005452B"/>
    <w:rsid w:val="00055B4B"/>
    <w:rsid w:val="0007445C"/>
    <w:rsid w:val="00074C7E"/>
    <w:rsid w:val="000800A0"/>
    <w:rsid w:val="00081BFB"/>
    <w:rsid w:val="00082A3B"/>
    <w:rsid w:val="000A3508"/>
    <w:rsid w:val="000A5B36"/>
    <w:rsid w:val="000C001B"/>
    <w:rsid w:val="000C27D2"/>
    <w:rsid w:val="000C2D27"/>
    <w:rsid w:val="000C5434"/>
    <w:rsid w:val="000D1615"/>
    <w:rsid w:val="000E3534"/>
    <w:rsid w:val="000F272D"/>
    <w:rsid w:val="00112B5B"/>
    <w:rsid w:val="00140328"/>
    <w:rsid w:val="00147C75"/>
    <w:rsid w:val="00155553"/>
    <w:rsid w:val="00157555"/>
    <w:rsid w:val="00162F4C"/>
    <w:rsid w:val="00166BE3"/>
    <w:rsid w:val="00182B10"/>
    <w:rsid w:val="001900FE"/>
    <w:rsid w:val="0019689C"/>
    <w:rsid w:val="001A493C"/>
    <w:rsid w:val="001B56BF"/>
    <w:rsid w:val="001B61B5"/>
    <w:rsid w:val="001C5449"/>
    <w:rsid w:val="001D4C06"/>
    <w:rsid w:val="001D5AB2"/>
    <w:rsid w:val="001D5B09"/>
    <w:rsid w:val="001D5D80"/>
    <w:rsid w:val="001E0C43"/>
    <w:rsid w:val="001E412F"/>
    <w:rsid w:val="001F04AE"/>
    <w:rsid w:val="001F0CAE"/>
    <w:rsid w:val="001F2557"/>
    <w:rsid w:val="001F4918"/>
    <w:rsid w:val="002001BE"/>
    <w:rsid w:val="00273989"/>
    <w:rsid w:val="0028485D"/>
    <w:rsid w:val="00287057"/>
    <w:rsid w:val="002A3111"/>
    <w:rsid w:val="002A4C4B"/>
    <w:rsid w:val="002B1F18"/>
    <w:rsid w:val="002B6471"/>
    <w:rsid w:val="002C7919"/>
    <w:rsid w:val="002D5C22"/>
    <w:rsid w:val="002E6632"/>
    <w:rsid w:val="00307727"/>
    <w:rsid w:val="00336115"/>
    <w:rsid w:val="00337912"/>
    <w:rsid w:val="00350718"/>
    <w:rsid w:val="00350ECE"/>
    <w:rsid w:val="00354328"/>
    <w:rsid w:val="003565BF"/>
    <w:rsid w:val="00357A0C"/>
    <w:rsid w:val="0036578F"/>
    <w:rsid w:val="00366556"/>
    <w:rsid w:val="00384915"/>
    <w:rsid w:val="0038799B"/>
    <w:rsid w:val="0039181F"/>
    <w:rsid w:val="00395A7D"/>
    <w:rsid w:val="003A4183"/>
    <w:rsid w:val="003A74B8"/>
    <w:rsid w:val="003B1A9C"/>
    <w:rsid w:val="003B5B43"/>
    <w:rsid w:val="003C5632"/>
    <w:rsid w:val="003E15FF"/>
    <w:rsid w:val="003F080C"/>
    <w:rsid w:val="00404923"/>
    <w:rsid w:val="004253BF"/>
    <w:rsid w:val="00437880"/>
    <w:rsid w:val="00437CB6"/>
    <w:rsid w:val="004532FF"/>
    <w:rsid w:val="00475B26"/>
    <w:rsid w:val="004804E6"/>
    <w:rsid w:val="004A2E8D"/>
    <w:rsid w:val="004B59C3"/>
    <w:rsid w:val="004B6DF1"/>
    <w:rsid w:val="004B717E"/>
    <w:rsid w:val="004C280C"/>
    <w:rsid w:val="004E225E"/>
    <w:rsid w:val="00503FEC"/>
    <w:rsid w:val="00504091"/>
    <w:rsid w:val="0050720A"/>
    <w:rsid w:val="00515C16"/>
    <w:rsid w:val="00522D85"/>
    <w:rsid w:val="00532E64"/>
    <w:rsid w:val="005568CC"/>
    <w:rsid w:val="00572F35"/>
    <w:rsid w:val="00573A25"/>
    <w:rsid w:val="00581702"/>
    <w:rsid w:val="0058605D"/>
    <w:rsid w:val="005908CC"/>
    <w:rsid w:val="005923DA"/>
    <w:rsid w:val="005938D9"/>
    <w:rsid w:val="005948D1"/>
    <w:rsid w:val="005A115A"/>
    <w:rsid w:val="005C3847"/>
    <w:rsid w:val="005D2AC7"/>
    <w:rsid w:val="005F34EC"/>
    <w:rsid w:val="005F3717"/>
    <w:rsid w:val="005F3EF6"/>
    <w:rsid w:val="00610615"/>
    <w:rsid w:val="00612F74"/>
    <w:rsid w:val="00615D57"/>
    <w:rsid w:val="00616D75"/>
    <w:rsid w:val="00624EE5"/>
    <w:rsid w:val="00635F6F"/>
    <w:rsid w:val="00637880"/>
    <w:rsid w:val="00660A16"/>
    <w:rsid w:val="00663350"/>
    <w:rsid w:val="00671E61"/>
    <w:rsid w:val="006808BE"/>
    <w:rsid w:val="00686028"/>
    <w:rsid w:val="00690001"/>
    <w:rsid w:val="006A1584"/>
    <w:rsid w:val="006A7007"/>
    <w:rsid w:val="006F5BAF"/>
    <w:rsid w:val="0070326B"/>
    <w:rsid w:val="00705075"/>
    <w:rsid w:val="00711263"/>
    <w:rsid w:val="00717366"/>
    <w:rsid w:val="00720D2C"/>
    <w:rsid w:val="00722EE9"/>
    <w:rsid w:val="007326C8"/>
    <w:rsid w:val="00740C55"/>
    <w:rsid w:val="0075561B"/>
    <w:rsid w:val="00760202"/>
    <w:rsid w:val="00770877"/>
    <w:rsid w:val="00790413"/>
    <w:rsid w:val="007A0DA4"/>
    <w:rsid w:val="007A0EAC"/>
    <w:rsid w:val="007A3FAA"/>
    <w:rsid w:val="007C0D0F"/>
    <w:rsid w:val="007D02BE"/>
    <w:rsid w:val="007D5523"/>
    <w:rsid w:val="007E4ED1"/>
    <w:rsid w:val="007E5CE4"/>
    <w:rsid w:val="007F171E"/>
    <w:rsid w:val="007F4EFC"/>
    <w:rsid w:val="00802A09"/>
    <w:rsid w:val="00844282"/>
    <w:rsid w:val="00844E0C"/>
    <w:rsid w:val="00846DD2"/>
    <w:rsid w:val="008537B1"/>
    <w:rsid w:val="00870AE5"/>
    <w:rsid w:val="0088257D"/>
    <w:rsid w:val="00885D8F"/>
    <w:rsid w:val="00885DEC"/>
    <w:rsid w:val="00890D83"/>
    <w:rsid w:val="008D18B5"/>
    <w:rsid w:val="008D3D29"/>
    <w:rsid w:val="008E5844"/>
    <w:rsid w:val="008F4D0F"/>
    <w:rsid w:val="008F629E"/>
    <w:rsid w:val="009027B6"/>
    <w:rsid w:val="00905E1B"/>
    <w:rsid w:val="00920C5D"/>
    <w:rsid w:val="009248F4"/>
    <w:rsid w:val="009323E2"/>
    <w:rsid w:val="00932D6B"/>
    <w:rsid w:val="0094175A"/>
    <w:rsid w:val="00943ED7"/>
    <w:rsid w:val="00950702"/>
    <w:rsid w:val="009612DA"/>
    <w:rsid w:val="00973F06"/>
    <w:rsid w:val="009755B7"/>
    <w:rsid w:val="009812AA"/>
    <w:rsid w:val="009A7C5E"/>
    <w:rsid w:val="009B6717"/>
    <w:rsid w:val="009C09CC"/>
    <w:rsid w:val="009E5B00"/>
    <w:rsid w:val="009F13BC"/>
    <w:rsid w:val="009F353E"/>
    <w:rsid w:val="009F4866"/>
    <w:rsid w:val="00A14B2D"/>
    <w:rsid w:val="00A156A0"/>
    <w:rsid w:val="00A213A3"/>
    <w:rsid w:val="00A335D7"/>
    <w:rsid w:val="00A430D2"/>
    <w:rsid w:val="00A44750"/>
    <w:rsid w:val="00A44CF9"/>
    <w:rsid w:val="00A56509"/>
    <w:rsid w:val="00A74222"/>
    <w:rsid w:val="00A815B5"/>
    <w:rsid w:val="00AA4256"/>
    <w:rsid w:val="00AB474D"/>
    <w:rsid w:val="00AC1480"/>
    <w:rsid w:val="00AC6F78"/>
    <w:rsid w:val="00AD42CC"/>
    <w:rsid w:val="00AD68AB"/>
    <w:rsid w:val="00AE158B"/>
    <w:rsid w:val="00AE4BA5"/>
    <w:rsid w:val="00AE6CDB"/>
    <w:rsid w:val="00AF07EC"/>
    <w:rsid w:val="00B1571A"/>
    <w:rsid w:val="00B1728A"/>
    <w:rsid w:val="00B25387"/>
    <w:rsid w:val="00B33D73"/>
    <w:rsid w:val="00B34853"/>
    <w:rsid w:val="00B40D1D"/>
    <w:rsid w:val="00B442B3"/>
    <w:rsid w:val="00B50C77"/>
    <w:rsid w:val="00B53592"/>
    <w:rsid w:val="00B61CCE"/>
    <w:rsid w:val="00B61DC4"/>
    <w:rsid w:val="00B62DAB"/>
    <w:rsid w:val="00B85992"/>
    <w:rsid w:val="00BA033D"/>
    <w:rsid w:val="00BB47D7"/>
    <w:rsid w:val="00BB4F9B"/>
    <w:rsid w:val="00BB7935"/>
    <w:rsid w:val="00BC1465"/>
    <w:rsid w:val="00BC63C9"/>
    <w:rsid w:val="00BC7997"/>
    <w:rsid w:val="00BD5611"/>
    <w:rsid w:val="00BE35C8"/>
    <w:rsid w:val="00BE37C0"/>
    <w:rsid w:val="00BF2567"/>
    <w:rsid w:val="00BF3320"/>
    <w:rsid w:val="00C02C2E"/>
    <w:rsid w:val="00C10612"/>
    <w:rsid w:val="00C11295"/>
    <w:rsid w:val="00C27493"/>
    <w:rsid w:val="00C411CE"/>
    <w:rsid w:val="00C478C7"/>
    <w:rsid w:val="00C63742"/>
    <w:rsid w:val="00C657B1"/>
    <w:rsid w:val="00C86C10"/>
    <w:rsid w:val="00C91E30"/>
    <w:rsid w:val="00C92185"/>
    <w:rsid w:val="00C954A2"/>
    <w:rsid w:val="00CB0900"/>
    <w:rsid w:val="00CB5803"/>
    <w:rsid w:val="00CE4C68"/>
    <w:rsid w:val="00D4510F"/>
    <w:rsid w:val="00D4604A"/>
    <w:rsid w:val="00D53A82"/>
    <w:rsid w:val="00D55A91"/>
    <w:rsid w:val="00D55F33"/>
    <w:rsid w:val="00D6390F"/>
    <w:rsid w:val="00D711AD"/>
    <w:rsid w:val="00D721C5"/>
    <w:rsid w:val="00DA334C"/>
    <w:rsid w:val="00DB13B7"/>
    <w:rsid w:val="00DC0933"/>
    <w:rsid w:val="00DC0AEE"/>
    <w:rsid w:val="00DD1A20"/>
    <w:rsid w:val="00DD6DB1"/>
    <w:rsid w:val="00DE0E72"/>
    <w:rsid w:val="00DE3BCA"/>
    <w:rsid w:val="00E10F18"/>
    <w:rsid w:val="00E12507"/>
    <w:rsid w:val="00E249F2"/>
    <w:rsid w:val="00E2782E"/>
    <w:rsid w:val="00E3130D"/>
    <w:rsid w:val="00E3464B"/>
    <w:rsid w:val="00E34B61"/>
    <w:rsid w:val="00E40F62"/>
    <w:rsid w:val="00E41069"/>
    <w:rsid w:val="00E473FD"/>
    <w:rsid w:val="00E6074F"/>
    <w:rsid w:val="00E608F0"/>
    <w:rsid w:val="00E650EA"/>
    <w:rsid w:val="00E65816"/>
    <w:rsid w:val="00E73017"/>
    <w:rsid w:val="00E8631F"/>
    <w:rsid w:val="00EA5D20"/>
    <w:rsid w:val="00EB2B15"/>
    <w:rsid w:val="00ED6C1E"/>
    <w:rsid w:val="00ED7BBE"/>
    <w:rsid w:val="00EE4150"/>
    <w:rsid w:val="00EE42C6"/>
    <w:rsid w:val="00EF1E4D"/>
    <w:rsid w:val="00F06B42"/>
    <w:rsid w:val="00F07D5D"/>
    <w:rsid w:val="00F241AC"/>
    <w:rsid w:val="00F254B7"/>
    <w:rsid w:val="00F5068F"/>
    <w:rsid w:val="00F536FE"/>
    <w:rsid w:val="00F64246"/>
    <w:rsid w:val="00F71A20"/>
    <w:rsid w:val="00F76E72"/>
    <w:rsid w:val="00F946FD"/>
    <w:rsid w:val="00F95F3D"/>
    <w:rsid w:val="00FA15C4"/>
    <w:rsid w:val="00FA4226"/>
    <w:rsid w:val="00FB32A2"/>
    <w:rsid w:val="00FB3F9C"/>
    <w:rsid w:val="00FB5E64"/>
    <w:rsid w:val="00FD03A1"/>
    <w:rsid w:val="00FD365B"/>
    <w:rsid w:val="00FD71ED"/>
    <w:rsid w:val="00FE256A"/>
    <w:rsid w:val="00FF093A"/>
    <w:rsid w:val="00FF3CB9"/>
    <w:rsid w:val="00FF4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62747C"/>
  <w15:chartTrackingRefBased/>
  <w15:docId w15:val="{E95851E8-4F06-4E2C-8B18-B16D1EA3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Grille6Couleur-Accentuation61">
    <w:name w:val="Tableau Grille 6 Couleur - Accentuation 61"/>
    <w:basedOn w:val="TableNormal"/>
    <w:uiPriority w:val="51"/>
    <w:rsid w:val="00EA5D20"/>
    <w:pPr>
      <w:spacing w:after="0" w:line="240" w:lineRule="auto"/>
    </w:pPr>
    <w:rPr>
      <w:color w:val="538135" w:themeColor="accent6" w:themeShade="BF"/>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EA5D20"/>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Normal"/>
    <w:uiPriority w:val="41"/>
    <w:rsid w:val="0004463E"/>
    <w:pPr>
      <w:spacing w:after="0" w:line="240" w:lineRule="auto"/>
    </w:pPr>
    <w:rPr>
      <w:rFonts w:ascii="Times New Roman" w:hAnsi="Times New Roman"/>
      <w:lang w:val="fr-CA"/>
    </w:rPr>
    <w:tblPr>
      <w:tblStyleRowBandSize w:val="1"/>
      <w:tblStyleColBandSize w:val="1"/>
      <w:tblBorders>
        <w:left w:val="single" w:sz="4" w:space="0" w:color="BFBFBF" w:themeColor="background1" w:themeShade="BF"/>
        <w:bottom w:val="single" w:sz="4" w:space="0" w:color="BFBFBF" w:themeColor="background1" w:themeShade="BF"/>
        <w:right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E3534"/>
    <w:rPr>
      <w:sz w:val="16"/>
      <w:szCs w:val="16"/>
    </w:rPr>
  </w:style>
  <w:style w:type="paragraph" w:styleId="CommentText">
    <w:name w:val="annotation text"/>
    <w:basedOn w:val="Normal"/>
    <w:link w:val="CommentTextChar"/>
    <w:uiPriority w:val="99"/>
    <w:unhideWhenUsed/>
    <w:rsid w:val="000E3534"/>
    <w:pPr>
      <w:spacing w:after="200" w:line="240" w:lineRule="auto"/>
    </w:pPr>
    <w:rPr>
      <w:sz w:val="20"/>
      <w:szCs w:val="20"/>
    </w:rPr>
  </w:style>
  <w:style w:type="character" w:customStyle="1" w:styleId="CommentTextChar">
    <w:name w:val="Comment Text Char"/>
    <w:basedOn w:val="DefaultParagraphFont"/>
    <w:link w:val="CommentText"/>
    <w:uiPriority w:val="99"/>
    <w:rsid w:val="000E3534"/>
    <w:rPr>
      <w:sz w:val="20"/>
      <w:szCs w:val="20"/>
    </w:rPr>
  </w:style>
  <w:style w:type="paragraph" w:styleId="BalloonText">
    <w:name w:val="Balloon Text"/>
    <w:basedOn w:val="Normal"/>
    <w:link w:val="BalloonTextChar"/>
    <w:uiPriority w:val="99"/>
    <w:semiHidden/>
    <w:unhideWhenUsed/>
    <w:rsid w:val="000E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34"/>
    <w:rPr>
      <w:rFonts w:ascii="Segoe UI" w:hAnsi="Segoe UI" w:cs="Segoe UI"/>
      <w:sz w:val="18"/>
      <w:szCs w:val="18"/>
    </w:rPr>
  </w:style>
  <w:style w:type="character" w:styleId="Hyperlink">
    <w:name w:val="Hyperlink"/>
    <w:unhideWhenUsed/>
    <w:rsid w:val="00357A0C"/>
    <w:rPr>
      <w:color w:val="0000FF"/>
      <w:u w:val="single"/>
    </w:rPr>
  </w:style>
  <w:style w:type="paragraph" w:styleId="ListParagraph">
    <w:name w:val="List Paragraph"/>
    <w:basedOn w:val="Normal"/>
    <w:uiPriority w:val="34"/>
    <w:qFormat/>
    <w:rsid w:val="00357A0C"/>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047397"/>
    <w:pPr>
      <w:spacing w:after="160"/>
    </w:pPr>
    <w:rPr>
      <w:b/>
      <w:bCs/>
    </w:rPr>
  </w:style>
  <w:style w:type="character" w:customStyle="1" w:styleId="CommentSubjectChar">
    <w:name w:val="Comment Subject Char"/>
    <w:basedOn w:val="CommentTextChar"/>
    <w:link w:val="CommentSubject"/>
    <w:uiPriority w:val="99"/>
    <w:semiHidden/>
    <w:rsid w:val="00047397"/>
    <w:rPr>
      <w:b/>
      <w:bCs/>
      <w:sz w:val="20"/>
      <w:szCs w:val="20"/>
    </w:rPr>
  </w:style>
  <w:style w:type="character" w:styleId="UnresolvedMention">
    <w:name w:val="Unresolved Mention"/>
    <w:basedOn w:val="DefaultParagraphFont"/>
    <w:uiPriority w:val="99"/>
    <w:semiHidden/>
    <w:unhideWhenUsed/>
    <w:rsid w:val="00705075"/>
    <w:rPr>
      <w:color w:val="605E5C"/>
      <w:shd w:val="clear" w:color="auto" w:fill="E1DFDD"/>
    </w:rPr>
  </w:style>
  <w:style w:type="paragraph" w:styleId="Header">
    <w:name w:val="header"/>
    <w:basedOn w:val="Normal"/>
    <w:link w:val="HeaderChar"/>
    <w:uiPriority w:val="99"/>
    <w:unhideWhenUsed/>
    <w:rsid w:val="00E34B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4B61"/>
  </w:style>
  <w:style w:type="paragraph" w:styleId="Footer">
    <w:name w:val="footer"/>
    <w:basedOn w:val="Normal"/>
    <w:link w:val="FooterChar"/>
    <w:uiPriority w:val="99"/>
    <w:unhideWhenUsed/>
    <w:rsid w:val="00E34B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4B61"/>
  </w:style>
  <w:style w:type="character" w:styleId="LineNumber">
    <w:name w:val="line number"/>
    <w:basedOn w:val="DefaultParagraphFont"/>
    <w:uiPriority w:val="99"/>
    <w:semiHidden/>
    <w:unhideWhenUsed/>
    <w:rsid w:val="00AE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380816">
      <w:bodyDiv w:val="1"/>
      <w:marLeft w:val="0"/>
      <w:marRight w:val="0"/>
      <w:marTop w:val="0"/>
      <w:marBottom w:val="0"/>
      <w:divBdr>
        <w:top w:val="none" w:sz="0" w:space="0" w:color="auto"/>
        <w:left w:val="none" w:sz="0" w:space="0" w:color="auto"/>
        <w:bottom w:val="none" w:sz="0" w:space="0" w:color="auto"/>
        <w:right w:val="none" w:sz="0" w:space="0" w:color="auto"/>
      </w:divBdr>
    </w:div>
    <w:div w:id="1080177617">
      <w:bodyDiv w:val="1"/>
      <w:marLeft w:val="0"/>
      <w:marRight w:val="0"/>
      <w:marTop w:val="0"/>
      <w:marBottom w:val="0"/>
      <w:divBdr>
        <w:top w:val="none" w:sz="0" w:space="0" w:color="auto"/>
        <w:left w:val="none" w:sz="0" w:space="0" w:color="auto"/>
        <w:bottom w:val="none" w:sz="0" w:space="0" w:color="auto"/>
        <w:right w:val="none" w:sz="0" w:space="0" w:color="auto"/>
      </w:divBdr>
    </w:div>
    <w:div w:id="1165584365">
      <w:bodyDiv w:val="1"/>
      <w:marLeft w:val="0"/>
      <w:marRight w:val="0"/>
      <w:marTop w:val="0"/>
      <w:marBottom w:val="0"/>
      <w:divBdr>
        <w:top w:val="none" w:sz="0" w:space="0" w:color="auto"/>
        <w:left w:val="none" w:sz="0" w:space="0" w:color="auto"/>
        <w:bottom w:val="none" w:sz="0" w:space="0" w:color="auto"/>
        <w:right w:val="none" w:sz="0" w:space="0" w:color="auto"/>
      </w:divBdr>
    </w:div>
    <w:div w:id="1940065722">
      <w:bodyDiv w:val="1"/>
      <w:marLeft w:val="0"/>
      <w:marRight w:val="0"/>
      <w:marTop w:val="0"/>
      <w:marBottom w:val="0"/>
      <w:divBdr>
        <w:top w:val="none" w:sz="0" w:space="0" w:color="auto"/>
        <w:left w:val="none" w:sz="0" w:space="0" w:color="auto"/>
        <w:bottom w:val="none" w:sz="0" w:space="0" w:color="auto"/>
        <w:right w:val="none" w:sz="0" w:space="0" w:color="auto"/>
      </w:divBdr>
    </w:div>
    <w:div w:id="2044549609">
      <w:bodyDiv w:val="1"/>
      <w:marLeft w:val="0"/>
      <w:marRight w:val="0"/>
      <w:marTop w:val="0"/>
      <w:marBottom w:val="0"/>
      <w:divBdr>
        <w:top w:val="none" w:sz="0" w:space="0" w:color="auto"/>
        <w:left w:val="none" w:sz="0" w:space="0" w:color="auto"/>
        <w:bottom w:val="none" w:sz="0" w:space="0" w:color="auto"/>
        <w:right w:val="none" w:sz="0" w:space="0" w:color="auto"/>
      </w:divBdr>
    </w:div>
    <w:div w:id="20730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36168468891141"/>
          <c:y val="3.0598995459829359E-2"/>
          <c:w val="0.79796553069057319"/>
          <c:h val="0.81810058529994489"/>
        </c:manualLayout>
      </c:layout>
      <c:bar3DChart>
        <c:barDir val="col"/>
        <c:grouping val="clustered"/>
        <c:varyColors val="0"/>
        <c:ser>
          <c:idx val="0"/>
          <c:order val="0"/>
          <c:tx>
            <c:strRef>
              <c:f>Feuil1!$B$1</c:f>
              <c:strCache>
                <c:ptCount val="1"/>
                <c:pt idx="0">
                  <c:v>E.coli</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dLbl>
              <c:idx val="2"/>
              <c:layout>
                <c:manualLayout>
                  <c:x val="1.6478342749529189E-2"/>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40-4452-A096-5A782BFED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Feuil1!$B$2:$B$5</c:f>
              <c:numCache>
                <c:formatCode>0.00%</c:formatCode>
                <c:ptCount val="4"/>
                <c:pt idx="0" formatCode="0%">
                  <c:v>0.25</c:v>
                </c:pt>
                <c:pt idx="1">
                  <c:v>0.36659999999999998</c:v>
                </c:pt>
                <c:pt idx="2">
                  <c:v>0.375</c:v>
                </c:pt>
                <c:pt idx="3">
                  <c:v>0.17849999999999999</c:v>
                </c:pt>
              </c:numCache>
            </c:numRef>
          </c:val>
          <c:extLst>
            <c:ext xmlns:c16="http://schemas.microsoft.com/office/drawing/2014/chart" uri="{C3380CC4-5D6E-409C-BE32-E72D297353CC}">
              <c16:uniqueId val="{00000001-8540-4452-A096-5A782BFED60C}"/>
            </c:ext>
          </c:extLst>
        </c:ser>
        <c:ser>
          <c:idx val="1"/>
          <c:order val="1"/>
          <c:tx>
            <c:strRef>
              <c:f>Feuil1!$C$1</c:f>
              <c:strCache>
                <c:ptCount val="1"/>
                <c:pt idx="0">
                  <c:v>Salmonella</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3.5310734463276837E-2"/>
                  <c:y val="-7.675579463072551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40-4452-A096-5A782BFED60C}"/>
                </c:ext>
              </c:extLst>
            </c:dLbl>
            <c:dLbl>
              <c:idx val="1"/>
              <c:layout>
                <c:manualLayout>
                  <c:x val="4.70809792843691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40-4452-A096-5A782BFED60C}"/>
                </c:ext>
              </c:extLst>
            </c:dLbl>
            <c:dLbl>
              <c:idx val="2"/>
              <c:layout>
                <c:manualLayout>
                  <c:x val="4.2372881355932118E-2"/>
                  <c:y val="-4.1867280720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40-4452-A096-5A782BFED60C}"/>
                </c:ext>
              </c:extLst>
            </c:dLbl>
            <c:dLbl>
              <c:idx val="3"/>
              <c:layout>
                <c:manualLayout>
                  <c:x val="9.4161958568738224E-3"/>
                  <c:y val="-1.2158054711246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40-4452-A096-5A782BFED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Feuil1!$C$2:$C$5</c:f>
              <c:numCache>
                <c:formatCode>0.00%</c:formatCode>
                <c:ptCount val="4"/>
                <c:pt idx="0">
                  <c:v>7.1400000000000005E-2</c:v>
                </c:pt>
                <c:pt idx="1">
                  <c:v>0.2666</c:v>
                </c:pt>
                <c:pt idx="2">
                  <c:v>0.15620000000000001</c:v>
                </c:pt>
                <c:pt idx="3">
                  <c:v>0.28570000000000001</c:v>
                </c:pt>
              </c:numCache>
            </c:numRef>
          </c:val>
          <c:extLst>
            <c:ext xmlns:c16="http://schemas.microsoft.com/office/drawing/2014/chart" uri="{C3380CC4-5D6E-409C-BE32-E72D297353CC}">
              <c16:uniqueId val="{00000006-8540-4452-A096-5A782BFED60C}"/>
            </c:ext>
          </c:extLst>
        </c:ser>
        <c:ser>
          <c:idx val="2"/>
          <c:order val="2"/>
          <c:tx>
            <c:strRef>
              <c:f>Feuil1!$D$1</c:f>
              <c:strCache>
                <c:ptCount val="1"/>
                <c:pt idx="0">
                  <c:v>Colonne1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Feuil1!$D$2:$D$5</c:f>
              <c:numCache>
                <c:formatCode>General</c:formatCode>
                <c:ptCount val="4"/>
              </c:numCache>
            </c:numRef>
          </c:val>
          <c:extLst>
            <c:ext xmlns:c16="http://schemas.microsoft.com/office/drawing/2014/chart" uri="{C3380CC4-5D6E-409C-BE32-E72D297353CC}">
              <c16:uniqueId val="{00000007-8540-4452-A096-5A782BFED60C}"/>
            </c:ext>
          </c:extLst>
        </c:ser>
        <c:dLbls>
          <c:showLegendKey val="0"/>
          <c:showVal val="1"/>
          <c:showCatName val="0"/>
          <c:showSerName val="0"/>
          <c:showPercent val="0"/>
          <c:showBubbleSize val="0"/>
        </c:dLbls>
        <c:gapWidth val="160"/>
        <c:gapDepth val="0"/>
        <c:shape val="box"/>
        <c:axId val="-1890126160"/>
        <c:axId val="-1890125072"/>
        <c:axId val="0"/>
      </c:bar3DChart>
      <c:catAx>
        <c:axId val="-1890126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5072"/>
        <c:crosses val="autoZero"/>
        <c:auto val="1"/>
        <c:lblAlgn val="ctr"/>
        <c:lblOffset val="100"/>
        <c:noMultiLvlLbl val="0"/>
      </c:catAx>
      <c:valAx>
        <c:axId val="-18901250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A"/>
                  <a:t>Frequency (%)</a:t>
                </a:r>
              </a:p>
            </c:rich>
          </c:tx>
          <c:layout>
            <c:manualLayout>
              <c:xMode val="edge"/>
              <c:yMode val="edge"/>
              <c:x val="6.6207064203805191E-2"/>
              <c:y val="0.1928124907104799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616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ayout>
        <c:manualLayout>
          <c:xMode val="edge"/>
          <c:yMode val="edge"/>
          <c:x val="7.1232668950089127E-4"/>
          <c:y val="0.89296636085626913"/>
          <c:w val="0.31804402590379721"/>
          <c:h val="0.10703361108987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47596131457519"/>
          <c:y val="4.270899470899471E-2"/>
          <c:w val="0.73347383105990571"/>
          <c:h val="0.7659008059598611"/>
        </c:manualLayout>
      </c:layout>
      <c:bar3DChart>
        <c:barDir val="col"/>
        <c:grouping val="clustered"/>
        <c:varyColors val="0"/>
        <c:ser>
          <c:idx val="0"/>
          <c:order val="0"/>
          <c:tx>
            <c:strRef>
              <c:f>Feuil1!$B$1</c:f>
              <c:strCache>
                <c:ptCount val="1"/>
                <c:pt idx="0">
                  <c:v>E.coli</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Feuil1!$B$2:$B$5</c:f>
              <c:numCache>
                <c:formatCode>0%</c:formatCode>
                <c:ptCount val="4"/>
                <c:pt idx="0">
                  <c:v>0.4</c:v>
                </c:pt>
                <c:pt idx="1">
                  <c:v>0.48</c:v>
                </c:pt>
                <c:pt idx="2">
                  <c:v>0.4</c:v>
                </c:pt>
                <c:pt idx="3">
                  <c:v>0.12</c:v>
                </c:pt>
              </c:numCache>
            </c:numRef>
          </c:val>
          <c:extLst>
            <c:ext xmlns:c16="http://schemas.microsoft.com/office/drawing/2014/chart" uri="{C3380CC4-5D6E-409C-BE32-E72D297353CC}">
              <c16:uniqueId val="{00000000-E084-4C06-B1C2-6F24BF491664}"/>
            </c:ext>
          </c:extLst>
        </c:ser>
        <c:ser>
          <c:idx val="1"/>
          <c:order val="1"/>
          <c:tx>
            <c:strRef>
              <c:f>Feuil1!$C$1</c:f>
              <c:strCache>
                <c:ptCount val="1"/>
                <c:pt idx="0">
                  <c:v>Salmonella</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2.7177336528586102E-2"/>
                  <c:y val="-3.857980123642422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84-4C06-B1C2-6F24BF491664}"/>
                </c:ext>
              </c:extLst>
            </c:dLbl>
            <c:dLbl>
              <c:idx val="1"/>
              <c:layout>
                <c:manualLayout>
                  <c:x val="3.2008254402982238E-2"/>
                  <c:y val="-4.20875420875428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84-4C06-B1C2-6F24BF491664}"/>
                </c:ext>
              </c:extLst>
            </c:dLbl>
            <c:dLbl>
              <c:idx val="2"/>
              <c:layout>
                <c:manualLayout>
                  <c:x val="2.727851953288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84-4C06-B1C2-6F24BF4916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Feuil1!$C$2:$C$5</c:f>
              <c:numCache>
                <c:formatCode>0%</c:formatCode>
                <c:ptCount val="4"/>
                <c:pt idx="0">
                  <c:v>0.32</c:v>
                </c:pt>
                <c:pt idx="1">
                  <c:v>0.24</c:v>
                </c:pt>
                <c:pt idx="2">
                  <c:v>0.22850000000000001</c:v>
                </c:pt>
                <c:pt idx="3">
                  <c:v>0.56000000000000005</c:v>
                </c:pt>
              </c:numCache>
            </c:numRef>
          </c:val>
          <c:extLst>
            <c:ext xmlns:c16="http://schemas.microsoft.com/office/drawing/2014/chart" uri="{C3380CC4-5D6E-409C-BE32-E72D297353CC}">
              <c16:uniqueId val="{00000004-E084-4C06-B1C2-6F24BF491664}"/>
            </c:ext>
          </c:extLst>
        </c:ser>
        <c:ser>
          <c:idx val="2"/>
          <c:order val="2"/>
          <c:tx>
            <c:strRef>
              <c:f>Feuil1!$D$1</c:f>
              <c:strCache>
                <c:ptCount val="1"/>
                <c:pt idx="0">
                  <c:v>Colonne1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D.A.G</c:v>
                </c:pt>
                <c:pt idx="1">
                  <c:v>C.A.D</c:v>
                </c:pt>
                <c:pt idx="2">
                  <c:v>C.R.P.T</c:v>
                </c:pt>
                <c:pt idx="3">
                  <c:v>C.H.B</c:v>
                </c:pt>
              </c:strCache>
            </c:strRef>
          </c:cat>
          <c:val>
            <c:numRef>
              <c:f>Feuil1!$D$2:$D$5</c:f>
              <c:numCache>
                <c:formatCode>General</c:formatCode>
                <c:ptCount val="4"/>
              </c:numCache>
            </c:numRef>
          </c:val>
          <c:extLst>
            <c:ext xmlns:c16="http://schemas.microsoft.com/office/drawing/2014/chart" uri="{C3380CC4-5D6E-409C-BE32-E72D297353CC}">
              <c16:uniqueId val="{00000005-E084-4C06-B1C2-6F24BF491664}"/>
            </c:ext>
          </c:extLst>
        </c:ser>
        <c:dLbls>
          <c:showLegendKey val="0"/>
          <c:showVal val="1"/>
          <c:showCatName val="0"/>
          <c:showSerName val="0"/>
          <c:showPercent val="0"/>
          <c:showBubbleSize val="0"/>
        </c:dLbls>
        <c:gapWidth val="160"/>
        <c:gapDepth val="0"/>
        <c:shape val="box"/>
        <c:axId val="-1890125616"/>
        <c:axId val="-1890127248"/>
        <c:axId val="0"/>
      </c:bar3DChart>
      <c:catAx>
        <c:axId val="-1890125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7248"/>
        <c:crosses val="autoZero"/>
        <c:auto val="1"/>
        <c:lblAlgn val="ctr"/>
        <c:lblOffset val="100"/>
        <c:noMultiLvlLbl val="0"/>
      </c:catAx>
      <c:valAx>
        <c:axId val="-18901272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A"/>
                  <a:t>Frequency (%)</a:t>
                </a:r>
              </a:p>
            </c:rich>
          </c:tx>
          <c:layout>
            <c:manualLayout>
              <c:xMode val="edge"/>
              <c:yMode val="edge"/>
              <c:x val="4.3789037239910227E-2"/>
              <c:y val="0.1978201643549608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561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ayout>
        <c:manualLayout>
          <c:xMode val="edge"/>
          <c:yMode val="edge"/>
          <c:x val="1.5492410594300975E-2"/>
          <c:y val="0.91648189209164821"/>
          <c:w val="0.3201893481695901"/>
          <c:h val="8.35185321460985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4858</Words>
  <Characters>27695</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cp:revision>
  <cp:lastPrinted>2026-01-02T10:39:00Z</cp:lastPrinted>
  <dcterms:created xsi:type="dcterms:W3CDTF">2026-01-03T11:52:00Z</dcterms:created>
  <dcterms:modified xsi:type="dcterms:W3CDTF">2026-01-13T11:31:00Z</dcterms:modified>
</cp:coreProperties>
</file>