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E661" w14:textId="77777777" w:rsidR="00E02847" w:rsidRPr="00E02847" w:rsidRDefault="00E02847" w:rsidP="00E02847">
      <w:pPr>
        <w:rPr>
          <w:b/>
          <w:bCs/>
          <w:i/>
          <w:iCs/>
          <w:sz w:val="36"/>
          <w:szCs w:val="36"/>
          <w:u w:val="single"/>
          <w:lang w:val="en-US"/>
        </w:rPr>
      </w:pPr>
      <w:r w:rsidRPr="00E02847">
        <w:rPr>
          <w:b/>
          <w:bCs/>
          <w:i/>
          <w:iCs/>
          <w:sz w:val="36"/>
          <w:szCs w:val="36"/>
          <w:u w:val="single"/>
          <w:lang w:val="en-US"/>
        </w:rPr>
        <w:t xml:space="preserve">Case report </w:t>
      </w:r>
    </w:p>
    <w:p w14:paraId="5EE8BD21" w14:textId="1FE2E673" w:rsidR="00C80518" w:rsidRDefault="00C80518" w:rsidP="00C80518">
      <w:pPr>
        <w:rPr>
          <w:b/>
          <w:sz w:val="36"/>
          <w:szCs w:val="36"/>
        </w:rPr>
      </w:pPr>
      <w:r w:rsidRPr="000F36B0">
        <w:rPr>
          <w:b/>
          <w:sz w:val="36"/>
          <w:szCs w:val="36"/>
        </w:rPr>
        <w:t xml:space="preserve">Use of the </w:t>
      </w:r>
      <w:proofErr w:type="spellStart"/>
      <w:r w:rsidRPr="000F36B0">
        <w:rPr>
          <w:b/>
          <w:sz w:val="36"/>
          <w:szCs w:val="36"/>
        </w:rPr>
        <w:t>Accura</w:t>
      </w:r>
      <w:proofErr w:type="spellEnd"/>
      <w:r w:rsidRPr="000F36B0">
        <w:rPr>
          <w:b/>
          <w:sz w:val="36"/>
          <w:szCs w:val="36"/>
        </w:rPr>
        <w:t xml:space="preserve"> Balloon for Pulmonary Valvotomy Across Age Groups: A Three-Patient Case Series </w:t>
      </w:r>
    </w:p>
    <w:p w14:paraId="5EAF9C1F" w14:textId="77777777" w:rsidR="000F36B0" w:rsidRPr="000F36B0" w:rsidRDefault="000F36B0" w:rsidP="00C80518">
      <w:pPr>
        <w:rPr>
          <w:b/>
          <w:sz w:val="36"/>
          <w:szCs w:val="36"/>
        </w:rPr>
      </w:pPr>
    </w:p>
    <w:p w14:paraId="73C50FC0" w14:textId="77777777" w:rsidR="00C80518" w:rsidRDefault="00C80518" w:rsidP="00C80518"/>
    <w:p w14:paraId="011213EB" w14:textId="2D92DC57" w:rsidR="009031F0" w:rsidRDefault="009031F0" w:rsidP="009031F0">
      <w:bookmarkStart w:id="0" w:name="_GoBack"/>
      <w:bookmarkEnd w:id="0"/>
      <w:r>
        <w:t xml:space="preserve"> </w:t>
      </w:r>
    </w:p>
    <w:p w14:paraId="3B852722" w14:textId="0DA153A2" w:rsidR="00C80518" w:rsidRPr="009031F0" w:rsidRDefault="00C80518" w:rsidP="009031F0">
      <w:pPr>
        <w:rPr>
          <w:rFonts w:ascii="Times New Roman" w:hAnsi="Times New Roman" w:cs="Times New Roman"/>
        </w:rPr>
      </w:pPr>
      <w:r w:rsidRPr="009031F0">
        <w:rPr>
          <w:rFonts w:ascii="Times New Roman" w:hAnsi="Times New Roman" w:cs="Times New Roman"/>
        </w:rPr>
        <w:t xml:space="preserve">Abstract </w:t>
      </w:r>
    </w:p>
    <w:p w14:paraId="3ECCFC1A" w14:textId="77777777"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Background: Severe valvular pulmonary stenosis (PS) in adults and elderly patients is uncommon and technically challenging because of large annuli, dysplastic or calcified valves, and suboptimal performance of standard balloons.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balloon—originally designed for mitral valvotomy—may offer distinct mechanical advantages in these difficult anatomies. </w:t>
      </w:r>
    </w:p>
    <w:p w14:paraId="121B2882" w14:textId="77777777"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Methods: We report three cases of severe PS across a wide age spectrum (elderly, adult with RV dysfunction and ASD, and a 13-kg child with combined lesions) in whom conventional balloons failed or were unsuitable and in whom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was successfully used for pulmonary valvotomy. </w:t>
      </w:r>
    </w:p>
    <w:p w14:paraId="13FE307E" w14:textId="36EDCF6E" w:rsidR="00C70373" w:rsidRPr="009031F0" w:rsidRDefault="00C80518" w:rsidP="00C80518">
      <w:pPr>
        <w:rPr>
          <w:rFonts w:ascii="Times New Roman" w:hAnsi="Times New Roman" w:cs="Times New Roman"/>
        </w:rPr>
      </w:pPr>
      <w:r w:rsidRPr="009031F0">
        <w:rPr>
          <w:rFonts w:ascii="Times New Roman" w:hAnsi="Times New Roman" w:cs="Times New Roman"/>
        </w:rPr>
        <w:t xml:space="preserve">Results: In all cases,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valvotomy achieved complete waist formation, significant gradient reduction, and stable </w:t>
      </w:r>
      <w:proofErr w:type="spellStart"/>
      <w:r w:rsidRPr="009031F0">
        <w:rPr>
          <w:rFonts w:ascii="Times New Roman" w:hAnsi="Times New Roman" w:cs="Times New Roman"/>
        </w:rPr>
        <w:t>hemodynamics</w:t>
      </w:r>
      <w:proofErr w:type="spellEnd"/>
      <w:r w:rsidRPr="009031F0">
        <w:rPr>
          <w:rFonts w:ascii="Times New Roman" w:hAnsi="Times New Roman" w:cs="Times New Roman"/>
        </w:rPr>
        <w:t xml:space="preserve">. Case 1 involved a large annulus where conventional balloons were inadequate. Case 2 demonstrated staged management of PS and </w:t>
      </w:r>
      <w:proofErr w:type="spellStart"/>
      <w:r w:rsidRPr="009031F0">
        <w:rPr>
          <w:rFonts w:ascii="Times New Roman" w:hAnsi="Times New Roman" w:cs="Times New Roman"/>
        </w:rPr>
        <w:t>secundum</w:t>
      </w:r>
      <w:proofErr w:type="spellEnd"/>
      <w:r w:rsidRPr="009031F0">
        <w:rPr>
          <w:rFonts w:ascii="Times New Roman" w:hAnsi="Times New Roman" w:cs="Times New Roman"/>
        </w:rPr>
        <w:t xml:space="preserve"> ASD in an elderly patient with RV dysfunction. Case 3 illustrated combined ASD closure and BPV in a small child using a 20-mm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Conclusion: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is feasible, safe, and effective in resistant, large-annulus, calcific, or complex PS anatomy across age groups, especially when standard balloons fail.</w:t>
      </w:r>
    </w:p>
    <w:p w14:paraId="5C3B7E62" w14:textId="2593131C" w:rsidR="00C80518" w:rsidRPr="009031F0" w:rsidRDefault="00C80518" w:rsidP="00C80518">
      <w:pPr>
        <w:rPr>
          <w:rFonts w:ascii="Times New Roman" w:hAnsi="Times New Roman" w:cs="Times New Roman"/>
        </w:rPr>
      </w:pPr>
    </w:p>
    <w:p w14:paraId="1650E155" w14:textId="73A45F8A" w:rsidR="00C80518" w:rsidRPr="009031F0" w:rsidRDefault="00C80518" w:rsidP="00C80518">
      <w:pPr>
        <w:rPr>
          <w:rFonts w:ascii="Times New Roman" w:hAnsi="Times New Roman" w:cs="Times New Roman"/>
        </w:rPr>
      </w:pPr>
      <w:r w:rsidRPr="009031F0">
        <w:rPr>
          <w:rFonts w:ascii="Times New Roman" w:hAnsi="Times New Roman" w:cs="Times New Roman"/>
        </w:rPr>
        <w:t>Introduction</w:t>
      </w:r>
    </w:p>
    <w:p w14:paraId="0273449C" w14:textId="33C8F636" w:rsidR="00C80518" w:rsidRDefault="00C80518" w:rsidP="00C80518">
      <w:pPr>
        <w:rPr>
          <w:rFonts w:ascii="Times New Roman" w:hAnsi="Times New Roman" w:cs="Times New Roman"/>
        </w:rPr>
      </w:pPr>
      <w:r w:rsidRPr="009031F0">
        <w:rPr>
          <w:rFonts w:ascii="Times New Roman" w:hAnsi="Times New Roman" w:cs="Times New Roman"/>
        </w:rPr>
        <w:t>Balloon pulmonary valvotomy (BPV) is the treatment of choice for severe valvular pulmonary stenosis. Standard balloons (</w:t>
      </w:r>
      <w:proofErr w:type="spellStart"/>
      <w:r w:rsidRPr="009031F0">
        <w:rPr>
          <w:rFonts w:ascii="Times New Roman" w:hAnsi="Times New Roman" w:cs="Times New Roman"/>
        </w:rPr>
        <w:t>Tyshak</w:t>
      </w:r>
      <w:proofErr w:type="spellEnd"/>
      <w:r w:rsidRPr="009031F0">
        <w:rPr>
          <w:rFonts w:ascii="Times New Roman" w:hAnsi="Times New Roman" w:cs="Times New Roman"/>
        </w:rPr>
        <w:t xml:space="preserve">, Z-Med, Mammoth) perform reliably in children and young adults; however, technical limitations arise in patients with large annuli, dysplastic valves, or calcific leaflets—conditions common in adults and elderly individuals.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though designed for percutaneous mitral commissurotomy, provides high-pressure inflation, large sizes, controlled waist formation, and enhanced stability, making it a valuable rescue or primary tool in PS with </w:t>
      </w:r>
      <w:proofErr w:type="spellStart"/>
      <w:r w:rsidRPr="009031F0">
        <w:rPr>
          <w:rFonts w:ascii="Times New Roman" w:hAnsi="Times New Roman" w:cs="Times New Roman"/>
        </w:rPr>
        <w:t>unfavorable</w:t>
      </w:r>
      <w:proofErr w:type="spellEnd"/>
      <w:r w:rsidRPr="009031F0">
        <w:rPr>
          <w:rFonts w:ascii="Times New Roman" w:hAnsi="Times New Roman" w:cs="Times New Roman"/>
        </w:rPr>
        <w:t xml:space="preserve"> anatomy. This case series highlights three successful uses of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after failure or limitation of conventional </w:t>
      </w:r>
      <w:proofErr w:type="gramStart"/>
      <w:r w:rsidRPr="009031F0">
        <w:rPr>
          <w:rFonts w:ascii="Times New Roman" w:hAnsi="Times New Roman" w:cs="Times New Roman"/>
        </w:rPr>
        <w:t>devices.</w:t>
      </w:r>
      <w:r w:rsidR="00C94DD5">
        <w:rPr>
          <w:rFonts w:ascii="Times New Roman" w:hAnsi="Times New Roman" w:cs="Times New Roman"/>
        </w:rPr>
        <w:t>.</w:t>
      </w:r>
      <w:proofErr w:type="gramEnd"/>
    </w:p>
    <w:p w14:paraId="1A943375" w14:textId="77777777" w:rsidR="00C94DD5" w:rsidRPr="009031F0" w:rsidRDefault="00C94DD5" w:rsidP="00C80518">
      <w:pPr>
        <w:rPr>
          <w:rFonts w:ascii="Times New Roman" w:hAnsi="Times New Roman" w:cs="Times New Roman"/>
        </w:rPr>
      </w:pPr>
    </w:p>
    <w:p w14:paraId="7A47E56C" w14:textId="7A373A6A" w:rsidR="00C80518" w:rsidRPr="009031F0" w:rsidRDefault="00C94DD5" w:rsidP="00C80518">
      <w:pPr>
        <w:rPr>
          <w:rFonts w:ascii="Times New Roman" w:hAnsi="Times New Roman" w:cs="Times New Roman"/>
        </w:rPr>
      </w:pPr>
      <w:r>
        <w:rPr>
          <w:rFonts w:ascii="Times New Roman" w:hAnsi="Times New Roman" w:cs="Times New Roman"/>
        </w:rPr>
        <w:t xml:space="preserve">Case presentation </w:t>
      </w:r>
    </w:p>
    <w:p w14:paraId="38EDF49D" w14:textId="1BCDFD02" w:rsidR="00C80518" w:rsidRPr="009031F0" w:rsidRDefault="00C80518" w:rsidP="00C80518">
      <w:pPr>
        <w:rPr>
          <w:rFonts w:ascii="Times New Roman" w:hAnsi="Times New Roman" w:cs="Times New Roman"/>
        </w:rPr>
      </w:pPr>
    </w:p>
    <w:p w14:paraId="487004A0" w14:textId="0EBC6396"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Case 1 — Severe Valvular PS </w:t>
      </w:r>
      <w:proofErr w:type="gramStart"/>
      <w:r w:rsidRPr="009031F0">
        <w:rPr>
          <w:rFonts w:ascii="Times New Roman" w:hAnsi="Times New Roman" w:cs="Times New Roman"/>
        </w:rPr>
        <w:t>With</w:t>
      </w:r>
      <w:proofErr w:type="gramEnd"/>
      <w:r w:rsidRPr="009031F0">
        <w:rPr>
          <w:rFonts w:ascii="Times New Roman" w:hAnsi="Times New Roman" w:cs="Times New Roman"/>
        </w:rPr>
        <w:t xml:space="preserve"> Large Annulus in an adult Patient A 42-year-old male presented with exertional </w:t>
      </w:r>
      <w:proofErr w:type="spellStart"/>
      <w:r w:rsidRPr="009031F0">
        <w:rPr>
          <w:rFonts w:ascii="Times New Roman" w:hAnsi="Times New Roman" w:cs="Times New Roman"/>
        </w:rPr>
        <w:t>dyspnea</w:t>
      </w:r>
      <w:proofErr w:type="spellEnd"/>
      <w:r w:rsidRPr="009031F0">
        <w:rPr>
          <w:rFonts w:ascii="Times New Roman" w:hAnsi="Times New Roman" w:cs="Times New Roman"/>
        </w:rPr>
        <w:t xml:space="preserve"> (NYHA III). Echocardiography: Severe valvular PS (peak gradient 110 mmHg), calcified thick leaflets, annulus 24–25 mm. Conventional balloon attempt: </w:t>
      </w:r>
      <w:proofErr w:type="spellStart"/>
      <w:r w:rsidRPr="009031F0">
        <w:rPr>
          <w:rFonts w:ascii="Times New Roman" w:hAnsi="Times New Roman" w:cs="Times New Roman"/>
        </w:rPr>
        <w:t>Tyshak</w:t>
      </w:r>
      <w:proofErr w:type="spellEnd"/>
      <w:r w:rsidRPr="009031F0">
        <w:rPr>
          <w:rFonts w:ascii="Times New Roman" w:hAnsi="Times New Roman" w:cs="Times New Roman"/>
        </w:rPr>
        <w:t xml:space="preserve"> II 20 × 40 mm and 22 × 40 mm produced inadequate waist formation. Procedure Under local </w:t>
      </w:r>
      <w:proofErr w:type="spellStart"/>
      <w:r w:rsidRPr="009031F0">
        <w:rPr>
          <w:rFonts w:ascii="Times New Roman" w:hAnsi="Times New Roman" w:cs="Times New Roman"/>
        </w:rPr>
        <w:t>anesthesia</w:t>
      </w:r>
      <w:proofErr w:type="spellEnd"/>
      <w:r w:rsidRPr="009031F0">
        <w:rPr>
          <w:rFonts w:ascii="Times New Roman" w:hAnsi="Times New Roman" w:cs="Times New Roman"/>
        </w:rPr>
        <w:t xml:space="preserve">, RFV </w:t>
      </w:r>
      <w:r w:rsidRPr="009031F0">
        <w:rPr>
          <w:rFonts w:ascii="Times New Roman" w:hAnsi="Times New Roman" w:cs="Times New Roman"/>
        </w:rPr>
        <w:lastRenderedPageBreak/>
        <w:t xml:space="preserve">access was established. An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26-mm balloon was advanced over a 0.035” extra-support wire. Stylet removed per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protocol. Inflation produced a clear waist which disappeared at peak pressure. Outcome Post-BPV gradient reduced dramatically. No </w:t>
      </w:r>
      <w:proofErr w:type="gramStart"/>
      <w:r w:rsidRPr="009031F0">
        <w:rPr>
          <w:rFonts w:ascii="Times New Roman" w:hAnsi="Times New Roman" w:cs="Times New Roman"/>
        </w:rPr>
        <w:t>complications.(</w:t>
      </w:r>
      <w:proofErr w:type="gramEnd"/>
      <w:r w:rsidRPr="009031F0">
        <w:rPr>
          <w:rFonts w:ascii="Times New Roman" w:hAnsi="Times New Roman" w:cs="Times New Roman"/>
        </w:rPr>
        <w:t>Figure 1</w:t>
      </w:r>
      <w:r w:rsidR="001B625E">
        <w:rPr>
          <w:rFonts w:ascii="Times New Roman" w:hAnsi="Times New Roman" w:cs="Times New Roman"/>
        </w:rPr>
        <w:t>(e)</w:t>
      </w:r>
      <w:r w:rsidRPr="009031F0">
        <w:rPr>
          <w:rFonts w:ascii="Times New Roman" w:hAnsi="Times New Roman" w:cs="Times New Roman"/>
        </w:rPr>
        <w:t>)Video 1-3</w:t>
      </w:r>
    </w:p>
    <w:p w14:paraId="5480EEE1" w14:textId="71590DB8" w:rsidR="00C80518" w:rsidRPr="009031F0" w:rsidRDefault="00C80518" w:rsidP="00C80518">
      <w:pPr>
        <w:rPr>
          <w:rFonts w:ascii="Times New Roman" w:hAnsi="Times New Roman" w:cs="Times New Roman"/>
        </w:rPr>
      </w:pPr>
    </w:p>
    <w:p w14:paraId="00703FD6" w14:textId="0FBE39EB" w:rsidR="00C80518" w:rsidRPr="009031F0" w:rsidRDefault="00C80518" w:rsidP="00C80518">
      <w:pPr>
        <w:rPr>
          <w:rFonts w:ascii="Times New Roman" w:hAnsi="Times New Roman" w:cs="Times New Roman"/>
        </w:rPr>
      </w:pPr>
    </w:p>
    <w:p w14:paraId="0FC0AB3D" w14:textId="77777777" w:rsidR="00C80518" w:rsidRPr="009031F0" w:rsidRDefault="00C80518" w:rsidP="00C80518">
      <w:pPr>
        <w:rPr>
          <w:rFonts w:ascii="Times New Roman" w:hAnsi="Times New Roman" w:cs="Times New Roman"/>
        </w:rPr>
      </w:pPr>
    </w:p>
    <w:p w14:paraId="5843B21E" w14:textId="6D7605D8"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Case 2 — 71-Year-Old Male </w:t>
      </w:r>
      <w:proofErr w:type="gramStart"/>
      <w:r w:rsidRPr="009031F0">
        <w:rPr>
          <w:rFonts w:ascii="Times New Roman" w:hAnsi="Times New Roman" w:cs="Times New Roman"/>
        </w:rPr>
        <w:t>With</w:t>
      </w:r>
      <w:proofErr w:type="gramEnd"/>
      <w:r w:rsidRPr="009031F0">
        <w:rPr>
          <w:rFonts w:ascii="Times New Roman" w:hAnsi="Times New Roman" w:cs="Times New Roman"/>
        </w:rPr>
        <w:t xml:space="preserve"> Severe PS, Calcified Valve, ASD, RV Dysfunction, and PH A 71-year-old male presented with exertional </w:t>
      </w:r>
      <w:proofErr w:type="spellStart"/>
      <w:r w:rsidRPr="009031F0">
        <w:rPr>
          <w:rFonts w:ascii="Times New Roman" w:hAnsi="Times New Roman" w:cs="Times New Roman"/>
        </w:rPr>
        <w:t>dyspnea</w:t>
      </w:r>
      <w:proofErr w:type="spellEnd"/>
      <w:r w:rsidRPr="009031F0">
        <w:rPr>
          <w:rFonts w:ascii="Times New Roman" w:hAnsi="Times New Roman" w:cs="Times New Roman"/>
        </w:rPr>
        <w:t xml:space="preserve"> and atrial fibrillation. Investigations: • ECG: AF • 2D Echo: Dilated RA/RV, hypoplastic RV, mild AS/MR/AR, moderate TR, severe PH, </w:t>
      </w:r>
      <w:proofErr w:type="spellStart"/>
      <w:r w:rsidRPr="009031F0">
        <w:rPr>
          <w:rFonts w:ascii="Times New Roman" w:hAnsi="Times New Roman" w:cs="Times New Roman"/>
        </w:rPr>
        <w:t>secundum</w:t>
      </w:r>
      <w:proofErr w:type="spellEnd"/>
      <w:r w:rsidRPr="009031F0">
        <w:rPr>
          <w:rFonts w:ascii="Times New Roman" w:hAnsi="Times New Roman" w:cs="Times New Roman"/>
        </w:rPr>
        <w:t xml:space="preserve"> ASD 2 cm • Peak PV gradient: 72 mmHg (velocity 3.8 m/s) • CT: Left PA aneurysm 5.8 cm; calcified pulmonary valve Severe PH was attributed to valvular PS with left-to-right shunt across ASD. RV systolic dysfunction was present. Management Plan Because RV dysfunction increases the risk of acute RV failure after immediate ASD closure, simultaneous BPV + ASD device closure was deferred. The patient was started on optimal medical therapy (ACE inhibitor + diuretics) and advised for elective ASD closure after RV recovery.</w:t>
      </w:r>
    </w:p>
    <w:p w14:paraId="63CB22A2" w14:textId="1646E2AD"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Procedure Right femoral venous access (7F). A Mammoth 20 × 40 mm balloon ruptured at 6 </w:t>
      </w:r>
      <w:proofErr w:type="spellStart"/>
      <w:r w:rsidRPr="009031F0">
        <w:rPr>
          <w:rFonts w:ascii="Times New Roman" w:hAnsi="Times New Roman" w:cs="Times New Roman"/>
        </w:rPr>
        <w:t>atm</w:t>
      </w:r>
      <w:proofErr w:type="spellEnd"/>
      <w:r w:rsidRPr="009031F0">
        <w:rPr>
          <w:rFonts w:ascii="Times New Roman" w:hAnsi="Times New Roman" w:cs="Times New Roman"/>
        </w:rPr>
        <w:t xml:space="preserve"> with no gradient reduction. A 26-mm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was positioned; two inflations achieved complete waist formation and disappearance. Outcome RV pressure fell significantly. Patient remained stable and was discharged on medical therapy with follow-up ASD closure </w:t>
      </w:r>
      <w:proofErr w:type="gramStart"/>
      <w:r w:rsidRPr="009031F0">
        <w:rPr>
          <w:rFonts w:ascii="Times New Roman" w:hAnsi="Times New Roman" w:cs="Times New Roman"/>
        </w:rPr>
        <w:t>planned(</w:t>
      </w:r>
      <w:proofErr w:type="gramEnd"/>
      <w:r w:rsidRPr="009031F0">
        <w:rPr>
          <w:rFonts w:ascii="Times New Roman" w:hAnsi="Times New Roman" w:cs="Times New Roman"/>
        </w:rPr>
        <w:t>Figure 2</w:t>
      </w:r>
      <w:r w:rsidR="009B7593">
        <w:rPr>
          <w:rFonts w:ascii="Times New Roman" w:hAnsi="Times New Roman" w:cs="Times New Roman"/>
        </w:rPr>
        <w:t>e</w:t>
      </w:r>
      <w:r w:rsidRPr="009031F0">
        <w:rPr>
          <w:rFonts w:ascii="Times New Roman" w:hAnsi="Times New Roman" w:cs="Times New Roman"/>
        </w:rPr>
        <w:t>) Video 4-6.</w:t>
      </w:r>
    </w:p>
    <w:p w14:paraId="31A0E304" w14:textId="0431D936" w:rsidR="00C80518" w:rsidRPr="009031F0" w:rsidRDefault="00C80518" w:rsidP="00C80518">
      <w:pPr>
        <w:rPr>
          <w:rFonts w:ascii="Times New Roman" w:hAnsi="Times New Roman" w:cs="Times New Roman"/>
        </w:rPr>
      </w:pPr>
    </w:p>
    <w:p w14:paraId="0766AE68" w14:textId="093D91B1" w:rsidR="00C80518" w:rsidRPr="009031F0" w:rsidRDefault="00C80518" w:rsidP="00C80518">
      <w:pPr>
        <w:rPr>
          <w:rFonts w:ascii="Times New Roman" w:hAnsi="Times New Roman" w:cs="Times New Roman"/>
        </w:rPr>
      </w:pPr>
    </w:p>
    <w:p w14:paraId="1A0AF8D6" w14:textId="2D566E20"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Case 3: Severe Pulmonary Stenosis with Large Ostium </w:t>
      </w:r>
      <w:proofErr w:type="spellStart"/>
      <w:r w:rsidRPr="009031F0">
        <w:rPr>
          <w:rFonts w:ascii="Times New Roman" w:hAnsi="Times New Roman" w:cs="Times New Roman"/>
        </w:rPr>
        <w:t>Secundum</w:t>
      </w:r>
      <w:proofErr w:type="spellEnd"/>
      <w:r w:rsidRPr="009031F0">
        <w:rPr>
          <w:rFonts w:ascii="Times New Roman" w:hAnsi="Times New Roman" w:cs="Times New Roman"/>
        </w:rPr>
        <w:t xml:space="preserve"> ASD in a 13-kg Child Clinical Presentation A 3.5-year-old girl (13 kg) had an 18-mm </w:t>
      </w:r>
      <w:proofErr w:type="spellStart"/>
      <w:r w:rsidRPr="009031F0">
        <w:rPr>
          <w:rFonts w:ascii="Times New Roman" w:hAnsi="Times New Roman" w:cs="Times New Roman"/>
        </w:rPr>
        <w:t>secundum</w:t>
      </w:r>
      <w:proofErr w:type="spellEnd"/>
      <w:r w:rsidRPr="009031F0">
        <w:rPr>
          <w:rFonts w:ascii="Times New Roman" w:hAnsi="Times New Roman" w:cs="Times New Roman"/>
        </w:rPr>
        <w:t xml:space="preserve"> ASD and severe valvar PS with a Doppler peak gradient of 74 mmHg. She had progressive right-sided dilation and mild PAH. Procedure Under general </w:t>
      </w:r>
      <w:proofErr w:type="spellStart"/>
      <w:r w:rsidRPr="009031F0">
        <w:rPr>
          <w:rFonts w:ascii="Times New Roman" w:hAnsi="Times New Roman" w:cs="Times New Roman"/>
        </w:rPr>
        <w:t>anesthesia</w:t>
      </w:r>
      <w:proofErr w:type="spellEnd"/>
      <w:r w:rsidRPr="009031F0">
        <w:rPr>
          <w:rFonts w:ascii="Times New Roman" w:hAnsi="Times New Roman" w:cs="Times New Roman"/>
        </w:rPr>
        <w:t xml:space="preserve">, RFV, LFV, and LFA access were obtained through 5F sheaths. Baseline MPA pressure: 32/19 mmHg (mean 19). A 5F MPA catheter was advanced sequentially into the left pulmonary artery. An </w:t>
      </w:r>
      <w:proofErr w:type="spellStart"/>
      <w:r w:rsidRPr="009031F0">
        <w:rPr>
          <w:rFonts w:ascii="Times New Roman" w:hAnsi="Times New Roman" w:cs="Times New Roman"/>
        </w:rPr>
        <w:t>Amplatz</w:t>
      </w:r>
      <w:proofErr w:type="spellEnd"/>
      <w:r w:rsidRPr="009031F0">
        <w:rPr>
          <w:rFonts w:ascii="Times New Roman" w:hAnsi="Times New Roman" w:cs="Times New Roman"/>
        </w:rPr>
        <w:t xml:space="preserve"> </w:t>
      </w:r>
      <w:proofErr w:type="spellStart"/>
      <w:r w:rsidRPr="009031F0">
        <w:rPr>
          <w:rFonts w:ascii="Times New Roman" w:hAnsi="Times New Roman" w:cs="Times New Roman"/>
        </w:rPr>
        <w:t>superstiff</w:t>
      </w:r>
      <w:proofErr w:type="spellEnd"/>
      <w:r w:rsidRPr="009031F0">
        <w:rPr>
          <w:rFonts w:ascii="Times New Roman" w:hAnsi="Times New Roman" w:cs="Times New Roman"/>
        </w:rPr>
        <w:t xml:space="preserve"> wire was positioned, and an 18×40-mm Maxi LD balloon was used for initial BPV, showing minimal gradient reduction. A 20-mm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was then introduced and inflated, producing effective commissural splitting with gradient reduction to 23 mmHg. There was no pulmonary regurgitation, perforation, effusion, or arrhythmia.</w:t>
      </w:r>
    </w:p>
    <w:p w14:paraId="67CB9970" w14:textId="18A90D8F"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ASD Closure Following BPV, ASD sizing confirmed an 18-mm stretched diameter. A 22-mm </w:t>
      </w:r>
      <w:proofErr w:type="spellStart"/>
      <w:r w:rsidRPr="009031F0">
        <w:rPr>
          <w:rFonts w:ascii="Times New Roman" w:hAnsi="Times New Roman" w:cs="Times New Roman"/>
        </w:rPr>
        <w:t>Lifetech</w:t>
      </w:r>
      <w:proofErr w:type="spellEnd"/>
      <w:r w:rsidRPr="009031F0">
        <w:rPr>
          <w:rFonts w:ascii="Times New Roman" w:hAnsi="Times New Roman" w:cs="Times New Roman"/>
        </w:rPr>
        <w:t xml:space="preserve"> ASD device was deployed under LAO/cranial fluoroscopic views with echocardiographic guidance. Position was stable with no residual </w:t>
      </w:r>
      <w:proofErr w:type="gramStart"/>
      <w:r w:rsidRPr="009031F0">
        <w:rPr>
          <w:rFonts w:ascii="Times New Roman" w:hAnsi="Times New Roman" w:cs="Times New Roman"/>
        </w:rPr>
        <w:t>shunt.(</w:t>
      </w:r>
      <w:proofErr w:type="gramEnd"/>
      <w:r w:rsidRPr="009031F0">
        <w:rPr>
          <w:rFonts w:ascii="Times New Roman" w:hAnsi="Times New Roman" w:cs="Times New Roman"/>
        </w:rPr>
        <w:t xml:space="preserve">Figure </w:t>
      </w:r>
      <w:r w:rsidR="00C94DD5">
        <w:rPr>
          <w:rFonts w:ascii="Times New Roman" w:hAnsi="Times New Roman" w:cs="Times New Roman"/>
        </w:rPr>
        <w:t>3</w:t>
      </w:r>
      <w:r w:rsidRPr="009031F0">
        <w:rPr>
          <w:rFonts w:ascii="Times New Roman" w:hAnsi="Times New Roman" w:cs="Times New Roman"/>
        </w:rPr>
        <w:t xml:space="preserve"> ),Video -7</w:t>
      </w:r>
    </w:p>
    <w:p w14:paraId="3F0654F2" w14:textId="65A65A4D" w:rsidR="00C80518" w:rsidRPr="009031F0" w:rsidRDefault="00C80518" w:rsidP="00C80518">
      <w:pPr>
        <w:rPr>
          <w:rFonts w:ascii="Times New Roman" w:hAnsi="Times New Roman" w:cs="Times New Roman"/>
        </w:rPr>
      </w:pPr>
      <w:r w:rsidRPr="009031F0">
        <w:rPr>
          <w:rFonts w:ascii="Times New Roman" w:hAnsi="Times New Roman" w:cs="Times New Roman"/>
        </w:rPr>
        <w:t xml:space="preserve">Outcome The child was extubated, transferred to ICU, and discharged with a stable device and a </w:t>
      </w:r>
      <w:proofErr w:type="spellStart"/>
      <w:r w:rsidRPr="009031F0">
        <w:rPr>
          <w:rFonts w:ascii="Times New Roman" w:hAnsi="Times New Roman" w:cs="Times New Roman"/>
        </w:rPr>
        <w:t>postBPV</w:t>
      </w:r>
      <w:proofErr w:type="spellEnd"/>
      <w:r w:rsidRPr="009031F0">
        <w:rPr>
          <w:rFonts w:ascii="Times New Roman" w:hAnsi="Times New Roman" w:cs="Times New Roman"/>
        </w:rPr>
        <w:t xml:space="preserve"> gradient of 23 </w:t>
      </w:r>
      <w:proofErr w:type="gramStart"/>
      <w:r w:rsidRPr="009031F0">
        <w:rPr>
          <w:rFonts w:ascii="Times New Roman" w:hAnsi="Times New Roman" w:cs="Times New Roman"/>
        </w:rPr>
        <w:t>mmHg.(</w:t>
      </w:r>
      <w:proofErr w:type="gramEnd"/>
      <w:r w:rsidRPr="009031F0">
        <w:rPr>
          <w:rFonts w:ascii="Times New Roman" w:hAnsi="Times New Roman" w:cs="Times New Roman"/>
        </w:rPr>
        <w:t xml:space="preserve">Figure 3 a-c ) This case highlights simultaneous BPV and ASD closure in a low-weight child—a rarely reported combination(Figure </w:t>
      </w:r>
      <w:r w:rsidR="00C94DD5">
        <w:rPr>
          <w:rFonts w:ascii="Times New Roman" w:hAnsi="Times New Roman" w:cs="Times New Roman"/>
        </w:rPr>
        <w:t>3</w:t>
      </w:r>
      <w:r w:rsidRPr="009031F0">
        <w:rPr>
          <w:rFonts w:ascii="Times New Roman" w:hAnsi="Times New Roman" w:cs="Times New Roman"/>
        </w:rPr>
        <w:t xml:space="preserve"> a-c)</w:t>
      </w:r>
    </w:p>
    <w:p w14:paraId="6649D007" w14:textId="38BE8392" w:rsidR="00C80518" w:rsidRPr="009031F0" w:rsidRDefault="00C80518" w:rsidP="00C80518">
      <w:pPr>
        <w:rPr>
          <w:rFonts w:ascii="Times New Roman" w:hAnsi="Times New Roman" w:cs="Times New Roman"/>
        </w:rPr>
      </w:pPr>
    </w:p>
    <w:p w14:paraId="537AD580" w14:textId="2A5D5E8D" w:rsidR="00C80518" w:rsidRPr="009031F0" w:rsidRDefault="00C80518" w:rsidP="00C80518">
      <w:pPr>
        <w:rPr>
          <w:rFonts w:ascii="Times New Roman" w:hAnsi="Times New Roman" w:cs="Times New Roman"/>
        </w:rPr>
      </w:pPr>
    </w:p>
    <w:p w14:paraId="1D26B984" w14:textId="77777777" w:rsidR="009B5538" w:rsidRPr="009031F0" w:rsidRDefault="00C51B8E" w:rsidP="00C80518">
      <w:pPr>
        <w:rPr>
          <w:rFonts w:ascii="Times New Roman" w:hAnsi="Times New Roman" w:cs="Times New Roman"/>
        </w:rPr>
      </w:pPr>
      <w:r w:rsidRPr="009031F0">
        <w:rPr>
          <w:rFonts w:ascii="Times New Roman" w:hAnsi="Times New Roman" w:cs="Times New Roman"/>
        </w:rPr>
        <w:t>DISCUSSION</w:t>
      </w:r>
    </w:p>
    <w:p w14:paraId="5B0112E6" w14:textId="71A7D00C" w:rsidR="00C80518" w:rsidRPr="009031F0" w:rsidRDefault="00C51B8E" w:rsidP="00C80518">
      <w:pPr>
        <w:rPr>
          <w:rFonts w:ascii="Times New Roman" w:hAnsi="Times New Roman" w:cs="Times New Roman"/>
        </w:rPr>
      </w:pPr>
      <w:r w:rsidRPr="009031F0">
        <w:rPr>
          <w:rFonts w:ascii="Times New Roman" w:hAnsi="Times New Roman" w:cs="Times New Roman"/>
        </w:rPr>
        <w:t xml:space="preserve"> Severe valvular pulmonary stenosis (PS) presenting in adulthood or advanced age remains uncommon but technically challenging. The interplay of large annular dimensions, leaflet fibrosis, dysplastic morphology, and progressive calcification often renders standard </w:t>
      </w:r>
      <w:proofErr w:type="gramStart"/>
      <w:r w:rsidRPr="009031F0">
        <w:rPr>
          <w:rFonts w:ascii="Times New Roman" w:hAnsi="Times New Roman" w:cs="Times New Roman"/>
        </w:rPr>
        <w:t>low</w:t>
      </w:r>
      <w:r w:rsidR="009B5538" w:rsidRPr="009031F0">
        <w:rPr>
          <w:rFonts w:ascii="Times New Roman" w:hAnsi="Times New Roman" w:cs="Times New Roman"/>
        </w:rPr>
        <w:t xml:space="preserve"> </w:t>
      </w:r>
      <w:r w:rsidRPr="009031F0">
        <w:rPr>
          <w:rFonts w:ascii="Times New Roman" w:hAnsi="Times New Roman" w:cs="Times New Roman"/>
        </w:rPr>
        <w:t>pressure</w:t>
      </w:r>
      <w:proofErr w:type="gramEnd"/>
      <w:r w:rsidRPr="009031F0">
        <w:rPr>
          <w:rFonts w:ascii="Times New Roman" w:hAnsi="Times New Roman" w:cs="Times New Roman"/>
        </w:rPr>
        <w:t xml:space="preserve"> balloons </w:t>
      </w:r>
      <w:r w:rsidRPr="009031F0">
        <w:rPr>
          <w:rFonts w:ascii="Times New Roman" w:hAnsi="Times New Roman" w:cs="Times New Roman"/>
        </w:rPr>
        <w:lastRenderedPageBreak/>
        <w:t xml:space="preserve">insufficient for commissural splitting. Across both adult and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PS literature, the predictors of a suboptimal balloon pulmonary valvotomy (BPV) remain consistent: low balloon-to-annulus ratio (BAR) leaflet rigidity, asymmetric fusion, and </w:t>
      </w:r>
      <w:proofErr w:type="spellStart"/>
      <w:r w:rsidRPr="009031F0">
        <w:rPr>
          <w:rFonts w:ascii="Times New Roman" w:hAnsi="Times New Roman" w:cs="Times New Roman"/>
        </w:rPr>
        <w:t>unfavorable</w:t>
      </w:r>
      <w:proofErr w:type="spellEnd"/>
      <w:r w:rsidRPr="009031F0">
        <w:rPr>
          <w:rFonts w:ascii="Times New Roman" w:hAnsi="Times New Roman" w:cs="Times New Roman"/>
        </w:rPr>
        <w:t xml:space="preserve"> right ventricular outflow tract (RVOT) geometry. In this context,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balloon—though originally designed for percutaneous mitral commissurotomy—offers structural and biomechanical properties that directly address these limitations</w:t>
      </w:r>
    </w:p>
    <w:p w14:paraId="206AC1F0" w14:textId="3A9ECA70" w:rsidR="00C51B8E" w:rsidRPr="009031F0" w:rsidRDefault="00C51B8E" w:rsidP="00C80518">
      <w:pPr>
        <w:rPr>
          <w:rFonts w:ascii="Times New Roman" w:hAnsi="Times New Roman" w:cs="Times New Roman"/>
        </w:rPr>
      </w:pPr>
    </w:p>
    <w:p w14:paraId="610B2E87" w14:textId="77777777" w:rsidR="00C51B8E" w:rsidRPr="009031F0" w:rsidRDefault="00C51B8E" w:rsidP="00C80518">
      <w:pPr>
        <w:rPr>
          <w:rFonts w:ascii="Times New Roman" w:hAnsi="Times New Roman" w:cs="Times New Roman"/>
        </w:rPr>
      </w:pPr>
      <w:r w:rsidRPr="009031F0">
        <w:rPr>
          <w:rFonts w:ascii="Times New Roman" w:hAnsi="Times New Roman" w:cs="Times New Roman"/>
        </w:rPr>
        <w:t>Why Standard Balloons Fail in Adult and Elderly PS</w:t>
      </w:r>
    </w:p>
    <w:p w14:paraId="78C8F1A4" w14:textId="216BE616" w:rsidR="00C51B8E" w:rsidRPr="009031F0" w:rsidRDefault="00C51B8E" w:rsidP="00C51B8E">
      <w:pPr>
        <w:pStyle w:val="ListParagraph"/>
        <w:numPr>
          <w:ilvl w:val="0"/>
          <w:numId w:val="1"/>
        </w:numPr>
        <w:rPr>
          <w:rFonts w:ascii="Times New Roman" w:hAnsi="Times New Roman" w:cs="Times New Roman"/>
        </w:rPr>
      </w:pPr>
      <w:r w:rsidRPr="009031F0">
        <w:rPr>
          <w:rFonts w:ascii="Times New Roman" w:hAnsi="Times New Roman" w:cs="Times New Roman"/>
        </w:rPr>
        <w:t xml:space="preserve">Inadequate Balloon-to-Annulus Ratio Adult pulmonary annuli frequently measure 24–28 mm, surpassing the upper limits of standard balloons such as </w:t>
      </w:r>
      <w:proofErr w:type="spellStart"/>
      <w:r w:rsidRPr="009031F0">
        <w:rPr>
          <w:rFonts w:ascii="Times New Roman" w:hAnsi="Times New Roman" w:cs="Times New Roman"/>
        </w:rPr>
        <w:t>Tyshak</w:t>
      </w:r>
      <w:proofErr w:type="spellEnd"/>
      <w:r w:rsidRPr="009031F0">
        <w:rPr>
          <w:rFonts w:ascii="Times New Roman" w:hAnsi="Times New Roman" w:cs="Times New Roman"/>
        </w:rPr>
        <w:t xml:space="preserve"> or Maxi-LD, which often max out at 20–22 mm. A BAR &lt;1.2 has repeatedly correlated with incomplete commissural disruption and persistent gradients (Kan et al. [1]). In Case 1 and Case 2, this mismatch was a major contributor to balloon rupture or inadequate dilation.</w:t>
      </w:r>
    </w:p>
    <w:p w14:paraId="23B1743C" w14:textId="5F44D50A" w:rsidR="00C51B8E" w:rsidRPr="009031F0" w:rsidRDefault="00C51B8E" w:rsidP="00C51B8E">
      <w:pPr>
        <w:pStyle w:val="ListParagraph"/>
        <w:numPr>
          <w:ilvl w:val="0"/>
          <w:numId w:val="1"/>
        </w:numPr>
        <w:rPr>
          <w:rFonts w:ascii="Times New Roman" w:hAnsi="Times New Roman" w:cs="Times New Roman"/>
        </w:rPr>
      </w:pPr>
      <w:r w:rsidRPr="009031F0">
        <w:rPr>
          <w:rFonts w:ascii="Times New Roman" w:hAnsi="Times New Roman" w:cs="Times New Roman"/>
        </w:rPr>
        <w:t>2. Leaflet Rigidity: Fibrosis, Calcification, Dysplasia Fibrotic and calcified pulmonary valves require substantially higher radial force for commissural splitting. Elderly patients exhibit progressive leaflet mineralization and reduced compliance, explaining why low-pressure balloons (</w:t>
      </w:r>
      <w:proofErr w:type="spellStart"/>
      <w:r w:rsidRPr="009031F0">
        <w:rPr>
          <w:rFonts w:ascii="Times New Roman" w:hAnsi="Times New Roman" w:cs="Times New Roman"/>
        </w:rPr>
        <w:t>Tyshak</w:t>
      </w:r>
      <w:proofErr w:type="spellEnd"/>
      <w:r w:rsidRPr="009031F0">
        <w:rPr>
          <w:rFonts w:ascii="Times New Roman" w:hAnsi="Times New Roman" w:cs="Times New Roman"/>
        </w:rPr>
        <w:t xml:space="preserve"> rated at ~2–3 </w:t>
      </w:r>
      <w:proofErr w:type="spellStart"/>
      <w:r w:rsidRPr="009031F0">
        <w:rPr>
          <w:rFonts w:ascii="Times New Roman" w:hAnsi="Times New Roman" w:cs="Times New Roman"/>
        </w:rPr>
        <w:t>atm</w:t>
      </w:r>
      <w:proofErr w:type="spellEnd"/>
      <w:r w:rsidRPr="009031F0">
        <w:rPr>
          <w:rFonts w:ascii="Times New Roman" w:hAnsi="Times New Roman" w:cs="Times New Roman"/>
        </w:rPr>
        <w:t xml:space="preserve">) often fail to generate the required force. In Case 2, the Mammoth balloon ruptured at only 6 </w:t>
      </w:r>
      <w:proofErr w:type="spellStart"/>
      <w:r w:rsidRPr="009031F0">
        <w:rPr>
          <w:rFonts w:ascii="Times New Roman" w:hAnsi="Times New Roman" w:cs="Times New Roman"/>
        </w:rPr>
        <w:t>atm</w:t>
      </w:r>
      <w:proofErr w:type="spellEnd"/>
      <w:r w:rsidRPr="009031F0">
        <w:rPr>
          <w:rFonts w:ascii="Times New Roman" w:hAnsi="Times New Roman" w:cs="Times New Roman"/>
        </w:rPr>
        <w:t>, highlighting insufficient burst tolerance.</w:t>
      </w:r>
    </w:p>
    <w:p w14:paraId="3014251A" w14:textId="4DE5470F" w:rsidR="00C80518" w:rsidRPr="009031F0" w:rsidRDefault="00C51B8E" w:rsidP="00C51B8E">
      <w:pPr>
        <w:pStyle w:val="ListParagraph"/>
        <w:numPr>
          <w:ilvl w:val="0"/>
          <w:numId w:val="1"/>
        </w:numPr>
        <w:rPr>
          <w:rFonts w:ascii="Times New Roman" w:hAnsi="Times New Roman" w:cs="Times New Roman"/>
        </w:rPr>
      </w:pPr>
      <w:r w:rsidRPr="009031F0">
        <w:rPr>
          <w:rFonts w:ascii="Times New Roman" w:hAnsi="Times New Roman" w:cs="Times New Roman"/>
        </w:rPr>
        <w:t xml:space="preserve">Geometric Instability and Slippage Adults have larger and more </w:t>
      </w:r>
      <w:proofErr w:type="spellStart"/>
      <w:r w:rsidRPr="009031F0">
        <w:rPr>
          <w:rFonts w:ascii="Times New Roman" w:hAnsi="Times New Roman" w:cs="Times New Roman"/>
        </w:rPr>
        <w:t>remodeled</w:t>
      </w:r>
      <w:proofErr w:type="spellEnd"/>
      <w:r w:rsidRPr="009031F0">
        <w:rPr>
          <w:rFonts w:ascii="Times New Roman" w:hAnsi="Times New Roman" w:cs="Times New Roman"/>
        </w:rPr>
        <w:t xml:space="preserve"> RVOT anatomies, leading to axial misalignment during balloon inflation. Standard balloons—completely compliant, thin-walled, and smooth—tend to slip out or migrate, especially during early inflation. This is a </w:t>
      </w:r>
      <w:proofErr w:type="spellStart"/>
      <w:r w:rsidRPr="009031F0">
        <w:rPr>
          <w:rFonts w:ascii="Times New Roman" w:hAnsi="Times New Roman" w:cs="Times New Roman"/>
        </w:rPr>
        <w:t>well</w:t>
      </w:r>
      <w:r w:rsidR="009B5538" w:rsidRPr="009031F0">
        <w:rPr>
          <w:rFonts w:ascii="Times New Roman" w:hAnsi="Times New Roman" w:cs="Times New Roman"/>
        </w:rPr>
        <w:t xml:space="preserve"> </w:t>
      </w:r>
      <w:r w:rsidRPr="009031F0">
        <w:rPr>
          <w:rFonts w:ascii="Times New Roman" w:hAnsi="Times New Roman" w:cs="Times New Roman"/>
        </w:rPr>
        <w:t>documented</w:t>
      </w:r>
      <w:proofErr w:type="spellEnd"/>
      <w:r w:rsidRPr="009031F0">
        <w:rPr>
          <w:rFonts w:ascii="Times New Roman" w:hAnsi="Times New Roman" w:cs="Times New Roman"/>
        </w:rPr>
        <w:t xml:space="preserve"> mechanism in adult BPV failure (Al-</w:t>
      </w:r>
      <w:proofErr w:type="spellStart"/>
      <w:r w:rsidRPr="009031F0">
        <w:rPr>
          <w:rFonts w:ascii="Times New Roman" w:hAnsi="Times New Roman" w:cs="Times New Roman"/>
        </w:rPr>
        <w:t>Hijji</w:t>
      </w:r>
      <w:proofErr w:type="spellEnd"/>
      <w:r w:rsidRPr="009031F0">
        <w:rPr>
          <w:rFonts w:ascii="Times New Roman" w:hAnsi="Times New Roman" w:cs="Times New Roman"/>
        </w:rPr>
        <w:t xml:space="preserve"> et al. [5])</w:t>
      </w:r>
    </w:p>
    <w:p w14:paraId="7190E7CB" w14:textId="3ECFE40B" w:rsidR="00C51B8E" w:rsidRPr="009031F0" w:rsidRDefault="00C51B8E" w:rsidP="00C51B8E">
      <w:pPr>
        <w:pStyle w:val="ListParagraph"/>
        <w:numPr>
          <w:ilvl w:val="0"/>
          <w:numId w:val="1"/>
        </w:numPr>
        <w:rPr>
          <w:rFonts w:ascii="Times New Roman" w:hAnsi="Times New Roman" w:cs="Times New Roman"/>
        </w:rPr>
      </w:pPr>
      <w:r w:rsidRPr="009031F0">
        <w:rPr>
          <w:rFonts w:ascii="Times New Roman" w:hAnsi="Times New Roman" w:cs="Times New Roman"/>
        </w:rPr>
        <w:t xml:space="preserve"> Limited Ability to Treat Calcified Valves Calcification drastically increases the commissural opening pressure. The predictable waist formation and controlled stepwise expansion of high-pressure balloons is more effective than the abrupt expansion of compliant devices.</w:t>
      </w:r>
    </w:p>
    <w:p w14:paraId="25CEBC06" w14:textId="070FEB81" w:rsidR="00C80518" w:rsidRPr="009031F0" w:rsidRDefault="00C80518" w:rsidP="00C80518">
      <w:pPr>
        <w:rPr>
          <w:rFonts w:ascii="Times New Roman" w:hAnsi="Times New Roman" w:cs="Times New Roman"/>
        </w:rPr>
      </w:pPr>
    </w:p>
    <w:p w14:paraId="59997D34" w14:textId="77777777" w:rsidR="00C51B8E" w:rsidRPr="009031F0" w:rsidRDefault="00C51B8E" w:rsidP="00C80518">
      <w:pPr>
        <w:rPr>
          <w:rFonts w:ascii="Times New Roman" w:hAnsi="Times New Roman" w:cs="Times New Roman"/>
        </w:rPr>
      </w:pPr>
      <w:r w:rsidRPr="009031F0">
        <w:rPr>
          <w:rFonts w:ascii="Times New Roman" w:hAnsi="Times New Roman" w:cs="Times New Roman"/>
        </w:rPr>
        <w:t xml:space="preserve">Biomechanical Advantages of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w:t>
      </w:r>
    </w:p>
    <w:p w14:paraId="6FBB5161" w14:textId="77777777" w:rsidR="00C51B8E" w:rsidRPr="009031F0" w:rsidRDefault="00C51B8E" w:rsidP="00C80518">
      <w:pPr>
        <w:rPr>
          <w:rFonts w:ascii="Times New Roman" w:hAnsi="Times New Roman" w:cs="Times New Roman"/>
        </w:rPr>
      </w:pPr>
      <w:r w:rsidRPr="009031F0">
        <w:rPr>
          <w:rFonts w:ascii="Times New Roman" w:hAnsi="Times New Roman" w:cs="Times New Roman"/>
        </w:rPr>
        <w:t xml:space="preserve">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incorporates a multilayer, composite design optimized for controlled commissurotomy. Its key features directly address the biomechanical limitations of conventional balloons: </w:t>
      </w:r>
    </w:p>
    <w:p w14:paraId="7C37B71C" w14:textId="77777777" w:rsidR="00C51B8E" w:rsidRPr="009031F0" w:rsidRDefault="00C51B8E" w:rsidP="00C80518">
      <w:pPr>
        <w:rPr>
          <w:rFonts w:ascii="Times New Roman" w:hAnsi="Times New Roman" w:cs="Times New Roman"/>
        </w:rPr>
      </w:pPr>
      <w:r w:rsidRPr="009031F0">
        <w:rPr>
          <w:rFonts w:ascii="Times New Roman" w:hAnsi="Times New Roman" w:cs="Times New Roman"/>
        </w:rPr>
        <w:t xml:space="preserve">1. High Burst Pressure (4–5 </w:t>
      </w:r>
      <w:proofErr w:type="spellStart"/>
      <w:r w:rsidRPr="009031F0">
        <w:rPr>
          <w:rFonts w:ascii="Times New Roman" w:hAnsi="Times New Roman" w:cs="Times New Roman"/>
        </w:rPr>
        <w:t>atm</w:t>
      </w:r>
      <w:proofErr w:type="spellEnd"/>
      <w:r w:rsidRPr="009031F0">
        <w:rPr>
          <w:rFonts w:ascii="Times New Roman" w:hAnsi="Times New Roman" w:cs="Times New Roman"/>
        </w:rPr>
        <w:t xml:space="preserve">) Compared with the </w:t>
      </w:r>
      <w:proofErr w:type="spellStart"/>
      <w:r w:rsidRPr="009031F0">
        <w:rPr>
          <w:rFonts w:ascii="Times New Roman" w:hAnsi="Times New Roman" w:cs="Times New Roman"/>
        </w:rPr>
        <w:t>Tyshak’s</w:t>
      </w:r>
      <w:proofErr w:type="spellEnd"/>
      <w:r w:rsidRPr="009031F0">
        <w:rPr>
          <w:rFonts w:ascii="Times New Roman" w:hAnsi="Times New Roman" w:cs="Times New Roman"/>
        </w:rPr>
        <w:t xml:space="preserve"> lower burst threshold (~2–3 </w:t>
      </w:r>
      <w:proofErr w:type="spellStart"/>
      <w:r w:rsidRPr="009031F0">
        <w:rPr>
          <w:rFonts w:ascii="Times New Roman" w:hAnsi="Times New Roman" w:cs="Times New Roman"/>
        </w:rPr>
        <w:t>atm</w:t>
      </w:r>
      <w:proofErr w:type="spellEnd"/>
      <w:r w:rsidRPr="009031F0">
        <w:rPr>
          <w:rFonts w:ascii="Times New Roman" w:hAnsi="Times New Roman" w:cs="Times New Roman"/>
        </w:rPr>
        <w:t xml:space="preserve">),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tolerates higher pressures safely, enabling effective dilation of fibrotic or calcified adult valves. Sofi et al. demonstrated effective splitting without rupture in 43 adult patients (18–41 years) [2].</w:t>
      </w:r>
    </w:p>
    <w:p w14:paraId="08CA659F" w14:textId="00789507" w:rsidR="00C80518" w:rsidRPr="009031F0" w:rsidRDefault="00C51B8E" w:rsidP="00C80518">
      <w:pPr>
        <w:rPr>
          <w:rFonts w:ascii="Times New Roman" w:hAnsi="Times New Roman" w:cs="Times New Roman"/>
        </w:rPr>
      </w:pPr>
      <w:r w:rsidRPr="009031F0">
        <w:rPr>
          <w:rFonts w:ascii="Times New Roman" w:hAnsi="Times New Roman" w:cs="Times New Roman"/>
        </w:rPr>
        <w:t xml:space="preserve"> 2. Predictable, Symmetric Waist Formation The hallmark of a successful commissurotomy is the progressive disappearance of the balloon waist during stepwise inflation.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balloons maintain a stable waist even in heavily calcified valves, as illustrated in Case 2, where clear waist formation and resolution were seen despite annular calcification.</w:t>
      </w:r>
    </w:p>
    <w:p w14:paraId="1835563F" w14:textId="77777777" w:rsidR="00C51B8E" w:rsidRPr="009031F0" w:rsidRDefault="00C51B8E" w:rsidP="00C80518">
      <w:pPr>
        <w:rPr>
          <w:rFonts w:ascii="Times New Roman" w:hAnsi="Times New Roman" w:cs="Times New Roman"/>
        </w:rPr>
      </w:pPr>
      <w:r w:rsidRPr="009031F0">
        <w:rPr>
          <w:rFonts w:ascii="Times New Roman" w:hAnsi="Times New Roman" w:cs="Times New Roman"/>
        </w:rPr>
        <w:t xml:space="preserve">3. Superior Stability and Reduced Slippage The balloon’s textured, double-layer surface and higher wall tension reduce migration. This stability is particularly important in tortuous RVOT geometries and in the elderly, where fluoroscopic landmarks may be distorted by post-stenotic dilatation. </w:t>
      </w:r>
    </w:p>
    <w:p w14:paraId="2CF9E5F7" w14:textId="513A759E" w:rsidR="00C51B8E" w:rsidRPr="009031F0" w:rsidRDefault="00C51B8E" w:rsidP="00C80518">
      <w:pPr>
        <w:rPr>
          <w:rFonts w:ascii="Times New Roman" w:hAnsi="Times New Roman" w:cs="Times New Roman"/>
        </w:rPr>
      </w:pPr>
      <w:r w:rsidRPr="009031F0">
        <w:rPr>
          <w:rFonts w:ascii="Times New Roman" w:hAnsi="Times New Roman" w:cs="Times New Roman"/>
        </w:rPr>
        <w:t xml:space="preserve">4. Balloon Sizes Up to 30 mm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offers large diameters suitable for adult annuli—something conventional </w:t>
      </w:r>
      <w:proofErr w:type="spellStart"/>
      <w:r w:rsidRPr="009031F0">
        <w:rPr>
          <w:rFonts w:ascii="Times New Roman" w:hAnsi="Times New Roman" w:cs="Times New Roman"/>
        </w:rPr>
        <w:t>pediatricdesigned</w:t>
      </w:r>
      <w:proofErr w:type="spellEnd"/>
      <w:r w:rsidRPr="009031F0">
        <w:rPr>
          <w:rFonts w:ascii="Times New Roman" w:hAnsi="Times New Roman" w:cs="Times New Roman"/>
        </w:rPr>
        <w:t xml:space="preserve"> balloons cannot. This makes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the only reliable option when annuli approach 28–30 mm.</w:t>
      </w:r>
    </w:p>
    <w:p w14:paraId="4ABF1A38" w14:textId="366EDA44" w:rsidR="00C51B8E" w:rsidRPr="009031F0" w:rsidRDefault="00C51B8E" w:rsidP="00C80518">
      <w:pPr>
        <w:rPr>
          <w:rFonts w:ascii="Times New Roman" w:hAnsi="Times New Roman" w:cs="Times New Roman"/>
        </w:rPr>
      </w:pPr>
      <w:r w:rsidRPr="009031F0">
        <w:rPr>
          <w:rFonts w:ascii="Times New Roman" w:hAnsi="Times New Roman" w:cs="Times New Roman"/>
        </w:rPr>
        <w:lastRenderedPageBreak/>
        <w:t xml:space="preserve">5. Compatibility with Standard Wires Unlike Inoue balloons, which require special guidewire systems and learning curves,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balloons track over standard 0.035” wires with minimal preparatory steps, simplifying use in unstable patients or resource-limited environments.</w:t>
      </w:r>
    </w:p>
    <w:p w14:paraId="55B8448F" w14:textId="0CC34BB8" w:rsidR="00C51B8E" w:rsidRPr="009031F0" w:rsidRDefault="00C51B8E" w:rsidP="00C80518">
      <w:pPr>
        <w:rPr>
          <w:rFonts w:ascii="Times New Roman" w:hAnsi="Times New Roman" w:cs="Times New Roman"/>
        </w:rPr>
      </w:pPr>
      <w:r w:rsidRPr="009031F0">
        <w:rPr>
          <w:rFonts w:ascii="Times New Roman" w:hAnsi="Times New Roman" w:cs="Times New Roman"/>
        </w:rPr>
        <w:t xml:space="preserve">6. Utility as a Bailout Device Both cases in this series required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only after failure of standard balloons, consistent with the recommendations of Adhikari et al. [4], who demonstrated </w:t>
      </w:r>
      <w:proofErr w:type="spellStart"/>
      <w:r w:rsidRPr="009031F0">
        <w:rPr>
          <w:rFonts w:ascii="Times New Roman" w:hAnsi="Times New Roman" w:cs="Times New Roman"/>
        </w:rPr>
        <w:t>Accura’s</w:t>
      </w:r>
      <w:proofErr w:type="spellEnd"/>
      <w:r w:rsidRPr="009031F0">
        <w:rPr>
          <w:rFonts w:ascii="Times New Roman" w:hAnsi="Times New Roman" w:cs="Times New Roman"/>
        </w:rPr>
        <w:t xml:space="preserve"> role as an effective bailout strategy when conventional balloons fail.</w:t>
      </w:r>
    </w:p>
    <w:p w14:paraId="3B3C82C6" w14:textId="1B71B0DC" w:rsidR="00AA5712" w:rsidRPr="009031F0" w:rsidRDefault="00AA5712" w:rsidP="00C80518">
      <w:pPr>
        <w:rPr>
          <w:rFonts w:ascii="Times New Roman" w:hAnsi="Times New Roman" w:cs="Times New Roman"/>
        </w:rPr>
      </w:pPr>
    </w:p>
    <w:p w14:paraId="7BED7871"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xml:space="preserve">Case-Specific Physiologic Implications </w:t>
      </w:r>
    </w:p>
    <w:p w14:paraId="0A5F5E43"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xml:space="preserve">Case 1 (42 years): Fibrotic Valve, Large Annulus The annulus measured 24 mm, and the </w:t>
      </w:r>
      <w:proofErr w:type="spellStart"/>
      <w:r w:rsidRPr="009031F0">
        <w:rPr>
          <w:rFonts w:ascii="Times New Roman" w:hAnsi="Times New Roman" w:cs="Times New Roman"/>
        </w:rPr>
        <w:t>Tyshak</w:t>
      </w:r>
      <w:proofErr w:type="spellEnd"/>
      <w:r w:rsidRPr="009031F0">
        <w:rPr>
          <w:rFonts w:ascii="Times New Roman" w:hAnsi="Times New Roman" w:cs="Times New Roman"/>
        </w:rPr>
        <w:t xml:space="preserve"> 25×60 mm balloon ruptured early due to high leaflet resistance. Switching to the 28-mm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allowed successful high-pressure commissurotomy with predictable waist resolution. This is consistent with adult studies showing that BAR &gt;1.2 and high-pressure capability are essential for effective adult BPV. </w:t>
      </w:r>
    </w:p>
    <w:p w14:paraId="739AB3F9" w14:textId="6032727F" w:rsidR="00AA5712" w:rsidRPr="009031F0" w:rsidRDefault="00AA5712" w:rsidP="00C80518">
      <w:pPr>
        <w:rPr>
          <w:rFonts w:ascii="Times New Roman" w:hAnsi="Times New Roman" w:cs="Times New Roman"/>
        </w:rPr>
      </w:pPr>
      <w:r w:rsidRPr="009031F0">
        <w:rPr>
          <w:rFonts w:ascii="Times New Roman" w:hAnsi="Times New Roman" w:cs="Times New Roman"/>
        </w:rPr>
        <w:t>Case 2 (71 years): Calcified Valve, Severe PH, ASD, RV Dysfunction This case highlights two critical physiologic considerations</w:t>
      </w:r>
    </w:p>
    <w:p w14:paraId="0FA067B3" w14:textId="17B703A3" w:rsidR="00C80518" w:rsidRPr="009031F0" w:rsidRDefault="00C80518" w:rsidP="00C80518">
      <w:pPr>
        <w:rPr>
          <w:rFonts w:ascii="Times New Roman" w:hAnsi="Times New Roman" w:cs="Times New Roman"/>
        </w:rPr>
      </w:pPr>
    </w:p>
    <w:p w14:paraId="5D62082D"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xml:space="preserve">1. Calcified Valves Require High-Pressure Balloons The elderly patient’s heavily calcified valve was resistant to the Mammoth balloon, which ruptured at low pressure.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achieved complete waist disappearance despite calcification, validating its biomechanical superiority in elderly PS.</w:t>
      </w:r>
    </w:p>
    <w:p w14:paraId="0696811A"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xml:space="preserve"> 2. ASD + RV Dysfunction Demands Staged Management The presence of: </w:t>
      </w:r>
    </w:p>
    <w:p w14:paraId="6DABA1DD"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xml:space="preserve">• severe PS, </w:t>
      </w:r>
    </w:p>
    <w:p w14:paraId="41049DFC"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significant RV dysfunction,</w:t>
      </w:r>
    </w:p>
    <w:p w14:paraId="1993DBC6" w14:textId="77777777" w:rsidR="00AA5712" w:rsidRPr="009031F0" w:rsidRDefault="00AA5712" w:rsidP="00C80518">
      <w:pPr>
        <w:rPr>
          <w:rFonts w:ascii="Times New Roman" w:hAnsi="Times New Roman" w:cs="Times New Roman"/>
        </w:rPr>
      </w:pPr>
      <w:r w:rsidRPr="009031F0">
        <w:rPr>
          <w:rFonts w:ascii="Times New Roman" w:hAnsi="Times New Roman" w:cs="Times New Roman"/>
        </w:rPr>
        <w:t xml:space="preserve"> • a 2-cm </w:t>
      </w:r>
      <w:proofErr w:type="spellStart"/>
      <w:r w:rsidRPr="009031F0">
        <w:rPr>
          <w:rFonts w:ascii="Times New Roman" w:hAnsi="Times New Roman" w:cs="Times New Roman"/>
        </w:rPr>
        <w:t>secundum</w:t>
      </w:r>
      <w:proofErr w:type="spellEnd"/>
      <w:r w:rsidRPr="009031F0">
        <w:rPr>
          <w:rFonts w:ascii="Times New Roman" w:hAnsi="Times New Roman" w:cs="Times New Roman"/>
        </w:rPr>
        <w:t xml:space="preserve"> ASD, and</w:t>
      </w:r>
    </w:p>
    <w:p w14:paraId="6313543D" w14:textId="586301BC" w:rsidR="00C80518" w:rsidRPr="009031F0" w:rsidRDefault="00AA5712" w:rsidP="00C80518">
      <w:pPr>
        <w:rPr>
          <w:rFonts w:ascii="Times New Roman" w:hAnsi="Times New Roman" w:cs="Times New Roman"/>
        </w:rPr>
      </w:pPr>
      <w:r w:rsidRPr="009031F0">
        <w:rPr>
          <w:rFonts w:ascii="Times New Roman" w:hAnsi="Times New Roman" w:cs="Times New Roman"/>
        </w:rPr>
        <w:t xml:space="preserve"> • elevated RV pressures created a scenario in which immediate ASD closure would have been hazardous. The ASD functioned as a “pressure relief chamber,” preventing acute RV decompensation. According to ESC ACHD 2020 and AHA/ACC 2018 guidelines [6,7], ASD closure should be deferred until RV function improves. Your approach—BPV first, followed by optimal medical therapy (ACE inhibitor + diuretic), with elective ASD closure planned after RV recovery—is physiologically correct and entirely guideline-concordant.</w:t>
      </w:r>
    </w:p>
    <w:p w14:paraId="69467C16" w14:textId="6FE3D719" w:rsidR="00AA5712" w:rsidRPr="009031F0" w:rsidRDefault="00AA5712" w:rsidP="00C80518">
      <w:pPr>
        <w:rPr>
          <w:rFonts w:ascii="Times New Roman" w:hAnsi="Times New Roman" w:cs="Times New Roman"/>
        </w:rPr>
      </w:pPr>
    </w:p>
    <w:p w14:paraId="12BFD352" w14:textId="77777777" w:rsidR="009B5538" w:rsidRPr="009031F0" w:rsidRDefault="009B5538" w:rsidP="00C80518">
      <w:pPr>
        <w:rPr>
          <w:rFonts w:ascii="Times New Roman" w:hAnsi="Times New Roman" w:cs="Times New Roman"/>
        </w:rPr>
      </w:pPr>
    </w:p>
    <w:p w14:paraId="0CFDF7F3" w14:textId="40C794B8" w:rsidR="00AA5712" w:rsidRPr="009031F0" w:rsidRDefault="00AA5712" w:rsidP="00C80518">
      <w:pPr>
        <w:rPr>
          <w:rFonts w:ascii="Times New Roman" w:hAnsi="Times New Roman" w:cs="Times New Roman"/>
        </w:rPr>
      </w:pPr>
      <w:r w:rsidRPr="009031F0">
        <w:rPr>
          <w:rFonts w:ascii="Times New Roman" w:hAnsi="Times New Roman" w:cs="Times New Roman"/>
        </w:rPr>
        <w:t>Case 3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BPV + ASD Device Closure Even though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balloons are traditionally used in adults, their: • controlled expansion, • predictable waist formation, • excellent coaxial stability, and • reduced risk of “dog-boning” make them suitable for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valves that are thick or dysplastic. In this child, 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w:t>
      </w:r>
      <w:proofErr w:type="gramStart"/>
      <w:r w:rsidRPr="009031F0">
        <w:rPr>
          <w:rFonts w:ascii="Times New Roman" w:hAnsi="Times New Roman" w:cs="Times New Roman"/>
        </w:rPr>
        <w:t>balloon’s controlled</w:t>
      </w:r>
      <w:proofErr w:type="gramEnd"/>
      <w:r w:rsidRPr="009031F0">
        <w:rPr>
          <w:rFonts w:ascii="Times New Roman" w:hAnsi="Times New Roman" w:cs="Times New Roman"/>
        </w:rPr>
        <w:t xml:space="preserve"> inflation ensured effective commissurotomy without precipitating pulmonary regurgitation before ASD closure—a major advantage when planning sequential interventions in a single session</w:t>
      </w:r>
    </w:p>
    <w:p w14:paraId="43A125AB" w14:textId="3BA848DD" w:rsidR="00AA5712" w:rsidRPr="009031F0" w:rsidRDefault="00C94DD5" w:rsidP="00C80518">
      <w:pPr>
        <w:rPr>
          <w:rFonts w:ascii="Times New Roman" w:hAnsi="Times New Roman" w:cs="Times New Roman"/>
        </w:rPr>
      </w:pPr>
      <w:r>
        <w:rPr>
          <w:rFonts w:ascii="Times New Roman" w:hAnsi="Times New Roman" w:cs="Times New Roman"/>
        </w:rPr>
        <w:t xml:space="preserve">Table 1: </w:t>
      </w:r>
      <w:r w:rsidR="0073675E">
        <w:rPr>
          <w:rFonts w:ascii="Times New Roman" w:hAnsi="Times New Roman" w:cs="Times New Roman"/>
        </w:rPr>
        <w:t xml:space="preserve">Findings of Studies across different Populations </w:t>
      </w:r>
    </w:p>
    <w:p w14:paraId="5B772B59" w14:textId="05C6D937" w:rsidR="00AA5712" w:rsidRPr="009031F0" w:rsidRDefault="00AA5712" w:rsidP="00C80518">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1"/>
        <w:gridCol w:w="1643"/>
        <w:gridCol w:w="1369"/>
        <w:gridCol w:w="4273"/>
      </w:tblGrid>
      <w:tr w:rsidR="00E71B75" w:rsidRPr="00E71B75" w14:paraId="0720C009" w14:textId="77777777" w:rsidTr="00E71B75">
        <w:trPr>
          <w:tblHeader/>
          <w:tblCellSpacing w:w="15" w:type="dxa"/>
        </w:trPr>
        <w:tc>
          <w:tcPr>
            <w:tcW w:w="0" w:type="auto"/>
            <w:vAlign w:val="center"/>
            <w:hideMark/>
          </w:tcPr>
          <w:p w14:paraId="18E183F3" w14:textId="77777777" w:rsidR="00E71B75" w:rsidRPr="00E71B75" w:rsidRDefault="00E71B75" w:rsidP="00E71B75">
            <w:pPr>
              <w:spacing w:after="0" w:line="240" w:lineRule="auto"/>
              <w:jc w:val="center"/>
              <w:rPr>
                <w:rFonts w:ascii="Times New Roman" w:eastAsia="Times New Roman" w:hAnsi="Times New Roman" w:cs="Times New Roman"/>
                <w:b/>
                <w:bCs/>
                <w:sz w:val="24"/>
                <w:szCs w:val="24"/>
                <w:lang w:eastAsia="en-IN"/>
              </w:rPr>
            </w:pPr>
            <w:r w:rsidRPr="00E71B75">
              <w:rPr>
                <w:rFonts w:ascii="Times New Roman" w:eastAsia="Times New Roman" w:hAnsi="Times New Roman" w:cs="Times New Roman"/>
                <w:b/>
                <w:bCs/>
                <w:sz w:val="24"/>
                <w:szCs w:val="24"/>
                <w:lang w:eastAsia="en-IN"/>
              </w:rPr>
              <w:lastRenderedPageBreak/>
              <w:t>Study / Guideline</w:t>
            </w:r>
          </w:p>
        </w:tc>
        <w:tc>
          <w:tcPr>
            <w:tcW w:w="0" w:type="auto"/>
            <w:vAlign w:val="center"/>
            <w:hideMark/>
          </w:tcPr>
          <w:p w14:paraId="1E8FB67B" w14:textId="77777777" w:rsidR="00E71B75" w:rsidRPr="00E71B75" w:rsidRDefault="00E71B75" w:rsidP="00E71B75">
            <w:pPr>
              <w:spacing w:after="0" w:line="240" w:lineRule="auto"/>
              <w:jc w:val="center"/>
              <w:rPr>
                <w:rFonts w:ascii="Times New Roman" w:eastAsia="Times New Roman" w:hAnsi="Times New Roman" w:cs="Times New Roman"/>
                <w:b/>
                <w:bCs/>
                <w:sz w:val="24"/>
                <w:szCs w:val="24"/>
                <w:lang w:eastAsia="en-IN"/>
              </w:rPr>
            </w:pPr>
            <w:r w:rsidRPr="00E71B75">
              <w:rPr>
                <w:rFonts w:ascii="Times New Roman" w:eastAsia="Times New Roman" w:hAnsi="Times New Roman" w:cs="Times New Roman"/>
                <w:b/>
                <w:bCs/>
                <w:sz w:val="24"/>
                <w:szCs w:val="24"/>
                <w:lang w:eastAsia="en-IN"/>
              </w:rPr>
              <w:t>Population</w:t>
            </w:r>
          </w:p>
        </w:tc>
        <w:tc>
          <w:tcPr>
            <w:tcW w:w="0" w:type="auto"/>
            <w:vAlign w:val="center"/>
            <w:hideMark/>
          </w:tcPr>
          <w:p w14:paraId="0A583ED0" w14:textId="77777777" w:rsidR="00E71B75" w:rsidRPr="00E71B75" w:rsidRDefault="00E71B75" w:rsidP="00E71B75">
            <w:pPr>
              <w:spacing w:after="0" w:line="240" w:lineRule="auto"/>
              <w:jc w:val="center"/>
              <w:rPr>
                <w:rFonts w:ascii="Times New Roman" w:eastAsia="Times New Roman" w:hAnsi="Times New Roman" w:cs="Times New Roman"/>
                <w:b/>
                <w:bCs/>
                <w:sz w:val="24"/>
                <w:szCs w:val="24"/>
                <w:lang w:eastAsia="en-IN"/>
              </w:rPr>
            </w:pPr>
            <w:r w:rsidRPr="00E71B75">
              <w:rPr>
                <w:rFonts w:ascii="Times New Roman" w:eastAsia="Times New Roman" w:hAnsi="Times New Roman" w:cs="Times New Roman"/>
                <w:b/>
                <w:bCs/>
                <w:sz w:val="24"/>
                <w:szCs w:val="24"/>
                <w:lang w:eastAsia="en-IN"/>
              </w:rPr>
              <w:t>Balloon Type</w:t>
            </w:r>
          </w:p>
        </w:tc>
        <w:tc>
          <w:tcPr>
            <w:tcW w:w="0" w:type="auto"/>
            <w:vAlign w:val="center"/>
            <w:hideMark/>
          </w:tcPr>
          <w:p w14:paraId="766E78E4" w14:textId="77777777" w:rsidR="00E71B75" w:rsidRPr="00E71B75" w:rsidRDefault="00E71B75" w:rsidP="00E71B75">
            <w:pPr>
              <w:spacing w:after="0" w:line="240" w:lineRule="auto"/>
              <w:jc w:val="center"/>
              <w:rPr>
                <w:rFonts w:ascii="Times New Roman" w:eastAsia="Times New Roman" w:hAnsi="Times New Roman" w:cs="Times New Roman"/>
                <w:b/>
                <w:bCs/>
                <w:sz w:val="24"/>
                <w:szCs w:val="24"/>
                <w:lang w:eastAsia="en-IN"/>
              </w:rPr>
            </w:pPr>
            <w:r w:rsidRPr="00E71B75">
              <w:rPr>
                <w:rFonts w:ascii="Times New Roman" w:eastAsia="Times New Roman" w:hAnsi="Times New Roman" w:cs="Times New Roman"/>
                <w:b/>
                <w:bCs/>
                <w:sz w:val="24"/>
                <w:szCs w:val="24"/>
                <w:lang w:eastAsia="en-IN"/>
              </w:rPr>
              <w:t>Key Findings</w:t>
            </w:r>
          </w:p>
        </w:tc>
      </w:tr>
      <w:tr w:rsidR="00E71B75" w:rsidRPr="00E71B75" w14:paraId="5400C685" w14:textId="77777777" w:rsidTr="00E71B75">
        <w:trPr>
          <w:tblCellSpacing w:w="15" w:type="dxa"/>
        </w:trPr>
        <w:tc>
          <w:tcPr>
            <w:tcW w:w="0" w:type="auto"/>
            <w:vAlign w:val="center"/>
            <w:hideMark/>
          </w:tcPr>
          <w:p w14:paraId="0E73E0D4"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Kan et al., 1982 [1]</w:t>
            </w:r>
          </w:p>
        </w:tc>
        <w:tc>
          <w:tcPr>
            <w:tcW w:w="0" w:type="auto"/>
            <w:vAlign w:val="center"/>
            <w:hideMark/>
          </w:tcPr>
          <w:p w14:paraId="0E84EA67"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Children / Young adults</w:t>
            </w:r>
          </w:p>
        </w:tc>
        <w:tc>
          <w:tcPr>
            <w:tcW w:w="0" w:type="auto"/>
            <w:vAlign w:val="center"/>
            <w:hideMark/>
          </w:tcPr>
          <w:p w14:paraId="1C212C8A"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Early single balloon</w:t>
            </w:r>
          </w:p>
        </w:tc>
        <w:tc>
          <w:tcPr>
            <w:tcW w:w="0" w:type="auto"/>
            <w:vAlign w:val="center"/>
            <w:hideMark/>
          </w:tcPr>
          <w:p w14:paraId="3FB669AC"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Established balloon pulmonary valvuloplasty (BPV) as first-line therapy for pulmonary valve stenosis.</w:t>
            </w:r>
          </w:p>
        </w:tc>
      </w:tr>
      <w:tr w:rsidR="00E71B75" w:rsidRPr="00E71B75" w14:paraId="6AC9C558" w14:textId="77777777" w:rsidTr="00E71B75">
        <w:trPr>
          <w:tblCellSpacing w:w="15" w:type="dxa"/>
        </w:trPr>
        <w:tc>
          <w:tcPr>
            <w:tcW w:w="0" w:type="auto"/>
            <w:vAlign w:val="center"/>
            <w:hideMark/>
          </w:tcPr>
          <w:p w14:paraId="3CCCD0C1"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Sofi et al., 2023 [2]</w:t>
            </w:r>
          </w:p>
        </w:tc>
        <w:tc>
          <w:tcPr>
            <w:tcW w:w="0" w:type="auto"/>
            <w:vAlign w:val="center"/>
            <w:hideMark/>
          </w:tcPr>
          <w:p w14:paraId="1871604C"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 xml:space="preserve">Adults (43 pts, 18–41 </w:t>
            </w:r>
            <w:proofErr w:type="spellStart"/>
            <w:r w:rsidRPr="00E71B75">
              <w:rPr>
                <w:rFonts w:ascii="Times New Roman" w:eastAsia="Times New Roman" w:hAnsi="Times New Roman" w:cs="Times New Roman"/>
                <w:sz w:val="24"/>
                <w:szCs w:val="24"/>
                <w:lang w:eastAsia="en-IN"/>
              </w:rPr>
              <w:t>yrs</w:t>
            </w:r>
            <w:proofErr w:type="spellEnd"/>
            <w:r w:rsidRPr="00E71B75">
              <w:rPr>
                <w:rFonts w:ascii="Times New Roman" w:eastAsia="Times New Roman" w:hAnsi="Times New Roman" w:cs="Times New Roman"/>
                <w:sz w:val="24"/>
                <w:szCs w:val="24"/>
                <w:lang w:eastAsia="en-IN"/>
              </w:rPr>
              <w:t>)</w:t>
            </w:r>
          </w:p>
        </w:tc>
        <w:tc>
          <w:tcPr>
            <w:tcW w:w="0" w:type="auto"/>
            <w:vAlign w:val="center"/>
            <w:hideMark/>
          </w:tcPr>
          <w:p w14:paraId="5087F177"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proofErr w:type="spellStart"/>
            <w:r w:rsidRPr="00E71B75">
              <w:rPr>
                <w:rFonts w:ascii="Times New Roman" w:eastAsia="Times New Roman" w:hAnsi="Times New Roman" w:cs="Times New Roman"/>
                <w:sz w:val="24"/>
                <w:szCs w:val="24"/>
                <w:lang w:eastAsia="en-IN"/>
              </w:rPr>
              <w:t>Accura</w:t>
            </w:r>
            <w:proofErr w:type="spellEnd"/>
          </w:p>
        </w:tc>
        <w:tc>
          <w:tcPr>
            <w:tcW w:w="0" w:type="auto"/>
            <w:vAlign w:val="center"/>
            <w:hideMark/>
          </w:tcPr>
          <w:p w14:paraId="0A47425E"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Achieved high gradient reduction with excellent stability; no major complications reported.</w:t>
            </w:r>
          </w:p>
        </w:tc>
      </w:tr>
      <w:tr w:rsidR="00E71B75" w:rsidRPr="00E71B75" w14:paraId="010BE32F" w14:textId="77777777" w:rsidTr="00E71B75">
        <w:trPr>
          <w:tblCellSpacing w:w="15" w:type="dxa"/>
        </w:trPr>
        <w:tc>
          <w:tcPr>
            <w:tcW w:w="0" w:type="auto"/>
            <w:vAlign w:val="center"/>
            <w:hideMark/>
          </w:tcPr>
          <w:p w14:paraId="59A4BFD2"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Sinha et al., 2015 [3]</w:t>
            </w:r>
          </w:p>
        </w:tc>
        <w:tc>
          <w:tcPr>
            <w:tcW w:w="0" w:type="auto"/>
            <w:vAlign w:val="center"/>
            <w:hideMark/>
          </w:tcPr>
          <w:p w14:paraId="205FC910"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Resistant valve case</w:t>
            </w:r>
          </w:p>
        </w:tc>
        <w:tc>
          <w:tcPr>
            <w:tcW w:w="0" w:type="auto"/>
            <w:vAlign w:val="center"/>
            <w:hideMark/>
          </w:tcPr>
          <w:p w14:paraId="15B12243"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proofErr w:type="spellStart"/>
            <w:r w:rsidRPr="00E71B75">
              <w:rPr>
                <w:rFonts w:ascii="Times New Roman" w:eastAsia="Times New Roman" w:hAnsi="Times New Roman" w:cs="Times New Roman"/>
                <w:sz w:val="24"/>
                <w:szCs w:val="24"/>
                <w:lang w:eastAsia="en-IN"/>
              </w:rPr>
              <w:t>Accura</w:t>
            </w:r>
            <w:proofErr w:type="spellEnd"/>
          </w:p>
        </w:tc>
        <w:tc>
          <w:tcPr>
            <w:tcW w:w="0" w:type="auto"/>
            <w:vAlign w:val="center"/>
            <w:hideMark/>
          </w:tcPr>
          <w:p w14:paraId="477C27B3"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Successful dilation achieved after failure of standard balloons, highlighting utility in difficult cases.</w:t>
            </w:r>
          </w:p>
        </w:tc>
      </w:tr>
      <w:tr w:rsidR="00E71B75" w:rsidRPr="00E71B75" w14:paraId="3B2495AC" w14:textId="77777777" w:rsidTr="00E71B75">
        <w:trPr>
          <w:tblCellSpacing w:w="15" w:type="dxa"/>
        </w:trPr>
        <w:tc>
          <w:tcPr>
            <w:tcW w:w="0" w:type="auto"/>
            <w:vAlign w:val="center"/>
            <w:hideMark/>
          </w:tcPr>
          <w:p w14:paraId="40173DCB"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Adhikari et al., 2024 [4]</w:t>
            </w:r>
          </w:p>
        </w:tc>
        <w:tc>
          <w:tcPr>
            <w:tcW w:w="0" w:type="auto"/>
            <w:vAlign w:val="center"/>
            <w:hideMark/>
          </w:tcPr>
          <w:p w14:paraId="56AA65AB"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Mixed cohort</w:t>
            </w:r>
          </w:p>
        </w:tc>
        <w:tc>
          <w:tcPr>
            <w:tcW w:w="0" w:type="auto"/>
            <w:vAlign w:val="center"/>
            <w:hideMark/>
          </w:tcPr>
          <w:p w14:paraId="620B3D04"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 xml:space="preserve">Inoue / </w:t>
            </w:r>
            <w:proofErr w:type="spellStart"/>
            <w:r w:rsidRPr="00E71B75">
              <w:rPr>
                <w:rFonts w:ascii="Times New Roman" w:eastAsia="Times New Roman" w:hAnsi="Times New Roman" w:cs="Times New Roman"/>
                <w:sz w:val="24"/>
                <w:szCs w:val="24"/>
                <w:lang w:eastAsia="en-IN"/>
              </w:rPr>
              <w:t>Accura</w:t>
            </w:r>
            <w:proofErr w:type="spellEnd"/>
          </w:p>
        </w:tc>
        <w:tc>
          <w:tcPr>
            <w:tcW w:w="0" w:type="auto"/>
            <w:vAlign w:val="center"/>
            <w:hideMark/>
          </w:tcPr>
          <w:p w14:paraId="6430B1DF"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 xml:space="preserve">Recommends </w:t>
            </w:r>
            <w:proofErr w:type="spellStart"/>
            <w:r w:rsidRPr="00E71B75">
              <w:rPr>
                <w:rFonts w:ascii="Times New Roman" w:eastAsia="Times New Roman" w:hAnsi="Times New Roman" w:cs="Times New Roman"/>
                <w:sz w:val="24"/>
                <w:szCs w:val="24"/>
                <w:lang w:eastAsia="en-IN"/>
              </w:rPr>
              <w:t>Accura</w:t>
            </w:r>
            <w:proofErr w:type="spellEnd"/>
            <w:r w:rsidRPr="00E71B75">
              <w:rPr>
                <w:rFonts w:ascii="Times New Roman" w:eastAsia="Times New Roman" w:hAnsi="Times New Roman" w:cs="Times New Roman"/>
                <w:sz w:val="24"/>
                <w:szCs w:val="24"/>
                <w:lang w:eastAsia="en-IN"/>
              </w:rPr>
              <w:t xml:space="preserve"> as a </w:t>
            </w:r>
            <w:r w:rsidRPr="00E71B75">
              <w:rPr>
                <w:rFonts w:ascii="Times New Roman" w:eastAsia="Times New Roman" w:hAnsi="Times New Roman" w:cs="Times New Roman"/>
                <w:b/>
                <w:bCs/>
                <w:sz w:val="24"/>
                <w:szCs w:val="24"/>
                <w:lang w:eastAsia="en-IN"/>
              </w:rPr>
              <w:t>bailout option</w:t>
            </w:r>
            <w:r w:rsidRPr="00E71B75">
              <w:rPr>
                <w:rFonts w:ascii="Times New Roman" w:eastAsia="Times New Roman" w:hAnsi="Times New Roman" w:cs="Times New Roman"/>
                <w:sz w:val="24"/>
                <w:szCs w:val="24"/>
                <w:lang w:eastAsia="en-IN"/>
              </w:rPr>
              <w:t xml:space="preserve"> for anatomically challenging valves.</w:t>
            </w:r>
          </w:p>
        </w:tc>
      </w:tr>
      <w:tr w:rsidR="00E71B75" w:rsidRPr="00E71B75" w14:paraId="61DE680D" w14:textId="77777777" w:rsidTr="00E71B75">
        <w:trPr>
          <w:tblCellSpacing w:w="15" w:type="dxa"/>
        </w:trPr>
        <w:tc>
          <w:tcPr>
            <w:tcW w:w="0" w:type="auto"/>
            <w:vAlign w:val="center"/>
            <w:hideMark/>
          </w:tcPr>
          <w:p w14:paraId="058EC347"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Al-</w:t>
            </w:r>
            <w:proofErr w:type="spellStart"/>
            <w:r w:rsidRPr="00E71B75">
              <w:rPr>
                <w:rFonts w:ascii="Times New Roman" w:eastAsia="Times New Roman" w:hAnsi="Times New Roman" w:cs="Times New Roman"/>
                <w:b/>
                <w:bCs/>
                <w:sz w:val="24"/>
                <w:szCs w:val="24"/>
                <w:lang w:eastAsia="en-IN"/>
              </w:rPr>
              <w:t>Hijji</w:t>
            </w:r>
            <w:proofErr w:type="spellEnd"/>
            <w:r w:rsidRPr="00E71B75">
              <w:rPr>
                <w:rFonts w:ascii="Times New Roman" w:eastAsia="Times New Roman" w:hAnsi="Times New Roman" w:cs="Times New Roman"/>
                <w:b/>
                <w:bCs/>
                <w:sz w:val="24"/>
                <w:szCs w:val="24"/>
                <w:lang w:eastAsia="en-IN"/>
              </w:rPr>
              <w:t xml:space="preserve"> et al., 2019 [5]</w:t>
            </w:r>
          </w:p>
        </w:tc>
        <w:tc>
          <w:tcPr>
            <w:tcW w:w="0" w:type="auto"/>
            <w:vAlign w:val="center"/>
            <w:hideMark/>
          </w:tcPr>
          <w:p w14:paraId="50E61B76"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Adults</w:t>
            </w:r>
          </w:p>
        </w:tc>
        <w:tc>
          <w:tcPr>
            <w:tcW w:w="0" w:type="auto"/>
            <w:vAlign w:val="center"/>
            <w:hideMark/>
          </w:tcPr>
          <w:p w14:paraId="26B85F33"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proofErr w:type="spellStart"/>
            <w:r w:rsidRPr="00E71B75">
              <w:rPr>
                <w:rFonts w:ascii="Times New Roman" w:eastAsia="Times New Roman" w:hAnsi="Times New Roman" w:cs="Times New Roman"/>
                <w:sz w:val="24"/>
                <w:szCs w:val="24"/>
                <w:lang w:eastAsia="en-IN"/>
              </w:rPr>
              <w:t>Tyshak</w:t>
            </w:r>
            <w:proofErr w:type="spellEnd"/>
            <w:r w:rsidRPr="00E71B75">
              <w:rPr>
                <w:rFonts w:ascii="Times New Roman" w:eastAsia="Times New Roman" w:hAnsi="Times New Roman" w:cs="Times New Roman"/>
                <w:sz w:val="24"/>
                <w:szCs w:val="24"/>
                <w:lang w:eastAsia="en-IN"/>
              </w:rPr>
              <w:t xml:space="preserve"> / Mammoth</w:t>
            </w:r>
          </w:p>
        </w:tc>
        <w:tc>
          <w:tcPr>
            <w:tcW w:w="0" w:type="auto"/>
            <w:vAlign w:val="center"/>
            <w:hideMark/>
          </w:tcPr>
          <w:p w14:paraId="0A28FF7F"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 xml:space="preserve">Noted </w:t>
            </w:r>
            <w:r w:rsidRPr="00E71B75">
              <w:rPr>
                <w:rFonts w:ascii="Times New Roman" w:eastAsia="Times New Roman" w:hAnsi="Times New Roman" w:cs="Times New Roman"/>
                <w:b/>
                <w:bCs/>
                <w:sz w:val="24"/>
                <w:szCs w:val="24"/>
                <w:lang w:eastAsia="en-IN"/>
              </w:rPr>
              <w:t>higher failure rates</w:t>
            </w:r>
            <w:r w:rsidRPr="00E71B75">
              <w:rPr>
                <w:rFonts w:ascii="Times New Roman" w:eastAsia="Times New Roman" w:hAnsi="Times New Roman" w:cs="Times New Roman"/>
                <w:sz w:val="24"/>
                <w:szCs w:val="24"/>
                <w:lang w:eastAsia="en-IN"/>
              </w:rPr>
              <w:t xml:space="preserve"> with large annuli or calcified valves using standard balloon types.</w:t>
            </w:r>
          </w:p>
        </w:tc>
      </w:tr>
      <w:tr w:rsidR="00E71B75" w:rsidRPr="00E71B75" w14:paraId="13BFC6A4" w14:textId="77777777" w:rsidTr="00E71B75">
        <w:trPr>
          <w:tblCellSpacing w:w="15" w:type="dxa"/>
        </w:trPr>
        <w:tc>
          <w:tcPr>
            <w:tcW w:w="0" w:type="auto"/>
            <w:vAlign w:val="center"/>
            <w:hideMark/>
          </w:tcPr>
          <w:p w14:paraId="2C4AAE6A"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ESC ACHD 2020 [6]</w:t>
            </w:r>
          </w:p>
        </w:tc>
        <w:tc>
          <w:tcPr>
            <w:tcW w:w="0" w:type="auto"/>
            <w:vAlign w:val="center"/>
            <w:hideMark/>
          </w:tcPr>
          <w:p w14:paraId="4811DD5E"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Adults with ACHD</w:t>
            </w:r>
          </w:p>
        </w:tc>
        <w:tc>
          <w:tcPr>
            <w:tcW w:w="0" w:type="auto"/>
            <w:vAlign w:val="center"/>
            <w:hideMark/>
          </w:tcPr>
          <w:p w14:paraId="70663636"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w:t>
            </w:r>
          </w:p>
        </w:tc>
        <w:tc>
          <w:tcPr>
            <w:tcW w:w="0" w:type="auto"/>
            <w:vAlign w:val="center"/>
            <w:hideMark/>
          </w:tcPr>
          <w:p w14:paraId="1C3AB85F"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 xml:space="preserve">Recommends </w:t>
            </w:r>
            <w:r w:rsidRPr="00E71B75">
              <w:rPr>
                <w:rFonts w:ascii="Times New Roman" w:eastAsia="Times New Roman" w:hAnsi="Times New Roman" w:cs="Times New Roman"/>
                <w:b/>
                <w:bCs/>
                <w:sz w:val="24"/>
                <w:szCs w:val="24"/>
                <w:lang w:eastAsia="en-IN"/>
              </w:rPr>
              <w:t>staged ASD closure</w:t>
            </w:r>
            <w:r w:rsidRPr="00E71B75">
              <w:rPr>
                <w:rFonts w:ascii="Times New Roman" w:eastAsia="Times New Roman" w:hAnsi="Times New Roman" w:cs="Times New Roman"/>
                <w:sz w:val="24"/>
                <w:szCs w:val="24"/>
                <w:lang w:eastAsia="en-IN"/>
              </w:rPr>
              <w:t xml:space="preserve"> in presence of RV dysfunction (contextual to interventional timing).</w:t>
            </w:r>
          </w:p>
        </w:tc>
      </w:tr>
      <w:tr w:rsidR="00E71B75" w:rsidRPr="00E71B75" w14:paraId="108B31EB" w14:textId="77777777" w:rsidTr="00E71B75">
        <w:trPr>
          <w:tblCellSpacing w:w="15" w:type="dxa"/>
        </w:trPr>
        <w:tc>
          <w:tcPr>
            <w:tcW w:w="0" w:type="auto"/>
            <w:vAlign w:val="center"/>
            <w:hideMark/>
          </w:tcPr>
          <w:p w14:paraId="3F3448E9"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b/>
                <w:bCs/>
                <w:sz w:val="24"/>
                <w:szCs w:val="24"/>
                <w:lang w:eastAsia="en-IN"/>
              </w:rPr>
              <w:t>AHA/ACC ACHD 2018 [7]</w:t>
            </w:r>
          </w:p>
        </w:tc>
        <w:tc>
          <w:tcPr>
            <w:tcW w:w="0" w:type="auto"/>
            <w:vAlign w:val="center"/>
            <w:hideMark/>
          </w:tcPr>
          <w:p w14:paraId="53DDE97C"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Adults with ACHD</w:t>
            </w:r>
          </w:p>
        </w:tc>
        <w:tc>
          <w:tcPr>
            <w:tcW w:w="0" w:type="auto"/>
            <w:vAlign w:val="center"/>
            <w:hideMark/>
          </w:tcPr>
          <w:p w14:paraId="035327E5"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w:t>
            </w:r>
          </w:p>
        </w:tc>
        <w:tc>
          <w:tcPr>
            <w:tcW w:w="0" w:type="auto"/>
            <w:vAlign w:val="center"/>
            <w:hideMark/>
          </w:tcPr>
          <w:p w14:paraId="282E3A9C" w14:textId="77777777" w:rsidR="00E71B75" w:rsidRPr="00E71B75" w:rsidRDefault="00E71B75" w:rsidP="00E71B75">
            <w:pPr>
              <w:spacing w:after="0" w:line="240" w:lineRule="auto"/>
              <w:rPr>
                <w:rFonts w:ascii="Times New Roman" w:eastAsia="Times New Roman" w:hAnsi="Times New Roman" w:cs="Times New Roman"/>
                <w:sz w:val="24"/>
                <w:szCs w:val="24"/>
                <w:lang w:eastAsia="en-IN"/>
              </w:rPr>
            </w:pPr>
            <w:r w:rsidRPr="00E71B75">
              <w:rPr>
                <w:rFonts w:ascii="Times New Roman" w:eastAsia="Times New Roman" w:hAnsi="Times New Roman" w:cs="Times New Roman"/>
                <w:sz w:val="24"/>
                <w:szCs w:val="24"/>
                <w:lang w:eastAsia="en-IN"/>
              </w:rPr>
              <w:t xml:space="preserve">Emphasizes that </w:t>
            </w:r>
            <w:r w:rsidRPr="00E71B75">
              <w:rPr>
                <w:rFonts w:ascii="Times New Roman" w:eastAsia="Times New Roman" w:hAnsi="Times New Roman" w:cs="Times New Roman"/>
                <w:b/>
                <w:bCs/>
                <w:sz w:val="24"/>
                <w:szCs w:val="24"/>
                <w:lang w:eastAsia="en-IN"/>
              </w:rPr>
              <w:t>timing of ASD closure</w:t>
            </w:r>
            <w:r w:rsidRPr="00E71B75">
              <w:rPr>
                <w:rFonts w:ascii="Times New Roman" w:eastAsia="Times New Roman" w:hAnsi="Times New Roman" w:cs="Times New Roman"/>
                <w:sz w:val="24"/>
                <w:szCs w:val="24"/>
                <w:lang w:eastAsia="en-IN"/>
              </w:rPr>
              <w:t xml:space="preserve"> must consider RV performance before intervention.</w:t>
            </w:r>
          </w:p>
        </w:tc>
      </w:tr>
    </w:tbl>
    <w:p w14:paraId="70E38C30" w14:textId="719F84DE" w:rsidR="00C80518" w:rsidRPr="009031F0" w:rsidRDefault="00E71B75" w:rsidP="00C80518">
      <w:pPr>
        <w:rPr>
          <w:rFonts w:ascii="Times New Roman" w:hAnsi="Times New Roman" w:cs="Times New Roman"/>
        </w:rPr>
      </w:pPr>
      <w:r w:rsidRPr="009031F0">
        <w:rPr>
          <w:rFonts w:ascii="Times New Roman" w:hAnsi="Times New Roman" w:cs="Times New Roman"/>
        </w:rPr>
        <w:t xml:space="preserve">These studies collectively support the central conclusion of this series: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balloons outperform conventional balloons in adult, elderly, and complex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BPV, especially in challenging anatomies or when standard devices fail</w:t>
      </w:r>
    </w:p>
    <w:p w14:paraId="0FB91FFA" w14:textId="4C0C7FE1" w:rsidR="00E71B75" w:rsidRPr="009031F0" w:rsidRDefault="00E71B75" w:rsidP="00C80518">
      <w:pPr>
        <w:rPr>
          <w:rFonts w:ascii="Times New Roman" w:hAnsi="Times New Roman" w:cs="Times New Roman"/>
        </w:rPr>
      </w:pPr>
    </w:p>
    <w:p w14:paraId="1692AE36" w14:textId="14320E6F" w:rsidR="00E71B75" w:rsidRPr="009031F0" w:rsidRDefault="00E71B75" w:rsidP="00C80518">
      <w:pPr>
        <w:rPr>
          <w:rFonts w:ascii="Times New Roman" w:hAnsi="Times New Roman" w:cs="Times New Roman"/>
        </w:rPr>
      </w:pPr>
    </w:p>
    <w:p w14:paraId="2F6FB8FA"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Why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Is Beneficial Across All Age Groups </w:t>
      </w:r>
    </w:p>
    <w:p w14:paraId="7569B23D"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Adults</w:t>
      </w:r>
    </w:p>
    <w:p w14:paraId="3DCE469B"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 Larger annuli and fibrotic valves demand high-pressure capability.</w:t>
      </w:r>
    </w:p>
    <w:p w14:paraId="5E5B2B5F"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 Reduced slippage improves safety during high-pressure inflation.</w:t>
      </w:r>
    </w:p>
    <w:p w14:paraId="0B596A0B" w14:textId="77777777" w:rsidR="00E71B75" w:rsidRPr="009031F0" w:rsidRDefault="00E71B75" w:rsidP="00C80518">
      <w:pPr>
        <w:rPr>
          <w:rFonts w:ascii="Times New Roman" w:hAnsi="Times New Roman" w:cs="Times New Roman"/>
        </w:rPr>
      </w:pPr>
    </w:p>
    <w:p w14:paraId="111BB87D" w14:textId="77777777" w:rsidR="00E71B75" w:rsidRPr="009031F0" w:rsidRDefault="00E71B75" w:rsidP="00C80518">
      <w:pPr>
        <w:rPr>
          <w:rFonts w:ascii="Times New Roman" w:hAnsi="Times New Roman" w:cs="Times New Roman"/>
        </w:rPr>
      </w:pPr>
    </w:p>
    <w:p w14:paraId="4E5B2910" w14:textId="77777777" w:rsidR="00E71B75" w:rsidRPr="009031F0" w:rsidRDefault="00E71B75" w:rsidP="00C80518">
      <w:pPr>
        <w:rPr>
          <w:rFonts w:ascii="Times New Roman" w:hAnsi="Times New Roman" w:cs="Times New Roman"/>
        </w:rPr>
      </w:pPr>
    </w:p>
    <w:p w14:paraId="1E2F5D57" w14:textId="77777777" w:rsidR="00E71B75" w:rsidRPr="009031F0" w:rsidRDefault="00E71B75" w:rsidP="00C80518">
      <w:pPr>
        <w:rPr>
          <w:rFonts w:ascii="Times New Roman" w:hAnsi="Times New Roman" w:cs="Times New Roman"/>
        </w:rPr>
      </w:pPr>
    </w:p>
    <w:p w14:paraId="723E52BA" w14:textId="1A432D59" w:rsidR="00E71B75" w:rsidRPr="009031F0" w:rsidRDefault="00E71B75" w:rsidP="00C80518">
      <w:pPr>
        <w:rPr>
          <w:rFonts w:ascii="Times New Roman" w:hAnsi="Times New Roman" w:cs="Times New Roman"/>
        </w:rPr>
      </w:pPr>
      <w:r w:rsidRPr="009031F0">
        <w:rPr>
          <w:rFonts w:ascii="Times New Roman" w:hAnsi="Times New Roman" w:cs="Times New Roman"/>
        </w:rPr>
        <w:t>Elderly</w:t>
      </w:r>
    </w:p>
    <w:p w14:paraId="6C53F129"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 Calcification and stiff valves require higher radial force.</w:t>
      </w:r>
    </w:p>
    <w:p w14:paraId="5658C262"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 Predictable waist resolution prevents uncontrolled post-procedural regurgitation.</w:t>
      </w:r>
    </w:p>
    <w:p w14:paraId="1B47D8C3"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w:t>
      </w:r>
      <w:proofErr w:type="spellStart"/>
      <w:r w:rsidRPr="009031F0">
        <w:rPr>
          <w:rFonts w:ascii="Times New Roman" w:hAnsi="Times New Roman" w:cs="Times New Roman"/>
        </w:rPr>
        <w:t>Pediatrics</w:t>
      </w:r>
      <w:proofErr w:type="spellEnd"/>
      <w:r w:rsidRPr="009031F0">
        <w:rPr>
          <w:rFonts w:ascii="Times New Roman" w:hAnsi="Times New Roman" w:cs="Times New Roman"/>
        </w:rPr>
        <w:t xml:space="preserve"> </w:t>
      </w:r>
    </w:p>
    <w:p w14:paraId="4F5C132F"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Stability reduces risk of RVOT injury</w:t>
      </w:r>
    </w:p>
    <w:p w14:paraId="5DB0095D"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lastRenderedPageBreak/>
        <w:t xml:space="preserve">. • Controlled inflation prevents over-dilation in small, compliant annuli. </w:t>
      </w:r>
    </w:p>
    <w:p w14:paraId="5F60705E" w14:textId="45642D0C" w:rsidR="00E71B75" w:rsidRPr="009031F0" w:rsidRDefault="00E71B75" w:rsidP="00C80518">
      <w:pPr>
        <w:rPr>
          <w:rFonts w:ascii="Times New Roman" w:hAnsi="Times New Roman" w:cs="Times New Roman"/>
        </w:rPr>
      </w:pPr>
      <w:r w:rsidRPr="009031F0">
        <w:rPr>
          <w:rFonts w:ascii="Times New Roman" w:hAnsi="Times New Roman" w:cs="Times New Roman"/>
        </w:rPr>
        <w:t>• Facilitates staged or simultaneous interventions such as ASD closure.</w:t>
      </w:r>
    </w:p>
    <w:p w14:paraId="2F20ED4B" w14:textId="1D3C181C" w:rsidR="00E71B75" w:rsidRPr="009031F0" w:rsidRDefault="00E71B75" w:rsidP="00C80518">
      <w:pPr>
        <w:rPr>
          <w:rFonts w:ascii="Times New Roman" w:hAnsi="Times New Roman" w:cs="Times New Roman"/>
        </w:rPr>
      </w:pPr>
    </w:p>
    <w:p w14:paraId="0B3EE6CE"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Summary of Advantages Demonstrated by This Series</w:t>
      </w:r>
    </w:p>
    <w:p w14:paraId="503C6990"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 Successful BPV after rupture of standard balloons in two adults (including elderly with calcified valve). • Effective commissurotomy across a wide range of anatomies (fibrotic, calcified, dysplastic). • Useful in staged management of ASD with RV dysfunction.</w:t>
      </w:r>
    </w:p>
    <w:p w14:paraId="2575B70D" w14:textId="38AA8750"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 Safe integration into sequential interventions in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PS.</w:t>
      </w:r>
    </w:p>
    <w:p w14:paraId="0115E547" w14:textId="232A204B"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These findings reinforce the growing evidence that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balloons provide superior biomechanical and procedural performance in adult and elderly BPV, extend applicability into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combined lesions, and serve as a reliable bailout or primary tool in complex valvular anatomies.</w:t>
      </w:r>
    </w:p>
    <w:p w14:paraId="2225937F" w14:textId="16983619" w:rsidR="00E71B75" w:rsidRPr="009031F0" w:rsidRDefault="00E71B75" w:rsidP="00C80518">
      <w:pPr>
        <w:rPr>
          <w:rFonts w:ascii="Times New Roman" w:hAnsi="Times New Roman" w:cs="Times New Roman"/>
        </w:rPr>
      </w:pPr>
    </w:p>
    <w:p w14:paraId="258F3A08"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Conclusion </w:t>
      </w:r>
    </w:p>
    <w:p w14:paraId="68601115" w14:textId="02B218E8"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Across three challenging scenarios—including elderly calcified PS, adult PS with RV dysfunction and ASD, and a </w:t>
      </w:r>
      <w:proofErr w:type="spellStart"/>
      <w:r w:rsidRPr="009031F0">
        <w:rPr>
          <w:rFonts w:ascii="Times New Roman" w:hAnsi="Times New Roman" w:cs="Times New Roman"/>
        </w:rPr>
        <w:t>pediatric</w:t>
      </w:r>
      <w:proofErr w:type="spellEnd"/>
      <w:r w:rsidRPr="009031F0">
        <w:rPr>
          <w:rFonts w:ascii="Times New Roman" w:hAnsi="Times New Roman" w:cs="Times New Roman"/>
        </w:rPr>
        <w:t xml:space="preserve"> combined lesion—the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demonstrated excellent feasibility, predictable waist formation, and effective gradient reduction where conventional balloons were inadequate. Its biomechanical properties make it particularly suited for resistant valves, large annuli, and complex morphologies</w:t>
      </w:r>
    </w:p>
    <w:p w14:paraId="55D9B482" w14:textId="1BEEBF2A" w:rsidR="00E71B75" w:rsidRPr="009031F0" w:rsidRDefault="00E71B75" w:rsidP="00C80518">
      <w:pPr>
        <w:rPr>
          <w:rFonts w:ascii="Times New Roman" w:hAnsi="Times New Roman" w:cs="Times New Roman"/>
        </w:rPr>
      </w:pPr>
    </w:p>
    <w:p w14:paraId="3EBE3A3E"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References </w:t>
      </w:r>
    </w:p>
    <w:p w14:paraId="37718B06"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1. Kan JS, White RI Jr, Mitchell SE, et al. Percutaneous balloon valvuloplasty for congenital pulmonary stenosis. N </w:t>
      </w:r>
      <w:proofErr w:type="spellStart"/>
      <w:r w:rsidRPr="009031F0">
        <w:rPr>
          <w:rFonts w:ascii="Times New Roman" w:hAnsi="Times New Roman" w:cs="Times New Roman"/>
        </w:rPr>
        <w:t>Engl</w:t>
      </w:r>
      <w:proofErr w:type="spellEnd"/>
      <w:r w:rsidRPr="009031F0">
        <w:rPr>
          <w:rFonts w:ascii="Times New Roman" w:hAnsi="Times New Roman" w:cs="Times New Roman"/>
        </w:rPr>
        <w:t xml:space="preserve"> J Med. </w:t>
      </w:r>
      <w:proofErr w:type="gramStart"/>
      <w:r w:rsidRPr="009031F0">
        <w:rPr>
          <w:rFonts w:ascii="Times New Roman" w:hAnsi="Times New Roman" w:cs="Times New Roman"/>
        </w:rPr>
        <w:t>1982;307:540</w:t>
      </w:r>
      <w:proofErr w:type="gramEnd"/>
      <w:r w:rsidRPr="009031F0">
        <w:rPr>
          <w:rFonts w:ascii="Times New Roman" w:hAnsi="Times New Roman" w:cs="Times New Roman"/>
        </w:rPr>
        <w:t>–542.</w:t>
      </w:r>
    </w:p>
    <w:p w14:paraId="0A687375"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 2. Sofi NU, </w:t>
      </w:r>
      <w:proofErr w:type="spellStart"/>
      <w:r w:rsidRPr="009031F0">
        <w:rPr>
          <w:rFonts w:ascii="Times New Roman" w:hAnsi="Times New Roman" w:cs="Times New Roman"/>
        </w:rPr>
        <w:t>Sachan</w:t>
      </w:r>
      <w:proofErr w:type="spellEnd"/>
      <w:r w:rsidRPr="009031F0">
        <w:rPr>
          <w:rFonts w:ascii="Times New Roman" w:hAnsi="Times New Roman" w:cs="Times New Roman"/>
        </w:rPr>
        <w:t xml:space="preserve"> M, Sinha SK, et al.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dilatation catheter for pulmonary valvuloplasty in adults. Am J Cardiovasc Dis. </w:t>
      </w:r>
      <w:proofErr w:type="gramStart"/>
      <w:r w:rsidRPr="009031F0">
        <w:rPr>
          <w:rFonts w:ascii="Times New Roman" w:hAnsi="Times New Roman" w:cs="Times New Roman"/>
        </w:rPr>
        <w:t>2023;13:152</w:t>
      </w:r>
      <w:proofErr w:type="gramEnd"/>
      <w:r w:rsidRPr="009031F0">
        <w:rPr>
          <w:rFonts w:ascii="Times New Roman" w:hAnsi="Times New Roman" w:cs="Times New Roman"/>
        </w:rPr>
        <w:t xml:space="preserve">–161. </w:t>
      </w:r>
    </w:p>
    <w:p w14:paraId="0896E053"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3. Sinha SK et al. BPV using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case experience. Indian Heart J. 2015. </w:t>
      </w:r>
    </w:p>
    <w:p w14:paraId="6FB90FE2" w14:textId="77777777" w:rsidR="00E71B75" w:rsidRPr="0073675E" w:rsidRDefault="00E71B75" w:rsidP="00C80518">
      <w:pPr>
        <w:rPr>
          <w:rFonts w:ascii="Times New Roman" w:hAnsi="Times New Roman" w:cs="Times New Roman"/>
          <w:lang w:val="es-US"/>
        </w:rPr>
      </w:pPr>
      <w:r w:rsidRPr="009031F0">
        <w:rPr>
          <w:rFonts w:ascii="Times New Roman" w:hAnsi="Times New Roman" w:cs="Times New Roman"/>
        </w:rPr>
        <w:t>4. Adhikari CM et al. Use of Inoue/</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balloons in PS. </w:t>
      </w:r>
      <w:r w:rsidRPr="0073675E">
        <w:rPr>
          <w:rFonts w:ascii="Times New Roman" w:hAnsi="Times New Roman" w:cs="Times New Roman"/>
          <w:lang w:val="es-US"/>
        </w:rPr>
        <w:t>JAIM. 2024.</w:t>
      </w:r>
    </w:p>
    <w:p w14:paraId="77004B46" w14:textId="77777777" w:rsidR="00E71B75" w:rsidRPr="009031F0" w:rsidRDefault="00E71B75" w:rsidP="00C80518">
      <w:pPr>
        <w:rPr>
          <w:rFonts w:ascii="Times New Roman" w:hAnsi="Times New Roman" w:cs="Times New Roman"/>
        </w:rPr>
      </w:pPr>
      <w:r w:rsidRPr="0073675E">
        <w:rPr>
          <w:rFonts w:ascii="Times New Roman" w:hAnsi="Times New Roman" w:cs="Times New Roman"/>
          <w:lang w:val="es-US"/>
        </w:rPr>
        <w:t xml:space="preserve"> 5. Al-</w:t>
      </w:r>
      <w:proofErr w:type="spellStart"/>
      <w:r w:rsidRPr="0073675E">
        <w:rPr>
          <w:rFonts w:ascii="Times New Roman" w:hAnsi="Times New Roman" w:cs="Times New Roman"/>
          <w:lang w:val="es-US"/>
        </w:rPr>
        <w:t>Hijji</w:t>
      </w:r>
      <w:proofErr w:type="spellEnd"/>
      <w:r w:rsidRPr="0073675E">
        <w:rPr>
          <w:rFonts w:ascii="Times New Roman" w:hAnsi="Times New Roman" w:cs="Times New Roman"/>
          <w:lang w:val="es-US"/>
        </w:rPr>
        <w:t xml:space="preserve"> MA et al. </w:t>
      </w:r>
      <w:r w:rsidRPr="009031F0">
        <w:rPr>
          <w:rFonts w:ascii="Times New Roman" w:hAnsi="Times New Roman" w:cs="Times New Roman"/>
        </w:rPr>
        <w:t xml:space="preserve">Balloon valvotomy in adults with difficult anatomy. Catheter Cardiovasc </w:t>
      </w:r>
      <w:proofErr w:type="spellStart"/>
      <w:r w:rsidRPr="009031F0">
        <w:rPr>
          <w:rFonts w:ascii="Times New Roman" w:hAnsi="Times New Roman" w:cs="Times New Roman"/>
        </w:rPr>
        <w:t>Interv</w:t>
      </w:r>
      <w:proofErr w:type="spellEnd"/>
      <w:r w:rsidRPr="009031F0">
        <w:rPr>
          <w:rFonts w:ascii="Times New Roman" w:hAnsi="Times New Roman" w:cs="Times New Roman"/>
        </w:rPr>
        <w:t xml:space="preserve">. 2019. </w:t>
      </w:r>
    </w:p>
    <w:p w14:paraId="0876DFD1" w14:textId="77777777" w:rsidR="00E71B75" w:rsidRPr="009031F0" w:rsidRDefault="00E71B75" w:rsidP="00C80518">
      <w:pPr>
        <w:rPr>
          <w:rFonts w:ascii="Times New Roman" w:hAnsi="Times New Roman" w:cs="Times New Roman"/>
        </w:rPr>
      </w:pPr>
      <w:r w:rsidRPr="009031F0">
        <w:rPr>
          <w:rFonts w:ascii="Times New Roman" w:hAnsi="Times New Roman" w:cs="Times New Roman"/>
        </w:rPr>
        <w:t xml:space="preserve">6. Baumgartner H et al. 2020 ESC Guidelines for Adult Congenital Heart Disease. Eur Heart J. 2020. </w:t>
      </w:r>
    </w:p>
    <w:p w14:paraId="31287C56" w14:textId="5374FB23" w:rsidR="00E71B75" w:rsidRDefault="00E71B75" w:rsidP="00C80518">
      <w:pPr>
        <w:rPr>
          <w:rFonts w:ascii="Times New Roman" w:hAnsi="Times New Roman" w:cs="Times New Roman"/>
        </w:rPr>
      </w:pPr>
      <w:r w:rsidRPr="009031F0">
        <w:rPr>
          <w:rFonts w:ascii="Times New Roman" w:hAnsi="Times New Roman" w:cs="Times New Roman"/>
        </w:rPr>
        <w:t>7. Stout KK et al. 2018 AHA/ACC ACHD Guidelines. Circulation. 2019.</w:t>
      </w:r>
    </w:p>
    <w:p w14:paraId="1B36C1D9" w14:textId="33E137D1" w:rsidR="009B7593" w:rsidRPr="009031F0" w:rsidRDefault="009B7593" w:rsidP="00C80518">
      <w:pPr>
        <w:rPr>
          <w:rFonts w:ascii="Times New Roman" w:hAnsi="Times New Roman" w:cs="Times New Roman"/>
        </w:rPr>
      </w:pPr>
      <w:r>
        <w:rPr>
          <w:rFonts w:ascii="Times New Roman" w:hAnsi="Times New Roman" w:cs="Times New Roman"/>
        </w:rPr>
        <w:t xml:space="preserve">Case 1 </w:t>
      </w:r>
    </w:p>
    <w:p w14:paraId="5F2869B8" w14:textId="4614856F" w:rsidR="00E71B75" w:rsidRPr="009031F0" w:rsidRDefault="00E71B75" w:rsidP="00C80518">
      <w:pPr>
        <w:rPr>
          <w:rFonts w:ascii="Times New Roman" w:hAnsi="Times New Roman" w:cs="Times New Roman"/>
        </w:rPr>
      </w:pPr>
      <w:r w:rsidRPr="009031F0">
        <w:rPr>
          <w:rFonts w:ascii="Times New Roman" w:hAnsi="Times New Roman" w:cs="Times New Roman"/>
          <w:noProof/>
        </w:rPr>
        <w:lastRenderedPageBreak/>
        <w:drawing>
          <wp:inline distT="0" distB="0" distL="0" distR="0" wp14:anchorId="3BBDE24E" wp14:editId="402C7654">
            <wp:extent cx="554355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3550" cy="2066925"/>
                    </a:xfrm>
                    <a:prstGeom prst="rect">
                      <a:avLst/>
                    </a:prstGeom>
                  </pic:spPr>
                </pic:pic>
              </a:graphicData>
            </a:graphic>
          </wp:inline>
        </w:drawing>
      </w:r>
    </w:p>
    <w:p w14:paraId="1C4FCB25" w14:textId="42B2613E" w:rsidR="00E71B75" w:rsidRPr="009031F0" w:rsidRDefault="00E71B75" w:rsidP="00E71B75">
      <w:pPr>
        <w:pStyle w:val="ListParagraph"/>
        <w:numPr>
          <w:ilvl w:val="0"/>
          <w:numId w:val="2"/>
        </w:numPr>
        <w:rPr>
          <w:rFonts w:ascii="Times New Roman" w:hAnsi="Times New Roman" w:cs="Times New Roman"/>
        </w:rPr>
      </w:pPr>
      <w:r w:rsidRPr="009031F0">
        <w:rPr>
          <w:rFonts w:ascii="Times New Roman" w:hAnsi="Times New Roman" w:cs="Times New Roman"/>
        </w:rPr>
        <w:t xml:space="preserve">                                                          </w:t>
      </w:r>
      <w:r w:rsidRPr="009031F0">
        <w:rPr>
          <w:rFonts w:ascii="Times New Roman" w:hAnsi="Times New Roman" w:cs="Times New Roman"/>
          <w:b/>
        </w:rPr>
        <w:t>b)                                                  c)</w:t>
      </w:r>
    </w:p>
    <w:p w14:paraId="27AAAE6A" w14:textId="16DBC9E3" w:rsidR="00E71B75" w:rsidRPr="009031F0" w:rsidRDefault="00E71B75" w:rsidP="00C80518">
      <w:pPr>
        <w:rPr>
          <w:rFonts w:ascii="Times New Roman" w:hAnsi="Times New Roman" w:cs="Times New Roman"/>
        </w:rPr>
      </w:pPr>
      <w:r w:rsidRPr="009031F0">
        <w:rPr>
          <w:rFonts w:ascii="Times New Roman" w:hAnsi="Times New Roman" w:cs="Times New Roman"/>
          <w:noProof/>
        </w:rPr>
        <w:drawing>
          <wp:inline distT="0" distB="0" distL="0" distR="0" wp14:anchorId="08DCC03E" wp14:editId="17C7B589">
            <wp:extent cx="3867150" cy="2085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67150" cy="2085975"/>
                    </a:xfrm>
                    <a:prstGeom prst="rect">
                      <a:avLst/>
                    </a:prstGeom>
                  </pic:spPr>
                </pic:pic>
              </a:graphicData>
            </a:graphic>
          </wp:inline>
        </w:drawing>
      </w:r>
    </w:p>
    <w:p w14:paraId="50E5F0BB" w14:textId="2CBBF37C" w:rsidR="00E71B75" w:rsidRPr="0073675E" w:rsidRDefault="00E71B75" w:rsidP="00C80518">
      <w:pPr>
        <w:rPr>
          <w:rFonts w:ascii="Times New Roman" w:hAnsi="Times New Roman" w:cs="Times New Roman"/>
          <w:lang w:val="es-US"/>
        </w:rPr>
      </w:pPr>
      <w:r w:rsidRPr="0073675E">
        <w:rPr>
          <w:rFonts w:ascii="Times New Roman" w:hAnsi="Times New Roman" w:cs="Times New Roman"/>
          <w:lang w:val="es-US"/>
        </w:rPr>
        <w:t xml:space="preserve">    d)                                                               e)</w:t>
      </w:r>
    </w:p>
    <w:p w14:paraId="4178A733" w14:textId="4CB3307C" w:rsidR="00DD2B7A" w:rsidRPr="0073675E" w:rsidRDefault="00DD2B7A" w:rsidP="00C80518">
      <w:pPr>
        <w:rPr>
          <w:rFonts w:ascii="Times New Roman" w:hAnsi="Times New Roman" w:cs="Times New Roman"/>
          <w:lang w:val="es-US"/>
        </w:rPr>
      </w:pPr>
    </w:p>
    <w:p w14:paraId="3897F2DE" w14:textId="0EB667F8" w:rsidR="00DD2B7A" w:rsidRPr="0073675E" w:rsidRDefault="00DD2B7A" w:rsidP="00C80518">
      <w:pPr>
        <w:rPr>
          <w:rFonts w:ascii="Times New Roman" w:hAnsi="Times New Roman" w:cs="Times New Roman"/>
          <w:lang w:val="es-US"/>
        </w:rPr>
      </w:pPr>
      <w:r w:rsidRPr="0073675E">
        <w:rPr>
          <w:rFonts w:ascii="Times New Roman" w:hAnsi="Times New Roman" w:cs="Times New Roman"/>
          <w:lang w:val="es-US"/>
        </w:rPr>
        <w:t>Figure1</w:t>
      </w:r>
      <w:r w:rsidR="001B625E" w:rsidRPr="0073675E">
        <w:rPr>
          <w:rFonts w:ascii="Times New Roman" w:hAnsi="Times New Roman" w:cs="Times New Roman"/>
          <w:lang w:val="es-US"/>
        </w:rPr>
        <w:t xml:space="preserve">(a-e): </w:t>
      </w:r>
    </w:p>
    <w:p w14:paraId="5BA83C37" w14:textId="2B6F6B71" w:rsidR="00DD2B7A" w:rsidRPr="009031F0" w:rsidRDefault="00DD2B7A" w:rsidP="00C80518">
      <w:pPr>
        <w:rPr>
          <w:rFonts w:ascii="Times New Roman" w:hAnsi="Times New Roman" w:cs="Times New Roman"/>
        </w:rPr>
      </w:pPr>
      <w:proofErr w:type="gramStart"/>
      <w:r w:rsidRPr="009031F0">
        <w:rPr>
          <w:rFonts w:ascii="Times New Roman" w:hAnsi="Times New Roman" w:cs="Times New Roman"/>
        </w:rPr>
        <w:t>a :</w:t>
      </w:r>
      <w:proofErr w:type="gramEnd"/>
      <w:r w:rsidRPr="009031F0">
        <w:rPr>
          <w:rFonts w:ascii="Times New Roman" w:hAnsi="Times New Roman" w:cs="Times New Roman"/>
        </w:rPr>
        <w:t xml:space="preserve"> Fluoroscopic image showing two catheters: one positioned in the main pulmonary artery, and another looped within the right ventricle.(AP cranial View )</w:t>
      </w:r>
    </w:p>
    <w:p w14:paraId="2F3538EB" w14:textId="6C7987AB" w:rsidR="00DD2B7A" w:rsidRPr="009031F0" w:rsidRDefault="00DD2B7A" w:rsidP="00C80518">
      <w:pPr>
        <w:rPr>
          <w:rFonts w:ascii="Times New Roman" w:hAnsi="Times New Roman" w:cs="Times New Roman"/>
        </w:rPr>
      </w:pPr>
      <w:proofErr w:type="gramStart"/>
      <w:r w:rsidRPr="009031F0">
        <w:rPr>
          <w:rFonts w:ascii="Times New Roman" w:hAnsi="Times New Roman" w:cs="Times New Roman"/>
        </w:rPr>
        <w:t>b :Pre</w:t>
      </w:r>
      <w:proofErr w:type="gramEnd"/>
      <w:r w:rsidRPr="009031F0">
        <w:rPr>
          <w:rFonts w:ascii="Times New Roman" w:hAnsi="Times New Roman" w:cs="Times New Roman"/>
        </w:rPr>
        <w:t>-procedure RV angiogram showing domed pulmonary valve with severe stenosis and post-</w:t>
      </w:r>
      <w:proofErr w:type="spellStart"/>
      <w:r w:rsidRPr="009031F0">
        <w:rPr>
          <w:rFonts w:ascii="Times New Roman" w:hAnsi="Times New Roman" w:cs="Times New Roman"/>
        </w:rPr>
        <w:t>stenoticdilatation</w:t>
      </w:r>
      <w:proofErr w:type="spellEnd"/>
      <w:r w:rsidRPr="009031F0">
        <w:rPr>
          <w:rFonts w:ascii="Times New Roman" w:hAnsi="Times New Roman" w:cs="Times New Roman"/>
        </w:rPr>
        <w:t>.(</w:t>
      </w:r>
      <w:proofErr w:type="spellStart"/>
      <w:r w:rsidRPr="009031F0">
        <w:rPr>
          <w:rFonts w:ascii="Times New Roman" w:hAnsi="Times New Roman" w:cs="Times New Roman"/>
        </w:rPr>
        <w:t>Lateralview</w:t>
      </w:r>
      <w:proofErr w:type="spellEnd"/>
      <w:r w:rsidRPr="009031F0">
        <w:rPr>
          <w:rFonts w:ascii="Times New Roman" w:hAnsi="Times New Roman" w:cs="Times New Roman"/>
        </w:rPr>
        <w:t>)</w:t>
      </w:r>
    </w:p>
    <w:p w14:paraId="40C7B313" w14:textId="0D569F1D" w:rsidR="00DD2B7A" w:rsidRPr="009031F0" w:rsidRDefault="00DD2B7A" w:rsidP="00C80518">
      <w:pPr>
        <w:rPr>
          <w:rFonts w:ascii="Times New Roman" w:hAnsi="Times New Roman" w:cs="Times New Roman"/>
        </w:rPr>
      </w:pPr>
      <w:r w:rsidRPr="009031F0">
        <w:rPr>
          <w:rFonts w:ascii="Times New Roman" w:hAnsi="Times New Roman" w:cs="Times New Roman"/>
        </w:rPr>
        <w:t xml:space="preserve">c: </w:t>
      </w:r>
      <w:proofErr w:type="spellStart"/>
      <w:r w:rsidRPr="009031F0">
        <w:rPr>
          <w:rFonts w:ascii="Times New Roman" w:hAnsi="Times New Roman" w:cs="Times New Roman"/>
        </w:rPr>
        <w:t>Tyshak</w:t>
      </w:r>
      <w:proofErr w:type="spellEnd"/>
      <w:r w:rsidRPr="009031F0">
        <w:rPr>
          <w:rFonts w:ascii="Times New Roman" w:hAnsi="Times New Roman" w:cs="Times New Roman"/>
        </w:rPr>
        <w:t xml:space="preserve"> balloon positioned across the valve; Progressive balloon inflation seen at stenotic site. </w:t>
      </w:r>
    </w:p>
    <w:p w14:paraId="1D04E228" w14:textId="4F22D5E7" w:rsidR="00DD2B7A" w:rsidRPr="009031F0" w:rsidRDefault="00E02847" w:rsidP="00C80518">
      <w:pPr>
        <w:rPr>
          <w:rFonts w:ascii="Times New Roman" w:hAnsi="Times New Roman" w:cs="Times New Roman"/>
        </w:rPr>
      </w:pPr>
      <w:r>
        <w:rPr>
          <w:rFonts w:ascii="Times New Roman" w:hAnsi="Times New Roman" w:cs="Times New Roman"/>
        </w:rPr>
        <w:t>d</w:t>
      </w:r>
      <w:r w:rsidR="00DD2B7A" w:rsidRPr="009031F0">
        <w:rPr>
          <w:rFonts w:ascii="Times New Roman" w:hAnsi="Times New Roman" w:cs="Times New Roman"/>
        </w:rPr>
        <w:t xml:space="preserve">: </w:t>
      </w:r>
      <w:proofErr w:type="spellStart"/>
      <w:r w:rsidR="00DD2B7A" w:rsidRPr="009031F0">
        <w:rPr>
          <w:rFonts w:ascii="Times New Roman" w:hAnsi="Times New Roman" w:cs="Times New Roman"/>
        </w:rPr>
        <w:t>Accura</w:t>
      </w:r>
      <w:proofErr w:type="spellEnd"/>
      <w:r w:rsidR="00DD2B7A" w:rsidRPr="009031F0">
        <w:rPr>
          <w:rFonts w:ascii="Times New Roman" w:hAnsi="Times New Roman" w:cs="Times New Roman"/>
        </w:rPr>
        <w:t xml:space="preserve"> balloon initial inflation in calcified valve showing tight waist </w:t>
      </w:r>
    </w:p>
    <w:p w14:paraId="1157E08A" w14:textId="0674EBDE" w:rsidR="00DD2B7A" w:rsidRPr="009031F0" w:rsidRDefault="00E02847" w:rsidP="00C80518">
      <w:pPr>
        <w:rPr>
          <w:rFonts w:ascii="Times New Roman" w:hAnsi="Times New Roman" w:cs="Times New Roman"/>
        </w:rPr>
      </w:pPr>
      <w:r>
        <w:rPr>
          <w:rFonts w:ascii="Times New Roman" w:hAnsi="Times New Roman" w:cs="Times New Roman"/>
        </w:rPr>
        <w:t xml:space="preserve">e: </w:t>
      </w:r>
      <w:r w:rsidR="00DD2B7A" w:rsidRPr="009031F0">
        <w:rPr>
          <w:rFonts w:ascii="Times New Roman" w:hAnsi="Times New Roman" w:cs="Times New Roman"/>
        </w:rPr>
        <w:t xml:space="preserve"> Final </w:t>
      </w:r>
      <w:proofErr w:type="spellStart"/>
      <w:r w:rsidR="00DD2B7A" w:rsidRPr="009031F0">
        <w:rPr>
          <w:rFonts w:ascii="Times New Roman" w:hAnsi="Times New Roman" w:cs="Times New Roman"/>
        </w:rPr>
        <w:t>Accura</w:t>
      </w:r>
      <w:proofErr w:type="spellEnd"/>
      <w:r w:rsidR="00DD2B7A" w:rsidRPr="009031F0">
        <w:rPr>
          <w:rFonts w:ascii="Times New Roman" w:hAnsi="Times New Roman" w:cs="Times New Roman"/>
        </w:rPr>
        <w:t xml:space="preserve"> inflation with complete waist resolution indicating effective valvotomy</w:t>
      </w:r>
    </w:p>
    <w:p w14:paraId="391E5876" w14:textId="5C3468CD" w:rsidR="00DD2B7A" w:rsidRPr="009031F0" w:rsidRDefault="00DD2B7A" w:rsidP="00C80518">
      <w:pPr>
        <w:rPr>
          <w:rFonts w:ascii="Times New Roman" w:hAnsi="Times New Roman" w:cs="Times New Roman"/>
        </w:rPr>
      </w:pPr>
    </w:p>
    <w:p w14:paraId="61A57AAE" w14:textId="0583FF2E" w:rsidR="00DD2B7A" w:rsidRPr="009031F0" w:rsidRDefault="009B7593" w:rsidP="00C80518">
      <w:pPr>
        <w:rPr>
          <w:rFonts w:ascii="Times New Roman" w:hAnsi="Times New Roman" w:cs="Times New Roman"/>
        </w:rPr>
      </w:pPr>
      <w:r>
        <w:rPr>
          <w:rFonts w:ascii="Times New Roman" w:hAnsi="Times New Roman" w:cs="Times New Roman"/>
        </w:rPr>
        <w:t xml:space="preserve">case 2 </w:t>
      </w:r>
    </w:p>
    <w:p w14:paraId="1CD83675" w14:textId="2DADD6C2" w:rsidR="00DD2B7A" w:rsidRPr="009031F0" w:rsidRDefault="00DD2B7A" w:rsidP="00C80518">
      <w:pPr>
        <w:rPr>
          <w:rFonts w:ascii="Times New Roman" w:hAnsi="Times New Roman" w:cs="Times New Roman"/>
        </w:rPr>
      </w:pPr>
    </w:p>
    <w:p w14:paraId="0114A96C" w14:textId="3EA134AE" w:rsidR="00DD2B7A" w:rsidRPr="009031F0" w:rsidRDefault="00DD2B7A" w:rsidP="00C80518">
      <w:pPr>
        <w:rPr>
          <w:rFonts w:ascii="Times New Roman" w:hAnsi="Times New Roman" w:cs="Times New Roman"/>
        </w:rPr>
      </w:pPr>
      <w:r w:rsidRPr="009031F0">
        <w:rPr>
          <w:rFonts w:ascii="Times New Roman" w:hAnsi="Times New Roman" w:cs="Times New Roman"/>
          <w:noProof/>
        </w:rPr>
        <w:lastRenderedPageBreak/>
        <w:drawing>
          <wp:inline distT="0" distB="0" distL="0" distR="0" wp14:anchorId="546759AF" wp14:editId="1BE86CC3">
            <wp:extent cx="5295900" cy="191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5900" cy="1914525"/>
                    </a:xfrm>
                    <a:prstGeom prst="rect">
                      <a:avLst/>
                    </a:prstGeom>
                  </pic:spPr>
                </pic:pic>
              </a:graphicData>
            </a:graphic>
          </wp:inline>
        </w:drawing>
      </w:r>
    </w:p>
    <w:p w14:paraId="496EC7C2" w14:textId="0CAEE8AD" w:rsidR="00DD2B7A" w:rsidRPr="009031F0" w:rsidRDefault="00DD2B7A" w:rsidP="00DD2B7A">
      <w:pPr>
        <w:pStyle w:val="ListParagraph"/>
        <w:numPr>
          <w:ilvl w:val="0"/>
          <w:numId w:val="3"/>
        </w:numPr>
        <w:rPr>
          <w:rFonts w:ascii="Times New Roman" w:hAnsi="Times New Roman" w:cs="Times New Roman"/>
        </w:rPr>
      </w:pPr>
      <w:r w:rsidRPr="009031F0">
        <w:rPr>
          <w:rFonts w:ascii="Times New Roman" w:hAnsi="Times New Roman" w:cs="Times New Roman"/>
        </w:rPr>
        <w:t xml:space="preserve">                                                  b)                                                          c)</w:t>
      </w:r>
    </w:p>
    <w:p w14:paraId="2D20DF69" w14:textId="61277936" w:rsidR="00DD2B7A" w:rsidRPr="009031F0" w:rsidRDefault="00DD2B7A" w:rsidP="00DD2B7A">
      <w:pPr>
        <w:pStyle w:val="ListParagraph"/>
        <w:rPr>
          <w:rFonts w:ascii="Times New Roman" w:hAnsi="Times New Roman" w:cs="Times New Roman"/>
        </w:rPr>
      </w:pPr>
    </w:p>
    <w:p w14:paraId="61D94028" w14:textId="5322C11C" w:rsidR="00DD2B7A" w:rsidRPr="009031F0" w:rsidRDefault="00DD2B7A" w:rsidP="00DD2B7A">
      <w:pPr>
        <w:rPr>
          <w:rFonts w:ascii="Times New Roman" w:hAnsi="Times New Roman" w:cs="Times New Roman"/>
        </w:rPr>
      </w:pPr>
      <w:r w:rsidRPr="009031F0">
        <w:rPr>
          <w:rFonts w:ascii="Times New Roman" w:hAnsi="Times New Roman" w:cs="Times New Roman"/>
          <w:noProof/>
        </w:rPr>
        <w:drawing>
          <wp:inline distT="0" distB="0" distL="0" distR="0" wp14:anchorId="5BF923CB" wp14:editId="7FDF0C9E">
            <wp:extent cx="5400675" cy="2400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675" cy="2400300"/>
                    </a:xfrm>
                    <a:prstGeom prst="rect">
                      <a:avLst/>
                    </a:prstGeom>
                  </pic:spPr>
                </pic:pic>
              </a:graphicData>
            </a:graphic>
          </wp:inline>
        </w:drawing>
      </w:r>
      <w:r w:rsidRPr="009031F0">
        <w:rPr>
          <w:rFonts w:ascii="Times New Roman" w:hAnsi="Times New Roman" w:cs="Times New Roman"/>
        </w:rPr>
        <w:t xml:space="preserve">  </w:t>
      </w:r>
    </w:p>
    <w:p w14:paraId="77573C0A" w14:textId="43FBB312" w:rsidR="00DD2B7A" w:rsidRPr="009031F0" w:rsidRDefault="00DD2B7A" w:rsidP="00DD2B7A">
      <w:pPr>
        <w:rPr>
          <w:rFonts w:ascii="Times New Roman" w:hAnsi="Times New Roman" w:cs="Times New Roman"/>
        </w:rPr>
      </w:pPr>
      <w:r w:rsidRPr="009031F0">
        <w:rPr>
          <w:rFonts w:ascii="Times New Roman" w:hAnsi="Times New Roman" w:cs="Times New Roman"/>
        </w:rPr>
        <w:t xml:space="preserve">    d)                                                         </w:t>
      </w:r>
      <w:proofErr w:type="gramStart"/>
      <w:r w:rsidRPr="009031F0">
        <w:rPr>
          <w:rFonts w:ascii="Times New Roman" w:hAnsi="Times New Roman" w:cs="Times New Roman"/>
        </w:rPr>
        <w:t xml:space="preserve">e)   </w:t>
      </w:r>
      <w:proofErr w:type="gramEnd"/>
      <w:r w:rsidRPr="009031F0">
        <w:rPr>
          <w:rFonts w:ascii="Times New Roman" w:hAnsi="Times New Roman" w:cs="Times New Roman"/>
        </w:rPr>
        <w:t xml:space="preserve">                                                      f)</w:t>
      </w:r>
    </w:p>
    <w:p w14:paraId="31018FAB" w14:textId="0999A3D3" w:rsidR="00DD2B7A" w:rsidRPr="009031F0" w:rsidRDefault="00DD2B7A" w:rsidP="00DD2B7A">
      <w:pPr>
        <w:rPr>
          <w:rFonts w:ascii="Times New Roman" w:hAnsi="Times New Roman" w:cs="Times New Roman"/>
        </w:rPr>
      </w:pPr>
      <w:r w:rsidRPr="009031F0">
        <w:rPr>
          <w:rFonts w:ascii="Times New Roman" w:hAnsi="Times New Roman" w:cs="Times New Roman"/>
        </w:rPr>
        <w:t>Figure 2</w:t>
      </w:r>
      <w:r w:rsidR="009B7593">
        <w:rPr>
          <w:rFonts w:ascii="Times New Roman" w:hAnsi="Times New Roman" w:cs="Times New Roman"/>
        </w:rPr>
        <w:t>(a-f)</w:t>
      </w:r>
      <w:r w:rsidRPr="009031F0">
        <w:rPr>
          <w:rFonts w:ascii="Times New Roman" w:hAnsi="Times New Roman" w:cs="Times New Roman"/>
        </w:rPr>
        <w:t xml:space="preserve">- </w:t>
      </w:r>
    </w:p>
    <w:p w14:paraId="00ABA282" w14:textId="622717ED" w:rsidR="00DD2B7A" w:rsidRPr="009031F0" w:rsidRDefault="00DD2B7A" w:rsidP="00DD2B7A">
      <w:pPr>
        <w:rPr>
          <w:rFonts w:ascii="Times New Roman" w:hAnsi="Times New Roman" w:cs="Times New Roman"/>
        </w:rPr>
      </w:pPr>
      <w:r w:rsidRPr="009031F0">
        <w:rPr>
          <w:rFonts w:ascii="Times New Roman" w:hAnsi="Times New Roman" w:cs="Times New Roman"/>
        </w:rPr>
        <w:t xml:space="preserve">a &amp; </w:t>
      </w:r>
      <w:proofErr w:type="gramStart"/>
      <w:r w:rsidRPr="009031F0">
        <w:rPr>
          <w:rFonts w:ascii="Times New Roman" w:hAnsi="Times New Roman" w:cs="Times New Roman"/>
        </w:rPr>
        <w:t>b :</w:t>
      </w:r>
      <w:proofErr w:type="gramEnd"/>
      <w:r w:rsidRPr="009031F0">
        <w:rPr>
          <w:rFonts w:ascii="Times New Roman" w:hAnsi="Times New Roman" w:cs="Times New Roman"/>
        </w:rPr>
        <w:t xml:space="preserve"> Pre-procedure RV angiogram showing domed pulmonary valve with severe stenosis and post-stenotic dilatation</w:t>
      </w:r>
    </w:p>
    <w:p w14:paraId="577339CA" w14:textId="10CDD87C" w:rsidR="00DD2B7A" w:rsidRPr="009031F0" w:rsidRDefault="00DD2B7A" w:rsidP="00DD2B7A">
      <w:pPr>
        <w:rPr>
          <w:rFonts w:ascii="Times New Roman" w:hAnsi="Times New Roman" w:cs="Times New Roman"/>
        </w:rPr>
      </w:pPr>
      <w:r w:rsidRPr="009031F0">
        <w:rPr>
          <w:rFonts w:ascii="Times New Roman" w:hAnsi="Times New Roman" w:cs="Times New Roman"/>
        </w:rPr>
        <w:t>c: Mammoth balloon positioned across the valve; waist seen at stenotic site.</w:t>
      </w:r>
    </w:p>
    <w:p w14:paraId="212B88CA" w14:textId="43F6CA6A" w:rsidR="00DD2B7A" w:rsidRPr="009031F0" w:rsidRDefault="00DD2B7A" w:rsidP="00DD2B7A">
      <w:pPr>
        <w:rPr>
          <w:rFonts w:ascii="Times New Roman" w:hAnsi="Times New Roman" w:cs="Times New Roman"/>
        </w:rPr>
      </w:pPr>
      <w:r w:rsidRPr="009031F0">
        <w:rPr>
          <w:rFonts w:ascii="Times New Roman" w:hAnsi="Times New Roman" w:cs="Times New Roman"/>
        </w:rPr>
        <w:t xml:space="preserve">d: Progressive balloon inflation with waist disappearance indicating successful dilation. </w:t>
      </w:r>
    </w:p>
    <w:p w14:paraId="01076B69" w14:textId="6DC01547" w:rsidR="00DD2B7A" w:rsidRPr="009031F0" w:rsidRDefault="00DD2B7A" w:rsidP="00DD2B7A">
      <w:pPr>
        <w:rPr>
          <w:rFonts w:ascii="Times New Roman" w:hAnsi="Times New Roman" w:cs="Times New Roman"/>
        </w:rPr>
      </w:pPr>
      <w:proofErr w:type="spellStart"/>
      <w:r w:rsidRPr="009031F0">
        <w:rPr>
          <w:rFonts w:ascii="Times New Roman" w:hAnsi="Times New Roman" w:cs="Times New Roman"/>
        </w:rPr>
        <w:t>eAccura</w:t>
      </w:r>
      <w:proofErr w:type="spellEnd"/>
      <w:r w:rsidRPr="009031F0">
        <w:rPr>
          <w:rFonts w:ascii="Times New Roman" w:hAnsi="Times New Roman" w:cs="Times New Roman"/>
        </w:rPr>
        <w:t xml:space="preserve"> balloon initial inflation in calcified valve showing tight waist </w:t>
      </w:r>
    </w:p>
    <w:p w14:paraId="2A119F98" w14:textId="7CFD3DA6" w:rsidR="00DD2B7A" w:rsidRPr="009031F0" w:rsidRDefault="00DD2B7A" w:rsidP="00DD2B7A">
      <w:pPr>
        <w:rPr>
          <w:rFonts w:ascii="Times New Roman" w:hAnsi="Times New Roman" w:cs="Times New Roman"/>
        </w:rPr>
      </w:pPr>
      <w:r w:rsidRPr="009031F0">
        <w:rPr>
          <w:rFonts w:ascii="Times New Roman" w:hAnsi="Times New Roman" w:cs="Times New Roman"/>
        </w:rPr>
        <w:t xml:space="preserve">f: Final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inflation with complete waist resolution indicating effective valvotomy</w:t>
      </w:r>
    </w:p>
    <w:p w14:paraId="47D99D0F" w14:textId="127B9C91" w:rsidR="00DD2B7A" w:rsidRPr="009031F0" w:rsidRDefault="00C94DD5" w:rsidP="00DD2B7A">
      <w:pPr>
        <w:rPr>
          <w:rFonts w:ascii="Times New Roman" w:hAnsi="Times New Roman" w:cs="Times New Roman"/>
        </w:rPr>
      </w:pPr>
      <w:r>
        <w:rPr>
          <w:rFonts w:ascii="Times New Roman" w:hAnsi="Times New Roman" w:cs="Times New Roman"/>
        </w:rPr>
        <w:t>Case 3</w:t>
      </w:r>
    </w:p>
    <w:p w14:paraId="644FC42C" w14:textId="6325A9B8" w:rsidR="00DD2B7A" w:rsidRPr="009031F0" w:rsidRDefault="00DD2B7A" w:rsidP="00DD2B7A">
      <w:pPr>
        <w:rPr>
          <w:rFonts w:ascii="Times New Roman" w:hAnsi="Times New Roman" w:cs="Times New Roman"/>
        </w:rPr>
      </w:pPr>
    </w:p>
    <w:p w14:paraId="36ECF19A" w14:textId="7D662C10" w:rsidR="00DD2B7A" w:rsidRPr="009031F0" w:rsidRDefault="00DD2B7A" w:rsidP="00DD2B7A">
      <w:pPr>
        <w:rPr>
          <w:rFonts w:ascii="Times New Roman" w:hAnsi="Times New Roman" w:cs="Times New Roman"/>
        </w:rPr>
      </w:pPr>
      <w:r w:rsidRPr="009031F0">
        <w:rPr>
          <w:rFonts w:ascii="Times New Roman" w:hAnsi="Times New Roman" w:cs="Times New Roman"/>
          <w:noProof/>
        </w:rPr>
        <w:lastRenderedPageBreak/>
        <w:drawing>
          <wp:inline distT="0" distB="0" distL="0" distR="0" wp14:anchorId="4B8EC836" wp14:editId="7408441F">
            <wp:extent cx="5731510" cy="24307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430780"/>
                    </a:xfrm>
                    <a:prstGeom prst="rect">
                      <a:avLst/>
                    </a:prstGeom>
                  </pic:spPr>
                </pic:pic>
              </a:graphicData>
            </a:graphic>
          </wp:inline>
        </w:drawing>
      </w:r>
    </w:p>
    <w:p w14:paraId="53B56CF4" w14:textId="63D824C0" w:rsidR="009B5538" w:rsidRPr="009031F0" w:rsidRDefault="009B5538" w:rsidP="00DD2B7A">
      <w:pPr>
        <w:rPr>
          <w:rFonts w:ascii="Times New Roman" w:hAnsi="Times New Roman" w:cs="Times New Roman"/>
        </w:rPr>
      </w:pPr>
      <w:r w:rsidRPr="009031F0">
        <w:rPr>
          <w:rFonts w:ascii="Times New Roman" w:hAnsi="Times New Roman" w:cs="Times New Roman"/>
        </w:rPr>
        <w:t xml:space="preserve">Figure 3. Case 3 </w:t>
      </w:r>
      <w:proofErr w:type="gramStart"/>
      <w:r w:rsidRPr="009031F0">
        <w:rPr>
          <w:rFonts w:ascii="Times New Roman" w:hAnsi="Times New Roman" w:cs="Times New Roman"/>
        </w:rPr>
        <w:t>a)AP</w:t>
      </w:r>
      <w:proofErr w:type="gramEnd"/>
      <w:r w:rsidRPr="009031F0">
        <w:rPr>
          <w:rFonts w:ascii="Times New Roman" w:hAnsi="Times New Roman" w:cs="Times New Roman"/>
        </w:rPr>
        <w:t xml:space="preserve"> Cranial view showing MPA catheter placed in main pulmonary </w:t>
      </w:r>
      <w:proofErr w:type="spellStart"/>
      <w:r w:rsidRPr="009031F0">
        <w:rPr>
          <w:rFonts w:ascii="Times New Roman" w:hAnsi="Times New Roman" w:cs="Times New Roman"/>
        </w:rPr>
        <w:t>artery.b</w:t>
      </w:r>
      <w:proofErr w:type="spellEnd"/>
      <w:r w:rsidRPr="009031F0">
        <w:rPr>
          <w:rFonts w:ascii="Times New Roman" w:hAnsi="Times New Roman" w:cs="Times New Roman"/>
        </w:rPr>
        <w:t xml:space="preserve">)Lateral projection during balloon pulmonary valvotomy with an 18 × 40 mm Maxi LD balloon across the pulmonary valve c)Lateral projection during balloon pulmonary valvotomy with </w:t>
      </w:r>
      <w:proofErr w:type="spellStart"/>
      <w:r w:rsidRPr="009031F0">
        <w:rPr>
          <w:rFonts w:ascii="Times New Roman" w:hAnsi="Times New Roman" w:cs="Times New Roman"/>
        </w:rPr>
        <w:t>Accura</w:t>
      </w:r>
      <w:proofErr w:type="spellEnd"/>
      <w:r w:rsidRPr="009031F0">
        <w:rPr>
          <w:rFonts w:ascii="Times New Roman" w:hAnsi="Times New Roman" w:cs="Times New Roman"/>
        </w:rPr>
        <w:t xml:space="preserve"> balloon across the pulmonary valve</w:t>
      </w:r>
    </w:p>
    <w:p w14:paraId="7606C292" w14:textId="7C635FA9" w:rsidR="009B5538" w:rsidRPr="009031F0" w:rsidRDefault="009B5538" w:rsidP="00DD2B7A">
      <w:pPr>
        <w:rPr>
          <w:rFonts w:ascii="Times New Roman" w:hAnsi="Times New Roman" w:cs="Times New Roman"/>
        </w:rPr>
      </w:pPr>
    </w:p>
    <w:p w14:paraId="0B59C3B8" w14:textId="62DB326C" w:rsidR="009B5538" w:rsidRPr="009031F0" w:rsidRDefault="009B5538" w:rsidP="00DD2B7A">
      <w:pPr>
        <w:rPr>
          <w:rFonts w:ascii="Times New Roman" w:hAnsi="Times New Roman" w:cs="Times New Roman"/>
        </w:rPr>
      </w:pPr>
      <w:r w:rsidRPr="009031F0">
        <w:rPr>
          <w:rFonts w:ascii="Times New Roman" w:hAnsi="Times New Roman" w:cs="Times New Roman"/>
          <w:noProof/>
        </w:rPr>
        <w:drawing>
          <wp:inline distT="0" distB="0" distL="0" distR="0" wp14:anchorId="1C05E395" wp14:editId="28F890E4">
            <wp:extent cx="5676900" cy="2181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6900" cy="2181225"/>
                    </a:xfrm>
                    <a:prstGeom prst="rect">
                      <a:avLst/>
                    </a:prstGeom>
                  </pic:spPr>
                </pic:pic>
              </a:graphicData>
            </a:graphic>
          </wp:inline>
        </w:drawing>
      </w:r>
    </w:p>
    <w:p w14:paraId="0E2A50E6" w14:textId="2CD423C9" w:rsidR="009B5538" w:rsidRPr="009031F0" w:rsidRDefault="009B5538" w:rsidP="00DD2B7A">
      <w:pPr>
        <w:rPr>
          <w:rFonts w:ascii="Times New Roman" w:hAnsi="Times New Roman" w:cs="Times New Roman"/>
        </w:rPr>
      </w:pPr>
      <w:r w:rsidRPr="009031F0">
        <w:rPr>
          <w:rFonts w:ascii="Times New Roman" w:hAnsi="Times New Roman" w:cs="Times New Roman"/>
        </w:rPr>
        <w:t>Figure 4. LAO 35°, cranial 35° fluoroscopic projection showing deployment of a 22 mm ASD device across the defect</w:t>
      </w:r>
    </w:p>
    <w:p w14:paraId="616D90B0" w14:textId="43549265" w:rsidR="009B5538" w:rsidRPr="009031F0" w:rsidRDefault="009B5538" w:rsidP="00DD2B7A">
      <w:pPr>
        <w:rPr>
          <w:rFonts w:ascii="Times New Roman" w:hAnsi="Times New Roman" w:cs="Times New Roman"/>
        </w:rPr>
      </w:pPr>
    </w:p>
    <w:p w14:paraId="1E80FA18" w14:textId="77777777" w:rsidR="009B5538" w:rsidRPr="009031F0" w:rsidRDefault="009B5538" w:rsidP="00DD2B7A">
      <w:pPr>
        <w:rPr>
          <w:rFonts w:ascii="Times New Roman" w:hAnsi="Times New Roman" w:cs="Times New Roman"/>
        </w:rPr>
      </w:pPr>
    </w:p>
    <w:p w14:paraId="3B0438B8" w14:textId="77777777" w:rsidR="00ED0B5F" w:rsidRPr="009031F0" w:rsidRDefault="00ED0B5F" w:rsidP="009B5538">
      <w:pPr>
        <w:rPr>
          <w:rFonts w:ascii="Times New Roman" w:hAnsi="Times New Roman" w:cs="Times New Roman"/>
        </w:rPr>
      </w:pPr>
    </w:p>
    <w:p w14:paraId="32CB932A" w14:textId="77777777" w:rsidR="00ED0B5F" w:rsidRPr="009031F0" w:rsidRDefault="00ED0B5F" w:rsidP="009B5538">
      <w:pPr>
        <w:rPr>
          <w:rFonts w:ascii="Times New Roman" w:hAnsi="Times New Roman" w:cs="Times New Roman"/>
        </w:rPr>
      </w:pPr>
    </w:p>
    <w:p w14:paraId="202E8BCB" w14:textId="77777777" w:rsidR="00ED0B5F" w:rsidRPr="009031F0" w:rsidRDefault="00ED0B5F" w:rsidP="009B5538">
      <w:pPr>
        <w:rPr>
          <w:rFonts w:ascii="Times New Roman" w:hAnsi="Times New Roman" w:cs="Times New Roman"/>
        </w:rPr>
      </w:pPr>
    </w:p>
    <w:p w14:paraId="3AF04F6D" w14:textId="77777777" w:rsidR="00ED0B5F" w:rsidRPr="009031F0" w:rsidRDefault="00ED0B5F" w:rsidP="009B5538">
      <w:pPr>
        <w:rPr>
          <w:rFonts w:ascii="Times New Roman" w:hAnsi="Times New Roman" w:cs="Times New Roman"/>
        </w:rPr>
      </w:pPr>
    </w:p>
    <w:p w14:paraId="69C44A9A" w14:textId="77777777" w:rsidR="00ED0B5F" w:rsidRPr="009031F0" w:rsidRDefault="00ED0B5F" w:rsidP="009B5538">
      <w:pPr>
        <w:rPr>
          <w:rFonts w:ascii="Times New Roman" w:hAnsi="Times New Roman" w:cs="Times New Roman"/>
        </w:rPr>
      </w:pPr>
    </w:p>
    <w:p w14:paraId="7AD244E9" w14:textId="77777777" w:rsidR="00ED0B5F" w:rsidRPr="009031F0" w:rsidRDefault="00ED0B5F" w:rsidP="009B5538">
      <w:pPr>
        <w:rPr>
          <w:rFonts w:ascii="Times New Roman" w:hAnsi="Times New Roman" w:cs="Times New Roman"/>
        </w:rPr>
      </w:pPr>
    </w:p>
    <w:p w14:paraId="01F1BEBA" w14:textId="745EE1DE" w:rsidR="00ED0B5F" w:rsidRPr="009031F0" w:rsidRDefault="00ED0B5F" w:rsidP="00ED0B5F">
      <w:pPr>
        <w:rPr>
          <w:rFonts w:ascii="Times New Roman" w:hAnsi="Times New Roman" w:cs="Times New Roman"/>
        </w:rPr>
      </w:pPr>
    </w:p>
    <w:sectPr w:rsidR="00ED0B5F" w:rsidRPr="009031F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1F54" w14:textId="77777777" w:rsidR="00776E91" w:rsidRDefault="00776E91" w:rsidP="003A1C8E">
      <w:pPr>
        <w:spacing w:after="0" w:line="240" w:lineRule="auto"/>
      </w:pPr>
      <w:r>
        <w:separator/>
      </w:r>
    </w:p>
  </w:endnote>
  <w:endnote w:type="continuationSeparator" w:id="0">
    <w:p w14:paraId="0B368912" w14:textId="77777777" w:rsidR="00776E91" w:rsidRDefault="00776E91" w:rsidP="003A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B3B4" w14:textId="77777777" w:rsidR="003A1C8E" w:rsidRDefault="003A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C535" w14:textId="77777777" w:rsidR="003A1C8E" w:rsidRDefault="003A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4A53" w14:textId="77777777" w:rsidR="003A1C8E" w:rsidRDefault="003A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403A" w14:textId="77777777" w:rsidR="00776E91" w:rsidRDefault="00776E91" w:rsidP="003A1C8E">
      <w:pPr>
        <w:spacing w:after="0" w:line="240" w:lineRule="auto"/>
      </w:pPr>
      <w:r>
        <w:separator/>
      </w:r>
    </w:p>
  </w:footnote>
  <w:footnote w:type="continuationSeparator" w:id="0">
    <w:p w14:paraId="1193CFC4" w14:textId="77777777" w:rsidR="00776E91" w:rsidRDefault="00776E91" w:rsidP="003A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22AA" w14:textId="2E0C05AF" w:rsidR="003A1C8E" w:rsidRDefault="003A1C8E">
    <w:pPr>
      <w:pStyle w:val="Header"/>
    </w:pPr>
    <w:r>
      <w:rPr>
        <w:noProof/>
      </w:rPr>
      <w:pict w14:anchorId="0D987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81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CF25" w14:textId="780363C9" w:rsidR="003A1C8E" w:rsidRDefault="003A1C8E">
    <w:pPr>
      <w:pStyle w:val="Header"/>
    </w:pPr>
    <w:r>
      <w:rPr>
        <w:noProof/>
      </w:rPr>
      <w:pict w14:anchorId="0895D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81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F283" w14:textId="7D5E127B" w:rsidR="003A1C8E" w:rsidRDefault="003A1C8E">
    <w:pPr>
      <w:pStyle w:val="Header"/>
    </w:pPr>
    <w:r>
      <w:rPr>
        <w:noProof/>
      </w:rPr>
      <w:pict w14:anchorId="43CBD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81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42131"/>
    <w:multiLevelType w:val="hybridMultilevel"/>
    <w:tmpl w:val="D696DA2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61262E"/>
    <w:multiLevelType w:val="hybridMultilevel"/>
    <w:tmpl w:val="C0C010DC"/>
    <w:lvl w:ilvl="0" w:tplc="9D8C71DE">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 w15:restartNumberingAfterBreak="0">
    <w:nsid w:val="79BF78EA"/>
    <w:multiLevelType w:val="hybridMultilevel"/>
    <w:tmpl w:val="9EAA5B90"/>
    <w:lvl w:ilvl="0" w:tplc="52C4A752">
      <w:start w:val="1"/>
      <w:numFmt w:val="lowerLetter"/>
      <w:lvlText w:val="%1)"/>
      <w:lvlJc w:val="left"/>
      <w:pPr>
        <w:ind w:left="555" w:hanging="360"/>
      </w:pPr>
      <w:rPr>
        <w:rFonts w:hint="default"/>
      </w:rPr>
    </w:lvl>
    <w:lvl w:ilvl="1" w:tplc="40090019" w:tentative="1">
      <w:start w:val="1"/>
      <w:numFmt w:val="lowerLetter"/>
      <w:lvlText w:val="%2."/>
      <w:lvlJc w:val="left"/>
      <w:pPr>
        <w:ind w:left="1275" w:hanging="360"/>
      </w:pPr>
    </w:lvl>
    <w:lvl w:ilvl="2" w:tplc="4009001B" w:tentative="1">
      <w:start w:val="1"/>
      <w:numFmt w:val="lowerRoman"/>
      <w:lvlText w:val="%3."/>
      <w:lvlJc w:val="right"/>
      <w:pPr>
        <w:ind w:left="1995" w:hanging="180"/>
      </w:pPr>
    </w:lvl>
    <w:lvl w:ilvl="3" w:tplc="4009000F" w:tentative="1">
      <w:start w:val="1"/>
      <w:numFmt w:val="decimal"/>
      <w:lvlText w:val="%4."/>
      <w:lvlJc w:val="left"/>
      <w:pPr>
        <w:ind w:left="2715" w:hanging="360"/>
      </w:pPr>
    </w:lvl>
    <w:lvl w:ilvl="4" w:tplc="40090019" w:tentative="1">
      <w:start w:val="1"/>
      <w:numFmt w:val="lowerLetter"/>
      <w:lvlText w:val="%5."/>
      <w:lvlJc w:val="left"/>
      <w:pPr>
        <w:ind w:left="3435" w:hanging="360"/>
      </w:pPr>
    </w:lvl>
    <w:lvl w:ilvl="5" w:tplc="4009001B" w:tentative="1">
      <w:start w:val="1"/>
      <w:numFmt w:val="lowerRoman"/>
      <w:lvlText w:val="%6."/>
      <w:lvlJc w:val="right"/>
      <w:pPr>
        <w:ind w:left="4155" w:hanging="180"/>
      </w:pPr>
    </w:lvl>
    <w:lvl w:ilvl="6" w:tplc="4009000F" w:tentative="1">
      <w:start w:val="1"/>
      <w:numFmt w:val="decimal"/>
      <w:lvlText w:val="%7."/>
      <w:lvlJc w:val="left"/>
      <w:pPr>
        <w:ind w:left="4875" w:hanging="360"/>
      </w:pPr>
    </w:lvl>
    <w:lvl w:ilvl="7" w:tplc="40090019" w:tentative="1">
      <w:start w:val="1"/>
      <w:numFmt w:val="lowerLetter"/>
      <w:lvlText w:val="%8."/>
      <w:lvlJc w:val="left"/>
      <w:pPr>
        <w:ind w:left="5595" w:hanging="360"/>
      </w:pPr>
    </w:lvl>
    <w:lvl w:ilvl="8" w:tplc="4009001B" w:tentative="1">
      <w:start w:val="1"/>
      <w:numFmt w:val="lowerRoman"/>
      <w:lvlText w:val="%9."/>
      <w:lvlJc w:val="right"/>
      <w:pPr>
        <w:ind w:left="631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wMjMwsDQyMzMyMbZQ0lEKTi0uzszPAykwrAUA0Xg6YiwAAAA="/>
  </w:docVars>
  <w:rsids>
    <w:rsidRoot w:val="00C80518"/>
    <w:rsid w:val="0005596E"/>
    <w:rsid w:val="000F36B0"/>
    <w:rsid w:val="001B625E"/>
    <w:rsid w:val="0037213D"/>
    <w:rsid w:val="003A1C8E"/>
    <w:rsid w:val="00512360"/>
    <w:rsid w:val="0073675E"/>
    <w:rsid w:val="00776E91"/>
    <w:rsid w:val="009031F0"/>
    <w:rsid w:val="009B5538"/>
    <w:rsid w:val="009B7593"/>
    <w:rsid w:val="00AA19F1"/>
    <w:rsid w:val="00AA5712"/>
    <w:rsid w:val="00C51B8E"/>
    <w:rsid w:val="00C70373"/>
    <w:rsid w:val="00C80518"/>
    <w:rsid w:val="00C94DD5"/>
    <w:rsid w:val="00D4476E"/>
    <w:rsid w:val="00D461F3"/>
    <w:rsid w:val="00DD2B7A"/>
    <w:rsid w:val="00E02847"/>
    <w:rsid w:val="00E71B75"/>
    <w:rsid w:val="00ED0B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FBEA2"/>
  <w15:chartTrackingRefBased/>
  <w15:docId w15:val="{1536B2C7-2C4F-479C-9F71-A237CA5A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8E"/>
    <w:pPr>
      <w:ind w:left="720"/>
      <w:contextualSpacing/>
    </w:pPr>
  </w:style>
  <w:style w:type="character" w:styleId="Strong">
    <w:name w:val="Strong"/>
    <w:basedOn w:val="DefaultParagraphFont"/>
    <w:uiPriority w:val="22"/>
    <w:qFormat/>
    <w:rsid w:val="00AA5712"/>
    <w:rPr>
      <w:b/>
      <w:bCs/>
    </w:rPr>
  </w:style>
  <w:style w:type="paragraph" w:styleId="Header">
    <w:name w:val="header"/>
    <w:basedOn w:val="Normal"/>
    <w:link w:val="HeaderChar"/>
    <w:uiPriority w:val="99"/>
    <w:unhideWhenUsed/>
    <w:rsid w:val="003A1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8E"/>
  </w:style>
  <w:style w:type="paragraph" w:styleId="Footer">
    <w:name w:val="footer"/>
    <w:basedOn w:val="Normal"/>
    <w:link w:val="FooterChar"/>
    <w:uiPriority w:val="99"/>
    <w:unhideWhenUsed/>
    <w:rsid w:val="003A1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39888">
      <w:bodyDiv w:val="1"/>
      <w:marLeft w:val="0"/>
      <w:marRight w:val="0"/>
      <w:marTop w:val="0"/>
      <w:marBottom w:val="0"/>
      <w:divBdr>
        <w:top w:val="none" w:sz="0" w:space="0" w:color="auto"/>
        <w:left w:val="none" w:sz="0" w:space="0" w:color="auto"/>
        <w:bottom w:val="none" w:sz="0" w:space="0" w:color="auto"/>
        <w:right w:val="none" w:sz="0" w:space="0" w:color="auto"/>
      </w:divBdr>
    </w:div>
    <w:div w:id="10098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padwale</dc:creator>
  <cp:keywords/>
  <dc:description/>
  <cp:lastModifiedBy>SDI 1084</cp:lastModifiedBy>
  <cp:revision>10</cp:revision>
  <dcterms:created xsi:type="dcterms:W3CDTF">2026-01-11T13:04:00Z</dcterms:created>
  <dcterms:modified xsi:type="dcterms:W3CDTF">2026-01-16T12:13:00Z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aaeb2b77-f7b2-499c-b11f-323a9a0c99e7</vt:lpwstr>
  </property>
</Properties>
</file>