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93708" w14:textId="77777777" w:rsidR="007557C6" w:rsidRPr="000202B8" w:rsidRDefault="007557C6" w:rsidP="007557C6">
      <w:pPr>
        <w:jc w:val="both"/>
        <w:rPr>
          <w:rFonts w:ascii="Times New Roman" w:hAnsi="Times New Roman" w:cs="Times New Roman"/>
          <w:i/>
          <w:iCs/>
          <w:sz w:val="28"/>
          <w:szCs w:val="28"/>
        </w:rPr>
      </w:pPr>
      <w:r w:rsidRPr="000202B8">
        <w:rPr>
          <w:rFonts w:ascii="Times New Roman" w:hAnsi="Times New Roman" w:cs="Times New Roman"/>
          <w:i/>
          <w:iCs/>
          <w:sz w:val="28"/>
          <w:szCs w:val="28"/>
        </w:rPr>
        <w:t>Assessment of gastrointestinal metazoan parasites of Clarias anguillaris in three urban and two peri-urban reservoirs in Burkina Faso</w:t>
      </w:r>
    </w:p>
    <w:p w14:paraId="1B9104AD" w14:textId="77777777" w:rsidR="007557C6" w:rsidRPr="000202B8" w:rsidRDefault="007557C6" w:rsidP="007557C6">
      <w:pPr>
        <w:spacing w:line="360" w:lineRule="auto"/>
        <w:jc w:val="both"/>
        <w:rPr>
          <w:rFonts w:ascii="Arial" w:hAnsi="Arial" w:cs="Arial"/>
          <w:sz w:val="20"/>
          <w:szCs w:val="20"/>
          <w:lang w:val="en-GB"/>
        </w:rPr>
      </w:pPr>
    </w:p>
    <w:p w14:paraId="14E89E3E" w14:textId="77777777" w:rsidR="007557C6" w:rsidRPr="000202B8" w:rsidRDefault="007557C6" w:rsidP="007557C6">
      <w:pPr>
        <w:jc w:val="both"/>
        <w:rPr>
          <w:rFonts w:ascii="Times New Roman" w:hAnsi="Times New Roman" w:cs="Times New Roman"/>
          <w:sz w:val="28"/>
          <w:szCs w:val="28"/>
        </w:rPr>
      </w:pPr>
    </w:p>
    <w:p w14:paraId="3B0B742F" w14:textId="77777777" w:rsidR="007557C6" w:rsidRPr="000202B8" w:rsidRDefault="007557C6" w:rsidP="007557C6">
      <w:pPr>
        <w:rPr>
          <w:rFonts w:ascii="Times New Roman" w:hAnsi="Times New Roman" w:cs="Times New Roman"/>
        </w:rPr>
      </w:pPr>
      <w:r w:rsidRPr="000202B8">
        <w:rPr>
          <w:rFonts w:ascii="Times New Roman" w:hAnsi="Times New Roman" w:cs="Times New Roman"/>
          <w:b/>
          <w:bCs/>
        </w:rPr>
        <w:t>Abstract</w:t>
      </w:r>
      <w:r w:rsidRPr="000202B8">
        <w:rPr>
          <w:rFonts w:ascii="Times New Roman" w:hAnsi="Times New Roman" w:cs="Times New Roman"/>
        </w:rPr>
        <w:t> :</w:t>
      </w:r>
    </w:p>
    <w:p w14:paraId="417509BD" w14:textId="77777777" w:rsidR="007557C6" w:rsidRPr="000202B8" w:rsidRDefault="007557C6" w:rsidP="007557C6">
      <w:pPr>
        <w:spacing w:line="360" w:lineRule="auto"/>
        <w:jc w:val="both"/>
        <w:rPr>
          <w:rFonts w:ascii="Times New Roman" w:hAnsi="Times New Roman" w:cs="Times New Roman"/>
        </w:rPr>
      </w:pPr>
      <w:r w:rsidRPr="000202B8">
        <w:rPr>
          <w:rFonts w:ascii="Times New Roman" w:hAnsi="Times New Roman" w:cs="Times New Roman"/>
          <w:i/>
          <w:iCs/>
        </w:rPr>
        <w:t>Clarias anguillaris</w:t>
      </w:r>
      <w:r w:rsidRPr="000202B8">
        <w:rPr>
          <w:rFonts w:ascii="Times New Roman" w:hAnsi="Times New Roman" w:cs="Times New Roman"/>
        </w:rPr>
        <w:t xml:space="preserve">, one of the widely distributed freshwater fish in West African fisheries represents a potential host for many parasites. The present study assessed diversity, prevalence and intensity of gastrointestinal metazoan parasites of </w:t>
      </w:r>
      <w:r w:rsidRPr="000202B8">
        <w:rPr>
          <w:rFonts w:ascii="Times New Roman" w:hAnsi="Times New Roman" w:cs="Times New Roman"/>
          <w:i/>
          <w:iCs/>
        </w:rPr>
        <w:t>clarias anguillaris</w:t>
      </w:r>
      <w:r w:rsidRPr="000202B8">
        <w:rPr>
          <w:rFonts w:ascii="Times New Roman" w:hAnsi="Times New Roman" w:cs="Times New Roman"/>
        </w:rPr>
        <w:t xml:space="preserve"> in three urban and two peri-urban reservoirs in Burkina Faso. A total of 188 fish individuals were examined between June 2023 and March 2024. A total of 243 gastrointestinal parasites were collected and two groups were identified : Cestoda (84.36%) and Nematoda (15.64%). Seven parasite species were identified, including four cestodes (</w:t>
      </w:r>
      <w:r w:rsidRPr="000202B8">
        <w:rPr>
          <w:rFonts w:ascii="Times New Roman" w:hAnsi="Times New Roman" w:cs="Times New Roman"/>
          <w:i/>
          <w:iCs/>
        </w:rPr>
        <w:t>Monobotrioides</w:t>
      </w:r>
      <w:r w:rsidRPr="000202B8">
        <w:rPr>
          <w:rFonts w:ascii="Times New Roman" w:hAnsi="Times New Roman" w:cs="Times New Roman"/>
        </w:rPr>
        <w:t xml:space="preserve"> sp., </w:t>
      </w:r>
      <w:r w:rsidRPr="000202B8">
        <w:rPr>
          <w:rFonts w:ascii="Times New Roman" w:hAnsi="Times New Roman" w:cs="Times New Roman"/>
          <w:i/>
          <w:iCs/>
        </w:rPr>
        <w:t>Monobotrioides cunningtoni</w:t>
      </w:r>
      <w:r w:rsidRPr="000202B8">
        <w:rPr>
          <w:rFonts w:ascii="Times New Roman" w:hAnsi="Times New Roman" w:cs="Times New Roman"/>
        </w:rPr>
        <w:t xml:space="preserve">, </w:t>
      </w:r>
      <w:r w:rsidRPr="000202B8">
        <w:rPr>
          <w:rFonts w:ascii="Times New Roman" w:hAnsi="Times New Roman" w:cs="Times New Roman"/>
          <w:i/>
          <w:iCs/>
        </w:rPr>
        <w:t>Lytocestoides</w:t>
      </w:r>
      <w:r w:rsidRPr="000202B8">
        <w:rPr>
          <w:rFonts w:ascii="Times New Roman" w:hAnsi="Times New Roman" w:cs="Times New Roman"/>
        </w:rPr>
        <w:t xml:space="preserve"> sp., </w:t>
      </w:r>
      <w:r w:rsidRPr="000202B8">
        <w:rPr>
          <w:rFonts w:ascii="Times New Roman" w:hAnsi="Times New Roman" w:cs="Times New Roman"/>
          <w:i/>
          <w:iCs/>
        </w:rPr>
        <w:t>Tetracampos ciliotheca</w:t>
      </w:r>
      <w:r w:rsidRPr="000202B8">
        <w:rPr>
          <w:rFonts w:ascii="Times New Roman" w:hAnsi="Times New Roman" w:cs="Times New Roman"/>
        </w:rPr>
        <w:t>) and three Nematoda (</w:t>
      </w:r>
      <w:r w:rsidRPr="000202B8">
        <w:rPr>
          <w:rFonts w:ascii="Times New Roman" w:hAnsi="Times New Roman" w:cs="Times New Roman"/>
          <w:i/>
          <w:iCs/>
        </w:rPr>
        <w:t>Paracamallanus cyatopharynx</w:t>
      </w:r>
      <w:r w:rsidRPr="000202B8">
        <w:rPr>
          <w:rFonts w:ascii="Times New Roman" w:hAnsi="Times New Roman" w:cs="Times New Roman"/>
        </w:rPr>
        <w:t xml:space="preserve">, </w:t>
      </w:r>
      <w:r w:rsidRPr="000202B8">
        <w:rPr>
          <w:rFonts w:ascii="Times New Roman" w:hAnsi="Times New Roman" w:cs="Times New Roman"/>
          <w:i/>
          <w:iCs/>
        </w:rPr>
        <w:t>Spirocamallanus spiralis</w:t>
      </w:r>
      <w:r w:rsidRPr="000202B8">
        <w:rPr>
          <w:rFonts w:ascii="Times New Roman" w:hAnsi="Times New Roman" w:cs="Times New Roman"/>
        </w:rPr>
        <w:t xml:space="preserve">, and </w:t>
      </w:r>
      <w:r w:rsidRPr="000202B8">
        <w:rPr>
          <w:rFonts w:ascii="Times New Roman" w:hAnsi="Times New Roman" w:cs="Times New Roman"/>
          <w:i/>
          <w:iCs/>
        </w:rPr>
        <w:t>Contracaecum</w:t>
      </w:r>
      <w:r w:rsidRPr="000202B8">
        <w:rPr>
          <w:rFonts w:ascii="Times New Roman" w:hAnsi="Times New Roman" w:cs="Times New Roman"/>
        </w:rPr>
        <w:t xml:space="preserve"> sp.). The cestode </w:t>
      </w:r>
      <w:r w:rsidRPr="000202B8">
        <w:rPr>
          <w:rFonts w:ascii="Times New Roman" w:hAnsi="Times New Roman" w:cs="Times New Roman"/>
          <w:i/>
          <w:iCs/>
        </w:rPr>
        <w:t>Monobotrioides</w:t>
      </w:r>
      <w:r w:rsidRPr="000202B8">
        <w:rPr>
          <w:rFonts w:ascii="Times New Roman" w:hAnsi="Times New Roman" w:cs="Times New Roman"/>
        </w:rPr>
        <w:t xml:space="preserve"> sp. </w:t>
      </w:r>
      <w:proofErr w:type="gramStart"/>
      <w:r w:rsidRPr="000202B8">
        <w:rPr>
          <w:rFonts w:ascii="Times New Roman" w:hAnsi="Times New Roman" w:cs="Times New Roman"/>
        </w:rPr>
        <w:t>was</w:t>
      </w:r>
      <w:proofErr w:type="gramEnd"/>
      <w:r w:rsidRPr="000202B8">
        <w:rPr>
          <w:rFonts w:ascii="Times New Roman" w:hAnsi="Times New Roman" w:cs="Times New Roman"/>
        </w:rPr>
        <w:t xml:space="preserve"> the most frequent and abundant species and showed a wide spatial distribution. The overall prevalence of infection was 19.15%. This prevalence showed significant spatial variation among sampling sites P=0.000</w:t>
      </w:r>
      <w:r w:rsidRPr="000202B8">
        <w:rPr>
          <w:rFonts w:ascii="Times New Roman" w:hAnsi="Times New Roman" w:cs="Times New Roman"/>
        </w:rPr>
        <w:sym w:font="Symbol" w:char="F03C"/>
      </w:r>
      <w:r w:rsidRPr="000202B8">
        <w:rPr>
          <w:rFonts w:ascii="Times New Roman" w:hAnsi="Times New Roman" w:cs="Times New Roman"/>
        </w:rPr>
        <w:t xml:space="preserve">0.05). Fish from Naba Zana reservoir exhibited the highest prevalence, followed by those from Loumbila reservoir, whereas no infection was recorded in Boulmiougou reservoir and Tanghin reservoir n°2. These results indicate that peri-urban reservoirs support higher parasite diversity and prevalence, likely due to more favorable ecological conditions for intermediate hosts. In contrast, urban reservoirs appear to limit parasite transmission. This suggests the influence of local ecological conditions on the structure of parasite communities and points fish parasites as a potential candidate to consider for aquatic ecosystem monitoring. </w:t>
      </w:r>
    </w:p>
    <w:p w14:paraId="42036942" w14:textId="77777777" w:rsidR="007557C6" w:rsidRPr="000202B8" w:rsidRDefault="007557C6" w:rsidP="007557C6">
      <w:pPr>
        <w:jc w:val="both"/>
        <w:rPr>
          <w:rFonts w:ascii="Times New Roman" w:hAnsi="Times New Roman" w:cs="Times New Roman"/>
        </w:rPr>
      </w:pPr>
      <w:r w:rsidRPr="000202B8">
        <w:rPr>
          <w:rFonts w:ascii="Times New Roman" w:hAnsi="Times New Roman" w:cs="Times New Roman"/>
        </w:rPr>
        <w:t xml:space="preserve">Keywords : </w:t>
      </w:r>
      <w:r w:rsidRPr="000202B8">
        <w:rPr>
          <w:rFonts w:ascii="Times New Roman" w:hAnsi="Times New Roman" w:cs="Times New Roman"/>
          <w:i/>
          <w:iCs/>
        </w:rPr>
        <w:t>Clarias anguillaris</w:t>
      </w:r>
      <w:r w:rsidRPr="000202B8">
        <w:rPr>
          <w:rFonts w:ascii="Times New Roman" w:hAnsi="Times New Roman" w:cs="Times New Roman"/>
        </w:rPr>
        <w:t xml:space="preserve">, Burkina Faso, </w:t>
      </w:r>
      <w:proofErr w:type="gramStart"/>
      <w:r w:rsidRPr="000202B8">
        <w:rPr>
          <w:rFonts w:ascii="Times New Roman" w:hAnsi="Times New Roman" w:cs="Times New Roman"/>
        </w:rPr>
        <w:t>Cestoda;</w:t>
      </w:r>
      <w:proofErr w:type="gramEnd"/>
      <w:r w:rsidRPr="000202B8">
        <w:rPr>
          <w:rFonts w:ascii="Times New Roman" w:hAnsi="Times New Roman" w:cs="Times New Roman"/>
        </w:rPr>
        <w:t xml:space="preserve"> Nematoda, urban, peri-urban</w:t>
      </w:r>
    </w:p>
    <w:p w14:paraId="2AD55FAD" w14:textId="77777777" w:rsidR="008138AF" w:rsidRPr="000202B8" w:rsidRDefault="008138AF" w:rsidP="000A4B4F">
      <w:pPr>
        <w:jc w:val="both"/>
        <w:rPr>
          <w:rFonts w:ascii="Times New Roman" w:hAnsi="Times New Roman" w:cs="Times New Roman"/>
        </w:rPr>
      </w:pPr>
    </w:p>
    <w:p w14:paraId="5057C6B4" w14:textId="5513F89D" w:rsidR="00685908" w:rsidRPr="000202B8" w:rsidRDefault="00685908" w:rsidP="006E7107">
      <w:pPr>
        <w:pStyle w:val="ListParagraph"/>
        <w:numPr>
          <w:ilvl w:val="0"/>
          <w:numId w:val="2"/>
        </w:numPr>
        <w:jc w:val="both"/>
        <w:rPr>
          <w:rFonts w:ascii="Times New Roman" w:hAnsi="Times New Roman" w:cs="Times New Roman"/>
          <w:b/>
          <w:bCs/>
          <w:sz w:val="28"/>
          <w:szCs w:val="28"/>
          <w:lang w:val="en-US"/>
        </w:rPr>
      </w:pPr>
      <w:r w:rsidRPr="000202B8">
        <w:rPr>
          <w:rFonts w:ascii="Times New Roman" w:hAnsi="Times New Roman" w:cs="Times New Roman"/>
          <w:b/>
          <w:bCs/>
          <w:sz w:val="28"/>
          <w:szCs w:val="28"/>
          <w:lang w:val="en-US"/>
        </w:rPr>
        <w:t>Introduction</w:t>
      </w:r>
    </w:p>
    <w:p w14:paraId="22155EC2" w14:textId="7A2FE8CE" w:rsidR="005D744C" w:rsidRPr="000202B8" w:rsidRDefault="00685908" w:rsidP="00612B2A">
      <w:pPr>
        <w:spacing w:line="360" w:lineRule="auto"/>
        <w:jc w:val="both"/>
        <w:rPr>
          <w:rFonts w:ascii="Times New Roman" w:hAnsi="Times New Roman" w:cs="Times New Roman"/>
        </w:rPr>
      </w:pPr>
      <w:r w:rsidRPr="000202B8">
        <w:rPr>
          <w:rFonts w:ascii="Times New Roman" w:hAnsi="Times New Roman" w:cs="Times New Roman"/>
          <w:i/>
          <w:iCs/>
        </w:rPr>
        <w:t>Clarias anguillaris</w:t>
      </w:r>
      <w:r w:rsidRPr="000202B8">
        <w:rPr>
          <w:rFonts w:ascii="Times New Roman" w:hAnsi="Times New Roman" w:cs="Times New Roman"/>
        </w:rPr>
        <w:t xml:space="preserve"> represents one of the widely distributed freshwater fish in sub-Saharan African countries (</w:t>
      </w:r>
      <w:r w:rsidR="00635F21" w:rsidRPr="000202B8">
        <w:rPr>
          <w:rFonts w:ascii="Times New Roman" w:hAnsi="Times New Roman" w:cs="Times New Roman"/>
        </w:rPr>
        <w:t xml:space="preserve">Paugy </w:t>
      </w:r>
      <w:r w:rsidR="00635F21" w:rsidRPr="000202B8">
        <w:rPr>
          <w:rFonts w:ascii="Times New Roman" w:hAnsi="Times New Roman" w:cs="Times New Roman"/>
          <w:i/>
          <w:iCs/>
        </w:rPr>
        <w:t>et al.</w:t>
      </w:r>
      <w:r w:rsidR="00635F21" w:rsidRPr="000202B8">
        <w:rPr>
          <w:rFonts w:ascii="Times New Roman" w:hAnsi="Times New Roman" w:cs="Times New Roman"/>
        </w:rPr>
        <w:t>, 2003</w:t>
      </w:r>
      <w:proofErr w:type="gramStart"/>
      <w:r w:rsidR="000E0E53" w:rsidRPr="000202B8">
        <w:rPr>
          <w:rFonts w:ascii="Times New Roman" w:hAnsi="Times New Roman" w:cs="Times New Roman"/>
        </w:rPr>
        <w:t>a,b</w:t>
      </w:r>
      <w:proofErr w:type="gramEnd"/>
      <w:r w:rsidR="00635F21" w:rsidRPr="000202B8">
        <w:rPr>
          <w:rFonts w:ascii="Times New Roman" w:hAnsi="Times New Roman" w:cs="Times New Roman"/>
        </w:rPr>
        <w:t>; Froese and Pauly, 2025</w:t>
      </w:r>
      <w:r w:rsidRPr="000202B8">
        <w:rPr>
          <w:rFonts w:ascii="Times New Roman" w:hAnsi="Times New Roman" w:cs="Times New Roman"/>
        </w:rPr>
        <w:t xml:space="preserve">). This African catfish </w:t>
      </w:r>
      <w:r w:rsidR="00612B2A" w:rsidRPr="000202B8">
        <w:rPr>
          <w:rFonts w:ascii="Times New Roman" w:hAnsi="Times New Roman" w:cs="Times New Roman"/>
        </w:rPr>
        <w:t xml:space="preserve">is </w:t>
      </w:r>
      <w:r w:rsidR="00635F21" w:rsidRPr="000202B8">
        <w:rPr>
          <w:rFonts w:ascii="Times New Roman" w:hAnsi="Times New Roman" w:cs="Times New Roman"/>
        </w:rPr>
        <w:t xml:space="preserve">consistently present in inland fisheries and aquaculture throughout West African countries (FAO, </w:t>
      </w:r>
      <w:proofErr w:type="gramStart"/>
      <w:r w:rsidR="00635F21" w:rsidRPr="000202B8">
        <w:rPr>
          <w:rFonts w:ascii="Times New Roman" w:hAnsi="Times New Roman" w:cs="Times New Roman"/>
        </w:rPr>
        <w:t>2017</w:t>
      </w:r>
      <w:r w:rsidR="000E0E53" w:rsidRPr="000202B8">
        <w:rPr>
          <w:rFonts w:ascii="Times New Roman" w:hAnsi="Times New Roman" w:cs="Times New Roman"/>
        </w:rPr>
        <w:t>;</w:t>
      </w:r>
      <w:proofErr w:type="gramEnd"/>
      <w:r w:rsidR="000E0E53" w:rsidRPr="000202B8">
        <w:rPr>
          <w:rFonts w:ascii="Times New Roman" w:hAnsi="Times New Roman" w:cs="Times New Roman"/>
        </w:rPr>
        <w:t xml:space="preserve"> Froese and Pauly, 2025</w:t>
      </w:r>
      <w:r w:rsidR="00635F21" w:rsidRPr="000202B8">
        <w:rPr>
          <w:rFonts w:ascii="Times New Roman" w:hAnsi="Times New Roman" w:cs="Times New Roman"/>
        </w:rPr>
        <w:t>), where it holds pivotal socioeconomic importance due to its high acceptance among</w:t>
      </w:r>
      <w:r w:rsidR="00612B2A" w:rsidRPr="000202B8">
        <w:rPr>
          <w:rFonts w:ascii="Times New Roman" w:hAnsi="Times New Roman" w:cs="Times New Roman"/>
        </w:rPr>
        <w:t xml:space="preserve"> local consumers</w:t>
      </w:r>
      <w:r w:rsidR="002F131F" w:rsidRPr="000202B8">
        <w:rPr>
          <w:rFonts w:ascii="Times New Roman" w:hAnsi="Times New Roman" w:cs="Times New Roman"/>
        </w:rPr>
        <w:t xml:space="preserve"> (</w:t>
      </w:r>
      <w:r w:rsidR="005766DB" w:rsidRPr="000202B8">
        <w:rPr>
          <w:rFonts w:ascii="Times New Roman" w:hAnsi="Times New Roman" w:cs="Times New Roman"/>
        </w:rPr>
        <w:t xml:space="preserve">FAO, 2017; </w:t>
      </w:r>
      <w:r w:rsidR="002F131F" w:rsidRPr="000202B8">
        <w:rPr>
          <w:rFonts w:ascii="Times New Roman" w:hAnsi="Times New Roman" w:cs="Times New Roman"/>
        </w:rPr>
        <w:t xml:space="preserve">Chukwu </w:t>
      </w:r>
      <w:r w:rsidR="002F131F" w:rsidRPr="000202B8">
        <w:rPr>
          <w:rFonts w:ascii="Times New Roman" w:hAnsi="Times New Roman" w:cs="Times New Roman"/>
          <w:i/>
          <w:iCs/>
        </w:rPr>
        <w:t>et al</w:t>
      </w:r>
      <w:r w:rsidR="002F131F" w:rsidRPr="000202B8">
        <w:rPr>
          <w:rFonts w:ascii="Times New Roman" w:hAnsi="Times New Roman" w:cs="Times New Roman"/>
        </w:rPr>
        <w:t>., 2023</w:t>
      </w:r>
      <w:r w:rsidR="002F131F" w:rsidRPr="000202B8">
        <w:rPr>
          <w:rFonts w:ascii="Times New Roman" w:hAnsi="Times New Roman" w:cs="Times New Roman"/>
          <w:b/>
          <w:bCs/>
        </w:rPr>
        <w:t>)</w:t>
      </w:r>
      <w:r w:rsidR="00612B2A" w:rsidRPr="000202B8">
        <w:rPr>
          <w:rFonts w:ascii="Times New Roman" w:hAnsi="Times New Roman" w:cs="Times New Roman"/>
        </w:rPr>
        <w:t xml:space="preserve">. </w:t>
      </w:r>
      <w:r w:rsidR="00832C57" w:rsidRPr="000202B8">
        <w:rPr>
          <w:rFonts w:ascii="Times New Roman" w:hAnsi="Times New Roman" w:cs="Times New Roman"/>
        </w:rPr>
        <w:t>In certain countries</w:t>
      </w:r>
      <w:r w:rsidR="00AB19E8" w:rsidRPr="000202B8">
        <w:rPr>
          <w:rFonts w:ascii="Times New Roman" w:hAnsi="Times New Roman" w:cs="Times New Roman"/>
        </w:rPr>
        <w:t xml:space="preserve">, such as Nigeria, it dominates fish production and is the most commonly </w:t>
      </w:r>
      <w:r w:rsidR="000470B6" w:rsidRPr="000202B8">
        <w:rPr>
          <w:rFonts w:ascii="Times New Roman" w:hAnsi="Times New Roman" w:cs="Times New Roman"/>
        </w:rPr>
        <w:t>consumed fish (</w:t>
      </w:r>
      <w:r w:rsidR="001940E7" w:rsidRPr="000202B8">
        <w:rPr>
          <w:rFonts w:ascii="Times New Roman" w:hAnsi="Times New Roman" w:cs="Times New Roman"/>
        </w:rPr>
        <w:t>Iheke and Nwagbara, 2014</w:t>
      </w:r>
      <w:r w:rsidR="000470B6" w:rsidRPr="000202B8">
        <w:rPr>
          <w:rFonts w:ascii="Times New Roman" w:hAnsi="Times New Roman" w:cs="Times New Roman"/>
        </w:rPr>
        <w:t>).</w:t>
      </w:r>
      <w:r w:rsidR="00832C57" w:rsidRPr="000202B8">
        <w:rPr>
          <w:rFonts w:ascii="Times New Roman" w:hAnsi="Times New Roman" w:cs="Times New Roman"/>
        </w:rPr>
        <w:t xml:space="preserve">  </w:t>
      </w:r>
      <w:r w:rsidR="00E560F2" w:rsidRPr="000202B8">
        <w:rPr>
          <w:rFonts w:ascii="Times New Roman" w:hAnsi="Times New Roman" w:cs="Times New Roman"/>
        </w:rPr>
        <w:t xml:space="preserve">In Burkina Faso, catfish are </w:t>
      </w:r>
      <w:r w:rsidR="00550A78" w:rsidRPr="000202B8">
        <w:rPr>
          <w:rFonts w:ascii="Times New Roman" w:hAnsi="Times New Roman" w:cs="Times New Roman"/>
        </w:rPr>
        <w:t>mostly consumed smoked (</w:t>
      </w:r>
      <w:r w:rsidR="00062A5D" w:rsidRPr="000202B8">
        <w:rPr>
          <w:rFonts w:ascii="Times New Roman" w:hAnsi="Times New Roman" w:cs="Times New Roman"/>
        </w:rPr>
        <w:t>FAO, 2008</w:t>
      </w:r>
      <w:r w:rsidR="00550A78" w:rsidRPr="000202B8">
        <w:rPr>
          <w:rFonts w:ascii="Times New Roman" w:hAnsi="Times New Roman" w:cs="Times New Roman"/>
        </w:rPr>
        <w:t xml:space="preserve">). </w:t>
      </w:r>
      <w:r w:rsidR="003E5057" w:rsidRPr="000202B8">
        <w:rPr>
          <w:rFonts w:ascii="Times New Roman" w:hAnsi="Times New Roman" w:cs="Times New Roman"/>
        </w:rPr>
        <w:t xml:space="preserve">The country has larger fisheries such as Sourou, </w:t>
      </w:r>
      <w:r w:rsidR="006B08B8" w:rsidRPr="000202B8">
        <w:rPr>
          <w:rFonts w:ascii="Times New Roman" w:hAnsi="Times New Roman" w:cs="Times New Roman"/>
        </w:rPr>
        <w:t xml:space="preserve">Samendeni, and Kompienga, where catfish smokers are working to satisfy demand. However, Burkina Faso still imports smoked fish from neighboring </w:t>
      </w:r>
      <w:r w:rsidR="00AD39B8" w:rsidRPr="000202B8">
        <w:rPr>
          <w:rFonts w:ascii="Times New Roman" w:hAnsi="Times New Roman" w:cs="Times New Roman"/>
        </w:rPr>
        <w:t>countries</w:t>
      </w:r>
      <w:r w:rsidR="006B08B8" w:rsidRPr="000202B8">
        <w:rPr>
          <w:rFonts w:ascii="Times New Roman" w:hAnsi="Times New Roman" w:cs="Times New Roman"/>
        </w:rPr>
        <w:t xml:space="preserve"> such as Mali</w:t>
      </w:r>
      <w:r w:rsidR="00AB19E8" w:rsidRPr="000202B8">
        <w:rPr>
          <w:rFonts w:ascii="Times New Roman" w:hAnsi="Times New Roman" w:cs="Times New Roman"/>
        </w:rPr>
        <w:t>, Sénégal and Côte-d'Ivoire</w:t>
      </w:r>
      <w:r w:rsidR="006B08B8" w:rsidRPr="000202B8">
        <w:rPr>
          <w:rFonts w:ascii="Times New Roman" w:hAnsi="Times New Roman" w:cs="Times New Roman"/>
        </w:rPr>
        <w:t xml:space="preserve"> to </w:t>
      </w:r>
      <w:r w:rsidR="00AD39B8" w:rsidRPr="000202B8">
        <w:rPr>
          <w:rFonts w:ascii="Times New Roman" w:hAnsi="Times New Roman" w:cs="Times New Roman"/>
        </w:rPr>
        <w:t>supplement local catches and</w:t>
      </w:r>
      <w:r w:rsidR="00AD39B8" w:rsidRPr="000202B8">
        <w:rPr>
          <w:rFonts w:ascii="Times New Roman" w:hAnsi="Times New Roman" w:cs="Times New Roman"/>
          <w:color w:val="EE0000"/>
        </w:rPr>
        <w:t xml:space="preserve"> </w:t>
      </w:r>
      <w:r w:rsidR="006B08B8" w:rsidRPr="000202B8">
        <w:rPr>
          <w:rFonts w:ascii="Times New Roman" w:hAnsi="Times New Roman" w:cs="Times New Roman"/>
        </w:rPr>
        <w:t>meet the domestic high demand</w:t>
      </w:r>
      <w:r w:rsidR="00AD39B8" w:rsidRPr="000202B8">
        <w:rPr>
          <w:rFonts w:ascii="Times New Roman" w:hAnsi="Times New Roman" w:cs="Times New Roman"/>
        </w:rPr>
        <w:t xml:space="preserve"> (</w:t>
      </w:r>
      <w:r w:rsidR="00AB19E8" w:rsidRPr="000202B8">
        <w:rPr>
          <w:rFonts w:ascii="Times New Roman" w:hAnsi="Times New Roman" w:cs="Times New Roman"/>
        </w:rPr>
        <w:t>FAO, 2008</w:t>
      </w:r>
      <w:r w:rsidR="00AD39B8" w:rsidRPr="000202B8">
        <w:rPr>
          <w:rFonts w:ascii="Times New Roman" w:hAnsi="Times New Roman" w:cs="Times New Roman"/>
        </w:rPr>
        <w:t>)</w:t>
      </w:r>
      <w:r w:rsidR="006B08B8" w:rsidRPr="000202B8">
        <w:rPr>
          <w:rFonts w:ascii="Times New Roman" w:hAnsi="Times New Roman" w:cs="Times New Roman"/>
        </w:rPr>
        <w:t>.</w:t>
      </w:r>
      <w:r w:rsidR="006A1972" w:rsidRPr="000202B8">
        <w:rPr>
          <w:rFonts w:ascii="Times New Roman" w:hAnsi="Times New Roman" w:cs="Times New Roman"/>
        </w:rPr>
        <w:t xml:space="preserve"> To </w:t>
      </w:r>
      <w:r w:rsidR="008B7687" w:rsidRPr="000202B8">
        <w:rPr>
          <w:rFonts w:ascii="Times New Roman" w:hAnsi="Times New Roman" w:cs="Times New Roman"/>
        </w:rPr>
        <w:t>reduce</w:t>
      </w:r>
      <w:r w:rsidR="006A1972" w:rsidRPr="000202B8">
        <w:rPr>
          <w:rFonts w:ascii="Times New Roman" w:hAnsi="Times New Roman" w:cs="Times New Roman"/>
        </w:rPr>
        <w:t xml:space="preserve"> the </w:t>
      </w:r>
      <w:r w:rsidR="00FC78EA" w:rsidRPr="000202B8">
        <w:rPr>
          <w:rFonts w:ascii="Times New Roman" w:hAnsi="Times New Roman" w:cs="Times New Roman"/>
        </w:rPr>
        <w:t xml:space="preserve">country </w:t>
      </w:r>
      <w:r w:rsidR="008B7687" w:rsidRPr="000202B8">
        <w:rPr>
          <w:rFonts w:ascii="Times New Roman" w:hAnsi="Times New Roman" w:cs="Times New Roman"/>
        </w:rPr>
        <w:t xml:space="preserve">high </w:t>
      </w:r>
      <w:r w:rsidR="008B7687" w:rsidRPr="000202B8">
        <w:rPr>
          <w:rFonts w:ascii="Times New Roman" w:hAnsi="Times New Roman" w:cs="Times New Roman"/>
        </w:rPr>
        <w:lastRenderedPageBreak/>
        <w:t xml:space="preserve">volume </w:t>
      </w:r>
      <w:r w:rsidR="006A1972" w:rsidRPr="000202B8">
        <w:rPr>
          <w:rFonts w:ascii="Times New Roman" w:hAnsi="Times New Roman" w:cs="Times New Roman"/>
        </w:rPr>
        <w:t xml:space="preserve">importation </w:t>
      </w:r>
      <w:r w:rsidR="008B7687" w:rsidRPr="000202B8">
        <w:rPr>
          <w:rFonts w:ascii="Times New Roman" w:hAnsi="Times New Roman" w:cs="Times New Roman"/>
        </w:rPr>
        <w:t>of fish</w:t>
      </w:r>
      <w:r w:rsidR="006A1972" w:rsidRPr="000202B8">
        <w:rPr>
          <w:rFonts w:ascii="Times New Roman" w:hAnsi="Times New Roman" w:cs="Times New Roman"/>
        </w:rPr>
        <w:t xml:space="preserve">, aquaculture </w:t>
      </w:r>
      <w:r w:rsidR="008B7687" w:rsidRPr="000202B8">
        <w:rPr>
          <w:rFonts w:ascii="Times New Roman" w:hAnsi="Times New Roman" w:cs="Times New Roman"/>
        </w:rPr>
        <w:t xml:space="preserve">is promoted to increase domestic fish production and animal protein supply and to </w:t>
      </w:r>
      <w:r w:rsidR="009A4E3B" w:rsidRPr="000202B8">
        <w:rPr>
          <w:rFonts w:ascii="Times New Roman" w:hAnsi="Times New Roman" w:cs="Times New Roman"/>
        </w:rPr>
        <w:t>develop stakeholders socio-economic situation</w:t>
      </w:r>
      <w:r w:rsidR="00691EFF" w:rsidRPr="000202B8">
        <w:rPr>
          <w:rFonts w:ascii="Times New Roman" w:hAnsi="Times New Roman" w:cs="Times New Roman"/>
        </w:rPr>
        <w:t xml:space="preserve"> (</w:t>
      </w:r>
      <w:r w:rsidR="00AB19E8" w:rsidRPr="000202B8">
        <w:rPr>
          <w:rFonts w:ascii="Times New Roman" w:hAnsi="Times New Roman" w:cs="Times New Roman"/>
        </w:rPr>
        <w:t xml:space="preserve">Hundscheid </w:t>
      </w:r>
      <w:r w:rsidR="00AB19E8" w:rsidRPr="000202B8">
        <w:rPr>
          <w:rFonts w:ascii="Times New Roman" w:hAnsi="Times New Roman" w:cs="Times New Roman"/>
          <w:i/>
          <w:iCs/>
        </w:rPr>
        <w:t>et al.</w:t>
      </w:r>
      <w:r w:rsidR="00AB19E8" w:rsidRPr="000202B8">
        <w:rPr>
          <w:rFonts w:ascii="Times New Roman" w:hAnsi="Times New Roman" w:cs="Times New Roman"/>
        </w:rPr>
        <w:t>, 2020</w:t>
      </w:r>
      <w:r w:rsidR="003A3A77" w:rsidRPr="000202B8">
        <w:rPr>
          <w:rFonts w:ascii="Times New Roman" w:hAnsi="Times New Roman" w:cs="Times New Roman"/>
        </w:rPr>
        <w:t> ; Mapfumo, 2022</w:t>
      </w:r>
      <w:r w:rsidR="00691EFF" w:rsidRPr="000202B8">
        <w:rPr>
          <w:rFonts w:ascii="Times New Roman" w:hAnsi="Times New Roman" w:cs="Times New Roman"/>
        </w:rPr>
        <w:t>)</w:t>
      </w:r>
      <w:r w:rsidR="009A4E3B" w:rsidRPr="000202B8">
        <w:rPr>
          <w:rFonts w:ascii="Times New Roman" w:hAnsi="Times New Roman" w:cs="Times New Roman"/>
        </w:rPr>
        <w:t>.</w:t>
      </w:r>
      <w:r w:rsidR="006A1972" w:rsidRPr="000202B8">
        <w:rPr>
          <w:rFonts w:ascii="Times New Roman" w:hAnsi="Times New Roman" w:cs="Times New Roman"/>
        </w:rPr>
        <w:t xml:space="preserve"> </w:t>
      </w:r>
      <w:r w:rsidR="00AB3E26" w:rsidRPr="000202B8">
        <w:rPr>
          <w:rFonts w:ascii="Times New Roman" w:hAnsi="Times New Roman" w:cs="Times New Roman"/>
        </w:rPr>
        <w:t xml:space="preserve">The Tilapia, </w:t>
      </w:r>
      <w:r w:rsidR="00AB3E26" w:rsidRPr="000202B8">
        <w:rPr>
          <w:rFonts w:ascii="Times New Roman" w:hAnsi="Times New Roman" w:cs="Times New Roman"/>
          <w:i/>
          <w:iCs/>
        </w:rPr>
        <w:t>Oreochromis niloticus</w:t>
      </w:r>
      <w:r w:rsidR="00AB3E26" w:rsidRPr="000202B8">
        <w:rPr>
          <w:rFonts w:ascii="Times New Roman" w:hAnsi="Times New Roman" w:cs="Times New Roman"/>
        </w:rPr>
        <w:t xml:space="preserve"> and the cat</w:t>
      </w:r>
      <w:r w:rsidR="007B492A" w:rsidRPr="000202B8">
        <w:rPr>
          <w:rFonts w:ascii="Times New Roman" w:hAnsi="Times New Roman" w:cs="Times New Roman"/>
        </w:rPr>
        <w:t>f</w:t>
      </w:r>
      <w:r w:rsidR="00AB3E26" w:rsidRPr="000202B8">
        <w:rPr>
          <w:rFonts w:ascii="Times New Roman" w:hAnsi="Times New Roman" w:cs="Times New Roman"/>
        </w:rPr>
        <w:t xml:space="preserve">ish, </w:t>
      </w:r>
      <w:r w:rsidR="00AB3E26" w:rsidRPr="000202B8">
        <w:rPr>
          <w:rFonts w:ascii="Times New Roman" w:hAnsi="Times New Roman" w:cs="Times New Roman"/>
          <w:i/>
          <w:iCs/>
        </w:rPr>
        <w:t>Clarias anguillaris</w:t>
      </w:r>
      <w:r w:rsidR="00AB3E26" w:rsidRPr="000202B8">
        <w:rPr>
          <w:rFonts w:ascii="Times New Roman" w:hAnsi="Times New Roman" w:cs="Times New Roman"/>
        </w:rPr>
        <w:t xml:space="preserve"> are both the main cultured species</w:t>
      </w:r>
      <w:r w:rsidR="007B492A" w:rsidRPr="000202B8">
        <w:rPr>
          <w:rFonts w:ascii="Times New Roman" w:hAnsi="Times New Roman" w:cs="Times New Roman"/>
        </w:rPr>
        <w:t xml:space="preserve"> (</w:t>
      </w:r>
      <w:r w:rsidR="00AB19E8" w:rsidRPr="000202B8">
        <w:rPr>
          <w:rFonts w:ascii="Times New Roman" w:hAnsi="Times New Roman" w:cs="Times New Roman"/>
        </w:rPr>
        <w:t>Froese and Pauly, 2025</w:t>
      </w:r>
      <w:r w:rsidR="007B492A" w:rsidRPr="000202B8">
        <w:rPr>
          <w:rFonts w:ascii="Times New Roman" w:hAnsi="Times New Roman" w:cs="Times New Roman"/>
        </w:rPr>
        <w:t xml:space="preserve">). These species </w:t>
      </w:r>
      <w:r w:rsidR="002E22F0" w:rsidRPr="000202B8">
        <w:rPr>
          <w:rFonts w:ascii="Times New Roman" w:hAnsi="Times New Roman" w:cs="Times New Roman"/>
        </w:rPr>
        <w:t>hold substantial socioeconomic importance due to their high market value</w:t>
      </w:r>
      <w:r w:rsidR="0036272D" w:rsidRPr="000202B8">
        <w:rPr>
          <w:rFonts w:ascii="Times New Roman" w:hAnsi="Times New Roman" w:cs="Times New Roman"/>
        </w:rPr>
        <w:t>,</w:t>
      </w:r>
      <w:r w:rsidR="002E22F0" w:rsidRPr="000202B8">
        <w:rPr>
          <w:rFonts w:ascii="Times New Roman" w:hAnsi="Times New Roman" w:cs="Times New Roman"/>
        </w:rPr>
        <w:t xml:space="preserve"> thanks to broad consumer acceptance. Moreover, their resilience to </w:t>
      </w:r>
      <w:r w:rsidR="009002F1" w:rsidRPr="000202B8">
        <w:rPr>
          <w:rFonts w:ascii="Times New Roman" w:hAnsi="Times New Roman" w:cs="Times New Roman"/>
        </w:rPr>
        <w:t>large variation</w:t>
      </w:r>
      <w:r w:rsidR="00C26EDC" w:rsidRPr="000202B8">
        <w:rPr>
          <w:rFonts w:ascii="Times New Roman" w:hAnsi="Times New Roman" w:cs="Times New Roman"/>
        </w:rPr>
        <w:t>s</w:t>
      </w:r>
      <w:r w:rsidR="009002F1" w:rsidRPr="000202B8">
        <w:rPr>
          <w:rFonts w:ascii="Times New Roman" w:hAnsi="Times New Roman" w:cs="Times New Roman"/>
        </w:rPr>
        <w:t xml:space="preserve"> in the ecological factors of </w:t>
      </w:r>
      <w:r w:rsidR="00C26EDC" w:rsidRPr="000202B8">
        <w:rPr>
          <w:rFonts w:ascii="Times New Roman" w:hAnsi="Times New Roman" w:cs="Times New Roman"/>
        </w:rPr>
        <w:t xml:space="preserve">the </w:t>
      </w:r>
      <w:r w:rsidR="009002F1" w:rsidRPr="000202B8">
        <w:rPr>
          <w:rFonts w:ascii="Times New Roman" w:hAnsi="Times New Roman" w:cs="Times New Roman"/>
        </w:rPr>
        <w:t xml:space="preserve">aquatic </w:t>
      </w:r>
      <w:r w:rsidR="002E22F0" w:rsidRPr="000202B8">
        <w:rPr>
          <w:rFonts w:ascii="Times New Roman" w:hAnsi="Times New Roman" w:cs="Times New Roman"/>
        </w:rPr>
        <w:t>environment</w:t>
      </w:r>
      <w:r w:rsidR="009002F1" w:rsidRPr="000202B8">
        <w:rPr>
          <w:rFonts w:ascii="Times New Roman" w:hAnsi="Times New Roman" w:cs="Times New Roman"/>
        </w:rPr>
        <w:t xml:space="preserve"> and </w:t>
      </w:r>
      <w:r w:rsidR="00C6635B" w:rsidRPr="000202B8">
        <w:rPr>
          <w:rFonts w:ascii="Times New Roman" w:hAnsi="Times New Roman" w:cs="Times New Roman"/>
        </w:rPr>
        <w:t xml:space="preserve">their </w:t>
      </w:r>
      <w:r w:rsidR="009002F1" w:rsidRPr="000202B8">
        <w:rPr>
          <w:rFonts w:ascii="Times New Roman" w:hAnsi="Times New Roman" w:cs="Times New Roman"/>
        </w:rPr>
        <w:t xml:space="preserve">capacity to colonize </w:t>
      </w:r>
      <w:r w:rsidR="00C6635B" w:rsidRPr="000202B8">
        <w:rPr>
          <w:rFonts w:ascii="Times New Roman" w:hAnsi="Times New Roman" w:cs="Times New Roman"/>
        </w:rPr>
        <w:t>extremely diverse habitats</w:t>
      </w:r>
      <w:r w:rsidR="002E22F0" w:rsidRPr="000202B8">
        <w:rPr>
          <w:rFonts w:ascii="Times New Roman" w:hAnsi="Times New Roman" w:cs="Times New Roman"/>
        </w:rPr>
        <w:t xml:space="preserve"> </w:t>
      </w:r>
      <w:r w:rsidR="0090116D" w:rsidRPr="000202B8">
        <w:rPr>
          <w:rFonts w:ascii="Times New Roman" w:hAnsi="Times New Roman" w:cs="Times New Roman"/>
        </w:rPr>
        <w:t>are asset</w:t>
      </w:r>
      <w:r w:rsidR="00C26EDC" w:rsidRPr="000202B8">
        <w:rPr>
          <w:rFonts w:ascii="Times New Roman" w:hAnsi="Times New Roman" w:cs="Times New Roman"/>
        </w:rPr>
        <w:t>s</w:t>
      </w:r>
      <w:r w:rsidR="0090116D" w:rsidRPr="000202B8">
        <w:rPr>
          <w:rFonts w:ascii="Times New Roman" w:hAnsi="Times New Roman" w:cs="Times New Roman"/>
        </w:rPr>
        <w:t xml:space="preserve"> for aquaculture</w:t>
      </w:r>
      <w:r w:rsidR="006C3844" w:rsidRPr="000202B8">
        <w:rPr>
          <w:rFonts w:ascii="Times New Roman" w:hAnsi="Times New Roman" w:cs="Times New Roman"/>
        </w:rPr>
        <w:t xml:space="preserve"> (</w:t>
      </w:r>
      <w:r w:rsidR="00DF689E" w:rsidRPr="000202B8">
        <w:rPr>
          <w:rFonts w:ascii="Times New Roman" w:hAnsi="Times New Roman" w:cs="Times New Roman"/>
        </w:rPr>
        <w:t xml:space="preserve">Chukwu </w:t>
      </w:r>
      <w:r w:rsidR="00DF689E" w:rsidRPr="000202B8">
        <w:rPr>
          <w:rFonts w:ascii="Times New Roman" w:hAnsi="Times New Roman" w:cs="Times New Roman"/>
          <w:i/>
          <w:iCs/>
        </w:rPr>
        <w:t>et al.</w:t>
      </w:r>
      <w:r w:rsidR="00DF689E" w:rsidRPr="000202B8">
        <w:rPr>
          <w:rFonts w:ascii="Times New Roman" w:hAnsi="Times New Roman" w:cs="Times New Roman"/>
        </w:rPr>
        <w:t>, 2023 ; Melesse ; 2023</w:t>
      </w:r>
      <w:r w:rsidR="006C3844" w:rsidRPr="000202B8">
        <w:rPr>
          <w:rFonts w:ascii="Times New Roman" w:hAnsi="Times New Roman" w:cs="Times New Roman"/>
        </w:rPr>
        <w:t>)</w:t>
      </w:r>
      <w:r w:rsidR="0090116D" w:rsidRPr="000202B8">
        <w:rPr>
          <w:rFonts w:ascii="Times New Roman" w:hAnsi="Times New Roman" w:cs="Times New Roman"/>
        </w:rPr>
        <w:t>.</w:t>
      </w:r>
      <w:r w:rsidR="003C114E" w:rsidRPr="000202B8">
        <w:rPr>
          <w:rFonts w:ascii="Times New Roman" w:hAnsi="Times New Roman" w:cs="Times New Roman"/>
        </w:rPr>
        <w:t xml:space="preserve"> </w:t>
      </w:r>
      <w:r w:rsidR="00C26EDC" w:rsidRPr="000202B8">
        <w:rPr>
          <w:rFonts w:ascii="Times New Roman" w:hAnsi="Times New Roman" w:cs="Times New Roman"/>
        </w:rPr>
        <w:t xml:space="preserve">However, among these species, </w:t>
      </w:r>
      <w:r w:rsidR="00C26EDC" w:rsidRPr="000202B8">
        <w:rPr>
          <w:rFonts w:ascii="Times New Roman" w:hAnsi="Times New Roman" w:cs="Times New Roman"/>
          <w:i/>
          <w:iCs/>
        </w:rPr>
        <w:t>Clarias anguillaris</w:t>
      </w:r>
      <w:r w:rsidR="00C26EDC" w:rsidRPr="000202B8">
        <w:rPr>
          <w:rFonts w:ascii="Times New Roman" w:hAnsi="Times New Roman" w:cs="Times New Roman"/>
        </w:rPr>
        <w:t xml:space="preserve"> is well suited for aquaculture due to its remarkable tolerance to low-oxygen condition</w:t>
      </w:r>
      <w:r w:rsidR="004A482A" w:rsidRPr="000202B8">
        <w:rPr>
          <w:rFonts w:ascii="Times New Roman" w:hAnsi="Times New Roman" w:cs="Times New Roman"/>
        </w:rPr>
        <w:t>s</w:t>
      </w:r>
      <w:r w:rsidR="00C26EDC" w:rsidRPr="000202B8">
        <w:rPr>
          <w:rFonts w:ascii="Times New Roman" w:hAnsi="Times New Roman" w:cs="Times New Roman"/>
        </w:rPr>
        <w:t xml:space="preserve"> owing to its capacity to use air oxygen</w:t>
      </w:r>
      <w:r w:rsidR="0036272D" w:rsidRPr="000202B8">
        <w:rPr>
          <w:rFonts w:ascii="Times New Roman" w:hAnsi="Times New Roman" w:cs="Times New Roman"/>
        </w:rPr>
        <w:t xml:space="preserve"> (</w:t>
      </w:r>
      <w:r w:rsidR="005C4419" w:rsidRPr="000202B8">
        <w:rPr>
          <w:rFonts w:ascii="Times New Roman" w:hAnsi="Times New Roman" w:cs="Times New Roman"/>
        </w:rPr>
        <w:t xml:space="preserve">Chukwu </w:t>
      </w:r>
      <w:r w:rsidR="005C4419" w:rsidRPr="000202B8">
        <w:rPr>
          <w:rFonts w:ascii="Times New Roman" w:hAnsi="Times New Roman" w:cs="Times New Roman"/>
          <w:i/>
          <w:iCs/>
        </w:rPr>
        <w:t>et al</w:t>
      </w:r>
      <w:r w:rsidR="005C4419" w:rsidRPr="000202B8">
        <w:rPr>
          <w:rFonts w:ascii="Times New Roman" w:hAnsi="Times New Roman" w:cs="Times New Roman"/>
        </w:rPr>
        <w:t>., 2023</w:t>
      </w:r>
      <w:r w:rsidR="00B94C56" w:rsidRPr="000202B8">
        <w:rPr>
          <w:rFonts w:ascii="Times New Roman" w:hAnsi="Times New Roman" w:cs="Times New Roman"/>
        </w:rPr>
        <w:t> ; Melesse ; 2023</w:t>
      </w:r>
      <w:r w:rsidR="0036272D" w:rsidRPr="000202B8">
        <w:rPr>
          <w:rFonts w:ascii="Times New Roman" w:hAnsi="Times New Roman" w:cs="Times New Roman"/>
        </w:rPr>
        <w:t>)</w:t>
      </w:r>
      <w:r w:rsidR="00C26EDC" w:rsidRPr="000202B8">
        <w:rPr>
          <w:rFonts w:ascii="Times New Roman" w:hAnsi="Times New Roman" w:cs="Times New Roman"/>
        </w:rPr>
        <w:t>.</w:t>
      </w:r>
      <w:r w:rsidR="0036272D" w:rsidRPr="000202B8">
        <w:rPr>
          <w:rFonts w:ascii="Times New Roman" w:hAnsi="Times New Roman" w:cs="Times New Roman"/>
        </w:rPr>
        <w:t xml:space="preserve"> As its farming is widely encouraged in Burkina Faso, it has become increasingly essential to understand the constraints affecting its production.</w:t>
      </w:r>
    </w:p>
    <w:p w14:paraId="48E60711" w14:textId="6B6DD23C" w:rsidR="000E7963" w:rsidRPr="000202B8" w:rsidRDefault="003F6B6C" w:rsidP="0060240A">
      <w:pPr>
        <w:spacing w:line="360" w:lineRule="auto"/>
        <w:jc w:val="both"/>
        <w:rPr>
          <w:rFonts w:ascii="Times New Roman" w:hAnsi="Times New Roman" w:cs="Times New Roman"/>
        </w:rPr>
      </w:pPr>
      <w:r w:rsidRPr="000202B8">
        <w:rPr>
          <w:rFonts w:ascii="Times New Roman" w:hAnsi="Times New Roman" w:cs="Times New Roman"/>
          <w:color w:val="000000" w:themeColor="text1"/>
        </w:rPr>
        <w:t>G</w:t>
      </w:r>
      <w:r w:rsidR="005D744C" w:rsidRPr="000202B8">
        <w:rPr>
          <w:rFonts w:ascii="Times New Roman" w:hAnsi="Times New Roman" w:cs="Times New Roman"/>
          <w:color w:val="000000" w:themeColor="text1"/>
        </w:rPr>
        <w:t xml:space="preserve">astrointestinal metazoan parasites </w:t>
      </w:r>
      <w:r w:rsidRPr="000202B8">
        <w:rPr>
          <w:rFonts w:ascii="Times New Roman" w:hAnsi="Times New Roman" w:cs="Times New Roman"/>
          <w:color w:val="000000" w:themeColor="text1"/>
        </w:rPr>
        <w:t>represent a major</w:t>
      </w:r>
      <w:r w:rsidR="005D744C" w:rsidRPr="000202B8">
        <w:rPr>
          <w:rFonts w:ascii="Times New Roman" w:hAnsi="Times New Roman" w:cs="Times New Roman"/>
          <w:color w:val="000000" w:themeColor="text1"/>
        </w:rPr>
        <w:t xml:space="preserve"> </w:t>
      </w:r>
      <w:r w:rsidRPr="000202B8">
        <w:rPr>
          <w:rFonts w:ascii="Times New Roman" w:hAnsi="Times New Roman" w:cs="Times New Roman"/>
          <w:color w:val="000000" w:themeColor="text1"/>
        </w:rPr>
        <w:t>challenge in freshwater fish population and widely reported to exert significant biological and economic impacts</w:t>
      </w:r>
      <w:r w:rsidR="005D744C" w:rsidRPr="000202B8">
        <w:rPr>
          <w:rFonts w:ascii="Times New Roman" w:hAnsi="Times New Roman" w:cs="Times New Roman"/>
          <w:color w:val="000000" w:themeColor="text1"/>
        </w:rPr>
        <w:t xml:space="preserve"> </w:t>
      </w:r>
      <w:r w:rsidR="005D744C" w:rsidRPr="000202B8">
        <w:rPr>
          <w:rFonts w:ascii="Times New Roman" w:hAnsi="Times New Roman" w:cs="Times New Roman"/>
        </w:rPr>
        <w:t>(</w:t>
      </w:r>
      <w:r w:rsidR="00DA6257" w:rsidRPr="000202B8">
        <w:rPr>
          <w:rFonts w:ascii="Times New Roman" w:hAnsi="Times New Roman" w:cs="Times New Roman"/>
        </w:rPr>
        <w:t xml:space="preserve">Banyigyi </w:t>
      </w:r>
      <w:r w:rsidR="00DA6257" w:rsidRPr="000202B8">
        <w:rPr>
          <w:rFonts w:ascii="Times New Roman" w:hAnsi="Times New Roman" w:cs="Times New Roman"/>
          <w:i/>
          <w:iCs/>
        </w:rPr>
        <w:t>et al</w:t>
      </w:r>
      <w:r w:rsidR="00DA6257" w:rsidRPr="000202B8">
        <w:rPr>
          <w:rFonts w:ascii="Times New Roman" w:hAnsi="Times New Roman" w:cs="Times New Roman"/>
        </w:rPr>
        <w:t xml:space="preserve">., 2023 ; </w:t>
      </w:r>
      <w:r w:rsidR="002E6A19" w:rsidRPr="000202B8">
        <w:rPr>
          <w:rFonts w:ascii="Times New Roman" w:hAnsi="Times New Roman" w:cs="Times New Roman"/>
        </w:rPr>
        <w:t>Verma and K</w:t>
      </w:r>
      <w:r w:rsidR="00DA6257" w:rsidRPr="000202B8">
        <w:rPr>
          <w:rFonts w:ascii="Times New Roman" w:hAnsi="Times New Roman" w:cs="Times New Roman"/>
        </w:rPr>
        <w:t>u</w:t>
      </w:r>
      <w:r w:rsidR="002E6A19" w:rsidRPr="000202B8">
        <w:rPr>
          <w:rFonts w:ascii="Times New Roman" w:hAnsi="Times New Roman" w:cs="Times New Roman"/>
        </w:rPr>
        <w:t>mari, 2023</w:t>
      </w:r>
      <w:r w:rsidR="005D744C" w:rsidRPr="000202B8">
        <w:rPr>
          <w:rFonts w:ascii="Times New Roman" w:hAnsi="Times New Roman" w:cs="Times New Roman"/>
        </w:rPr>
        <w:t>). These parasites consist</w:t>
      </w:r>
      <w:r w:rsidR="000B109F" w:rsidRPr="000202B8">
        <w:rPr>
          <w:rFonts w:ascii="Times New Roman" w:hAnsi="Times New Roman" w:cs="Times New Roman"/>
        </w:rPr>
        <w:t>ing</w:t>
      </w:r>
      <w:r w:rsidR="005D744C" w:rsidRPr="000202B8">
        <w:rPr>
          <w:rFonts w:ascii="Times New Roman" w:hAnsi="Times New Roman" w:cs="Times New Roman"/>
        </w:rPr>
        <w:t xml:space="preserve"> of cestodes, nematodes, acanthocephalans and digeneans can cause intestinal</w:t>
      </w:r>
      <w:r w:rsidR="0036272D" w:rsidRPr="000202B8">
        <w:rPr>
          <w:rFonts w:ascii="Times New Roman" w:hAnsi="Times New Roman" w:cs="Times New Roman"/>
        </w:rPr>
        <w:t xml:space="preserve"> </w:t>
      </w:r>
      <w:r w:rsidR="005D744C" w:rsidRPr="000202B8">
        <w:rPr>
          <w:rFonts w:ascii="Times New Roman" w:hAnsi="Times New Roman" w:cs="Times New Roman"/>
        </w:rPr>
        <w:t xml:space="preserve">lesions and </w:t>
      </w:r>
      <w:r w:rsidR="000B109F" w:rsidRPr="000202B8">
        <w:rPr>
          <w:rFonts w:ascii="Times New Roman" w:hAnsi="Times New Roman" w:cs="Times New Roman"/>
        </w:rPr>
        <w:t>impair nutrient</w:t>
      </w:r>
      <w:r w:rsidR="005D744C" w:rsidRPr="000202B8">
        <w:rPr>
          <w:rFonts w:ascii="Times New Roman" w:hAnsi="Times New Roman" w:cs="Times New Roman"/>
        </w:rPr>
        <w:t xml:space="preserve"> assimilation</w:t>
      </w:r>
      <w:r w:rsidR="000B109F" w:rsidRPr="000202B8">
        <w:rPr>
          <w:rFonts w:ascii="Times New Roman" w:hAnsi="Times New Roman" w:cs="Times New Roman"/>
        </w:rPr>
        <w:t>,</w:t>
      </w:r>
      <w:r w:rsidR="005D744C" w:rsidRPr="000202B8">
        <w:rPr>
          <w:rFonts w:ascii="Times New Roman" w:hAnsi="Times New Roman" w:cs="Times New Roman"/>
        </w:rPr>
        <w:t xml:space="preserve"> </w:t>
      </w:r>
      <w:r w:rsidR="00F217E7" w:rsidRPr="000202B8">
        <w:rPr>
          <w:rFonts w:ascii="Times New Roman" w:hAnsi="Times New Roman" w:cs="Times New Roman"/>
        </w:rPr>
        <w:t>th</w:t>
      </w:r>
      <w:r w:rsidR="000B109F" w:rsidRPr="000202B8">
        <w:rPr>
          <w:rFonts w:ascii="Times New Roman" w:hAnsi="Times New Roman" w:cs="Times New Roman"/>
        </w:rPr>
        <w:t>ereby</w:t>
      </w:r>
      <w:r w:rsidR="005D744C" w:rsidRPr="000202B8">
        <w:rPr>
          <w:rFonts w:ascii="Times New Roman" w:hAnsi="Times New Roman" w:cs="Times New Roman"/>
        </w:rPr>
        <w:t xml:space="preserve"> </w:t>
      </w:r>
      <w:r w:rsidR="000B109F" w:rsidRPr="000202B8">
        <w:rPr>
          <w:rFonts w:ascii="Times New Roman" w:hAnsi="Times New Roman" w:cs="Times New Roman"/>
        </w:rPr>
        <w:t>reducing</w:t>
      </w:r>
      <w:r w:rsidR="005D744C" w:rsidRPr="000202B8">
        <w:rPr>
          <w:rFonts w:ascii="Times New Roman" w:hAnsi="Times New Roman" w:cs="Times New Roman"/>
        </w:rPr>
        <w:t xml:space="preserve"> growth performance and increas</w:t>
      </w:r>
      <w:r w:rsidR="000B109F" w:rsidRPr="000202B8">
        <w:rPr>
          <w:rFonts w:ascii="Times New Roman" w:hAnsi="Times New Roman" w:cs="Times New Roman"/>
        </w:rPr>
        <w:t>ing</w:t>
      </w:r>
      <w:r w:rsidR="005D744C" w:rsidRPr="000202B8">
        <w:rPr>
          <w:rFonts w:ascii="Times New Roman" w:hAnsi="Times New Roman" w:cs="Times New Roman"/>
        </w:rPr>
        <w:t xml:space="preserve"> vulnerability to secondary infections (</w:t>
      </w:r>
      <w:r w:rsidR="005D7D0B" w:rsidRPr="000202B8">
        <w:rPr>
          <w:rFonts w:ascii="Times New Roman" w:hAnsi="Times New Roman" w:cs="Times New Roman"/>
        </w:rPr>
        <w:t xml:space="preserve">Boungou </w:t>
      </w:r>
      <w:r w:rsidR="005D7D0B" w:rsidRPr="000202B8">
        <w:rPr>
          <w:rFonts w:ascii="Times New Roman" w:hAnsi="Times New Roman" w:cs="Times New Roman"/>
          <w:i/>
          <w:iCs/>
        </w:rPr>
        <w:t>et al.,</w:t>
      </w:r>
      <w:r w:rsidR="005D7D0B" w:rsidRPr="000202B8">
        <w:rPr>
          <w:rFonts w:ascii="Times New Roman" w:hAnsi="Times New Roman" w:cs="Times New Roman"/>
        </w:rPr>
        <w:t xml:space="preserve"> 2020</w:t>
      </w:r>
      <w:r w:rsidR="005D744C" w:rsidRPr="000202B8">
        <w:rPr>
          <w:rFonts w:ascii="Times New Roman" w:hAnsi="Times New Roman" w:cs="Times New Roman"/>
        </w:rPr>
        <w:t>)</w:t>
      </w:r>
      <w:r w:rsidR="000B109F" w:rsidRPr="000202B8">
        <w:rPr>
          <w:rFonts w:ascii="Times New Roman" w:hAnsi="Times New Roman" w:cs="Times New Roman"/>
        </w:rPr>
        <w:t xml:space="preserve">. </w:t>
      </w:r>
      <w:r w:rsidR="004319DD" w:rsidRPr="000202B8">
        <w:rPr>
          <w:rFonts w:ascii="Times New Roman" w:hAnsi="Times New Roman" w:cs="Times New Roman"/>
        </w:rPr>
        <w:t xml:space="preserve">The knowledge of fish parasites is of particular interest in relation not only to fish health but also to understanding ecological problems in tropical Africa. </w:t>
      </w:r>
      <w:r w:rsidR="000B109F" w:rsidRPr="000202B8">
        <w:rPr>
          <w:rFonts w:ascii="Times New Roman" w:hAnsi="Times New Roman" w:cs="Times New Roman"/>
        </w:rPr>
        <w:t xml:space="preserve">Parasitic infection can lead to morbidity and mortality and </w:t>
      </w:r>
      <w:r w:rsidR="00064D5D" w:rsidRPr="000202B8">
        <w:rPr>
          <w:rFonts w:ascii="Times New Roman" w:hAnsi="Times New Roman" w:cs="Times New Roman"/>
        </w:rPr>
        <w:t>negatively affect</w:t>
      </w:r>
      <w:r w:rsidR="000B109F" w:rsidRPr="000202B8">
        <w:rPr>
          <w:rFonts w:ascii="Times New Roman" w:hAnsi="Times New Roman" w:cs="Times New Roman"/>
        </w:rPr>
        <w:t xml:space="preserve"> fish production</w:t>
      </w:r>
      <w:r w:rsidR="00064D5D" w:rsidRPr="000202B8">
        <w:rPr>
          <w:rFonts w:ascii="Times New Roman" w:hAnsi="Times New Roman" w:cs="Times New Roman"/>
        </w:rPr>
        <w:t xml:space="preserve"> </w:t>
      </w:r>
      <w:r w:rsidR="00F217E7" w:rsidRPr="000202B8">
        <w:rPr>
          <w:rFonts w:ascii="Times New Roman" w:hAnsi="Times New Roman" w:cs="Times New Roman"/>
        </w:rPr>
        <w:t xml:space="preserve">and aquaculture sustainability </w:t>
      </w:r>
      <w:r w:rsidR="00064D5D" w:rsidRPr="000202B8">
        <w:rPr>
          <w:rFonts w:ascii="Times New Roman" w:hAnsi="Times New Roman" w:cs="Times New Roman"/>
        </w:rPr>
        <w:t>(</w:t>
      </w:r>
      <w:r w:rsidR="00DA6257" w:rsidRPr="000202B8">
        <w:rPr>
          <w:rFonts w:ascii="Times New Roman" w:hAnsi="Times New Roman" w:cs="Times New Roman"/>
        </w:rPr>
        <w:t xml:space="preserve">Kayis </w:t>
      </w:r>
      <w:r w:rsidR="00DA6257" w:rsidRPr="000202B8">
        <w:rPr>
          <w:rFonts w:ascii="Times New Roman" w:hAnsi="Times New Roman" w:cs="Times New Roman"/>
          <w:i/>
          <w:iCs/>
        </w:rPr>
        <w:t>et al.</w:t>
      </w:r>
      <w:r w:rsidR="00DA6257" w:rsidRPr="000202B8">
        <w:rPr>
          <w:rFonts w:ascii="Times New Roman" w:hAnsi="Times New Roman" w:cs="Times New Roman"/>
        </w:rPr>
        <w:t>, 2009 ; Bichi and Yelwa, 2010</w:t>
      </w:r>
      <w:r w:rsidR="00064D5D" w:rsidRPr="000202B8">
        <w:rPr>
          <w:rFonts w:ascii="Times New Roman" w:hAnsi="Times New Roman" w:cs="Times New Roman"/>
        </w:rPr>
        <w:t>)</w:t>
      </w:r>
      <w:r w:rsidR="000B109F" w:rsidRPr="000202B8">
        <w:rPr>
          <w:rFonts w:ascii="Times New Roman" w:hAnsi="Times New Roman" w:cs="Times New Roman"/>
        </w:rPr>
        <w:t>.</w:t>
      </w:r>
      <w:r w:rsidR="00940A36" w:rsidRPr="000202B8">
        <w:rPr>
          <w:rFonts w:ascii="Times New Roman" w:hAnsi="Times New Roman" w:cs="Times New Roman"/>
        </w:rPr>
        <w:t xml:space="preserve"> </w:t>
      </w:r>
      <w:r w:rsidR="00971C4C" w:rsidRPr="000202B8">
        <w:rPr>
          <w:rFonts w:ascii="Times New Roman" w:hAnsi="Times New Roman" w:cs="Times New Roman"/>
        </w:rPr>
        <w:t>In Burkina Faso, m</w:t>
      </w:r>
      <w:r w:rsidR="00940A36" w:rsidRPr="000202B8">
        <w:rPr>
          <w:rFonts w:ascii="Times New Roman" w:hAnsi="Times New Roman" w:cs="Times New Roman"/>
        </w:rPr>
        <w:t>ore than 20 species of gastrointestinal metazoan</w:t>
      </w:r>
      <w:r w:rsidR="00771998" w:rsidRPr="000202B8">
        <w:rPr>
          <w:rFonts w:ascii="Times New Roman" w:hAnsi="Times New Roman" w:cs="Times New Roman"/>
        </w:rPr>
        <w:t>s</w:t>
      </w:r>
      <w:r w:rsidR="00940A36" w:rsidRPr="000202B8">
        <w:rPr>
          <w:rFonts w:ascii="Times New Roman" w:hAnsi="Times New Roman" w:cs="Times New Roman"/>
        </w:rPr>
        <w:t xml:space="preserve"> including Cestoda, Nematoda and Trematoda have been described in </w:t>
      </w:r>
      <w:r w:rsidR="00940A36" w:rsidRPr="000202B8">
        <w:rPr>
          <w:rFonts w:ascii="Times New Roman" w:hAnsi="Times New Roman" w:cs="Times New Roman"/>
          <w:i/>
          <w:iCs/>
        </w:rPr>
        <w:t>Clarias anguillaris</w:t>
      </w:r>
      <w:r w:rsidR="00940A36" w:rsidRPr="000202B8">
        <w:rPr>
          <w:rFonts w:ascii="Times New Roman" w:hAnsi="Times New Roman" w:cs="Times New Roman"/>
        </w:rPr>
        <w:t xml:space="preserve"> </w:t>
      </w:r>
      <w:r w:rsidR="00A85407" w:rsidRPr="000202B8">
        <w:rPr>
          <w:rFonts w:ascii="Times New Roman" w:hAnsi="Times New Roman" w:cs="Times New Roman"/>
        </w:rPr>
        <w:t>(Kabr</w:t>
      </w:r>
      <w:r w:rsidR="00EC0C01" w:rsidRPr="000202B8">
        <w:rPr>
          <w:rFonts w:ascii="Times New Roman" w:hAnsi="Times New Roman" w:cs="Times New Roman"/>
        </w:rPr>
        <w:t>e</w:t>
      </w:r>
      <w:r w:rsidR="00A85407" w:rsidRPr="000202B8">
        <w:rPr>
          <w:rFonts w:ascii="Times New Roman" w:hAnsi="Times New Roman" w:cs="Times New Roman"/>
        </w:rPr>
        <w:t xml:space="preserve">, 1997 ; </w:t>
      </w:r>
      <w:r w:rsidR="002D1480" w:rsidRPr="000202B8">
        <w:rPr>
          <w:rFonts w:ascii="Times New Roman" w:hAnsi="Times New Roman" w:cs="Times New Roman"/>
        </w:rPr>
        <w:t xml:space="preserve">Boungou </w:t>
      </w:r>
      <w:r w:rsidR="002D1480" w:rsidRPr="000202B8">
        <w:rPr>
          <w:rFonts w:ascii="Times New Roman" w:hAnsi="Times New Roman" w:cs="Times New Roman"/>
          <w:i/>
          <w:iCs/>
        </w:rPr>
        <w:t>et al</w:t>
      </w:r>
      <w:r w:rsidR="002D1480" w:rsidRPr="000202B8">
        <w:rPr>
          <w:rFonts w:ascii="Times New Roman" w:hAnsi="Times New Roman" w:cs="Times New Roman"/>
        </w:rPr>
        <w:t xml:space="preserve">., 2020 ; </w:t>
      </w:r>
      <w:r w:rsidR="00A85407" w:rsidRPr="000202B8">
        <w:rPr>
          <w:rFonts w:ascii="Times New Roman" w:hAnsi="Times New Roman" w:cs="Times New Roman"/>
        </w:rPr>
        <w:t>Sinar</w:t>
      </w:r>
      <w:r w:rsidR="00EC0C01" w:rsidRPr="000202B8">
        <w:rPr>
          <w:rFonts w:ascii="Times New Roman" w:hAnsi="Times New Roman" w:cs="Times New Roman"/>
        </w:rPr>
        <w:t>e</w:t>
      </w:r>
      <w:r w:rsidR="00A85407" w:rsidRPr="000202B8">
        <w:rPr>
          <w:rFonts w:ascii="Times New Roman" w:hAnsi="Times New Roman" w:cs="Times New Roman"/>
        </w:rPr>
        <w:t xml:space="preserve"> </w:t>
      </w:r>
      <w:r w:rsidR="00A85407" w:rsidRPr="000202B8">
        <w:rPr>
          <w:rFonts w:ascii="Times New Roman" w:hAnsi="Times New Roman" w:cs="Times New Roman"/>
          <w:i/>
          <w:iCs/>
        </w:rPr>
        <w:t>et al.,</w:t>
      </w:r>
      <w:r w:rsidR="00A85407" w:rsidRPr="000202B8">
        <w:rPr>
          <w:rFonts w:ascii="Times New Roman" w:hAnsi="Times New Roman" w:cs="Times New Roman"/>
        </w:rPr>
        <w:t xml:space="preserve"> </w:t>
      </w:r>
      <w:proofErr w:type="gramStart"/>
      <w:r w:rsidR="00A85407" w:rsidRPr="000202B8">
        <w:rPr>
          <w:rFonts w:ascii="Times New Roman" w:hAnsi="Times New Roman" w:cs="Times New Roman"/>
        </w:rPr>
        <w:t>2021;</w:t>
      </w:r>
      <w:proofErr w:type="gramEnd"/>
      <w:r w:rsidR="00A85407" w:rsidRPr="000202B8">
        <w:rPr>
          <w:rFonts w:ascii="Times New Roman" w:hAnsi="Times New Roman" w:cs="Times New Roman"/>
        </w:rPr>
        <w:t xml:space="preserve"> Sinar</w:t>
      </w:r>
      <w:r w:rsidR="00EC0C01" w:rsidRPr="000202B8">
        <w:rPr>
          <w:rFonts w:ascii="Times New Roman" w:hAnsi="Times New Roman" w:cs="Times New Roman"/>
        </w:rPr>
        <w:t>e</w:t>
      </w:r>
      <w:r w:rsidR="00A85407" w:rsidRPr="000202B8">
        <w:rPr>
          <w:rFonts w:ascii="Times New Roman" w:hAnsi="Times New Roman" w:cs="Times New Roman"/>
        </w:rPr>
        <w:t xml:space="preserve"> </w:t>
      </w:r>
      <w:r w:rsidR="00A85407" w:rsidRPr="000202B8">
        <w:rPr>
          <w:rFonts w:ascii="Times New Roman" w:hAnsi="Times New Roman" w:cs="Times New Roman"/>
          <w:i/>
          <w:iCs/>
        </w:rPr>
        <w:t>et al.,</w:t>
      </w:r>
      <w:r w:rsidR="00A85407" w:rsidRPr="000202B8">
        <w:rPr>
          <w:rFonts w:ascii="Times New Roman" w:hAnsi="Times New Roman" w:cs="Times New Roman"/>
        </w:rPr>
        <w:t xml:space="preserve"> 2023)</w:t>
      </w:r>
      <w:r w:rsidR="00940A36" w:rsidRPr="000202B8">
        <w:rPr>
          <w:rFonts w:ascii="Times New Roman" w:hAnsi="Times New Roman" w:cs="Times New Roman"/>
        </w:rPr>
        <w:t xml:space="preserve">. </w:t>
      </w:r>
      <w:r w:rsidR="00C26EDC" w:rsidRPr="000202B8">
        <w:rPr>
          <w:rFonts w:ascii="Times New Roman" w:hAnsi="Times New Roman" w:cs="Times New Roman"/>
        </w:rPr>
        <w:t xml:space="preserve"> </w:t>
      </w:r>
      <w:r w:rsidR="00971C4C" w:rsidRPr="000202B8">
        <w:rPr>
          <w:rFonts w:ascii="Times New Roman" w:hAnsi="Times New Roman" w:cs="Times New Roman"/>
        </w:rPr>
        <w:t>Existing</w:t>
      </w:r>
      <w:r w:rsidR="00940A36" w:rsidRPr="000202B8">
        <w:rPr>
          <w:rFonts w:ascii="Times New Roman" w:hAnsi="Times New Roman" w:cs="Times New Roman"/>
        </w:rPr>
        <w:t xml:space="preserve"> </w:t>
      </w:r>
      <w:r w:rsidR="00771998" w:rsidRPr="000202B8">
        <w:rPr>
          <w:rFonts w:ascii="Times New Roman" w:hAnsi="Times New Roman" w:cs="Times New Roman"/>
        </w:rPr>
        <w:t>data relate to the diversity, prevalence, and temporal dynamics of gastrointestinal metazoan parasites</w:t>
      </w:r>
      <w:r w:rsidR="00B274BA" w:rsidRPr="000202B8">
        <w:rPr>
          <w:rFonts w:ascii="Times New Roman" w:hAnsi="Times New Roman" w:cs="Times New Roman"/>
        </w:rPr>
        <w:t xml:space="preserve"> i</w:t>
      </w:r>
      <w:r w:rsidR="00771998" w:rsidRPr="000202B8">
        <w:rPr>
          <w:rFonts w:ascii="Times New Roman" w:hAnsi="Times New Roman" w:cs="Times New Roman"/>
        </w:rPr>
        <w:t>n</w:t>
      </w:r>
      <w:r w:rsidR="006D5AC3" w:rsidRPr="000202B8">
        <w:rPr>
          <w:rFonts w:ascii="Times New Roman" w:hAnsi="Times New Roman" w:cs="Times New Roman"/>
        </w:rPr>
        <w:t xml:space="preserve"> </w:t>
      </w:r>
      <w:r w:rsidR="00861505" w:rsidRPr="000202B8">
        <w:rPr>
          <w:rFonts w:ascii="Times New Roman" w:hAnsi="Times New Roman" w:cs="Times New Roman"/>
        </w:rPr>
        <w:t xml:space="preserve">the </w:t>
      </w:r>
      <w:r w:rsidR="006D5AC3" w:rsidRPr="000202B8">
        <w:rPr>
          <w:rFonts w:ascii="Times New Roman" w:hAnsi="Times New Roman" w:cs="Times New Roman"/>
        </w:rPr>
        <w:t xml:space="preserve">rural </w:t>
      </w:r>
      <w:r w:rsidR="00527ACB" w:rsidRPr="000202B8">
        <w:rPr>
          <w:rFonts w:ascii="Times New Roman" w:hAnsi="Times New Roman" w:cs="Times New Roman"/>
        </w:rPr>
        <w:t xml:space="preserve">aquatic environments </w:t>
      </w:r>
      <w:r w:rsidR="00861505" w:rsidRPr="000202B8">
        <w:rPr>
          <w:rFonts w:ascii="Times New Roman" w:hAnsi="Times New Roman" w:cs="Times New Roman"/>
        </w:rPr>
        <w:t xml:space="preserve">of Burkina Faso. However, data </w:t>
      </w:r>
      <w:r w:rsidR="00527ACB" w:rsidRPr="000202B8">
        <w:rPr>
          <w:rFonts w:ascii="Times New Roman" w:hAnsi="Times New Roman" w:cs="Times New Roman"/>
        </w:rPr>
        <w:t xml:space="preserve">from </w:t>
      </w:r>
      <w:r w:rsidR="00861505" w:rsidRPr="000202B8">
        <w:rPr>
          <w:rFonts w:ascii="Times New Roman" w:hAnsi="Times New Roman" w:cs="Times New Roman"/>
        </w:rPr>
        <w:t xml:space="preserve">urban-impacted aquatic ecosystems </w:t>
      </w:r>
      <w:r w:rsidR="00527ACB" w:rsidRPr="000202B8">
        <w:rPr>
          <w:rFonts w:ascii="Times New Roman" w:hAnsi="Times New Roman" w:cs="Times New Roman"/>
        </w:rPr>
        <w:t xml:space="preserve">remain scarce, resulting in critical </w:t>
      </w:r>
      <w:r w:rsidR="00861505" w:rsidRPr="000202B8">
        <w:rPr>
          <w:rFonts w:ascii="Times New Roman" w:hAnsi="Times New Roman" w:cs="Times New Roman"/>
        </w:rPr>
        <w:t xml:space="preserve">gaps in the understanding of parasites associated with </w:t>
      </w:r>
      <w:r w:rsidR="00861505" w:rsidRPr="000202B8">
        <w:rPr>
          <w:rFonts w:ascii="Times New Roman" w:hAnsi="Times New Roman" w:cs="Times New Roman"/>
          <w:i/>
          <w:iCs/>
        </w:rPr>
        <w:t>Clarias ang</w:t>
      </w:r>
      <w:r w:rsidR="00560390" w:rsidRPr="000202B8">
        <w:rPr>
          <w:rFonts w:ascii="Times New Roman" w:hAnsi="Times New Roman" w:cs="Times New Roman"/>
          <w:i/>
          <w:iCs/>
        </w:rPr>
        <w:t>u</w:t>
      </w:r>
      <w:r w:rsidR="00861505" w:rsidRPr="000202B8">
        <w:rPr>
          <w:rFonts w:ascii="Times New Roman" w:hAnsi="Times New Roman" w:cs="Times New Roman"/>
          <w:i/>
          <w:iCs/>
        </w:rPr>
        <w:t>illaris</w:t>
      </w:r>
      <w:r w:rsidR="00861505" w:rsidRPr="000202B8">
        <w:rPr>
          <w:rFonts w:ascii="Times New Roman" w:hAnsi="Times New Roman" w:cs="Times New Roman"/>
        </w:rPr>
        <w:t>.</w:t>
      </w:r>
      <w:r w:rsidR="00771998" w:rsidRPr="000202B8">
        <w:rPr>
          <w:rFonts w:ascii="Times New Roman" w:hAnsi="Times New Roman" w:cs="Times New Roman"/>
        </w:rPr>
        <w:t xml:space="preserve"> The</w:t>
      </w:r>
      <w:r w:rsidR="00B274BA" w:rsidRPr="000202B8">
        <w:rPr>
          <w:rFonts w:ascii="Times New Roman" w:hAnsi="Times New Roman" w:cs="Times New Roman"/>
        </w:rPr>
        <w:t>refore, the</w:t>
      </w:r>
      <w:r w:rsidR="00771998" w:rsidRPr="000202B8">
        <w:rPr>
          <w:rFonts w:ascii="Times New Roman" w:hAnsi="Times New Roman" w:cs="Times New Roman"/>
        </w:rPr>
        <w:t xml:space="preserve"> present study aims to </w:t>
      </w:r>
      <w:r w:rsidR="00B274BA" w:rsidRPr="000202B8">
        <w:rPr>
          <w:rFonts w:ascii="Times New Roman" w:hAnsi="Times New Roman" w:cs="Times New Roman"/>
        </w:rPr>
        <w:t xml:space="preserve">investigate diversity, prevalence and intensity of gastrointestinal metazoan infecting </w:t>
      </w:r>
      <w:r w:rsidR="00B274BA" w:rsidRPr="000202B8">
        <w:rPr>
          <w:rFonts w:ascii="Times New Roman" w:hAnsi="Times New Roman" w:cs="Times New Roman"/>
          <w:i/>
          <w:iCs/>
        </w:rPr>
        <w:t>clarias anguillaris</w:t>
      </w:r>
      <w:r w:rsidR="00B274BA" w:rsidRPr="000202B8">
        <w:rPr>
          <w:rFonts w:ascii="Times New Roman" w:hAnsi="Times New Roman" w:cs="Times New Roman"/>
        </w:rPr>
        <w:t xml:space="preserve"> </w:t>
      </w:r>
      <w:r w:rsidR="004D2E19" w:rsidRPr="000202B8">
        <w:rPr>
          <w:rFonts w:ascii="Times New Roman" w:hAnsi="Times New Roman" w:cs="Times New Roman"/>
        </w:rPr>
        <w:t xml:space="preserve">in an </w:t>
      </w:r>
      <w:r w:rsidR="00527ACB" w:rsidRPr="000202B8">
        <w:rPr>
          <w:rFonts w:ascii="Times New Roman" w:hAnsi="Times New Roman" w:cs="Times New Roman"/>
        </w:rPr>
        <w:t>urban-</w:t>
      </w:r>
      <w:r w:rsidR="004D2E19" w:rsidRPr="000202B8">
        <w:rPr>
          <w:rFonts w:ascii="Times New Roman" w:hAnsi="Times New Roman" w:cs="Times New Roman"/>
        </w:rPr>
        <w:t xml:space="preserve">impacted </w:t>
      </w:r>
      <w:r w:rsidR="00527ACB" w:rsidRPr="000202B8">
        <w:rPr>
          <w:rFonts w:ascii="Times New Roman" w:hAnsi="Times New Roman" w:cs="Times New Roman"/>
        </w:rPr>
        <w:t xml:space="preserve">and peri-urban </w:t>
      </w:r>
      <w:r w:rsidR="004D2E19" w:rsidRPr="000202B8">
        <w:rPr>
          <w:rFonts w:ascii="Times New Roman" w:hAnsi="Times New Roman" w:cs="Times New Roman"/>
        </w:rPr>
        <w:t>aquatic ecosystem</w:t>
      </w:r>
      <w:r w:rsidR="00527ACB" w:rsidRPr="000202B8">
        <w:rPr>
          <w:rFonts w:ascii="Times New Roman" w:hAnsi="Times New Roman" w:cs="Times New Roman"/>
        </w:rPr>
        <w:t>s</w:t>
      </w:r>
      <w:r w:rsidR="004D2E19" w:rsidRPr="000202B8">
        <w:rPr>
          <w:rFonts w:ascii="Times New Roman" w:hAnsi="Times New Roman" w:cs="Times New Roman"/>
        </w:rPr>
        <w:t>.</w:t>
      </w:r>
    </w:p>
    <w:p w14:paraId="6840E564" w14:textId="77777777" w:rsidR="0023180E" w:rsidRPr="000202B8" w:rsidRDefault="0023180E" w:rsidP="00612B2A">
      <w:pPr>
        <w:spacing w:line="360" w:lineRule="auto"/>
        <w:jc w:val="both"/>
        <w:rPr>
          <w:rFonts w:ascii="Times New Roman" w:hAnsi="Times New Roman" w:cs="Times New Roman"/>
          <w:sz w:val="28"/>
          <w:szCs w:val="28"/>
        </w:rPr>
      </w:pPr>
    </w:p>
    <w:p w14:paraId="00678AC8" w14:textId="27BC9417" w:rsidR="000E7963" w:rsidRPr="000202B8" w:rsidRDefault="000E7963" w:rsidP="00F7226C">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t>Materials and Methods</w:t>
      </w:r>
    </w:p>
    <w:p w14:paraId="1F43BA81" w14:textId="77777777" w:rsidR="000E7963" w:rsidRPr="000202B8" w:rsidRDefault="000E7963" w:rsidP="000E7963">
      <w:pPr>
        <w:jc w:val="both"/>
        <w:rPr>
          <w:rFonts w:ascii="Times New Roman" w:hAnsi="Times New Roman" w:cs="Times New Roman"/>
          <w:b/>
          <w:bCs/>
          <w:sz w:val="28"/>
          <w:szCs w:val="28"/>
          <w:lang w:val="en-US"/>
        </w:rPr>
      </w:pPr>
      <w:r w:rsidRPr="000202B8">
        <w:rPr>
          <w:rFonts w:ascii="Times New Roman" w:hAnsi="Times New Roman" w:cs="Times New Roman"/>
          <w:b/>
          <w:bCs/>
          <w:sz w:val="28"/>
          <w:szCs w:val="28"/>
          <w:lang w:val="en-US"/>
        </w:rPr>
        <w:t>2.1 study site</w:t>
      </w:r>
    </w:p>
    <w:p w14:paraId="7316FA07" w14:textId="299A8411" w:rsidR="000E7963" w:rsidRPr="000202B8" w:rsidRDefault="000E7963" w:rsidP="000E7963">
      <w:pPr>
        <w:spacing w:line="360" w:lineRule="auto"/>
        <w:jc w:val="both"/>
        <w:rPr>
          <w:rFonts w:ascii="Times New Roman" w:hAnsi="Times New Roman" w:cs="Times New Roman"/>
        </w:rPr>
      </w:pPr>
      <w:r w:rsidRPr="000202B8">
        <w:rPr>
          <w:rFonts w:ascii="Times New Roman" w:hAnsi="Times New Roman" w:cs="Times New Roman"/>
          <w:lang w:val="en"/>
        </w:rPr>
        <w:t>This study was conducted in f</w:t>
      </w:r>
      <w:r w:rsidR="0062511B" w:rsidRPr="000202B8">
        <w:rPr>
          <w:rFonts w:ascii="Times New Roman" w:hAnsi="Times New Roman" w:cs="Times New Roman"/>
          <w:lang w:val="en"/>
        </w:rPr>
        <w:t>ive</w:t>
      </w:r>
      <w:r w:rsidRPr="000202B8">
        <w:rPr>
          <w:rFonts w:ascii="Times New Roman" w:hAnsi="Times New Roman" w:cs="Times New Roman"/>
          <w:lang w:val="en"/>
        </w:rPr>
        <w:t xml:space="preserve"> reservoirs</w:t>
      </w:r>
      <w:r w:rsidR="0062511B" w:rsidRPr="000202B8">
        <w:rPr>
          <w:rFonts w:ascii="Times New Roman" w:hAnsi="Times New Roman" w:cs="Times New Roman"/>
          <w:lang w:val="en"/>
        </w:rPr>
        <w:t>; three urban reservoirs</w:t>
      </w:r>
      <w:r w:rsidRPr="000202B8">
        <w:rPr>
          <w:rFonts w:ascii="Times New Roman" w:hAnsi="Times New Roman" w:cs="Times New Roman"/>
          <w:lang w:val="en"/>
        </w:rPr>
        <w:t xml:space="preserve"> </w:t>
      </w:r>
      <w:r w:rsidR="0062511B" w:rsidRPr="000202B8">
        <w:rPr>
          <w:rFonts w:ascii="Times New Roman" w:hAnsi="Times New Roman" w:cs="Times New Roman"/>
          <w:lang w:val="en"/>
        </w:rPr>
        <w:t>(</w:t>
      </w:r>
      <w:r w:rsidRPr="000202B8">
        <w:rPr>
          <w:rFonts w:ascii="Times New Roman" w:hAnsi="Times New Roman" w:cs="Times New Roman"/>
          <w:lang w:val="en"/>
        </w:rPr>
        <w:t xml:space="preserve">Tanghin reservoirs </w:t>
      </w:r>
      <w:r w:rsidR="0021263C" w:rsidRPr="000202B8">
        <w:rPr>
          <w:rFonts w:ascii="Times New Roman" w:hAnsi="Times New Roman" w:cs="Times New Roman"/>
          <w:lang w:val="en"/>
        </w:rPr>
        <w:t>n°</w:t>
      </w:r>
      <w:r w:rsidRPr="000202B8">
        <w:rPr>
          <w:rFonts w:ascii="Times New Roman" w:hAnsi="Times New Roman" w:cs="Times New Roman"/>
          <w:lang w:val="en"/>
        </w:rPr>
        <w:t xml:space="preserve">2 and </w:t>
      </w:r>
      <w:r w:rsidR="0021263C" w:rsidRPr="000202B8">
        <w:rPr>
          <w:rFonts w:ascii="Times New Roman" w:hAnsi="Times New Roman" w:cs="Times New Roman"/>
          <w:lang w:val="en"/>
        </w:rPr>
        <w:t>n°</w:t>
      </w:r>
      <w:r w:rsidRPr="000202B8">
        <w:rPr>
          <w:rFonts w:ascii="Times New Roman" w:hAnsi="Times New Roman" w:cs="Times New Roman"/>
          <w:lang w:val="en"/>
        </w:rPr>
        <w:t>3</w:t>
      </w:r>
      <w:r w:rsidR="0062511B" w:rsidRPr="000202B8">
        <w:rPr>
          <w:rFonts w:ascii="Times New Roman" w:hAnsi="Times New Roman" w:cs="Times New Roman"/>
          <w:lang w:val="en"/>
        </w:rPr>
        <w:t xml:space="preserve"> and</w:t>
      </w:r>
      <w:r w:rsidRPr="000202B8">
        <w:rPr>
          <w:rFonts w:ascii="Times New Roman" w:hAnsi="Times New Roman" w:cs="Times New Roman"/>
          <w:lang w:val="en"/>
        </w:rPr>
        <w:t xml:space="preserve"> Boulmiougou reservoir</w:t>
      </w:r>
      <w:r w:rsidR="0062511B" w:rsidRPr="000202B8">
        <w:rPr>
          <w:rFonts w:ascii="Times New Roman" w:hAnsi="Times New Roman" w:cs="Times New Roman"/>
          <w:lang w:val="en"/>
        </w:rPr>
        <w:t>) and two peri-urban reservoirs</w:t>
      </w:r>
      <w:r w:rsidR="0021263C" w:rsidRPr="000202B8">
        <w:rPr>
          <w:rFonts w:ascii="Times New Roman" w:hAnsi="Times New Roman" w:cs="Times New Roman"/>
          <w:lang w:val="en"/>
        </w:rPr>
        <w:t xml:space="preserve"> </w:t>
      </w:r>
      <w:r w:rsidR="0062511B" w:rsidRPr="000202B8">
        <w:rPr>
          <w:rFonts w:ascii="Times New Roman" w:hAnsi="Times New Roman" w:cs="Times New Roman"/>
          <w:lang w:val="en"/>
        </w:rPr>
        <w:t>(</w:t>
      </w:r>
      <w:r w:rsidRPr="000202B8">
        <w:rPr>
          <w:rFonts w:ascii="Times New Roman" w:hAnsi="Times New Roman" w:cs="Times New Roman"/>
          <w:lang w:val="en"/>
        </w:rPr>
        <w:t>Loumbila reservoir</w:t>
      </w:r>
      <w:r w:rsidR="0062511B" w:rsidRPr="000202B8">
        <w:rPr>
          <w:rFonts w:ascii="Times New Roman" w:hAnsi="Times New Roman" w:cs="Times New Roman"/>
          <w:lang w:val="en"/>
        </w:rPr>
        <w:t xml:space="preserve"> and Naba Zana reservoir)</w:t>
      </w:r>
      <w:r w:rsidRPr="000202B8">
        <w:rPr>
          <w:rFonts w:ascii="Times New Roman" w:hAnsi="Times New Roman" w:cs="Times New Roman"/>
          <w:lang w:val="en"/>
        </w:rPr>
        <w:t xml:space="preserve">. Figure </w:t>
      </w:r>
      <w:r w:rsidR="0062511B" w:rsidRPr="000202B8">
        <w:rPr>
          <w:rFonts w:ascii="Times New Roman" w:hAnsi="Times New Roman" w:cs="Times New Roman"/>
          <w:lang w:val="en"/>
        </w:rPr>
        <w:t>1</w:t>
      </w:r>
      <w:r w:rsidRPr="000202B8">
        <w:rPr>
          <w:rFonts w:ascii="Times New Roman" w:hAnsi="Times New Roman" w:cs="Times New Roman"/>
          <w:lang w:val="en"/>
        </w:rPr>
        <w:t xml:space="preserve"> shows the geographical location of the study sites.</w:t>
      </w:r>
      <w:r w:rsidR="0021263C" w:rsidRPr="000202B8">
        <w:rPr>
          <w:rFonts w:ascii="Times New Roman" w:hAnsi="Times New Roman" w:cs="Times New Roman"/>
          <w:lang w:val="en"/>
        </w:rPr>
        <w:t xml:space="preserve"> Data were collected </w:t>
      </w:r>
      <w:r w:rsidRPr="000202B8">
        <w:rPr>
          <w:rFonts w:ascii="Times New Roman" w:hAnsi="Times New Roman" w:cs="Times New Roman"/>
          <w:lang w:val="en"/>
        </w:rPr>
        <w:t>from June 2023 to March 202</w:t>
      </w:r>
      <w:r w:rsidR="0021263C" w:rsidRPr="000202B8">
        <w:rPr>
          <w:rFonts w:ascii="Times New Roman" w:hAnsi="Times New Roman" w:cs="Times New Roman"/>
          <w:lang w:val="en"/>
        </w:rPr>
        <w:t>4.</w:t>
      </w:r>
    </w:p>
    <w:p w14:paraId="6BCD6EDF" w14:textId="0D25EF9C" w:rsidR="003D63D0" w:rsidRPr="000202B8" w:rsidRDefault="003D63D0" w:rsidP="0021263C">
      <w:pPr>
        <w:spacing w:line="360" w:lineRule="auto"/>
        <w:jc w:val="both"/>
        <w:rPr>
          <w:rFonts w:ascii="Times New Roman" w:hAnsi="Times New Roman" w:cs="Times New Roman"/>
          <w:lang w:val="en"/>
        </w:rPr>
      </w:pPr>
      <w:r w:rsidRPr="000202B8">
        <w:rPr>
          <w:rFonts w:ascii="Times New Roman" w:hAnsi="Times New Roman" w:cs="Times New Roman"/>
          <w:lang w:val="en"/>
        </w:rPr>
        <w:lastRenderedPageBreak/>
        <w:t xml:space="preserve">The </w:t>
      </w:r>
      <w:r w:rsidRPr="000202B8">
        <w:rPr>
          <w:rFonts w:ascii="Times New Roman" w:hAnsi="Times New Roman" w:cs="Times New Roman"/>
          <w:b/>
          <w:bCs/>
          <w:lang w:val="en"/>
        </w:rPr>
        <w:t>Boulmiougou reservoir</w:t>
      </w:r>
      <w:r w:rsidRPr="000202B8">
        <w:rPr>
          <w:rFonts w:ascii="Times New Roman" w:hAnsi="Times New Roman" w:cs="Times New Roman"/>
          <w:lang w:val="en"/>
        </w:rPr>
        <w:t xml:space="preserve"> crosses the central and southwestern parts of the Ouagadougou, </w:t>
      </w:r>
      <w:r w:rsidR="006B2350" w:rsidRPr="000202B8">
        <w:rPr>
          <w:rFonts w:ascii="Times New Roman" w:hAnsi="Times New Roman" w:cs="Times New Roman"/>
          <w:lang w:val="en"/>
        </w:rPr>
        <w:t>particularly</w:t>
      </w:r>
      <w:r w:rsidRPr="000202B8">
        <w:rPr>
          <w:rFonts w:ascii="Times New Roman" w:hAnsi="Times New Roman" w:cs="Times New Roman"/>
          <w:lang w:val="en"/>
        </w:rPr>
        <w:t xml:space="preserve"> districts 6, 7, and 3. It </w:t>
      </w:r>
      <w:r w:rsidR="006B2350" w:rsidRPr="000202B8">
        <w:rPr>
          <w:rFonts w:ascii="Times New Roman" w:hAnsi="Times New Roman" w:cs="Times New Roman"/>
          <w:lang w:val="en"/>
        </w:rPr>
        <w:t>is</w:t>
      </w:r>
      <w:r w:rsidRPr="000202B8">
        <w:rPr>
          <w:rFonts w:ascii="Times New Roman" w:hAnsi="Times New Roman" w:cs="Times New Roman"/>
          <w:lang w:val="en"/>
        </w:rPr>
        <w:t xml:space="preserve"> created in 1971</w:t>
      </w:r>
      <w:r w:rsidR="006B2350" w:rsidRPr="000202B8">
        <w:rPr>
          <w:rFonts w:ascii="Times New Roman" w:hAnsi="Times New Roman" w:cs="Times New Roman"/>
          <w:lang w:val="en"/>
        </w:rPr>
        <w:t xml:space="preserve"> and located at</w:t>
      </w:r>
      <w:r w:rsidRPr="000202B8">
        <w:rPr>
          <w:rFonts w:ascii="Times New Roman" w:hAnsi="Times New Roman" w:cs="Times New Roman"/>
          <w:lang w:val="en"/>
        </w:rPr>
        <w:t xml:space="preserve"> 12°20’11.8’’ N and 1°35’20.0’’ W. The reservoir </w:t>
      </w:r>
      <w:r w:rsidR="00410BCE" w:rsidRPr="000202B8">
        <w:rPr>
          <w:rFonts w:ascii="Times New Roman" w:hAnsi="Times New Roman" w:cs="Times New Roman"/>
          <w:lang w:val="en"/>
        </w:rPr>
        <w:t>supports</w:t>
      </w:r>
      <w:r w:rsidR="008A71D6" w:rsidRPr="000202B8">
        <w:rPr>
          <w:rFonts w:ascii="Times New Roman" w:hAnsi="Times New Roman" w:cs="Times New Roman"/>
          <w:lang w:val="en"/>
        </w:rPr>
        <w:t xml:space="preserve"> multiple</w:t>
      </w:r>
      <w:r w:rsidRPr="000202B8">
        <w:rPr>
          <w:rFonts w:ascii="Times New Roman" w:hAnsi="Times New Roman" w:cs="Times New Roman"/>
          <w:lang w:val="en"/>
        </w:rPr>
        <w:t xml:space="preserve"> activities, including market gardening, </w:t>
      </w:r>
      <w:r w:rsidR="008A71D6" w:rsidRPr="000202B8">
        <w:rPr>
          <w:rFonts w:ascii="Times New Roman" w:hAnsi="Times New Roman" w:cs="Times New Roman"/>
          <w:lang w:val="en"/>
        </w:rPr>
        <w:t>dish</w:t>
      </w:r>
      <w:r w:rsidRPr="000202B8">
        <w:rPr>
          <w:rFonts w:ascii="Times New Roman" w:hAnsi="Times New Roman" w:cs="Times New Roman"/>
          <w:lang w:val="en"/>
        </w:rPr>
        <w:t xml:space="preserve">washing, laundry, intensive fishing, and swimming. </w:t>
      </w:r>
      <w:r w:rsidR="00BA47F6" w:rsidRPr="000202B8">
        <w:rPr>
          <w:rFonts w:ascii="Times New Roman" w:hAnsi="Times New Roman" w:cs="Times New Roman"/>
          <w:lang w:val="en"/>
        </w:rPr>
        <w:t>Vegetable farming</w:t>
      </w:r>
      <w:r w:rsidRPr="000202B8">
        <w:rPr>
          <w:rFonts w:ascii="Times New Roman" w:hAnsi="Times New Roman" w:cs="Times New Roman"/>
          <w:lang w:val="en"/>
        </w:rPr>
        <w:t xml:space="preserve"> </w:t>
      </w:r>
      <w:r w:rsidR="008A71D6" w:rsidRPr="000202B8">
        <w:rPr>
          <w:rFonts w:ascii="Times New Roman" w:hAnsi="Times New Roman" w:cs="Times New Roman"/>
          <w:lang w:val="en"/>
        </w:rPr>
        <w:t>is practiced</w:t>
      </w:r>
      <w:r w:rsidRPr="000202B8">
        <w:rPr>
          <w:rFonts w:ascii="Times New Roman" w:hAnsi="Times New Roman" w:cs="Times New Roman"/>
          <w:lang w:val="en"/>
        </w:rPr>
        <w:t xml:space="preserve"> </w:t>
      </w:r>
      <w:r w:rsidR="008A71D6" w:rsidRPr="000202B8">
        <w:rPr>
          <w:rFonts w:ascii="Times New Roman" w:hAnsi="Times New Roman" w:cs="Times New Roman"/>
          <w:lang w:val="en"/>
        </w:rPr>
        <w:t xml:space="preserve">directly </w:t>
      </w:r>
      <w:r w:rsidRPr="000202B8">
        <w:rPr>
          <w:rFonts w:ascii="Times New Roman" w:hAnsi="Times New Roman" w:cs="Times New Roman"/>
          <w:lang w:val="en"/>
        </w:rPr>
        <w:t>on the reservoir bed</w:t>
      </w:r>
      <w:r w:rsidR="008A71D6" w:rsidRPr="000202B8">
        <w:rPr>
          <w:rFonts w:ascii="Times New Roman" w:hAnsi="Times New Roman" w:cs="Times New Roman"/>
          <w:lang w:val="en"/>
        </w:rPr>
        <w:t xml:space="preserve"> during dry season</w:t>
      </w:r>
      <w:r w:rsidRPr="000202B8">
        <w:rPr>
          <w:rFonts w:ascii="Times New Roman" w:hAnsi="Times New Roman" w:cs="Times New Roman"/>
          <w:lang w:val="en"/>
        </w:rPr>
        <w:t xml:space="preserve">. </w:t>
      </w:r>
      <w:r w:rsidR="008A71D6" w:rsidRPr="000202B8">
        <w:rPr>
          <w:rFonts w:ascii="Times New Roman" w:hAnsi="Times New Roman" w:cs="Times New Roman"/>
          <w:lang w:val="en"/>
        </w:rPr>
        <w:t>The reservoir is also used as an informal dumping ground for animal carcasses and various type</w:t>
      </w:r>
      <w:r w:rsidR="000456B4" w:rsidRPr="000202B8">
        <w:rPr>
          <w:rFonts w:ascii="Times New Roman" w:hAnsi="Times New Roman" w:cs="Times New Roman"/>
          <w:lang w:val="en"/>
        </w:rPr>
        <w:t>s</w:t>
      </w:r>
      <w:r w:rsidR="008A71D6" w:rsidRPr="000202B8">
        <w:rPr>
          <w:rFonts w:ascii="Times New Roman" w:hAnsi="Times New Roman" w:cs="Times New Roman"/>
          <w:lang w:val="en"/>
        </w:rPr>
        <w:t xml:space="preserve"> of waste.</w:t>
      </w:r>
    </w:p>
    <w:p w14:paraId="0E64E3C8" w14:textId="4152F2FF" w:rsidR="0021263C" w:rsidRPr="000202B8" w:rsidRDefault="002B1CC1" w:rsidP="0021263C">
      <w:pPr>
        <w:spacing w:line="360" w:lineRule="auto"/>
        <w:jc w:val="both"/>
        <w:rPr>
          <w:rFonts w:ascii="Times New Roman" w:hAnsi="Times New Roman" w:cs="Times New Roman"/>
          <w:lang w:val="en"/>
        </w:rPr>
      </w:pPr>
      <w:r w:rsidRPr="000202B8">
        <w:rPr>
          <w:rFonts w:ascii="Times New Roman" w:hAnsi="Times New Roman" w:cs="Times New Roman"/>
          <w:b/>
          <w:bCs/>
          <w:lang w:val="en"/>
        </w:rPr>
        <w:t xml:space="preserve">Tanghin </w:t>
      </w:r>
      <w:r w:rsidR="0021263C" w:rsidRPr="000202B8">
        <w:rPr>
          <w:rFonts w:ascii="Times New Roman" w:hAnsi="Times New Roman" w:cs="Times New Roman"/>
          <w:b/>
          <w:bCs/>
          <w:lang w:val="en"/>
        </w:rPr>
        <w:t>Reservoir N°2</w:t>
      </w:r>
      <w:r w:rsidR="0021263C" w:rsidRPr="000202B8">
        <w:rPr>
          <w:rFonts w:ascii="Times New Roman" w:hAnsi="Times New Roman" w:cs="Times New Roman"/>
          <w:lang w:val="en"/>
        </w:rPr>
        <w:t>, located</w:t>
      </w:r>
      <w:r w:rsidRPr="000202B8">
        <w:rPr>
          <w:rFonts w:ascii="Times New Roman" w:hAnsi="Times New Roman" w:cs="Times New Roman"/>
          <w:lang w:val="en"/>
        </w:rPr>
        <w:t xml:space="preserve"> at</w:t>
      </w:r>
      <w:r w:rsidR="0021263C" w:rsidRPr="000202B8">
        <w:rPr>
          <w:rFonts w:ascii="Times New Roman" w:hAnsi="Times New Roman" w:cs="Times New Roman"/>
          <w:lang w:val="en"/>
        </w:rPr>
        <w:t xml:space="preserve"> </w:t>
      </w:r>
      <w:r w:rsidRPr="000202B8">
        <w:rPr>
          <w:rFonts w:ascii="Times New Roman" w:hAnsi="Times New Roman" w:cs="Times New Roman"/>
          <w:lang w:val="en"/>
        </w:rPr>
        <w:t xml:space="preserve">12°23’03.79’’ N and </w:t>
      </w:r>
      <w:r w:rsidR="0021263C" w:rsidRPr="000202B8">
        <w:rPr>
          <w:rFonts w:ascii="Times New Roman" w:hAnsi="Times New Roman" w:cs="Times New Roman"/>
          <w:lang w:val="en"/>
        </w:rPr>
        <w:t>01°30’03’’03.79’’ W</w:t>
      </w:r>
      <w:r w:rsidRPr="000202B8">
        <w:rPr>
          <w:rFonts w:ascii="Times New Roman" w:hAnsi="Times New Roman" w:cs="Times New Roman"/>
          <w:lang w:val="en"/>
        </w:rPr>
        <w:t>.</w:t>
      </w:r>
      <w:r w:rsidR="0021263C" w:rsidRPr="000202B8">
        <w:rPr>
          <w:rFonts w:ascii="Times New Roman" w:hAnsi="Times New Roman" w:cs="Times New Roman"/>
          <w:lang w:val="en"/>
        </w:rPr>
        <w:t xml:space="preserve"> </w:t>
      </w:r>
      <w:r w:rsidRPr="000202B8">
        <w:rPr>
          <w:rFonts w:ascii="Times New Roman" w:hAnsi="Times New Roman" w:cs="Times New Roman"/>
          <w:lang w:val="en"/>
        </w:rPr>
        <w:t>Th</w:t>
      </w:r>
      <w:r w:rsidR="0054432D" w:rsidRPr="000202B8">
        <w:rPr>
          <w:rFonts w:ascii="Times New Roman" w:hAnsi="Times New Roman" w:cs="Times New Roman"/>
          <w:lang w:val="en"/>
        </w:rPr>
        <w:t>e</w:t>
      </w:r>
      <w:r w:rsidRPr="000202B8">
        <w:rPr>
          <w:rFonts w:ascii="Times New Roman" w:hAnsi="Times New Roman" w:cs="Times New Roman"/>
          <w:lang w:val="en"/>
        </w:rPr>
        <w:t xml:space="preserve"> reservoir </w:t>
      </w:r>
      <w:r w:rsidR="0021263C" w:rsidRPr="000202B8">
        <w:rPr>
          <w:rFonts w:ascii="Times New Roman" w:hAnsi="Times New Roman" w:cs="Times New Roman"/>
          <w:lang w:val="en"/>
        </w:rPr>
        <w:t xml:space="preserve">is </w:t>
      </w:r>
      <w:r w:rsidRPr="000202B8">
        <w:rPr>
          <w:rFonts w:ascii="Times New Roman" w:hAnsi="Times New Roman" w:cs="Times New Roman"/>
          <w:lang w:val="en"/>
        </w:rPr>
        <w:t xml:space="preserve">increasingly </w:t>
      </w:r>
      <w:r w:rsidR="0021263C" w:rsidRPr="000202B8">
        <w:rPr>
          <w:rFonts w:ascii="Times New Roman" w:hAnsi="Times New Roman" w:cs="Times New Roman"/>
          <w:lang w:val="en"/>
        </w:rPr>
        <w:t>subject</w:t>
      </w:r>
      <w:r w:rsidRPr="000202B8">
        <w:rPr>
          <w:rFonts w:ascii="Times New Roman" w:hAnsi="Times New Roman" w:cs="Times New Roman"/>
          <w:lang w:val="en"/>
        </w:rPr>
        <w:t>ed</w:t>
      </w:r>
      <w:r w:rsidR="0021263C" w:rsidRPr="000202B8">
        <w:rPr>
          <w:rFonts w:ascii="Times New Roman" w:hAnsi="Times New Roman" w:cs="Times New Roman"/>
          <w:lang w:val="en"/>
        </w:rPr>
        <w:t xml:space="preserve"> to </w:t>
      </w:r>
      <w:r w:rsidRPr="000202B8">
        <w:rPr>
          <w:rFonts w:ascii="Times New Roman" w:hAnsi="Times New Roman" w:cs="Times New Roman"/>
          <w:lang w:val="en"/>
        </w:rPr>
        <w:t>anthropogenic</w:t>
      </w:r>
      <w:r w:rsidR="0021263C" w:rsidRPr="000202B8">
        <w:rPr>
          <w:rFonts w:ascii="Times New Roman" w:hAnsi="Times New Roman" w:cs="Times New Roman"/>
          <w:lang w:val="en"/>
        </w:rPr>
        <w:t xml:space="preserve"> pressure</w:t>
      </w:r>
      <w:r w:rsidRPr="000202B8">
        <w:rPr>
          <w:rFonts w:ascii="Times New Roman" w:hAnsi="Times New Roman" w:cs="Times New Roman"/>
          <w:lang w:val="en"/>
        </w:rPr>
        <w:t>s</w:t>
      </w:r>
      <w:r w:rsidR="0054432D" w:rsidRPr="000202B8">
        <w:rPr>
          <w:rFonts w:ascii="Times New Roman" w:hAnsi="Times New Roman" w:cs="Times New Roman"/>
          <w:lang w:val="en"/>
        </w:rPr>
        <w:t xml:space="preserve">. </w:t>
      </w:r>
      <w:r w:rsidR="00BA47F6" w:rsidRPr="000202B8">
        <w:rPr>
          <w:rFonts w:ascii="Times New Roman" w:hAnsi="Times New Roman" w:cs="Times New Roman"/>
          <w:lang w:val="en"/>
        </w:rPr>
        <w:t xml:space="preserve">Vegetable farming </w:t>
      </w:r>
      <w:r w:rsidR="0054432D" w:rsidRPr="000202B8">
        <w:rPr>
          <w:rFonts w:ascii="Times New Roman" w:hAnsi="Times New Roman" w:cs="Times New Roman"/>
          <w:lang w:val="en"/>
        </w:rPr>
        <w:t>is practiced along banks</w:t>
      </w:r>
      <w:r w:rsidR="0021263C" w:rsidRPr="000202B8">
        <w:rPr>
          <w:rFonts w:ascii="Times New Roman" w:hAnsi="Times New Roman" w:cs="Times New Roman"/>
          <w:lang w:val="en"/>
        </w:rPr>
        <w:t xml:space="preserve"> during floods and </w:t>
      </w:r>
      <w:r w:rsidR="0054432D" w:rsidRPr="000202B8">
        <w:rPr>
          <w:rFonts w:ascii="Times New Roman" w:hAnsi="Times New Roman" w:cs="Times New Roman"/>
          <w:lang w:val="en"/>
        </w:rPr>
        <w:t>directly in the</w:t>
      </w:r>
      <w:r w:rsidR="0021263C" w:rsidRPr="000202B8">
        <w:rPr>
          <w:rFonts w:ascii="Times New Roman" w:hAnsi="Times New Roman" w:cs="Times New Roman"/>
          <w:lang w:val="en"/>
        </w:rPr>
        <w:t xml:space="preserve"> reservoir during dry seasons. </w:t>
      </w:r>
      <w:r w:rsidR="0054432D" w:rsidRPr="000202B8">
        <w:rPr>
          <w:rFonts w:ascii="Times New Roman" w:hAnsi="Times New Roman" w:cs="Times New Roman"/>
          <w:lang w:val="en"/>
        </w:rPr>
        <w:t>The reservoir also</w:t>
      </w:r>
      <w:r w:rsidR="0021263C" w:rsidRPr="000202B8">
        <w:rPr>
          <w:rFonts w:ascii="Times New Roman" w:hAnsi="Times New Roman" w:cs="Times New Roman"/>
          <w:lang w:val="en"/>
        </w:rPr>
        <w:t xml:space="preserve"> receives wastewater from the city of Ouagadougou, </w:t>
      </w:r>
      <w:r w:rsidR="0054432D" w:rsidRPr="000202B8">
        <w:rPr>
          <w:rFonts w:ascii="Times New Roman" w:hAnsi="Times New Roman" w:cs="Times New Roman"/>
          <w:lang w:val="en"/>
        </w:rPr>
        <w:t>with various types of pollutants</w:t>
      </w:r>
      <w:r w:rsidR="004B40D4" w:rsidRPr="000202B8">
        <w:rPr>
          <w:rFonts w:ascii="Times New Roman" w:hAnsi="Times New Roman" w:cs="Times New Roman"/>
          <w:lang w:val="en"/>
        </w:rPr>
        <w:t xml:space="preserve"> (Sodji, 1999)</w:t>
      </w:r>
      <w:r w:rsidR="0021263C" w:rsidRPr="000202B8">
        <w:rPr>
          <w:rFonts w:ascii="Times New Roman" w:hAnsi="Times New Roman" w:cs="Times New Roman"/>
          <w:lang w:val="en"/>
        </w:rPr>
        <w:t xml:space="preserve">. </w:t>
      </w:r>
      <w:r w:rsidR="0054432D" w:rsidRPr="000202B8">
        <w:rPr>
          <w:rFonts w:ascii="Times New Roman" w:hAnsi="Times New Roman" w:cs="Times New Roman"/>
          <w:lang w:val="en"/>
        </w:rPr>
        <w:t>Clothes, dishes and vehicles are w</w:t>
      </w:r>
      <w:r w:rsidR="0021263C" w:rsidRPr="000202B8">
        <w:rPr>
          <w:rFonts w:ascii="Times New Roman" w:hAnsi="Times New Roman" w:cs="Times New Roman"/>
          <w:lang w:val="en"/>
        </w:rPr>
        <w:t>ash</w:t>
      </w:r>
      <w:r w:rsidR="0054432D" w:rsidRPr="000202B8">
        <w:rPr>
          <w:rFonts w:ascii="Times New Roman" w:hAnsi="Times New Roman" w:cs="Times New Roman"/>
          <w:lang w:val="en"/>
        </w:rPr>
        <w:t>ed</w:t>
      </w:r>
      <w:r w:rsidR="0021263C" w:rsidRPr="000202B8">
        <w:rPr>
          <w:rFonts w:ascii="Times New Roman" w:hAnsi="Times New Roman" w:cs="Times New Roman"/>
          <w:lang w:val="en"/>
        </w:rPr>
        <w:t xml:space="preserve"> </w:t>
      </w:r>
      <w:r w:rsidR="0054432D" w:rsidRPr="000202B8">
        <w:rPr>
          <w:rFonts w:ascii="Times New Roman" w:hAnsi="Times New Roman" w:cs="Times New Roman"/>
          <w:lang w:val="en"/>
        </w:rPr>
        <w:t xml:space="preserve">in the reservoir. </w:t>
      </w:r>
      <w:r w:rsidR="0021263C" w:rsidRPr="000202B8">
        <w:rPr>
          <w:rFonts w:ascii="Times New Roman" w:hAnsi="Times New Roman" w:cs="Times New Roman"/>
          <w:lang w:val="en"/>
        </w:rPr>
        <w:t xml:space="preserve">It also serves as </w:t>
      </w:r>
      <w:r w:rsidR="00A825FA" w:rsidRPr="000202B8">
        <w:rPr>
          <w:rFonts w:ascii="Times New Roman" w:hAnsi="Times New Roman" w:cs="Times New Roman"/>
          <w:lang w:val="en"/>
        </w:rPr>
        <w:t>informally</w:t>
      </w:r>
      <w:r w:rsidR="0021263C" w:rsidRPr="000202B8">
        <w:rPr>
          <w:rFonts w:ascii="Times New Roman" w:hAnsi="Times New Roman" w:cs="Times New Roman"/>
          <w:lang w:val="en"/>
        </w:rPr>
        <w:t xml:space="preserve"> dumping </w:t>
      </w:r>
      <w:r w:rsidR="00A825FA" w:rsidRPr="000202B8">
        <w:rPr>
          <w:rFonts w:ascii="Times New Roman" w:hAnsi="Times New Roman" w:cs="Times New Roman"/>
          <w:lang w:val="en"/>
        </w:rPr>
        <w:t>site</w:t>
      </w:r>
      <w:r w:rsidR="0021263C" w:rsidRPr="000202B8">
        <w:rPr>
          <w:rFonts w:ascii="Times New Roman" w:hAnsi="Times New Roman" w:cs="Times New Roman"/>
          <w:lang w:val="en"/>
        </w:rPr>
        <w:t xml:space="preserve"> for animal carcasses and all other </w:t>
      </w:r>
      <w:r w:rsidR="00A825FA" w:rsidRPr="000202B8">
        <w:rPr>
          <w:rFonts w:ascii="Times New Roman" w:hAnsi="Times New Roman" w:cs="Times New Roman"/>
          <w:lang w:val="en"/>
        </w:rPr>
        <w:t>solid waste</w:t>
      </w:r>
      <w:r w:rsidR="0021263C" w:rsidRPr="000202B8">
        <w:rPr>
          <w:rFonts w:ascii="Times New Roman" w:hAnsi="Times New Roman" w:cs="Times New Roman"/>
          <w:lang w:val="en"/>
        </w:rPr>
        <w:t xml:space="preserve">. </w:t>
      </w:r>
      <w:r w:rsidR="00A825FA" w:rsidRPr="000202B8">
        <w:rPr>
          <w:rFonts w:ascii="Times New Roman" w:hAnsi="Times New Roman" w:cs="Times New Roman"/>
          <w:lang w:val="en"/>
        </w:rPr>
        <w:t>During rain</w:t>
      </w:r>
      <w:r w:rsidR="004544E7" w:rsidRPr="000202B8">
        <w:rPr>
          <w:rFonts w:ascii="Times New Roman" w:hAnsi="Times New Roman" w:cs="Times New Roman"/>
          <w:lang w:val="en"/>
        </w:rPr>
        <w:t>y</w:t>
      </w:r>
      <w:r w:rsidR="00A825FA" w:rsidRPr="000202B8">
        <w:rPr>
          <w:rFonts w:ascii="Times New Roman" w:hAnsi="Times New Roman" w:cs="Times New Roman"/>
          <w:lang w:val="en"/>
        </w:rPr>
        <w:t xml:space="preserve"> season, </w:t>
      </w:r>
      <w:r w:rsidR="0021263C" w:rsidRPr="000202B8">
        <w:rPr>
          <w:rFonts w:ascii="Times New Roman" w:hAnsi="Times New Roman" w:cs="Times New Roman"/>
          <w:lang w:val="en"/>
        </w:rPr>
        <w:t xml:space="preserve">water is covered by water hyacinth. Fishing is practiced intensively </w:t>
      </w:r>
      <w:r w:rsidR="00A825FA" w:rsidRPr="000202B8">
        <w:rPr>
          <w:rFonts w:ascii="Times New Roman" w:hAnsi="Times New Roman" w:cs="Times New Roman"/>
          <w:lang w:val="en"/>
        </w:rPr>
        <w:t>throughout the year</w:t>
      </w:r>
      <w:r w:rsidR="0021263C" w:rsidRPr="000202B8">
        <w:rPr>
          <w:rFonts w:ascii="Times New Roman" w:hAnsi="Times New Roman" w:cs="Times New Roman"/>
          <w:lang w:val="en"/>
        </w:rPr>
        <w:t xml:space="preserve">. All these activities </w:t>
      </w:r>
      <w:r w:rsidR="00A825FA" w:rsidRPr="000202B8">
        <w:rPr>
          <w:rFonts w:ascii="Times New Roman" w:hAnsi="Times New Roman" w:cs="Times New Roman"/>
          <w:lang w:val="en"/>
        </w:rPr>
        <w:t xml:space="preserve">contribute to the </w:t>
      </w:r>
      <w:r w:rsidR="0021263C" w:rsidRPr="000202B8">
        <w:rPr>
          <w:rFonts w:ascii="Times New Roman" w:hAnsi="Times New Roman" w:cs="Times New Roman"/>
          <w:lang w:val="en"/>
        </w:rPr>
        <w:t>silt</w:t>
      </w:r>
      <w:r w:rsidR="00A825FA" w:rsidRPr="000202B8">
        <w:rPr>
          <w:rFonts w:ascii="Times New Roman" w:hAnsi="Times New Roman" w:cs="Times New Roman"/>
          <w:lang w:val="en"/>
        </w:rPr>
        <w:t>ing,</w:t>
      </w:r>
      <w:r w:rsidR="0021263C" w:rsidRPr="000202B8">
        <w:rPr>
          <w:rFonts w:ascii="Times New Roman" w:hAnsi="Times New Roman" w:cs="Times New Roman"/>
          <w:lang w:val="en"/>
        </w:rPr>
        <w:t xml:space="preserve"> pollut</w:t>
      </w:r>
      <w:r w:rsidR="00A825FA" w:rsidRPr="000202B8">
        <w:rPr>
          <w:rFonts w:ascii="Times New Roman" w:hAnsi="Times New Roman" w:cs="Times New Roman"/>
          <w:lang w:val="en"/>
        </w:rPr>
        <w:t>ion</w:t>
      </w:r>
      <w:r w:rsidR="0021263C" w:rsidRPr="000202B8">
        <w:rPr>
          <w:rFonts w:ascii="Times New Roman" w:hAnsi="Times New Roman" w:cs="Times New Roman"/>
          <w:lang w:val="en"/>
        </w:rPr>
        <w:t xml:space="preserve">, and </w:t>
      </w:r>
      <w:r w:rsidR="00A825FA" w:rsidRPr="000202B8">
        <w:rPr>
          <w:rFonts w:ascii="Times New Roman" w:hAnsi="Times New Roman" w:cs="Times New Roman"/>
          <w:lang w:val="en"/>
        </w:rPr>
        <w:t>degradation of</w:t>
      </w:r>
      <w:r w:rsidR="0021263C" w:rsidRPr="000202B8">
        <w:rPr>
          <w:rFonts w:ascii="Times New Roman" w:hAnsi="Times New Roman" w:cs="Times New Roman"/>
          <w:lang w:val="en"/>
        </w:rPr>
        <w:t xml:space="preserve"> the reservoir.</w:t>
      </w:r>
    </w:p>
    <w:p w14:paraId="36101802" w14:textId="66C5122E" w:rsidR="003D63D0" w:rsidRPr="000202B8" w:rsidRDefault="00257F26" w:rsidP="003D63D0">
      <w:pPr>
        <w:spacing w:line="360" w:lineRule="auto"/>
        <w:jc w:val="both"/>
        <w:rPr>
          <w:rFonts w:ascii="Times New Roman" w:hAnsi="Times New Roman" w:cs="Times New Roman"/>
        </w:rPr>
      </w:pPr>
      <w:r w:rsidRPr="000202B8">
        <w:rPr>
          <w:rFonts w:ascii="Times New Roman" w:hAnsi="Times New Roman" w:cs="Times New Roman"/>
          <w:b/>
          <w:bCs/>
          <w:lang w:val="en"/>
        </w:rPr>
        <w:t>Tanghin Reservoir</w:t>
      </w:r>
      <w:r w:rsidR="003D63D0" w:rsidRPr="000202B8">
        <w:rPr>
          <w:rFonts w:ascii="Times New Roman" w:hAnsi="Times New Roman" w:cs="Times New Roman"/>
          <w:b/>
          <w:bCs/>
          <w:lang w:val="en"/>
        </w:rPr>
        <w:t xml:space="preserve"> N°3</w:t>
      </w:r>
      <w:r w:rsidR="003D63D0" w:rsidRPr="000202B8">
        <w:rPr>
          <w:rFonts w:ascii="Times New Roman" w:hAnsi="Times New Roman" w:cs="Times New Roman"/>
          <w:lang w:val="en"/>
        </w:rPr>
        <w:t xml:space="preserve">, </w:t>
      </w:r>
      <w:r w:rsidR="004544E7" w:rsidRPr="000202B8">
        <w:rPr>
          <w:rFonts w:ascii="Times New Roman" w:hAnsi="Times New Roman" w:cs="Times New Roman"/>
          <w:lang w:val="en"/>
        </w:rPr>
        <w:t>located at</w:t>
      </w:r>
      <w:r w:rsidR="003D63D0" w:rsidRPr="000202B8">
        <w:rPr>
          <w:rFonts w:ascii="Times New Roman" w:hAnsi="Times New Roman" w:cs="Times New Roman"/>
          <w:lang w:val="en"/>
        </w:rPr>
        <w:t xml:space="preserve"> </w:t>
      </w:r>
      <w:r w:rsidR="004544E7" w:rsidRPr="000202B8">
        <w:rPr>
          <w:rFonts w:ascii="Times New Roman" w:hAnsi="Times New Roman" w:cs="Times New Roman"/>
          <w:lang w:val="en"/>
        </w:rPr>
        <w:t xml:space="preserve">12°23’36.04’’ N and </w:t>
      </w:r>
      <w:r w:rsidR="003D63D0" w:rsidRPr="000202B8">
        <w:rPr>
          <w:rFonts w:ascii="Times New Roman" w:hAnsi="Times New Roman" w:cs="Times New Roman"/>
          <w:lang w:val="en"/>
        </w:rPr>
        <w:t>01°33’17.48’’ W</w:t>
      </w:r>
      <w:r w:rsidR="004544E7" w:rsidRPr="000202B8">
        <w:rPr>
          <w:rFonts w:ascii="Times New Roman" w:hAnsi="Times New Roman" w:cs="Times New Roman"/>
          <w:lang w:val="en"/>
        </w:rPr>
        <w:t>.</w:t>
      </w:r>
      <w:r w:rsidR="00F665C6" w:rsidRPr="000202B8">
        <w:rPr>
          <w:rFonts w:ascii="Times New Roman" w:hAnsi="Times New Roman" w:cs="Times New Roman"/>
          <w:lang w:val="en"/>
        </w:rPr>
        <w:t xml:space="preserve"> It</w:t>
      </w:r>
      <w:r w:rsidR="003D63D0" w:rsidRPr="000202B8">
        <w:rPr>
          <w:rFonts w:ascii="Times New Roman" w:hAnsi="Times New Roman" w:cs="Times New Roman"/>
          <w:lang w:val="en"/>
        </w:rPr>
        <w:t xml:space="preserve"> is also subject to intensive fishing year-round</w:t>
      </w:r>
      <w:r w:rsidR="00F665C6" w:rsidRPr="000202B8">
        <w:rPr>
          <w:rFonts w:ascii="Times New Roman" w:hAnsi="Times New Roman" w:cs="Times New Roman"/>
          <w:lang w:val="en"/>
        </w:rPr>
        <w:t xml:space="preserve"> and </w:t>
      </w:r>
      <w:r w:rsidR="009B5041" w:rsidRPr="000202B8">
        <w:rPr>
          <w:rFonts w:ascii="Times New Roman" w:hAnsi="Times New Roman" w:cs="Times New Roman"/>
          <w:lang w:val="en"/>
        </w:rPr>
        <w:t>represents</w:t>
      </w:r>
      <w:r w:rsidR="003D63D0" w:rsidRPr="000202B8">
        <w:rPr>
          <w:rFonts w:ascii="Times New Roman" w:hAnsi="Times New Roman" w:cs="Times New Roman"/>
          <w:lang w:val="en"/>
        </w:rPr>
        <w:t xml:space="preserve"> a popular swimming </w:t>
      </w:r>
      <w:r w:rsidR="00F665C6" w:rsidRPr="000202B8">
        <w:rPr>
          <w:rFonts w:ascii="Times New Roman" w:hAnsi="Times New Roman" w:cs="Times New Roman"/>
          <w:lang w:val="en"/>
        </w:rPr>
        <w:t>area</w:t>
      </w:r>
      <w:r w:rsidR="003D63D0" w:rsidRPr="000202B8">
        <w:rPr>
          <w:rFonts w:ascii="Times New Roman" w:hAnsi="Times New Roman" w:cs="Times New Roman"/>
          <w:lang w:val="en"/>
        </w:rPr>
        <w:t xml:space="preserve"> for children. </w:t>
      </w:r>
      <w:r w:rsidR="009B5041" w:rsidRPr="000202B8">
        <w:rPr>
          <w:rFonts w:ascii="Times New Roman" w:hAnsi="Times New Roman" w:cs="Times New Roman"/>
          <w:lang w:val="en"/>
        </w:rPr>
        <w:t>The reservoir</w:t>
      </w:r>
      <w:r w:rsidR="003D63D0" w:rsidRPr="000202B8">
        <w:rPr>
          <w:rFonts w:ascii="Times New Roman" w:hAnsi="Times New Roman" w:cs="Times New Roman"/>
          <w:lang w:val="en"/>
        </w:rPr>
        <w:t xml:space="preserve"> indirectly receives wastewater that flows through </w:t>
      </w:r>
      <w:r w:rsidR="009B5041" w:rsidRPr="000202B8">
        <w:rPr>
          <w:rFonts w:ascii="Times New Roman" w:hAnsi="Times New Roman" w:cs="Times New Roman"/>
          <w:lang w:val="en"/>
        </w:rPr>
        <w:t>reservoir</w:t>
      </w:r>
      <w:r w:rsidR="003D63D0" w:rsidRPr="000202B8">
        <w:rPr>
          <w:rFonts w:ascii="Times New Roman" w:hAnsi="Times New Roman" w:cs="Times New Roman"/>
          <w:lang w:val="en"/>
        </w:rPr>
        <w:t xml:space="preserve"> N°2 during </w:t>
      </w:r>
      <w:r w:rsidR="00EC3653" w:rsidRPr="000202B8">
        <w:rPr>
          <w:rFonts w:ascii="Times New Roman" w:hAnsi="Times New Roman" w:cs="Times New Roman"/>
          <w:lang w:val="en"/>
        </w:rPr>
        <w:t xml:space="preserve">the </w:t>
      </w:r>
      <w:r w:rsidR="009B5041" w:rsidRPr="000202B8">
        <w:rPr>
          <w:rFonts w:ascii="Times New Roman" w:hAnsi="Times New Roman" w:cs="Times New Roman"/>
          <w:lang w:val="en"/>
        </w:rPr>
        <w:t>flood period</w:t>
      </w:r>
      <w:r w:rsidR="003D63D0" w:rsidRPr="000202B8">
        <w:rPr>
          <w:rFonts w:ascii="Times New Roman" w:hAnsi="Times New Roman" w:cs="Times New Roman"/>
          <w:lang w:val="en"/>
        </w:rPr>
        <w:t xml:space="preserve">. There </w:t>
      </w:r>
      <w:r w:rsidR="00DE4E2E" w:rsidRPr="000202B8">
        <w:rPr>
          <w:rFonts w:ascii="Times New Roman" w:hAnsi="Times New Roman" w:cs="Times New Roman"/>
          <w:lang w:val="en"/>
        </w:rPr>
        <w:t>is</w:t>
      </w:r>
      <w:r w:rsidR="003D63D0" w:rsidRPr="000202B8">
        <w:rPr>
          <w:rFonts w:ascii="Times New Roman" w:hAnsi="Times New Roman" w:cs="Times New Roman"/>
          <w:lang w:val="en"/>
        </w:rPr>
        <w:t xml:space="preserve"> no market garden</w:t>
      </w:r>
      <w:r w:rsidR="00EC3653" w:rsidRPr="000202B8">
        <w:rPr>
          <w:rFonts w:ascii="Times New Roman" w:hAnsi="Times New Roman" w:cs="Times New Roman"/>
          <w:lang w:val="en"/>
        </w:rPr>
        <w:t>ing observed</w:t>
      </w:r>
      <w:r w:rsidR="003D63D0" w:rsidRPr="000202B8">
        <w:rPr>
          <w:rFonts w:ascii="Times New Roman" w:hAnsi="Times New Roman" w:cs="Times New Roman"/>
          <w:lang w:val="en"/>
        </w:rPr>
        <w:t xml:space="preserve"> around the </w:t>
      </w:r>
      <w:r w:rsidR="00EC3653" w:rsidRPr="000202B8">
        <w:rPr>
          <w:rFonts w:ascii="Times New Roman" w:hAnsi="Times New Roman" w:cs="Times New Roman"/>
          <w:lang w:val="en"/>
        </w:rPr>
        <w:t>reservoir</w:t>
      </w:r>
      <w:r w:rsidR="003D63D0" w:rsidRPr="000202B8">
        <w:rPr>
          <w:rFonts w:ascii="Times New Roman" w:hAnsi="Times New Roman" w:cs="Times New Roman"/>
          <w:lang w:val="en"/>
        </w:rPr>
        <w:t>, and animal carcasses are rarely found.</w:t>
      </w:r>
    </w:p>
    <w:p w14:paraId="2A644FD6" w14:textId="386B3CF2" w:rsidR="000E7963" w:rsidRPr="000202B8" w:rsidRDefault="00EB0F32" w:rsidP="00612B2A">
      <w:pPr>
        <w:spacing w:line="360" w:lineRule="auto"/>
        <w:jc w:val="both"/>
        <w:rPr>
          <w:rFonts w:ascii="Times New Roman" w:hAnsi="Times New Roman" w:cs="Times New Roman"/>
          <w:lang w:val="en"/>
        </w:rPr>
      </w:pPr>
      <w:r w:rsidRPr="000202B8">
        <w:rPr>
          <w:rFonts w:ascii="Times New Roman" w:hAnsi="Times New Roman" w:cs="Times New Roman"/>
          <w:b/>
          <w:bCs/>
          <w:lang w:val="en"/>
        </w:rPr>
        <w:t>Loumbila reservoir</w:t>
      </w:r>
      <w:r w:rsidRPr="000202B8">
        <w:rPr>
          <w:rFonts w:ascii="Times New Roman" w:hAnsi="Times New Roman" w:cs="Times New Roman"/>
          <w:lang w:val="en"/>
        </w:rPr>
        <w:t xml:space="preserve"> is located </w:t>
      </w:r>
      <w:r w:rsidR="00272B0A" w:rsidRPr="000202B8">
        <w:rPr>
          <w:rFonts w:ascii="Times New Roman" w:hAnsi="Times New Roman" w:cs="Times New Roman"/>
          <w:lang w:val="en"/>
        </w:rPr>
        <w:t>about</w:t>
      </w:r>
      <w:r w:rsidRPr="000202B8">
        <w:rPr>
          <w:rFonts w:ascii="Times New Roman" w:hAnsi="Times New Roman" w:cs="Times New Roman"/>
          <w:lang w:val="en"/>
        </w:rPr>
        <w:t xml:space="preserve"> 20 km northeast of Ouagadougou, the capital of Burkina Faso</w:t>
      </w:r>
      <w:r w:rsidR="00272B0A" w:rsidRPr="000202B8">
        <w:rPr>
          <w:rFonts w:ascii="Times New Roman" w:hAnsi="Times New Roman" w:cs="Times New Roman"/>
          <w:lang w:val="en"/>
        </w:rPr>
        <w:t>, at</w:t>
      </w:r>
      <w:r w:rsidRPr="000202B8">
        <w:rPr>
          <w:rFonts w:ascii="Times New Roman" w:hAnsi="Times New Roman" w:cs="Times New Roman"/>
          <w:lang w:val="en"/>
        </w:rPr>
        <w:t xml:space="preserve"> 12°29'34" N and 0°24'05" W. This reservoir </w:t>
      </w:r>
      <w:r w:rsidR="00272B0A" w:rsidRPr="000202B8">
        <w:rPr>
          <w:rFonts w:ascii="Times New Roman" w:hAnsi="Times New Roman" w:cs="Times New Roman"/>
          <w:lang w:val="en"/>
        </w:rPr>
        <w:t>is</w:t>
      </w:r>
      <w:r w:rsidRPr="000202B8">
        <w:rPr>
          <w:rFonts w:ascii="Times New Roman" w:hAnsi="Times New Roman" w:cs="Times New Roman"/>
          <w:lang w:val="en"/>
        </w:rPr>
        <w:t xml:space="preserve"> </w:t>
      </w:r>
      <w:r w:rsidR="00272B0A" w:rsidRPr="000202B8">
        <w:rPr>
          <w:rFonts w:ascii="Times New Roman" w:hAnsi="Times New Roman" w:cs="Times New Roman"/>
          <w:lang w:val="en"/>
        </w:rPr>
        <w:t>constructed</w:t>
      </w:r>
      <w:r w:rsidRPr="000202B8">
        <w:rPr>
          <w:rFonts w:ascii="Times New Roman" w:hAnsi="Times New Roman" w:cs="Times New Roman"/>
          <w:lang w:val="en"/>
        </w:rPr>
        <w:t xml:space="preserve"> in 1947 and </w:t>
      </w:r>
      <w:r w:rsidR="00272B0A" w:rsidRPr="000202B8">
        <w:rPr>
          <w:rFonts w:ascii="Times New Roman" w:hAnsi="Times New Roman" w:cs="Times New Roman"/>
          <w:lang w:val="en"/>
        </w:rPr>
        <w:t>rehabilitated</w:t>
      </w:r>
      <w:r w:rsidRPr="000202B8">
        <w:rPr>
          <w:rFonts w:ascii="Times New Roman" w:hAnsi="Times New Roman" w:cs="Times New Roman"/>
          <w:lang w:val="en"/>
        </w:rPr>
        <w:t xml:space="preserve"> in 1970</w:t>
      </w:r>
      <w:r w:rsidR="00272B0A" w:rsidRPr="000202B8">
        <w:rPr>
          <w:rFonts w:ascii="Times New Roman" w:hAnsi="Times New Roman" w:cs="Times New Roman"/>
          <w:lang w:val="en"/>
        </w:rPr>
        <w:t>. P</w:t>
      </w:r>
      <w:r w:rsidRPr="000202B8">
        <w:rPr>
          <w:rFonts w:ascii="Times New Roman" w:hAnsi="Times New Roman" w:cs="Times New Roman"/>
          <w:lang w:val="en"/>
        </w:rPr>
        <w:t xml:space="preserve">rimarily </w:t>
      </w:r>
      <w:r w:rsidR="00272B0A" w:rsidRPr="000202B8">
        <w:rPr>
          <w:rFonts w:ascii="Times New Roman" w:hAnsi="Times New Roman" w:cs="Times New Roman"/>
          <w:lang w:val="en"/>
        </w:rPr>
        <w:t xml:space="preserve">it was </w:t>
      </w:r>
      <w:r w:rsidR="00BA47F6" w:rsidRPr="000202B8">
        <w:rPr>
          <w:rFonts w:ascii="Times New Roman" w:hAnsi="Times New Roman" w:cs="Times New Roman"/>
          <w:lang w:val="en"/>
        </w:rPr>
        <w:t>designed</w:t>
      </w:r>
      <w:r w:rsidR="00272B0A" w:rsidRPr="000202B8">
        <w:rPr>
          <w:rFonts w:ascii="Times New Roman" w:hAnsi="Times New Roman" w:cs="Times New Roman"/>
          <w:lang w:val="en"/>
        </w:rPr>
        <w:t xml:space="preserve"> </w:t>
      </w:r>
      <w:r w:rsidRPr="000202B8">
        <w:rPr>
          <w:rFonts w:ascii="Times New Roman" w:hAnsi="Times New Roman" w:cs="Times New Roman"/>
          <w:lang w:val="en"/>
        </w:rPr>
        <w:t>to supply the capital with drinking water.</w:t>
      </w:r>
      <w:r w:rsidR="00272B0A" w:rsidRPr="000202B8">
        <w:rPr>
          <w:rFonts w:ascii="Times New Roman" w:hAnsi="Times New Roman" w:cs="Times New Roman"/>
          <w:lang w:val="en"/>
        </w:rPr>
        <w:t xml:space="preserve"> </w:t>
      </w:r>
      <w:r w:rsidRPr="000202B8">
        <w:rPr>
          <w:rFonts w:ascii="Times New Roman" w:hAnsi="Times New Roman" w:cs="Times New Roman"/>
          <w:lang w:val="en"/>
        </w:rPr>
        <w:t xml:space="preserve">The </w:t>
      </w:r>
      <w:r w:rsidR="00272B0A" w:rsidRPr="000202B8">
        <w:rPr>
          <w:rFonts w:ascii="Times New Roman" w:hAnsi="Times New Roman" w:cs="Times New Roman"/>
          <w:lang w:val="en"/>
        </w:rPr>
        <w:t xml:space="preserve">surrounding </w:t>
      </w:r>
      <w:r w:rsidRPr="000202B8">
        <w:rPr>
          <w:rFonts w:ascii="Times New Roman" w:hAnsi="Times New Roman" w:cs="Times New Roman"/>
          <w:lang w:val="en"/>
        </w:rPr>
        <w:t>area is densely populated, and the dam provides opportunities for permanent hydro-agricultural activities</w:t>
      </w:r>
      <w:r w:rsidR="009669EF" w:rsidRPr="000202B8">
        <w:rPr>
          <w:rFonts w:ascii="Times New Roman" w:hAnsi="Times New Roman" w:cs="Times New Roman"/>
          <w:lang w:val="en"/>
        </w:rPr>
        <w:t xml:space="preserve">. </w:t>
      </w:r>
      <w:r w:rsidRPr="000202B8">
        <w:rPr>
          <w:rFonts w:ascii="Times New Roman" w:hAnsi="Times New Roman" w:cs="Times New Roman"/>
          <w:lang w:val="en"/>
        </w:rPr>
        <w:t xml:space="preserve">These activities negatively impact the water </w:t>
      </w:r>
      <w:r w:rsidR="00272B0A" w:rsidRPr="000202B8">
        <w:rPr>
          <w:rFonts w:ascii="Times New Roman" w:hAnsi="Times New Roman" w:cs="Times New Roman"/>
          <w:lang w:val="en"/>
        </w:rPr>
        <w:t xml:space="preserve">quality </w:t>
      </w:r>
      <w:r w:rsidRPr="000202B8">
        <w:rPr>
          <w:rFonts w:ascii="Times New Roman" w:hAnsi="Times New Roman" w:cs="Times New Roman"/>
          <w:lang w:val="en"/>
        </w:rPr>
        <w:t xml:space="preserve">and the </w:t>
      </w:r>
      <w:r w:rsidR="00272B0A" w:rsidRPr="000202B8">
        <w:rPr>
          <w:rFonts w:ascii="Times New Roman" w:hAnsi="Times New Roman" w:cs="Times New Roman"/>
          <w:lang w:val="en"/>
        </w:rPr>
        <w:t>aquatic</w:t>
      </w:r>
      <w:r w:rsidRPr="000202B8">
        <w:rPr>
          <w:rFonts w:ascii="Times New Roman" w:hAnsi="Times New Roman" w:cs="Times New Roman"/>
          <w:lang w:val="en"/>
        </w:rPr>
        <w:t xml:space="preserve"> organisms that depend on it.</w:t>
      </w:r>
    </w:p>
    <w:p w14:paraId="7A2BF05C" w14:textId="75DAA622" w:rsidR="0062511B" w:rsidRPr="000202B8" w:rsidRDefault="0062511B" w:rsidP="0062511B">
      <w:pPr>
        <w:spacing w:line="360" w:lineRule="auto"/>
        <w:jc w:val="both"/>
        <w:rPr>
          <w:rFonts w:ascii="Times New Roman" w:hAnsi="Times New Roman" w:cs="Times New Roman"/>
        </w:rPr>
      </w:pPr>
      <w:r w:rsidRPr="000202B8">
        <w:rPr>
          <w:rFonts w:ascii="Times New Roman" w:hAnsi="Times New Roman" w:cs="Times New Roman"/>
          <w:lang w:val="en"/>
        </w:rPr>
        <w:t>Naba-Zana reservoir is located in the Koubri department, in the Centre region, 15 km</w:t>
      </w:r>
      <w:r w:rsidRPr="000202B8">
        <w:rPr>
          <w:rFonts w:ascii="Times New Roman" w:hAnsi="Times New Roman" w:cs="Times New Roman"/>
          <w:color w:val="EE0000"/>
          <w:lang w:val="en"/>
        </w:rPr>
        <w:t xml:space="preserve"> </w:t>
      </w:r>
      <w:r w:rsidRPr="000202B8">
        <w:rPr>
          <w:rFonts w:ascii="Times New Roman" w:hAnsi="Times New Roman" w:cs="Times New Roman"/>
          <w:lang w:val="en"/>
        </w:rPr>
        <w:t xml:space="preserve">from Ouagadougou at 12°12’10’’ N and 01°21’17’’ W. It was created in the 1960s. </w:t>
      </w:r>
      <w:r w:rsidR="00BA47F6" w:rsidRPr="000202B8">
        <w:rPr>
          <w:rFonts w:ascii="Times New Roman" w:hAnsi="Times New Roman" w:cs="Times New Roman"/>
          <w:lang w:val="en"/>
        </w:rPr>
        <w:t xml:space="preserve">Vegetable farming </w:t>
      </w:r>
      <w:r w:rsidRPr="000202B8">
        <w:rPr>
          <w:rFonts w:ascii="Times New Roman" w:hAnsi="Times New Roman" w:cs="Times New Roman"/>
          <w:lang w:val="en"/>
        </w:rPr>
        <w:t>with the use of inputs and fishing are practiced around the reservoir all year round.</w:t>
      </w:r>
    </w:p>
    <w:p w14:paraId="3853C40A" w14:textId="5E1F5317" w:rsidR="0062511B" w:rsidRPr="000202B8" w:rsidRDefault="004B51E2" w:rsidP="00612B2A">
      <w:pPr>
        <w:spacing w:line="360" w:lineRule="auto"/>
        <w:jc w:val="both"/>
        <w:rPr>
          <w:rFonts w:ascii="Times New Roman" w:hAnsi="Times New Roman" w:cs="Times New Roman"/>
        </w:rPr>
      </w:pPr>
      <w:r w:rsidRPr="000202B8">
        <w:rPr>
          <w:rFonts w:ascii="Times New Roman" w:hAnsi="Times New Roman" w:cs="Times New Roman"/>
          <w:noProof/>
        </w:rPr>
        <w:lastRenderedPageBreak/>
        <w:drawing>
          <wp:inline distT="0" distB="0" distL="0" distR="0" wp14:anchorId="72C37357" wp14:editId="45A4685B">
            <wp:extent cx="5760720" cy="3890645"/>
            <wp:effectExtent l="0" t="0" r="0" b="0"/>
            <wp:docPr id="3" name="Image 2">
              <a:extLst xmlns:a="http://schemas.openxmlformats.org/drawingml/2006/main">
                <a:ext uri="{FF2B5EF4-FFF2-40B4-BE49-F238E27FC236}">
                  <a16:creationId xmlns:a16="http://schemas.microsoft.com/office/drawing/2014/main" id="{3BC9C7AF-038B-4F9C-9A35-8D9CC35ED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3BC9C7AF-038B-4F9C-9A35-8D9CC35EDC1F}"/>
                        </a:ext>
                      </a:extLst>
                    </pic:cNvPr>
                    <pic:cNvPicPr>
                      <a:picLocks noChangeAspect="1"/>
                    </pic:cNvPicPr>
                  </pic:nvPicPr>
                  <pic:blipFill>
                    <a:blip r:embed="rId8"/>
                    <a:stretch>
                      <a:fillRect/>
                    </a:stretch>
                  </pic:blipFill>
                  <pic:spPr>
                    <a:xfrm>
                      <a:off x="0" y="0"/>
                      <a:ext cx="5760720" cy="3890645"/>
                    </a:xfrm>
                    <a:prstGeom prst="rect">
                      <a:avLst/>
                    </a:prstGeom>
                  </pic:spPr>
                </pic:pic>
              </a:graphicData>
            </a:graphic>
          </wp:inline>
        </w:drawing>
      </w:r>
    </w:p>
    <w:p w14:paraId="4EB092EC" w14:textId="59819B29" w:rsidR="009669EF" w:rsidRPr="000202B8" w:rsidRDefault="004B51E2" w:rsidP="004B51E2">
      <w:pPr>
        <w:spacing w:line="360" w:lineRule="auto"/>
        <w:jc w:val="center"/>
        <w:rPr>
          <w:rFonts w:ascii="Times New Roman" w:hAnsi="Times New Roman"/>
          <w:sz w:val="24"/>
          <w:szCs w:val="24"/>
          <w:lang w:val="en"/>
        </w:rPr>
      </w:pPr>
      <w:r w:rsidRPr="000202B8">
        <w:rPr>
          <w:rFonts w:ascii="Times New Roman" w:hAnsi="Times New Roman"/>
          <w:sz w:val="24"/>
          <w:szCs w:val="24"/>
          <w:lang w:val="en"/>
        </w:rPr>
        <w:t xml:space="preserve">Figure </w:t>
      </w:r>
      <w:proofErr w:type="gramStart"/>
      <w:r w:rsidRPr="000202B8">
        <w:rPr>
          <w:rFonts w:ascii="Times New Roman" w:hAnsi="Times New Roman"/>
          <w:sz w:val="24"/>
          <w:szCs w:val="24"/>
          <w:lang w:val="en"/>
        </w:rPr>
        <w:t>1 :Map</w:t>
      </w:r>
      <w:proofErr w:type="gramEnd"/>
      <w:r w:rsidRPr="000202B8">
        <w:rPr>
          <w:rFonts w:ascii="Times New Roman" w:hAnsi="Times New Roman"/>
          <w:sz w:val="24"/>
          <w:szCs w:val="24"/>
          <w:lang w:val="en"/>
        </w:rPr>
        <w:t xml:space="preserve"> of sampling sites (data source for map; IGB, 2012)</w:t>
      </w:r>
    </w:p>
    <w:p w14:paraId="28F2A083" w14:textId="15DC46BB" w:rsidR="000E7963" w:rsidRPr="000202B8" w:rsidRDefault="000E7963" w:rsidP="00612B2A">
      <w:pPr>
        <w:spacing w:line="360" w:lineRule="auto"/>
        <w:jc w:val="both"/>
        <w:rPr>
          <w:rFonts w:ascii="Times New Roman" w:hAnsi="Times New Roman"/>
          <w:b/>
          <w:bCs/>
          <w:sz w:val="24"/>
          <w:szCs w:val="24"/>
          <w:lang w:val="en"/>
        </w:rPr>
      </w:pPr>
      <w:r w:rsidRPr="000202B8">
        <w:rPr>
          <w:rFonts w:ascii="Times New Roman" w:hAnsi="Times New Roman"/>
          <w:b/>
          <w:bCs/>
          <w:sz w:val="24"/>
          <w:szCs w:val="24"/>
          <w:lang w:val="en"/>
        </w:rPr>
        <w:t>2.2 Sample collection</w:t>
      </w:r>
    </w:p>
    <w:p w14:paraId="087E45FC" w14:textId="4996FDA2" w:rsidR="007E124E" w:rsidRPr="000202B8" w:rsidRDefault="007E124E" w:rsidP="007E124E">
      <w:pPr>
        <w:spacing w:line="360" w:lineRule="auto"/>
        <w:jc w:val="both"/>
        <w:rPr>
          <w:rFonts w:ascii="Times New Roman" w:hAnsi="Times New Roman" w:cs="Times New Roman"/>
          <w:b/>
          <w:bCs/>
          <w:sz w:val="24"/>
          <w:szCs w:val="24"/>
        </w:rPr>
      </w:pPr>
      <w:r w:rsidRPr="000202B8">
        <w:rPr>
          <w:rFonts w:ascii="Times New Roman" w:hAnsi="Times New Roman" w:cs="Times New Roman"/>
          <w:b/>
          <w:bCs/>
          <w:sz w:val="24"/>
          <w:szCs w:val="24"/>
          <w:lang w:val="en"/>
        </w:rPr>
        <w:t>Host fish sampling</w:t>
      </w:r>
    </w:p>
    <w:p w14:paraId="2028A9AF" w14:textId="3C8C77D7" w:rsidR="00BF6B50" w:rsidRPr="000202B8" w:rsidRDefault="00BF6B50" w:rsidP="00BF6B50">
      <w:pPr>
        <w:spacing w:line="360" w:lineRule="auto"/>
        <w:jc w:val="both"/>
        <w:rPr>
          <w:rFonts w:ascii="Times New Roman" w:hAnsi="Times New Roman"/>
          <w:sz w:val="24"/>
          <w:szCs w:val="24"/>
        </w:rPr>
      </w:pPr>
      <w:r w:rsidRPr="000202B8">
        <w:rPr>
          <w:rFonts w:ascii="Times New Roman" w:hAnsi="Times New Roman"/>
          <w:sz w:val="24"/>
          <w:szCs w:val="24"/>
          <w:lang w:val="en"/>
        </w:rPr>
        <w:t xml:space="preserve">Fresh fish were purchased from fishermen at each </w:t>
      </w:r>
      <w:r w:rsidR="00B0394F" w:rsidRPr="000202B8">
        <w:rPr>
          <w:rFonts w:ascii="Times New Roman" w:hAnsi="Times New Roman"/>
          <w:sz w:val="24"/>
          <w:szCs w:val="24"/>
          <w:lang w:val="en"/>
        </w:rPr>
        <w:t xml:space="preserve">sampling </w:t>
      </w:r>
      <w:r w:rsidRPr="000202B8">
        <w:rPr>
          <w:rFonts w:ascii="Times New Roman" w:hAnsi="Times New Roman"/>
          <w:sz w:val="24"/>
          <w:szCs w:val="24"/>
          <w:lang w:val="en"/>
        </w:rPr>
        <w:t>site</w:t>
      </w:r>
      <w:r w:rsidR="00B0394F" w:rsidRPr="000202B8">
        <w:rPr>
          <w:rFonts w:ascii="Times New Roman" w:hAnsi="Times New Roman"/>
          <w:sz w:val="24"/>
          <w:szCs w:val="24"/>
          <w:lang w:val="en"/>
        </w:rPr>
        <w:t>,</w:t>
      </w:r>
      <w:r w:rsidRPr="000202B8">
        <w:rPr>
          <w:rFonts w:ascii="Times New Roman" w:hAnsi="Times New Roman"/>
          <w:sz w:val="24"/>
          <w:szCs w:val="24"/>
          <w:lang w:val="en"/>
        </w:rPr>
        <w:t xml:space="preserve"> preserved in a cooler and transported to the Laboratory of Animal Biology and Ecology (LBEA)</w:t>
      </w:r>
      <w:r w:rsidR="00992905" w:rsidRPr="000202B8">
        <w:rPr>
          <w:rFonts w:ascii="Times New Roman" w:hAnsi="Times New Roman"/>
          <w:sz w:val="24"/>
          <w:szCs w:val="24"/>
          <w:lang w:val="en"/>
        </w:rPr>
        <w:t xml:space="preserve"> at Université Joseph KI-ZERBO</w:t>
      </w:r>
      <w:r w:rsidRPr="000202B8">
        <w:rPr>
          <w:rFonts w:ascii="Times New Roman" w:hAnsi="Times New Roman"/>
          <w:sz w:val="24"/>
          <w:szCs w:val="24"/>
          <w:lang w:val="en"/>
        </w:rPr>
        <w:t>. In the laboratory, each specimen was identified using the West African fish identification key (Paugy et al., 2003a, b).</w:t>
      </w:r>
    </w:p>
    <w:p w14:paraId="58D17531" w14:textId="77777777" w:rsidR="00BA5396" w:rsidRPr="000202B8" w:rsidRDefault="00BA5396" w:rsidP="00BA5396">
      <w:pPr>
        <w:spacing w:line="360" w:lineRule="auto"/>
        <w:jc w:val="both"/>
        <w:rPr>
          <w:rFonts w:ascii="Times New Roman" w:hAnsi="Times New Roman"/>
          <w:b/>
          <w:bCs/>
          <w:sz w:val="24"/>
          <w:szCs w:val="24"/>
        </w:rPr>
      </w:pPr>
      <w:r w:rsidRPr="000202B8">
        <w:rPr>
          <w:rFonts w:ascii="Times New Roman" w:hAnsi="Times New Roman"/>
          <w:b/>
          <w:bCs/>
          <w:sz w:val="24"/>
          <w:szCs w:val="24"/>
          <w:lang w:val="en"/>
        </w:rPr>
        <w:t>Collection and preservation of parasites</w:t>
      </w:r>
    </w:p>
    <w:p w14:paraId="0C90D33F" w14:textId="7B5E34DA" w:rsidR="006E7107" w:rsidRPr="000202B8" w:rsidRDefault="00BA5396" w:rsidP="001251DB">
      <w:pPr>
        <w:spacing w:line="360" w:lineRule="auto"/>
        <w:jc w:val="both"/>
        <w:rPr>
          <w:rFonts w:ascii="Times New Roman" w:hAnsi="Times New Roman"/>
          <w:sz w:val="24"/>
          <w:szCs w:val="24"/>
          <w:lang w:val="en"/>
        </w:rPr>
      </w:pPr>
      <w:r w:rsidRPr="000202B8">
        <w:rPr>
          <w:rFonts w:ascii="Times New Roman" w:hAnsi="Times New Roman"/>
          <w:sz w:val="24"/>
          <w:szCs w:val="24"/>
          <w:lang w:val="en"/>
        </w:rPr>
        <w:t xml:space="preserve">Once in the laboratory, </w:t>
      </w:r>
      <w:r w:rsidR="00F7226C" w:rsidRPr="000202B8">
        <w:rPr>
          <w:rFonts w:ascii="Times New Roman" w:hAnsi="Times New Roman"/>
          <w:sz w:val="24"/>
          <w:szCs w:val="24"/>
          <w:lang w:val="en"/>
        </w:rPr>
        <w:t>each specimen was dissected, and the different organs of the digestive tract (stomach and intestine) were removed and placed separately in Petri dishes containing saline solutions for parasite collection.</w:t>
      </w:r>
      <w:r w:rsidRPr="000202B8">
        <w:rPr>
          <w:rFonts w:ascii="Times New Roman" w:hAnsi="Times New Roman"/>
          <w:sz w:val="24"/>
          <w:szCs w:val="24"/>
          <w:lang w:val="en"/>
        </w:rPr>
        <w:t xml:space="preserve"> Each section of the digestive tract was incised longitudinally under </w:t>
      </w:r>
      <w:r w:rsidR="00A82A42" w:rsidRPr="000202B8">
        <w:rPr>
          <w:rFonts w:ascii="Times New Roman" w:hAnsi="Times New Roman"/>
          <w:sz w:val="24"/>
          <w:szCs w:val="24"/>
          <w:lang w:val="en"/>
        </w:rPr>
        <w:t>a binocular magnifier</w:t>
      </w:r>
      <w:r w:rsidRPr="000202B8">
        <w:rPr>
          <w:rFonts w:ascii="Times New Roman" w:hAnsi="Times New Roman"/>
          <w:sz w:val="24"/>
          <w:szCs w:val="24"/>
          <w:lang w:val="en"/>
        </w:rPr>
        <w:t xml:space="preserve">. Parasites found in each section were carefully detached and preserved separately. The abdominal cavity was observed, and the mesenteries examined. Any parasites found were collected. </w:t>
      </w:r>
      <w:r w:rsidR="00963274" w:rsidRPr="000202B8">
        <w:rPr>
          <w:rFonts w:ascii="Times New Roman" w:hAnsi="Times New Roman"/>
          <w:sz w:val="24"/>
          <w:szCs w:val="24"/>
          <w:lang w:val="en"/>
        </w:rPr>
        <w:t>Parasites</w:t>
      </w:r>
      <w:r w:rsidRPr="000202B8">
        <w:rPr>
          <w:rFonts w:ascii="Times New Roman" w:hAnsi="Times New Roman"/>
          <w:sz w:val="24"/>
          <w:szCs w:val="24"/>
          <w:lang w:val="en"/>
        </w:rPr>
        <w:t xml:space="preserve"> were first sorted according to major groups (phyla). While some specimens were mounted fresh under the microscope between a </w:t>
      </w:r>
      <w:r w:rsidRPr="000202B8">
        <w:rPr>
          <w:rFonts w:ascii="Times New Roman" w:hAnsi="Times New Roman"/>
          <w:sz w:val="24"/>
          <w:szCs w:val="24"/>
          <w:lang w:val="en"/>
        </w:rPr>
        <w:lastRenderedPageBreak/>
        <w:t xml:space="preserve">slide and coverslip for measurement and species identification, most specimens were preserved in Eppendorf tubes containing 70% alcohol and labeled for further processing. </w:t>
      </w:r>
    </w:p>
    <w:p w14:paraId="21841BB4" w14:textId="77777777" w:rsidR="00F7226C" w:rsidRPr="000202B8" w:rsidRDefault="00F7226C" w:rsidP="001251DB">
      <w:pPr>
        <w:spacing w:line="360" w:lineRule="auto"/>
        <w:jc w:val="both"/>
        <w:rPr>
          <w:rFonts w:ascii="Times New Roman" w:hAnsi="Times New Roman"/>
          <w:sz w:val="24"/>
          <w:szCs w:val="24"/>
          <w:lang w:val="en"/>
        </w:rPr>
      </w:pPr>
    </w:p>
    <w:p w14:paraId="2D37D5C8" w14:textId="327FE701" w:rsidR="001251DB" w:rsidRPr="000202B8" w:rsidRDefault="0034344D" w:rsidP="001251DB">
      <w:pPr>
        <w:spacing w:line="360" w:lineRule="auto"/>
        <w:jc w:val="both"/>
        <w:rPr>
          <w:rFonts w:ascii="Times New Roman" w:hAnsi="Times New Roman"/>
          <w:b/>
          <w:bCs/>
          <w:sz w:val="24"/>
          <w:szCs w:val="24"/>
          <w:lang w:val="en"/>
        </w:rPr>
      </w:pPr>
      <w:r w:rsidRPr="000202B8">
        <w:rPr>
          <w:rFonts w:ascii="Times New Roman" w:hAnsi="Times New Roman"/>
          <w:b/>
          <w:bCs/>
          <w:sz w:val="24"/>
          <w:szCs w:val="24"/>
          <w:lang w:val="en"/>
        </w:rPr>
        <w:t xml:space="preserve">Identification of parasites </w:t>
      </w:r>
    </w:p>
    <w:p w14:paraId="51BC0E49" w14:textId="4FCE42F8" w:rsidR="00C26180" w:rsidRPr="000202B8" w:rsidRDefault="00C26180" w:rsidP="00C26180">
      <w:pPr>
        <w:spacing w:line="360" w:lineRule="auto"/>
        <w:jc w:val="both"/>
        <w:rPr>
          <w:rFonts w:ascii="Times New Roman" w:hAnsi="Times New Roman"/>
          <w:sz w:val="24"/>
          <w:szCs w:val="24"/>
          <w:lang w:val="en"/>
        </w:rPr>
      </w:pPr>
      <w:r w:rsidRPr="000202B8">
        <w:rPr>
          <w:rFonts w:ascii="Times New Roman" w:hAnsi="Times New Roman"/>
          <w:sz w:val="24"/>
          <w:szCs w:val="24"/>
          <w:lang w:val="en"/>
        </w:rPr>
        <w:t>Cestodes removed from 70% alcohol, were first washed in distilled water</w:t>
      </w:r>
      <w:r w:rsidR="00506F20" w:rsidRPr="000202B8">
        <w:rPr>
          <w:rFonts w:ascii="Times New Roman" w:hAnsi="Times New Roman"/>
          <w:sz w:val="24"/>
          <w:szCs w:val="24"/>
          <w:lang w:val="en"/>
        </w:rPr>
        <w:t xml:space="preserve">. </w:t>
      </w:r>
      <w:r w:rsidRPr="000202B8">
        <w:rPr>
          <w:rFonts w:ascii="Times New Roman" w:hAnsi="Times New Roman"/>
          <w:sz w:val="24"/>
          <w:szCs w:val="24"/>
          <w:lang w:val="en"/>
        </w:rPr>
        <w:t xml:space="preserve">They were then stained with Grenacher borax carmine and </w:t>
      </w:r>
      <w:r w:rsidR="00506F20" w:rsidRPr="000202B8">
        <w:rPr>
          <w:rFonts w:ascii="Times New Roman" w:hAnsi="Times New Roman"/>
          <w:sz w:val="24"/>
          <w:szCs w:val="24"/>
          <w:lang w:val="en"/>
        </w:rPr>
        <w:t>washed in hydrochloric acid (HCl)</w:t>
      </w:r>
      <w:r w:rsidRPr="000202B8">
        <w:rPr>
          <w:rFonts w:ascii="Times New Roman" w:hAnsi="Times New Roman"/>
          <w:sz w:val="24"/>
          <w:szCs w:val="24"/>
          <w:lang w:val="en"/>
        </w:rPr>
        <w:t>. Finally, they were mounted between a slide and coverslip in a drop of Canada balsam, then observed under a microscope and identified.</w:t>
      </w:r>
    </w:p>
    <w:p w14:paraId="1C4D0D15" w14:textId="657B0B0E" w:rsidR="00C26180" w:rsidRPr="000202B8" w:rsidRDefault="00C26180" w:rsidP="00C26180">
      <w:pPr>
        <w:spacing w:line="360" w:lineRule="auto"/>
        <w:jc w:val="both"/>
        <w:rPr>
          <w:rFonts w:ascii="Times New Roman" w:hAnsi="Times New Roman"/>
          <w:sz w:val="24"/>
          <w:szCs w:val="24"/>
        </w:rPr>
      </w:pPr>
      <w:r w:rsidRPr="000202B8">
        <w:rPr>
          <w:rFonts w:ascii="Times New Roman" w:hAnsi="Times New Roman"/>
          <w:sz w:val="24"/>
          <w:szCs w:val="24"/>
          <w:lang w:val="en"/>
        </w:rPr>
        <w:t>Nematodes were placed in saline water. Then</w:t>
      </w:r>
      <w:r w:rsidR="00AE532E" w:rsidRPr="000202B8">
        <w:rPr>
          <w:rFonts w:ascii="Times New Roman" w:hAnsi="Times New Roman"/>
          <w:sz w:val="24"/>
          <w:szCs w:val="24"/>
          <w:lang w:val="en"/>
        </w:rPr>
        <w:t>,</w:t>
      </w:r>
      <w:r w:rsidRPr="000202B8">
        <w:rPr>
          <w:rFonts w:ascii="Times New Roman" w:hAnsi="Times New Roman"/>
          <w:sz w:val="24"/>
          <w:szCs w:val="24"/>
          <w:lang w:val="en"/>
        </w:rPr>
        <w:t xml:space="preserve"> they were observed fresh for measurement and identification.</w:t>
      </w:r>
    </w:p>
    <w:p w14:paraId="521123AF" w14:textId="5B170C63" w:rsidR="001251DB" w:rsidRPr="000202B8" w:rsidRDefault="001251DB" w:rsidP="001251DB">
      <w:pPr>
        <w:spacing w:line="360" w:lineRule="auto"/>
        <w:jc w:val="both"/>
        <w:rPr>
          <w:rFonts w:ascii="Times New Roman" w:hAnsi="Times New Roman"/>
          <w:sz w:val="24"/>
          <w:szCs w:val="24"/>
          <w:lang w:val="en"/>
        </w:rPr>
      </w:pPr>
      <w:r w:rsidRPr="000202B8">
        <w:rPr>
          <w:rFonts w:ascii="Times New Roman" w:hAnsi="Times New Roman"/>
          <w:sz w:val="24"/>
          <w:szCs w:val="24"/>
          <w:lang w:val="en"/>
        </w:rPr>
        <w:t xml:space="preserve">Measurement is a </w:t>
      </w:r>
      <w:r w:rsidR="00F7226C" w:rsidRPr="000202B8">
        <w:rPr>
          <w:rFonts w:ascii="Times New Roman" w:hAnsi="Times New Roman"/>
          <w:sz w:val="24"/>
          <w:szCs w:val="24"/>
          <w:lang w:val="en"/>
        </w:rPr>
        <w:t>critical process</w:t>
      </w:r>
      <w:r w:rsidRPr="000202B8">
        <w:rPr>
          <w:rFonts w:ascii="Times New Roman" w:hAnsi="Times New Roman"/>
          <w:sz w:val="24"/>
          <w:szCs w:val="24"/>
          <w:lang w:val="en"/>
        </w:rPr>
        <w:t xml:space="preserve"> </w:t>
      </w:r>
      <w:r w:rsidR="00F7226C" w:rsidRPr="000202B8">
        <w:rPr>
          <w:rFonts w:ascii="Times New Roman" w:hAnsi="Times New Roman"/>
          <w:sz w:val="24"/>
          <w:szCs w:val="24"/>
          <w:lang w:val="en"/>
        </w:rPr>
        <w:t>for</w:t>
      </w:r>
      <w:r w:rsidRPr="000202B8">
        <w:rPr>
          <w:rFonts w:ascii="Times New Roman" w:hAnsi="Times New Roman"/>
          <w:sz w:val="24"/>
          <w:szCs w:val="24"/>
          <w:lang w:val="en"/>
        </w:rPr>
        <w:t xml:space="preserve"> parasite identification. </w:t>
      </w:r>
      <w:r w:rsidR="00826963" w:rsidRPr="000202B8">
        <w:rPr>
          <w:rFonts w:ascii="Times New Roman" w:hAnsi="Times New Roman"/>
          <w:sz w:val="24"/>
          <w:szCs w:val="24"/>
          <w:lang w:val="en"/>
        </w:rPr>
        <w:t>M</w:t>
      </w:r>
      <w:r w:rsidRPr="000202B8">
        <w:rPr>
          <w:rFonts w:ascii="Times New Roman" w:hAnsi="Times New Roman"/>
          <w:sz w:val="24"/>
          <w:szCs w:val="24"/>
          <w:lang w:val="en"/>
        </w:rPr>
        <w:t xml:space="preserve">orphometric measurements of the </w:t>
      </w:r>
      <w:r w:rsidR="00AE532E" w:rsidRPr="000202B8">
        <w:rPr>
          <w:rFonts w:ascii="Times New Roman" w:hAnsi="Times New Roman"/>
          <w:sz w:val="24"/>
          <w:szCs w:val="24"/>
          <w:lang w:val="en"/>
        </w:rPr>
        <w:t xml:space="preserve">collected </w:t>
      </w:r>
      <w:r w:rsidRPr="000202B8">
        <w:rPr>
          <w:rFonts w:ascii="Times New Roman" w:hAnsi="Times New Roman"/>
          <w:sz w:val="24"/>
          <w:szCs w:val="24"/>
          <w:lang w:val="en"/>
        </w:rPr>
        <w:t>parasite</w:t>
      </w:r>
      <w:r w:rsidR="00AE532E" w:rsidRPr="000202B8">
        <w:rPr>
          <w:rFonts w:ascii="Times New Roman" w:hAnsi="Times New Roman"/>
          <w:sz w:val="24"/>
          <w:szCs w:val="24"/>
          <w:lang w:val="en"/>
        </w:rPr>
        <w:t>s</w:t>
      </w:r>
      <w:r w:rsidRPr="000202B8">
        <w:rPr>
          <w:rFonts w:ascii="Times New Roman" w:hAnsi="Times New Roman"/>
          <w:sz w:val="24"/>
          <w:szCs w:val="24"/>
          <w:lang w:val="en"/>
        </w:rPr>
        <w:t xml:space="preserve"> </w:t>
      </w:r>
      <w:r w:rsidR="00826963" w:rsidRPr="000202B8">
        <w:rPr>
          <w:rFonts w:ascii="Times New Roman" w:hAnsi="Times New Roman"/>
          <w:sz w:val="24"/>
          <w:szCs w:val="24"/>
          <w:lang w:val="en"/>
        </w:rPr>
        <w:t xml:space="preserve">were </w:t>
      </w:r>
      <w:r w:rsidR="00AE532E" w:rsidRPr="000202B8">
        <w:rPr>
          <w:rFonts w:ascii="Times New Roman" w:hAnsi="Times New Roman"/>
          <w:sz w:val="24"/>
          <w:szCs w:val="24"/>
          <w:lang w:val="en"/>
        </w:rPr>
        <w:t>taken</w:t>
      </w:r>
      <w:r w:rsidR="00826963" w:rsidRPr="000202B8">
        <w:rPr>
          <w:rFonts w:ascii="Times New Roman" w:hAnsi="Times New Roman"/>
          <w:sz w:val="24"/>
          <w:szCs w:val="24"/>
          <w:lang w:val="en"/>
        </w:rPr>
        <w:t xml:space="preserve"> </w:t>
      </w:r>
      <w:r w:rsidRPr="000202B8">
        <w:rPr>
          <w:rFonts w:ascii="Times New Roman" w:hAnsi="Times New Roman"/>
          <w:sz w:val="24"/>
          <w:szCs w:val="24"/>
          <w:lang w:val="en"/>
        </w:rPr>
        <w:t xml:space="preserve">using a ZEISS </w:t>
      </w:r>
      <w:r w:rsidR="00826963" w:rsidRPr="000202B8">
        <w:rPr>
          <w:rFonts w:ascii="Times New Roman" w:hAnsi="Times New Roman"/>
          <w:sz w:val="24"/>
          <w:szCs w:val="24"/>
          <w:lang w:val="en"/>
        </w:rPr>
        <w:t>optical</w:t>
      </w:r>
      <w:r w:rsidRPr="000202B8">
        <w:rPr>
          <w:rFonts w:ascii="Times New Roman" w:hAnsi="Times New Roman"/>
          <w:sz w:val="24"/>
          <w:szCs w:val="24"/>
          <w:lang w:val="en"/>
        </w:rPr>
        <w:t xml:space="preserve"> microscope equipped with an optical micrometer. Parasite identification was performed according to </w:t>
      </w:r>
      <w:r w:rsidR="00C26180" w:rsidRPr="000202B8">
        <w:rPr>
          <w:rFonts w:ascii="Times New Roman" w:hAnsi="Times New Roman"/>
          <w:sz w:val="24"/>
          <w:szCs w:val="24"/>
          <w:lang w:val="en"/>
        </w:rPr>
        <w:t xml:space="preserve">Gibbons </w:t>
      </w:r>
      <w:r w:rsidR="00AE532E" w:rsidRPr="000202B8">
        <w:rPr>
          <w:rFonts w:ascii="Times New Roman" w:hAnsi="Times New Roman"/>
          <w:sz w:val="24"/>
          <w:szCs w:val="24"/>
          <w:lang w:val="en"/>
        </w:rPr>
        <w:t>(</w:t>
      </w:r>
      <w:r w:rsidR="00C26180" w:rsidRPr="000202B8">
        <w:rPr>
          <w:rFonts w:ascii="Times New Roman" w:hAnsi="Times New Roman"/>
          <w:sz w:val="24"/>
          <w:szCs w:val="24"/>
          <w:lang w:val="en"/>
        </w:rPr>
        <w:t>2010</w:t>
      </w:r>
      <w:r w:rsidR="00AE532E" w:rsidRPr="000202B8">
        <w:rPr>
          <w:rFonts w:ascii="Times New Roman" w:hAnsi="Times New Roman"/>
          <w:sz w:val="24"/>
          <w:szCs w:val="24"/>
          <w:lang w:val="en"/>
        </w:rPr>
        <w:t>)</w:t>
      </w:r>
      <w:r w:rsidR="00C26180" w:rsidRPr="000202B8">
        <w:rPr>
          <w:rFonts w:ascii="Times New Roman" w:hAnsi="Times New Roman"/>
          <w:sz w:val="24"/>
          <w:szCs w:val="24"/>
          <w:lang w:val="en"/>
        </w:rPr>
        <w:t xml:space="preserve">; </w:t>
      </w:r>
      <w:r w:rsidRPr="000202B8">
        <w:rPr>
          <w:rFonts w:ascii="Times New Roman" w:hAnsi="Times New Roman"/>
          <w:sz w:val="24"/>
          <w:szCs w:val="24"/>
          <w:lang w:val="en"/>
        </w:rPr>
        <w:t>Kuchta et al. (2012); and the species descriptions provided by Kabr</w:t>
      </w:r>
      <w:r w:rsidR="00F7226C" w:rsidRPr="000202B8">
        <w:rPr>
          <w:rFonts w:ascii="Times New Roman" w:hAnsi="Times New Roman"/>
          <w:sz w:val="24"/>
          <w:szCs w:val="24"/>
          <w:lang w:val="en"/>
        </w:rPr>
        <w:t>e</w:t>
      </w:r>
      <w:r w:rsidRPr="000202B8">
        <w:rPr>
          <w:rFonts w:ascii="Times New Roman" w:hAnsi="Times New Roman"/>
          <w:sz w:val="24"/>
          <w:szCs w:val="24"/>
          <w:lang w:val="en"/>
        </w:rPr>
        <w:t xml:space="preserve"> (1997).</w:t>
      </w:r>
    </w:p>
    <w:p w14:paraId="2AE3B410" w14:textId="77777777" w:rsidR="00171EAF" w:rsidRPr="000202B8" w:rsidRDefault="00171EAF" w:rsidP="001251DB">
      <w:pPr>
        <w:spacing w:line="360" w:lineRule="auto"/>
        <w:jc w:val="both"/>
        <w:rPr>
          <w:rFonts w:ascii="Times New Roman" w:hAnsi="Times New Roman" w:cs="Times New Roman"/>
          <w:lang w:val="en"/>
        </w:rPr>
      </w:pPr>
    </w:p>
    <w:p w14:paraId="0A50E965" w14:textId="03C59DCE" w:rsidR="00171EAF" w:rsidRPr="000202B8" w:rsidRDefault="00F7226C" w:rsidP="00171EAF">
      <w:pPr>
        <w:spacing w:line="360" w:lineRule="auto"/>
        <w:jc w:val="both"/>
        <w:rPr>
          <w:rFonts w:ascii="Times New Roman" w:hAnsi="Times New Roman"/>
          <w:b/>
          <w:bCs/>
          <w:sz w:val="24"/>
          <w:szCs w:val="24"/>
          <w:lang w:val="en"/>
        </w:rPr>
      </w:pPr>
      <w:r w:rsidRPr="000202B8">
        <w:rPr>
          <w:rFonts w:ascii="Times New Roman" w:hAnsi="Times New Roman"/>
          <w:b/>
          <w:bCs/>
          <w:sz w:val="24"/>
          <w:szCs w:val="24"/>
          <w:lang w:val="en"/>
        </w:rPr>
        <w:t xml:space="preserve">2.3 </w:t>
      </w:r>
      <w:r w:rsidR="00171EAF" w:rsidRPr="000202B8">
        <w:rPr>
          <w:rFonts w:ascii="Times New Roman" w:hAnsi="Times New Roman"/>
          <w:b/>
          <w:bCs/>
          <w:sz w:val="24"/>
          <w:szCs w:val="24"/>
          <w:lang w:val="en"/>
        </w:rPr>
        <w:t>Data Processing and Statistical Analysis</w:t>
      </w:r>
    </w:p>
    <w:p w14:paraId="38489A44" w14:textId="08A3499F" w:rsidR="000F590E"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The data obtained were entered into Microsoft Excel 2013 and analyzed using </w:t>
      </w:r>
      <w:r w:rsidR="00314681" w:rsidRPr="000202B8">
        <w:rPr>
          <w:rFonts w:ascii="Times New Roman" w:hAnsi="Times New Roman" w:cs="Times New Roman"/>
          <w:lang w:val="en-US"/>
        </w:rPr>
        <w:t>R4.4.1 (R Core Team, 2024)</w:t>
      </w:r>
      <w:r w:rsidRPr="000202B8">
        <w:rPr>
          <w:rFonts w:ascii="Times New Roman" w:hAnsi="Times New Roman" w:cs="Times New Roman"/>
          <w:lang w:val="en"/>
        </w:rPr>
        <w:t>.</w:t>
      </w:r>
      <w:r w:rsidR="00296C25" w:rsidRPr="000202B8">
        <w:rPr>
          <w:rFonts w:ascii="Times New Roman" w:hAnsi="Times New Roman" w:cs="Times New Roman"/>
          <w:lang w:val="en"/>
        </w:rPr>
        <w:t xml:space="preserve"> </w:t>
      </w:r>
      <w:r w:rsidR="00183E95" w:rsidRPr="000202B8">
        <w:rPr>
          <w:rFonts w:ascii="Times New Roman" w:hAnsi="Times New Roman" w:cs="Times New Roman"/>
          <w:lang w:val="en"/>
        </w:rPr>
        <w:t>S</w:t>
      </w:r>
      <w:r w:rsidR="00AE532E" w:rsidRPr="000202B8">
        <w:rPr>
          <w:rFonts w:ascii="Times New Roman" w:hAnsi="Times New Roman" w:cs="Times New Roman"/>
          <w:lang w:val="en"/>
        </w:rPr>
        <w:t xml:space="preserve">pecies richness was </w:t>
      </w:r>
      <w:r w:rsidR="00183E95" w:rsidRPr="000202B8">
        <w:rPr>
          <w:rFonts w:ascii="Times New Roman" w:hAnsi="Times New Roman" w:cs="Times New Roman"/>
          <w:lang w:val="en"/>
        </w:rPr>
        <w:t>defined</w:t>
      </w:r>
      <w:r w:rsidR="00AE532E" w:rsidRPr="000202B8">
        <w:rPr>
          <w:rFonts w:ascii="Times New Roman" w:hAnsi="Times New Roman" w:cs="Times New Roman"/>
          <w:lang w:val="en"/>
        </w:rPr>
        <w:t xml:space="preserve"> as a compiled list of parasite species </w:t>
      </w:r>
      <w:r w:rsidR="00183E95" w:rsidRPr="000202B8">
        <w:rPr>
          <w:rFonts w:ascii="Times New Roman" w:hAnsi="Times New Roman" w:cs="Times New Roman"/>
          <w:lang w:val="en"/>
        </w:rPr>
        <w:t>recorded for</w:t>
      </w:r>
      <w:r w:rsidR="00AE532E" w:rsidRPr="000202B8">
        <w:rPr>
          <w:rFonts w:ascii="Times New Roman" w:hAnsi="Times New Roman" w:cs="Times New Roman"/>
          <w:lang w:val="en"/>
        </w:rPr>
        <w:t xml:space="preserve"> the all sample and </w:t>
      </w:r>
      <w:r w:rsidR="00183E95" w:rsidRPr="000202B8">
        <w:rPr>
          <w:rFonts w:ascii="Times New Roman" w:hAnsi="Times New Roman" w:cs="Times New Roman"/>
          <w:lang w:val="en"/>
        </w:rPr>
        <w:t>within each</w:t>
      </w:r>
      <w:r w:rsidR="00AE532E" w:rsidRPr="000202B8">
        <w:rPr>
          <w:rFonts w:ascii="Times New Roman" w:hAnsi="Times New Roman" w:cs="Times New Roman"/>
          <w:lang w:val="en"/>
        </w:rPr>
        <w:t xml:space="preserve"> sampling site, </w:t>
      </w:r>
      <w:r w:rsidR="00183E95" w:rsidRPr="000202B8">
        <w:rPr>
          <w:rFonts w:ascii="Times New Roman" w:hAnsi="Times New Roman" w:cs="Times New Roman"/>
          <w:lang w:val="en"/>
        </w:rPr>
        <w:t>while</w:t>
      </w:r>
      <w:r w:rsidR="00AE532E" w:rsidRPr="000202B8">
        <w:rPr>
          <w:rFonts w:ascii="Times New Roman" w:hAnsi="Times New Roman" w:cs="Times New Roman"/>
          <w:lang w:val="en"/>
        </w:rPr>
        <w:t xml:space="preserve"> abundance </w:t>
      </w:r>
      <w:r w:rsidR="00183E95" w:rsidRPr="000202B8">
        <w:rPr>
          <w:rFonts w:ascii="Times New Roman" w:hAnsi="Times New Roman" w:cs="Times New Roman"/>
          <w:lang w:val="en"/>
        </w:rPr>
        <w:t>represented</w:t>
      </w:r>
      <w:r w:rsidR="00AE532E" w:rsidRPr="000202B8">
        <w:rPr>
          <w:rFonts w:ascii="Times New Roman" w:hAnsi="Times New Roman" w:cs="Times New Roman"/>
          <w:lang w:val="en"/>
        </w:rPr>
        <w:t xml:space="preserve"> the sum of total parasite individuals.</w:t>
      </w:r>
      <w:r w:rsidRPr="000202B8">
        <w:rPr>
          <w:rFonts w:ascii="Times New Roman" w:hAnsi="Times New Roman" w:cs="Times New Roman"/>
          <w:lang w:val="en"/>
        </w:rPr>
        <w:t xml:space="preserve"> </w:t>
      </w:r>
      <w:r w:rsidR="00183E95" w:rsidRPr="000202B8">
        <w:rPr>
          <w:rFonts w:ascii="Times New Roman" w:hAnsi="Times New Roman" w:cs="Times New Roman"/>
          <w:lang w:val="en"/>
        </w:rPr>
        <w:t>P</w:t>
      </w:r>
      <w:r w:rsidRPr="000202B8">
        <w:rPr>
          <w:rFonts w:ascii="Times New Roman" w:hAnsi="Times New Roman" w:cs="Times New Roman"/>
          <w:lang w:val="en"/>
        </w:rPr>
        <w:t xml:space="preserve">arasitic infestation parameters defined according to Bush </w:t>
      </w:r>
      <w:r w:rsidRPr="000202B8">
        <w:rPr>
          <w:rFonts w:ascii="Times New Roman" w:hAnsi="Times New Roman" w:cs="Times New Roman"/>
          <w:i/>
          <w:iCs/>
          <w:lang w:val="en"/>
        </w:rPr>
        <w:t>et al.</w:t>
      </w:r>
      <w:r w:rsidRPr="000202B8">
        <w:rPr>
          <w:rFonts w:ascii="Times New Roman" w:hAnsi="Times New Roman" w:cs="Times New Roman"/>
          <w:lang w:val="en"/>
        </w:rPr>
        <w:t xml:space="preserve"> (1997)</w:t>
      </w:r>
      <w:r w:rsidR="00183E95" w:rsidRPr="000202B8">
        <w:rPr>
          <w:rFonts w:ascii="Times New Roman" w:hAnsi="Times New Roman" w:cs="Times New Roman"/>
          <w:lang w:val="en"/>
        </w:rPr>
        <w:t xml:space="preserve"> were determined</w:t>
      </w:r>
      <w:r w:rsidRPr="000202B8">
        <w:rPr>
          <w:rFonts w:ascii="Times New Roman" w:hAnsi="Times New Roman" w:cs="Times New Roman"/>
          <w:lang w:val="en"/>
        </w:rPr>
        <w:t xml:space="preserve">, namely prevalence (P), intensity (I). </w:t>
      </w:r>
      <w:r w:rsidR="00183E95" w:rsidRPr="000202B8">
        <w:rPr>
          <w:rFonts w:ascii="Times New Roman" w:hAnsi="Times New Roman" w:cs="Times New Roman"/>
          <w:lang w:val="en"/>
        </w:rPr>
        <w:t>T</w:t>
      </w:r>
      <w:r w:rsidR="00AE532E" w:rsidRPr="000202B8">
        <w:rPr>
          <w:rFonts w:ascii="Times New Roman" w:hAnsi="Times New Roman" w:cs="Times New Roman"/>
          <w:lang w:val="en"/>
        </w:rPr>
        <w:t>ables and figures</w:t>
      </w:r>
      <w:r w:rsidRPr="000202B8">
        <w:rPr>
          <w:rFonts w:ascii="Times New Roman" w:hAnsi="Times New Roman" w:cs="Times New Roman"/>
          <w:lang w:val="en"/>
        </w:rPr>
        <w:t xml:space="preserve"> were used to </w:t>
      </w:r>
      <w:r w:rsidR="00183E95" w:rsidRPr="000202B8">
        <w:rPr>
          <w:rFonts w:ascii="Times New Roman" w:hAnsi="Times New Roman" w:cs="Times New Roman"/>
          <w:lang w:val="en"/>
        </w:rPr>
        <w:t>illustrate</w:t>
      </w:r>
      <w:r w:rsidRPr="000202B8">
        <w:rPr>
          <w:rFonts w:ascii="Times New Roman" w:hAnsi="Times New Roman" w:cs="Times New Roman"/>
          <w:lang w:val="en"/>
        </w:rPr>
        <w:t xml:space="preserve"> the trends of these parameters according to </w:t>
      </w:r>
      <w:r w:rsidR="000F590E" w:rsidRPr="000202B8">
        <w:rPr>
          <w:rFonts w:ascii="Times New Roman" w:hAnsi="Times New Roman" w:cs="Times New Roman"/>
          <w:lang w:val="en"/>
        </w:rPr>
        <w:t xml:space="preserve">sampling sites of </w:t>
      </w:r>
      <w:r w:rsidRPr="000202B8">
        <w:rPr>
          <w:rFonts w:ascii="Times New Roman" w:hAnsi="Times New Roman" w:cs="Times New Roman"/>
          <w:lang w:val="en"/>
        </w:rPr>
        <w:t>host species, attachment sites</w:t>
      </w:r>
      <w:r w:rsidR="000F590E" w:rsidRPr="000202B8">
        <w:rPr>
          <w:rFonts w:ascii="Times New Roman" w:hAnsi="Times New Roman" w:cs="Times New Roman"/>
          <w:lang w:val="en"/>
        </w:rPr>
        <w:t xml:space="preserve"> of the parasites</w:t>
      </w:r>
    </w:p>
    <w:p w14:paraId="15E0A1C0" w14:textId="3F01F26C" w:rsidR="00171EAF"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Prevalence is defined as the number of hosts infected by one or more individuals of the parasite (N) divided by the number of hosts examined (H). It is calculated using the following formula:</w:t>
      </w:r>
    </w:p>
    <w:p w14:paraId="65A9F5ED" w14:textId="06AD1447" w:rsidR="00171EAF"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P (%) = N</w:t>
      </w:r>
      <w:r w:rsidR="00C25D3A" w:rsidRPr="000202B8">
        <w:rPr>
          <w:rFonts w:ascii="Times New Roman" w:hAnsi="Times New Roman" w:cs="Times New Roman"/>
          <w:lang w:val="en"/>
        </w:rPr>
        <w:t>* 100</w:t>
      </w:r>
      <w:r w:rsidRPr="000202B8">
        <w:rPr>
          <w:rFonts w:ascii="Times New Roman" w:hAnsi="Times New Roman" w:cs="Times New Roman"/>
          <w:lang w:val="en"/>
        </w:rPr>
        <w:t xml:space="preserve">/H </w:t>
      </w:r>
    </w:p>
    <w:p w14:paraId="444C6142" w14:textId="7271A4DF" w:rsidR="00171EAF" w:rsidRPr="000202B8" w:rsidRDefault="000F590E"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I</w:t>
      </w:r>
      <w:r w:rsidR="00171EAF" w:rsidRPr="000202B8">
        <w:rPr>
          <w:rFonts w:ascii="Times New Roman" w:hAnsi="Times New Roman" w:cs="Times New Roman"/>
          <w:lang w:val="en"/>
        </w:rPr>
        <w:t>ntensity (I) is the total number of parasites (A) found in host species divided by the number of parasitized hosts (</w:t>
      </w:r>
      <w:r w:rsidR="00F53DC2" w:rsidRPr="000202B8">
        <w:rPr>
          <w:rFonts w:ascii="Times New Roman" w:hAnsi="Times New Roman" w:cs="Times New Roman"/>
          <w:lang w:val="en"/>
        </w:rPr>
        <w:t>N</w:t>
      </w:r>
      <w:r w:rsidR="00171EAF" w:rsidRPr="000202B8">
        <w:rPr>
          <w:rFonts w:ascii="Times New Roman" w:hAnsi="Times New Roman" w:cs="Times New Roman"/>
          <w:lang w:val="en"/>
        </w:rPr>
        <w:t>). It is calculated using the following formula:</w:t>
      </w:r>
    </w:p>
    <w:p w14:paraId="377919EC" w14:textId="3B5462A3" w:rsidR="00171EAF" w:rsidRPr="000202B8" w:rsidRDefault="00171EAF" w:rsidP="00171EAF">
      <w:pPr>
        <w:spacing w:line="360" w:lineRule="auto"/>
        <w:jc w:val="both"/>
        <w:rPr>
          <w:rFonts w:ascii="Times New Roman" w:hAnsi="Times New Roman" w:cs="Times New Roman"/>
          <w:lang w:val="en"/>
        </w:rPr>
      </w:pPr>
      <w:r w:rsidRPr="000202B8">
        <w:rPr>
          <w:rFonts w:ascii="Times New Roman" w:hAnsi="Times New Roman" w:cs="Times New Roman"/>
          <w:lang w:val="en"/>
        </w:rPr>
        <w:t>I = A/</w:t>
      </w:r>
      <w:r w:rsidR="00F53DC2" w:rsidRPr="000202B8">
        <w:rPr>
          <w:rFonts w:ascii="Times New Roman" w:hAnsi="Times New Roman" w:cs="Times New Roman"/>
          <w:lang w:val="en"/>
        </w:rPr>
        <w:t>N</w:t>
      </w:r>
    </w:p>
    <w:p w14:paraId="3CBE2946" w14:textId="7B40ADB4" w:rsidR="00171EAF" w:rsidRPr="000202B8" w:rsidRDefault="00F53DC2" w:rsidP="00171EAF">
      <w:pPr>
        <w:spacing w:line="360" w:lineRule="auto"/>
        <w:jc w:val="both"/>
        <w:rPr>
          <w:rFonts w:ascii="Times New Roman" w:hAnsi="Times New Roman" w:cs="Times New Roman"/>
        </w:rPr>
      </w:pPr>
      <w:r w:rsidRPr="000202B8">
        <w:rPr>
          <w:rFonts w:ascii="Times New Roman" w:hAnsi="Times New Roman" w:cs="Times New Roman"/>
          <w:lang w:val="en"/>
        </w:rPr>
        <w:lastRenderedPageBreak/>
        <w:t>Differences in prevalence according to sampling site were assessed using</w:t>
      </w:r>
      <w:r w:rsidR="00171EAF" w:rsidRPr="000202B8">
        <w:rPr>
          <w:rFonts w:ascii="Times New Roman" w:hAnsi="Times New Roman" w:cs="Times New Roman"/>
          <w:lang w:val="en"/>
        </w:rPr>
        <w:t xml:space="preserve"> </w:t>
      </w:r>
      <w:r w:rsidR="000F590E" w:rsidRPr="000202B8">
        <w:rPr>
          <w:rFonts w:ascii="Times New Roman" w:hAnsi="Times New Roman" w:cs="Times New Roman"/>
          <w:lang w:val="en"/>
        </w:rPr>
        <w:t>Fisher’s Exact Test</w:t>
      </w:r>
      <w:r w:rsidRPr="000202B8">
        <w:rPr>
          <w:rFonts w:ascii="Times New Roman" w:hAnsi="Times New Roman" w:cs="Times New Roman"/>
          <w:lang w:val="en"/>
        </w:rPr>
        <w:t>, while</w:t>
      </w:r>
      <w:r w:rsidR="000F590E" w:rsidRPr="000202B8">
        <w:rPr>
          <w:rFonts w:ascii="Times New Roman" w:hAnsi="Times New Roman" w:cs="Times New Roman"/>
          <w:lang w:val="en"/>
        </w:rPr>
        <w:t xml:space="preserve"> </w:t>
      </w:r>
      <w:r w:rsidRPr="000202B8">
        <w:rPr>
          <w:rFonts w:ascii="Times New Roman" w:hAnsi="Times New Roman" w:cs="Times New Roman"/>
          <w:lang w:val="en"/>
        </w:rPr>
        <w:t xml:space="preserve">differences in parasite intensity were evaluated using </w:t>
      </w:r>
      <w:r w:rsidR="00296C25" w:rsidRPr="000202B8">
        <w:rPr>
          <w:rFonts w:ascii="Times New Roman" w:hAnsi="Times New Roman" w:cs="Times New Roman"/>
          <w:lang w:val="en"/>
        </w:rPr>
        <w:t xml:space="preserve">Median </w:t>
      </w:r>
      <w:r w:rsidRPr="000202B8">
        <w:rPr>
          <w:rFonts w:ascii="Times New Roman" w:hAnsi="Times New Roman" w:cs="Times New Roman"/>
          <w:lang w:val="en"/>
        </w:rPr>
        <w:t>T</w:t>
      </w:r>
      <w:r w:rsidR="00296C25" w:rsidRPr="000202B8">
        <w:rPr>
          <w:rFonts w:ascii="Times New Roman" w:hAnsi="Times New Roman" w:cs="Times New Roman"/>
          <w:lang w:val="en"/>
        </w:rPr>
        <w:t xml:space="preserve">est. </w:t>
      </w:r>
      <w:r w:rsidRPr="000202B8">
        <w:rPr>
          <w:rFonts w:ascii="Times New Roman" w:hAnsi="Times New Roman" w:cs="Times New Roman"/>
          <w:lang w:val="en"/>
        </w:rPr>
        <w:t>The level of statistical s</w:t>
      </w:r>
      <w:r w:rsidR="00171EAF" w:rsidRPr="000202B8">
        <w:rPr>
          <w:rFonts w:ascii="Times New Roman" w:hAnsi="Times New Roman" w:cs="Times New Roman"/>
          <w:lang w:val="en"/>
        </w:rPr>
        <w:t xml:space="preserve">ignificance </w:t>
      </w:r>
      <w:r w:rsidRPr="000202B8">
        <w:rPr>
          <w:rFonts w:ascii="Times New Roman" w:hAnsi="Times New Roman" w:cs="Times New Roman"/>
          <w:lang w:val="en"/>
        </w:rPr>
        <w:t xml:space="preserve">for all </w:t>
      </w:r>
      <w:r w:rsidR="00296C25" w:rsidRPr="000202B8">
        <w:rPr>
          <w:rFonts w:ascii="Times New Roman" w:hAnsi="Times New Roman" w:cs="Times New Roman"/>
          <w:lang w:val="en"/>
        </w:rPr>
        <w:t xml:space="preserve">analysis </w:t>
      </w:r>
      <w:r w:rsidR="00171EAF" w:rsidRPr="000202B8">
        <w:rPr>
          <w:rFonts w:ascii="Times New Roman" w:hAnsi="Times New Roman" w:cs="Times New Roman"/>
          <w:lang w:val="en"/>
        </w:rPr>
        <w:t>was set at 5%.</w:t>
      </w:r>
    </w:p>
    <w:p w14:paraId="72ACAAA1" w14:textId="3106CB1B" w:rsidR="00950890" w:rsidRPr="000202B8" w:rsidRDefault="00A618FF" w:rsidP="00F7226C">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t>Results</w:t>
      </w:r>
    </w:p>
    <w:p w14:paraId="42E80232" w14:textId="62239546" w:rsidR="00993A65" w:rsidRPr="000202B8" w:rsidRDefault="0034344D" w:rsidP="001251DB">
      <w:pPr>
        <w:spacing w:line="360" w:lineRule="auto"/>
        <w:jc w:val="both"/>
        <w:rPr>
          <w:rFonts w:ascii="Times New Roman" w:hAnsi="Times New Roman" w:cs="Times New Roman"/>
          <w:b/>
          <w:bCs/>
          <w:lang w:val="en"/>
        </w:rPr>
      </w:pPr>
      <w:r w:rsidRPr="000202B8">
        <w:rPr>
          <w:rFonts w:ascii="Times New Roman" w:hAnsi="Times New Roman" w:cs="Times New Roman"/>
          <w:b/>
          <w:bCs/>
          <w:lang w:val="en"/>
        </w:rPr>
        <w:t xml:space="preserve">3.1 </w:t>
      </w:r>
      <w:r w:rsidR="00065C15" w:rsidRPr="000202B8">
        <w:rPr>
          <w:rFonts w:ascii="Times New Roman" w:hAnsi="Times New Roman" w:cs="Times New Roman"/>
          <w:b/>
          <w:bCs/>
          <w:lang w:val="en"/>
        </w:rPr>
        <w:t xml:space="preserve">Parasite </w:t>
      </w:r>
      <w:r w:rsidRPr="000202B8">
        <w:rPr>
          <w:rFonts w:ascii="Times New Roman" w:hAnsi="Times New Roman" w:cs="Times New Roman"/>
          <w:b/>
          <w:bCs/>
          <w:lang w:val="en"/>
        </w:rPr>
        <w:t>d</w:t>
      </w:r>
      <w:r w:rsidR="00065C15" w:rsidRPr="000202B8">
        <w:rPr>
          <w:rFonts w:ascii="Times New Roman" w:hAnsi="Times New Roman" w:cs="Times New Roman"/>
          <w:b/>
          <w:bCs/>
          <w:lang w:val="en"/>
        </w:rPr>
        <w:t>iversity</w:t>
      </w:r>
      <w:r w:rsidR="00010241" w:rsidRPr="000202B8">
        <w:rPr>
          <w:rFonts w:ascii="Times New Roman" w:hAnsi="Times New Roman" w:cs="Times New Roman"/>
          <w:b/>
          <w:bCs/>
          <w:lang w:val="en"/>
        </w:rPr>
        <w:t xml:space="preserve"> and abundance</w:t>
      </w:r>
    </w:p>
    <w:p w14:paraId="16B6D8DB" w14:textId="6E67567F" w:rsidR="00347226" w:rsidRPr="000202B8" w:rsidRDefault="00611E4F" w:rsidP="001251DB">
      <w:pPr>
        <w:spacing w:line="360" w:lineRule="auto"/>
        <w:jc w:val="both"/>
        <w:rPr>
          <w:rFonts w:ascii="Times New Roman" w:hAnsi="Times New Roman" w:cs="Times New Roman"/>
          <w:lang w:val="en"/>
        </w:rPr>
      </w:pPr>
      <w:r w:rsidRPr="000202B8">
        <w:rPr>
          <w:rFonts w:ascii="Times New Roman" w:hAnsi="Times New Roman" w:cs="Times New Roman"/>
          <w:lang w:val="en"/>
        </w:rPr>
        <w:t>In total, 2</w:t>
      </w:r>
      <w:r w:rsidR="00D05E96" w:rsidRPr="000202B8">
        <w:rPr>
          <w:rFonts w:ascii="Times New Roman" w:hAnsi="Times New Roman" w:cs="Times New Roman"/>
          <w:lang w:val="en"/>
        </w:rPr>
        <w:t>43</w:t>
      </w:r>
      <w:r w:rsidRPr="000202B8">
        <w:rPr>
          <w:rFonts w:ascii="Times New Roman" w:hAnsi="Times New Roman" w:cs="Times New Roman"/>
          <w:lang w:val="en"/>
        </w:rPr>
        <w:t xml:space="preserve"> individuals of gastrointestinal parasites were collected </w:t>
      </w:r>
      <w:r w:rsidR="001B372A" w:rsidRPr="000202B8">
        <w:rPr>
          <w:rFonts w:ascii="Times New Roman" w:hAnsi="Times New Roman" w:cs="Times New Roman"/>
          <w:lang w:val="en"/>
        </w:rPr>
        <w:t>from</w:t>
      </w:r>
      <w:r w:rsidR="00FA28B1" w:rsidRPr="000202B8">
        <w:rPr>
          <w:rFonts w:ascii="Times New Roman" w:hAnsi="Times New Roman" w:cs="Times New Roman"/>
          <w:lang w:val="en"/>
        </w:rPr>
        <w:t xml:space="preserve"> 1</w:t>
      </w:r>
      <w:r w:rsidR="00722D22" w:rsidRPr="000202B8">
        <w:rPr>
          <w:rFonts w:ascii="Times New Roman" w:hAnsi="Times New Roman" w:cs="Times New Roman"/>
          <w:lang w:val="en"/>
        </w:rPr>
        <w:t>8</w:t>
      </w:r>
      <w:r w:rsidR="00FA28B1" w:rsidRPr="000202B8">
        <w:rPr>
          <w:rFonts w:ascii="Times New Roman" w:hAnsi="Times New Roman" w:cs="Times New Roman"/>
          <w:lang w:val="en"/>
        </w:rPr>
        <w:t xml:space="preserve">8 examined </w:t>
      </w:r>
      <w:r w:rsidR="00010241" w:rsidRPr="000202B8">
        <w:rPr>
          <w:rFonts w:ascii="Times New Roman" w:hAnsi="Times New Roman" w:cs="Times New Roman"/>
          <w:lang w:val="en"/>
        </w:rPr>
        <w:t xml:space="preserve">fish </w:t>
      </w:r>
      <w:r w:rsidR="00FA28B1" w:rsidRPr="000202B8">
        <w:rPr>
          <w:rFonts w:ascii="Times New Roman" w:hAnsi="Times New Roman" w:cs="Times New Roman"/>
          <w:lang w:val="en"/>
        </w:rPr>
        <w:t xml:space="preserve">hosts. </w:t>
      </w:r>
      <w:r w:rsidR="008C49C3" w:rsidRPr="000202B8">
        <w:rPr>
          <w:rFonts w:ascii="Times New Roman" w:hAnsi="Times New Roman" w:cs="Times New Roman"/>
          <w:lang w:val="en"/>
        </w:rPr>
        <w:t>The</w:t>
      </w:r>
      <w:r w:rsidR="00347226" w:rsidRPr="000202B8">
        <w:rPr>
          <w:rFonts w:ascii="Times New Roman" w:hAnsi="Times New Roman" w:cs="Times New Roman"/>
          <w:lang w:val="en"/>
        </w:rPr>
        <w:t>se</w:t>
      </w:r>
      <w:r w:rsidR="008C49C3" w:rsidRPr="000202B8">
        <w:rPr>
          <w:rFonts w:ascii="Times New Roman" w:hAnsi="Times New Roman" w:cs="Times New Roman"/>
          <w:lang w:val="en"/>
        </w:rPr>
        <w:t xml:space="preserve"> </w:t>
      </w:r>
      <w:r w:rsidR="00FA28B1" w:rsidRPr="000202B8">
        <w:rPr>
          <w:rFonts w:ascii="Times New Roman" w:hAnsi="Times New Roman" w:cs="Times New Roman"/>
          <w:lang w:val="en"/>
        </w:rPr>
        <w:t xml:space="preserve">parasites </w:t>
      </w:r>
      <w:r w:rsidR="00ED17C6" w:rsidRPr="000202B8">
        <w:rPr>
          <w:rFonts w:ascii="Times New Roman" w:hAnsi="Times New Roman" w:cs="Times New Roman"/>
          <w:lang w:val="en"/>
        </w:rPr>
        <w:t>were grouped</w:t>
      </w:r>
      <w:r w:rsidR="00193623" w:rsidRPr="000202B8">
        <w:rPr>
          <w:rFonts w:ascii="Times New Roman" w:hAnsi="Times New Roman" w:cs="Times New Roman"/>
          <w:lang w:val="en"/>
        </w:rPr>
        <w:t xml:space="preserve"> </w:t>
      </w:r>
      <w:r w:rsidR="00ED17C6" w:rsidRPr="000202B8">
        <w:rPr>
          <w:rFonts w:ascii="Times New Roman" w:hAnsi="Times New Roman" w:cs="Times New Roman"/>
          <w:lang w:val="en"/>
        </w:rPr>
        <w:t>into</w:t>
      </w:r>
      <w:r w:rsidR="00FA28B1" w:rsidRPr="000202B8">
        <w:rPr>
          <w:rFonts w:ascii="Times New Roman" w:hAnsi="Times New Roman" w:cs="Times New Roman"/>
          <w:lang w:val="en"/>
        </w:rPr>
        <w:t xml:space="preserve"> </w:t>
      </w:r>
      <w:r w:rsidR="00DF1C5F" w:rsidRPr="000202B8">
        <w:rPr>
          <w:rFonts w:ascii="Times New Roman" w:hAnsi="Times New Roman" w:cs="Times New Roman"/>
          <w:lang w:val="en"/>
        </w:rPr>
        <w:t>two (2) classes</w:t>
      </w:r>
      <w:r w:rsidR="00193623" w:rsidRPr="000202B8">
        <w:rPr>
          <w:rFonts w:ascii="Times New Roman" w:hAnsi="Times New Roman" w:cs="Times New Roman"/>
          <w:lang w:val="en"/>
        </w:rPr>
        <w:t>,</w:t>
      </w:r>
      <w:r w:rsidR="00DF1C5F" w:rsidRPr="000202B8">
        <w:rPr>
          <w:rFonts w:ascii="Times New Roman" w:hAnsi="Times New Roman" w:cs="Times New Roman"/>
          <w:lang w:val="en"/>
        </w:rPr>
        <w:t xml:space="preserve"> such Cestoda</w:t>
      </w:r>
      <w:r w:rsidR="00722D22" w:rsidRPr="000202B8">
        <w:rPr>
          <w:rFonts w:ascii="Times New Roman" w:hAnsi="Times New Roman" w:cs="Times New Roman"/>
          <w:lang w:val="en"/>
        </w:rPr>
        <w:t xml:space="preserve"> an</w:t>
      </w:r>
      <w:r w:rsidR="00DF1C5F" w:rsidRPr="000202B8">
        <w:rPr>
          <w:rFonts w:ascii="Times New Roman" w:hAnsi="Times New Roman" w:cs="Times New Roman"/>
          <w:lang w:val="en"/>
        </w:rPr>
        <w:t xml:space="preserve">d Nematoda. </w:t>
      </w:r>
      <w:r w:rsidR="00010241" w:rsidRPr="000202B8">
        <w:rPr>
          <w:rFonts w:ascii="Times New Roman" w:hAnsi="Times New Roman" w:cs="Times New Roman"/>
          <w:lang w:val="en"/>
        </w:rPr>
        <w:t xml:space="preserve">Cestoda </w:t>
      </w:r>
      <w:r w:rsidR="00722D22" w:rsidRPr="000202B8">
        <w:rPr>
          <w:rFonts w:ascii="Times New Roman" w:hAnsi="Times New Roman" w:cs="Times New Roman"/>
          <w:lang w:val="en"/>
        </w:rPr>
        <w:t>w</w:t>
      </w:r>
      <w:r w:rsidR="001B372A" w:rsidRPr="000202B8">
        <w:rPr>
          <w:rFonts w:ascii="Times New Roman" w:hAnsi="Times New Roman" w:cs="Times New Roman"/>
          <w:lang w:val="en"/>
        </w:rPr>
        <w:t>as</w:t>
      </w:r>
      <w:r w:rsidR="00722D22" w:rsidRPr="000202B8">
        <w:rPr>
          <w:rFonts w:ascii="Times New Roman" w:hAnsi="Times New Roman" w:cs="Times New Roman"/>
          <w:lang w:val="en"/>
        </w:rPr>
        <w:t xml:space="preserve"> </w:t>
      </w:r>
      <w:r w:rsidR="00347226" w:rsidRPr="000202B8">
        <w:rPr>
          <w:rFonts w:ascii="Times New Roman" w:hAnsi="Times New Roman" w:cs="Times New Roman"/>
          <w:lang w:val="en"/>
        </w:rPr>
        <w:t xml:space="preserve">the </w:t>
      </w:r>
      <w:r w:rsidR="00722D22" w:rsidRPr="000202B8">
        <w:rPr>
          <w:rFonts w:ascii="Times New Roman" w:hAnsi="Times New Roman" w:cs="Times New Roman"/>
          <w:lang w:val="en"/>
        </w:rPr>
        <w:t>mo</w:t>
      </w:r>
      <w:r w:rsidR="00347226" w:rsidRPr="000202B8">
        <w:rPr>
          <w:rFonts w:ascii="Times New Roman" w:hAnsi="Times New Roman" w:cs="Times New Roman"/>
          <w:lang w:val="en"/>
        </w:rPr>
        <w:t>st</w:t>
      </w:r>
      <w:r w:rsidR="00722D22" w:rsidRPr="000202B8">
        <w:rPr>
          <w:rFonts w:ascii="Times New Roman" w:hAnsi="Times New Roman" w:cs="Times New Roman"/>
          <w:lang w:val="en"/>
        </w:rPr>
        <w:t xml:space="preserve"> abundant</w:t>
      </w:r>
      <w:r w:rsidR="00347226" w:rsidRPr="000202B8">
        <w:rPr>
          <w:rFonts w:ascii="Times New Roman" w:hAnsi="Times New Roman" w:cs="Times New Roman"/>
          <w:lang w:val="en"/>
        </w:rPr>
        <w:t>,</w:t>
      </w:r>
      <w:r w:rsidR="00722D22" w:rsidRPr="000202B8">
        <w:rPr>
          <w:rFonts w:ascii="Times New Roman" w:hAnsi="Times New Roman" w:cs="Times New Roman"/>
          <w:lang w:val="en"/>
        </w:rPr>
        <w:t xml:space="preserve"> </w:t>
      </w:r>
      <w:r w:rsidR="00347226" w:rsidRPr="000202B8">
        <w:rPr>
          <w:rFonts w:ascii="Times New Roman" w:hAnsi="Times New Roman" w:cs="Times New Roman"/>
          <w:lang w:val="en"/>
        </w:rPr>
        <w:t>representing</w:t>
      </w:r>
      <w:r w:rsidR="00010241" w:rsidRPr="000202B8">
        <w:rPr>
          <w:rFonts w:ascii="Times New Roman" w:hAnsi="Times New Roman" w:cs="Times New Roman"/>
          <w:lang w:val="en"/>
        </w:rPr>
        <w:t xml:space="preserve"> </w:t>
      </w:r>
      <w:r w:rsidR="001B372A" w:rsidRPr="000202B8">
        <w:rPr>
          <w:rFonts w:ascii="Times New Roman" w:hAnsi="Times New Roman" w:cs="Times New Roman"/>
          <w:lang w:val="en"/>
        </w:rPr>
        <w:t>8</w:t>
      </w:r>
      <w:r w:rsidR="0088535D" w:rsidRPr="000202B8">
        <w:rPr>
          <w:rFonts w:ascii="Times New Roman" w:hAnsi="Times New Roman" w:cs="Times New Roman"/>
          <w:lang w:val="en"/>
        </w:rPr>
        <w:t>4</w:t>
      </w:r>
      <w:r w:rsidR="001B372A" w:rsidRPr="000202B8">
        <w:rPr>
          <w:rFonts w:ascii="Times New Roman" w:hAnsi="Times New Roman" w:cs="Times New Roman"/>
          <w:lang w:val="en"/>
        </w:rPr>
        <w:t>.</w:t>
      </w:r>
      <w:r w:rsidR="0088535D" w:rsidRPr="000202B8">
        <w:rPr>
          <w:rFonts w:ascii="Times New Roman" w:hAnsi="Times New Roman" w:cs="Times New Roman"/>
          <w:lang w:val="en"/>
        </w:rPr>
        <w:t>36</w:t>
      </w:r>
      <w:r w:rsidR="001B372A" w:rsidRPr="000202B8">
        <w:rPr>
          <w:rFonts w:ascii="Times New Roman" w:hAnsi="Times New Roman" w:cs="Times New Roman"/>
          <w:lang w:val="en"/>
        </w:rPr>
        <w:t xml:space="preserve"> % (</w:t>
      </w:r>
      <w:r w:rsidR="0088535D" w:rsidRPr="000202B8">
        <w:rPr>
          <w:rFonts w:ascii="Times New Roman" w:hAnsi="Times New Roman" w:cs="Times New Roman"/>
          <w:lang w:val="en"/>
        </w:rPr>
        <w:t>205</w:t>
      </w:r>
      <w:r w:rsidR="001B372A" w:rsidRPr="000202B8">
        <w:rPr>
          <w:rFonts w:ascii="Times New Roman" w:hAnsi="Times New Roman" w:cs="Times New Roman"/>
          <w:lang w:val="en"/>
        </w:rPr>
        <w:t xml:space="preserve"> individuals)</w:t>
      </w:r>
      <w:r w:rsidR="00347226" w:rsidRPr="000202B8">
        <w:rPr>
          <w:rFonts w:ascii="Times New Roman" w:hAnsi="Times New Roman" w:cs="Times New Roman"/>
          <w:lang w:val="en"/>
        </w:rPr>
        <w:t xml:space="preserve">, compared to Nematoda with </w:t>
      </w:r>
      <w:r w:rsidR="001B372A" w:rsidRPr="000202B8">
        <w:rPr>
          <w:rFonts w:ascii="Times New Roman" w:hAnsi="Times New Roman" w:cs="Times New Roman"/>
          <w:lang w:val="en"/>
        </w:rPr>
        <w:t>1</w:t>
      </w:r>
      <w:r w:rsidR="0088535D" w:rsidRPr="000202B8">
        <w:rPr>
          <w:rFonts w:ascii="Times New Roman" w:hAnsi="Times New Roman" w:cs="Times New Roman"/>
          <w:lang w:val="en"/>
        </w:rPr>
        <w:t>5</w:t>
      </w:r>
      <w:r w:rsidR="001B372A" w:rsidRPr="000202B8">
        <w:rPr>
          <w:rFonts w:ascii="Times New Roman" w:hAnsi="Times New Roman" w:cs="Times New Roman"/>
          <w:lang w:val="en"/>
        </w:rPr>
        <w:t>.</w:t>
      </w:r>
      <w:r w:rsidR="0088535D" w:rsidRPr="000202B8">
        <w:rPr>
          <w:rFonts w:ascii="Times New Roman" w:hAnsi="Times New Roman" w:cs="Times New Roman"/>
          <w:lang w:val="en"/>
        </w:rPr>
        <w:t>64</w:t>
      </w:r>
      <w:r w:rsidR="001B372A" w:rsidRPr="000202B8">
        <w:rPr>
          <w:rFonts w:ascii="Times New Roman" w:hAnsi="Times New Roman" w:cs="Times New Roman"/>
          <w:lang w:val="en"/>
        </w:rPr>
        <w:t>% (38</w:t>
      </w:r>
      <w:r w:rsidR="00347226" w:rsidRPr="000202B8">
        <w:rPr>
          <w:rFonts w:ascii="Times New Roman" w:hAnsi="Times New Roman" w:cs="Times New Roman"/>
          <w:lang w:val="en"/>
        </w:rPr>
        <w:t xml:space="preserve"> individuals</w:t>
      </w:r>
      <w:r w:rsidR="001B372A" w:rsidRPr="000202B8">
        <w:rPr>
          <w:rFonts w:ascii="Times New Roman" w:hAnsi="Times New Roman" w:cs="Times New Roman"/>
          <w:lang w:val="en"/>
        </w:rPr>
        <w:t>)</w:t>
      </w:r>
      <w:r w:rsidR="000C5FF7" w:rsidRPr="000202B8">
        <w:rPr>
          <w:rFonts w:ascii="Times New Roman" w:hAnsi="Times New Roman" w:cs="Times New Roman"/>
          <w:lang w:val="en"/>
        </w:rPr>
        <w:t xml:space="preserve"> (Figure </w:t>
      </w:r>
      <w:r w:rsidR="00AD1061" w:rsidRPr="000202B8">
        <w:rPr>
          <w:rFonts w:ascii="Times New Roman" w:hAnsi="Times New Roman" w:cs="Times New Roman"/>
          <w:lang w:val="en"/>
        </w:rPr>
        <w:t>2</w:t>
      </w:r>
      <w:r w:rsidR="000C5FF7" w:rsidRPr="000202B8">
        <w:rPr>
          <w:rFonts w:ascii="Times New Roman" w:hAnsi="Times New Roman" w:cs="Times New Roman"/>
          <w:lang w:val="en"/>
        </w:rPr>
        <w:t>)</w:t>
      </w:r>
      <w:r w:rsidR="001B372A" w:rsidRPr="000202B8">
        <w:rPr>
          <w:rFonts w:ascii="Times New Roman" w:hAnsi="Times New Roman" w:cs="Times New Roman"/>
          <w:lang w:val="en"/>
        </w:rPr>
        <w:t xml:space="preserve">. </w:t>
      </w:r>
      <w:r w:rsidR="00CD0DF2" w:rsidRPr="000202B8">
        <w:rPr>
          <w:rFonts w:ascii="Times New Roman" w:hAnsi="Times New Roman" w:cs="Times New Roman"/>
          <w:lang w:val="en"/>
        </w:rPr>
        <w:t>Seven</w:t>
      </w:r>
      <w:r w:rsidR="00262AFA" w:rsidRPr="000202B8">
        <w:rPr>
          <w:rFonts w:ascii="Times New Roman" w:hAnsi="Times New Roman" w:cs="Times New Roman"/>
          <w:lang w:val="en"/>
        </w:rPr>
        <w:t xml:space="preserve"> (</w:t>
      </w:r>
      <w:r w:rsidR="00CD0DF2" w:rsidRPr="000202B8">
        <w:rPr>
          <w:rFonts w:ascii="Times New Roman" w:hAnsi="Times New Roman" w:cs="Times New Roman"/>
          <w:lang w:val="en"/>
        </w:rPr>
        <w:t>7</w:t>
      </w:r>
      <w:r w:rsidR="00262AFA" w:rsidRPr="000202B8">
        <w:rPr>
          <w:rFonts w:ascii="Times New Roman" w:hAnsi="Times New Roman" w:cs="Times New Roman"/>
          <w:lang w:val="en"/>
        </w:rPr>
        <w:t xml:space="preserve">) species were </w:t>
      </w:r>
      <w:r w:rsidR="005A35EF" w:rsidRPr="000202B8">
        <w:rPr>
          <w:rFonts w:ascii="Times New Roman" w:hAnsi="Times New Roman" w:cs="Times New Roman"/>
          <w:lang w:val="en"/>
        </w:rPr>
        <w:t>identified</w:t>
      </w:r>
      <w:r w:rsidR="00262AFA" w:rsidRPr="000202B8">
        <w:rPr>
          <w:rFonts w:ascii="Times New Roman" w:hAnsi="Times New Roman" w:cs="Times New Roman"/>
          <w:lang w:val="en"/>
        </w:rPr>
        <w:t xml:space="preserve">. </w:t>
      </w:r>
      <w:r w:rsidR="00DF1C5F" w:rsidRPr="000202B8">
        <w:rPr>
          <w:rFonts w:ascii="Times New Roman" w:hAnsi="Times New Roman" w:cs="Times New Roman"/>
          <w:lang w:val="en"/>
        </w:rPr>
        <w:t xml:space="preserve">The </w:t>
      </w:r>
      <w:r w:rsidR="00262AFA" w:rsidRPr="000202B8">
        <w:rPr>
          <w:rFonts w:ascii="Times New Roman" w:hAnsi="Times New Roman" w:cs="Times New Roman"/>
          <w:lang w:val="en"/>
        </w:rPr>
        <w:t>C</w:t>
      </w:r>
      <w:r w:rsidR="00ED17C6" w:rsidRPr="000202B8">
        <w:rPr>
          <w:rFonts w:ascii="Times New Roman" w:hAnsi="Times New Roman" w:cs="Times New Roman"/>
          <w:lang w:val="en"/>
        </w:rPr>
        <w:t>estod</w:t>
      </w:r>
      <w:r w:rsidR="000C5FF7" w:rsidRPr="000202B8">
        <w:rPr>
          <w:rFonts w:ascii="Times New Roman" w:hAnsi="Times New Roman" w:cs="Times New Roman"/>
          <w:lang w:val="en"/>
        </w:rPr>
        <w:t>a</w:t>
      </w:r>
      <w:r w:rsidR="00ED17C6" w:rsidRPr="000202B8">
        <w:rPr>
          <w:rFonts w:ascii="Times New Roman" w:hAnsi="Times New Roman" w:cs="Times New Roman"/>
          <w:lang w:val="en"/>
        </w:rPr>
        <w:t xml:space="preserve"> species reported were </w:t>
      </w:r>
      <w:r w:rsidR="00ED17C6" w:rsidRPr="000202B8">
        <w:rPr>
          <w:rFonts w:ascii="Times New Roman" w:hAnsi="Times New Roman" w:cs="Times New Roman"/>
          <w:i/>
          <w:iCs/>
          <w:lang w:val="en"/>
        </w:rPr>
        <w:t>Monobotrioides sp., Monobotrioides cunningtoni, Lytocestoides sp., Tetracampos ciliotheca</w:t>
      </w:r>
      <w:r w:rsidR="00347226" w:rsidRPr="000202B8">
        <w:rPr>
          <w:rFonts w:ascii="Times New Roman" w:hAnsi="Times New Roman" w:cs="Times New Roman"/>
          <w:lang w:val="en"/>
        </w:rPr>
        <w:t xml:space="preserve">. The </w:t>
      </w:r>
      <w:r w:rsidR="0051403D" w:rsidRPr="000202B8">
        <w:rPr>
          <w:rFonts w:ascii="Times New Roman" w:hAnsi="Times New Roman" w:cs="Times New Roman"/>
          <w:lang w:val="en"/>
        </w:rPr>
        <w:t>Nematode</w:t>
      </w:r>
      <w:r w:rsidR="00347226" w:rsidRPr="000202B8">
        <w:rPr>
          <w:rFonts w:ascii="Times New Roman" w:hAnsi="Times New Roman" w:cs="Times New Roman"/>
          <w:lang w:val="en"/>
        </w:rPr>
        <w:t xml:space="preserve"> species recorded</w:t>
      </w:r>
      <w:r w:rsidR="00262AFA" w:rsidRPr="000202B8">
        <w:rPr>
          <w:rFonts w:ascii="Times New Roman" w:hAnsi="Times New Roman" w:cs="Times New Roman"/>
          <w:lang w:val="en"/>
        </w:rPr>
        <w:t xml:space="preserve"> were </w:t>
      </w:r>
      <w:r w:rsidR="00262AFA" w:rsidRPr="000202B8">
        <w:rPr>
          <w:rFonts w:ascii="Times New Roman" w:hAnsi="Times New Roman" w:cs="Times New Roman"/>
          <w:i/>
          <w:iCs/>
          <w:lang w:val="en"/>
        </w:rPr>
        <w:t>Paracamallanus cyatopharynx, Spirocamallanus spiralis, Contracaecum sp</w:t>
      </w:r>
      <w:r w:rsidR="00262AFA" w:rsidRPr="000202B8">
        <w:rPr>
          <w:rFonts w:ascii="Times New Roman" w:hAnsi="Times New Roman" w:cs="Times New Roman"/>
          <w:lang w:val="en"/>
        </w:rPr>
        <w:t>.</w:t>
      </w:r>
      <w:r w:rsidR="000C5FF7" w:rsidRPr="000202B8">
        <w:rPr>
          <w:rFonts w:ascii="Times New Roman" w:hAnsi="Times New Roman" w:cs="Times New Roman"/>
          <w:lang w:val="en"/>
        </w:rPr>
        <w:t xml:space="preserve"> (Table </w:t>
      </w:r>
      <w:r w:rsidR="00AD1061" w:rsidRPr="000202B8">
        <w:rPr>
          <w:rFonts w:ascii="Times New Roman" w:hAnsi="Times New Roman" w:cs="Times New Roman"/>
          <w:lang w:val="en"/>
        </w:rPr>
        <w:t>1</w:t>
      </w:r>
      <w:r w:rsidR="000C5FF7" w:rsidRPr="000202B8">
        <w:rPr>
          <w:rFonts w:ascii="Times New Roman" w:hAnsi="Times New Roman" w:cs="Times New Roman"/>
          <w:lang w:val="en"/>
        </w:rPr>
        <w:t>).</w:t>
      </w:r>
      <w:r w:rsidR="00262AFA" w:rsidRPr="000202B8">
        <w:rPr>
          <w:rFonts w:ascii="Times New Roman" w:hAnsi="Times New Roman" w:cs="Times New Roman"/>
          <w:lang w:val="en"/>
        </w:rPr>
        <w:t xml:space="preserve"> </w:t>
      </w:r>
    </w:p>
    <w:p w14:paraId="071AD732" w14:textId="76ED25E8" w:rsidR="0048674F" w:rsidRPr="000202B8" w:rsidRDefault="001F618E" w:rsidP="00CD0DF2">
      <w:pPr>
        <w:spacing w:line="360" w:lineRule="auto"/>
        <w:jc w:val="center"/>
        <w:rPr>
          <w:rFonts w:ascii="Times New Roman" w:hAnsi="Times New Roman" w:cs="Times New Roman"/>
          <w:lang w:val="en"/>
        </w:rPr>
      </w:pPr>
      <w:r w:rsidRPr="000202B8">
        <w:rPr>
          <w:rFonts w:ascii="Times New Roman" w:hAnsi="Times New Roman" w:cs="Times New Roman"/>
          <w:noProof/>
          <w:lang w:val="en"/>
        </w:rPr>
        <w:drawing>
          <wp:inline distT="0" distB="0" distL="0" distR="0" wp14:anchorId="4270D267" wp14:editId="3CDC7F20">
            <wp:extent cx="3923731" cy="2247454"/>
            <wp:effectExtent l="0" t="0" r="635" b="635"/>
            <wp:docPr id="340262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732" cy="2251464"/>
                    </a:xfrm>
                    <a:prstGeom prst="rect">
                      <a:avLst/>
                    </a:prstGeom>
                    <a:noFill/>
                  </pic:spPr>
                </pic:pic>
              </a:graphicData>
            </a:graphic>
          </wp:inline>
        </w:drawing>
      </w:r>
    </w:p>
    <w:p w14:paraId="3A5153D7" w14:textId="461CA408" w:rsidR="00B5220B" w:rsidRPr="000202B8" w:rsidRDefault="00CD0DF2" w:rsidP="00CD0DF2">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Figure </w:t>
      </w:r>
      <w:r w:rsidR="00AD1061" w:rsidRPr="000202B8">
        <w:rPr>
          <w:rFonts w:ascii="Times New Roman" w:hAnsi="Times New Roman" w:cs="Times New Roman"/>
          <w:lang w:val="en"/>
        </w:rPr>
        <w:t>2</w:t>
      </w:r>
      <w:r w:rsidRPr="000202B8">
        <w:rPr>
          <w:rFonts w:ascii="Times New Roman" w:hAnsi="Times New Roman" w:cs="Times New Roman"/>
          <w:lang w:val="en"/>
        </w:rPr>
        <w:t xml:space="preserve">: </w:t>
      </w:r>
      <w:r w:rsidR="00841986" w:rsidRPr="000202B8">
        <w:rPr>
          <w:rFonts w:ascii="Times New Roman" w:hAnsi="Times New Roman" w:cs="Times New Roman"/>
          <w:lang w:val="en"/>
        </w:rPr>
        <w:t xml:space="preserve">abundance of gastrointestinal parasites in </w:t>
      </w:r>
      <w:r w:rsidR="00841986" w:rsidRPr="000202B8">
        <w:rPr>
          <w:rFonts w:ascii="Times New Roman" w:hAnsi="Times New Roman" w:cs="Times New Roman"/>
          <w:i/>
          <w:iCs/>
          <w:lang w:val="en"/>
        </w:rPr>
        <w:t>Clarias anguillaris</w:t>
      </w:r>
    </w:p>
    <w:p w14:paraId="5D498A1E" w14:textId="0E84B7E7" w:rsidR="00711D7F" w:rsidRPr="000202B8" w:rsidRDefault="00132814" w:rsidP="0033453B">
      <w:pPr>
        <w:spacing w:line="360" w:lineRule="auto"/>
        <w:jc w:val="both"/>
        <w:rPr>
          <w:rFonts w:ascii="Times New Roman" w:hAnsi="Times New Roman" w:cs="Times New Roman"/>
          <w:lang w:val="en"/>
        </w:rPr>
      </w:pPr>
      <w:r w:rsidRPr="000202B8">
        <w:rPr>
          <w:rFonts w:ascii="Times New Roman" w:hAnsi="Times New Roman" w:cs="Times New Roman"/>
          <w:i/>
          <w:iCs/>
          <w:lang w:val="en"/>
        </w:rPr>
        <w:t>Monobotrioides sp</w:t>
      </w:r>
      <w:r w:rsidRPr="000202B8">
        <w:rPr>
          <w:rFonts w:ascii="Times New Roman" w:hAnsi="Times New Roman" w:cs="Times New Roman"/>
          <w:lang w:val="en"/>
        </w:rPr>
        <w:t>.</w:t>
      </w:r>
      <w:r w:rsidR="0033453B" w:rsidRPr="000202B8">
        <w:rPr>
          <w:rFonts w:ascii="Times New Roman" w:hAnsi="Times New Roman" w:cs="Times New Roman"/>
          <w:lang w:val="en"/>
        </w:rPr>
        <w:t xml:space="preserve"> was </w:t>
      </w:r>
      <w:r w:rsidRPr="000202B8">
        <w:rPr>
          <w:rFonts w:ascii="Times New Roman" w:hAnsi="Times New Roman" w:cs="Times New Roman"/>
          <w:lang w:val="en"/>
        </w:rPr>
        <w:t>detected</w:t>
      </w:r>
      <w:r w:rsidR="0033453B" w:rsidRPr="000202B8">
        <w:rPr>
          <w:rFonts w:ascii="Times New Roman" w:hAnsi="Times New Roman" w:cs="Times New Roman"/>
          <w:lang w:val="en"/>
        </w:rPr>
        <w:t xml:space="preserve"> in three sample </w:t>
      </w:r>
      <w:r w:rsidRPr="000202B8">
        <w:rPr>
          <w:rFonts w:ascii="Times New Roman" w:hAnsi="Times New Roman" w:cs="Times New Roman"/>
          <w:lang w:val="en"/>
        </w:rPr>
        <w:t>sites</w:t>
      </w:r>
      <w:r w:rsidR="0033453B" w:rsidRPr="000202B8">
        <w:rPr>
          <w:rFonts w:ascii="Times New Roman" w:hAnsi="Times New Roman" w:cs="Times New Roman"/>
          <w:lang w:val="en"/>
        </w:rPr>
        <w:t xml:space="preserve"> (</w:t>
      </w:r>
      <w:r w:rsidRPr="000202B8">
        <w:rPr>
          <w:rFonts w:ascii="Times New Roman" w:hAnsi="Times New Roman" w:cs="Times New Roman"/>
          <w:lang w:val="en"/>
        </w:rPr>
        <w:t>Loumbila reservoir, Naba Zana reservoir, Tanghin reservoir n°3</w:t>
      </w:r>
      <w:r w:rsidR="0033453B" w:rsidRPr="000202B8">
        <w:rPr>
          <w:rFonts w:ascii="Times New Roman" w:hAnsi="Times New Roman" w:cs="Times New Roman"/>
          <w:lang w:val="en"/>
        </w:rPr>
        <w:t>)</w:t>
      </w:r>
      <w:r w:rsidR="00077535" w:rsidRPr="000202B8">
        <w:rPr>
          <w:rFonts w:ascii="Times New Roman" w:hAnsi="Times New Roman" w:cs="Times New Roman"/>
          <w:lang w:val="en"/>
        </w:rPr>
        <w:t>.</w:t>
      </w:r>
      <w:r w:rsidR="0033453B" w:rsidRPr="000202B8">
        <w:rPr>
          <w:rFonts w:ascii="Times New Roman" w:hAnsi="Times New Roman" w:cs="Times New Roman"/>
          <w:lang w:val="en"/>
        </w:rPr>
        <w:t xml:space="preserve"> </w:t>
      </w:r>
      <w:r w:rsidR="004F7F11" w:rsidRPr="000202B8">
        <w:rPr>
          <w:rFonts w:ascii="Times New Roman" w:hAnsi="Times New Roman" w:cs="Times New Roman"/>
          <w:lang w:val="en"/>
        </w:rPr>
        <w:t>Four (4)</w:t>
      </w:r>
      <w:r w:rsidR="00077535" w:rsidRPr="000202B8">
        <w:rPr>
          <w:rFonts w:ascii="Times New Roman" w:hAnsi="Times New Roman" w:cs="Times New Roman"/>
          <w:lang w:val="en"/>
        </w:rPr>
        <w:t xml:space="preserve"> parasite species</w:t>
      </w:r>
      <w:r w:rsidR="009A18C6" w:rsidRPr="000202B8">
        <w:rPr>
          <w:rFonts w:ascii="Times New Roman" w:hAnsi="Times New Roman" w:cs="Times New Roman"/>
          <w:lang w:val="en"/>
        </w:rPr>
        <w:t>,</w:t>
      </w:r>
      <w:r w:rsidR="00077535" w:rsidRPr="000202B8">
        <w:rPr>
          <w:rFonts w:ascii="Times New Roman" w:hAnsi="Times New Roman" w:cs="Times New Roman"/>
          <w:lang w:val="en"/>
        </w:rPr>
        <w:t xml:space="preserve"> </w:t>
      </w:r>
      <w:r w:rsidR="009A18C6" w:rsidRPr="000202B8">
        <w:rPr>
          <w:rFonts w:ascii="Times New Roman" w:hAnsi="Times New Roman" w:cs="Times New Roman"/>
          <w:lang w:val="en"/>
        </w:rPr>
        <w:t xml:space="preserve">namely, </w:t>
      </w:r>
      <w:r w:rsidR="009A18C6" w:rsidRPr="000202B8">
        <w:rPr>
          <w:rFonts w:ascii="Times New Roman" w:hAnsi="Times New Roman" w:cs="Times New Roman"/>
          <w:i/>
          <w:iCs/>
          <w:lang w:val="en"/>
        </w:rPr>
        <w:t xml:space="preserve">Monobotrioides cunningtoni, Lytocestoides sp., </w:t>
      </w:r>
      <w:r w:rsidR="004F7F11" w:rsidRPr="000202B8">
        <w:rPr>
          <w:rFonts w:ascii="Times New Roman" w:eastAsia="Times New Roman" w:hAnsi="Times New Roman" w:cs="Times New Roman"/>
          <w:i/>
          <w:iCs/>
          <w:color w:val="000000"/>
          <w:kern w:val="0"/>
          <w:lang w:val="en" w:eastAsia="fr-FR"/>
          <w14:ligatures w14:val="none"/>
        </w:rPr>
        <w:t xml:space="preserve">Paracamallanus cyatopharynx </w:t>
      </w:r>
      <w:r w:rsidR="009A18C6" w:rsidRPr="000202B8">
        <w:rPr>
          <w:rFonts w:ascii="Times New Roman" w:hAnsi="Times New Roman" w:cs="Times New Roman"/>
          <w:lang w:val="en"/>
        </w:rPr>
        <w:t>and</w:t>
      </w:r>
      <w:r w:rsidR="009A18C6" w:rsidRPr="000202B8">
        <w:rPr>
          <w:rFonts w:ascii="Times New Roman" w:hAnsi="Times New Roman" w:cs="Times New Roman"/>
          <w:i/>
          <w:iCs/>
          <w:lang w:val="en"/>
        </w:rPr>
        <w:t xml:space="preserve"> Tetracampos ciliotheca </w:t>
      </w:r>
      <w:r w:rsidR="00077535" w:rsidRPr="000202B8">
        <w:rPr>
          <w:rFonts w:ascii="Times New Roman" w:hAnsi="Times New Roman" w:cs="Times New Roman"/>
          <w:lang w:val="en"/>
        </w:rPr>
        <w:t>were common to</w:t>
      </w:r>
      <w:r w:rsidR="00A83EF6" w:rsidRPr="000202B8">
        <w:rPr>
          <w:rFonts w:ascii="Times New Roman" w:hAnsi="Times New Roman" w:cs="Times New Roman"/>
          <w:lang w:val="en"/>
        </w:rPr>
        <w:t xml:space="preserve"> both</w:t>
      </w:r>
      <w:r w:rsidR="00077535" w:rsidRPr="000202B8">
        <w:rPr>
          <w:rFonts w:ascii="Times New Roman" w:hAnsi="Times New Roman" w:cs="Times New Roman"/>
          <w:lang w:val="en"/>
        </w:rPr>
        <w:t xml:space="preserve"> Loumbila and Naba Zana reservoir</w:t>
      </w:r>
      <w:r w:rsidR="00A83EF6" w:rsidRPr="000202B8">
        <w:rPr>
          <w:rFonts w:ascii="Times New Roman" w:hAnsi="Times New Roman" w:cs="Times New Roman"/>
          <w:lang w:val="en"/>
        </w:rPr>
        <w:t>s</w:t>
      </w:r>
      <w:r w:rsidR="00077535" w:rsidRPr="000202B8">
        <w:rPr>
          <w:rFonts w:ascii="Times New Roman" w:hAnsi="Times New Roman" w:cs="Times New Roman"/>
          <w:lang w:val="en"/>
        </w:rPr>
        <w:t xml:space="preserve">. </w:t>
      </w:r>
      <w:r w:rsidR="00A83EF6" w:rsidRPr="000202B8">
        <w:rPr>
          <w:rFonts w:ascii="Times New Roman" w:hAnsi="Times New Roman" w:cs="Times New Roman"/>
          <w:lang w:val="en"/>
        </w:rPr>
        <w:t>In contrast</w:t>
      </w:r>
      <w:r w:rsidR="00077535" w:rsidRPr="000202B8">
        <w:rPr>
          <w:rFonts w:ascii="Times New Roman" w:hAnsi="Times New Roman" w:cs="Times New Roman"/>
          <w:lang w:val="en"/>
        </w:rPr>
        <w:t xml:space="preserve">, </w:t>
      </w:r>
      <w:r w:rsidR="00077535" w:rsidRPr="000202B8">
        <w:rPr>
          <w:rFonts w:ascii="Times New Roman" w:hAnsi="Times New Roman" w:cs="Times New Roman"/>
          <w:i/>
          <w:iCs/>
          <w:lang w:val="en"/>
        </w:rPr>
        <w:t>Contracaecum</w:t>
      </w:r>
      <w:r w:rsidR="00077535" w:rsidRPr="000202B8">
        <w:rPr>
          <w:rFonts w:ascii="Times New Roman" w:hAnsi="Times New Roman" w:cs="Times New Roman"/>
          <w:lang w:val="en"/>
        </w:rPr>
        <w:t xml:space="preserve"> </w:t>
      </w:r>
      <w:r w:rsidR="00077535" w:rsidRPr="000202B8">
        <w:rPr>
          <w:rFonts w:ascii="Times New Roman" w:hAnsi="Times New Roman" w:cs="Times New Roman"/>
          <w:i/>
          <w:iCs/>
          <w:lang w:val="en"/>
        </w:rPr>
        <w:t>sp</w:t>
      </w:r>
      <w:r w:rsidR="00077535" w:rsidRPr="000202B8">
        <w:rPr>
          <w:rFonts w:ascii="Times New Roman" w:hAnsi="Times New Roman" w:cs="Times New Roman"/>
          <w:lang w:val="en"/>
        </w:rPr>
        <w:t xml:space="preserve">. </w:t>
      </w:r>
      <w:r w:rsidR="009A18C6" w:rsidRPr="000202B8">
        <w:rPr>
          <w:rFonts w:ascii="Times New Roman" w:hAnsi="Times New Roman" w:cs="Times New Roman"/>
          <w:lang w:val="en"/>
        </w:rPr>
        <w:t xml:space="preserve">was exclusively recorded in </w:t>
      </w:r>
      <w:r w:rsidR="00A83EF6" w:rsidRPr="000202B8">
        <w:rPr>
          <w:rFonts w:ascii="Times New Roman" w:hAnsi="Times New Roman" w:cs="Times New Roman"/>
          <w:lang w:val="en"/>
        </w:rPr>
        <w:t xml:space="preserve">the </w:t>
      </w:r>
      <w:r w:rsidR="009A18C6" w:rsidRPr="000202B8">
        <w:rPr>
          <w:rFonts w:ascii="Times New Roman" w:hAnsi="Times New Roman" w:cs="Times New Roman"/>
          <w:lang w:val="en"/>
        </w:rPr>
        <w:t>Loumbila reservoir</w:t>
      </w:r>
      <w:r w:rsidR="00A83EF6" w:rsidRPr="000202B8">
        <w:rPr>
          <w:rFonts w:ascii="Times New Roman" w:hAnsi="Times New Roman" w:cs="Times New Roman"/>
          <w:lang w:val="en"/>
        </w:rPr>
        <w:t xml:space="preserve">, whereas </w:t>
      </w:r>
      <w:r w:rsidR="00077535" w:rsidRPr="000202B8">
        <w:rPr>
          <w:rFonts w:ascii="Times New Roman" w:hAnsi="Times New Roman" w:cs="Times New Roman"/>
          <w:i/>
          <w:iCs/>
          <w:lang w:val="en"/>
        </w:rPr>
        <w:t>Spirocamallanus</w:t>
      </w:r>
      <w:r w:rsidR="00077535" w:rsidRPr="000202B8">
        <w:rPr>
          <w:rFonts w:ascii="Times New Roman" w:hAnsi="Times New Roman" w:cs="Times New Roman"/>
          <w:lang w:val="en"/>
        </w:rPr>
        <w:t xml:space="preserve"> </w:t>
      </w:r>
      <w:r w:rsidR="00077535" w:rsidRPr="000202B8">
        <w:rPr>
          <w:rFonts w:ascii="Times New Roman" w:hAnsi="Times New Roman" w:cs="Times New Roman"/>
          <w:i/>
          <w:iCs/>
          <w:lang w:val="en"/>
        </w:rPr>
        <w:t>spiralis</w:t>
      </w:r>
      <w:r w:rsidR="00077535" w:rsidRPr="000202B8">
        <w:rPr>
          <w:rFonts w:ascii="Times New Roman" w:hAnsi="Times New Roman" w:cs="Times New Roman"/>
          <w:lang w:val="en"/>
        </w:rPr>
        <w:t xml:space="preserve"> </w:t>
      </w:r>
      <w:r w:rsidR="0033453B" w:rsidRPr="000202B8">
        <w:rPr>
          <w:rFonts w:ascii="Times New Roman" w:hAnsi="Times New Roman" w:cs="Times New Roman"/>
          <w:lang w:val="en"/>
        </w:rPr>
        <w:t>w</w:t>
      </w:r>
      <w:r w:rsidR="009A18C6" w:rsidRPr="000202B8">
        <w:rPr>
          <w:rFonts w:ascii="Times New Roman" w:hAnsi="Times New Roman" w:cs="Times New Roman"/>
          <w:lang w:val="en"/>
        </w:rPr>
        <w:t>as</w:t>
      </w:r>
      <w:r w:rsidR="0033453B" w:rsidRPr="000202B8">
        <w:rPr>
          <w:rFonts w:ascii="Times New Roman" w:hAnsi="Times New Roman" w:cs="Times New Roman"/>
          <w:lang w:val="en"/>
        </w:rPr>
        <w:t xml:space="preserve"> exclusively</w:t>
      </w:r>
      <w:r w:rsidR="009A18C6" w:rsidRPr="000202B8">
        <w:rPr>
          <w:rFonts w:ascii="Times New Roman" w:hAnsi="Times New Roman" w:cs="Times New Roman"/>
          <w:lang w:val="en"/>
        </w:rPr>
        <w:t xml:space="preserve"> identified</w:t>
      </w:r>
      <w:r w:rsidR="0033453B" w:rsidRPr="000202B8">
        <w:rPr>
          <w:rFonts w:ascii="Times New Roman" w:hAnsi="Times New Roman" w:cs="Times New Roman"/>
          <w:lang w:val="en"/>
        </w:rPr>
        <w:t xml:space="preserve"> </w:t>
      </w:r>
      <w:r w:rsidR="009A18C6" w:rsidRPr="000202B8">
        <w:rPr>
          <w:rFonts w:ascii="Times New Roman" w:hAnsi="Times New Roman" w:cs="Times New Roman"/>
          <w:lang w:val="en"/>
        </w:rPr>
        <w:t>in Naba Zana reservoir</w:t>
      </w:r>
      <w:r w:rsidR="003C1C85" w:rsidRPr="000202B8">
        <w:rPr>
          <w:rFonts w:ascii="Times New Roman" w:hAnsi="Times New Roman" w:cs="Times New Roman"/>
          <w:lang w:val="en"/>
        </w:rPr>
        <w:t xml:space="preserve"> </w:t>
      </w:r>
      <w:r w:rsidR="0033453B" w:rsidRPr="000202B8">
        <w:rPr>
          <w:rFonts w:ascii="Times New Roman" w:hAnsi="Times New Roman" w:cs="Times New Roman"/>
          <w:lang w:val="en"/>
        </w:rPr>
        <w:t xml:space="preserve">(Figure </w:t>
      </w:r>
      <w:r w:rsidR="00AD1061" w:rsidRPr="000202B8">
        <w:rPr>
          <w:rFonts w:ascii="Times New Roman" w:hAnsi="Times New Roman" w:cs="Times New Roman"/>
          <w:lang w:val="en"/>
        </w:rPr>
        <w:t>3</w:t>
      </w:r>
      <w:r w:rsidR="0033453B" w:rsidRPr="000202B8">
        <w:rPr>
          <w:rFonts w:ascii="Times New Roman" w:hAnsi="Times New Roman" w:cs="Times New Roman"/>
          <w:lang w:val="en"/>
        </w:rPr>
        <w:t>).</w:t>
      </w:r>
    </w:p>
    <w:p w14:paraId="3373C5F4" w14:textId="1136E979" w:rsidR="0033453B" w:rsidRPr="000202B8" w:rsidRDefault="00711D7F" w:rsidP="0033453B">
      <w:pPr>
        <w:spacing w:line="360" w:lineRule="auto"/>
        <w:jc w:val="both"/>
        <w:rPr>
          <w:rFonts w:ascii="Times New Roman" w:hAnsi="Times New Roman" w:cs="Times New Roman"/>
          <w:lang w:val="en"/>
        </w:rPr>
      </w:pPr>
      <w:r w:rsidRPr="000202B8">
        <w:rPr>
          <w:rFonts w:ascii="Times New Roman" w:hAnsi="Times New Roman" w:cs="Times New Roman"/>
          <w:lang w:val="en"/>
        </w:rPr>
        <w:t>Regarding</w:t>
      </w:r>
      <w:r w:rsidR="00A83EF6" w:rsidRPr="000202B8">
        <w:rPr>
          <w:rFonts w:ascii="Times New Roman" w:hAnsi="Times New Roman" w:cs="Times New Roman"/>
          <w:lang w:val="en"/>
        </w:rPr>
        <w:t xml:space="preserve"> parasite </w:t>
      </w:r>
      <w:r w:rsidRPr="000202B8">
        <w:rPr>
          <w:rFonts w:ascii="Times New Roman" w:hAnsi="Times New Roman" w:cs="Times New Roman"/>
          <w:lang w:val="en"/>
        </w:rPr>
        <w:t xml:space="preserve">distribution </w:t>
      </w:r>
      <w:r w:rsidR="00A83EF6" w:rsidRPr="000202B8">
        <w:rPr>
          <w:rFonts w:ascii="Times New Roman" w:hAnsi="Times New Roman" w:cs="Times New Roman"/>
          <w:lang w:val="en"/>
        </w:rPr>
        <w:t>along</w:t>
      </w:r>
      <w:r w:rsidRPr="000202B8">
        <w:rPr>
          <w:rFonts w:ascii="Times New Roman" w:hAnsi="Times New Roman" w:cs="Times New Roman"/>
          <w:lang w:val="en"/>
        </w:rPr>
        <w:t xml:space="preserve"> the digestive tract, three species </w:t>
      </w:r>
      <w:r w:rsidR="00243D85" w:rsidRPr="000202B8">
        <w:rPr>
          <w:rFonts w:ascii="Times New Roman" w:hAnsi="Times New Roman" w:cs="Times New Roman"/>
          <w:lang w:val="en"/>
        </w:rPr>
        <w:t>(</w:t>
      </w:r>
      <w:r w:rsidRPr="000202B8">
        <w:rPr>
          <w:rFonts w:ascii="Times New Roman" w:hAnsi="Times New Roman" w:cs="Times New Roman"/>
          <w:i/>
          <w:iCs/>
          <w:lang w:val="en"/>
        </w:rPr>
        <w:t>Lytocestoides sp., Monobotrioides sp</w:t>
      </w:r>
      <w:r w:rsidRPr="000202B8">
        <w:rPr>
          <w:rFonts w:ascii="Times New Roman" w:hAnsi="Times New Roman" w:cs="Times New Roman"/>
          <w:lang w:val="en"/>
        </w:rPr>
        <w:t xml:space="preserve">. and </w:t>
      </w:r>
      <w:r w:rsidRPr="000202B8">
        <w:rPr>
          <w:rFonts w:ascii="Times New Roman" w:hAnsi="Times New Roman" w:cs="Times New Roman"/>
          <w:i/>
          <w:iCs/>
          <w:lang w:val="en"/>
        </w:rPr>
        <w:t>Tetracampos ciliotheca</w:t>
      </w:r>
      <w:r w:rsidR="00243D85" w:rsidRPr="000202B8">
        <w:rPr>
          <w:rFonts w:ascii="Times New Roman" w:hAnsi="Times New Roman" w:cs="Times New Roman"/>
          <w:lang w:val="en"/>
        </w:rPr>
        <w:t>)</w:t>
      </w:r>
      <w:r w:rsidRPr="000202B8">
        <w:rPr>
          <w:rFonts w:ascii="Times New Roman" w:hAnsi="Times New Roman" w:cs="Times New Roman"/>
          <w:i/>
          <w:iCs/>
          <w:lang w:val="en"/>
        </w:rPr>
        <w:t xml:space="preserve"> </w:t>
      </w:r>
      <w:r w:rsidRPr="000202B8">
        <w:rPr>
          <w:rFonts w:ascii="Times New Roman" w:hAnsi="Times New Roman" w:cs="Times New Roman"/>
          <w:lang w:val="en"/>
        </w:rPr>
        <w:t xml:space="preserve">were </w:t>
      </w:r>
      <w:r w:rsidR="00243D85" w:rsidRPr="000202B8">
        <w:rPr>
          <w:rFonts w:ascii="Times New Roman" w:hAnsi="Times New Roman" w:cs="Times New Roman"/>
          <w:lang w:val="en"/>
        </w:rPr>
        <w:t>observed in both</w:t>
      </w:r>
      <w:r w:rsidRPr="000202B8">
        <w:rPr>
          <w:rFonts w:ascii="Times New Roman" w:hAnsi="Times New Roman" w:cs="Times New Roman"/>
          <w:lang w:val="en"/>
        </w:rPr>
        <w:t xml:space="preserve"> the stomach and intestine.</w:t>
      </w:r>
      <w:r w:rsidR="009C04D2" w:rsidRPr="000202B8">
        <w:rPr>
          <w:rFonts w:ascii="Times New Roman" w:hAnsi="Times New Roman" w:cs="Times New Roman"/>
          <w:lang w:val="en"/>
        </w:rPr>
        <w:t xml:space="preserve"> </w:t>
      </w:r>
      <w:r w:rsidR="009C04D2" w:rsidRPr="000202B8">
        <w:rPr>
          <w:rFonts w:ascii="Times New Roman" w:hAnsi="Times New Roman" w:cs="Times New Roman"/>
          <w:i/>
          <w:iCs/>
          <w:lang w:val="en"/>
        </w:rPr>
        <w:t xml:space="preserve">Monobotrioides cunningtoni </w:t>
      </w:r>
      <w:r w:rsidR="009C04D2" w:rsidRPr="000202B8">
        <w:rPr>
          <w:rFonts w:ascii="Times New Roman" w:hAnsi="Times New Roman" w:cs="Times New Roman"/>
          <w:lang w:val="en"/>
        </w:rPr>
        <w:t xml:space="preserve">was recorded </w:t>
      </w:r>
      <w:r w:rsidR="00243D85" w:rsidRPr="000202B8">
        <w:rPr>
          <w:rFonts w:ascii="Times New Roman" w:hAnsi="Times New Roman" w:cs="Times New Roman"/>
          <w:lang w:val="en"/>
        </w:rPr>
        <w:t xml:space="preserve">exclusively </w:t>
      </w:r>
      <w:r w:rsidR="009C04D2" w:rsidRPr="000202B8">
        <w:rPr>
          <w:rFonts w:ascii="Times New Roman" w:hAnsi="Times New Roman" w:cs="Times New Roman"/>
          <w:lang w:val="en"/>
        </w:rPr>
        <w:t xml:space="preserve">in the stomach, while </w:t>
      </w:r>
      <w:r w:rsidR="009C04D2" w:rsidRPr="000202B8">
        <w:rPr>
          <w:rFonts w:ascii="Times New Roman" w:hAnsi="Times New Roman" w:cs="Times New Roman"/>
          <w:i/>
          <w:iCs/>
          <w:lang w:val="en"/>
        </w:rPr>
        <w:t>Contracaecum</w:t>
      </w:r>
      <w:r w:rsidR="009C04D2" w:rsidRPr="000202B8">
        <w:rPr>
          <w:rFonts w:ascii="Times New Roman" w:hAnsi="Times New Roman" w:cs="Times New Roman"/>
          <w:lang w:val="en"/>
        </w:rPr>
        <w:t xml:space="preserve"> </w:t>
      </w:r>
      <w:r w:rsidR="009C04D2" w:rsidRPr="000202B8">
        <w:rPr>
          <w:rFonts w:ascii="Times New Roman" w:hAnsi="Times New Roman" w:cs="Times New Roman"/>
          <w:i/>
          <w:iCs/>
          <w:lang w:val="en"/>
        </w:rPr>
        <w:t>sp</w:t>
      </w:r>
      <w:r w:rsidR="009C04D2" w:rsidRPr="000202B8">
        <w:rPr>
          <w:rFonts w:ascii="Times New Roman" w:hAnsi="Times New Roman" w:cs="Times New Roman"/>
          <w:lang w:val="en"/>
        </w:rPr>
        <w:t xml:space="preserve">., </w:t>
      </w:r>
      <w:r w:rsidR="009C04D2" w:rsidRPr="000202B8">
        <w:rPr>
          <w:rFonts w:ascii="Times New Roman" w:eastAsia="Times New Roman" w:hAnsi="Times New Roman" w:cs="Times New Roman"/>
          <w:i/>
          <w:iCs/>
          <w:color w:val="000000"/>
          <w:kern w:val="0"/>
          <w:lang w:val="en" w:eastAsia="fr-FR"/>
          <w14:ligatures w14:val="none"/>
        </w:rPr>
        <w:t xml:space="preserve">Paracamallanus cyatopharynx </w:t>
      </w:r>
      <w:r w:rsidR="009C04D2" w:rsidRPr="000202B8">
        <w:rPr>
          <w:rFonts w:ascii="Times New Roman" w:eastAsia="Times New Roman" w:hAnsi="Times New Roman" w:cs="Times New Roman"/>
          <w:color w:val="000000"/>
          <w:kern w:val="0"/>
          <w:lang w:val="en" w:eastAsia="fr-FR"/>
          <w14:ligatures w14:val="none"/>
        </w:rPr>
        <w:t xml:space="preserve">and </w:t>
      </w:r>
      <w:r w:rsidR="009C04D2" w:rsidRPr="000202B8">
        <w:rPr>
          <w:rFonts w:ascii="Times New Roman" w:hAnsi="Times New Roman" w:cs="Times New Roman"/>
          <w:i/>
          <w:iCs/>
          <w:lang w:val="en"/>
        </w:rPr>
        <w:t>Spirocamallanus</w:t>
      </w:r>
      <w:r w:rsidR="00243D85" w:rsidRPr="000202B8">
        <w:rPr>
          <w:rFonts w:ascii="Times New Roman" w:hAnsi="Times New Roman" w:cs="Times New Roman"/>
          <w:lang w:val="en"/>
        </w:rPr>
        <w:t xml:space="preserve"> </w:t>
      </w:r>
      <w:r w:rsidR="00243D85" w:rsidRPr="000202B8">
        <w:rPr>
          <w:rFonts w:ascii="Times New Roman" w:hAnsi="Times New Roman" w:cs="Times New Roman"/>
          <w:i/>
          <w:iCs/>
          <w:lang w:val="en"/>
        </w:rPr>
        <w:t>spiralis</w:t>
      </w:r>
      <w:r w:rsidR="009C04D2" w:rsidRPr="000202B8">
        <w:rPr>
          <w:rFonts w:ascii="Times New Roman" w:hAnsi="Times New Roman" w:cs="Times New Roman"/>
          <w:i/>
          <w:iCs/>
          <w:lang w:val="en"/>
        </w:rPr>
        <w:t xml:space="preserve"> </w:t>
      </w:r>
      <w:r w:rsidR="009C04D2" w:rsidRPr="000202B8">
        <w:rPr>
          <w:rFonts w:ascii="Times New Roman" w:hAnsi="Times New Roman" w:cs="Times New Roman"/>
          <w:lang w:val="en"/>
        </w:rPr>
        <w:t xml:space="preserve">were </w:t>
      </w:r>
      <w:r w:rsidR="00243D85" w:rsidRPr="000202B8">
        <w:rPr>
          <w:rFonts w:ascii="Times New Roman" w:hAnsi="Times New Roman" w:cs="Times New Roman"/>
          <w:lang w:val="en"/>
        </w:rPr>
        <w:t>restricted</w:t>
      </w:r>
      <w:r w:rsidR="009C04D2" w:rsidRPr="000202B8">
        <w:rPr>
          <w:rFonts w:ascii="Times New Roman" w:hAnsi="Times New Roman" w:cs="Times New Roman"/>
          <w:lang w:val="en"/>
        </w:rPr>
        <w:t xml:space="preserve"> </w:t>
      </w:r>
      <w:r w:rsidR="00243D85" w:rsidRPr="000202B8">
        <w:rPr>
          <w:rFonts w:ascii="Times New Roman" w:hAnsi="Times New Roman" w:cs="Times New Roman"/>
          <w:lang w:val="en"/>
        </w:rPr>
        <w:t>to</w:t>
      </w:r>
      <w:r w:rsidR="009C04D2" w:rsidRPr="000202B8">
        <w:rPr>
          <w:rFonts w:ascii="Times New Roman" w:hAnsi="Times New Roman" w:cs="Times New Roman"/>
          <w:lang w:val="en"/>
        </w:rPr>
        <w:t xml:space="preserve"> the intestine</w:t>
      </w:r>
      <w:r w:rsidR="005C5C48" w:rsidRPr="000202B8">
        <w:rPr>
          <w:rFonts w:ascii="Times New Roman" w:hAnsi="Times New Roman" w:cs="Times New Roman"/>
          <w:lang w:val="en"/>
        </w:rPr>
        <w:t xml:space="preserve"> (Figure </w:t>
      </w:r>
      <w:r w:rsidR="00AD1061" w:rsidRPr="000202B8">
        <w:rPr>
          <w:rFonts w:ascii="Times New Roman" w:hAnsi="Times New Roman" w:cs="Times New Roman"/>
          <w:lang w:val="en"/>
        </w:rPr>
        <w:t>4</w:t>
      </w:r>
      <w:r w:rsidR="005C5C48" w:rsidRPr="000202B8">
        <w:rPr>
          <w:rFonts w:ascii="Times New Roman" w:hAnsi="Times New Roman" w:cs="Times New Roman"/>
          <w:lang w:val="en"/>
        </w:rPr>
        <w:t>)</w:t>
      </w:r>
      <w:r w:rsidR="009C04D2" w:rsidRPr="000202B8">
        <w:rPr>
          <w:rFonts w:ascii="Times New Roman" w:hAnsi="Times New Roman" w:cs="Times New Roman"/>
          <w:lang w:val="en"/>
        </w:rPr>
        <w:t>.</w:t>
      </w:r>
    </w:p>
    <w:p w14:paraId="15A69F4F" w14:textId="2D2F1F9D" w:rsidR="00173C10" w:rsidRPr="000202B8" w:rsidRDefault="000A09D0" w:rsidP="00CD0DF2">
      <w:pPr>
        <w:spacing w:line="360" w:lineRule="auto"/>
        <w:jc w:val="center"/>
        <w:rPr>
          <w:rFonts w:ascii="Times New Roman" w:hAnsi="Times New Roman" w:cs="Times New Roman"/>
          <w:lang w:val="en"/>
        </w:rPr>
      </w:pPr>
      <w:r w:rsidRPr="000202B8">
        <w:rPr>
          <w:rFonts w:ascii="Times New Roman" w:hAnsi="Times New Roman" w:cs="Times New Roman"/>
          <w:noProof/>
          <w:lang w:val="en"/>
        </w:rPr>
        <w:lastRenderedPageBreak/>
        <w:drawing>
          <wp:inline distT="0" distB="0" distL="0" distR="0" wp14:anchorId="6A1EA61B" wp14:editId="38AE2E38">
            <wp:extent cx="3975418" cy="1811300"/>
            <wp:effectExtent l="0" t="0" r="6350" b="0"/>
            <wp:docPr id="7732618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629" cy="1818686"/>
                    </a:xfrm>
                    <a:prstGeom prst="rect">
                      <a:avLst/>
                    </a:prstGeom>
                    <a:noFill/>
                  </pic:spPr>
                </pic:pic>
              </a:graphicData>
            </a:graphic>
          </wp:inline>
        </w:drawing>
      </w:r>
    </w:p>
    <w:p w14:paraId="7B7BD98C" w14:textId="1EDC2C8D" w:rsidR="00CC4399" w:rsidRPr="000202B8" w:rsidRDefault="00951DA7" w:rsidP="00CC4399">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Figure </w:t>
      </w:r>
      <w:r w:rsidR="00AD1061" w:rsidRPr="000202B8">
        <w:rPr>
          <w:rFonts w:ascii="Times New Roman" w:hAnsi="Times New Roman" w:cs="Times New Roman"/>
          <w:lang w:val="en"/>
        </w:rPr>
        <w:t>3</w:t>
      </w:r>
      <w:r w:rsidRPr="000202B8">
        <w:rPr>
          <w:rFonts w:ascii="Times New Roman" w:hAnsi="Times New Roman" w:cs="Times New Roman"/>
          <w:lang w:val="en"/>
        </w:rPr>
        <w:t>:</w:t>
      </w:r>
      <w:r w:rsidR="00CC4399" w:rsidRPr="000202B8">
        <w:rPr>
          <w:rFonts w:ascii="Times New Roman" w:hAnsi="Times New Roman" w:cs="Times New Roman"/>
          <w:lang w:val="en"/>
        </w:rPr>
        <w:t xml:space="preserve"> Gastrointestinal parasite taxa richness according to sample sites</w:t>
      </w:r>
      <w:r w:rsidR="00A67BF1" w:rsidRPr="000202B8">
        <w:rPr>
          <w:rFonts w:ascii="Times New Roman" w:hAnsi="Times New Roman" w:cs="Times New Roman"/>
          <w:lang w:val="en"/>
        </w:rPr>
        <w:t xml:space="preserve"> </w:t>
      </w:r>
      <w:r w:rsidR="00CC4399" w:rsidRPr="000202B8">
        <w:rPr>
          <w:rFonts w:ascii="Times New Roman" w:hAnsi="Times New Roman" w:cs="Times New Roman"/>
          <w:lang w:val="en"/>
        </w:rPr>
        <w:t>and the number of common and exclusive taxa between them</w:t>
      </w:r>
    </w:p>
    <w:p w14:paraId="281DFA21" w14:textId="1AF351B8" w:rsidR="00602DB2" w:rsidRPr="000202B8" w:rsidRDefault="00602DB2" w:rsidP="00CC4399">
      <w:pPr>
        <w:spacing w:line="360" w:lineRule="auto"/>
        <w:jc w:val="center"/>
        <w:rPr>
          <w:rFonts w:ascii="Times New Roman" w:hAnsi="Times New Roman" w:cs="Times New Roman"/>
          <w:lang w:val="en"/>
        </w:rPr>
      </w:pPr>
      <w:r w:rsidRPr="000202B8">
        <w:rPr>
          <w:rFonts w:ascii="Times New Roman" w:hAnsi="Times New Roman" w:cs="Times New Roman"/>
          <w:noProof/>
        </w:rPr>
        <w:drawing>
          <wp:inline distT="0" distB="0" distL="0" distR="0" wp14:anchorId="0392C8C1" wp14:editId="44AD46E5">
            <wp:extent cx="3596185" cy="2221453"/>
            <wp:effectExtent l="19050" t="19050" r="23495" b="26670"/>
            <wp:docPr id="2" name="Image 1" descr="Une image contenant texte, capture d’écran, cercle, Police&#10;&#10;Le contenu généré par l’IA peut être incorrect.">
              <a:extLst xmlns:a="http://schemas.openxmlformats.org/drawingml/2006/main">
                <a:ext uri="{FF2B5EF4-FFF2-40B4-BE49-F238E27FC236}">
                  <a16:creationId xmlns:a16="http://schemas.microsoft.com/office/drawing/2014/main" id="{BB64CCAC-BC10-1D38-5683-21153FAC9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cercle, Police&#10;&#10;Le contenu généré par l’IA peut être incorrect.">
                      <a:extLst>
                        <a:ext uri="{FF2B5EF4-FFF2-40B4-BE49-F238E27FC236}">
                          <a16:creationId xmlns:a16="http://schemas.microsoft.com/office/drawing/2014/main" id="{BB64CCAC-BC10-1D38-5683-21153FAC9550}"/>
                        </a:ext>
                      </a:extLst>
                    </pic:cNvPr>
                    <pic:cNvPicPr>
                      <a:picLocks noChangeAspect="1"/>
                    </pic:cNvPicPr>
                  </pic:nvPicPr>
                  <pic:blipFill>
                    <a:blip r:embed="rId11"/>
                    <a:stretch>
                      <a:fillRect/>
                    </a:stretch>
                  </pic:blipFill>
                  <pic:spPr>
                    <a:xfrm>
                      <a:off x="0" y="0"/>
                      <a:ext cx="3607816" cy="2228638"/>
                    </a:xfrm>
                    <a:prstGeom prst="rect">
                      <a:avLst/>
                    </a:prstGeom>
                    <a:ln>
                      <a:solidFill>
                        <a:schemeClr val="tx1"/>
                      </a:solidFill>
                    </a:ln>
                  </pic:spPr>
                </pic:pic>
              </a:graphicData>
            </a:graphic>
          </wp:inline>
        </w:drawing>
      </w:r>
    </w:p>
    <w:p w14:paraId="65A35AAF" w14:textId="21D8DD7A" w:rsidR="00951DA7" w:rsidRPr="000202B8" w:rsidRDefault="00602DB2" w:rsidP="00CD0DF2">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Figure </w:t>
      </w:r>
      <w:r w:rsidR="00AD1061" w:rsidRPr="000202B8">
        <w:rPr>
          <w:rFonts w:ascii="Times New Roman" w:hAnsi="Times New Roman" w:cs="Times New Roman"/>
          <w:lang w:val="en"/>
        </w:rPr>
        <w:t>4</w:t>
      </w:r>
      <w:r w:rsidRPr="000202B8">
        <w:rPr>
          <w:rFonts w:ascii="Times New Roman" w:hAnsi="Times New Roman" w:cs="Times New Roman"/>
          <w:lang w:val="en"/>
        </w:rPr>
        <w:t>:</w:t>
      </w:r>
      <w:r w:rsidR="005A2FCE" w:rsidRPr="000202B8">
        <w:rPr>
          <w:rFonts w:ascii="Times New Roman" w:hAnsi="Times New Roman" w:cs="Times New Roman"/>
          <w:lang w:val="en"/>
        </w:rPr>
        <w:t xml:space="preserve"> Gastrointestinal parasite </w:t>
      </w:r>
      <w:r w:rsidR="00E330B2" w:rsidRPr="000202B8">
        <w:rPr>
          <w:rFonts w:ascii="Times New Roman" w:hAnsi="Times New Roman" w:cs="Times New Roman"/>
          <w:lang w:val="en"/>
        </w:rPr>
        <w:t xml:space="preserve">distribution in the digestive </w:t>
      </w:r>
      <w:r w:rsidR="00711D7F" w:rsidRPr="000202B8">
        <w:rPr>
          <w:rFonts w:ascii="Times New Roman" w:hAnsi="Times New Roman" w:cs="Times New Roman"/>
          <w:lang w:val="en"/>
        </w:rPr>
        <w:t>tract</w:t>
      </w:r>
    </w:p>
    <w:p w14:paraId="2AB94BAF" w14:textId="0621DE70" w:rsidR="00A8113D" w:rsidRPr="000202B8" w:rsidRDefault="00A8113D" w:rsidP="00A8113D">
      <w:pPr>
        <w:spacing w:line="360" w:lineRule="auto"/>
        <w:jc w:val="both"/>
        <w:rPr>
          <w:rFonts w:ascii="Times New Roman" w:hAnsi="Times New Roman" w:cs="Times New Roman"/>
          <w:iCs/>
          <w:sz w:val="20"/>
          <w:szCs w:val="20"/>
          <w:lang w:val="en-US"/>
        </w:rPr>
      </w:pPr>
      <w:r w:rsidRPr="000202B8">
        <w:rPr>
          <w:rFonts w:ascii="Times New Roman" w:hAnsi="Times New Roman" w:cs="Times New Roman"/>
          <w:sz w:val="20"/>
          <w:szCs w:val="20"/>
          <w:lang w:val="en-US"/>
        </w:rPr>
        <w:t xml:space="preserve">In total, the Cestoda </w:t>
      </w:r>
      <w:r w:rsidRPr="000202B8">
        <w:rPr>
          <w:rFonts w:ascii="Times New Roman" w:hAnsi="Times New Roman" w:cs="Times New Roman"/>
          <w:i/>
          <w:iCs/>
          <w:sz w:val="20"/>
          <w:szCs w:val="20"/>
          <w:lang w:val="en-US"/>
        </w:rPr>
        <w:t xml:space="preserve">Monobotrioides sp. </w:t>
      </w:r>
      <w:r w:rsidRPr="000202B8">
        <w:rPr>
          <w:rFonts w:ascii="Times New Roman" w:hAnsi="Times New Roman" w:cs="Times New Roman"/>
          <w:sz w:val="20"/>
          <w:szCs w:val="20"/>
          <w:lang w:val="en-US"/>
        </w:rPr>
        <w:t xml:space="preserve">was most frequently detected </w:t>
      </w:r>
      <w:r w:rsidR="00415D2E" w:rsidRPr="000202B8">
        <w:rPr>
          <w:rFonts w:ascii="Times New Roman" w:hAnsi="Times New Roman" w:cs="Times New Roman"/>
          <w:sz w:val="20"/>
          <w:szCs w:val="20"/>
          <w:lang w:val="en-US"/>
        </w:rPr>
        <w:t xml:space="preserve">parasite </w:t>
      </w:r>
      <w:r w:rsidRPr="000202B8">
        <w:rPr>
          <w:rFonts w:ascii="Times New Roman" w:hAnsi="Times New Roman" w:cs="Times New Roman"/>
          <w:sz w:val="20"/>
          <w:szCs w:val="20"/>
          <w:lang w:val="en-US"/>
        </w:rPr>
        <w:t xml:space="preserve">(11.17%; 21/188); followed by </w:t>
      </w:r>
      <w:r w:rsidRPr="000202B8">
        <w:rPr>
          <w:rFonts w:ascii="Times New Roman" w:hAnsi="Times New Roman" w:cs="Times New Roman"/>
          <w:i/>
          <w:iCs/>
          <w:sz w:val="20"/>
          <w:szCs w:val="20"/>
          <w:lang w:val="en-US"/>
        </w:rPr>
        <w:t xml:space="preserve">Lytocestoides sp.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4.26</w:t>
      </w:r>
      <w:r w:rsidRPr="000202B8">
        <w:rPr>
          <w:rFonts w:ascii="Times New Roman" w:hAnsi="Times New Roman" w:cs="Times New Roman"/>
          <w:sz w:val="20"/>
          <w:szCs w:val="20"/>
          <w:lang w:val="en-US"/>
        </w:rPr>
        <w:t>%; 8/188),</w:t>
      </w:r>
      <w:r w:rsidRPr="000202B8">
        <w:rPr>
          <w:rFonts w:ascii="Times New Roman" w:hAnsi="Times New Roman" w:cs="Times New Roman"/>
          <w:i/>
          <w:iCs/>
          <w:sz w:val="20"/>
          <w:szCs w:val="20"/>
          <w:lang w:val="en-US"/>
        </w:rPr>
        <w:t xml:space="preserve"> Tetracampos ciliotheca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4.26</w:t>
      </w:r>
      <w:r w:rsidRPr="000202B8">
        <w:rPr>
          <w:rFonts w:ascii="Times New Roman" w:hAnsi="Times New Roman" w:cs="Times New Roman"/>
          <w:sz w:val="20"/>
          <w:szCs w:val="20"/>
          <w:lang w:val="en-US"/>
        </w:rPr>
        <w:t xml:space="preserve">%; 8/188), </w:t>
      </w:r>
      <w:r w:rsidRPr="000202B8">
        <w:rPr>
          <w:rFonts w:ascii="Times New Roman" w:hAnsi="Times New Roman" w:cs="Times New Roman"/>
          <w:i/>
          <w:iCs/>
          <w:sz w:val="20"/>
          <w:szCs w:val="20"/>
          <w:lang w:val="en-US"/>
        </w:rPr>
        <w:t xml:space="preserve">Paracamallanus cyatopharynx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3</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2</w:t>
      </w:r>
      <w:r w:rsidRPr="000202B8">
        <w:rPr>
          <w:rFonts w:ascii="Times New Roman" w:hAnsi="Times New Roman" w:cs="Times New Roman"/>
          <w:sz w:val="20"/>
          <w:szCs w:val="20"/>
          <w:lang w:val="en-US"/>
        </w:rPr>
        <w:t>0%; 6/188)</w:t>
      </w:r>
      <w:r w:rsidR="00415D2E" w:rsidRPr="000202B8">
        <w:rPr>
          <w:rFonts w:ascii="Times New Roman" w:hAnsi="Times New Roman" w:cs="Times New Roman"/>
          <w:sz w:val="20"/>
          <w:szCs w:val="20"/>
          <w:lang w:val="en-US"/>
        </w:rPr>
        <w:t>. Lower frequencies were recorded for</w:t>
      </w:r>
      <w:r w:rsidRPr="000202B8">
        <w:rPr>
          <w:rFonts w:ascii="Times New Roman" w:hAnsi="Times New Roman" w:cs="Times New Roman"/>
          <w:sz w:val="20"/>
          <w:szCs w:val="20"/>
          <w:lang w:val="en-US"/>
        </w:rPr>
        <w:t xml:space="preserve"> </w:t>
      </w:r>
      <w:r w:rsidRPr="000202B8">
        <w:rPr>
          <w:rFonts w:ascii="Times New Roman" w:hAnsi="Times New Roman" w:cs="Times New Roman"/>
          <w:i/>
          <w:iCs/>
          <w:sz w:val="20"/>
          <w:szCs w:val="20"/>
          <w:lang w:val="en-US"/>
        </w:rPr>
        <w:t xml:space="preserve">Monobotrioides cunningtoni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1</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60</w:t>
      </w:r>
      <w:r w:rsidRPr="000202B8">
        <w:rPr>
          <w:rFonts w:ascii="Times New Roman" w:hAnsi="Times New Roman" w:cs="Times New Roman"/>
          <w:sz w:val="20"/>
          <w:szCs w:val="20"/>
          <w:lang w:val="en-US"/>
        </w:rPr>
        <w:t xml:space="preserve">%; 3/188), </w:t>
      </w:r>
      <w:r w:rsidRPr="000202B8">
        <w:rPr>
          <w:rFonts w:ascii="Times New Roman" w:eastAsia="Times New Roman" w:hAnsi="Times New Roman" w:cs="Times New Roman"/>
          <w:i/>
          <w:iCs/>
          <w:sz w:val="20"/>
          <w:lang w:eastAsia="fr-FR"/>
          <w14:ligatures w14:val="none"/>
        </w:rPr>
        <w:t xml:space="preserve">Spirocamallanus spiralis </w:t>
      </w:r>
      <w:r w:rsidRPr="000202B8">
        <w:rPr>
          <w:rFonts w:ascii="Times New Roman" w:eastAsia="Times New Roman" w:hAnsi="Times New Roman" w:cs="Times New Roman"/>
          <w:sz w:val="20"/>
          <w:lang w:eastAsia="fr-FR"/>
          <w14:ligatures w14:val="none"/>
        </w:rPr>
        <w:t>(</w:t>
      </w:r>
      <w:r w:rsidR="00D37DA4" w:rsidRPr="000202B8">
        <w:rPr>
          <w:rFonts w:ascii="Times New Roman" w:eastAsia="Times New Roman" w:hAnsi="Times New Roman" w:cs="Times New Roman"/>
          <w:sz w:val="20"/>
          <w:lang w:eastAsia="fr-FR"/>
          <w14:ligatures w14:val="none"/>
        </w:rPr>
        <w:t>1</w:t>
      </w:r>
      <w:r w:rsidRPr="000202B8">
        <w:rPr>
          <w:rFonts w:ascii="Times New Roman" w:eastAsia="Times New Roman" w:hAnsi="Times New Roman" w:cs="Times New Roman"/>
          <w:sz w:val="20"/>
          <w:lang w:eastAsia="fr-FR"/>
          <w14:ligatures w14:val="none"/>
        </w:rPr>
        <w:t>.</w:t>
      </w:r>
      <w:r w:rsidR="00D37DA4" w:rsidRPr="000202B8">
        <w:rPr>
          <w:rFonts w:ascii="Times New Roman" w:eastAsia="Times New Roman" w:hAnsi="Times New Roman" w:cs="Times New Roman"/>
          <w:sz w:val="20"/>
          <w:lang w:eastAsia="fr-FR"/>
          <w14:ligatures w14:val="none"/>
        </w:rPr>
        <w:t>06</w:t>
      </w:r>
      <w:r w:rsidRPr="000202B8">
        <w:rPr>
          <w:rFonts w:ascii="Times New Roman" w:eastAsia="Times New Roman" w:hAnsi="Times New Roman" w:cs="Times New Roman"/>
          <w:sz w:val="20"/>
          <w:lang w:eastAsia="fr-FR"/>
          <w14:ligatures w14:val="none"/>
        </w:rPr>
        <w:t xml:space="preserve">%; 2/188) and </w:t>
      </w:r>
      <w:r w:rsidRPr="000202B8">
        <w:rPr>
          <w:rFonts w:ascii="Times New Roman" w:hAnsi="Times New Roman" w:cs="Times New Roman"/>
          <w:i/>
          <w:iCs/>
          <w:sz w:val="20"/>
          <w:szCs w:val="20"/>
          <w:lang w:val="en-US"/>
        </w:rPr>
        <w:t xml:space="preserve">Contracaecum sp. </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1</w:t>
      </w:r>
      <w:r w:rsidRPr="000202B8">
        <w:rPr>
          <w:rFonts w:ascii="Times New Roman" w:hAnsi="Times New Roman" w:cs="Times New Roman"/>
          <w:sz w:val="20"/>
          <w:szCs w:val="20"/>
          <w:lang w:val="en-US"/>
        </w:rPr>
        <w:t>.</w:t>
      </w:r>
      <w:r w:rsidR="00D37DA4" w:rsidRPr="000202B8">
        <w:rPr>
          <w:rFonts w:ascii="Times New Roman" w:hAnsi="Times New Roman" w:cs="Times New Roman"/>
          <w:sz w:val="20"/>
          <w:szCs w:val="20"/>
          <w:lang w:val="en-US"/>
        </w:rPr>
        <w:t>06</w:t>
      </w:r>
      <w:r w:rsidRPr="000202B8">
        <w:rPr>
          <w:rFonts w:ascii="Times New Roman" w:hAnsi="Times New Roman" w:cs="Times New Roman"/>
          <w:sz w:val="20"/>
          <w:szCs w:val="20"/>
          <w:lang w:val="en-US"/>
        </w:rPr>
        <w:t>%; 2/188).</w:t>
      </w:r>
    </w:p>
    <w:p w14:paraId="231F1860" w14:textId="67C3BC12" w:rsidR="00676A80" w:rsidRPr="000202B8" w:rsidRDefault="00084BEB" w:rsidP="00E84477">
      <w:pPr>
        <w:spacing w:line="360" w:lineRule="auto"/>
        <w:jc w:val="both"/>
        <w:rPr>
          <w:rFonts w:ascii="Times New Roman" w:hAnsi="Times New Roman" w:cs="Times New Roman"/>
          <w:sz w:val="20"/>
          <w:szCs w:val="20"/>
          <w:lang w:val="en-US"/>
        </w:rPr>
      </w:pPr>
      <w:r w:rsidRPr="000202B8">
        <w:rPr>
          <w:rFonts w:ascii="Times New Roman" w:hAnsi="Times New Roman" w:cs="Times New Roman"/>
          <w:sz w:val="20"/>
          <w:szCs w:val="20"/>
          <w:lang w:val="en-US"/>
        </w:rPr>
        <w:t>Parasite fre</w:t>
      </w:r>
      <w:r w:rsidR="006E10BC" w:rsidRPr="000202B8">
        <w:rPr>
          <w:rFonts w:ascii="Times New Roman" w:hAnsi="Times New Roman" w:cs="Times New Roman"/>
          <w:sz w:val="20"/>
          <w:szCs w:val="20"/>
          <w:lang w:val="en-US"/>
        </w:rPr>
        <w:t>q</w:t>
      </w:r>
      <w:r w:rsidRPr="000202B8">
        <w:rPr>
          <w:rFonts w:ascii="Times New Roman" w:hAnsi="Times New Roman" w:cs="Times New Roman"/>
          <w:sz w:val="20"/>
          <w:szCs w:val="20"/>
          <w:lang w:val="en-US"/>
        </w:rPr>
        <w:t xml:space="preserve">uencies of occurrence according to sampling sites are presented in </w:t>
      </w:r>
      <w:r w:rsidR="006B55A9" w:rsidRPr="000202B8">
        <w:rPr>
          <w:rFonts w:ascii="Times New Roman" w:hAnsi="Times New Roman" w:cs="Times New Roman"/>
          <w:sz w:val="20"/>
          <w:szCs w:val="20"/>
          <w:lang w:val="en-US"/>
        </w:rPr>
        <w:t xml:space="preserve">Table </w:t>
      </w:r>
      <w:r w:rsidR="001038F9" w:rsidRPr="000202B8">
        <w:rPr>
          <w:rFonts w:ascii="Times New Roman" w:hAnsi="Times New Roman" w:cs="Times New Roman"/>
          <w:sz w:val="20"/>
          <w:szCs w:val="20"/>
          <w:lang w:val="en-US"/>
        </w:rPr>
        <w:t>2</w:t>
      </w:r>
      <w:r w:rsidR="006B55A9" w:rsidRPr="000202B8">
        <w:rPr>
          <w:rFonts w:ascii="Times New Roman" w:hAnsi="Times New Roman" w:cs="Times New Roman"/>
          <w:sz w:val="20"/>
          <w:szCs w:val="20"/>
          <w:lang w:val="en-US"/>
        </w:rPr>
        <w:t xml:space="preserve">. </w:t>
      </w:r>
      <w:r w:rsidRPr="000202B8">
        <w:rPr>
          <w:rFonts w:ascii="Times New Roman" w:hAnsi="Times New Roman" w:cs="Times New Roman"/>
          <w:sz w:val="20"/>
          <w:szCs w:val="20"/>
          <w:lang w:val="en-US"/>
        </w:rPr>
        <w:t>I</w:t>
      </w:r>
      <w:r w:rsidR="006B55A9" w:rsidRPr="000202B8">
        <w:rPr>
          <w:rFonts w:ascii="Times New Roman" w:hAnsi="Times New Roman" w:cs="Times New Roman"/>
          <w:sz w:val="20"/>
          <w:szCs w:val="20"/>
          <w:lang w:val="en-US"/>
        </w:rPr>
        <w:t xml:space="preserve">n </w:t>
      </w:r>
      <w:r w:rsidR="00FE6DAC" w:rsidRPr="000202B8">
        <w:rPr>
          <w:rFonts w:ascii="Times New Roman" w:hAnsi="Times New Roman" w:cs="Times New Roman"/>
          <w:i/>
          <w:iCs/>
          <w:sz w:val="20"/>
          <w:szCs w:val="20"/>
          <w:lang w:val="en-US"/>
        </w:rPr>
        <w:t>Clarias anguillaris</w:t>
      </w:r>
      <w:r w:rsidR="00FE6DAC" w:rsidRPr="000202B8">
        <w:rPr>
          <w:rFonts w:ascii="Times New Roman" w:hAnsi="Times New Roman" w:cs="Times New Roman"/>
          <w:sz w:val="20"/>
          <w:szCs w:val="20"/>
          <w:lang w:val="en-US"/>
        </w:rPr>
        <w:t xml:space="preserve"> from Loumbila </w:t>
      </w:r>
      <w:r w:rsidRPr="000202B8">
        <w:rPr>
          <w:rFonts w:ascii="Times New Roman" w:hAnsi="Times New Roman" w:cs="Times New Roman"/>
          <w:sz w:val="20"/>
          <w:szCs w:val="20"/>
          <w:lang w:val="en-US"/>
        </w:rPr>
        <w:t>reservoir,</w:t>
      </w:r>
      <w:r w:rsidR="003E56C5" w:rsidRPr="000202B8">
        <w:rPr>
          <w:rFonts w:ascii="Times New Roman" w:hAnsi="Times New Roman" w:cs="Times New Roman"/>
          <w:sz w:val="20"/>
          <w:szCs w:val="20"/>
          <w:lang w:val="en-US"/>
        </w:rPr>
        <w:t xml:space="preserve"> </w:t>
      </w:r>
      <w:r w:rsidRPr="000202B8">
        <w:rPr>
          <w:rFonts w:ascii="Times New Roman" w:hAnsi="Times New Roman" w:cs="Times New Roman"/>
          <w:sz w:val="20"/>
          <w:szCs w:val="20"/>
          <w:lang w:val="en-US"/>
        </w:rPr>
        <w:t xml:space="preserve">all recorded parasites exhibited prevalences below </w:t>
      </w:r>
      <w:r w:rsidR="00FE6DAC" w:rsidRPr="000202B8">
        <w:rPr>
          <w:rFonts w:ascii="Times New Roman" w:hAnsi="Times New Roman" w:cs="Times New Roman"/>
          <w:sz w:val="20"/>
          <w:szCs w:val="20"/>
          <w:lang w:val="en-US"/>
        </w:rPr>
        <w:t xml:space="preserve">10% </w:t>
      </w:r>
      <w:r w:rsidR="006B55A9" w:rsidRPr="000202B8">
        <w:rPr>
          <w:rFonts w:ascii="Times New Roman" w:hAnsi="Times New Roman" w:cs="Times New Roman"/>
          <w:sz w:val="20"/>
          <w:szCs w:val="20"/>
          <w:lang w:val="en-US"/>
        </w:rPr>
        <w:t xml:space="preserve">for </w:t>
      </w:r>
      <w:r w:rsidR="00FE6DAC" w:rsidRPr="000202B8">
        <w:rPr>
          <w:rFonts w:ascii="Times New Roman" w:hAnsi="Times New Roman" w:cs="Times New Roman"/>
          <w:sz w:val="20"/>
          <w:szCs w:val="20"/>
          <w:lang w:val="en-US"/>
        </w:rPr>
        <w:t xml:space="preserve">each one. </w:t>
      </w:r>
      <w:r w:rsidR="00FE6DAC" w:rsidRPr="000202B8">
        <w:rPr>
          <w:rFonts w:ascii="Times New Roman" w:hAnsi="Times New Roman" w:cs="Times New Roman"/>
          <w:i/>
          <w:iCs/>
          <w:sz w:val="20"/>
          <w:szCs w:val="20"/>
          <w:lang w:val="en-US"/>
        </w:rPr>
        <w:t>Monobotrioides sp.</w:t>
      </w:r>
      <w:r w:rsidR="00A8113D" w:rsidRPr="000202B8">
        <w:rPr>
          <w:rFonts w:ascii="Times New Roman" w:hAnsi="Times New Roman" w:cs="Times New Roman"/>
          <w:i/>
          <w:iCs/>
          <w:sz w:val="20"/>
          <w:szCs w:val="20"/>
          <w:lang w:val="en-US"/>
        </w:rPr>
        <w:t xml:space="preserve"> </w:t>
      </w:r>
      <w:r w:rsidR="00A8113D" w:rsidRPr="000202B8">
        <w:rPr>
          <w:rFonts w:ascii="Times New Roman" w:hAnsi="Times New Roman" w:cs="Times New Roman"/>
          <w:sz w:val="20"/>
          <w:szCs w:val="20"/>
          <w:lang w:val="en-US"/>
        </w:rPr>
        <w:t>w</w:t>
      </w:r>
      <w:r w:rsidR="006B55A9" w:rsidRPr="000202B8">
        <w:rPr>
          <w:rFonts w:ascii="Times New Roman" w:hAnsi="Times New Roman" w:cs="Times New Roman"/>
          <w:sz w:val="20"/>
          <w:szCs w:val="20"/>
          <w:lang w:val="en-US"/>
        </w:rPr>
        <w:t>as</w:t>
      </w:r>
      <w:r w:rsidR="00A8113D" w:rsidRPr="000202B8">
        <w:rPr>
          <w:rFonts w:ascii="Times New Roman" w:hAnsi="Times New Roman" w:cs="Times New Roman"/>
          <w:sz w:val="20"/>
          <w:szCs w:val="20"/>
          <w:lang w:val="en-US"/>
        </w:rPr>
        <w:t xml:space="preserve"> </w:t>
      </w:r>
      <w:r w:rsidR="00FE6DAC" w:rsidRPr="000202B8">
        <w:rPr>
          <w:rFonts w:ascii="Times New Roman" w:hAnsi="Times New Roman" w:cs="Times New Roman"/>
          <w:sz w:val="20"/>
          <w:szCs w:val="20"/>
          <w:lang w:val="en-US"/>
        </w:rPr>
        <w:t xml:space="preserve">most </w:t>
      </w:r>
      <w:r w:rsidR="00A8113D" w:rsidRPr="000202B8">
        <w:rPr>
          <w:rFonts w:ascii="Times New Roman" w:hAnsi="Times New Roman" w:cs="Times New Roman"/>
          <w:sz w:val="20"/>
          <w:szCs w:val="20"/>
          <w:lang w:val="en-US"/>
        </w:rPr>
        <w:t>frequent</w:t>
      </w:r>
      <w:r w:rsidR="00FE6DAC" w:rsidRPr="000202B8">
        <w:rPr>
          <w:rFonts w:ascii="Times New Roman" w:hAnsi="Times New Roman" w:cs="Times New Roman"/>
          <w:sz w:val="20"/>
          <w:szCs w:val="20"/>
          <w:lang w:val="en-US"/>
        </w:rPr>
        <w:t>ly</w:t>
      </w:r>
      <w:r w:rsidR="00A8113D" w:rsidRPr="000202B8">
        <w:rPr>
          <w:rFonts w:ascii="Times New Roman" w:hAnsi="Times New Roman" w:cs="Times New Roman"/>
          <w:sz w:val="20"/>
          <w:szCs w:val="20"/>
          <w:lang w:val="en-US"/>
        </w:rPr>
        <w:t xml:space="preserve"> detected </w:t>
      </w:r>
      <w:r w:rsidRPr="000202B8">
        <w:rPr>
          <w:rFonts w:ascii="Times New Roman" w:hAnsi="Times New Roman" w:cs="Times New Roman"/>
          <w:sz w:val="20"/>
          <w:szCs w:val="20"/>
          <w:lang w:val="en-US"/>
        </w:rPr>
        <w:t>(</w:t>
      </w:r>
      <w:r w:rsidR="00FE6DAC" w:rsidRPr="000202B8">
        <w:rPr>
          <w:rFonts w:ascii="Times New Roman" w:hAnsi="Times New Roman" w:cs="Times New Roman"/>
          <w:sz w:val="20"/>
          <w:szCs w:val="20"/>
          <w:lang w:val="en-US"/>
        </w:rPr>
        <w:t>9.84%</w:t>
      </w:r>
      <w:r w:rsidRPr="000202B8">
        <w:rPr>
          <w:rFonts w:ascii="Times New Roman" w:hAnsi="Times New Roman" w:cs="Times New Roman"/>
          <w:sz w:val="20"/>
          <w:szCs w:val="20"/>
          <w:lang w:val="en-US"/>
        </w:rPr>
        <w:t>),</w:t>
      </w:r>
      <w:r w:rsidR="00FE6DAC" w:rsidRPr="000202B8">
        <w:rPr>
          <w:rFonts w:ascii="Times New Roman" w:hAnsi="Times New Roman" w:cs="Times New Roman"/>
          <w:sz w:val="20"/>
          <w:szCs w:val="20"/>
          <w:lang w:val="en-US"/>
        </w:rPr>
        <w:t xml:space="preserve"> followed by </w:t>
      </w:r>
      <w:r w:rsidR="00FE6DAC" w:rsidRPr="000202B8">
        <w:rPr>
          <w:rFonts w:ascii="Times New Roman" w:hAnsi="Times New Roman" w:cs="Times New Roman"/>
          <w:i/>
          <w:iCs/>
          <w:sz w:val="20"/>
          <w:szCs w:val="20"/>
          <w:lang w:val="en-US"/>
        </w:rPr>
        <w:t>Tetracampos</w:t>
      </w:r>
      <w:r w:rsidR="00AB3511" w:rsidRPr="000202B8">
        <w:rPr>
          <w:rFonts w:ascii="Times New Roman" w:hAnsi="Times New Roman" w:cs="Times New Roman"/>
          <w:i/>
          <w:iCs/>
          <w:sz w:val="20"/>
          <w:szCs w:val="20"/>
          <w:lang w:val="en-US"/>
        </w:rPr>
        <w:t xml:space="preserve"> ciliotheca</w:t>
      </w:r>
      <w:r w:rsidR="00AB3511" w:rsidRPr="000202B8">
        <w:rPr>
          <w:rFonts w:ascii="Times New Roman" w:hAnsi="Times New Roman" w:cs="Times New Roman"/>
          <w:sz w:val="20"/>
          <w:szCs w:val="20"/>
          <w:lang w:val="en-US"/>
        </w:rPr>
        <w:t xml:space="preserve"> (4.10%), </w:t>
      </w:r>
      <w:r w:rsidR="00AB3511" w:rsidRPr="000202B8">
        <w:rPr>
          <w:rFonts w:ascii="Times New Roman" w:hAnsi="Times New Roman" w:cs="Times New Roman"/>
          <w:i/>
          <w:iCs/>
          <w:sz w:val="20"/>
          <w:szCs w:val="20"/>
          <w:lang w:val="en-US"/>
        </w:rPr>
        <w:t>Paracallanus cyatopharynx</w:t>
      </w:r>
      <w:r w:rsidR="00AB3511" w:rsidRPr="000202B8">
        <w:rPr>
          <w:rFonts w:ascii="Times New Roman" w:hAnsi="Times New Roman" w:cs="Times New Roman"/>
          <w:sz w:val="20"/>
          <w:szCs w:val="20"/>
          <w:lang w:val="en-US"/>
        </w:rPr>
        <w:t xml:space="preserve"> (3.28%), </w:t>
      </w:r>
      <w:r w:rsidR="00AB3511" w:rsidRPr="000202B8">
        <w:rPr>
          <w:rFonts w:ascii="Times New Roman" w:hAnsi="Times New Roman" w:cs="Times New Roman"/>
          <w:i/>
          <w:iCs/>
          <w:sz w:val="20"/>
          <w:szCs w:val="20"/>
          <w:lang w:val="en-US"/>
        </w:rPr>
        <w:t>Monobotrioides cunningtoni</w:t>
      </w:r>
      <w:r w:rsidR="00AB3511" w:rsidRPr="000202B8">
        <w:rPr>
          <w:rFonts w:ascii="Times New Roman" w:hAnsi="Times New Roman" w:cs="Times New Roman"/>
          <w:sz w:val="20"/>
          <w:szCs w:val="20"/>
          <w:lang w:val="en-US"/>
        </w:rPr>
        <w:t xml:space="preserve"> (1.64%), </w:t>
      </w:r>
      <w:r w:rsidR="00AB3511" w:rsidRPr="000202B8">
        <w:rPr>
          <w:rFonts w:ascii="Times New Roman" w:hAnsi="Times New Roman" w:cs="Times New Roman"/>
          <w:i/>
          <w:iCs/>
          <w:sz w:val="20"/>
          <w:szCs w:val="20"/>
          <w:lang w:val="en-US"/>
        </w:rPr>
        <w:t>Lytocestoides sp.</w:t>
      </w:r>
      <w:r w:rsidR="00AB3511" w:rsidRPr="000202B8">
        <w:rPr>
          <w:rFonts w:ascii="Times New Roman" w:hAnsi="Times New Roman" w:cs="Times New Roman"/>
          <w:sz w:val="20"/>
          <w:szCs w:val="20"/>
          <w:lang w:val="en-US"/>
        </w:rPr>
        <w:t xml:space="preserve"> (1.64% and </w:t>
      </w:r>
      <w:r w:rsidR="00AB3511" w:rsidRPr="000202B8">
        <w:rPr>
          <w:rFonts w:ascii="Times New Roman" w:hAnsi="Times New Roman" w:cs="Times New Roman"/>
          <w:i/>
          <w:iCs/>
          <w:sz w:val="20"/>
          <w:szCs w:val="20"/>
          <w:lang w:val="en-US"/>
        </w:rPr>
        <w:t>Contracaecum sp.</w:t>
      </w:r>
      <w:r w:rsidR="00AB3511" w:rsidRPr="000202B8">
        <w:rPr>
          <w:rFonts w:ascii="Times New Roman" w:hAnsi="Times New Roman" w:cs="Times New Roman"/>
          <w:sz w:val="20"/>
          <w:szCs w:val="20"/>
          <w:lang w:val="en-US"/>
        </w:rPr>
        <w:t xml:space="preserve"> (1.64%).</w:t>
      </w:r>
    </w:p>
    <w:p w14:paraId="4B45666C" w14:textId="27C28CE5" w:rsidR="00B5220B" w:rsidRPr="000202B8" w:rsidRDefault="00084BEB" w:rsidP="00E84477">
      <w:pPr>
        <w:spacing w:line="360" w:lineRule="auto"/>
        <w:jc w:val="both"/>
        <w:rPr>
          <w:rFonts w:ascii="Times New Roman" w:hAnsi="Times New Roman" w:cs="Times New Roman"/>
          <w:sz w:val="20"/>
          <w:szCs w:val="20"/>
          <w:lang w:val="en-US"/>
        </w:rPr>
      </w:pPr>
      <w:r w:rsidRPr="000202B8">
        <w:rPr>
          <w:rFonts w:ascii="Times New Roman" w:hAnsi="Times New Roman" w:cs="Times New Roman"/>
          <w:sz w:val="20"/>
          <w:szCs w:val="20"/>
          <w:lang w:val="en-US"/>
        </w:rPr>
        <w:t xml:space="preserve">Similarly, </w:t>
      </w:r>
      <w:r w:rsidR="00583993" w:rsidRPr="000202B8">
        <w:rPr>
          <w:rFonts w:ascii="Times New Roman" w:hAnsi="Times New Roman" w:cs="Times New Roman"/>
          <w:i/>
          <w:iCs/>
          <w:sz w:val="20"/>
          <w:szCs w:val="20"/>
          <w:lang w:val="en-US"/>
        </w:rPr>
        <w:t xml:space="preserve">Monobotrioides sp. </w:t>
      </w:r>
      <w:r w:rsidR="00583993" w:rsidRPr="000202B8">
        <w:rPr>
          <w:rFonts w:ascii="Times New Roman" w:hAnsi="Times New Roman" w:cs="Times New Roman"/>
          <w:sz w:val="20"/>
          <w:szCs w:val="20"/>
          <w:lang w:val="en-US"/>
        </w:rPr>
        <w:t xml:space="preserve">was </w:t>
      </w:r>
      <w:r w:rsidRPr="000202B8">
        <w:rPr>
          <w:rFonts w:ascii="Times New Roman" w:hAnsi="Times New Roman" w:cs="Times New Roman"/>
          <w:sz w:val="20"/>
          <w:szCs w:val="20"/>
          <w:lang w:val="en-US"/>
        </w:rPr>
        <w:t>the</w:t>
      </w:r>
      <w:r w:rsidR="00583993" w:rsidRPr="000202B8">
        <w:rPr>
          <w:rFonts w:ascii="Times New Roman" w:hAnsi="Times New Roman" w:cs="Times New Roman"/>
          <w:sz w:val="20"/>
          <w:szCs w:val="20"/>
          <w:lang w:val="en-US"/>
        </w:rPr>
        <w:t xml:space="preserve"> most frequently detected </w:t>
      </w:r>
      <w:r w:rsidR="00FC2B18" w:rsidRPr="000202B8">
        <w:rPr>
          <w:rFonts w:ascii="Times New Roman" w:hAnsi="Times New Roman" w:cs="Times New Roman"/>
          <w:sz w:val="20"/>
          <w:szCs w:val="20"/>
          <w:lang w:val="en-US"/>
        </w:rPr>
        <w:t xml:space="preserve">gastrointestinal parasite </w:t>
      </w:r>
      <w:r w:rsidR="00583993" w:rsidRPr="000202B8">
        <w:rPr>
          <w:rFonts w:ascii="Times New Roman" w:hAnsi="Times New Roman" w:cs="Times New Roman"/>
          <w:sz w:val="20"/>
          <w:szCs w:val="20"/>
          <w:lang w:val="en-US"/>
        </w:rPr>
        <w:t xml:space="preserve">in fish from Naba Zana reservoir (40%). It was followed by </w:t>
      </w:r>
      <w:r w:rsidR="00583993" w:rsidRPr="000202B8">
        <w:rPr>
          <w:rFonts w:ascii="Times New Roman" w:hAnsi="Times New Roman" w:cs="Times New Roman"/>
          <w:i/>
          <w:iCs/>
          <w:sz w:val="20"/>
          <w:szCs w:val="20"/>
          <w:lang w:val="en-US"/>
        </w:rPr>
        <w:t>Lytocestoides sp.</w:t>
      </w:r>
      <w:r w:rsidR="00583993" w:rsidRPr="000202B8">
        <w:rPr>
          <w:rFonts w:ascii="Times New Roman" w:hAnsi="Times New Roman" w:cs="Times New Roman"/>
          <w:sz w:val="20"/>
          <w:szCs w:val="20"/>
          <w:lang w:val="en-US"/>
        </w:rPr>
        <w:t xml:space="preserve"> (30%), </w:t>
      </w:r>
      <w:r w:rsidR="00583993" w:rsidRPr="000202B8">
        <w:rPr>
          <w:rFonts w:ascii="Times New Roman" w:hAnsi="Times New Roman" w:cs="Times New Roman"/>
          <w:i/>
          <w:iCs/>
          <w:sz w:val="20"/>
          <w:szCs w:val="20"/>
          <w:lang w:val="en-US"/>
        </w:rPr>
        <w:t xml:space="preserve">Tetracampos ciliotheca </w:t>
      </w:r>
      <w:r w:rsidR="00583993" w:rsidRPr="000202B8">
        <w:rPr>
          <w:rFonts w:ascii="Times New Roman" w:hAnsi="Times New Roman" w:cs="Times New Roman"/>
          <w:sz w:val="20"/>
          <w:szCs w:val="20"/>
          <w:lang w:val="en-US"/>
        </w:rPr>
        <w:t xml:space="preserve">(15%), </w:t>
      </w:r>
      <w:r w:rsidR="00583993" w:rsidRPr="000202B8">
        <w:rPr>
          <w:rFonts w:ascii="Times New Roman" w:hAnsi="Times New Roman" w:cs="Times New Roman"/>
          <w:i/>
          <w:iCs/>
          <w:sz w:val="20"/>
          <w:szCs w:val="20"/>
          <w:lang w:val="en-US"/>
        </w:rPr>
        <w:t>Paracallanus cyatopharynx</w:t>
      </w:r>
      <w:r w:rsidR="00583993" w:rsidRPr="000202B8">
        <w:rPr>
          <w:rFonts w:ascii="Times New Roman" w:hAnsi="Times New Roman" w:cs="Times New Roman"/>
          <w:sz w:val="20"/>
          <w:szCs w:val="20"/>
          <w:lang w:val="en-US"/>
        </w:rPr>
        <w:t xml:space="preserve"> and </w:t>
      </w:r>
      <w:r w:rsidR="00583993" w:rsidRPr="000202B8">
        <w:rPr>
          <w:rFonts w:ascii="Times New Roman" w:hAnsi="Times New Roman" w:cs="Times New Roman"/>
          <w:i/>
          <w:iCs/>
          <w:sz w:val="20"/>
          <w:szCs w:val="20"/>
          <w:lang w:val="en-US"/>
        </w:rPr>
        <w:t>Spirocamallanus</w:t>
      </w:r>
      <w:r w:rsidR="00583993" w:rsidRPr="000202B8">
        <w:rPr>
          <w:rFonts w:ascii="Times New Roman" w:hAnsi="Times New Roman" w:cs="Times New Roman"/>
          <w:sz w:val="20"/>
          <w:szCs w:val="20"/>
          <w:lang w:val="en-US"/>
        </w:rPr>
        <w:t xml:space="preserve"> </w:t>
      </w:r>
      <w:r w:rsidR="00583993" w:rsidRPr="000202B8">
        <w:rPr>
          <w:rFonts w:ascii="Times New Roman" w:hAnsi="Times New Roman" w:cs="Times New Roman"/>
          <w:i/>
          <w:iCs/>
          <w:sz w:val="20"/>
          <w:szCs w:val="20"/>
          <w:lang w:val="en-US"/>
        </w:rPr>
        <w:t>spiralis</w:t>
      </w:r>
      <w:r w:rsidR="00583993" w:rsidRPr="000202B8">
        <w:rPr>
          <w:rFonts w:ascii="Times New Roman" w:hAnsi="Times New Roman" w:cs="Times New Roman"/>
          <w:sz w:val="20"/>
          <w:szCs w:val="20"/>
          <w:lang w:val="en-US"/>
        </w:rPr>
        <w:t xml:space="preserve"> (10% each one), </w:t>
      </w:r>
      <w:r w:rsidR="00583993" w:rsidRPr="000202B8">
        <w:rPr>
          <w:rFonts w:ascii="Times New Roman" w:hAnsi="Times New Roman" w:cs="Times New Roman"/>
          <w:i/>
          <w:iCs/>
          <w:sz w:val="20"/>
          <w:szCs w:val="20"/>
          <w:lang w:val="en-US"/>
        </w:rPr>
        <w:t>Monobotrioides cunningtoni</w:t>
      </w:r>
      <w:r w:rsidR="00583993" w:rsidRPr="000202B8">
        <w:rPr>
          <w:rFonts w:ascii="Times New Roman" w:hAnsi="Times New Roman" w:cs="Times New Roman"/>
          <w:sz w:val="20"/>
          <w:szCs w:val="20"/>
          <w:lang w:val="en-US"/>
        </w:rPr>
        <w:t xml:space="preserve"> (5%)</w:t>
      </w:r>
      <w:r w:rsidR="006B55A9" w:rsidRPr="000202B8">
        <w:rPr>
          <w:rFonts w:ascii="Times New Roman" w:hAnsi="Times New Roman" w:cs="Times New Roman"/>
          <w:sz w:val="20"/>
          <w:szCs w:val="20"/>
          <w:lang w:val="en-US"/>
        </w:rPr>
        <w:t>.</w:t>
      </w:r>
      <w:r w:rsidR="00E6583D" w:rsidRPr="000202B8">
        <w:rPr>
          <w:rFonts w:ascii="Times New Roman" w:hAnsi="Times New Roman" w:cs="Times New Roman"/>
          <w:sz w:val="20"/>
          <w:szCs w:val="20"/>
          <w:lang w:val="en-US"/>
        </w:rPr>
        <w:t xml:space="preserve"> </w:t>
      </w:r>
      <w:r w:rsidRPr="000202B8">
        <w:rPr>
          <w:rFonts w:ascii="Times New Roman" w:hAnsi="Times New Roman" w:cs="Times New Roman"/>
          <w:sz w:val="20"/>
          <w:szCs w:val="20"/>
          <w:lang w:val="en-US"/>
        </w:rPr>
        <w:t>In contrast, o</w:t>
      </w:r>
      <w:r w:rsidR="00E6583D" w:rsidRPr="000202B8">
        <w:rPr>
          <w:rFonts w:ascii="Times New Roman" w:hAnsi="Times New Roman" w:cs="Times New Roman"/>
          <w:sz w:val="20"/>
          <w:szCs w:val="20"/>
          <w:lang w:val="en-US"/>
        </w:rPr>
        <w:t xml:space="preserve">nly </w:t>
      </w:r>
      <w:r w:rsidR="00E6583D" w:rsidRPr="000202B8">
        <w:rPr>
          <w:rFonts w:ascii="Times New Roman" w:hAnsi="Times New Roman" w:cs="Times New Roman"/>
          <w:i/>
          <w:iCs/>
          <w:sz w:val="20"/>
          <w:szCs w:val="20"/>
          <w:lang w:val="en-US"/>
        </w:rPr>
        <w:t>Monobotrioides sp</w:t>
      </w:r>
      <w:r w:rsidR="00FC2B18" w:rsidRPr="000202B8">
        <w:rPr>
          <w:rFonts w:ascii="Times New Roman" w:hAnsi="Times New Roman" w:cs="Times New Roman"/>
          <w:i/>
          <w:iCs/>
          <w:sz w:val="20"/>
          <w:szCs w:val="20"/>
          <w:lang w:val="en-US"/>
        </w:rPr>
        <w:t>.</w:t>
      </w:r>
      <w:r w:rsidR="00E6583D" w:rsidRPr="000202B8">
        <w:rPr>
          <w:rFonts w:ascii="Times New Roman" w:hAnsi="Times New Roman" w:cs="Times New Roman"/>
          <w:i/>
          <w:iCs/>
          <w:sz w:val="20"/>
          <w:szCs w:val="20"/>
          <w:lang w:val="en-US"/>
        </w:rPr>
        <w:t xml:space="preserve"> </w:t>
      </w:r>
      <w:r w:rsidR="00E6583D" w:rsidRPr="000202B8">
        <w:rPr>
          <w:rFonts w:ascii="Times New Roman" w:hAnsi="Times New Roman" w:cs="Times New Roman"/>
          <w:sz w:val="20"/>
          <w:szCs w:val="20"/>
          <w:lang w:val="en-US"/>
        </w:rPr>
        <w:t>was detected in Tanghin reservoir n°3.</w:t>
      </w:r>
    </w:p>
    <w:p w14:paraId="2504B825" w14:textId="72DA2BD7" w:rsidR="003D63BD" w:rsidRPr="000202B8" w:rsidRDefault="003D63BD" w:rsidP="003D63BD">
      <w:pPr>
        <w:spacing w:line="36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 xml:space="preserve">Table </w:t>
      </w:r>
      <w:r w:rsidR="003A0585" w:rsidRPr="000202B8">
        <w:rPr>
          <w:rFonts w:ascii="Times New Roman" w:eastAsia="Times New Roman" w:hAnsi="Times New Roman" w:cs="Times New Roman"/>
          <w:color w:val="000000"/>
          <w:kern w:val="0"/>
          <w:lang w:eastAsia="fr-FR"/>
          <w14:ligatures w14:val="none"/>
        </w:rPr>
        <w:t>2</w:t>
      </w:r>
      <w:r w:rsidRPr="000202B8">
        <w:rPr>
          <w:rFonts w:ascii="Times New Roman" w:eastAsia="Times New Roman" w:hAnsi="Times New Roman" w:cs="Times New Roman"/>
          <w:color w:val="000000"/>
          <w:kern w:val="0"/>
          <w:lang w:eastAsia="fr-FR"/>
          <w14:ligatures w14:val="none"/>
        </w:rPr>
        <w:t> : Overview of gastrointestinal parasites frequency of occurrence according to sampling sites</w:t>
      </w:r>
    </w:p>
    <w:tbl>
      <w:tblPr>
        <w:tblW w:w="7408" w:type="dxa"/>
        <w:jc w:val="center"/>
        <w:tblCellMar>
          <w:left w:w="70" w:type="dxa"/>
          <w:right w:w="70" w:type="dxa"/>
        </w:tblCellMar>
        <w:tblLook w:val="04A0" w:firstRow="1" w:lastRow="0" w:firstColumn="1" w:lastColumn="0" w:noHBand="0" w:noVBand="1"/>
      </w:tblPr>
      <w:tblGrid>
        <w:gridCol w:w="1276"/>
        <w:gridCol w:w="3692"/>
        <w:gridCol w:w="2440"/>
      </w:tblGrid>
      <w:tr w:rsidR="003D63BD" w:rsidRPr="000202B8" w14:paraId="636FD8F0" w14:textId="77777777" w:rsidTr="00E32DB2">
        <w:trPr>
          <w:trHeight w:val="300"/>
          <w:jc w:val="center"/>
        </w:trPr>
        <w:tc>
          <w:tcPr>
            <w:tcW w:w="1276" w:type="dxa"/>
            <w:tcBorders>
              <w:top w:val="single" w:sz="4" w:space="0" w:color="auto"/>
              <w:left w:val="nil"/>
              <w:bottom w:val="single" w:sz="4" w:space="0" w:color="auto"/>
              <w:right w:val="nil"/>
            </w:tcBorders>
            <w:noWrap/>
            <w:vAlign w:val="bottom"/>
            <w:hideMark/>
          </w:tcPr>
          <w:p w14:paraId="41193B68"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lastRenderedPageBreak/>
              <w:t>Sampling sites</w:t>
            </w:r>
          </w:p>
        </w:tc>
        <w:tc>
          <w:tcPr>
            <w:tcW w:w="3692" w:type="dxa"/>
            <w:tcBorders>
              <w:top w:val="single" w:sz="4" w:space="0" w:color="auto"/>
              <w:left w:val="nil"/>
              <w:bottom w:val="single" w:sz="4" w:space="0" w:color="auto"/>
              <w:right w:val="nil"/>
            </w:tcBorders>
            <w:noWrap/>
            <w:vAlign w:val="center"/>
            <w:hideMark/>
          </w:tcPr>
          <w:p w14:paraId="0008E811"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Parasite species</w:t>
            </w:r>
          </w:p>
        </w:tc>
        <w:tc>
          <w:tcPr>
            <w:tcW w:w="2440" w:type="dxa"/>
            <w:tcBorders>
              <w:top w:val="single" w:sz="4" w:space="0" w:color="auto"/>
              <w:left w:val="nil"/>
              <w:bottom w:val="single" w:sz="4" w:space="0" w:color="auto"/>
              <w:right w:val="nil"/>
            </w:tcBorders>
            <w:noWrap/>
            <w:hideMark/>
          </w:tcPr>
          <w:p w14:paraId="70BB7B23" w14:textId="77777777" w:rsidR="003D63BD" w:rsidRPr="000202B8" w:rsidRDefault="003D63BD" w:rsidP="00E32DB2">
            <w:pPr>
              <w:spacing w:after="0" w:line="240" w:lineRule="auto"/>
              <w:jc w:val="center"/>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Frequency of Occurrence (%)</w:t>
            </w:r>
          </w:p>
        </w:tc>
      </w:tr>
      <w:tr w:rsidR="003D63BD" w:rsidRPr="000202B8" w14:paraId="2DF0DE58" w14:textId="77777777" w:rsidTr="00E32DB2">
        <w:trPr>
          <w:trHeight w:val="300"/>
          <w:jc w:val="center"/>
        </w:trPr>
        <w:tc>
          <w:tcPr>
            <w:tcW w:w="1276" w:type="dxa"/>
            <w:vMerge w:val="restart"/>
            <w:tcBorders>
              <w:top w:val="single" w:sz="4" w:space="0" w:color="auto"/>
              <w:left w:val="nil"/>
              <w:bottom w:val="nil"/>
              <w:right w:val="nil"/>
            </w:tcBorders>
            <w:noWrap/>
            <w:vAlign w:val="center"/>
            <w:hideMark/>
          </w:tcPr>
          <w:p w14:paraId="54E253F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Loumbila Reservoir</w:t>
            </w:r>
          </w:p>
        </w:tc>
        <w:tc>
          <w:tcPr>
            <w:tcW w:w="3692" w:type="dxa"/>
            <w:tcBorders>
              <w:top w:val="single" w:sz="4" w:space="0" w:color="auto"/>
              <w:left w:val="nil"/>
              <w:bottom w:val="nil"/>
              <w:right w:val="nil"/>
            </w:tcBorders>
            <w:noWrap/>
            <w:vAlign w:val="bottom"/>
            <w:hideMark/>
          </w:tcPr>
          <w:p w14:paraId="09BC1056"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 xml:space="preserve">Monobotrioides sp.   </w:t>
            </w:r>
          </w:p>
        </w:tc>
        <w:tc>
          <w:tcPr>
            <w:tcW w:w="2440" w:type="dxa"/>
            <w:tcBorders>
              <w:top w:val="single" w:sz="4" w:space="0" w:color="auto"/>
              <w:left w:val="nil"/>
              <w:bottom w:val="nil"/>
              <w:right w:val="nil"/>
            </w:tcBorders>
            <w:noWrap/>
            <w:vAlign w:val="bottom"/>
            <w:hideMark/>
          </w:tcPr>
          <w:p w14:paraId="0ECB7269"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9.84</w:t>
            </w:r>
          </w:p>
        </w:tc>
      </w:tr>
      <w:tr w:rsidR="003D63BD" w:rsidRPr="000202B8" w14:paraId="1679F2C2" w14:textId="77777777" w:rsidTr="00E32DB2">
        <w:trPr>
          <w:trHeight w:val="300"/>
          <w:jc w:val="center"/>
        </w:trPr>
        <w:tc>
          <w:tcPr>
            <w:tcW w:w="1276" w:type="dxa"/>
            <w:vMerge/>
            <w:tcBorders>
              <w:top w:val="nil"/>
              <w:left w:val="nil"/>
              <w:bottom w:val="nil"/>
              <w:right w:val="nil"/>
            </w:tcBorders>
            <w:vAlign w:val="center"/>
            <w:hideMark/>
          </w:tcPr>
          <w:p w14:paraId="0C8E924A"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548EDCD3"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Monobotrioides cunningtoni</w:t>
            </w:r>
          </w:p>
        </w:tc>
        <w:tc>
          <w:tcPr>
            <w:tcW w:w="2440" w:type="dxa"/>
            <w:tcBorders>
              <w:top w:val="nil"/>
              <w:left w:val="nil"/>
              <w:bottom w:val="nil"/>
              <w:right w:val="nil"/>
            </w:tcBorders>
            <w:noWrap/>
            <w:vAlign w:val="bottom"/>
            <w:hideMark/>
          </w:tcPr>
          <w:p w14:paraId="07BA707C"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1.64</w:t>
            </w:r>
          </w:p>
        </w:tc>
      </w:tr>
      <w:tr w:rsidR="003D63BD" w:rsidRPr="000202B8" w14:paraId="724556AE" w14:textId="77777777" w:rsidTr="00E32DB2">
        <w:trPr>
          <w:trHeight w:val="300"/>
          <w:jc w:val="center"/>
        </w:trPr>
        <w:tc>
          <w:tcPr>
            <w:tcW w:w="1276" w:type="dxa"/>
            <w:vMerge/>
            <w:tcBorders>
              <w:top w:val="nil"/>
              <w:left w:val="nil"/>
              <w:bottom w:val="nil"/>
              <w:right w:val="nil"/>
            </w:tcBorders>
            <w:vAlign w:val="center"/>
            <w:hideMark/>
          </w:tcPr>
          <w:p w14:paraId="5F62A84F"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66DFC280"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Lytocestoides sp.</w:t>
            </w:r>
          </w:p>
        </w:tc>
        <w:tc>
          <w:tcPr>
            <w:tcW w:w="2440" w:type="dxa"/>
            <w:tcBorders>
              <w:top w:val="nil"/>
              <w:left w:val="nil"/>
              <w:bottom w:val="nil"/>
              <w:right w:val="nil"/>
            </w:tcBorders>
            <w:noWrap/>
            <w:vAlign w:val="bottom"/>
            <w:hideMark/>
          </w:tcPr>
          <w:p w14:paraId="3135A69B"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1.64</w:t>
            </w:r>
          </w:p>
        </w:tc>
      </w:tr>
      <w:tr w:rsidR="003D63BD" w:rsidRPr="000202B8" w14:paraId="355C6C28" w14:textId="77777777" w:rsidTr="00E32DB2">
        <w:trPr>
          <w:trHeight w:val="300"/>
          <w:jc w:val="center"/>
        </w:trPr>
        <w:tc>
          <w:tcPr>
            <w:tcW w:w="1276" w:type="dxa"/>
            <w:vMerge/>
            <w:tcBorders>
              <w:top w:val="nil"/>
              <w:left w:val="nil"/>
              <w:bottom w:val="nil"/>
              <w:right w:val="nil"/>
            </w:tcBorders>
            <w:vAlign w:val="center"/>
            <w:hideMark/>
          </w:tcPr>
          <w:p w14:paraId="691B5143"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58096183"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Tetracampos ciliotheca</w:t>
            </w:r>
          </w:p>
        </w:tc>
        <w:tc>
          <w:tcPr>
            <w:tcW w:w="2440" w:type="dxa"/>
            <w:tcBorders>
              <w:top w:val="nil"/>
              <w:left w:val="nil"/>
              <w:bottom w:val="nil"/>
              <w:right w:val="nil"/>
            </w:tcBorders>
            <w:noWrap/>
            <w:vAlign w:val="bottom"/>
            <w:hideMark/>
          </w:tcPr>
          <w:p w14:paraId="7AEEC73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4.10</w:t>
            </w:r>
          </w:p>
        </w:tc>
      </w:tr>
      <w:tr w:rsidR="003D63BD" w:rsidRPr="000202B8" w14:paraId="7E8F47AF" w14:textId="77777777" w:rsidTr="00E32DB2">
        <w:trPr>
          <w:trHeight w:val="300"/>
          <w:jc w:val="center"/>
        </w:trPr>
        <w:tc>
          <w:tcPr>
            <w:tcW w:w="1276" w:type="dxa"/>
            <w:vMerge/>
            <w:tcBorders>
              <w:top w:val="nil"/>
              <w:left w:val="nil"/>
              <w:bottom w:val="nil"/>
              <w:right w:val="nil"/>
            </w:tcBorders>
            <w:vAlign w:val="center"/>
            <w:hideMark/>
          </w:tcPr>
          <w:p w14:paraId="35AE0DC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71535D90"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val="en" w:eastAsia="fr-FR"/>
                <w14:ligatures w14:val="none"/>
              </w:rPr>
              <w:t>Paracamallanus cyatopharynx</w:t>
            </w:r>
          </w:p>
        </w:tc>
        <w:tc>
          <w:tcPr>
            <w:tcW w:w="2440" w:type="dxa"/>
            <w:tcBorders>
              <w:top w:val="nil"/>
              <w:left w:val="nil"/>
              <w:bottom w:val="nil"/>
              <w:right w:val="nil"/>
            </w:tcBorders>
            <w:noWrap/>
            <w:vAlign w:val="bottom"/>
            <w:hideMark/>
          </w:tcPr>
          <w:p w14:paraId="26394816"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3.28</w:t>
            </w:r>
          </w:p>
        </w:tc>
      </w:tr>
      <w:tr w:rsidR="003D63BD" w:rsidRPr="000202B8" w14:paraId="193E9056" w14:textId="77777777" w:rsidTr="00E32DB2">
        <w:trPr>
          <w:trHeight w:val="315"/>
          <w:jc w:val="center"/>
        </w:trPr>
        <w:tc>
          <w:tcPr>
            <w:tcW w:w="1276" w:type="dxa"/>
            <w:vMerge/>
            <w:tcBorders>
              <w:top w:val="nil"/>
              <w:left w:val="nil"/>
              <w:bottom w:val="single" w:sz="4" w:space="0" w:color="auto"/>
              <w:right w:val="nil"/>
            </w:tcBorders>
            <w:vAlign w:val="center"/>
            <w:hideMark/>
          </w:tcPr>
          <w:p w14:paraId="59BE00A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single" w:sz="4" w:space="0" w:color="auto"/>
              <w:right w:val="nil"/>
            </w:tcBorders>
            <w:noWrap/>
            <w:vAlign w:val="bottom"/>
            <w:hideMark/>
          </w:tcPr>
          <w:p w14:paraId="692BFF13"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Contracaecum sp</w:t>
            </w:r>
          </w:p>
        </w:tc>
        <w:tc>
          <w:tcPr>
            <w:tcW w:w="2440" w:type="dxa"/>
            <w:tcBorders>
              <w:top w:val="nil"/>
              <w:left w:val="nil"/>
              <w:bottom w:val="single" w:sz="4" w:space="0" w:color="auto"/>
              <w:right w:val="nil"/>
            </w:tcBorders>
            <w:noWrap/>
            <w:vAlign w:val="bottom"/>
            <w:hideMark/>
          </w:tcPr>
          <w:p w14:paraId="57E5782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1.64</w:t>
            </w:r>
          </w:p>
        </w:tc>
      </w:tr>
      <w:tr w:rsidR="003D63BD" w:rsidRPr="000202B8" w14:paraId="7C21D3F5" w14:textId="77777777" w:rsidTr="00E32DB2">
        <w:trPr>
          <w:trHeight w:val="300"/>
          <w:jc w:val="center"/>
        </w:trPr>
        <w:tc>
          <w:tcPr>
            <w:tcW w:w="1276" w:type="dxa"/>
            <w:vMerge w:val="restart"/>
            <w:tcBorders>
              <w:top w:val="single" w:sz="4" w:space="0" w:color="auto"/>
              <w:left w:val="nil"/>
              <w:bottom w:val="nil"/>
              <w:right w:val="nil"/>
            </w:tcBorders>
            <w:noWrap/>
            <w:vAlign w:val="center"/>
            <w:hideMark/>
          </w:tcPr>
          <w:p w14:paraId="103400DF"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Naba Zana reservoir</w:t>
            </w:r>
          </w:p>
        </w:tc>
        <w:tc>
          <w:tcPr>
            <w:tcW w:w="3692" w:type="dxa"/>
            <w:tcBorders>
              <w:top w:val="single" w:sz="4" w:space="0" w:color="auto"/>
              <w:left w:val="nil"/>
              <w:bottom w:val="nil"/>
              <w:right w:val="nil"/>
            </w:tcBorders>
            <w:noWrap/>
            <w:vAlign w:val="bottom"/>
            <w:hideMark/>
          </w:tcPr>
          <w:p w14:paraId="36122562"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 xml:space="preserve">Monobotrioides sp.   </w:t>
            </w:r>
          </w:p>
        </w:tc>
        <w:tc>
          <w:tcPr>
            <w:tcW w:w="2440" w:type="dxa"/>
            <w:tcBorders>
              <w:top w:val="single" w:sz="4" w:space="0" w:color="auto"/>
              <w:left w:val="nil"/>
              <w:bottom w:val="nil"/>
              <w:right w:val="nil"/>
            </w:tcBorders>
            <w:noWrap/>
            <w:vAlign w:val="bottom"/>
            <w:hideMark/>
          </w:tcPr>
          <w:p w14:paraId="7130E72E"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40.00</w:t>
            </w:r>
          </w:p>
        </w:tc>
      </w:tr>
      <w:tr w:rsidR="003D63BD" w:rsidRPr="000202B8" w14:paraId="4C565AC1" w14:textId="77777777" w:rsidTr="00E32DB2">
        <w:trPr>
          <w:trHeight w:val="300"/>
          <w:jc w:val="center"/>
        </w:trPr>
        <w:tc>
          <w:tcPr>
            <w:tcW w:w="1276" w:type="dxa"/>
            <w:vMerge/>
            <w:tcBorders>
              <w:top w:val="nil"/>
              <w:left w:val="nil"/>
              <w:bottom w:val="nil"/>
              <w:right w:val="nil"/>
            </w:tcBorders>
            <w:vAlign w:val="center"/>
            <w:hideMark/>
          </w:tcPr>
          <w:p w14:paraId="38CD4EC6"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3753C3A5"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Monobotrioides cunningtoni</w:t>
            </w:r>
          </w:p>
        </w:tc>
        <w:tc>
          <w:tcPr>
            <w:tcW w:w="2440" w:type="dxa"/>
            <w:tcBorders>
              <w:top w:val="nil"/>
              <w:left w:val="nil"/>
              <w:bottom w:val="nil"/>
              <w:right w:val="nil"/>
            </w:tcBorders>
            <w:noWrap/>
            <w:vAlign w:val="bottom"/>
            <w:hideMark/>
          </w:tcPr>
          <w:p w14:paraId="23854FE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5.00</w:t>
            </w:r>
          </w:p>
        </w:tc>
      </w:tr>
      <w:tr w:rsidR="003D63BD" w:rsidRPr="000202B8" w14:paraId="0ED2DCC1" w14:textId="77777777" w:rsidTr="00E32DB2">
        <w:trPr>
          <w:trHeight w:val="300"/>
          <w:jc w:val="center"/>
        </w:trPr>
        <w:tc>
          <w:tcPr>
            <w:tcW w:w="1276" w:type="dxa"/>
            <w:vMerge/>
            <w:tcBorders>
              <w:top w:val="nil"/>
              <w:left w:val="nil"/>
              <w:bottom w:val="nil"/>
              <w:right w:val="nil"/>
            </w:tcBorders>
            <w:vAlign w:val="center"/>
            <w:hideMark/>
          </w:tcPr>
          <w:p w14:paraId="27E48D29"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060818B8"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Lytocestoides sp.</w:t>
            </w:r>
          </w:p>
        </w:tc>
        <w:tc>
          <w:tcPr>
            <w:tcW w:w="2440" w:type="dxa"/>
            <w:tcBorders>
              <w:top w:val="nil"/>
              <w:left w:val="nil"/>
              <w:bottom w:val="nil"/>
              <w:right w:val="nil"/>
            </w:tcBorders>
            <w:noWrap/>
            <w:vAlign w:val="bottom"/>
            <w:hideMark/>
          </w:tcPr>
          <w:p w14:paraId="7FA8EE8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30.00</w:t>
            </w:r>
          </w:p>
        </w:tc>
      </w:tr>
      <w:tr w:rsidR="003D63BD" w:rsidRPr="000202B8" w14:paraId="2C52C9DD" w14:textId="77777777" w:rsidTr="00E32DB2">
        <w:trPr>
          <w:trHeight w:val="300"/>
          <w:jc w:val="center"/>
        </w:trPr>
        <w:tc>
          <w:tcPr>
            <w:tcW w:w="1276" w:type="dxa"/>
            <w:vMerge/>
            <w:tcBorders>
              <w:top w:val="nil"/>
              <w:left w:val="nil"/>
              <w:bottom w:val="nil"/>
              <w:right w:val="nil"/>
            </w:tcBorders>
            <w:vAlign w:val="center"/>
            <w:hideMark/>
          </w:tcPr>
          <w:p w14:paraId="4A6B7E6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18DD084B"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eastAsia="fr-FR"/>
                <w14:ligatures w14:val="none"/>
              </w:rPr>
              <w:t>Tetracampos ciliotheca</w:t>
            </w:r>
          </w:p>
        </w:tc>
        <w:tc>
          <w:tcPr>
            <w:tcW w:w="2440" w:type="dxa"/>
            <w:tcBorders>
              <w:top w:val="nil"/>
              <w:left w:val="nil"/>
              <w:bottom w:val="nil"/>
              <w:right w:val="nil"/>
            </w:tcBorders>
            <w:noWrap/>
            <w:vAlign w:val="bottom"/>
            <w:hideMark/>
          </w:tcPr>
          <w:p w14:paraId="7293D4AC"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15.00</w:t>
            </w:r>
          </w:p>
        </w:tc>
      </w:tr>
      <w:tr w:rsidR="003D63BD" w:rsidRPr="000202B8" w14:paraId="04951712" w14:textId="77777777" w:rsidTr="00E32DB2">
        <w:trPr>
          <w:trHeight w:val="300"/>
          <w:jc w:val="center"/>
        </w:trPr>
        <w:tc>
          <w:tcPr>
            <w:tcW w:w="1276" w:type="dxa"/>
            <w:vMerge/>
            <w:tcBorders>
              <w:top w:val="nil"/>
              <w:left w:val="nil"/>
              <w:bottom w:val="nil"/>
              <w:right w:val="nil"/>
            </w:tcBorders>
            <w:vAlign w:val="center"/>
            <w:hideMark/>
          </w:tcPr>
          <w:p w14:paraId="7F16F507"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2EC31444"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val="en" w:eastAsia="fr-FR"/>
                <w14:ligatures w14:val="none"/>
              </w:rPr>
              <w:t>Paracamallanus cyatopharynx</w:t>
            </w:r>
          </w:p>
        </w:tc>
        <w:tc>
          <w:tcPr>
            <w:tcW w:w="2440" w:type="dxa"/>
            <w:tcBorders>
              <w:top w:val="nil"/>
              <w:left w:val="nil"/>
              <w:bottom w:val="nil"/>
              <w:right w:val="nil"/>
            </w:tcBorders>
            <w:noWrap/>
            <w:vAlign w:val="bottom"/>
            <w:hideMark/>
          </w:tcPr>
          <w:p w14:paraId="0CED3EF6"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10.00</w:t>
            </w:r>
          </w:p>
        </w:tc>
      </w:tr>
      <w:tr w:rsidR="003D63BD" w:rsidRPr="000202B8" w14:paraId="751F6325" w14:textId="77777777" w:rsidTr="00E32DB2">
        <w:trPr>
          <w:trHeight w:val="300"/>
          <w:jc w:val="center"/>
        </w:trPr>
        <w:tc>
          <w:tcPr>
            <w:tcW w:w="1276" w:type="dxa"/>
            <w:vMerge/>
            <w:tcBorders>
              <w:top w:val="nil"/>
              <w:left w:val="nil"/>
              <w:bottom w:val="single" w:sz="4" w:space="0" w:color="auto"/>
              <w:right w:val="nil"/>
            </w:tcBorders>
            <w:vAlign w:val="center"/>
            <w:hideMark/>
          </w:tcPr>
          <w:p w14:paraId="66A2CDC0" w14:textId="77777777" w:rsidR="003D63BD" w:rsidRPr="000202B8"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single" w:sz="4" w:space="0" w:color="auto"/>
              <w:right w:val="nil"/>
            </w:tcBorders>
            <w:noWrap/>
            <w:vAlign w:val="center"/>
            <w:hideMark/>
          </w:tcPr>
          <w:p w14:paraId="0EBC3225" w14:textId="77777777" w:rsidR="003D63BD" w:rsidRPr="000202B8"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0202B8">
              <w:rPr>
                <w:rFonts w:ascii="Times New Roman" w:eastAsia="Times New Roman" w:hAnsi="Times New Roman" w:cs="Times New Roman"/>
                <w:i/>
                <w:iCs/>
                <w:color w:val="000000"/>
                <w:kern w:val="0"/>
                <w:sz w:val="20"/>
                <w:szCs w:val="20"/>
                <w:lang w:val="en" w:eastAsia="fr-FR"/>
                <w14:ligatures w14:val="none"/>
              </w:rPr>
              <w:t>Spirocamallanus spiralis</w:t>
            </w:r>
          </w:p>
        </w:tc>
        <w:tc>
          <w:tcPr>
            <w:tcW w:w="2440" w:type="dxa"/>
            <w:tcBorders>
              <w:top w:val="nil"/>
              <w:left w:val="nil"/>
              <w:bottom w:val="single" w:sz="4" w:space="0" w:color="auto"/>
              <w:right w:val="nil"/>
            </w:tcBorders>
            <w:noWrap/>
            <w:vAlign w:val="bottom"/>
            <w:hideMark/>
          </w:tcPr>
          <w:p w14:paraId="64DC5E6D" w14:textId="77777777" w:rsidR="003D63BD" w:rsidRPr="000202B8"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10.00</w:t>
            </w:r>
          </w:p>
        </w:tc>
      </w:tr>
      <w:tr w:rsidR="003D63BD" w:rsidRPr="000202B8" w14:paraId="6B897D8D" w14:textId="77777777" w:rsidTr="00E32DB2">
        <w:trPr>
          <w:trHeight w:val="300"/>
          <w:jc w:val="center"/>
        </w:trPr>
        <w:tc>
          <w:tcPr>
            <w:tcW w:w="1276" w:type="dxa"/>
            <w:tcBorders>
              <w:top w:val="single" w:sz="4" w:space="0" w:color="auto"/>
              <w:left w:val="nil"/>
              <w:bottom w:val="single" w:sz="4" w:space="0" w:color="auto"/>
              <w:right w:val="nil"/>
            </w:tcBorders>
            <w:noWrap/>
            <w:vAlign w:val="bottom"/>
            <w:hideMark/>
          </w:tcPr>
          <w:p w14:paraId="502B83B1" w14:textId="77777777" w:rsidR="003D63BD" w:rsidRPr="000202B8" w:rsidRDefault="003D63BD" w:rsidP="00E32DB2">
            <w:pPr>
              <w:spacing w:after="0" w:line="240" w:lineRule="auto"/>
              <w:rPr>
                <w:rFonts w:ascii="Times New Roman" w:eastAsia="Times New Roman" w:hAnsi="Times New Roman" w:cs="Times New Roman"/>
                <w:b/>
                <w:bCs/>
                <w:kern w:val="0"/>
                <w:sz w:val="20"/>
                <w:szCs w:val="20"/>
                <w:lang w:eastAsia="fr-FR"/>
                <w14:ligatures w14:val="none"/>
              </w:rPr>
            </w:pPr>
            <w:r w:rsidRPr="000202B8">
              <w:rPr>
                <w:rFonts w:ascii="Times New Roman" w:eastAsia="Times New Roman" w:hAnsi="Times New Roman" w:cs="Times New Roman"/>
                <w:b/>
                <w:bCs/>
                <w:kern w:val="0"/>
                <w:sz w:val="20"/>
                <w:szCs w:val="20"/>
                <w:lang w:eastAsia="fr-FR"/>
                <w14:ligatures w14:val="none"/>
              </w:rPr>
              <w:t>Tanghin reservoir n°3</w:t>
            </w:r>
          </w:p>
        </w:tc>
        <w:tc>
          <w:tcPr>
            <w:tcW w:w="3692" w:type="dxa"/>
            <w:tcBorders>
              <w:top w:val="single" w:sz="4" w:space="0" w:color="auto"/>
              <w:left w:val="nil"/>
              <w:bottom w:val="single" w:sz="4" w:space="0" w:color="auto"/>
              <w:right w:val="nil"/>
            </w:tcBorders>
            <w:noWrap/>
            <w:vAlign w:val="center"/>
            <w:hideMark/>
          </w:tcPr>
          <w:p w14:paraId="306803E1" w14:textId="77777777" w:rsidR="003D63BD" w:rsidRPr="000202B8" w:rsidRDefault="003D63BD" w:rsidP="00E32DB2">
            <w:pPr>
              <w:spacing w:after="0" w:line="240" w:lineRule="auto"/>
              <w:rPr>
                <w:rFonts w:ascii="Times New Roman" w:eastAsia="Times New Roman" w:hAnsi="Times New Roman" w:cs="Times New Roman"/>
                <w:i/>
                <w:iCs/>
                <w:kern w:val="0"/>
                <w:sz w:val="20"/>
                <w:szCs w:val="20"/>
                <w:lang w:eastAsia="fr-FR"/>
                <w14:ligatures w14:val="none"/>
              </w:rPr>
            </w:pPr>
            <w:r w:rsidRPr="000202B8">
              <w:rPr>
                <w:rFonts w:ascii="Times New Roman" w:eastAsia="Times New Roman" w:hAnsi="Times New Roman" w:cs="Times New Roman"/>
                <w:i/>
                <w:iCs/>
                <w:kern w:val="0"/>
                <w:sz w:val="20"/>
                <w:szCs w:val="20"/>
                <w:lang w:eastAsia="fr-FR"/>
                <w14:ligatures w14:val="none"/>
              </w:rPr>
              <w:t xml:space="preserve">Monobotrioides sp.   </w:t>
            </w:r>
          </w:p>
        </w:tc>
        <w:tc>
          <w:tcPr>
            <w:tcW w:w="2440" w:type="dxa"/>
            <w:tcBorders>
              <w:top w:val="single" w:sz="4" w:space="0" w:color="auto"/>
              <w:left w:val="nil"/>
              <w:bottom w:val="single" w:sz="4" w:space="0" w:color="auto"/>
              <w:right w:val="nil"/>
            </w:tcBorders>
            <w:noWrap/>
            <w:vAlign w:val="center"/>
            <w:hideMark/>
          </w:tcPr>
          <w:p w14:paraId="21699BC4" w14:textId="77777777" w:rsidR="003D63BD" w:rsidRPr="000202B8" w:rsidRDefault="003D63BD" w:rsidP="00E32DB2">
            <w:pPr>
              <w:spacing w:after="0" w:line="240" w:lineRule="auto"/>
              <w:jc w:val="right"/>
              <w:rPr>
                <w:rFonts w:ascii="Times New Roman" w:eastAsia="Times New Roman" w:hAnsi="Times New Roman" w:cs="Times New Roman"/>
                <w:kern w:val="0"/>
                <w:sz w:val="20"/>
                <w:szCs w:val="20"/>
                <w:lang w:eastAsia="fr-FR"/>
                <w14:ligatures w14:val="none"/>
              </w:rPr>
            </w:pPr>
            <w:r w:rsidRPr="000202B8">
              <w:rPr>
                <w:rFonts w:ascii="Times New Roman" w:eastAsia="Times New Roman" w:hAnsi="Times New Roman" w:cs="Times New Roman"/>
                <w:kern w:val="0"/>
                <w:sz w:val="20"/>
                <w:szCs w:val="20"/>
                <w:lang w:eastAsia="fr-FR"/>
                <w14:ligatures w14:val="none"/>
              </w:rPr>
              <w:t>7.70</w:t>
            </w:r>
          </w:p>
        </w:tc>
      </w:tr>
    </w:tbl>
    <w:p w14:paraId="3B722510" w14:textId="77777777" w:rsidR="003D63BD" w:rsidRPr="000202B8" w:rsidRDefault="003D63BD" w:rsidP="00E84477">
      <w:pPr>
        <w:spacing w:line="360" w:lineRule="auto"/>
        <w:jc w:val="both"/>
        <w:rPr>
          <w:rFonts w:ascii="Times New Roman" w:hAnsi="Times New Roman" w:cs="Times New Roman"/>
          <w:sz w:val="20"/>
          <w:szCs w:val="20"/>
          <w:lang w:val="en-US"/>
        </w:rPr>
      </w:pPr>
    </w:p>
    <w:p w14:paraId="2D384AD1" w14:textId="5A13CD22" w:rsidR="00172E8A" w:rsidRPr="000202B8" w:rsidRDefault="00172E8A" w:rsidP="00CC70E8">
      <w:pPr>
        <w:spacing w:line="360" w:lineRule="auto"/>
        <w:jc w:val="both"/>
        <w:rPr>
          <w:rFonts w:ascii="Times New Roman" w:eastAsia="Times New Roman" w:hAnsi="Times New Roman" w:cs="Times New Roman"/>
          <w:color w:val="000000"/>
          <w:kern w:val="0"/>
          <w:lang w:val="en" w:eastAsia="fr-FR"/>
          <w14:ligatures w14:val="none"/>
        </w:rPr>
      </w:pPr>
      <w:r w:rsidRPr="000202B8">
        <w:rPr>
          <w:rFonts w:ascii="Times New Roman" w:hAnsi="Times New Roman" w:cs="Times New Roman"/>
          <w:lang w:val="en"/>
        </w:rPr>
        <w:t xml:space="preserve">Out of the </w:t>
      </w:r>
      <w:proofErr w:type="gramStart"/>
      <w:r w:rsidRPr="000202B8">
        <w:rPr>
          <w:rFonts w:ascii="Times New Roman" w:hAnsi="Times New Roman" w:cs="Times New Roman"/>
          <w:lang w:val="en"/>
        </w:rPr>
        <w:t>seven parasite</w:t>
      </w:r>
      <w:proofErr w:type="gramEnd"/>
      <w:r w:rsidRPr="000202B8">
        <w:rPr>
          <w:rFonts w:ascii="Times New Roman" w:hAnsi="Times New Roman" w:cs="Times New Roman"/>
          <w:lang w:val="en"/>
        </w:rPr>
        <w:t xml:space="preserve"> species recorded in this study, </w:t>
      </w:r>
      <w:r w:rsidRPr="000202B8">
        <w:rPr>
          <w:rFonts w:ascii="Times New Roman" w:hAnsi="Times New Roman" w:cs="Times New Roman"/>
          <w:i/>
          <w:iCs/>
          <w:lang w:val="en"/>
        </w:rPr>
        <w:t>Monobotrioides sp.</w:t>
      </w:r>
      <w:r w:rsidRPr="000202B8">
        <w:rPr>
          <w:rFonts w:ascii="Times New Roman" w:hAnsi="Times New Roman" w:cs="Times New Roman"/>
          <w:lang w:val="en"/>
        </w:rPr>
        <w:t xml:space="preserve"> </w:t>
      </w:r>
      <w:r w:rsidR="00A5630F" w:rsidRPr="000202B8">
        <w:rPr>
          <w:rFonts w:ascii="Times New Roman" w:hAnsi="Times New Roman" w:cs="Times New Roman"/>
          <w:lang w:val="en"/>
        </w:rPr>
        <w:t>exhibited</w:t>
      </w:r>
      <w:r w:rsidRPr="000202B8">
        <w:rPr>
          <w:rFonts w:ascii="Times New Roman" w:hAnsi="Times New Roman" w:cs="Times New Roman"/>
          <w:lang w:val="en"/>
        </w:rPr>
        <w:t xml:space="preserve"> </w:t>
      </w:r>
      <w:r w:rsidR="009C3B8A" w:rsidRPr="000202B8">
        <w:rPr>
          <w:rFonts w:ascii="Times New Roman" w:hAnsi="Times New Roman" w:cs="Times New Roman"/>
          <w:lang w:val="en"/>
        </w:rPr>
        <w:t xml:space="preserve">the </w:t>
      </w:r>
      <w:r w:rsidRPr="000202B8">
        <w:rPr>
          <w:rFonts w:ascii="Times New Roman" w:hAnsi="Times New Roman" w:cs="Times New Roman"/>
          <w:lang w:val="en"/>
        </w:rPr>
        <w:t>highest</w:t>
      </w:r>
      <w:r w:rsidR="007D2D5B" w:rsidRPr="000202B8">
        <w:rPr>
          <w:rFonts w:ascii="Times New Roman" w:hAnsi="Times New Roman" w:cs="Times New Roman"/>
          <w:lang w:val="en"/>
        </w:rPr>
        <w:t xml:space="preserve"> </w:t>
      </w:r>
      <w:r w:rsidR="00A5630F" w:rsidRPr="000202B8">
        <w:rPr>
          <w:rFonts w:ascii="Times New Roman" w:hAnsi="Times New Roman" w:cs="Times New Roman"/>
          <w:lang w:val="en"/>
        </w:rPr>
        <w:t>abundance</w:t>
      </w:r>
      <w:r w:rsidR="007D2D5B" w:rsidRPr="000202B8">
        <w:rPr>
          <w:rFonts w:ascii="Times New Roman" w:hAnsi="Times New Roman" w:cs="Times New Roman"/>
          <w:lang w:val="en"/>
        </w:rPr>
        <w:t>, with</w:t>
      </w:r>
      <w:r w:rsidRPr="000202B8">
        <w:rPr>
          <w:rFonts w:ascii="Times New Roman" w:hAnsi="Times New Roman" w:cs="Times New Roman"/>
          <w:lang w:val="en"/>
        </w:rPr>
        <w:t xml:space="preserve"> </w:t>
      </w:r>
      <w:r w:rsidR="001D3F9A" w:rsidRPr="000202B8">
        <w:rPr>
          <w:rFonts w:ascii="Times New Roman" w:hAnsi="Times New Roman" w:cs="Times New Roman"/>
          <w:lang w:val="en"/>
        </w:rPr>
        <w:t>111</w:t>
      </w:r>
      <w:r w:rsidR="004B2A5D" w:rsidRPr="000202B8">
        <w:rPr>
          <w:rFonts w:ascii="Times New Roman" w:hAnsi="Times New Roman" w:cs="Times New Roman"/>
          <w:lang w:val="en"/>
        </w:rPr>
        <w:t xml:space="preserve"> </w:t>
      </w:r>
      <w:r w:rsidR="007D2D5B" w:rsidRPr="000202B8">
        <w:rPr>
          <w:rFonts w:ascii="Times New Roman" w:hAnsi="Times New Roman" w:cs="Times New Roman"/>
          <w:lang w:val="en"/>
        </w:rPr>
        <w:t xml:space="preserve">individuals </w:t>
      </w:r>
      <w:r w:rsidRPr="000202B8">
        <w:rPr>
          <w:rFonts w:ascii="Times New Roman" w:hAnsi="Times New Roman" w:cs="Times New Roman"/>
          <w:lang w:val="en"/>
        </w:rPr>
        <w:t>(</w:t>
      </w:r>
      <w:r w:rsidR="004B2A5D" w:rsidRPr="000202B8">
        <w:rPr>
          <w:rFonts w:ascii="Times New Roman" w:hAnsi="Times New Roman" w:cs="Times New Roman"/>
          <w:lang w:val="en"/>
        </w:rPr>
        <w:t>4</w:t>
      </w:r>
      <w:r w:rsidR="001D3F9A" w:rsidRPr="000202B8">
        <w:rPr>
          <w:rFonts w:ascii="Times New Roman" w:hAnsi="Times New Roman" w:cs="Times New Roman"/>
          <w:lang w:val="en"/>
        </w:rPr>
        <w:t>5</w:t>
      </w:r>
      <w:r w:rsidR="004B2A5D" w:rsidRPr="000202B8">
        <w:rPr>
          <w:rFonts w:ascii="Times New Roman" w:hAnsi="Times New Roman" w:cs="Times New Roman"/>
          <w:lang w:val="en"/>
        </w:rPr>
        <w:t>.</w:t>
      </w:r>
      <w:r w:rsidR="001D3F9A" w:rsidRPr="000202B8">
        <w:rPr>
          <w:rFonts w:ascii="Times New Roman" w:hAnsi="Times New Roman" w:cs="Times New Roman"/>
          <w:lang w:val="en"/>
        </w:rPr>
        <w:t>68</w:t>
      </w:r>
      <w:r w:rsidR="004B2A5D" w:rsidRPr="000202B8">
        <w:rPr>
          <w:rFonts w:ascii="Times New Roman" w:hAnsi="Times New Roman" w:cs="Times New Roman"/>
          <w:lang w:val="en"/>
        </w:rPr>
        <w:t>%</w:t>
      </w:r>
      <w:r w:rsidRPr="000202B8">
        <w:rPr>
          <w:rFonts w:ascii="Times New Roman" w:hAnsi="Times New Roman" w:cs="Times New Roman"/>
          <w:lang w:val="en"/>
        </w:rPr>
        <w:t xml:space="preserve">). It was followed by </w:t>
      </w:r>
      <w:r w:rsidRPr="000202B8">
        <w:rPr>
          <w:rFonts w:ascii="Times New Roman" w:hAnsi="Times New Roman" w:cs="Times New Roman"/>
          <w:i/>
          <w:iCs/>
          <w:lang w:val="en"/>
        </w:rPr>
        <w:t>Tetracampos ciliotheca</w:t>
      </w:r>
      <w:r w:rsidRPr="000202B8">
        <w:rPr>
          <w:rFonts w:ascii="Times New Roman" w:hAnsi="Times New Roman" w:cs="Times New Roman"/>
          <w:lang w:val="en"/>
        </w:rPr>
        <w:t xml:space="preserve"> </w:t>
      </w:r>
      <w:r w:rsidR="007D2D5B" w:rsidRPr="000202B8">
        <w:rPr>
          <w:rFonts w:ascii="Times New Roman" w:hAnsi="Times New Roman" w:cs="Times New Roman"/>
          <w:lang w:val="en"/>
        </w:rPr>
        <w:t xml:space="preserve">with </w:t>
      </w:r>
      <w:r w:rsidR="00913E55" w:rsidRPr="000202B8">
        <w:rPr>
          <w:rFonts w:ascii="Times New Roman" w:hAnsi="Times New Roman" w:cs="Times New Roman"/>
          <w:lang w:val="en"/>
        </w:rPr>
        <w:t>(</w:t>
      </w:r>
      <w:r w:rsidR="00FE53A8" w:rsidRPr="000202B8">
        <w:rPr>
          <w:rFonts w:ascii="Times New Roman" w:hAnsi="Times New Roman" w:cs="Times New Roman"/>
          <w:lang w:val="en"/>
        </w:rPr>
        <w:t>3</w:t>
      </w:r>
      <w:r w:rsidR="001D3F9A" w:rsidRPr="000202B8">
        <w:rPr>
          <w:rFonts w:ascii="Times New Roman" w:hAnsi="Times New Roman" w:cs="Times New Roman"/>
          <w:lang w:val="en"/>
        </w:rPr>
        <w:t>9</w:t>
      </w:r>
      <w:r w:rsidR="00FE53A8" w:rsidRPr="000202B8">
        <w:rPr>
          <w:rFonts w:ascii="Times New Roman" w:hAnsi="Times New Roman" w:cs="Times New Roman"/>
          <w:lang w:val="en"/>
        </w:rPr>
        <w:t xml:space="preserve"> </w:t>
      </w:r>
      <w:r w:rsidR="00452269" w:rsidRPr="000202B8">
        <w:rPr>
          <w:rFonts w:ascii="Times New Roman" w:hAnsi="Times New Roman" w:cs="Times New Roman"/>
          <w:lang w:val="en"/>
        </w:rPr>
        <w:t xml:space="preserve">individuals </w:t>
      </w:r>
      <w:r w:rsidRPr="000202B8">
        <w:rPr>
          <w:rFonts w:ascii="Times New Roman" w:hAnsi="Times New Roman" w:cs="Times New Roman"/>
          <w:lang w:val="en"/>
        </w:rPr>
        <w:t>(</w:t>
      </w:r>
      <w:r w:rsidR="00FE53A8" w:rsidRPr="000202B8">
        <w:rPr>
          <w:rFonts w:ascii="Times New Roman" w:hAnsi="Times New Roman" w:cs="Times New Roman"/>
          <w:lang w:val="en"/>
        </w:rPr>
        <w:t>16.</w:t>
      </w:r>
      <w:r w:rsidR="001D3F9A" w:rsidRPr="000202B8">
        <w:rPr>
          <w:rFonts w:ascii="Times New Roman" w:hAnsi="Times New Roman" w:cs="Times New Roman"/>
          <w:lang w:val="en"/>
        </w:rPr>
        <w:t>05</w:t>
      </w:r>
      <w:r w:rsidR="00FE53A8" w:rsidRPr="000202B8">
        <w:rPr>
          <w:rFonts w:ascii="Times New Roman" w:hAnsi="Times New Roman" w:cs="Times New Roman"/>
          <w:lang w:val="en"/>
        </w:rPr>
        <w:t>%</w:t>
      </w:r>
      <w:r w:rsidRPr="000202B8">
        <w:rPr>
          <w:rFonts w:ascii="Times New Roman" w:hAnsi="Times New Roman" w:cs="Times New Roman"/>
          <w:lang w:val="en"/>
        </w:rPr>
        <w:t>)</w:t>
      </w:r>
      <w:r w:rsidR="00FE53A8" w:rsidRPr="000202B8">
        <w:rPr>
          <w:rFonts w:ascii="Times New Roman" w:hAnsi="Times New Roman" w:cs="Times New Roman"/>
          <w:lang w:val="en"/>
        </w:rPr>
        <w:t>,</w:t>
      </w:r>
      <w:r w:rsidRPr="000202B8">
        <w:rPr>
          <w:rFonts w:ascii="Times New Roman" w:hAnsi="Times New Roman" w:cs="Times New Roman"/>
          <w:lang w:val="en"/>
        </w:rPr>
        <w:t xml:space="preserve"> </w:t>
      </w:r>
      <w:r w:rsidRPr="000202B8">
        <w:rPr>
          <w:rFonts w:ascii="Times New Roman" w:hAnsi="Times New Roman" w:cs="Times New Roman"/>
          <w:i/>
          <w:iCs/>
          <w:lang w:val="en"/>
        </w:rPr>
        <w:t>Lytocestoides</w:t>
      </w:r>
      <w:r w:rsidRPr="000202B8">
        <w:rPr>
          <w:rFonts w:ascii="Times New Roman" w:hAnsi="Times New Roman" w:cs="Times New Roman"/>
          <w:lang w:val="en"/>
        </w:rPr>
        <w:t xml:space="preserve"> </w:t>
      </w:r>
      <w:r w:rsidRPr="000202B8">
        <w:rPr>
          <w:rFonts w:ascii="Times New Roman" w:hAnsi="Times New Roman" w:cs="Times New Roman"/>
          <w:i/>
          <w:iCs/>
          <w:lang w:val="en"/>
        </w:rPr>
        <w:t>sp</w:t>
      </w:r>
      <w:r w:rsidRPr="000202B8">
        <w:rPr>
          <w:rFonts w:ascii="Times New Roman" w:hAnsi="Times New Roman" w:cs="Times New Roman"/>
          <w:lang w:val="en"/>
        </w:rPr>
        <w:t xml:space="preserve">., </w:t>
      </w:r>
      <w:r w:rsidR="00452269" w:rsidRPr="000202B8">
        <w:rPr>
          <w:rFonts w:ascii="Times New Roman" w:hAnsi="Times New Roman" w:cs="Times New Roman"/>
          <w:lang w:val="en"/>
        </w:rPr>
        <w:t xml:space="preserve">with </w:t>
      </w:r>
      <w:r w:rsidR="00FE53A8" w:rsidRPr="000202B8">
        <w:rPr>
          <w:rFonts w:ascii="Times New Roman" w:hAnsi="Times New Roman" w:cs="Times New Roman"/>
          <w:lang w:val="en"/>
        </w:rPr>
        <w:t>3</w:t>
      </w:r>
      <w:r w:rsidR="001D3F9A" w:rsidRPr="000202B8">
        <w:rPr>
          <w:rFonts w:ascii="Times New Roman" w:hAnsi="Times New Roman" w:cs="Times New Roman"/>
          <w:lang w:val="en"/>
        </w:rPr>
        <w:t>1</w:t>
      </w:r>
      <w:r w:rsidR="00FE53A8" w:rsidRPr="000202B8">
        <w:rPr>
          <w:rFonts w:ascii="Times New Roman" w:hAnsi="Times New Roman" w:cs="Times New Roman"/>
          <w:lang w:val="en"/>
        </w:rPr>
        <w:t xml:space="preserve"> (1</w:t>
      </w:r>
      <w:r w:rsidR="001D3F9A" w:rsidRPr="000202B8">
        <w:rPr>
          <w:rFonts w:ascii="Times New Roman" w:hAnsi="Times New Roman" w:cs="Times New Roman"/>
          <w:lang w:val="en"/>
        </w:rPr>
        <w:t>2</w:t>
      </w:r>
      <w:r w:rsidR="00FE53A8" w:rsidRPr="000202B8">
        <w:rPr>
          <w:rFonts w:ascii="Times New Roman" w:hAnsi="Times New Roman" w:cs="Times New Roman"/>
          <w:lang w:val="en"/>
        </w:rPr>
        <w:t>.7</w:t>
      </w:r>
      <w:r w:rsidR="001D3F9A" w:rsidRPr="000202B8">
        <w:rPr>
          <w:rFonts w:ascii="Times New Roman" w:hAnsi="Times New Roman" w:cs="Times New Roman"/>
          <w:lang w:val="en"/>
        </w:rPr>
        <w:t>5</w:t>
      </w:r>
      <w:r w:rsidR="00FE53A8" w:rsidRPr="000202B8">
        <w:rPr>
          <w:rFonts w:ascii="Times New Roman" w:hAnsi="Times New Roman" w:cs="Times New Roman"/>
          <w:lang w:val="en"/>
        </w:rPr>
        <w:t xml:space="preserve">%), </w:t>
      </w:r>
      <w:r w:rsidRPr="000202B8">
        <w:rPr>
          <w:rFonts w:ascii="Times New Roman" w:eastAsia="Times New Roman" w:hAnsi="Times New Roman" w:cs="Times New Roman"/>
          <w:i/>
          <w:iCs/>
          <w:color w:val="000000"/>
          <w:kern w:val="0"/>
          <w:lang w:eastAsia="fr-FR"/>
          <w14:ligatures w14:val="none"/>
        </w:rPr>
        <w:t xml:space="preserve">Monobotrioides cunningtoni </w:t>
      </w:r>
      <w:r w:rsidR="00452269" w:rsidRPr="000202B8">
        <w:rPr>
          <w:rFonts w:ascii="Times New Roman" w:eastAsia="Times New Roman" w:hAnsi="Times New Roman" w:cs="Times New Roman"/>
          <w:color w:val="000000"/>
          <w:kern w:val="0"/>
          <w:lang w:eastAsia="fr-FR"/>
          <w14:ligatures w14:val="none"/>
        </w:rPr>
        <w:t>with</w:t>
      </w:r>
      <w:r w:rsidR="00452269" w:rsidRPr="000202B8">
        <w:rPr>
          <w:rFonts w:ascii="Times New Roman" w:eastAsia="Times New Roman" w:hAnsi="Times New Roman" w:cs="Times New Roman"/>
          <w:i/>
          <w:iCs/>
          <w:color w:val="000000"/>
          <w:kern w:val="0"/>
          <w:lang w:eastAsia="fr-FR"/>
          <w14:ligatures w14:val="none"/>
        </w:rPr>
        <w:t xml:space="preserve"> </w:t>
      </w:r>
      <w:r w:rsidR="00FE53A8" w:rsidRPr="000202B8">
        <w:rPr>
          <w:rFonts w:ascii="Times New Roman" w:eastAsia="Times New Roman" w:hAnsi="Times New Roman" w:cs="Times New Roman"/>
          <w:color w:val="000000"/>
          <w:kern w:val="0"/>
          <w:lang w:eastAsia="fr-FR"/>
          <w14:ligatures w14:val="none"/>
        </w:rPr>
        <w:t xml:space="preserve">24 </w:t>
      </w:r>
      <w:r w:rsidRPr="000202B8">
        <w:rPr>
          <w:rFonts w:ascii="Times New Roman" w:eastAsia="Times New Roman" w:hAnsi="Times New Roman" w:cs="Times New Roman"/>
          <w:color w:val="000000"/>
          <w:kern w:val="0"/>
          <w:lang w:eastAsia="fr-FR"/>
          <w14:ligatures w14:val="none"/>
        </w:rPr>
        <w:t>(</w:t>
      </w:r>
      <w:r w:rsidR="001D3F9A" w:rsidRPr="000202B8">
        <w:rPr>
          <w:rFonts w:ascii="Times New Roman" w:eastAsia="Times New Roman" w:hAnsi="Times New Roman" w:cs="Times New Roman"/>
          <w:color w:val="000000"/>
          <w:kern w:val="0"/>
          <w:lang w:eastAsia="fr-FR"/>
          <w14:ligatures w14:val="none"/>
        </w:rPr>
        <w:t>9</w:t>
      </w:r>
      <w:r w:rsidR="00FE53A8" w:rsidRPr="000202B8">
        <w:rPr>
          <w:rFonts w:ascii="Times New Roman" w:eastAsia="Times New Roman" w:hAnsi="Times New Roman" w:cs="Times New Roman"/>
          <w:color w:val="000000"/>
          <w:kern w:val="0"/>
          <w:lang w:eastAsia="fr-FR"/>
          <w14:ligatures w14:val="none"/>
        </w:rPr>
        <w:t>.8</w:t>
      </w:r>
      <w:r w:rsidR="001D3F9A" w:rsidRPr="000202B8">
        <w:rPr>
          <w:rFonts w:ascii="Times New Roman" w:eastAsia="Times New Roman" w:hAnsi="Times New Roman" w:cs="Times New Roman"/>
          <w:color w:val="000000"/>
          <w:kern w:val="0"/>
          <w:lang w:eastAsia="fr-FR"/>
          <w14:ligatures w14:val="none"/>
        </w:rPr>
        <w:t>7</w:t>
      </w:r>
      <w:r w:rsidR="00FE53A8" w:rsidRPr="000202B8">
        <w:rPr>
          <w:rFonts w:ascii="Times New Roman" w:eastAsia="Times New Roman" w:hAnsi="Times New Roman" w:cs="Times New Roman"/>
          <w:color w:val="000000"/>
          <w:kern w:val="0"/>
          <w:lang w:eastAsia="fr-FR"/>
          <w14:ligatures w14:val="none"/>
        </w:rPr>
        <w:t>%</w:t>
      </w:r>
      <w:r w:rsidRPr="000202B8">
        <w:rPr>
          <w:rFonts w:ascii="Times New Roman" w:eastAsia="Times New Roman" w:hAnsi="Times New Roman" w:cs="Times New Roman"/>
          <w:color w:val="000000"/>
          <w:kern w:val="0"/>
          <w:lang w:eastAsia="fr-FR"/>
          <w14:ligatures w14:val="none"/>
        </w:rPr>
        <w:t xml:space="preserve">), </w:t>
      </w:r>
      <w:r w:rsidR="00913E55" w:rsidRPr="000202B8">
        <w:rPr>
          <w:rFonts w:ascii="Times New Roman" w:hAnsi="Times New Roman" w:cs="Times New Roman"/>
          <w:lang w:val="en"/>
        </w:rPr>
        <w:t xml:space="preserve">and </w:t>
      </w:r>
      <w:r w:rsidRPr="000202B8">
        <w:rPr>
          <w:rFonts w:ascii="Times New Roman" w:eastAsia="Times New Roman" w:hAnsi="Times New Roman" w:cs="Times New Roman"/>
          <w:i/>
          <w:iCs/>
          <w:color w:val="000000"/>
          <w:kern w:val="0"/>
          <w:lang w:val="en" w:eastAsia="fr-FR"/>
          <w14:ligatures w14:val="none"/>
        </w:rPr>
        <w:t>Paracamallanus cyatopharynx</w:t>
      </w:r>
      <w:r w:rsidRPr="000202B8">
        <w:rPr>
          <w:rFonts w:ascii="Times New Roman" w:hAnsi="Times New Roman" w:cs="Times New Roman"/>
          <w:lang w:val="en"/>
        </w:rPr>
        <w:t xml:space="preserve"> </w:t>
      </w:r>
      <w:r w:rsidR="00452269" w:rsidRPr="000202B8">
        <w:rPr>
          <w:rFonts w:ascii="Times New Roman" w:hAnsi="Times New Roman" w:cs="Times New Roman"/>
          <w:lang w:val="en"/>
        </w:rPr>
        <w:t xml:space="preserve">with </w:t>
      </w:r>
      <w:r w:rsidR="00FE53A8" w:rsidRPr="000202B8">
        <w:rPr>
          <w:rFonts w:ascii="Times New Roman" w:eastAsia="Times New Roman" w:hAnsi="Times New Roman" w:cs="Times New Roman"/>
          <w:color w:val="000000"/>
          <w:kern w:val="0"/>
          <w:lang w:eastAsia="fr-FR"/>
          <w14:ligatures w14:val="none"/>
        </w:rPr>
        <w:t>24 (</w:t>
      </w:r>
      <w:r w:rsidR="001D3F9A" w:rsidRPr="000202B8">
        <w:rPr>
          <w:rFonts w:ascii="Times New Roman" w:eastAsia="Times New Roman" w:hAnsi="Times New Roman" w:cs="Times New Roman"/>
          <w:color w:val="000000"/>
          <w:kern w:val="0"/>
          <w:lang w:eastAsia="fr-FR"/>
          <w14:ligatures w14:val="none"/>
        </w:rPr>
        <w:t>9</w:t>
      </w:r>
      <w:r w:rsidR="00FE53A8" w:rsidRPr="000202B8">
        <w:rPr>
          <w:rFonts w:ascii="Times New Roman" w:eastAsia="Times New Roman" w:hAnsi="Times New Roman" w:cs="Times New Roman"/>
          <w:color w:val="000000"/>
          <w:kern w:val="0"/>
          <w:lang w:eastAsia="fr-FR"/>
          <w14:ligatures w14:val="none"/>
        </w:rPr>
        <w:t>.8</w:t>
      </w:r>
      <w:r w:rsidR="001D3F9A" w:rsidRPr="000202B8">
        <w:rPr>
          <w:rFonts w:ascii="Times New Roman" w:eastAsia="Times New Roman" w:hAnsi="Times New Roman" w:cs="Times New Roman"/>
          <w:color w:val="000000"/>
          <w:kern w:val="0"/>
          <w:lang w:eastAsia="fr-FR"/>
          <w14:ligatures w14:val="none"/>
        </w:rPr>
        <w:t>7</w:t>
      </w:r>
      <w:r w:rsidR="00FE53A8" w:rsidRPr="000202B8">
        <w:rPr>
          <w:rFonts w:ascii="Times New Roman" w:eastAsia="Times New Roman" w:hAnsi="Times New Roman" w:cs="Times New Roman"/>
          <w:color w:val="000000"/>
          <w:kern w:val="0"/>
          <w:lang w:eastAsia="fr-FR"/>
          <w14:ligatures w14:val="none"/>
        </w:rPr>
        <w:t>%)</w:t>
      </w:r>
      <w:r w:rsidR="00913E55" w:rsidRPr="000202B8">
        <w:rPr>
          <w:rFonts w:ascii="Times New Roman" w:eastAsia="Times New Roman" w:hAnsi="Times New Roman" w:cs="Times New Roman"/>
          <w:color w:val="000000"/>
          <w:kern w:val="0"/>
          <w:lang w:eastAsia="fr-FR"/>
          <w14:ligatures w14:val="none"/>
        </w:rPr>
        <w:t>.</w:t>
      </w:r>
      <w:r w:rsidRPr="000202B8">
        <w:rPr>
          <w:rFonts w:ascii="Times New Roman" w:hAnsi="Times New Roman" w:cs="Times New Roman"/>
          <w:lang w:val="en"/>
        </w:rPr>
        <w:t xml:space="preserve"> </w:t>
      </w:r>
      <w:r w:rsidRPr="000202B8">
        <w:rPr>
          <w:rFonts w:ascii="Times New Roman" w:eastAsia="Times New Roman" w:hAnsi="Times New Roman" w:cs="Times New Roman"/>
          <w:i/>
          <w:iCs/>
          <w:color w:val="000000"/>
          <w:kern w:val="0"/>
          <w:lang w:val="en" w:eastAsia="fr-FR"/>
          <w14:ligatures w14:val="none"/>
        </w:rPr>
        <w:t xml:space="preserve">Spirocamallanus spiralis </w:t>
      </w:r>
      <w:r w:rsidR="00913E55" w:rsidRPr="000202B8">
        <w:rPr>
          <w:rFonts w:ascii="Times New Roman" w:eastAsia="Times New Roman" w:hAnsi="Times New Roman" w:cs="Times New Roman"/>
          <w:color w:val="000000"/>
          <w:kern w:val="0"/>
          <w:lang w:val="en" w:eastAsia="fr-FR"/>
          <w14:ligatures w14:val="none"/>
        </w:rPr>
        <w:t>was represented by</w:t>
      </w:r>
      <w:r w:rsidR="00452269" w:rsidRPr="000202B8">
        <w:rPr>
          <w:rFonts w:ascii="Times New Roman" w:eastAsia="Times New Roman" w:hAnsi="Times New Roman" w:cs="Times New Roman"/>
          <w:color w:val="000000"/>
          <w:kern w:val="0"/>
          <w:lang w:val="en" w:eastAsia="fr-FR"/>
          <w14:ligatures w14:val="none"/>
        </w:rPr>
        <w:t xml:space="preserve"> </w:t>
      </w:r>
      <w:r w:rsidR="00FE53A8" w:rsidRPr="000202B8">
        <w:rPr>
          <w:rFonts w:ascii="Times New Roman" w:eastAsia="Times New Roman" w:hAnsi="Times New Roman" w:cs="Times New Roman"/>
          <w:color w:val="000000"/>
          <w:kern w:val="0"/>
          <w:lang w:val="en" w:eastAsia="fr-FR"/>
          <w14:ligatures w14:val="none"/>
        </w:rPr>
        <w:t xml:space="preserve">10 </w:t>
      </w:r>
      <w:r w:rsidRPr="000202B8">
        <w:rPr>
          <w:rFonts w:ascii="Times New Roman" w:eastAsia="Times New Roman" w:hAnsi="Times New Roman" w:cs="Times New Roman"/>
          <w:color w:val="000000"/>
          <w:kern w:val="0"/>
          <w:lang w:val="en" w:eastAsia="fr-FR"/>
          <w14:ligatures w14:val="none"/>
        </w:rPr>
        <w:t>(</w:t>
      </w:r>
      <w:r w:rsidR="00FE53A8" w:rsidRPr="000202B8">
        <w:rPr>
          <w:rFonts w:ascii="Times New Roman" w:eastAsia="Times New Roman" w:hAnsi="Times New Roman" w:cs="Times New Roman"/>
          <w:color w:val="000000"/>
          <w:kern w:val="0"/>
          <w:lang w:val="en" w:eastAsia="fr-FR"/>
          <w14:ligatures w14:val="none"/>
        </w:rPr>
        <w:t>4.</w:t>
      </w:r>
      <w:r w:rsidR="000E2D1E" w:rsidRPr="000202B8">
        <w:rPr>
          <w:rFonts w:ascii="Times New Roman" w:eastAsia="Times New Roman" w:hAnsi="Times New Roman" w:cs="Times New Roman"/>
          <w:color w:val="000000"/>
          <w:kern w:val="0"/>
          <w:lang w:val="en" w:eastAsia="fr-FR"/>
          <w14:ligatures w14:val="none"/>
        </w:rPr>
        <w:t>11</w:t>
      </w:r>
      <w:r w:rsidR="00FE53A8" w:rsidRPr="000202B8">
        <w:rPr>
          <w:rFonts w:ascii="Times New Roman" w:eastAsia="Times New Roman" w:hAnsi="Times New Roman" w:cs="Times New Roman"/>
          <w:color w:val="000000"/>
          <w:kern w:val="0"/>
          <w:lang w:val="en" w:eastAsia="fr-FR"/>
          <w14:ligatures w14:val="none"/>
        </w:rPr>
        <w:t>%</w:t>
      </w:r>
      <w:r w:rsidRPr="000202B8">
        <w:rPr>
          <w:rFonts w:ascii="Times New Roman" w:eastAsia="Times New Roman" w:hAnsi="Times New Roman" w:cs="Times New Roman"/>
          <w:color w:val="000000"/>
          <w:kern w:val="0"/>
          <w:lang w:val="en" w:eastAsia="fr-FR"/>
          <w14:ligatures w14:val="none"/>
        </w:rPr>
        <w:t>)</w:t>
      </w:r>
      <w:r w:rsidR="00913E55" w:rsidRPr="000202B8">
        <w:rPr>
          <w:rFonts w:ascii="Times New Roman" w:eastAsia="Times New Roman" w:hAnsi="Times New Roman" w:cs="Times New Roman"/>
          <w:color w:val="000000"/>
          <w:kern w:val="0"/>
          <w:lang w:val="en" w:eastAsia="fr-FR"/>
          <w14:ligatures w14:val="none"/>
        </w:rPr>
        <w:t>, whereas</w:t>
      </w:r>
      <w:r w:rsidRPr="000202B8">
        <w:rPr>
          <w:rFonts w:ascii="Times New Roman" w:eastAsia="Times New Roman" w:hAnsi="Times New Roman" w:cs="Times New Roman"/>
          <w:color w:val="000000"/>
          <w:kern w:val="0"/>
          <w:lang w:val="en" w:eastAsia="fr-FR"/>
          <w14:ligatures w14:val="none"/>
        </w:rPr>
        <w:t xml:space="preserve"> </w:t>
      </w:r>
      <w:r w:rsidR="004B2A5D" w:rsidRPr="000202B8">
        <w:rPr>
          <w:rFonts w:ascii="Times New Roman" w:eastAsia="Times New Roman" w:hAnsi="Times New Roman" w:cs="Times New Roman"/>
          <w:i/>
          <w:iCs/>
          <w:color w:val="000000"/>
          <w:kern w:val="0"/>
          <w:lang w:val="en" w:eastAsia="fr-FR"/>
          <w14:ligatures w14:val="none"/>
        </w:rPr>
        <w:t>Contraca</w:t>
      </w:r>
      <w:r w:rsidR="00AF7E19" w:rsidRPr="000202B8">
        <w:rPr>
          <w:rFonts w:ascii="Times New Roman" w:eastAsia="Times New Roman" w:hAnsi="Times New Roman" w:cs="Times New Roman"/>
          <w:i/>
          <w:iCs/>
          <w:color w:val="000000"/>
          <w:kern w:val="0"/>
          <w:lang w:val="en" w:eastAsia="fr-FR"/>
          <w14:ligatures w14:val="none"/>
        </w:rPr>
        <w:t>e</w:t>
      </w:r>
      <w:r w:rsidR="004B2A5D" w:rsidRPr="000202B8">
        <w:rPr>
          <w:rFonts w:ascii="Times New Roman" w:eastAsia="Times New Roman" w:hAnsi="Times New Roman" w:cs="Times New Roman"/>
          <w:i/>
          <w:iCs/>
          <w:color w:val="000000"/>
          <w:kern w:val="0"/>
          <w:lang w:val="en" w:eastAsia="fr-FR"/>
          <w14:ligatures w14:val="none"/>
        </w:rPr>
        <w:t>cum</w:t>
      </w:r>
      <w:r w:rsidR="004B2A5D" w:rsidRPr="000202B8">
        <w:rPr>
          <w:rFonts w:ascii="Times New Roman" w:eastAsia="Times New Roman" w:hAnsi="Times New Roman" w:cs="Times New Roman"/>
          <w:color w:val="000000"/>
          <w:kern w:val="0"/>
          <w:lang w:val="en" w:eastAsia="fr-FR"/>
          <w14:ligatures w14:val="none"/>
        </w:rPr>
        <w:t xml:space="preserve"> </w:t>
      </w:r>
      <w:r w:rsidR="004B2A5D" w:rsidRPr="000202B8">
        <w:rPr>
          <w:rFonts w:ascii="Times New Roman" w:eastAsia="Times New Roman" w:hAnsi="Times New Roman" w:cs="Times New Roman"/>
          <w:i/>
          <w:iCs/>
          <w:color w:val="000000"/>
          <w:kern w:val="0"/>
          <w:lang w:val="en" w:eastAsia="fr-FR"/>
          <w14:ligatures w14:val="none"/>
        </w:rPr>
        <w:t>sp</w:t>
      </w:r>
      <w:r w:rsidR="004B2A5D" w:rsidRPr="000202B8">
        <w:rPr>
          <w:rFonts w:ascii="Times New Roman" w:eastAsia="Times New Roman" w:hAnsi="Times New Roman" w:cs="Times New Roman"/>
          <w:color w:val="000000"/>
          <w:kern w:val="0"/>
          <w:lang w:val="en" w:eastAsia="fr-FR"/>
          <w14:ligatures w14:val="none"/>
        </w:rPr>
        <w:t xml:space="preserve">. </w:t>
      </w:r>
      <w:r w:rsidR="00C973C1" w:rsidRPr="000202B8">
        <w:rPr>
          <w:rFonts w:ascii="Times New Roman" w:eastAsia="Times New Roman" w:hAnsi="Times New Roman" w:cs="Times New Roman"/>
          <w:color w:val="000000"/>
          <w:kern w:val="0"/>
          <w:lang w:val="en" w:eastAsia="fr-FR"/>
          <w14:ligatures w14:val="none"/>
        </w:rPr>
        <w:t xml:space="preserve">showed the lowest abundance, </w:t>
      </w:r>
      <w:r w:rsidR="00452269" w:rsidRPr="000202B8">
        <w:rPr>
          <w:rFonts w:ascii="Times New Roman" w:eastAsia="Times New Roman" w:hAnsi="Times New Roman" w:cs="Times New Roman"/>
          <w:color w:val="000000"/>
          <w:kern w:val="0"/>
          <w:lang w:val="en" w:eastAsia="fr-FR"/>
          <w14:ligatures w14:val="none"/>
        </w:rPr>
        <w:t xml:space="preserve">with </w:t>
      </w:r>
      <w:r w:rsidR="00C973C1" w:rsidRPr="000202B8">
        <w:rPr>
          <w:rFonts w:ascii="Times New Roman" w:eastAsia="Times New Roman" w:hAnsi="Times New Roman" w:cs="Times New Roman"/>
          <w:color w:val="000000"/>
          <w:kern w:val="0"/>
          <w:lang w:val="en" w:eastAsia="fr-FR"/>
          <w14:ligatures w14:val="none"/>
        </w:rPr>
        <w:t xml:space="preserve">only </w:t>
      </w:r>
      <w:r w:rsidR="00FE53A8" w:rsidRPr="000202B8">
        <w:rPr>
          <w:rFonts w:ascii="Times New Roman" w:eastAsia="Times New Roman" w:hAnsi="Times New Roman" w:cs="Times New Roman"/>
          <w:color w:val="000000"/>
          <w:kern w:val="0"/>
          <w:lang w:val="en" w:eastAsia="fr-FR"/>
          <w14:ligatures w14:val="none"/>
        </w:rPr>
        <w:t xml:space="preserve">4 </w:t>
      </w:r>
      <w:r w:rsidR="002F466F" w:rsidRPr="000202B8">
        <w:rPr>
          <w:rFonts w:ascii="Times New Roman" w:eastAsia="Times New Roman" w:hAnsi="Times New Roman" w:cs="Times New Roman"/>
          <w:color w:val="000000"/>
          <w:kern w:val="0"/>
          <w:lang w:val="en" w:eastAsia="fr-FR"/>
          <w14:ligatures w14:val="none"/>
        </w:rPr>
        <w:t>individual</w:t>
      </w:r>
      <w:r w:rsidR="00C02BB3" w:rsidRPr="000202B8">
        <w:rPr>
          <w:rFonts w:ascii="Times New Roman" w:eastAsia="Times New Roman" w:hAnsi="Times New Roman" w:cs="Times New Roman"/>
          <w:color w:val="000000"/>
          <w:kern w:val="0"/>
          <w:lang w:val="en" w:eastAsia="fr-FR"/>
          <w14:ligatures w14:val="none"/>
        </w:rPr>
        <w:t>s</w:t>
      </w:r>
      <w:r w:rsidR="002F466F" w:rsidRPr="000202B8">
        <w:rPr>
          <w:rFonts w:ascii="Times New Roman" w:eastAsia="Times New Roman" w:hAnsi="Times New Roman" w:cs="Times New Roman"/>
          <w:color w:val="000000"/>
          <w:kern w:val="0"/>
          <w:lang w:val="en" w:eastAsia="fr-FR"/>
          <w14:ligatures w14:val="none"/>
        </w:rPr>
        <w:t xml:space="preserve"> </w:t>
      </w:r>
      <w:r w:rsidR="004B2A5D" w:rsidRPr="000202B8">
        <w:rPr>
          <w:rFonts w:ascii="Times New Roman" w:eastAsia="Times New Roman" w:hAnsi="Times New Roman" w:cs="Times New Roman"/>
          <w:color w:val="000000"/>
          <w:kern w:val="0"/>
          <w:lang w:val="en" w:eastAsia="fr-FR"/>
          <w14:ligatures w14:val="none"/>
        </w:rPr>
        <w:t>(</w:t>
      </w:r>
      <w:r w:rsidR="00FE53A8" w:rsidRPr="000202B8">
        <w:rPr>
          <w:rFonts w:ascii="Times New Roman" w:eastAsia="Times New Roman" w:hAnsi="Times New Roman" w:cs="Times New Roman"/>
          <w:color w:val="000000"/>
          <w:kern w:val="0"/>
          <w:lang w:val="en" w:eastAsia="fr-FR"/>
          <w14:ligatures w14:val="none"/>
        </w:rPr>
        <w:t>1.</w:t>
      </w:r>
      <w:r w:rsidR="000E2D1E" w:rsidRPr="000202B8">
        <w:rPr>
          <w:rFonts w:ascii="Times New Roman" w:eastAsia="Times New Roman" w:hAnsi="Times New Roman" w:cs="Times New Roman"/>
          <w:color w:val="000000"/>
          <w:kern w:val="0"/>
          <w:lang w:val="en" w:eastAsia="fr-FR"/>
          <w14:ligatures w14:val="none"/>
        </w:rPr>
        <w:t>64</w:t>
      </w:r>
      <w:r w:rsidR="00FE53A8" w:rsidRPr="000202B8">
        <w:rPr>
          <w:rFonts w:ascii="Times New Roman" w:eastAsia="Times New Roman" w:hAnsi="Times New Roman" w:cs="Times New Roman"/>
          <w:color w:val="000000"/>
          <w:kern w:val="0"/>
          <w:lang w:val="en" w:eastAsia="fr-FR"/>
          <w14:ligatures w14:val="none"/>
        </w:rPr>
        <w:t>%)</w:t>
      </w:r>
      <w:r w:rsidR="00CC70E8" w:rsidRPr="000202B8">
        <w:rPr>
          <w:rFonts w:ascii="Times New Roman" w:eastAsia="Times New Roman" w:hAnsi="Times New Roman" w:cs="Times New Roman"/>
          <w:color w:val="000000"/>
          <w:kern w:val="0"/>
          <w:lang w:val="en" w:eastAsia="fr-FR"/>
          <w14:ligatures w14:val="none"/>
        </w:rPr>
        <w:t xml:space="preserve"> (</w:t>
      </w:r>
      <w:r w:rsidR="00AD1061" w:rsidRPr="000202B8">
        <w:rPr>
          <w:rFonts w:ascii="Times New Roman" w:eastAsia="Times New Roman" w:hAnsi="Times New Roman" w:cs="Times New Roman"/>
          <w:color w:val="000000"/>
          <w:kern w:val="0"/>
          <w:lang w:val="en" w:eastAsia="fr-FR"/>
          <w14:ligatures w14:val="none"/>
        </w:rPr>
        <w:t xml:space="preserve">Table </w:t>
      </w:r>
      <w:r w:rsidR="003D63BD" w:rsidRPr="000202B8">
        <w:rPr>
          <w:rFonts w:ascii="Times New Roman" w:eastAsia="Times New Roman" w:hAnsi="Times New Roman" w:cs="Times New Roman"/>
          <w:color w:val="000000"/>
          <w:kern w:val="0"/>
          <w:lang w:val="en" w:eastAsia="fr-FR"/>
          <w14:ligatures w14:val="none"/>
        </w:rPr>
        <w:t>3</w:t>
      </w:r>
      <w:r w:rsidR="00AD1061" w:rsidRPr="000202B8">
        <w:rPr>
          <w:rFonts w:ascii="Times New Roman" w:eastAsia="Times New Roman" w:hAnsi="Times New Roman" w:cs="Times New Roman"/>
          <w:color w:val="000000"/>
          <w:kern w:val="0"/>
          <w:lang w:val="en" w:eastAsia="fr-FR"/>
          <w14:ligatures w14:val="none"/>
        </w:rPr>
        <w:t xml:space="preserve">; </w:t>
      </w:r>
      <w:r w:rsidR="00CC70E8" w:rsidRPr="000202B8">
        <w:rPr>
          <w:rFonts w:ascii="Times New Roman" w:eastAsia="Times New Roman" w:hAnsi="Times New Roman" w:cs="Times New Roman"/>
          <w:color w:val="000000"/>
          <w:kern w:val="0"/>
          <w:lang w:val="en" w:eastAsia="fr-FR"/>
          <w14:ligatures w14:val="none"/>
        </w:rPr>
        <w:t xml:space="preserve">Figure </w:t>
      </w:r>
      <w:r w:rsidR="00AD1061" w:rsidRPr="000202B8">
        <w:rPr>
          <w:rFonts w:ascii="Times New Roman" w:eastAsia="Times New Roman" w:hAnsi="Times New Roman" w:cs="Times New Roman"/>
          <w:color w:val="000000"/>
          <w:kern w:val="0"/>
          <w:lang w:val="en" w:eastAsia="fr-FR"/>
          <w14:ligatures w14:val="none"/>
        </w:rPr>
        <w:t>5</w:t>
      </w:r>
      <w:r w:rsidR="00CC70E8" w:rsidRPr="000202B8">
        <w:rPr>
          <w:rFonts w:ascii="Times New Roman" w:eastAsia="Times New Roman" w:hAnsi="Times New Roman" w:cs="Times New Roman"/>
          <w:color w:val="000000"/>
          <w:kern w:val="0"/>
          <w:lang w:val="en" w:eastAsia="fr-FR"/>
          <w14:ligatures w14:val="none"/>
        </w:rPr>
        <w:t>).</w:t>
      </w:r>
    </w:p>
    <w:p w14:paraId="0A87CA77" w14:textId="61CF04C9" w:rsidR="00ED76EE" w:rsidRPr="000202B8" w:rsidRDefault="007179A1" w:rsidP="00AF7E19">
      <w:pPr>
        <w:spacing w:line="36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noProof/>
          <w:color w:val="000000"/>
          <w:kern w:val="0"/>
          <w:lang w:eastAsia="fr-FR"/>
          <w14:ligatures w14:val="none"/>
        </w:rPr>
        <w:drawing>
          <wp:inline distT="0" distB="0" distL="0" distR="0" wp14:anchorId="4B8EADCB" wp14:editId="1BA8ED1F">
            <wp:extent cx="3951027" cy="1922121"/>
            <wp:effectExtent l="0" t="0" r="0" b="2540"/>
            <wp:docPr id="4961048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311" cy="1941232"/>
                    </a:xfrm>
                    <a:prstGeom prst="rect">
                      <a:avLst/>
                    </a:prstGeom>
                    <a:noFill/>
                  </pic:spPr>
                </pic:pic>
              </a:graphicData>
            </a:graphic>
          </wp:inline>
        </w:drawing>
      </w:r>
    </w:p>
    <w:p w14:paraId="09F84F80" w14:textId="6A2467EF" w:rsidR="00076454" w:rsidRPr="000202B8" w:rsidRDefault="00AF7E19" w:rsidP="00AF7E19">
      <w:pPr>
        <w:spacing w:line="36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 xml:space="preserve">Figure </w:t>
      </w:r>
      <w:r w:rsidR="00AD1061" w:rsidRPr="000202B8">
        <w:rPr>
          <w:rFonts w:ascii="Times New Roman" w:eastAsia="Times New Roman" w:hAnsi="Times New Roman" w:cs="Times New Roman"/>
          <w:color w:val="000000"/>
          <w:kern w:val="0"/>
          <w:lang w:eastAsia="fr-FR"/>
          <w14:ligatures w14:val="none"/>
        </w:rPr>
        <w:t>5</w:t>
      </w:r>
      <w:r w:rsidRPr="000202B8">
        <w:rPr>
          <w:rFonts w:ascii="Times New Roman" w:eastAsia="Times New Roman" w:hAnsi="Times New Roman" w:cs="Times New Roman"/>
          <w:color w:val="000000"/>
          <w:kern w:val="0"/>
          <w:lang w:eastAsia="fr-FR"/>
          <w14:ligatures w14:val="none"/>
        </w:rPr>
        <w:t xml:space="preserve"> : </w:t>
      </w:r>
      <w:r w:rsidR="00C02BB3" w:rsidRPr="000202B8">
        <w:rPr>
          <w:rFonts w:ascii="Times New Roman" w:eastAsia="Times New Roman" w:hAnsi="Times New Roman" w:cs="Times New Roman"/>
          <w:color w:val="000000"/>
          <w:kern w:val="0"/>
          <w:lang w:eastAsia="fr-FR"/>
          <w14:ligatures w14:val="none"/>
        </w:rPr>
        <w:t xml:space="preserve">Composition of species of Fish Parasites </w:t>
      </w:r>
      <w:r w:rsidR="00D84C78" w:rsidRPr="000202B8">
        <w:rPr>
          <w:rFonts w:ascii="Times New Roman" w:eastAsia="Times New Roman" w:hAnsi="Times New Roman" w:cs="Times New Roman"/>
          <w:color w:val="000000"/>
          <w:kern w:val="0"/>
          <w:lang w:eastAsia="fr-FR"/>
          <w14:ligatures w14:val="none"/>
        </w:rPr>
        <w:t>recorded in the study</w:t>
      </w:r>
    </w:p>
    <w:p w14:paraId="7009B3D3" w14:textId="728210E4" w:rsidR="003D63BD" w:rsidRPr="000202B8" w:rsidRDefault="003D63BD" w:rsidP="003D63BD">
      <w:pPr>
        <w:spacing w:line="360" w:lineRule="auto"/>
        <w:jc w:val="center"/>
        <w:rPr>
          <w:rFonts w:ascii="Times New Roman" w:hAnsi="Times New Roman" w:cs="Times New Roman"/>
          <w:lang w:val="en"/>
        </w:rPr>
      </w:pPr>
      <w:r w:rsidRPr="000202B8">
        <w:rPr>
          <w:rFonts w:ascii="Times New Roman" w:hAnsi="Times New Roman" w:cs="Times New Roman"/>
          <w:lang w:val="en"/>
        </w:rPr>
        <w:t>Table 3: Overview of collected parasites and their abundances according to infected organs</w:t>
      </w:r>
    </w:p>
    <w:tbl>
      <w:tblPr>
        <w:tblW w:w="8780" w:type="dxa"/>
        <w:tblInd w:w="70" w:type="dxa"/>
        <w:tblCellMar>
          <w:left w:w="70" w:type="dxa"/>
          <w:right w:w="70" w:type="dxa"/>
        </w:tblCellMar>
        <w:tblLook w:val="04A0" w:firstRow="1" w:lastRow="0" w:firstColumn="1" w:lastColumn="0" w:noHBand="0" w:noVBand="1"/>
      </w:tblPr>
      <w:tblGrid>
        <w:gridCol w:w="2033"/>
        <w:gridCol w:w="3787"/>
        <w:gridCol w:w="1100"/>
        <w:gridCol w:w="1860"/>
      </w:tblGrid>
      <w:tr w:rsidR="003D63BD" w:rsidRPr="000202B8" w14:paraId="2EF9C471" w14:textId="77777777" w:rsidTr="00E32DB2">
        <w:trPr>
          <w:trHeight w:val="300"/>
        </w:trPr>
        <w:tc>
          <w:tcPr>
            <w:tcW w:w="5820" w:type="dxa"/>
            <w:gridSpan w:val="2"/>
            <w:tcBorders>
              <w:top w:val="single" w:sz="4" w:space="0" w:color="auto"/>
              <w:left w:val="nil"/>
              <w:bottom w:val="single" w:sz="4" w:space="0" w:color="auto"/>
              <w:right w:val="nil"/>
            </w:tcBorders>
            <w:noWrap/>
            <w:hideMark/>
          </w:tcPr>
          <w:p w14:paraId="3F449B11" w14:textId="77777777" w:rsidR="003D63BD" w:rsidRPr="000202B8" w:rsidRDefault="003D63BD" w:rsidP="00E32DB2">
            <w:pPr>
              <w:spacing w:after="0" w:line="24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Parasites</w:t>
            </w:r>
          </w:p>
        </w:tc>
        <w:tc>
          <w:tcPr>
            <w:tcW w:w="2960" w:type="dxa"/>
            <w:gridSpan w:val="2"/>
            <w:tcBorders>
              <w:top w:val="single" w:sz="4" w:space="0" w:color="auto"/>
              <w:left w:val="nil"/>
              <w:bottom w:val="single" w:sz="4" w:space="0" w:color="auto"/>
              <w:right w:val="nil"/>
            </w:tcBorders>
            <w:noWrap/>
            <w:vAlign w:val="bottom"/>
            <w:hideMark/>
          </w:tcPr>
          <w:p w14:paraId="45FDA6EE" w14:textId="77777777" w:rsidR="003D63BD" w:rsidRPr="000202B8" w:rsidRDefault="003D63BD" w:rsidP="00E32DB2">
            <w:pPr>
              <w:spacing w:after="0" w:line="240" w:lineRule="auto"/>
              <w:jc w:val="center"/>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Abundance of parasites and site of infection</w:t>
            </w:r>
          </w:p>
        </w:tc>
      </w:tr>
      <w:tr w:rsidR="003D63BD" w:rsidRPr="000202B8" w14:paraId="7C83D8BF" w14:textId="77777777" w:rsidTr="00E32DB2">
        <w:trPr>
          <w:trHeight w:val="300"/>
        </w:trPr>
        <w:tc>
          <w:tcPr>
            <w:tcW w:w="2033" w:type="dxa"/>
            <w:tcBorders>
              <w:top w:val="single" w:sz="4" w:space="0" w:color="auto"/>
              <w:left w:val="nil"/>
              <w:bottom w:val="nil"/>
              <w:right w:val="nil"/>
            </w:tcBorders>
            <w:noWrap/>
            <w:vAlign w:val="bottom"/>
            <w:hideMark/>
          </w:tcPr>
          <w:p w14:paraId="3EF1DD92" w14:textId="77777777" w:rsidR="003D63BD" w:rsidRPr="000202B8" w:rsidRDefault="003D63BD" w:rsidP="00E32DB2">
            <w:pPr>
              <w:spacing w:after="0" w:line="240" w:lineRule="auto"/>
              <w:rPr>
                <w:rFonts w:ascii="Times New Roman" w:eastAsia="Times New Roman" w:hAnsi="Times New Roman" w:cs="Times New Roman"/>
                <w:b/>
                <w:bCs/>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Classes</w:t>
            </w:r>
          </w:p>
        </w:tc>
        <w:tc>
          <w:tcPr>
            <w:tcW w:w="3787" w:type="dxa"/>
            <w:tcBorders>
              <w:top w:val="single" w:sz="4" w:space="0" w:color="auto"/>
              <w:left w:val="nil"/>
              <w:right w:val="nil"/>
            </w:tcBorders>
            <w:noWrap/>
            <w:vAlign w:val="bottom"/>
            <w:hideMark/>
          </w:tcPr>
          <w:p w14:paraId="5FCDFE8E" w14:textId="77777777" w:rsidR="003D63BD" w:rsidRPr="000202B8" w:rsidRDefault="003D63BD" w:rsidP="00E32DB2">
            <w:pPr>
              <w:spacing w:after="0" w:line="240" w:lineRule="auto"/>
              <w:rPr>
                <w:rFonts w:ascii="Times New Roman" w:eastAsia="Times New Roman" w:hAnsi="Times New Roman" w:cs="Times New Roman"/>
                <w:b/>
                <w:bCs/>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Species</w:t>
            </w:r>
          </w:p>
        </w:tc>
        <w:tc>
          <w:tcPr>
            <w:tcW w:w="1100" w:type="dxa"/>
            <w:tcBorders>
              <w:top w:val="single" w:sz="4" w:space="0" w:color="auto"/>
              <w:left w:val="nil"/>
              <w:right w:val="nil"/>
            </w:tcBorders>
            <w:noWrap/>
            <w:vAlign w:val="bottom"/>
            <w:hideMark/>
          </w:tcPr>
          <w:p w14:paraId="7CAB8997" w14:textId="77777777" w:rsidR="003D63BD" w:rsidRPr="000202B8" w:rsidRDefault="003D63BD" w:rsidP="00E32DB2">
            <w:pPr>
              <w:spacing w:after="0" w:line="240" w:lineRule="auto"/>
              <w:rPr>
                <w:rFonts w:ascii="Times New Roman" w:eastAsia="Times New Roman" w:hAnsi="Times New Roman" w:cs="Times New Roman"/>
                <w:b/>
                <w:bCs/>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Stomach</w:t>
            </w:r>
          </w:p>
        </w:tc>
        <w:tc>
          <w:tcPr>
            <w:tcW w:w="1860" w:type="dxa"/>
            <w:tcBorders>
              <w:top w:val="single" w:sz="4" w:space="0" w:color="auto"/>
              <w:left w:val="nil"/>
              <w:right w:val="nil"/>
            </w:tcBorders>
            <w:noWrap/>
            <w:vAlign w:val="bottom"/>
            <w:hideMark/>
          </w:tcPr>
          <w:p w14:paraId="5BCA574C" w14:textId="77777777" w:rsidR="003D63BD" w:rsidRPr="000202B8" w:rsidRDefault="003D63BD" w:rsidP="00E32DB2">
            <w:pPr>
              <w:spacing w:after="0" w:line="240" w:lineRule="auto"/>
              <w:jc w:val="right"/>
              <w:rPr>
                <w:rFonts w:ascii="Times New Roman" w:eastAsia="Times New Roman" w:hAnsi="Times New Roman" w:cs="Times New Roman"/>
                <w:b/>
                <w:bCs/>
                <w:color w:val="000000"/>
                <w:kern w:val="0"/>
                <w:lang w:eastAsia="fr-FR"/>
                <w14:ligatures w14:val="none"/>
              </w:rPr>
            </w:pPr>
            <w:r w:rsidRPr="000202B8">
              <w:rPr>
                <w:rFonts w:ascii="Times New Roman" w:eastAsia="Times New Roman" w:hAnsi="Times New Roman" w:cs="Times New Roman"/>
                <w:b/>
                <w:bCs/>
                <w:color w:val="000000"/>
                <w:kern w:val="0"/>
                <w:lang w:eastAsia="fr-FR"/>
                <w14:ligatures w14:val="none"/>
              </w:rPr>
              <w:t>Intestine</w:t>
            </w:r>
          </w:p>
        </w:tc>
      </w:tr>
      <w:tr w:rsidR="003D63BD" w:rsidRPr="000202B8" w14:paraId="6FBB7780" w14:textId="77777777" w:rsidTr="00E32DB2">
        <w:trPr>
          <w:trHeight w:val="300"/>
        </w:trPr>
        <w:tc>
          <w:tcPr>
            <w:tcW w:w="2033" w:type="dxa"/>
            <w:vMerge w:val="restart"/>
            <w:tcBorders>
              <w:top w:val="nil"/>
              <w:left w:val="nil"/>
              <w:bottom w:val="nil"/>
              <w:right w:val="nil"/>
            </w:tcBorders>
            <w:noWrap/>
            <w:vAlign w:val="center"/>
            <w:hideMark/>
          </w:tcPr>
          <w:p w14:paraId="691F04EE"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Cestodes</w:t>
            </w:r>
          </w:p>
        </w:tc>
        <w:tc>
          <w:tcPr>
            <w:tcW w:w="3787" w:type="dxa"/>
            <w:tcBorders>
              <w:top w:val="nil"/>
              <w:left w:val="nil"/>
              <w:bottom w:val="nil"/>
              <w:right w:val="nil"/>
            </w:tcBorders>
            <w:noWrap/>
            <w:vAlign w:val="bottom"/>
            <w:hideMark/>
          </w:tcPr>
          <w:p w14:paraId="660D0DE1" w14:textId="77777777" w:rsidR="003D63BD" w:rsidRPr="000202B8" w:rsidRDefault="003D63BD" w:rsidP="00E32DB2">
            <w:pPr>
              <w:spacing w:after="0" w:line="240" w:lineRule="auto"/>
              <w:rPr>
                <w:rFonts w:ascii="Times New Roman" w:eastAsia="Times New Roman" w:hAnsi="Times New Roman" w:cs="Times New Roman"/>
                <w:i/>
                <w:iCs/>
                <w:color w:val="000000"/>
                <w:kern w:val="0"/>
                <w:lang w:eastAsia="fr-FR"/>
                <w14:ligatures w14:val="none"/>
              </w:rPr>
            </w:pPr>
            <w:r w:rsidRPr="000202B8">
              <w:rPr>
                <w:rFonts w:ascii="Times New Roman" w:eastAsia="Times New Roman" w:hAnsi="Times New Roman" w:cs="Times New Roman"/>
                <w:i/>
                <w:iCs/>
                <w:color w:val="000000"/>
                <w:kern w:val="0"/>
                <w:lang w:val="en" w:eastAsia="fr-FR"/>
                <w14:ligatures w14:val="none"/>
              </w:rPr>
              <w:t>Monobotrioides sp.</w:t>
            </w:r>
          </w:p>
        </w:tc>
        <w:tc>
          <w:tcPr>
            <w:tcW w:w="1100" w:type="dxa"/>
            <w:tcBorders>
              <w:top w:val="nil"/>
              <w:left w:val="nil"/>
              <w:bottom w:val="nil"/>
              <w:right w:val="nil"/>
            </w:tcBorders>
            <w:noWrap/>
            <w:vAlign w:val="bottom"/>
            <w:hideMark/>
          </w:tcPr>
          <w:p w14:paraId="1DDA4E67"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25</w:t>
            </w:r>
          </w:p>
        </w:tc>
        <w:tc>
          <w:tcPr>
            <w:tcW w:w="1860" w:type="dxa"/>
            <w:tcBorders>
              <w:top w:val="nil"/>
              <w:left w:val="nil"/>
              <w:bottom w:val="nil"/>
              <w:right w:val="nil"/>
            </w:tcBorders>
            <w:noWrap/>
            <w:vAlign w:val="bottom"/>
            <w:hideMark/>
          </w:tcPr>
          <w:p w14:paraId="5AFE7AD7"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86</w:t>
            </w:r>
          </w:p>
        </w:tc>
      </w:tr>
      <w:tr w:rsidR="003D63BD" w:rsidRPr="000202B8" w14:paraId="1F47BAD5" w14:textId="77777777" w:rsidTr="00E32DB2">
        <w:trPr>
          <w:trHeight w:val="300"/>
        </w:trPr>
        <w:tc>
          <w:tcPr>
            <w:tcW w:w="2033" w:type="dxa"/>
            <w:vMerge/>
            <w:tcBorders>
              <w:top w:val="nil"/>
              <w:left w:val="nil"/>
              <w:bottom w:val="nil"/>
              <w:right w:val="nil"/>
            </w:tcBorders>
            <w:vAlign w:val="center"/>
            <w:hideMark/>
          </w:tcPr>
          <w:p w14:paraId="05E44AD6"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nil"/>
              <w:right w:val="nil"/>
            </w:tcBorders>
            <w:noWrap/>
            <w:vAlign w:val="bottom"/>
            <w:hideMark/>
          </w:tcPr>
          <w:p w14:paraId="2217A56C" w14:textId="77777777" w:rsidR="003D63BD" w:rsidRPr="000202B8" w:rsidRDefault="003D63BD" w:rsidP="00E32DB2">
            <w:pPr>
              <w:spacing w:after="0" w:line="240" w:lineRule="auto"/>
              <w:rPr>
                <w:rFonts w:ascii="Times New Roman" w:eastAsia="Times New Roman" w:hAnsi="Times New Roman" w:cs="Times New Roman"/>
                <w:i/>
                <w:iCs/>
                <w:color w:val="000000"/>
                <w:kern w:val="0"/>
                <w:lang w:eastAsia="fr-FR"/>
                <w14:ligatures w14:val="none"/>
              </w:rPr>
            </w:pPr>
            <w:r w:rsidRPr="000202B8">
              <w:rPr>
                <w:rFonts w:ascii="Times New Roman" w:eastAsia="Times New Roman" w:hAnsi="Times New Roman" w:cs="Times New Roman"/>
                <w:i/>
                <w:iCs/>
                <w:color w:val="000000"/>
                <w:kern w:val="0"/>
                <w:lang w:eastAsia="fr-FR"/>
                <w14:ligatures w14:val="none"/>
              </w:rPr>
              <w:t>Monobotrioides cunningtoni</w:t>
            </w:r>
          </w:p>
        </w:tc>
        <w:tc>
          <w:tcPr>
            <w:tcW w:w="1100" w:type="dxa"/>
            <w:tcBorders>
              <w:top w:val="nil"/>
              <w:left w:val="nil"/>
              <w:bottom w:val="nil"/>
              <w:right w:val="nil"/>
            </w:tcBorders>
            <w:noWrap/>
            <w:vAlign w:val="bottom"/>
            <w:hideMark/>
          </w:tcPr>
          <w:p w14:paraId="0031E42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24</w:t>
            </w:r>
          </w:p>
        </w:tc>
        <w:tc>
          <w:tcPr>
            <w:tcW w:w="1860" w:type="dxa"/>
            <w:tcBorders>
              <w:top w:val="nil"/>
              <w:left w:val="nil"/>
              <w:bottom w:val="nil"/>
              <w:right w:val="nil"/>
            </w:tcBorders>
            <w:noWrap/>
            <w:vAlign w:val="bottom"/>
            <w:hideMark/>
          </w:tcPr>
          <w:p w14:paraId="15094278"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r>
      <w:tr w:rsidR="003D63BD" w:rsidRPr="000202B8" w14:paraId="4D91088D" w14:textId="77777777" w:rsidTr="00E32DB2">
        <w:trPr>
          <w:trHeight w:val="300"/>
        </w:trPr>
        <w:tc>
          <w:tcPr>
            <w:tcW w:w="2033" w:type="dxa"/>
            <w:vMerge/>
            <w:tcBorders>
              <w:top w:val="nil"/>
              <w:left w:val="nil"/>
              <w:bottom w:val="nil"/>
              <w:right w:val="nil"/>
            </w:tcBorders>
            <w:vAlign w:val="center"/>
            <w:hideMark/>
          </w:tcPr>
          <w:p w14:paraId="1DD738EE"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nil"/>
              <w:right w:val="nil"/>
            </w:tcBorders>
            <w:noWrap/>
            <w:vAlign w:val="bottom"/>
            <w:hideMark/>
          </w:tcPr>
          <w:p w14:paraId="64AFCD50" w14:textId="77777777" w:rsidR="003D63BD" w:rsidRPr="000202B8" w:rsidRDefault="003D63BD" w:rsidP="00E32DB2">
            <w:pPr>
              <w:spacing w:after="0" w:line="240" w:lineRule="auto"/>
              <w:rPr>
                <w:rFonts w:ascii="Times New Roman" w:eastAsia="Times New Roman" w:hAnsi="Times New Roman" w:cs="Times New Roman"/>
                <w:i/>
                <w:iCs/>
                <w:color w:val="000000"/>
                <w:kern w:val="0"/>
                <w:lang w:eastAsia="fr-FR"/>
                <w14:ligatures w14:val="none"/>
              </w:rPr>
            </w:pPr>
            <w:r w:rsidRPr="000202B8">
              <w:rPr>
                <w:rFonts w:ascii="Times New Roman" w:eastAsia="Times New Roman" w:hAnsi="Times New Roman" w:cs="Times New Roman"/>
                <w:i/>
                <w:iCs/>
                <w:color w:val="000000"/>
                <w:kern w:val="0"/>
                <w:lang w:eastAsia="fr-FR"/>
                <w14:ligatures w14:val="none"/>
              </w:rPr>
              <w:t>Lytocestoides sp.</w:t>
            </w:r>
          </w:p>
        </w:tc>
        <w:tc>
          <w:tcPr>
            <w:tcW w:w="1100" w:type="dxa"/>
            <w:tcBorders>
              <w:top w:val="nil"/>
              <w:left w:val="nil"/>
              <w:bottom w:val="nil"/>
              <w:right w:val="nil"/>
            </w:tcBorders>
            <w:noWrap/>
            <w:vAlign w:val="bottom"/>
            <w:hideMark/>
          </w:tcPr>
          <w:p w14:paraId="4764618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10</w:t>
            </w:r>
          </w:p>
        </w:tc>
        <w:tc>
          <w:tcPr>
            <w:tcW w:w="1860" w:type="dxa"/>
            <w:tcBorders>
              <w:top w:val="nil"/>
              <w:left w:val="nil"/>
              <w:bottom w:val="nil"/>
              <w:right w:val="nil"/>
            </w:tcBorders>
            <w:noWrap/>
            <w:vAlign w:val="bottom"/>
            <w:hideMark/>
          </w:tcPr>
          <w:p w14:paraId="70FDA432"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21</w:t>
            </w:r>
          </w:p>
        </w:tc>
      </w:tr>
      <w:tr w:rsidR="003D63BD" w:rsidRPr="000202B8" w14:paraId="03B9A129" w14:textId="77777777" w:rsidTr="00E32DB2">
        <w:trPr>
          <w:trHeight w:val="300"/>
        </w:trPr>
        <w:tc>
          <w:tcPr>
            <w:tcW w:w="2033" w:type="dxa"/>
            <w:vMerge/>
            <w:tcBorders>
              <w:top w:val="nil"/>
              <w:left w:val="nil"/>
              <w:bottom w:val="nil"/>
              <w:right w:val="nil"/>
            </w:tcBorders>
            <w:vAlign w:val="center"/>
            <w:hideMark/>
          </w:tcPr>
          <w:p w14:paraId="5001E2C3"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single" w:sz="4" w:space="0" w:color="auto"/>
              <w:right w:val="nil"/>
            </w:tcBorders>
            <w:noWrap/>
            <w:vAlign w:val="bottom"/>
            <w:hideMark/>
          </w:tcPr>
          <w:p w14:paraId="73652F00"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0202B8">
              <w:rPr>
                <w:rFonts w:ascii="Times New Roman" w:eastAsia="Times New Roman" w:hAnsi="Times New Roman" w:cs="Times New Roman"/>
                <w:i/>
                <w:iCs/>
                <w:color w:val="000000"/>
                <w:kern w:val="0"/>
                <w:lang w:val="en" w:eastAsia="fr-FR"/>
                <w14:ligatures w14:val="none"/>
              </w:rPr>
              <w:t>Tetracampos ciliotheca</w:t>
            </w:r>
          </w:p>
        </w:tc>
        <w:tc>
          <w:tcPr>
            <w:tcW w:w="1100" w:type="dxa"/>
            <w:tcBorders>
              <w:top w:val="nil"/>
              <w:left w:val="nil"/>
              <w:bottom w:val="single" w:sz="4" w:space="0" w:color="auto"/>
              <w:right w:val="nil"/>
            </w:tcBorders>
            <w:noWrap/>
            <w:vAlign w:val="bottom"/>
            <w:hideMark/>
          </w:tcPr>
          <w:p w14:paraId="0BC8FCE1"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16</w:t>
            </w:r>
          </w:p>
        </w:tc>
        <w:tc>
          <w:tcPr>
            <w:tcW w:w="1860" w:type="dxa"/>
            <w:tcBorders>
              <w:top w:val="nil"/>
              <w:left w:val="nil"/>
              <w:bottom w:val="single" w:sz="4" w:space="0" w:color="auto"/>
              <w:right w:val="nil"/>
            </w:tcBorders>
            <w:noWrap/>
            <w:vAlign w:val="bottom"/>
            <w:hideMark/>
          </w:tcPr>
          <w:p w14:paraId="3899EA2D"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23</w:t>
            </w:r>
          </w:p>
        </w:tc>
      </w:tr>
      <w:tr w:rsidR="003D63BD" w:rsidRPr="000202B8" w14:paraId="673141BD" w14:textId="77777777" w:rsidTr="00E32DB2">
        <w:trPr>
          <w:trHeight w:val="300"/>
        </w:trPr>
        <w:tc>
          <w:tcPr>
            <w:tcW w:w="2033" w:type="dxa"/>
            <w:vMerge w:val="restart"/>
            <w:tcBorders>
              <w:top w:val="nil"/>
              <w:left w:val="nil"/>
              <w:bottom w:val="nil"/>
              <w:right w:val="nil"/>
            </w:tcBorders>
            <w:noWrap/>
            <w:vAlign w:val="center"/>
            <w:hideMark/>
          </w:tcPr>
          <w:p w14:paraId="03684916"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lastRenderedPageBreak/>
              <w:t>Nematoda</w:t>
            </w:r>
          </w:p>
        </w:tc>
        <w:tc>
          <w:tcPr>
            <w:tcW w:w="3787" w:type="dxa"/>
            <w:tcBorders>
              <w:top w:val="single" w:sz="4" w:space="0" w:color="auto"/>
              <w:left w:val="nil"/>
              <w:bottom w:val="nil"/>
              <w:right w:val="nil"/>
            </w:tcBorders>
            <w:noWrap/>
            <w:vAlign w:val="bottom"/>
            <w:hideMark/>
          </w:tcPr>
          <w:p w14:paraId="52C88464"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0202B8">
              <w:rPr>
                <w:rFonts w:ascii="Times New Roman" w:eastAsia="Times New Roman" w:hAnsi="Times New Roman" w:cs="Times New Roman"/>
                <w:i/>
                <w:iCs/>
                <w:color w:val="000000"/>
                <w:kern w:val="0"/>
                <w:lang w:val="en" w:eastAsia="fr-FR"/>
                <w14:ligatures w14:val="none"/>
              </w:rPr>
              <w:t>Paracamallanus cyatopharynx</w:t>
            </w:r>
          </w:p>
        </w:tc>
        <w:tc>
          <w:tcPr>
            <w:tcW w:w="1100" w:type="dxa"/>
            <w:tcBorders>
              <w:top w:val="single" w:sz="4" w:space="0" w:color="auto"/>
              <w:left w:val="nil"/>
              <w:bottom w:val="nil"/>
              <w:right w:val="nil"/>
            </w:tcBorders>
            <w:noWrap/>
            <w:vAlign w:val="bottom"/>
            <w:hideMark/>
          </w:tcPr>
          <w:p w14:paraId="718BE164"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c>
          <w:tcPr>
            <w:tcW w:w="1860" w:type="dxa"/>
            <w:tcBorders>
              <w:top w:val="single" w:sz="4" w:space="0" w:color="auto"/>
              <w:left w:val="nil"/>
              <w:bottom w:val="nil"/>
              <w:right w:val="nil"/>
            </w:tcBorders>
            <w:noWrap/>
            <w:vAlign w:val="bottom"/>
            <w:hideMark/>
          </w:tcPr>
          <w:p w14:paraId="1E52BD34"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24</w:t>
            </w:r>
          </w:p>
        </w:tc>
      </w:tr>
      <w:tr w:rsidR="003D63BD" w:rsidRPr="000202B8" w14:paraId="2B466E19" w14:textId="77777777" w:rsidTr="00E32DB2">
        <w:trPr>
          <w:trHeight w:val="300"/>
        </w:trPr>
        <w:tc>
          <w:tcPr>
            <w:tcW w:w="2033" w:type="dxa"/>
            <w:vMerge/>
            <w:tcBorders>
              <w:top w:val="nil"/>
              <w:left w:val="nil"/>
              <w:right w:val="nil"/>
            </w:tcBorders>
            <w:vAlign w:val="center"/>
            <w:hideMark/>
          </w:tcPr>
          <w:p w14:paraId="67B3E54C"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right w:val="nil"/>
            </w:tcBorders>
            <w:noWrap/>
            <w:vAlign w:val="bottom"/>
            <w:hideMark/>
          </w:tcPr>
          <w:p w14:paraId="7B707530"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0202B8">
              <w:rPr>
                <w:rFonts w:ascii="Times New Roman" w:eastAsia="Times New Roman" w:hAnsi="Times New Roman" w:cs="Times New Roman"/>
                <w:i/>
                <w:iCs/>
                <w:color w:val="000000"/>
                <w:kern w:val="0"/>
                <w:lang w:val="en" w:eastAsia="fr-FR"/>
                <w14:ligatures w14:val="none"/>
              </w:rPr>
              <w:t>Spirocamallanus spiralis</w:t>
            </w:r>
          </w:p>
        </w:tc>
        <w:tc>
          <w:tcPr>
            <w:tcW w:w="1100" w:type="dxa"/>
            <w:tcBorders>
              <w:top w:val="nil"/>
              <w:left w:val="nil"/>
              <w:right w:val="nil"/>
            </w:tcBorders>
            <w:noWrap/>
            <w:vAlign w:val="bottom"/>
            <w:hideMark/>
          </w:tcPr>
          <w:p w14:paraId="244CB7D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c>
          <w:tcPr>
            <w:tcW w:w="1860" w:type="dxa"/>
            <w:tcBorders>
              <w:top w:val="nil"/>
              <w:left w:val="nil"/>
              <w:right w:val="nil"/>
            </w:tcBorders>
            <w:noWrap/>
            <w:vAlign w:val="bottom"/>
            <w:hideMark/>
          </w:tcPr>
          <w:p w14:paraId="2E346654"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10</w:t>
            </w:r>
          </w:p>
        </w:tc>
      </w:tr>
      <w:tr w:rsidR="003D63BD" w:rsidRPr="000202B8" w14:paraId="5097EC6C" w14:textId="77777777" w:rsidTr="00E32DB2">
        <w:trPr>
          <w:trHeight w:val="315"/>
        </w:trPr>
        <w:tc>
          <w:tcPr>
            <w:tcW w:w="2033" w:type="dxa"/>
            <w:vMerge/>
            <w:tcBorders>
              <w:top w:val="nil"/>
              <w:left w:val="nil"/>
              <w:bottom w:val="single" w:sz="4" w:space="0" w:color="auto"/>
              <w:right w:val="nil"/>
            </w:tcBorders>
            <w:vAlign w:val="center"/>
            <w:hideMark/>
          </w:tcPr>
          <w:p w14:paraId="47FA76CB" w14:textId="77777777" w:rsidR="003D63BD" w:rsidRPr="000202B8"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single" w:sz="4" w:space="0" w:color="auto"/>
              <w:right w:val="nil"/>
            </w:tcBorders>
            <w:noWrap/>
            <w:vAlign w:val="bottom"/>
            <w:hideMark/>
          </w:tcPr>
          <w:p w14:paraId="6EAC2F0C" w14:textId="77777777" w:rsidR="003D63BD" w:rsidRPr="000202B8"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0202B8">
              <w:rPr>
                <w:rFonts w:ascii="Times New Roman" w:eastAsia="Times New Roman" w:hAnsi="Times New Roman" w:cs="Times New Roman"/>
                <w:i/>
                <w:iCs/>
                <w:color w:val="000000"/>
                <w:kern w:val="0"/>
                <w:lang w:val="en" w:eastAsia="fr-FR"/>
                <w14:ligatures w14:val="none"/>
              </w:rPr>
              <w:t>Contracaecum sp.</w:t>
            </w:r>
          </w:p>
        </w:tc>
        <w:tc>
          <w:tcPr>
            <w:tcW w:w="1100" w:type="dxa"/>
            <w:tcBorders>
              <w:top w:val="nil"/>
              <w:left w:val="nil"/>
              <w:bottom w:val="single" w:sz="4" w:space="0" w:color="auto"/>
              <w:right w:val="nil"/>
            </w:tcBorders>
            <w:noWrap/>
            <w:vAlign w:val="bottom"/>
            <w:hideMark/>
          </w:tcPr>
          <w:p w14:paraId="5E95CF60"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0</w:t>
            </w:r>
          </w:p>
        </w:tc>
        <w:tc>
          <w:tcPr>
            <w:tcW w:w="1860" w:type="dxa"/>
            <w:tcBorders>
              <w:top w:val="nil"/>
              <w:left w:val="nil"/>
              <w:bottom w:val="single" w:sz="4" w:space="0" w:color="auto"/>
              <w:right w:val="nil"/>
            </w:tcBorders>
            <w:noWrap/>
            <w:vAlign w:val="bottom"/>
            <w:hideMark/>
          </w:tcPr>
          <w:p w14:paraId="344184FF" w14:textId="77777777" w:rsidR="003D63BD" w:rsidRPr="000202B8"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0202B8">
              <w:rPr>
                <w:rFonts w:ascii="Times New Roman" w:eastAsia="Times New Roman" w:hAnsi="Times New Roman" w:cs="Times New Roman"/>
                <w:color w:val="000000"/>
                <w:kern w:val="0"/>
                <w:lang w:eastAsia="fr-FR"/>
                <w14:ligatures w14:val="none"/>
              </w:rPr>
              <w:t>4</w:t>
            </w:r>
          </w:p>
        </w:tc>
      </w:tr>
    </w:tbl>
    <w:p w14:paraId="6F55D781" w14:textId="77777777" w:rsidR="003D63BD" w:rsidRPr="000202B8" w:rsidRDefault="003D63BD" w:rsidP="003D63BD">
      <w:pPr>
        <w:spacing w:line="360" w:lineRule="auto"/>
        <w:rPr>
          <w:rFonts w:ascii="Times New Roman" w:hAnsi="Times New Roman" w:cs="Times New Roman"/>
          <w:lang w:val="en"/>
        </w:rPr>
      </w:pPr>
    </w:p>
    <w:p w14:paraId="6DCD1774" w14:textId="77777777" w:rsidR="003D63BD" w:rsidRPr="000202B8" w:rsidRDefault="003D63BD" w:rsidP="00AF7E19">
      <w:pPr>
        <w:spacing w:line="360" w:lineRule="auto"/>
        <w:jc w:val="center"/>
        <w:rPr>
          <w:rFonts w:ascii="Times New Roman" w:eastAsia="Times New Roman" w:hAnsi="Times New Roman" w:cs="Times New Roman"/>
          <w:color w:val="000000"/>
          <w:kern w:val="0"/>
          <w:lang w:eastAsia="fr-FR"/>
          <w14:ligatures w14:val="none"/>
        </w:rPr>
      </w:pPr>
    </w:p>
    <w:p w14:paraId="7A3A88A8" w14:textId="733DF67E" w:rsidR="00172E8A" w:rsidRPr="000202B8" w:rsidRDefault="0034344D" w:rsidP="008F183D">
      <w:pPr>
        <w:spacing w:line="360" w:lineRule="auto"/>
        <w:jc w:val="both"/>
        <w:rPr>
          <w:rFonts w:ascii="Times New Roman" w:hAnsi="Times New Roman" w:cs="Times New Roman"/>
          <w:b/>
          <w:bCs/>
          <w:lang w:val="en"/>
        </w:rPr>
      </w:pPr>
      <w:r w:rsidRPr="000202B8">
        <w:rPr>
          <w:rFonts w:ascii="Times New Roman" w:hAnsi="Times New Roman" w:cs="Times New Roman"/>
          <w:b/>
          <w:bCs/>
          <w:lang w:val="en"/>
        </w:rPr>
        <w:t xml:space="preserve">3.2 </w:t>
      </w:r>
      <w:r w:rsidR="008F183D" w:rsidRPr="000202B8">
        <w:rPr>
          <w:rFonts w:ascii="Times New Roman" w:hAnsi="Times New Roman" w:cs="Times New Roman"/>
          <w:b/>
          <w:bCs/>
          <w:lang w:val="en"/>
        </w:rPr>
        <w:t xml:space="preserve">Parasite </w:t>
      </w:r>
      <w:r w:rsidR="00172E8A" w:rsidRPr="000202B8">
        <w:rPr>
          <w:rFonts w:ascii="Times New Roman" w:hAnsi="Times New Roman" w:cs="Times New Roman"/>
          <w:b/>
          <w:bCs/>
          <w:lang w:val="en"/>
        </w:rPr>
        <w:t xml:space="preserve">Prevalence </w:t>
      </w:r>
    </w:p>
    <w:p w14:paraId="469875AA" w14:textId="7D84CC8F" w:rsidR="00B37C36" w:rsidRPr="000202B8" w:rsidRDefault="00991FD8" w:rsidP="00FA1996">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A total of 188 individuals of </w:t>
      </w:r>
      <w:r w:rsidRPr="000202B8">
        <w:rPr>
          <w:rFonts w:ascii="Times New Roman" w:hAnsi="Times New Roman" w:cs="Times New Roman"/>
          <w:i/>
          <w:iCs/>
          <w:lang w:val="en"/>
        </w:rPr>
        <w:t>Clarias anguillaris</w:t>
      </w:r>
      <w:r w:rsidRPr="000202B8">
        <w:rPr>
          <w:rFonts w:ascii="Times New Roman" w:hAnsi="Times New Roman" w:cs="Times New Roman"/>
          <w:lang w:val="en"/>
        </w:rPr>
        <w:t xml:space="preserve"> were examined for parasite infections</w:t>
      </w:r>
      <w:r w:rsidR="003423E1" w:rsidRPr="000202B8">
        <w:rPr>
          <w:rFonts w:ascii="Times New Roman" w:hAnsi="Times New Roman" w:cs="Times New Roman"/>
          <w:lang w:val="en"/>
        </w:rPr>
        <w:t>, of which</w:t>
      </w:r>
      <w:r w:rsidRPr="000202B8">
        <w:rPr>
          <w:rFonts w:ascii="Times New Roman" w:hAnsi="Times New Roman" w:cs="Times New Roman"/>
          <w:lang w:val="en"/>
        </w:rPr>
        <w:t xml:space="preserve"> 36 (19.15%) were infected </w:t>
      </w:r>
      <w:r w:rsidR="00177590" w:rsidRPr="000202B8">
        <w:rPr>
          <w:rFonts w:ascii="Times New Roman" w:hAnsi="Times New Roman" w:cs="Times New Roman"/>
          <w:lang w:val="en"/>
        </w:rPr>
        <w:t>with</w:t>
      </w:r>
      <w:r w:rsidRPr="000202B8">
        <w:rPr>
          <w:rFonts w:ascii="Times New Roman" w:hAnsi="Times New Roman" w:cs="Times New Roman"/>
          <w:lang w:val="en"/>
        </w:rPr>
        <w:t xml:space="preserve"> at least one parasit</w:t>
      </w:r>
      <w:r w:rsidR="003423E1" w:rsidRPr="000202B8">
        <w:rPr>
          <w:rFonts w:ascii="Times New Roman" w:hAnsi="Times New Roman" w:cs="Times New Roman"/>
          <w:lang w:val="en"/>
        </w:rPr>
        <w:t>e</w:t>
      </w:r>
      <w:r w:rsidRPr="000202B8">
        <w:rPr>
          <w:rFonts w:ascii="Times New Roman" w:hAnsi="Times New Roman" w:cs="Times New Roman"/>
          <w:lang w:val="en"/>
        </w:rPr>
        <w:t xml:space="preserve"> species. </w:t>
      </w:r>
      <w:r w:rsidR="00A07224" w:rsidRPr="000202B8">
        <w:rPr>
          <w:rFonts w:ascii="Times New Roman" w:hAnsi="Times New Roman" w:cs="Times New Roman"/>
          <w:lang w:val="en"/>
        </w:rPr>
        <w:t xml:space="preserve">The </w:t>
      </w:r>
      <w:r w:rsidR="00177590" w:rsidRPr="000202B8">
        <w:rPr>
          <w:rFonts w:ascii="Times New Roman" w:hAnsi="Times New Roman" w:cs="Times New Roman"/>
          <w:lang w:val="en"/>
        </w:rPr>
        <w:t xml:space="preserve">results revealed that the infection levels varied according to sampling sites: </w:t>
      </w:r>
      <w:r w:rsidR="00EB2169" w:rsidRPr="000202B8">
        <w:rPr>
          <w:rFonts w:ascii="Times New Roman" w:hAnsi="Times New Roman" w:cs="Times New Roman"/>
          <w:lang w:val="en"/>
        </w:rPr>
        <w:t xml:space="preserve">fish from the Naba Zana </w:t>
      </w:r>
      <w:r w:rsidR="00177590" w:rsidRPr="000202B8">
        <w:rPr>
          <w:rFonts w:ascii="Times New Roman" w:hAnsi="Times New Roman" w:cs="Times New Roman"/>
          <w:lang w:val="en"/>
        </w:rPr>
        <w:t>reservoir showed the highest prevalence</w:t>
      </w:r>
      <w:r w:rsidR="00AD6E3A" w:rsidRPr="000202B8">
        <w:rPr>
          <w:rFonts w:ascii="Times New Roman" w:hAnsi="Times New Roman" w:cs="Times New Roman"/>
          <w:lang w:val="en"/>
        </w:rPr>
        <w:t xml:space="preserve"> of</w:t>
      </w:r>
      <w:r w:rsidR="00EB2169" w:rsidRPr="000202B8">
        <w:rPr>
          <w:rFonts w:ascii="Times New Roman" w:hAnsi="Times New Roman" w:cs="Times New Roman"/>
          <w:lang w:val="en"/>
        </w:rPr>
        <w:t xml:space="preserve"> gastrointestinal parasites </w:t>
      </w:r>
      <w:r w:rsidR="00AD6E3A" w:rsidRPr="000202B8">
        <w:rPr>
          <w:rFonts w:ascii="Times New Roman" w:hAnsi="Times New Roman" w:cs="Times New Roman"/>
          <w:lang w:val="en"/>
        </w:rPr>
        <w:t>(</w:t>
      </w:r>
      <w:r w:rsidR="00EB2169" w:rsidRPr="000202B8">
        <w:rPr>
          <w:rFonts w:ascii="Times New Roman" w:hAnsi="Times New Roman" w:cs="Times New Roman"/>
          <w:lang w:val="en"/>
        </w:rPr>
        <w:t>50%</w:t>
      </w:r>
      <w:r w:rsidR="00AD6E3A" w:rsidRPr="000202B8">
        <w:rPr>
          <w:rFonts w:ascii="Times New Roman" w:hAnsi="Times New Roman" w:cs="Times New Roman"/>
          <w:lang w:val="en"/>
        </w:rPr>
        <w:t xml:space="preserve">), followed by </w:t>
      </w:r>
      <w:r w:rsidR="00E45E29" w:rsidRPr="000202B8">
        <w:rPr>
          <w:rFonts w:ascii="Times New Roman" w:hAnsi="Times New Roman" w:cs="Times New Roman"/>
          <w:lang w:val="en"/>
        </w:rPr>
        <w:t>th</w:t>
      </w:r>
      <w:r w:rsidR="003423E1" w:rsidRPr="000202B8">
        <w:rPr>
          <w:rFonts w:ascii="Times New Roman" w:hAnsi="Times New Roman" w:cs="Times New Roman"/>
          <w:lang w:val="en"/>
        </w:rPr>
        <w:t>ose from the</w:t>
      </w:r>
      <w:r w:rsidR="00E45E29" w:rsidRPr="000202B8">
        <w:rPr>
          <w:rFonts w:ascii="Times New Roman" w:hAnsi="Times New Roman" w:cs="Times New Roman"/>
          <w:lang w:val="en"/>
        </w:rPr>
        <w:t xml:space="preserve"> Loumbila </w:t>
      </w:r>
      <w:r w:rsidR="00AD6E3A" w:rsidRPr="000202B8">
        <w:rPr>
          <w:rFonts w:ascii="Times New Roman" w:hAnsi="Times New Roman" w:cs="Times New Roman"/>
          <w:lang w:val="en"/>
        </w:rPr>
        <w:t xml:space="preserve">reservoir (20.5%) </w:t>
      </w:r>
      <w:r w:rsidR="00E45E29" w:rsidRPr="000202B8">
        <w:rPr>
          <w:rFonts w:ascii="Times New Roman" w:hAnsi="Times New Roman" w:cs="Times New Roman"/>
          <w:lang w:val="en"/>
        </w:rPr>
        <w:t xml:space="preserve">and Tanghin </w:t>
      </w:r>
      <w:r w:rsidR="003423E1" w:rsidRPr="000202B8">
        <w:rPr>
          <w:rFonts w:ascii="Times New Roman" w:hAnsi="Times New Roman" w:cs="Times New Roman"/>
          <w:lang w:val="en"/>
        </w:rPr>
        <w:t xml:space="preserve">reservoir n°3 </w:t>
      </w:r>
      <w:r w:rsidR="00AD6E3A" w:rsidRPr="000202B8">
        <w:rPr>
          <w:rFonts w:ascii="Times New Roman" w:hAnsi="Times New Roman" w:cs="Times New Roman"/>
          <w:lang w:val="en"/>
        </w:rPr>
        <w:t>(</w:t>
      </w:r>
      <w:r w:rsidR="00E45E29" w:rsidRPr="000202B8">
        <w:rPr>
          <w:rFonts w:ascii="Times New Roman" w:hAnsi="Times New Roman" w:cs="Times New Roman"/>
          <w:lang w:val="en"/>
        </w:rPr>
        <w:t>7.7%</w:t>
      </w:r>
      <w:r w:rsidR="00AD6E3A" w:rsidRPr="000202B8">
        <w:rPr>
          <w:rFonts w:ascii="Times New Roman" w:hAnsi="Times New Roman" w:cs="Times New Roman"/>
          <w:lang w:val="en"/>
        </w:rPr>
        <w:t>)</w:t>
      </w:r>
      <w:r w:rsidR="00E45E29" w:rsidRPr="000202B8">
        <w:rPr>
          <w:rFonts w:ascii="Times New Roman" w:hAnsi="Times New Roman" w:cs="Times New Roman"/>
          <w:lang w:val="en"/>
        </w:rPr>
        <w:t>. During the study, no parasit</w:t>
      </w:r>
      <w:r w:rsidR="00AD6E3A" w:rsidRPr="000202B8">
        <w:rPr>
          <w:rFonts w:ascii="Times New Roman" w:hAnsi="Times New Roman" w:cs="Times New Roman"/>
          <w:lang w:val="en"/>
        </w:rPr>
        <w:t>ic infection</w:t>
      </w:r>
      <w:r w:rsidR="00E45E29" w:rsidRPr="000202B8">
        <w:rPr>
          <w:rFonts w:ascii="Times New Roman" w:hAnsi="Times New Roman" w:cs="Times New Roman"/>
          <w:lang w:val="en"/>
        </w:rPr>
        <w:t xml:space="preserve"> was recorded in </w:t>
      </w:r>
      <w:r w:rsidR="00AD6E3A" w:rsidRPr="000202B8">
        <w:rPr>
          <w:rFonts w:ascii="Times New Roman" w:hAnsi="Times New Roman" w:cs="Times New Roman"/>
          <w:lang w:val="en"/>
        </w:rPr>
        <w:t xml:space="preserve">fish </w:t>
      </w:r>
      <w:r w:rsidR="003423E1" w:rsidRPr="000202B8">
        <w:rPr>
          <w:rFonts w:ascii="Times New Roman" w:hAnsi="Times New Roman" w:cs="Times New Roman"/>
          <w:lang w:val="en"/>
        </w:rPr>
        <w:t xml:space="preserve">collected </w:t>
      </w:r>
      <w:r w:rsidR="00AD6E3A" w:rsidRPr="000202B8">
        <w:rPr>
          <w:rFonts w:ascii="Times New Roman" w:hAnsi="Times New Roman" w:cs="Times New Roman"/>
          <w:lang w:val="en"/>
        </w:rPr>
        <w:t>from</w:t>
      </w:r>
      <w:r w:rsidR="00E45E29" w:rsidRPr="000202B8">
        <w:rPr>
          <w:rFonts w:ascii="Times New Roman" w:hAnsi="Times New Roman" w:cs="Times New Roman"/>
          <w:lang w:val="en"/>
        </w:rPr>
        <w:t xml:space="preserve"> Boulmiougou </w:t>
      </w:r>
      <w:r w:rsidR="003423E1" w:rsidRPr="000202B8">
        <w:rPr>
          <w:rFonts w:ascii="Times New Roman" w:hAnsi="Times New Roman" w:cs="Times New Roman"/>
          <w:lang w:val="en"/>
        </w:rPr>
        <w:t>reservoir or</w:t>
      </w:r>
      <w:r w:rsidR="00E45E29" w:rsidRPr="000202B8">
        <w:rPr>
          <w:rFonts w:ascii="Times New Roman" w:hAnsi="Times New Roman" w:cs="Times New Roman"/>
          <w:lang w:val="en"/>
        </w:rPr>
        <w:t xml:space="preserve"> the Tanghin</w:t>
      </w:r>
      <w:r w:rsidR="003423E1" w:rsidRPr="000202B8">
        <w:rPr>
          <w:rFonts w:ascii="Times New Roman" w:hAnsi="Times New Roman" w:cs="Times New Roman"/>
          <w:lang w:val="en"/>
        </w:rPr>
        <w:t xml:space="preserve"> reservoir n°2</w:t>
      </w:r>
      <w:r w:rsidR="001038F9" w:rsidRPr="000202B8">
        <w:rPr>
          <w:rFonts w:ascii="Times New Roman" w:hAnsi="Times New Roman" w:cs="Times New Roman"/>
          <w:lang w:val="en"/>
        </w:rPr>
        <w:t xml:space="preserve"> (Table 4)</w:t>
      </w:r>
      <w:r w:rsidR="00E45E29" w:rsidRPr="000202B8">
        <w:rPr>
          <w:rFonts w:ascii="Times New Roman" w:hAnsi="Times New Roman" w:cs="Times New Roman"/>
          <w:lang w:val="en"/>
        </w:rPr>
        <w:t>.</w:t>
      </w:r>
      <w:r w:rsidR="006B1C6C" w:rsidRPr="000202B8">
        <w:rPr>
          <w:rFonts w:ascii="Times New Roman" w:hAnsi="Times New Roman" w:cs="Times New Roman"/>
          <w:lang w:val="en"/>
        </w:rPr>
        <w:t xml:space="preserve"> </w:t>
      </w:r>
    </w:p>
    <w:p w14:paraId="1E43B6DF" w14:textId="16439CDA" w:rsidR="00FA1996" w:rsidRPr="000202B8" w:rsidRDefault="00B37C36" w:rsidP="00FA1996">
      <w:pPr>
        <w:spacing w:line="360" w:lineRule="auto"/>
        <w:jc w:val="both"/>
        <w:rPr>
          <w:rFonts w:ascii="Times New Roman" w:hAnsi="Times New Roman" w:cs="Times New Roman"/>
          <w:lang w:val="en"/>
        </w:rPr>
      </w:pPr>
      <w:r w:rsidRPr="000202B8">
        <w:rPr>
          <w:rFonts w:ascii="Times New Roman" w:hAnsi="Times New Roman" w:cs="Times New Roman"/>
          <w:lang w:val="en"/>
        </w:rPr>
        <w:t>Statistical analysis revealed s</w:t>
      </w:r>
      <w:r w:rsidR="006B1C6C" w:rsidRPr="000202B8">
        <w:rPr>
          <w:rFonts w:ascii="Times New Roman" w:hAnsi="Times New Roman" w:cs="Times New Roman"/>
          <w:lang w:val="en"/>
        </w:rPr>
        <w:t>ignificant differences in parasit</w:t>
      </w:r>
      <w:r w:rsidR="0003153A" w:rsidRPr="000202B8">
        <w:rPr>
          <w:rFonts w:ascii="Times New Roman" w:hAnsi="Times New Roman" w:cs="Times New Roman"/>
          <w:lang w:val="en"/>
        </w:rPr>
        <w:t>e</w:t>
      </w:r>
      <w:r w:rsidR="006B1C6C" w:rsidRPr="000202B8">
        <w:rPr>
          <w:rFonts w:ascii="Times New Roman" w:hAnsi="Times New Roman" w:cs="Times New Roman"/>
          <w:lang w:val="en"/>
        </w:rPr>
        <w:t xml:space="preserve"> prevalence among the five sampling sites (Fisher’s Exact Test, P=0.000</w:t>
      </w:r>
      <w:r w:rsidR="006B1C6C" w:rsidRPr="000202B8">
        <w:rPr>
          <w:rFonts w:ascii="Times New Roman" w:hAnsi="Times New Roman" w:cs="Times New Roman"/>
          <w:lang w:val="en"/>
        </w:rPr>
        <w:sym w:font="Symbol" w:char="F03C"/>
      </w:r>
      <w:r w:rsidR="006B1C6C" w:rsidRPr="000202B8">
        <w:rPr>
          <w:rFonts w:ascii="Times New Roman" w:hAnsi="Times New Roman" w:cs="Times New Roman"/>
          <w:lang w:val="en"/>
        </w:rPr>
        <w:t xml:space="preserve">0.05). </w:t>
      </w:r>
      <w:r w:rsidRPr="000202B8">
        <w:rPr>
          <w:rFonts w:ascii="Times New Roman" w:hAnsi="Times New Roman" w:cs="Times New Roman"/>
          <w:lang w:val="en"/>
        </w:rPr>
        <w:t>Pairwise comparisons</w:t>
      </w:r>
      <w:r w:rsidR="00FA1996" w:rsidRPr="000202B8">
        <w:rPr>
          <w:rFonts w:ascii="Times New Roman" w:hAnsi="Times New Roman" w:cs="Times New Roman"/>
          <w:lang w:val="en"/>
        </w:rPr>
        <w:t xml:space="preserve"> using Fisher’s Exact Test showed that the prevalence in Naba Zana differed significantly from </w:t>
      </w:r>
      <w:r w:rsidRPr="000202B8">
        <w:rPr>
          <w:rFonts w:ascii="Times New Roman" w:hAnsi="Times New Roman" w:cs="Times New Roman"/>
          <w:lang w:val="en"/>
        </w:rPr>
        <w:t xml:space="preserve">that in </w:t>
      </w:r>
      <w:r w:rsidR="00FA1996" w:rsidRPr="000202B8">
        <w:rPr>
          <w:rFonts w:ascii="Times New Roman" w:hAnsi="Times New Roman" w:cs="Times New Roman"/>
          <w:lang w:val="en"/>
        </w:rPr>
        <w:t>Loumbila</w:t>
      </w:r>
      <w:r w:rsidR="00823958" w:rsidRPr="000202B8">
        <w:rPr>
          <w:rFonts w:ascii="Times New Roman" w:hAnsi="Times New Roman" w:cs="Times New Roman"/>
          <w:lang w:val="en"/>
        </w:rPr>
        <w:t xml:space="preserve"> reservoir</w:t>
      </w:r>
      <w:r w:rsidR="00FA1996" w:rsidRPr="000202B8">
        <w:rPr>
          <w:rFonts w:ascii="Times New Roman" w:hAnsi="Times New Roman" w:cs="Times New Roman"/>
          <w:lang w:val="en"/>
        </w:rPr>
        <w:t xml:space="preserve">, Tanghin </w:t>
      </w:r>
      <w:r w:rsidR="00823958" w:rsidRPr="000202B8">
        <w:rPr>
          <w:rFonts w:ascii="Times New Roman" w:hAnsi="Times New Roman" w:cs="Times New Roman"/>
          <w:lang w:val="en"/>
        </w:rPr>
        <w:t xml:space="preserve">reservoir </w:t>
      </w:r>
      <w:r w:rsidRPr="000202B8">
        <w:rPr>
          <w:rFonts w:ascii="Times New Roman" w:hAnsi="Times New Roman" w:cs="Times New Roman"/>
          <w:lang w:val="en"/>
        </w:rPr>
        <w:t>n°</w:t>
      </w:r>
      <w:r w:rsidR="00FA1996" w:rsidRPr="000202B8">
        <w:rPr>
          <w:rFonts w:ascii="Times New Roman" w:hAnsi="Times New Roman" w:cs="Times New Roman"/>
          <w:lang w:val="en"/>
        </w:rPr>
        <w:t xml:space="preserve">2, Tanghin </w:t>
      </w:r>
      <w:r w:rsidR="00823958" w:rsidRPr="000202B8">
        <w:rPr>
          <w:rFonts w:ascii="Times New Roman" w:hAnsi="Times New Roman" w:cs="Times New Roman"/>
          <w:lang w:val="en"/>
        </w:rPr>
        <w:t>reservoir n°</w:t>
      </w:r>
      <w:r w:rsidR="00FA1996" w:rsidRPr="000202B8">
        <w:rPr>
          <w:rFonts w:ascii="Times New Roman" w:hAnsi="Times New Roman" w:cs="Times New Roman"/>
          <w:lang w:val="en"/>
        </w:rPr>
        <w:t>3 and Boulmiougou</w:t>
      </w:r>
      <w:r w:rsidR="00823958" w:rsidRPr="000202B8">
        <w:rPr>
          <w:rFonts w:ascii="Times New Roman" w:hAnsi="Times New Roman" w:cs="Times New Roman"/>
          <w:lang w:val="en"/>
        </w:rPr>
        <w:t xml:space="preserve"> reservoir</w:t>
      </w:r>
      <w:r w:rsidR="00FA1996" w:rsidRPr="000202B8">
        <w:rPr>
          <w:rFonts w:ascii="Times New Roman" w:hAnsi="Times New Roman" w:cs="Times New Roman"/>
          <w:lang w:val="en"/>
        </w:rPr>
        <w:t xml:space="preserve">. The prevalence in Loumbila </w:t>
      </w:r>
      <w:r w:rsidR="00823958" w:rsidRPr="000202B8">
        <w:rPr>
          <w:rFonts w:ascii="Times New Roman" w:hAnsi="Times New Roman" w:cs="Times New Roman"/>
          <w:lang w:val="en"/>
        </w:rPr>
        <w:t xml:space="preserve">reservoir </w:t>
      </w:r>
      <w:r w:rsidR="00FA1996" w:rsidRPr="000202B8">
        <w:rPr>
          <w:rFonts w:ascii="Times New Roman" w:hAnsi="Times New Roman" w:cs="Times New Roman"/>
          <w:lang w:val="en"/>
        </w:rPr>
        <w:t xml:space="preserve">also differed significantly from Tanghin </w:t>
      </w:r>
      <w:r w:rsidR="00823958" w:rsidRPr="000202B8">
        <w:rPr>
          <w:rFonts w:ascii="Times New Roman" w:hAnsi="Times New Roman" w:cs="Times New Roman"/>
          <w:lang w:val="en"/>
        </w:rPr>
        <w:t>reservoir n°</w:t>
      </w:r>
      <w:r w:rsidR="00FA1996" w:rsidRPr="000202B8">
        <w:rPr>
          <w:rFonts w:ascii="Times New Roman" w:hAnsi="Times New Roman" w:cs="Times New Roman"/>
          <w:lang w:val="en"/>
        </w:rPr>
        <w:t xml:space="preserve">2. </w:t>
      </w:r>
      <w:r w:rsidR="00823958" w:rsidRPr="000202B8">
        <w:rPr>
          <w:rFonts w:ascii="Times New Roman" w:hAnsi="Times New Roman" w:cs="Times New Roman"/>
          <w:lang w:val="en"/>
        </w:rPr>
        <w:t>No significant differences were observed among t</w:t>
      </w:r>
      <w:r w:rsidR="009A3EE8" w:rsidRPr="000202B8">
        <w:rPr>
          <w:rFonts w:ascii="Times New Roman" w:hAnsi="Times New Roman" w:cs="Times New Roman"/>
          <w:lang w:val="en"/>
        </w:rPr>
        <w:t xml:space="preserve">he </w:t>
      </w:r>
      <w:r w:rsidR="00823958" w:rsidRPr="000202B8">
        <w:rPr>
          <w:rFonts w:ascii="Times New Roman" w:hAnsi="Times New Roman" w:cs="Times New Roman"/>
          <w:lang w:val="en"/>
        </w:rPr>
        <w:t xml:space="preserve">remaining </w:t>
      </w:r>
      <w:r w:rsidR="009A3EE8" w:rsidRPr="000202B8">
        <w:rPr>
          <w:rFonts w:ascii="Times New Roman" w:hAnsi="Times New Roman" w:cs="Times New Roman"/>
          <w:lang w:val="en"/>
        </w:rPr>
        <w:t xml:space="preserve">site </w:t>
      </w:r>
      <w:r w:rsidR="00823958" w:rsidRPr="000202B8">
        <w:rPr>
          <w:rFonts w:ascii="Times New Roman" w:hAnsi="Times New Roman" w:cs="Times New Roman"/>
          <w:lang w:val="en"/>
        </w:rPr>
        <w:t>comparisons</w:t>
      </w:r>
      <w:r w:rsidR="00FA1996" w:rsidRPr="000202B8">
        <w:rPr>
          <w:rFonts w:ascii="Times New Roman" w:hAnsi="Times New Roman" w:cs="Times New Roman"/>
          <w:lang w:val="en"/>
        </w:rPr>
        <w:t xml:space="preserve"> (Table </w:t>
      </w:r>
      <w:r w:rsidR="001038F9" w:rsidRPr="000202B8">
        <w:rPr>
          <w:rFonts w:ascii="Times New Roman" w:hAnsi="Times New Roman" w:cs="Times New Roman"/>
          <w:lang w:val="en"/>
        </w:rPr>
        <w:t>5</w:t>
      </w:r>
      <w:r w:rsidR="00FA1996" w:rsidRPr="000202B8">
        <w:rPr>
          <w:rFonts w:ascii="Times New Roman" w:hAnsi="Times New Roman" w:cs="Times New Roman"/>
          <w:lang w:val="en"/>
        </w:rPr>
        <w:t>)</w:t>
      </w:r>
      <w:r w:rsidR="009A3EE8" w:rsidRPr="000202B8">
        <w:rPr>
          <w:rFonts w:ascii="Times New Roman" w:hAnsi="Times New Roman" w:cs="Times New Roman"/>
          <w:lang w:val="en"/>
        </w:rPr>
        <w:t>.</w:t>
      </w:r>
    </w:p>
    <w:p w14:paraId="13607D29" w14:textId="0EB9D0AB" w:rsidR="005E5B6B" w:rsidRPr="000202B8" w:rsidRDefault="005E5B6B" w:rsidP="00FA1996">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Table </w:t>
      </w:r>
      <w:r w:rsidR="001038F9" w:rsidRPr="000202B8">
        <w:rPr>
          <w:rFonts w:ascii="Times New Roman" w:hAnsi="Times New Roman" w:cs="Times New Roman"/>
          <w:lang w:val="en"/>
        </w:rPr>
        <w:t>4</w:t>
      </w:r>
      <w:r w:rsidRPr="000202B8">
        <w:rPr>
          <w:rFonts w:ascii="Times New Roman" w:hAnsi="Times New Roman" w:cs="Times New Roman"/>
          <w:lang w:val="en"/>
        </w:rPr>
        <w:t xml:space="preserve"> presents parasitic intensity values across sampling sites</w:t>
      </w:r>
      <w:r w:rsidR="00824769" w:rsidRPr="000202B8">
        <w:rPr>
          <w:rFonts w:ascii="Times New Roman" w:hAnsi="Times New Roman" w:cs="Times New Roman"/>
          <w:lang w:val="en"/>
        </w:rPr>
        <w:t>, which</w:t>
      </w:r>
      <w:r w:rsidRPr="000202B8">
        <w:rPr>
          <w:rFonts w:ascii="Times New Roman" w:hAnsi="Times New Roman" w:cs="Times New Roman"/>
          <w:lang w:val="en"/>
        </w:rPr>
        <w:t xml:space="preserve"> ranged from 0 to 12.4. The overall parasitic intensity was 6.75. </w:t>
      </w:r>
      <w:r w:rsidR="00824769" w:rsidRPr="000202B8">
        <w:rPr>
          <w:rFonts w:ascii="Times New Roman" w:hAnsi="Times New Roman" w:cs="Times New Roman"/>
          <w:lang w:val="en"/>
        </w:rPr>
        <w:t>N</w:t>
      </w:r>
      <w:r w:rsidRPr="000202B8">
        <w:rPr>
          <w:rFonts w:ascii="Times New Roman" w:hAnsi="Times New Roman" w:cs="Times New Roman"/>
          <w:lang w:val="en"/>
        </w:rPr>
        <w:t>o significant difference</w:t>
      </w:r>
      <w:r w:rsidR="00824769" w:rsidRPr="000202B8">
        <w:rPr>
          <w:rFonts w:ascii="Times New Roman" w:hAnsi="Times New Roman" w:cs="Times New Roman"/>
          <w:lang w:val="en"/>
        </w:rPr>
        <w:t>s</w:t>
      </w:r>
      <w:r w:rsidRPr="000202B8">
        <w:rPr>
          <w:rFonts w:ascii="Times New Roman" w:hAnsi="Times New Roman" w:cs="Times New Roman"/>
          <w:lang w:val="en"/>
        </w:rPr>
        <w:t xml:space="preserve"> </w:t>
      </w:r>
      <w:r w:rsidR="00824769" w:rsidRPr="000202B8">
        <w:rPr>
          <w:rFonts w:ascii="Times New Roman" w:hAnsi="Times New Roman" w:cs="Times New Roman"/>
          <w:lang w:val="en"/>
        </w:rPr>
        <w:t>in</w:t>
      </w:r>
      <w:r w:rsidRPr="000202B8">
        <w:rPr>
          <w:rFonts w:ascii="Times New Roman" w:hAnsi="Times New Roman" w:cs="Times New Roman"/>
          <w:lang w:val="en"/>
        </w:rPr>
        <w:t xml:space="preserve"> parasitic intensity </w:t>
      </w:r>
      <w:r w:rsidR="00824769" w:rsidRPr="000202B8">
        <w:rPr>
          <w:rFonts w:ascii="Times New Roman" w:hAnsi="Times New Roman" w:cs="Times New Roman"/>
          <w:lang w:val="en"/>
        </w:rPr>
        <w:t>were observed among</w:t>
      </w:r>
      <w:r w:rsidRPr="000202B8">
        <w:rPr>
          <w:rFonts w:ascii="Times New Roman" w:hAnsi="Times New Roman" w:cs="Times New Roman"/>
          <w:lang w:val="en"/>
        </w:rPr>
        <w:t xml:space="preserve"> sampling sites (Median Test, p = 0.287 &gt; 0.05).</w:t>
      </w:r>
    </w:p>
    <w:p w14:paraId="4164D773" w14:textId="4FCFA982" w:rsidR="00FE1A85" w:rsidRPr="000202B8" w:rsidRDefault="00772D75" w:rsidP="00FA1996">
      <w:pPr>
        <w:spacing w:line="360" w:lineRule="auto"/>
        <w:jc w:val="center"/>
        <w:rPr>
          <w:rFonts w:ascii="Times New Roman" w:hAnsi="Times New Roman" w:cs="Times New Roman"/>
          <w:lang w:val="en"/>
        </w:rPr>
      </w:pPr>
      <w:r w:rsidRPr="000202B8">
        <w:rPr>
          <w:rFonts w:ascii="Times New Roman" w:hAnsi="Times New Roman" w:cs="Times New Roman"/>
          <w:lang w:val="en"/>
        </w:rPr>
        <w:t xml:space="preserve">Table </w:t>
      </w:r>
      <w:r w:rsidR="001038F9" w:rsidRPr="000202B8">
        <w:rPr>
          <w:rFonts w:ascii="Times New Roman" w:hAnsi="Times New Roman" w:cs="Times New Roman"/>
          <w:lang w:val="en"/>
        </w:rPr>
        <w:t>4</w:t>
      </w:r>
      <w:r w:rsidRPr="000202B8">
        <w:rPr>
          <w:rFonts w:ascii="Times New Roman" w:hAnsi="Times New Roman" w:cs="Times New Roman"/>
          <w:lang w:val="en"/>
        </w:rPr>
        <w:t>:</w:t>
      </w:r>
      <w:r w:rsidR="005D2EE0" w:rsidRPr="000202B8">
        <w:rPr>
          <w:rFonts w:ascii="Times New Roman" w:hAnsi="Times New Roman" w:cs="Times New Roman"/>
          <w:lang w:val="en"/>
        </w:rPr>
        <w:t xml:space="preserve"> Prevalence of </w:t>
      </w:r>
      <w:r w:rsidR="00E43749" w:rsidRPr="000202B8">
        <w:rPr>
          <w:rFonts w:ascii="Times New Roman" w:hAnsi="Times New Roman" w:cs="Times New Roman"/>
          <w:lang w:val="en"/>
        </w:rPr>
        <w:t>parasites</w:t>
      </w:r>
      <w:r w:rsidR="005D2EE0" w:rsidRPr="000202B8">
        <w:rPr>
          <w:rFonts w:ascii="Times New Roman" w:hAnsi="Times New Roman" w:cs="Times New Roman"/>
          <w:lang w:val="en"/>
        </w:rPr>
        <w:t xml:space="preserve"> </w:t>
      </w:r>
      <w:r w:rsidR="00CC69A2" w:rsidRPr="000202B8">
        <w:rPr>
          <w:rFonts w:ascii="Times New Roman" w:hAnsi="Times New Roman" w:cs="Times New Roman"/>
          <w:lang w:val="en"/>
        </w:rPr>
        <w:t xml:space="preserve">and parasitic intensity </w:t>
      </w:r>
      <w:r w:rsidR="005D2EE0" w:rsidRPr="000202B8">
        <w:rPr>
          <w:rFonts w:ascii="Times New Roman" w:hAnsi="Times New Roman" w:cs="Times New Roman"/>
          <w:lang w:val="en"/>
        </w:rPr>
        <w:t>according to sampling sites</w:t>
      </w:r>
    </w:p>
    <w:tbl>
      <w:tblPr>
        <w:tblW w:w="751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60"/>
        <w:gridCol w:w="1420"/>
        <w:gridCol w:w="1200"/>
        <w:gridCol w:w="1549"/>
        <w:gridCol w:w="1984"/>
      </w:tblGrid>
      <w:tr w:rsidR="00EE1CA8" w:rsidRPr="000202B8" w14:paraId="50137C9E" w14:textId="2EA8407A" w:rsidTr="003527EB">
        <w:trPr>
          <w:trHeight w:val="300"/>
          <w:jc w:val="center"/>
        </w:trPr>
        <w:tc>
          <w:tcPr>
            <w:tcW w:w="1360" w:type="dxa"/>
            <w:tcBorders>
              <w:top w:val="single" w:sz="4" w:space="0" w:color="auto"/>
              <w:bottom w:val="single" w:sz="4" w:space="0" w:color="auto"/>
            </w:tcBorders>
            <w:noWrap/>
            <w:hideMark/>
          </w:tcPr>
          <w:p w14:paraId="4919025C" w14:textId="77777777" w:rsidR="00EE1CA8" w:rsidRPr="000202B8" w:rsidRDefault="00EE1CA8" w:rsidP="003527EB">
            <w:pPr>
              <w:spacing w:after="0" w:line="240" w:lineRule="auto"/>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Sites</w:t>
            </w:r>
          </w:p>
        </w:tc>
        <w:tc>
          <w:tcPr>
            <w:tcW w:w="1420" w:type="dxa"/>
            <w:tcBorders>
              <w:top w:val="single" w:sz="4" w:space="0" w:color="auto"/>
              <w:bottom w:val="single" w:sz="4" w:space="0" w:color="auto"/>
            </w:tcBorders>
            <w:noWrap/>
            <w:hideMark/>
          </w:tcPr>
          <w:p w14:paraId="5F7C65A7" w14:textId="77777777" w:rsidR="00EE1CA8" w:rsidRPr="000202B8"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proofErr w:type="gramStart"/>
            <w:r w:rsidRPr="000202B8">
              <w:rPr>
                <w:rFonts w:ascii="Times New Roman" w:eastAsia="Times New Roman" w:hAnsi="Times New Roman" w:cs="Times New Roman"/>
                <w:b/>
                <w:bCs/>
                <w:color w:val="000000"/>
                <w:kern w:val="0"/>
                <w:sz w:val="20"/>
                <w:szCs w:val="20"/>
                <w:lang w:eastAsia="fr-FR"/>
                <w14:ligatures w14:val="none"/>
              </w:rPr>
              <w:t>examined</w:t>
            </w:r>
            <w:proofErr w:type="gramEnd"/>
            <w:r w:rsidRPr="000202B8">
              <w:rPr>
                <w:rFonts w:ascii="Times New Roman" w:eastAsia="Times New Roman" w:hAnsi="Times New Roman" w:cs="Times New Roman"/>
                <w:b/>
                <w:bCs/>
                <w:color w:val="000000"/>
                <w:kern w:val="0"/>
                <w:sz w:val="20"/>
                <w:szCs w:val="20"/>
                <w:lang w:eastAsia="fr-FR"/>
                <w14:ligatures w14:val="none"/>
              </w:rPr>
              <w:t xml:space="preserve"> fish</w:t>
            </w:r>
          </w:p>
        </w:tc>
        <w:tc>
          <w:tcPr>
            <w:tcW w:w="1200" w:type="dxa"/>
            <w:tcBorders>
              <w:top w:val="single" w:sz="4" w:space="0" w:color="auto"/>
              <w:bottom w:val="single" w:sz="4" w:space="0" w:color="auto"/>
            </w:tcBorders>
            <w:noWrap/>
            <w:hideMark/>
          </w:tcPr>
          <w:p w14:paraId="42549687" w14:textId="77777777" w:rsidR="00EE1CA8" w:rsidRPr="000202B8"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proofErr w:type="gramStart"/>
            <w:r w:rsidRPr="000202B8">
              <w:rPr>
                <w:rFonts w:ascii="Times New Roman" w:eastAsia="Times New Roman" w:hAnsi="Times New Roman" w:cs="Times New Roman"/>
                <w:b/>
                <w:bCs/>
                <w:color w:val="000000"/>
                <w:kern w:val="0"/>
                <w:sz w:val="20"/>
                <w:szCs w:val="20"/>
                <w:lang w:eastAsia="fr-FR"/>
                <w14:ligatures w14:val="none"/>
              </w:rPr>
              <w:t>infected</w:t>
            </w:r>
            <w:proofErr w:type="gramEnd"/>
            <w:r w:rsidRPr="000202B8">
              <w:rPr>
                <w:rFonts w:ascii="Times New Roman" w:eastAsia="Times New Roman" w:hAnsi="Times New Roman" w:cs="Times New Roman"/>
                <w:b/>
                <w:bCs/>
                <w:color w:val="000000"/>
                <w:kern w:val="0"/>
                <w:sz w:val="20"/>
                <w:szCs w:val="20"/>
                <w:lang w:eastAsia="fr-FR"/>
                <w14:ligatures w14:val="none"/>
              </w:rPr>
              <w:t xml:space="preserve"> fish</w:t>
            </w:r>
          </w:p>
        </w:tc>
        <w:tc>
          <w:tcPr>
            <w:tcW w:w="1549" w:type="dxa"/>
            <w:tcBorders>
              <w:top w:val="single" w:sz="4" w:space="0" w:color="auto"/>
              <w:bottom w:val="single" w:sz="4" w:space="0" w:color="auto"/>
            </w:tcBorders>
            <w:noWrap/>
            <w:hideMark/>
          </w:tcPr>
          <w:p w14:paraId="421F913C" w14:textId="0996DE6E" w:rsidR="00EE1CA8" w:rsidRPr="000202B8"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Prevalence (%)</w:t>
            </w:r>
          </w:p>
        </w:tc>
        <w:tc>
          <w:tcPr>
            <w:tcW w:w="1984" w:type="dxa"/>
            <w:tcBorders>
              <w:top w:val="single" w:sz="4" w:space="0" w:color="auto"/>
              <w:bottom w:val="single" w:sz="4" w:space="0" w:color="auto"/>
            </w:tcBorders>
          </w:tcPr>
          <w:p w14:paraId="07BE635D" w14:textId="68B2E80E" w:rsidR="00EE1CA8" w:rsidRPr="000202B8" w:rsidRDefault="00EE1CA8" w:rsidP="003527EB">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0202B8">
              <w:rPr>
                <w:rFonts w:ascii="Times New Roman" w:eastAsia="Times New Roman" w:hAnsi="Times New Roman" w:cs="Times New Roman"/>
                <w:b/>
                <w:bCs/>
                <w:color w:val="000000"/>
                <w:kern w:val="0"/>
                <w:sz w:val="20"/>
                <w:szCs w:val="20"/>
                <w:lang w:eastAsia="fr-FR"/>
                <w14:ligatures w14:val="none"/>
              </w:rPr>
              <w:t>Parasitic intensity</w:t>
            </w:r>
          </w:p>
        </w:tc>
      </w:tr>
      <w:tr w:rsidR="00EE1CA8" w:rsidRPr="000202B8" w14:paraId="1BE17CEC" w14:textId="2DF68E80" w:rsidTr="00EE1CA8">
        <w:trPr>
          <w:trHeight w:val="300"/>
          <w:jc w:val="center"/>
        </w:trPr>
        <w:tc>
          <w:tcPr>
            <w:tcW w:w="1360" w:type="dxa"/>
            <w:tcBorders>
              <w:top w:val="single" w:sz="4" w:space="0" w:color="auto"/>
            </w:tcBorders>
            <w:noWrap/>
            <w:vAlign w:val="bottom"/>
            <w:hideMark/>
          </w:tcPr>
          <w:p w14:paraId="16A0A0BA"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Boulmiougou</w:t>
            </w:r>
          </w:p>
        </w:tc>
        <w:tc>
          <w:tcPr>
            <w:tcW w:w="1420" w:type="dxa"/>
            <w:tcBorders>
              <w:top w:val="single" w:sz="4" w:space="0" w:color="auto"/>
            </w:tcBorders>
            <w:noWrap/>
            <w:vAlign w:val="bottom"/>
            <w:hideMark/>
          </w:tcPr>
          <w:p w14:paraId="2B42C58E"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15</w:t>
            </w:r>
          </w:p>
        </w:tc>
        <w:tc>
          <w:tcPr>
            <w:tcW w:w="1200" w:type="dxa"/>
            <w:tcBorders>
              <w:top w:val="single" w:sz="4" w:space="0" w:color="auto"/>
            </w:tcBorders>
            <w:noWrap/>
            <w:vAlign w:val="bottom"/>
            <w:hideMark/>
          </w:tcPr>
          <w:p w14:paraId="3BA1A517"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549" w:type="dxa"/>
            <w:tcBorders>
              <w:top w:val="single" w:sz="4" w:space="0" w:color="auto"/>
            </w:tcBorders>
            <w:noWrap/>
            <w:vAlign w:val="bottom"/>
            <w:hideMark/>
          </w:tcPr>
          <w:p w14:paraId="4347284A"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984" w:type="dxa"/>
            <w:tcBorders>
              <w:top w:val="single" w:sz="4" w:space="0" w:color="auto"/>
            </w:tcBorders>
          </w:tcPr>
          <w:p w14:paraId="66C58250" w14:textId="61696362"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r>
      <w:tr w:rsidR="00EE1CA8" w:rsidRPr="000202B8" w14:paraId="1EDD371D" w14:textId="422531A5" w:rsidTr="00EE1CA8">
        <w:trPr>
          <w:trHeight w:val="300"/>
          <w:jc w:val="center"/>
        </w:trPr>
        <w:tc>
          <w:tcPr>
            <w:tcW w:w="1360" w:type="dxa"/>
            <w:noWrap/>
            <w:vAlign w:val="bottom"/>
            <w:hideMark/>
          </w:tcPr>
          <w:p w14:paraId="34821BA3"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Loumbila</w:t>
            </w:r>
          </w:p>
        </w:tc>
        <w:tc>
          <w:tcPr>
            <w:tcW w:w="1420" w:type="dxa"/>
            <w:noWrap/>
            <w:vAlign w:val="bottom"/>
            <w:hideMark/>
          </w:tcPr>
          <w:p w14:paraId="7E6B1500"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122</w:t>
            </w:r>
          </w:p>
        </w:tc>
        <w:tc>
          <w:tcPr>
            <w:tcW w:w="1200" w:type="dxa"/>
            <w:noWrap/>
            <w:vAlign w:val="bottom"/>
            <w:hideMark/>
          </w:tcPr>
          <w:p w14:paraId="6D11AA91"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25</w:t>
            </w:r>
          </w:p>
        </w:tc>
        <w:tc>
          <w:tcPr>
            <w:tcW w:w="1549" w:type="dxa"/>
            <w:noWrap/>
            <w:vAlign w:val="bottom"/>
            <w:hideMark/>
          </w:tcPr>
          <w:p w14:paraId="59C96965"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20,5</w:t>
            </w:r>
          </w:p>
        </w:tc>
        <w:tc>
          <w:tcPr>
            <w:tcW w:w="1984" w:type="dxa"/>
          </w:tcPr>
          <w:p w14:paraId="27EE6714" w14:textId="11EA195A"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4.68</w:t>
            </w:r>
          </w:p>
        </w:tc>
      </w:tr>
      <w:tr w:rsidR="00EE1CA8" w:rsidRPr="000202B8" w14:paraId="1A2F250B" w14:textId="7FF51F76" w:rsidTr="00EE1CA8">
        <w:trPr>
          <w:trHeight w:val="300"/>
          <w:jc w:val="center"/>
        </w:trPr>
        <w:tc>
          <w:tcPr>
            <w:tcW w:w="1360" w:type="dxa"/>
            <w:noWrap/>
            <w:vAlign w:val="bottom"/>
            <w:hideMark/>
          </w:tcPr>
          <w:p w14:paraId="27980AD6"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Naba Zana</w:t>
            </w:r>
          </w:p>
        </w:tc>
        <w:tc>
          <w:tcPr>
            <w:tcW w:w="1420" w:type="dxa"/>
            <w:noWrap/>
            <w:vAlign w:val="bottom"/>
            <w:hideMark/>
          </w:tcPr>
          <w:p w14:paraId="0EE4692B"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20</w:t>
            </w:r>
          </w:p>
        </w:tc>
        <w:tc>
          <w:tcPr>
            <w:tcW w:w="1200" w:type="dxa"/>
            <w:noWrap/>
            <w:vAlign w:val="bottom"/>
            <w:hideMark/>
          </w:tcPr>
          <w:p w14:paraId="6BA35DA7"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10</w:t>
            </w:r>
          </w:p>
        </w:tc>
        <w:tc>
          <w:tcPr>
            <w:tcW w:w="1549" w:type="dxa"/>
            <w:noWrap/>
            <w:vAlign w:val="bottom"/>
            <w:hideMark/>
          </w:tcPr>
          <w:p w14:paraId="754CB0FF"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50</w:t>
            </w:r>
          </w:p>
        </w:tc>
        <w:tc>
          <w:tcPr>
            <w:tcW w:w="1984" w:type="dxa"/>
          </w:tcPr>
          <w:p w14:paraId="79C4F0B8" w14:textId="5BE08D2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12.4</w:t>
            </w:r>
          </w:p>
        </w:tc>
      </w:tr>
      <w:tr w:rsidR="00EE1CA8" w:rsidRPr="000202B8" w14:paraId="75B55FA9" w14:textId="1353B09E" w:rsidTr="00EE1CA8">
        <w:trPr>
          <w:trHeight w:val="300"/>
          <w:jc w:val="center"/>
        </w:trPr>
        <w:tc>
          <w:tcPr>
            <w:tcW w:w="1360" w:type="dxa"/>
            <w:noWrap/>
            <w:vAlign w:val="bottom"/>
            <w:hideMark/>
          </w:tcPr>
          <w:p w14:paraId="1DACDAF5" w14:textId="2BB2A9D1"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Tanghin2 </w:t>
            </w:r>
          </w:p>
        </w:tc>
        <w:tc>
          <w:tcPr>
            <w:tcW w:w="1420" w:type="dxa"/>
            <w:noWrap/>
            <w:vAlign w:val="bottom"/>
            <w:hideMark/>
          </w:tcPr>
          <w:p w14:paraId="0B58B92E"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18</w:t>
            </w:r>
          </w:p>
        </w:tc>
        <w:tc>
          <w:tcPr>
            <w:tcW w:w="1200" w:type="dxa"/>
            <w:noWrap/>
            <w:vAlign w:val="bottom"/>
            <w:hideMark/>
          </w:tcPr>
          <w:p w14:paraId="65C4DAD2"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549" w:type="dxa"/>
            <w:noWrap/>
            <w:vAlign w:val="bottom"/>
            <w:hideMark/>
          </w:tcPr>
          <w:p w14:paraId="4C0BA492"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c>
          <w:tcPr>
            <w:tcW w:w="1984" w:type="dxa"/>
          </w:tcPr>
          <w:p w14:paraId="0CAB54EC" w14:textId="5093F50C"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w:t>
            </w:r>
          </w:p>
        </w:tc>
      </w:tr>
      <w:tr w:rsidR="00EE1CA8" w:rsidRPr="000202B8" w14:paraId="1A2462C2" w14:textId="23E5AC11" w:rsidTr="00EE1CA8">
        <w:trPr>
          <w:trHeight w:val="300"/>
          <w:jc w:val="center"/>
        </w:trPr>
        <w:tc>
          <w:tcPr>
            <w:tcW w:w="1360" w:type="dxa"/>
            <w:tcBorders>
              <w:bottom w:val="single" w:sz="4" w:space="0" w:color="auto"/>
            </w:tcBorders>
            <w:noWrap/>
            <w:vAlign w:val="bottom"/>
            <w:hideMark/>
          </w:tcPr>
          <w:p w14:paraId="4A23C271" w14:textId="39FC642D"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Tanghin3</w:t>
            </w:r>
          </w:p>
        </w:tc>
        <w:tc>
          <w:tcPr>
            <w:tcW w:w="1420" w:type="dxa"/>
            <w:tcBorders>
              <w:bottom w:val="single" w:sz="4" w:space="0" w:color="auto"/>
            </w:tcBorders>
            <w:noWrap/>
            <w:vAlign w:val="bottom"/>
            <w:hideMark/>
          </w:tcPr>
          <w:p w14:paraId="58E74031"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13</w:t>
            </w:r>
          </w:p>
        </w:tc>
        <w:tc>
          <w:tcPr>
            <w:tcW w:w="1200" w:type="dxa"/>
            <w:tcBorders>
              <w:bottom w:val="single" w:sz="4" w:space="0" w:color="auto"/>
            </w:tcBorders>
            <w:noWrap/>
            <w:vAlign w:val="bottom"/>
            <w:hideMark/>
          </w:tcPr>
          <w:p w14:paraId="3A967B28"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w:t>
            </w:r>
          </w:p>
        </w:tc>
        <w:tc>
          <w:tcPr>
            <w:tcW w:w="1549" w:type="dxa"/>
            <w:tcBorders>
              <w:bottom w:val="single" w:sz="4" w:space="0" w:color="auto"/>
            </w:tcBorders>
            <w:noWrap/>
            <w:vAlign w:val="bottom"/>
            <w:hideMark/>
          </w:tcPr>
          <w:p w14:paraId="39FF81D4"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7,7</w:t>
            </w:r>
          </w:p>
        </w:tc>
        <w:tc>
          <w:tcPr>
            <w:tcW w:w="1984" w:type="dxa"/>
            <w:tcBorders>
              <w:bottom w:val="single" w:sz="4" w:space="0" w:color="auto"/>
            </w:tcBorders>
          </w:tcPr>
          <w:p w14:paraId="3D06C2D8" w14:textId="572CAC11"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2</w:t>
            </w:r>
          </w:p>
        </w:tc>
      </w:tr>
      <w:tr w:rsidR="00EE1CA8" w:rsidRPr="000202B8" w14:paraId="69D92134" w14:textId="476DBAED" w:rsidTr="00EE1CA8">
        <w:trPr>
          <w:trHeight w:val="300"/>
          <w:jc w:val="center"/>
        </w:trPr>
        <w:tc>
          <w:tcPr>
            <w:tcW w:w="1360" w:type="dxa"/>
            <w:tcBorders>
              <w:top w:val="single" w:sz="4" w:space="0" w:color="auto"/>
              <w:bottom w:val="single" w:sz="4" w:space="0" w:color="auto"/>
            </w:tcBorders>
            <w:noWrap/>
            <w:vAlign w:val="bottom"/>
            <w:hideMark/>
          </w:tcPr>
          <w:p w14:paraId="00ED5D8F" w14:textId="77777777" w:rsidR="00EE1CA8" w:rsidRPr="000202B8"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Total </w:t>
            </w:r>
          </w:p>
        </w:tc>
        <w:tc>
          <w:tcPr>
            <w:tcW w:w="1420" w:type="dxa"/>
            <w:tcBorders>
              <w:top w:val="single" w:sz="4" w:space="0" w:color="auto"/>
              <w:bottom w:val="single" w:sz="4" w:space="0" w:color="auto"/>
            </w:tcBorders>
            <w:noWrap/>
            <w:vAlign w:val="bottom"/>
            <w:hideMark/>
          </w:tcPr>
          <w:p w14:paraId="2D2AE974"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188</w:t>
            </w:r>
          </w:p>
        </w:tc>
        <w:tc>
          <w:tcPr>
            <w:tcW w:w="1200" w:type="dxa"/>
            <w:tcBorders>
              <w:top w:val="single" w:sz="4" w:space="0" w:color="auto"/>
              <w:bottom w:val="single" w:sz="4" w:space="0" w:color="auto"/>
            </w:tcBorders>
            <w:noWrap/>
            <w:vAlign w:val="bottom"/>
            <w:hideMark/>
          </w:tcPr>
          <w:p w14:paraId="624ACAF3"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36</w:t>
            </w:r>
          </w:p>
        </w:tc>
        <w:tc>
          <w:tcPr>
            <w:tcW w:w="1549" w:type="dxa"/>
            <w:tcBorders>
              <w:top w:val="single" w:sz="4" w:space="0" w:color="auto"/>
              <w:bottom w:val="single" w:sz="4" w:space="0" w:color="auto"/>
            </w:tcBorders>
            <w:noWrap/>
            <w:vAlign w:val="bottom"/>
            <w:hideMark/>
          </w:tcPr>
          <w:p w14:paraId="6A58C060" w14:textId="77777777"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19,15</w:t>
            </w:r>
          </w:p>
        </w:tc>
        <w:tc>
          <w:tcPr>
            <w:tcW w:w="1984" w:type="dxa"/>
            <w:tcBorders>
              <w:top w:val="single" w:sz="4" w:space="0" w:color="auto"/>
              <w:bottom w:val="single" w:sz="4" w:space="0" w:color="auto"/>
            </w:tcBorders>
          </w:tcPr>
          <w:p w14:paraId="57A8E37F" w14:textId="215AB796" w:rsidR="00EE1CA8" w:rsidRPr="000202B8"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6.75</w:t>
            </w:r>
          </w:p>
        </w:tc>
      </w:tr>
    </w:tbl>
    <w:p w14:paraId="27B79698" w14:textId="77777777" w:rsidR="00772D75" w:rsidRPr="000202B8" w:rsidRDefault="00772D75" w:rsidP="008F183D">
      <w:pPr>
        <w:spacing w:line="360" w:lineRule="auto"/>
        <w:jc w:val="both"/>
        <w:rPr>
          <w:rFonts w:ascii="Times New Roman" w:hAnsi="Times New Roman" w:cs="Times New Roman"/>
          <w:lang w:val="en"/>
        </w:rPr>
      </w:pPr>
    </w:p>
    <w:p w14:paraId="03A0F783" w14:textId="54ACF5DA" w:rsidR="00FE1A85" w:rsidRPr="000202B8" w:rsidRDefault="00FE1A85" w:rsidP="008F183D">
      <w:pPr>
        <w:spacing w:line="360" w:lineRule="auto"/>
        <w:jc w:val="both"/>
        <w:rPr>
          <w:rFonts w:ascii="Times New Roman" w:hAnsi="Times New Roman" w:cs="Times New Roman"/>
          <w:lang w:val="en"/>
        </w:rPr>
      </w:pPr>
      <w:r w:rsidRPr="000202B8">
        <w:rPr>
          <w:rFonts w:ascii="Times New Roman" w:hAnsi="Times New Roman" w:cs="Times New Roman"/>
          <w:lang w:val="en"/>
        </w:rPr>
        <w:t xml:space="preserve">Table </w:t>
      </w:r>
      <w:r w:rsidR="00C4068C" w:rsidRPr="000202B8">
        <w:rPr>
          <w:rFonts w:ascii="Times New Roman" w:hAnsi="Times New Roman" w:cs="Times New Roman"/>
          <w:lang w:val="en"/>
        </w:rPr>
        <w:t>5</w:t>
      </w:r>
      <w:r w:rsidRPr="000202B8">
        <w:rPr>
          <w:rFonts w:ascii="Times New Roman" w:hAnsi="Times New Roman" w:cs="Times New Roman"/>
          <w:lang w:val="en"/>
        </w:rPr>
        <w:t xml:space="preserve">: </w:t>
      </w:r>
      <w:r w:rsidR="006F5E55" w:rsidRPr="000202B8">
        <w:rPr>
          <w:rFonts w:ascii="Times New Roman" w:hAnsi="Times New Roman" w:cs="Times New Roman"/>
          <w:lang w:val="en"/>
        </w:rPr>
        <w:t xml:space="preserve">Results </w:t>
      </w:r>
      <w:r w:rsidR="006D2003" w:rsidRPr="000202B8">
        <w:rPr>
          <w:rFonts w:ascii="Times New Roman" w:hAnsi="Times New Roman" w:cs="Times New Roman"/>
          <w:lang w:val="en"/>
        </w:rPr>
        <w:t xml:space="preserve">showing Pairwise </w:t>
      </w:r>
      <w:r w:rsidR="006F5E55" w:rsidRPr="000202B8">
        <w:rPr>
          <w:rFonts w:ascii="Times New Roman" w:hAnsi="Times New Roman" w:cs="Times New Roman"/>
          <w:lang w:val="en"/>
        </w:rPr>
        <w:t xml:space="preserve">Comparison </w:t>
      </w:r>
      <w:r w:rsidR="006D2003" w:rsidRPr="000202B8">
        <w:rPr>
          <w:rFonts w:ascii="Times New Roman" w:hAnsi="Times New Roman" w:cs="Times New Roman"/>
          <w:lang w:val="en"/>
        </w:rPr>
        <w:t>between sampling sites</w:t>
      </w:r>
    </w:p>
    <w:tbl>
      <w:tblPr>
        <w:tblW w:w="8222" w:type="dxa"/>
        <w:tblInd w:w="70" w:type="dxa"/>
        <w:tblCellMar>
          <w:left w:w="70" w:type="dxa"/>
          <w:right w:w="70" w:type="dxa"/>
        </w:tblCellMar>
        <w:tblLook w:val="04A0" w:firstRow="1" w:lastRow="0" w:firstColumn="1" w:lastColumn="0" w:noHBand="0" w:noVBand="1"/>
      </w:tblPr>
      <w:tblGrid>
        <w:gridCol w:w="2986"/>
        <w:gridCol w:w="1362"/>
        <w:gridCol w:w="1380"/>
        <w:gridCol w:w="2494"/>
      </w:tblGrid>
      <w:tr w:rsidR="00FE1A85" w:rsidRPr="000202B8" w14:paraId="3583C6CA" w14:textId="77777777" w:rsidTr="00370B56">
        <w:trPr>
          <w:trHeight w:val="345"/>
        </w:trPr>
        <w:tc>
          <w:tcPr>
            <w:tcW w:w="2986" w:type="dxa"/>
            <w:tcBorders>
              <w:top w:val="single" w:sz="4" w:space="0" w:color="auto"/>
              <w:left w:val="nil"/>
              <w:bottom w:val="single" w:sz="4" w:space="0" w:color="auto"/>
              <w:right w:val="nil"/>
            </w:tcBorders>
            <w:vAlign w:val="center"/>
            <w:hideMark/>
          </w:tcPr>
          <w:p w14:paraId="434010C7"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0202B8">
              <w:rPr>
                <w:rFonts w:ascii="Times New Roman" w:eastAsia="Times New Roman" w:hAnsi="Times New Roman" w:cs="Times New Roman"/>
                <w:b/>
                <w:bCs/>
                <w:color w:val="000000"/>
                <w:kern w:val="0"/>
                <w:sz w:val="24"/>
                <w:szCs w:val="24"/>
                <w:lang w:eastAsia="fr-FR"/>
                <w14:ligatures w14:val="none"/>
              </w:rPr>
              <w:t>Comparison</w:t>
            </w:r>
          </w:p>
        </w:tc>
        <w:tc>
          <w:tcPr>
            <w:tcW w:w="1362" w:type="dxa"/>
            <w:tcBorders>
              <w:top w:val="single" w:sz="4" w:space="0" w:color="auto"/>
              <w:left w:val="nil"/>
              <w:bottom w:val="single" w:sz="4" w:space="0" w:color="auto"/>
              <w:right w:val="nil"/>
            </w:tcBorders>
            <w:vAlign w:val="center"/>
            <w:hideMark/>
          </w:tcPr>
          <w:p w14:paraId="0BD069DA"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0202B8">
              <w:rPr>
                <w:rFonts w:ascii="Times New Roman" w:eastAsia="Times New Roman" w:hAnsi="Times New Roman" w:cs="Times New Roman"/>
                <w:b/>
                <w:bCs/>
                <w:color w:val="000000"/>
                <w:kern w:val="0"/>
                <w:sz w:val="24"/>
                <w:szCs w:val="24"/>
                <w:lang w:eastAsia="fr-FR"/>
                <w14:ligatures w14:val="none"/>
              </w:rPr>
              <w:t>P-Value</w:t>
            </w:r>
          </w:p>
        </w:tc>
        <w:tc>
          <w:tcPr>
            <w:tcW w:w="1380" w:type="dxa"/>
            <w:tcBorders>
              <w:top w:val="single" w:sz="4" w:space="0" w:color="auto"/>
              <w:left w:val="nil"/>
              <w:bottom w:val="single" w:sz="4" w:space="0" w:color="auto"/>
              <w:right w:val="nil"/>
            </w:tcBorders>
            <w:vAlign w:val="center"/>
            <w:hideMark/>
          </w:tcPr>
          <w:p w14:paraId="55799594"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0202B8">
              <w:rPr>
                <w:rFonts w:ascii="Times New Roman" w:eastAsia="Times New Roman" w:hAnsi="Times New Roman" w:cs="Times New Roman"/>
                <w:b/>
                <w:bCs/>
                <w:color w:val="000000"/>
                <w:kern w:val="0"/>
                <w:sz w:val="24"/>
                <w:szCs w:val="24"/>
                <w:lang w:eastAsia="fr-FR"/>
                <w14:ligatures w14:val="none"/>
              </w:rPr>
              <w:t>Significance</w:t>
            </w:r>
          </w:p>
        </w:tc>
        <w:tc>
          <w:tcPr>
            <w:tcW w:w="2494" w:type="dxa"/>
            <w:tcBorders>
              <w:top w:val="single" w:sz="4" w:space="0" w:color="auto"/>
              <w:left w:val="nil"/>
              <w:bottom w:val="single" w:sz="4" w:space="0" w:color="auto"/>
              <w:right w:val="nil"/>
            </w:tcBorders>
            <w:vAlign w:val="center"/>
            <w:hideMark/>
          </w:tcPr>
          <w:p w14:paraId="346C3040" w14:textId="77777777" w:rsidR="00FE1A85" w:rsidRPr="000202B8"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0202B8">
              <w:rPr>
                <w:rFonts w:ascii="Times New Roman" w:eastAsia="Times New Roman" w:hAnsi="Times New Roman" w:cs="Times New Roman"/>
                <w:b/>
                <w:bCs/>
                <w:color w:val="000000"/>
                <w:kern w:val="0"/>
                <w:sz w:val="24"/>
                <w:szCs w:val="24"/>
                <w:lang w:eastAsia="fr-FR"/>
                <w14:ligatures w14:val="none"/>
              </w:rPr>
              <w:t>Interpretation</w:t>
            </w:r>
          </w:p>
        </w:tc>
      </w:tr>
      <w:tr w:rsidR="00370B56" w:rsidRPr="000202B8" w14:paraId="02B19151" w14:textId="77777777" w:rsidTr="00370B56">
        <w:trPr>
          <w:trHeight w:val="345"/>
        </w:trPr>
        <w:tc>
          <w:tcPr>
            <w:tcW w:w="2986" w:type="dxa"/>
            <w:tcBorders>
              <w:top w:val="single" w:sz="4" w:space="0" w:color="auto"/>
              <w:left w:val="nil"/>
              <w:bottom w:val="single" w:sz="4" w:space="0" w:color="auto"/>
              <w:right w:val="nil"/>
            </w:tcBorders>
            <w:vAlign w:val="center"/>
          </w:tcPr>
          <w:p w14:paraId="2F5A57FD" w14:textId="1A8D3383"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 xml:space="preserve">All sites </w:t>
            </w:r>
          </w:p>
        </w:tc>
        <w:tc>
          <w:tcPr>
            <w:tcW w:w="1362" w:type="dxa"/>
            <w:tcBorders>
              <w:top w:val="single" w:sz="4" w:space="0" w:color="auto"/>
              <w:left w:val="nil"/>
              <w:bottom w:val="single" w:sz="4" w:space="0" w:color="auto"/>
              <w:right w:val="nil"/>
            </w:tcBorders>
            <w:vAlign w:val="center"/>
          </w:tcPr>
          <w:p w14:paraId="37EE632C" w14:textId="311D80CF"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0.000</w:t>
            </w:r>
          </w:p>
        </w:tc>
        <w:tc>
          <w:tcPr>
            <w:tcW w:w="1380" w:type="dxa"/>
            <w:tcBorders>
              <w:top w:val="single" w:sz="4" w:space="0" w:color="auto"/>
              <w:left w:val="nil"/>
              <w:bottom w:val="single" w:sz="4" w:space="0" w:color="auto"/>
              <w:right w:val="nil"/>
            </w:tcBorders>
            <w:vAlign w:val="center"/>
          </w:tcPr>
          <w:p w14:paraId="4F5F55CA" w14:textId="53E3645B"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single" w:sz="4" w:space="0" w:color="auto"/>
              <w:left w:val="nil"/>
              <w:bottom w:val="single" w:sz="4" w:space="0" w:color="auto"/>
              <w:right w:val="nil"/>
            </w:tcBorders>
            <w:vAlign w:val="center"/>
          </w:tcPr>
          <w:p w14:paraId="176B192D" w14:textId="558DEB1F" w:rsidR="00370B56" w:rsidRPr="000202B8" w:rsidRDefault="00370B56" w:rsidP="006325A1">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Significant difference</w:t>
            </w:r>
          </w:p>
        </w:tc>
      </w:tr>
      <w:tr w:rsidR="00370B56" w:rsidRPr="000202B8" w14:paraId="522C7F23" w14:textId="77777777" w:rsidTr="00370B56">
        <w:trPr>
          <w:trHeight w:val="330"/>
        </w:trPr>
        <w:tc>
          <w:tcPr>
            <w:tcW w:w="2986" w:type="dxa"/>
            <w:tcBorders>
              <w:top w:val="single" w:sz="4" w:space="0" w:color="auto"/>
              <w:left w:val="nil"/>
              <w:bottom w:val="nil"/>
              <w:right w:val="nil"/>
            </w:tcBorders>
            <w:vAlign w:val="center"/>
            <w:hideMark/>
          </w:tcPr>
          <w:p w14:paraId="1B6E0E6C"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Naba Zana vs Loumbila</w:t>
            </w:r>
          </w:p>
        </w:tc>
        <w:tc>
          <w:tcPr>
            <w:tcW w:w="1362" w:type="dxa"/>
            <w:tcBorders>
              <w:top w:val="single" w:sz="4" w:space="0" w:color="auto"/>
              <w:left w:val="nil"/>
              <w:bottom w:val="nil"/>
              <w:right w:val="nil"/>
            </w:tcBorders>
            <w:vAlign w:val="center"/>
            <w:hideMark/>
          </w:tcPr>
          <w:p w14:paraId="682C134F"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0.009</w:t>
            </w:r>
          </w:p>
        </w:tc>
        <w:tc>
          <w:tcPr>
            <w:tcW w:w="1380" w:type="dxa"/>
            <w:tcBorders>
              <w:top w:val="single" w:sz="4" w:space="0" w:color="auto"/>
              <w:left w:val="nil"/>
              <w:bottom w:val="nil"/>
              <w:right w:val="nil"/>
            </w:tcBorders>
            <w:noWrap/>
            <w:vAlign w:val="center"/>
            <w:hideMark/>
          </w:tcPr>
          <w:p w14:paraId="7DEDA1E0"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single" w:sz="4" w:space="0" w:color="auto"/>
              <w:left w:val="nil"/>
              <w:bottom w:val="nil"/>
              <w:right w:val="nil"/>
            </w:tcBorders>
            <w:noWrap/>
            <w:vAlign w:val="center"/>
            <w:hideMark/>
          </w:tcPr>
          <w:p w14:paraId="206808F6"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Significant difference</w:t>
            </w:r>
          </w:p>
        </w:tc>
      </w:tr>
      <w:tr w:rsidR="00370B56" w:rsidRPr="000202B8" w14:paraId="55A46930" w14:textId="77777777" w:rsidTr="00370B56">
        <w:trPr>
          <w:trHeight w:val="345"/>
        </w:trPr>
        <w:tc>
          <w:tcPr>
            <w:tcW w:w="2986" w:type="dxa"/>
            <w:tcBorders>
              <w:top w:val="nil"/>
              <w:left w:val="nil"/>
              <w:bottom w:val="nil"/>
              <w:right w:val="nil"/>
            </w:tcBorders>
            <w:vAlign w:val="center"/>
            <w:hideMark/>
          </w:tcPr>
          <w:p w14:paraId="10163D48" w14:textId="772FB6F6"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Naba Zana vs Tanghin3</w:t>
            </w:r>
          </w:p>
        </w:tc>
        <w:tc>
          <w:tcPr>
            <w:tcW w:w="1362" w:type="dxa"/>
            <w:tcBorders>
              <w:top w:val="nil"/>
              <w:left w:val="nil"/>
              <w:bottom w:val="nil"/>
              <w:right w:val="nil"/>
            </w:tcBorders>
            <w:vAlign w:val="center"/>
            <w:hideMark/>
          </w:tcPr>
          <w:p w14:paraId="4039A549"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0.022</w:t>
            </w:r>
          </w:p>
        </w:tc>
        <w:tc>
          <w:tcPr>
            <w:tcW w:w="1380" w:type="dxa"/>
            <w:tcBorders>
              <w:top w:val="nil"/>
              <w:left w:val="nil"/>
              <w:bottom w:val="nil"/>
              <w:right w:val="nil"/>
            </w:tcBorders>
            <w:noWrap/>
            <w:vAlign w:val="center"/>
            <w:hideMark/>
          </w:tcPr>
          <w:p w14:paraId="7E86A8D9"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0F088A0A"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Significant difference</w:t>
            </w:r>
          </w:p>
        </w:tc>
      </w:tr>
      <w:tr w:rsidR="00370B56" w:rsidRPr="000202B8" w14:paraId="15155ADB" w14:textId="77777777" w:rsidTr="00370B56">
        <w:trPr>
          <w:trHeight w:val="345"/>
        </w:trPr>
        <w:tc>
          <w:tcPr>
            <w:tcW w:w="2986" w:type="dxa"/>
            <w:tcBorders>
              <w:top w:val="nil"/>
              <w:left w:val="nil"/>
              <w:bottom w:val="nil"/>
              <w:right w:val="nil"/>
            </w:tcBorders>
            <w:vAlign w:val="center"/>
            <w:hideMark/>
          </w:tcPr>
          <w:p w14:paraId="1F644230"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lastRenderedPageBreak/>
              <w:t>Naba Zana vs Boulmiougou</w:t>
            </w:r>
          </w:p>
        </w:tc>
        <w:tc>
          <w:tcPr>
            <w:tcW w:w="1362" w:type="dxa"/>
            <w:tcBorders>
              <w:top w:val="nil"/>
              <w:left w:val="nil"/>
              <w:bottom w:val="nil"/>
              <w:right w:val="nil"/>
            </w:tcBorders>
            <w:vAlign w:val="center"/>
            <w:hideMark/>
          </w:tcPr>
          <w:p w14:paraId="644BE68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0.002</w:t>
            </w:r>
          </w:p>
        </w:tc>
        <w:tc>
          <w:tcPr>
            <w:tcW w:w="1380" w:type="dxa"/>
            <w:tcBorders>
              <w:top w:val="nil"/>
              <w:left w:val="nil"/>
              <w:bottom w:val="nil"/>
              <w:right w:val="nil"/>
            </w:tcBorders>
            <w:noWrap/>
            <w:vAlign w:val="center"/>
            <w:hideMark/>
          </w:tcPr>
          <w:p w14:paraId="4ED8BB7D"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6B9D8572"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Significant difference</w:t>
            </w:r>
          </w:p>
        </w:tc>
      </w:tr>
      <w:tr w:rsidR="00370B56" w:rsidRPr="000202B8" w14:paraId="7A03777C" w14:textId="77777777" w:rsidTr="00370B56">
        <w:trPr>
          <w:trHeight w:val="345"/>
        </w:trPr>
        <w:tc>
          <w:tcPr>
            <w:tcW w:w="2986" w:type="dxa"/>
            <w:tcBorders>
              <w:top w:val="nil"/>
              <w:left w:val="nil"/>
              <w:bottom w:val="nil"/>
              <w:right w:val="nil"/>
            </w:tcBorders>
            <w:vAlign w:val="center"/>
            <w:hideMark/>
          </w:tcPr>
          <w:p w14:paraId="6F4B4186" w14:textId="7C8AFF9D"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Naba Zana vs Tanghin2</w:t>
            </w:r>
          </w:p>
        </w:tc>
        <w:tc>
          <w:tcPr>
            <w:tcW w:w="1362" w:type="dxa"/>
            <w:tcBorders>
              <w:top w:val="nil"/>
              <w:left w:val="nil"/>
              <w:bottom w:val="nil"/>
              <w:right w:val="nil"/>
            </w:tcBorders>
            <w:vAlign w:val="center"/>
            <w:hideMark/>
          </w:tcPr>
          <w:p w14:paraId="351D93D6"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0.000</w:t>
            </w:r>
          </w:p>
        </w:tc>
        <w:tc>
          <w:tcPr>
            <w:tcW w:w="1380" w:type="dxa"/>
            <w:tcBorders>
              <w:top w:val="nil"/>
              <w:left w:val="nil"/>
              <w:bottom w:val="nil"/>
              <w:right w:val="nil"/>
            </w:tcBorders>
            <w:noWrap/>
            <w:vAlign w:val="center"/>
            <w:hideMark/>
          </w:tcPr>
          <w:p w14:paraId="4ABD50C8"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5BD0F2E7"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Significant difference</w:t>
            </w:r>
          </w:p>
        </w:tc>
      </w:tr>
      <w:tr w:rsidR="00370B56" w:rsidRPr="000202B8" w14:paraId="7442225D" w14:textId="77777777" w:rsidTr="00370B56">
        <w:trPr>
          <w:trHeight w:val="345"/>
        </w:trPr>
        <w:tc>
          <w:tcPr>
            <w:tcW w:w="2986" w:type="dxa"/>
            <w:tcBorders>
              <w:top w:val="nil"/>
              <w:left w:val="nil"/>
              <w:bottom w:val="nil"/>
              <w:right w:val="nil"/>
            </w:tcBorders>
            <w:vAlign w:val="center"/>
            <w:hideMark/>
          </w:tcPr>
          <w:p w14:paraId="720BBBA4" w14:textId="7B7D1ACD"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Loumbila vs Tanghin3</w:t>
            </w:r>
          </w:p>
        </w:tc>
        <w:tc>
          <w:tcPr>
            <w:tcW w:w="1362" w:type="dxa"/>
            <w:tcBorders>
              <w:top w:val="nil"/>
              <w:left w:val="nil"/>
              <w:bottom w:val="nil"/>
              <w:right w:val="nil"/>
            </w:tcBorders>
            <w:vAlign w:val="center"/>
            <w:hideMark/>
          </w:tcPr>
          <w:p w14:paraId="472A7C7D"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0.462</w:t>
            </w:r>
          </w:p>
        </w:tc>
        <w:tc>
          <w:tcPr>
            <w:tcW w:w="1380" w:type="dxa"/>
            <w:tcBorders>
              <w:top w:val="nil"/>
              <w:left w:val="nil"/>
              <w:bottom w:val="nil"/>
              <w:right w:val="nil"/>
            </w:tcBorders>
            <w:noWrap/>
            <w:vAlign w:val="center"/>
            <w:hideMark/>
          </w:tcPr>
          <w:p w14:paraId="43F68F44"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64E304F5"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No significant difference</w:t>
            </w:r>
          </w:p>
        </w:tc>
      </w:tr>
      <w:tr w:rsidR="00370B56" w:rsidRPr="000202B8" w14:paraId="0A3C0A1D" w14:textId="77777777" w:rsidTr="00370B56">
        <w:trPr>
          <w:trHeight w:val="345"/>
        </w:trPr>
        <w:tc>
          <w:tcPr>
            <w:tcW w:w="2986" w:type="dxa"/>
            <w:tcBorders>
              <w:top w:val="nil"/>
              <w:left w:val="nil"/>
              <w:bottom w:val="nil"/>
              <w:right w:val="nil"/>
            </w:tcBorders>
            <w:vAlign w:val="center"/>
            <w:hideMark/>
          </w:tcPr>
          <w:p w14:paraId="282D3130"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Loumbila vs Boulmiougou</w:t>
            </w:r>
          </w:p>
        </w:tc>
        <w:tc>
          <w:tcPr>
            <w:tcW w:w="1362" w:type="dxa"/>
            <w:tcBorders>
              <w:top w:val="nil"/>
              <w:left w:val="nil"/>
              <w:bottom w:val="nil"/>
              <w:right w:val="nil"/>
            </w:tcBorders>
            <w:vAlign w:val="center"/>
            <w:hideMark/>
          </w:tcPr>
          <w:p w14:paraId="68C4CB63"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0.73</w:t>
            </w:r>
          </w:p>
        </w:tc>
        <w:tc>
          <w:tcPr>
            <w:tcW w:w="1380" w:type="dxa"/>
            <w:tcBorders>
              <w:top w:val="nil"/>
              <w:left w:val="nil"/>
              <w:bottom w:val="nil"/>
              <w:right w:val="nil"/>
            </w:tcBorders>
            <w:noWrap/>
            <w:vAlign w:val="center"/>
            <w:hideMark/>
          </w:tcPr>
          <w:p w14:paraId="60BB83B5"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14B8A26E"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No significant difference</w:t>
            </w:r>
          </w:p>
        </w:tc>
      </w:tr>
      <w:tr w:rsidR="00370B56" w:rsidRPr="000202B8" w14:paraId="53974BD9" w14:textId="77777777" w:rsidTr="00370B56">
        <w:trPr>
          <w:trHeight w:val="345"/>
        </w:trPr>
        <w:tc>
          <w:tcPr>
            <w:tcW w:w="2986" w:type="dxa"/>
            <w:tcBorders>
              <w:top w:val="nil"/>
              <w:left w:val="nil"/>
              <w:bottom w:val="nil"/>
              <w:right w:val="nil"/>
            </w:tcBorders>
            <w:vAlign w:val="center"/>
            <w:hideMark/>
          </w:tcPr>
          <w:p w14:paraId="3C5CBE32" w14:textId="097A128D"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Loumbila vs Tanghin2</w:t>
            </w:r>
          </w:p>
        </w:tc>
        <w:tc>
          <w:tcPr>
            <w:tcW w:w="1362" w:type="dxa"/>
            <w:tcBorders>
              <w:top w:val="nil"/>
              <w:left w:val="nil"/>
              <w:bottom w:val="nil"/>
              <w:right w:val="nil"/>
            </w:tcBorders>
            <w:vAlign w:val="center"/>
            <w:hideMark/>
          </w:tcPr>
          <w:p w14:paraId="4CF95ED4"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0.043</w:t>
            </w:r>
          </w:p>
        </w:tc>
        <w:tc>
          <w:tcPr>
            <w:tcW w:w="1380" w:type="dxa"/>
            <w:tcBorders>
              <w:top w:val="nil"/>
              <w:left w:val="nil"/>
              <w:bottom w:val="nil"/>
              <w:right w:val="nil"/>
            </w:tcBorders>
            <w:noWrap/>
            <w:vAlign w:val="center"/>
            <w:hideMark/>
          </w:tcPr>
          <w:p w14:paraId="15B7BC9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44CBA575"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Significant difference</w:t>
            </w:r>
          </w:p>
        </w:tc>
      </w:tr>
      <w:tr w:rsidR="00370B56" w:rsidRPr="000202B8" w14:paraId="05CD1BBA" w14:textId="77777777" w:rsidTr="00370B56">
        <w:trPr>
          <w:trHeight w:val="345"/>
        </w:trPr>
        <w:tc>
          <w:tcPr>
            <w:tcW w:w="2986" w:type="dxa"/>
            <w:tcBorders>
              <w:top w:val="nil"/>
              <w:left w:val="nil"/>
              <w:right w:val="nil"/>
            </w:tcBorders>
            <w:vAlign w:val="center"/>
            <w:hideMark/>
          </w:tcPr>
          <w:p w14:paraId="6E45B592" w14:textId="07C7C195"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Tanghin3 vs Boulmiougou</w:t>
            </w:r>
          </w:p>
        </w:tc>
        <w:tc>
          <w:tcPr>
            <w:tcW w:w="1362" w:type="dxa"/>
            <w:tcBorders>
              <w:top w:val="nil"/>
              <w:left w:val="nil"/>
              <w:right w:val="nil"/>
            </w:tcBorders>
            <w:vAlign w:val="center"/>
            <w:hideMark/>
          </w:tcPr>
          <w:p w14:paraId="035397E8"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0.464</w:t>
            </w:r>
          </w:p>
        </w:tc>
        <w:tc>
          <w:tcPr>
            <w:tcW w:w="1380" w:type="dxa"/>
            <w:tcBorders>
              <w:top w:val="nil"/>
              <w:left w:val="nil"/>
              <w:right w:val="nil"/>
            </w:tcBorders>
            <w:noWrap/>
            <w:vAlign w:val="center"/>
            <w:hideMark/>
          </w:tcPr>
          <w:p w14:paraId="38F7481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right w:val="nil"/>
            </w:tcBorders>
            <w:noWrap/>
            <w:vAlign w:val="center"/>
            <w:hideMark/>
          </w:tcPr>
          <w:p w14:paraId="01968085"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No significant difference</w:t>
            </w:r>
          </w:p>
        </w:tc>
      </w:tr>
      <w:tr w:rsidR="00370B56" w:rsidRPr="000202B8" w14:paraId="391444C6" w14:textId="77777777" w:rsidTr="00370B56">
        <w:trPr>
          <w:trHeight w:val="345"/>
        </w:trPr>
        <w:tc>
          <w:tcPr>
            <w:tcW w:w="2986" w:type="dxa"/>
            <w:tcBorders>
              <w:top w:val="nil"/>
              <w:left w:val="nil"/>
              <w:bottom w:val="nil"/>
              <w:right w:val="nil"/>
            </w:tcBorders>
            <w:vAlign w:val="center"/>
            <w:hideMark/>
          </w:tcPr>
          <w:p w14:paraId="28AD64E5" w14:textId="155A2C66"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Tanghin3 vs Tanghin2</w:t>
            </w:r>
          </w:p>
        </w:tc>
        <w:tc>
          <w:tcPr>
            <w:tcW w:w="1362" w:type="dxa"/>
            <w:tcBorders>
              <w:top w:val="nil"/>
              <w:left w:val="nil"/>
              <w:bottom w:val="nil"/>
              <w:right w:val="nil"/>
            </w:tcBorders>
            <w:vAlign w:val="center"/>
            <w:hideMark/>
          </w:tcPr>
          <w:p w14:paraId="1F047E9E"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0.419</w:t>
            </w:r>
          </w:p>
        </w:tc>
        <w:tc>
          <w:tcPr>
            <w:tcW w:w="1380" w:type="dxa"/>
            <w:tcBorders>
              <w:top w:val="nil"/>
              <w:left w:val="nil"/>
              <w:bottom w:val="nil"/>
              <w:right w:val="nil"/>
            </w:tcBorders>
            <w:noWrap/>
            <w:vAlign w:val="center"/>
            <w:hideMark/>
          </w:tcPr>
          <w:p w14:paraId="0A7A2A49"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0202B8">
              <w:rPr>
                <w:rFonts w:ascii="Times New Roman" w:eastAsia="Times New Roman" w:hAnsi="Times New Roman" w:cs="Times New Roman"/>
                <w:color w:val="000000"/>
                <w:kern w:val="0"/>
                <w:sz w:val="20"/>
                <w:szCs w:val="20"/>
                <w:lang w:eastAsia="fr-FR"/>
                <w14:ligatures w14:val="none"/>
              </w:rPr>
              <w:t>p</w:t>
            </w:r>
            <w:proofErr w:type="gramEnd"/>
            <w:r w:rsidRPr="000202B8">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0BB4FB2B" w14:textId="77777777"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No significant difference</w:t>
            </w:r>
          </w:p>
        </w:tc>
      </w:tr>
      <w:tr w:rsidR="00370B56" w:rsidRPr="000202B8" w14:paraId="0D9791D5" w14:textId="77777777" w:rsidTr="00370B56">
        <w:trPr>
          <w:trHeight w:val="345"/>
        </w:trPr>
        <w:tc>
          <w:tcPr>
            <w:tcW w:w="2986" w:type="dxa"/>
            <w:tcBorders>
              <w:top w:val="nil"/>
              <w:left w:val="nil"/>
              <w:bottom w:val="single" w:sz="4" w:space="0" w:color="auto"/>
              <w:right w:val="nil"/>
            </w:tcBorders>
            <w:vAlign w:val="center"/>
            <w:hideMark/>
          </w:tcPr>
          <w:p w14:paraId="599F3F33" w14:textId="7BC676C8" w:rsidR="00370B56" w:rsidRPr="000202B8"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Boulmiougou vs Tanghin2</w:t>
            </w:r>
          </w:p>
        </w:tc>
        <w:tc>
          <w:tcPr>
            <w:tcW w:w="1362" w:type="dxa"/>
            <w:tcBorders>
              <w:top w:val="nil"/>
              <w:left w:val="nil"/>
              <w:bottom w:val="single" w:sz="4" w:space="0" w:color="auto"/>
              <w:right w:val="nil"/>
            </w:tcBorders>
            <w:vAlign w:val="center"/>
            <w:hideMark/>
          </w:tcPr>
          <w:p w14:paraId="4D4872D3"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Not Applicable</w:t>
            </w:r>
          </w:p>
        </w:tc>
        <w:tc>
          <w:tcPr>
            <w:tcW w:w="1380" w:type="dxa"/>
            <w:tcBorders>
              <w:top w:val="nil"/>
              <w:left w:val="nil"/>
              <w:bottom w:val="single" w:sz="4" w:space="0" w:color="auto"/>
              <w:right w:val="nil"/>
            </w:tcBorders>
            <w:noWrap/>
            <w:vAlign w:val="center"/>
            <w:hideMark/>
          </w:tcPr>
          <w:p w14:paraId="6F69E6AF" w14:textId="77777777" w:rsidR="00370B56" w:rsidRPr="000202B8"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202B8">
              <w:rPr>
                <w:rFonts w:ascii="Times New Roman" w:eastAsia="Times New Roman" w:hAnsi="Times New Roman" w:cs="Times New Roman"/>
                <w:color w:val="000000"/>
                <w:kern w:val="0"/>
                <w:sz w:val="20"/>
                <w:szCs w:val="20"/>
                <w:lang w:eastAsia="fr-FR"/>
                <w14:ligatures w14:val="none"/>
              </w:rPr>
              <w:t>---</w:t>
            </w:r>
          </w:p>
        </w:tc>
        <w:tc>
          <w:tcPr>
            <w:tcW w:w="2494" w:type="dxa"/>
            <w:tcBorders>
              <w:top w:val="nil"/>
              <w:left w:val="nil"/>
              <w:bottom w:val="single" w:sz="4" w:space="0" w:color="auto"/>
              <w:right w:val="nil"/>
            </w:tcBorders>
            <w:noWrap/>
            <w:vAlign w:val="center"/>
            <w:hideMark/>
          </w:tcPr>
          <w:p w14:paraId="4CC3C634" w14:textId="77777777" w:rsidR="00370B56" w:rsidRPr="000202B8" w:rsidRDefault="00370B56" w:rsidP="00370B56">
            <w:pPr>
              <w:spacing w:after="0" w:line="240" w:lineRule="auto"/>
              <w:jc w:val="center"/>
              <w:rPr>
                <w:rFonts w:ascii="Times New Roman" w:eastAsia="Times New Roman" w:hAnsi="Times New Roman" w:cs="Times New Roman"/>
                <w:kern w:val="0"/>
                <w:sz w:val="20"/>
                <w:szCs w:val="20"/>
                <w:lang w:eastAsia="fr-FR"/>
                <w14:ligatures w14:val="none"/>
              </w:rPr>
            </w:pPr>
            <w:r w:rsidRPr="000202B8">
              <w:rPr>
                <w:rFonts w:ascii="Times New Roman" w:eastAsia="Times New Roman" w:hAnsi="Times New Roman" w:cs="Times New Roman"/>
                <w:kern w:val="0"/>
                <w:sz w:val="20"/>
                <w:szCs w:val="20"/>
                <w:lang w:eastAsia="fr-FR"/>
                <w14:ligatures w14:val="none"/>
              </w:rPr>
              <w:t>----</w:t>
            </w:r>
          </w:p>
        </w:tc>
      </w:tr>
    </w:tbl>
    <w:p w14:paraId="3D42B5AA" w14:textId="77777777" w:rsidR="00FE1A85" w:rsidRPr="000202B8" w:rsidRDefault="00FE1A85" w:rsidP="008F183D">
      <w:pPr>
        <w:spacing w:line="360" w:lineRule="auto"/>
        <w:jc w:val="both"/>
        <w:rPr>
          <w:rFonts w:ascii="Times New Roman" w:hAnsi="Times New Roman" w:cs="Times New Roman"/>
          <w:lang w:val="en"/>
        </w:rPr>
      </w:pPr>
    </w:p>
    <w:p w14:paraId="22B8C2B0" w14:textId="77777777" w:rsidR="006C4D30" w:rsidRPr="000202B8" w:rsidRDefault="006C4D30" w:rsidP="006C4D30">
      <w:pPr>
        <w:jc w:val="both"/>
        <w:rPr>
          <w:rFonts w:ascii="Times New Roman" w:hAnsi="Times New Roman" w:cs="Times New Roman"/>
          <w:lang w:val="en"/>
        </w:rPr>
      </w:pPr>
    </w:p>
    <w:p w14:paraId="327B52DB" w14:textId="77777777" w:rsidR="006C4D30" w:rsidRPr="000202B8" w:rsidRDefault="006C4D30" w:rsidP="006C4D30">
      <w:pPr>
        <w:jc w:val="both"/>
        <w:rPr>
          <w:rFonts w:ascii="Times New Roman" w:hAnsi="Times New Roman" w:cs="Times New Roman"/>
          <w:lang w:val="en"/>
        </w:rPr>
      </w:pPr>
    </w:p>
    <w:p w14:paraId="67BC97DB" w14:textId="7D7A2D55" w:rsidR="006C4D30" w:rsidRPr="000202B8" w:rsidRDefault="006C4D30" w:rsidP="0034344D">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t>Discussion</w:t>
      </w:r>
    </w:p>
    <w:p w14:paraId="491AA0C6"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present study revealed a diverse gastrointestinal metazoan parasite faunal infecting the fish species </w:t>
      </w:r>
      <w:r w:rsidRPr="000202B8">
        <w:rPr>
          <w:rFonts w:ascii="Times New Roman" w:hAnsi="Times New Roman" w:cs="Times New Roman"/>
          <w:i/>
          <w:iCs/>
        </w:rPr>
        <w:t>Clarias anguillaris</w:t>
      </w:r>
      <w:r w:rsidRPr="000202B8">
        <w:rPr>
          <w:rFonts w:ascii="Times New Roman" w:hAnsi="Times New Roman" w:cs="Times New Roman"/>
        </w:rPr>
        <w:t xml:space="preserve">, with a total of 243 </w:t>
      </w:r>
      <w:proofErr w:type="gramStart"/>
      <w:r w:rsidRPr="000202B8">
        <w:rPr>
          <w:rFonts w:ascii="Times New Roman" w:hAnsi="Times New Roman" w:cs="Times New Roman"/>
        </w:rPr>
        <w:t>parasite</w:t>
      </w:r>
      <w:proofErr w:type="gramEnd"/>
      <w:r w:rsidRPr="000202B8">
        <w:rPr>
          <w:rFonts w:ascii="Times New Roman" w:hAnsi="Times New Roman" w:cs="Times New Roman"/>
        </w:rPr>
        <w:t xml:space="preserve"> individuals collected from 188 fish individuals. Cestoda were clearly the dominant taxa accounting for more 80% of the total collected parasite individuals. These finding are in line with previous studies (). The predominance of Cestoda may be attributed to the feeding habit of </w:t>
      </w:r>
      <w:r w:rsidRPr="000202B8">
        <w:rPr>
          <w:rFonts w:ascii="Times New Roman" w:hAnsi="Times New Roman" w:cs="Times New Roman"/>
          <w:i/>
          <w:iCs/>
        </w:rPr>
        <w:t>Clarias anguillaris.</w:t>
      </w:r>
      <w:r w:rsidRPr="000202B8">
        <w:rPr>
          <w:rFonts w:ascii="Times New Roman" w:hAnsi="Times New Roman" w:cs="Times New Roman"/>
        </w:rPr>
        <w:t xml:space="preserve"> This species is an omnivorous with a preference for live prey such as insects, zooplankton, snails and small fish (Tesfahun, 2018 ; Dessie </w:t>
      </w:r>
      <w:r w:rsidRPr="000202B8">
        <w:rPr>
          <w:rFonts w:ascii="Times New Roman" w:hAnsi="Times New Roman" w:cs="Times New Roman"/>
          <w:i/>
          <w:iCs/>
        </w:rPr>
        <w:t>et al.,</w:t>
      </w:r>
      <w:r w:rsidRPr="000202B8">
        <w:rPr>
          <w:rFonts w:ascii="Times New Roman" w:hAnsi="Times New Roman" w:cs="Times New Roman"/>
        </w:rPr>
        <w:t xml:space="preserve"> 2024). However, the life cycle of Cestoda involves zooplankton (copepods) or other aquatic invertebrates as intermediate hosts (Khalil </w:t>
      </w:r>
      <w:r w:rsidRPr="000202B8">
        <w:rPr>
          <w:rFonts w:ascii="Times New Roman" w:hAnsi="Times New Roman" w:cs="Times New Roman"/>
          <w:i/>
          <w:iCs/>
        </w:rPr>
        <w:t>et al.,</w:t>
      </w:r>
      <w:r w:rsidRPr="000202B8">
        <w:rPr>
          <w:rFonts w:ascii="Times New Roman" w:hAnsi="Times New Roman" w:cs="Times New Roman"/>
        </w:rPr>
        <w:t xml:space="preserve"> 1994 ; Woo, 1995 ; Roberts </w:t>
      </w:r>
      <w:r w:rsidRPr="000202B8">
        <w:rPr>
          <w:rFonts w:ascii="Times New Roman" w:hAnsi="Times New Roman" w:cs="Times New Roman"/>
          <w:i/>
          <w:iCs/>
        </w:rPr>
        <w:t>et al.,</w:t>
      </w:r>
      <w:r w:rsidRPr="000202B8">
        <w:rPr>
          <w:rFonts w:ascii="Times New Roman" w:hAnsi="Times New Roman" w:cs="Times New Roman"/>
        </w:rPr>
        <w:t xml:space="preserve"> 2013). Consequently, the consumption of these intermediate hosts particularly the infected ones, enhances the transmission of Cestoda and facilitates their establishment within the gastrointestinal tract.</w:t>
      </w:r>
    </w:p>
    <w:p w14:paraId="1D969B35"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Among the collected cestoda parasites, the genus Monobotrioides ; Lytocestoides and Tetracampos are commonly reported for siluriform freshwater fish intestinal infections (Ash </w:t>
      </w:r>
      <w:r w:rsidRPr="000202B8">
        <w:rPr>
          <w:rFonts w:ascii="Times New Roman" w:hAnsi="Times New Roman" w:cs="Times New Roman"/>
          <w:i/>
          <w:iCs/>
        </w:rPr>
        <w:t>et al.,</w:t>
      </w:r>
      <w:r w:rsidRPr="000202B8">
        <w:rPr>
          <w:rFonts w:ascii="Times New Roman" w:hAnsi="Times New Roman" w:cs="Times New Roman"/>
        </w:rPr>
        <w:t xml:space="preserve"> 2011 ; Sinare </w:t>
      </w:r>
      <w:r w:rsidRPr="000202B8">
        <w:rPr>
          <w:rFonts w:ascii="Times New Roman" w:hAnsi="Times New Roman" w:cs="Times New Roman"/>
          <w:i/>
          <w:iCs/>
        </w:rPr>
        <w:t>et al.,</w:t>
      </w:r>
      <w:r w:rsidRPr="000202B8">
        <w:rPr>
          <w:rFonts w:ascii="Times New Roman" w:hAnsi="Times New Roman" w:cs="Times New Roman"/>
        </w:rPr>
        <w:t xml:space="preserve"> 2023). This fact may reflect a strong host specificity for those parasites.</w:t>
      </w:r>
    </w:p>
    <w:p w14:paraId="35CCFA79"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Nematoda represented a smaller proportion of the collected parasite community. This lower abundance compare to Cestoda may be related to differences in transmission dynamics, survival rates or host immune response to parasite aggressions.</w:t>
      </w:r>
    </w:p>
    <w:p w14:paraId="13B1D2F8"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detection of the zoonotic genus, Contacaecum whose live cycle involves piscivorous birds suggests ecological connectivity between fish and avian predators. The occurrence of this genus further poses </w:t>
      </w:r>
      <w:proofErr w:type="gramStart"/>
      <w:r w:rsidRPr="000202B8">
        <w:rPr>
          <w:rFonts w:ascii="Times New Roman" w:hAnsi="Times New Roman" w:cs="Times New Roman"/>
        </w:rPr>
        <w:t>a</w:t>
      </w:r>
      <w:proofErr w:type="gramEnd"/>
      <w:r w:rsidRPr="000202B8">
        <w:rPr>
          <w:rFonts w:ascii="Times New Roman" w:hAnsi="Times New Roman" w:cs="Times New Roman"/>
        </w:rPr>
        <w:t xml:space="preserve"> public heath concern and highlights the need for proper handling and cooking (Abdisa </w:t>
      </w:r>
      <w:r w:rsidRPr="000202B8">
        <w:rPr>
          <w:rFonts w:ascii="Times New Roman" w:hAnsi="Times New Roman" w:cs="Times New Roman"/>
          <w:i/>
          <w:iCs/>
        </w:rPr>
        <w:t>et al.,</w:t>
      </w:r>
      <w:r w:rsidRPr="000202B8">
        <w:rPr>
          <w:rFonts w:ascii="Times New Roman" w:hAnsi="Times New Roman" w:cs="Times New Roman"/>
        </w:rPr>
        <w:t xml:space="preserve"> 2023 ; particularly for fish from infected site.</w:t>
      </w:r>
    </w:p>
    <w:p w14:paraId="27F733DC"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lastRenderedPageBreak/>
        <w:t xml:space="preserve">The spatial distribution of gastrointestinal parasites across the three sampling sites highlighted heterogeneity in parasite assemblages. Likely, this fact may reflect differences of ecological conditions between sampling sites. </w:t>
      </w:r>
    </w:p>
    <w:p w14:paraId="518D4880"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i/>
          <w:iCs/>
        </w:rPr>
        <w:t>Monobotrioides</w:t>
      </w:r>
      <w:r w:rsidRPr="000202B8">
        <w:rPr>
          <w:rFonts w:ascii="Times New Roman" w:hAnsi="Times New Roman" w:cs="Times New Roman"/>
        </w:rPr>
        <w:t xml:space="preserve"> sp. </w:t>
      </w:r>
      <w:proofErr w:type="gramStart"/>
      <w:r w:rsidRPr="000202B8">
        <w:rPr>
          <w:rFonts w:ascii="Times New Roman" w:hAnsi="Times New Roman" w:cs="Times New Roman"/>
        </w:rPr>
        <w:t>was</w:t>
      </w:r>
      <w:proofErr w:type="gramEnd"/>
      <w:r w:rsidRPr="000202B8">
        <w:rPr>
          <w:rFonts w:ascii="Times New Roman" w:hAnsi="Times New Roman" w:cs="Times New Roman"/>
        </w:rPr>
        <w:t xml:space="preserve"> detected in all three reservoirs even in Tanghin reservoir n°3, where no other parasite species were recorded and recorded high frequency. Similar wide distributions have been reported in African siluriform fish (Kalil </w:t>
      </w:r>
      <w:r w:rsidRPr="000202B8">
        <w:rPr>
          <w:rFonts w:ascii="Times New Roman" w:hAnsi="Times New Roman" w:cs="Times New Roman"/>
          <w:i/>
          <w:iCs/>
        </w:rPr>
        <w:t>et al.,</w:t>
      </w:r>
      <w:r w:rsidRPr="000202B8">
        <w:rPr>
          <w:rFonts w:ascii="Times New Roman" w:hAnsi="Times New Roman" w:cs="Times New Roman"/>
        </w:rPr>
        <w:t xml:space="preserve"> 1994 ; Aloo, 2002). This widespread occurrence suggests that </w:t>
      </w:r>
      <w:r w:rsidRPr="000202B8">
        <w:rPr>
          <w:rFonts w:ascii="Times New Roman" w:hAnsi="Times New Roman" w:cs="Times New Roman"/>
          <w:i/>
          <w:iCs/>
        </w:rPr>
        <w:t>Monobotrioides</w:t>
      </w:r>
      <w:r w:rsidRPr="000202B8">
        <w:rPr>
          <w:rFonts w:ascii="Times New Roman" w:hAnsi="Times New Roman" w:cs="Times New Roman"/>
        </w:rPr>
        <w:t xml:space="preserve"> sp. </w:t>
      </w:r>
      <w:proofErr w:type="gramStart"/>
      <w:r w:rsidRPr="000202B8">
        <w:rPr>
          <w:rFonts w:ascii="Times New Roman" w:hAnsi="Times New Roman" w:cs="Times New Roman"/>
        </w:rPr>
        <w:t>exhibits</w:t>
      </w:r>
      <w:proofErr w:type="gramEnd"/>
      <w:r w:rsidRPr="000202B8">
        <w:rPr>
          <w:rFonts w:ascii="Times New Roman" w:hAnsi="Times New Roman" w:cs="Times New Roman"/>
        </w:rPr>
        <w:t xml:space="preserve"> broad ecological tolerance.</w:t>
      </w:r>
    </w:p>
    <w:p w14:paraId="34233E94"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The similarity of parasite community characterized by the occurrence of five parasite species (</w:t>
      </w:r>
      <w:r w:rsidRPr="000202B8">
        <w:rPr>
          <w:rFonts w:ascii="Times New Roman" w:hAnsi="Times New Roman" w:cs="Times New Roman"/>
          <w:i/>
          <w:iCs/>
        </w:rPr>
        <w:t>Monobotrioides sp., Monobotrioides cunningtoni</w:t>
      </w:r>
      <w:r w:rsidRPr="000202B8">
        <w:rPr>
          <w:rFonts w:ascii="Times New Roman" w:hAnsi="Times New Roman" w:cs="Times New Roman"/>
        </w:rPr>
        <w:t xml:space="preserve">, </w:t>
      </w:r>
      <w:r w:rsidRPr="000202B8">
        <w:rPr>
          <w:rFonts w:ascii="Times New Roman" w:hAnsi="Times New Roman" w:cs="Times New Roman"/>
          <w:i/>
          <w:iCs/>
        </w:rPr>
        <w:t>Lytocestoides</w:t>
      </w:r>
      <w:r w:rsidRPr="000202B8">
        <w:rPr>
          <w:rFonts w:ascii="Times New Roman" w:hAnsi="Times New Roman" w:cs="Times New Roman"/>
        </w:rPr>
        <w:t xml:space="preserve"> sp., </w:t>
      </w:r>
      <w:r w:rsidRPr="000202B8">
        <w:rPr>
          <w:rFonts w:ascii="Times New Roman" w:hAnsi="Times New Roman" w:cs="Times New Roman"/>
          <w:i/>
          <w:iCs/>
        </w:rPr>
        <w:t>Paracamallanus cyatopharynx</w:t>
      </w:r>
      <w:r w:rsidRPr="000202B8">
        <w:rPr>
          <w:rFonts w:ascii="Times New Roman" w:hAnsi="Times New Roman" w:cs="Times New Roman"/>
        </w:rPr>
        <w:t xml:space="preserve"> and </w:t>
      </w:r>
      <w:r w:rsidRPr="000202B8">
        <w:rPr>
          <w:rFonts w:ascii="Times New Roman" w:hAnsi="Times New Roman" w:cs="Times New Roman"/>
          <w:i/>
          <w:iCs/>
        </w:rPr>
        <w:t>Tetracampos ciliotheca</w:t>
      </w:r>
      <w:r w:rsidRPr="000202B8">
        <w:rPr>
          <w:rFonts w:ascii="Times New Roman" w:hAnsi="Times New Roman" w:cs="Times New Roman"/>
        </w:rPr>
        <w:t xml:space="preserve">) between Loumbila and Naba Zana reservoirs suggests comparable ecological conditions in these water bodies. Such similarity likely reflects analogous trophic structures and the presence of common intermediate hosts which are critical for parasite propagation (Bush </w:t>
      </w:r>
      <w:r w:rsidRPr="000202B8">
        <w:rPr>
          <w:rFonts w:ascii="Times New Roman" w:hAnsi="Times New Roman" w:cs="Times New Roman"/>
          <w:i/>
          <w:iCs/>
        </w:rPr>
        <w:t>et al.,</w:t>
      </w:r>
      <w:r w:rsidRPr="000202B8">
        <w:rPr>
          <w:rFonts w:ascii="Times New Roman" w:hAnsi="Times New Roman" w:cs="Times New Roman"/>
        </w:rPr>
        <w:t xml:space="preserve"> 2001). Indeed, both réservoirs are located in peri-urban areas characterized by vegetable farming activities and may therefore be less polluted than the urban réservoirs. This relative less impacted condition could explain the higher parasite prevalence et intensity observed at these sites compared to other sampling sites. These findings are consistent with those of Madanire-Moyo and Barson (2010) who reported that parasite prevalences decrease as pollution increases.</w:t>
      </w:r>
    </w:p>
    <w:p w14:paraId="472472B5"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 xml:space="preserve">The present study revealed that less than one quarter of the examined </w:t>
      </w:r>
      <w:r w:rsidRPr="000202B8">
        <w:rPr>
          <w:rFonts w:ascii="Times New Roman" w:hAnsi="Times New Roman" w:cs="Times New Roman"/>
          <w:i/>
          <w:iCs/>
        </w:rPr>
        <w:t>Clarias anguillaris</w:t>
      </w:r>
      <w:r w:rsidRPr="000202B8">
        <w:rPr>
          <w:rFonts w:ascii="Times New Roman" w:hAnsi="Times New Roman" w:cs="Times New Roman"/>
        </w:rPr>
        <w:t xml:space="preserve"> individuals were infected by gastrointestinal parasites, with an overall prevalence of 19.15%. </w:t>
      </w:r>
      <w:proofErr w:type="gramStart"/>
      <w:r w:rsidRPr="000202B8">
        <w:rPr>
          <w:rFonts w:ascii="Times New Roman" w:hAnsi="Times New Roman" w:cs="Times New Roman"/>
        </w:rPr>
        <w:t>this</w:t>
      </w:r>
      <w:proofErr w:type="gramEnd"/>
      <w:r w:rsidRPr="000202B8">
        <w:rPr>
          <w:rFonts w:ascii="Times New Roman" w:hAnsi="Times New Roman" w:cs="Times New Roman"/>
        </w:rPr>
        <w:t xml:space="preserve"> prevalence is less than that reported by Sinare </w:t>
      </w:r>
      <w:r w:rsidRPr="000202B8">
        <w:rPr>
          <w:rFonts w:ascii="Times New Roman" w:hAnsi="Times New Roman" w:cs="Times New Roman"/>
          <w:i/>
          <w:iCs/>
        </w:rPr>
        <w:t>et al.</w:t>
      </w:r>
      <w:r w:rsidRPr="000202B8">
        <w:rPr>
          <w:rFonts w:ascii="Times New Roman" w:hAnsi="Times New Roman" w:cs="Times New Roman"/>
        </w:rPr>
        <w:t xml:space="preserve"> (2023). Such a difference likely reflects the ecological conditions of sampling sites investigated in this study, which included urban-impacted sites. These findings are further supported by the results of spatial variation in parasite prevalence observed among sampling sites, which exhibited relatively low prevalence in fish from Tanghin reservoir n°3 (7.7%) and no infections in fish from Boulmiougou reservoir and Tanghin reservoir n°2. Reservoirs with higher nutrient levels may have greater invertebrate abundance and support more efficient parasite transmission (Bush </w:t>
      </w:r>
      <w:r w:rsidRPr="000202B8">
        <w:rPr>
          <w:rFonts w:ascii="Times New Roman" w:hAnsi="Times New Roman" w:cs="Times New Roman"/>
          <w:i/>
          <w:iCs/>
        </w:rPr>
        <w:t>et al.,</w:t>
      </w:r>
      <w:r w:rsidRPr="000202B8">
        <w:rPr>
          <w:rFonts w:ascii="Times New Roman" w:hAnsi="Times New Roman" w:cs="Times New Roman"/>
        </w:rPr>
        <w:t xml:space="preserve"> 2001), which may explain the high prevalence observed in Naba Zana reservoir since vegetable farming may increase nutrients in adjacent water bodies (Oates et </w:t>
      </w:r>
      <w:r w:rsidRPr="000202B8">
        <w:rPr>
          <w:rFonts w:ascii="Times New Roman" w:hAnsi="Times New Roman" w:cs="Times New Roman"/>
          <w:i/>
          <w:iCs/>
        </w:rPr>
        <w:t>al., 2025</w:t>
      </w:r>
      <w:r w:rsidRPr="000202B8">
        <w:rPr>
          <w:rFonts w:ascii="Times New Roman" w:hAnsi="Times New Roman" w:cs="Times New Roman"/>
        </w:rPr>
        <w:t xml:space="preserve">). The absence of detectable parasitic infections in Boulmiougou reservoir and Tanghin reservoir n°2 may indicate unfavorable conditions for parasite life cycles, such as limited availability of intermediate hosts due to pollution (Kabore </w:t>
      </w:r>
      <w:r w:rsidRPr="000202B8">
        <w:rPr>
          <w:rFonts w:ascii="Times New Roman" w:hAnsi="Times New Roman" w:cs="Times New Roman"/>
          <w:i/>
          <w:iCs/>
        </w:rPr>
        <w:t>et al.</w:t>
      </w:r>
      <w:r w:rsidRPr="000202B8">
        <w:rPr>
          <w:rFonts w:ascii="Times New Roman" w:hAnsi="Times New Roman" w:cs="Times New Roman"/>
        </w:rPr>
        <w:t xml:space="preserve">, 2023). </w:t>
      </w:r>
    </w:p>
    <w:p w14:paraId="5C515368" w14:textId="77777777" w:rsidR="006C4D30" w:rsidRPr="000202B8" w:rsidRDefault="006C4D30" w:rsidP="00B519C8">
      <w:pPr>
        <w:spacing w:line="360" w:lineRule="auto"/>
        <w:jc w:val="both"/>
        <w:rPr>
          <w:rFonts w:ascii="Times New Roman" w:hAnsi="Times New Roman" w:cs="Times New Roman"/>
        </w:rPr>
      </w:pPr>
      <w:r w:rsidRPr="000202B8">
        <w:rPr>
          <w:rFonts w:ascii="Times New Roman" w:hAnsi="Times New Roman" w:cs="Times New Roman"/>
        </w:rPr>
        <w:t>The statistical analyses confirmed significant differences in parasite prevalence among the five sampling sites. Pairwise comparisons further demonstrated that Naba Zana reservoir differed significantly from all other sites, highlighting its distinct ecological profile.</w:t>
      </w:r>
    </w:p>
    <w:p w14:paraId="23419ED6" w14:textId="77777777" w:rsidR="006C4D30" w:rsidRPr="000202B8" w:rsidRDefault="006C4D30" w:rsidP="006C4D30">
      <w:pPr>
        <w:jc w:val="both"/>
        <w:rPr>
          <w:rFonts w:ascii="Times New Roman" w:hAnsi="Times New Roman" w:cs="Times New Roman"/>
        </w:rPr>
      </w:pPr>
    </w:p>
    <w:p w14:paraId="277741C6" w14:textId="77777777" w:rsidR="006C4D30" w:rsidRPr="000202B8" w:rsidRDefault="006C4D30" w:rsidP="0034344D">
      <w:pPr>
        <w:pStyle w:val="ListParagraph"/>
        <w:numPr>
          <w:ilvl w:val="0"/>
          <w:numId w:val="2"/>
        </w:numPr>
        <w:spacing w:line="360" w:lineRule="auto"/>
        <w:jc w:val="both"/>
        <w:rPr>
          <w:rFonts w:ascii="Times New Roman" w:hAnsi="Times New Roman" w:cs="Times New Roman"/>
          <w:b/>
          <w:bCs/>
          <w:sz w:val="28"/>
          <w:szCs w:val="28"/>
          <w:lang w:val="en"/>
        </w:rPr>
      </w:pPr>
      <w:r w:rsidRPr="000202B8">
        <w:rPr>
          <w:rFonts w:ascii="Times New Roman" w:hAnsi="Times New Roman" w:cs="Times New Roman"/>
          <w:b/>
          <w:bCs/>
          <w:sz w:val="28"/>
          <w:szCs w:val="28"/>
          <w:lang w:val="en"/>
        </w:rPr>
        <w:lastRenderedPageBreak/>
        <w:t>Conclusion</w:t>
      </w:r>
    </w:p>
    <w:p w14:paraId="74F14A4E" w14:textId="11953CAF" w:rsidR="006C4D30" w:rsidRPr="000202B8" w:rsidRDefault="009B4E41" w:rsidP="006C4D30">
      <w:pPr>
        <w:spacing w:line="360" w:lineRule="auto"/>
        <w:jc w:val="both"/>
        <w:rPr>
          <w:rFonts w:ascii="Times New Roman" w:hAnsi="Times New Roman" w:cs="Times New Roman"/>
        </w:rPr>
      </w:pPr>
      <w:r w:rsidRPr="000202B8">
        <w:rPr>
          <w:rFonts w:ascii="Times New Roman" w:hAnsi="Times New Roman" w:cs="Times New Roman"/>
        </w:rPr>
        <w:t xml:space="preserve">The present study revealed significant differences </w:t>
      </w:r>
      <w:r w:rsidR="006C4D30" w:rsidRPr="000202B8">
        <w:rPr>
          <w:rFonts w:ascii="Times New Roman" w:hAnsi="Times New Roman" w:cs="Times New Roman"/>
        </w:rPr>
        <w:t xml:space="preserve">of parasite </w:t>
      </w:r>
      <w:r w:rsidRPr="000202B8">
        <w:rPr>
          <w:rFonts w:ascii="Times New Roman" w:hAnsi="Times New Roman" w:cs="Times New Roman"/>
        </w:rPr>
        <w:t>prevalence</w:t>
      </w:r>
      <w:r w:rsidR="006C4D30" w:rsidRPr="000202B8">
        <w:rPr>
          <w:rFonts w:ascii="Times New Roman" w:hAnsi="Times New Roman" w:cs="Times New Roman"/>
        </w:rPr>
        <w:t xml:space="preserve"> in </w:t>
      </w:r>
      <w:r w:rsidR="006C4D30" w:rsidRPr="000202B8">
        <w:rPr>
          <w:rFonts w:ascii="Times New Roman" w:hAnsi="Times New Roman" w:cs="Times New Roman"/>
          <w:i/>
          <w:iCs/>
        </w:rPr>
        <w:t>Clarias anguillaris</w:t>
      </w:r>
      <w:r w:rsidR="006C4D30" w:rsidRPr="000202B8">
        <w:rPr>
          <w:rFonts w:ascii="Times New Roman" w:hAnsi="Times New Roman" w:cs="Times New Roman"/>
        </w:rPr>
        <w:t xml:space="preserve"> </w:t>
      </w:r>
      <w:r w:rsidRPr="000202B8">
        <w:rPr>
          <w:rFonts w:ascii="Times New Roman" w:hAnsi="Times New Roman" w:cs="Times New Roman"/>
        </w:rPr>
        <w:t>between sampling sites with the peri-urban sites being more infected which emphasizes</w:t>
      </w:r>
      <w:r w:rsidR="006C4D30" w:rsidRPr="000202B8">
        <w:rPr>
          <w:rFonts w:ascii="Times New Roman" w:hAnsi="Times New Roman" w:cs="Times New Roman"/>
        </w:rPr>
        <w:t xml:space="preserve"> the strong influence of local ecological conditions on parasite diversity and prevalence. These findings </w:t>
      </w:r>
      <w:r w:rsidRPr="000202B8">
        <w:rPr>
          <w:rFonts w:ascii="Times New Roman" w:hAnsi="Times New Roman" w:cs="Times New Roman"/>
        </w:rPr>
        <w:t xml:space="preserve">could </w:t>
      </w:r>
      <w:r w:rsidR="006C4D30" w:rsidRPr="000202B8">
        <w:rPr>
          <w:rFonts w:ascii="Times New Roman" w:hAnsi="Times New Roman" w:cs="Times New Roman"/>
        </w:rPr>
        <w:t>support the use of fish parasite communities as indicators of ecosystem structure and trophic interactions, particularly in tropical freshwater systems.</w:t>
      </w:r>
    </w:p>
    <w:p w14:paraId="157E4324" w14:textId="77777777" w:rsidR="00E74F61" w:rsidRPr="000202B8" w:rsidRDefault="00E74F61" w:rsidP="006C4D30">
      <w:pPr>
        <w:spacing w:line="360" w:lineRule="auto"/>
        <w:jc w:val="both"/>
        <w:rPr>
          <w:rFonts w:ascii="Times New Roman" w:hAnsi="Times New Roman" w:cs="Times New Roman"/>
        </w:rPr>
      </w:pPr>
    </w:p>
    <w:p w14:paraId="3AA5014B" w14:textId="77777777" w:rsidR="006C4D30" w:rsidRPr="000202B8" w:rsidRDefault="006C4D30">
      <w:pPr>
        <w:rPr>
          <w:rFonts w:ascii="Times New Roman" w:hAnsi="Times New Roman" w:cs="Times New Roman"/>
        </w:rPr>
      </w:pPr>
      <w:bookmarkStart w:id="0" w:name="_GoBack"/>
      <w:bookmarkEnd w:id="0"/>
      <w:r w:rsidRPr="000202B8">
        <w:rPr>
          <w:rFonts w:ascii="Times New Roman" w:hAnsi="Times New Roman" w:cs="Times New Roman"/>
        </w:rPr>
        <w:br w:type="page"/>
      </w:r>
    </w:p>
    <w:p w14:paraId="0100FC6F" w14:textId="1FB6F9DD" w:rsidR="00104EC8" w:rsidRPr="0034115C" w:rsidRDefault="00E74F61" w:rsidP="0034115C">
      <w:pPr>
        <w:spacing w:line="360" w:lineRule="auto"/>
        <w:ind w:left="360"/>
        <w:jc w:val="both"/>
        <w:rPr>
          <w:rFonts w:ascii="Times New Roman" w:hAnsi="Times New Roman" w:cs="Times New Roman"/>
        </w:rPr>
      </w:pPr>
      <w:r w:rsidRPr="0034115C">
        <w:rPr>
          <w:rFonts w:ascii="Times New Roman" w:hAnsi="Times New Roman" w:cs="Times New Roman"/>
          <w:b/>
          <w:bCs/>
        </w:rPr>
        <w:lastRenderedPageBreak/>
        <w:t>References</w:t>
      </w:r>
    </w:p>
    <w:p w14:paraId="3C2BA7C4"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Abdisa, T., Bula, B., Etana, M., &amp; Getu, M. (2023). Epidemiology of Helminthes, Protozoans and Ectoparasites of Fishes: A Review. Journal of Veterinary Medicine and Animal Sciences, 6(1), 1126. </w:t>
      </w:r>
      <w:hyperlink r:id="rId13" w:history="1">
        <w:r w:rsidRPr="0067488E">
          <w:rPr>
            <w:rStyle w:val="Hyperlink"/>
            <w:rFonts w:ascii="Times New Roman" w:hAnsi="Times New Roman" w:cs="Times New Roman"/>
            <w:lang w:val="en-GB"/>
          </w:rPr>
          <w:t>http://meddocsonline.org/</w:t>
        </w:r>
      </w:hyperlink>
      <w:r>
        <w:rPr>
          <w:rFonts w:ascii="Times New Roman" w:hAnsi="Times New Roman" w:cs="Times New Roman"/>
          <w:lang w:val="en-GB"/>
        </w:rPr>
        <w:t xml:space="preserve"> </w:t>
      </w:r>
    </w:p>
    <w:p w14:paraId="4EEE8BDA"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Ash, A., Scholz, T., Oros, M., Levron, C., &amp; Kar, P. K. (2011). Cestodes (Caryophyllidea) of the stinging catfish Heteropneustes fossilis (Siluriformes: Heteropneustidae) from Asia. Journal of Parasitology. </w:t>
      </w:r>
      <w:hyperlink r:id="rId14" w:history="1">
        <w:r w:rsidRPr="0067488E">
          <w:rPr>
            <w:rStyle w:val="Hyperlink"/>
            <w:rFonts w:ascii="Times New Roman" w:hAnsi="Times New Roman" w:cs="Times New Roman"/>
            <w:lang w:val="en-GB"/>
          </w:rPr>
          <w:t>https://doi.org/10.1645/GE-2661.1</w:t>
        </w:r>
      </w:hyperlink>
      <w:r>
        <w:rPr>
          <w:rFonts w:ascii="Times New Roman" w:hAnsi="Times New Roman" w:cs="Times New Roman"/>
          <w:lang w:val="en-GB"/>
        </w:rPr>
        <w:t xml:space="preserve"> </w:t>
      </w:r>
    </w:p>
    <w:p w14:paraId="060448C5"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Banyigyi, A. H., Ameh, S. M., &amp; Isah, M. H. (2023). Incidence of gastrointestinal parasites of catfish (Clarias gariepinus) from River Nasarawa, Nigeria. FUDMA Journal of Sciences, 7(4), 90–94. </w:t>
      </w:r>
      <w:hyperlink r:id="rId15" w:history="1">
        <w:r w:rsidRPr="0067488E">
          <w:rPr>
            <w:rStyle w:val="Hyperlink"/>
            <w:rFonts w:ascii="Times New Roman" w:hAnsi="Times New Roman" w:cs="Times New Roman"/>
            <w:lang w:val="en-GB"/>
          </w:rPr>
          <w:t>https://doi.org/10.33003/fjs-2023-0704-1893</w:t>
        </w:r>
      </w:hyperlink>
      <w:r>
        <w:rPr>
          <w:rFonts w:ascii="Times New Roman" w:hAnsi="Times New Roman" w:cs="Times New Roman"/>
          <w:lang w:val="en-GB"/>
        </w:rPr>
        <w:t xml:space="preserve"> </w:t>
      </w:r>
    </w:p>
    <w:p w14:paraId="49ABD947" w14:textId="13A6EDFA" w:rsidR="00F50943" w:rsidRPr="0034115C" w:rsidRDefault="00F50943" w:rsidP="0034115C">
      <w:pPr>
        <w:ind w:left="360"/>
        <w:jc w:val="both"/>
        <w:rPr>
          <w:rFonts w:ascii="Times New Roman" w:hAnsi="Times New Roman" w:cs="Times New Roman"/>
          <w:lang w:val="en-GB"/>
        </w:rPr>
      </w:pPr>
      <w:r w:rsidRPr="0034115C">
        <w:rPr>
          <w:rFonts w:ascii="Times New Roman" w:hAnsi="Times New Roman" w:cs="Times New Roman"/>
          <w:lang w:val="en-GB"/>
        </w:rPr>
        <w:t xml:space="preserve">Bichi, A. H. </w:t>
      </w:r>
      <w:r w:rsidR="004E611E" w:rsidRPr="0034115C">
        <w:rPr>
          <w:rFonts w:ascii="Times New Roman" w:hAnsi="Times New Roman" w:cs="Times New Roman"/>
          <w:lang w:val="en-GB"/>
        </w:rPr>
        <w:t>&amp;</w:t>
      </w:r>
      <w:r w:rsidRPr="0034115C">
        <w:rPr>
          <w:rFonts w:ascii="Times New Roman" w:hAnsi="Times New Roman" w:cs="Times New Roman"/>
          <w:lang w:val="en-GB"/>
        </w:rPr>
        <w:t xml:space="preserve"> Yelwa, S. I. (2010). Incidence of piscine parasites on the gill and gastrointestinal tract of </w:t>
      </w:r>
      <w:r w:rsidRPr="0034115C">
        <w:rPr>
          <w:rFonts w:ascii="Times New Roman" w:hAnsi="Times New Roman" w:cs="Times New Roman"/>
          <w:i/>
          <w:iCs/>
          <w:lang w:val="en-GB"/>
        </w:rPr>
        <w:t>Clarias gariepinus</w:t>
      </w:r>
      <w:r w:rsidRPr="0034115C">
        <w:rPr>
          <w:rFonts w:ascii="Times New Roman" w:hAnsi="Times New Roman" w:cs="Times New Roman"/>
          <w:lang w:val="en-GB"/>
        </w:rPr>
        <w:t xml:space="preserve"> (Teugels) at Bagauda fish farm, Kano. </w:t>
      </w:r>
      <w:r w:rsidRPr="0034115C">
        <w:rPr>
          <w:rFonts w:ascii="Times New Roman" w:hAnsi="Times New Roman" w:cs="Times New Roman"/>
          <w:i/>
          <w:iCs/>
          <w:lang w:val="en-GB"/>
        </w:rPr>
        <w:t>Bayero Journal of Pure and Applied Sciences</w:t>
      </w:r>
      <w:r w:rsidRPr="0034115C">
        <w:rPr>
          <w:rFonts w:ascii="Times New Roman" w:hAnsi="Times New Roman" w:cs="Times New Roman"/>
          <w:lang w:val="en-GB"/>
        </w:rPr>
        <w:t>, 3(1): 104-107</w:t>
      </w:r>
    </w:p>
    <w:p w14:paraId="54248527"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Boungou, M., Sinaré, Y., Mamonekene, V., Bagayan, M., &amp; Kabré, G. B. (2020). Digenetic trematodes dependent on fish of Burkina Faso. International Journal of Biosciences, 16(3), 402-413. </w:t>
      </w:r>
      <w:hyperlink r:id="rId16" w:history="1">
        <w:r w:rsidRPr="0067488E">
          <w:rPr>
            <w:rStyle w:val="Hyperlink"/>
            <w:rFonts w:ascii="Times New Roman" w:hAnsi="Times New Roman" w:cs="Times New Roman"/>
            <w:lang w:val="en-GB"/>
          </w:rPr>
          <w:t>https://doi.org/10.12692/ijb/16.3.402-413</w:t>
        </w:r>
      </w:hyperlink>
      <w:r>
        <w:rPr>
          <w:rFonts w:ascii="Times New Roman" w:hAnsi="Times New Roman" w:cs="Times New Roman"/>
          <w:lang w:val="en-GB"/>
        </w:rPr>
        <w:t xml:space="preserve"> </w:t>
      </w:r>
    </w:p>
    <w:p w14:paraId="02D4D0B4" w14:textId="77777777" w:rsidR="00CC3E09" w:rsidRDefault="00CC3E09" w:rsidP="0034115C">
      <w:pPr>
        <w:ind w:left="360"/>
        <w:jc w:val="both"/>
        <w:rPr>
          <w:rFonts w:ascii="Times New Roman" w:hAnsi="Times New Roman" w:cs="Times New Roman"/>
        </w:rPr>
      </w:pPr>
      <w:r w:rsidRPr="00CC3E09">
        <w:rPr>
          <w:rFonts w:ascii="Times New Roman" w:hAnsi="Times New Roman" w:cs="Times New Roman"/>
        </w:rPr>
        <w:t xml:space="preserve">Abdisa, T., Bula, B., Etana, M., &amp; Getu, M. (2023). Epidemiology of Helminthes, Protozoans and Ectoparasites of </w:t>
      </w:r>
      <w:proofErr w:type="gramStart"/>
      <w:r w:rsidRPr="00CC3E09">
        <w:rPr>
          <w:rFonts w:ascii="Times New Roman" w:hAnsi="Times New Roman" w:cs="Times New Roman"/>
        </w:rPr>
        <w:t>Fishes:</w:t>
      </w:r>
      <w:proofErr w:type="gramEnd"/>
      <w:r w:rsidRPr="00CC3E09">
        <w:rPr>
          <w:rFonts w:ascii="Times New Roman" w:hAnsi="Times New Roman" w:cs="Times New Roman"/>
        </w:rPr>
        <w:t xml:space="preserve"> A Review. Journal of Veterinary Medicine and Animal Sciences. </w:t>
      </w:r>
      <w:hyperlink r:id="rId17" w:history="1">
        <w:r w:rsidRPr="0067488E">
          <w:rPr>
            <w:rStyle w:val="Hyperlink"/>
            <w:rFonts w:ascii="Times New Roman" w:hAnsi="Times New Roman" w:cs="Times New Roman"/>
          </w:rPr>
          <w:t>http://meddocsonline.org/</w:t>
        </w:r>
      </w:hyperlink>
      <w:r>
        <w:rPr>
          <w:rFonts w:ascii="Times New Roman" w:hAnsi="Times New Roman" w:cs="Times New Roman"/>
        </w:rPr>
        <w:t xml:space="preserve"> </w:t>
      </w:r>
    </w:p>
    <w:p w14:paraId="68D24B8F"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Bush, A. O., Fernández, J. C., Esch, G. W., &amp; Seed, J. R. (2001). Parasitism: The Diversity and Ecology of Animal Parasites. Cambridge University Press. </w:t>
      </w:r>
      <w:hyperlink r:id="rId18" w:history="1">
        <w:r w:rsidRPr="0067488E">
          <w:rPr>
            <w:rStyle w:val="Hyperlink"/>
            <w:rFonts w:ascii="Times New Roman" w:hAnsi="Times New Roman" w:cs="Times New Roman"/>
            <w:lang w:val="en-GB"/>
          </w:rPr>
          <w:t>https://www.cabidigitallibrary.org/doi/10.1079/9780851994821.0000</w:t>
        </w:r>
      </w:hyperlink>
      <w:r>
        <w:rPr>
          <w:rFonts w:ascii="Times New Roman" w:hAnsi="Times New Roman" w:cs="Times New Roman"/>
          <w:lang w:val="en-GB"/>
        </w:rPr>
        <w:t xml:space="preserve"> </w:t>
      </w:r>
    </w:p>
    <w:p w14:paraId="4D54F112"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Bush, A. O., Lafferty, K. D., Lotz, J. M., &amp; Shostak, A. W. (1997). Parasitology Meets Ecology on Its Own Terms: Margolis et al. Revisited. The Journal of Parasitology, 83(4), 575–583. </w:t>
      </w:r>
      <w:hyperlink r:id="rId19" w:history="1">
        <w:r w:rsidRPr="0067488E">
          <w:rPr>
            <w:rStyle w:val="Hyperlink"/>
            <w:rFonts w:ascii="Times New Roman" w:hAnsi="Times New Roman" w:cs="Times New Roman"/>
            <w:lang w:val="en-GB"/>
          </w:rPr>
          <w:t>https://doi.org/10.2307/3284227</w:t>
        </w:r>
      </w:hyperlink>
      <w:r>
        <w:rPr>
          <w:rFonts w:ascii="Times New Roman" w:hAnsi="Times New Roman" w:cs="Times New Roman"/>
          <w:lang w:val="en-GB"/>
        </w:rPr>
        <w:t xml:space="preserve"> </w:t>
      </w:r>
    </w:p>
    <w:p w14:paraId="53900021"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Chukwu, G. U., Aga, T. A., Ulasi, G. F., Ezeh, E. O., &amp; Gbande, S. H. (2023). Review on Status of African Catfish Aquaculture in Nigeria. International Journal of Latest Technology in Engineering, Management &amp; Applied Science (IJLTEMAS), 12(08), 102–111. </w:t>
      </w:r>
      <w:hyperlink r:id="rId20" w:history="1">
        <w:r w:rsidRPr="0067488E">
          <w:rPr>
            <w:rStyle w:val="Hyperlink"/>
            <w:rFonts w:ascii="Times New Roman" w:hAnsi="Times New Roman" w:cs="Times New Roman"/>
            <w:lang w:val="en-GB"/>
          </w:rPr>
          <w:t>https://doi.org/10.51583/IJLTEMAS.2023.12811</w:t>
        </w:r>
      </w:hyperlink>
      <w:r>
        <w:rPr>
          <w:rFonts w:ascii="Times New Roman" w:hAnsi="Times New Roman" w:cs="Times New Roman"/>
          <w:lang w:val="en-GB"/>
        </w:rPr>
        <w:t xml:space="preserve"> </w:t>
      </w:r>
    </w:p>
    <w:p w14:paraId="22212D37"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Dessie, A., Mingist, M., Mequanent, D., &amp; Aemro, D. (2024). Food and feeding habits of the African catfish Clarias gariepinus (Burchell, 1822) (Pisces: Clariidae) in the newly built Ribb Reservoir, north-west Ethiopia. Indian Journal of Fisheries, 71(2), 37-42. </w:t>
      </w:r>
      <w:hyperlink r:id="rId21" w:history="1">
        <w:r w:rsidRPr="0067488E">
          <w:rPr>
            <w:rStyle w:val="Hyperlink"/>
            <w:rFonts w:ascii="Times New Roman" w:hAnsi="Times New Roman" w:cs="Times New Roman"/>
            <w:lang w:val="en-GB"/>
          </w:rPr>
          <w:t>https://doi.org/10.21077/ijf.2024.71.2.134268-05</w:t>
        </w:r>
      </w:hyperlink>
      <w:r>
        <w:rPr>
          <w:rFonts w:ascii="Times New Roman" w:hAnsi="Times New Roman" w:cs="Times New Roman"/>
          <w:lang w:val="en-GB"/>
        </w:rPr>
        <w:t xml:space="preserve"> </w:t>
      </w:r>
    </w:p>
    <w:p w14:paraId="7C17ADD9"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Food and Agriculture Organization of the United Nations. (2008). *Vue générale du secteur des pêches nationales, Burkina Faso*. Fishery and Aquaculture Country Profiles. </w:t>
      </w:r>
      <w:hyperlink r:id="rId22" w:history="1">
        <w:r w:rsidRPr="0067488E">
          <w:rPr>
            <w:rStyle w:val="Hyperlink"/>
            <w:rFonts w:ascii="Times New Roman" w:hAnsi="Times New Roman" w:cs="Times New Roman"/>
            <w:lang w:val="en-GB"/>
          </w:rPr>
          <w:t>https://www.fao.org/fishery/facp/BFA/fr</w:t>
        </w:r>
      </w:hyperlink>
      <w:r>
        <w:rPr>
          <w:rFonts w:ascii="Times New Roman" w:hAnsi="Times New Roman" w:cs="Times New Roman"/>
          <w:lang w:val="en-GB"/>
        </w:rPr>
        <w:t xml:space="preserve"> </w:t>
      </w:r>
    </w:p>
    <w:p w14:paraId="647CA7B5" w14:textId="77777777" w:rsidR="00CC3E09" w:rsidRDefault="00CC3E09" w:rsidP="0034115C">
      <w:pPr>
        <w:ind w:left="360"/>
        <w:jc w:val="both"/>
        <w:rPr>
          <w:rFonts w:ascii="Times New Roman" w:hAnsi="Times New Roman" w:cs="Times New Roman"/>
          <w:lang w:val="en-GB"/>
        </w:rPr>
      </w:pPr>
      <w:bookmarkStart w:id="1" w:name="_Hlk216595283"/>
      <w:r w:rsidRPr="00CC3E09">
        <w:rPr>
          <w:rFonts w:ascii="Times New Roman" w:hAnsi="Times New Roman" w:cs="Times New Roman"/>
          <w:lang w:val="en-GB"/>
        </w:rPr>
        <w:t xml:space="preserve">FAO. (2017). Fishery and Aquaculture Statistics. Global aquaculture production 1950-2015 (FishstatJ). FAO Fisheries and Aquaculture Department. </w:t>
      </w:r>
      <w:hyperlink r:id="rId23" w:history="1">
        <w:r w:rsidRPr="0067488E">
          <w:rPr>
            <w:rStyle w:val="Hyperlink"/>
            <w:rFonts w:ascii="Times New Roman" w:hAnsi="Times New Roman" w:cs="Times New Roman"/>
            <w:lang w:val="en-GB"/>
          </w:rPr>
          <w:t>http://www.fao.org/fishery/statistics/software/fishstatj/en</w:t>
        </w:r>
      </w:hyperlink>
      <w:r>
        <w:rPr>
          <w:rFonts w:ascii="Times New Roman" w:hAnsi="Times New Roman" w:cs="Times New Roman"/>
          <w:lang w:val="en-GB"/>
        </w:rPr>
        <w:t xml:space="preserve"> </w:t>
      </w:r>
    </w:p>
    <w:bookmarkEnd w:id="1"/>
    <w:p w14:paraId="3CAA41B9" w14:textId="77777777" w:rsidR="00CC3E09" w:rsidRDefault="00CC3E09" w:rsidP="0034115C">
      <w:pPr>
        <w:autoSpaceDE w:val="0"/>
        <w:autoSpaceDN w:val="0"/>
        <w:adjustRightInd w:val="0"/>
        <w:spacing w:after="0" w:line="360" w:lineRule="auto"/>
        <w:ind w:left="360"/>
        <w:jc w:val="both"/>
        <w:rPr>
          <w:rFonts w:ascii="Times New Roman" w:hAnsi="Times New Roman" w:cs="Times New Roman"/>
          <w:lang w:val="en-GB"/>
        </w:rPr>
      </w:pPr>
      <w:r w:rsidRPr="00CC3E09">
        <w:rPr>
          <w:rFonts w:ascii="Times New Roman" w:hAnsi="Times New Roman" w:cs="Times New Roman"/>
          <w:lang w:val="en-GB"/>
        </w:rPr>
        <w:t xml:space="preserve">Froese, R., &amp; Pauly, D. (Eds.). (2025). FishBase. World Wide Web electronic publication. </w:t>
      </w:r>
      <w:hyperlink r:id="rId24" w:history="1">
        <w:r w:rsidRPr="0067488E">
          <w:rPr>
            <w:rStyle w:val="Hyperlink"/>
            <w:rFonts w:ascii="Times New Roman" w:hAnsi="Times New Roman" w:cs="Times New Roman"/>
            <w:lang w:val="en-GB"/>
          </w:rPr>
          <w:t>https://www.fishbase.org</w:t>
        </w:r>
      </w:hyperlink>
      <w:r>
        <w:rPr>
          <w:rFonts w:ascii="Times New Roman" w:hAnsi="Times New Roman" w:cs="Times New Roman"/>
          <w:lang w:val="en-GB"/>
        </w:rPr>
        <w:t xml:space="preserve"> </w:t>
      </w:r>
    </w:p>
    <w:p w14:paraId="7A53F6D9" w14:textId="77777777" w:rsidR="00CC3E09" w:rsidRDefault="00CC3E09" w:rsidP="0034115C">
      <w:pPr>
        <w:ind w:left="360"/>
        <w:jc w:val="both"/>
        <w:rPr>
          <w:rFonts w:ascii="Times New Roman" w:hAnsi="Times New Roman" w:cs="Times New Roman"/>
        </w:rPr>
      </w:pPr>
      <w:r w:rsidRPr="00CC3E09">
        <w:rPr>
          <w:rFonts w:ascii="Times New Roman" w:hAnsi="Times New Roman" w:cs="Times New Roman"/>
        </w:rPr>
        <w:lastRenderedPageBreak/>
        <w:t xml:space="preserve">Gibbons, L. M. (2009). Keys to the nematode parasites of </w:t>
      </w:r>
      <w:proofErr w:type="gramStart"/>
      <w:r w:rsidRPr="00CC3E09">
        <w:rPr>
          <w:rFonts w:ascii="Times New Roman" w:hAnsi="Times New Roman" w:cs="Times New Roman"/>
        </w:rPr>
        <w:t>vertebrates:</w:t>
      </w:r>
      <w:proofErr w:type="gramEnd"/>
      <w:r w:rsidRPr="00CC3E09">
        <w:rPr>
          <w:rFonts w:ascii="Times New Roman" w:hAnsi="Times New Roman" w:cs="Times New Roman"/>
        </w:rPr>
        <w:t xml:space="preserve"> Supplementary volume. CABI. </w:t>
      </w:r>
      <w:hyperlink r:id="rId25" w:history="1">
        <w:r w:rsidRPr="0067488E">
          <w:rPr>
            <w:rStyle w:val="Hyperlink"/>
            <w:rFonts w:ascii="Times New Roman" w:hAnsi="Times New Roman" w:cs="Times New Roman"/>
          </w:rPr>
          <w:t>https://www.cabi.org/bookshop/book/9781845935719</w:t>
        </w:r>
      </w:hyperlink>
      <w:r>
        <w:rPr>
          <w:rFonts w:ascii="Times New Roman" w:hAnsi="Times New Roman" w:cs="Times New Roman"/>
        </w:rPr>
        <w:t xml:space="preserve"> </w:t>
      </w:r>
    </w:p>
    <w:p w14:paraId="6A235F5E"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Hundscheid, L., Sanon, V. P., &amp; Ouedraogo, R. (2020). Aquaculture: History and Potential. In A. Melcher, R. Ouedraogo, A. Oueda, J. Somda, P. Toé, J. Sendzimir, G. Slezak, &amp; C. Voigt (Eds.), SUSFISHBook -Sustainable Fisheries and Water Management. Transformation Pathways for Burkina Faso. SUSFISH+ Project Consortium. </w:t>
      </w:r>
      <w:hyperlink r:id="rId26" w:history="1">
        <w:r w:rsidRPr="0067488E">
          <w:rPr>
            <w:rStyle w:val="Hyperlink"/>
            <w:rFonts w:ascii="Times New Roman" w:hAnsi="Times New Roman" w:cs="Times New Roman"/>
            <w:lang w:val="en-GB"/>
          </w:rPr>
          <w:t>http://susfish.boku.ac.at/</w:t>
        </w:r>
      </w:hyperlink>
      <w:r>
        <w:rPr>
          <w:rFonts w:ascii="Times New Roman" w:hAnsi="Times New Roman" w:cs="Times New Roman"/>
          <w:lang w:val="en-GB"/>
        </w:rPr>
        <w:t xml:space="preserve"> </w:t>
      </w:r>
    </w:p>
    <w:p w14:paraId="208A95E2"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Iheke, O. R., &amp; Nwagbara, C. (2014). Profitability and viability of catfish enterprises in Abia State of Nigeria. Journal of Agriculture and Social Research, 14(1), 31–36. </w:t>
      </w:r>
      <w:hyperlink r:id="rId27" w:history="1">
        <w:r w:rsidRPr="0067488E">
          <w:rPr>
            <w:rStyle w:val="Hyperlink"/>
            <w:rFonts w:ascii="Times New Roman" w:hAnsi="Times New Roman" w:cs="Times New Roman"/>
            <w:lang w:val="en-GB"/>
          </w:rPr>
          <w:t>https://www.ajol.info/index.php/jasr/article/view/104909</w:t>
        </w:r>
      </w:hyperlink>
      <w:r>
        <w:rPr>
          <w:rFonts w:ascii="Times New Roman" w:hAnsi="Times New Roman" w:cs="Times New Roman"/>
          <w:lang w:val="en-GB"/>
        </w:rPr>
        <w:t xml:space="preserve"> .</w:t>
      </w:r>
    </w:p>
    <w:p w14:paraId="1E959945"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Kabore, I., Bance, V., Ouedraogo, O., &amp; Oueda, A. (2023). Utilisation des macroinvertébrés pour la caractérisation de l’état de santé biologique des réservoirs n°2 de la ville de Ouagadougou et de Ziga au Burkina Faso (Afrique de l’Ouest). International Journal of Development Research, 13(08), 63305-63310. </w:t>
      </w:r>
      <w:hyperlink r:id="rId28" w:history="1">
        <w:r w:rsidRPr="0067488E">
          <w:rPr>
            <w:rStyle w:val="Hyperlink"/>
            <w:rFonts w:ascii="Times New Roman" w:hAnsi="Times New Roman" w:cs="Times New Roman"/>
            <w:lang w:val="en-GB"/>
          </w:rPr>
          <w:t>https://doi.org/10.37118/ijdr.26864.08.2023</w:t>
        </w:r>
      </w:hyperlink>
      <w:r>
        <w:rPr>
          <w:rFonts w:ascii="Times New Roman" w:hAnsi="Times New Roman" w:cs="Times New Roman"/>
          <w:lang w:val="en-GB"/>
        </w:rPr>
        <w:t xml:space="preserve"> .</w:t>
      </w:r>
    </w:p>
    <w:p w14:paraId="5B49CE5E" w14:textId="41095884" w:rsidR="00F50943" w:rsidRPr="0034115C" w:rsidRDefault="00F50943" w:rsidP="0034115C">
      <w:pPr>
        <w:ind w:left="360"/>
        <w:jc w:val="both"/>
        <w:rPr>
          <w:rFonts w:ascii="Times New Roman" w:hAnsi="Times New Roman" w:cs="Times New Roman"/>
          <w:lang w:val="en-GB"/>
        </w:rPr>
      </w:pPr>
      <w:r w:rsidRPr="0034115C">
        <w:rPr>
          <w:rFonts w:ascii="Times New Roman" w:hAnsi="Times New Roman" w:cs="Times New Roman"/>
          <w:lang w:val="en-GB"/>
        </w:rPr>
        <w:t xml:space="preserve">Kabre, B. G. (1997). </w:t>
      </w:r>
      <w:r w:rsidRPr="0034115C">
        <w:rPr>
          <w:rFonts w:ascii="Times New Roman" w:hAnsi="Times New Roman" w:cs="Times New Roman"/>
          <w:i/>
          <w:iCs/>
          <w:lang w:val="en-GB"/>
        </w:rPr>
        <w:t>Parasites des poissons du Burkina Faso: Faunistique, ultrastructure, biologie</w:t>
      </w:r>
      <w:r w:rsidRPr="0034115C">
        <w:rPr>
          <w:rFonts w:ascii="Times New Roman" w:hAnsi="Times New Roman" w:cs="Times New Roman"/>
          <w:lang w:val="en-GB"/>
        </w:rPr>
        <w:t>. Thèse d'Etat, Université de Ouagadougou, Burkina Faso 308p.</w:t>
      </w:r>
    </w:p>
    <w:p w14:paraId="6C84ED45"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Kayis, S., Ozcelep, T., Capkin, E., &amp; Altinok, I. (2009). Protozoan and metazoan parasites of cultured fish in Turkey and their applied treatments. Israeli Journal of Aquaculture— Bamidgeh, 61(2), 93–102. </w:t>
      </w:r>
      <w:hyperlink r:id="rId29" w:history="1">
        <w:r w:rsidRPr="0067488E">
          <w:rPr>
            <w:rStyle w:val="Hyperlink"/>
            <w:rFonts w:ascii="Times New Roman" w:hAnsi="Times New Roman" w:cs="Times New Roman"/>
            <w:lang w:val="en-GB"/>
          </w:rPr>
          <w:t>https://doi.org/10.46989/001c.20550</w:t>
        </w:r>
      </w:hyperlink>
      <w:r>
        <w:rPr>
          <w:rFonts w:ascii="Times New Roman" w:hAnsi="Times New Roman" w:cs="Times New Roman"/>
          <w:lang w:val="en-GB"/>
        </w:rPr>
        <w:t xml:space="preserve"> </w:t>
      </w:r>
    </w:p>
    <w:p w14:paraId="3E3917EF" w14:textId="77777777" w:rsidR="00CC3E09" w:rsidRDefault="00CC3E09" w:rsidP="0034115C">
      <w:pPr>
        <w:autoSpaceDE w:val="0"/>
        <w:autoSpaceDN w:val="0"/>
        <w:adjustRightInd w:val="0"/>
        <w:spacing w:after="0" w:line="360" w:lineRule="auto"/>
        <w:ind w:left="360"/>
        <w:jc w:val="both"/>
        <w:rPr>
          <w:rFonts w:ascii="Times New Roman" w:hAnsi="Times New Roman" w:cs="Times New Roman"/>
          <w:lang w:val="en-GB"/>
        </w:rPr>
      </w:pPr>
      <w:r w:rsidRPr="00CC3E09">
        <w:rPr>
          <w:rFonts w:ascii="Times New Roman" w:hAnsi="Times New Roman" w:cs="Times New Roman"/>
          <w:lang w:val="en-GB"/>
        </w:rPr>
        <w:t xml:space="preserve">Khalil, L. F., Jones, A., &amp; Bray, R. A. (1994). Keys to the cestode parasites of vertebrates. CAB International. </w:t>
      </w:r>
      <w:hyperlink r:id="rId30" w:history="1">
        <w:r w:rsidRPr="0067488E">
          <w:rPr>
            <w:rStyle w:val="Hyperlink"/>
            <w:rFonts w:ascii="Times New Roman" w:hAnsi="Times New Roman" w:cs="Times New Roman"/>
            <w:lang w:val="en-GB"/>
          </w:rPr>
          <w:t>https://www.cabi.org/bookshop/book/9780851988795/</w:t>
        </w:r>
      </w:hyperlink>
      <w:r>
        <w:rPr>
          <w:rFonts w:ascii="Times New Roman" w:hAnsi="Times New Roman" w:cs="Times New Roman"/>
          <w:lang w:val="en-GB"/>
        </w:rPr>
        <w:t xml:space="preserve"> </w:t>
      </w:r>
    </w:p>
    <w:p w14:paraId="198FA46C" w14:textId="77777777" w:rsidR="00CC3E09" w:rsidRDefault="00CC3E09" w:rsidP="0034115C">
      <w:pPr>
        <w:ind w:left="360"/>
        <w:jc w:val="both"/>
        <w:rPr>
          <w:rFonts w:ascii="Times New Roman" w:hAnsi="Times New Roman" w:cs="Times New Roman"/>
          <w:lang w:val="en-US"/>
        </w:rPr>
      </w:pPr>
      <w:r w:rsidRPr="00CC3E09">
        <w:rPr>
          <w:rFonts w:ascii="Times New Roman" w:hAnsi="Times New Roman" w:cs="Times New Roman"/>
          <w:lang w:val="en-US"/>
        </w:rPr>
        <w:t xml:space="preserve">Kuchta, R., Burianová, A., Jirků, M., de Chambrier, A., Oros, M., Brabec, J., &amp; Scholz, T. (2012). Bothriocephalidean tapeworms (Cestoda) of freshwater fish in Africa, including erection of Kirstenella n. gen. and description of Tetracampos martinae n. sp. Zootaxa, 3309(1), 1–35. </w:t>
      </w:r>
      <w:hyperlink r:id="rId31" w:history="1">
        <w:r w:rsidRPr="0067488E">
          <w:rPr>
            <w:rStyle w:val="Hyperlink"/>
            <w:rFonts w:ascii="Times New Roman" w:hAnsi="Times New Roman" w:cs="Times New Roman"/>
            <w:lang w:val="en-US"/>
          </w:rPr>
          <w:t>https://doi.org/10.11646/zootaxa.3309.1.1</w:t>
        </w:r>
      </w:hyperlink>
      <w:r>
        <w:rPr>
          <w:rFonts w:ascii="Times New Roman" w:hAnsi="Times New Roman" w:cs="Times New Roman"/>
          <w:lang w:val="en-US"/>
        </w:rPr>
        <w:t xml:space="preserve"> </w:t>
      </w:r>
    </w:p>
    <w:p w14:paraId="552FCBB9"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Madanire-Moyo, G., &amp; Barson, M. (2010). Diversity of metazoan parasites of the African catfish Clarias gariepinus (Burchell, 1822) as indicators of pollution in a subtropical African river system. Journal of Helminthology, 84, 216–227. </w:t>
      </w:r>
      <w:hyperlink r:id="rId32" w:history="1">
        <w:r w:rsidRPr="0067488E">
          <w:rPr>
            <w:rStyle w:val="Hyperlink"/>
            <w:rFonts w:ascii="Times New Roman" w:hAnsi="Times New Roman" w:cs="Times New Roman"/>
            <w:lang w:val="en-GB"/>
          </w:rPr>
          <w:t>https://doi.org/10.1017/S0022149X09990563</w:t>
        </w:r>
      </w:hyperlink>
      <w:r>
        <w:rPr>
          <w:rFonts w:ascii="Times New Roman" w:hAnsi="Times New Roman" w:cs="Times New Roman"/>
          <w:lang w:val="en-GB"/>
        </w:rPr>
        <w:t xml:space="preserve"> </w:t>
      </w:r>
    </w:p>
    <w:p w14:paraId="5AAAD2DD"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Mapfumo, B. (2022). Regional review on status and trends in aquaculture development in sub-Saharan Africa – 2020. FAO Fisheries and Aquaculture Circular N. 1232/4. Rome, FAO. </w:t>
      </w:r>
      <w:hyperlink r:id="rId33" w:history="1">
        <w:r w:rsidRPr="0067488E">
          <w:rPr>
            <w:rStyle w:val="Hyperlink"/>
            <w:rFonts w:ascii="Times New Roman" w:hAnsi="Times New Roman" w:cs="Times New Roman"/>
            <w:lang w:val="en-GB"/>
          </w:rPr>
          <w:t>https://doi.org/10.4060/cb7817en</w:t>
        </w:r>
      </w:hyperlink>
      <w:r>
        <w:rPr>
          <w:rFonts w:ascii="Times New Roman" w:hAnsi="Times New Roman" w:cs="Times New Roman"/>
          <w:lang w:val="en-GB"/>
        </w:rPr>
        <w:t xml:space="preserve"> </w:t>
      </w:r>
    </w:p>
    <w:p w14:paraId="6C39AFDC"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Melesse, M. (2023). Dietary strategies for better production of African Catfish (Clarias gariepinus) in aquaculture: A review. International Scholars Journals.</w:t>
      </w:r>
      <w:r>
        <w:rPr>
          <w:rFonts w:ascii="Times New Roman" w:hAnsi="Times New Roman" w:cs="Times New Roman"/>
          <w:lang w:val="en-GB"/>
        </w:rPr>
        <w:t xml:space="preserve"> </w:t>
      </w:r>
    </w:p>
    <w:p w14:paraId="2C3B49C9"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Oates, C., Fajardo, H., Grieger, K., Obenour, D., Muenich, R. L., &amp; Nelson, N. G. (2024). Effective Nutrient Management of Surface Waters in the United States Requires Expanded Water Quality Monitoring in Agriculturally Intensive Areas. ACS Environmental Au, 5(1), 1-11. </w:t>
      </w:r>
      <w:hyperlink r:id="rId34" w:history="1">
        <w:r w:rsidRPr="0067488E">
          <w:rPr>
            <w:rStyle w:val="Hyperlink"/>
            <w:rFonts w:ascii="Times New Roman" w:hAnsi="Times New Roman" w:cs="Times New Roman"/>
            <w:lang w:val="en-GB"/>
          </w:rPr>
          <w:t>https://doi.org/10.1021/acsenvironau.4c00060</w:t>
        </w:r>
      </w:hyperlink>
      <w:r>
        <w:rPr>
          <w:rFonts w:ascii="Times New Roman" w:hAnsi="Times New Roman" w:cs="Times New Roman"/>
          <w:lang w:val="en-GB"/>
        </w:rPr>
        <w:t xml:space="preserve"> </w:t>
      </w:r>
    </w:p>
    <w:p w14:paraId="09EFFC53" w14:textId="540A5A69" w:rsidR="00F50943" w:rsidRPr="0034115C" w:rsidRDefault="00F50943" w:rsidP="0034115C">
      <w:pPr>
        <w:ind w:left="360"/>
        <w:jc w:val="both"/>
        <w:rPr>
          <w:rFonts w:ascii="Times New Roman" w:hAnsi="Times New Roman" w:cs="Times New Roman"/>
          <w:lang w:val="en-GB"/>
        </w:rPr>
      </w:pPr>
      <w:r w:rsidRPr="0034115C">
        <w:rPr>
          <w:rFonts w:ascii="Times New Roman" w:hAnsi="Times New Roman" w:cs="Times New Roman"/>
          <w:lang w:val="en-GB"/>
        </w:rPr>
        <w:t>Paugy</w:t>
      </w:r>
      <w:r w:rsidR="004E611E" w:rsidRPr="0034115C">
        <w:rPr>
          <w:rFonts w:ascii="Times New Roman" w:hAnsi="Times New Roman" w:cs="Times New Roman"/>
          <w:lang w:val="en-GB"/>
        </w:rPr>
        <w:t>,</w:t>
      </w:r>
      <w:r w:rsidRPr="0034115C">
        <w:rPr>
          <w:rFonts w:ascii="Times New Roman" w:hAnsi="Times New Roman" w:cs="Times New Roman"/>
          <w:lang w:val="en-GB"/>
        </w:rPr>
        <w:t xml:space="preserve"> D</w:t>
      </w:r>
      <w:r w:rsidR="004E611E" w:rsidRPr="0034115C">
        <w:rPr>
          <w:rFonts w:ascii="Times New Roman" w:hAnsi="Times New Roman" w:cs="Times New Roman"/>
          <w:lang w:val="en-GB"/>
        </w:rPr>
        <w:t>.</w:t>
      </w:r>
      <w:r w:rsidRPr="0034115C">
        <w:rPr>
          <w:rFonts w:ascii="Times New Roman" w:hAnsi="Times New Roman" w:cs="Times New Roman"/>
          <w:lang w:val="en-GB"/>
        </w:rPr>
        <w:t>, Lévêque</w:t>
      </w:r>
      <w:r w:rsidR="004E611E" w:rsidRPr="0034115C">
        <w:rPr>
          <w:rFonts w:ascii="Times New Roman" w:hAnsi="Times New Roman" w:cs="Times New Roman"/>
          <w:lang w:val="en-GB"/>
        </w:rPr>
        <w:t>;</w:t>
      </w:r>
      <w:r w:rsidRPr="0034115C">
        <w:rPr>
          <w:rFonts w:ascii="Times New Roman" w:hAnsi="Times New Roman" w:cs="Times New Roman"/>
          <w:lang w:val="en-GB"/>
        </w:rPr>
        <w:t xml:space="preserve"> C</w:t>
      </w:r>
      <w:r w:rsidR="004E611E" w:rsidRPr="0034115C">
        <w:rPr>
          <w:rFonts w:ascii="Times New Roman" w:hAnsi="Times New Roman" w:cs="Times New Roman"/>
          <w:lang w:val="en-GB"/>
        </w:rPr>
        <w:t>.</w:t>
      </w:r>
      <w:r w:rsidRPr="0034115C">
        <w:rPr>
          <w:rFonts w:ascii="Times New Roman" w:hAnsi="Times New Roman" w:cs="Times New Roman"/>
          <w:lang w:val="en-GB"/>
        </w:rPr>
        <w:t xml:space="preserve">, </w:t>
      </w:r>
      <w:r w:rsidR="004E611E" w:rsidRPr="0034115C">
        <w:rPr>
          <w:rFonts w:ascii="Times New Roman" w:hAnsi="Times New Roman" w:cs="Times New Roman"/>
          <w:lang w:val="en-GB"/>
        </w:rPr>
        <w:t xml:space="preserve">&amp; </w:t>
      </w:r>
      <w:r w:rsidRPr="0034115C">
        <w:rPr>
          <w:rFonts w:ascii="Times New Roman" w:hAnsi="Times New Roman" w:cs="Times New Roman"/>
          <w:lang w:val="en-GB"/>
        </w:rPr>
        <w:t>Teugels</w:t>
      </w:r>
      <w:r w:rsidR="004E611E" w:rsidRPr="0034115C">
        <w:rPr>
          <w:rFonts w:ascii="Times New Roman" w:hAnsi="Times New Roman" w:cs="Times New Roman"/>
          <w:lang w:val="en-GB"/>
        </w:rPr>
        <w:t>,</w:t>
      </w:r>
      <w:r w:rsidRPr="0034115C">
        <w:rPr>
          <w:rFonts w:ascii="Times New Roman" w:hAnsi="Times New Roman" w:cs="Times New Roman"/>
          <w:lang w:val="en-GB"/>
        </w:rPr>
        <w:t xml:space="preserve"> G</w:t>
      </w:r>
      <w:r w:rsidR="004E611E" w:rsidRPr="0034115C">
        <w:rPr>
          <w:rFonts w:ascii="Times New Roman" w:hAnsi="Times New Roman" w:cs="Times New Roman"/>
          <w:lang w:val="en-GB"/>
        </w:rPr>
        <w:t xml:space="preserve">. </w:t>
      </w:r>
      <w:r w:rsidRPr="0034115C">
        <w:rPr>
          <w:rFonts w:ascii="Times New Roman" w:hAnsi="Times New Roman" w:cs="Times New Roman"/>
          <w:lang w:val="en-GB"/>
        </w:rPr>
        <w:t xml:space="preserve">G. </w:t>
      </w:r>
      <w:r w:rsidR="002F4223" w:rsidRPr="0034115C">
        <w:rPr>
          <w:rFonts w:ascii="Times New Roman" w:hAnsi="Times New Roman" w:cs="Times New Roman"/>
          <w:lang w:val="en-GB"/>
        </w:rPr>
        <w:t>(</w:t>
      </w:r>
      <w:r w:rsidRPr="0034115C">
        <w:rPr>
          <w:rFonts w:ascii="Times New Roman" w:hAnsi="Times New Roman" w:cs="Times New Roman"/>
          <w:lang w:val="en-GB"/>
        </w:rPr>
        <w:t>2003a</w:t>
      </w:r>
      <w:r w:rsidR="002F4223" w:rsidRPr="0034115C">
        <w:rPr>
          <w:rFonts w:ascii="Times New Roman" w:hAnsi="Times New Roman" w:cs="Times New Roman"/>
          <w:lang w:val="en-GB"/>
        </w:rPr>
        <w:t>)</w:t>
      </w:r>
      <w:r w:rsidRPr="0034115C">
        <w:rPr>
          <w:rFonts w:ascii="Times New Roman" w:hAnsi="Times New Roman" w:cs="Times New Roman"/>
          <w:lang w:val="en-GB"/>
        </w:rPr>
        <w:t xml:space="preserve">. </w:t>
      </w:r>
      <w:r w:rsidRPr="0034115C">
        <w:rPr>
          <w:rFonts w:ascii="Times New Roman" w:hAnsi="Times New Roman" w:cs="Times New Roman"/>
          <w:i/>
          <w:iCs/>
          <w:lang w:val="en-GB"/>
        </w:rPr>
        <w:t>Poissons d’Eaux Douces et Saumâtres de l’Afrique de l’Ouest, Tome 1</w:t>
      </w:r>
      <w:r w:rsidRPr="0034115C">
        <w:rPr>
          <w:rFonts w:ascii="Times New Roman" w:hAnsi="Times New Roman" w:cs="Times New Roman"/>
          <w:lang w:val="en-GB"/>
        </w:rPr>
        <w:t xml:space="preserve">, </w:t>
      </w:r>
      <w:proofErr w:type="gramStart"/>
      <w:r w:rsidRPr="0034115C">
        <w:rPr>
          <w:rFonts w:ascii="Times New Roman" w:hAnsi="Times New Roman" w:cs="Times New Roman"/>
          <w:lang w:val="en-GB"/>
        </w:rPr>
        <w:t>IRD :</w:t>
      </w:r>
      <w:proofErr w:type="gramEnd"/>
      <w:r w:rsidRPr="0034115C">
        <w:rPr>
          <w:rFonts w:ascii="Times New Roman" w:hAnsi="Times New Roman" w:cs="Times New Roman"/>
          <w:lang w:val="en-GB"/>
        </w:rPr>
        <w:t xml:space="preserve"> Paris. </w:t>
      </w:r>
    </w:p>
    <w:p w14:paraId="29EEDBE7" w14:textId="77777777" w:rsidR="00CC3E09" w:rsidRDefault="00CC3E09" w:rsidP="0034115C">
      <w:pPr>
        <w:autoSpaceDE w:val="0"/>
        <w:autoSpaceDN w:val="0"/>
        <w:adjustRightInd w:val="0"/>
        <w:spacing w:after="0" w:line="360" w:lineRule="auto"/>
        <w:ind w:left="360"/>
        <w:jc w:val="both"/>
        <w:rPr>
          <w:rFonts w:ascii="Times New Roman" w:hAnsi="Times New Roman" w:cs="Times New Roman"/>
          <w:lang w:val="en-GB"/>
        </w:rPr>
      </w:pPr>
      <w:r w:rsidRPr="00CC3E09">
        <w:rPr>
          <w:rFonts w:ascii="Times New Roman" w:hAnsi="Times New Roman" w:cs="Times New Roman"/>
          <w:lang w:val="en-GB"/>
        </w:rPr>
        <w:t xml:space="preserve">Paugy, D., Lévêque, C., &amp; Teugels, G. G. (Eds.). (2003). Faune des poissons d'eaux douces et saumâtres de l'Afrique de l'Ouest, Tome 2. IRD; Muséum national d'Histoire naturelle; Musée royal de l'Afrique centrale. </w:t>
      </w:r>
      <w:hyperlink r:id="rId35" w:history="1">
        <w:r w:rsidRPr="0067488E">
          <w:rPr>
            <w:rStyle w:val="Hyperlink"/>
            <w:rFonts w:ascii="Times New Roman" w:hAnsi="Times New Roman" w:cs="Times New Roman"/>
            <w:lang w:val="en-GB"/>
          </w:rPr>
          <w:t>https://horizon.documentation.ird.fr/exl-doc/pleins_textes/divers14-01/010034264.pdf</w:t>
        </w:r>
      </w:hyperlink>
      <w:r>
        <w:rPr>
          <w:rFonts w:ascii="Times New Roman" w:hAnsi="Times New Roman" w:cs="Times New Roman"/>
          <w:lang w:val="en-GB"/>
        </w:rPr>
        <w:t xml:space="preserve"> </w:t>
      </w:r>
    </w:p>
    <w:p w14:paraId="6212BC25" w14:textId="77777777" w:rsidR="00CC3E09" w:rsidRDefault="00CC3E09" w:rsidP="0034115C">
      <w:pPr>
        <w:ind w:left="360"/>
        <w:jc w:val="both"/>
        <w:rPr>
          <w:rFonts w:ascii="Times New Roman" w:hAnsi="Times New Roman" w:cs="Times New Roman"/>
          <w:lang w:val="en-US"/>
        </w:rPr>
      </w:pPr>
      <w:r w:rsidRPr="00CC3E09">
        <w:rPr>
          <w:rFonts w:ascii="Times New Roman" w:hAnsi="Times New Roman" w:cs="Times New Roman"/>
          <w:lang w:val="en-US"/>
        </w:rPr>
        <w:lastRenderedPageBreak/>
        <w:t xml:space="preserve">R Core Team. (2024). R: A language and environment for statistical computing. R Foundation for Statistical Computing, Vienna, Austria. </w:t>
      </w:r>
      <w:hyperlink r:id="rId36" w:history="1">
        <w:r w:rsidRPr="0067488E">
          <w:rPr>
            <w:rStyle w:val="Hyperlink"/>
            <w:rFonts w:ascii="Times New Roman" w:hAnsi="Times New Roman" w:cs="Times New Roman"/>
            <w:lang w:val="en-US"/>
          </w:rPr>
          <w:t>https://www.R-project.org/</w:t>
        </w:r>
      </w:hyperlink>
      <w:r>
        <w:rPr>
          <w:rFonts w:ascii="Times New Roman" w:hAnsi="Times New Roman" w:cs="Times New Roman"/>
          <w:lang w:val="en-US"/>
        </w:rPr>
        <w:t xml:space="preserve"> </w:t>
      </w:r>
    </w:p>
    <w:p w14:paraId="38103D9C"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Sinare, Y., Boungou, M., Kangoye, N. M., &amp; Kabre, B. G. (2021). Modèle de distribution des nématodes chez le poisson chat (Clarias anguillaris (Linnaeus, 1758)) dans deux réservoirs du Burkina Faso (Afrique de l’Ouest). Int. J. Biol. Chem. Sci., 15(3), 1015-1029. </w:t>
      </w:r>
      <w:hyperlink r:id="rId37" w:history="1">
        <w:r w:rsidRPr="0067488E">
          <w:rPr>
            <w:rStyle w:val="Hyperlink"/>
            <w:rFonts w:ascii="Times New Roman" w:hAnsi="Times New Roman" w:cs="Times New Roman"/>
            <w:lang w:val="en-GB"/>
          </w:rPr>
          <w:t>https://doi.org/10.4314/ijbcs.v15i3.14</w:t>
        </w:r>
      </w:hyperlink>
      <w:r>
        <w:rPr>
          <w:rFonts w:ascii="Times New Roman" w:hAnsi="Times New Roman" w:cs="Times New Roman"/>
          <w:lang w:val="en-GB"/>
        </w:rPr>
        <w:t xml:space="preserve"> </w:t>
      </w:r>
    </w:p>
    <w:p w14:paraId="5928B57D"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Sinare, Y., Boungou, M., Gneme, A., &amp; Oueda, A. (2023). Diversité et Dynamique des Cestodes chez Clarias Anguillaris au Burkina Faso. ESI Preprints. </w:t>
      </w:r>
      <w:hyperlink r:id="rId38" w:history="1">
        <w:r w:rsidRPr="0067488E">
          <w:rPr>
            <w:rStyle w:val="Hyperlink"/>
            <w:rFonts w:ascii="Times New Roman" w:hAnsi="Times New Roman" w:cs="Times New Roman"/>
            <w:lang w:val="en-GB"/>
          </w:rPr>
          <w:t>https://doi.org/10.19044/esipreprint.1.2023.p578</w:t>
        </w:r>
      </w:hyperlink>
      <w:r>
        <w:rPr>
          <w:rFonts w:ascii="Times New Roman" w:hAnsi="Times New Roman" w:cs="Times New Roman"/>
          <w:lang w:val="en-GB"/>
        </w:rPr>
        <w:t xml:space="preserve"> </w:t>
      </w:r>
    </w:p>
    <w:p w14:paraId="16D528B9"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Sodji, A. (1999). La pollution à Ouagadougou (Burkina Faso). (Mémoire de Maîtrise). Université de Ouagadougou. </w:t>
      </w:r>
      <w:hyperlink r:id="rId39" w:history="1">
        <w:r w:rsidRPr="0067488E">
          <w:rPr>
            <w:rStyle w:val="Hyperlink"/>
            <w:rFonts w:ascii="Times New Roman" w:hAnsi="Times New Roman" w:cs="Times New Roman"/>
            <w:lang w:val="en-GB"/>
          </w:rPr>
          <w:t>https://beep.ird.fr/collect/ird/index/assoc/IRDT_1999_SOD_L.pdf</w:t>
        </w:r>
      </w:hyperlink>
      <w:r>
        <w:rPr>
          <w:rFonts w:ascii="Times New Roman" w:hAnsi="Times New Roman" w:cs="Times New Roman"/>
          <w:lang w:val="en-GB"/>
        </w:rPr>
        <w:t xml:space="preserve"> </w:t>
      </w:r>
    </w:p>
    <w:p w14:paraId="5210B0DD"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Tesfahun, A. (2018). Feeding biology of the African catfish Clarias gariepinus (Burchell) in some of Ethiopian Lakes: A review. International Journal of Fauna and Biological Studies, 5(1), 19-23. </w:t>
      </w:r>
      <w:hyperlink r:id="rId40" w:history="1">
        <w:r w:rsidRPr="0067488E">
          <w:rPr>
            <w:rStyle w:val="Hyperlink"/>
            <w:rFonts w:ascii="Times New Roman" w:hAnsi="Times New Roman" w:cs="Times New Roman"/>
            <w:lang w:val="en-GB"/>
          </w:rPr>
          <w:t>https://www.faunajournal.com/archives/2018/vol5issue1/parta/</w:t>
        </w:r>
      </w:hyperlink>
      <w:r>
        <w:rPr>
          <w:rFonts w:ascii="Times New Roman" w:hAnsi="Times New Roman" w:cs="Times New Roman"/>
          <w:lang w:val="en-GB"/>
        </w:rPr>
        <w:t xml:space="preserve"> </w:t>
      </w:r>
    </w:p>
    <w:p w14:paraId="38FE165D" w14:textId="77777777" w:rsidR="00CC3E09" w:rsidRDefault="00CC3E09" w:rsidP="0034115C">
      <w:pPr>
        <w:ind w:left="360"/>
        <w:jc w:val="both"/>
        <w:rPr>
          <w:rFonts w:ascii="Times New Roman" w:hAnsi="Times New Roman" w:cs="Times New Roman"/>
          <w:lang w:val="en-GB"/>
        </w:rPr>
      </w:pPr>
      <w:r w:rsidRPr="00CC3E09">
        <w:rPr>
          <w:rFonts w:ascii="Times New Roman" w:hAnsi="Times New Roman" w:cs="Times New Roman"/>
          <w:lang w:val="en-GB"/>
        </w:rPr>
        <w:t xml:space="preserve">Verma, D. K., &amp; Kumari, V. (2023). Development and strategy fish health management in aquaculture. Biotica Research Today, 5(2), 207-211. </w:t>
      </w:r>
      <w:hyperlink r:id="rId41" w:history="1">
        <w:r w:rsidRPr="0067488E">
          <w:rPr>
            <w:rStyle w:val="Hyperlink"/>
            <w:rFonts w:ascii="Times New Roman" w:hAnsi="Times New Roman" w:cs="Times New Roman"/>
            <w:lang w:val="en-GB"/>
          </w:rPr>
          <w:t>https://www.researchgate.net/publication/375400000_Development_and_Strategy_Fish_Health_Management_in_Aquaculture</w:t>
        </w:r>
      </w:hyperlink>
      <w:r>
        <w:rPr>
          <w:rFonts w:ascii="Times New Roman" w:hAnsi="Times New Roman" w:cs="Times New Roman"/>
          <w:lang w:val="en-GB"/>
        </w:rPr>
        <w:t xml:space="preserve"> </w:t>
      </w:r>
    </w:p>
    <w:p w14:paraId="03E7A075" w14:textId="78037DCD" w:rsidR="00F50943" w:rsidRPr="0034115C" w:rsidRDefault="00F50943" w:rsidP="0034115C">
      <w:pPr>
        <w:ind w:left="360"/>
        <w:jc w:val="both"/>
        <w:rPr>
          <w:rFonts w:ascii="Times New Roman" w:hAnsi="Times New Roman" w:cs="Times New Roman"/>
          <w:lang w:val="en-GB"/>
        </w:rPr>
      </w:pPr>
      <w:r w:rsidRPr="0034115C">
        <w:rPr>
          <w:rFonts w:ascii="Times New Roman" w:hAnsi="Times New Roman" w:cs="Times New Roman"/>
          <w:lang w:val="en-GB"/>
        </w:rPr>
        <w:t>Woo, P.</w:t>
      </w:r>
      <w:r w:rsidR="002B1EBD" w:rsidRPr="0034115C">
        <w:rPr>
          <w:rFonts w:ascii="Times New Roman" w:hAnsi="Times New Roman" w:cs="Times New Roman"/>
          <w:lang w:val="en-GB"/>
        </w:rPr>
        <w:t xml:space="preserve"> </w:t>
      </w:r>
      <w:r w:rsidRPr="0034115C">
        <w:rPr>
          <w:rFonts w:ascii="Times New Roman" w:hAnsi="Times New Roman" w:cs="Times New Roman"/>
          <w:lang w:val="en-GB"/>
        </w:rPr>
        <w:t>T.</w:t>
      </w:r>
      <w:r w:rsidR="002B1EBD" w:rsidRPr="0034115C">
        <w:rPr>
          <w:rFonts w:ascii="Times New Roman" w:hAnsi="Times New Roman" w:cs="Times New Roman"/>
          <w:lang w:val="en-GB"/>
        </w:rPr>
        <w:t xml:space="preserve"> </w:t>
      </w:r>
      <w:r w:rsidRPr="0034115C">
        <w:rPr>
          <w:rFonts w:ascii="Times New Roman" w:hAnsi="Times New Roman" w:cs="Times New Roman"/>
          <w:lang w:val="en-GB"/>
        </w:rPr>
        <w:t>K. (1995)</w:t>
      </w:r>
      <w:r w:rsidR="002B1EBD" w:rsidRPr="0034115C">
        <w:rPr>
          <w:rFonts w:ascii="Times New Roman" w:hAnsi="Times New Roman" w:cs="Times New Roman"/>
          <w:lang w:val="en-GB"/>
        </w:rPr>
        <w:t>.</w:t>
      </w:r>
      <w:r w:rsidRPr="0034115C">
        <w:rPr>
          <w:rFonts w:ascii="Times New Roman" w:hAnsi="Times New Roman" w:cs="Times New Roman"/>
          <w:lang w:val="en-GB"/>
        </w:rPr>
        <w:t xml:space="preserve"> Fish Disease and Disorder: Protozoan and Metazoan Infection volume1. </w:t>
      </w:r>
      <w:r w:rsidRPr="0034115C">
        <w:rPr>
          <w:rFonts w:ascii="Times New Roman" w:hAnsi="Times New Roman" w:cs="Times New Roman"/>
          <w:i/>
          <w:iCs/>
          <w:lang w:val="en-GB"/>
        </w:rPr>
        <w:t>CABI international</w:t>
      </w:r>
      <w:r w:rsidRPr="0034115C">
        <w:rPr>
          <w:rFonts w:ascii="Times New Roman" w:hAnsi="Times New Roman" w:cs="Times New Roman"/>
          <w:lang w:val="en-GB"/>
        </w:rPr>
        <w:t>, walling ford, UK. pp: 45- 46.</w:t>
      </w:r>
    </w:p>
    <w:p w14:paraId="0F5AF3FC" w14:textId="77777777" w:rsidR="00615B18" w:rsidRPr="0005597D" w:rsidRDefault="00615B18" w:rsidP="00A7593F">
      <w:pPr>
        <w:autoSpaceDE w:val="0"/>
        <w:autoSpaceDN w:val="0"/>
        <w:adjustRightInd w:val="0"/>
        <w:spacing w:after="0" w:line="360" w:lineRule="auto"/>
        <w:ind w:left="709" w:hanging="709"/>
        <w:jc w:val="both"/>
        <w:rPr>
          <w:rFonts w:ascii="Times New Roman" w:hAnsi="Times New Roman" w:cs="Times New Roman"/>
          <w:sz w:val="24"/>
          <w:szCs w:val="24"/>
          <w:lang w:val="en-US"/>
        </w:rPr>
      </w:pPr>
    </w:p>
    <w:p w14:paraId="4A68BAF2" w14:textId="77777777" w:rsidR="00A7593F" w:rsidRDefault="00A7593F" w:rsidP="00612B2A">
      <w:pPr>
        <w:spacing w:line="360" w:lineRule="auto"/>
        <w:jc w:val="both"/>
        <w:rPr>
          <w:rFonts w:ascii="Times New Roman" w:hAnsi="Times New Roman" w:cs="Times New Roman"/>
        </w:rPr>
      </w:pPr>
    </w:p>
    <w:p w14:paraId="6CEBA1AE" w14:textId="77777777" w:rsidR="00555500" w:rsidRPr="00C74E22" w:rsidRDefault="00555500" w:rsidP="00612B2A">
      <w:pPr>
        <w:spacing w:line="360" w:lineRule="auto"/>
        <w:jc w:val="both"/>
        <w:rPr>
          <w:rFonts w:ascii="Times New Roman" w:hAnsi="Times New Roman" w:cs="Times New Roman"/>
        </w:rPr>
      </w:pPr>
    </w:p>
    <w:sectPr w:rsidR="00555500" w:rsidRPr="00C74E22">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D8AAC" w14:textId="77777777" w:rsidR="002348BC" w:rsidRDefault="002348BC" w:rsidP="00B519C8">
      <w:pPr>
        <w:spacing w:after="0" w:line="240" w:lineRule="auto"/>
      </w:pPr>
      <w:r>
        <w:separator/>
      </w:r>
    </w:p>
  </w:endnote>
  <w:endnote w:type="continuationSeparator" w:id="0">
    <w:p w14:paraId="3CBAC65C" w14:textId="77777777" w:rsidR="002348BC" w:rsidRDefault="002348BC" w:rsidP="00B51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DFF79" w14:textId="77777777" w:rsidR="00AE0D59" w:rsidRDefault="00AE0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8BA5" w14:textId="77777777" w:rsidR="00AE0D59" w:rsidRDefault="00AE0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674E" w14:textId="77777777" w:rsidR="00AE0D59" w:rsidRDefault="00AE0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8237E" w14:textId="77777777" w:rsidR="002348BC" w:rsidRDefault="002348BC" w:rsidP="00B519C8">
      <w:pPr>
        <w:spacing w:after="0" w:line="240" w:lineRule="auto"/>
      </w:pPr>
      <w:r>
        <w:separator/>
      </w:r>
    </w:p>
  </w:footnote>
  <w:footnote w:type="continuationSeparator" w:id="0">
    <w:p w14:paraId="0C31E3C3" w14:textId="77777777" w:rsidR="002348BC" w:rsidRDefault="002348BC" w:rsidP="00B51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F312F" w14:textId="49929AEB" w:rsidR="00AE0D59" w:rsidRDefault="00AE0D59">
    <w:pPr>
      <w:pStyle w:val="Header"/>
    </w:pPr>
    <w:r>
      <w:rPr>
        <w:noProof/>
      </w:rPr>
      <w:pict w14:anchorId="08EB6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60"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9D85" w14:textId="48BCBD4C" w:rsidR="00AE0D59" w:rsidRDefault="00AE0D59">
    <w:pPr>
      <w:pStyle w:val="Header"/>
    </w:pPr>
    <w:r>
      <w:rPr>
        <w:noProof/>
      </w:rPr>
      <w:pict w14:anchorId="3EF14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61"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94C6" w14:textId="3B5DCF6A" w:rsidR="00AE0D59" w:rsidRDefault="00AE0D59">
    <w:pPr>
      <w:pStyle w:val="Header"/>
    </w:pPr>
    <w:r>
      <w:rPr>
        <w:noProof/>
      </w:rPr>
      <w:pict w14:anchorId="4F3B9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59"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891"/>
    <w:multiLevelType w:val="hybridMultilevel"/>
    <w:tmpl w:val="DFFAFC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63740"/>
    <w:multiLevelType w:val="hybridMultilevel"/>
    <w:tmpl w:val="F7680E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0A7390"/>
    <w:multiLevelType w:val="hybridMultilevel"/>
    <w:tmpl w:val="FF8405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908"/>
    <w:rsid w:val="00010241"/>
    <w:rsid w:val="000202B8"/>
    <w:rsid w:val="0003153A"/>
    <w:rsid w:val="000324A9"/>
    <w:rsid w:val="000456B4"/>
    <w:rsid w:val="000470B6"/>
    <w:rsid w:val="00062A5D"/>
    <w:rsid w:val="00064D5D"/>
    <w:rsid w:val="00065C15"/>
    <w:rsid w:val="00076454"/>
    <w:rsid w:val="00077535"/>
    <w:rsid w:val="00084BEB"/>
    <w:rsid w:val="00085AC7"/>
    <w:rsid w:val="00094B33"/>
    <w:rsid w:val="000A09D0"/>
    <w:rsid w:val="000A4B4F"/>
    <w:rsid w:val="000B109F"/>
    <w:rsid w:val="000B7AC6"/>
    <w:rsid w:val="000C5FF7"/>
    <w:rsid w:val="000E0E53"/>
    <w:rsid w:val="000E2D1E"/>
    <w:rsid w:val="000E7963"/>
    <w:rsid w:val="000F590E"/>
    <w:rsid w:val="001038F9"/>
    <w:rsid w:val="00103A39"/>
    <w:rsid w:val="00104EC8"/>
    <w:rsid w:val="001251DB"/>
    <w:rsid w:val="0013132F"/>
    <w:rsid w:val="00132814"/>
    <w:rsid w:val="00171EAF"/>
    <w:rsid w:val="00172829"/>
    <w:rsid w:val="00172E8A"/>
    <w:rsid w:val="00173C10"/>
    <w:rsid w:val="00177590"/>
    <w:rsid w:val="00183E95"/>
    <w:rsid w:val="00193623"/>
    <w:rsid w:val="001940E7"/>
    <w:rsid w:val="001B0E6A"/>
    <w:rsid w:val="001B372A"/>
    <w:rsid w:val="001C0C30"/>
    <w:rsid w:val="001D3F9A"/>
    <w:rsid w:val="001F0201"/>
    <w:rsid w:val="001F618E"/>
    <w:rsid w:val="0021263C"/>
    <w:rsid w:val="0023180E"/>
    <w:rsid w:val="002348BC"/>
    <w:rsid w:val="00243D85"/>
    <w:rsid w:val="00257F26"/>
    <w:rsid w:val="00262AFA"/>
    <w:rsid w:val="00272B0A"/>
    <w:rsid w:val="00284356"/>
    <w:rsid w:val="00296C25"/>
    <w:rsid w:val="002A65CA"/>
    <w:rsid w:val="002B1CC1"/>
    <w:rsid w:val="002B1EBD"/>
    <w:rsid w:val="002C50FA"/>
    <w:rsid w:val="002D1480"/>
    <w:rsid w:val="002E22F0"/>
    <w:rsid w:val="002E6A19"/>
    <w:rsid w:val="002F131F"/>
    <w:rsid w:val="002F4223"/>
    <w:rsid w:val="002F466F"/>
    <w:rsid w:val="003040EA"/>
    <w:rsid w:val="00314681"/>
    <w:rsid w:val="00322798"/>
    <w:rsid w:val="0033453B"/>
    <w:rsid w:val="0034115C"/>
    <w:rsid w:val="003423E1"/>
    <w:rsid w:val="0034344D"/>
    <w:rsid w:val="00347226"/>
    <w:rsid w:val="003527EB"/>
    <w:rsid w:val="0036272D"/>
    <w:rsid w:val="00370B56"/>
    <w:rsid w:val="003A0585"/>
    <w:rsid w:val="003A2B4A"/>
    <w:rsid w:val="003A3A77"/>
    <w:rsid w:val="003A749F"/>
    <w:rsid w:val="003C114E"/>
    <w:rsid w:val="003C1C85"/>
    <w:rsid w:val="003D63BD"/>
    <w:rsid w:val="003D63D0"/>
    <w:rsid w:val="003E5057"/>
    <w:rsid w:val="003E56C5"/>
    <w:rsid w:val="003E7307"/>
    <w:rsid w:val="003F6B6C"/>
    <w:rsid w:val="00400C19"/>
    <w:rsid w:val="00410BCE"/>
    <w:rsid w:val="00415D2E"/>
    <w:rsid w:val="0042193D"/>
    <w:rsid w:val="004319DD"/>
    <w:rsid w:val="00452269"/>
    <w:rsid w:val="004544E7"/>
    <w:rsid w:val="00467DDF"/>
    <w:rsid w:val="004704A2"/>
    <w:rsid w:val="004732DD"/>
    <w:rsid w:val="0048674F"/>
    <w:rsid w:val="004A482A"/>
    <w:rsid w:val="004B2A5D"/>
    <w:rsid w:val="004B40D4"/>
    <w:rsid w:val="004B51E2"/>
    <w:rsid w:val="004D2E19"/>
    <w:rsid w:val="004E611E"/>
    <w:rsid w:val="004F7F11"/>
    <w:rsid w:val="00506F20"/>
    <w:rsid w:val="0051403D"/>
    <w:rsid w:val="00527ACB"/>
    <w:rsid w:val="00532EA7"/>
    <w:rsid w:val="0054432D"/>
    <w:rsid w:val="00550A78"/>
    <w:rsid w:val="00555500"/>
    <w:rsid w:val="00560390"/>
    <w:rsid w:val="00572283"/>
    <w:rsid w:val="005766DB"/>
    <w:rsid w:val="00583993"/>
    <w:rsid w:val="005A2FCE"/>
    <w:rsid w:val="005A35EF"/>
    <w:rsid w:val="005C0CEF"/>
    <w:rsid w:val="005C4419"/>
    <w:rsid w:val="005C59E0"/>
    <w:rsid w:val="005C5C48"/>
    <w:rsid w:val="005D22E3"/>
    <w:rsid w:val="005D2EE0"/>
    <w:rsid w:val="005D744C"/>
    <w:rsid w:val="005D7D0B"/>
    <w:rsid w:val="005E5B6B"/>
    <w:rsid w:val="0060240A"/>
    <w:rsid w:val="00602DB2"/>
    <w:rsid w:val="00611E4F"/>
    <w:rsid w:val="00612B2A"/>
    <w:rsid w:val="00615B18"/>
    <w:rsid w:val="006160FA"/>
    <w:rsid w:val="0062316A"/>
    <w:rsid w:val="0062328D"/>
    <w:rsid w:val="0062511B"/>
    <w:rsid w:val="006305C6"/>
    <w:rsid w:val="006325A1"/>
    <w:rsid w:val="00635F21"/>
    <w:rsid w:val="0065199D"/>
    <w:rsid w:val="00676A80"/>
    <w:rsid w:val="00684FE5"/>
    <w:rsid w:val="00685908"/>
    <w:rsid w:val="00691EFF"/>
    <w:rsid w:val="006A1972"/>
    <w:rsid w:val="006B08B8"/>
    <w:rsid w:val="006B1C6C"/>
    <w:rsid w:val="006B2350"/>
    <w:rsid w:val="006B55A9"/>
    <w:rsid w:val="006C3844"/>
    <w:rsid w:val="006C4D30"/>
    <w:rsid w:val="006D2003"/>
    <w:rsid w:val="006D5AC3"/>
    <w:rsid w:val="006E10BC"/>
    <w:rsid w:val="006E268F"/>
    <w:rsid w:val="006E7107"/>
    <w:rsid w:val="006F5E55"/>
    <w:rsid w:val="00706D6B"/>
    <w:rsid w:val="00711D7F"/>
    <w:rsid w:val="00713F95"/>
    <w:rsid w:val="007179A1"/>
    <w:rsid w:val="00722D22"/>
    <w:rsid w:val="007258D8"/>
    <w:rsid w:val="00727121"/>
    <w:rsid w:val="00730D18"/>
    <w:rsid w:val="007550BA"/>
    <w:rsid w:val="007557C6"/>
    <w:rsid w:val="007713F9"/>
    <w:rsid w:val="00771998"/>
    <w:rsid w:val="00772D75"/>
    <w:rsid w:val="00797E92"/>
    <w:rsid w:val="007A2EC3"/>
    <w:rsid w:val="007B492A"/>
    <w:rsid w:val="007D2B50"/>
    <w:rsid w:val="007D2D5B"/>
    <w:rsid w:val="007D7200"/>
    <w:rsid w:val="007E124E"/>
    <w:rsid w:val="007E28A5"/>
    <w:rsid w:val="007F6315"/>
    <w:rsid w:val="008138AF"/>
    <w:rsid w:val="00823958"/>
    <w:rsid w:val="00824769"/>
    <w:rsid w:val="00826963"/>
    <w:rsid w:val="008310D6"/>
    <w:rsid w:val="00832C57"/>
    <w:rsid w:val="00837DF6"/>
    <w:rsid w:val="00841986"/>
    <w:rsid w:val="00842FC8"/>
    <w:rsid w:val="00861505"/>
    <w:rsid w:val="00866142"/>
    <w:rsid w:val="00867BA6"/>
    <w:rsid w:val="0088535D"/>
    <w:rsid w:val="008A0C56"/>
    <w:rsid w:val="008A71D6"/>
    <w:rsid w:val="008B0F79"/>
    <w:rsid w:val="008B7687"/>
    <w:rsid w:val="008C49C3"/>
    <w:rsid w:val="008E743A"/>
    <w:rsid w:val="008E7F85"/>
    <w:rsid w:val="008F183D"/>
    <w:rsid w:val="009002F1"/>
    <w:rsid w:val="0090116D"/>
    <w:rsid w:val="00911EE0"/>
    <w:rsid w:val="00913E55"/>
    <w:rsid w:val="00923008"/>
    <w:rsid w:val="00940A36"/>
    <w:rsid w:val="00950890"/>
    <w:rsid w:val="00951DA7"/>
    <w:rsid w:val="00951F70"/>
    <w:rsid w:val="00963274"/>
    <w:rsid w:val="009669EF"/>
    <w:rsid w:val="00971C4C"/>
    <w:rsid w:val="00986F6F"/>
    <w:rsid w:val="00991FD8"/>
    <w:rsid w:val="00992905"/>
    <w:rsid w:val="00993A65"/>
    <w:rsid w:val="009A18C6"/>
    <w:rsid w:val="009A383D"/>
    <w:rsid w:val="009A3EE8"/>
    <w:rsid w:val="009A46DC"/>
    <w:rsid w:val="009A4E3B"/>
    <w:rsid w:val="009B159C"/>
    <w:rsid w:val="009B4E41"/>
    <w:rsid w:val="009B5041"/>
    <w:rsid w:val="009C04D2"/>
    <w:rsid w:val="009C3B8A"/>
    <w:rsid w:val="009C5189"/>
    <w:rsid w:val="009F79A3"/>
    <w:rsid w:val="00A07224"/>
    <w:rsid w:val="00A20D39"/>
    <w:rsid w:val="00A321B4"/>
    <w:rsid w:val="00A5630F"/>
    <w:rsid w:val="00A618FF"/>
    <w:rsid w:val="00A67BF1"/>
    <w:rsid w:val="00A7593F"/>
    <w:rsid w:val="00A76667"/>
    <w:rsid w:val="00A8113D"/>
    <w:rsid w:val="00A825FA"/>
    <w:rsid w:val="00A82A42"/>
    <w:rsid w:val="00A83EF6"/>
    <w:rsid w:val="00A85407"/>
    <w:rsid w:val="00A87DD9"/>
    <w:rsid w:val="00AB19E8"/>
    <w:rsid w:val="00AB3511"/>
    <w:rsid w:val="00AB3E26"/>
    <w:rsid w:val="00AC0C6B"/>
    <w:rsid w:val="00AD1061"/>
    <w:rsid w:val="00AD39B8"/>
    <w:rsid w:val="00AD6E3A"/>
    <w:rsid w:val="00AE0D59"/>
    <w:rsid w:val="00AE532E"/>
    <w:rsid w:val="00AF1B4C"/>
    <w:rsid w:val="00AF6C84"/>
    <w:rsid w:val="00AF7E19"/>
    <w:rsid w:val="00B0394F"/>
    <w:rsid w:val="00B16C5A"/>
    <w:rsid w:val="00B274BA"/>
    <w:rsid w:val="00B37C36"/>
    <w:rsid w:val="00B519C8"/>
    <w:rsid w:val="00B5220B"/>
    <w:rsid w:val="00B5347C"/>
    <w:rsid w:val="00B80B66"/>
    <w:rsid w:val="00B94C56"/>
    <w:rsid w:val="00B96796"/>
    <w:rsid w:val="00BA47F6"/>
    <w:rsid w:val="00BA5396"/>
    <w:rsid w:val="00BA5DD8"/>
    <w:rsid w:val="00BB1389"/>
    <w:rsid w:val="00BB1A6B"/>
    <w:rsid w:val="00BB2A4D"/>
    <w:rsid w:val="00BC0A88"/>
    <w:rsid w:val="00BE5609"/>
    <w:rsid w:val="00BF5572"/>
    <w:rsid w:val="00BF6B50"/>
    <w:rsid w:val="00C02BB3"/>
    <w:rsid w:val="00C25D3A"/>
    <w:rsid w:val="00C26180"/>
    <w:rsid w:val="00C26EDC"/>
    <w:rsid w:val="00C4068C"/>
    <w:rsid w:val="00C510D8"/>
    <w:rsid w:val="00C6635B"/>
    <w:rsid w:val="00C740D4"/>
    <w:rsid w:val="00C74BAC"/>
    <w:rsid w:val="00C74E22"/>
    <w:rsid w:val="00C77A87"/>
    <w:rsid w:val="00C87F97"/>
    <w:rsid w:val="00C973C1"/>
    <w:rsid w:val="00CC3E09"/>
    <w:rsid w:val="00CC4399"/>
    <w:rsid w:val="00CC69A2"/>
    <w:rsid w:val="00CC70E8"/>
    <w:rsid w:val="00CD0DF2"/>
    <w:rsid w:val="00D05E96"/>
    <w:rsid w:val="00D37DA4"/>
    <w:rsid w:val="00D43758"/>
    <w:rsid w:val="00D438E1"/>
    <w:rsid w:val="00D84C78"/>
    <w:rsid w:val="00DA6257"/>
    <w:rsid w:val="00DB64E4"/>
    <w:rsid w:val="00DC61BB"/>
    <w:rsid w:val="00DE0C71"/>
    <w:rsid w:val="00DE34A6"/>
    <w:rsid w:val="00DE4E2E"/>
    <w:rsid w:val="00DF1C5F"/>
    <w:rsid w:val="00DF689E"/>
    <w:rsid w:val="00E330B2"/>
    <w:rsid w:val="00E43749"/>
    <w:rsid w:val="00E45E29"/>
    <w:rsid w:val="00E560F2"/>
    <w:rsid w:val="00E60C27"/>
    <w:rsid w:val="00E6187C"/>
    <w:rsid w:val="00E6583D"/>
    <w:rsid w:val="00E65DB4"/>
    <w:rsid w:val="00E74F61"/>
    <w:rsid w:val="00E84477"/>
    <w:rsid w:val="00EB0F32"/>
    <w:rsid w:val="00EB2169"/>
    <w:rsid w:val="00EC0C01"/>
    <w:rsid w:val="00EC3653"/>
    <w:rsid w:val="00ED1550"/>
    <w:rsid w:val="00ED17C6"/>
    <w:rsid w:val="00ED43B4"/>
    <w:rsid w:val="00ED76EE"/>
    <w:rsid w:val="00EE1CA8"/>
    <w:rsid w:val="00F217E7"/>
    <w:rsid w:val="00F27A3C"/>
    <w:rsid w:val="00F476CA"/>
    <w:rsid w:val="00F50943"/>
    <w:rsid w:val="00F53DC2"/>
    <w:rsid w:val="00F642E0"/>
    <w:rsid w:val="00F665C6"/>
    <w:rsid w:val="00F7226C"/>
    <w:rsid w:val="00F9281F"/>
    <w:rsid w:val="00FA1996"/>
    <w:rsid w:val="00FA1A90"/>
    <w:rsid w:val="00FA28B1"/>
    <w:rsid w:val="00FA776F"/>
    <w:rsid w:val="00FC0C97"/>
    <w:rsid w:val="00FC219A"/>
    <w:rsid w:val="00FC2B18"/>
    <w:rsid w:val="00FC6DBD"/>
    <w:rsid w:val="00FC78EA"/>
    <w:rsid w:val="00FD6CEA"/>
    <w:rsid w:val="00FE1A85"/>
    <w:rsid w:val="00FE53A8"/>
    <w:rsid w:val="00FE6DAC"/>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8DB5B3"/>
  <w15:chartTrackingRefBased/>
  <w15:docId w15:val="{7899A5D8-F7D8-4503-A7CC-BBA59A98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9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59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9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9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9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9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9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9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9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9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59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9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9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9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9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9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9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908"/>
    <w:rPr>
      <w:rFonts w:eastAsiaTheme="majorEastAsia" w:cstheme="majorBidi"/>
      <w:color w:val="272727" w:themeColor="text1" w:themeTint="D8"/>
    </w:rPr>
  </w:style>
  <w:style w:type="paragraph" w:styleId="Title">
    <w:name w:val="Title"/>
    <w:basedOn w:val="Normal"/>
    <w:next w:val="Normal"/>
    <w:link w:val="TitleChar"/>
    <w:uiPriority w:val="10"/>
    <w:qFormat/>
    <w:rsid w:val="006859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9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9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9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908"/>
    <w:pPr>
      <w:spacing w:before="160"/>
      <w:jc w:val="center"/>
    </w:pPr>
    <w:rPr>
      <w:i/>
      <w:iCs/>
      <w:color w:val="404040" w:themeColor="text1" w:themeTint="BF"/>
    </w:rPr>
  </w:style>
  <w:style w:type="character" w:customStyle="1" w:styleId="QuoteChar">
    <w:name w:val="Quote Char"/>
    <w:basedOn w:val="DefaultParagraphFont"/>
    <w:link w:val="Quote"/>
    <w:uiPriority w:val="29"/>
    <w:rsid w:val="00685908"/>
    <w:rPr>
      <w:i/>
      <w:iCs/>
      <w:color w:val="404040" w:themeColor="text1" w:themeTint="BF"/>
    </w:rPr>
  </w:style>
  <w:style w:type="paragraph" w:styleId="ListParagraph">
    <w:name w:val="List Paragraph"/>
    <w:basedOn w:val="Normal"/>
    <w:uiPriority w:val="34"/>
    <w:qFormat/>
    <w:rsid w:val="00685908"/>
    <w:pPr>
      <w:ind w:left="720"/>
      <w:contextualSpacing/>
    </w:pPr>
  </w:style>
  <w:style w:type="character" w:styleId="IntenseEmphasis">
    <w:name w:val="Intense Emphasis"/>
    <w:basedOn w:val="DefaultParagraphFont"/>
    <w:uiPriority w:val="21"/>
    <w:qFormat/>
    <w:rsid w:val="00685908"/>
    <w:rPr>
      <w:i/>
      <w:iCs/>
      <w:color w:val="0F4761" w:themeColor="accent1" w:themeShade="BF"/>
    </w:rPr>
  </w:style>
  <w:style w:type="paragraph" w:styleId="IntenseQuote">
    <w:name w:val="Intense Quote"/>
    <w:basedOn w:val="Normal"/>
    <w:next w:val="Normal"/>
    <w:link w:val="IntenseQuoteChar"/>
    <w:uiPriority w:val="30"/>
    <w:qFormat/>
    <w:rsid w:val="006859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908"/>
    <w:rPr>
      <w:i/>
      <w:iCs/>
      <w:color w:val="0F4761" w:themeColor="accent1" w:themeShade="BF"/>
    </w:rPr>
  </w:style>
  <w:style w:type="character" w:styleId="IntenseReference">
    <w:name w:val="Intense Reference"/>
    <w:basedOn w:val="DefaultParagraphFont"/>
    <w:uiPriority w:val="32"/>
    <w:qFormat/>
    <w:rsid w:val="00685908"/>
    <w:rPr>
      <w:b/>
      <w:bCs/>
      <w:smallCaps/>
      <w:color w:val="0F4761" w:themeColor="accent1" w:themeShade="BF"/>
      <w:spacing w:val="5"/>
    </w:rPr>
  </w:style>
  <w:style w:type="character" w:styleId="Hyperlink">
    <w:name w:val="Hyperlink"/>
    <w:basedOn w:val="DefaultParagraphFont"/>
    <w:uiPriority w:val="99"/>
    <w:unhideWhenUsed/>
    <w:rsid w:val="0023180E"/>
    <w:rPr>
      <w:color w:val="467886" w:themeColor="hyperlink"/>
      <w:u w:val="single"/>
    </w:rPr>
  </w:style>
  <w:style w:type="character" w:styleId="UnresolvedMention">
    <w:name w:val="Unresolved Mention"/>
    <w:basedOn w:val="DefaultParagraphFont"/>
    <w:uiPriority w:val="99"/>
    <w:semiHidden/>
    <w:unhideWhenUsed/>
    <w:rsid w:val="0023180E"/>
    <w:rPr>
      <w:color w:val="605E5C"/>
      <w:shd w:val="clear" w:color="auto" w:fill="E1DFDD"/>
    </w:rPr>
  </w:style>
  <w:style w:type="paragraph" w:styleId="HTMLPreformatted">
    <w:name w:val="HTML Preformatted"/>
    <w:basedOn w:val="Normal"/>
    <w:link w:val="HTMLPreformattedChar"/>
    <w:uiPriority w:val="99"/>
    <w:semiHidden/>
    <w:unhideWhenUsed/>
    <w:rsid w:val="00BF557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5572"/>
    <w:rPr>
      <w:rFonts w:ascii="Consolas" w:hAnsi="Consolas"/>
      <w:sz w:val="20"/>
      <w:szCs w:val="20"/>
    </w:rPr>
  </w:style>
  <w:style w:type="character" w:styleId="FollowedHyperlink">
    <w:name w:val="FollowedHyperlink"/>
    <w:basedOn w:val="DefaultParagraphFont"/>
    <w:uiPriority w:val="99"/>
    <w:semiHidden/>
    <w:unhideWhenUsed/>
    <w:rsid w:val="00A321B4"/>
    <w:rPr>
      <w:color w:val="96607D" w:themeColor="followedHyperlink"/>
      <w:u w:val="single"/>
    </w:rPr>
  </w:style>
  <w:style w:type="paragraph" w:styleId="Header">
    <w:name w:val="header"/>
    <w:basedOn w:val="Normal"/>
    <w:link w:val="HeaderChar"/>
    <w:uiPriority w:val="99"/>
    <w:unhideWhenUsed/>
    <w:rsid w:val="00B519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19C8"/>
  </w:style>
  <w:style w:type="paragraph" w:styleId="Footer">
    <w:name w:val="footer"/>
    <w:basedOn w:val="Normal"/>
    <w:link w:val="FooterChar"/>
    <w:uiPriority w:val="99"/>
    <w:unhideWhenUsed/>
    <w:rsid w:val="00B519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1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docsonline.org/" TargetMode="External"/><Relationship Id="rId18" Type="http://schemas.openxmlformats.org/officeDocument/2006/relationships/hyperlink" Target="https://www.cabidigitallibrary.org/doi/10.1079/9780851994821.0000" TargetMode="External"/><Relationship Id="rId26" Type="http://schemas.openxmlformats.org/officeDocument/2006/relationships/hyperlink" Target="http://susfish.boku.ac.at/" TargetMode="External"/><Relationship Id="rId39" Type="http://schemas.openxmlformats.org/officeDocument/2006/relationships/hyperlink" Target="https://beep.ird.fr/collect/ird/index/assoc/IRDT_1999_SOD_L.pdf" TargetMode="External"/><Relationship Id="rId21" Type="http://schemas.openxmlformats.org/officeDocument/2006/relationships/hyperlink" Target="https://doi.org/10.21077/ijf.2024.71.2.134268-05" TargetMode="External"/><Relationship Id="rId34" Type="http://schemas.openxmlformats.org/officeDocument/2006/relationships/hyperlink" Target="https://doi.org/10.1021/acsenvironau.4c00060"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2692/ijb/16.3.402-413" TargetMode="External"/><Relationship Id="rId29" Type="http://schemas.openxmlformats.org/officeDocument/2006/relationships/hyperlink" Target="https://doi.org/10.46989/001c.20550" TargetMode="External"/><Relationship Id="rId11" Type="http://schemas.openxmlformats.org/officeDocument/2006/relationships/image" Target="media/image4.jpeg"/><Relationship Id="rId24" Type="http://schemas.openxmlformats.org/officeDocument/2006/relationships/hyperlink" Target="https://www.fishbase.org" TargetMode="External"/><Relationship Id="rId32" Type="http://schemas.openxmlformats.org/officeDocument/2006/relationships/hyperlink" Target="https://doi.org/10.1017/S0022149X09990563" TargetMode="External"/><Relationship Id="rId37" Type="http://schemas.openxmlformats.org/officeDocument/2006/relationships/hyperlink" Target="https://doi.org/10.4314/ijbcs.v15i3.14" TargetMode="External"/><Relationship Id="rId40" Type="http://schemas.openxmlformats.org/officeDocument/2006/relationships/hyperlink" Target="https://www.faunajournal.com/archives/2018/vol5issue1/parta/"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3003/fjs-2023-0704-1893" TargetMode="External"/><Relationship Id="rId23" Type="http://schemas.openxmlformats.org/officeDocument/2006/relationships/hyperlink" Target="http://www.fao.org/fishery/statistics/software/fishstatj/en" TargetMode="External"/><Relationship Id="rId28" Type="http://schemas.openxmlformats.org/officeDocument/2006/relationships/hyperlink" Target="https://doi.org/10.37118/ijdr.26864.08.2023" TargetMode="External"/><Relationship Id="rId36" Type="http://schemas.openxmlformats.org/officeDocument/2006/relationships/hyperlink" Target="https://www.R-project.org/"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2307/3284227" TargetMode="External"/><Relationship Id="rId31" Type="http://schemas.openxmlformats.org/officeDocument/2006/relationships/hyperlink" Target="https://doi.org/10.11646/zootaxa.3309.1.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645/GE-2661.1" TargetMode="External"/><Relationship Id="rId22" Type="http://schemas.openxmlformats.org/officeDocument/2006/relationships/hyperlink" Target="https://www.fao.org/fishery/facp/BFA/fr" TargetMode="External"/><Relationship Id="rId27" Type="http://schemas.openxmlformats.org/officeDocument/2006/relationships/hyperlink" Target="https://www.ajol.info/index.php/jasr/article/view/104909" TargetMode="External"/><Relationship Id="rId30" Type="http://schemas.openxmlformats.org/officeDocument/2006/relationships/hyperlink" Target="https://www.cabi.org/bookshop/book/9780851988795/" TargetMode="External"/><Relationship Id="rId35" Type="http://schemas.openxmlformats.org/officeDocument/2006/relationships/hyperlink" Target="https://horizon.documentation.ird.fr/exl-doc/pleins_textes/divers14-01/010034264.pdf"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meddocsonline.org/" TargetMode="External"/><Relationship Id="rId25" Type="http://schemas.openxmlformats.org/officeDocument/2006/relationships/hyperlink" Target="https://www.cabi.org/bookshop/book/9781845935719" TargetMode="External"/><Relationship Id="rId33" Type="http://schemas.openxmlformats.org/officeDocument/2006/relationships/hyperlink" Target="https://doi.org/10.4060/cb7817en" TargetMode="External"/><Relationship Id="rId38" Type="http://schemas.openxmlformats.org/officeDocument/2006/relationships/hyperlink" Target="https://doi.org/10.19044/esipreprint.1.2023.p578" TargetMode="External"/><Relationship Id="rId46" Type="http://schemas.openxmlformats.org/officeDocument/2006/relationships/header" Target="header3.xml"/><Relationship Id="rId20" Type="http://schemas.openxmlformats.org/officeDocument/2006/relationships/hyperlink" Target="https://doi.org/10.51583/IJLTEMAS.2023.12811" TargetMode="External"/><Relationship Id="rId41" Type="http://schemas.openxmlformats.org/officeDocument/2006/relationships/hyperlink" Target="https://www.researchgate.net/publication/375400000_Development_and_Strategy_Fish_Health_Management_in_Aquacultur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73983-BE1B-4840-BAD2-87FEF4FB2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5021</Words>
  <Characters>28620</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Komandan MANO</dc:creator>
  <cp:keywords/>
  <dc:description/>
  <cp:lastModifiedBy>SDI 1084</cp:lastModifiedBy>
  <cp:revision>13</cp:revision>
  <dcterms:created xsi:type="dcterms:W3CDTF">2025-12-17T09:39:00Z</dcterms:created>
  <dcterms:modified xsi:type="dcterms:W3CDTF">2025-12-19T12:25:00Z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b12f10eb-31d1-45c1-bf19-75e21175f278</vt:lpwstr>
  </property>
</Properties>
</file>