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F79DB" w14:textId="5B4E3B1B" w:rsidR="00B33CAF" w:rsidRPr="00B33CAF" w:rsidRDefault="00B33CAF" w:rsidP="00B33CAF">
      <w:pPr>
        <w:rPr>
          <w:rFonts w:ascii="Times New Roman" w:hAnsi="Times New Roman" w:cs="Times New Roman"/>
          <w:b/>
          <w:bCs/>
          <w:sz w:val="24"/>
          <w:szCs w:val="24"/>
          <w:u w:val="single"/>
        </w:rPr>
      </w:pPr>
      <w:r w:rsidRPr="00B33CAF">
        <w:rPr>
          <w:rFonts w:ascii="Times New Roman" w:hAnsi="Times New Roman" w:cs="Times New Roman"/>
          <w:b/>
          <w:bCs/>
          <w:sz w:val="24"/>
          <w:szCs w:val="24"/>
          <w:u w:val="single"/>
        </w:rPr>
        <w:t>Case report</w:t>
      </w:r>
    </w:p>
    <w:p w14:paraId="3BCE4A47" w14:textId="1EB6942E" w:rsidR="0006197A" w:rsidRDefault="001F698C" w:rsidP="003778C8">
      <w:pPr>
        <w:jc w:val="center"/>
        <w:rPr>
          <w:rFonts w:ascii="Times New Roman" w:hAnsi="Times New Roman" w:cs="Times New Roman"/>
          <w:b/>
          <w:bCs/>
          <w:sz w:val="24"/>
          <w:szCs w:val="24"/>
        </w:rPr>
      </w:pPr>
      <w:r>
        <w:rPr>
          <w:rFonts w:ascii="Times New Roman" w:hAnsi="Times New Roman" w:cs="Times New Roman"/>
          <w:b/>
          <w:bCs/>
          <w:sz w:val="24"/>
          <w:szCs w:val="24"/>
        </w:rPr>
        <w:t>UNDIAGNOSED</w:t>
      </w:r>
      <w:r w:rsidR="0006197A" w:rsidRPr="0006197A">
        <w:rPr>
          <w:rFonts w:ascii="Times New Roman" w:hAnsi="Times New Roman" w:cs="Times New Roman"/>
          <w:b/>
          <w:bCs/>
          <w:sz w:val="24"/>
          <w:szCs w:val="24"/>
        </w:rPr>
        <w:t xml:space="preserve"> </w:t>
      </w:r>
      <w:r w:rsidR="00F82C8A">
        <w:rPr>
          <w:rFonts w:ascii="Times New Roman" w:hAnsi="Times New Roman" w:cs="Times New Roman"/>
          <w:b/>
          <w:bCs/>
          <w:sz w:val="24"/>
          <w:szCs w:val="24"/>
        </w:rPr>
        <w:t>POST-</w:t>
      </w:r>
      <w:r w:rsidR="0006197A" w:rsidRPr="0006197A">
        <w:rPr>
          <w:rFonts w:ascii="Times New Roman" w:hAnsi="Times New Roman" w:cs="Times New Roman"/>
          <w:b/>
          <w:bCs/>
          <w:sz w:val="24"/>
          <w:szCs w:val="24"/>
        </w:rPr>
        <w:t xml:space="preserve">TERM INTRA-ABDOMINAL PREGNANCY COMPLICATED BY INTRA-UTERINE FETAL DEMISE; AN UNCOMMON OCCURRENCE </w:t>
      </w:r>
      <w:r w:rsidR="003778C8">
        <w:rPr>
          <w:rFonts w:ascii="Times New Roman" w:hAnsi="Times New Roman" w:cs="Times New Roman"/>
          <w:b/>
          <w:bCs/>
          <w:sz w:val="24"/>
          <w:szCs w:val="24"/>
        </w:rPr>
        <w:t>AT A TEACHING HOSPITAL IN SOUTHWEST NIGERIA</w:t>
      </w:r>
    </w:p>
    <w:p w14:paraId="73F30235" w14:textId="5EE49A77" w:rsidR="003778C8" w:rsidRDefault="003778C8" w:rsidP="003778C8">
      <w:pPr>
        <w:jc w:val="center"/>
        <w:rPr>
          <w:rFonts w:ascii="Times New Roman" w:hAnsi="Times New Roman" w:cs="Times New Roman"/>
          <w:b/>
          <w:bCs/>
          <w:sz w:val="24"/>
          <w:szCs w:val="24"/>
        </w:rPr>
      </w:pPr>
    </w:p>
    <w:p w14:paraId="0306A6FE" w14:textId="77777777" w:rsidR="00177D62" w:rsidRPr="0006197A" w:rsidRDefault="00177D62" w:rsidP="003778C8">
      <w:pPr>
        <w:jc w:val="center"/>
        <w:rPr>
          <w:rFonts w:ascii="Times New Roman" w:hAnsi="Times New Roman" w:cs="Times New Roman"/>
          <w:b/>
          <w:bCs/>
          <w:sz w:val="24"/>
          <w:szCs w:val="24"/>
        </w:rPr>
      </w:pPr>
    </w:p>
    <w:p w14:paraId="4E4F07CA" w14:textId="21F48D89" w:rsidR="00643B01" w:rsidRDefault="00643B01" w:rsidP="005856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4E28700" w14:textId="6E010A2C" w:rsidR="002C257E" w:rsidRDefault="003C15B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Abdominal ectopic pregnancy, AEP is a rare obstetric nightmare which complicates on the average 1 in 10000 to 1 in 30000 pregnancies. Its diagnosis is challenging </w:t>
      </w:r>
      <w:r w:rsidR="00E27367">
        <w:rPr>
          <w:rFonts w:ascii="Times New Roman" w:hAnsi="Times New Roman" w:cs="Times New Roman"/>
          <w:sz w:val="24"/>
          <w:szCs w:val="24"/>
        </w:rPr>
        <w:t>because the presenting</w:t>
      </w:r>
      <w:r>
        <w:rPr>
          <w:rFonts w:ascii="Times New Roman" w:hAnsi="Times New Roman" w:cs="Times New Roman"/>
          <w:sz w:val="24"/>
          <w:szCs w:val="24"/>
        </w:rPr>
        <w:t xml:space="preserve"> symptoms are non-specific and some do not present with symptoms. AEP is associated with enormous complications including fetal death, perinatal and maternal morbidity and mortality. We present a 38-years old G7P3+3(3A) with post-dated pregnancy and incidental finding of intra-abdominal pregnancy complicated by intra-uterine fetal death </w:t>
      </w:r>
      <w:r w:rsidR="002C257E">
        <w:rPr>
          <w:rFonts w:ascii="Times New Roman" w:hAnsi="Times New Roman" w:cs="Times New Roman"/>
          <w:sz w:val="24"/>
          <w:szCs w:val="24"/>
        </w:rPr>
        <w:t>during</w:t>
      </w:r>
      <w:r>
        <w:rPr>
          <w:rFonts w:ascii="Times New Roman" w:hAnsi="Times New Roman" w:cs="Times New Roman"/>
          <w:sz w:val="24"/>
          <w:szCs w:val="24"/>
        </w:rPr>
        <w:t xml:space="preserve"> </w:t>
      </w:r>
      <w:r w:rsidR="002C257E">
        <w:rPr>
          <w:rFonts w:ascii="Times New Roman" w:hAnsi="Times New Roman" w:cs="Times New Roman"/>
          <w:sz w:val="24"/>
          <w:szCs w:val="24"/>
        </w:rPr>
        <w:t>Caesarean section</w:t>
      </w:r>
      <w:r>
        <w:rPr>
          <w:rFonts w:ascii="Times New Roman" w:hAnsi="Times New Roman" w:cs="Times New Roman"/>
          <w:sz w:val="24"/>
          <w:szCs w:val="24"/>
        </w:rPr>
        <w:t>, following failed induction of labour. She was delivered of a macerated female stillborn that weighed 1.5kg</w:t>
      </w:r>
      <w:r w:rsidR="003A2263">
        <w:rPr>
          <w:rFonts w:ascii="Times New Roman" w:hAnsi="Times New Roman" w:cs="Times New Roman"/>
          <w:sz w:val="24"/>
          <w:szCs w:val="24"/>
        </w:rPr>
        <w:t xml:space="preserve"> and her post-operative recovery was unremarkable. </w:t>
      </w:r>
    </w:p>
    <w:p w14:paraId="3DE67B24" w14:textId="30DFAC89" w:rsidR="00643B01" w:rsidRDefault="00B31104" w:rsidP="005856F5">
      <w:pPr>
        <w:spacing w:line="360" w:lineRule="auto"/>
        <w:jc w:val="both"/>
        <w:rPr>
          <w:rFonts w:ascii="Times New Roman" w:hAnsi="Times New Roman" w:cs="Times New Roman"/>
          <w:sz w:val="24"/>
          <w:szCs w:val="24"/>
        </w:rPr>
      </w:pPr>
      <w:r w:rsidRPr="00B31104">
        <w:rPr>
          <w:rFonts w:ascii="Times New Roman" w:hAnsi="Times New Roman" w:cs="Times New Roman"/>
          <w:sz w:val="24"/>
          <w:szCs w:val="24"/>
        </w:rPr>
        <w:t>A</w:t>
      </w:r>
      <w:r>
        <w:rPr>
          <w:rFonts w:ascii="Times New Roman" w:hAnsi="Times New Roman" w:cs="Times New Roman"/>
          <w:sz w:val="24"/>
          <w:szCs w:val="24"/>
        </w:rPr>
        <w:t xml:space="preserve">bdominal ectopic as a type of ectopic gestation is rare and associated with severe complications including maternal and fetal mortalities. Clinical symptoms, when present are non-specific, making diagnosis and management challenging. </w:t>
      </w:r>
      <w:r w:rsidR="003A2263">
        <w:rPr>
          <w:rFonts w:ascii="Times New Roman" w:hAnsi="Times New Roman" w:cs="Times New Roman"/>
          <w:sz w:val="24"/>
          <w:szCs w:val="24"/>
        </w:rPr>
        <w:t>This case highlights the difficulty with the diagnosis of AEP and the need for improved diagnostic measures to forestall complications that can ensue.</w:t>
      </w:r>
    </w:p>
    <w:p w14:paraId="6E534C47" w14:textId="40E09588" w:rsidR="00643B01" w:rsidRDefault="003A2263" w:rsidP="005856F5">
      <w:pPr>
        <w:spacing w:line="360" w:lineRule="auto"/>
        <w:jc w:val="both"/>
        <w:rPr>
          <w:rFonts w:ascii="Times New Roman" w:hAnsi="Times New Roman" w:cs="Times New Roman"/>
          <w:sz w:val="24"/>
          <w:szCs w:val="24"/>
        </w:rPr>
      </w:pPr>
      <w:r w:rsidRPr="003A2263">
        <w:rPr>
          <w:rFonts w:ascii="Times New Roman" w:hAnsi="Times New Roman" w:cs="Times New Roman"/>
          <w:b/>
          <w:bCs/>
          <w:sz w:val="24"/>
          <w:szCs w:val="24"/>
        </w:rPr>
        <w:t>Keywords</w:t>
      </w:r>
      <w:r>
        <w:rPr>
          <w:rFonts w:ascii="Times New Roman" w:hAnsi="Times New Roman" w:cs="Times New Roman"/>
          <w:sz w:val="24"/>
          <w:szCs w:val="24"/>
        </w:rPr>
        <w:t xml:space="preserve">: Abdominal ectopic pregnancy, </w:t>
      </w:r>
      <w:r w:rsidR="0010629F">
        <w:rPr>
          <w:rFonts w:ascii="Times New Roman" w:hAnsi="Times New Roman" w:cs="Times New Roman"/>
          <w:sz w:val="24"/>
          <w:szCs w:val="24"/>
        </w:rPr>
        <w:t>A</w:t>
      </w:r>
      <w:r>
        <w:rPr>
          <w:rFonts w:ascii="Times New Roman" w:hAnsi="Times New Roman" w:cs="Times New Roman"/>
          <w:sz w:val="24"/>
          <w:szCs w:val="24"/>
        </w:rPr>
        <w:t xml:space="preserve">ntepartum hemorrhage, </w:t>
      </w:r>
      <w:r w:rsidR="00745E4E">
        <w:rPr>
          <w:rFonts w:ascii="Times New Roman" w:hAnsi="Times New Roman" w:cs="Times New Roman"/>
          <w:sz w:val="24"/>
          <w:szCs w:val="24"/>
        </w:rPr>
        <w:t xml:space="preserve">Intra-uterine fetal death, Obstetric emergency, Perinatal/maternal morbidity and mortality, </w:t>
      </w:r>
      <w:r>
        <w:rPr>
          <w:rFonts w:ascii="Times New Roman" w:hAnsi="Times New Roman" w:cs="Times New Roman"/>
          <w:sz w:val="24"/>
          <w:szCs w:val="24"/>
        </w:rPr>
        <w:t>Studdiford’s criteria</w:t>
      </w:r>
      <w:r w:rsidR="00745E4E">
        <w:rPr>
          <w:rFonts w:ascii="Times New Roman" w:hAnsi="Times New Roman" w:cs="Times New Roman"/>
          <w:sz w:val="24"/>
          <w:szCs w:val="24"/>
        </w:rPr>
        <w:t>.</w:t>
      </w:r>
      <w:r>
        <w:rPr>
          <w:rFonts w:ascii="Times New Roman" w:hAnsi="Times New Roman" w:cs="Times New Roman"/>
          <w:sz w:val="24"/>
          <w:szCs w:val="24"/>
        </w:rPr>
        <w:t xml:space="preserve"> </w:t>
      </w:r>
    </w:p>
    <w:p w14:paraId="02D56923" w14:textId="77777777" w:rsidR="00E46F44" w:rsidRPr="00F57189" w:rsidRDefault="00E46F44" w:rsidP="005856F5">
      <w:pPr>
        <w:spacing w:line="360" w:lineRule="auto"/>
        <w:jc w:val="both"/>
        <w:rPr>
          <w:rFonts w:ascii="Times New Roman" w:hAnsi="Times New Roman" w:cs="Times New Roman"/>
          <w:sz w:val="24"/>
          <w:szCs w:val="24"/>
        </w:rPr>
      </w:pPr>
    </w:p>
    <w:p w14:paraId="649C7521" w14:textId="1C6F210A" w:rsidR="0006197A" w:rsidRDefault="0006197A" w:rsidP="005856F5">
      <w:pPr>
        <w:spacing w:line="360" w:lineRule="auto"/>
        <w:jc w:val="both"/>
        <w:rPr>
          <w:rFonts w:ascii="Times New Roman" w:hAnsi="Times New Roman" w:cs="Times New Roman"/>
          <w:b/>
          <w:bCs/>
          <w:sz w:val="24"/>
          <w:szCs w:val="24"/>
        </w:rPr>
      </w:pPr>
      <w:r w:rsidRPr="0006197A">
        <w:rPr>
          <w:rFonts w:ascii="Times New Roman" w:hAnsi="Times New Roman" w:cs="Times New Roman"/>
          <w:b/>
          <w:bCs/>
          <w:sz w:val="24"/>
          <w:szCs w:val="24"/>
        </w:rPr>
        <w:t>INTRODUCTION</w:t>
      </w:r>
    </w:p>
    <w:p w14:paraId="378B9A81" w14:textId="4AACAC35" w:rsidR="006D7053" w:rsidRPr="001942F4" w:rsidRDefault="00DA56DA" w:rsidP="005856F5">
      <w:pPr>
        <w:spacing w:line="360" w:lineRule="auto"/>
        <w:jc w:val="both"/>
        <w:rPr>
          <w:rFonts w:ascii="Times New Roman" w:hAnsi="Times New Roman" w:cs="Times New Roman"/>
          <w:sz w:val="24"/>
          <w:szCs w:val="24"/>
        </w:rPr>
      </w:pPr>
      <w:r w:rsidRPr="003F48D7">
        <w:rPr>
          <w:rFonts w:ascii="Times New Roman" w:hAnsi="Times New Roman" w:cs="Times New Roman"/>
          <w:sz w:val="24"/>
          <w:szCs w:val="24"/>
        </w:rPr>
        <w:t>Abdominal pregnancy</w:t>
      </w:r>
      <w:r w:rsidR="004365B7">
        <w:rPr>
          <w:rFonts w:ascii="Times New Roman" w:hAnsi="Times New Roman" w:cs="Times New Roman"/>
          <w:sz w:val="24"/>
          <w:szCs w:val="24"/>
        </w:rPr>
        <w:t xml:space="preserve"> is a form of ectopic gestation which</w:t>
      </w:r>
      <w:r w:rsidRPr="003F48D7">
        <w:rPr>
          <w:rFonts w:ascii="Times New Roman" w:hAnsi="Times New Roman" w:cs="Times New Roman"/>
          <w:sz w:val="24"/>
          <w:szCs w:val="24"/>
        </w:rPr>
        <w:t xml:space="preserve"> is rare in occurrence and it is associated with increased fetal mortality, as well as maternal complications</w:t>
      </w:r>
      <w:r w:rsidR="003F48D7" w:rsidRPr="003F48D7">
        <w:rPr>
          <w:rFonts w:ascii="Times New Roman" w:hAnsi="Times New Roman" w:cs="Times New Roman"/>
          <w:sz w:val="24"/>
          <w:szCs w:val="24"/>
        </w:rPr>
        <w:t xml:space="preserve"> including maternal deaths from </w:t>
      </w:r>
      <w:r w:rsidR="003F48D7">
        <w:rPr>
          <w:rFonts w:ascii="Times New Roman" w:hAnsi="Times New Roman" w:cs="Times New Roman"/>
          <w:sz w:val="24"/>
          <w:szCs w:val="24"/>
        </w:rPr>
        <w:t>severe</w:t>
      </w:r>
      <w:r w:rsidR="003F48D7" w:rsidRPr="003F48D7">
        <w:rPr>
          <w:rFonts w:ascii="Times New Roman" w:hAnsi="Times New Roman" w:cs="Times New Roman"/>
          <w:sz w:val="24"/>
          <w:szCs w:val="24"/>
        </w:rPr>
        <w:t xml:space="preserve"> haemorrhage</w:t>
      </w:r>
      <w:r w:rsidR="003F48D7">
        <w:rPr>
          <w:rFonts w:ascii="Times New Roman" w:hAnsi="Times New Roman" w:cs="Times New Roman"/>
          <w:sz w:val="24"/>
          <w:szCs w:val="24"/>
        </w:rPr>
        <w:t xml:space="preserve"> especially when the diagnosis is late or when not properly managed</w:t>
      </w:r>
      <w:r w:rsidR="003F48D7" w:rsidRPr="001A11D6">
        <w:rPr>
          <w:rFonts w:ascii="Times New Roman" w:hAnsi="Times New Roman" w:cs="Times New Roman"/>
          <w:sz w:val="24"/>
          <w:szCs w:val="24"/>
          <w:vertAlign w:val="superscript"/>
        </w:rPr>
        <w:fldChar w:fldCharType="begin"/>
      </w:r>
      <w:r w:rsidR="003F48D7" w:rsidRPr="001A11D6">
        <w:rPr>
          <w:rFonts w:ascii="Times New Roman" w:hAnsi="Times New Roman" w:cs="Times New Roman"/>
          <w:sz w:val="24"/>
          <w:szCs w:val="24"/>
          <w:vertAlign w:val="superscript"/>
        </w:rPr>
        <w:instrText xml:space="preserve"> ADDIN ZOTERO_ITEM CSL_CITATION {"citationID":"HfaLufrL","properties":{"formattedCitation":"(1)","plainCitation":"(1)","noteIndex":0},"citationItems":[{"id":177,"uris":["http://zotero.org/users/local/eMVHk3d7/items/V3FB7WVP"],"itemData":{"id":177,"type":"article-journal","container-title":"Int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3F48D7" w:rsidRPr="001A11D6">
        <w:rPr>
          <w:rFonts w:ascii="Times New Roman" w:hAnsi="Times New Roman" w:cs="Times New Roman"/>
          <w:sz w:val="24"/>
          <w:szCs w:val="24"/>
          <w:vertAlign w:val="superscript"/>
        </w:rPr>
        <w:fldChar w:fldCharType="separate"/>
      </w:r>
      <w:r w:rsidR="003F48D7" w:rsidRPr="001A11D6">
        <w:rPr>
          <w:rFonts w:ascii="Times New Roman" w:hAnsi="Times New Roman" w:cs="Times New Roman"/>
          <w:sz w:val="24"/>
          <w:vertAlign w:val="superscript"/>
        </w:rPr>
        <w:t>1</w:t>
      </w:r>
      <w:r w:rsidR="003F48D7" w:rsidRPr="001A11D6">
        <w:rPr>
          <w:rFonts w:ascii="Times New Roman" w:hAnsi="Times New Roman" w:cs="Times New Roman"/>
          <w:sz w:val="24"/>
          <w:szCs w:val="24"/>
          <w:vertAlign w:val="superscript"/>
        </w:rPr>
        <w:fldChar w:fldCharType="end"/>
      </w:r>
      <w:r w:rsidR="003F48D7">
        <w:rPr>
          <w:rFonts w:ascii="Times New Roman" w:hAnsi="Times New Roman" w:cs="Times New Roman"/>
          <w:sz w:val="24"/>
          <w:szCs w:val="24"/>
        </w:rPr>
        <w:t>.</w:t>
      </w:r>
      <w:r w:rsidR="003F48D7" w:rsidRPr="003F48D7">
        <w:rPr>
          <w:rFonts w:ascii="Times New Roman" w:hAnsi="Times New Roman" w:cs="Times New Roman"/>
          <w:sz w:val="24"/>
          <w:szCs w:val="24"/>
        </w:rPr>
        <w:t xml:space="preserve"> </w:t>
      </w:r>
      <w:r w:rsidR="0068070D">
        <w:rPr>
          <w:rFonts w:ascii="Times New Roman" w:hAnsi="Times New Roman" w:cs="Times New Roman"/>
          <w:sz w:val="24"/>
          <w:szCs w:val="24"/>
        </w:rPr>
        <w:t>Abdominal ectopic pregnancy</w:t>
      </w:r>
      <w:r w:rsidR="00624211">
        <w:rPr>
          <w:rFonts w:ascii="Times New Roman" w:hAnsi="Times New Roman" w:cs="Times New Roman"/>
          <w:sz w:val="24"/>
          <w:szCs w:val="24"/>
        </w:rPr>
        <w:t xml:space="preserve"> (AEP)</w:t>
      </w:r>
      <w:r w:rsidR="0068070D">
        <w:rPr>
          <w:rFonts w:ascii="Times New Roman" w:hAnsi="Times New Roman" w:cs="Times New Roman"/>
          <w:sz w:val="24"/>
          <w:szCs w:val="24"/>
        </w:rPr>
        <w:t xml:space="preserve"> is defined as</w:t>
      </w:r>
      <w:r w:rsidR="00624211">
        <w:rPr>
          <w:rFonts w:ascii="Times New Roman" w:hAnsi="Times New Roman" w:cs="Times New Roman"/>
          <w:sz w:val="24"/>
          <w:szCs w:val="24"/>
        </w:rPr>
        <w:t xml:space="preserve"> implantation of a gestational sac within the peritoneal cavity and </w:t>
      </w:r>
      <w:r w:rsidR="00AE1A87">
        <w:rPr>
          <w:rFonts w:ascii="Times New Roman" w:hAnsi="Times New Roman" w:cs="Times New Roman"/>
          <w:sz w:val="24"/>
          <w:szCs w:val="24"/>
        </w:rPr>
        <w:t>i</w:t>
      </w:r>
      <w:r w:rsidR="00624211">
        <w:rPr>
          <w:rFonts w:ascii="Times New Roman" w:hAnsi="Times New Roman" w:cs="Times New Roman"/>
          <w:sz w:val="24"/>
          <w:szCs w:val="24"/>
        </w:rPr>
        <w:t xml:space="preserve">mplantation sites include omentum, uterine surface or abdominal organs </w:t>
      </w:r>
      <w:r w:rsidR="00624211">
        <w:rPr>
          <w:rFonts w:ascii="Times New Roman" w:hAnsi="Times New Roman" w:cs="Times New Roman"/>
          <w:sz w:val="24"/>
          <w:szCs w:val="24"/>
        </w:rPr>
        <w:lastRenderedPageBreak/>
        <w:t>such as intestine, liver or spleen</w:t>
      </w:r>
      <w:r w:rsidR="00624211" w:rsidRPr="001A11D6">
        <w:rPr>
          <w:rFonts w:ascii="Times New Roman" w:hAnsi="Times New Roman" w:cs="Times New Roman"/>
          <w:sz w:val="24"/>
          <w:szCs w:val="24"/>
          <w:vertAlign w:val="superscript"/>
        </w:rPr>
        <w:fldChar w:fldCharType="begin"/>
      </w:r>
      <w:r w:rsidR="00AE1A87" w:rsidRPr="001A11D6">
        <w:rPr>
          <w:rFonts w:ascii="Times New Roman" w:hAnsi="Times New Roman" w:cs="Times New Roman"/>
          <w:sz w:val="24"/>
          <w:szCs w:val="24"/>
          <w:vertAlign w:val="superscript"/>
        </w:rPr>
        <w:instrText xml:space="preserve"> ADDIN ZOTERO_ITEM CSL_CITATION {"citationID":"n8cI8Qdw","properties":{"formattedCitation":"(2,3)","plainCitation":"(2,3)","noteIndex":0},"citationItems":[{"id":180,"uris":["http://zotero.org/users/local/eMVHk3d7/items/GFAAY7VB"],"itemData":{"id":180,"type":"article-journal","container-title":"BMJ Case Reports CP","issue":"9","note":"publisher: BMJ Specialist Journals","page":"e252960","source":"Google Scholar","title":"Abdominal ectopic pregnancy","volume":"16","author":[{"family":"Dunphy","given":"Louise"},{"family":"Boyle","given":"Stephanie"},{"family":"Cassim","given":"Nadia"},{"family":"Swaminathan","given":"Ajay"}],"issued":{"date-parts":[["2023"]]}}},{"id":183,"uris":["http://zotero.org/users/local/eMVHk3d7/items/LVPQG5UE"],"itemData":{"id":183,"type":"article-journal","abstract":"Abstract\n            \n              Purpose\n              To analyze the clinical characteristics of abdominal pregnancy, and to explore the diagnosis and prognosis of different treatment methods.\n            \n            \n              Methods\n              The cases of patients with abdominal pregnancy admitted to Peking Union Medical College Hospital between January 1, 1989 and January 1, 2021, were analyzed retrospectively.\n            \n            \n              Results\n              The median age of 17 patients was 34 years (22–42 years); the median gestational duration was 57 days (from 41 days to 32 weeks). Among all 17 patients, 15 (88.24%) presented with abdominal pain. The implantation sites of the gestational sac included the bladder peritoneal reflection, anterior wall of the rectum, omentum, serous membrane of the uterus, and inside or on the surface of uterosacral ligament. In all, only 29.41% cases (5/17) were diagnosed before surgery. All 17 patients were treated via surgery. Further, 58.82% (10/17) patients recovered without complications, 29.41% (5/17) developed fever, 5.88% (1/17) underwent reoperation because of intra-abdominal bleeding, and 5.88% (1/17) developed double lower limb venous thrombosis. All 17 patients survived.\n            \n            \n              Conclusion\n              The preoperative diagnosis rate of abdominal pregnancy is low. Planting sites in the pelvic peritoneum and pelvic organs are more common than the others. Laparoscopic surgery in the first trimester of pregnancy can achieve better therapeutic effects. However, the blood supply of the placenta should be fully evaluated before surgery. When it is expected that attempts to remove the placenta will cause fatal bleeding, the placenta can be left in place, but long-term close follow-up should be paid attention to.","container-title":"Archives of Gynecology and Obstetrics","DOI":"10.1007/s00404-022-06570-9","ISSN":"1432-0711","issue":"1","journalAbbreviation":"Arch Gynecol Obstet","language":"en","page":"263-274","source":"DOI.org (Crossref)","title":"Abdominal pregnancy: a case report and review of 17 cases","title-short":"Abdominal pregnancy","volume":"307","author":[{"family":"Chen","given":"Yu"},{"family":"Peng","given":"Ping"},{"family":"Li","given":"Chunying"},{"family":"Teng","given":"Lirong"},{"family":"Liu","given":"Xinyan"},{"family":"Liu","given":"Juntao"},{"family":"Cao","given":"Dongyan"},{"family":"Zhu","given":"Lan"},{"family":"Lang","given":"Jinghe"}],"issued":{"date-parts":[["2022",4,26]]}}}],"schema":"https://github.com/citation-style-language/schema/raw/master/csl-citation.json"} </w:instrText>
      </w:r>
      <w:r w:rsidR="00624211" w:rsidRPr="001A11D6">
        <w:rPr>
          <w:rFonts w:ascii="Times New Roman" w:hAnsi="Times New Roman" w:cs="Times New Roman"/>
          <w:sz w:val="24"/>
          <w:szCs w:val="24"/>
          <w:vertAlign w:val="superscript"/>
        </w:rPr>
        <w:fldChar w:fldCharType="separate"/>
      </w:r>
      <w:r w:rsidR="00AE1A87" w:rsidRPr="001A11D6">
        <w:rPr>
          <w:rFonts w:ascii="Times New Roman" w:hAnsi="Times New Roman" w:cs="Times New Roman"/>
          <w:sz w:val="24"/>
          <w:vertAlign w:val="superscript"/>
        </w:rPr>
        <w:t>2,3</w:t>
      </w:r>
      <w:r w:rsidR="00624211" w:rsidRPr="001A11D6">
        <w:rPr>
          <w:rFonts w:ascii="Times New Roman" w:hAnsi="Times New Roman" w:cs="Times New Roman"/>
          <w:sz w:val="24"/>
          <w:szCs w:val="24"/>
          <w:vertAlign w:val="superscript"/>
        </w:rPr>
        <w:fldChar w:fldCharType="end"/>
      </w:r>
      <w:r w:rsidR="00624211">
        <w:rPr>
          <w:rFonts w:ascii="Times New Roman" w:hAnsi="Times New Roman" w:cs="Times New Roman"/>
          <w:sz w:val="24"/>
          <w:szCs w:val="24"/>
        </w:rPr>
        <w:t>. They</w:t>
      </w:r>
      <w:r w:rsidR="0068070D">
        <w:rPr>
          <w:rFonts w:ascii="Times New Roman" w:hAnsi="Times New Roman" w:cs="Times New Roman"/>
          <w:sz w:val="24"/>
          <w:szCs w:val="24"/>
        </w:rPr>
        <w:t xml:space="preserve"> account for about 1% of all ectopic pregnancies, are more common in the under-developed countries and when they occur, are usually associated with fetal growth restriction</w:t>
      </w:r>
      <w:r w:rsidR="00624211">
        <w:rPr>
          <w:rFonts w:ascii="Times New Roman" w:hAnsi="Times New Roman" w:cs="Times New Roman"/>
          <w:sz w:val="24"/>
          <w:szCs w:val="24"/>
        </w:rPr>
        <w:t xml:space="preserve">, </w:t>
      </w:r>
      <w:r w:rsidR="0068070D">
        <w:rPr>
          <w:rFonts w:ascii="Times New Roman" w:hAnsi="Times New Roman" w:cs="Times New Roman"/>
          <w:sz w:val="24"/>
          <w:szCs w:val="24"/>
        </w:rPr>
        <w:t>congenital malformation</w:t>
      </w:r>
      <w:r w:rsidR="00624211">
        <w:rPr>
          <w:rFonts w:ascii="Times New Roman" w:hAnsi="Times New Roman" w:cs="Times New Roman"/>
          <w:sz w:val="24"/>
          <w:szCs w:val="24"/>
        </w:rPr>
        <w:t xml:space="preserve"> and fetal demise</w:t>
      </w:r>
      <w:r w:rsidR="0068070D" w:rsidRPr="00C85146">
        <w:rPr>
          <w:rFonts w:ascii="Times New Roman" w:hAnsi="Times New Roman" w:cs="Times New Roman"/>
          <w:sz w:val="24"/>
          <w:szCs w:val="24"/>
          <w:vertAlign w:val="superscript"/>
        </w:rPr>
        <w:fldChar w:fldCharType="begin"/>
      </w:r>
      <w:r w:rsidR="0068070D" w:rsidRPr="00C85146">
        <w:rPr>
          <w:rFonts w:ascii="Times New Roman" w:hAnsi="Times New Roman" w:cs="Times New Roman"/>
          <w:sz w:val="24"/>
          <w:szCs w:val="24"/>
          <w:vertAlign w:val="superscript"/>
        </w:rPr>
        <w:instrText xml:space="preserve"> ADDIN ZOTERO_ITEM CSL_CITATION {"citationID":"Mkm63N0e","properties":{"formattedCitation":"(1)","plainCitation":"(1)","noteIndex":0},"citationItems":[{"id":177,"uris":["http://zotero.org/users/local/eMVHk3d7/items/V3FB7WVP"],"itemData":{"id":177,"type":"article-journal","container-title":"Int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68070D" w:rsidRPr="00C85146">
        <w:rPr>
          <w:rFonts w:ascii="Times New Roman" w:hAnsi="Times New Roman" w:cs="Times New Roman"/>
          <w:sz w:val="24"/>
          <w:szCs w:val="24"/>
          <w:vertAlign w:val="superscript"/>
        </w:rPr>
        <w:fldChar w:fldCharType="separate"/>
      </w:r>
      <w:r w:rsidR="0068070D" w:rsidRPr="00C85146">
        <w:rPr>
          <w:rFonts w:ascii="Times New Roman" w:hAnsi="Times New Roman" w:cs="Times New Roman"/>
          <w:sz w:val="24"/>
          <w:vertAlign w:val="superscript"/>
        </w:rPr>
        <w:t>1</w:t>
      </w:r>
      <w:r w:rsidR="0068070D" w:rsidRPr="00C85146">
        <w:rPr>
          <w:rFonts w:ascii="Times New Roman" w:hAnsi="Times New Roman" w:cs="Times New Roman"/>
          <w:sz w:val="24"/>
          <w:szCs w:val="24"/>
          <w:vertAlign w:val="superscript"/>
        </w:rPr>
        <w:fldChar w:fldCharType="end"/>
      </w:r>
      <w:r w:rsidR="0068070D">
        <w:rPr>
          <w:rFonts w:ascii="Times New Roman" w:hAnsi="Times New Roman" w:cs="Times New Roman"/>
          <w:sz w:val="24"/>
          <w:szCs w:val="24"/>
        </w:rPr>
        <w:t>.</w:t>
      </w:r>
      <w:r w:rsidR="006D7053">
        <w:rPr>
          <w:rFonts w:ascii="Times New Roman" w:hAnsi="Times New Roman" w:cs="Times New Roman"/>
          <w:sz w:val="24"/>
          <w:szCs w:val="24"/>
        </w:rPr>
        <w:t xml:space="preserve"> In</w:t>
      </w:r>
      <w:r w:rsidR="006D7053" w:rsidRPr="006D7053">
        <w:rPr>
          <w:rFonts w:ascii="Times New Roman" w:hAnsi="Times New Roman" w:cs="Times New Roman"/>
          <w:sz w:val="24"/>
          <w:szCs w:val="24"/>
        </w:rPr>
        <w:t xml:space="preserve"> </w:t>
      </w:r>
      <w:r w:rsidR="006D7053">
        <w:rPr>
          <w:rFonts w:ascii="Times New Roman" w:hAnsi="Times New Roman" w:cs="Times New Roman"/>
          <w:sz w:val="24"/>
          <w:szCs w:val="24"/>
        </w:rPr>
        <w:t>AEPs the</w:t>
      </w:r>
      <w:r w:rsidR="006D7053" w:rsidRPr="006D7053">
        <w:rPr>
          <w:rFonts w:ascii="Times New Roman" w:hAnsi="Times New Roman" w:cs="Times New Roman"/>
          <w:sz w:val="24"/>
          <w:szCs w:val="24"/>
        </w:rPr>
        <w:t xml:space="preserve"> fetal mortality rates </w:t>
      </w:r>
      <w:r w:rsidR="006D7053">
        <w:rPr>
          <w:rFonts w:ascii="Times New Roman" w:hAnsi="Times New Roman" w:cs="Times New Roman"/>
          <w:sz w:val="24"/>
          <w:szCs w:val="24"/>
        </w:rPr>
        <w:t xml:space="preserve">are very high, </w:t>
      </w:r>
      <w:r w:rsidR="006D7053" w:rsidRPr="006D7053">
        <w:rPr>
          <w:rFonts w:ascii="Times New Roman" w:hAnsi="Times New Roman" w:cs="Times New Roman"/>
          <w:sz w:val="24"/>
          <w:szCs w:val="24"/>
        </w:rPr>
        <w:t>rang</w:t>
      </w:r>
      <w:r w:rsidR="006D7053">
        <w:rPr>
          <w:rFonts w:ascii="Times New Roman" w:hAnsi="Times New Roman" w:cs="Times New Roman"/>
          <w:sz w:val="24"/>
          <w:szCs w:val="24"/>
        </w:rPr>
        <w:t>ing</w:t>
      </w:r>
      <w:r w:rsidR="006D7053" w:rsidRPr="006D7053">
        <w:rPr>
          <w:rFonts w:ascii="Times New Roman" w:hAnsi="Times New Roman" w:cs="Times New Roman"/>
          <w:sz w:val="24"/>
          <w:szCs w:val="24"/>
        </w:rPr>
        <w:t xml:space="preserve"> from 40 to 95%, while </w:t>
      </w:r>
      <w:r w:rsidR="006D7053">
        <w:rPr>
          <w:rFonts w:ascii="Times New Roman" w:hAnsi="Times New Roman" w:cs="Times New Roman"/>
          <w:sz w:val="24"/>
          <w:szCs w:val="24"/>
        </w:rPr>
        <w:t xml:space="preserve">the </w:t>
      </w:r>
      <w:r w:rsidR="006D7053" w:rsidRPr="006D7053">
        <w:rPr>
          <w:rFonts w:ascii="Times New Roman" w:hAnsi="Times New Roman" w:cs="Times New Roman"/>
          <w:sz w:val="24"/>
          <w:szCs w:val="24"/>
        </w:rPr>
        <w:t xml:space="preserve">maternal mortality </w:t>
      </w:r>
      <w:r w:rsidR="006D7053">
        <w:rPr>
          <w:rFonts w:ascii="Times New Roman" w:hAnsi="Times New Roman" w:cs="Times New Roman"/>
          <w:sz w:val="24"/>
          <w:szCs w:val="24"/>
        </w:rPr>
        <w:t xml:space="preserve">rates are lower, </w:t>
      </w:r>
      <w:r w:rsidR="006D7053" w:rsidRPr="006D7053">
        <w:rPr>
          <w:rFonts w:ascii="Times New Roman" w:hAnsi="Times New Roman" w:cs="Times New Roman"/>
          <w:sz w:val="24"/>
          <w:szCs w:val="24"/>
        </w:rPr>
        <w:t>rang</w:t>
      </w:r>
      <w:r w:rsidR="006D7053">
        <w:rPr>
          <w:rFonts w:ascii="Times New Roman" w:hAnsi="Times New Roman" w:cs="Times New Roman"/>
          <w:sz w:val="24"/>
          <w:szCs w:val="24"/>
        </w:rPr>
        <w:t>ing</w:t>
      </w:r>
      <w:r w:rsidR="006D7053" w:rsidRPr="006D7053">
        <w:rPr>
          <w:rFonts w:ascii="Times New Roman" w:hAnsi="Times New Roman" w:cs="Times New Roman"/>
          <w:sz w:val="24"/>
          <w:szCs w:val="24"/>
        </w:rPr>
        <w:t xml:space="preserve"> from 1 to 18%</w:t>
      </w:r>
      <w:r w:rsidR="006D7053" w:rsidRPr="00C85146">
        <w:rPr>
          <w:rFonts w:ascii="Times New Roman" w:hAnsi="Times New Roman" w:cs="Times New Roman"/>
          <w:sz w:val="24"/>
          <w:szCs w:val="24"/>
          <w:vertAlign w:val="superscript"/>
        </w:rPr>
        <w:fldChar w:fldCharType="begin"/>
      </w:r>
      <w:r w:rsidR="006D7053" w:rsidRPr="00C85146">
        <w:rPr>
          <w:rFonts w:ascii="Times New Roman" w:hAnsi="Times New Roman" w:cs="Times New Roman"/>
          <w:sz w:val="24"/>
          <w:szCs w:val="24"/>
          <w:vertAlign w:val="superscript"/>
        </w:rPr>
        <w:instrText xml:space="preserve"> ADDIN ZOTERO_ITEM CSL_CITATION {"citationID":"sF4RJRES","properties":{"formattedCitation":"(4)","plainCitation":"(4)","noteIndex":0},"citationItems":[{"id":185,"uris":["http://zotero.org/users/local/eMVHk3d7/items/2XHI7TMF"],"itemData":{"id":185,"type":"article-journal","abstract":"Abdominal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6D7053" w:rsidRPr="00C85146">
        <w:rPr>
          <w:rFonts w:ascii="Times New Roman" w:hAnsi="Times New Roman" w:cs="Times New Roman"/>
          <w:sz w:val="24"/>
          <w:szCs w:val="24"/>
          <w:vertAlign w:val="superscript"/>
        </w:rPr>
        <w:fldChar w:fldCharType="separate"/>
      </w:r>
      <w:r w:rsidR="006D7053" w:rsidRPr="00C85146">
        <w:rPr>
          <w:rFonts w:ascii="Times New Roman" w:hAnsi="Times New Roman" w:cs="Times New Roman"/>
          <w:sz w:val="24"/>
          <w:vertAlign w:val="superscript"/>
        </w:rPr>
        <w:t>4</w:t>
      </w:r>
      <w:r w:rsidR="006D7053" w:rsidRPr="00C85146">
        <w:rPr>
          <w:rFonts w:ascii="Times New Roman" w:hAnsi="Times New Roman" w:cs="Times New Roman"/>
          <w:sz w:val="24"/>
          <w:szCs w:val="24"/>
          <w:vertAlign w:val="superscript"/>
        </w:rPr>
        <w:fldChar w:fldCharType="end"/>
      </w:r>
      <w:r w:rsidR="001942F4">
        <w:rPr>
          <w:rFonts w:ascii="Times New Roman" w:hAnsi="Times New Roman" w:cs="Times New Roman"/>
          <w:sz w:val="24"/>
          <w:szCs w:val="24"/>
        </w:rPr>
        <w:t>.</w:t>
      </w:r>
    </w:p>
    <w:p w14:paraId="25B80E33" w14:textId="4BA2C537" w:rsidR="003F48D7" w:rsidRDefault="006944C3"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Abdominal pregnancy could be termed primary or secondary</w:t>
      </w:r>
      <w:r w:rsidR="00C30489">
        <w:rPr>
          <w:rFonts w:ascii="Times New Roman" w:hAnsi="Times New Roman" w:cs="Times New Roman"/>
          <w:sz w:val="24"/>
          <w:szCs w:val="24"/>
        </w:rPr>
        <w:t xml:space="preserve"> and most of the cases seen are secondary abdominal pregnanc</w:t>
      </w:r>
      <w:r w:rsidR="00FF2F7F">
        <w:rPr>
          <w:rFonts w:ascii="Times New Roman" w:hAnsi="Times New Roman" w:cs="Times New Roman"/>
          <w:sz w:val="24"/>
          <w:szCs w:val="24"/>
        </w:rPr>
        <w:t>ies</w:t>
      </w:r>
      <w:r w:rsidR="00C30489" w:rsidRPr="00C85146">
        <w:rPr>
          <w:rFonts w:ascii="Times New Roman" w:hAnsi="Times New Roman" w:cs="Times New Roman"/>
          <w:sz w:val="24"/>
          <w:szCs w:val="24"/>
          <w:vertAlign w:val="superscript"/>
        </w:rPr>
        <w:fldChar w:fldCharType="begin"/>
      </w:r>
      <w:r w:rsidR="00714468" w:rsidRPr="00C85146">
        <w:rPr>
          <w:rFonts w:ascii="Times New Roman" w:hAnsi="Times New Roman" w:cs="Times New Roman"/>
          <w:sz w:val="24"/>
          <w:szCs w:val="24"/>
          <w:vertAlign w:val="superscript"/>
        </w:rPr>
        <w:instrText xml:space="preserve"> ADDIN ZOTERO_ITEM CSL_CITATION {"citationID":"5p9mHe8u","properties":{"formattedCitation":"(5,6)","plainCitation":"(5,6)","noteIndex":0},"citationItems":[{"id":181,"uris":["http://zotero.org/users/local/eMVHk3d7/items/FEXHYDW4"],"itemData":{"id":181,"type":"article-journal","container-title":"International Journal of Surgery Case Reports","note":"publisher: Elsevier","page":"303–306","source":"Google Scholar","title":"Early primary abdominal pregnancy: diagnosis and management. A case report","title-short":"Early primary abdominal pregnancy","volume":"73","author":[{"family":"Hajji","given":"Ahmed"},{"family":"Toumi","given":"Dhekra"},{"family":"Laakom","given":"Ons"},{"family":"Cherif","given":"On"},{"family":"Faleh","given":"Raja"}],"issued":{"date-parts":[["2020"]]}}},{"id":191,"uris":["http://zotero.org/users/local/eMVHk3d7/items/FEMXDXNQ"],"itemData":{"id":191,"type":"article-journal","container-title":"European Journal of Obstetrics &amp; Gynecology and Reproductive Biology","note":"publisher: Elsevier","page":"99–108","source":"Google Scholar","title":"Expectant management of advanced abdominal pregnancies: Is it justifiable?","title-short":"Expectant management of advanced abdominal pregnancies","volume":"281","author":[{"family":"Ramphal","given":"S."},{"family":"Khaliq","given":"O. P."},{"family":"Abel","given":"T."},{"family":"Moodley","given":"J."}],"issued":{"date-parts":[["2023"]]}}}],"schema":"https://github.com/citation-style-language/schema/raw/master/csl-citation.json"} </w:instrText>
      </w:r>
      <w:r w:rsidR="00C30489" w:rsidRPr="00C85146">
        <w:rPr>
          <w:rFonts w:ascii="Times New Roman" w:hAnsi="Times New Roman" w:cs="Times New Roman"/>
          <w:sz w:val="24"/>
          <w:szCs w:val="24"/>
          <w:vertAlign w:val="superscript"/>
        </w:rPr>
        <w:fldChar w:fldCharType="separate"/>
      </w:r>
      <w:r w:rsidR="00714468" w:rsidRPr="00C85146">
        <w:rPr>
          <w:rFonts w:ascii="Times New Roman" w:hAnsi="Times New Roman" w:cs="Times New Roman"/>
          <w:sz w:val="24"/>
          <w:vertAlign w:val="superscript"/>
        </w:rPr>
        <w:t>5,6</w:t>
      </w:r>
      <w:r w:rsidR="00C30489" w:rsidRPr="00C85146">
        <w:rPr>
          <w:rFonts w:ascii="Times New Roman" w:hAnsi="Times New Roman" w:cs="Times New Roman"/>
          <w:sz w:val="24"/>
          <w:szCs w:val="24"/>
          <w:vertAlign w:val="superscript"/>
        </w:rPr>
        <w:fldChar w:fldCharType="end"/>
      </w:r>
      <w:r>
        <w:rPr>
          <w:rFonts w:ascii="Times New Roman" w:hAnsi="Times New Roman" w:cs="Times New Roman"/>
          <w:sz w:val="24"/>
          <w:szCs w:val="24"/>
        </w:rPr>
        <w:t>. It is primary abdominal ectopic pregnancy when implantation is directly on intra-abdominal structures excluding the fallopian tubes and the ovaries and it is secondary abdominal ectopic gestation if there was an initial implantation in the uterus or fallopian tube followed by an extrusion into the peritoneal cavity</w:t>
      </w:r>
      <w:r w:rsidRPr="00C85146">
        <w:rPr>
          <w:rFonts w:ascii="Times New Roman" w:hAnsi="Times New Roman" w:cs="Times New Roman"/>
          <w:sz w:val="24"/>
          <w:szCs w:val="24"/>
          <w:vertAlign w:val="superscript"/>
        </w:rPr>
        <w:fldChar w:fldCharType="begin"/>
      </w:r>
      <w:r w:rsidR="006D7053" w:rsidRPr="00C85146">
        <w:rPr>
          <w:rFonts w:ascii="Times New Roman" w:hAnsi="Times New Roman" w:cs="Times New Roman"/>
          <w:sz w:val="24"/>
          <w:szCs w:val="24"/>
          <w:vertAlign w:val="superscript"/>
        </w:rPr>
        <w:instrText xml:space="preserve"> ADDIN ZOTERO_ITEM CSL_CITATION {"citationID":"FYlBAlmW","properties":{"formattedCitation":"(1,2,5)","plainCitation":"(1,2,5)","noteIndex":0},"citationItems":[{"id":177,"uris":["http://zotero.org/users/local/eMVHk3d7/items/V3FB7WVP"],"itemData":{"id":177,"type":"article-journal","container-title":"Int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N."}],"issued":{"date-parts":[["2019"]]}}},{"id":180,"uris":["http://zotero.org/users/local/eMVHk3d7/items/GFAAY7VB"],"itemData":{"id":180,"type":"article-journal","container-title":"BMJ Case Reports CP","issue":"9","note":"publisher: BMJ Specialist Journals","page":"e252960","source":"Google Scholar","title":"Abdominal ectopic pregnancy","volume":"16","author":[{"family":"Dunphy","given":"Louise"},{"family":"Boyle","given":"Stephanie"},{"family":"Cassim","given":"Nadia"},{"family":"Swaminathan","given":"Ajay"}],"issued":{"date-parts":[["2023"]]}}},{"id":181,"uris":["http://zotero.org/users/local/eMVHk3d7/items/FEXHYDW4"],"itemData":{"id":181,"type":"article-journal","container-title":"International Journal of Surgery Case Reports","note":"publisher: Elsevier","page":"303–306","source":"Google Scholar","title":"Early primary abdominal pregnancy: diagnosis and management. A case report","title-short":"Early primary abdominal pregnancy","volume":"73","author":[{"family":"Hajji","given":"Ahmed"},{"family":"Toumi","given":"Dhekra"},{"family":"Laakom","given":"Ons"},{"family":"Cherif","given":"On"},{"family":"Faleh","given":"Raja"}],"issued":{"date-parts":[["2020"]]}}}],"schema":"https://github.com/citation-style-language/schema/raw/master/csl-citation.json"} </w:instrText>
      </w:r>
      <w:r w:rsidRPr="00C85146">
        <w:rPr>
          <w:rFonts w:ascii="Times New Roman" w:hAnsi="Times New Roman" w:cs="Times New Roman"/>
          <w:sz w:val="24"/>
          <w:szCs w:val="24"/>
          <w:vertAlign w:val="superscript"/>
        </w:rPr>
        <w:fldChar w:fldCharType="separate"/>
      </w:r>
      <w:r w:rsidR="006D7053" w:rsidRPr="00C85146">
        <w:rPr>
          <w:rFonts w:ascii="Times New Roman" w:hAnsi="Times New Roman" w:cs="Times New Roman"/>
          <w:sz w:val="24"/>
          <w:vertAlign w:val="superscript"/>
        </w:rPr>
        <w:t>1,2,5</w:t>
      </w:r>
      <w:r w:rsidRPr="00C85146">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1CFAA089" w14:textId="1D7486D7" w:rsidR="003F48D7" w:rsidRDefault="00FF2F7F"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Clinical symptoms and signs are non-specific; thus, the diagnosis is very challenging and easily missed. Some of the symptoms patients present with include vaginal bleeding in early pregnancy, abdominal pain, painful fetal movement and gastrointestinal manifestations, and on abdominal examination, the fetal parts are easily palpable</w:t>
      </w:r>
      <w:r w:rsidRPr="00C85146">
        <w:rPr>
          <w:rFonts w:ascii="Times New Roman" w:hAnsi="Times New Roman" w:cs="Times New Roman"/>
          <w:sz w:val="24"/>
          <w:szCs w:val="24"/>
          <w:vertAlign w:val="superscript"/>
        </w:rPr>
        <w:fldChar w:fldCharType="begin"/>
      </w:r>
      <w:r w:rsidR="00396025" w:rsidRPr="00C85146">
        <w:rPr>
          <w:rFonts w:ascii="Times New Roman" w:hAnsi="Times New Roman" w:cs="Times New Roman"/>
          <w:sz w:val="24"/>
          <w:szCs w:val="24"/>
          <w:vertAlign w:val="superscript"/>
        </w:rPr>
        <w:instrText xml:space="preserve"> ADDIN ZOTERO_ITEM CSL_CITATION {"citationID":"ywdjb4ts","properties":{"formattedCitation":"(1,3)","plainCitation":"(1,3)","noteIndex":0},"citationItems":[{"id":177,"uris":["http://zotero.org/users/local/eMVHk3d7/items/V3FB7WVP"],"itemData":{"id":177,"type":"article-journal","container-title":"Int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N."}],"issued":{"date-parts":[["2019"]]}}},{"id":183,"uris":["http://zotero.org/users/local/eMVHk3d7/items/LVPQG5UE"],"itemData":{"id":183,"type":"article-journal","abstract":"Abstract\n            \n              Purpose\n              To analyze the clinical characteristics of abdominal pregnancy, and to explore the diagnosis and prognosis of different treatment methods.\n            \n            \n              Methods\n              The cases of patients with abdominal pregnancy admitted to Peking Union Medical College Hospital between January 1, 1989 and January 1, 2021, were analyzed retrospectively.\n            \n            \n              Results\n              The median age of 17 patients was 34 years (22–42 years); the median gestational duration was 57 days (from 41 days to 32 weeks). Among all 17 patients, 15 (88.24%) presented with abdominal pain. The implantation sites of the gestational sac included the bladder peritoneal reflection, anterior wall of the rectum, omentum, serous membrane of the uterus, and inside or on the surface of uterosacral ligament. In all, only 29.41% cases (5/17) were diagnosed before surgery. All 17 patients were treated via surgery. Further, 58.82% (10/17) patients recovered without complications, 29.41% (5/17) developed fever, 5.88% (1/17) underwent reoperation because of intra-abdominal bleeding, and 5.88% (1/17) developed double lower limb venous thrombosis. All 17 patients survived.\n            \n            \n              Conclusion\n              The preoperative diagnosis rate of abdominal pregnancy is low. Planting sites in the pelvic peritoneum and pelvic organs are more common than the others. Laparoscopic surgery in the first trimester of pregnancy can achieve better therapeutic effects. However, the blood supply of the placenta should be fully evaluated before surgery. When it is expected that attempts to remove the placenta will cause fatal bleeding, the placenta can be left in place, but long-term close follow-up should be paid attention to.","container-title":"Archives of Gynecology and Obstetrics","DOI":"10.1007/s00404-022-06570-9","ISSN":"1432-0711","issue":"1","journalAbbreviation":"Arch Gynecol Obstet","language":"en","page":"263-274","source":"DOI.org (Crossref)","title":"Abdominal pregnancy: a case report and review of 17 cases","title-short":"Abdominal pregnancy","volume":"307","author":[{"family":"Chen","given":"Yu"},{"family":"Peng","given":"Ping"},{"family":"Li","given":"Chunying"},{"family":"Teng","given":"Lirong"},{"family":"Liu","given":"Xinyan"},{"family":"Liu","given":"Juntao"},{"family":"Cao","given":"Dongyan"},{"family":"Zhu","given":"Lan"},{"family":"Lang","given":"Jinghe"}],"issued":{"date-parts":[["2022",4,26]]}}}],"schema":"https://github.com/citation-style-language/schema/raw/master/csl-citation.json"} </w:instrText>
      </w:r>
      <w:r w:rsidRPr="00C85146">
        <w:rPr>
          <w:rFonts w:ascii="Times New Roman" w:hAnsi="Times New Roman" w:cs="Times New Roman"/>
          <w:sz w:val="24"/>
          <w:szCs w:val="24"/>
          <w:vertAlign w:val="superscript"/>
        </w:rPr>
        <w:fldChar w:fldCharType="separate"/>
      </w:r>
      <w:r w:rsidR="00396025" w:rsidRPr="00C85146">
        <w:rPr>
          <w:rFonts w:ascii="Times New Roman" w:hAnsi="Times New Roman" w:cs="Times New Roman"/>
          <w:sz w:val="24"/>
          <w:vertAlign w:val="superscript"/>
        </w:rPr>
        <w:t>1,3</w:t>
      </w:r>
      <w:r w:rsidRPr="00C85146">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p>
    <w:p w14:paraId="418AE1FC" w14:textId="6A69EC14" w:rsidR="00311031" w:rsidRDefault="00AA1A7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case presentation is a rare experience and it </w:t>
      </w:r>
      <w:r w:rsidR="00BC4FCD" w:rsidRPr="00BC4FCD">
        <w:rPr>
          <w:rFonts w:ascii="Times New Roman" w:hAnsi="Times New Roman" w:cs="Times New Roman"/>
          <w:sz w:val="24"/>
          <w:szCs w:val="24"/>
        </w:rPr>
        <w:t xml:space="preserve">emphasizes the </w:t>
      </w:r>
      <w:r w:rsidR="00BC4FCD">
        <w:rPr>
          <w:rFonts w:ascii="Times New Roman" w:hAnsi="Times New Roman" w:cs="Times New Roman"/>
          <w:sz w:val="24"/>
          <w:szCs w:val="24"/>
        </w:rPr>
        <w:t>need</w:t>
      </w:r>
      <w:r w:rsidR="00BC4FCD" w:rsidRPr="00BC4FCD">
        <w:rPr>
          <w:rFonts w:ascii="Times New Roman" w:hAnsi="Times New Roman" w:cs="Times New Roman"/>
          <w:sz w:val="24"/>
          <w:szCs w:val="24"/>
        </w:rPr>
        <w:t xml:space="preserve"> for increased clinical awareness, enhanced diagnostic capabilities, and better institutional readiness in dealing with rare and complicated obstetric conditions in resource-constrained environments. </w:t>
      </w:r>
      <w:r w:rsidR="00BC4FCD">
        <w:rPr>
          <w:rFonts w:ascii="Times New Roman" w:hAnsi="Times New Roman" w:cs="Times New Roman"/>
          <w:sz w:val="24"/>
          <w:szCs w:val="24"/>
        </w:rPr>
        <w:t>Also, t</w:t>
      </w:r>
      <w:r w:rsidR="00BC4FCD" w:rsidRPr="00BC4FCD">
        <w:rPr>
          <w:rFonts w:ascii="Times New Roman" w:hAnsi="Times New Roman" w:cs="Times New Roman"/>
          <w:sz w:val="24"/>
          <w:szCs w:val="24"/>
        </w:rPr>
        <w:t xml:space="preserve">his case </w:t>
      </w:r>
      <w:r w:rsidR="00BC4FCD">
        <w:rPr>
          <w:rFonts w:ascii="Times New Roman" w:hAnsi="Times New Roman" w:cs="Times New Roman"/>
          <w:sz w:val="24"/>
          <w:szCs w:val="24"/>
        </w:rPr>
        <w:t xml:space="preserve">captions </w:t>
      </w:r>
      <w:r w:rsidR="00BC4FCD" w:rsidRPr="00BC4FCD">
        <w:rPr>
          <w:rFonts w:ascii="Times New Roman" w:hAnsi="Times New Roman" w:cs="Times New Roman"/>
          <w:sz w:val="24"/>
          <w:szCs w:val="24"/>
        </w:rPr>
        <w:t xml:space="preserve">the pressing necessity for systemic advancements to lower </w:t>
      </w:r>
      <w:r w:rsidR="00BC4FCD">
        <w:rPr>
          <w:rFonts w:ascii="Times New Roman" w:hAnsi="Times New Roman" w:cs="Times New Roman"/>
          <w:sz w:val="24"/>
          <w:szCs w:val="24"/>
        </w:rPr>
        <w:t>complications</w:t>
      </w:r>
      <w:r w:rsidR="00BC4FCD" w:rsidRPr="00BC4FCD">
        <w:rPr>
          <w:rFonts w:ascii="Times New Roman" w:hAnsi="Times New Roman" w:cs="Times New Roman"/>
          <w:sz w:val="24"/>
          <w:szCs w:val="24"/>
        </w:rPr>
        <w:t xml:space="preserve"> and improve outcomes for high-risk pregnancies in Nigeria</w:t>
      </w:r>
      <w:r w:rsidR="00BC4FCD">
        <w:rPr>
          <w:rFonts w:ascii="Times New Roman" w:hAnsi="Times New Roman" w:cs="Times New Roman"/>
          <w:sz w:val="24"/>
          <w:szCs w:val="24"/>
        </w:rPr>
        <w:t xml:space="preserve"> and other developing countries.</w:t>
      </w:r>
    </w:p>
    <w:p w14:paraId="5C2562F2" w14:textId="79AA5A14" w:rsidR="00311031" w:rsidRPr="00F9160D" w:rsidRDefault="00311031" w:rsidP="005856F5">
      <w:pPr>
        <w:spacing w:line="360" w:lineRule="auto"/>
        <w:jc w:val="both"/>
        <w:rPr>
          <w:rFonts w:ascii="Times New Roman" w:hAnsi="Times New Roman" w:cs="Times New Roman"/>
          <w:b/>
          <w:bCs/>
          <w:sz w:val="24"/>
          <w:szCs w:val="24"/>
        </w:rPr>
      </w:pPr>
      <w:r w:rsidRPr="00F9160D">
        <w:rPr>
          <w:rFonts w:ascii="Times New Roman" w:hAnsi="Times New Roman" w:cs="Times New Roman"/>
          <w:b/>
          <w:bCs/>
          <w:sz w:val="24"/>
          <w:szCs w:val="24"/>
        </w:rPr>
        <w:t>CASE REPORT</w:t>
      </w:r>
    </w:p>
    <w:p w14:paraId="174E9D51" w14:textId="516ED1DE" w:rsidR="00311031" w:rsidRDefault="00311031"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Mrs. S.T., a 38</w:t>
      </w:r>
      <w:r w:rsidR="002612F5">
        <w:rPr>
          <w:rFonts w:ascii="Times New Roman" w:hAnsi="Times New Roman" w:cs="Times New Roman"/>
          <w:sz w:val="24"/>
          <w:szCs w:val="24"/>
        </w:rPr>
        <w:t>-</w:t>
      </w:r>
      <w:r>
        <w:rPr>
          <w:rFonts w:ascii="Times New Roman" w:hAnsi="Times New Roman" w:cs="Times New Roman"/>
          <w:sz w:val="24"/>
          <w:szCs w:val="24"/>
        </w:rPr>
        <w:t xml:space="preserve">years old G7P3+3(3A) at estimated gestational age of 43 weeks + 5 days who was referred from a general hospital on account of intra-uterine fetal death. She however, presented about 2 weeks following referral with complaints of inability to perceive fetal movement of a month duration. </w:t>
      </w:r>
      <w:r w:rsidR="00F9160D">
        <w:rPr>
          <w:rFonts w:ascii="Times New Roman" w:hAnsi="Times New Roman" w:cs="Times New Roman"/>
          <w:sz w:val="24"/>
          <w:szCs w:val="24"/>
        </w:rPr>
        <w:t xml:space="preserve">She also presented with an ultrasound scan report of intra-uterine fetal death at 20weeks + 4 days with background multiple uterine fibroids. Her pregnancy was said to have been booked at the referring centre at an estimated gestational age of 20 weeks </w:t>
      </w:r>
      <w:r w:rsidR="004B066E">
        <w:rPr>
          <w:rFonts w:ascii="Times New Roman" w:hAnsi="Times New Roman" w:cs="Times New Roman"/>
          <w:sz w:val="24"/>
          <w:szCs w:val="24"/>
        </w:rPr>
        <w:t xml:space="preserve">with verbal report of normal booking parameters. </w:t>
      </w:r>
      <w:r w:rsidR="003F7F00">
        <w:rPr>
          <w:rFonts w:ascii="Times New Roman" w:hAnsi="Times New Roman" w:cs="Times New Roman"/>
          <w:sz w:val="24"/>
          <w:szCs w:val="24"/>
        </w:rPr>
        <w:t xml:space="preserve">She had 2 doses of intramuscular tetanus toxoid and 2 doses of intermittent preventive treatment for malaria. General physical examination was satisfactory </w:t>
      </w:r>
      <w:r w:rsidR="00996A50">
        <w:rPr>
          <w:rFonts w:ascii="Times New Roman" w:hAnsi="Times New Roman" w:cs="Times New Roman"/>
          <w:sz w:val="24"/>
          <w:szCs w:val="24"/>
        </w:rPr>
        <w:t xml:space="preserve">with a pulse rate of 96bpm and blood pressure of 124/90mmHg. Abdominal examination revealed a </w:t>
      </w:r>
      <w:r w:rsidR="00996A50">
        <w:rPr>
          <w:rFonts w:ascii="Times New Roman" w:hAnsi="Times New Roman" w:cs="Times New Roman"/>
          <w:sz w:val="24"/>
          <w:szCs w:val="24"/>
        </w:rPr>
        <w:lastRenderedPageBreak/>
        <w:t>symphysiofundal height of 36cm, fetal parts were not palpable and fetal heard sound was not heard</w:t>
      </w:r>
      <w:r w:rsidR="00367FBC">
        <w:rPr>
          <w:rFonts w:ascii="Times New Roman" w:hAnsi="Times New Roman" w:cs="Times New Roman"/>
          <w:sz w:val="24"/>
          <w:szCs w:val="24"/>
        </w:rPr>
        <w:t xml:space="preserve"> while a digital vaginal examination showed a cervix which was not favourable for induction of labour</w:t>
      </w:r>
      <w:r w:rsidR="00996A50">
        <w:rPr>
          <w:rFonts w:ascii="Times New Roman" w:hAnsi="Times New Roman" w:cs="Times New Roman"/>
          <w:sz w:val="24"/>
          <w:szCs w:val="24"/>
        </w:rPr>
        <w:t>. A r</w:t>
      </w:r>
      <w:r w:rsidR="003F7F00">
        <w:rPr>
          <w:rFonts w:ascii="Times New Roman" w:hAnsi="Times New Roman" w:cs="Times New Roman"/>
          <w:sz w:val="24"/>
          <w:szCs w:val="24"/>
        </w:rPr>
        <w:t xml:space="preserve">epeat scan at presentation revealed a single fetus with intra-uterine fetal demise in transverse lie with Spalding sign. </w:t>
      </w:r>
    </w:p>
    <w:p w14:paraId="70767DCD" w14:textId="0B63BCD5" w:rsidR="00831C6F" w:rsidRDefault="003F7F00"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The patient was counselled on the finding</w:t>
      </w:r>
      <w:r w:rsidR="00367FBC">
        <w:rPr>
          <w:rFonts w:ascii="Times New Roman" w:hAnsi="Times New Roman" w:cs="Times New Roman"/>
          <w:sz w:val="24"/>
          <w:szCs w:val="24"/>
        </w:rPr>
        <w:t>s</w:t>
      </w:r>
      <w:r>
        <w:rPr>
          <w:rFonts w:ascii="Times New Roman" w:hAnsi="Times New Roman" w:cs="Times New Roman"/>
          <w:sz w:val="24"/>
          <w:szCs w:val="24"/>
        </w:rPr>
        <w:t xml:space="preserve"> and was worked up for cervical</w:t>
      </w:r>
      <w:r w:rsidR="00367FBC">
        <w:rPr>
          <w:rFonts w:ascii="Times New Roman" w:hAnsi="Times New Roman" w:cs="Times New Roman"/>
          <w:sz w:val="24"/>
          <w:szCs w:val="24"/>
        </w:rPr>
        <w:t xml:space="preserve"> ripening and induction of labour. Her bedside clotting time was 5 minutes. She had cervical ripening </w:t>
      </w:r>
      <w:r w:rsidR="00E910E9">
        <w:rPr>
          <w:rFonts w:ascii="Times New Roman" w:hAnsi="Times New Roman" w:cs="Times New Roman"/>
          <w:sz w:val="24"/>
          <w:szCs w:val="24"/>
        </w:rPr>
        <w:t>commenced</w:t>
      </w:r>
      <w:r w:rsidR="00367FBC">
        <w:rPr>
          <w:rFonts w:ascii="Times New Roman" w:hAnsi="Times New Roman" w:cs="Times New Roman"/>
          <w:sz w:val="24"/>
          <w:szCs w:val="24"/>
        </w:rPr>
        <w:t xml:space="preserve"> (according to the departmental protocol) with combined trans-cervical extra-amniotic catheter, TCEAC and 25ug of misoprostol</w:t>
      </w:r>
      <w:r w:rsidR="007D2CD2" w:rsidRPr="00C85146">
        <w:rPr>
          <w:rFonts w:ascii="Times New Roman" w:hAnsi="Times New Roman" w:cs="Times New Roman"/>
          <w:sz w:val="24"/>
          <w:szCs w:val="24"/>
          <w:vertAlign w:val="superscript"/>
        </w:rPr>
        <w:fldChar w:fldCharType="begin"/>
      </w:r>
      <w:r w:rsidR="00714468" w:rsidRPr="00C85146">
        <w:rPr>
          <w:rFonts w:ascii="Times New Roman" w:hAnsi="Times New Roman" w:cs="Times New Roman"/>
          <w:sz w:val="24"/>
          <w:szCs w:val="24"/>
          <w:vertAlign w:val="superscript"/>
        </w:rPr>
        <w:instrText xml:space="preserve"> ADDIN ZOTERO_ITEM CSL_CITATION {"citationID":"AsQt90Ol","properties":{"formattedCitation":"(7)","plainCitation":"(7)","noteIndex":0},"citationItems":[{"id":187,"uris":["http://zotero.org/users/local/eMVHk3d7/items/NEJGCIP7"],"itemData":{"id":187,"type":"article-journal","container-title":"Australian and New Zealand Journal of Obstetrics and Gynaecology","DOI":"10.1111/ajo.12489","ISSN":"00048666","issue":"6","journalAbbreviation":"Aust N Z J Obstet Gynaecol","language":"en","license":"http://doi.wiley.com/10.1002/tdm_license_1.1","page":"578-584","source":"DOI.org (Crossref)","title":"Combined Foley's catheter with vaginal misoprostol for pre-induction cervical ripening: A randomised controlled trial","title-short":"Combined Foley's catheter with vaginal misoprostol for pre-induction cervical ripening","volume":"56","author":[{"family":"Aduloju","given":"Olusola P."},{"family":"Akintayo","given":"Akinyemi A."},{"family":"Adanikin","given":"Abiodun I."},{"family":"Ade-Ojo","given":"Idowu P."}],"issued":{"date-parts":[["2016",12]]}}}],"schema":"https://github.com/citation-style-language/schema/raw/master/csl-citation.json"} </w:instrText>
      </w:r>
      <w:r w:rsidR="007D2CD2" w:rsidRPr="00C85146">
        <w:rPr>
          <w:rFonts w:ascii="Times New Roman" w:hAnsi="Times New Roman" w:cs="Times New Roman"/>
          <w:sz w:val="24"/>
          <w:szCs w:val="24"/>
          <w:vertAlign w:val="superscript"/>
        </w:rPr>
        <w:fldChar w:fldCharType="separate"/>
      </w:r>
      <w:r w:rsidR="00714468" w:rsidRPr="00C85146">
        <w:rPr>
          <w:rFonts w:ascii="Times New Roman" w:hAnsi="Times New Roman" w:cs="Times New Roman"/>
          <w:sz w:val="24"/>
          <w:vertAlign w:val="superscript"/>
        </w:rPr>
        <w:t>7</w:t>
      </w:r>
      <w:r w:rsidR="007D2CD2" w:rsidRPr="00C85146">
        <w:rPr>
          <w:rFonts w:ascii="Times New Roman" w:hAnsi="Times New Roman" w:cs="Times New Roman"/>
          <w:sz w:val="24"/>
          <w:szCs w:val="24"/>
          <w:vertAlign w:val="superscript"/>
        </w:rPr>
        <w:fldChar w:fldCharType="end"/>
      </w:r>
      <w:r w:rsidR="00E910E9">
        <w:rPr>
          <w:rFonts w:ascii="Times New Roman" w:hAnsi="Times New Roman" w:cs="Times New Roman"/>
          <w:sz w:val="24"/>
          <w:szCs w:val="24"/>
        </w:rPr>
        <w:t>. About 20 minutes following the procedure</w:t>
      </w:r>
      <w:r w:rsidR="00831C6F">
        <w:rPr>
          <w:rFonts w:ascii="Times New Roman" w:hAnsi="Times New Roman" w:cs="Times New Roman"/>
          <w:sz w:val="24"/>
          <w:szCs w:val="24"/>
        </w:rPr>
        <w:t>, attention was drawn to the patient on account of profuse bleeding per vaginum and a tentative diagnosis of antepartum hemorrhage cause unknown was made which necessitated an emergency surgery.</w:t>
      </w:r>
    </w:p>
    <w:p w14:paraId="06D8AC5C" w14:textId="5D24D86C" w:rsidR="00ED022F" w:rsidRDefault="00ED022F"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surgery, a female macerated stillborn was found within the peritoneal cavity with a weight of 1.5kg, the placenta </w:t>
      </w:r>
      <w:r w:rsidR="0023224B">
        <w:rPr>
          <w:rFonts w:ascii="Times New Roman" w:hAnsi="Times New Roman" w:cs="Times New Roman"/>
          <w:sz w:val="24"/>
          <w:szCs w:val="24"/>
        </w:rPr>
        <w:t>formed into a ball-shaped structure</w:t>
      </w:r>
      <w:r w:rsidR="004373B6">
        <w:rPr>
          <w:rFonts w:ascii="Times New Roman" w:hAnsi="Times New Roman" w:cs="Times New Roman"/>
          <w:sz w:val="24"/>
          <w:szCs w:val="24"/>
        </w:rPr>
        <w:t xml:space="preserve"> also found within the peritoneal cavity</w:t>
      </w:r>
      <w:r w:rsidR="0023224B">
        <w:rPr>
          <w:rFonts w:ascii="Times New Roman" w:hAnsi="Times New Roman" w:cs="Times New Roman"/>
          <w:sz w:val="24"/>
          <w:szCs w:val="24"/>
        </w:rPr>
        <w:t xml:space="preserve"> and the uterus intact and about 20 weeks size with grossly normal fallopian tubes and ovaries</w:t>
      </w:r>
      <w:r w:rsidR="004373B6">
        <w:rPr>
          <w:rFonts w:ascii="Times New Roman" w:hAnsi="Times New Roman" w:cs="Times New Roman"/>
          <w:sz w:val="24"/>
          <w:szCs w:val="24"/>
        </w:rPr>
        <w:t xml:space="preserve"> bilaterally</w:t>
      </w:r>
      <w:r w:rsidR="0023224B">
        <w:rPr>
          <w:rFonts w:ascii="Times New Roman" w:hAnsi="Times New Roman" w:cs="Times New Roman"/>
          <w:sz w:val="24"/>
          <w:szCs w:val="24"/>
        </w:rPr>
        <w:t>.</w:t>
      </w:r>
      <w:r w:rsidR="004373B6">
        <w:rPr>
          <w:rFonts w:ascii="Times New Roman" w:hAnsi="Times New Roman" w:cs="Times New Roman"/>
          <w:sz w:val="24"/>
          <w:szCs w:val="24"/>
        </w:rPr>
        <w:t xml:space="preserve"> The patient’s recovery following the </w:t>
      </w:r>
      <w:r w:rsidR="00ED3C41">
        <w:rPr>
          <w:rFonts w:ascii="Times New Roman" w:hAnsi="Times New Roman" w:cs="Times New Roman"/>
          <w:sz w:val="24"/>
          <w:szCs w:val="24"/>
        </w:rPr>
        <w:t>procedure</w:t>
      </w:r>
      <w:r w:rsidR="004373B6">
        <w:rPr>
          <w:rFonts w:ascii="Times New Roman" w:hAnsi="Times New Roman" w:cs="Times New Roman"/>
          <w:sz w:val="24"/>
          <w:szCs w:val="24"/>
        </w:rPr>
        <w:t xml:space="preserve"> was </w:t>
      </w:r>
      <w:r w:rsidR="00ED3C41">
        <w:rPr>
          <w:rFonts w:ascii="Times New Roman" w:hAnsi="Times New Roman" w:cs="Times New Roman"/>
          <w:sz w:val="24"/>
          <w:szCs w:val="24"/>
        </w:rPr>
        <w:t xml:space="preserve">unremarkable and she was discharged to follow-up clinic 3 days post operation. </w:t>
      </w:r>
    </w:p>
    <w:p w14:paraId="2E453958" w14:textId="0EF40B79" w:rsidR="003F48D7" w:rsidRDefault="0055129C" w:rsidP="00B2768A">
      <w:pPr>
        <w:tabs>
          <w:tab w:val="left" w:pos="621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FF2A8F" wp14:editId="59145217">
                <wp:simplePos x="0" y="0"/>
                <wp:positionH relativeFrom="column">
                  <wp:posOffset>-59179</wp:posOffset>
                </wp:positionH>
                <wp:positionV relativeFrom="paragraph">
                  <wp:posOffset>2433955</wp:posOffset>
                </wp:positionV>
                <wp:extent cx="3167380" cy="237507"/>
                <wp:effectExtent l="0" t="0" r="0" b="0"/>
                <wp:wrapNone/>
                <wp:docPr id="3" name="Rectangle 3"/>
                <wp:cNvGraphicFramePr/>
                <a:graphic xmlns:a="http://schemas.openxmlformats.org/drawingml/2006/main">
                  <a:graphicData uri="http://schemas.microsoft.com/office/word/2010/wordprocessingShape">
                    <wps:wsp>
                      <wps:cNvSpPr/>
                      <wps:spPr>
                        <a:xfrm>
                          <a:off x="0" y="0"/>
                          <a:ext cx="3167380" cy="2375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564D48" w14:textId="38D76CCA" w:rsidR="005856F5" w:rsidRPr="007E55A2" w:rsidRDefault="005856F5" w:rsidP="005856F5">
                            <w:pPr>
                              <w:rPr>
                                <w:rFonts w:ascii="Times New Roman" w:hAnsi="Times New Roman" w:cs="Times New Roman"/>
                                <w:sz w:val="24"/>
                                <w:szCs w:val="24"/>
                              </w:rPr>
                            </w:pPr>
                            <w:r w:rsidRPr="007E55A2">
                              <w:rPr>
                                <w:rFonts w:ascii="Times New Roman" w:hAnsi="Times New Roman" w:cs="Times New Roman"/>
                                <w:b/>
                                <w:bCs/>
                                <w:sz w:val="24"/>
                                <w:szCs w:val="24"/>
                              </w:rPr>
                              <w:t>Figure 1</w:t>
                            </w:r>
                            <w:r w:rsidRPr="007E55A2">
                              <w:rPr>
                                <w:rFonts w:ascii="Times New Roman" w:hAnsi="Times New Roman" w:cs="Times New Roman"/>
                                <w:sz w:val="24"/>
                                <w:szCs w:val="24"/>
                              </w:rPr>
                              <w:t>: Macerated stillborn with intact uterus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F2A8F" id="Rectangle 3" o:spid="_x0000_s1026" style="position:absolute;left:0;text-align:left;margin-left:-4.65pt;margin-top:191.65pt;width:249.4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" filled="f" stroked="f">
                <v:textbox>
                  <w:txbxContent>
                    <w:p w14:paraId="34564D48" w14:textId="38D76CCA" w:rsidR="005856F5" w:rsidRPr="007E55A2" w:rsidRDefault="005856F5" w:rsidP="005856F5">
                      <w:pPr>
                        <w:rPr>
                          <w:rFonts w:ascii="Times New Roman" w:hAnsi="Times New Roman" w:cs="Times New Roman"/>
                          <w:sz w:val="24"/>
                          <w:szCs w:val="24"/>
                        </w:rPr>
                      </w:pPr>
                      <w:r w:rsidRPr="007E55A2">
                        <w:rPr>
                          <w:rFonts w:ascii="Times New Roman" w:hAnsi="Times New Roman" w:cs="Times New Roman"/>
                          <w:b/>
                          <w:bCs/>
                          <w:sz w:val="24"/>
                          <w:szCs w:val="24"/>
                        </w:rPr>
                        <w:t>Figure 1</w:t>
                      </w:r>
                      <w:r w:rsidRPr="007E55A2">
                        <w:rPr>
                          <w:rFonts w:ascii="Times New Roman" w:hAnsi="Times New Roman" w:cs="Times New Roman"/>
                          <w:sz w:val="24"/>
                          <w:szCs w:val="24"/>
                        </w:rPr>
                        <w:t>: Macerated stillborn with intact uterus</w:t>
                      </w:r>
                    </w:p>
                  </w:txbxContent>
                </v:textbox>
              </v:rect>
            </w:pict>
          </mc:Fallback>
        </mc:AlternateContent>
      </w:r>
      <w:r w:rsidR="005C4E7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E7F5F74" wp14:editId="1539C3FC">
                <wp:simplePos x="0" y="0"/>
                <wp:positionH relativeFrom="column">
                  <wp:posOffset>2948668</wp:posOffset>
                </wp:positionH>
                <wp:positionV relativeFrom="paragraph">
                  <wp:posOffset>2405380</wp:posOffset>
                </wp:positionV>
                <wp:extent cx="2301875" cy="331470"/>
                <wp:effectExtent l="0" t="0" r="0" b="0"/>
                <wp:wrapNone/>
                <wp:docPr id="4" name="Rectangle 4"/>
                <wp:cNvGraphicFramePr/>
                <a:graphic xmlns:a="http://schemas.openxmlformats.org/drawingml/2006/main">
                  <a:graphicData uri="http://schemas.microsoft.com/office/word/2010/wordprocessingShape">
                    <wps:wsp>
                      <wps:cNvSpPr/>
                      <wps:spPr>
                        <a:xfrm>
                          <a:off x="0" y="0"/>
                          <a:ext cx="2301875" cy="3314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56373C" w14:textId="0FA2F573" w:rsidR="005856F5" w:rsidRPr="007E55A2" w:rsidRDefault="007E55A2" w:rsidP="007E55A2">
                            <w:pPr>
                              <w:rPr>
                                <w:rFonts w:ascii="Times New Roman" w:hAnsi="Times New Roman" w:cs="Times New Roman"/>
                                <w:sz w:val="24"/>
                                <w:szCs w:val="24"/>
                              </w:rPr>
                            </w:pPr>
                            <w:r>
                              <w:rPr>
                                <w:rFonts w:ascii="Times New Roman" w:hAnsi="Times New Roman" w:cs="Times New Roman"/>
                                <w:sz w:val="24"/>
                                <w:szCs w:val="24"/>
                              </w:rPr>
                              <w:t xml:space="preserve">  </w:t>
                            </w:r>
                            <w:r w:rsidR="005856F5" w:rsidRPr="007E55A2">
                              <w:rPr>
                                <w:rFonts w:ascii="Times New Roman" w:hAnsi="Times New Roman" w:cs="Times New Roman"/>
                                <w:b/>
                                <w:bCs/>
                                <w:sz w:val="24"/>
                                <w:szCs w:val="24"/>
                              </w:rPr>
                              <w:t>Figure 2</w:t>
                            </w:r>
                            <w:r w:rsidR="005856F5" w:rsidRPr="007E55A2">
                              <w:rPr>
                                <w:rFonts w:ascii="Times New Roman" w:hAnsi="Times New Roman" w:cs="Times New Roman"/>
                                <w:sz w:val="24"/>
                                <w:szCs w:val="24"/>
                              </w:rPr>
                              <w:t xml:space="preserve">: Ball-shaped placenta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7F5F74" id="Rectangle 4" o:spid="_x0000_s1027" style="position:absolute;left:0;text-align:left;margin-left:232.2pt;margin-top:189.4pt;width:181.25pt;height:26.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" filled="f" stroked="f">
                <v:textbox>
                  <w:txbxContent>
                    <w:p w14:paraId="3B56373C" w14:textId="0FA2F573" w:rsidR="005856F5" w:rsidRPr="007E55A2" w:rsidRDefault="007E55A2" w:rsidP="007E55A2">
                      <w:pPr>
                        <w:rPr>
                          <w:rFonts w:ascii="Times New Roman" w:hAnsi="Times New Roman" w:cs="Times New Roman"/>
                          <w:sz w:val="24"/>
                          <w:szCs w:val="24"/>
                        </w:rPr>
                      </w:pPr>
                      <w:r>
                        <w:rPr>
                          <w:rFonts w:ascii="Times New Roman" w:hAnsi="Times New Roman" w:cs="Times New Roman"/>
                          <w:sz w:val="24"/>
                          <w:szCs w:val="24"/>
                        </w:rPr>
                        <w:t xml:space="preserve">  </w:t>
                      </w:r>
                      <w:r w:rsidR="005856F5" w:rsidRPr="007E55A2">
                        <w:rPr>
                          <w:rFonts w:ascii="Times New Roman" w:hAnsi="Times New Roman" w:cs="Times New Roman"/>
                          <w:b/>
                          <w:bCs/>
                          <w:sz w:val="24"/>
                          <w:szCs w:val="24"/>
                        </w:rPr>
                        <w:t>Figure 2</w:t>
                      </w:r>
                      <w:r w:rsidR="005856F5" w:rsidRPr="007E55A2">
                        <w:rPr>
                          <w:rFonts w:ascii="Times New Roman" w:hAnsi="Times New Roman" w:cs="Times New Roman"/>
                          <w:sz w:val="24"/>
                          <w:szCs w:val="24"/>
                        </w:rPr>
                        <w:t xml:space="preserve">: Ball-shaped placenta     </w:t>
                      </w:r>
                    </w:p>
                  </w:txbxContent>
                </v:textbox>
              </v:rect>
            </w:pict>
          </mc:Fallback>
        </mc:AlternateContent>
      </w:r>
      <w:r w:rsidR="00ED3C41" w:rsidRPr="00ED3C41">
        <w:rPr>
          <w:rFonts w:ascii="Times New Roman" w:hAnsi="Times New Roman" w:cs="Times New Roman"/>
          <w:noProof/>
          <w:sz w:val="24"/>
          <w:szCs w:val="24"/>
        </w:rPr>
        <w:drawing>
          <wp:inline distT="0" distB="0" distL="0" distR="0" wp14:anchorId="1B381B32" wp14:editId="0836191A">
            <wp:extent cx="2948778" cy="238242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449" cy="2408825"/>
                    </a:xfrm>
                    <a:prstGeom prst="rect">
                      <a:avLst/>
                    </a:prstGeom>
                    <a:noFill/>
                    <a:ln>
                      <a:noFill/>
                    </a:ln>
                  </pic:spPr>
                </pic:pic>
              </a:graphicData>
            </a:graphic>
          </wp:inline>
        </w:drawing>
      </w:r>
      <w:r w:rsidR="005856F5">
        <w:t xml:space="preserve">    </w:t>
      </w:r>
      <w:r w:rsidR="005856F5" w:rsidRPr="005856F5">
        <w:rPr>
          <w:noProof/>
        </w:rPr>
        <w:drawing>
          <wp:inline distT="0" distB="0" distL="0" distR="0" wp14:anchorId="1047AB0B" wp14:editId="49E6F4DC">
            <wp:extent cx="2846068" cy="2382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6068" cy="2382792"/>
                    </a:xfrm>
                    <a:prstGeom prst="rect">
                      <a:avLst/>
                    </a:prstGeom>
                    <a:noFill/>
                    <a:ln>
                      <a:noFill/>
                    </a:ln>
                  </pic:spPr>
                </pic:pic>
              </a:graphicData>
            </a:graphic>
          </wp:inline>
        </w:drawing>
      </w:r>
    </w:p>
    <w:p w14:paraId="7D5DF161" w14:textId="77777777" w:rsidR="0055129C" w:rsidRDefault="0055129C" w:rsidP="005856F5">
      <w:pPr>
        <w:jc w:val="both"/>
        <w:rPr>
          <w:rFonts w:ascii="Times New Roman" w:hAnsi="Times New Roman" w:cs="Times New Roman"/>
          <w:b/>
          <w:bCs/>
          <w:sz w:val="24"/>
          <w:szCs w:val="24"/>
        </w:rPr>
      </w:pPr>
    </w:p>
    <w:p w14:paraId="240F7432" w14:textId="77777777" w:rsidR="0055129C" w:rsidRDefault="0055129C" w:rsidP="005856F5">
      <w:pPr>
        <w:jc w:val="both"/>
        <w:rPr>
          <w:rFonts w:ascii="Times New Roman" w:hAnsi="Times New Roman" w:cs="Times New Roman"/>
          <w:b/>
          <w:bCs/>
          <w:sz w:val="24"/>
          <w:szCs w:val="24"/>
        </w:rPr>
      </w:pPr>
    </w:p>
    <w:p w14:paraId="379B0E53" w14:textId="77777777" w:rsidR="0055129C" w:rsidRDefault="0055129C" w:rsidP="005856F5">
      <w:pPr>
        <w:jc w:val="both"/>
        <w:rPr>
          <w:rFonts w:ascii="Times New Roman" w:hAnsi="Times New Roman" w:cs="Times New Roman"/>
          <w:b/>
          <w:bCs/>
          <w:sz w:val="24"/>
          <w:szCs w:val="24"/>
        </w:rPr>
      </w:pPr>
    </w:p>
    <w:p w14:paraId="48F8DD2F" w14:textId="314116FF" w:rsidR="0055129C" w:rsidRDefault="0055129C" w:rsidP="005856F5">
      <w:pPr>
        <w:jc w:val="both"/>
        <w:rPr>
          <w:rFonts w:ascii="Times New Roman" w:hAnsi="Times New Roman" w:cs="Times New Roman"/>
          <w:b/>
          <w:bCs/>
          <w:sz w:val="24"/>
          <w:szCs w:val="24"/>
        </w:rPr>
      </w:pPr>
    </w:p>
    <w:p w14:paraId="291BFB60" w14:textId="77777777" w:rsidR="00177D62" w:rsidRDefault="00177D62" w:rsidP="005856F5">
      <w:pPr>
        <w:jc w:val="both"/>
        <w:rPr>
          <w:rFonts w:ascii="Times New Roman" w:hAnsi="Times New Roman" w:cs="Times New Roman"/>
          <w:b/>
          <w:bCs/>
          <w:sz w:val="24"/>
          <w:szCs w:val="24"/>
        </w:rPr>
      </w:pPr>
      <w:bookmarkStart w:id="0" w:name="_GoBack"/>
      <w:bookmarkEnd w:id="0"/>
    </w:p>
    <w:p w14:paraId="48FB9629" w14:textId="5281647C" w:rsidR="00340916" w:rsidRDefault="00340916" w:rsidP="005856F5">
      <w:pPr>
        <w:jc w:val="both"/>
        <w:rPr>
          <w:rFonts w:ascii="Times New Roman" w:hAnsi="Times New Roman" w:cs="Times New Roman"/>
          <w:b/>
          <w:bCs/>
          <w:sz w:val="24"/>
          <w:szCs w:val="24"/>
        </w:rPr>
      </w:pPr>
      <w:r w:rsidRPr="00DD37E3">
        <w:rPr>
          <w:rFonts w:ascii="Times New Roman" w:hAnsi="Times New Roman" w:cs="Times New Roman"/>
          <w:b/>
          <w:bCs/>
          <w:sz w:val="24"/>
          <w:szCs w:val="24"/>
        </w:rPr>
        <w:lastRenderedPageBreak/>
        <w:t>DISCUSSION</w:t>
      </w:r>
    </w:p>
    <w:p w14:paraId="304A4725" w14:textId="3CBF020C" w:rsidR="002612F5" w:rsidRDefault="003267B7"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t>Abdominal ectopic pregnancy</w:t>
      </w:r>
      <w:r w:rsidR="00931D3E">
        <w:rPr>
          <w:rFonts w:ascii="Times New Roman" w:hAnsi="Times New Roman" w:cs="Times New Roman"/>
          <w:sz w:val="24"/>
          <w:szCs w:val="24"/>
        </w:rPr>
        <w:t>, AEP</w:t>
      </w:r>
      <w:r>
        <w:rPr>
          <w:rFonts w:ascii="Times New Roman" w:hAnsi="Times New Roman" w:cs="Times New Roman"/>
          <w:sz w:val="24"/>
          <w:szCs w:val="24"/>
        </w:rPr>
        <w:t xml:space="preserve"> is </w:t>
      </w:r>
      <w:r w:rsidR="00931D3E">
        <w:rPr>
          <w:rFonts w:ascii="Times New Roman" w:hAnsi="Times New Roman" w:cs="Times New Roman"/>
          <w:sz w:val="24"/>
          <w:szCs w:val="24"/>
        </w:rPr>
        <w:t xml:space="preserve">rare </w:t>
      </w:r>
      <w:r w:rsidR="00F333EC">
        <w:rPr>
          <w:rFonts w:ascii="Times New Roman" w:hAnsi="Times New Roman" w:cs="Times New Roman"/>
          <w:sz w:val="24"/>
          <w:szCs w:val="24"/>
        </w:rPr>
        <w:t>with 1 in 654 and 1 in 1320 reported in Ibadan, Nigeria and Kumasi, Ghana respectively</w:t>
      </w:r>
      <w:r w:rsidR="00F333EC" w:rsidRPr="00C85146">
        <w:rPr>
          <w:rFonts w:ascii="Times New Roman" w:hAnsi="Times New Roman" w:cs="Times New Roman"/>
          <w:sz w:val="24"/>
          <w:szCs w:val="24"/>
          <w:vertAlign w:val="superscript"/>
        </w:rPr>
        <w:fldChar w:fldCharType="begin"/>
      </w:r>
      <w:r w:rsidR="00F333EC" w:rsidRPr="00C85146">
        <w:rPr>
          <w:rFonts w:ascii="Times New Roman" w:hAnsi="Times New Roman" w:cs="Times New Roman"/>
          <w:sz w:val="24"/>
          <w:szCs w:val="24"/>
          <w:vertAlign w:val="superscript"/>
        </w:rPr>
        <w:instrText xml:space="preserve"> ADDIN ZOTERO_ITEM CSL_CITATION {"citationID":"UavJvwAP","properties":{"formattedCitation":"(8)","plainCitation":"(8)","noteIndex":0},"citationItems":[{"id":196,"uris":["http://zotero.org/users/local/eMVHk3d7/items/H3W4V6YH"],"itemData":{"id":196,"type":"article-journal","container-title":"Intl J","page":"590","source":"Google Scholar","title":"Undiagnosed advanced abdominal pregnancy: a case report","title-short":"Undiagnosed advanced abdominal pregnancy","volume":"7","author":[{"family":"Ayegbusi","given":"Ekundayo O."},{"family":"Fadare","given":"Oluwatoyin O."},{"family":"Fehintola","given":"Akintunde O."},{"family":"Ajiboye","given":"Akinyosoye D."},{"family":"Ubom","given":"Akaninyene E."}],"issued":{"date-parts":[["2021"]]}}}],"schema":"https://github.com/citation-style-language/schema/raw/master/csl-citation.json"} </w:instrText>
      </w:r>
      <w:r w:rsidR="00F333EC" w:rsidRPr="00C85146">
        <w:rPr>
          <w:rFonts w:ascii="Times New Roman" w:hAnsi="Times New Roman" w:cs="Times New Roman"/>
          <w:sz w:val="24"/>
          <w:szCs w:val="24"/>
          <w:vertAlign w:val="superscript"/>
        </w:rPr>
        <w:fldChar w:fldCharType="separate"/>
      </w:r>
      <w:r w:rsidR="00F333EC" w:rsidRPr="00C85146">
        <w:rPr>
          <w:rFonts w:ascii="Times New Roman" w:hAnsi="Times New Roman" w:cs="Times New Roman"/>
          <w:sz w:val="24"/>
          <w:vertAlign w:val="superscript"/>
        </w:rPr>
        <w:t>8</w:t>
      </w:r>
      <w:r w:rsidR="00F333EC" w:rsidRPr="00C85146">
        <w:rPr>
          <w:rFonts w:ascii="Times New Roman" w:hAnsi="Times New Roman" w:cs="Times New Roman"/>
          <w:sz w:val="24"/>
          <w:szCs w:val="24"/>
          <w:vertAlign w:val="superscript"/>
        </w:rPr>
        <w:fldChar w:fldCharType="end"/>
      </w:r>
      <w:r w:rsidR="00F333EC">
        <w:rPr>
          <w:rFonts w:ascii="Times New Roman" w:hAnsi="Times New Roman" w:cs="Times New Roman"/>
          <w:sz w:val="24"/>
          <w:szCs w:val="24"/>
        </w:rPr>
        <w:t>. There are d</w:t>
      </w:r>
      <w:r w:rsidR="00931D3E">
        <w:rPr>
          <w:rFonts w:ascii="Times New Roman" w:hAnsi="Times New Roman" w:cs="Times New Roman"/>
          <w:sz w:val="24"/>
          <w:szCs w:val="24"/>
        </w:rPr>
        <w:t>ocumented incidences ranging between 1 in 10,000 to 1 in 30,000 and aside its classification into primary or secondary abdominal pregnancy, it can also be classified into early or late</w:t>
      </w:r>
      <w:r w:rsidR="00584E52">
        <w:rPr>
          <w:rFonts w:ascii="Times New Roman" w:hAnsi="Times New Roman" w:cs="Times New Roman"/>
          <w:sz w:val="24"/>
          <w:szCs w:val="24"/>
        </w:rPr>
        <w:t xml:space="preserve"> depending on the gestational age at which the diagnosis was made</w:t>
      </w:r>
      <w:r w:rsidR="00931D3E">
        <w:rPr>
          <w:rFonts w:ascii="Times New Roman" w:hAnsi="Times New Roman" w:cs="Times New Roman"/>
          <w:sz w:val="24"/>
          <w:szCs w:val="24"/>
        </w:rPr>
        <w:t xml:space="preserve">. AEP is said </w:t>
      </w:r>
      <w:r w:rsidR="00584E52">
        <w:rPr>
          <w:rFonts w:ascii="Times New Roman" w:hAnsi="Times New Roman" w:cs="Times New Roman"/>
          <w:sz w:val="24"/>
          <w:szCs w:val="24"/>
        </w:rPr>
        <w:t>to be early if diagnosed at ≤ 20 weeks gestational age and late when diagnosed at &gt; 20 weeks gestational age</w:t>
      </w:r>
      <w:r w:rsidR="00584E52" w:rsidRPr="00C85146">
        <w:rPr>
          <w:rFonts w:ascii="Times New Roman" w:hAnsi="Times New Roman" w:cs="Times New Roman"/>
          <w:sz w:val="24"/>
          <w:szCs w:val="24"/>
          <w:vertAlign w:val="superscript"/>
        </w:rPr>
        <w:fldChar w:fldCharType="begin"/>
      </w:r>
      <w:r w:rsidR="00714468" w:rsidRPr="00C85146">
        <w:rPr>
          <w:rFonts w:ascii="Times New Roman" w:hAnsi="Times New Roman" w:cs="Times New Roman"/>
          <w:sz w:val="24"/>
          <w:szCs w:val="24"/>
          <w:vertAlign w:val="superscript"/>
        </w:rPr>
        <w:instrText xml:space="preserve"> ADDIN ZOTERO_ITEM CSL_CITATION {"citationID":"kh5B7E1V","properties":{"formattedCitation":"(4,6)","plainCitation":"(4,6)","noteIndex":0},"citationItems":[{"id":185,"uris":["http://zotero.org/users/local/eMVHk3d7/items/2XHI7TMF"],"itemData":{"id":185,"type":"article-journal","abstract":"Abdominal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Andrea"}],"issued":{"date-parts":[["2020",4,22]]}}},{"id":191,"uris":["http://zotero.org/users/local/eMVHk3d7/items/FEMXDXNQ"],"itemData":{"id":191,"type":"article-journal","container-title":"European Journal of Obstetrics &amp; Gynecology and Reproductive Biology","note":"publisher: Elsevier","page":"99–108","source":"Google Scholar","title":"Expectant management of advanced abdominal pregnancies: Is it justifiable?","title-short":"Expectant management of advanced abdominal pregnancies","volume":"281","author":[{"family":"Ramphal","given":"S."},{"family":"Khaliq","given":"O. P."},{"family":"Abel","given":"T."},{"family":"Moodley","given":"J."}],"issued":{"date-parts":[["2023"]]}}}],"schema":"https://github.com/citation-style-language/schema/raw/master/csl-citation.json"} </w:instrText>
      </w:r>
      <w:r w:rsidR="00584E52" w:rsidRPr="00C85146">
        <w:rPr>
          <w:rFonts w:ascii="Times New Roman" w:hAnsi="Times New Roman" w:cs="Times New Roman"/>
          <w:sz w:val="24"/>
          <w:szCs w:val="24"/>
          <w:vertAlign w:val="superscript"/>
        </w:rPr>
        <w:fldChar w:fldCharType="separate"/>
      </w:r>
      <w:r w:rsidR="00714468" w:rsidRPr="00C85146">
        <w:rPr>
          <w:rFonts w:ascii="Times New Roman" w:hAnsi="Times New Roman" w:cs="Times New Roman"/>
          <w:sz w:val="24"/>
          <w:vertAlign w:val="superscript"/>
        </w:rPr>
        <w:t>4,6</w:t>
      </w:r>
      <w:r w:rsidR="00584E52" w:rsidRPr="00C85146">
        <w:rPr>
          <w:rFonts w:ascii="Times New Roman" w:hAnsi="Times New Roman" w:cs="Times New Roman"/>
          <w:sz w:val="24"/>
          <w:szCs w:val="24"/>
          <w:vertAlign w:val="superscript"/>
        </w:rPr>
        <w:fldChar w:fldCharType="end"/>
      </w:r>
      <w:r w:rsidR="00584E52">
        <w:rPr>
          <w:rFonts w:ascii="Times New Roman" w:hAnsi="Times New Roman" w:cs="Times New Roman"/>
          <w:sz w:val="24"/>
          <w:szCs w:val="24"/>
        </w:rPr>
        <w:t xml:space="preserve">. </w:t>
      </w:r>
      <w:r w:rsidR="00665910">
        <w:rPr>
          <w:rFonts w:ascii="Times New Roman" w:hAnsi="Times New Roman" w:cs="Times New Roman"/>
          <w:sz w:val="24"/>
          <w:szCs w:val="24"/>
        </w:rPr>
        <w:t>Abdominal pregnancy may progress to advanced stage and even to term especially in poorly developed climes where diagnosis may be missed</w:t>
      </w:r>
      <w:r w:rsidR="00665910" w:rsidRPr="00C85146">
        <w:rPr>
          <w:rFonts w:ascii="Times New Roman" w:hAnsi="Times New Roman" w:cs="Times New Roman"/>
          <w:sz w:val="24"/>
          <w:szCs w:val="24"/>
          <w:vertAlign w:val="superscript"/>
        </w:rPr>
        <w:fldChar w:fldCharType="begin"/>
      </w:r>
      <w:r w:rsidR="00665910" w:rsidRPr="00C85146">
        <w:rPr>
          <w:rFonts w:ascii="Times New Roman" w:hAnsi="Times New Roman" w:cs="Times New Roman"/>
          <w:sz w:val="24"/>
          <w:szCs w:val="24"/>
          <w:vertAlign w:val="superscript"/>
        </w:rPr>
        <w:instrText xml:space="preserve"> ADDIN ZOTERO_ITEM CSL_CITATION {"citationID":"9HKy6zoa","properties":{"formattedCitation":"(4)","plainCitation":"(4)","noteIndex":0},"citationItems":[{"id":185,"uris":["http://zotero.org/users/local/eMVHk3d7/items/2XHI7TMF"],"itemData":{"id":185,"type":"article-journal","abstract":"Abdominal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665910" w:rsidRPr="00C85146">
        <w:rPr>
          <w:rFonts w:ascii="Times New Roman" w:hAnsi="Times New Roman" w:cs="Times New Roman"/>
          <w:sz w:val="24"/>
          <w:szCs w:val="24"/>
          <w:vertAlign w:val="superscript"/>
        </w:rPr>
        <w:fldChar w:fldCharType="separate"/>
      </w:r>
      <w:r w:rsidR="00665910" w:rsidRPr="00C85146">
        <w:rPr>
          <w:rFonts w:ascii="Times New Roman" w:hAnsi="Times New Roman" w:cs="Times New Roman"/>
          <w:sz w:val="24"/>
          <w:vertAlign w:val="superscript"/>
        </w:rPr>
        <w:t>4</w:t>
      </w:r>
      <w:r w:rsidR="00665910" w:rsidRPr="00C85146">
        <w:rPr>
          <w:rFonts w:ascii="Times New Roman" w:hAnsi="Times New Roman" w:cs="Times New Roman"/>
          <w:sz w:val="24"/>
          <w:szCs w:val="24"/>
          <w:vertAlign w:val="superscript"/>
        </w:rPr>
        <w:fldChar w:fldCharType="end"/>
      </w:r>
      <w:r w:rsidR="00C85146">
        <w:rPr>
          <w:rFonts w:ascii="Times New Roman" w:hAnsi="Times New Roman" w:cs="Times New Roman"/>
          <w:sz w:val="24"/>
          <w:szCs w:val="24"/>
        </w:rPr>
        <w:t>.</w:t>
      </w:r>
    </w:p>
    <w:p w14:paraId="0341EFEC" w14:textId="77777777" w:rsidR="00B2768A" w:rsidRDefault="00584E52"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t>The diagnosis of AEP by relying on clinical presentation is very challenging and often missed because while some patients do not present with symptoms, those who</w:t>
      </w:r>
      <w:r w:rsidR="00156B90">
        <w:rPr>
          <w:rFonts w:ascii="Times New Roman" w:hAnsi="Times New Roman" w:cs="Times New Roman"/>
          <w:sz w:val="24"/>
          <w:szCs w:val="24"/>
        </w:rPr>
        <w:t xml:space="preserve"> </w:t>
      </w:r>
      <w:r>
        <w:rPr>
          <w:rFonts w:ascii="Times New Roman" w:hAnsi="Times New Roman" w:cs="Times New Roman"/>
          <w:sz w:val="24"/>
          <w:szCs w:val="24"/>
        </w:rPr>
        <w:t xml:space="preserve">present with symptoms </w:t>
      </w:r>
      <w:r w:rsidR="00156B90">
        <w:rPr>
          <w:rFonts w:ascii="Times New Roman" w:hAnsi="Times New Roman" w:cs="Times New Roman"/>
          <w:sz w:val="24"/>
          <w:szCs w:val="24"/>
        </w:rPr>
        <w:t>have</w:t>
      </w:r>
      <w:r>
        <w:rPr>
          <w:rFonts w:ascii="Times New Roman" w:hAnsi="Times New Roman" w:cs="Times New Roman"/>
          <w:sz w:val="24"/>
          <w:szCs w:val="24"/>
        </w:rPr>
        <w:t xml:space="preserve"> non-specific</w:t>
      </w:r>
      <w:r w:rsidR="00156B90">
        <w:rPr>
          <w:rFonts w:ascii="Times New Roman" w:hAnsi="Times New Roman" w:cs="Times New Roman"/>
          <w:sz w:val="24"/>
          <w:szCs w:val="24"/>
        </w:rPr>
        <w:t xml:space="preserve"> symptoms</w:t>
      </w:r>
      <w:r w:rsidRPr="00C85146">
        <w:rPr>
          <w:rFonts w:ascii="Times New Roman" w:hAnsi="Times New Roman" w:cs="Times New Roman"/>
          <w:sz w:val="24"/>
          <w:szCs w:val="24"/>
          <w:vertAlign w:val="superscript"/>
        </w:rPr>
        <w:fldChar w:fldCharType="begin"/>
      </w:r>
      <w:r w:rsidR="00F333EC" w:rsidRPr="00C85146">
        <w:rPr>
          <w:rFonts w:ascii="Times New Roman" w:hAnsi="Times New Roman" w:cs="Times New Roman"/>
          <w:sz w:val="24"/>
          <w:szCs w:val="24"/>
          <w:vertAlign w:val="superscript"/>
        </w:rPr>
        <w:instrText xml:space="preserve"> ADDIN ZOTERO_ITEM CSL_CITATION {"citationID":"FfKxT53o","properties":{"formattedCitation":"(1,9)","plainCitation":"(1,9)","noteIndex":0},"citationItems":[{"id":177,"uris":["http://zotero.org/users/local/eMVHk3d7/items/V3FB7WVP"],"itemData":{"id":177,"type":"article-journal","container-title":"Int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N."}],"issued":{"date-parts":[["2019"]]}}},{"id":192,"uris":["http://zotero.org/users/local/eMVHk3d7/items/8S87SYU2"],"itemData":{"id":192,"type":"article-journal","container-title":"Health Sciences Investigations Journal","issue":"2","page":"572–576","source":"Google Scholar","title":"Advanced secondary abdominal pregnancy: a case report","title-short":"Advanced secondary abdominal pregnancy","volume":"4","author":[{"family":"Mensah","given":"Teresa A."},{"family":"Boateng","given":"Alex K."},{"family":"Doffour-Dapaah","given":"Kwaku"},{"family":"Erskine","given":"Isaac"},{"family":"Oppong","given":"Samuel A."},{"family":"Coleman","given":"Jerry"},{"family":"Swarray-Deen","given":"Alim"}],"issued":{"date-parts":[["2023"]]}}}],"schema":"https://github.com/citation-style-language/schema/raw/master/csl-citation.json"} </w:instrText>
      </w:r>
      <w:r w:rsidRPr="00C85146">
        <w:rPr>
          <w:rFonts w:ascii="Times New Roman" w:hAnsi="Times New Roman" w:cs="Times New Roman"/>
          <w:sz w:val="24"/>
          <w:szCs w:val="24"/>
          <w:vertAlign w:val="superscript"/>
        </w:rPr>
        <w:fldChar w:fldCharType="separate"/>
      </w:r>
      <w:r w:rsidR="00F333EC" w:rsidRPr="00C85146">
        <w:rPr>
          <w:rFonts w:ascii="Times New Roman" w:hAnsi="Times New Roman" w:cs="Times New Roman"/>
          <w:sz w:val="24"/>
          <w:vertAlign w:val="superscript"/>
        </w:rPr>
        <w:t>1,9</w:t>
      </w:r>
      <w:r w:rsidRPr="00C85146">
        <w:rPr>
          <w:rFonts w:ascii="Times New Roman" w:hAnsi="Times New Roman" w:cs="Times New Roman"/>
          <w:sz w:val="24"/>
          <w:szCs w:val="24"/>
          <w:vertAlign w:val="superscript"/>
        </w:rPr>
        <w:fldChar w:fldCharType="end"/>
      </w:r>
      <w:r>
        <w:rPr>
          <w:rFonts w:ascii="Times New Roman" w:hAnsi="Times New Roman" w:cs="Times New Roman"/>
          <w:sz w:val="24"/>
          <w:szCs w:val="24"/>
        </w:rPr>
        <w:t>. The index patient only presented with in</w:t>
      </w:r>
      <w:r w:rsidR="00DE32C2">
        <w:rPr>
          <w:rFonts w:ascii="Times New Roman" w:hAnsi="Times New Roman" w:cs="Times New Roman"/>
          <w:sz w:val="24"/>
          <w:szCs w:val="24"/>
        </w:rPr>
        <w:t>ability to perceive fetal movement.</w:t>
      </w:r>
      <w:r w:rsidR="00BA4D94">
        <w:rPr>
          <w:rFonts w:ascii="Times New Roman" w:hAnsi="Times New Roman" w:cs="Times New Roman"/>
          <w:sz w:val="24"/>
          <w:szCs w:val="24"/>
        </w:rPr>
        <w:t xml:space="preserve"> It has been documented that the diagnosis of abdominal ectopic is difficult such that as high as 40 to 50% of </w:t>
      </w:r>
      <w:r w:rsidR="00B261C1">
        <w:rPr>
          <w:rFonts w:ascii="Times New Roman" w:hAnsi="Times New Roman" w:cs="Times New Roman"/>
          <w:sz w:val="24"/>
          <w:szCs w:val="24"/>
        </w:rPr>
        <w:t>known cases were discovered during surgical operations, despite of adequate antenatal reviews and ultrasound scans</w:t>
      </w:r>
      <w:r w:rsidR="00B261C1" w:rsidRPr="00C85146">
        <w:rPr>
          <w:rFonts w:ascii="Times New Roman" w:hAnsi="Times New Roman" w:cs="Times New Roman"/>
          <w:sz w:val="24"/>
          <w:szCs w:val="24"/>
          <w:vertAlign w:val="superscript"/>
        </w:rPr>
        <w:fldChar w:fldCharType="begin"/>
      </w:r>
      <w:r w:rsidR="00F333EC" w:rsidRPr="00C85146">
        <w:rPr>
          <w:rFonts w:ascii="Times New Roman" w:hAnsi="Times New Roman" w:cs="Times New Roman"/>
          <w:sz w:val="24"/>
          <w:szCs w:val="24"/>
          <w:vertAlign w:val="superscript"/>
        </w:rPr>
        <w:instrText xml:space="preserve"> ADDIN ZOTERO_ITEM CSL_CITATION {"citationID":"QISxEgsI","properties":{"formattedCitation":"(10)","plainCitation":"(10)","noteIndex":0},"citationItems":[{"id":189,"uris":["http://zotero.org/users/local/eMVHk3d7/items/3YV3IRIT"],"itemData":{"id":189,"type":"article-journal","container-title":"Pan African Medical Journal","issue":"1","source":"Google Scholar","title":"Abdominal pregnancy with a healthy newborn: a new case","title-short":"Abdominal pregnancy with a healthy newborn","URL":"https://www.ajol.info/index.php/pamj/article/view/208634","volume":"34","author":[{"family":"Siati","given":"Abderrahim"},{"family":"Berrada","given":"Taher"},{"family":"Kharbach","given":"Aicha"}],"accessed":{"date-parts":[["2025",4,17]]},"issued":{"date-parts":[["2019"]]}}}],"schema":"https://github.com/citation-style-language/schema/raw/master/csl-citation.json"} </w:instrText>
      </w:r>
      <w:r w:rsidR="00B261C1" w:rsidRPr="00C85146">
        <w:rPr>
          <w:rFonts w:ascii="Times New Roman" w:hAnsi="Times New Roman" w:cs="Times New Roman"/>
          <w:sz w:val="24"/>
          <w:szCs w:val="24"/>
          <w:vertAlign w:val="superscript"/>
        </w:rPr>
        <w:fldChar w:fldCharType="separate"/>
      </w:r>
      <w:r w:rsidR="00F333EC" w:rsidRPr="00C85146">
        <w:rPr>
          <w:rFonts w:ascii="Times New Roman" w:hAnsi="Times New Roman" w:cs="Times New Roman"/>
          <w:sz w:val="24"/>
          <w:vertAlign w:val="superscript"/>
        </w:rPr>
        <w:t>10</w:t>
      </w:r>
      <w:r w:rsidR="00B261C1" w:rsidRPr="00C85146">
        <w:rPr>
          <w:rFonts w:ascii="Times New Roman" w:hAnsi="Times New Roman" w:cs="Times New Roman"/>
          <w:sz w:val="24"/>
          <w:szCs w:val="24"/>
          <w:vertAlign w:val="superscript"/>
        </w:rPr>
        <w:fldChar w:fldCharType="end"/>
      </w:r>
      <w:r w:rsidR="00B261C1">
        <w:rPr>
          <w:rFonts w:ascii="Times New Roman" w:hAnsi="Times New Roman" w:cs="Times New Roman"/>
          <w:sz w:val="24"/>
          <w:szCs w:val="24"/>
        </w:rPr>
        <w:t>.</w:t>
      </w:r>
      <w:r w:rsidR="008E19C8">
        <w:rPr>
          <w:rFonts w:ascii="Times New Roman" w:hAnsi="Times New Roman" w:cs="Times New Roman"/>
          <w:sz w:val="24"/>
          <w:szCs w:val="24"/>
        </w:rPr>
        <w:t xml:space="preserve"> This exactly happened with Mrs. S.T., who booked for antennal care, went for her routine visits and had </w:t>
      </w:r>
      <w:r w:rsidR="00854C9A">
        <w:rPr>
          <w:rFonts w:ascii="Times New Roman" w:hAnsi="Times New Roman" w:cs="Times New Roman"/>
          <w:sz w:val="24"/>
          <w:szCs w:val="24"/>
        </w:rPr>
        <w:t>about 4 ultrasound scans ab initio and a fifth scan at presentation.</w:t>
      </w:r>
      <w:r w:rsidR="00A9255D">
        <w:rPr>
          <w:rFonts w:ascii="Times New Roman" w:hAnsi="Times New Roman" w:cs="Times New Roman"/>
          <w:sz w:val="24"/>
          <w:szCs w:val="24"/>
        </w:rPr>
        <w:t xml:space="preserve"> </w:t>
      </w:r>
    </w:p>
    <w:p w14:paraId="4D1565D8" w14:textId="2B9659CD" w:rsidR="00AF1FCD" w:rsidRDefault="00A9255D"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Studdiford in 1942 described </w:t>
      </w:r>
      <w:r w:rsidR="00B2768A">
        <w:rPr>
          <w:rFonts w:ascii="Times New Roman" w:hAnsi="Times New Roman" w:cs="Times New Roman"/>
          <w:sz w:val="24"/>
          <w:szCs w:val="24"/>
        </w:rPr>
        <w:t xml:space="preserve">a </w:t>
      </w:r>
      <w:r>
        <w:rPr>
          <w:rFonts w:ascii="Times New Roman" w:hAnsi="Times New Roman" w:cs="Times New Roman"/>
          <w:sz w:val="24"/>
          <w:szCs w:val="24"/>
        </w:rPr>
        <w:t>criteria that must be met before a diagnosis of primary abdominal pregnancy is made, which include – intact fallopian tubes and ovaries bilaterally, absent fistula connecting the uterus and the peritoneal cavity, pregnancy should be early enough to exclude the possibility of secondary implantation and must be exclusively related to the peritoneal surface</w:t>
      </w:r>
      <w:r w:rsidR="00AF1FCD" w:rsidRPr="00C85146">
        <w:rPr>
          <w:rFonts w:ascii="Times New Roman" w:hAnsi="Times New Roman" w:cs="Times New Roman"/>
          <w:sz w:val="24"/>
          <w:szCs w:val="24"/>
          <w:vertAlign w:val="superscript"/>
        </w:rPr>
        <w:fldChar w:fldCharType="begin"/>
      </w:r>
      <w:r w:rsidR="00F333EC" w:rsidRPr="00C85146">
        <w:rPr>
          <w:rFonts w:ascii="Times New Roman" w:hAnsi="Times New Roman" w:cs="Times New Roman"/>
          <w:sz w:val="24"/>
          <w:szCs w:val="24"/>
          <w:vertAlign w:val="superscript"/>
        </w:rPr>
        <w:instrText xml:space="preserve"> ADDIN ZOTERO_ITEM CSL_CITATION {"citationID":"CxXrZPdf","properties":{"formattedCitation":"(1,11)","plainCitation":"(1,11)","noteIndex":0},"citationItems":[{"id":177,"uris":["http://zotero.org/users/local/eMVHk3d7/items/V3FB7WVP"],"itemData":{"id":177,"type":"article-journal","container-title":"Int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N."}],"issued":{"date-parts":[["2019"]]}}},{"id":194,"uris":["http://zotero.org/users/local/eMVHk3d7/items/ZQM3ZUKL"],"itemData":{"id":194,"type":"article-journal","abstract":"Abdominal pregnancy (AP) is a relatively rare and potentially serious form of ectopic pregnancies (EPs). We report the case of a haemorrhagic abdominal pregnancy at 15 weeks of amenorrhea complicated by hypovolaemic shock, with a favorable outcome. Our aim is to outline the epidemiological, clinical, therapeutic and prognostic features of this condition.","container-title":"Open Journal of Obstetrics and Gynecology","DOI":"10.4236/ojog.2021.114038","issue":"4","language":"en","license":"http://creativecommons.org/licenses/by/4.0/","note":"number: 4\npublisher: Scientific Research Publishing","page":"381-390","source":"www.scirp.org","title":"Abdominal Pregnancy: Epidemiological, Diagnostic, Therapeutic and Prognostic Aspects: A Case Report from the Yaounde Central Hospital (Cameroon)","title-short":"Abdominal Pregnancy","volume":"11","author":[{"family":"Talom","given":"Armand Kamga"},{"family":"Ymele","given":"Florent Fouelifack"},{"family":"Dingom","given":"Madye Ngo"},{"family":"Fouedjio","given":"Jeanne"}],"issued":{"date-parts":[["2021",4,12]]}}}],"schema":"https://github.com/citation-style-language/schema/raw/master/csl-citation.json"} </w:instrText>
      </w:r>
      <w:r w:rsidR="00AF1FCD" w:rsidRPr="00C85146">
        <w:rPr>
          <w:rFonts w:ascii="Times New Roman" w:hAnsi="Times New Roman" w:cs="Times New Roman"/>
          <w:sz w:val="24"/>
          <w:szCs w:val="24"/>
          <w:vertAlign w:val="superscript"/>
        </w:rPr>
        <w:fldChar w:fldCharType="separate"/>
      </w:r>
      <w:r w:rsidR="00F333EC" w:rsidRPr="00C85146">
        <w:rPr>
          <w:rFonts w:ascii="Times New Roman" w:hAnsi="Times New Roman" w:cs="Times New Roman"/>
          <w:sz w:val="24"/>
          <w:vertAlign w:val="superscript"/>
        </w:rPr>
        <w:t>1,11</w:t>
      </w:r>
      <w:r w:rsidR="00AF1FCD" w:rsidRPr="00C85146">
        <w:rPr>
          <w:rFonts w:ascii="Times New Roman" w:hAnsi="Times New Roman" w:cs="Times New Roman"/>
          <w:sz w:val="24"/>
          <w:szCs w:val="24"/>
          <w:vertAlign w:val="superscript"/>
        </w:rPr>
        <w:fldChar w:fldCharType="end"/>
      </w:r>
      <w:r>
        <w:rPr>
          <w:rFonts w:ascii="Times New Roman" w:hAnsi="Times New Roman" w:cs="Times New Roman"/>
          <w:sz w:val="24"/>
          <w:szCs w:val="24"/>
        </w:rPr>
        <w:t>.</w:t>
      </w:r>
      <w:r w:rsidR="00B8223C">
        <w:rPr>
          <w:rFonts w:ascii="Times New Roman" w:hAnsi="Times New Roman" w:cs="Times New Roman"/>
          <w:sz w:val="24"/>
          <w:szCs w:val="24"/>
        </w:rPr>
        <w:t xml:space="preserve"> </w:t>
      </w:r>
      <w:r w:rsidR="008C56DD">
        <w:rPr>
          <w:rFonts w:ascii="Times New Roman" w:hAnsi="Times New Roman" w:cs="Times New Roman"/>
          <w:sz w:val="24"/>
          <w:szCs w:val="24"/>
        </w:rPr>
        <w:t>The diagnosis of AEP may be during an abdominal surgery as was found in our patient. This is a common finding in low-resource communities across board, wherein access to sophisticated imaging tools such as high resolution ultrasound scans and magnetic resonance imaging, MRI are lacking</w:t>
      </w:r>
      <w:r w:rsidR="00B407D9" w:rsidRPr="00C85146">
        <w:rPr>
          <w:rFonts w:ascii="Times New Roman" w:hAnsi="Times New Roman" w:cs="Times New Roman"/>
          <w:sz w:val="24"/>
          <w:szCs w:val="24"/>
          <w:vertAlign w:val="superscript"/>
        </w:rPr>
        <w:fldChar w:fldCharType="begin"/>
      </w:r>
      <w:r w:rsidR="00B407D9" w:rsidRPr="00C85146">
        <w:rPr>
          <w:rFonts w:ascii="Times New Roman" w:hAnsi="Times New Roman" w:cs="Times New Roman"/>
          <w:sz w:val="24"/>
          <w:szCs w:val="24"/>
          <w:vertAlign w:val="superscript"/>
        </w:rPr>
        <w:instrText xml:space="preserve"> ADDIN ZOTERO_ITEM CSL_CITATION {"citationID":"Q1Fv0VKa","properties":{"formattedCitation":"(4)","plainCitation":"(4)","noteIndex":0},"citationItems":[{"id":185,"uris":["http://zotero.org/users/local/eMVHk3d7/items/2XHI7TMF"],"itemData":{"id":185,"type":"article-journal","abstract":"Abdominal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B407D9" w:rsidRPr="00C85146">
        <w:rPr>
          <w:rFonts w:ascii="Times New Roman" w:hAnsi="Times New Roman" w:cs="Times New Roman"/>
          <w:sz w:val="24"/>
          <w:szCs w:val="24"/>
          <w:vertAlign w:val="superscript"/>
        </w:rPr>
        <w:fldChar w:fldCharType="separate"/>
      </w:r>
      <w:r w:rsidR="00B407D9" w:rsidRPr="00C85146">
        <w:rPr>
          <w:rFonts w:ascii="Times New Roman" w:hAnsi="Times New Roman" w:cs="Times New Roman"/>
          <w:sz w:val="24"/>
          <w:vertAlign w:val="superscript"/>
        </w:rPr>
        <w:t>4</w:t>
      </w:r>
      <w:r w:rsidR="00B407D9" w:rsidRPr="00C85146">
        <w:rPr>
          <w:rFonts w:ascii="Times New Roman" w:hAnsi="Times New Roman" w:cs="Times New Roman"/>
          <w:sz w:val="24"/>
          <w:szCs w:val="24"/>
          <w:vertAlign w:val="superscript"/>
        </w:rPr>
        <w:fldChar w:fldCharType="end"/>
      </w:r>
      <w:r w:rsidR="008C56DD">
        <w:rPr>
          <w:rFonts w:ascii="Times New Roman" w:hAnsi="Times New Roman" w:cs="Times New Roman"/>
          <w:sz w:val="24"/>
          <w:szCs w:val="24"/>
        </w:rPr>
        <w:t>.</w:t>
      </w:r>
      <w:r w:rsidR="007A0150">
        <w:rPr>
          <w:rFonts w:ascii="Times New Roman" w:hAnsi="Times New Roman" w:cs="Times New Roman"/>
          <w:sz w:val="24"/>
          <w:szCs w:val="24"/>
        </w:rPr>
        <w:t xml:space="preserve"> </w:t>
      </w:r>
    </w:p>
    <w:p w14:paraId="1F594AE6" w14:textId="08E58E4C" w:rsidR="00BA4D94" w:rsidRDefault="00B407D9" w:rsidP="00891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definitive treatment for AEP is dependent on some factors such as gestational age at diagnosis, </w:t>
      </w:r>
      <w:r w:rsidR="00BE2AC5">
        <w:rPr>
          <w:rFonts w:ascii="Times New Roman" w:hAnsi="Times New Roman" w:cs="Times New Roman"/>
          <w:sz w:val="24"/>
          <w:szCs w:val="24"/>
        </w:rPr>
        <w:t xml:space="preserve">fetal viability and the hemodynamic status of the patient. Options of management include medical treatment for early AEP, laparoscopy or laparotomy for early AEP and laparotomy for late AEP irrespective of fetal viability. </w:t>
      </w:r>
      <w:r w:rsidR="00B8223C">
        <w:rPr>
          <w:rFonts w:ascii="Times New Roman" w:hAnsi="Times New Roman" w:cs="Times New Roman"/>
          <w:sz w:val="24"/>
          <w:szCs w:val="24"/>
        </w:rPr>
        <w:t>Medical treatment involves</w:t>
      </w:r>
      <w:r w:rsidR="00BE2AC5">
        <w:rPr>
          <w:rFonts w:ascii="Times New Roman" w:hAnsi="Times New Roman" w:cs="Times New Roman"/>
          <w:sz w:val="24"/>
          <w:szCs w:val="24"/>
        </w:rPr>
        <w:t xml:space="preserve"> using agents such as </w:t>
      </w:r>
      <w:r w:rsidR="00B8223C">
        <w:rPr>
          <w:rFonts w:ascii="Times New Roman" w:hAnsi="Times New Roman" w:cs="Times New Roman"/>
          <w:sz w:val="24"/>
          <w:szCs w:val="24"/>
        </w:rPr>
        <w:t>methotrexate, hyperosmolar glucose, mifepristone etc. and patients are kept under close surveillance for severe bleeding which will warrant a recourse to surgical intervention</w:t>
      </w:r>
      <w:r w:rsidR="00B8223C" w:rsidRPr="00C85146">
        <w:rPr>
          <w:rFonts w:ascii="Times New Roman" w:hAnsi="Times New Roman" w:cs="Times New Roman"/>
          <w:sz w:val="24"/>
          <w:szCs w:val="24"/>
          <w:vertAlign w:val="superscript"/>
        </w:rPr>
        <w:fldChar w:fldCharType="begin"/>
      </w:r>
      <w:r w:rsidR="00B8223C" w:rsidRPr="00C85146">
        <w:rPr>
          <w:rFonts w:ascii="Times New Roman" w:hAnsi="Times New Roman" w:cs="Times New Roman"/>
          <w:sz w:val="24"/>
          <w:szCs w:val="24"/>
          <w:vertAlign w:val="superscript"/>
        </w:rPr>
        <w:instrText xml:space="preserve"> ADDIN ZOTERO_ITEM CSL_CITATION {"citationID":"zLBVMhEG","properties":{"formattedCitation":"(1)","plainCitation":"(1)","noteIndex":0},"citationItems":[{"id":177,"uris":["http://zotero.org/users/local/eMVHk3d7/items/V3FB7WVP"],"itemData":{"id":177,"type":"article-journal","container-title":"Int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B8223C" w:rsidRPr="00C85146">
        <w:rPr>
          <w:rFonts w:ascii="Times New Roman" w:hAnsi="Times New Roman" w:cs="Times New Roman"/>
          <w:sz w:val="24"/>
          <w:szCs w:val="24"/>
          <w:vertAlign w:val="superscript"/>
        </w:rPr>
        <w:fldChar w:fldCharType="separate"/>
      </w:r>
      <w:r w:rsidR="00B8223C" w:rsidRPr="00C85146">
        <w:rPr>
          <w:rFonts w:ascii="Times New Roman" w:hAnsi="Times New Roman" w:cs="Times New Roman"/>
          <w:sz w:val="24"/>
          <w:vertAlign w:val="superscript"/>
        </w:rPr>
        <w:t>1</w:t>
      </w:r>
      <w:r w:rsidR="00B8223C" w:rsidRPr="00C85146">
        <w:rPr>
          <w:rFonts w:ascii="Times New Roman" w:hAnsi="Times New Roman" w:cs="Times New Roman"/>
          <w:sz w:val="24"/>
          <w:szCs w:val="24"/>
          <w:vertAlign w:val="superscript"/>
        </w:rPr>
        <w:fldChar w:fldCharType="end"/>
      </w:r>
      <w:r w:rsidR="00B8223C">
        <w:rPr>
          <w:rFonts w:ascii="Times New Roman" w:hAnsi="Times New Roman" w:cs="Times New Roman"/>
          <w:sz w:val="24"/>
          <w:szCs w:val="24"/>
        </w:rPr>
        <w:t xml:space="preserve">. Following delivery or evacuation </w:t>
      </w:r>
      <w:r w:rsidR="00B8223C">
        <w:rPr>
          <w:rFonts w:ascii="Times New Roman" w:hAnsi="Times New Roman" w:cs="Times New Roman"/>
          <w:sz w:val="24"/>
          <w:szCs w:val="24"/>
        </w:rPr>
        <w:lastRenderedPageBreak/>
        <w:t>of the fetus during laparotomy, the next challenge involves the removal of the placenta which may be attached to vital organs and large abdominal vessels. It is recommended that the placenta is left in-situ if there are no cleavage planes to ensure its safe removal</w:t>
      </w:r>
      <w:r w:rsidR="00DD3770">
        <w:rPr>
          <w:rFonts w:ascii="Times New Roman" w:hAnsi="Times New Roman" w:cs="Times New Roman"/>
          <w:sz w:val="24"/>
          <w:szCs w:val="24"/>
        </w:rPr>
        <w:t xml:space="preserve">. The downside to this is </w:t>
      </w:r>
      <w:r w:rsidR="006A5FCF">
        <w:rPr>
          <w:rFonts w:ascii="Times New Roman" w:hAnsi="Times New Roman" w:cs="Times New Roman"/>
          <w:sz w:val="24"/>
          <w:szCs w:val="24"/>
        </w:rPr>
        <w:t xml:space="preserve">the </w:t>
      </w:r>
      <w:r w:rsidR="00DD3770">
        <w:rPr>
          <w:rFonts w:ascii="Times New Roman" w:hAnsi="Times New Roman" w:cs="Times New Roman"/>
          <w:sz w:val="24"/>
          <w:szCs w:val="24"/>
        </w:rPr>
        <w:t>possibility of aftermaths which include abdominal infections</w:t>
      </w:r>
      <w:r w:rsidR="00B8223C" w:rsidRPr="00C85146">
        <w:rPr>
          <w:rFonts w:ascii="Times New Roman" w:hAnsi="Times New Roman" w:cs="Times New Roman"/>
          <w:sz w:val="24"/>
          <w:szCs w:val="24"/>
          <w:vertAlign w:val="superscript"/>
        </w:rPr>
        <w:fldChar w:fldCharType="begin"/>
      </w:r>
      <w:r w:rsidR="00B8223C" w:rsidRPr="00C85146">
        <w:rPr>
          <w:rFonts w:ascii="Times New Roman" w:hAnsi="Times New Roman" w:cs="Times New Roman"/>
          <w:sz w:val="24"/>
          <w:szCs w:val="24"/>
          <w:vertAlign w:val="superscript"/>
        </w:rPr>
        <w:instrText xml:space="preserve"> ADDIN ZOTERO_ITEM CSL_CITATION {"citationID":"0Gffy452","properties":{"formattedCitation":"(1,4)","plainCitation":"(1,4)","noteIndex":0},"citationItems":[{"id":177,"uris":["http://zotero.org/users/local/eMVHk3d7/items/V3FB7WVP"],"itemData":{"id":177,"type":"article-journal","container-title":"Int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B8223C" w:rsidRPr="00C85146">
        <w:rPr>
          <w:rFonts w:ascii="Times New Roman" w:hAnsi="Times New Roman" w:cs="Times New Roman"/>
          <w:sz w:val="24"/>
          <w:szCs w:val="24"/>
          <w:vertAlign w:val="superscript"/>
        </w:rPr>
        <w:fldChar w:fldCharType="separate"/>
      </w:r>
      <w:r w:rsidR="00B8223C" w:rsidRPr="00C85146">
        <w:rPr>
          <w:rFonts w:ascii="Times New Roman" w:hAnsi="Times New Roman" w:cs="Times New Roman"/>
          <w:sz w:val="24"/>
          <w:vertAlign w:val="superscript"/>
        </w:rPr>
        <w:t>1,4</w:t>
      </w:r>
      <w:r w:rsidR="00B8223C" w:rsidRPr="00C85146">
        <w:rPr>
          <w:rFonts w:ascii="Times New Roman" w:hAnsi="Times New Roman" w:cs="Times New Roman"/>
          <w:sz w:val="24"/>
          <w:szCs w:val="24"/>
          <w:vertAlign w:val="superscript"/>
        </w:rPr>
        <w:fldChar w:fldCharType="end"/>
      </w:r>
      <w:r w:rsidR="00B8223C">
        <w:rPr>
          <w:rFonts w:ascii="Times New Roman" w:hAnsi="Times New Roman" w:cs="Times New Roman"/>
          <w:sz w:val="24"/>
          <w:szCs w:val="24"/>
        </w:rPr>
        <w:t xml:space="preserve">. </w:t>
      </w:r>
      <w:r w:rsidR="006A5FCF">
        <w:rPr>
          <w:rFonts w:ascii="Times New Roman" w:hAnsi="Times New Roman" w:cs="Times New Roman"/>
          <w:sz w:val="24"/>
          <w:szCs w:val="24"/>
        </w:rPr>
        <w:t>The placenta in Mrs. S.T., had undergone some changes and formed into a ball-shaped structure, which made its delivery very easy.</w:t>
      </w:r>
      <w:r w:rsidR="00B8223C">
        <w:rPr>
          <w:rFonts w:ascii="Times New Roman" w:hAnsi="Times New Roman" w:cs="Times New Roman"/>
          <w:sz w:val="24"/>
          <w:szCs w:val="24"/>
        </w:rPr>
        <w:t xml:space="preserve"> </w:t>
      </w:r>
    </w:p>
    <w:p w14:paraId="3B18F487" w14:textId="120770C5" w:rsidR="00BA4D94" w:rsidRPr="0089183B" w:rsidRDefault="00D10D93" w:rsidP="005856F5">
      <w:pPr>
        <w:jc w:val="both"/>
        <w:rPr>
          <w:rFonts w:ascii="Times New Roman" w:hAnsi="Times New Roman" w:cs="Times New Roman"/>
          <w:b/>
          <w:bCs/>
          <w:sz w:val="24"/>
          <w:szCs w:val="24"/>
        </w:rPr>
      </w:pPr>
      <w:r w:rsidRPr="0089183B">
        <w:rPr>
          <w:rFonts w:ascii="Times New Roman" w:hAnsi="Times New Roman" w:cs="Times New Roman"/>
          <w:b/>
          <w:bCs/>
          <w:sz w:val="24"/>
          <w:szCs w:val="24"/>
        </w:rPr>
        <w:t>CONCLUSION</w:t>
      </w:r>
    </w:p>
    <w:p w14:paraId="427DEBBD" w14:textId="758357F8" w:rsidR="00D10D93" w:rsidRDefault="00D10D93" w:rsidP="00C85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diagnosis of AEP is often missed as some patients do not present with symptoms, and those who do, present with symptoms that are non-specific. A sizable number of cases are discovered as rude shocks during abdominal surgeries, either </w:t>
      </w:r>
      <w:r w:rsidR="0089183B">
        <w:rPr>
          <w:rFonts w:ascii="Times New Roman" w:hAnsi="Times New Roman" w:cs="Times New Roman"/>
          <w:sz w:val="24"/>
          <w:szCs w:val="24"/>
        </w:rPr>
        <w:t xml:space="preserve">elective </w:t>
      </w:r>
      <w:r>
        <w:rPr>
          <w:rFonts w:ascii="Times New Roman" w:hAnsi="Times New Roman" w:cs="Times New Roman"/>
          <w:sz w:val="24"/>
          <w:szCs w:val="24"/>
        </w:rPr>
        <w:t xml:space="preserve">caesarean section </w:t>
      </w:r>
      <w:r w:rsidR="0089183B">
        <w:rPr>
          <w:rFonts w:ascii="Times New Roman" w:hAnsi="Times New Roman" w:cs="Times New Roman"/>
          <w:sz w:val="24"/>
          <w:szCs w:val="24"/>
        </w:rPr>
        <w:t xml:space="preserve">or caesarean section for failed induction of labour or other obstetrics reasons. </w:t>
      </w:r>
      <w:r>
        <w:rPr>
          <w:rFonts w:ascii="Times New Roman" w:hAnsi="Times New Roman" w:cs="Times New Roman"/>
          <w:sz w:val="24"/>
          <w:szCs w:val="24"/>
        </w:rPr>
        <w:t>This case highlights the complexity in the diagnosis of AE</w:t>
      </w:r>
      <w:r w:rsidR="00C8593F">
        <w:rPr>
          <w:rFonts w:ascii="Times New Roman" w:hAnsi="Times New Roman" w:cs="Times New Roman"/>
          <w:sz w:val="24"/>
          <w:szCs w:val="24"/>
        </w:rPr>
        <w:t>P in resource constrain regions and the need for improved diagnostic infrastructures in other to help avert complications that can occur from this obstetric nightmare through early diagnosis and timely intervention.</w:t>
      </w:r>
    </w:p>
    <w:p w14:paraId="7CE2B585" w14:textId="77777777" w:rsidR="0055129C" w:rsidRDefault="0055129C" w:rsidP="00C8593F">
      <w:pPr>
        <w:spacing w:line="360" w:lineRule="auto"/>
        <w:jc w:val="both"/>
        <w:rPr>
          <w:rFonts w:ascii="Times New Roman" w:hAnsi="Times New Roman" w:cs="Times New Roman"/>
          <w:sz w:val="24"/>
          <w:szCs w:val="24"/>
        </w:rPr>
      </w:pPr>
    </w:p>
    <w:p w14:paraId="06607AA2" w14:textId="77777777" w:rsidR="0055129C" w:rsidRPr="0055129C" w:rsidRDefault="0055129C" w:rsidP="0055129C">
      <w:pPr>
        <w:spacing w:line="360" w:lineRule="auto"/>
        <w:jc w:val="both"/>
        <w:rPr>
          <w:rFonts w:ascii="Times New Roman" w:hAnsi="Times New Roman" w:cs="Times New Roman"/>
          <w:sz w:val="24"/>
          <w:szCs w:val="24"/>
        </w:rPr>
      </w:pPr>
      <w:r w:rsidRPr="0055129C">
        <w:rPr>
          <w:rFonts w:ascii="Times New Roman" w:hAnsi="Times New Roman" w:cs="Times New Roman"/>
          <w:sz w:val="24"/>
          <w:szCs w:val="24"/>
        </w:rPr>
        <w:t>COMPETING INTERESTS DISCLAIMER:</w:t>
      </w:r>
    </w:p>
    <w:p w14:paraId="575B8863" w14:textId="3E4D3A1F" w:rsidR="0055129C" w:rsidRDefault="0055129C" w:rsidP="0055129C">
      <w:pPr>
        <w:spacing w:line="360" w:lineRule="auto"/>
        <w:jc w:val="both"/>
        <w:rPr>
          <w:rFonts w:ascii="Times New Roman" w:hAnsi="Times New Roman" w:cs="Times New Roman"/>
          <w:sz w:val="24"/>
          <w:szCs w:val="24"/>
        </w:rPr>
      </w:pPr>
      <w:r w:rsidRPr="0055129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476A728" w14:textId="77777777" w:rsidR="000A690C" w:rsidRDefault="000A690C" w:rsidP="0055129C">
      <w:pPr>
        <w:spacing w:line="360" w:lineRule="auto"/>
        <w:jc w:val="both"/>
        <w:rPr>
          <w:rFonts w:ascii="Times New Roman" w:hAnsi="Times New Roman" w:cs="Times New Roman"/>
          <w:sz w:val="24"/>
          <w:szCs w:val="24"/>
        </w:rPr>
      </w:pPr>
    </w:p>
    <w:p w14:paraId="16DC831C" w14:textId="249E75AE" w:rsidR="003F48D7" w:rsidRDefault="003F48D7" w:rsidP="005856F5">
      <w:pPr>
        <w:jc w:val="both"/>
        <w:rPr>
          <w:rFonts w:ascii="Times New Roman" w:hAnsi="Times New Roman" w:cs="Times New Roman"/>
          <w:sz w:val="24"/>
          <w:szCs w:val="24"/>
        </w:rPr>
      </w:pPr>
    </w:p>
    <w:p w14:paraId="67B5CF2C" w14:textId="3228BD8B" w:rsidR="003F48D7" w:rsidRPr="003F48D7" w:rsidRDefault="003F48D7" w:rsidP="00FC11DA">
      <w:pPr>
        <w:jc w:val="both"/>
        <w:rPr>
          <w:rFonts w:ascii="Times New Roman" w:hAnsi="Times New Roman" w:cs="Times New Roman"/>
          <w:b/>
          <w:bCs/>
          <w:sz w:val="24"/>
          <w:szCs w:val="24"/>
        </w:rPr>
      </w:pPr>
      <w:r w:rsidRPr="003F48D7">
        <w:rPr>
          <w:rFonts w:ascii="Times New Roman" w:hAnsi="Times New Roman" w:cs="Times New Roman"/>
          <w:b/>
          <w:bCs/>
          <w:sz w:val="24"/>
          <w:szCs w:val="24"/>
        </w:rPr>
        <w:t>REFERENCES</w:t>
      </w:r>
    </w:p>
    <w:p w14:paraId="474E5E10" w14:textId="77777777" w:rsidR="00F333EC" w:rsidRPr="00F333EC" w:rsidRDefault="003F48D7" w:rsidP="00FC11DA">
      <w:pPr>
        <w:pStyle w:val="Bibliography"/>
        <w:jc w:val="both"/>
        <w:rPr>
          <w:rFonts w:ascii="Times New Roman" w:hAnsi="Times New Roman" w:cs="Times New Roman"/>
          <w:sz w:val="24"/>
        </w:rPr>
      </w:pPr>
      <w:r>
        <w:fldChar w:fldCharType="begin"/>
      </w:r>
      <w:r>
        <w:instrText xml:space="preserve"> ADDIN ZOTERO_BIBL {"uncited":[],"omitted":[],"custom":[]} CSL_BIBLIOGRAPHY </w:instrText>
      </w:r>
      <w:r>
        <w:fldChar w:fldCharType="separate"/>
      </w:r>
      <w:r w:rsidR="00F333EC" w:rsidRPr="00F333EC">
        <w:rPr>
          <w:rFonts w:ascii="Times New Roman" w:hAnsi="Times New Roman" w:cs="Times New Roman"/>
          <w:sz w:val="24"/>
        </w:rPr>
        <w:t>1.</w:t>
      </w:r>
      <w:r w:rsidR="00F333EC" w:rsidRPr="00F333EC">
        <w:rPr>
          <w:rFonts w:ascii="Times New Roman" w:hAnsi="Times New Roman" w:cs="Times New Roman"/>
          <w:sz w:val="24"/>
        </w:rPr>
        <w:tab/>
        <w:t xml:space="preserve">Osegi N, Makinde OI, Eghaghe PO, Zawua Z, Ohaka BN. Abdominal pregnancy misdiagnosed as an intrauterine pregnancy: a cause of failed induction of labour for fetal death. Int J Reprod Contracept Obstet Gynecol. 2019;8(8):3382. </w:t>
      </w:r>
    </w:p>
    <w:p w14:paraId="247B59BD" w14:textId="77777777" w:rsidR="00F333EC" w:rsidRPr="00F333EC" w:rsidRDefault="00F333EC" w:rsidP="00FC11DA">
      <w:pPr>
        <w:pStyle w:val="Bibliography"/>
        <w:jc w:val="both"/>
        <w:rPr>
          <w:rFonts w:ascii="Times New Roman" w:hAnsi="Times New Roman" w:cs="Times New Roman"/>
          <w:sz w:val="24"/>
        </w:rPr>
      </w:pPr>
      <w:r w:rsidRPr="00F333EC">
        <w:rPr>
          <w:rFonts w:ascii="Times New Roman" w:hAnsi="Times New Roman" w:cs="Times New Roman"/>
          <w:sz w:val="24"/>
        </w:rPr>
        <w:t>2.</w:t>
      </w:r>
      <w:r w:rsidRPr="00F333EC">
        <w:rPr>
          <w:rFonts w:ascii="Times New Roman" w:hAnsi="Times New Roman" w:cs="Times New Roman"/>
          <w:sz w:val="24"/>
        </w:rPr>
        <w:tab/>
        <w:t xml:space="preserve">Dunphy L, Boyle S, Cassim N, Swaminathan A. Abdominal ectopic pregnancy. BMJ Case Rep CP. 2023;16(9):e252960. </w:t>
      </w:r>
    </w:p>
    <w:p w14:paraId="2B2E7DE7" w14:textId="77777777" w:rsidR="00F333EC" w:rsidRPr="00F333EC" w:rsidRDefault="00F333EC" w:rsidP="00FC11DA">
      <w:pPr>
        <w:pStyle w:val="Bibliography"/>
        <w:jc w:val="both"/>
        <w:rPr>
          <w:rFonts w:ascii="Times New Roman" w:hAnsi="Times New Roman" w:cs="Times New Roman"/>
          <w:sz w:val="24"/>
        </w:rPr>
      </w:pPr>
      <w:r w:rsidRPr="00F333EC">
        <w:rPr>
          <w:rFonts w:ascii="Times New Roman" w:hAnsi="Times New Roman" w:cs="Times New Roman"/>
          <w:sz w:val="24"/>
        </w:rPr>
        <w:t>3.</w:t>
      </w:r>
      <w:r w:rsidRPr="00F333EC">
        <w:rPr>
          <w:rFonts w:ascii="Times New Roman" w:hAnsi="Times New Roman" w:cs="Times New Roman"/>
          <w:sz w:val="24"/>
        </w:rPr>
        <w:tab/>
        <w:t xml:space="preserve">Chen Y, Peng P, Li C, Teng L, Liu X, Liu J, et al. Abdominal pregnancy: a case report and review of 17 cases. Arch Gynecol Obstet. 2022 Apr 26;307(1):263–74. </w:t>
      </w:r>
    </w:p>
    <w:p w14:paraId="31A0E361" w14:textId="77777777" w:rsidR="00F333EC" w:rsidRPr="00F333EC" w:rsidRDefault="00F333EC" w:rsidP="00FC11DA">
      <w:pPr>
        <w:pStyle w:val="Bibliography"/>
        <w:jc w:val="both"/>
        <w:rPr>
          <w:rFonts w:ascii="Times New Roman" w:hAnsi="Times New Roman" w:cs="Times New Roman"/>
          <w:sz w:val="24"/>
        </w:rPr>
      </w:pPr>
      <w:r w:rsidRPr="00F333EC">
        <w:rPr>
          <w:rFonts w:ascii="Times New Roman" w:hAnsi="Times New Roman" w:cs="Times New Roman"/>
          <w:sz w:val="24"/>
        </w:rPr>
        <w:lastRenderedPageBreak/>
        <w:t>4.</w:t>
      </w:r>
      <w:r w:rsidRPr="00F333EC">
        <w:rPr>
          <w:rFonts w:ascii="Times New Roman" w:hAnsi="Times New Roman" w:cs="Times New Roman"/>
          <w:sz w:val="24"/>
        </w:rPr>
        <w:tab/>
        <w:t xml:space="preserve">Paluku JL, Kalole BK, Furaha CM, Kamabu EM, Mohilo GM, Kataliko BK, et al. Late abdominal pregnancy in a post-conflict context: case of a mistaken acute abdomen - a case report. BMC Pregnancy Childbirth. 2020 Apr 22;20(1):238. </w:t>
      </w:r>
    </w:p>
    <w:p w14:paraId="043FDFA0" w14:textId="77777777" w:rsidR="00F333EC" w:rsidRPr="00F333EC" w:rsidRDefault="00F333EC" w:rsidP="00FC11DA">
      <w:pPr>
        <w:pStyle w:val="Bibliography"/>
        <w:jc w:val="both"/>
        <w:rPr>
          <w:rFonts w:ascii="Times New Roman" w:hAnsi="Times New Roman" w:cs="Times New Roman"/>
          <w:sz w:val="24"/>
        </w:rPr>
      </w:pPr>
      <w:r w:rsidRPr="00F333EC">
        <w:rPr>
          <w:rFonts w:ascii="Times New Roman" w:hAnsi="Times New Roman" w:cs="Times New Roman"/>
          <w:sz w:val="24"/>
        </w:rPr>
        <w:t>5.</w:t>
      </w:r>
      <w:r w:rsidRPr="00F333EC">
        <w:rPr>
          <w:rFonts w:ascii="Times New Roman" w:hAnsi="Times New Roman" w:cs="Times New Roman"/>
          <w:sz w:val="24"/>
        </w:rPr>
        <w:tab/>
        <w:t xml:space="preserve">Hajji A, Toumi D, Laakom O, Cherif O, Faleh R. Early primary abdominal pregnancy: diagnosis and management. A case report. Int J Surg Case Rep. 2020;73:303–6. </w:t>
      </w:r>
    </w:p>
    <w:p w14:paraId="2172B95F" w14:textId="77777777" w:rsidR="00F333EC" w:rsidRPr="00F333EC" w:rsidRDefault="00F333EC" w:rsidP="00FC11DA">
      <w:pPr>
        <w:pStyle w:val="Bibliography"/>
        <w:jc w:val="both"/>
        <w:rPr>
          <w:rFonts w:ascii="Times New Roman" w:hAnsi="Times New Roman" w:cs="Times New Roman"/>
          <w:sz w:val="24"/>
        </w:rPr>
      </w:pPr>
      <w:r w:rsidRPr="00F333EC">
        <w:rPr>
          <w:rFonts w:ascii="Times New Roman" w:hAnsi="Times New Roman" w:cs="Times New Roman"/>
          <w:sz w:val="24"/>
        </w:rPr>
        <w:t>6.</w:t>
      </w:r>
      <w:r w:rsidRPr="00F333EC">
        <w:rPr>
          <w:rFonts w:ascii="Times New Roman" w:hAnsi="Times New Roman" w:cs="Times New Roman"/>
          <w:sz w:val="24"/>
        </w:rPr>
        <w:tab/>
        <w:t xml:space="preserve">Ramphal S, Khaliq OP, Abel T, Moodley J. Expectant management of advanced abdominal pregnancies: Is it justifiable? Eur J Obstet Gynecol Reprod Biol. 2023;281:99–108. </w:t>
      </w:r>
    </w:p>
    <w:p w14:paraId="493E267C" w14:textId="77777777" w:rsidR="00F333EC" w:rsidRPr="00F333EC" w:rsidRDefault="00F333EC" w:rsidP="00FC11DA">
      <w:pPr>
        <w:pStyle w:val="Bibliography"/>
        <w:jc w:val="both"/>
        <w:rPr>
          <w:rFonts w:ascii="Times New Roman" w:hAnsi="Times New Roman" w:cs="Times New Roman"/>
          <w:sz w:val="24"/>
        </w:rPr>
      </w:pPr>
      <w:r w:rsidRPr="00F333EC">
        <w:rPr>
          <w:rFonts w:ascii="Times New Roman" w:hAnsi="Times New Roman" w:cs="Times New Roman"/>
          <w:sz w:val="24"/>
        </w:rPr>
        <w:t>7.</w:t>
      </w:r>
      <w:r w:rsidRPr="00F333EC">
        <w:rPr>
          <w:rFonts w:ascii="Times New Roman" w:hAnsi="Times New Roman" w:cs="Times New Roman"/>
          <w:sz w:val="24"/>
        </w:rPr>
        <w:tab/>
        <w:t xml:space="preserve">Aduloju OP, Akintayo AA, Adanikin AI, Ade-Ojo IP. Combined Foley’s catheter with vaginal misoprostol for pre-induction cervical ripening: A randomised controlled trial. Aust N Z J Obstet Gynaecol. 2016 Dec;56(6):578–84. </w:t>
      </w:r>
    </w:p>
    <w:p w14:paraId="70574CFE" w14:textId="77777777" w:rsidR="00F333EC" w:rsidRPr="00F333EC" w:rsidRDefault="00F333EC" w:rsidP="00FC11DA">
      <w:pPr>
        <w:pStyle w:val="Bibliography"/>
        <w:jc w:val="both"/>
        <w:rPr>
          <w:rFonts w:ascii="Times New Roman" w:hAnsi="Times New Roman" w:cs="Times New Roman"/>
          <w:sz w:val="24"/>
        </w:rPr>
      </w:pPr>
      <w:r w:rsidRPr="00F333EC">
        <w:rPr>
          <w:rFonts w:ascii="Times New Roman" w:hAnsi="Times New Roman" w:cs="Times New Roman"/>
          <w:sz w:val="24"/>
        </w:rPr>
        <w:t>8.</w:t>
      </w:r>
      <w:r w:rsidRPr="00F333EC">
        <w:rPr>
          <w:rFonts w:ascii="Times New Roman" w:hAnsi="Times New Roman" w:cs="Times New Roman"/>
          <w:sz w:val="24"/>
        </w:rPr>
        <w:tab/>
        <w:t xml:space="preserve">Ayegbusi EO, Fadare OO, Fehintola AO, Ajiboye AD, Ubom AE. Undiagnosed advanced abdominal pregnancy: a case report. Intl J. 2021;7:590. </w:t>
      </w:r>
    </w:p>
    <w:p w14:paraId="6031A654" w14:textId="77777777" w:rsidR="00F333EC" w:rsidRPr="00F333EC" w:rsidRDefault="00F333EC" w:rsidP="00FC11DA">
      <w:pPr>
        <w:pStyle w:val="Bibliography"/>
        <w:jc w:val="both"/>
        <w:rPr>
          <w:rFonts w:ascii="Times New Roman" w:hAnsi="Times New Roman" w:cs="Times New Roman"/>
          <w:sz w:val="24"/>
        </w:rPr>
      </w:pPr>
      <w:r w:rsidRPr="00F333EC">
        <w:rPr>
          <w:rFonts w:ascii="Times New Roman" w:hAnsi="Times New Roman" w:cs="Times New Roman"/>
          <w:sz w:val="24"/>
        </w:rPr>
        <w:t>9.</w:t>
      </w:r>
      <w:r w:rsidRPr="00F333EC">
        <w:rPr>
          <w:rFonts w:ascii="Times New Roman" w:hAnsi="Times New Roman" w:cs="Times New Roman"/>
          <w:sz w:val="24"/>
        </w:rPr>
        <w:tab/>
        <w:t xml:space="preserve">Mensah TA, Boateng AK, Doffour-Dapaah K, Erskine I, Oppong SA, Coleman J, et al. Advanced secondary abdominal pregnancy: a case report. Health Sci Investig J. 2023;4(2):572–6. </w:t>
      </w:r>
    </w:p>
    <w:p w14:paraId="6BC6E0AB" w14:textId="77777777" w:rsidR="00F333EC" w:rsidRPr="00F333EC" w:rsidRDefault="00F333EC" w:rsidP="00FC11DA">
      <w:pPr>
        <w:pStyle w:val="Bibliography"/>
        <w:jc w:val="both"/>
        <w:rPr>
          <w:rFonts w:ascii="Times New Roman" w:hAnsi="Times New Roman" w:cs="Times New Roman"/>
          <w:sz w:val="24"/>
        </w:rPr>
      </w:pPr>
      <w:r w:rsidRPr="00F333EC">
        <w:rPr>
          <w:rFonts w:ascii="Times New Roman" w:hAnsi="Times New Roman" w:cs="Times New Roman"/>
          <w:sz w:val="24"/>
        </w:rPr>
        <w:t>10.</w:t>
      </w:r>
      <w:r w:rsidRPr="00F333EC">
        <w:rPr>
          <w:rFonts w:ascii="Times New Roman" w:hAnsi="Times New Roman" w:cs="Times New Roman"/>
          <w:sz w:val="24"/>
        </w:rPr>
        <w:tab/>
        <w:t>Siati A, Berrada T, Kharbach A. Abdominal pregnancy with a healthy newborn: a new case. Pan Afr Med J [Internet]. 2019 [cited 2025 Apr 17];34(1). Available from: https://www.ajol.info/index.php/pamj/article/view/208634</w:t>
      </w:r>
    </w:p>
    <w:p w14:paraId="5FFC54A3" w14:textId="4AF4275F" w:rsidR="003F48D7" w:rsidRPr="005345BC" w:rsidRDefault="00F333EC" w:rsidP="005345BC">
      <w:pPr>
        <w:pStyle w:val="Bibliography"/>
        <w:jc w:val="both"/>
        <w:rPr>
          <w:rFonts w:ascii="Times New Roman" w:hAnsi="Times New Roman" w:cs="Times New Roman"/>
          <w:sz w:val="24"/>
        </w:rPr>
      </w:pPr>
      <w:r w:rsidRPr="00F333EC">
        <w:rPr>
          <w:rFonts w:ascii="Times New Roman" w:hAnsi="Times New Roman" w:cs="Times New Roman"/>
          <w:sz w:val="24"/>
        </w:rPr>
        <w:t>11.</w:t>
      </w:r>
      <w:r w:rsidRPr="00F333EC">
        <w:rPr>
          <w:rFonts w:ascii="Times New Roman" w:hAnsi="Times New Roman" w:cs="Times New Roman"/>
          <w:sz w:val="24"/>
        </w:rPr>
        <w:tab/>
        <w:t xml:space="preserve">Talom AK, Ymele FF, Dingom MN, Fouedjio J. Abdominal Pregnancy: Epidemiological, Diagnostic, Therapeutic and Prognostic Aspects: A Case Report from the Yaounde Central Hospital (Cameroon). Open J Obstet Gynecol. 2021 Apr 12;11(4):381–90. </w:t>
      </w:r>
      <w:r w:rsidR="003F48D7">
        <w:rPr>
          <w:rFonts w:ascii="Times New Roman" w:hAnsi="Times New Roman" w:cs="Times New Roman"/>
          <w:sz w:val="24"/>
          <w:szCs w:val="24"/>
        </w:rPr>
        <w:fldChar w:fldCharType="end"/>
      </w:r>
    </w:p>
    <w:sectPr w:rsidR="003F48D7" w:rsidRPr="005345B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FA023" w14:textId="77777777" w:rsidR="00FE1D38" w:rsidRDefault="00FE1D38" w:rsidP="005345BC">
      <w:pPr>
        <w:spacing w:after="0" w:line="240" w:lineRule="auto"/>
      </w:pPr>
      <w:r>
        <w:separator/>
      </w:r>
    </w:p>
  </w:endnote>
  <w:endnote w:type="continuationSeparator" w:id="0">
    <w:p w14:paraId="5ECB3303" w14:textId="77777777" w:rsidR="00FE1D38" w:rsidRDefault="00FE1D38" w:rsidP="0053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670C" w14:textId="77777777" w:rsidR="00177D62" w:rsidRDefault="00177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177152"/>
      <w:docPartObj>
        <w:docPartGallery w:val="Page Numbers (Bottom of Page)"/>
        <w:docPartUnique/>
      </w:docPartObj>
    </w:sdtPr>
    <w:sdtEndPr>
      <w:rPr>
        <w:noProof/>
      </w:rPr>
    </w:sdtEndPr>
    <w:sdtContent>
      <w:p w14:paraId="3D5AFC1E" w14:textId="5EBA4713" w:rsidR="005345BC" w:rsidRDefault="00534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5E3A4" w14:textId="77777777" w:rsidR="005345BC" w:rsidRDefault="00534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67623" w14:textId="77777777" w:rsidR="00177D62" w:rsidRDefault="0017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8863" w14:textId="77777777" w:rsidR="00FE1D38" w:rsidRDefault="00FE1D38" w:rsidP="005345BC">
      <w:pPr>
        <w:spacing w:after="0" w:line="240" w:lineRule="auto"/>
      </w:pPr>
      <w:r>
        <w:separator/>
      </w:r>
    </w:p>
  </w:footnote>
  <w:footnote w:type="continuationSeparator" w:id="0">
    <w:p w14:paraId="7B534BB5" w14:textId="77777777" w:rsidR="00FE1D38" w:rsidRDefault="00FE1D38" w:rsidP="00534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FAD8" w14:textId="5DB8502B" w:rsidR="00177D62" w:rsidRDefault="00177D62">
    <w:pPr>
      <w:pStyle w:val="Header"/>
    </w:pPr>
    <w:r>
      <w:rPr>
        <w:noProof/>
      </w:rPr>
      <w:pict w14:anchorId="3FE20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DD74" w14:textId="0F267175" w:rsidR="00177D62" w:rsidRDefault="00177D62">
    <w:pPr>
      <w:pStyle w:val="Header"/>
    </w:pPr>
    <w:r>
      <w:rPr>
        <w:noProof/>
      </w:rPr>
      <w:pict w14:anchorId="45DB7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481A" w14:textId="59797E95" w:rsidR="00177D62" w:rsidRDefault="00177D62">
    <w:pPr>
      <w:pStyle w:val="Header"/>
    </w:pPr>
    <w:r>
      <w:rPr>
        <w:noProof/>
      </w:rPr>
      <w:pict w14:anchorId="3EB8F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7A"/>
    <w:rsid w:val="00002E37"/>
    <w:rsid w:val="0006197A"/>
    <w:rsid w:val="000A690C"/>
    <w:rsid w:val="0010629F"/>
    <w:rsid w:val="00156B90"/>
    <w:rsid w:val="00177D62"/>
    <w:rsid w:val="001942F4"/>
    <w:rsid w:val="001A11D6"/>
    <w:rsid w:val="001C3DE3"/>
    <w:rsid w:val="001F698C"/>
    <w:rsid w:val="00226ACC"/>
    <w:rsid w:val="0023224B"/>
    <w:rsid w:val="00260934"/>
    <w:rsid w:val="002612F5"/>
    <w:rsid w:val="00293ACB"/>
    <w:rsid w:val="002C257E"/>
    <w:rsid w:val="00311031"/>
    <w:rsid w:val="003267B7"/>
    <w:rsid w:val="00340916"/>
    <w:rsid w:val="00367FBC"/>
    <w:rsid w:val="003778C8"/>
    <w:rsid w:val="00394E14"/>
    <w:rsid w:val="00396025"/>
    <w:rsid w:val="003A2263"/>
    <w:rsid w:val="003B32BE"/>
    <w:rsid w:val="003C15BD"/>
    <w:rsid w:val="003C74A2"/>
    <w:rsid w:val="003F2F65"/>
    <w:rsid w:val="003F48D7"/>
    <w:rsid w:val="003F7F00"/>
    <w:rsid w:val="004365B7"/>
    <w:rsid w:val="004373B6"/>
    <w:rsid w:val="004B066E"/>
    <w:rsid w:val="004B12F7"/>
    <w:rsid w:val="004D36AB"/>
    <w:rsid w:val="004E5464"/>
    <w:rsid w:val="005345BC"/>
    <w:rsid w:val="005449D1"/>
    <w:rsid w:val="0055129C"/>
    <w:rsid w:val="00584E52"/>
    <w:rsid w:val="005856F5"/>
    <w:rsid w:val="005C4E76"/>
    <w:rsid w:val="005F098D"/>
    <w:rsid w:val="00614B8E"/>
    <w:rsid w:val="00624211"/>
    <w:rsid w:val="00643B01"/>
    <w:rsid w:val="00665910"/>
    <w:rsid w:val="0068070D"/>
    <w:rsid w:val="006944C3"/>
    <w:rsid w:val="006A5FCF"/>
    <w:rsid w:val="006B71D9"/>
    <w:rsid w:val="006D7053"/>
    <w:rsid w:val="007006BA"/>
    <w:rsid w:val="00714468"/>
    <w:rsid w:val="00745E4E"/>
    <w:rsid w:val="007A0150"/>
    <w:rsid w:val="007D2CD2"/>
    <w:rsid w:val="007E55A2"/>
    <w:rsid w:val="008278C8"/>
    <w:rsid w:val="00831C6F"/>
    <w:rsid w:val="00853EAC"/>
    <w:rsid w:val="00854C9A"/>
    <w:rsid w:val="0089183B"/>
    <w:rsid w:val="008C56DD"/>
    <w:rsid w:val="008E19C8"/>
    <w:rsid w:val="00931D3E"/>
    <w:rsid w:val="009342C0"/>
    <w:rsid w:val="00996A50"/>
    <w:rsid w:val="009B00D8"/>
    <w:rsid w:val="009F2D3A"/>
    <w:rsid w:val="00A72214"/>
    <w:rsid w:val="00A9255D"/>
    <w:rsid w:val="00AA1A7D"/>
    <w:rsid w:val="00AD0657"/>
    <w:rsid w:val="00AE1A87"/>
    <w:rsid w:val="00AF1FCD"/>
    <w:rsid w:val="00B261C1"/>
    <w:rsid w:val="00B2768A"/>
    <w:rsid w:val="00B31104"/>
    <w:rsid w:val="00B33CAF"/>
    <w:rsid w:val="00B407D9"/>
    <w:rsid w:val="00B8223C"/>
    <w:rsid w:val="00BA4D94"/>
    <w:rsid w:val="00BC4FCD"/>
    <w:rsid w:val="00BE2AC5"/>
    <w:rsid w:val="00C30489"/>
    <w:rsid w:val="00C6685E"/>
    <w:rsid w:val="00C85146"/>
    <w:rsid w:val="00C8593F"/>
    <w:rsid w:val="00C92D99"/>
    <w:rsid w:val="00CB589D"/>
    <w:rsid w:val="00CC494C"/>
    <w:rsid w:val="00D06EDE"/>
    <w:rsid w:val="00D10D93"/>
    <w:rsid w:val="00DA56DA"/>
    <w:rsid w:val="00DC15CF"/>
    <w:rsid w:val="00DD3770"/>
    <w:rsid w:val="00DD37E3"/>
    <w:rsid w:val="00DE32C2"/>
    <w:rsid w:val="00E27367"/>
    <w:rsid w:val="00E46F44"/>
    <w:rsid w:val="00E70298"/>
    <w:rsid w:val="00E910E9"/>
    <w:rsid w:val="00ED022F"/>
    <w:rsid w:val="00ED3C41"/>
    <w:rsid w:val="00F333EC"/>
    <w:rsid w:val="00F57189"/>
    <w:rsid w:val="00F82C8A"/>
    <w:rsid w:val="00F9160D"/>
    <w:rsid w:val="00FC11DA"/>
    <w:rsid w:val="00FE1D38"/>
    <w:rsid w:val="00FE25DF"/>
    <w:rsid w:val="00FF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905C3"/>
  <w15:chartTrackingRefBased/>
  <w15:docId w15:val="{D90BF30C-1564-49C5-9BA6-39CB8282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F48D7"/>
    <w:pPr>
      <w:tabs>
        <w:tab w:val="left" w:pos="264"/>
      </w:tabs>
      <w:spacing w:after="240" w:line="240" w:lineRule="auto"/>
      <w:ind w:left="264" w:hanging="264"/>
    </w:pPr>
  </w:style>
  <w:style w:type="character" w:customStyle="1" w:styleId="fontstyle01">
    <w:name w:val="fontstyle01"/>
    <w:basedOn w:val="DefaultParagraphFont"/>
    <w:rsid w:val="004365B7"/>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5856F5"/>
    <w:rPr>
      <w:rFonts w:ascii="Times New Roman" w:hAnsi="Times New Roman" w:cs="Times New Roman"/>
      <w:sz w:val="24"/>
      <w:szCs w:val="24"/>
    </w:rPr>
  </w:style>
  <w:style w:type="paragraph" w:styleId="Header">
    <w:name w:val="header"/>
    <w:basedOn w:val="Normal"/>
    <w:link w:val="HeaderChar"/>
    <w:uiPriority w:val="99"/>
    <w:unhideWhenUsed/>
    <w:rsid w:val="00534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BC"/>
  </w:style>
  <w:style w:type="paragraph" w:styleId="Footer">
    <w:name w:val="footer"/>
    <w:basedOn w:val="Normal"/>
    <w:link w:val="FooterChar"/>
    <w:uiPriority w:val="99"/>
    <w:unhideWhenUsed/>
    <w:rsid w:val="00534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BC"/>
  </w:style>
  <w:style w:type="paragraph" w:styleId="ListParagraph">
    <w:name w:val="List Paragraph"/>
    <w:basedOn w:val="Normal"/>
    <w:uiPriority w:val="34"/>
    <w:qFormat/>
    <w:rsid w:val="005449D1"/>
    <w:pPr>
      <w:ind w:left="720"/>
      <w:contextualSpacing/>
    </w:pPr>
  </w:style>
  <w:style w:type="character" w:styleId="Hyperlink">
    <w:name w:val="Hyperlink"/>
    <w:basedOn w:val="DefaultParagraphFont"/>
    <w:uiPriority w:val="99"/>
    <w:unhideWhenUsed/>
    <w:rsid w:val="003C74A2"/>
    <w:rPr>
      <w:color w:val="0563C1" w:themeColor="hyperlink"/>
      <w:u w:val="single"/>
    </w:rPr>
  </w:style>
  <w:style w:type="character" w:styleId="UnresolvedMention">
    <w:name w:val="Unresolved Mention"/>
    <w:basedOn w:val="DefaultParagraphFont"/>
    <w:uiPriority w:val="99"/>
    <w:semiHidden/>
    <w:unhideWhenUsed/>
    <w:rsid w:val="003C7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03943">
      <w:bodyDiv w:val="1"/>
      <w:marLeft w:val="0"/>
      <w:marRight w:val="0"/>
      <w:marTop w:val="0"/>
      <w:marBottom w:val="0"/>
      <w:divBdr>
        <w:top w:val="none" w:sz="0" w:space="0" w:color="auto"/>
        <w:left w:val="none" w:sz="0" w:space="0" w:color="auto"/>
        <w:bottom w:val="none" w:sz="0" w:space="0" w:color="auto"/>
        <w:right w:val="none" w:sz="0" w:space="0" w:color="auto"/>
      </w:divBdr>
    </w:div>
    <w:div w:id="1494376689">
      <w:bodyDiv w:val="1"/>
      <w:marLeft w:val="0"/>
      <w:marRight w:val="0"/>
      <w:marTop w:val="0"/>
      <w:marBottom w:val="0"/>
      <w:divBdr>
        <w:top w:val="none" w:sz="0" w:space="0" w:color="auto"/>
        <w:left w:val="none" w:sz="0" w:space="0" w:color="auto"/>
        <w:bottom w:val="none" w:sz="0" w:space="0" w:color="auto"/>
        <w:right w:val="none" w:sz="0" w:space="0" w:color="auto"/>
      </w:divBdr>
    </w:div>
    <w:div w:id="213570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7C37C-E499-4FD8-8ED3-6B65F2E8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6</Pages>
  <Words>6164</Words>
  <Characters>35138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Toluwalase Ige</dc:creator>
  <cp:keywords/>
  <dc:description/>
  <cp:lastModifiedBy>SDI 1084</cp:lastModifiedBy>
  <cp:revision>131</cp:revision>
  <dcterms:created xsi:type="dcterms:W3CDTF">2025-04-17T08:21:00Z</dcterms:created>
  <dcterms:modified xsi:type="dcterms:W3CDTF">2026-01-09T07:18:00Z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id="HJsbJxw9"/&gt;&lt;style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