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B493B" w14:textId="77777777" w:rsidR="00C0174A" w:rsidRPr="00767DE6" w:rsidRDefault="00684F75" w:rsidP="00767DE6">
      <w:pPr>
        <w:spacing w:line="480" w:lineRule="auto"/>
        <w:jc w:val="right"/>
        <w:rPr>
          <w:rFonts w:ascii="Arial" w:hAnsi="Arial" w:cs="Arial"/>
          <w:b/>
          <w:bCs/>
          <w:sz w:val="36"/>
          <w:szCs w:val="36"/>
        </w:rPr>
      </w:pPr>
      <w:r w:rsidRPr="00767DE6">
        <w:rPr>
          <w:rFonts w:ascii="Arial" w:hAnsi="Arial" w:cs="Arial"/>
          <w:b/>
          <w:bCs/>
          <w:sz w:val="36"/>
          <w:szCs w:val="36"/>
        </w:rPr>
        <w:t xml:space="preserve">Influence </w:t>
      </w:r>
      <w:r w:rsidR="00767DE6">
        <w:rPr>
          <w:rFonts w:ascii="Arial" w:hAnsi="Arial" w:cs="Arial"/>
          <w:b/>
          <w:bCs/>
          <w:sz w:val="36"/>
          <w:szCs w:val="36"/>
        </w:rPr>
        <w:t xml:space="preserve">of Different Tillage Practices </w:t>
      </w:r>
      <w:r w:rsidR="000C69FD" w:rsidRPr="00767DE6">
        <w:rPr>
          <w:rFonts w:ascii="Arial" w:hAnsi="Arial" w:cs="Arial"/>
          <w:b/>
          <w:bCs/>
          <w:sz w:val="36"/>
          <w:szCs w:val="36"/>
        </w:rPr>
        <w:t>on</w:t>
      </w:r>
      <w:r w:rsidR="00493DAD" w:rsidRPr="00767DE6">
        <w:rPr>
          <w:rFonts w:ascii="Arial" w:hAnsi="Arial" w:cs="Arial"/>
          <w:b/>
          <w:bCs/>
          <w:sz w:val="36"/>
          <w:szCs w:val="36"/>
        </w:rPr>
        <w:t xml:space="preserve"> the</w:t>
      </w:r>
      <w:r w:rsidR="00767DE6">
        <w:rPr>
          <w:rFonts w:ascii="Arial" w:hAnsi="Arial" w:cs="Arial"/>
          <w:b/>
          <w:bCs/>
          <w:sz w:val="36"/>
          <w:szCs w:val="36"/>
        </w:rPr>
        <w:t xml:space="preserve"> </w:t>
      </w:r>
      <w:r w:rsidR="00493DAD" w:rsidRPr="00767DE6">
        <w:rPr>
          <w:rFonts w:ascii="Arial" w:hAnsi="Arial" w:cs="Arial"/>
          <w:b/>
          <w:bCs/>
          <w:sz w:val="36"/>
          <w:szCs w:val="36"/>
        </w:rPr>
        <w:t>percentage of</w:t>
      </w:r>
      <w:r w:rsidR="000C69FD" w:rsidRPr="00767DE6">
        <w:rPr>
          <w:rFonts w:ascii="Arial" w:hAnsi="Arial" w:cs="Arial"/>
          <w:b/>
          <w:bCs/>
          <w:sz w:val="36"/>
          <w:szCs w:val="36"/>
        </w:rPr>
        <w:t xml:space="preserve"> Groundnut Pod </w:t>
      </w:r>
      <w:r w:rsidR="00C43985" w:rsidRPr="00767DE6">
        <w:rPr>
          <w:rFonts w:ascii="Arial" w:hAnsi="Arial" w:cs="Arial"/>
          <w:b/>
          <w:bCs/>
          <w:sz w:val="36"/>
          <w:szCs w:val="36"/>
        </w:rPr>
        <w:t>Losses and Pod Yield under Rainf</w:t>
      </w:r>
      <w:r w:rsidR="000C69FD" w:rsidRPr="00767DE6">
        <w:rPr>
          <w:rFonts w:ascii="Arial" w:hAnsi="Arial" w:cs="Arial"/>
          <w:b/>
          <w:bCs/>
          <w:sz w:val="36"/>
          <w:szCs w:val="36"/>
        </w:rPr>
        <w:t>ed Conditions</w:t>
      </w:r>
    </w:p>
    <w:p w14:paraId="3D9F57CB" w14:textId="6C73E3B6" w:rsidR="00C23807" w:rsidRDefault="00C23807" w:rsidP="00767DE6">
      <w:pPr>
        <w:spacing w:line="240" w:lineRule="auto"/>
        <w:jc w:val="right"/>
        <w:rPr>
          <w:rFonts w:ascii="Arial" w:hAnsi="Arial" w:cs="Arial"/>
          <w:i/>
          <w:iCs/>
          <w:sz w:val="20"/>
          <w:szCs w:val="20"/>
        </w:rPr>
      </w:pPr>
    </w:p>
    <w:p w14:paraId="34F3C0B1" w14:textId="77777777" w:rsidR="00A46E34" w:rsidRPr="00593B95" w:rsidRDefault="00A46E34" w:rsidP="00767DE6">
      <w:pPr>
        <w:spacing w:line="240" w:lineRule="auto"/>
        <w:jc w:val="right"/>
        <w:rPr>
          <w:rFonts w:ascii="Arial" w:hAnsi="Arial" w:cs="Arial"/>
          <w:i/>
          <w:iCs/>
          <w:sz w:val="20"/>
          <w:szCs w:val="20"/>
        </w:rPr>
      </w:pPr>
      <w:bookmarkStart w:id="0" w:name="_GoBack"/>
      <w:bookmarkEnd w:id="0"/>
    </w:p>
    <w:p w14:paraId="7E326D92" w14:textId="77777777" w:rsidR="004228D4" w:rsidRDefault="004228D4" w:rsidP="00F36C75">
      <w:pPr>
        <w:spacing w:line="240" w:lineRule="auto"/>
        <w:jc w:val="both"/>
        <w:rPr>
          <w:rFonts w:ascii="Arial" w:hAnsi="Arial" w:cs="Arial"/>
          <w:b/>
          <w:bCs/>
        </w:rPr>
      </w:pPr>
    </w:p>
    <w:p w14:paraId="6FA26FAD" w14:textId="77777777" w:rsidR="00574110" w:rsidRPr="00671BCA" w:rsidRDefault="00F57CF5" w:rsidP="00F36C75">
      <w:pPr>
        <w:spacing w:line="240" w:lineRule="auto"/>
        <w:jc w:val="both"/>
        <w:rPr>
          <w:rFonts w:ascii="Arial" w:hAnsi="Arial" w:cs="Arial"/>
          <w:b/>
          <w:bCs/>
        </w:rPr>
      </w:pPr>
      <w:r w:rsidRPr="00671BCA">
        <w:rPr>
          <w:rFonts w:ascii="Arial" w:hAnsi="Arial" w:cs="Arial"/>
          <w:b/>
          <w:bCs/>
        </w:rPr>
        <w:t xml:space="preserve">ABSTRACT </w:t>
      </w:r>
    </w:p>
    <w:p w14:paraId="45A32094" w14:textId="77777777" w:rsidR="00331AE3" w:rsidRPr="00F57CF5" w:rsidRDefault="00D42DCA" w:rsidP="002E6C12">
      <w:pPr>
        <w:spacing w:line="480" w:lineRule="auto"/>
        <w:jc w:val="both"/>
        <w:rPr>
          <w:rFonts w:ascii="Arial" w:hAnsi="Arial" w:cs="Arial"/>
          <w:sz w:val="20"/>
          <w:szCs w:val="20"/>
        </w:rPr>
      </w:pPr>
      <w:r w:rsidRPr="00F57CF5">
        <w:rPr>
          <w:rFonts w:ascii="Arial" w:hAnsi="Arial" w:cs="Arial"/>
          <w:sz w:val="20"/>
          <w:szCs w:val="20"/>
        </w:rPr>
        <w:t>Soil</w:t>
      </w:r>
      <w:r w:rsidR="00574110" w:rsidRPr="00F57CF5">
        <w:rPr>
          <w:rFonts w:ascii="Arial" w:hAnsi="Arial" w:cs="Arial"/>
          <w:sz w:val="20"/>
          <w:szCs w:val="20"/>
        </w:rPr>
        <w:t xml:space="preserve"> preparation </w:t>
      </w:r>
      <w:r w:rsidR="000C5FDA" w:rsidRPr="00F57CF5">
        <w:rPr>
          <w:rFonts w:ascii="Arial" w:hAnsi="Arial" w:cs="Arial"/>
          <w:sz w:val="20"/>
          <w:szCs w:val="20"/>
        </w:rPr>
        <w:t>to achieve the desired seedbed</w:t>
      </w:r>
      <w:r w:rsidR="00574110" w:rsidRPr="00F57CF5">
        <w:rPr>
          <w:rFonts w:ascii="Arial" w:hAnsi="Arial" w:cs="Arial"/>
          <w:sz w:val="20"/>
          <w:szCs w:val="20"/>
        </w:rPr>
        <w:t xml:space="preserve"> is one of the most</w:t>
      </w:r>
      <w:r w:rsidR="00F0572E" w:rsidRPr="00F57CF5">
        <w:rPr>
          <w:rFonts w:ascii="Arial" w:hAnsi="Arial" w:cs="Arial"/>
          <w:sz w:val="20"/>
          <w:szCs w:val="20"/>
        </w:rPr>
        <w:t xml:space="preserve"> important</w:t>
      </w:r>
      <w:r w:rsidR="00574110" w:rsidRPr="00F57CF5">
        <w:rPr>
          <w:rFonts w:ascii="Arial" w:hAnsi="Arial" w:cs="Arial"/>
          <w:sz w:val="20"/>
          <w:szCs w:val="20"/>
        </w:rPr>
        <w:t xml:space="preserve"> cultivation practices that could</w:t>
      </w:r>
      <w:r w:rsidR="00F0572E" w:rsidRPr="00F57CF5">
        <w:rPr>
          <w:rFonts w:ascii="Arial" w:hAnsi="Arial" w:cs="Arial"/>
          <w:sz w:val="20"/>
          <w:szCs w:val="20"/>
        </w:rPr>
        <w:t xml:space="preserve"> play </w:t>
      </w:r>
      <w:r w:rsidR="000C5FDA" w:rsidRPr="00F57CF5">
        <w:rPr>
          <w:rFonts w:ascii="Arial" w:hAnsi="Arial" w:cs="Arial"/>
          <w:sz w:val="20"/>
          <w:szCs w:val="20"/>
        </w:rPr>
        <w:t>a crucial role in the productivity</w:t>
      </w:r>
      <w:r w:rsidR="00C171EC" w:rsidRPr="00F57CF5">
        <w:rPr>
          <w:rFonts w:ascii="Arial" w:hAnsi="Arial" w:cs="Arial"/>
          <w:sz w:val="20"/>
          <w:szCs w:val="20"/>
        </w:rPr>
        <w:t xml:space="preserve"> and loss reduction</w:t>
      </w:r>
      <w:r w:rsidR="00F0572E" w:rsidRPr="00F57CF5">
        <w:rPr>
          <w:rFonts w:ascii="Arial" w:hAnsi="Arial" w:cs="Arial"/>
          <w:sz w:val="20"/>
          <w:szCs w:val="20"/>
        </w:rPr>
        <w:t xml:space="preserve"> of</w:t>
      </w:r>
      <w:r w:rsidR="0016475C" w:rsidRPr="00F57CF5">
        <w:rPr>
          <w:rFonts w:ascii="Arial" w:hAnsi="Arial" w:cs="Arial"/>
          <w:sz w:val="20"/>
          <w:szCs w:val="20"/>
        </w:rPr>
        <w:t xml:space="preserve"> the</w:t>
      </w:r>
      <w:r w:rsidR="00F0572E" w:rsidRPr="00F57CF5">
        <w:rPr>
          <w:rFonts w:ascii="Arial" w:hAnsi="Arial" w:cs="Arial"/>
          <w:sz w:val="20"/>
          <w:szCs w:val="20"/>
        </w:rPr>
        <w:t xml:space="preserve"> groundnut crop.</w:t>
      </w:r>
      <w:r w:rsidR="00F02808" w:rsidRPr="00F57CF5">
        <w:rPr>
          <w:rFonts w:ascii="Arial" w:hAnsi="Arial" w:cs="Arial"/>
          <w:sz w:val="20"/>
          <w:szCs w:val="20"/>
        </w:rPr>
        <w:t xml:space="preserve"> A field experiment was conducted during the rainy season</w:t>
      </w:r>
      <w:r w:rsidR="00C55CE4" w:rsidRPr="00F57CF5">
        <w:rPr>
          <w:rFonts w:ascii="Arial" w:hAnsi="Arial" w:cs="Arial"/>
          <w:sz w:val="20"/>
          <w:szCs w:val="20"/>
        </w:rPr>
        <w:t>. The</w:t>
      </w:r>
      <w:r w:rsidR="00EE42E2" w:rsidRPr="00F57CF5">
        <w:rPr>
          <w:rFonts w:ascii="Arial" w:hAnsi="Arial" w:cs="Arial"/>
          <w:sz w:val="20"/>
          <w:szCs w:val="20"/>
        </w:rPr>
        <w:t xml:space="preserve"> objective</w:t>
      </w:r>
      <w:r w:rsidR="00F02808" w:rsidRPr="00F57CF5">
        <w:rPr>
          <w:rFonts w:ascii="Arial" w:hAnsi="Arial" w:cs="Arial"/>
          <w:sz w:val="20"/>
          <w:szCs w:val="20"/>
        </w:rPr>
        <w:t xml:space="preserve"> </w:t>
      </w:r>
      <w:r w:rsidR="00C55CE4" w:rsidRPr="00F57CF5">
        <w:rPr>
          <w:rFonts w:ascii="Arial" w:hAnsi="Arial" w:cs="Arial"/>
          <w:sz w:val="20"/>
          <w:szCs w:val="20"/>
        </w:rPr>
        <w:t>was to</w:t>
      </w:r>
      <w:r w:rsidR="00EE42E2" w:rsidRPr="00F57CF5">
        <w:rPr>
          <w:rFonts w:ascii="Arial" w:hAnsi="Arial" w:cs="Arial"/>
          <w:sz w:val="20"/>
          <w:szCs w:val="20"/>
        </w:rPr>
        <w:t xml:space="preserve"> evaluat</w:t>
      </w:r>
      <w:r w:rsidR="00C55CE4" w:rsidRPr="00F57CF5">
        <w:rPr>
          <w:rFonts w:ascii="Arial" w:hAnsi="Arial" w:cs="Arial"/>
          <w:sz w:val="20"/>
          <w:szCs w:val="20"/>
        </w:rPr>
        <w:t>e</w:t>
      </w:r>
      <w:r w:rsidR="00F02808" w:rsidRPr="00F57CF5">
        <w:rPr>
          <w:rFonts w:ascii="Arial" w:hAnsi="Arial" w:cs="Arial"/>
          <w:sz w:val="20"/>
          <w:szCs w:val="20"/>
        </w:rPr>
        <w:t xml:space="preserve"> the effect of different tillage methods on pod losses and pod yield of rain-fed groundnut.</w:t>
      </w:r>
      <w:r w:rsidR="001964A2" w:rsidRPr="00F57CF5">
        <w:rPr>
          <w:rFonts w:ascii="Arial" w:hAnsi="Arial" w:cs="Arial"/>
          <w:sz w:val="20"/>
          <w:szCs w:val="20"/>
        </w:rPr>
        <w:t xml:space="preserve"> </w:t>
      </w:r>
      <w:r w:rsidR="007455A1" w:rsidRPr="00F57CF5">
        <w:rPr>
          <w:rFonts w:ascii="Arial" w:hAnsi="Arial" w:cs="Arial"/>
          <w:sz w:val="20"/>
          <w:szCs w:val="20"/>
        </w:rPr>
        <w:t xml:space="preserve">Evaluated </w:t>
      </w:r>
      <w:r w:rsidR="001964A2" w:rsidRPr="00F57CF5">
        <w:rPr>
          <w:rFonts w:ascii="Arial" w:hAnsi="Arial" w:cs="Arial"/>
          <w:sz w:val="20"/>
          <w:szCs w:val="20"/>
        </w:rPr>
        <w:t>tillage practices were harrow</w:t>
      </w:r>
      <w:r w:rsidR="002B1C0E" w:rsidRPr="00F57CF5">
        <w:rPr>
          <w:rFonts w:ascii="Arial" w:hAnsi="Arial" w:cs="Arial"/>
          <w:sz w:val="20"/>
          <w:szCs w:val="20"/>
        </w:rPr>
        <w:t>ing</w:t>
      </w:r>
      <w:r w:rsidR="001964A2" w:rsidRPr="00F57CF5">
        <w:rPr>
          <w:rFonts w:ascii="Arial" w:hAnsi="Arial" w:cs="Arial"/>
          <w:sz w:val="20"/>
          <w:szCs w:val="20"/>
        </w:rPr>
        <w:t xml:space="preserve"> alone, harrow</w:t>
      </w:r>
      <w:r w:rsidR="002B1C0E" w:rsidRPr="00F57CF5">
        <w:rPr>
          <w:rFonts w:ascii="Arial" w:hAnsi="Arial" w:cs="Arial"/>
          <w:sz w:val="20"/>
          <w:szCs w:val="20"/>
        </w:rPr>
        <w:t>ing</w:t>
      </w:r>
      <w:r w:rsidR="001964A2" w:rsidRPr="00F57CF5">
        <w:rPr>
          <w:rFonts w:ascii="Arial" w:hAnsi="Arial" w:cs="Arial"/>
          <w:sz w:val="20"/>
          <w:szCs w:val="20"/>
        </w:rPr>
        <w:t xml:space="preserve"> + animal</w:t>
      </w:r>
      <w:r w:rsidR="00905EB3" w:rsidRPr="00F57CF5">
        <w:rPr>
          <w:rFonts w:ascii="Arial" w:hAnsi="Arial" w:cs="Arial"/>
          <w:sz w:val="20"/>
          <w:szCs w:val="20"/>
        </w:rPr>
        <w:t>-</w:t>
      </w:r>
      <w:r w:rsidR="001964A2" w:rsidRPr="00F57CF5">
        <w:rPr>
          <w:rFonts w:ascii="Arial" w:hAnsi="Arial" w:cs="Arial"/>
          <w:sz w:val="20"/>
          <w:szCs w:val="20"/>
        </w:rPr>
        <w:t>drawn plough (</w:t>
      </w:r>
      <w:r w:rsidR="002E6C12" w:rsidRPr="00F57CF5">
        <w:rPr>
          <w:rFonts w:ascii="Arial" w:hAnsi="Arial" w:cs="Arial"/>
          <w:sz w:val="20"/>
          <w:szCs w:val="20"/>
        </w:rPr>
        <w:t xml:space="preserve">locally termed </w:t>
      </w:r>
      <w:proofErr w:type="spellStart"/>
      <w:r w:rsidR="001964A2" w:rsidRPr="00F57CF5">
        <w:rPr>
          <w:rFonts w:ascii="Arial" w:hAnsi="Arial" w:cs="Arial"/>
          <w:sz w:val="20"/>
          <w:szCs w:val="20"/>
        </w:rPr>
        <w:t>koriyat</w:t>
      </w:r>
      <w:proofErr w:type="spellEnd"/>
      <w:r w:rsidR="001964A2" w:rsidRPr="00F57CF5">
        <w:rPr>
          <w:rFonts w:ascii="Arial" w:hAnsi="Arial" w:cs="Arial"/>
          <w:sz w:val="20"/>
          <w:szCs w:val="20"/>
        </w:rPr>
        <w:t>), cultivator alone, cultivator + animal</w:t>
      </w:r>
      <w:r w:rsidR="00905EB3" w:rsidRPr="00F57CF5">
        <w:rPr>
          <w:rFonts w:ascii="Arial" w:hAnsi="Arial" w:cs="Arial"/>
          <w:sz w:val="20"/>
          <w:szCs w:val="20"/>
        </w:rPr>
        <w:t>-</w:t>
      </w:r>
      <w:r w:rsidR="002E6C12" w:rsidRPr="00F57CF5">
        <w:rPr>
          <w:rFonts w:ascii="Arial" w:hAnsi="Arial" w:cs="Arial"/>
          <w:sz w:val="20"/>
          <w:szCs w:val="20"/>
        </w:rPr>
        <w:t>drawn plough</w:t>
      </w:r>
      <w:r w:rsidR="001964A2" w:rsidRPr="00F57CF5">
        <w:rPr>
          <w:rFonts w:ascii="Arial" w:hAnsi="Arial" w:cs="Arial"/>
          <w:sz w:val="20"/>
          <w:szCs w:val="20"/>
        </w:rPr>
        <w:t xml:space="preserve"> and animal</w:t>
      </w:r>
      <w:r w:rsidR="00905EB3" w:rsidRPr="00F57CF5">
        <w:rPr>
          <w:rFonts w:ascii="Arial" w:hAnsi="Arial" w:cs="Arial"/>
          <w:sz w:val="20"/>
          <w:szCs w:val="20"/>
        </w:rPr>
        <w:t>-</w:t>
      </w:r>
      <w:r w:rsidR="001964A2" w:rsidRPr="00F57CF5">
        <w:rPr>
          <w:rFonts w:ascii="Arial" w:hAnsi="Arial" w:cs="Arial"/>
          <w:sz w:val="20"/>
          <w:szCs w:val="20"/>
        </w:rPr>
        <w:t xml:space="preserve">drawn plough </w:t>
      </w:r>
      <w:r w:rsidR="007455A1" w:rsidRPr="00F57CF5">
        <w:rPr>
          <w:rFonts w:ascii="Arial" w:hAnsi="Arial" w:cs="Arial"/>
          <w:sz w:val="20"/>
          <w:szCs w:val="20"/>
        </w:rPr>
        <w:t>as control</w:t>
      </w:r>
      <w:r w:rsidR="001964A2" w:rsidRPr="00F57CF5">
        <w:rPr>
          <w:rFonts w:ascii="Arial" w:hAnsi="Arial" w:cs="Arial"/>
          <w:sz w:val="20"/>
          <w:szCs w:val="20"/>
        </w:rPr>
        <w:t>.</w:t>
      </w:r>
      <w:r w:rsidR="00F02808" w:rsidRPr="00F57CF5">
        <w:rPr>
          <w:rFonts w:ascii="Arial" w:hAnsi="Arial" w:cs="Arial"/>
          <w:sz w:val="20"/>
          <w:szCs w:val="20"/>
        </w:rPr>
        <w:t xml:space="preserve"> The experiment was laid out in randomized complete block design</w:t>
      </w:r>
      <w:r w:rsidR="001964A2" w:rsidRPr="00F57CF5">
        <w:rPr>
          <w:rFonts w:ascii="Arial" w:hAnsi="Arial" w:cs="Arial"/>
          <w:sz w:val="20"/>
          <w:szCs w:val="20"/>
        </w:rPr>
        <w:t xml:space="preserve"> with three replicates. </w:t>
      </w:r>
      <w:r w:rsidR="000C5FDA" w:rsidRPr="00F57CF5">
        <w:rPr>
          <w:rFonts w:ascii="Arial" w:hAnsi="Arial" w:cs="Arial"/>
          <w:sz w:val="20"/>
          <w:szCs w:val="20"/>
        </w:rPr>
        <w:t xml:space="preserve">The </w:t>
      </w:r>
      <w:r w:rsidR="00570C5D" w:rsidRPr="00F57CF5">
        <w:rPr>
          <w:rFonts w:ascii="Arial" w:hAnsi="Arial" w:cs="Arial"/>
          <w:sz w:val="20"/>
          <w:szCs w:val="20"/>
        </w:rPr>
        <w:t xml:space="preserve">results </w:t>
      </w:r>
      <w:r w:rsidR="007455A1" w:rsidRPr="00F57CF5">
        <w:rPr>
          <w:rFonts w:ascii="Arial" w:hAnsi="Arial" w:cs="Arial"/>
          <w:sz w:val="20"/>
          <w:szCs w:val="20"/>
        </w:rPr>
        <w:t>showed</w:t>
      </w:r>
      <w:r w:rsidR="00570C5D" w:rsidRPr="00F57CF5">
        <w:rPr>
          <w:rFonts w:ascii="Arial" w:hAnsi="Arial" w:cs="Arial"/>
          <w:sz w:val="20"/>
          <w:szCs w:val="20"/>
        </w:rPr>
        <w:t xml:space="preserve"> that,</w:t>
      </w:r>
      <w:r w:rsidR="00A40A54" w:rsidRPr="00F57CF5">
        <w:rPr>
          <w:rFonts w:ascii="Arial" w:hAnsi="Arial" w:cs="Arial"/>
          <w:sz w:val="20"/>
          <w:szCs w:val="20"/>
        </w:rPr>
        <w:t xml:space="preserve"> </w:t>
      </w:r>
      <w:r w:rsidR="008D2D04" w:rsidRPr="00F57CF5">
        <w:rPr>
          <w:rFonts w:ascii="Arial" w:hAnsi="Arial" w:cs="Arial"/>
          <w:sz w:val="20"/>
          <w:szCs w:val="20"/>
        </w:rPr>
        <w:t xml:space="preserve">the tillage practices had significant effects on </w:t>
      </w:r>
      <w:r w:rsidR="00A40A54" w:rsidRPr="00F57CF5">
        <w:rPr>
          <w:rFonts w:ascii="Arial" w:hAnsi="Arial" w:cs="Arial"/>
          <w:sz w:val="20"/>
          <w:szCs w:val="20"/>
        </w:rPr>
        <w:t>groundnut pod losses</w:t>
      </w:r>
      <w:r w:rsidR="008D2D04" w:rsidRPr="00F57CF5">
        <w:rPr>
          <w:rFonts w:ascii="Arial" w:hAnsi="Arial" w:cs="Arial"/>
          <w:sz w:val="20"/>
          <w:szCs w:val="20"/>
        </w:rPr>
        <w:t xml:space="preserve">. The highest </w:t>
      </w:r>
      <w:r w:rsidR="00827405" w:rsidRPr="00F57CF5">
        <w:rPr>
          <w:rFonts w:ascii="Arial" w:hAnsi="Arial" w:cs="Arial"/>
          <w:sz w:val="20"/>
          <w:szCs w:val="20"/>
        </w:rPr>
        <w:t xml:space="preserve">percentage of </w:t>
      </w:r>
      <w:r w:rsidR="008D2D04" w:rsidRPr="00F57CF5">
        <w:rPr>
          <w:rFonts w:ascii="Arial" w:hAnsi="Arial" w:cs="Arial"/>
          <w:sz w:val="20"/>
          <w:szCs w:val="20"/>
        </w:rPr>
        <w:t>pod loss</w:t>
      </w:r>
      <w:r w:rsidR="000C336E" w:rsidRPr="00F57CF5">
        <w:rPr>
          <w:rFonts w:ascii="Arial" w:hAnsi="Arial" w:cs="Arial"/>
          <w:sz w:val="20"/>
          <w:szCs w:val="20"/>
        </w:rPr>
        <w:t xml:space="preserve"> </w:t>
      </w:r>
      <w:r w:rsidR="008D2D04" w:rsidRPr="00F57CF5">
        <w:rPr>
          <w:rFonts w:ascii="Arial" w:hAnsi="Arial" w:cs="Arial"/>
          <w:sz w:val="20"/>
          <w:szCs w:val="20"/>
        </w:rPr>
        <w:t>recorded</w:t>
      </w:r>
      <w:r w:rsidR="00A83EF0" w:rsidRPr="00F57CF5">
        <w:rPr>
          <w:rFonts w:ascii="Arial" w:hAnsi="Arial" w:cs="Arial"/>
          <w:sz w:val="20"/>
          <w:szCs w:val="20"/>
        </w:rPr>
        <w:t xml:space="preserve"> </w:t>
      </w:r>
      <w:r w:rsidR="00A40A54" w:rsidRPr="00F57CF5">
        <w:rPr>
          <w:rFonts w:ascii="Arial" w:hAnsi="Arial" w:cs="Arial"/>
          <w:sz w:val="20"/>
          <w:szCs w:val="20"/>
        </w:rPr>
        <w:t>under the harrow</w:t>
      </w:r>
      <w:r w:rsidR="002B1C0E" w:rsidRPr="00F57CF5">
        <w:rPr>
          <w:rFonts w:ascii="Arial" w:hAnsi="Arial" w:cs="Arial"/>
          <w:sz w:val="20"/>
          <w:szCs w:val="20"/>
        </w:rPr>
        <w:t>ing</w:t>
      </w:r>
      <w:r w:rsidR="0028683F" w:rsidRPr="00F57CF5">
        <w:rPr>
          <w:rFonts w:ascii="Arial" w:hAnsi="Arial" w:cs="Arial"/>
          <w:sz w:val="20"/>
          <w:szCs w:val="20"/>
        </w:rPr>
        <w:t xml:space="preserve"> of</w:t>
      </w:r>
      <w:r w:rsidR="00A40A54" w:rsidRPr="00F57CF5">
        <w:rPr>
          <w:rFonts w:ascii="Arial" w:hAnsi="Arial" w:cs="Arial"/>
          <w:sz w:val="20"/>
          <w:szCs w:val="20"/>
        </w:rPr>
        <w:t xml:space="preserve"> </w:t>
      </w:r>
      <w:r w:rsidR="0028683F" w:rsidRPr="00F57CF5">
        <w:rPr>
          <w:rFonts w:ascii="Arial" w:hAnsi="Arial" w:cs="Arial"/>
          <w:sz w:val="20"/>
          <w:szCs w:val="20"/>
        </w:rPr>
        <w:t>7%</w:t>
      </w:r>
      <w:r w:rsidR="00821CC7" w:rsidRPr="00F57CF5">
        <w:rPr>
          <w:rFonts w:ascii="Arial" w:hAnsi="Arial" w:cs="Arial"/>
          <w:sz w:val="20"/>
          <w:szCs w:val="20"/>
        </w:rPr>
        <w:t>, while the l</w:t>
      </w:r>
      <w:r w:rsidR="00D02F3D" w:rsidRPr="00F57CF5">
        <w:rPr>
          <w:rFonts w:ascii="Arial" w:hAnsi="Arial" w:cs="Arial"/>
          <w:sz w:val="20"/>
          <w:szCs w:val="20"/>
        </w:rPr>
        <w:t>ea</w:t>
      </w:r>
      <w:r w:rsidR="00D66950" w:rsidRPr="00F57CF5">
        <w:rPr>
          <w:rFonts w:ascii="Arial" w:hAnsi="Arial" w:cs="Arial"/>
          <w:sz w:val="20"/>
          <w:szCs w:val="20"/>
        </w:rPr>
        <w:t>st</w:t>
      </w:r>
      <w:r w:rsidR="00821CC7" w:rsidRPr="00F57CF5">
        <w:rPr>
          <w:rFonts w:ascii="Arial" w:hAnsi="Arial" w:cs="Arial"/>
          <w:sz w:val="20"/>
          <w:szCs w:val="20"/>
        </w:rPr>
        <w:t xml:space="preserve"> </w:t>
      </w:r>
      <w:r w:rsidR="0028683F" w:rsidRPr="00F57CF5">
        <w:rPr>
          <w:rFonts w:ascii="Arial" w:hAnsi="Arial" w:cs="Arial"/>
          <w:sz w:val="20"/>
          <w:szCs w:val="20"/>
        </w:rPr>
        <w:t>percentage of 1.8%</w:t>
      </w:r>
      <w:r w:rsidR="00821CC7" w:rsidRPr="00F57CF5">
        <w:rPr>
          <w:rFonts w:ascii="Arial" w:hAnsi="Arial" w:cs="Arial"/>
          <w:sz w:val="20"/>
          <w:szCs w:val="20"/>
        </w:rPr>
        <w:t xml:space="preserve"> obtained</w:t>
      </w:r>
      <w:r w:rsidR="00515915" w:rsidRPr="00F57CF5">
        <w:rPr>
          <w:rFonts w:ascii="Arial" w:hAnsi="Arial" w:cs="Arial"/>
          <w:sz w:val="20"/>
          <w:szCs w:val="20"/>
        </w:rPr>
        <w:t xml:space="preserve"> </w:t>
      </w:r>
      <w:r w:rsidR="00821CC7" w:rsidRPr="00F57CF5">
        <w:rPr>
          <w:rFonts w:ascii="Arial" w:hAnsi="Arial" w:cs="Arial"/>
          <w:sz w:val="20"/>
          <w:szCs w:val="20"/>
        </w:rPr>
        <w:t>under</w:t>
      </w:r>
      <w:r w:rsidR="00515915" w:rsidRPr="00F57CF5">
        <w:rPr>
          <w:rFonts w:ascii="Arial" w:hAnsi="Arial" w:cs="Arial"/>
          <w:sz w:val="20"/>
          <w:szCs w:val="20"/>
        </w:rPr>
        <w:t xml:space="preserve"> the </w:t>
      </w:r>
      <w:r w:rsidR="0028683F" w:rsidRPr="00F57CF5">
        <w:rPr>
          <w:rFonts w:ascii="Arial" w:hAnsi="Arial" w:cs="Arial"/>
          <w:sz w:val="20"/>
          <w:szCs w:val="20"/>
        </w:rPr>
        <w:t>combination of harrowing + animal drawn plough</w:t>
      </w:r>
      <w:r w:rsidR="00014E27" w:rsidRPr="00F57CF5">
        <w:rPr>
          <w:rFonts w:ascii="Arial" w:hAnsi="Arial" w:cs="Arial"/>
          <w:sz w:val="20"/>
          <w:szCs w:val="20"/>
        </w:rPr>
        <w:t xml:space="preserve">. </w:t>
      </w:r>
      <w:r w:rsidR="00CE48B7" w:rsidRPr="00F57CF5">
        <w:rPr>
          <w:rFonts w:ascii="Arial" w:hAnsi="Arial" w:cs="Arial"/>
          <w:sz w:val="20"/>
          <w:szCs w:val="20"/>
        </w:rPr>
        <w:t>There</w:t>
      </w:r>
      <w:r w:rsidR="00692BD9" w:rsidRPr="00F57CF5">
        <w:rPr>
          <w:rFonts w:ascii="Arial" w:hAnsi="Arial" w:cs="Arial"/>
          <w:sz w:val="20"/>
          <w:szCs w:val="20"/>
        </w:rPr>
        <w:t xml:space="preserve"> were no significant</w:t>
      </w:r>
      <w:r w:rsidR="001B5918" w:rsidRPr="00F57CF5">
        <w:rPr>
          <w:rFonts w:ascii="Arial" w:hAnsi="Arial" w:cs="Arial"/>
          <w:sz w:val="20"/>
          <w:szCs w:val="20"/>
        </w:rPr>
        <w:t xml:space="preserve"> differences</w:t>
      </w:r>
      <w:r w:rsidR="00827405" w:rsidRPr="00F57CF5">
        <w:rPr>
          <w:rFonts w:ascii="Arial" w:hAnsi="Arial" w:cs="Arial"/>
          <w:sz w:val="20"/>
          <w:szCs w:val="20"/>
        </w:rPr>
        <w:t xml:space="preserve"> among different tillage practices</w:t>
      </w:r>
      <w:r w:rsidR="00D02F3D" w:rsidRPr="00F57CF5">
        <w:rPr>
          <w:rFonts w:ascii="Arial" w:hAnsi="Arial" w:cs="Arial"/>
          <w:sz w:val="20"/>
          <w:szCs w:val="20"/>
        </w:rPr>
        <w:t xml:space="preserve"> </w:t>
      </w:r>
      <w:r w:rsidR="00692BD9" w:rsidRPr="00F57CF5">
        <w:rPr>
          <w:rFonts w:ascii="Arial" w:hAnsi="Arial" w:cs="Arial"/>
          <w:sz w:val="20"/>
          <w:szCs w:val="20"/>
        </w:rPr>
        <w:t>i</w:t>
      </w:r>
      <w:r w:rsidR="001B5918" w:rsidRPr="00F57CF5">
        <w:rPr>
          <w:rFonts w:ascii="Arial" w:hAnsi="Arial" w:cs="Arial"/>
          <w:sz w:val="20"/>
          <w:szCs w:val="20"/>
        </w:rPr>
        <w:t xml:space="preserve">n </w:t>
      </w:r>
      <w:r w:rsidR="00515915" w:rsidRPr="00F57CF5">
        <w:rPr>
          <w:rFonts w:ascii="Arial" w:hAnsi="Arial" w:cs="Arial"/>
          <w:sz w:val="20"/>
          <w:szCs w:val="20"/>
        </w:rPr>
        <w:t>pod and kernel yield of the groundnut.</w:t>
      </w:r>
      <w:r w:rsidR="00014E27" w:rsidRPr="00F57CF5">
        <w:rPr>
          <w:rFonts w:ascii="Arial" w:hAnsi="Arial" w:cs="Arial"/>
          <w:sz w:val="20"/>
          <w:szCs w:val="20"/>
        </w:rPr>
        <w:t xml:space="preserve"> </w:t>
      </w:r>
      <w:r w:rsidR="00620DC3" w:rsidRPr="00F57CF5">
        <w:rPr>
          <w:rFonts w:ascii="Arial" w:hAnsi="Arial" w:cs="Arial"/>
          <w:sz w:val="20"/>
          <w:szCs w:val="20"/>
        </w:rPr>
        <w:t xml:space="preserve">However, </w:t>
      </w:r>
      <w:r w:rsidR="000C336E" w:rsidRPr="00F57CF5">
        <w:rPr>
          <w:rFonts w:ascii="Arial" w:hAnsi="Arial" w:cs="Arial"/>
          <w:sz w:val="20"/>
          <w:szCs w:val="20"/>
        </w:rPr>
        <w:t>combination of harrowing + animal drawn plough showed</w:t>
      </w:r>
      <w:r w:rsidR="009E1163" w:rsidRPr="00F57CF5">
        <w:rPr>
          <w:rFonts w:ascii="Arial" w:hAnsi="Arial" w:cs="Arial"/>
          <w:sz w:val="20"/>
          <w:szCs w:val="20"/>
        </w:rPr>
        <w:t xml:space="preserve"> a slight i</w:t>
      </w:r>
      <w:r w:rsidR="00A864D0" w:rsidRPr="00F57CF5">
        <w:rPr>
          <w:rFonts w:ascii="Arial" w:hAnsi="Arial" w:cs="Arial"/>
          <w:sz w:val="20"/>
          <w:szCs w:val="20"/>
        </w:rPr>
        <w:t>ncrease in pod and kernel yield</w:t>
      </w:r>
      <w:r w:rsidR="009E1163" w:rsidRPr="00F57CF5">
        <w:rPr>
          <w:rFonts w:ascii="Arial" w:hAnsi="Arial" w:cs="Arial"/>
          <w:sz w:val="20"/>
          <w:szCs w:val="20"/>
        </w:rPr>
        <w:t xml:space="preserve"> </w:t>
      </w:r>
      <w:r w:rsidR="000C336E" w:rsidRPr="00F57CF5">
        <w:rPr>
          <w:rFonts w:ascii="Arial" w:hAnsi="Arial" w:cs="Arial"/>
          <w:sz w:val="20"/>
          <w:szCs w:val="20"/>
        </w:rPr>
        <w:t>in comparison</w:t>
      </w:r>
      <w:r w:rsidR="009E1163" w:rsidRPr="00F57CF5">
        <w:rPr>
          <w:rFonts w:ascii="Arial" w:hAnsi="Arial" w:cs="Arial"/>
          <w:sz w:val="20"/>
          <w:szCs w:val="20"/>
        </w:rPr>
        <w:t xml:space="preserve"> with other tillage practices.</w:t>
      </w:r>
      <w:r w:rsidR="00574110" w:rsidRPr="00F57CF5">
        <w:rPr>
          <w:rFonts w:ascii="Arial" w:hAnsi="Arial" w:cs="Arial"/>
          <w:sz w:val="20"/>
          <w:szCs w:val="20"/>
        </w:rPr>
        <w:t xml:space="preserve"> </w:t>
      </w:r>
    </w:p>
    <w:p w14:paraId="1E25BACA" w14:textId="77777777" w:rsidR="00767DE6" w:rsidRPr="00F57CF5" w:rsidRDefault="00331AE3" w:rsidP="00767DE6">
      <w:pPr>
        <w:spacing w:line="480" w:lineRule="auto"/>
        <w:jc w:val="both"/>
        <w:rPr>
          <w:rFonts w:ascii="Arial" w:hAnsi="Arial" w:cs="Arial"/>
          <w:i/>
          <w:iCs/>
          <w:sz w:val="20"/>
          <w:szCs w:val="20"/>
        </w:rPr>
      </w:pPr>
      <w:r w:rsidRPr="00F57CF5">
        <w:rPr>
          <w:rFonts w:ascii="Arial" w:hAnsi="Arial" w:cs="Arial"/>
          <w:b/>
          <w:bCs/>
          <w:i/>
          <w:iCs/>
          <w:sz w:val="20"/>
          <w:szCs w:val="20"/>
        </w:rPr>
        <w:t>Keywords:</w:t>
      </w:r>
      <w:r w:rsidRPr="00F57CF5">
        <w:rPr>
          <w:rFonts w:ascii="Arial" w:hAnsi="Arial" w:cs="Arial"/>
          <w:sz w:val="20"/>
          <w:szCs w:val="20"/>
        </w:rPr>
        <w:t xml:space="preserve"> </w:t>
      </w:r>
      <w:r w:rsidR="00764196" w:rsidRPr="00F57CF5">
        <w:rPr>
          <w:rFonts w:ascii="Arial" w:hAnsi="Arial" w:cs="Arial"/>
          <w:i/>
          <w:iCs/>
          <w:sz w:val="20"/>
          <w:szCs w:val="20"/>
        </w:rPr>
        <w:t>Animal</w:t>
      </w:r>
      <w:r w:rsidR="00A4677F" w:rsidRPr="00F57CF5">
        <w:rPr>
          <w:rFonts w:ascii="Arial" w:hAnsi="Arial" w:cs="Arial"/>
          <w:i/>
          <w:iCs/>
          <w:sz w:val="20"/>
          <w:szCs w:val="20"/>
        </w:rPr>
        <w:t>-</w:t>
      </w:r>
      <w:r w:rsidR="00764196" w:rsidRPr="00F57CF5">
        <w:rPr>
          <w:rFonts w:ascii="Arial" w:hAnsi="Arial" w:cs="Arial"/>
          <w:i/>
          <w:iCs/>
          <w:sz w:val="20"/>
          <w:szCs w:val="20"/>
        </w:rPr>
        <w:t xml:space="preserve"> drawn plough, </w:t>
      </w:r>
      <w:r w:rsidR="009D15B0" w:rsidRPr="00F57CF5">
        <w:rPr>
          <w:rFonts w:ascii="Arial" w:hAnsi="Arial" w:cs="Arial"/>
          <w:i/>
          <w:iCs/>
          <w:sz w:val="20"/>
          <w:szCs w:val="20"/>
        </w:rPr>
        <w:t>groundnut,</w:t>
      </w:r>
      <w:r w:rsidR="00764196" w:rsidRPr="00F57CF5">
        <w:rPr>
          <w:rFonts w:ascii="Arial" w:hAnsi="Arial" w:cs="Arial"/>
          <w:i/>
          <w:iCs/>
          <w:sz w:val="20"/>
          <w:szCs w:val="20"/>
        </w:rPr>
        <w:t xml:space="preserve"> </w:t>
      </w:r>
      <w:r w:rsidR="00F3326E" w:rsidRPr="00F57CF5">
        <w:rPr>
          <w:rFonts w:ascii="Arial" w:hAnsi="Arial" w:cs="Arial"/>
          <w:i/>
          <w:iCs/>
          <w:sz w:val="20"/>
          <w:szCs w:val="20"/>
        </w:rPr>
        <w:t xml:space="preserve">rainfed agriculture, </w:t>
      </w:r>
      <w:r w:rsidR="00764196" w:rsidRPr="00F57CF5">
        <w:rPr>
          <w:rFonts w:ascii="Arial" w:hAnsi="Arial" w:cs="Arial"/>
          <w:i/>
          <w:iCs/>
          <w:sz w:val="20"/>
          <w:szCs w:val="20"/>
        </w:rPr>
        <w:t xml:space="preserve">cultivator, </w:t>
      </w:r>
      <w:r w:rsidR="000019DA" w:rsidRPr="00F57CF5">
        <w:rPr>
          <w:rFonts w:ascii="Arial" w:hAnsi="Arial" w:cs="Arial"/>
          <w:i/>
          <w:iCs/>
          <w:sz w:val="20"/>
          <w:szCs w:val="20"/>
        </w:rPr>
        <w:t>pod losses,</w:t>
      </w:r>
      <w:r w:rsidR="00764196" w:rsidRPr="00F57CF5">
        <w:rPr>
          <w:rFonts w:ascii="Arial" w:hAnsi="Arial" w:cs="Arial"/>
          <w:i/>
          <w:iCs/>
          <w:sz w:val="20"/>
          <w:szCs w:val="20"/>
        </w:rPr>
        <w:t xml:space="preserve"> tillage practices,</w:t>
      </w:r>
    </w:p>
    <w:p w14:paraId="28317896" w14:textId="77777777" w:rsidR="000D16D6" w:rsidRPr="00F57CF5" w:rsidRDefault="00F57CF5" w:rsidP="00F57CF5">
      <w:pPr>
        <w:pStyle w:val="ListParagraph"/>
        <w:spacing w:line="240" w:lineRule="auto"/>
        <w:ind w:left="0"/>
        <w:rPr>
          <w:rFonts w:ascii="Arial" w:hAnsi="Arial" w:cs="Arial"/>
          <w:b/>
          <w:bCs/>
        </w:rPr>
      </w:pPr>
      <w:r>
        <w:rPr>
          <w:rFonts w:ascii="Arial" w:hAnsi="Arial" w:cs="Arial"/>
          <w:b/>
          <w:bCs/>
        </w:rPr>
        <w:t xml:space="preserve">1. </w:t>
      </w:r>
      <w:r w:rsidR="00A237D0" w:rsidRPr="00F57CF5">
        <w:rPr>
          <w:rFonts w:ascii="Arial" w:hAnsi="Arial" w:cs="Arial"/>
          <w:b/>
          <w:bCs/>
        </w:rPr>
        <w:t>INTRODUCTION</w:t>
      </w:r>
    </w:p>
    <w:p w14:paraId="0CEBCD8A" w14:textId="77777777" w:rsidR="00C66740" w:rsidRPr="00D80B2F" w:rsidRDefault="004D39E3" w:rsidP="00A82BE5">
      <w:pPr>
        <w:spacing w:after="0" w:line="480" w:lineRule="auto"/>
        <w:jc w:val="both"/>
        <w:rPr>
          <w:rFonts w:ascii="Arial" w:hAnsi="Arial" w:cs="Arial"/>
          <w:sz w:val="20"/>
          <w:szCs w:val="20"/>
        </w:rPr>
      </w:pPr>
      <w:r w:rsidRPr="00D80B2F">
        <w:rPr>
          <w:rFonts w:ascii="Arial" w:hAnsi="Arial" w:cs="Arial"/>
          <w:sz w:val="20"/>
          <w:szCs w:val="20"/>
        </w:rPr>
        <w:t>In Sudan, a</w:t>
      </w:r>
      <w:r w:rsidR="000D16D6" w:rsidRPr="00D80B2F">
        <w:rPr>
          <w:rFonts w:ascii="Arial" w:hAnsi="Arial" w:cs="Arial"/>
          <w:sz w:val="20"/>
          <w:szCs w:val="20"/>
        </w:rPr>
        <w:t xml:space="preserve">griculture is the main driver of the national economy, employing </w:t>
      </w:r>
      <w:r w:rsidR="00652D99" w:rsidRPr="00D80B2F">
        <w:rPr>
          <w:rFonts w:ascii="Arial" w:hAnsi="Arial" w:cs="Arial"/>
          <w:sz w:val="20"/>
          <w:szCs w:val="20"/>
        </w:rPr>
        <w:t xml:space="preserve">49 per cent of the </w:t>
      </w:r>
      <w:proofErr w:type="spellStart"/>
      <w:r w:rsidR="00652D99" w:rsidRPr="00D80B2F">
        <w:rPr>
          <w:rFonts w:ascii="Arial" w:hAnsi="Arial" w:cs="Arial"/>
          <w:sz w:val="20"/>
          <w:szCs w:val="20"/>
        </w:rPr>
        <w:t>labour</w:t>
      </w:r>
      <w:proofErr w:type="spellEnd"/>
      <w:r w:rsidR="00652D99" w:rsidRPr="00D80B2F">
        <w:rPr>
          <w:rFonts w:ascii="Arial" w:hAnsi="Arial" w:cs="Arial"/>
          <w:sz w:val="20"/>
          <w:szCs w:val="20"/>
        </w:rPr>
        <w:t xml:space="preserve"> force</w:t>
      </w:r>
      <w:r w:rsidR="000D16D6" w:rsidRPr="00D80B2F">
        <w:rPr>
          <w:rFonts w:ascii="Arial" w:hAnsi="Arial" w:cs="Arial"/>
          <w:sz w:val="20"/>
          <w:szCs w:val="20"/>
        </w:rPr>
        <w:t xml:space="preserve"> and accounts for 32 per cent of the country’s economic output (</w:t>
      </w:r>
      <w:r w:rsidR="00BF18CC" w:rsidRPr="00D80B2F">
        <w:rPr>
          <w:rFonts w:ascii="Arial" w:hAnsi="Arial" w:cs="Arial"/>
          <w:sz w:val="20"/>
          <w:szCs w:val="20"/>
        </w:rPr>
        <w:t>African Development Bank 2020</w:t>
      </w:r>
      <w:r w:rsidR="000D16D6" w:rsidRPr="00D80B2F">
        <w:rPr>
          <w:rFonts w:ascii="Arial" w:hAnsi="Arial" w:cs="Arial"/>
          <w:sz w:val="20"/>
          <w:szCs w:val="20"/>
        </w:rPr>
        <w:t>)</w:t>
      </w:r>
      <w:r w:rsidRPr="00D80B2F">
        <w:rPr>
          <w:rFonts w:ascii="Arial" w:hAnsi="Arial" w:cs="Arial"/>
          <w:sz w:val="20"/>
          <w:szCs w:val="20"/>
        </w:rPr>
        <w:t>. Crop production in Sudan is practiced under three patterns; irrigated ag</w:t>
      </w:r>
      <w:r w:rsidR="00EE7B8B" w:rsidRPr="00D80B2F">
        <w:rPr>
          <w:rFonts w:ascii="Arial" w:hAnsi="Arial" w:cs="Arial"/>
          <w:sz w:val="20"/>
          <w:szCs w:val="20"/>
        </w:rPr>
        <w:t>riculture, semi-mechanized rain</w:t>
      </w:r>
      <w:r w:rsidRPr="00D80B2F">
        <w:rPr>
          <w:rFonts w:ascii="Arial" w:hAnsi="Arial" w:cs="Arial"/>
          <w:sz w:val="20"/>
          <w:szCs w:val="20"/>
        </w:rPr>
        <w:t>fed agric</w:t>
      </w:r>
      <w:r w:rsidR="00EE7B8B" w:rsidRPr="00D80B2F">
        <w:rPr>
          <w:rFonts w:ascii="Arial" w:hAnsi="Arial" w:cs="Arial"/>
          <w:sz w:val="20"/>
          <w:szCs w:val="20"/>
        </w:rPr>
        <w:t>ulture and the traditional rain</w:t>
      </w:r>
      <w:r w:rsidRPr="00D80B2F">
        <w:rPr>
          <w:rFonts w:ascii="Arial" w:hAnsi="Arial" w:cs="Arial"/>
          <w:sz w:val="20"/>
          <w:szCs w:val="20"/>
        </w:rPr>
        <w:t>fed agriculture.</w:t>
      </w:r>
    </w:p>
    <w:p w14:paraId="4D38DFB4" w14:textId="77777777" w:rsidR="006273D3" w:rsidRPr="00D80B2F" w:rsidRDefault="009218C9" w:rsidP="00A82BE5">
      <w:pPr>
        <w:spacing w:after="0" w:line="480" w:lineRule="auto"/>
        <w:jc w:val="both"/>
        <w:rPr>
          <w:rFonts w:ascii="Arial" w:hAnsi="Arial" w:cs="Arial"/>
          <w:sz w:val="20"/>
          <w:szCs w:val="20"/>
        </w:rPr>
      </w:pPr>
      <w:r w:rsidRPr="00D80B2F">
        <w:rPr>
          <w:rFonts w:ascii="Arial" w:hAnsi="Arial" w:cs="Arial"/>
          <w:sz w:val="20"/>
          <w:szCs w:val="20"/>
        </w:rPr>
        <w:lastRenderedPageBreak/>
        <w:t xml:space="preserve">Groundnut </w:t>
      </w:r>
      <w:r w:rsidR="005B2686" w:rsidRPr="00D80B2F">
        <w:rPr>
          <w:rFonts w:ascii="Arial" w:hAnsi="Arial" w:cs="Arial"/>
          <w:sz w:val="20"/>
          <w:szCs w:val="20"/>
        </w:rPr>
        <w:t xml:space="preserve">or </w:t>
      </w:r>
      <w:r w:rsidRPr="00D80B2F">
        <w:rPr>
          <w:rFonts w:ascii="Arial" w:hAnsi="Arial" w:cs="Arial"/>
          <w:sz w:val="20"/>
          <w:szCs w:val="20"/>
        </w:rPr>
        <w:t>peanut</w:t>
      </w:r>
      <w:r w:rsidR="00B17E3A" w:rsidRPr="00D80B2F">
        <w:rPr>
          <w:rFonts w:ascii="Arial" w:hAnsi="Arial" w:cs="Arial"/>
          <w:sz w:val="20"/>
          <w:szCs w:val="20"/>
        </w:rPr>
        <w:t xml:space="preserve"> (</w:t>
      </w:r>
      <w:r w:rsidR="00B17E3A" w:rsidRPr="00D80B2F">
        <w:rPr>
          <w:rFonts w:ascii="Arial" w:hAnsi="Arial" w:cs="Arial"/>
          <w:i/>
          <w:iCs/>
          <w:sz w:val="20"/>
          <w:szCs w:val="20"/>
        </w:rPr>
        <w:t>Arachis hypogaea</w:t>
      </w:r>
      <w:r w:rsidR="00B17E3A" w:rsidRPr="00D80B2F">
        <w:rPr>
          <w:rFonts w:ascii="Arial" w:hAnsi="Arial" w:cs="Arial"/>
          <w:sz w:val="20"/>
          <w:szCs w:val="20"/>
        </w:rPr>
        <w:t xml:space="preserve"> L.)</w:t>
      </w:r>
      <w:r w:rsidRPr="00D80B2F">
        <w:rPr>
          <w:rFonts w:ascii="Arial" w:hAnsi="Arial" w:cs="Arial"/>
          <w:sz w:val="20"/>
          <w:szCs w:val="20"/>
        </w:rPr>
        <w:t xml:space="preserve"> is one of</w:t>
      </w:r>
      <w:r w:rsidR="004D39E3" w:rsidRPr="00D80B2F">
        <w:rPr>
          <w:rFonts w:ascii="Arial" w:hAnsi="Arial" w:cs="Arial"/>
          <w:sz w:val="20"/>
          <w:szCs w:val="20"/>
        </w:rPr>
        <w:t xml:space="preserve"> </w:t>
      </w:r>
      <w:r w:rsidRPr="00D80B2F">
        <w:rPr>
          <w:rFonts w:ascii="Arial" w:hAnsi="Arial" w:cs="Arial"/>
          <w:sz w:val="20"/>
          <w:szCs w:val="20"/>
        </w:rPr>
        <w:t xml:space="preserve">the main </w:t>
      </w:r>
      <w:r w:rsidR="00D50B4B" w:rsidRPr="00D80B2F">
        <w:rPr>
          <w:rFonts w:ascii="Arial" w:hAnsi="Arial" w:cs="Arial"/>
          <w:sz w:val="20"/>
          <w:szCs w:val="20"/>
        </w:rPr>
        <w:t>and the most significant cash crops grown in Sudan</w:t>
      </w:r>
      <w:r w:rsidR="001326ED" w:rsidRPr="00D80B2F">
        <w:rPr>
          <w:rFonts w:ascii="Arial" w:hAnsi="Arial" w:cs="Arial"/>
          <w:sz w:val="20"/>
          <w:szCs w:val="20"/>
        </w:rPr>
        <w:t>, providing about 5 % of the growth national inco</w:t>
      </w:r>
      <w:r w:rsidR="00C66740" w:rsidRPr="00D80B2F">
        <w:rPr>
          <w:rFonts w:ascii="Arial" w:hAnsi="Arial" w:cs="Arial"/>
          <w:sz w:val="20"/>
          <w:szCs w:val="20"/>
        </w:rPr>
        <w:t>me. It is a rich source of oil, protein, dietary fiber, minerals, and vitamins.</w:t>
      </w:r>
      <w:r w:rsidR="00C257AF" w:rsidRPr="00D80B2F">
        <w:rPr>
          <w:rFonts w:ascii="Arial" w:hAnsi="Arial" w:cs="Arial"/>
          <w:sz w:val="20"/>
          <w:szCs w:val="20"/>
        </w:rPr>
        <w:t xml:space="preserve"> It cultivated in both irrigated and rain-fed sectors.</w:t>
      </w:r>
      <w:r w:rsidR="005B6604" w:rsidRPr="00D80B2F">
        <w:rPr>
          <w:rFonts w:ascii="Arial" w:hAnsi="Arial" w:cs="Arial"/>
          <w:sz w:val="20"/>
          <w:szCs w:val="20"/>
        </w:rPr>
        <w:t xml:space="preserve"> </w:t>
      </w:r>
      <w:r w:rsidR="00C50F73" w:rsidRPr="00D80B2F">
        <w:rPr>
          <w:rFonts w:ascii="Arial" w:hAnsi="Arial" w:cs="Arial"/>
          <w:sz w:val="20"/>
          <w:szCs w:val="20"/>
        </w:rPr>
        <w:t>T</w:t>
      </w:r>
      <w:r w:rsidR="005B6604" w:rsidRPr="00D80B2F">
        <w:rPr>
          <w:rFonts w:ascii="Arial" w:hAnsi="Arial" w:cs="Arial"/>
          <w:sz w:val="20"/>
          <w:szCs w:val="20"/>
        </w:rPr>
        <w:t xml:space="preserve">wo varieties of groundnut are grown; the first one called Spanish grown in rain-fed areas in the western part of the county (Darfur and Kordofan) 80% of the total production, whilst the other variety Virginia grows in irrigated areas in </w:t>
      </w:r>
      <w:proofErr w:type="spellStart"/>
      <w:r w:rsidR="005B6604" w:rsidRPr="00D80B2F">
        <w:rPr>
          <w:rFonts w:ascii="Arial" w:hAnsi="Arial" w:cs="Arial"/>
          <w:sz w:val="20"/>
          <w:szCs w:val="20"/>
        </w:rPr>
        <w:t>G</w:t>
      </w:r>
      <w:r w:rsidR="00DA64AE" w:rsidRPr="00D80B2F">
        <w:rPr>
          <w:rFonts w:ascii="Arial" w:hAnsi="Arial" w:cs="Arial"/>
          <w:sz w:val="20"/>
          <w:szCs w:val="20"/>
        </w:rPr>
        <w:t>e</w:t>
      </w:r>
      <w:r w:rsidR="005B6604" w:rsidRPr="00D80B2F">
        <w:rPr>
          <w:rFonts w:ascii="Arial" w:hAnsi="Arial" w:cs="Arial"/>
          <w:sz w:val="20"/>
          <w:szCs w:val="20"/>
        </w:rPr>
        <w:t>zeria</w:t>
      </w:r>
      <w:proofErr w:type="spellEnd"/>
      <w:r w:rsidR="005B6604" w:rsidRPr="00D80B2F">
        <w:rPr>
          <w:rFonts w:ascii="Arial" w:hAnsi="Arial" w:cs="Arial"/>
          <w:sz w:val="20"/>
          <w:szCs w:val="20"/>
        </w:rPr>
        <w:t xml:space="preserve"> and East Sudan.</w:t>
      </w:r>
      <w:r w:rsidR="00C257AF" w:rsidRPr="00D80B2F">
        <w:rPr>
          <w:rFonts w:ascii="Arial" w:hAnsi="Arial" w:cs="Arial"/>
          <w:sz w:val="20"/>
          <w:szCs w:val="20"/>
        </w:rPr>
        <w:t xml:space="preserve"> </w:t>
      </w:r>
    </w:p>
    <w:p w14:paraId="19EADB8D" w14:textId="77777777" w:rsidR="001E5029" w:rsidRPr="00D80B2F" w:rsidRDefault="000C71FC" w:rsidP="00A82BE5">
      <w:pPr>
        <w:spacing w:after="0" w:line="480" w:lineRule="auto"/>
        <w:jc w:val="both"/>
        <w:rPr>
          <w:rFonts w:ascii="Arial" w:hAnsi="Arial" w:cs="Arial"/>
          <w:sz w:val="20"/>
          <w:szCs w:val="20"/>
        </w:rPr>
      </w:pPr>
      <w:r w:rsidRPr="00D80B2F">
        <w:rPr>
          <w:rFonts w:ascii="Arial" w:hAnsi="Arial" w:cs="Arial"/>
          <w:sz w:val="20"/>
          <w:szCs w:val="20"/>
        </w:rPr>
        <w:t>Pod losses during harvesting are substantial 20 to 30 percent. Soil</w:t>
      </w:r>
      <w:r w:rsidR="00285F14" w:rsidRPr="00D80B2F">
        <w:rPr>
          <w:rFonts w:ascii="Arial" w:hAnsi="Arial" w:cs="Arial"/>
          <w:sz w:val="20"/>
          <w:szCs w:val="20"/>
        </w:rPr>
        <w:t xml:space="preserve"> moisture at the time of harvest together with the type of cultivar and method of harvest </w:t>
      </w:r>
      <w:r w:rsidR="00D24F2C" w:rsidRPr="00D80B2F">
        <w:rPr>
          <w:rFonts w:ascii="Arial" w:hAnsi="Arial" w:cs="Arial"/>
          <w:sz w:val="20"/>
          <w:szCs w:val="20"/>
        </w:rPr>
        <w:t>are playing</w:t>
      </w:r>
      <w:r w:rsidR="00285F14" w:rsidRPr="00D80B2F">
        <w:rPr>
          <w:rFonts w:ascii="Arial" w:hAnsi="Arial" w:cs="Arial"/>
          <w:sz w:val="20"/>
          <w:szCs w:val="20"/>
        </w:rPr>
        <w:t xml:space="preserve"> an important role in pod losses </w:t>
      </w:r>
      <w:r w:rsidR="006273D3" w:rsidRPr="00D80B2F">
        <w:rPr>
          <w:rFonts w:ascii="Arial" w:hAnsi="Arial" w:cs="Arial"/>
          <w:sz w:val="20"/>
          <w:szCs w:val="20"/>
        </w:rPr>
        <w:t>(</w:t>
      </w:r>
      <w:r w:rsidR="00BF18CC" w:rsidRPr="00D80B2F">
        <w:rPr>
          <w:rFonts w:ascii="Arial" w:hAnsi="Arial" w:cs="Arial"/>
          <w:sz w:val="20"/>
          <w:szCs w:val="20"/>
        </w:rPr>
        <w:t>Nautiyal, 2002</w:t>
      </w:r>
      <w:r w:rsidR="006273D3" w:rsidRPr="00D80B2F">
        <w:rPr>
          <w:rFonts w:ascii="Arial" w:hAnsi="Arial" w:cs="Arial"/>
          <w:sz w:val="20"/>
          <w:szCs w:val="20"/>
        </w:rPr>
        <w:t>)</w:t>
      </w:r>
      <w:r w:rsidR="00285F14" w:rsidRPr="00D80B2F">
        <w:rPr>
          <w:rFonts w:ascii="Arial" w:hAnsi="Arial" w:cs="Arial"/>
          <w:sz w:val="20"/>
          <w:szCs w:val="20"/>
        </w:rPr>
        <w:t>.</w:t>
      </w:r>
      <w:r w:rsidR="000A4250" w:rsidRPr="00D80B2F">
        <w:rPr>
          <w:rFonts w:ascii="Arial" w:hAnsi="Arial" w:cs="Arial"/>
          <w:sz w:val="20"/>
          <w:szCs w:val="20"/>
        </w:rPr>
        <w:t xml:space="preserve"> </w:t>
      </w:r>
      <w:r w:rsidR="003050DE" w:rsidRPr="00D80B2F">
        <w:rPr>
          <w:rFonts w:ascii="Arial" w:hAnsi="Arial" w:cs="Arial"/>
          <w:sz w:val="20"/>
          <w:szCs w:val="20"/>
        </w:rPr>
        <w:t xml:space="preserve">As stated by </w:t>
      </w:r>
      <w:r w:rsidR="00B41D0E" w:rsidRPr="00D80B2F">
        <w:rPr>
          <w:rFonts w:ascii="Arial" w:hAnsi="Arial" w:cs="Arial"/>
          <w:sz w:val="20"/>
          <w:szCs w:val="20"/>
        </w:rPr>
        <w:t>J</w:t>
      </w:r>
      <w:r w:rsidR="003050DE" w:rsidRPr="00D80B2F">
        <w:rPr>
          <w:rFonts w:ascii="Arial" w:hAnsi="Arial" w:cs="Arial"/>
          <w:sz w:val="20"/>
          <w:szCs w:val="20"/>
        </w:rPr>
        <w:t xml:space="preserve">ain </w:t>
      </w:r>
      <w:r w:rsidR="003050DE" w:rsidRPr="00D80B2F">
        <w:rPr>
          <w:rFonts w:ascii="Arial" w:hAnsi="Arial" w:cs="Arial"/>
          <w:i/>
          <w:iCs/>
          <w:sz w:val="20"/>
          <w:szCs w:val="20"/>
        </w:rPr>
        <w:t>et al</w:t>
      </w:r>
      <w:r w:rsidR="003050DE" w:rsidRPr="00D80B2F">
        <w:rPr>
          <w:rFonts w:ascii="Arial" w:hAnsi="Arial" w:cs="Arial"/>
          <w:sz w:val="20"/>
          <w:szCs w:val="20"/>
        </w:rPr>
        <w:t>., (</w:t>
      </w:r>
      <w:r w:rsidR="00BF18CC" w:rsidRPr="00D80B2F">
        <w:rPr>
          <w:rFonts w:ascii="Arial" w:hAnsi="Arial" w:cs="Arial"/>
          <w:sz w:val="20"/>
          <w:szCs w:val="20"/>
        </w:rPr>
        <w:t>2017</w:t>
      </w:r>
      <w:r w:rsidR="003050DE" w:rsidRPr="00D80B2F">
        <w:rPr>
          <w:rFonts w:ascii="Arial" w:hAnsi="Arial" w:cs="Arial"/>
          <w:sz w:val="20"/>
          <w:szCs w:val="20"/>
        </w:rPr>
        <w:t>) m</w:t>
      </w:r>
      <w:r w:rsidR="00FF7DAE" w:rsidRPr="00D80B2F">
        <w:rPr>
          <w:rFonts w:ascii="Arial" w:hAnsi="Arial" w:cs="Arial"/>
          <w:sz w:val="20"/>
          <w:szCs w:val="20"/>
        </w:rPr>
        <w:t>oisture stress causes pod losses in the soil during harvesting due to soil compaction in light black soils</w:t>
      </w:r>
      <w:r w:rsidR="00464BE9" w:rsidRPr="00D80B2F">
        <w:rPr>
          <w:rFonts w:ascii="Arial" w:hAnsi="Arial" w:cs="Arial"/>
          <w:sz w:val="20"/>
          <w:szCs w:val="20"/>
        </w:rPr>
        <w:t>.</w:t>
      </w:r>
      <w:r w:rsidR="00726D43" w:rsidRPr="00D80B2F">
        <w:rPr>
          <w:rFonts w:ascii="Arial" w:hAnsi="Arial" w:cs="Arial"/>
          <w:sz w:val="20"/>
          <w:szCs w:val="20"/>
        </w:rPr>
        <w:t xml:space="preserve"> Compacted soil has negative influence on peanut pods, making it hard for peanut pegs and decreasing pod numbers per plant (</w:t>
      </w:r>
      <w:r w:rsidR="00BF18CC" w:rsidRPr="00D80B2F">
        <w:rPr>
          <w:rFonts w:ascii="Arial" w:hAnsi="Arial" w:cs="Arial"/>
          <w:sz w:val="20"/>
          <w:szCs w:val="20"/>
        </w:rPr>
        <w:t xml:space="preserve">Yang </w:t>
      </w:r>
      <w:r w:rsidR="00BF18CC" w:rsidRPr="00D80B2F">
        <w:rPr>
          <w:rFonts w:ascii="Arial" w:hAnsi="Arial" w:cs="Arial"/>
          <w:i/>
          <w:iCs/>
          <w:sz w:val="20"/>
          <w:szCs w:val="20"/>
        </w:rPr>
        <w:t>et al.,</w:t>
      </w:r>
      <w:r w:rsidR="00BF18CC" w:rsidRPr="00D80B2F">
        <w:rPr>
          <w:rFonts w:ascii="Arial" w:hAnsi="Arial" w:cs="Arial"/>
          <w:sz w:val="20"/>
          <w:szCs w:val="20"/>
        </w:rPr>
        <w:t xml:space="preserve"> 2020</w:t>
      </w:r>
      <w:r w:rsidR="00726D43" w:rsidRPr="00D80B2F">
        <w:rPr>
          <w:rFonts w:ascii="Arial" w:hAnsi="Arial" w:cs="Arial"/>
          <w:sz w:val="20"/>
          <w:szCs w:val="20"/>
        </w:rPr>
        <w:t>). Also</w:t>
      </w:r>
      <w:r w:rsidR="00DD1562" w:rsidRPr="00D80B2F">
        <w:rPr>
          <w:rFonts w:ascii="Arial" w:hAnsi="Arial" w:cs="Arial"/>
          <w:sz w:val="20"/>
          <w:szCs w:val="20"/>
        </w:rPr>
        <w:t xml:space="preserve"> pod loss </w:t>
      </w:r>
      <w:r w:rsidR="002D3FEF" w:rsidRPr="00D80B2F">
        <w:rPr>
          <w:rFonts w:ascii="Arial" w:hAnsi="Arial" w:cs="Arial"/>
          <w:sz w:val="20"/>
          <w:szCs w:val="20"/>
        </w:rPr>
        <w:t>i</w:t>
      </w:r>
      <w:r w:rsidR="00DD1562" w:rsidRPr="00D80B2F">
        <w:rPr>
          <w:rFonts w:ascii="Arial" w:hAnsi="Arial" w:cs="Arial"/>
          <w:sz w:val="20"/>
          <w:szCs w:val="20"/>
        </w:rPr>
        <w:t>s a result of pod</w:t>
      </w:r>
      <w:r w:rsidR="00F579F5" w:rsidRPr="00D80B2F">
        <w:rPr>
          <w:rFonts w:ascii="Arial" w:hAnsi="Arial" w:cs="Arial"/>
          <w:sz w:val="20"/>
          <w:szCs w:val="20"/>
        </w:rPr>
        <w:t xml:space="preserve"> pests and</w:t>
      </w:r>
      <w:r w:rsidR="00DD1562" w:rsidRPr="00D80B2F">
        <w:rPr>
          <w:rFonts w:ascii="Arial" w:hAnsi="Arial" w:cs="Arial"/>
          <w:sz w:val="20"/>
          <w:szCs w:val="20"/>
        </w:rPr>
        <w:t xml:space="preserve"> diseases</w:t>
      </w:r>
      <w:r w:rsidR="00741BD6" w:rsidRPr="00D80B2F">
        <w:rPr>
          <w:rFonts w:ascii="Arial" w:hAnsi="Arial" w:cs="Arial"/>
          <w:sz w:val="20"/>
          <w:szCs w:val="20"/>
        </w:rPr>
        <w:t xml:space="preserve"> </w:t>
      </w:r>
      <w:r w:rsidR="002E2C7B" w:rsidRPr="00D80B2F">
        <w:rPr>
          <w:rFonts w:ascii="Arial" w:hAnsi="Arial" w:cs="Arial"/>
          <w:sz w:val="20"/>
          <w:szCs w:val="20"/>
        </w:rPr>
        <w:t>(Johnson</w:t>
      </w:r>
      <w:r w:rsidR="00BF18CC" w:rsidRPr="00D80B2F">
        <w:rPr>
          <w:rFonts w:ascii="Arial" w:hAnsi="Arial" w:cs="Arial"/>
          <w:sz w:val="20"/>
          <w:szCs w:val="20"/>
        </w:rPr>
        <w:t xml:space="preserve"> </w:t>
      </w:r>
      <w:r w:rsidR="00BF18CC" w:rsidRPr="00D80B2F">
        <w:rPr>
          <w:rFonts w:ascii="Arial" w:hAnsi="Arial" w:cs="Arial"/>
          <w:i/>
          <w:iCs/>
          <w:sz w:val="20"/>
          <w:szCs w:val="20"/>
        </w:rPr>
        <w:t>et al</w:t>
      </w:r>
      <w:r w:rsidR="00BF18CC" w:rsidRPr="00D80B2F">
        <w:rPr>
          <w:rFonts w:ascii="Arial" w:hAnsi="Arial" w:cs="Arial"/>
          <w:sz w:val="20"/>
          <w:szCs w:val="20"/>
        </w:rPr>
        <w:t>., 1981;</w:t>
      </w:r>
      <w:r w:rsidR="002E2C7B" w:rsidRPr="00D80B2F">
        <w:rPr>
          <w:rFonts w:ascii="Arial" w:hAnsi="Arial" w:cs="Arial"/>
          <w:sz w:val="20"/>
          <w:szCs w:val="20"/>
        </w:rPr>
        <w:t xml:space="preserve"> Wightman</w:t>
      </w:r>
      <w:r w:rsidR="00BF18CC" w:rsidRPr="00D80B2F">
        <w:rPr>
          <w:rFonts w:ascii="Arial" w:hAnsi="Arial" w:cs="Arial"/>
          <w:sz w:val="20"/>
          <w:szCs w:val="20"/>
        </w:rPr>
        <w:t xml:space="preserve"> </w:t>
      </w:r>
      <w:r w:rsidR="00BF18CC" w:rsidRPr="00D80B2F">
        <w:rPr>
          <w:rFonts w:ascii="Arial" w:hAnsi="Arial" w:cs="Arial"/>
          <w:i/>
          <w:iCs/>
          <w:sz w:val="20"/>
          <w:szCs w:val="20"/>
        </w:rPr>
        <w:t>et al</w:t>
      </w:r>
      <w:r w:rsidR="00BF18CC" w:rsidRPr="00D80B2F">
        <w:rPr>
          <w:rFonts w:ascii="Arial" w:hAnsi="Arial" w:cs="Arial"/>
          <w:sz w:val="20"/>
          <w:szCs w:val="20"/>
        </w:rPr>
        <w:t>., 1993).</w:t>
      </w:r>
    </w:p>
    <w:p w14:paraId="61F57DEC" w14:textId="77777777" w:rsidR="00FA06DA" w:rsidRPr="00671BCA" w:rsidRDefault="005B6604" w:rsidP="00D80B2F">
      <w:pPr>
        <w:spacing w:line="480" w:lineRule="auto"/>
        <w:jc w:val="both"/>
        <w:rPr>
          <w:rFonts w:ascii="Arial" w:hAnsi="Arial" w:cs="Arial"/>
        </w:rPr>
      </w:pPr>
      <w:r w:rsidRPr="00D80B2F">
        <w:rPr>
          <w:rFonts w:ascii="Arial" w:hAnsi="Arial" w:cs="Arial"/>
          <w:sz w:val="20"/>
          <w:szCs w:val="20"/>
        </w:rPr>
        <w:t>In Sudan, g</w:t>
      </w:r>
      <w:r w:rsidR="004514F7" w:rsidRPr="00D80B2F">
        <w:rPr>
          <w:rFonts w:ascii="Arial" w:hAnsi="Arial" w:cs="Arial"/>
          <w:sz w:val="20"/>
          <w:szCs w:val="20"/>
        </w:rPr>
        <w:t>roundnut</w:t>
      </w:r>
      <w:r w:rsidR="00096488" w:rsidRPr="00D80B2F">
        <w:rPr>
          <w:rFonts w:ascii="Arial" w:hAnsi="Arial" w:cs="Arial"/>
          <w:sz w:val="20"/>
          <w:szCs w:val="20"/>
        </w:rPr>
        <w:t xml:space="preserve"> y</w:t>
      </w:r>
      <w:r w:rsidR="00C43985" w:rsidRPr="00D80B2F">
        <w:rPr>
          <w:rFonts w:ascii="Arial" w:hAnsi="Arial" w:cs="Arial"/>
          <w:sz w:val="20"/>
          <w:szCs w:val="20"/>
        </w:rPr>
        <w:t>ields are generally low in rain</w:t>
      </w:r>
      <w:r w:rsidR="00096488" w:rsidRPr="00D80B2F">
        <w:rPr>
          <w:rFonts w:ascii="Arial" w:hAnsi="Arial" w:cs="Arial"/>
          <w:sz w:val="20"/>
          <w:szCs w:val="20"/>
        </w:rPr>
        <w:t xml:space="preserve">fed sector as compared to </w:t>
      </w:r>
      <w:r w:rsidR="004514F7" w:rsidRPr="00D80B2F">
        <w:rPr>
          <w:rFonts w:ascii="Arial" w:hAnsi="Arial" w:cs="Arial"/>
          <w:sz w:val="20"/>
          <w:szCs w:val="20"/>
        </w:rPr>
        <w:t>irrigated sector.</w:t>
      </w:r>
      <w:r w:rsidR="00EE7B8B" w:rsidRPr="00D80B2F">
        <w:rPr>
          <w:rFonts w:ascii="Arial" w:hAnsi="Arial" w:cs="Arial"/>
          <w:sz w:val="20"/>
          <w:szCs w:val="20"/>
        </w:rPr>
        <w:t xml:space="preserve"> Rain</w:t>
      </w:r>
      <w:r w:rsidR="006B09F8" w:rsidRPr="00D80B2F">
        <w:rPr>
          <w:rFonts w:ascii="Arial" w:hAnsi="Arial" w:cs="Arial"/>
          <w:sz w:val="20"/>
          <w:szCs w:val="20"/>
        </w:rPr>
        <w:t xml:space="preserve">fed groundnut characterized </w:t>
      </w:r>
      <w:r w:rsidR="00C3663D" w:rsidRPr="00D80B2F">
        <w:rPr>
          <w:rFonts w:ascii="Arial" w:hAnsi="Arial" w:cs="Arial"/>
          <w:sz w:val="20"/>
          <w:szCs w:val="20"/>
        </w:rPr>
        <w:t>by small farmer’s holdings</w:t>
      </w:r>
      <w:r w:rsidR="008A6611" w:rsidRPr="00D80B2F">
        <w:rPr>
          <w:rFonts w:ascii="Arial" w:hAnsi="Arial" w:cs="Arial"/>
          <w:sz w:val="20"/>
          <w:szCs w:val="20"/>
        </w:rPr>
        <w:t xml:space="preserve"> as well as</w:t>
      </w:r>
      <w:r w:rsidR="00C3663D" w:rsidRPr="00D80B2F">
        <w:rPr>
          <w:rFonts w:ascii="Arial" w:hAnsi="Arial" w:cs="Arial"/>
          <w:sz w:val="20"/>
          <w:szCs w:val="20"/>
        </w:rPr>
        <w:t xml:space="preserve"> most of</w:t>
      </w:r>
      <w:r w:rsidR="008A6611" w:rsidRPr="00D80B2F">
        <w:rPr>
          <w:rFonts w:ascii="Arial" w:hAnsi="Arial" w:cs="Arial"/>
          <w:sz w:val="20"/>
          <w:szCs w:val="20"/>
        </w:rPr>
        <w:t xml:space="preserve"> the</w:t>
      </w:r>
      <w:r w:rsidR="00C3663D" w:rsidRPr="00D80B2F">
        <w:rPr>
          <w:rFonts w:ascii="Arial" w:hAnsi="Arial" w:cs="Arial"/>
          <w:sz w:val="20"/>
          <w:szCs w:val="20"/>
        </w:rPr>
        <w:t xml:space="preserve"> farming operations are entirely manual and predominantly carried out by family labor using traditional hand tools.</w:t>
      </w:r>
      <w:r w:rsidR="008A6611" w:rsidRPr="00D80B2F">
        <w:rPr>
          <w:rFonts w:ascii="Arial" w:hAnsi="Arial" w:cs="Arial"/>
          <w:sz w:val="20"/>
          <w:szCs w:val="20"/>
        </w:rPr>
        <w:t xml:space="preserve"> </w:t>
      </w:r>
      <w:r w:rsidR="007C4D66" w:rsidRPr="00D80B2F">
        <w:rPr>
          <w:rFonts w:ascii="Arial" w:hAnsi="Arial" w:cs="Arial"/>
          <w:sz w:val="20"/>
          <w:szCs w:val="20"/>
        </w:rPr>
        <w:t>Recently, m</w:t>
      </w:r>
      <w:r w:rsidR="00381141" w:rsidRPr="00D80B2F">
        <w:rPr>
          <w:rFonts w:ascii="Arial" w:hAnsi="Arial" w:cs="Arial"/>
          <w:sz w:val="20"/>
          <w:szCs w:val="20"/>
        </w:rPr>
        <w:t>any farmers</w:t>
      </w:r>
      <w:r w:rsidR="0043172F" w:rsidRPr="00D80B2F">
        <w:rPr>
          <w:rFonts w:ascii="Arial" w:hAnsi="Arial" w:cs="Arial"/>
          <w:sz w:val="20"/>
          <w:szCs w:val="20"/>
        </w:rPr>
        <w:t xml:space="preserve"> in</w:t>
      </w:r>
      <w:r w:rsidR="00426361" w:rsidRPr="00D80B2F">
        <w:rPr>
          <w:rFonts w:ascii="Arial" w:hAnsi="Arial" w:cs="Arial"/>
          <w:sz w:val="20"/>
          <w:szCs w:val="20"/>
        </w:rPr>
        <w:t xml:space="preserve"> west Kordofan state</w:t>
      </w:r>
      <w:r w:rsidR="00381141" w:rsidRPr="00D80B2F">
        <w:rPr>
          <w:rFonts w:ascii="Arial" w:hAnsi="Arial" w:cs="Arial"/>
          <w:sz w:val="20"/>
          <w:szCs w:val="20"/>
        </w:rPr>
        <w:t xml:space="preserve"> </w:t>
      </w:r>
      <w:r w:rsidR="00DD6E52" w:rsidRPr="00D80B2F">
        <w:rPr>
          <w:rFonts w:ascii="Arial" w:hAnsi="Arial" w:cs="Arial"/>
          <w:sz w:val="20"/>
          <w:szCs w:val="20"/>
        </w:rPr>
        <w:t>are eager to adopt</w:t>
      </w:r>
      <w:r w:rsidR="00381141" w:rsidRPr="00D80B2F">
        <w:rPr>
          <w:rFonts w:ascii="Arial" w:hAnsi="Arial" w:cs="Arial"/>
          <w:sz w:val="20"/>
          <w:szCs w:val="20"/>
        </w:rPr>
        <w:t xml:space="preserve"> </w:t>
      </w:r>
      <w:r w:rsidR="00A9287F" w:rsidRPr="00D80B2F">
        <w:rPr>
          <w:rFonts w:ascii="Arial" w:hAnsi="Arial" w:cs="Arial"/>
          <w:sz w:val="20"/>
          <w:szCs w:val="20"/>
        </w:rPr>
        <w:t xml:space="preserve">mechanization in their fields, particularly </w:t>
      </w:r>
      <w:r w:rsidR="006040C6" w:rsidRPr="00D80B2F">
        <w:rPr>
          <w:rFonts w:ascii="Arial" w:hAnsi="Arial" w:cs="Arial"/>
          <w:sz w:val="20"/>
          <w:szCs w:val="20"/>
        </w:rPr>
        <w:t>in preparing land and harvesting</w:t>
      </w:r>
      <w:r w:rsidR="002E62ED" w:rsidRPr="00D80B2F">
        <w:rPr>
          <w:rFonts w:ascii="Arial" w:hAnsi="Arial" w:cs="Arial"/>
          <w:sz w:val="20"/>
          <w:szCs w:val="20"/>
        </w:rPr>
        <w:t>.</w:t>
      </w:r>
      <w:r w:rsidR="006040C6" w:rsidRPr="00D80B2F">
        <w:rPr>
          <w:rFonts w:ascii="Arial" w:hAnsi="Arial" w:cs="Arial"/>
          <w:sz w:val="20"/>
          <w:szCs w:val="20"/>
        </w:rPr>
        <w:t xml:space="preserve"> So, </w:t>
      </w:r>
      <w:r w:rsidR="008D6725" w:rsidRPr="00D80B2F">
        <w:rPr>
          <w:rFonts w:ascii="Arial" w:hAnsi="Arial" w:cs="Arial"/>
          <w:sz w:val="20"/>
          <w:szCs w:val="20"/>
        </w:rPr>
        <w:t>several</w:t>
      </w:r>
      <w:r w:rsidR="006040C6" w:rsidRPr="00D80B2F">
        <w:rPr>
          <w:rFonts w:ascii="Arial" w:hAnsi="Arial" w:cs="Arial"/>
          <w:sz w:val="20"/>
          <w:szCs w:val="20"/>
        </w:rPr>
        <w:t xml:space="preserve"> tillage </w:t>
      </w:r>
      <w:r w:rsidR="00286955" w:rsidRPr="00D80B2F">
        <w:rPr>
          <w:rFonts w:ascii="Arial" w:hAnsi="Arial" w:cs="Arial"/>
          <w:sz w:val="20"/>
          <w:szCs w:val="20"/>
        </w:rPr>
        <w:t xml:space="preserve">implements and </w:t>
      </w:r>
      <w:r w:rsidR="006040C6" w:rsidRPr="00D80B2F">
        <w:rPr>
          <w:rFonts w:ascii="Arial" w:hAnsi="Arial" w:cs="Arial"/>
          <w:sz w:val="20"/>
          <w:szCs w:val="20"/>
        </w:rPr>
        <w:t>met</w:t>
      </w:r>
      <w:r w:rsidR="002E62ED" w:rsidRPr="00D80B2F">
        <w:rPr>
          <w:rFonts w:ascii="Arial" w:hAnsi="Arial" w:cs="Arial"/>
          <w:sz w:val="20"/>
          <w:szCs w:val="20"/>
        </w:rPr>
        <w:t>hods have</w:t>
      </w:r>
      <w:r w:rsidR="007223F8" w:rsidRPr="00D80B2F">
        <w:rPr>
          <w:rFonts w:ascii="Arial" w:hAnsi="Arial" w:cs="Arial"/>
          <w:sz w:val="20"/>
          <w:szCs w:val="20"/>
        </w:rPr>
        <w:t xml:space="preserve"> been practiced</w:t>
      </w:r>
      <w:r w:rsidR="002E62ED" w:rsidRPr="00D80B2F">
        <w:rPr>
          <w:rFonts w:ascii="Arial" w:hAnsi="Arial" w:cs="Arial"/>
          <w:sz w:val="20"/>
          <w:szCs w:val="20"/>
        </w:rPr>
        <w:t xml:space="preserve"> by far</w:t>
      </w:r>
      <w:r w:rsidR="001F4123" w:rsidRPr="00D80B2F">
        <w:rPr>
          <w:rFonts w:ascii="Arial" w:hAnsi="Arial" w:cs="Arial"/>
          <w:sz w:val="20"/>
          <w:szCs w:val="20"/>
        </w:rPr>
        <w:t>mers</w:t>
      </w:r>
      <w:r w:rsidR="001D3348" w:rsidRPr="00D80B2F">
        <w:rPr>
          <w:rFonts w:ascii="Arial" w:hAnsi="Arial" w:cs="Arial"/>
          <w:sz w:val="20"/>
          <w:szCs w:val="20"/>
        </w:rPr>
        <w:t>.</w:t>
      </w:r>
      <w:r w:rsidR="00856950" w:rsidRPr="00D80B2F">
        <w:rPr>
          <w:rFonts w:ascii="Arial" w:hAnsi="Arial" w:cs="Arial"/>
          <w:sz w:val="20"/>
          <w:szCs w:val="20"/>
        </w:rPr>
        <w:t xml:space="preserve"> In irrigated sector the</w:t>
      </w:r>
      <w:r w:rsidR="00281482" w:rsidRPr="00D80B2F">
        <w:rPr>
          <w:rFonts w:ascii="Arial" w:hAnsi="Arial" w:cs="Arial"/>
          <w:sz w:val="20"/>
          <w:szCs w:val="20"/>
        </w:rPr>
        <w:t xml:space="preserve"> use of</w:t>
      </w:r>
      <w:r w:rsidR="00856950" w:rsidRPr="00D80B2F">
        <w:rPr>
          <w:rFonts w:ascii="Arial" w:hAnsi="Arial" w:cs="Arial"/>
          <w:sz w:val="20"/>
          <w:szCs w:val="20"/>
        </w:rPr>
        <w:t xml:space="preserve"> conventional soil prepara</w:t>
      </w:r>
      <w:r w:rsidR="00EE7B8B" w:rsidRPr="00D80B2F">
        <w:rPr>
          <w:rFonts w:ascii="Arial" w:hAnsi="Arial" w:cs="Arial"/>
          <w:sz w:val="20"/>
          <w:szCs w:val="20"/>
        </w:rPr>
        <w:t>tion is dominant, while in rain</w:t>
      </w:r>
      <w:r w:rsidR="00856950" w:rsidRPr="00D80B2F">
        <w:rPr>
          <w:rFonts w:ascii="Arial" w:hAnsi="Arial" w:cs="Arial"/>
          <w:sz w:val="20"/>
          <w:szCs w:val="20"/>
        </w:rPr>
        <w:t>fed sector many growers rely on</w:t>
      </w:r>
      <w:r w:rsidR="00281482" w:rsidRPr="00D80B2F">
        <w:rPr>
          <w:rFonts w:ascii="Arial" w:hAnsi="Arial" w:cs="Arial"/>
          <w:sz w:val="20"/>
          <w:szCs w:val="20"/>
        </w:rPr>
        <w:t xml:space="preserve"> </w:t>
      </w:r>
      <w:r w:rsidR="001110DF" w:rsidRPr="00D80B2F">
        <w:rPr>
          <w:rFonts w:ascii="Arial" w:hAnsi="Arial" w:cs="Arial"/>
          <w:sz w:val="20"/>
          <w:szCs w:val="20"/>
        </w:rPr>
        <w:t xml:space="preserve">traditional tillage practices as </w:t>
      </w:r>
      <w:r w:rsidR="00281482" w:rsidRPr="00D80B2F">
        <w:rPr>
          <w:rFonts w:ascii="Arial" w:hAnsi="Arial" w:cs="Arial"/>
          <w:sz w:val="20"/>
          <w:szCs w:val="20"/>
        </w:rPr>
        <w:t>animal drawn plough</w:t>
      </w:r>
      <w:r w:rsidR="004C1C93" w:rsidRPr="00D80B2F">
        <w:rPr>
          <w:rFonts w:ascii="Arial" w:hAnsi="Arial" w:cs="Arial"/>
          <w:sz w:val="20"/>
          <w:szCs w:val="20"/>
        </w:rPr>
        <w:t>,</w:t>
      </w:r>
      <w:r w:rsidR="00281482" w:rsidRPr="00D80B2F">
        <w:rPr>
          <w:rFonts w:ascii="Arial" w:hAnsi="Arial" w:cs="Arial"/>
          <w:sz w:val="20"/>
          <w:szCs w:val="20"/>
        </w:rPr>
        <w:t xml:space="preserve"> </w:t>
      </w:r>
      <w:r w:rsidR="004C1C93" w:rsidRPr="00D80B2F">
        <w:rPr>
          <w:rFonts w:ascii="Arial" w:hAnsi="Arial" w:cs="Arial"/>
          <w:sz w:val="20"/>
          <w:szCs w:val="20"/>
        </w:rPr>
        <w:t xml:space="preserve">nevertheless </w:t>
      </w:r>
      <w:r w:rsidR="00281482" w:rsidRPr="00D80B2F">
        <w:rPr>
          <w:rFonts w:ascii="Arial" w:hAnsi="Arial" w:cs="Arial"/>
          <w:sz w:val="20"/>
          <w:szCs w:val="20"/>
        </w:rPr>
        <w:t>some of them use chisel plough, cultivator and disc harrow</w:t>
      </w:r>
      <w:r w:rsidR="00F564C3" w:rsidRPr="00D80B2F">
        <w:rPr>
          <w:rFonts w:ascii="Arial" w:hAnsi="Arial" w:cs="Arial"/>
          <w:sz w:val="20"/>
          <w:szCs w:val="20"/>
        </w:rPr>
        <w:t xml:space="preserve"> and other tillage implements</w:t>
      </w:r>
      <w:r w:rsidR="00402DB9" w:rsidRPr="00D80B2F">
        <w:rPr>
          <w:rFonts w:ascii="Arial" w:hAnsi="Arial" w:cs="Arial"/>
          <w:sz w:val="20"/>
          <w:szCs w:val="20"/>
        </w:rPr>
        <w:t xml:space="preserve"> in land preparation</w:t>
      </w:r>
      <w:r w:rsidR="00281482" w:rsidRPr="00D80B2F">
        <w:rPr>
          <w:rFonts w:ascii="Arial" w:hAnsi="Arial" w:cs="Arial"/>
          <w:sz w:val="20"/>
          <w:szCs w:val="20"/>
        </w:rPr>
        <w:t>.</w:t>
      </w:r>
      <w:r w:rsidR="00856950" w:rsidRPr="00D80B2F">
        <w:rPr>
          <w:rFonts w:ascii="Arial" w:hAnsi="Arial" w:cs="Arial"/>
          <w:sz w:val="20"/>
          <w:szCs w:val="20"/>
        </w:rPr>
        <w:t xml:space="preserve"> </w:t>
      </w:r>
      <w:r w:rsidR="00FA5899" w:rsidRPr="00D80B2F">
        <w:rPr>
          <w:rFonts w:ascii="Arial" w:hAnsi="Arial" w:cs="Arial"/>
          <w:sz w:val="20"/>
          <w:szCs w:val="20"/>
        </w:rPr>
        <w:t>The groundnut</w:t>
      </w:r>
      <w:r w:rsidR="003050DE" w:rsidRPr="00D80B2F">
        <w:rPr>
          <w:rFonts w:ascii="Arial" w:hAnsi="Arial" w:cs="Arial"/>
          <w:sz w:val="20"/>
          <w:szCs w:val="20"/>
        </w:rPr>
        <w:t xml:space="preserve"> production</w:t>
      </w:r>
      <w:r w:rsidR="0044720F" w:rsidRPr="00D80B2F">
        <w:rPr>
          <w:rFonts w:ascii="Arial" w:hAnsi="Arial" w:cs="Arial"/>
          <w:sz w:val="20"/>
          <w:szCs w:val="20"/>
        </w:rPr>
        <w:t xml:space="preserve"> depends</w:t>
      </w:r>
      <w:r w:rsidR="00FA5899" w:rsidRPr="00D80B2F">
        <w:rPr>
          <w:rFonts w:ascii="Arial" w:hAnsi="Arial" w:cs="Arial"/>
          <w:sz w:val="20"/>
          <w:szCs w:val="20"/>
        </w:rPr>
        <w:t xml:space="preserve"> largely</w:t>
      </w:r>
      <w:r w:rsidR="0044720F" w:rsidRPr="00D80B2F">
        <w:rPr>
          <w:rFonts w:ascii="Arial" w:hAnsi="Arial" w:cs="Arial"/>
          <w:sz w:val="20"/>
          <w:szCs w:val="20"/>
        </w:rPr>
        <w:t xml:space="preserve"> on </w:t>
      </w:r>
      <w:r w:rsidR="00506538" w:rsidRPr="00D80B2F">
        <w:rPr>
          <w:rFonts w:ascii="Arial" w:hAnsi="Arial" w:cs="Arial"/>
          <w:sz w:val="20"/>
          <w:szCs w:val="20"/>
        </w:rPr>
        <w:t>soil</w:t>
      </w:r>
      <w:r w:rsidR="0044720F" w:rsidRPr="00D80B2F">
        <w:rPr>
          <w:rFonts w:ascii="Arial" w:hAnsi="Arial" w:cs="Arial"/>
          <w:sz w:val="20"/>
          <w:szCs w:val="20"/>
        </w:rPr>
        <w:t xml:space="preserve"> pre</w:t>
      </w:r>
      <w:r w:rsidR="00E42140" w:rsidRPr="00D80B2F">
        <w:rPr>
          <w:rFonts w:ascii="Arial" w:hAnsi="Arial" w:cs="Arial"/>
          <w:sz w:val="20"/>
          <w:szCs w:val="20"/>
        </w:rPr>
        <w:t>paration</w:t>
      </w:r>
      <w:r w:rsidR="002E4441" w:rsidRPr="00D80B2F">
        <w:rPr>
          <w:rFonts w:ascii="Arial" w:hAnsi="Arial" w:cs="Arial"/>
          <w:sz w:val="20"/>
          <w:szCs w:val="20"/>
        </w:rPr>
        <w:t xml:space="preserve"> operation </w:t>
      </w:r>
      <w:r w:rsidR="00D923C7" w:rsidRPr="00D80B2F">
        <w:rPr>
          <w:rFonts w:ascii="Arial" w:hAnsi="Arial" w:cs="Arial"/>
          <w:sz w:val="20"/>
          <w:szCs w:val="20"/>
        </w:rPr>
        <w:t>to loosen</w:t>
      </w:r>
      <w:r w:rsidR="002E4441" w:rsidRPr="00D80B2F">
        <w:rPr>
          <w:rFonts w:ascii="Arial" w:hAnsi="Arial" w:cs="Arial"/>
          <w:sz w:val="20"/>
          <w:szCs w:val="20"/>
        </w:rPr>
        <w:t xml:space="preserve"> </w:t>
      </w:r>
      <w:r w:rsidR="00D923C7" w:rsidRPr="00D80B2F">
        <w:rPr>
          <w:rFonts w:ascii="Arial" w:hAnsi="Arial" w:cs="Arial"/>
          <w:sz w:val="20"/>
          <w:szCs w:val="20"/>
        </w:rPr>
        <w:t xml:space="preserve">the </w:t>
      </w:r>
      <w:r w:rsidR="002E4441" w:rsidRPr="00D80B2F">
        <w:rPr>
          <w:rFonts w:ascii="Arial" w:hAnsi="Arial" w:cs="Arial"/>
          <w:sz w:val="20"/>
          <w:szCs w:val="20"/>
        </w:rPr>
        <w:t>soil</w:t>
      </w:r>
      <w:r w:rsidR="00E42140" w:rsidRPr="00D80B2F">
        <w:rPr>
          <w:rFonts w:ascii="Arial" w:hAnsi="Arial" w:cs="Arial"/>
          <w:sz w:val="20"/>
          <w:szCs w:val="20"/>
        </w:rPr>
        <w:t xml:space="preserve"> </w:t>
      </w:r>
      <w:r w:rsidR="00D923C7" w:rsidRPr="00D80B2F">
        <w:rPr>
          <w:rFonts w:ascii="Arial" w:hAnsi="Arial" w:cs="Arial"/>
          <w:sz w:val="20"/>
          <w:szCs w:val="20"/>
        </w:rPr>
        <w:t>for</w:t>
      </w:r>
      <w:r w:rsidR="002E4441" w:rsidRPr="00D80B2F">
        <w:rPr>
          <w:rFonts w:ascii="Arial" w:hAnsi="Arial" w:cs="Arial"/>
          <w:sz w:val="20"/>
          <w:szCs w:val="20"/>
        </w:rPr>
        <w:t xml:space="preserve"> obtain</w:t>
      </w:r>
      <w:r w:rsidR="00D923C7" w:rsidRPr="00D80B2F">
        <w:rPr>
          <w:rFonts w:ascii="Arial" w:hAnsi="Arial" w:cs="Arial"/>
          <w:sz w:val="20"/>
          <w:szCs w:val="20"/>
        </w:rPr>
        <w:t>ing</w:t>
      </w:r>
      <w:r w:rsidR="002E4441" w:rsidRPr="00D80B2F">
        <w:rPr>
          <w:rFonts w:ascii="Arial" w:hAnsi="Arial" w:cs="Arial"/>
          <w:sz w:val="20"/>
          <w:szCs w:val="20"/>
        </w:rPr>
        <w:t xml:space="preserve"> </w:t>
      </w:r>
      <w:r w:rsidR="00694047" w:rsidRPr="00D80B2F">
        <w:rPr>
          <w:rFonts w:ascii="Arial" w:hAnsi="Arial" w:cs="Arial"/>
          <w:sz w:val="20"/>
          <w:szCs w:val="20"/>
        </w:rPr>
        <w:t>desired</w:t>
      </w:r>
      <w:r w:rsidR="00D923C7" w:rsidRPr="00D80B2F">
        <w:rPr>
          <w:rFonts w:ascii="Arial" w:hAnsi="Arial" w:cs="Arial"/>
          <w:sz w:val="20"/>
          <w:szCs w:val="20"/>
        </w:rPr>
        <w:t xml:space="preserve"> seedbed</w:t>
      </w:r>
      <w:r w:rsidR="002E4441" w:rsidRPr="00D80B2F">
        <w:rPr>
          <w:rFonts w:ascii="Arial" w:hAnsi="Arial" w:cs="Arial"/>
          <w:sz w:val="20"/>
          <w:szCs w:val="20"/>
        </w:rPr>
        <w:t xml:space="preserve">. </w:t>
      </w:r>
      <w:r w:rsidR="00F44E99" w:rsidRPr="00D80B2F">
        <w:rPr>
          <w:rFonts w:ascii="Arial" w:hAnsi="Arial" w:cs="Arial"/>
          <w:sz w:val="20"/>
          <w:szCs w:val="20"/>
        </w:rPr>
        <w:t>Well-</w:t>
      </w:r>
      <w:r w:rsidR="002E4441" w:rsidRPr="00D80B2F">
        <w:rPr>
          <w:rFonts w:ascii="Arial" w:hAnsi="Arial" w:cs="Arial"/>
          <w:sz w:val="20"/>
          <w:szCs w:val="20"/>
        </w:rPr>
        <w:t xml:space="preserve">prepared </w:t>
      </w:r>
      <w:r w:rsidR="00D923C7" w:rsidRPr="00D80B2F">
        <w:rPr>
          <w:rFonts w:ascii="Arial" w:hAnsi="Arial" w:cs="Arial"/>
          <w:sz w:val="20"/>
          <w:szCs w:val="20"/>
        </w:rPr>
        <w:t>seedbed</w:t>
      </w:r>
      <w:r w:rsidR="002E4441" w:rsidRPr="00D80B2F">
        <w:rPr>
          <w:rFonts w:ascii="Arial" w:hAnsi="Arial" w:cs="Arial"/>
          <w:sz w:val="20"/>
          <w:szCs w:val="20"/>
        </w:rPr>
        <w:t xml:space="preserve"> using appropriate tillage methods</w:t>
      </w:r>
      <w:r w:rsidR="00D923C7" w:rsidRPr="00D80B2F">
        <w:rPr>
          <w:rFonts w:ascii="Arial" w:hAnsi="Arial" w:cs="Arial"/>
          <w:sz w:val="20"/>
          <w:szCs w:val="20"/>
        </w:rPr>
        <w:t xml:space="preserve"> play</w:t>
      </w:r>
      <w:r w:rsidR="00B324E1" w:rsidRPr="00D80B2F">
        <w:rPr>
          <w:rFonts w:ascii="Arial" w:hAnsi="Arial" w:cs="Arial"/>
          <w:sz w:val="20"/>
          <w:szCs w:val="20"/>
        </w:rPr>
        <w:t>s</w:t>
      </w:r>
      <w:r w:rsidR="00D923C7" w:rsidRPr="00D80B2F">
        <w:rPr>
          <w:rFonts w:ascii="Arial" w:hAnsi="Arial" w:cs="Arial"/>
          <w:sz w:val="20"/>
          <w:szCs w:val="20"/>
        </w:rPr>
        <w:t xml:space="preserve"> </w:t>
      </w:r>
      <w:r w:rsidR="00B324E1" w:rsidRPr="00D80B2F">
        <w:rPr>
          <w:rFonts w:ascii="Arial" w:hAnsi="Arial" w:cs="Arial"/>
          <w:sz w:val="20"/>
          <w:szCs w:val="20"/>
        </w:rPr>
        <w:t xml:space="preserve">a crucial role in facilitating </w:t>
      </w:r>
      <w:r w:rsidR="00A34360" w:rsidRPr="00D80B2F">
        <w:rPr>
          <w:rFonts w:ascii="Arial" w:hAnsi="Arial" w:cs="Arial"/>
          <w:sz w:val="20"/>
          <w:szCs w:val="20"/>
        </w:rPr>
        <w:t>the</w:t>
      </w:r>
      <w:r w:rsidR="00E45F0B" w:rsidRPr="00D80B2F">
        <w:rPr>
          <w:rFonts w:ascii="Arial" w:hAnsi="Arial" w:cs="Arial"/>
          <w:sz w:val="20"/>
          <w:szCs w:val="20"/>
        </w:rPr>
        <w:t xml:space="preserve"> pegs</w:t>
      </w:r>
      <w:r w:rsidR="00A34360" w:rsidRPr="00D80B2F">
        <w:rPr>
          <w:rFonts w:ascii="Arial" w:hAnsi="Arial" w:cs="Arial"/>
          <w:sz w:val="20"/>
          <w:szCs w:val="20"/>
        </w:rPr>
        <w:t xml:space="preserve"> penetration</w:t>
      </w:r>
      <w:r w:rsidR="00AF218F" w:rsidRPr="00D80B2F">
        <w:rPr>
          <w:rFonts w:ascii="Arial" w:hAnsi="Arial" w:cs="Arial"/>
          <w:sz w:val="20"/>
          <w:szCs w:val="20"/>
        </w:rPr>
        <w:t xml:space="preserve"> of groundnut</w:t>
      </w:r>
      <w:r w:rsidR="00A34360" w:rsidRPr="00D80B2F">
        <w:rPr>
          <w:rFonts w:ascii="Arial" w:hAnsi="Arial" w:cs="Arial"/>
          <w:sz w:val="20"/>
          <w:szCs w:val="20"/>
        </w:rPr>
        <w:t xml:space="preserve"> </w:t>
      </w:r>
      <w:r w:rsidR="00C54AE1" w:rsidRPr="00D80B2F">
        <w:rPr>
          <w:rFonts w:ascii="Arial" w:hAnsi="Arial" w:cs="Arial"/>
          <w:sz w:val="20"/>
          <w:szCs w:val="20"/>
        </w:rPr>
        <w:t>in</w:t>
      </w:r>
      <w:r w:rsidR="002C3381" w:rsidRPr="00D80B2F">
        <w:rPr>
          <w:rFonts w:ascii="Arial" w:hAnsi="Arial" w:cs="Arial"/>
          <w:sz w:val="20"/>
          <w:szCs w:val="20"/>
        </w:rPr>
        <w:t>to the soil</w:t>
      </w:r>
      <w:r w:rsidR="002357C9" w:rsidRPr="00D80B2F">
        <w:rPr>
          <w:rFonts w:ascii="Arial" w:hAnsi="Arial" w:cs="Arial"/>
          <w:sz w:val="20"/>
          <w:szCs w:val="20"/>
        </w:rPr>
        <w:t>.</w:t>
      </w:r>
      <w:r w:rsidR="00506538" w:rsidRPr="00D80B2F">
        <w:rPr>
          <w:rFonts w:ascii="Arial" w:hAnsi="Arial" w:cs="Arial"/>
          <w:sz w:val="20"/>
          <w:szCs w:val="20"/>
        </w:rPr>
        <w:t xml:space="preserve"> Soil preparation is one of the solutions </w:t>
      </w:r>
      <w:r w:rsidR="00466DD9" w:rsidRPr="00D80B2F">
        <w:rPr>
          <w:rFonts w:ascii="Arial" w:hAnsi="Arial" w:cs="Arial"/>
          <w:sz w:val="20"/>
          <w:szCs w:val="20"/>
        </w:rPr>
        <w:t>that could be used for</w:t>
      </w:r>
      <w:r w:rsidR="00506538" w:rsidRPr="00D80B2F">
        <w:rPr>
          <w:rFonts w:ascii="Arial" w:hAnsi="Arial" w:cs="Arial"/>
          <w:sz w:val="20"/>
          <w:szCs w:val="20"/>
        </w:rPr>
        <w:t xml:space="preserve"> proper crop development,</w:t>
      </w:r>
      <w:r w:rsidR="00466DD9" w:rsidRPr="00D80B2F">
        <w:rPr>
          <w:rFonts w:ascii="Arial" w:hAnsi="Arial" w:cs="Arial"/>
          <w:sz w:val="20"/>
          <w:szCs w:val="20"/>
        </w:rPr>
        <w:t xml:space="preserve"> to increase</w:t>
      </w:r>
      <w:r w:rsidR="00506538" w:rsidRPr="00D80B2F">
        <w:rPr>
          <w:rFonts w:ascii="Arial" w:hAnsi="Arial" w:cs="Arial"/>
          <w:sz w:val="20"/>
          <w:szCs w:val="20"/>
        </w:rPr>
        <w:t xml:space="preserve"> productivity, and loss reduction</w:t>
      </w:r>
      <w:r w:rsidR="001A2AAC" w:rsidRPr="00D80B2F">
        <w:rPr>
          <w:rFonts w:ascii="Arial" w:hAnsi="Arial" w:cs="Arial"/>
          <w:sz w:val="20"/>
          <w:szCs w:val="20"/>
        </w:rPr>
        <w:t xml:space="preserve"> of peanut</w:t>
      </w:r>
      <w:r w:rsidR="00466DD9" w:rsidRPr="00D80B2F">
        <w:rPr>
          <w:rFonts w:ascii="Arial" w:hAnsi="Arial" w:cs="Arial"/>
          <w:sz w:val="20"/>
          <w:szCs w:val="20"/>
        </w:rPr>
        <w:t xml:space="preserve"> (</w:t>
      </w:r>
      <w:r w:rsidR="002E2C7B" w:rsidRPr="00D80B2F">
        <w:rPr>
          <w:rFonts w:ascii="Arial" w:hAnsi="Arial" w:cs="Arial"/>
          <w:sz w:val="20"/>
          <w:szCs w:val="20"/>
        </w:rPr>
        <w:t>Ormond</w:t>
      </w:r>
      <w:r w:rsidR="00BF18CC" w:rsidRPr="00D80B2F">
        <w:rPr>
          <w:rFonts w:ascii="Arial" w:hAnsi="Arial" w:cs="Arial"/>
          <w:sz w:val="20"/>
          <w:szCs w:val="20"/>
        </w:rPr>
        <w:t xml:space="preserve"> </w:t>
      </w:r>
      <w:r w:rsidR="00BF18CC" w:rsidRPr="00D80B2F">
        <w:rPr>
          <w:rFonts w:ascii="Arial" w:hAnsi="Arial" w:cs="Arial"/>
          <w:i/>
          <w:iCs/>
          <w:sz w:val="20"/>
          <w:szCs w:val="20"/>
        </w:rPr>
        <w:t>et al.</w:t>
      </w:r>
      <w:r w:rsidR="00BF18CC" w:rsidRPr="00D80B2F">
        <w:rPr>
          <w:rFonts w:ascii="Arial" w:hAnsi="Arial" w:cs="Arial"/>
          <w:sz w:val="20"/>
          <w:szCs w:val="20"/>
        </w:rPr>
        <w:t xml:space="preserve">, </w:t>
      </w:r>
      <w:r w:rsidR="00334395" w:rsidRPr="00D80B2F">
        <w:rPr>
          <w:rFonts w:ascii="Arial" w:hAnsi="Arial" w:cs="Arial"/>
          <w:sz w:val="20"/>
          <w:szCs w:val="20"/>
        </w:rPr>
        <w:t>(</w:t>
      </w:r>
      <w:r w:rsidR="00BF18CC" w:rsidRPr="00D80B2F">
        <w:rPr>
          <w:rFonts w:ascii="Arial" w:hAnsi="Arial" w:cs="Arial"/>
          <w:sz w:val="20"/>
          <w:szCs w:val="20"/>
        </w:rPr>
        <w:t>2018</w:t>
      </w:r>
      <w:r w:rsidR="00334395" w:rsidRPr="00D80B2F">
        <w:rPr>
          <w:rFonts w:ascii="Arial" w:hAnsi="Arial" w:cs="Arial"/>
          <w:sz w:val="20"/>
          <w:szCs w:val="20"/>
        </w:rPr>
        <w:t>);</w:t>
      </w:r>
      <w:r w:rsidR="00CB7B8A" w:rsidRPr="00D80B2F">
        <w:rPr>
          <w:rFonts w:ascii="Arial" w:hAnsi="Arial" w:cs="Arial"/>
          <w:sz w:val="20"/>
          <w:szCs w:val="20"/>
        </w:rPr>
        <w:t xml:space="preserve"> </w:t>
      </w:r>
      <w:r w:rsidR="006A7223" w:rsidRPr="00D80B2F">
        <w:rPr>
          <w:rFonts w:ascii="Arial" w:hAnsi="Arial" w:cs="Arial"/>
          <w:sz w:val="20"/>
          <w:szCs w:val="20"/>
        </w:rPr>
        <w:t xml:space="preserve">Florence </w:t>
      </w:r>
      <w:r w:rsidR="006A7223" w:rsidRPr="00D80B2F">
        <w:rPr>
          <w:rFonts w:ascii="Arial" w:hAnsi="Arial" w:cs="Arial"/>
          <w:i/>
          <w:iCs/>
          <w:sz w:val="20"/>
          <w:szCs w:val="20"/>
        </w:rPr>
        <w:t>et al</w:t>
      </w:r>
      <w:r w:rsidR="006A7223" w:rsidRPr="00D80B2F">
        <w:rPr>
          <w:rFonts w:ascii="Arial" w:hAnsi="Arial" w:cs="Arial"/>
          <w:sz w:val="20"/>
          <w:szCs w:val="20"/>
        </w:rPr>
        <w:t>.</w:t>
      </w:r>
      <w:r w:rsidR="00D80B2F" w:rsidRPr="00D80B2F">
        <w:rPr>
          <w:rFonts w:ascii="Arial" w:hAnsi="Arial" w:cs="Arial"/>
          <w:sz w:val="20"/>
          <w:szCs w:val="20"/>
        </w:rPr>
        <w:t>,</w:t>
      </w:r>
      <w:r w:rsidR="006A7223" w:rsidRPr="00D80B2F">
        <w:rPr>
          <w:rFonts w:ascii="Arial" w:hAnsi="Arial" w:cs="Arial"/>
          <w:sz w:val="20"/>
          <w:szCs w:val="20"/>
        </w:rPr>
        <w:t xml:space="preserve"> (</w:t>
      </w:r>
      <w:r w:rsidR="00BF18CC" w:rsidRPr="00D80B2F">
        <w:rPr>
          <w:rFonts w:ascii="Arial" w:hAnsi="Arial" w:cs="Arial"/>
          <w:sz w:val="20"/>
          <w:szCs w:val="20"/>
        </w:rPr>
        <w:t>2021</w:t>
      </w:r>
      <w:r w:rsidR="00334395" w:rsidRPr="00D80B2F">
        <w:rPr>
          <w:rFonts w:ascii="Arial" w:hAnsi="Arial" w:cs="Arial"/>
          <w:sz w:val="20"/>
          <w:szCs w:val="20"/>
        </w:rPr>
        <w:t>);</w:t>
      </w:r>
      <w:r w:rsidR="006A7223" w:rsidRPr="00D80B2F">
        <w:rPr>
          <w:rFonts w:ascii="Arial" w:hAnsi="Arial" w:cs="Arial"/>
          <w:sz w:val="20"/>
          <w:szCs w:val="20"/>
        </w:rPr>
        <w:t xml:space="preserve"> </w:t>
      </w:r>
      <w:proofErr w:type="spellStart"/>
      <w:r w:rsidR="00E8359A" w:rsidRPr="00D80B2F">
        <w:rPr>
          <w:rFonts w:ascii="Arial" w:hAnsi="Arial" w:cs="Arial"/>
          <w:sz w:val="20"/>
          <w:szCs w:val="20"/>
        </w:rPr>
        <w:t>Poonia</w:t>
      </w:r>
      <w:proofErr w:type="spellEnd"/>
      <w:r w:rsidR="006A7223" w:rsidRPr="00D80B2F">
        <w:rPr>
          <w:rFonts w:ascii="Arial" w:hAnsi="Arial" w:cs="Arial"/>
          <w:sz w:val="20"/>
          <w:szCs w:val="20"/>
        </w:rPr>
        <w:t xml:space="preserve"> </w:t>
      </w:r>
      <w:r w:rsidR="006A7223" w:rsidRPr="00D80B2F">
        <w:rPr>
          <w:rFonts w:ascii="Arial" w:hAnsi="Arial" w:cs="Arial"/>
          <w:i/>
          <w:iCs/>
          <w:sz w:val="20"/>
          <w:szCs w:val="20"/>
        </w:rPr>
        <w:t>et al</w:t>
      </w:r>
      <w:r w:rsidR="002D3FEF" w:rsidRPr="00D80B2F">
        <w:rPr>
          <w:rFonts w:ascii="Arial" w:hAnsi="Arial" w:cs="Arial"/>
          <w:sz w:val="20"/>
          <w:szCs w:val="20"/>
        </w:rPr>
        <w:t>.</w:t>
      </w:r>
      <w:r w:rsidR="00D80B2F" w:rsidRPr="00D80B2F">
        <w:rPr>
          <w:rFonts w:ascii="Arial" w:hAnsi="Arial" w:cs="Arial"/>
          <w:sz w:val="20"/>
          <w:szCs w:val="20"/>
        </w:rPr>
        <w:t>,</w:t>
      </w:r>
      <w:r w:rsidR="006A7223" w:rsidRPr="00D80B2F">
        <w:rPr>
          <w:rFonts w:ascii="Arial" w:hAnsi="Arial" w:cs="Arial"/>
          <w:sz w:val="20"/>
          <w:szCs w:val="20"/>
        </w:rPr>
        <w:t xml:space="preserve"> (</w:t>
      </w:r>
      <w:r w:rsidR="00BF18CC" w:rsidRPr="00D80B2F">
        <w:rPr>
          <w:rFonts w:ascii="Arial" w:hAnsi="Arial" w:cs="Arial"/>
          <w:sz w:val="20"/>
          <w:szCs w:val="20"/>
        </w:rPr>
        <w:t>2022</w:t>
      </w:r>
      <w:r w:rsidR="006A7223" w:rsidRPr="00D80B2F">
        <w:rPr>
          <w:rFonts w:ascii="Arial" w:hAnsi="Arial" w:cs="Arial"/>
          <w:sz w:val="20"/>
          <w:szCs w:val="20"/>
        </w:rPr>
        <w:t xml:space="preserve">) </w:t>
      </w:r>
      <w:r w:rsidR="009519B2" w:rsidRPr="00D80B2F">
        <w:rPr>
          <w:rFonts w:ascii="Arial" w:hAnsi="Arial" w:cs="Arial"/>
          <w:sz w:val="20"/>
          <w:szCs w:val="20"/>
        </w:rPr>
        <w:t>report</w:t>
      </w:r>
      <w:r w:rsidR="00B6063D" w:rsidRPr="00D80B2F">
        <w:rPr>
          <w:rFonts w:ascii="Arial" w:hAnsi="Arial" w:cs="Arial"/>
          <w:sz w:val="20"/>
          <w:szCs w:val="20"/>
        </w:rPr>
        <w:t>ed that</w:t>
      </w:r>
      <w:r w:rsidR="006A7223" w:rsidRPr="00D80B2F">
        <w:rPr>
          <w:rFonts w:ascii="Arial" w:hAnsi="Arial" w:cs="Arial"/>
          <w:sz w:val="20"/>
          <w:szCs w:val="20"/>
        </w:rPr>
        <w:t xml:space="preserve"> </w:t>
      </w:r>
      <w:r w:rsidR="00B6063D" w:rsidRPr="00D80B2F">
        <w:rPr>
          <w:rFonts w:ascii="Arial" w:hAnsi="Arial" w:cs="Arial"/>
          <w:sz w:val="20"/>
          <w:szCs w:val="20"/>
        </w:rPr>
        <w:t>pod</w:t>
      </w:r>
      <w:r w:rsidR="00380918" w:rsidRPr="00D80B2F">
        <w:rPr>
          <w:rFonts w:ascii="Arial" w:hAnsi="Arial" w:cs="Arial"/>
          <w:sz w:val="20"/>
          <w:szCs w:val="20"/>
        </w:rPr>
        <w:t>s</w:t>
      </w:r>
      <w:r w:rsidR="00B6063D" w:rsidRPr="00D80B2F">
        <w:rPr>
          <w:rFonts w:ascii="Arial" w:hAnsi="Arial" w:cs="Arial"/>
          <w:sz w:val="20"/>
          <w:szCs w:val="20"/>
        </w:rPr>
        <w:t xml:space="preserve"> yield</w:t>
      </w:r>
      <w:r w:rsidR="00380918" w:rsidRPr="00D80B2F">
        <w:rPr>
          <w:rFonts w:ascii="Arial" w:hAnsi="Arial" w:cs="Arial"/>
          <w:sz w:val="20"/>
          <w:szCs w:val="20"/>
        </w:rPr>
        <w:t xml:space="preserve"> can be increased by such tillage practices as the use of deep tillage, minimum tillage, bed tillage and ridge tillage</w:t>
      </w:r>
      <w:r w:rsidR="00B6063D" w:rsidRPr="00D80B2F">
        <w:rPr>
          <w:rFonts w:ascii="Arial" w:hAnsi="Arial" w:cs="Arial"/>
          <w:sz w:val="20"/>
          <w:szCs w:val="20"/>
        </w:rPr>
        <w:t>.</w:t>
      </w:r>
      <w:r w:rsidR="00CB7B8A" w:rsidRPr="00D80B2F">
        <w:rPr>
          <w:rFonts w:ascii="Arial" w:hAnsi="Arial" w:cs="Arial"/>
          <w:sz w:val="20"/>
          <w:szCs w:val="20"/>
        </w:rPr>
        <w:t xml:space="preserve"> </w:t>
      </w:r>
      <w:r w:rsidR="00334395" w:rsidRPr="00D80B2F">
        <w:rPr>
          <w:rFonts w:ascii="Arial" w:hAnsi="Arial" w:cs="Arial"/>
          <w:sz w:val="20"/>
          <w:szCs w:val="20"/>
        </w:rPr>
        <w:t xml:space="preserve">In lighter soils with a texture similar to loamy sand or sandy loam, reduced-till methods may even outperform conventional tillage in terms of kernel production (Castillo </w:t>
      </w:r>
      <w:r w:rsidR="00334395" w:rsidRPr="00D80B2F">
        <w:rPr>
          <w:rFonts w:ascii="Arial" w:hAnsi="Arial" w:cs="Arial"/>
          <w:i/>
          <w:iCs/>
          <w:sz w:val="20"/>
          <w:szCs w:val="20"/>
        </w:rPr>
        <w:t>et al.,</w:t>
      </w:r>
      <w:r w:rsidR="00334395" w:rsidRPr="00D80B2F">
        <w:rPr>
          <w:rFonts w:ascii="Arial" w:hAnsi="Arial" w:cs="Arial"/>
          <w:sz w:val="20"/>
          <w:szCs w:val="20"/>
        </w:rPr>
        <w:t xml:space="preserve"> 2014; Jani </w:t>
      </w:r>
      <w:r w:rsidR="00334395" w:rsidRPr="00D80B2F">
        <w:rPr>
          <w:rFonts w:ascii="Arial" w:hAnsi="Arial" w:cs="Arial"/>
          <w:i/>
          <w:iCs/>
          <w:sz w:val="20"/>
          <w:szCs w:val="20"/>
        </w:rPr>
        <w:t>et al.,</w:t>
      </w:r>
      <w:r w:rsidR="00334395" w:rsidRPr="00D80B2F">
        <w:rPr>
          <w:rFonts w:ascii="Arial" w:hAnsi="Arial" w:cs="Arial"/>
          <w:sz w:val="20"/>
          <w:szCs w:val="20"/>
        </w:rPr>
        <w:t xml:space="preserve"> 2020). </w:t>
      </w:r>
      <w:r w:rsidR="001F4123" w:rsidRPr="00D80B2F">
        <w:rPr>
          <w:rFonts w:ascii="Arial" w:hAnsi="Arial" w:cs="Arial"/>
          <w:sz w:val="20"/>
          <w:szCs w:val="20"/>
        </w:rPr>
        <w:t>However, some</w:t>
      </w:r>
      <w:r w:rsidR="00946470" w:rsidRPr="00D80B2F">
        <w:rPr>
          <w:rFonts w:ascii="Arial" w:hAnsi="Arial" w:cs="Arial"/>
          <w:sz w:val="20"/>
          <w:szCs w:val="20"/>
        </w:rPr>
        <w:t xml:space="preserve"> of </w:t>
      </w:r>
      <w:r w:rsidR="00AF218F" w:rsidRPr="00D80B2F">
        <w:rPr>
          <w:rFonts w:ascii="Arial" w:hAnsi="Arial" w:cs="Arial"/>
          <w:sz w:val="20"/>
          <w:szCs w:val="20"/>
        </w:rPr>
        <w:t xml:space="preserve">these </w:t>
      </w:r>
      <w:r w:rsidR="00AF218F" w:rsidRPr="00D80B2F">
        <w:rPr>
          <w:rFonts w:ascii="Arial" w:hAnsi="Arial" w:cs="Arial"/>
          <w:sz w:val="20"/>
          <w:szCs w:val="20"/>
        </w:rPr>
        <w:lastRenderedPageBreak/>
        <w:t>tillage methods</w:t>
      </w:r>
      <w:r w:rsidR="001F4123" w:rsidRPr="00D80B2F">
        <w:rPr>
          <w:rFonts w:ascii="Arial" w:hAnsi="Arial" w:cs="Arial"/>
          <w:sz w:val="20"/>
          <w:szCs w:val="20"/>
        </w:rPr>
        <w:t xml:space="preserve"> </w:t>
      </w:r>
      <w:r w:rsidR="00AF218F" w:rsidRPr="00D80B2F">
        <w:rPr>
          <w:rFonts w:ascii="Arial" w:hAnsi="Arial" w:cs="Arial"/>
          <w:sz w:val="20"/>
          <w:szCs w:val="20"/>
        </w:rPr>
        <w:t>have undesirable</w:t>
      </w:r>
      <w:r w:rsidR="007A05D7" w:rsidRPr="00D80B2F">
        <w:rPr>
          <w:rFonts w:ascii="Arial" w:hAnsi="Arial" w:cs="Arial"/>
          <w:sz w:val="20"/>
          <w:szCs w:val="20"/>
        </w:rPr>
        <w:t xml:space="preserve"> effects</w:t>
      </w:r>
      <w:r w:rsidR="00402DB9" w:rsidRPr="00D80B2F">
        <w:rPr>
          <w:rFonts w:ascii="Arial" w:hAnsi="Arial" w:cs="Arial"/>
          <w:sz w:val="20"/>
          <w:szCs w:val="20"/>
        </w:rPr>
        <w:t xml:space="preserve"> concerning soil and crop</w:t>
      </w:r>
      <w:r w:rsidR="001A2AAC" w:rsidRPr="00D80B2F">
        <w:rPr>
          <w:rFonts w:ascii="Arial" w:hAnsi="Arial" w:cs="Arial"/>
          <w:sz w:val="20"/>
          <w:szCs w:val="20"/>
        </w:rPr>
        <w:t>. Selecting a proper soil tillage practice that creates suitable soil conditions could be an excellent agronomic management strategy for enhancing peanut yield (</w:t>
      </w:r>
      <w:r w:rsidR="00AF4887" w:rsidRPr="00D80B2F">
        <w:rPr>
          <w:rFonts w:ascii="Arial" w:hAnsi="Arial" w:cs="Arial"/>
          <w:sz w:val="20"/>
          <w:szCs w:val="20"/>
        </w:rPr>
        <w:t xml:space="preserve">Yang </w:t>
      </w:r>
      <w:r w:rsidR="00AF4887" w:rsidRPr="00D80B2F">
        <w:rPr>
          <w:rFonts w:ascii="Arial" w:hAnsi="Arial" w:cs="Arial"/>
          <w:i/>
          <w:iCs/>
          <w:sz w:val="20"/>
          <w:szCs w:val="20"/>
        </w:rPr>
        <w:t>et al</w:t>
      </w:r>
      <w:r w:rsidR="00AF4887" w:rsidRPr="00D80B2F">
        <w:rPr>
          <w:rFonts w:ascii="Arial" w:hAnsi="Arial" w:cs="Arial"/>
          <w:sz w:val="20"/>
          <w:szCs w:val="20"/>
        </w:rPr>
        <w:t>., 2020</w:t>
      </w:r>
      <w:r w:rsidR="001A2AAC" w:rsidRPr="00D80B2F">
        <w:rPr>
          <w:rFonts w:ascii="Arial" w:hAnsi="Arial" w:cs="Arial"/>
          <w:sz w:val="20"/>
          <w:szCs w:val="20"/>
        </w:rPr>
        <w:t>).</w:t>
      </w:r>
      <w:r w:rsidR="009E0787" w:rsidRPr="00D80B2F">
        <w:rPr>
          <w:rFonts w:ascii="Arial" w:hAnsi="Arial" w:cs="Arial"/>
          <w:sz w:val="20"/>
          <w:szCs w:val="20"/>
        </w:rPr>
        <w:t xml:space="preserve"> In</w:t>
      </w:r>
      <w:r w:rsidR="004C1C93" w:rsidRPr="00D80B2F">
        <w:rPr>
          <w:rFonts w:ascii="Arial" w:hAnsi="Arial" w:cs="Arial"/>
          <w:sz w:val="20"/>
          <w:szCs w:val="20"/>
        </w:rPr>
        <w:t xml:space="preserve"> Sudan,</w:t>
      </w:r>
      <w:r w:rsidR="009E0787" w:rsidRPr="00D80B2F">
        <w:rPr>
          <w:rFonts w:ascii="Arial" w:hAnsi="Arial" w:cs="Arial"/>
          <w:sz w:val="20"/>
          <w:szCs w:val="20"/>
        </w:rPr>
        <w:t xml:space="preserve"> rain-fed </w:t>
      </w:r>
      <w:r w:rsidR="004C1C93" w:rsidRPr="00D80B2F">
        <w:rPr>
          <w:rFonts w:ascii="Arial" w:hAnsi="Arial" w:cs="Arial"/>
          <w:sz w:val="20"/>
          <w:szCs w:val="20"/>
        </w:rPr>
        <w:t>farming</w:t>
      </w:r>
      <w:r w:rsidR="009E0787" w:rsidRPr="00D80B2F">
        <w:rPr>
          <w:rFonts w:ascii="Arial" w:hAnsi="Arial" w:cs="Arial"/>
          <w:sz w:val="20"/>
          <w:szCs w:val="20"/>
        </w:rPr>
        <w:t xml:space="preserve"> </w:t>
      </w:r>
      <w:r w:rsidR="004C1C93" w:rsidRPr="00D80B2F">
        <w:rPr>
          <w:rFonts w:ascii="Arial" w:hAnsi="Arial" w:cs="Arial"/>
          <w:sz w:val="20"/>
          <w:szCs w:val="20"/>
        </w:rPr>
        <w:t>is</w:t>
      </w:r>
      <w:r w:rsidR="009E0787" w:rsidRPr="00D80B2F">
        <w:rPr>
          <w:rFonts w:ascii="Arial" w:hAnsi="Arial" w:cs="Arial"/>
          <w:sz w:val="20"/>
          <w:szCs w:val="20"/>
        </w:rPr>
        <w:t xml:space="preserve"> vulnerable to failure due to insufficient and/or unequal rainfall distribution.</w:t>
      </w:r>
      <w:r w:rsidR="00464BE9" w:rsidRPr="00D80B2F">
        <w:rPr>
          <w:rFonts w:ascii="Arial" w:hAnsi="Arial" w:cs="Arial"/>
          <w:sz w:val="20"/>
          <w:szCs w:val="20"/>
        </w:rPr>
        <w:t xml:space="preserve"> </w:t>
      </w:r>
      <w:r w:rsidR="009E0787" w:rsidRPr="00D80B2F">
        <w:rPr>
          <w:rFonts w:ascii="Arial" w:hAnsi="Arial" w:cs="Arial"/>
          <w:sz w:val="20"/>
          <w:szCs w:val="20"/>
        </w:rPr>
        <w:t>So, s</w:t>
      </w:r>
      <w:r w:rsidR="00464BE9" w:rsidRPr="00D80B2F">
        <w:rPr>
          <w:rFonts w:ascii="Arial" w:hAnsi="Arial" w:cs="Arial"/>
          <w:sz w:val="20"/>
          <w:szCs w:val="20"/>
        </w:rPr>
        <w:t>ustainable production of groundnut can be attained by adopting appr</w:t>
      </w:r>
      <w:r w:rsidR="00B35BEF" w:rsidRPr="00D80B2F">
        <w:rPr>
          <w:rFonts w:ascii="Arial" w:hAnsi="Arial" w:cs="Arial"/>
          <w:sz w:val="20"/>
          <w:szCs w:val="20"/>
        </w:rPr>
        <w:t>opriate tillage method</w:t>
      </w:r>
      <w:r w:rsidR="00F564C3" w:rsidRPr="00D80B2F">
        <w:rPr>
          <w:rFonts w:ascii="Arial" w:hAnsi="Arial" w:cs="Arial"/>
          <w:sz w:val="20"/>
          <w:szCs w:val="20"/>
        </w:rPr>
        <w:t xml:space="preserve"> that prevent</w:t>
      </w:r>
      <w:r w:rsidR="001B39FB" w:rsidRPr="00D80B2F">
        <w:rPr>
          <w:rFonts w:ascii="Arial" w:hAnsi="Arial" w:cs="Arial"/>
          <w:sz w:val="20"/>
          <w:szCs w:val="20"/>
        </w:rPr>
        <w:t>s</w:t>
      </w:r>
      <w:r w:rsidR="00F564C3" w:rsidRPr="00D80B2F">
        <w:rPr>
          <w:rFonts w:ascii="Arial" w:hAnsi="Arial" w:cs="Arial"/>
          <w:sz w:val="20"/>
          <w:szCs w:val="20"/>
        </w:rPr>
        <w:t xml:space="preserve"> soil degradation and </w:t>
      </w:r>
      <w:r w:rsidR="001B39FB" w:rsidRPr="00D80B2F">
        <w:rPr>
          <w:rFonts w:ascii="Arial" w:hAnsi="Arial" w:cs="Arial"/>
          <w:sz w:val="20"/>
          <w:szCs w:val="20"/>
        </w:rPr>
        <w:t>maintains crop yield</w:t>
      </w:r>
      <w:r w:rsidR="00B35BEF" w:rsidRPr="00D80B2F">
        <w:rPr>
          <w:rFonts w:ascii="Arial" w:hAnsi="Arial" w:cs="Arial"/>
          <w:sz w:val="20"/>
          <w:szCs w:val="20"/>
        </w:rPr>
        <w:t xml:space="preserve">. </w:t>
      </w:r>
      <w:r w:rsidR="000F6A3C" w:rsidRPr="00D80B2F">
        <w:rPr>
          <w:rFonts w:ascii="Arial" w:hAnsi="Arial" w:cs="Arial"/>
          <w:sz w:val="20"/>
          <w:szCs w:val="20"/>
        </w:rPr>
        <w:t>T</w:t>
      </w:r>
      <w:r w:rsidR="0068452F" w:rsidRPr="00D80B2F">
        <w:rPr>
          <w:rFonts w:ascii="Arial" w:hAnsi="Arial" w:cs="Arial"/>
          <w:sz w:val="20"/>
          <w:szCs w:val="20"/>
        </w:rPr>
        <w:t>here is a paucity of informa</w:t>
      </w:r>
      <w:r w:rsidR="00BF217D" w:rsidRPr="00D80B2F">
        <w:rPr>
          <w:rFonts w:ascii="Arial" w:hAnsi="Arial" w:cs="Arial"/>
          <w:sz w:val="20"/>
          <w:szCs w:val="20"/>
        </w:rPr>
        <w:t xml:space="preserve">tion </w:t>
      </w:r>
      <w:r w:rsidR="000F6A3C" w:rsidRPr="00D80B2F">
        <w:rPr>
          <w:rFonts w:ascii="Arial" w:hAnsi="Arial" w:cs="Arial"/>
          <w:sz w:val="20"/>
          <w:szCs w:val="20"/>
        </w:rPr>
        <w:t>on</w:t>
      </w:r>
      <w:r w:rsidR="00BF217D" w:rsidRPr="00D80B2F">
        <w:rPr>
          <w:rFonts w:ascii="Arial" w:hAnsi="Arial" w:cs="Arial"/>
          <w:sz w:val="20"/>
          <w:szCs w:val="20"/>
        </w:rPr>
        <w:t xml:space="preserve"> the influence of </w:t>
      </w:r>
      <w:r w:rsidR="006161D5" w:rsidRPr="00D80B2F">
        <w:rPr>
          <w:rFonts w:ascii="Arial" w:hAnsi="Arial" w:cs="Arial"/>
          <w:sz w:val="20"/>
          <w:szCs w:val="20"/>
        </w:rPr>
        <w:t>different tillage methods o</w:t>
      </w:r>
      <w:r w:rsidR="00BF217D" w:rsidRPr="00D80B2F">
        <w:rPr>
          <w:rFonts w:ascii="Arial" w:hAnsi="Arial" w:cs="Arial"/>
          <w:sz w:val="20"/>
          <w:szCs w:val="20"/>
        </w:rPr>
        <w:t>n rain-fed groundnut production</w:t>
      </w:r>
      <w:r w:rsidR="00AF2234" w:rsidRPr="00D80B2F">
        <w:rPr>
          <w:rFonts w:ascii="Arial" w:hAnsi="Arial" w:cs="Arial"/>
          <w:sz w:val="20"/>
          <w:szCs w:val="20"/>
        </w:rPr>
        <w:t xml:space="preserve"> in light soils</w:t>
      </w:r>
      <w:r w:rsidR="00BF217D" w:rsidRPr="00D80B2F">
        <w:rPr>
          <w:rFonts w:ascii="Arial" w:hAnsi="Arial" w:cs="Arial"/>
          <w:sz w:val="20"/>
          <w:szCs w:val="20"/>
        </w:rPr>
        <w:t>.</w:t>
      </w:r>
      <w:r w:rsidR="002D4346" w:rsidRPr="00D80B2F">
        <w:rPr>
          <w:rFonts w:ascii="Arial" w:hAnsi="Arial" w:cs="Arial"/>
          <w:sz w:val="20"/>
          <w:szCs w:val="20"/>
        </w:rPr>
        <w:t xml:space="preserve"> </w:t>
      </w:r>
      <w:r w:rsidR="003C44F6" w:rsidRPr="00D80B2F">
        <w:rPr>
          <w:rFonts w:ascii="Arial" w:hAnsi="Arial" w:cs="Arial"/>
          <w:sz w:val="20"/>
          <w:szCs w:val="20"/>
        </w:rPr>
        <w:t xml:space="preserve">Therefore, there </w:t>
      </w:r>
      <w:r w:rsidR="00440DA6" w:rsidRPr="00D80B2F">
        <w:rPr>
          <w:rFonts w:ascii="Arial" w:hAnsi="Arial" w:cs="Arial"/>
          <w:sz w:val="20"/>
          <w:szCs w:val="20"/>
        </w:rPr>
        <w:t xml:space="preserve">is </w:t>
      </w:r>
      <w:r w:rsidR="003C44F6" w:rsidRPr="00D80B2F">
        <w:rPr>
          <w:rFonts w:ascii="Arial" w:hAnsi="Arial" w:cs="Arial"/>
          <w:sz w:val="20"/>
          <w:szCs w:val="20"/>
        </w:rPr>
        <w:t>need</w:t>
      </w:r>
      <w:r w:rsidR="00440DA6" w:rsidRPr="00D80B2F">
        <w:rPr>
          <w:rFonts w:ascii="Arial" w:hAnsi="Arial" w:cs="Arial"/>
          <w:sz w:val="20"/>
          <w:szCs w:val="20"/>
        </w:rPr>
        <w:t xml:space="preserve"> to investigate the effects of wide range of tillage methods</w:t>
      </w:r>
      <w:r w:rsidR="00F1130B" w:rsidRPr="00D80B2F">
        <w:rPr>
          <w:rFonts w:ascii="Arial" w:hAnsi="Arial" w:cs="Arial"/>
          <w:sz w:val="20"/>
          <w:szCs w:val="20"/>
        </w:rPr>
        <w:t xml:space="preserve"> </w:t>
      </w:r>
      <w:r w:rsidR="00440DA6" w:rsidRPr="00D80B2F">
        <w:rPr>
          <w:rFonts w:ascii="Arial" w:hAnsi="Arial" w:cs="Arial"/>
          <w:sz w:val="20"/>
          <w:szCs w:val="20"/>
        </w:rPr>
        <w:t xml:space="preserve">on the </w:t>
      </w:r>
      <w:r w:rsidR="00F1130B" w:rsidRPr="00D80B2F">
        <w:rPr>
          <w:rFonts w:ascii="Arial" w:hAnsi="Arial" w:cs="Arial"/>
          <w:sz w:val="20"/>
          <w:szCs w:val="20"/>
        </w:rPr>
        <w:t>groundnut</w:t>
      </w:r>
      <w:r w:rsidR="009519B2" w:rsidRPr="00D80B2F">
        <w:rPr>
          <w:rFonts w:ascii="Arial" w:hAnsi="Arial" w:cs="Arial"/>
          <w:sz w:val="20"/>
          <w:szCs w:val="20"/>
        </w:rPr>
        <w:t xml:space="preserve"> pod losses </w:t>
      </w:r>
      <w:r w:rsidR="00B41D0E" w:rsidRPr="00D80B2F">
        <w:rPr>
          <w:rFonts w:ascii="Arial" w:hAnsi="Arial" w:cs="Arial"/>
          <w:sz w:val="20"/>
          <w:szCs w:val="20"/>
        </w:rPr>
        <w:t xml:space="preserve">and yield </w:t>
      </w:r>
      <w:r w:rsidR="009519B2" w:rsidRPr="00D80B2F">
        <w:rPr>
          <w:rFonts w:ascii="Arial" w:hAnsi="Arial" w:cs="Arial"/>
          <w:sz w:val="20"/>
          <w:szCs w:val="20"/>
        </w:rPr>
        <w:t>particularly</w:t>
      </w:r>
      <w:r w:rsidR="00B0700F" w:rsidRPr="00D80B2F">
        <w:rPr>
          <w:rFonts w:ascii="Arial" w:hAnsi="Arial" w:cs="Arial"/>
          <w:sz w:val="20"/>
          <w:szCs w:val="20"/>
        </w:rPr>
        <w:t xml:space="preserve"> in</w:t>
      </w:r>
      <w:r w:rsidR="00EE7B8B" w:rsidRPr="00D80B2F">
        <w:rPr>
          <w:rFonts w:ascii="Arial" w:hAnsi="Arial" w:cs="Arial"/>
          <w:sz w:val="20"/>
          <w:szCs w:val="20"/>
        </w:rPr>
        <w:t xml:space="preserve"> rain</w:t>
      </w:r>
      <w:r w:rsidR="009519B2" w:rsidRPr="00D80B2F">
        <w:rPr>
          <w:rFonts w:ascii="Arial" w:hAnsi="Arial" w:cs="Arial"/>
          <w:sz w:val="20"/>
          <w:szCs w:val="20"/>
        </w:rPr>
        <w:t>fed areas</w:t>
      </w:r>
      <w:r w:rsidR="001D3348" w:rsidRPr="00D80B2F">
        <w:rPr>
          <w:rFonts w:ascii="Arial" w:hAnsi="Arial" w:cs="Arial"/>
          <w:sz w:val="20"/>
          <w:szCs w:val="20"/>
        </w:rPr>
        <w:t xml:space="preserve"> to increase the yield and maximize net income</w:t>
      </w:r>
      <w:r w:rsidR="009519B2" w:rsidRPr="00D80B2F">
        <w:rPr>
          <w:rFonts w:ascii="Arial" w:hAnsi="Arial" w:cs="Arial"/>
          <w:sz w:val="20"/>
          <w:szCs w:val="20"/>
        </w:rPr>
        <w:t>.</w:t>
      </w:r>
      <w:r w:rsidR="00B0700F" w:rsidRPr="00D80B2F">
        <w:rPr>
          <w:rFonts w:ascii="Arial" w:hAnsi="Arial" w:cs="Arial"/>
          <w:sz w:val="20"/>
          <w:szCs w:val="20"/>
        </w:rPr>
        <w:t xml:space="preserve"> </w:t>
      </w:r>
      <w:r w:rsidR="003C44F6" w:rsidRPr="00D80B2F">
        <w:rPr>
          <w:rFonts w:ascii="Arial" w:hAnsi="Arial" w:cs="Arial"/>
          <w:sz w:val="20"/>
          <w:szCs w:val="20"/>
        </w:rPr>
        <w:t>Thus</w:t>
      </w:r>
      <w:r w:rsidR="00F1130B" w:rsidRPr="00D80B2F">
        <w:rPr>
          <w:rFonts w:ascii="Arial" w:hAnsi="Arial" w:cs="Arial"/>
          <w:sz w:val="20"/>
          <w:szCs w:val="20"/>
        </w:rPr>
        <w:t>, the objective of study is to evaluate the effect of selected tillage practices on</w:t>
      </w:r>
      <w:r w:rsidR="00826FC1" w:rsidRPr="00D80B2F">
        <w:rPr>
          <w:rFonts w:ascii="Arial" w:hAnsi="Arial" w:cs="Arial"/>
          <w:sz w:val="20"/>
          <w:szCs w:val="20"/>
        </w:rPr>
        <w:t xml:space="preserve"> pod losses and</w:t>
      </w:r>
      <w:r w:rsidR="00F1130B" w:rsidRPr="00D80B2F">
        <w:rPr>
          <w:rFonts w:ascii="Arial" w:hAnsi="Arial" w:cs="Arial"/>
          <w:sz w:val="20"/>
          <w:szCs w:val="20"/>
        </w:rPr>
        <w:t xml:space="preserve"> </w:t>
      </w:r>
      <w:r w:rsidR="00826FC1" w:rsidRPr="00D80B2F">
        <w:rPr>
          <w:rFonts w:ascii="Arial" w:hAnsi="Arial" w:cs="Arial"/>
          <w:sz w:val="20"/>
          <w:szCs w:val="20"/>
        </w:rPr>
        <w:t xml:space="preserve">yield of </w:t>
      </w:r>
      <w:r w:rsidR="00F1130B" w:rsidRPr="00D80B2F">
        <w:rPr>
          <w:rFonts w:ascii="Arial" w:hAnsi="Arial" w:cs="Arial"/>
          <w:sz w:val="20"/>
          <w:szCs w:val="20"/>
        </w:rPr>
        <w:t>the</w:t>
      </w:r>
      <w:r w:rsidR="00D11638" w:rsidRPr="00D80B2F">
        <w:rPr>
          <w:rFonts w:ascii="Arial" w:hAnsi="Arial" w:cs="Arial"/>
          <w:sz w:val="20"/>
          <w:szCs w:val="20"/>
        </w:rPr>
        <w:t xml:space="preserve"> rain-fed</w:t>
      </w:r>
      <w:r w:rsidR="00F1130B" w:rsidRPr="00D80B2F">
        <w:rPr>
          <w:rFonts w:ascii="Arial" w:hAnsi="Arial" w:cs="Arial"/>
          <w:sz w:val="20"/>
          <w:szCs w:val="20"/>
        </w:rPr>
        <w:t xml:space="preserve"> groundnut</w:t>
      </w:r>
      <w:r w:rsidR="00826FC1" w:rsidRPr="00D80B2F">
        <w:rPr>
          <w:rFonts w:ascii="Arial" w:hAnsi="Arial" w:cs="Arial"/>
          <w:sz w:val="20"/>
          <w:szCs w:val="20"/>
        </w:rPr>
        <w:t xml:space="preserve"> under west Kordofan conditions</w:t>
      </w:r>
      <w:r w:rsidR="00F1130B" w:rsidRPr="00D80B2F">
        <w:rPr>
          <w:rFonts w:ascii="Arial" w:hAnsi="Arial" w:cs="Arial"/>
          <w:sz w:val="20"/>
          <w:szCs w:val="20"/>
        </w:rPr>
        <w:t>.</w:t>
      </w:r>
      <w:r w:rsidR="00F1130B" w:rsidRPr="00671BCA">
        <w:rPr>
          <w:rFonts w:ascii="Arial" w:hAnsi="Arial" w:cs="Arial"/>
        </w:rPr>
        <w:t xml:space="preserve"> </w:t>
      </w:r>
      <w:r w:rsidR="00440DA6" w:rsidRPr="00671BCA">
        <w:rPr>
          <w:rFonts w:ascii="Arial" w:hAnsi="Arial" w:cs="Arial"/>
        </w:rPr>
        <w:t xml:space="preserve"> </w:t>
      </w:r>
      <w:r w:rsidR="002C5336" w:rsidRPr="00671BCA">
        <w:rPr>
          <w:rFonts w:ascii="Arial" w:hAnsi="Arial" w:cs="Arial"/>
        </w:rPr>
        <w:t xml:space="preserve"> </w:t>
      </w:r>
      <w:r w:rsidR="001F4123" w:rsidRPr="00671BCA">
        <w:rPr>
          <w:rFonts w:ascii="Arial" w:hAnsi="Arial" w:cs="Arial"/>
        </w:rPr>
        <w:t xml:space="preserve"> </w:t>
      </w:r>
      <w:r w:rsidR="00A9287F" w:rsidRPr="00671BCA">
        <w:rPr>
          <w:rFonts w:ascii="Arial" w:hAnsi="Arial" w:cs="Arial"/>
        </w:rPr>
        <w:t xml:space="preserve"> </w:t>
      </w:r>
    </w:p>
    <w:p w14:paraId="21ECAE70" w14:textId="77777777" w:rsidR="006273D3" w:rsidRPr="00671BCA" w:rsidRDefault="00D80B2F" w:rsidP="00671BCA">
      <w:pPr>
        <w:spacing w:line="240" w:lineRule="auto"/>
        <w:rPr>
          <w:rFonts w:ascii="Arial" w:hAnsi="Arial" w:cs="Arial"/>
          <w:b/>
          <w:bCs/>
        </w:rPr>
      </w:pPr>
      <w:r>
        <w:rPr>
          <w:rFonts w:ascii="Arial" w:hAnsi="Arial" w:cs="Arial"/>
          <w:b/>
          <w:bCs/>
        </w:rPr>
        <w:t xml:space="preserve">2. </w:t>
      </w:r>
      <w:r w:rsidR="00A237D0" w:rsidRPr="00671BCA">
        <w:rPr>
          <w:rFonts w:ascii="Arial" w:hAnsi="Arial" w:cs="Arial"/>
          <w:b/>
          <w:bCs/>
        </w:rPr>
        <w:t>MATERIALS AND METHODS</w:t>
      </w:r>
    </w:p>
    <w:p w14:paraId="0FECC127" w14:textId="77777777" w:rsidR="00BF1753" w:rsidRPr="00671BCA" w:rsidRDefault="002A78B9" w:rsidP="00D80B2F">
      <w:pPr>
        <w:pStyle w:val="ListParagraph"/>
        <w:spacing w:after="0" w:line="480" w:lineRule="auto"/>
        <w:ind w:left="0"/>
        <w:jc w:val="both"/>
        <w:rPr>
          <w:rFonts w:ascii="Arial" w:hAnsi="Arial" w:cs="Arial"/>
        </w:rPr>
      </w:pPr>
      <w:r w:rsidRPr="00D80B2F">
        <w:rPr>
          <w:rFonts w:ascii="Arial" w:hAnsi="Arial" w:cs="Arial"/>
          <w:sz w:val="20"/>
          <w:szCs w:val="20"/>
        </w:rPr>
        <w:t>A</w:t>
      </w:r>
      <w:r w:rsidR="003A7ED4" w:rsidRPr="00D80B2F">
        <w:rPr>
          <w:rFonts w:ascii="Arial" w:hAnsi="Arial" w:cs="Arial"/>
          <w:sz w:val="20"/>
          <w:szCs w:val="20"/>
        </w:rPr>
        <w:t xml:space="preserve"> field</w:t>
      </w:r>
      <w:r w:rsidRPr="00D80B2F">
        <w:rPr>
          <w:rFonts w:ascii="Arial" w:hAnsi="Arial" w:cs="Arial"/>
          <w:sz w:val="20"/>
          <w:szCs w:val="20"/>
        </w:rPr>
        <w:t xml:space="preserve"> exp</w:t>
      </w:r>
      <w:r w:rsidR="003A7ED4" w:rsidRPr="00D80B2F">
        <w:rPr>
          <w:rFonts w:ascii="Arial" w:hAnsi="Arial" w:cs="Arial"/>
          <w:sz w:val="20"/>
          <w:szCs w:val="20"/>
        </w:rPr>
        <w:t>eriment carried out</w:t>
      </w:r>
      <w:r w:rsidR="00392243" w:rsidRPr="00D80B2F">
        <w:rPr>
          <w:rFonts w:ascii="Arial" w:hAnsi="Arial" w:cs="Arial"/>
          <w:sz w:val="20"/>
          <w:szCs w:val="20"/>
        </w:rPr>
        <w:t xml:space="preserve"> in private farm during the 202</w:t>
      </w:r>
      <w:r w:rsidR="00BE07B7" w:rsidRPr="00D80B2F">
        <w:rPr>
          <w:rFonts w:ascii="Arial" w:hAnsi="Arial" w:cs="Arial"/>
          <w:sz w:val="20"/>
          <w:szCs w:val="20"/>
        </w:rPr>
        <w:t>2</w:t>
      </w:r>
      <w:r w:rsidR="00392243" w:rsidRPr="00D80B2F">
        <w:rPr>
          <w:rFonts w:ascii="Arial" w:hAnsi="Arial" w:cs="Arial"/>
          <w:sz w:val="20"/>
          <w:szCs w:val="20"/>
        </w:rPr>
        <w:t>/202</w:t>
      </w:r>
      <w:r w:rsidR="00BE07B7" w:rsidRPr="00D80B2F">
        <w:rPr>
          <w:rFonts w:ascii="Arial" w:hAnsi="Arial" w:cs="Arial"/>
          <w:sz w:val="20"/>
          <w:szCs w:val="20"/>
        </w:rPr>
        <w:t>3</w:t>
      </w:r>
      <w:r w:rsidR="00392243" w:rsidRPr="00D80B2F">
        <w:rPr>
          <w:rFonts w:ascii="Arial" w:hAnsi="Arial" w:cs="Arial"/>
          <w:sz w:val="20"/>
          <w:szCs w:val="20"/>
        </w:rPr>
        <w:t xml:space="preserve"> rainy season</w:t>
      </w:r>
      <w:r w:rsidR="003A7ED4" w:rsidRPr="00D80B2F">
        <w:rPr>
          <w:rFonts w:ascii="Arial" w:hAnsi="Arial" w:cs="Arial"/>
          <w:sz w:val="20"/>
          <w:szCs w:val="20"/>
        </w:rPr>
        <w:t xml:space="preserve"> at </w:t>
      </w:r>
      <w:proofErr w:type="spellStart"/>
      <w:r w:rsidR="003A7ED4" w:rsidRPr="00D80B2F">
        <w:rPr>
          <w:rFonts w:ascii="Arial" w:hAnsi="Arial" w:cs="Arial"/>
          <w:sz w:val="20"/>
          <w:szCs w:val="20"/>
        </w:rPr>
        <w:t>Als</w:t>
      </w:r>
      <w:r w:rsidRPr="00D80B2F">
        <w:rPr>
          <w:rFonts w:ascii="Arial" w:hAnsi="Arial" w:cs="Arial"/>
          <w:sz w:val="20"/>
          <w:szCs w:val="20"/>
        </w:rPr>
        <w:t>no</w:t>
      </w:r>
      <w:r w:rsidR="003A7ED4" w:rsidRPr="00D80B2F">
        <w:rPr>
          <w:rFonts w:ascii="Arial" w:hAnsi="Arial" w:cs="Arial"/>
          <w:sz w:val="20"/>
          <w:szCs w:val="20"/>
        </w:rPr>
        <w:t>u</w:t>
      </w:r>
      <w:r w:rsidRPr="00D80B2F">
        <w:rPr>
          <w:rFonts w:ascii="Arial" w:hAnsi="Arial" w:cs="Arial"/>
          <w:sz w:val="20"/>
          <w:szCs w:val="20"/>
        </w:rPr>
        <w:t>t</w:t>
      </w:r>
      <w:proofErr w:type="spellEnd"/>
      <w:r w:rsidRPr="00D80B2F">
        <w:rPr>
          <w:rFonts w:ascii="Arial" w:hAnsi="Arial" w:cs="Arial"/>
          <w:sz w:val="20"/>
          <w:szCs w:val="20"/>
        </w:rPr>
        <w:t xml:space="preserve"> locality (</w:t>
      </w:r>
      <w:proofErr w:type="spellStart"/>
      <w:r w:rsidRPr="00D80B2F">
        <w:rPr>
          <w:rFonts w:ascii="Arial" w:hAnsi="Arial" w:cs="Arial"/>
          <w:sz w:val="20"/>
          <w:szCs w:val="20"/>
        </w:rPr>
        <w:t>Abo</w:t>
      </w:r>
      <w:r w:rsidR="00D80883" w:rsidRPr="00D80B2F">
        <w:rPr>
          <w:rFonts w:ascii="Arial" w:hAnsi="Arial" w:cs="Arial"/>
          <w:sz w:val="20"/>
          <w:szCs w:val="20"/>
        </w:rPr>
        <w:t>n</w:t>
      </w:r>
      <w:r w:rsidRPr="00D80B2F">
        <w:rPr>
          <w:rFonts w:ascii="Arial" w:hAnsi="Arial" w:cs="Arial"/>
          <w:sz w:val="20"/>
          <w:szCs w:val="20"/>
        </w:rPr>
        <w:t>gaoiy</w:t>
      </w:r>
      <w:proofErr w:type="spellEnd"/>
      <w:r w:rsidRPr="00D80B2F">
        <w:rPr>
          <w:rFonts w:ascii="Arial" w:hAnsi="Arial" w:cs="Arial"/>
          <w:sz w:val="20"/>
          <w:szCs w:val="20"/>
        </w:rPr>
        <w:t xml:space="preserve"> village)</w:t>
      </w:r>
      <w:r w:rsidR="003A7ED4" w:rsidRPr="00D80B2F">
        <w:rPr>
          <w:rFonts w:ascii="Arial" w:hAnsi="Arial" w:cs="Arial"/>
          <w:sz w:val="20"/>
          <w:szCs w:val="20"/>
        </w:rPr>
        <w:t>, West Kordofan State, Sudan (latitude10</w:t>
      </w:r>
      <w:r w:rsidR="003A7ED4" w:rsidRPr="00D80B2F">
        <w:rPr>
          <w:rFonts w:ascii="Arial" w:hAnsi="Arial" w:cs="Arial"/>
          <w:sz w:val="20"/>
          <w:szCs w:val="20"/>
          <w:vertAlign w:val="superscript"/>
        </w:rPr>
        <w:t>o</w:t>
      </w:r>
      <w:r w:rsidR="003A7ED4" w:rsidRPr="00D80B2F">
        <w:rPr>
          <w:rFonts w:ascii="Arial" w:hAnsi="Arial" w:cs="Arial"/>
          <w:sz w:val="20"/>
          <w:szCs w:val="20"/>
        </w:rPr>
        <w:t>50</w:t>
      </w:r>
      <w:r w:rsidR="003A7ED4" w:rsidRPr="00D80B2F">
        <w:rPr>
          <w:rFonts w:ascii="Arial" w:hAnsi="Arial" w:cs="Arial"/>
          <w:sz w:val="20"/>
          <w:szCs w:val="20"/>
          <w:vertAlign w:val="superscript"/>
        </w:rPr>
        <w:t>՜</w:t>
      </w:r>
      <w:r w:rsidR="003A7ED4" w:rsidRPr="00D80B2F">
        <w:rPr>
          <w:rFonts w:ascii="Arial" w:hAnsi="Arial" w:cs="Arial"/>
          <w:sz w:val="20"/>
          <w:szCs w:val="20"/>
        </w:rPr>
        <w:t xml:space="preserve"> -12</w:t>
      </w:r>
      <w:r w:rsidR="003A7ED4" w:rsidRPr="00D80B2F">
        <w:rPr>
          <w:rFonts w:ascii="Arial" w:hAnsi="Arial" w:cs="Arial"/>
          <w:sz w:val="20"/>
          <w:szCs w:val="20"/>
          <w:vertAlign w:val="superscript"/>
        </w:rPr>
        <w:t>o</w:t>
      </w:r>
      <w:r w:rsidR="003A7ED4" w:rsidRPr="00D80B2F">
        <w:rPr>
          <w:rFonts w:ascii="Arial" w:hAnsi="Arial" w:cs="Arial"/>
          <w:sz w:val="20"/>
          <w:szCs w:val="20"/>
        </w:rPr>
        <w:t>30</w:t>
      </w:r>
      <w:r w:rsidR="003A7ED4" w:rsidRPr="00D80B2F">
        <w:rPr>
          <w:rFonts w:ascii="Arial" w:hAnsi="Arial" w:cs="Arial"/>
          <w:sz w:val="20"/>
          <w:szCs w:val="20"/>
          <w:vertAlign w:val="superscript"/>
        </w:rPr>
        <w:t>՜</w:t>
      </w:r>
      <w:r w:rsidR="003A7ED4" w:rsidRPr="00D80B2F">
        <w:rPr>
          <w:rFonts w:ascii="Arial" w:hAnsi="Arial" w:cs="Arial"/>
          <w:sz w:val="20"/>
          <w:szCs w:val="20"/>
        </w:rPr>
        <w:t xml:space="preserve"> N and longitudes 27</w:t>
      </w:r>
      <w:r w:rsidR="003A7ED4" w:rsidRPr="00D80B2F">
        <w:rPr>
          <w:rFonts w:ascii="Arial" w:hAnsi="Arial" w:cs="Arial"/>
          <w:sz w:val="20"/>
          <w:szCs w:val="20"/>
          <w:vertAlign w:val="superscript"/>
        </w:rPr>
        <w:t>o</w:t>
      </w:r>
      <w:r w:rsidR="003A7ED4" w:rsidRPr="00D80B2F">
        <w:rPr>
          <w:rFonts w:ascii="Arial" w:hAnsi="Arial" w:cs="Arial"/>
          <w:sz w:val="20"/>
          <w:szCs w:val="20"/>
        </w:rPr>
        <w:t>40</w:t>
      </w:r>
      <w:r w:rsidR="003A7ED4" w:rsidRPr="00D80B2F">
        <w:rPr>
          <w:rFonts w:ascii="Arial" w:hAnsi="Arial" w:cs="Arial"/>
          <w:sz w:val="20"/>
          <w:szCs w:val="20"/>
          <w:vertAlign w:val="superscript"/>
        </w:rPr>
        <w:t>՜</w:t>
      </w:r>
      <w:r w:rsidR="00496F73" w:rsidRPr="00D80B2F">
        <w:rPr>
          <w:rFonts w:ascii="Arial" w:hAnsi="Arial" w:cs="Arial"/>
          <w:sz w:val="20"/>
          <w:szCs w:val="20"/>
          <w:vertAlign w:val="superscript"/>
        </w:rPr>
        <w:t xml:space="preserve"> </w:t>
      </w:r>
      <w:r w:rsidR="003A7ED4" w:rsidRPr="00D80B2F">
        <w:rPr>
          <w:rFonts w:ascii="Arial" w:hAnsi="Arial" w:cs="Arial"/>
          <w:sz w:val="20"/>
          <w:szCs w:val="20"/>
        </w:rPr>
        <w:t>-</w:t>
      </w:r>
      <w:r w:rsidR="00496F73" w:rsidRPr="00D80B2F">
        <w:rPr>
          <w:rFonts w:ascii="Arial" w:hAnsi="Arial" w:cs="Arial"/>
          <w:sz w:val="20"/>
          <w:szCs w:val="20"/>
        </w:rPr>
        <w:t xml:space="preserve"> </w:t>
      </w:r>
      <w:r w:rsidR="003A7ED4" w:rsidRPr="00D80B2F">
        <w:rPr>
          <w:rFonts w:ascii="Arial" w:hAnsi="Arial" w:cs="Arial"/>
          <w:sz w:val="20"/>
          <w:szCs w:val="20"/>
        </w:rPr>
        <w:t>29</w:t>
      </w:r>
      <w:r w:rsidR="003A7ED4" w:rsidRPr="00D80B2F">
        <w:rPr>
          <w:rFonts w:ascii="Arial" w:hAnsi="Arial" w:cs="Arial"/>
          <w:sz w:val="20"/>
          <w:szCs w:val="20"/>
          <w:vertAlign w:val="superscript"/>
        </w:rPr>
        <w:t>o</w:t>
      </w:r>
      <w:r w:rsidR="003A7ED4" w:rsidRPr="00D80B2F">
        <w:rPr>
          <w:rFonts w:ascii="Arial" w:hAnsi="Arial" w:cs="Arial"/>
          <w:sz w:val="20"/>
          <w:szCs w:val="20"/>
        </w:rPr>
        <w:t>E)</w:t>
      </w:r>
      <w:r w:rsidR="00D80B2F">
        <w:rPr>
          <w:rFonts w:ascii="Arial" w:hAnsi="Arial" w:cs="Arial"/>
          <w:sz w:val="20"/>
          <w:szCs w:val="20"/>
        </w:rPr>
        <w:t xml:space="preserve"> </w:t>
      </w:r>
      <w:r w:rsidR="00D80B2F">
        <w:rPr>
          <w:rFonts w:ascii="Arial" w:hAnsi="Arial" w:cs="Arial"/>
          <w:sz w:val="20"/>
          <w:szCs w:val="20"/>
        </w:rPr>
        <w:lastRenderedPageBreak/>
        <w:t>(Figure1)</w:t>
      </w:r>
      <w:r w:rsidR="00496F73" w:rsidRPr="00D80B2F">
        <w:rPr>
          <w:rFonts w:ascii="Arial" w:hAnsi="Arial" w:cs="Arial"/>
          <w:sz w:val="20"/>
          <w:szCs w:val="20"/>
        </w:rPr>
        <w:t>.</w:t>
      </w:r>
      <w:r w:rsidR="00496F73" w:rsidRPr="00671BCA">
        <w:rPr>
          <w:rFonts w:ascii="Arial" w:hAnsi="Arial" w:cs="Arial"/>
        </w:rPr>
        <w:t xml:space="preserve"> </w:t>
      </w:r>
      <w:r w:rsidR="00BF1753" w:rsidRPr="00BF1753">
        <w:rPr>
          <w:rFonts w:ascii="Calibri" w:eastAsia="Calibri" w:hAnsi="Calibri" w:cs="Arial"/>
          <w:noProof/>
        </w:rPr>
        <w:drawing>
          <wp:inline distT="0" distB="0" distL="0" distR="0" wp14:anchorId="04B2708E" wp14:editId="4C94BC5F">
            <wp:extent cx="6477000" cy="46672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4667250"/>
                    </a:xfrm>
                    <a:prstGeom prst="rect">
                      <a:avLst/>
                    </a:prstGeom>
                    <a:noFill/>
                    <a:ln>
                      <a:noFill/>
                    </a:ln>
                  </pic:spPr>
                </pic:pic>
              </a:graphicData>
            </a:graphic>
          </wp:inline>
        </w:drawing>
      </w:r>
    </w:p>
    <w:p w14:paraId="08BAAD11" w14:textId="77777777" w:rsidR="003C3E84" w:rsidRPr="00D80B2F" w:rsidRDefault="003C3E84" w:rsidP="00493DAD">
      <w:pPr>
        <w:pStyle w:val="ListParagraph"/>
        <w:spacing w:after="0" w:line="480" w:lineRule="auto"/>
        <w:ind w:left="0"/>
        <w:jc w:val="center"/>
        <w:rPr>
          <w:rFonts w:ascii="Arial" w:hAnsi="Arial" w:cs="Arial"/>
          <w:b/>
          <w:bCs/>
          <w:sz w:val="20"/>
          <w:szCs w:val="20"/>
        </w:rPr>
      </w:pPr>
      <w:r w:rsidRPr="00D80B2F">
        <w:rPr>
          <w:rFonts w:ascii="Arial" w:hAnsi="Arial" w:cs="Arial"/>
          <w:b/>
          <w:bCs/>
          <w:sz w:val="20"/>
          <w:szCs w:val="20"/>
        </w:rPr>
        <w:t>F</w:t>
      </w:r>
      <w:r w:rsidR="00D80B2F" w:rsidRPr="00D80B2F">
        <w:rPr>
          <w:rFonts w:ascii="Arial" w:hAnsi="Arial" w:cs="Arial"/>
          <w:b/>
          <w:bCs/>
          <w:sz w:val="20"/>
          <w:szCs w:val="20"/>
        </w:rPr>
        <w:t>ig.</w:t>
      </w:r>
      <w:r w:rsidR="00A237D0" w:rsidRPr="00D80B2F">
        <w:rPr>
          <w:rFonts w:ascii="Arial" w:hAnsi="Arial" w:cs="Arial"/>
          <w:b/>
          <w:bCs/>
          <w:sz w:val="20"/>
          <w:szCs w:val="20"/>
        </w:rPr>
        <w:t xml:space="preserve"> 1.</w:t>
      </w:r>
      <w:r w:rsidR="006F79F2" w:rsidRPr="00D80B2F">
        <w:rPr>
          <w:rFonts w:ascii="Arial" w:hAnsi="Arial" w:cs="Arial"/>
          <w:b/>
          <w:bCs/>
          <w:sz w:val="20"/>
          <w:szCs w:val="20"/>
        </w:rPr>
        <w:t xml:space="preserve"> Location</w:t>
      </w:r>
      <w:r w:rsidRPr="00D80B2F">
        <w:rPr>
          <w:rFonts w:ascii="Arial" w:hAnsi="Arial" w:cs="Arial"/>
          <w:b/>
          <w:bCs/>
          <w:sz w:val="20"/>
          <w:szCs w:val="20"/>
        </w:rPr>
        <w:t xml:space="preserve"> of the study area</w:t>
      </w:r>
    </w:p>
    <w:p w14:paraId="7C8E2BFB" w14:textId="77777777" w:rsidR="000C20D7" w:rsidRDefault="000C20D7" w:rsidP="00D9677B">
      <w:pPr>
        <w:spacing w:line="480" w:lineRule="auto"/>
        <w:jc w:val="both"/>
        <w:rPr>
          <w:rFonts w:ascii="Arial" w:hAnsi="Arial" w:cs="Arial"/>
        </w:rPr>
      </w:pPr>
    </w:p>
    <w:p w14:paraId="753A2EF9" w14:textId="77777777" w:rsidR="00BF1753" w:rsidRPr="003B3956" w:rsidRDefault="00BF1753" w:rsidP="00BF1753">
      <w:pPr>
        <w:pStyle w:val="ListParagraph"/>
        <w:spacing w:after="0" w:line="480" w:lineRule="auto"/>
        <w:ind w:left="0"/>
        <w:jc w:val="both"/>
        <w:rPr>
          <w:rFonts w:asciiTheme="minorBidi" w:hAnsiTheme="minorBidi"/>
          <w:sz w:val="20"/>
          <w:szCs w:val="20"/>
        </w:rPr>
      </w:pPr>
      <w:r w:rsidRPr="003B3956">
        <w:rPr>
          <w:rFonts w:asciiTheme="minorBidi" w:hAnsiTheme="minorBidi"/>
          <w:sz w:val="20"/>
          <w:szCs w:val="20"/>
        </w:rPr>
        <w:t xml:space="preserve">The climate is semi-arid relatively cool in winter and hot in summer. The rainfall distribution is erratic within the year and from year to year. The total amount of annual rainfall of the study area was 650 mm. The soil type is sandy loam characterized relatively by high content of sand. Soil </w:t>
      </w:r>
      <w:proofErr w:type="spellStart"/>
      <w:r w:rsidRPr="003B3956">
        <w:rPr>
          <w:rFonts w:asciiTheme="minorBidi" w:hAnsiTheme="minorBidi"/>
          <w:sz w:val="20"/>
          <w:szCs w:val="20"/>
        </w:rPr>
        <w:t>physico</w:t>
      </w:r>
      <w:proofErr w:type="spellEnd"/>
      <w:r w:rsidRPr="003B3956">
        <w:rPr>
          <w:rFonts w:asciiTheme="minorBidi" w:hAnsiTheme="minorBidi"/>
          <w:sz w:val="20"/>
          <w:szCs w:val="20"/>
        </w:rPr>
        <w:t>-chemical properties of the experimental site are shown in (Table 1).</w:t>
      </w:r>
    </w:p>
    <w:p w14:paraId="5428EAC9" w14:textId="77777777" w:rsidR="000C20D7" w:rsidRPr="003B3956" w:rsidRDefault="000C20D7" w:rsidP="00D9677B">
      <w:pPr>
        <w:spacing w:line="480" w:lineRule="auto"/>
        <w:jc w:val="both"/>
        <w:rPr>
          <w:rFonts w:asciiTheme="minorBidi" w:hAnsiTheme="minorBidi"/>
          <w:sz w:val="20"/>
          <w:szCs w:val="20"/>
        </w:rPr>
      </w:pPr>
    </w:p>
    <w:p w14:paraId="40C40340" w14:textId="77777777" w:rsidR="000C20D7" w:rsidRPr="003B3956" w:rsidRDefault="000C20D7" w:rsidP="00D9677B">
      <w:pPr>
        <w:spacing w:line="480" w:lineRule="auto"/>
        <w:jc w:val="both"/>
        <w:rPr>
          <w:rFonts w:asciiTheme="minorBidi" w:hAnsiTheme="minorBidi"/>
          <w:sz w:val="20"/>
          <w:szCs w:val="20"/>
        </w:rPr>
      </w:pPr>
    </w:p>
    <w:p w14:paraId="3ABD8D1C" w14:textId="77777777" w:rsidR="000C20D7" w:rsidRPr="003B3956" w:rsidRDefault="000C20D7" w:rsidP="00D9677B">
      <w:pPr>
        <w:spacing w:line="480" w:lineRule="auto"/>
        <w:jc w:val="both"/>
        <w:rPr>
          <w:rFonts w:asciiTheme="minorBidi" w:hAnsiTheme="minorBidi"/>
          <w:sz w:val="20"/>
          <w:szCs w:val="20"/>
        </w:rPr>
      </w:pPr>
    </w:p>
    <w:p w14:paraId="14DB435E" w14:textId="77777777" w:rsidR="00DE71BC" w:rsidRPr="003B3956" w:rsidRDefault="00DE71BC" w:rsidP="003428FD">
      <w:pPr>
        <w:spacing w:after="0" w:line="240" w:lineRule="auto"/>
        <w:jc w:val="center"/>
        <w:rPr>
          <w:rFonts w:asciiTheme="minorBidi" w:hAnsiTheme="minorBidi"/>
          <w:b/>
          <w:bCs/>
          <w:sz w:val="20"/>
          <w:szCs w:val="20"/>
        </w:rPr>
      </w:pPr>
      <w:r w:rsidRPr="003B3956">
        <w:rPr>
          <w:rFonts w:asciiTheme="minorBidi" w:hAnsiTheme="minorBidi"/>
          <w:b/>
          <w:bCs/>
          <w:sz w:val="20"/>
          <w:szCs w:val="20"/>
        </w:rPr>
        <w:lastRenderedPageBreak/>
        <w:t>Table 1</w:t>
      </w:r>
      <w:r w:rsidR="00905B05" w:rsidRPr="003B3956">
        <w:rPr>
          <w:rFonts w:asciiTheme="minorBidi" w:hAnsiTheme="minorBidi"/>
          <w:b/>
          <w:bCs/>
          <w:sz w:val="20"/>
          <w:szCs w:val="20"/>
        </w:rPr>
        <w:t>.</w:t>
      </w:r>
      <w:r w:rsidRPr="003B3956">
        <w:rPr>
          <w:rFonts w:asciiTheme="minorBidi" w:hAnsiTheme="minorBidi"/>
          <w:b/>
          <w:bCs/>
          <w:sz w:val="20"/>
          <w:szCs w:val="20"/>
        </w:rPr>
        <w:t xml:space="preserve"> </w:t>
      </w:r>
      <w:r w:rsidR="003B3956">
        <w:rPr>
          <w:rFonts w:asciiTheme="minorBidi" w:hAnsiTheme="minorBidi"/>
          <w:b/>
          <w:bCs/>
          <w:sz w:val="20"/>
          <w:szCs w:val="20"/>
        </w:rPr>
        <w:t>S</w:t>
      </w:r>
      <w:r w:rsidRPr="003B3956">
        <w:rPr>
          <w:rFonts w:asciiTheme="minorBidi" w:hAnsiTheme="minorBidi"/>
          <w:b/>
          <w:bCs/>
          <w:sz w:val="20"/>
          <w:szCs w:val="20"/>
        </w:rPr>
        <w:t>oil physical and chemical properties of the experimental site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988"/>
        <w:gridCol w:w="3312"/>
      </w:tblGrid>
      <w:tr w:rsidR="00DE71BC" w:rsidRPr="003B3956" w14:paraId="38295908" w14:textId="77777777" w:rsidTr="00DE71BC">
        <w:trPr>
          <w:trHeight w:val="465"/>
        </w:trPr>
        <w:tc>
          <w:tcPr>
            <w:tcW w:w="3060" w:type="dxa"/>
            <w:tcBorders>
              <w:top w:val="single" w:sz="4" w:space="0" w:color="auto"/>
              <w:bottom w:val="single" w:sz="4" w:space="0" w:color="auto"/>
            </w:tcBorders>
          </w:tcPr>
          <w:p w14:paraId="3AB4189C" w14:textId="77777777" w:rsidR="00DE71BC" w:rsidRPr="003B3956" w:rsidRDefault="00DE71BC" w:rsidP="00DE71BC">
            <w:pPr>
              <w:spacing w:after="160" w:line="360" w:lineRule="auto"/>
              <w:contextualSpacing/>
              <w:jc w:val="both"/>
              <w:rPr>
                <w:rFonts w:asciiTheme="minorBidi" w:eastAsia="Calibri" w:hAnsiTheme="minorBidi"/>
                <w:b/>
                <w:bCs/>
                <w:sz w:val="20"/>
                <w:szCs w:val="20"/>
              </w:rPr>
            </w:pPr>
            <w:r w:rsidRPr="003B3956">
              <w:rPr>
                <w:rFonts w:asciiTheme="minorBidi" w:eastAsia="Calibri" w:hAnsiTheme="minorBidi"/>
                <w:b/>
                <w:bCs/>
                <w:sz w:val="20"/>
                <w:szCs w:val="20"/>
              </w:rPr>
              <w:t>Soil sample depth (cm)</w:t>
            </w:r>
          </w:p>
        </w:tc>
        <w:tc>
          <w:tcPr>
            <w:tcW w:w="2988" w:type="dxa"/>
            <w:tcBorders>
              <w:top w:val="single" w:sz="4" w:space="0" w:color="auto"/>
              <w:bottom w:val="single" w:sz="4" w:space="0" w:color="auto"/>
            </w:tcBorders>
          </w:tcPr>
          <w:p w14:paraId="2A20D9A3" w14:textId="77777777" w:rsidR="00DE71BC" w:rsidRPr="003B3956" w:rsidRDefault="00DE71BC" w:rsidP="00DE71BC">
            <w:pPr>
              <w:spacing w:after="160" w:line="360" w:lineRule="auto"/>
              <w:contextualSpacing/>
              <w:jc w:val="center"/>
              <w:rPr>
                <w:rFonts w:asciiTheme="minorBidi" w:eastAsia="Calibri" w:hAnsiTheme="minorBidi"/>
                <w:b/>
                <w:bCs/>
                <w:sz w:val="20"/>
                <w:szCs w:val="20"/>
              </w:rPr>
            </w:pPr>
            <w:r w:rsidRPr="003B3956">
              <w:rPr>
                <w:rFonts w:asciiTheme="minorBidi" w:eastAsia="Calibri" w:hAnsiTheme="minorBidi"/>
                <w:b/>
                <w:bCs/>
                <w:sz w:val="20"/>
                <w:szCs w:val="20"/>
              </w:rPr>
              <w:t>0 – 15</w:t>
            </w:r>
          </w:p>
        </w:tc>
        <w:tc>
          <w:tcPr>
            <w:tcW w:w="3312" w:type="dxa"/>
            <w:tcBorders>
              <w:top w:val="single" w:sz="4" w:space="0" w:color="auto"/>
              <w:bottom w:val="single" w:sz="4" w:space="0" w:color="auto"/>
            </w:tcBorders>
          </w:tcPr>
          <w:p w14:paraId="494A0833" w14:textId="77777777" w:rsidR="00DE71BC" w:rsidRPr="003B3956" w:rsidRDefault="00DE71BC" w:rsidP="00DE71BC">
            <w:pPr>
              <w:spacing w:after="160" w:line="360" w:lineRule="auto"/>
              <w:contextualSpacing/>
              <w:jc w:val="center"/>
              <w:rPr>
                <w:rFonts w:asciiTheme="minorBidi" w:eastAsia="Calibri" w:hAnsiTheme="minorBidi"/>
                <w:b/>
                <w:bCs/>
                <w:sz w:val="20"/>
                <w:szCs w:val="20"/>
              </w:rPr>
            </w:pPr>
            <w:r w:rsidRPr="003B3956">
              <w:rPr>
                <w:rFonts w:asciiTheme="minorBidi" w:eastAsia="Calibri" w:hAnsiTheme="minorBidi"/>
                <w:b/>
                <w:bCs/>
                <w:sz w:val="20"/>
                <w:szCs w:val="20"/>
              </w:rPr>
              <w:t>15 – 30</w:t>
            </w:r>
          </w:p>
        </w:tc>
      </w:tr>
      <w:tr w:rsidR="00DE71BC" w:rsidRPr="003B3956" w14:paraId="513AF3C2" w14:textId="77777777" w:rsidTr="00DE71BC">
        <w:tc>
          <w:tcPr>
            <w:tcW w:w="3060" w:type="dxa"/>
          </w:tcPr>
          <w:p w14:paraId="25494CD8"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pH</w:t>
            </w:r>
          </w:p>
        </w:tc>
        <w:tc>
          <w:tcPr>
            <w:tcW w:w="2988" w:type="dxa"/>
          </w:tcPr>
          <w:p w14:paraId="0815B225"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6.50</w:t>
            </w:r>
          </w:p>
        </w:tc>
        <w:tc>
          <w:tcPr>
            <w:tcW w:w="3312" w:type="dxa"/>
          </w:tcPr>
          <w:p w14:paraId="435FE758"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6.54</w:t>
            </w:r>
          </w:p>
        </w:tc>
      </w:tr>
      <w:tr w:rsidR="00DE71BC" w:rsidRPr="003B3956" w14:paraId="3689AD87" w14:textId="77777777" w:rsidTr="00DE71BC">
        <w:tc>
          <w:tcPr>
            <w:tcW w:w="3060" w:type="dxa"/>
          </w:tcPr>
          <w:p w14:paraId="5DA63CAE" w14:textId="77777777" w:rsidR="00DE71BC" w:rsidRPr="003B3956" w:rsidRDefault="00DE71BC" w:rsidP="00DE71BC">
            <w:pPr>
              <w:spacing w:after="160" w:line="360" w:lineRule="auto"/>
              <w:contextualSpacing/>
              <w:jc w:val="both"/>
              <w:rPr>
                <w:rFonts w:asciiTheme="minorBidi" w:eastAsia="Calibri" w:hAnsiTheme="minorBidi"/>
                <w:sz w:val="20"/>
                <w:szCs w:val="20"/>
              </w:rPr>
            </w:pPr>
            <w:proofErr w:type="spellStart"/>
            <w:r w:rsidRPr="003B3956">
              <w:rPr>
                <w:rFonts w:asciiTheme="minorBidi" w:eastAsia="Calibri" w:hAnsiTheme="minorBidi"/>
                <w:sz w:val="20"/>
                <w:szCs w:val="20"/>
              </w:rPr>
              <w:t>Ec</w:t>
            </w:r>
            <w:proofErr w:type="spellEnd"/>
            <w:r w:rsidRPr="003B3956">
              <w:rPr>
                <w:rFonts w:asciiTheme="minorBidi" w:eastAsia="Calibri" w:hAnsiTheme="minorBidi"/>
                <w:sz w:val="20"/>
                <w:szCs w:val="20"/>
              </w:rPr>
              <w:t xml:space="preserve"> (ds/m)</w:t>
            </w:r>
          </w:p>
        </w:tc>
        <w:tc>
          <w:tcPr>
            <w:tcW w:w="2988" w:type="dxa"/>
          </w:tcPr>
          <w:p w14:paraId="4D72CBEE"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0.23</w:t>
            </w:r>
          </w:p>
        </w:tc>
        <w:tc>
          <w:tcPr>
            <w:tcW w:w="3312" w:type="dxa"/>
          </w:tcPr>
          <w:p w14:paraId="480658CE"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0.18</w:t>
            </w:r>
          </w:p>
        </w:tc>
      </w:tr>
      <w:tr w:rsidR="00DE71BC" w:rsidRPr="003B3956" w14:paraId="1A8FD171" w14:textId="77777777" w:rsidTr="00DE71BC">
        <w:tc>
          <w:tcPr>
            <w:tcW w:w="3060" w:type="dxa"/>
          </w:tcPr>
          <w:p w14:paraId="5AD2F3F3"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Na (m eq/l)</w:t>
            </w:r>
          </w:p>
        </w:tc>
        <w:tc>
          <w:tcPr>
            <w:tcW w:w="2988" w:type="dxa"/>
          </w:tcPr>
          <w:p w14:paraId="69E59E4C"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0.323</w:t>
            </w:r>
          </w:p>
        </w:tc>
        <w:tc>
          <w:tcPr>
            <w:tcW w:w="3312" w:type="dxa"/>
          </w:tcPr>
          <w:p w14:paraId="28F6AE77"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0.23</w:t>
            </w:r>
          </w:p>
        </w:tc>
      </w:tr>
      <w:tr w:rsidR="00DE71BC" w:rsidRPr="003B3956" w14:paraId="479C25B7" w14:textId="77777777" w:rsidTr="00DE71BC">
        <w:tc>
          <w:tcPr>
            <w:tcW w:w="3060" w:type="dxa"/>
          </w:tcPr>
          <w:p w14:paraId="1A629719"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K (m eq/l)</w:t>
            </w:r>
          </w:p>
        </w:tc>
        <w:tc>
          <w:tcPr>
            <w:tcW w:w="2988" w:type="dxa"/>
          </w:tcPr>
          <w:p w14:paraId="534B52A7"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0.16</w:t>
            </w:r>
          </w:p>
        </w:tc>
        <w:tc>
          <w:tcPr>
            <w:tcW w:w="3312" w:type="dxa"/>
          </w:tcPr>
          <w:p w14:paraId="0BAEAFD5"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0.123</w:t>
            </w:r>
          </w:p>
        </w:tc>
      </w:tr>
      <w:tr w:rsidR="00DE71BC" w:rsidRPr="003B3956" w14:paraId="6DFFD5B6" w14:textId="77777777" w:rsidTr="00DE71BC">
        <w:tc>
          <w:tcPr>
            <w:tcW w:w="3060" w:type="dxa"/>
          </w:tcPr>
          <w:p w14:paraId="4C5FC52E"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N (%)</w:t>
            </w:r>
          </w:p>
        </w:tc>
        <w:tc>
          <w:tcPr>
            <w:tcW w:w="2988" w:type="dxa"/>
          </w:tcPr>
          <w:p w14:paraId="111C5E8A"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0.017</w:t>
            </w:r>
          </w:p>
        </w:tc>
        <w:tc>
          <w:tcPr>
            <w:tcW w:w="3312" w:type="dxa"/>
          </w:tcPr>
          <w:p w14:paraId="08638C08"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0.02</w:t>
            </w:r>
          </w:p>
        </w:tc>
      </w:tr>
      <w:tr w:rsidR="00DE71BC" w:rsidRPr="003B3956" w14:paraId="30B07BE8" w14:textId="77777777" w:rsidTr="00DE71BC">
        <w:tc>
          <w:tcPr>
            <w:tcW w:w="3060" w:type="dxa"/>
          </w:tcPr>
          <w:p w14:paraId="0AB699E9"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P (ppm)</w:t>
            </w:r>
          </w:p>
        </w:tc>
        <w:tc>
          <w:tcPr>
            <w:tcW w:w="2988" w:type="dxa"/>
          </w:tcPr>
          <w:p w14:paraId="1A3B3D9D"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2.5</w:t>
            </w:r>
          </w:p>
        </w:tc>
        <w:tc>
          <w:tcPr>
            <w:tcW w:w="3312" w:type="dxa"/>
          </w:tcPr>
          <w:p w14:paraId="6DB76BD3"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2.7</w:t>
            </w:r>
          </w:p>
        </w:tc>
      </w:tr>
      <w:tr w:rsidR="00DE71BC" w:rsidRPr="003B3956" w14:paraId="6AE49C19" w14:textId="77777777" w:rsidTr="00DE71BC">
        <w:tc>
          <w:tcPr>
            <w:tcW w:w="3060" w:type="dxa"/>
          </w:tcPr>
          <w:p w14:paraId="7D8E4FAA"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Organic carbon (%)</w:t>
            </w:r>
          </w:p>
        </w:tc>
        <w:tc>
          <w:tcPr>
            <w:tcW w:w="2988" w:type="dxa"/>
          </w:tcPr>
          <w:p w14:paraId="57932B89"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0.05</w:t>
            </w:r>
          </w:p>
        </w:tc>
        <w:tc>
          <w:tcPr>
            <w:tcW w:w="3312" w:type="dxa"/>
          </w:tcPr>
          <w:p w14:paraId="43FA0D7F"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0.055</w:t>
            </w:r>
          </w:p>
        </w:tc>
      </w:tr>
      <w:tr w:rsidR="00DE71BC" w:rsidRPr="003B3956" w14:paraId="7D447339" w14:textId="77777777" w:rsidTr="00DE71BC">
        <w:tc>
          <w:tcPr>
            <w:tcW w:w="3060" w:type="dxa"/>
          </w:tcPr>
          <w:p w14:paraId="5F45588D"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Bulk density (cm</w:t>
            </w:r>
            <w:r w:rsidRPr="003B3956">
              <w:rPr>
                <w:rFonts w:asciiTheme="minorBidi" w:eastAsia="Calibri" w:hAnsiTheme="minorBidi"/>
                <w:sz w:val="20"/>
                <w:szCs w:val="20"/>
                <w:vertAlign w:val="superscript"/>
              </w:rPr>
              <w:t>3</w:t>
            </w:r>
            <w:r w:rsidRPr="003B3956">
              <w:rPr>
                <w:rFonts w:asciiTheme="minorBidi" w:eastAsia="Calibri" w:hAnsiTheme="minorBidi"/>
                <w:sz w:val="20"/>
                <w:szCs w:val="20"/>
              </w:rPr>
              <w:t>/g)</w:t>
            </w:r>
          </w:p>
        </w:tc>
        <w:tc>
          <w:tcPr>
            <w:tcW w:w="2988" w:type="dxa"/>
          </w:tcPr>
          <w:p w14:paraId="0263019A"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1.42</w:t>
            </w:r>
          </w:p>
        </w:tc>
        <w:tc>
          <w:tcPr>
            <w:tcW w:w="3312" w:type="dxa"/>
          </w:tcPr>
          <w:p w14:paraId="2B412566"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1.47</w:t>
            </w:r>
          </w:p>
        </w:tc>
      </w:tr>
      <w:tr w:rsidR="00DE71BC" w:rsidRPr="003B3956" w14:paraId="7CCDFAE9" w14:textId="77777777" w:rsidTr="00DE71BC">
        <w:tc>
          <w:tcPr>
            <w:tcW w:w="3060" w:type="dxa"/>
          </w:tcPr>
          <w:p w14:paraId="46055941"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Particle density(cm</w:t>
            </w:r>
            <w:r w:rsidRPr="003B3956">
              <w:rPr>
                <w:rFonts w:asciiTheme="minorBidi" w:eastAsia="Calibri" w:hAnsiTheme="minorBidi"/>
                <w:sz w:val="20"/>
                <w:szCs w:val="20"/>
                <w:vertAlign w:val="superscript"/>
              </w:rPr>
              <w:t>3</w:t>
            </w:r>
            <w:r w:rsidRPr="003B3956">
              <w:rPr>
                <w:rFonts w:asciiTheme="minorBidi" w:eastAsia="Calibri" w:hAnsiTheme="minorBidi"/>
                <w:sz w:val="20"/>
                <w:szCs w:val="20"/>
              </w:rPr>
              <w:t>/g)</w:t>
            </w:r>
          </w:p>
        </w:tc>
        <w:tc>
          <w:tcPr>
            <w:tcW w:w="2988" w:type="dxa"/>
          </w:tcPr>
          <w:p w14:paraId="563DDCB7"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2.64</w:t>
            </w:r>
          </w:p>
        </w:tc>
        <w:tc>
          <w:tcPr>
            <w:tcW w:w="3312" w:type="dxa"/>
          </w:tcPr>
          <w:p w14:paraId="1E494AF9"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2.67</w:t>
            </w:r>
          </w:p>
        </w:tc>
      </w:tr>
      <w:tr w:rsidR="00DE71BC" w:rsidRPr="003B3956" w14:paraId="15C892EC" w14:textId="77777777" w:rsidTr="00DE71BC">
        <w:tc>
          <w:tcPr>
            <w:tcW w:w="3060" w:type="dxa"/>
          </w:tcPr>
          <w:p w14:paraId="051FAF4A"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Porosity (%)</w:t>
            </w:r>
          </w:p>
        </w:tc>
        <w:tc>
          <w:tcPr>
            <w:tcW w:w="2988" w:type="dxa"/>
          </w:tcPr>
          <w:p w14:paraId="2B945A10"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46.21</w:t>
            </w:r>
          </w:p>
        </w:tc>
        <w:tc>
          <w:tcPr>
            <w:tcW w:w="3312" w:type="dxa"/>
          </w:tcPr>
          <w:p w14:paraId="754FE9C8"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44.94</w:t>
            </w:r>
          </w:p>
        </w:tc>
      </w:tr>
      <w:tr w:rsidR="00DE71BC" w:rsidRPr="003B3956" w14:paraId="25B22FA3" w14:textId="77777777" w:rsidTr="00DE71BC">
        <w:tc>
          <w:tcPr>
            <w:tcW w:w="3060" w:type="dxa"/>
          </w:tcPr>
          <w:p w14:paraId="4AB9258D"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Clay (%)</w:t>
            </w:r>
          </w:p>
        </w:tc>
        <w:tc>
          <w:tcPr>
            <w:tcW w:w="2988" w:type="dxa"/>
          </w:tcPr>
          <w:p w14:paraId="3BE26671"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19.85</w:t>
            </w:r>
          </w:p>
        </w:tc>
        <w:tc>
          <w:tcPr>
            <w:tcW w:w="3312" w:type="dxa"/>
          </w:tcPr>
          <w:p w14:paraId="7780DD2E"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19.71</w:t>
            </w:r>
          </w:p>
        </w:tc>
      </w:tr>
      <w:tr w:rsidR="00DE71BC" w:rsidRPr="003B3956" w14:paraId="5890EAA1" w14:textId="77777777" w:rsidTr="00DE71BC">
        <w:tc>
          <w:tcPr>
            <w:tcW w:w="3060" w:type="dxa"/>
          </w:tcPr>
          <w:p w14:paraId="3FDA58DB"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Silt (%)</w:t>
            </w:r>
          </w:p>
        </w:tc>
        <w:tc>
          <w:tcPr>
            <w:tcW w:w="2988" w:type="dxa"/>
          </w:tcPr>
          <w:p w14:paraId="368F9ED4"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14.98</w:t>
            </w:r>
          </w:p>
        </w:tc>
        <w:tc>
          <w:tcPr>
            <w:tcW w:w="3312" w:type="dxa"/>
          </w:tcPr>
          <w:p w14:paraId="3ECCF99E"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14.61</w:t>
            </w:r>
          </w:p>
        </w:tc>
      </w:tr>
      <w:tr w:rsidR="00DE71BC" w:rsidRPr="003B3956" w14:paraId="0CA913CA" w14:textId="77777777" w:rsidTr="00DE71BC">
        <w:tc>
          <w:tcPr>
            <w:tcW w:w="3060" w:type="dxa"/>
            <w:tcBorders>
              <w:bottom w:val="single" w:sz="4" w:space="0" w:color="auto"/>
            </w:tcBorders>
          </w:tcPr>
          <w:p w14:paraId="4A860039" w14:textId="77777777" w:rsidR="00DE71BC" w:rsidRPr="003B3956" w:rsidRDefault="00DE71BC" w:rsidP="00DE71BC">
            <w:pPr>
              <w:spacing w:after="160" w:line="360" w:lineRule="auto"/>
              <w:contextualSpacing/>
              <w:jc w:val="both"/>
              <w:rPr>
                <w:rFonts w:asciiTheme="minorBidi" w:eastAsia="Calibri" w:hAnsiTheme="minorBidi"/>
                <w:sz w:val="20"/>
                <w:szCs w:val="20"/>
              </w:rPr>
            </w:pPr>
            <w:r w:rsidRPr="003B3956">
              <w:rPr>
                <w:rFonts w:asciiTheme="minorBidi" w:eastAsia="Calibri" w:hAnsiTheme="minorBidi"/>
                <w:sz w:val="20"/>
                <w:szCs w:val="20"/>
              </w:rPr>
              <w:t>Sand (%)</w:t>
            </w:r>
          </w:p>
        </w:tc>
        <w:tc>
          <w:tcPr>
            <w:tcW w:w="2988" w:type="dxa"/>
            <w:tcBorders>
              <w:bottom w:val="single" w:sz="4" w:space="0" w:color="auto"/>
            </w:tcBorders>
          </w:tcPr>
          <w:p w14:paraId="11C36D77"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65.16</w:t>
            </w:r>
          </w:p>
        </w:tc>
        <w:tc>
          <w:tcPr>
            <w:tcW w:w="3312" w:type="dxa"/>
            <w:tcBorders>
              <w:bottom w:val="single" w:sz="4" w:space="0" w:color="auto"/>
            </w:tcBorders>
          </w:tcPr>
          <w:p w14:paraId="114B3125" w14:textId="77777777" w:rsidR="00DE71BC" w:rsidRPr="003B3956" w:rsidRDefault="00DE71BC" w:rsidP="00DE71BC">
            <w:pPr>
              <w:spacing w:after="160" w:line="360" w:lineRule="auto"/>
              <w:contextualSpacing/>
              <w:jc w:val="center"/>
              <w:rPr>
                <w:rFonts w:asciiTheme="minorBidi" w:eastAsia="Calibri" w:hAnsiTheme="minorBidi"/>
                <w:sz w:val="20"/>
                <w:szCs w:val="20"/>
              </w:rPr>
            </w:pPr>
            <w:r w:rsidRPr="003B3956">
              <w:rPr>
                <w:rFonts w:asciiTheme="minorBidi" w:eastAsia="Calibri" w:hAnsiTheme="minorBidi"/>
                <w:sz w:val="20"/>
                <w:szCs w:val="20"/>
              </w:rPr>
              <w:t>65.68</w:t>
            </w:r>
          </w:p>
        </w:tc>
      </w:tr>
    </w:tbl>
    <w:p w14:paraId="4D68DA77" w14:textId="77777777" w:rsidR="00905B05" w:rsidRPr="003B3956" w:rsidRDefault="00905B05" w:rsidP="00905B05">
      <w:pPr>
        <w:spacing w:line="240" w:lineRule="auto"/>
        <w:jc w:val="both"/>
        <w:rPr>
          <w:rFonts w:asciiTheme="minorBidi" w:hAnsiTheme="minorBidi"/>
          <w:sz w:val="20"/>
          <w:szCs w:val="20"/>
        </w:rPr>
      </w:pPr>
    </w:p>
    <w:p w14:paraId="4A91D5E8" w14:textId="77777777" w:rsidR="00D71188" w:rsidRPr="003B3956" w:rsidRDefault="001E450A" w:rsidP="00A82BE5">
      <w:pPr>
        <w:spacing w:after="0" w:line="480" w:lineRule="auto"/>
        <w:jc w:val="both"/>
        <w:rPr>
          <w:rFonts w:asciiTheme="minorBidi" w:hAnsiTheme="minorBidi"/>
          <w:sz w:val="20"/>
          <w:szCs w:val="20"/>
        </w:rPr>
      </w:pPr>
      <w:r w:rsidRPr="003B3956">
        <w:rPr>
          <w:rFonts w:asciiTheme="minorBidi" w:hAnsiTheme="minorBidi"/>
          <w:sz w:val="20"/>
          <w:szCs w:val="20"/>
        </w:rPr>
        <w:t>The field manually</w:t>
      </w:r>
      <w:r w:rsidR="003A1DAD" w:rsidRPr="003B3956">
        <w:rPr>
          <w:rFonts w:asciiTheme="minorBidi" w:hAnsiTheme="minorBidi"/>
          <w:sz w:val="20"/>
          <w:szCs w:val="20"/>
        </w:rPr>
        <w:t xml:space="preserve"> cleared</w:t>
      </w:r>
      <w:r w:rsidRPr="003B3956">
        <w:rPr>
          <w:rFonts w:asciiTheme="minorBidi" w:hAnsiTheme="minorBidi"/>
          <w:sz w:val="20"/>
          <w:szCs w:val="20"/>
        </w:rPr>
        <w:t xml:space="preserve"> using traditional hoes and laid out prior to</w:t>
      </w:r>
      <w:r w:rsidR="003A1DAD" w:rsidRPr="003B3956">
        <w:rPr>
          <w:rFonts w:asciiTheme="minorBidi" w:hAnsiTheme="minorBidi"/>
          <w:sz w:val="20"/>
          <w:szCs w:val="20"/>
        </w:rPr>
        <w:t xml:space="preserve"> the tillage operation</w:t>
      </w:r>
      <w:r w:rsidR="00DE2FF3" w:rsidRPr="003B3956">
        <w:rPr>
          <w:rFonts w:asciiTheme="minorBidi" w:hAnsiTheme="minorBidi"/>
          <w:sz w:val="20"/>
          <w:szCs w:val="20"/>
        </w:rPr>
        <w:t>.</w:t>
      </w:r>
      <w:r w:rsidRPr="003B3956">
        <w:rPr>
          <w:rFonts w:asciiTheme="minorBidi" w:hAnsiTheme="minorBidi"/>
          <w:sz w:val="20"/>
          <w:szCs w:val="20"/>
        </w:rPr>
        <w:t xml:space="preserve"> </w:t>
      </w:r>
      <w:r w:rsidR="00646071" w:rsidRPr="003B3956">
        <w:rPr>
          <w:rFonts w:asciiTheme="minorBidi" w:hAnsiTheme="minorBidi"/>
          <w:sz w:val="20"/>
          <w:szCs w:val="20"/>
        </w:rPr>
        <w:t>The experiment was laid out in a randomized complete block design with three replications.</w:t>
      </w:r>
      <w:r w:rsidR="00211692" w:rsidRPr="003B3956">
        <w:rPr>
          <w:rFonts w:asciiTheme="minorBidi" w:hAnsiTheme="minorBidi"/>
          <w:sz w:val="20"/>
          <w:szCs w:val="20"/>
        </w:rPr>
        <w:t xml:space="preserve"> Each replicate contained five plots (15 × 2 m).</w:t>
      </w:r>
      <w:r w:rsidR="00646071" w:rsidRPr="003B3956">
        <w:rPr>
          <w:rFonts w:asciiTheme="minorBidi" w:hAnsiTheme="minorBidi"/>
          <w:sz w:val="20"/>
          <w:szCs w:val="20"/>
        </w:rPr>
        <w:t xml:space="preserve"> The treatments co</w:t>
      </w:r>
      <w:r w:rsidR="00622CF2" w:rsidRPr="003B3956">
        <w:rPr>
          <w:rFonts w:asciiTheme="minorBidi" w:hAnsiTheme="minorBidi"/>
          <w:sz w:val="20"/>
          <w:szCs w:val="20"/>
        </w:rPr>
        <w:t xml:space="preserve">nsisted of five tillage practices </w:t>
      </w:r>
      <w:r w:rsidR="006C11DD" w:rsidRPr="003B3956">
        <w:rPr>
          <w:rFonts w:asciiTheme="minorBidi" w:hAnsiTheme="minorBidi"/>
          <w:i/>
          <w:iCs/>
          <w:sz w:val="20"/>
          <w:szCs w:val="20"/>
        </w:rPr>
        <w:t>viz</w:t>
      </w:r>
      <w:r w:rsidR="00622CF2" w:rsidRPr="003B3956">
        <w:rPr>
          <w:rFonts w:asciiTheme="minorBidi" w:hAnsiTheme="minorBidi"/>
          <w:i/>
          <w:iCs/>
          <w:sz w:val="20"/>
          <w:szCs w:val="20"/>
        </w:rPr>
        <w:t>;</w:t>
      </w:r>
      <w:r w:rsidR="00622CF2" w:rsidRPr="003B3956">
        <w:rPr>
          <w:rFonts w:asciiTheme="minorBidi" w:hAnsiTheme="minorBidi"/>
          <w:sz w:val="20"/>
          <w:szCs w:val="20"/>
        </w:rPr>
        <w:t xml:space="preserve"> harrow</w:t>
      </w:r>
      <w:r w:rsidR="00B53DB1" w:rsidRPr="003B3956">
        <w:rPr>
          <w:rFonts w:asciiTheme="minorBidi" w:hAnsiTheme="minorBidi"/>
          <w:sz w:val="20"/>
          <w:szCs w:val="20"/>
        </w:rPr>
        <w:t>ing</w:t>
      </w:r>
      <w:r w:rsidR="006C11DD" w:rsidRPr="003B3956">
        <w:rPr>
          <w:rFonts w:asciiTheme="minorBidi" w:hAnsiTheme="minorBidi"/>
          <w:sz w:val="20"/>
          <w:szCs w:val="20"/>
        </w:rPr>
        <w:t xml:space="preserve"> alone</w:t>
      </w:r>
      <w:r w:rsidR="00622CF2" w:rsidRPr="003B3956">
        <w:rPr>
          <w:rFonts w:asciiTheme="minorBidi" w:hAnsiTheme="minorBidi"/>
          <w:sz w:val="20"/>
          <w:szCs w:val="20"/>
        </w:rPr>
        <w:t>, harrow</w:t>
      </w:r>
      <w:r w:rsidR="00B53DB1" w:rsidRPr="003B3956">
        <w:rPr>
          <w:rFonts w:asciiTheme="minorBidi" w:hAnsiTheme="minorBidi"/>
          <w:sz w:val="20"/>
          <w:szCs w:val="20"/>
        </w:rPr>
        <w:t>ing</w:t>
      </w:r>
      <w:r w:rsidR="00622CF2" w:rsidRPr="003B3956">
        <w:rPr>
          <w:rFonts w:asciiTheme="minorBidi" w:hAnsiTheme="minorBidi"/>
          <w:sz w:val="20"/>
          <w:szCs w:val="20"/>
        </w:rPr>
        <w:t xml:space="preserve"> + animal drawn plough (</w:t>
      </w:r>
      <w:r w:rsidR="00D9677B" w:rsidRPr="003B3956">
        <w:rPr>
          <w:rFonts w:asciiTheme="minorBidi" w:hAnsiTheme="minorBidi"/>
          <w:sz w:val="20"/>
          <w:szCs w:val="20"/>
        </w:rPr>
        <w:t xml:space="preserve">locally known </w:t>
      </w:r>
      <w:proofErr w:type="spellStart"/>
      <w:r w:rsidR="00622CF2" w:rsidRPr="003B3956">
        <w:rPr>
          <w:rFonts w:asciiTheme="minorBidi" w:hAnsiTheme="minorBidi"/>
          <w:sz w:val="20"/>
          <w:szCs w:val="20"/>
        </w:rPr>
        <w:t>koriyat</w:t>
      </w:r>
      <w:proofErr w:type="spellEnd"/>
      <w:r w:rsidR="00622CF2" w:rsidRPr="003B3956">
        <w:rPr>
          <w:rFonts w:asciiTheme="minorBidi" w:hAnsiTheme="minorBidi"/>
          <w:sz w:val="20"/>
          <w:szCs w:val="20"/>
        </w:rPr>
        <w:t>), cultivator</w:t>
      </w:r>
      <w:r w:rsidR="006C11DD" w:rsidRPr="003B3956">
        <w:rPr>
          <w:rFonts w:asciiTheme="minorBidi" w:hAnsiTheme="minorBidi"/>
          <w:sz w:val="20"/>
          <w:szCs w:val="20"/>
        </w:rPr>
        <w:t xml:space="preserve"> alone</w:t>
      </w:r>
      <w:r w:rsidR="00622CF2" w:rsidRPr="003B3956">
        <w:rPr>
          <w:rFonts w:asciiTheme="minorBidi" w:hAnsiTheme="minorBidi"/>
          <w:sz w:val="20"/>
          <w:szCs w:val="20"/>
        </w:rPr>
        <w:t>, cultivator +</w:t>
      </w:r>
      <w:r w:rsidR="006C11DD" w:rsidRPr="003B3956">
        <w:rPr>
          <w:rFonts w:asciiTheme="minorBidi" w:hAnsiTheme="minorBidi"/>
          <w:sz w:val="20"/>
          <w:szCs w:val="20"/>
        </w:rPr>
        <w:t xml:space="preserve"> animal drawn plough (</w:t>
      </w:r>
      <w:proofErr w:type="spellStart"/>
      <w:r w:rsidR="006C11DD" w:rsidRPr="003B3956">
        <w:rPr>
          <w:rFonts w:asciiTheme="minorBidi" w:hAnsiTheme="minorBidi"/>
          <w:sz w:val="20"/>
          <w:szCs w:val="20"/>
        </w:rPr>
        <w:t>koriya</w:t>
      </w:r>
      <w:r w:rsidR="006C11DD" w:rsidRPr="003B3956">
        <w:rPr>
          <w:rFonts w:asciiTheme="minorBidi" w:hAnsiTheme="minorBidi"/>
          <w:i/>
          <w:iCs/>
          <w:sz w:val="20"/>
          <w:szCs w:val="20"/>
        </w:rPr>
        <w:t>t</w:t>
      </w:r>
      <w:proofErr w:type="spellEnd"/>
      <w:r w:rsidR="006C11DD" w:rsidRPr="003B3956">
        <w:rPr>
          <w:rFonts w:asciiTheme="minorBidi" w:hAnsiTheme="minorBidi"/>
          <w:sz w:val="20"/>
          <w:szCs w:val="20"/>
        </w:rPr>
        <w:t>) and animal drawn plough (</w:t>
      </w:r>
      <w:proofErr w:type="spellStart"/>
      <w:r w:rsidR="006C11DD" w:rsidRPr="003B3956">
        <w:rPr>
          <w:rFonts w:asciiTheme="minorBidi" w:hAnsiTheme="minorBidi"/>
          <w:sz w:val="20"/>
          <w:szCs w:val="20"/>
        </w:rPr>
        <w:t>koriyat</w:t>
      </w:r>
      <w:proofErr w:type="spellEnd"/>
      <w:r w:rsidR="006C11DD" w:rsidRPr="003B3956">
        <w:rPr>
          <w:rFonts w:asciiTheme="minorBidi" w:hAnsiTheme="minorBidi"/>
          <w:sz w:val="20"/>
          <w:szCs w:val="20"/>
        </w:rPr>
        <w:t>)</w:t>
      </w:r>
      <w:r w:rsidR="00E22CD1" w:rsidRPr="003B3956">
        <w:rPr>
          <w:rFonts w:asciiTheme="minorBidi" w:hAnsiTheme="minorBidi"/>
          <w:sz w:val="20"/>
          <w:szCs w:val="20"/>
        </w:rPr>
        <w:t xml:space="preserve"> as control</w:t>
      </w:r>
      <w:r w:rsidR="006C11DD" w:rsidRPr="003B3956">
        <w:rPr>
          <w:rFonts w:asciiTheme="minorBidi" w:hAnsiTheme="minorBidi"/>
          <w:sz w:val="20"/>
          <w:szCs w:val="20"/>
        </w:rPr>
        <w:t>.</w:t>
      </w:r>
      <w:r w:rsidR="00B67E42" w:rsidRPr="003B3956">
        <w:rPr>
          <w:rFonts w:asciiTheme="minorBidi" w:hAnsiTheme="minorBidi"/>
          <w:sz w:val="20"/>
          <w:szCs w:val="20"/>
        </w:rPr>
        <w:t xml:space="preserve"> Plots of disc harrow alone, cultivator alone and animal drawn plough were ploughed once</w:t>
      </w:r>
      <w:r w:rsidR="00F50163" w:rsidRPr="003B3956">
        <w:rPr>
          <w:rFonts w:asciiTheme="minorBidi" w:hAnsiTheme="minorBidi"/>
          <w:sz w:val="20"/>
          <w:szCs w:val="20"/>
        </w:rPr>
        <w:t>.</w:t>
      </w:r>
      <w:r w:rsidR="00115443" w:rsidRPr="003B3956">
        <w:rPr>
          <w:rFonts w:asciiTheme="minorBidi" w:hAnsiTheme="minorBidi"/>
          <w:sz w:val="20"/>
          <w:szCs w:val="20"/>
        </w:rPr>
        <w:t xml:space="preserve"> The</w:t>
      </w:r>
      <w:r w:rsidR="00DE2FF3" w:rsidRPr="003B3956">
        <w:rPr>
          <w:rFonts w:asciiTheme="minorBidi" w:hAnsiTheme="minorBidi"/>
          <w:sz w:val="20"/>
          <w:szCs w:val="20"/>
        </w:rPr>
        <w:t xml:space="preserve"> average</w:t>
      </w:r>
      <w:r w:rsidR="00115443" w:rsidRPr="003B3956">
        <w:rPr>
          <w:rFonts w:asciiTheme="minorBidi" w:hAnsiTheme="minorBidi"/>
          <w:sz w:val="20"/>
          <w:szCs w:val="20"/>
        </w:rPr>
        <w:t xml:space="preserve"> depth of tillage</w:t>
      </w:r>
      <w:r w:rsidR="0011496F" w:rsidRPr="003B3956">
        <w:rPr>
          <w:rFonts w:asciiTheme="minorBidi" w:hAnsiTheme="minorBidi"/>
          <w:sz w:val="20"/>
          <w:szCs w:val="20"/>
        </w:rPr>
        <w:t xml:space="preserve"> measured using steel ruler and it</w:t>
      </w:r>
      <w:r w:rsidR="00115443" w:rsidRPr="003B3956">
        <w:rPr>
          <w:rFonts w:asciiTheme="minorBidi" w:hAnsiTheme="minorBidi"/>
          <w:sz w:val="20"/>
          <w:szCs w:val="20"/>
        </w:rPr>
        <w:t xml:space="preserve"> was </w:t>
      </w:r>
      <w:r w:rsidR="00BA273A" w:rsidRPr="003B3956">
        <w:rPr>
          <w:rFonts w:asciiTheme="minorBidi" w:hAnsiTheme="minorBidi"/>
          <w:sz w:val="20"/>
          <w:szCs w:val="20"/>
        </w:rPr>
        <w:t>12</w:t>
      </w:r>
      <w:r w:rsidR="00115443" w:rsidRPr="003B3956">
        <w:rPr>
          <w:rFonts w:asciiTheme="minorBidi" w:hAnsiTheme="minorBidi"/>
          <w:sz w:val="20"/>
          <w:szCs w:val="20"/>
        </w:rPr>
        <w:t xml:space="preserve"> cm for disc harrow, </w:t>
      </w:r>
      <w:r w:rsidR="00494C2A" w:rsidRPr="003B3956">
        <w:rPr>
          <w:rFonts w:asciiTheme="minorBidi" w:hAnsiTheme="minorBidi"/>
          <w:sz w:val="20"/>
          <w:szCs w:val="20"/>
        </w:rPr>
        <w:t>1</w:t>
      </w:r>
      <w:r w:rsidR="006B5A59" w:rsidRPr="003B3956">
        <w:rPr>
          <w:rFonts w:asciiTheme="minorBidi" w:hAnsiTheme="minorBidi"/>
          <w:sz w:val="20"/>
          <w:szCs w:val="20"/>
        </w:rPr>
        <w:t>8</w:t>
      </w:r>
      <w:r w:rsidR="00115443" w:rsidRPr="003B3956">
        <w:rPr>
          <w:rFonts w:asciiTheme="minorBidi" w:hAnsiTheme="minorBidi"/>
          <w:sz w:val="20"/>
          <w:szCs w:val="20"/>
        </w:rPr>
        <w:t xml:space="preserve"> cm for cultivator and </w:t>
      </w:r>
      <w:r w:rsidR="00BA273A" w:rsidRPr="003B3956">
        <w:rPr>
          <w:rFonts w:asciiTheme="minorBidi" w:hAnsiTheme="minorBidi"/>
          <w:sz w:val="20"/>
          <w:szCs w:val="20"/>
        </w:rPr>
        <w:t>2</w:t>
      </w:r>
      <w:r w:rsidR="006B5A59" w:rsidRPr="003B3956">
        <w:rPr>
          <w:rFonts w:asciiTheme="minorBidi" w:hAnsiTheme="minorBidi"/>
          <w:sz w:val="20"/>
          <w:szCs w:val="20"/>
        </w:rPr>
        <w:t>3</w:t>
      </w:r>
      <w:r w:rsidR="00115443" w:rsidRPr="003B3956">
        <w:rPr>
          <w:rFonts w:asciiTheme="minorBidi" w:hAnsiTheme="minorBidi"/>
          <w:sz w:val="20"/>
          <w:szCs w:val="20"/>
        </w:rPr>
        <w:t xml:space="preserve"> cm for animal drawn plough (</w:t>
      </w:r>
      <w:proofErr w:type="spellStart"/>
      <w:r w:rsidR="00115443" w:rsidRPr="003B3956">
        <w:rPr>
          <w:rFonts w:asciiTheme="minorBidi" w:hAnsiTheme="minorBidi"/>
          <w:sz w:val="20"/>
          <w:szCs w:val="20"/>
        </w:rPr>
        <w:t>koriyat</w:t>
      </w:r>
      <w:proofErr w:type="spellEnd"/>
      <w:r w:rsidR="00115443" w:rsidRPr="003B3956">
        <w:rPr>
          <w:rFonts w:asciiTheme="minorBidi" w:hAnsiTheme="minorBidi"/>
          <w:sz w:val="20"/>
          <w:szCs w:val="20"/>
        </w:rPr>
        <w:t xml:space="preserve">). </w:t>
      </w:r>
      <w:r w:rsidR="007665A3" w:rsidRPr="003B3956">
        <w:rPr>
          <w:rFonts w:asciiTheme="minorBidi" w:hAnsiTheme="minorBidi"/>
          <w:sz w:val="20"/>
          <w:szCs w:val="20"/>
        </w:rPr>
        <w:t>The</w:t>
      </w:r>
      <w:r w:rsidR="003A1DAD" w:rsidRPr="003B3956">
        <w:rPr>
          <w:rFonts w:asciiTheme="minorBidi" w:hAnsiTheme="minorBidi"/>
          <w:sz w:val="20"/>
          <w:szCs w:val="20"/>
        </w:rPr>
        <w:t xml:space="preserve"> width of cut and operating speed of each tillage implement were recorded. </w:t>
      </w:r>
    </w:p>
    <w:p w14:paraId="57C7F47B" w14:textId="77777777" w:rsidR="001F0F90" w:rsidRPr="003B3956" w:rsidRDefault="001F0F90" w:rsidP="00F3326E">
      <w:pPr>
        <w:spacing w:line="480" w:lineRule="auto"/>
        <w:jc w:val="both"/>
        <w:rPr>
          <w:rFonts w:asciiTheme="minorBidi" w:hAnsiTheme="minorBidi"/>
          <w:sz w:val="20"/>
          <w:szCs w:val="20"/>
        </w:rPr>
      </w:pPr>
      <w:r w:rsidRPr="003B3956">
        <w:rPr>
          <w:rFonts w:asciiTheme="minorBidi" w:hAnsiTheme="minorBidi"/>
          <w:sz w:val="20"/>
          <w:szCs w:val="20"/>
        </w:rPr>
        <w:t>Groundnut local cultivar was planted manually</w:t>
      </w:r>
      <w:r w:rsidR="00E40AFE" w:rsidRPr="003B3956">
        <w:rPr>
          <w:rFonts w:asciiTheme="minorBidi" w:hAnsiTheme="minorBidi"/>
          <w:sz w:val="20"/>
          <w:szCs w:val="20"/>
        </w:rPr>
        <w:t xml:space="preserve"> </w:t>
      </w:r>
      <w:r w:rsidR="002902EA" w:rsidRPr="003B3956">
        <w:rPr>
          <w:rFonts w:asciiTheme="minorBidi" w:hAnsiTheme="minorBidi"/>
          <w:sz w:val="20"/>
          <w:szCs w:val="20"/>
        </w:rPr>
        <w:t xml:space="preserve">at the rate of </w:t>
      </w:r>
      <w:r w:rsidR="00AE703C" w:rsidRPr="003B3956">
        <w:rPr>
          <w:rFonts w:asciiTheme="minorBidi" w:hAnsiTheme="minorBidi"/>
          <w:sz w:val="20"/>
          <w:szCs w:val="20"/>
        </w:rPr>
        <w:t>three</w:t>
      </w:r>
      <w:r w:rsidR="002902EA" w:rsidRPr="003B3956">
        <w:rPr>
          <w:rFonts w:asciiTheme="minorBidi" w:hAnsiTheme="minorBidi"/>
          <w:sz w:val="20"/>
          <w:szCs w:val="20"/>
        </w:rPr>
        <w:t xml:space="preserve"> seed</w:t>
      </w:r>
      <w:r w:rsidR="00AE703C" w:rsidRPr="003B3956">
        <w:rPr>
          <w:rFonts w:asciiTheme="minorBidi" w:hAnsiTheme="minorBidi"/>
          <w:sz w:val="20"/>
          <w:szCs w:val="20"/>
        </w:rPr>
        <w:t>s</w:t>
      </w:r>
      <w:r w:rsidR="00E40AFE" w:rsidRPr="003B3956">
        <w:rPr>
          <w:rFonts w:asciiTheme="minorBidi" w:hAnsiTheme="minorBidi"/>
          <w:sz w:val="20"/>
          <w:szCs w:val="20"/>
        </w:rPr>
        <w:t xml:space="preserve"> per hole at 25 </w:t>
      </w:r>
      <w:r w:rsidR="003936D2" w:rsidRPr="003B3956">
        <w:rPr>
          <w:rFonts w:asciiTheme="minorBidi" w:hAnsiTheme="minorBidi"/>
          <w:sz w:val="20"/>
          <w:szCs w:val="20"/>
        </w:rPr>
        <w:t>cm intra-row and</w:t>
      </w:r>
      <w:r w:rsidR="00E40AFE" w:rsidRPr="003B3956">
        <w:rPr>
          <w:rFonts w:asciiTheme="minorBidi" w:hAnsiTheme="minorBidi"/>
          <w:sz w:val="20"/>
          <w:szCs w:val="20"/>
        </w:rPr>
        <w:t xml:space="preserve"> </w:t>
      </w:r>
      <w:r w:rsidR="00FA0221" w:rsidRPr="003B3956">
        <w:rPr>
          <w:rFonts w:asciiTheme="minorBidi" w:hAnsiTheme="minorBidi"/>
          <w:sz w:val="20"/>
          <w:szCs w:val="20"/>
        </w:rPr>
        <w:t>40</w:t>
      </w:r>
      <w:r w:rsidR="00E40AFE" w:rsidRPr="003B3956">
        <w:rPr>
          <w:rFonts w:asciiTheme="minorBidi" w:hAnsiTheme="minorBidi"/>
          <w:sz w:val="20"/>
          <w:szCs w:val="20"/>
        </w:rPr>
        <w:t xml:space="preserve"> </w:t>
      </w:r>
      <w:r w:rsidR="003936D2" w:rsidRPr="003B3956">
        <w:rPr>
          <w:rFonts w:asciiTheme="minorBidi" w:hAnsiTheme="minorBidi"/>
          <w:sz w:val="20"/>
          <w:szCs w:val="20"/>
        </w:rPr>
        <w:t>c</w:t>
      </w:r>
      <w:r w:rsidR="00E40AFE" w:rsidRPr="003B3956">
        <w:rPr>
          <w:rFonts w:asciiTheme="minorBidi" w:hAnsiTheme="minorBidi"/>
          <w:sz w:val="20"/>
          <w:szCs w:val="20"/>
        </w:rPr>
        <w:t>m</w:t>
      </w:r>
      <w:r w:rsidR="003936D2" w:rsidRPr="003B3956">
        <w:rPr>
          <w:rFonts w:asciiTheme="minorBidi" w:hAnsiTheme="minorBidi"/>
          <w:sz w:val="20"/>
          <w:szCs w:val="20"/>
        </w:rPr>
        <w:t xml:space="preserve"> inter-row spacing</w:t>
      </w:r>
      <w:r w:rsidR="00E40AFE" w:rsidRPr="003B3956">
        <w:rPr>
          <w:rFonts w:asciiTheme="minorBidi" w:hAnsiTheme="minorBidi"/>
          <w:sz w:val="20"/>
          <w:szCs w:val="20"/>
        </w:rPr>
        <w:t>.</w:t>
      </w:r>
      <w:r w:rsidR="00AE703C" w:rsidRPr="003B3956">
        <w:rPr>
          <w:rFonts w:asciiTheme="minorBidi" w:hAnsiTheme="minorBidi"/>
          <w:sz w:val="20"/>
          <w:szCs w:val="20"/>
        </w:rPr>
        <w:t xml:space="preserve"> Then groundnut seedlings were thinned from three plants to one</w:t>
      </w:r>
      <w:r w:rsidR="00F3326E" w:rsidRPr="003B3956">
        <w:rPr>
          <w:rFonts w:asciiTheme="minorBidi" w:hAnsiTheme="minorBidi"/>
          <w:sz w:val="20"/>
          <w:szCs w:val="20"/>
        </w:rPr>
        <w:t>,</w:t>
      </w:r>
      <w:r w:rsidR="00C5627B" w:rsidRPr="003B3956">
        <w:rPr>
          <w:rFonts w:asciiTheme="minorBidi" w:hAnsiTheme="minorBidi"/>
          <w:sz w:val="20"/>
          <w:szCs w:val="20"/>
        </w:rPr>
        <w:t xml:space="preserve"> </w:t>
      </w:r>
      <w:r w:rsidR="00F3326E" w:rsidRPr="003B3956">
        <w:rPr>
          <w:rFonts w:asciiTheme="minorBidi" w:hAnsiTheme="minorBidi"/>
          <w:sz w:val="20"/>
          <w:szCs w:val="20"/>
        </w:rPr>
        <w:t>w</w:t>
      </w:r>
      <w:r w:rsidR="00C5627B" w:rsidRPr="003B3956">
        <w:rPr>
          <w:rFonts w:asciiTheme="minorBidi" w:hAnsiTheme="minorBidi"/>
          <w:sz w:val="20"/>
          <w:szCs w:val="20"/>
        </w:rPr>
        <w:t>eeding operation was done manually</w:t>
      </w:r>
      <w:r w:rsidR="00D03F5C" w:rsidRPr="003B3956">
        <w:rPr>
          <w:rFonts w:asciiTheme="minorBidi" w:hAnsiTheme="minorBidi"/>
          <w:sz w:val="20"/>
          <w:szCs w:val="20"/>
        </w:rPr>
        <w:t>, it is done by hoe</w:t>
      </w:r>
      <w:r w:rsidR="00C5627B" w:rsidRPr="003B3956">
        <w:rPr>
          <w:rFonts w:asciiTheme="minorBidi" w:hAnsiTheme="minorBidi"/>
          <w:sz w:val="20"/>
          <w:szCs w:val="20"/>
        </w:rPr>
        <w:t>. No fertilizer</w:t>
      </w:r>
      <w:r w:rsidR="00B9396F" w:rsidRPr="003B3956">
        <w:rPr>
          <w:rFonts w:asciiTheme="minorBidi" w:hAnsiTheme="minorBidi"/>
          <w:sz w:val="20"/>
          <w:szCs w:val="20"/>
        </w:rPr>
        <w:t xml:space="preserve"> a</w:t>
      </w:r>
      <w:r w:rsidR="00D85D24" w:rsidRPr="003B3956">
        <w:rPr>
          <w:rFonts w:asciiTheme="minorBidi" w:hAnsiTheme="minorBidi"/>
          <w:sz w:val="20"/>
          <w:szCs w:val="20"/>
        </w:rPr>
        <w:t>pplied</w:t>
      </w:r>
      <w:r w:rsidR="00C5627B" w:rsidRPr="003B3956">
        <w:rPr>
          <w:rFonts w:asciiTheme="minorBidi" w:hAnsiTheme="minorBidi"/>
          <w:sz w:val="20"/>
          <w:szCs w:val="20"/>
        </w:rPr>
        <w:t xml:space="preserve"> </w:t>
      </w:r>
      <w:r w:rsidR="00F83381" w:rsidRPr="003B3956">
        <w:rPr>
          <w:rFonts w:asciiTheme="minorBidi" w:hAnsiTheme="minorBidi"/>
          <w:sz w:val="20"/>
          <w:szCs w:val="20"/>
        </w:rPr>
        <w:t>during the experiment.</w:t>
      </w:r>
      <w:r w:rsidR="00C5627B" w:rsidRPr="003B3956">
        <w:rPr>
          <w:rFonts w:asciiTheme="minorBidi" w:hAnsiTheme="minorBidi"/>
          <w:sz w:val="20"/>
          <w:szCs w:val="20"/>
        </w:rPr>
        <w:t xml:space="preserve"> </w:t>
      </w:r>
    </w:p>
    <w:p w14:paraId="2CFAEC4D" w14:textId="77777777" w:rsidR="00BA5FCC" w:rsidRPr="003B3956" w:rsidRDefault="009B2D15" w:rsidP="00BA5FCC">
      <w:pPr>
        <w:spacing w:line="480" w:lineRule="auto"/>
        <w:jc w:val="both"/>
        <w:rPr>
          <w:rFonts w:asciiTheme="minorBidi" w:hAnsiTheme="minorBidi"/>
          <w:sz w:val="20"/>
          <w:szCs w:val="20"/>
        </w:rPr>
      </w:pPr>
      <w:r w:rsidRPr="003B3956">
        <w:rPr>
          <w:rFonts w:asciiTheme="minorBidi" w:hAnsiTheme="minorBidi"/>
          <w:sz w:val="20"/>
          <w:szCs w:val="20"/>
        </w:rPr>
        <w:t>Harvesting was done</w:t>
      </w:r>
      <w:r w:rsidR="0060410E" w:rsidRPr="003B3956">
        <w:rPr>
          <w:rFonts w:asciiTheme="minorBidi" w:hAnsiTheme="minorBidi"/>
          <w:sz w:val="20"/>
          <w:szCs w:val="20"/>
        </w:rPr>
        <w:t xml:space="preserve"> </w:t>
      </w:r>
      <w:r w:rsidR="00BE2952" w:rsidRPr="003B3956">
        <w:rPr>
          <w:rFonts w:asciiTheme="minorBidi" w:hAnsiTheme="minorBidi"/>
          <w:sz w:val="20"/>
          <w:szCs w:val="20"/>
        </w:rPr>
        <w:t>manually; the soil moisture content was 18.5 %</w:t>
      </w:r>
      <w:r w:rsidR="0060410E" w:rsidRPr="003B3956">
        <w:rPr>
          <w:rFonts w:asciiTheme="minorBidi" w:hAnsiTheme="minorBidi"/>
          <w:sz w:val="20"/>
          <w:szCs w:val="20"/>
        </w:rPr>
        <w:t xml:space="preserve">. </w:t>
      </w:r>
      <w:r w:rsidR="003D5B68" w:rsidRPr="003B3956">
        <w:rPr>
          <w:rFonts w:asciiTheme="minorBidi" w:hAnsiTheme="minorBidi"/>
          <w:sz w:val="20"/>
          <w:szCs w:val="20"/>
        </w:rPr>
        <w:t>The percent of pods loss</w:t>
      </w:r>
      <w:r w:rsidR="0060410E" w:rsidRPr="003B3956">
        <w:rPr>
          <w:rFonts w:asciiTheme="minorBidi" w:hAnsiTheme="minorBidi"/>
          <w:sz w:val="20"/>
          <w:szCs w:val="20"/>
        </w:rPr>
        <w:t xml:space="preserve"> </w:t>
      </w:r>
      <w:r w:rsidR="003D5B68" w:rsidRPr="003B3956">
        <w:rPr>
          <w:rFonts w:asciiTheme="minorBidi" w:hAnsiTheme="minorBidi"/>
          <w:sz w:val="20"/>
          <w:szCs w:val="20"/>
        </w:rPr>
        <w:t>was</w:t>
      </w:r>
      <w:r w:rsidR="00096488" w:rsidRPr="003B3956">
        <w:rPr>
          <w:rFonts w:asciiTheme="minorBidi" w:hAnsiTheme="minorBidi"/>
          <w:sz w:val="20"/>
          <w:szCs w:val="20"/>
        </w:rPr>
        <w:t xml:space="preserve"> determined</w:t>
      </w:r>
      <w:r w:rsidR="00AC4CC1" w:rsidRPr="003B3956">
        <w:rPr>
          <w:rFonts w:asciiTheme="minorBidi" w:hAnsiTheme="minorBidi"/>
          <w:sz w:val="20"/>
          <w:szCs w:val="20"/>
        </w:rPr>
        <w:t xml:space="preserve"> in each plot</w:t>
      </w:r>
      <w:r w:rsidR="001A2AAC" w:rsidRPr="003B3956">
        <w:rPr>
          <w:rFonts w:asciiTheme="minorBidi" w:hAnsiTheme="minorBidi"/>
          <w:sz w:val="20"/>
          <w:szCs w:val="20"/>
        </w:rPr>
        <w:t xml:space="preserve"> </w:t>
      </w:r>
      <w:r w:rsidR="003D5B68" w:rsidRPr="003B3956">
        <w:rPr>
          <w:rFonts w:asciiTheme="minorBidi" w:hAnsiTheme="minorBidi"/>
          <w:sz w:val="20"/>
          <w:szCs w:val="20"/>
        </w:rPr>
        <w:t>using the following formula (</w:t>
      </w:r>
      <w:proofErr w:type="spellStart"/>
      <w:r w:rsidR="003D5B68" w:rsidRPr="003B3956">
        <w:rPr>
          <w:rFonts w:asciiTheme="minorBidi" w:hAnsiTheme="minorBidi"/>
          <w:sz w:val="20"/>
          <w:szCs w:val="20"/>
        </w:rPr>
        <w:t>Azmoodeh-Mishamandani</w:t>
      </w:r>
      <w:proofErr w:type="spellEnd"/>
      <w:r w:rsidR="003D5B68" w:rsidRPr="003B3956">
        <w:rPr>
          <w:rFonts w:asciiTheme="minorBidi" w:hAnsiTheme="minorBidi"/>
          <w:sz w:val="20"/>
          <w:szCs w:val="20"/>
        </w:rPr>
        <w:t xml:space="preserve"> </w:t>
      </w:r>
      <w:r w:rsidR="003D5B68" w:rsidRPr="003B3956">
        <w:rPr>
          <w:rFonts w:asciiTheme="minorBidi" w:hAnsiTheme="minorBidi"/>
          <w:i/>
          <w:iCs/>
          <w:sz w:val="20"/>
          <w:szCs w:val="20"/>
        </w:rPr>
        <w:t>et al.</w:t>
      </w:r>
      <w:r w:rsidR="003D5B68" w:rsidRPr="003B3956">
        <w:rPr>
          <w:rFonts w:asciiTheme="minorBidi" w:hAnsiTheme="minorBidi"/>
          <w:sz w:val="20"/>
          <w:szCs w:val="20"/>
        </w:rPr>
        <w:t>, 2014).</w:t>
      </w:r>
      <w:r w:rsidR="00096488" w:rsidRPr="003B3956">
        <w:rPr>
          <w:rFonts w:asciiTheme="minorBidi" w:hAnsiTheme="minorBidi"/>
          <w:sz w:val="20"/>
          <w:szCs w:val="20"/>
        </w:rPr>
        <w:t xml:space="preserve"> </w:t>
      </w:r>
    </w:p>
    <w:p w14:paraId="314802BE" w14:textId="77777777" w:rsidR="0018098E" w:rsidRPr="003B3956" w:rsidRDefault="0018098E" w:rsidP="00BA5FCC">
      <w:pPr>
        <w:spacing w:line="480" w:lineRule="auto"/>
        <w:jc w:val="center"/>
        <w:rPr>
          <w:rFonts w:asciiTheme="minorBidi" w:hAnsiTheme="minorBidi"/>
          <w:sz w:val="20"/>
          <w:szCs w:val="20"/>
        </w:rPr>
      </w:pPr>
      <w:r w:rsidRPr="003B3956">
        <w:rPr>
          <w:rFonts w:asciiTheme="minorBidi" w:hAnsiTheme="minorBidi"/>
          <w:sz w:val="20"/>
          <w:szCs w:val="20"/>
        </w:rPr>
        <w:t xml:space="preserve">The </w:t>
      </w:r>
      <w:r w:rsidR="00210D8F" w:rsidRPr="003B3956">
        <w:rPr>
          <w:rFonts w:asciiTheme="minorBidi" w:hAnsiTheme="minorBidi"/>
          <w:sz w:val="20"/>
          <w:szCs w:val="20"/>
        </w:rPr>
        <w:t>p</w:t>
      </w:r>
      <w:r w:rsidRPr="003B3956">
        <w:rPr>
          <w:rFonts w:asciiTheme="minorBidi" w:hAnsiTheme="minorBidi"/>
          <w:sz w:val="20"/>
          <w:szCs w:val="20"/>
        </w:rPr>
        <w:t>ercent of unexposed pods loss =</w:t>
      </w:r>
      <m:oMath>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E</m:t>
            </m:r>
          </m:num>
          <m:den>
            <m:r>
              <w:rPr>
                <w:rFonts w:ascii="Cambria Math" w:hAnsi="Cambria Math"/>
                <w:sz w:val="20"/>
                <w:szCs w:val="20"/>
              </w:rPr>
              <m:t>A</m:t>
            </m:r>
          </m:den>
        </m:f>
        <m:r>
          <w:rPr>
            <w:rFonts w:ascii="Cambria Math" w:hAnsi="Cambria Math"/>
            <w:sz w:val="20"/>
            <w:szCs w:val="20"/>
          </w:rPr>
          <m:t xml:space="preserve"> ×1OO </m:t>
        </m:r>
      </m:oMath>
      <w:r w:rsidR="002D5DB4" w:rsidRPr="003B3956">
        <w:rPr>
          <w:rFonts w:asciiTheme="minorBidi" w:hAnsiTheme="minorBidi"/>
          <w:sz w:val="20"/>
          <w:szCs w:val="20"/>
        </w:rPr>
        <w:t>.</w:t>
      </w:r>
      <w:r w:rsidRPr="003B3956">
        <w:rPr>
          <w:rFonts w:asciiTheme="minorBidi" w:hAnsiTheme="minorBidi"/>
          <w:sz w:val="20"/>
          <w:szCs w:val="20"/>
        </w:rPr>
        <w:t xml:space="preserve">                                    (1)</w:t>
      </w:r>
    </w:p>
    <w:p w14:paraId="329DF26A" w14:textId="77777777" w:rsidR="00210D8F" w:rsidRPr="003B3956" w:rsidRDefault="00210D8F" w:rsidP="00210D8F">
      <w:pPr>
        <w:spacing w:line="480" w:lineRule="auto"/>
        <w:jc w:val="both"/>
        <w:rPr>
          <w:rFonts w:asciiTheme="minorBidi" w:hAnsiTheme="minorBidi"/>
          <w:sz w:val="20"/>
          <w:szCs w:val="20"/>
        </w:rPr>
      </w:pPr>
      <w:r w:rsidRPr="003B3956">
        <w:rPr>
          <w:rFonts w:asciiTheme="minorBidi" w:hAnsiTheme="minorBidi"/>
          <w:sz w:val="20"/>
          <w:szCs w:val="20"/>
        </w:rPr>
        <w:lastRenderedPageBreak/>
        <w:t>Where,</w:t>
      </w:r>
    </w:p>
    <w:p w14:paraId="7069999B" w14:textId="77777777" w:rsidR="00210D8F" w:rsidRPr="003B3956" w:rsidRDefault="00210D8F" w:rsidP="00210D8F">
      <w:pPr>
        <w:spacing w:line="480" w:lineRule="auto"/>
        <w:jc w:val="both"/>
        <w:rPr>
          <w:rFonts w:asciiTheme="minorBidi" w:hAnsiTheme="minorBidi"/>
          <w:sz w:val="20"/>
          <w:szCs w:val="20"/>
        </w:rPr>
      </w:pPr>
      <w:r w:rsidRPr="003B3956">
        <w:rPr>
          <w:rFonts w:asciiTheme="minorBidi" w:hAnsiTheme="minorBidi"/>
          <w:sz w:val="20"/>
          <w:szCs w:val="20"/>
        </w:rPr>
        <w:t>E = amount of detached pods remained inside the soil in the sampled area</w:t>
      </w:r>
    </w:p>
    <w:p w14:paraId="1E36CBFE" w14:textId="77777777" w:rsidR="00210D8F" w:rsidRPr="003B3956" w:rsidRDefault="00210D8F" w:rsidP="00210D8F">
      <w:pPr>
        <w:spacing w:line="480" w:lineRule="auto"/>
        <w:jc w:val="both"/>
        <w:rPr>
          <w:rFonts w:asciiTheme="minorBidi" w:hAnsiTheme="minorBidi"/>
          <w:sz w:val="20"/>
          <w:szCs w:val="20"/>
        </w:rPr>
      </w:pPr>
      <w:r w:rsidRPr="003B3956">
        <w:rPr>
          <w:rFonts w:asciiTheme="minorBidi" w:hAnsiTheme="minorBidi"/>
          <w:sz w:val="20"/>
          <w:szCs w:val="20"/>
        </w:rPr>
        <w:t>A = total amount of pods collected from the plant in the sampled area.</w:t>
      </w:r>
    </w:p>
    <w:p w14:paraId="373C8C57" w14:textId="77777777" w:rsidR="0097723D" w:rsidRPr="003B3956" w:rsidRDefault="00D831AE" w:rsidP="0018098E">
      <w:pPr>
        <w:spacing w:line="480" w:lineRule="auto"/>
        <w:jc w:val="both"/>
        <w:rPr>
          <w:rFonts w:asciiTheme="minorBidi" w:hAnsiTheme="minorBidi"/>
          <w:sz w:val="20"/>
          <w:szCs w:val="20"/>
        </w:rPr>
      </w:pPr>
      <w:r w:rsidRPr="003B3956">
        <w:rPr>
          <w:rFonts w:asciiTheme="minorBidi" w:hAnsiTheme="minorBidi"/>
          <w:sz w:val="20"/>
          <w:szCs w:val="20"/>
        </w:rPr>
        <w:t>The uprooting plants</w:t>
      </w:r>
      <w:r w:rsidR="008424B4" w:rsidRPr="003B3956">
        <w:rPr>
          <w:rFonts w:asciiTheme="minorBidi" w:hAnsiTheme="minorBidi"/>
          <w:sz w:val="20"/>
          <w:szCs w:val="20"/>
        </w:rPr>
        <w:t xml:space="preserve"> from each plot</w:t>
      </w:r>
      <w:r w:rsidRPr="003B3956">
        <w:rPr>
          <w:rFonts w:asciiTheme="minorBidi" w:hAnsiTheme="minorBidi"/>
          <w:sz w:val="20"/>
          <w:szCs w:val="20"/>
        </w:rPr>
        <w:t xml:space="preserve"> were sun-dried for 14 days.</w:t>
      </w:r>
      <w:r w:rsidR="007D2BDD" w:rsidRPr="003B3956">
        <w:rPr>
          <w:rFonts w:asciiTheme="minorBidi" w:hAnsiTheme="minorBidi"/>
          <w:sz w:val="20"/>
          <w:szCs w:val="20"/>
        </w:rPr>
        <w:t xml:space="preserve"> </w:t>
      </w:r>
      <w:r w:rsidR="00CB353F" w:rsidRPr="003B3956">
        <w:rPr>
          <w:rFonts w:asciiTheme="minorBidi" w:hAnsiTheme="minorBidi"/>
          <w:sz w:val="20"/>
          <w:szCs w:val="20"/>
        </w:rPr>
        <w:t>The</w:t>
      </w:r>
      <w:r w:rsidR="007D2BDD" w:rsidRPr="003B3956">
        <w:rPr>
          <w:rFonts w:asciiTheme="minorBidi" w:hAnsiTheme="minorBidi"/>
          <w:sz w:val="20"/>
          <w:szCs w:val="20"/>
        </w:rPr>
        <w:t>n</w:t>
      </w:r>
      <w:r w:rsidR="007864DD" w:rsidRPr="003B3956">
        <w:rPr>
          <w:rFonts w:asciiTheme="minorBidi" w:hAnsiTheme="minorBidi"/>
          <w:sz w:val="20"/>
          <w:szCs w:val="20"/>
        </w:rPr>
        <w:t xml:space="preserve"> </w:t>
      </w:r>
      <w:r w:rsidR="007D2BDD" w:rsidRPr="003B3956">
        <w:rPr>
          <w:rFonts w:asciiTheme="minorBidi" w:hAnsiTheme="minorBidi"/>
          <w:sz w:val="20"/>
          <w:szCs w:val="20"/>
        </w:rPr>
        <w:t>both dried pods and shelled nuts were weighed</w:t>
      </w:r>
      <w:r w:rsidR="004770ED" w:rsidRPr="003B3956">
        <w:rPr>
          <w:rFonts w:asciiTheme="minorBidi" w:hAnsiTheme="minorBidi"/>
          <w:sz w:val="20"/>
          <w:szCs w:val="20"/>
        </w:rPr>
        <w:t xml:space="preserve"> using </w:t>
      </w:r>
      <w:r w:rsidR="00135BBE" w:rsidRPr="003B3956">
        <w:rPr>
          <w:rFonts w:asciiTheme="minorBidi" w:hAnsiTheme="minorBidi"/>
          <w:sz w:val="20"/>
          <w:szCs w:val="20"/>
        </w:rPr>
        <w:t>sensitive</w:t>
      </w:r>
      <w:r w:rsidR="004770ED" w:rsidRPr="003B3956">
        <w:rPr>
          <w:rFonts w:asciiTheme="minorBidi" w:hAnsiTheme="minorBidi"/>
          <w:sz w:val="20"/>
          <w:szCs w:val="20"/>
        </w:rPr>
        <w:t xml:space="preserve"> balance</w:t>
      </w:r>
      <w:r w:rsidR="007D2BDD" w:rsidRPr="003B3956">
        <w:rPr>
          <w:rFonts w:asciiTheme="minorBidi" w:hAnsiTheme="minorBidi"/>
          <w:sz w:val="20"/>
          <w:szCs w:val="20"/>
        </w:rPr>
        <w:t xml:space="preserve"> to obtain </w:t>
      </w:r>
      <w:r w:rsidR="007864DD" w:rsidRPr="003B3956">
        <w:rPr>
          <w:rFonts w:asciiTheme="minorBidi" w:hAnsiTheme="minorBidi"/>
          <w:sz w:val="20"/>
          <w:szCs w:val="20"/>
        </w:rPr>
        <w:t>grain yield per pod</w:t>
      </w:r>
      <w:r w:rsidR="000C7051" w:rsidRPr="003B3956">
        <w:rPr>
          <w:rFonts w:asciiTheme="minorBidi" w:hAnsiTheme="minorBidi"/>
          <w:sz w:val="20"/>
          <w:szCs w:val="20"/>
        </w:rPr>
        <w:t xml:space="preserve"> and kernel</w:t>
      </w:r>
      <w:r w:rsidR="007D2BDD" w:rsidRPr="003B3956">
        <w:rPr>
          <w:rFonts w:asciiTheme="minorBidi" w:hAnsiTheme="minorBidi"/>
          <w:sz w:val="20"/>
          <w:szCs w:val="20"/>
        </w:rPr>
        <w:t>.</w:t>
      </w:r>
      <w:r w:rsidR="0097723D" w:rsidRPr="003B3956">
        <w:rPr>
          <w:rFonts w:asciiTheme="minorBidi" w:hAnsiTheme="minorBidi"/>
          <w:sz w:val="20"/>
          <w:szCs w:val="20"/>
        </w:rPr>
        <w:t xml:space="preserve"> Then</w:t>
      </w:r>
      <w:r w:rsidR="007864DD" w:rsidRPr="003B3956">
        <w:rPr>
          <w:rFonts w:asciiTheme="minorBidi" w:hAnsiTheme="minorBidi"/>
          <w:sz w:val="20"/>
          <w:szCs w:val="20"/>
        </w:rPr>
        <w:t xml:space="preserve"> </w:t>
      </w:r>
      <w:r w:rsidR="0097723D" w:rsidRPr="003B3956">
        <w:rPr>
          <w:rFonts w:asciiTheme="minorBidi" w:hAnsiTheme="minorBidi"/>
          <w:sz w:val="20"/>
          <w:szCs w:val="20"/>
        </w:rPr>
        <w:t>yield per hectare which was obtained by weighing the grains from each plot then converted to kilogram per hectare using the following formula:</w:t>
      </w:r>
    </w:p>
    <w:p w14:paraId="28E0C0DF" w14:textId="77777777" w:rsidR="009D67F5" w:rsidRPr="003B3956" w:rsidRDefault="000557DA" w:rsidP="00210D8F">
      <w:pPr>
        <w:spacing w:line="480" w:lineRule="auto"/>
        <w:jc w:val="center"/>
        <w:rPr>
          <w:rFonts w:asciiTheme="minorBidi" w:hAnsiTheme="minorBidi"/>
          <w:sz w:val="20"/>
          <w:szCs w:val="20"/>
        </w:rPr>
      </w:pPr>
      <w:r w:rsidRPr="003B3956">
        <w:rPr>
          <w:rFonts w:asciiTheme="minorBidi" w:hAnsiTheme="minorBidi"/>
          <w:sz w:val="20"/>
          <w:szCs w:val="20"/>
        </w:rPr>
        <w:t xml:space="preserve">       </w:t>
      </w:r>
      <w:r w:rsidR="0097723D" w:rsidRPr="003B3956">
        <w:rPr>
          <w:rFonts w:asciiTheme="minorBidi" w:hAnsiTheme="minorBidi"/>
          <w:sz w:val="20"/>
          <w:szCs w:val="20"/>
        </w:rPr>
        <w:t xml:space="preserve">Grain yield (kg/ha) = </w:t>
      </w:r>
      <m:oMath>
        <m:f>
          <m:fPr>
            <m:ctrlPr>
              <w:rPr>
                <w:rFonts w:ascii="Cambria Math" w:hAnsi="Cambria Math"/>
                <w:sz w:val="20"/>
                <w:szCs w:val="20"/>
              </w:rPr>
            </m:ctrlPr>
          </m:fPr>
          <m:num>
            <m:r>
              <w:rPr>
                <w:rFonts w:ascii="Cambria Math" w:hAnsi="Cambria Math"/>
                <w:sz w:val="20"/>
                <w:szCs w:val="20"/>
              </w:rPr>
              <m:t>yield</m:t>
            </m:r>
            <m:r>
              <m:rPr>
                <m:sty m:val="p"/>
              </m:rPr>
              <w:rPr>
                <w:rFonts w:ascii="Cambria Math" w:hAnsi="Cambria Math"/>
                <w:sz w:val="20"/>
                <w:szCs w:val="20"/>
              </w:rPr>
              <m:t xml:space="preserve"> </m:t>
            </m:r>
            <m:r>
              <w:rPr>
                <w:rFonts w:ascii="Cambria Math" w:hAnsi="Cambria Math"/>
                <w:sz w:val="20"/>
                <w:szCs w:val="20"/>
              </w:rPr>
              <m:t>per</m:t>
            </m:r>
            <m:r>
              <m:rPr>
                <m:sty m:val="p"/>
              </m:rPr>
              <w:rPr>
                <w:rFonts w:ascii="Cambria Math" w:hAnsi="Cambria Math"/>
                <w:sz w:val="20"/>
                <w:szCs w:val="20"/>
              </w:rPr>
              <m:t xml:space="preserve"> </m:t>
            </m:r>
            <m:r>
              <w:rPr>
                <w:rFonts w:ascii="Cambria Math" w:hAnsi="Cambria Math"/>
                <w:sz w:val="20"/>
                <w:szCs w:val="20"/>
              </w:rPr>
              <m:t>net</m:t>
            </m:r>
            <m:r>
              <m:rPr>
                <m:sty m:val="p"/>
              </m:rPr>
              <w:rPr>
                <w:rFonts w:ascii="Cambria Math" w:hAnsi="Cambria Math"/>
                <w:sz w:val="20"/>
                <w:szCs w:val="20"/>
              </w:rPr>
              <m:t xml:space="preserve"> </m:t>
            </m:r>
            <m:r>
              <w:rPr>
                <w:rFonts w:ascii="Cambria Math" w:hAnsi="Cambria Math"/>
                <w:sz w:val="20"/>
                <w:szCs w:val="20"/>
              </w:rPr>
              <m:t>plot</m:t>
            </m:r>
            <m:r>
              <m:rPr>
                <m:sty m:val="p"/>
              </m:rPr>
              <w:rPr>
                <w:rFonts w:ascii="Cambria Math" w:hAnsi="Cambria Math"/>
                <w:sz w:val="20"/>
                <w:szCs w:val="20"/>
              </w:rPr>
              <m:t xml:space="preserve"> (</m:t>
            </m:r>
            <m:r>
              <w:rPr>
                <w:rFonts w:ascii="Cambria Math" w:hAnsi="Cambria Math"/>
                <w:sz w:val="20"/>
                <w:szCs w:val="20"/>
              </w:rPr>
              <m:t>kg</m:t>
            </m:r>
            <m:r>
              <m:rPr>
                <m:sty m:val="p"/>
              </m:rPr>
              <w:rPr>
                <w:rFonts w:ascii="Cambria Math" w:hAnsi="Cambria Math"/>
                <w:sz w:val="20"/>
                <w:szCs w:val="20"/>
              </w:rPr>
              <m:t>)</m:t>
            </m:r>
          </m:num>
          <m:den>
            <m:r>
              <w:rPr>
                <w:rFonts w:ascii="Cambria Math" w:hAnsi="Cambria Math"/>
                <w:sz w:val="20"/>
                <w:szCs w:val="20"/>
              </w:rPr>
              <m:t>net</m:t>
            </m:r>
            <m:r>
              <m:rPr>
                <m:sty m:val="p"/>
              </m:rPr>
              <w:rPr>
                <w:rFonts w:ascii="Cambria Math" w:hAnsi="Cambria Math"/>
                <w:sz w:val="20"/>
                <w:szCs w:val="20"/>
              </w:rPr>
              <m:t xml:space="preserve"> </m:t>
            </m:r>
            <m:r>
              <w:rPr>
                <w:rFonts w:ascii="Cambria Math" w:hAnsi="Cambria Math"/>
                <w:sz w:val="20"/>
                <w:szCs w:val="20"/>
              </w:rPr>
              <m:t>plot</m:t>
            </m:r>
            <m:r>
              <m:rPr>
                <m:sty m:val="p"/>
              </m:rPr>
              <w:rPr>
                <w:rFonts w:ascii="Cambria Math" w:hAnsi="Cambria Math"/>
                <w:sz w:val="20"/>
                <w:szCs w:val="20"/>
              </w:rPr>
              <m:t xml:space="preserve"> </m:t>
            </m:r>
            <m:r>
              <w:rPr>
                <w:rFonts w:ascii="Cambria Math" w:hAnsi="Cambria Math"/>
                <w:sz w:val="20"/>
                <w:szCs w:val="20"/>
              </w:rPr>
              <m:t>area</m:t>
            </m:r>
            <m:r>
              <m:rPr>
                <m:sty m:val="p"/>
              </m:rPr>
              <w:rPr>
                <w:rFonts w:ascii="Cambria Math" w:hAnsi="Cambria Math"/>
                <w:sz w:val="20"/>
                <w:szCs w:val="20"/>
              </w:rPr>
              <m:t xml:space="preserve"> (</m:t>
            </m:r>
            <m:sSup>
              <m:sSupPr>
                <m:ctrlPr>
                  <w:rPr>
                    <w:rFonts w:ascii="Cambria Math" w:hAnsi="Cambria Math"/>
                    <w:sz w:val="20"/>
                    <w:szCs w:val="20"/>
                  </w:rPr>
                </m:ctrlPr>
              </m:sSupPr>
              <m:e>
                <m:r>
                  <w:rPr>
                    <w:rFonts w:ascii="Cambria Math" w:hAnsi="Cambria Math"/>
                    <w:sz w:val="20"/>
                    <w:szCs w:val="20"/>
                  </w:rPr>
                  <m:t>m</m:t>
                </m:r>
              </m:e>
              <m:sup>
                <m:r>
                  <m:rPr>
                    <m:sty m:val="p"/>
                  </m:rPr>
                  <w:rPr>
                    <w:rFonts w:ascii="Cambria Math" w:hAnsi="Cambria Math"/>
                    <w:sz w:val="20"/>
                    <w:szCs w:val="20"/>
                  </w:rPr>
                  <m:t>2</m:t>
                </m:r>
              </m:sup>
            </m:sSup>
            <m:r>
              <m:rPr>
                <m:sty m:val="p"/>
              </m:rPr>
              <w:rPr>
                <w:rFonts w:ascii="Cambria Math" w:hAnsi="Cambria Math"/>
                <w:sz w:val="20"/>
                <w:szCs w:val="20"/>
              </w:rPr>
              <m:t>)</m:t>
            </m:r>
          </m:den>
        </m:f>
      </m:oMath>
      <w:r w:rsidR="0097723D" w:rsidRPr="003B3956">
        <w:rPr>
          <w:rFonts w:asciiTheme="minorBidi" w:hAnsiTheme="minorBidi"/>
          <w:sz w:val="20"/>
          <w:szCs w:val="20"/>
        </w:rPr>
        <w:t xml:space="preserve"> ˟ 10000 m</w:t>
      </w:r>
      <w:r w:rsidR="0097723D" w:rsidRPr="003B3956">
        <w:rPr>
          <w:rFonts w:asciiTheme="minorBidi" w:hAnsiTheme="minorBidi"/>
          <w:sz w:val="20"/>
          <w:szCs w:val="20"/>
          <w:vertAlign w:val="superscript"/>
        </w:rPr>
        <w:t>2</w:t>
      </w:r>
      <w:r w:rsidRPr="003B3956">
        <w:rPr>
          <w:rFonts w:asciiTheme="minorBidi" w:hAnsiTheme="minorBidi"/>
          <w:sz w:val="20"/>
          <w:szCs w:val="20"/>
        </w:rPr>
        <w:t xml:space="preserve">               </w:t>
      </w:r>
      <w:r w:rsidR="00210D8F" w:rsidRPr="003B3956">
        <w:rPr>
          <w:rFonts w:asciiTheme="minorBidi" w:hAnsiTheme="minorBidi"/>
          <w:sz w:val="20"/>
          <w:szCs w:val="20"/>
        </w:rPr>
        <w:t xml:space="preserve">      </w:t>
      </w:r>
      <w:r w:rsidRPr="003B3956">
        <w:rPr>
          <w:rFonts w:asciiTheme="minorBidi" w:hAnsiTheme="minorBidi"/>
          <w:sz w:val="20"/>
          <w:szCs w:val="20"/>
        </w:rPr>
        <w:t xml:space="preserve">   (</w:t>
      </w:r>
      <w:r w:rsidR="003D5B68" w:rsidRPr="003B3956">
        <w:rPr>
          <w:rFonts w:asciiTheme="minorBidi" w:hAnsiTheme="minorBidi"/>
          <w:sz w:val="20"/>
          <w:szCs w:val="20"/>
        </w:rPr>
        <w:t>2</w:t>
      </w:r>
      <w:r w:rsidRPr="003B3956">
        <w:rPr>
          <w:rFonts w:asciiTheme="minorBidi" w:hAnsiTheme="minorBidi"/>
          <w:sz w:val="20"/>
          <w:szCs w:val="20"/>
        </w:rPr>
        <w:t>)</w:t>
      </w:r>
    </w:p>
    <w:p w14:paraId="5153E7A1" w14:textId="77777777" w:rsidR="006C1BAC" w:rsidRPr="00671BCA" w:rsidRDefault="009D67F5" w:rsidP="00E67C25">
      <w:pPr>
        <w:spacing w:line="480" w:lineRule="auto"/>
        <w:jc w:val="both"/>
        <w:rPr>
          <w:rFonts w:ascii="Arial" w:hAnsi="Arial" w:cs="Arial"/>
        </w:rPr>
      </w:pPr>
      <w:r w:rsidRPr="003B3956">
        <w:rPr>
          <w:rFonts w:asciiTheme="minorBidi" w:hAnsiTheme="minorBidi"/>
          <w:sz w:val="20"/>
          <w:szCs w:val="20"/>
        </w:rPr>
        <w:t xml:space="preserve">Data collected were analyzed using </w:t>
      </w:r>
      <w:proofErr w:type="spellStart"/>
      <w:r w:rsidRPr="003B3956">
        <w:rPr>
          <w:rFonts w:asciiTheme="minorBidi" w:hAnsiTheme="minorBidi"/>
          <w:sz w:val="20"/>
          <w:szCs w:val="20"/>
        </w:rPr>
        <w:t>Statistix</w:t>
      </w:r>
      <w:proofErr w:type="spellEnd"/>
      <w:r w:rsidRPr="003B3956">
        <w:rPr>
          <w:rFonts w:asciiTheme="minorBidi" w:hAnsiTheme="minorBidi"/>
          <w:sz w:val="20"/>
          <w:szCs w:val="20"/>
        </w:rPr>
        <w:t xml:space="preserve"> 8 software</w:t>
      </w:r>
      <w:r w:rsidR="00555518" w:rsidRPr="003B3956">
        <w:rPr>
          <w:rFonts w:asciiTheme="minorBidi" w:hAnsiTheme="minorBidi"/>
          <w:sz w:val="20"/>
          <w:szCs w:val="20"/>
        </w:rPr>
        <w:t xml:space="preserve"> computer</w:t>
      </w:r>
      <w:r w:rsidRPr="003B3956">
        <w:rPr>
          <w:rFonts w:asciiTheme="minorBidi" w:hAnsiTheme="minorBidi"/>
          <w:sz w:val="20"/>
          <w:szCs w:val="20"/>
        </w:rPr>
        <w:t xml:space="preserve"> program for analysis of variance and</w:t>
      </w:r>
      <w:r w:rsidR="00EB2CB4" w:rsidRPr="003B3956">
        <w:rPr>
          <w:rFonts w:asciiTheme="minorBidi" w:hAnsiTheme="minorBidi"/>
          <w:color w:val="000000"/>
          <w:sz w:val="20"/>
          <w:szCs w:val="20"/>
        </w:rPr>
        <w:t xml:space="preserve"> </w:t>
      </w:r>
      <w:r w:rsidR="00EB2CB4" w:rsidRPr="003B3956">
        <w:rPr>
          <w:rFonts w:asciiTheme="minorBidi" w:hAnsiTheme="minorBidi"/>
          <w:sz w:val="20"/>
          <w:szCs w:val="20"/>
        </w:rPr>
        <w:t>least significant difference (LSD) used to compare treatment means at the 5% significance levels.</w:t>
      </w:r>
      <w:r w:rsidRPr="003B3956">
        <w:rPr>
          <w:rFonts w:asciiTheme="minorBidi" w:hAnsiTheme="minorBidi"/>
          <w:sz w:val="20"/>
          <w:szCs w:val="20"/>
        </w:rPr>
        <w:t xml:space="preserve"> </w:t>
      </w:r>
    </w:p>
    <w:p w14:paraId="1AE9E34F" w14:textId="77777777" w:rsidR="002A78B9" w:rsidRPr="00671BCA" w:rsidRDefault="003B3956" w:rsidP="000C20D7">
      <w:pPr>
        <w:spacing w:line="240" w:lineRule="auto"/>
        <w:rPr>
          <w:rFonts w:ascii="Arial" w:hAnsi="Arial" w:cs="Arial"/>
          <w:b/>
          <w:bCs/>
        </w:rPr>
      </w:pPr>
      <w:r>
        <w:rPr>
          <w:rFonts w:ascii="Arial" w:hAnsi="Arial" w:cs="Arial"/>
          <w:b/>
          <w:bCs/>
        </w:rPr>
        <w:t xml:space="preserve">3. </w:t>
      </w:r>
      <w:r w:rsidR="00A237D0" w:rsidRPr="00671BCA">
        <w:rPr>
          <w:rFonts w:ascii="Arial" w:hAnsi="Arial" w:cs="Arial"/>
          <w:b/>
          <w:bCs/>
        </w:rPr>
        <w:t>RESULTS AND DISCUSSION</w:t>
      </w:r>
    </w:p>
    <w:p w14:paraId="19C1FCAF" w14:textId="77777777" w:rsidR="00D202BD" w:rsidRPr="00671BCA" w:rsidRDefault="003B3956" w:rsidP="00E613C5">
      <w:pPr>
        <w:autoSpaceDE w:val="0"/>
        <w:autoSpaceDN w:val="0"/>
        <w:adjustRightInd w:val="0"/>
        <w:spacing w:after="0" w:line="480" w:lineRule="auto"/>
        <w:jc w:val="both"/>
        <w:rPr>
          <w:rFonts w:ascii="Arial" w:hAnsi="Arial" w:cs="Arial"/>
          <w:b/>
          <w:bCs/>
        </w:rPr>
      </w:pPr>
      <w:r>
        <w:rPr>
          <w:rFonts w:ascii="Arial" w:hAnsi="Arial" w:cs="Arial"/>
          <w:b/>
          <w:bCs/>
        </w:rPr>
        <w:t xml:space="preserve">3.1 </w:t>
      </w:r>
      <w:r w:rsidR="00D202BD" w:rsidRPr="00671BCA">
        <w:rPr>
          <w:rFonts w:ascii="Arial" w:hAnsi="Arial" w:cs="Arial"/>
          <w:b/>
          <w:bCs/>
        </w:rPr>
        <w:t>Effect of tillage practices on</w:t>
      </w:r>
      <w:r w:rsidR="00582162" w:rsidRPr="00671BCA">
        <w:rPr>
          <w:rFonts w:ascii="Arial" w:hAnsi="Arial" w:cs="Arial"/>
          <w:b/>
          <w:bCs/>
        </w:rPr>
        <w:t xml:space="preserve"> the percentage of</w:t>
      </w:r>
      <w:r w:rsidR="00D202BD" w:rsidRPr="00671BCA">
        <w:rPr>
          <w:rFonts w:ascii="Arial" w:hAnsi="Arial" w:cs="Arial"/>
          <w:b/>
          <w:bCs/>
        </w:rPr>
        <w:t xml:space="preserve"> </w:t>
      </w:r>
      <w:r w:rsidR="00E613C5" w:rsidRPr="00671BCA">
        <w:rPr>
          <w:rFonts w:ascii="Arial" w:hAnsi="Arial" w:cs="Arial"/>
          <w:b/>
          <w:bCs/>
        </w:rPr>
        <w:t xml:space="preserve">groundnut </w:t>
      </w:r>
      <w:r w:rsidR="00D202BD" w:rsidRPr="00671BCA">
        <w:rPr>
          <w:rFonts w:ascii="Arial" w:hAnsi="Arial" w:cs="Arial"/>
          <w:b/>
          <w:bCs/>
        </w:rPr>
        <w:t>pod losses</w:t>
      </w:r>
    </w:p>
    <w:p w14:paraId="420774C7" w14:textId="77777777" w:rsidR="00D020A6" w:rsidRPr="003B3956" w:rsidRDefault="00530339" w:rsidP="003B3956">
      <w:pPr>
        <w:autoSpaceDE w:val="0"/>
        <w:autoSpaceDN w:val="0"/>
        <w:adjustRightInd w:val="0"/>
        <w:spacing w:after="0" w:line="480" w:lineRule="auto"/>
        <w:jc w:val="both"/>
        <w:rPr>
          <w:rFonts w:ascii="Arial" w:hAnsi="Arial" w:cs="Arial"/>
          <w:sz w:val="20"/>
          <w:szCs w:val="20"/>
        </w:rPr>
      </w:pPr>
      <w:r w:rsidRPr="003B3956">
        <w:rPr>
          <w:rFonts w:ascii="Arial" w:hAnsi="Arial" w:cs="Arial"/>
          <w:sz w:val="20"/>
          <w:szCs w:val="20"/>
        </w:rPr>
        <w:t>The</w:t>
      </w:r>
      <w:r w:rsidR="00582162" w:rsidRPr="003B3956">
        <w:rPr>
          <w:rFonts w:ascii="Arial" w:hAnsi="Arial" w:cs="Arial"/>
          <w:sz w:val="20"/>
          <w:szCs w:val="20"/>
        </w:rPr>
        <w:t xml:space="preserve"> percentage of</w:t>
      </w:r>
      <w:r w:rsidRPr="003B3956">
        <w:rPr>
          <w:rFonts w:ascii="Arial" w:hAnsi="Arial" w:cs="Arial"/>
          <w:sz w:val="20"/>
          <w:szCs w:val="20"/>
        </w:rPr>
        <w:t xml:space="preserve"> groundnut pod loss</w:t>
      </w:r>
      <w:r w:rsidR="000A36B8" w:rsidRPr="003B3956">
        <w:rPr>
          <w:rFonts w:ascii="Arial" w:hAnsi="Arial" w:cs="Arial"/>
          <w:sz w:val="20"/>
          <w:szCs w:val="20"/>
        </w:rPr>
        <w:t xml:space="preserve"> </w:t>
      </w:r>
      <w:r w:rsidRPr="003B3956">
        <w:rPr>
          <w:rFonts w:ascii="Arial" w:hAnsi="Arial" w:cs="Arial"/>
          <w:sz w:val="20"/>
          <w:szCs w:val="20"/>
        </w:rPr>
        <w:t>was</w:t>
      </w:r>
      <w:r w:rsidR="000A36B8" w:rsidRPr="003B3956">
        <w:rPr>
          <w:rFonts w:ascii="Arial" w:hAnsi="Arial" w:cs="Arial"/>
          <w:sz w:val="20"/>
          <w:szCs w:val="20"/>
        </w:rPr>
        <w:t xml:space="preserve"> significantly affected</w:t>
      </w:r>
      <w:r w:rsidR="00F57026" w:rsidRPr="003B3956">
        <w:rPr>
          <w:rFonts w:ascii="Arial" w:hAnsi="Arial" w:cs="Arial"/>
          <w:sz w:val="20"/>
          <w:szCs w:val="20"/>
        </w:rPr>
        <w:t xml:space="preserve"> (</w:t>
      </w:r>
      <w:r w:rsidR="00F57026" w:rsidRPr="003B3956">
        <w:rPr>
          <w:rFonts w:ascii="Arial" w:hAnsi="Arial" w:cs="Arial"/>
          <w:i/>
          <w:iCs/>
          <w:sz w:val="20"/>
          <w:szCs w:val="20"/>
        </w:rPr>
        <w:t>P</w:t>
      </w:r>
      <w:r w:rsidR="00F57026" w:rsidRPr="003B3956">
        <w:rPr>
          <w:rFonts w:ascii="Arial" w:hAnsi="Arial" w:cs="Arial"/>
          <w:sz w:val="20"/>
          <w:szCs w:val="20"/>
        </w:rPr>
        <w:t xml:space="preserve">≤0.05) </w:t>
      </w:r>
      <w:r w:rsidR="000A36B8" w:rsidRPr="003B3956">
        <w:rPr>
          <w:rFonts w:ascii="Arial" w:hAnsi="Arial" w:cs="Arial"/>
          <w:sz w:val="20"/>
          <w:szCs w:val="20"/>
        </w:rPr>
        <w:t xml:space="preserve">with </w:t>
      </w:r>
      <w:r w:rsidRPr="003B3956">
        <w:rPr>
          <w:rFonts w:ascii="Arial" w:hAnsi="Arial" w:cs="Arial"/>
          <w:sz w:val="20"/>
          <w:szCs w:val="20"/>
        </w:rPr>
        <w:t xml:space="preserve">different </w:t>
      </w:r>
      <w:r w:rsidR="000A36B8" w:rsidRPr="003B3956">
        <w:rPr>
          <w:rFonts w:ascii="Arial" w:hAnsi="Arial" w:cs="Arial"/>
          <w:sz w:val="20"/>
          <w:szCs w:val="20"/>
        </w:rPr>
        <w:t>tillage practices. The harrow</w:t>
      </w:r>
      <w:r w:rsidR="00B53DB1" w:rsidRPr="003B3956">
        <w:rPr>
          <w:rFonts w:ascii="Arial" w:hAnsi="Arial" w:cs="Arial"/>
          <w:sz w:val="20"/>
          <w:szCs w:val="20"/>
        </w:rPr>
        <w:t>ing</w:t>
      </w:r>
      <w:r w:rsidR="000A36B8" w:rsidRPr="003B3956">
        <w:rPr>
          <w:rFonts w:ascii="Arial" w:hAnsi="Arial" w:cs="Arial"/>
          <w:sz w:val="20"/>
          <w:szCs w:val="20"/>
        </w:rPr>
        <w:t xml:space="preserve"> had the highest</w:t>
      </w:r>
      <w:r w:rsidR="004248B4" w:rsidRPr="003B3956">
        <w:rPr>
          <w:rFonts w:ascii="Arial" w:hAnsi="Arial" w:cs="Arial"/>
          <w:sz w:val="20"/>
          <w:szCs w:val="20"/>
        </w:rPr>
        <w:t xml:space="preserve"> percent</w:t>
      </w:r>
      <w:r w:rsidR="00582162" w:rsidRPr="003B3956">
        <w:rPr>
          <w:rFonts w:ascii="Arial" w:hAnsi="Arial" w:cs="Arial"/>
          <w:sz w:val="20"/>
          <w:szCs w:val="20"/>
        </w:rPr>
        <w:t>age</w:t>
      </w:r>
      <w:r w:rsidR="004248B4" w:rsidRPr="003B3956">
        <w:rPr>
          <w:rFonts w:ascii="Arial" w:hAnsi="Arial" w:cs="Arial"/>
          <w:sz w:val="20"/>
          <w:szCs w:val="20"/>
        </w:rPr>
        <w:t xml:space="preserve"> of</w:t>
      </w:r>
      <w:r w:rsidR="000A36B8" w:rsidRPr="003B3956">
        <w:rPr>
          <w:rFonts w:ascii="Arial" w:hAnsi="Arial" w:cs="Arial"/>
          <w:sz w:val="20"/>
          <w:szCs w:val="20"/>
        </w:rPr>
        <w:t xml:space="preserve"> pod loss </w:t>
      </w:r>
      <w:r w:rsidR="005134EA" w:rsidRPr="003B3956">
        <w:rPr>
          <w:rFonts w:ascii="Arial" w:hAnsi="Arial" w:cs="Arial"/>
          <w:sz w:val="20"/>
          <w:szCs w:val="20"/>
        </w:rPr>
        <w:t>is</w:t>
      </w:r>
      <w:r w:rsidR="000A36B8" w:rsidRPr="003B3956">
        <w:rPr>
          <w:rFonts w:ascii="Arial" w:hAnsi="Arial" w:cs="Arial"/>
          <w:sz w:val="20"/>
          <w:szCs w:val="20"/>
        </w:rPr>
        <w:t xml:space="preserve"> 7</w:t>
      </w:r>
      <w:r w:rsidR="004248B4" w:rsidRPr="003B3956">
        <w:rPr>
          <w:rFonts w:ascii="Arial" w:hAnsi="Arial" w:cs="Arial"/>
          <w:sz w:val="20"/>
          <w:szCs w:val="20"/>
        </w:rPr>
        <w:t>%</w:t>
      </w:r>
      <w:r w:rsidR="00B53DB1" w:rsidRPr="003B3956">
        <w:rPr>
          <w:rFonts w:ascii="Arial" w:hAnsi="Arial" w:cs="Arial"/>
          <w:sz w:val="20"/>
          <w:szCs w:val="20"/>
        </w:rPr>
        <w:t xml:space="preserve"> </w:t>
      </w:r>
      <w:r w:rsidR="000A36B8" w:rsidRPr="003B3956">
        <w:rPr>
          <w:rFonts w:ascii="Arial" w:hAnsi="Arial" w:cs="Arial"/>
          <w:sz w:val="20"/>
          <w:szCs w:val="20"/>
        </w:rPr>
        <w:t>as compared to other tillage practices</w:t>
      </w:r>
      <w:r w:rsidR="00655B83" w:rsidRPr="003B3956">
        <w:rPr>
          <w:rFonts w:ascii="Arial" w:hAnsi="Arial" w:cs="Arial"/>
          <w:sz w:val="20"/>
          <w:szCs w:val="20"/>
        </w:rPr>
        <w:t xml:space="preserve"> </w:t>
      </w:r>
      <w:r w:rsidR="005134EA" w:rsidRPr="003B3956">
        <w:rPr>
          <w:rFonts w:ascii="Arial" w:hAnsi="Arial" w:cs="Arial"/>
          <w:sz w:val="20"/>
          <w:szCs w:val="20"/>
        </w:rPr>
        <w:t xml:space="preserve">followed by </w:t>
      </w:r>
      <w:r w:rsidR="004248B4" w:rsidRPr="003B3956">
        <w:rPr>
          <w:rFonts w:ascii="Arial" w:hAnsi="Arial" w:cs="Arial"/>
          <w:sz w:val="20"/>
          <w:szCs w:val="20"/>
        </w:rPr>
        <w:t xml:space="preserve">the cultivator + </w:t>
      </w:r>
      <w:r w:rsidR="005134EA" w:rsidRPr="003B3956">
        <w:rPr>
          <w:rFonts w:ascii="Arial" w:hAnsi="Arial" w:cs="Arial"/>
          <w:sz w:val="20"/>
          <w:szCs w:val="20"/>
        </w:rPr>
        <w:t>animal drawn plough (</w:t>
      </w:r>
      <w:r w:rsidR="00EC73FF" w:rsidRPr="003B3956">
        <w:rPr>
          <w:rFonts w:ascii="Arial" w:hAnsi="Arial" w:cs="Arial"/>
          <w:sz w:val="20"/>
          <w:szCs w:val="20"/>
        </w:rPr>
        <w:t>5</w:t>
      </w:r>
      <w:r w:rsidR="005134EA" w:rsidRPr="003B3956">
        <w:rPr>
          <w:rFonts w:ascii="Arial" w:hAnsi="Arial" w:cs="Arial"/>
          <w:sz w:val="20"/>
          <w:szCs w:val="20"/>
        </w:rPr>
        <w:t>.3</w:t>
      </w:r>
      <w:r w:rsidR="004248B4" w:rsidRPr="003B3956">
        <w:rPr>
          <w:rFonts w:ascii="Arial" w:hAnsi="Arial" w:cs="Arial"/>
          <w:sz w:val="20"/>
          <w:szCs w:val="20"/>
        </w:rPr>
        <w:t>%</w:t>
      </w:r>
      <w:r w:rsidR="005134EA" w:rsidRPr="003B3956">
        <w:rPr>
          <w:rFonts w:ascii="Arial" w:hAnsi="Arial" w:cs="Arial"/>
          <w:sz w:val="20"/>
          <w:szCs w:val="20"/>
        </w:rPr>
        <w:t xml:space="preserve">), </w:t>
      </w:r>
      <w:r w:rsidR="000A36B8" w:rsidRPr="003B3956">
        <w:rPr>
          <w:rFonts w:ascii="Arial" w:hAnsi="Arial" w:cs="Arial"/>
          <w:sz w:val="20"/>
          <w:szCs w:val="20"/>
        </w:rPr>
        <w:t>while</w:t>
      </w:r>
      <w:r w:rsidR="00FF1E86" w:rsidRPr="003B3956">
        <w:rPr>
          <w:rFonts w:ascii="Arial" w:hAnsi="Arial" w:cs="Arial"/>
          <w:sz w:val="20"/>
          <w:szCs w:val="20"/>
        </w:rPr>
        <w:t xml:space="preserve"> the combination</w:t>
      </w:r>
      <w:r w:rsidR="00CB7B8A" w:rsidRPr="003B3956">
        <w:rPr>
          <w:rFonts w:ascii="Arial" w:hAnsi="Arial" w:cs="Arial"/>
          <w:sz w:val="20"/>
          <w:szCs w:val="20"/>
        </w:rPr>
        <w:t xml:space="preserve"> of</w:t>
      </w:r>
      <w:r w:rsidR="000A36B8" w:rsidRPr="003B3956">
        <w:rPr>
          <w:rFonts w:ascii="Arial" w:hAnsi="Arial" w:cs="Arial"/>
          <w:sz w:val="20"/>
          <w:szCs w:val="20"/>
        </w:rPr>
        <w:t xml:space="preserve"> harrow</w:t>
      </w:r>
      <w:r w:rsidR="00B53DB1" w:rsidRPr="003B3956">
        <w:rPr>
          <w:rFonts w:ascii="Arial" w:hAnsi="Arial" w:cs="Arial"/>
          <w:sz w:val="20"/>
          <w:szCs w:val="20"/>
        </w:rPr>
        <w:t>ing</w:t>
      </w:r>
      <w:r w:rsidR="000A36B8" w:rsidRPr="003B3956">
        <w:rPr>
          <w:rFonts w:ascii="Arial" w:hAnsi="Arial" w:cs="Arial"/>
          <w:sz w:val="20"/>
          <w:szCs w:val="20"/>
        </w:rPr>
        <w:t xml:space="preserve"> + animal drawn plough (</w:t>
      </w:r>
      <w:proofErr w:type="spellStart"/>
      <w:r w:rsidR="000A36B8" w:rsidRPr="003B3956">
        <w:rPr>
          <w:rFonts w:ascii="Arial" w:hAnsi="Arial" w:cs="Arial"/>
          <w:sz w:val="20"/>
          <w:szCs w:val="20"/>
        </w:rPr>
        <w:t>koriyat</w:t>
      </w:r>
      <w:proofErr w:type="spellEnd"/>
      <w:r w:rsidR="000A36B8" w:rsidRPr="003B3956">
        <w:rPr>
          <w:rFonts w:ascii="Arial" w:hAnsi="Arial" w:cs="Arial"/>
          <w:sz w:val="20"/>
          <w:szCs w:val="20"/>
        </w:rPr>
        <w:t>) practice had the least pod loss of 1</w:t>
      </w:r>
      <w:r w:rsidR="004248B4" w:rsidRPr="003B3956">
        <w:rPr>
          <w:rFonts w:ascii="Arial" w:hAnsi="Arial" w:cs="Arial"/>
          <w:sz w:val="20"/>
          <w:szCs w:val="20"/>
        </w:rPr>
        <w:t>.8%</w:t>
      </w:r>
      <w:r w:rsidRPr="003B3956">
        <w:rPr>
          <w:rFonts w:ascii="Arial" w:hAnsi="Arial" w:cs="Arial"/>
          <w:sz w:val="20"/>
          <w:szCs w:val="20"/>
        </w:rPr>
        <w:t xml:space="preserve"> (Fig</w:t>
      </w:r>
      <w:r w:rsidR="00A136A8" w:rsidRPr="003B3956">
        <w:rPr>
          <w:rFonts w:ascii="Arial" w:hAnsi="Arial" w:cs="Arial"/>
          <w:sz w:val="20"/>
          <w:szCs w:val="20"/>
        </w:rPr>
        <w:t>ure</w:t>
      </w:r>
      <w:r w:rsidRPr="003B3956">
        <w:rPr>
          <w:rFonts w:ascii="Arial" w:hAnsi="Arial" w:cs="Arial"/>
          <w:sz w:val="20"/>
          <w:szCs w:val="20"/>
        </w:rPr>
        <w:t xml:space="preserve"> </w:t>
      </w:r>
      <w:r w:rsidR="003B3956">
        <w:rPr>
          <w:rFonts w:ascii="Arial" w:hAnsi="Arial" w:cs="Arial"/>
          <w:sz w:val="20"/>
          <w:szCs w:val="20"/>
        </w:rPr>
        <w:t>2</w:t>
      </w:r>
      <w:r w:rsidRPr="003B3956">
        <w:rPr>
          <w:rFonts w:ascii="Arial" w:hAnsi="Arial" w:cs="Arial"/>
          <w:sz w:val="20"/>
          <w:szCs w:val="20"/>
        </w:rPr>
        <w:t>)</w:t>
      </w:r>
      <w:r w:rsidR="000A36B8" w:rsidRPr="003B3956">
        <w:rPr>
          <w:rFonts w:ascii="Arial" w:hAnsi="Arial" w:cs="Arial"/>
          <w:sz w:val="20"/>
          <w:szCs w:val="20"/>
        </w:rPr>
        <w:t xml:space="preserve">. </w:t>
      </w:r>
      <w:r w:rsidR="00015E9B" w:rsidRPr="003B3956">
        <w:rPr>
          <w:rFonts w:ascii="Arial" w:hAnsi="Arial" w:cs="Arial"/>
          <w:sz w:val="20"/>
          <w:szCs w:val="20"/>
        </w:rPr>
        <w:t>Higher pod loss</w:t>
      </w:r>
      <w:r w:rsidR="007E70A5" w:rsidRPr="003B3956">
        <w:rPr>
          <w:rFonts w:ascii="Arial" w:hAnsi="Arial" w:cs="Arial"/>
          <w:sz w:val="20"/>
          <w:szCs w:val="20"/>
        </w:rPr>
        <w:t>es</w:t>
      </w:r>
      <w:r w:rsidR="00015E9B" w:rsidRPr="003B3956">
        <w:rPr>
          <w:rFonts w:ascii="Arial" w:hAnsi="Arial" w:cs="Arial"/>
          <w:sz w:val="20"/>
          <w:szCs w:val="20"/>
        </w:rPr>
        <w:t xml:space="preserve"> under</w:t>
      </w:r>
      <w:r w:rsidR="00542D8A" w:rsidRPr="003B3956">
        <w:rPr>
          <w:rFonts w:ascii="Arial" w:hAnsi="Arial" w:cs="Arial"/>
          <w:sz w:val="20"/>
          <w:szCs w:val="20"/>
        </w:rPr>
        <w:t xml:space="preserve"> </w:t>
      </w:r>
      <w:r w:rsidR="002123A7" w:rsidRPr="003B3956">
        <w:rPr>
          <w:rFonts w:ascii="Arial" w:hAnsi="Arial" w:cs="Arial"/>
          <w:sz w:val="20"/>
          <w:szCs w:val="20"/>
        </w:rPr>
        <w:t>harrowing (</w:t>
      </w:r>
      <w:r w:rsidR="00542D8A" w:rsidRPr="003B3956">
        <w:rPr>
          <w:rFonts w:ascii="Arial" w:hAnsi="Arial" w:cs="Arial"/>
          <w:sz w:val="20"/>
          <w:szCs w:val="20"/>
        </w:rPr>
        <w:t>disc</w:t>
      </w:r>
      <w:r w:rsidR="00015E9B" w:rsidRPr="003B3956">
        <w:rPr>
          <w:rFonts w:ascii="Arial" w:hAnsi="Arial" w:cs="Arial"/>
          <w:sz w:val="20"/>
          <w:szCs w:val="20"/>
        </w:rPr>
        <w:t xml:space="preserve"> harrow</w:t>
      </w:r>
      <w:r w:rsidR="002123A7" w:rsidRPr="003B3956">
        <w:rPr>
          <w:rFonts w:ascii="Arial" w:hAnsi="Arial" w:cs="Arial"/>
          <w:sz w:val="20"/>
          <w:szCs w:val="20"/>
        </w:rPr>
        <w:t>)</w:t>
      </w:r>
      <w:r w:rsidR="00015E9B" w:rsidRPr="003B3956">
        <w:rPr>
          <w:rFonts w:ascii="Arial" w:hAnsi="Arial" w:cs="Arial"/>
          <w:sz w:val="20"/>
          <w:szCs w:val="20"/>
        </w:rPr>
        <w:t xml:space="preserve"> could be probably to the effect of shallow disking</w:t>
      </w:r>
      <w:r w:rsidR="00B53DB1" w:rsidRPr="003B3956">
        <w:rPr>
          <w:rFonts w:ascii="Arial" w:hAnsi="Arial" w:cs="Arial"/>
          <w:sz w:val="20"/>
          <w:szCs w:val="20"/>
        </w:rPr>
        <w:t xml:space="preserve"> </w:t>
      </w:r>
      <w:r w:rsidR="002157C3" w:rsidRPr="003B3956">
        <w:rPr>
          <w:rFonts w:ascii="Arial" w:hAnsi="Arial" w:cs="Arial"/>
          <w:sz w:val="20"/>
          <w:szCs w:val="20"/>
        </w:rPr>
        <w:t xml:space="preserve">which in turn </w:t>
      </w:r>
      <w:r w:rsidR="00631DAC" w:rsidRPr="003B3956">
        <w:rPr>
          <w:rFonts w:ascii="Arial" w:hAnsi="Arial" w:cs="Arial"/>
          <w:sz w:val="20"/>
          <w:szCs w:val="20"/>
        </w:rPr>
        <w:t>led</w:t>
      </w:r>
      <w:r w:rsidR="002157C3" w:rsidRPr="003B3956">
        <w:rPr>
          <w:rFonts w:ascii="Arial" w:hAnsi="Arial" w:cs="Arial"/>
          <w:sz w:val="20"/>
          <w:szCs w:val="20"/>
        </w:rPr>
        <w:t xml:space="preserve"> to harden soil </w:t>
      </w:r>
      <w:r w:rsidRPr="003B3956">
        <w:rPr>
          <w:rFonts w:ascii="Arial" w:hAnsi="Arial" w:cs="Arial"/>
          <w:sz w:val="20"/>
          <w:szCs w:val="20"/>
        </w:rPr>
        <w:t>surface</w:t>
      </w:r>
      <w:r w:rsidR="00FF6DBF" w:rsidRPr="003B3956">
        <w:rPr>
          <w:rFonts w:ascii="Arial" w:hAnsi="Arial" w:cs="Arial"/>
          <w:sz w:val="20"/>
          <w:szCs w:val="20"/>
        </w:rPr>
        <w:t xml:space="preserve"> </w:t>
      </w:r>
      <w:r w:rsidR="000A6571" w:rsidRPr="003B3956">
        <w:rPr>
          <w:rFonts w:ascii="Arial" w:hAnsi="Arial" w:cs="Arial"/>
          <w:sz w:val="20"/>
          <w:szCs w:val="20"/>
        </w:rPr>
        <w:t>(</w:t>
      </w:r>
      <w:r w:rsidR="002D120B" w:rsidRPr="003B3956">
        <w:rPr>
          <w:rFonts w:ascii="Arial" w:hAnsi="Arial" w:cs="Arial"/>
          <w:sz w:val="20"/>
          <w:szCs w:val="20"/>
        </w:rPr>
        <w:t>digging problems</w:t>
      </w:r>
      <w:r w:rsidR="000A6571" w:rsidRPr="003B3956">
        <w:rPr>
          <w:rFonts w:ascii="Arial" w:hAnsi="Arial" w:cs="Arial"/>
          <w:sz w:val="20"/>
          <w:szCs w:val="20"/>
        </w:rPr>
        <w:t>)</w:t>
      </w:r>
      <w:r w:rsidR="00FF6DBF" w:rsidRPr="003B3956">
        <w:rPr>
          <w:rFonts w:ascii="Arial" w:hAnsi="Arial" w:cs="Arial"/>
          <w:sz w:val="20"/>
          <w:szCs w:val="20"/>
        </w:rPr>
        <w:t>,</w:t>
      </w:r>
      <w:r w:rsidR="00A10D8E" w:rsidRPr="003B3956">
        <w:rPr>
          <w:rFonts w:ascii="Arial" w:hAnsi="Arial" w:cs="Arial"/>
          <w:sz w:val="20"/>
          <w:szCs w:val="20"/>
        </w:rPr>
        <w:t xml:space="preserve"> </w:t>
      </w:r>
      <w:r w:rsidR="00A13AF2" w:rsidRPr="003B3956">
        <w:rPr>
          <w:rFonts w:ascii="Arial" w:hAnsi="Arial" w:cs="Arial"/>
          <w:sz w:val="20"/>
          <w:szCs w:val="20"/>
        </w:rPr>
        <w:t>a</w:t>
      </w:r>
      <w:r w:rsidR="00A10D8E" w:rsidRPr="003B3956">
        <w:rPr>
          <w:rFonts w:ascii="Arial" w:hAnsi="Arial" w:cs="Arial"/>
          <w:sz w:val="20"/>
          <w:szCs w:val="20"/>
        </w:rPr>
        <w:t xml:space="preserve">s </w:t>
      </w:r>
      <w:r w:rsidR="005F7BF0" w:rsidRPr="003B3956">
        <w:rPr>
          <w:rFonts w:ascii="Arial" w:hAnsi="Arial" w:cs="Arial"/>
          <w:sz w:val="20"/>
          <w:szCs w:val="20"/>
        </w:rPr>
        <w:t xml:space="preserve">a result </w:t>
      </w:r>
      <w:r w:rsidR="00A13AF2" w:rsidRPr="003B3956">
        <w:rPr>
          <w:rFonts w:ascii="Arial" w:hAnsi="Arial" w:cs="Arial"/>
          <w:sz w:val="20"/>
          <w:szCs w:val="20"/>
        </w:rPr>
        <w:t xml:space="preserve">many pods </w:t>
      </w:r>
      <w:r w:rsidR="00065C3A" w:rsidRPr="003B3956">
        <w:rPr>
          <w:rFonts w:ascii="Arial" w:hAnsi="Arial" w:cs="Arial"/>
          <w:sz w:val="20"/>
          <w:szCs w:val="20"/>
        </w:rPr>
        <w:t>remains</w:t>
      </w:r>
      <w:r w:rsidR="00A13AF2" w:rsidRPr="003B3956">
        <w:rPr>
          <w:rFonts w:ascii="Arial" w:hAnsi="Arial" w:cs="Arial"/>
          <w:sz w:val="20"/>
          <w:szCs w:val="20"/>
        </w:rPr>
        <w:t xml:space="preserve"> in</w:t>
      </w:r>
      <w:r w:rsidR="00065C3A" w:rsidRPr="003B3956">
        <w:rPr>
          <w:rFonts w:ascii="Arial" w:hAnsi="Arial" w:cs="Arial"/>
          <w:sz w:val="20"/>
          <w:szCs w:val="20"/>
        </w:rPr>
        <w:t>to</w:t>
      </w:r>
      <w:r w:rsidR="00A13AF2" w:rsidRPr="003B3956">
        <w:rPr>
          <w:rFonts w:ascii="Arial" w:hAnsi="Arial" w:cs="Arial"/>
          <w:sz w:val="20"/>
          <w:szCs w:val="20"/>
        </w:rPr>
        <w:t xml:space="preserve"> </w:t>
      </w:r>
      <w:r w:rsidR="005F7BF0" w:rsidRPr="003B3956">
        <w:rPr>
          <w:rFonts w:ascii="Arial" w:hAnsi="Arial" w:cs="Arial"/>
          <w:sz w:val="20"/>
          <w:szCs w:val="20"/>
        </w:rPr>
        <w:t xml:space="preserve">the </w:t>
      </w:r>
      <w:r w:rsidR="005A1A57" w:rsidRPr="003B3956">
        <w:rPr>
          <w:rFonts w:ascii="Arial" w:hAnsi="Arial" w:cs="Arial"/>
          <w:sz w:val="20"/>
          <w:szCs w:val="20"/>
        </w:rPr>
        <w:t>soil</w:t>
      </w:r>
      <w:r w:rsidR="00A10D8E" w:rsidRPr="003B3956">
        <w:rPr>
          <w:rFonts w:ascii="Arial" w:hAnsi="Arial" w:cs="Arial"/>
          <w:sz w:val="20"/>
          <w:szCs w:val="20"/>
        </w:rPr>
        <w:t>.</w:t>
      </w:r>
      <w:r w:rsidR="00AA6B65" w:rsidRPr="003B3956">
        <w:rPr>
          <w:rFonts w:ascii="Arial" w:hAnsi="Arial" w:cs="Arial"/>
          <w:sz w:val="20"/>
          <w:szCs w:val="20"/>
        </w:rPr>
        <w:t xml:space="preserve"> In </w:t>
      </w:r>
      <w:r w:rsidR="00CB7B8A" w:rsidRPr="003B3956">
        <w:rPr>
          <w:rFonts w:ascii="Arial" w:hAnsi="Arial" w:cs="Arial"/>
          <w:sz w:val="20"/>
          <w:szCs w:val="20"/>
        </w:rPr>
        <w:t>most</w:t>
      </w:r>
      <w:r w:rsidR="00AA6B65" w:rsidRPr="003B3956">
        <w:rPr>
          <w:rFonts w:ascii="Arial" w:hAnsi="Arial" w:cs="Arial"/>
          <w:sz w:val="20"/>
          <w:szCs w:val="20"/>
        </w:rPr>
        <w:t xml:space="preserve"> cases</w:t>
      </w:r>
      <w:r w:rsidR="00CB7B8A" w:rsidRPr="003B3956">
        <w:rPr>
          <w:rFonts w:ascii="Arial" w:hAnsi="Arial" w:cs="Arial"/>
          <w:sz w:val="20"/>
          <w:szCs w:val="20"/>
        </w:rPr>
        <w:t>,</w:t>
      </w:r>
      <w:r w:rsidR="00AA6B65" w:rsidRPr="003B3956">
        <w:rPr>
          <w:rFonts w:ascii="Arial" w:hAnsi="Arial" w:cs="Arial"/>
          <w:sz w:val="20"/>
          <w:szCs w:val="20"/>
        </w:rPr>
        <w:t xml:space="preserve"> disks</w:t>
      </w:r>
      <w:r w:rsidR="00CB7B8A" w:rsidRPr="003B3956">
        <w:rPr>
          <w:rFonts w:ascii="Arial" w:hAnsi="Arial" w:cs="Arial"/>
          <w:sz w:val="20"/>
          <w:szCs w:val="20"/>
        </w:rPr>
        <w:t xml:space="preserve"> in the tillage system</w:t>
      </w:r>
      <w:r w:rsidR="00AA6B65" w:rsidRPr="003B3956">
        <w:rPr>
          <w:rFonts w:ascii="Arial" w:hAnsi="Arial" w:cs="Arial"/>
          <w:sz w:val="20"/>
          <w:szCs w:val="20"/>
        </w:rPr>
        <w:t xml:space="preserve"> are used for </w:t>
      </w:r>
      <w:r w:rsidR="004248B4" w:rsidRPr="003B3956">
        <w:rPr>
          <w:rFonts w:ascii="Arial" w:hAnsi="Arial" w:cs="Arial"/>
          <w:sz w:val="20"/>
          <w:szCs w:val="20"/>
        </w:rPr>
        <w:t xml:space="preserve">shallow tillage and </w:t>
      </w:r>
      <w:r w:rsidR="00AA6B65" w:rsidRPr="003B3956">
        <w:rPr>
          <w:rFonts w:ascii="Arial" w:hAnsi="Arial" w:cs="Arial"/>
          <w:sz w:val="20"/>
          <w:szCs w:val="20"/>
        </w:rPr>
        <w:t>surface forming after other types of primary tillage.</w:t>
      </w:r>
      <w:r w:rsidR="00A10D8E" w:rsidRPr="003B3956">
        <w:rPr>
          <w:rFonts w:ascii="Arial" w:hAnsi="Arial" w:cs="Arial"/>
          <w:sz w:val="20"/>
          <w:szCs w:val="20"/>
        </w:rPr>
        <w:t xml:space="preserve"> </w:t>
      </w:r>
      <w:r w:rsidR="000E6679" w:rsidRPr="003B3956">
        <w:rPr>
          <w:rFonts w:ascii="Arial" w:hAnsi="Arial" w:cs="Arial"/>
          <w:sz w:val="20"/>
          <w:szCs w:val="20"/>
        </w:rPr>
        <w:t xml:space="preserve">As </w:t>
      </w:r>
      <w:r w:rsidR="00596B5E" w:rsidRPr="003B3956">
        <w:rPr>
          <w:rFonts w:ascii="Arial" w:hAnsi="Arial" w:cs="Arial"/>
          <w:sz w:val="20"/>
          <w:szCs w:val="20"/>
        </w:rPr>
        <w:t>reported by</w:t>
      </w:r>
      <w:r w:rsidR="000E6679" w:rsidRPr="003B3956">
        <w:rPr>
          <w:rFonts w:ascii="Arial" w:hAnsi="Arial" w:cs="Arial"/>
          <w:sz w:val="20"/>
          <w:szCs w:val="20"/>
        </w:rPr>
        <w:t xml:space="preserve"> </w:t>
      </w:r>
      <w:proofErr w:type="spellStart"/>
      <w:r w:rsidR="001B4DD9" w:rsidRPr="003B3956">
        <w:rPr>
          <w:rFonts w:ascii="Arial" w:hAnsi="Arial" w:cs="Arial"/>
          <w:sz w:val="20"/>
          <w:szCs w:val="20"/>
        </w:rPr>
        <w:t>Poonia</w:t>
      </w:r>
      <w:proofErr w:type="spellEnd"/>
      <w:r w:rsidR="001B4DD9" w:rsidRPr="003B3956">
        <w:rPr>
          <w:rFonts w:ascii="Arial" w:hAnsi="Arial" w:cs="Arial"/>
          <w:sz w:val="20"/>
          <w:szCs w:val="20"/>
        </w:rPr>
        <w:t xml:space="preserve">, </w:t>
      </w:r>
      <w:r w:rsidR="001B4DD9" w:rsidRPr="003B3956">
        <w:rPr>
          <w:rFonts w:ascii="Arial" w:hAnsi="Arial" w:cs="Arial"/>
          <w:i/>
          <w:iCs/>
          <w:sz w:val="20"/>
          <w:szCs w:val="20"/>
        </w:rPr>
        <w:t>et al</w:t>
      </w:r>
      <w:r w:rsidR="001B4DD9" w:rsidRPr="003B3956">
        <w:rPr>
          <w:rFonts w:ascii="Arial" w:hAnsi="Arial" w:cs="Arial"/>
          <w:sz w:val="20"/>
          <w:szCs w:val="20"/>
        </w:rPr>
        <w:t>.</w:t>
      </w:r>
      <w:r w:rsidR="003B3956">
        <w:rPr>
          <w:rFonts w:ascii="Arial" w:hAnsi="Arial" w:cs="Arial"/>
          <w:sz w:val="20"/>
          <w:szCs w:val="20"/>
        </w:rPr>
        <w:t>,</w:t>
      </w:r>
      <w:r w:rsidR="001B4DD9" w:rsidRPr="003B3956">
        <w:rPr>
          <w:rFonts w:ascii="Arial" w:hAnsi="Arial" w:cs="Arial"/>
          <w:sz w:val="20"/>
          <w:szCs w:val="20"/>
        </w:rPr>
        <w:t xml:space="preserve"> (2022)</w:t>
      </w:r>
      <w:r w:rsidR="002157C3" w:rsidRPr="003B3956">
        <w:rPr>
          <w:rFonts w:ascii="Arial" w:hAnsi="Arial" w:cs="Arial"/>
          <w:sz w:val="20"/>
          <w:szCs w:val="20"/>
        </w:rPr>
        <w:t xml:space="preserve"> </w:t>
      </w:r>
      <w:r w:rsidR="00596B5E" w:rsidRPr="003B3956">
        <w:rPr>
          <w:rFonts w:ascii="Arial" w:hAnsi="Arial" w:cs="Arial"/>
          <w:sz w:val="20"/>
          <w:szCs w:val="20"/>
        </w:rPr>
        <w:t>the deep tillage has a positive effect when compared to shallow tillage</w:t>
      </w:r>
      <w:r w:rsidR="007C236C" w:rsidRPr="003B3956">
        <w:rPr>
          <w:rFonts w:ascii="Arial" w:hAnsi="Arial" w:cs="Arial"/>
          <w:sz w:val="20"/>
          <w:szCs w:val="20"/>
        </w:rPr>
        <w:t xml:space="preserve"> </w:t>
      </w:r>
      <w:r w:rsidR="00230E10" w:rsidRPr="003B3956">
        <w:rPr>
          <w:rFonts w:ascii="Arial" w:hAnsi="Arial" w:cs="Arial"/>
          <w:sz w:val="20"/>
          <w:szCs w:val="20"/>
        </w:rPr>
        <w:t>helps in</w:t>
      </w:r>
      <w:r w:rsidR="007C236C" w:rsidRPr="003B3956">
        <w:rPr>
          <w:rFonts w:ascii="Arial" w:hAnsi="Arial" w:cs="Arial"/>
          <w:sz w:val="20"/>
          <w:szCs w:val="20"/>
        </w:rPr>
        <w:t xml:space="preserve"> enabling better root and crop development</w:t>
      </w:r>
      <w:r w:rsidR="00596B5E" w:rsidRPr="003B3956">
        <w:rPr>
          <w:rFonts w:ascii="Arial" w:hAnsi="Arial" w:cs="Arial"/>
          <w:sz w:val="20"/>
          <w:szCs w:val="20"/>
        </w:rPr>
        <w:t>. Also</w:t>
      </w:r>
      <w:r w:rsidR="000405EC" w:rsidRPr="003B3956">
        <w:rPr>
          <w:rFonts w:ascii="Arial" w:hAnsi="Arial" w:cs="Arial"/>
          <w:sz w:val="20"/>
          <w:szCs w:val="20"/>
        </w:rPr>
        <w:t xml:space="preserve"> </w:t>
      </w:r>
      <w:r w:rsidR="002E2C7B" w:rsidRPr="003B3956">
        <w:rPr>
          <w:rFonts w:ascii="Arial" w:hAnsi="Arial" w:cs="Arial"/>
          <w:sz w:val="20"/>
          <w:szCs w:val="20"/>
        </w:rPr>
        <w:t>Jabro</w:t>
      </w:r>
      <w:r w:rsidR="00596B5E" w:rsidRPr="003B3956">
        <w:rPr>
          <w:rFonts w:ascii="Arial" w:hAnsi="Arial" w:cs="Arial"/>
          <w:sz w:val="20"/>
          <w:szCs w:val="20"/>
        </w:rPr>
        <w:t xml:space="preserve"> </w:t>
      </w:r>
      <w:r w:rsidR="000405EC" w:rsidRPr="003B3956">
        <w:rPr>
          <w:rFonts w:ascii="Arial" w:hAnsi="Arial" w:cs="Arial"/>
          <w:i/>
          <w:iCs/>
          <w:sz w:val="20"/>
          <w:szCs w:val="20"/>
        </w:rPr>
        <w:t>et al</w:t>
      </w:r>
      <w:r w:rsidR="000405EC" w:rsidRPr="003B3956">
        <w:rPr>
          <w:rFonts w:ascii="Arial" w:hAnsi="Arial" w:cs="Arial"/>
          <w:sz w:val="20"/>
          <w:szCs w:val="20"/>
        </w:rPr>
        <w:t>.</w:t>
      </w:r>
      <w:r w:rsidR="0028683F" w:rsidRPr="003B3956">
        <w:rPr>
          <w:rFonts w:ascii="Arial" w:hAnsi="Arial" w:cs="Arial"/>
          <w:sz w:val="20"/>
          <w:szCs w:val="20"/>
        </w:rPr>
        <w:t>,</w:t>
      </w:r>
      <w:r w:rsidR="000405EC" w:rsidRPr="003B3956">
        <w:rPr>
          <w:rFonts w:ascii="Arial" w:hAnsi="Arial" w:cs="Arial"/>
          <w:sz w:val="20"/>
          <w:szCs w:val="20"/>
        </w:rPr>
        <w:t xml:space="preserve"> </w:t>
      </w:r>
      <w:r w:rsidR="006F5E2A" w:rsidRPr="003B3956">
        <w:rPr>
          <w:rFonts w:ascii="Arial" w:hAnsi="Arial" w:cs="Arial"/>
          <w:sz w:val="20"/>
          <w:szCs w:val="20"/>
        </w:rPr>
        <w:t>(</w:t>
      </w:r>
      <w:r w:rsidR="000405EC" w:rsidRPr="003B3956">
        <w:rPr>
          <w:rFonts w:ascii="Arial" w:hAnsi="Arial" w:cs="Arial"/>
          <w:sz w:val="20"/>
          <w:szCs w:val="20"/>
        </w:rPr>
        <w:t>2016</w:t>
      </w:r>
      <w:r w:rsidR="006F5E2A" w:rsidRPr="003B3956">
        <w:rPr>
          <w:rFonts w:ascii="Arial" w:hAnsi="Arial" w:cs="Arial"/>
          <w:sz w:val="20"/>
          <w:szCs w:val="20"/>
        </w:rPr>
        <w:t xml:space="preserve">) </w:t>
      </w:r>
      <w:r w:rsidR="00596B5E" w:rsidRPr="003B3956">
        <w:rPr>
          <w:rFonts w:ascii="Arial" w:hAnsi="Arial" w:cs="Arial"/>
          <w:sz w:val="20"/>
          <w:szCs w:val="20"/>
        </w:rPr>
        <w:t>stated</w:t>
      </w:r>
      <w:r w:rsidR="006F5E2A" w:rsidRPr="003B3956">
        <w:rPr>
          <w:rFonts w:ascii="Arial" w:hAnsi="Arial" w:cs="Arial"/>
          <w:sz w:val="20"/>
          <w:szCs w:val="20"/>
        </w:rPr>
        <w:t xml:space="preserve"> that tillage depth and intensity alter the soil's physical and chemical properties that affect plant growth and crop yields.</w:t>
      </w:r>
      <w:r w:rsidR="00B96319" w:rsidRPr="003B3956">
        <w:rPr>
          <w:rFonts w:ascii="Arial" w:hAnsi="Arial" w:cs="Arial"/>
          <w:sz w:val="20"/>
          <w:szCs w:val="20"/>
        </w:rPr>
        <w:t xml:space="preserve"> </w:t>
      </w:r>
    </w:p>
    <w:p w14:paraId="3317E0C4" w14:textId="77777777" w:rsidR="0011081A" w:rsidRPr="003B3956" w:rsidRDefault="00FE3DB9" w:rsidP="009A7E08">
      <w:pPr>
        <w:autoSpaceDE w:val="0"/>
        <w:autoSpaceDN w:val="0"/>
        <w:adjustRightInd w:val="0"/>
        <w:spacing w:after="0" w:line="480" w:lineRule="auto"/>
        <w:jc w:val="both"/>
        <w:rPr>
          <w:rFonts w:ascii="Arial" w:hAnsi="Arial" w:cs="Arial"/>
          <w:sz w:val="20"/>
          <w:szCs w:val="20"/>
        </w:rPr>
      </w:pPr>
      <w:r w:rsidRPr="003B3956">
        <w:rPr>
          <w:rFonts w:ascii="Arial" w:hAnsi="Arial" w:cs="Arial"/>
          <w:sz w:val="20"/>
          <w:szCs w:val="20"/>
        </w:rPr>
        <w:t>On</w:t>
      </w:r>
      <w:r w:rsidR="00AC0C39" w:rsidRPr="003B3956">
        <w:rPr>
          <w:rFonts w:ascii="Arial" w:hAnsi="Arial" w:cs="Arial"/>
          <w:sz w:val="20"/>
          <w:szCs w:val="20"/>
        </w:rPr>
        <w:t xml:space="preserve"> the</w:t>
      </w:r>
      <w:r w:rsidRPr="003B3956">
        <w:rPr>
          <w:rFonts w:ascii="Arial" w:hAnsi="Arial" w:cs="Arial"/>
          <w:sz w:val="20"/>
          <w:szCs w:val="20"/>
        </w:rPr>
        <w:t xml:space="preserve"> other hand,</w:t>
      </w:r>
      <w:r w:rsidR="00CB2410" w:rsidRPr="003B3956">
        <w:rPr>
          <w:rFonts w:ascii="Arial" w:hAnsi="Arial" w:cs="Arial"/>
          <w:sz w:val="20"/>
          <w:szCs w:val="20"/>
        </w:rPr>
        <w:t xml:space="preserve"> the reduction in</w:t>
      </w:r>
      <w:r w:rsidR="000A36B8" w:rsidRPr="003B3956">
        <w:rPr>
          <w:rFonts w:ascii="Arial" w:hAnsi="Arial" w:cs="Arial"/>
          <w:sz w:val="20"/>
          <w:szCs w:val="20"/>
        </w:rPr>
        <w:t xml:space="preserve"> pod loss in </w:t>
      </w:r>
      <w:r w:rsidR="00CB2410" w:rsidRPr="003B3956">
        <w:rPr>
          <w:rFonts w:ascii="Arial" w:hAnsi="Arial" w:cs="Arial"/>
          <w:sz w:val="20"/>
          <w:szCs w:val="20"/>
        </w:rPr>
        <w:t>the</w:t>
      </w:r>
      <w:r w:rsidR="000A36B8" w:rsidRPr="003B3956">
        <w:rPr>
          <w:rFonts w:ascii="Arial" w:hAnsi="Arial" w:cs="Arial"/>
          <w:sz w:val="20"/>
          <w:szCs w:val="20"/>
        </w:rPr>
        <w:t xml:space="preserve"> combination of di</w:t>
      </w:r>
      <w:r w:rsidR="009A7E08" w:rsidRPr="003B3956">
        <w:rPr>
          <w:rFonts w:ascii="Arial" w:hAnsi="Arial" w:cs="Arial"/>
          <w:sz w:val="20"/>
          <w:szCs w:val="20"/>
        </w:rPr>
        <w:t>sc harrow + animal drawn plough</w:t>
      </w:r>
      <w:r w:rsidR="000A36B8" w:rsidRPr="003B3956">
        <w:rPr>
          <w:rFonts w:ascii="Arial" w:hAnsi="Arial" w:cs="Arial"/>
          <w:sz w:val="20"/>
          <w:szCs w:val="20"/>
        </w:rPr>
        <w:t xml:space="preserve"> practice could</w:t>
      </w:r>
      <w:r w:rsidR="00AC0C39" w:rsidRPr="003B3956">
        <w:rPr>
          <w:rFonts w:ascii="Arial" w:hAnsi="Arial" w:cs="Arial"/>
          <w:sz w:val="20"/>
          <w:szCs w:val="20"/>
        </w:rPr>
        <w:t xml:space="preserve"> be</w:t>
      </w:r>
      <w:r w:rsidR="000A36B8" w:rsidRPr="003B3956">
        <w:rPr>
          <w:rFonts w:ascii="Arial" w:hAnsi="Arial" w:cs="Arial"/>
          <w:sz w:val="20"/>
          <w:szCs w:val="20"/>
        </w:rPr>
        <w:t xml:space="preserve"> ascribed to their favorable effects on soil</w:t>
      </w:r>
      <w:r w:rsidR="00657DEA" w:rsidRPr="003B3956">
        <w:rPr>
          <w:rFonts w:ascii="Arial" w:hAnsi="Arial" w:cs="Arial"/>
          <w:sz w:val="20"/>
          <w:szCs w:val="20"/>
        </w:rPr>
        <w:t xml:space="preserve"> </w:t>
      </w:r>
      <w:r w:rsidR="000A36B8" w:rsidRPr="003B3956">
        <w:rPr>
          <w:rFonts w:ascii="Arial" w:hAnsi="Arial" w:cs="Arial"/>
          <w:sz w:val="20"/>
          <w:szCs w:val="20"/>
        </w:rPr>
        <w:t xml:space="preserve"> </w:t>
      </w:r>
      <w:r w:rsidR="00974857" w:rsidRPr="003B3956">
        <w:rPr>
          <w:rFonts w:ascii="Arial" w:hAnsi="Arial" w:cs="Arial"/>
          <w:sz w:val="20"/>
          <w:szCs w:val="20"/>
        </w:rPr>
        <w:t>in terms</w:t>
      </w:r>
      <w:r w:rsidR="000A36B8" w:rsidRPr="003B3956">
        <w:rPr>
          <w:rFonts w:ascii="Arial" w:hAnsi="Arial" w:cs="Arial"/>
          <w:sz w:val="20"/>
          <w:szCs w:val="20"/>
        </w:rPr>
        <w:t xml:space="preserve"> of maximum disturbance </w:t>
      </w:r>
      <w:r w:rsidR="00EA4F11" w:rsidRPr="003B3956">
        <w:rPr>
          <w:rFonts w:ascii="Arial" w:hAnsi="Arial" w:cs="Arial"/>
          <w:sz w:val="20"/>
          <w:szCs w:val="20"/>
        </w:rPr>
        <w:t>which created by</w:t>
      </w:r>
      <w:r w:rsidR="000A36B8" w:rsidRPr="003B3956">
        <w:rPr>
          <w:rFonts w:ascii="Arial" w:hAnsi="Arial" w:cs="Arial"/>
          <w:sz w:val="20"/>
          <w:szCs w:val="20"/>
        </w:rPr>
        <w:t xml:space="preserve"> both</w:t>
      </w:r>
      <w:r w:rsidR="0017250D" w:rsidRPr="003B3956">
        <w:rPr>
          <w:rFonts w:ascii="Arial" w:hAnsi="Arial" w:cs="Arial"/>
          <w:sz w:val="20"/>
          <w:szCs w:val="20"/>
        </w:rPr>
        <w:t xml:space="preserve"> </w:t>
      </w:r>
      <w:r w:rsidR="009761E8" w:rsidRPr="003B3956">
        <w:rPr>
          <w:rFonts w:ascii="Arial" w:hAnsi="Arial" w:cs="Arial"/>
          <w:sz w:val="20"/>
          <w:szCs w:val="20"/>
        </w:rPr>
        <w:t>implements. The</w:t>
      </w:r>
      <w:r w:rsidR="00B74270" w:rsidRPr="003B3956">
        <w:rPr>
          <w:rFonts w:ascii="Arial" w:hAnsi="Arial" w:cs="Arial"/>
          <w:sz w:val="20"/>
          <w:szCs w:val="20"/>
        </w:rPr>
        <w:t xml:space="preserve"> resultant</w:t>
      </w:r>
      <w:r w:rsidR="00004962" w:rsidRPr="003B3956">
        <w:rPr>
          <w:rFonts w:ascii="Arial" w:hAnsi="Arial" w:cs="Arial"/>
          <w:sz w:val="20"/>
          <w:szCs w:val="20"/>
        </w:rPr>
        <w:t xml:space="preserve"> disturbance </w:t>
      </w:r>
      <w:r w:rsidR="00655E18" w:rsidRPr="003B3956">
        <w:rPr>
          <w:rFonts w:ascii="Arial" w:hAnsi="Arial" w:cs="Arial"/>
          <w:sz w:val="20"/>
          <w:szCs w:val="20"/>
        </w:rPr>
        <w:t>facilitate</w:t>
      </w:r>
      <w:r w:rsidR="00004962" w:rsidRPr="003B3956">
        <w:rPr>
          <w:rFonts w:ascii="Arial" w:hAnsi="Arial" w:cs="Arial"/>
          <w:sz w:val="20"/>
          <w:szCs w:val="20"/>
        </w:rPr>
        <w:t>s</w:t>
      </w:r>
      <w:r w:rsidR="00657DEA" w:rsidRPr="003B3956">
        <w:rPr>
          <w:rFonts w:ascii="Arial" w:hAnsi="Arial" w:cs="Arial"/>
          <w:sz w:val="20"/>
          <w:szCs w:val="20"/>
        </w:rPr>
        <w:t xml:space="preserve"> peanut pegs enter</w:t>
      </w:r>
      <w:r w:rsidR="00004962" w:rsidRPr="003B3956">
        <w:rPr>
          <w:rFonts w:ascii="Arial" w:hAnsi="Arial" w:cs="Arial"/>
          <w:sz w:val="20"/>
          <w:szCs w:val="20"/>
        </w:rPr>
        <w:t>ing into</w:t>
      </w:r>
      <w:r w:rsidR="00657DEA" w:rsidRPr="003B3956">
        <w:rPr>
          <w:rFonts w:ascii="Arial" w:hAnsi="Arial" w:cs="Arial"/>
          <w:sz w:val="20"/>
          <w:szCs w:val="20"/>
        </w:rPr>
        <w:t xml:space="preserve"> the ground </w:t>
      </w:r>
      <w:r w:rsidR="00657DEA" w:rsidRPr="003B3956">
        <w:rPr>
          <w:rFonts w:ascii="Arial" w:hAnsi="Arial" w:cs="Arial"/>
          <w:sz w:val="20"/>
          <w:szCs w:val="20"/>
        </w:rPr>
        <w:lastRenderedPageBreak/>
        <w:t>and develop</w:t>
      </w:r>
      <w:r w:rsidR="00004962" w:rsidRPr="003B3956">
        <w:rPr>
          <w:rFonts w:ascii="Arial" w:hAnsi="Arial" w:cs="Arial"/>
          <w:sz w:val="20"/>
          <w:szCs w:val="20"/>
        </w:rPr>
        <w:t>s</w:t>
      </w:r>
      <w:r w:rsidR="00657DEA" w:rsidRPr="003B3956">
        <w:rPr>
          <w:rFonts w:ascii="Arial" w:hAnsi="Arial" w:cs="Arial"/>
          <w:sz w:val="20"/>
          <w:szCs w:val="20"/>
        </w:rPr>
        <w:t xml:space="preserve"> the </w:t>
      </w:r>
      <w:r w:rsidR="00B74270" w:rsidRPr="003B3956">
        <w:rPr>
          <w:rFonts w:ascii="Arial" w:hAnsi="Arial" w:cs="Arial"/>
          <w:sz w:val="20"/>
          <w:szCs w:val="20"/>
        </w:rPr>
        <w:t xml:space="preserve">growth </w:t>
      </w:r>
      <w:r w:rsidR="00657DEA" w:rsidRPr="003B3956">
        <w:rPr>
          <w:rFonts w:ascii="Arial" w:hAnsi="Arial" w:cs="Arial"/>
          <w:sz w:val="20"/>
          <w:szCs w:val="20"/>
        </w:rPr>
        <w:t>peanut pods.</w:t>
      </w:r>
      <w:r w:rsidR="00FB5F1A" w:rsidRPr="003B3956">
        <w:rPr>
          <w:rFonts w:ascii="Arial" w:hAnsi="Arial" w:cs="Arial"/>
          <w:sz w:val="20"/>
          <w:szCs w:val="20"/>
        </w:rPr>
        <w:t xml:space="preserve"> According to </w:t>
      </w:r>
      <w:r w:rsidR="00CE01A2" w:rsidRPr="003B3956">
        <w:rPr>
          <w:rFonts w:ascii="Arial" w:hAnsi="Arial" w:cs="Arial"/>
          <w:sz w:val="20"/>
          <w:szCs w:val="20"/>
        </w:rPr>
        <w:t xml:space="preserve">Carvalho Filho </w:t>
      </w:r>
      <w:r w:rsidR="00CE01A2" w:rsidRPr="003B3956">
        <w:rPr>
          <w:rFonts w:ascii="Arial" w:hAnsi="Arial" w:cs="Arial"/>
          <w:i/>
          <w:iCs/>
          <w:sz w:val="20"/>
          <w:szCs w:val="20"/>
        </w:rPr>
        <w:t>et al.</w:t>
      </w:r>
      <w:r w:rsidR="0028683F" w:rsidRPr="003B3956">
        <w:rPr>
          <w:rFonts w:ascii="Arial" w:hAnsi="Arial" w:cs="Arial"/>
          <w:sz w:val="20"/>
          <w:szCs w:val="20"/>
        </w:rPr>
        <w:t>,</w:t>
      </w:r>
      <w:r w:rsidR="00CE01A2" w:rsidRPr="003B3956">
        <w:rPr>
          <w:rFonts w:ascii="Arial" w:hAnsi="Arial" w:cs="Arial"/>
          <w:sz w:val="20"/>
          <w:szCs w:val="20"/>
        </w:rPr>
        <w:t xml:space="preserve"> </w:t>
      </w:r>
      <w:r w:rsidR="00655E18" w:rsidRPr="003B3956">
        <w:rPr>
          <w:rFonts w:ascii="Arial" w:hAnsi="Arial" w:cs="Arial"/>
          <w:sz w:val="20"/>
          <w:szCs w:val="20"/>
        </w:rPr>
        <w:t>(</w:t>
      </w:r>
      <w:r w:rsidR="00A136A8" w:rsidRPr="003B3956">
        <w:rPr>
          <w:rFonts w:ascii="Arial" w:hAnsi="Arial" w:cs="Arial"/>
          <w:sz w:val="20"/>
          <w:szCs w:val="20"/>
        </w:rPr>
        <w:t>2</w:t>
      </w:r>
      <w:r w:rsidR="00CE01A2" w:rsidRPr="003B3956">
        <w:rPr>
          <w:rFonts w:ascii="Arial" w:hAnsi="Arial" w:cs="Arial"/>
          <w:sz w:val="20"/>
          <w:szCs w:val="20"/>
        </w:rPr>
        <w:t>007</w:t>
      </w:r>
      <w:r w:rsidR="00655E18" w:rsidRPr="003B3956">
        <w:rPr>
          <w:rFonts w:ascii="Arial" w:hAnsi="Arial" w:cs="Arial"/>
          <w:sz w:val="20"/>
          <w:szCs w:val="20"/>
        </w:rPr>
        <w:t>)</w:t>
      </w:r>
      <w:r w:rsidR="00FB5F1A" w:rsidRPr="003B3956">
        <w:rPr>
          <w:rFonts w:ascii="Arial" w:hAnsi="Arial" w:cs="Arial"/>
          <w:sz w:val="20"/>
          <w:szCs w:val="20"/>
        </w:rPr>
        <w:t xml:space="preserve">, </w:t>
      </w:r>
      <w:r w:rsidR="00E83A3A" w:rsidRPr="003B3956">
        <w:rPr>
          <w:rFonts w:ascii="Arial" w:hAnsi="Arial" w:cs="Arial"/>
          <w:sz w:val="20"/>
          <w:szCs w:val="20"/>
        </w:rPr>
        <w:t>a</w:t>
      </w:r>
      <w:r w:rsidR="00FB5F1A" w:rsidRPr="003B3956">
        <w:rPr>
          <w:rFonts w:ascii="Arial" w:hAnsi="Arial" w:cs="Arial"/>
          <w:sz w:val="20"/>
          <w:szCs w:val="20"/>
        </w:rPr>
        <w:t xml:space="preserve"> greater soil mobilization</w:t>
      </w:r>
      <w:r w:rsidR="00004962" w:rsidRPr="003B3956">
        <w:rPr>
          <w:rFonts w:ascii="Arial" w:hAnsi="Arial" w:cs="Arial"/>
          <w:sz w:val="20"/>
          <w:szCs w:val="20"/>
        </w:rPr>
        <w:t xml:space="preserve"> </w:t>
      </w:r>
      <w:r w:rsidR="00FB5F1A" w:rsidRPr="003B3956">
        <w:rPr>
          <w:rFonts w:ascii="Arial" w:hAnsi="Arial" w:cs="Arial"/>
          <w:sz w:val="20"/>
          <w:szCs w:val="20"/>
        </w:rPr>
        <w:t>allows a greater plant root system, which positively correlates with productivity</w:t>
      </w:r>
      <w:r w:rsidR="00655E18" w:rsidRPr="003B3956">
        <w:rPr>
          <w:rFonts w:ascii="Arial" w:hAnsi="Arial" w:cs="Arial"/>
          <w:sz w:val="20"/>
          <w:szCs w:val="20"/>
        </w:rPr>
        <w:t>.</w:t>
      </w:r>
      <w:r w:rsidR="00D020A6" w:rsidRPr="003B3956">
        <w:rPr>
          <w:rFonts w:ascii="Arial" w:hAnsi="Arial" w:cs="Arial"/>
          <w:sz w:val="20"/>
          <w:szCs w:val="20"/>
        </w:rPr>
        <w:t xml:space="preserve"> </w:t>
      </w:r>
      <w:r w:rsidRPr="003B3956">
        <w:rPr>
          <w:rFonts w:ascii="Arial" w:hAnsi="Arial" w:cs="Arial"/>
          <w:sz w:val="20"/>
          <w:szCs w:val="20"/>
        </w:rPr>
        <w:t>Similar finding</w:t>
      </w:r>
      <w:r w:rsidR="000A6571" w:rsidRPr="003B3956">
        <w:rPr>
          <w:rFonts w:ascii="Arial" w:hAnsi="Arial" w:cs="Arial"/>
          <w:sz w:val="20"/>
          <w:szCs w:val="20"/>
        </w:rPr>
        <w:t>s</w:t>
      </w:r>
      <w:r w:rsidRPr="003B3956">
        <w:rPr>
          <w:rFonts w:ascii="Arial" w:hAnsi="Arial" w:cs="Arial"/>
          <w:sz w:val="20"/>
          <w:szCs w:val="20"/>
        </w:rPr>
        <w:t xml:space="preserve"> were observed by </w:t>
      </w:r>
      <w:r w:rsidR="002E2C7B" w:rsidRPr="003B3956">
        <w:rPr>
          <w:rFonts w:ascii="Arial" w:hAnsi="Arial" w:cs="Arial"/>
          <w:sz w:val="20"/>
          <w:szCs w:val="20"/>
        </w:rPr>
        <w:t xml:space="preserve">Ramachandran </w:t>
      </w:r>
      <w:r w:rsidR="00CE01A2" w:rsidRPr="003B3956">
        <w:rPr>
          <w:rFonts w:ascii="Arial" w:hAnsi="Arial" w:cs="Arial"/>
          <w:i/>
          <w:iCs/>
          <w:sz w:val="20"/>
          <w:szCs w:val="20"/>
        </w:rPr>
        <w:t>et al.</w:t>
      </w:r>
      <w:r w:rsidR="0028683F" w:rsidRPr="003B3956">
        <w:rPr>
          <w:rFonts w:ascii="Arial" w:hAnsi="Arial" w:cs="Arial"/>
          <w:sz w:val="20"/>
          <w:szCs w:val="20"/>
        </w:rPr>
        <w:t>,</w:t>
      </w:r>
      <w:r w:rsidR="00CE01A2" w:rsidRPr="003B3956">
        <w:rPr>
          <w:rFonts w:ascii="Arial" w:hAnsi="Arial" w:cs="Arial"/>
          <w:sz w:val="20"/>
          <w:szCs w:val="20"/>
        </w:rPr>
        <w:t xml:space="preserve"> (2015) and </w:t>
      </w:r>
      <w:r w:rsidR="002E2C7B" w:rsidRPr="003B3956">
        <w:rPr>
          <w:rFonts w:ascii="Arial" w:hAnsi="Arial" w:cs="Arial"/>
          <w:sz w:val="20"/>
          <w:szCs w:val="20"/>
        </w:rPr>
        <w:t>Tripathi</w:t>
      </w:r>
      <w:r w:rsidR="00CE01A2" w:rsidRPr="003B3956">
        <w:rPr>
          <w:rFonts w:ascii="Arial" w:hAnsi="Arial" w:cs="Arial"/>
          <w:sz w:val="20"/>
          <w:szCs w:val="20"/>
        </w:rPr>
        <w:t xml:space="preserve"> </w:t>
      </w:r>
      <w:r w:rsidR="00CE01A2" w:rsidRPr="003B3956">
        <w:rPr>
          <w:rFonts w:ascii="Arial" w:hAnsi="Arial" w:cs="Arial"/>
          <w:i/>
          <w:iCs/>
          <w:sz w:val="20"/>
          <w:szCs w:val="20"/>
        </w:rPr>
        <w:t>et al</w:t>
      </w:r>
      <w:r w:rsidR="00CE01A2" w:rsidRPr="003B3956">
        <w:rPr>
          <w:rFonts w:ascii="Arial" w:hAnsi="Arial" w:cs="Arial"/>
          <w:sz w:val="20"/>
          <w:szCs w:val="20"/>
        </w:rPr>
        <w:t>.</w:t>
      </w:r>
      <w:r w:rsidR="003B3956">
        <w:rPr>
          <w:rFonts w:ascii="Arial" w:hAnsi="Arial" w:cs="Arial"/>
          <w:sz w:val="20"/>
          <w:szCs w:val="20"/>
        </w:rPr>
        <w:t>,</w:t>
      </w:r>
      <w:r w:rsidR="004228D4">
        <w:rPr>
          <w:rFonts w:ascii="Arial" w:hAnsi="Arial" w:cs="Arial"/>
          <w:sz w:val="20"/>
          <w:szCs w:val="20"/>
        </w:rPr>
        <w:t xml:space="preserve"> </w:t>
      </w:r>
      <w:r w:rsidR="00CE01A2" w:rsidRPr="003B3956">
        <w:rPr>
          <w:rFonts w:ascii="Arial" w:hAnsi="Arial" w:cs="Arial"/>
          <w:sz w:val="20"/>
          <w:szCs w:val="20"/>
        </w:rPr>
        <w:t>(2007</w:t>
      </w:r>
      <w:r w:rsidR="0011081A" w:rsidRPr="003B3956">
        <w:rPr>
          <w:rFonts w:ascii="Arial" w:hAnsi="Arial" w:cs="Arial"/>
          <w:sz w:val="20"/>
          <w:szCs w:val="20"/>
        </w:rPr>
        <w:t>).</w:t>
      </w:r>
    </w:p>
    <w:p w14:paraId="36169D50" w14:textId="77777777" w:rsidR="00467D6F" w:rsidRPr="003B3956" w:rsidRDefault="00EB617D" w:rsidP="004228D4">
      <w:pPr>
        <w:autoSpaceDE w:val="0"/>
        <w:autoSpaceDN w:val="0"/>
        <w:adjustRightInd w:val="0"/>
        <w:spacing w:after="0" w:line="240" w:lineRule="auto"/>
        <w:jc w:val="center"/>
        <w:rPr>
          <w:rFonts w:ascii="Arial" w:hAnsi="Arial" w:cs="Arial"/>
          <w:b/>
          <w:bCs/>
          <w:sz w:val="20"/>
          <w:szCs w:val="20"/>
        </w:rPr>
      </w:pPr>
      <w:r w:rsidRPr="00671BCA">
        <w:rPr>
          <w:rFonts w:ascii="Arial" w:hAnsi="Arial" w:cs="Arial"/>
          <w:noProof/>
        </w:rPr>
        <w:drawing>
          <wp:inline distT="0" distB="0" distL="0" distR="0" wp14:anchorId="010B589D" wp14:editId="2B53392E">
            <wp:extent cx="5857875" cy="30670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B3956" w:rsidRPr="003B3956">
        <w:rPr>
          <w:rFonts w:ascii="Arial" w:hAnsi="Arial" w:cs="Arial"/>
          <w:b/>
          <w:bCs/>
          <w:sz w:val="20"/>
          <w:szCs w:val="20"/>
        </w:rPr>
        <w:t>Fig.</w:t>
      </w:r>
      <w:r w:rsidR="00A237D0" w:rsidRPr="003B3956">
        <w:rPr>
          <w:rFonts w:ascii="Arial" w:hAnsi="Arial" w:cs="Arial"/>
          <w:b/>
          <w:bCs/>
          <w:sz w:val="20"/>
          <w:szCs w:val="20"/>
        </w:rPr>
        <w:t xml:space="preserve"> </w:t>
      </w:r>
      <w:r w:rsidR="003B3956" w:rsidRPr="003B3956">
        <w:rPr>
          <w:rFonts w:ascii="Arial" w:hAnsi="Arial" w:cs="Arial"/>
          <w:b/>
          <w:bCs/>
          <w:sz w:val="20"/>
          <w:szCs w:val="20"/>
        </w:rPr>
        <w:t>2</w:t>
      </w:r>
      <w:r w:rsidR="00A237D0" w:rsidRPr="003B3956">
        <w:rPr>
          <w:rFonts w:ascii="Arial" w:hAnsi="Arial" w:cs="Arial"/>
          <w:b/>
          <w:bCs/>
          <w:sz w:val="20"/>
          <w:szCs w:val="20"/>
        </w:rPr>
        <w:t>.</w:t>
      </w:r>
      <w:r w:rsidR="00EC73FF" w:rsidRPr="003B3956">
        <w:rPr>
          <w:rFonts w:ascii="Arial" w:hAnsi="Arial" w:cs="Arial"/>
          <w:b/>
          <w:bCs/>
          <w:sz w:val="20"/>
          <w:szCs w:val="20"/>
        </w:rPr>
        <w:t xml:space="preserve"> Effect of different tillage practices on pod losses</w:t>
      </w:r>
    </w:p>
    <w:p w14:paraId="1C9DE54D" w14:textId="77777777" w:rsidR="00EC73FF" w:rsidRPr="003B3956" w:rsidRDefault="00D939DD" w:rsidP="00493DAD">
      <w:pPr>
        <w:autoSpaceDE w:val="0"/>
        <w:autoSpaceDN w:val="0"/>
        <w:adjustRightInd w:val="0"/>
        <w:spacing w:after="0" w:line="240" w:lineRule="auto"/>
        <w:rPr>
          <w:rFonts w:ascii="Arial" w:hAnsi="Arial" w:cs="Arial"/>
          <w:b/>
          <w:bCs/>
          <w:sz w:val="20"/>
          <w:szCs w:val="20"/>
        </w:rPr>
      </w:pPr>
      <w:r w:rsidRPr="003B3956">
        <w:rPr>
          <w:rFonts w:ascii="Arial" w:hAnsi="Arial" w:cs="Arial"/>
          <w:b/>
          <w:bCs/>
          <w:sz w:val="20"/>
          <w:szCs w:val="20"/>
        </w:rPr>
        <w:t xml:space="preserve">Bars with same letters </w:t>
      </w:r>
      <w:r w:rsidR="00EB2CB4" w:rsidRPr="003B3956">
        <w:rPr>
          <w:rFonts w:ascii="Arial" w:hAnsi="Arial" w:cs="Arial"/>
          <w:b/>
          <w:bCs/>
          <w:sz w:val="20"/>
          <w:szCs w:val="20"/>
        </w:rPr>
        <w:t>are</w:t>
      </w:r>
      <w:r w:rsidRPr="003B3956">
        <w:rPr>
          <w:rFonts w:ascii="Arial" w:hAnsi="Arial" w:cs="Arial"/>
          <w:b/>
          <w:bCs/>
          <w:sz w:val="20"/>
          <w:szCs w:val="20"/>
        </w:rPr>
        <w:t xml:space="preserve"> no</w:t>
      </w:r>
      <w:r w:rsidR="00EB2CB4" w:rsidRPr="003B3956">
        <w:rPr>
          <w:rFonts w:ascii="Arial" w:hAnsi="Arial" w:cs="Arial"/>
          <w:b/>
          <w:bCs/>
          <w:sz w:val="20"/>
          <w:szCs w:val="20"/>
        </w:rPr>
        <w:t>t statistically different</w:t>
      </w:r>
      <w:r w:rsidR="00FF6DBF" w:rsidRPr="003B3956">
        <w:rPr>
          <w:rFonts w:ascii="Arial" w:hAnsi="Arial" w:cs="Arial"/>
          <w:b/>
          <w:bCs/>
          <w:sz w:val="20"/>
          <w:szCs w:val="20"/>
        </w:rPr>
        <w:t xml:space="preserve"> while</w:t>
      </w:r>
      <w:r w:rsidRPr="003B3956">
        <w:rPr>
          <w:rFonts w:ascii="Arial" w:hAnsi="Arial" w:cs="Arial"/>
          <w:b/>
          <w:bCs/>
          <w:sz w:val="20"/>
          <w:szCs w:val="20"/>
        </w:rPr>
        <w:t xml:space="preserve"> bars with different letters </w:t>
      </w:r>
      <w:r w:rsidR="00EB2CB4" w:rsidRPr="003B3956">
        <w:rPr>
          <w:rFonts w:ascii="Arial" w:hAnsi="Arial" w:cs="Arial"/>
          <w:b/>
          <w:bCs/>
          <w:sz w:val="20"/>
          <w:szCs w:val="20"/>
        </w:rPr>
        <w:t>are</w:t>
      </w:r>
      <w:r w:rsidRPr="003B3956">
        <w:rPr>
          <w:rFonts w:ascii="Arial" w:hAnsi="Arial" w:cs="Arial"/>
          <w:b/>
          <w:bCs/>
          <w:sz w:val="20"/>
          <w:szCs w:val="20"/>
        </w:rPr>
        <w:t xml:space="preserve"> </w:t>
      </w:r>
      <w:r w:rsidR="00EB2CB4" w:rsidRPr="003B3956">
        <w:rPr>
          <w:rFonts w:ascii="Arial" w:hAnsi="Arial" w:cs="Arial"/>
          <w:b/>
          <w:bCs/>
          <w:sz w:val="20"/>
          <w:szCs w:val="20"/>
        </w:rPr>
        <w:t>significantly</w:t>
      </w:r>
      <w:r w:rsidRPr="003B3956">
        <w:rPr>
          <w:rFonts w:ascii="Arial" w:hAnsi="Arial" w:cs="Arial"/>
          <w:b/>
          <w:bCs/>
          <w:sz w:val="20"/>
          <w:szCs w:val="20"/>
        </w:rPr>
        <w:t xml:space="preserve"> </w:t>
      </w:r>
      <w:r w:rsidR="00EB2CB4" w:rsidRPr="003B3956">
        <w:rPr>
          <w:rFonts w:ascii="Arial" w:hAnsi="Arial" w:cs="Arial"/>
          <w:b/>
          <w:bCs/>
          <w:sz w:val="20"/>
          <w:szCs w:val="20"/>
        </w:rPr>
        <w:t>different</w:t>
      </w:r>
      <w:r w:rsidRPr="003B3956">
        <w:rPr>
          <w:rFonts w:ascii="Arial" w:hAnsi="Arial" w:cs="Arial"/>
          <w:b/>
          <w:bCs/>
          <w:sz w:val="20"/>
          <w:szCs w:val="20"/>
        </w:rPr>
        <w:t xml:space="preserve"> (</w:t>
      </w:r>
      <w:r w:rsidRPr="003B3956">
        <w:rPr>
          <w:rFonts w:ascii="Arial" w:hAnsi="Arial" w:cs="Arial"/>
          <w:b/>
          <w:bCs/>
          <w:i/>
          <w:iCs/>
          <w:sz w:val="20"/>
          <w:szCs w:val="20"/>
        </w:rPr>
        <w:t>P</w:t>
      </w:r>
      <w:r w:rsidRPr="003B3956">
        <w:rPr>
          <w:rFonts w:ascii="Arial" w:hAnsi="Arial" w:cs="Arial"/>
          <w:b/>
          <w:bCs/>
          <w:sz w:val="20"/>
          <w:szCs w:val="20"/>
        </w:rPr>
        <w:t>&lt; .05)</w:t>
      </w:r>
      <w:r w:rsidR="00EB2CB4" w:rsidRPr="003B3956">
        <w:rPr>
          <w:rFonts w:ascii="Arial" w:hAnsi="Arial" w:cs="Arial"/>
          <w:b/>
          <w:bCs/>
          <w:sz w:val="20"/>
          <w:szCs w:val="20"/>
        </w:rPr>
        <w:t>.</w:t>
      </w:r>
    </w:p>
    <w:p w14:paraId="70726947" w14:textId="77777777" w:rsidR="00493DAD" w:rsidRPr="003B3956" w:rsidRDefault="00493DAD" w:rsidP="00493DAD">
      <w:pPr>
        <w:autoSpaceDE w:val="0"/>
        <w:autoSpaceDN w:val="0"/>
        <w:adjustRightInd w:val="0"/>
        <w:spacing w:after="0" w:line="240" w:lineRule="auto"/>
        <w:rPr>
          <w:rFonts w:ascii="Arial" w:hAnsi="Arial" w:cs="Arial"/>
          <w:b/>
          <w:bCs/>
          <w:sz w:val="20"/>
          <w:szCs w:val="20"/>
        </w:rPr>
      </w:pPr>
    </w:p>
    <w:p w14:paraId="703DAC5F" w14:textId="77777777" w:rsidR="00493DAD" w:rsidRPr="003B3956" w:rsidRDefault="00493DAD" w:rsidP="00493DAD">
      <w:pPr>
        <w:autoSpaceDE w:val="0"/>
        <w:autoSpaceDN w:val="0"/>
        <w:adjustRightInd w:val="0"/>
        <w:spacing w:after="0" w:line="240" w:lineRule="auto"/>
        <w:rPr>
          <w:rFonts w:ascii="Arial" w:hAnsi="Arial" w:cs="Arial"/>
          <w:b/>
          <w:bCs/>
          <w:sz w:val="20"/>
          <w:szCs w:val="20"/>
        </w:rPr>
      </w:pPr>
    </w:p>
    <w:p w14:paraId="090AA1CA" w14:textId="77777777" w:rsidR="002E35F6" w:rsidRDefault="002E35F6" w:rsidP="00493DAD">
      <w:pPr>
        <w:autoSpaceDE w:val="0"/>
        <w:autoSpaceDN w:val="0"/>
        <w:adjustRightInd w:val="0"/>
        <w:spacing w:after="0" w:line="240" w:lineRule="auto"/>
        <w:rPr>
          <w:rFonts w:ascii="Arial" w:hAnsi="Arial" w:cs="Arial"/>
        </w:rPr>
      </w:pPr>
    </w:p>
    <w:p w14:paraId="77ED7DCC" w14:textId="77777777" w:rsidR="002E35F6" w:rsidRPr="00671BCA" w:rsidRDefault="002E35F6" w:rsidP="00493DAD">
      <w:pPr>
        <w:autoSpaceDE w:val="0"/>
        <w:autoSpaceDN w:val="0"/>
        <w:adjustRightInd w:val="0"/>
        <w:spacing w:after="0" w:line="240" w:lineRule="auto"/>
        <w:rPr>
          <w:rFonts w:ascii="Arial" w:hAnsi="Arial" w:cs="Arial"/>
        </w:rPr>
      </w:pPr>
    </w:p>
    <w:p w14:paraId="6CFFFCE2" w14:textId="77777777" w:rsidR="00E613C5" w:rsidRPr="00671BCA" w:rsidRDefault="003B3956" w:rsidP="000C20D7">
      <w:pPr>
        <w:spacing w:line="240" w:lineRule="auto"/>
        <w:jc w:val="both"/>
        <w:rPr>
          <w:rFonts w:ascii="Arial" w:hAnsi="Arial" w:cs="Arial"/>
          <w:b/>
          <w:bCs/>
        </w:rPr>
      </w:pPr>
      <w:r>
        <w:rPr>
          <w:rFonts w:ascii="Arial" w:hAnsi="Arial" w:cs="Arial"/>
          <w:b/>
          <w:bCs/>
        </w:rPr>
        <w:t xml:space="preserve">3.2 </w:t>
      </w:r>
      <w:r w:rsidR="00E613C5" w:rsidRPr="00671BCA">
        <w:rPr>
          <w:rFonts w:ascii="Arial" w:hAnsi="Arial" w:cs="Arial"/>
          <w:b/>
          <w:bCs/>
        </w:rPr>
        <w:t>Effect of different tillage practices on groundnut pod and kernel yield</w:t>
      </w:r>
      <w:r w:rsidR="000C20D7">
        <w:rPr>
          <w:rFonts w:ascii="Arial" w:hAnsi="Arial" w:cs="Arial"/>
          <w:b/>
          <w:bCs/>
        </w:rPr>
        <w:t xml:space="preserve"> </w:t>
      </w:r>
    </w:p>
    <w:p w14:paraId="33955B05" w14:textId="77777777" w:rsidR="006D665C" w:rsidRPr="003B3956" w:rsidRDefault="00FF6DBF" w:rsidP="00635A8C">
      <w:pPr>
        <w:spacing w:after="0" w:line="480" w:lineRule="auto"/>
        <w:jc w:val="both"/>
        <w:rPr>
          <w:rFonts w:ascii="Arial" w:hAnsi="Arial" w:cs="Arial"/>
          <w:sz w:val="20"/>
          <w:szCs w:val="20"/>
        </w:rPr>
      </w:pPr>
      <w:r w:rsidRPr="003B3956">
        <w:rPr>
          <w:rFonts w:ascii="Arial" w:hAnsi="Arial" w:cs="Arial"/>
          <w:sz w:val="20"/>
          <w:szCs w:val="20"/>
        </w:rPr>
        <w:t>P</w:t>
      </w:r>
      <w:r w:rsidR="009E0693" w:rsidRPr="003B3956">
        <w:rPr>
          <w:rFonts w:ascii="Arial" w:hAnsi="Arial" w:cs="Arial"/>
          <w:sz w:val="20"/>
          <w:szCs w:val="20"/>
        </w:rPr>
        <w:t>od</w:t>
      </w:r>
      <w:r w:rsidR="003C3B58" w:rsidRPr="003B3956">
        <w:rPr>
          <w:rFonts w:ascii="Arial" w:hAnsi="Arial" w:cs="Arial"/>
          <w:sz w:val="20"/>
          <w:szCs w:val="20"/>
        </w:rPr>
        <w:t xml:space="preserve"> and kernel</w:t>
      </w:r>
      <w:r w:rsidR="009E0693" w:rsidRPr="003B3956">
        <w:rPr>
          <w:rFonts w:ascii="Arial" w:hAnsi="Arial" w:cs="Arial"/>
          <w:sz w:val="20"/>
          <w:szCs w:val="20"/>
        </w:rPr>
        <w:t xml:space="preserve"> yield of groundnut showed non-signific</w:t>
      </w:r>
      <w:r w:rsidR="00650AD2" w:rsidRPr="003B3956">
        <w:rPr>
          <w:rFonts w:ascii="Arial" w:hAnsi="Arial" w:cs="Arial"/>
          <w:sz w:val="20"/>
          <w:szCs w:val="20"/>
        </w:rPr>
        <w:t xml:space="preserve">ant differences </w:t>
      </w:r>
      <w:r w:rsidR="00F57026" w:rsidRPr="003B3956">
        <w:rPr>
          <w:rFonts w:ascii="Arial" w:hAnsi="Arial" w:cs="Arial"/>
          <w:sz w:val="20"/>
          <w:szCs w:val="20"/>
        </w:rPr>
        <w:t>(</w:t>
      </w:r>
      <w:r w:rsidR="00F57026" w:rsidRPr="003B3956">
        <w:rPr>
          <w:rFonts w:ascii="Arial" w:hAnsi="Arial" w:cs="Arial"/>
          <w:i/>
          <w:iCs/>
          <w:sz w:val="20"/>
          <w:szCs w:val="20"/>
        </w:rPr>
        <w:t>P</w:t>
      </w:r>
      <w:r w:rsidR="00F57026" w:rsidRPr="003B3956">
        <w:rPr>
          <w:rFonts w:ascii="Arial" w:hAnsi="Arial" w:cs="Arial"/>
          <w:sz w:val="20"/>
          <w:szCs w:val="20"/>
        </w:rPr>
        <w:t>˃0.05)</w:t>
      </w:r>
      <w:r w:rsidR="00F57026" w:rsidRPr="003B3956">
        <w:rPr>
          <w:rFonts w:ascii="Arial" w:eastAsia="Calibri" w:hAnsi="Arial" w:cs="Arial"/>
          <w:sz w:val="20"/>
          <w:szCs w:val="20"/>
        </w:rPr>
        <w:t xml:space="preserve"> </w:t>
      </w:r>
      <w:r w:rsidR="00650AD2" w:rsidRPr="003B3956">
        <w:rPr>
          <w:rFonts w:ascii="Arial" w:hAnsi="Arial" w:cs="Arial"/>
          <w:sz w:val="20"/>
          <w:szCs w:val="20"/>
        </w:rPr>
        <w:t xml:space="preserve">among different </w:t>
      </w:r>
      <w:r w:rsidR="009E0693" w:rsidRPr="003B3956">
        <w:rPr>
          <w:rFonts w:ascii="Arial" w:hAnsi="Arial" w:cs="Arial"/>
          <w:sz w:val="20"/>
          <w:szCs w:val="20"/>
        </w:rPr>
        <w:t>tillage practices</w:t>
      </w:r>
      <w:r w:rsidR="00E96F50" w:rsidRPr="003B3956">
        <w:rPr>
          <w:rFonts w:ascii="Arial" w:hAnsi="Arial" w:cs="Arial"/>
          <w:sz w:val="20"/>
          <w:szCs w:val="20"/>
        </w:rPr>
        <w:t xml:space="preserve"> (</w:t>
      </w:r>
      <w:r w:rsidRPr="003B3956">
        <w:rPr>
          <w:rFonts w:ascii="Arial" w:hAnsi="Arial" w:cs="Arial"/>
          <w:sz w:val="20"/>
          <w:szCs w:val="20"/>
        </w:rPr>
        <w:t>Fig</w:t>
      </w:r>
      <w:r w:rsidR="00A136A8" w:rsidRPr="003B3956">
        <w:rPr>
          <w:rFonts w:ascii="Arial" w:hAnsi="Arial" w:cs="Arial"/>
          <w:sz w:val="20"/>
          <w:szCs w:val="20"/>
        </w:rPr>
        <w:t xml:space="preserve">ure </w:t>
      </w:r>
      <w:r w:rsidR="00635A8C">
        <w:rPr>
          <w:rFonts w:ascii="Arial" w:hAnsi="Arial" w:cs="Arial"/>
          <w:sz w:val="20"/>
          <w:szCs w:val="20"/>
        </w:rPr>
        <w:t>3</w:t>
      </w:r>
      <w:r w:rsidR="00A136A8" w:rsidRPr="003B3956">
        <w:rPr>
          <w:rFonts w:ascii="Arial" w:hAnsi="Arial" w:cs="Arial"/>
          <w:sz w:val="20"/>
          <w:szCs w:val="20"/>
        </w:rPr>
        <w:t xml:space="preserve"> and </w:t>
      </w:r>
      <w:r w:rsidR="00635A8C">
        <w:rPr>
          <w:rFonts w:ascii="Arial" w:hAnsi="Arial" w:cs="Arial"/>
          <w:sz w:val="20"/>
          <w:szCs w:val="20"/>
        </w:rPr>
        <w:t>4</w:t>
      </w:r>
      <w:r w:rsidR="00E96F50" w:rsidRPr="003B3956">
        <w:rPr>
          <w:rFonts w:ascii="Arial" w:hAnsi="Arial" w:cs="Arial"/>
          <w:sz w:val="20"/>
          <w:szCs w:val="20"/>
        </w:rPr>
        <w:t>)</w:t>
      </w:r>
      <w:r w:rsidR="007622F9" w:rsidRPr="003B3956">
        <w:rPr>
          <w:rFonts w:ascii="Arial" w:hAnsi="Arial" w:cs="Arial"/>
          <w:sz w:val="20"/>
          <w:szCs w:val="20"/>
        </w:rPr>
        <w:t xml:space="preserve">. </w:t>
      </w:r>
      <w:r w:rsidR="008C1518" w:rsidRPr="003B3956">
        <w:rPr>
          <w:rFonts w:ascii="Arial" w:hAnsi="Arial" w:cs="Arial"/>
          <w:sz w:val="20"/>
          <w:szCs w:val="20"/>
        </w:rPr>
        <w:t>However,</w:t>
      </w:r>
      <w:r w:rsidR="007622F9" w:rsidRPr="003B3956">
        <w:rPr>
          <w:rFonts w:ascii="Arial" w:hAnsi="Arial" w:cs="Arial"/>
          <w:sz w:val="20"/>
          <w:szCs w:val="20"/>
        </w:rPr>
        <w:t xml:space="preserve"> harrow</w:t>
      </w:r>
      <w:r w:rsidR="00B53DB1" w:rsidRPr="003B3956">
        <w:rPr>
          <w:rFonts w:ascii="Arial" w:hAnsi="Arial" w:cs="Arial"/>
          <w:sz w:val="20"/>
          <w:szCs w:val="20"/>
        </w:rPr>
        <w:t>ing</w:t>
      </w:r>
      <w:r w:rsidR="009A7E08" w:rsidRPr="003B3956">
        <w:rPr>
          <w:rFonts w:ascii="Arial" w:hAnsi="Arial" w:cs="Arial"/>
          <w:sz w:val="20"/>
          <w:szCs w:val="20"/>
        </w:rPr>
        <w:t xml:space="preserve"> + animal drawn plough</w:t>
      </w:r>
      <w:r w:rsidR="007622F9" w:rsidRPr="003B3956">
        <w:rPr>
          <w:rFonts w:ascii="Arial" w:hAnsi="Arial" w:cs="Arial"/>
          <w:sz w:val="20"/>
          <w:szCs w:val="20"/>
        </w:rPr>
        <w:t xml:space="preserve"> </w:t>
      </w:r>
      <w:r w:rsidR="0092427B" w:rsidRPr="003B3956">
        <w:rPr>
          <w:rFonts w:ascii="Arial" w:hAnsi="Arial" w:cs="Arial"/>
          <w:sz w:val="20"/>
          <w:szCs w:val="20"/>
        </w:rPr>
        <w:t>in comparison with</w:t>
      </w:r>
      <w:r w:rsidR="009F2C6A" w:rsidRPr="003B3956">
        <w:rPr>
          <w:rFonts w:ascii="Arial" w:hAnsi="Arial" w:cs="Arial"/>
          <w:sz w:val="20"/>
          <w:szCs w:val="20"/>
        </w:rPr>
        <w:t xml:space="preserve"> studied tillage practices</w:t>
      </w:r>
      <w:r w:rsidR="003E0C3D" w:rsidRPr="003B3956">
        <w:rPr>
          <w:rFonts w:ascii="Arial" w:hAnsi="Arial" w:cs="Arial"/>
          <w:sz w:val="20"/>
          <w:szCs w:val="20"/>
        </w:rPr>
        <w:t xml:space="preserve"> </w:t>
      </w:r>
      <w:r w:rsidR="00015FA5" w:rsidRPr="003B3956">
        <w:rPr>
          <w:rFonts w:ascii="Arial" w:hAnsi="Arial" w:cs="Arial"/>
          <w:sz w:val="20"/>
          <w:szCs w:val="20"/>
        </w:rPr>
        <w:t>showed</w:t>
      </w:r>
      <w:r w:rsidR="007622F9" w:rsidRPr="003B3956">
        <w:rPr>
          <w:rFonts w:ascii="Arial" w:hAnsi="Arial" w:cs="Arial"/>
          <w:sz w:val="20"/>
          <w:szCs w:val="20"/>
        </w:rPr>
        <w:t xml:space="preserve"> a</w:t>
      </w:r>
      <w:r w:rsidR="00E96F50" w:rsidRPr="003B3956">
        <w:rPr>
          <w:rFonts w:ascii="Arial" w:hAnsi="Arial" w:cs="Arial"/>
          <w:sz w:val="20"/>
          <w:szCs w:val="20"/>
        </w:rPr>
        <w:t xml:space="preserve"> slight</w:t>
      </w:r>
      <w:r w:rsidR="007622F9" w:rsidRPr="003B3956">
        <w:rPr>
          <w:rFonts w:ascii="Arial" w:hAnsi="Arial" w:cs="Arial"/>
          <w:sz w:val="20"/>
          <w:szCs w:val="20"/>
        </w:rPr>
        <w:t xml:space="preserve"> increase</w:t>
      </w:r>
      <w:r w:rsidR="0092427B" w:rsidRPr="003B3956">
        <w:rPr>
          <w:rFonts w:ascii="Arial" w:hAnsi="Arial" w:cs="Arial"/>
          <w:sz w:val="20"/>
          <w:szCs w:val="20"/>
        </w:rPr>
        <w:t xml:space="preserve"> </w:t>
      </w:r>
      <w:r w:rsidR="007622F9" w:rsidRPr="003B3956">
        <w:rPr>
          <w:rFonts w:ascii="Arial" w:hAnsi="Arial" w:cs="Arial"/>
          <w:sz w:val="20"/>
          <w:szCs w:val="20"/>
        </w:rPr>
        <w:t>on pod</w:t>
      </w:r>
      <w:r w:rsidR="003C3B58" w:rsidRPr="003B3956">
        <w:rPr>
          <w:rFonts w:ascii="Arial" w:hAnsi="Arial" w:cs="Arial"/>
          <w:sz w:val="20"/>
          <w:szCs w:val="20"/>
        </w:rPr>
        <w:t xml:space="preserve"> and kernel</w:t>
      </w:r>
      <w:r w:rsidR="007622F9" w:rsidRPr="003B3956">
        <w:rPr>
          <w:rFonts w:ascii="Arial" w:hAnsi="Arial" w:cs="Arial"/>
          <w:sz w:val="20"/>
          <w:szCs w:val="20"/>
        </w:rPr>
        <w:t xml:space="preserve"> yield</w:t>
      </w:r>
      <w:r w:rsidR="009F2C6A" w:rsidRPr="003B3956">
        <w:rPr>
          <w:rFonts w:ascii="Arial" w:hAnsi="Arial" w:cs="Arial"/>
          <w:sz w:val="20"/>
          <w:szCs w:val="20"/>
        </w:rPr>
        <w:t xml:space="preserve">. </w:t>
      </w:r>
      <w:r w:rsidR="00FE2716" w:rsidRPr="003B3956">
        <w:rPr>
          <w:rFonts w:ascii="Arial" w:hAnsi="Arial" w:cs="Arial"/>
          <w:sz w:val="20"/>
          <w:szCs w:val="20"/>
        </w:rPr>
        <w:t>The</w:t>
      </w:r>
      <w:r w:rsidR="008C1518" w:rsidRPr="003B3956">
        <w:rPr>
          <w:rFonts w:ascii="Arial" w:hAnsi="Arial" w:cs="Arial"/>
          <w:sz w:val="20"/>
          <w:szCs w:val="20"/>
        </w:rPr>
        <w:t xml:space="preserve"> combination of </w:t>
      </w:r>
      <w:r w:rsidR="009A7E08" w:rsidRPr="003B3956">
        <w:rPr>
          <w:rFonts w:ascii="Arial" w:hAnsi="Arial" w:cs="Arial"/>
          <w:sz w:val="20"/>
          <w:szCs w:val="20"/>
        </w:rPr>
        <w:t>harrowing + animal drawn plough</w:t>
      </w:r>
      <w:r w:rsidR="008C1518" w:rsidRPr="003B3956">
        <w:rPr>
          <w:rFonts w:ascii="Arial" w:hAnsi="Arial" w:cs="Arial"/>
          <w:sz w:val="20"/>
          <w:szCs w:val="20"/>
        </w:rPr>
        <w:t xml:space="preserve"> </w:t>
      </w:r>
      <w:r w:rsidR="00FE2716" w:rsidRPr="003B3956">
        <w:rPr>
          <w:rFonts w:ascii="Arial" w:hAnsi="Arial" w:cs="Arial"/>
          <w:sz w:val="20"/>
          <w:szCs w:val="20"/>
        </w:rPr>
        <w:t>compared to the</w:t>
      </w:r>
      <w:r w:rsidR="009F2C6A" w:rsidRPr="003B3956">
        <w:rPr>
          <w:rFonts w:ascii="Arial" w:hAnsi="Arial" w:cs="Arial"/>
          <w:sz w:val="20"/>
          <w:szCs w:val="20"/>
        </w:rPr>
        <w:t xml:space="preserve"> animal drawn plough</w:t>
      </w:r>
      <w:r w:rsidR="002E1A1B" w:rsidRPr="003B3956">
        <w:rPr>
          <w:rFonts w:ascii="Arial" w:hAnsi="Arial" w:cs="Arial"/>
          <w:sz w:val="20"/>
          <w:szCs w:val="20"/>
        </w:rPr>
        <w:t xml:space="preserve"> (control)</w:t>
      </w:r>
      <w:r w:rsidR="009F2C6A" w:rsidRPr="003B3956">
        <w:rPr>
          <w:rFonts w:ascii="Arial" w:hAnsi="Arial" w:cs="Arial"/>
          <w:sz w:val="20"/>
          <w:szCs w:val="20"/>
        </w:rPr>
        <w:t xml:space="preserve"> </w:t>
      </w:r>
      <w:r w:rsidR="002E1A1B" w:rsidRPr="003B3956">
        <w:rPr>
          <w:rFonts w:ascii="Arial" w:hAnsi="Arial" w:cs="Arial"/>
          <w:sz w:val="20"/>
          <w:szCs w:val="20"/>
        </w:rPr>
        <w:t>resulted in increase on</w:t>
      </w:r>
      <w:r w:rsidR="009F2C6A" w:rsidRPr="003B3956">
        <w:rPr>
          <w:rFonts w:ascii="Arial" w:hAnsi="Arial" w:cs="Arial"/>
          <w:sz w:val="20"/>
          <w:szCs w:val="20"/>
        </w:rPr>
        <w:t xml:space="preserve"> pod and kernel yield </w:t>
      </w:r>
      <w:r w:rsidR="002E1A1B" w:rsidRPr="003B3956">
        <w:rPr>
          <w:rFonts w:ascii="Arial" w:hAnsi="Arial" w:cs="Arial"/>
          <w:sz w:val="20"/>
          <w:szCs w:val="20"/>
        </w:rPr>
        <w:t>by</w:t>
      </w:r>
      <w:r w:rsidR="009F2C6A" w:rsidRPr="003B3956">
        <w:rPr>
          <w:rFonts w:ascii="Arial" w:hAnsi="Arial" w:cs="Arial"/>
          <w:sz w:val="20"/>
          <w:szCs w:val="20"/>
        </w:rPr>
        <w:t xml:space="preserve"> </w:t>
      </w:r>
      <w:r w:rsidR="002E1A1B" w:rsidRPr="003B3956">
        <w:rPr>
          <w:rFonts w:ascii="Arial" w:hAnsi="Arial" w:cs="Arial"/>
          <w:sz w:val="20"/>
          <w:szCs w:val="20"/>
        </w:rPr>
        <w:t>6</w:t>
      </w:r>
      <w:r w:rsidR="009F2C6A" w:rsidRPr="003B3956">
        <w:rPr>
          <w:rFonts w:ascii="Arial" w:hAnsi="Arial" w:cs="Arial"/>
          <w:sz w:val="20"/>
          <w:szCs w:val="20"/>
        </w:rPr>
        <w:t>.</w:t>
      </w:r>
      <w:r w:rsidR="002E1A1B" w:rsidRPr="003B3956">
        <w:rPr>
          <w:rFonts w:ascii="Arial" w:hAnsi="Arial" w:cs="Arial"/>
          <w:sz w:val="20"/>
          <w:szCs w:val="20"/>
        </w:rPr>
        <w:t>8</w:t>
      </w:r>
      <w:r w:rsidR="009F2C6A" w:rsidRPr="003B3956">
        <w:rPr>
          <w:rFonts w:ascii="Arial" w:hAnsi="Arial" w:cs="Arial"/>
          <w:sz w:val="20"/>
          <w:szCs w:val="20"/>
        </w:rPr>
        <w:t>% and 6.</w:t>
      </w:r>
      <w:r w:rsidR="002E1A1B" w:rsidRPr="003B3956">
        <w:rPr>
          <w:rFonts w:ascii="Arial" w:hAnsi="Arial" w:cs="Arial"/>
          <w:sz w:val="20"/>
          <w:szCs w:val="20"/>
        </w:rPr>
        <w:t>6</w:t>
      </w:r>
      <w:r w:rsidR="009F2C6A" w:rsidRPr="003B3956">
        <w:rPr>
          <w:rFonts w:ascii="Arial" w:hAnsi="Arial" w:cs="Arial"/>
          <w:sz w:val="20"/>
          <w:szCs w:val="20"/>
        </w:rPr>
        <w:t>%, respectively</w:t>
      </w:r>
      <w:r w:rsidR="006B49FB" w:rsidRPr="003B3956">
        <w:rPr>
          <w:rFonts w:ascii="Arial" w:hAnsi="Arial" w:cs="Arial"/>
          <w:sz w:val="20"/>
          <w:szCs w:val="20"/>
        </w:rPr>
        <w:t>.</w:t>
      </w:r>
      <w:r w:rsidR="0066034B" w:rsidRPr="003B3956">
        <w:rPr>
          <w:rFonts w:ascii="Arial" w:hAnsi="Arial" w:cs="Arial"/>
          <w:sz w:val="20"/>
          <w:szCs w:val="20"/>
        </w:rPr>
        <w:t xml:space="preserve"> </w:t>
      </w:r>
      <w:r w:rsidR="00382C80" w:rsidRPr="003B3956">
        <w:rPr>
          <w:rFonts w:ascii="Arial" w:hAnsi="Arial" w:cs="Arial"/>
          <w:sz w:val="20"/>
          <w:szCs w:val="20"/>
        </w:rPr>
        <w:t xml:space="preserve">The same trend was </w:t>
      </w:r>
      <w:r w:rsidR="00C2378E" w:rsidRPr="003B3956">
        <w:rPr>
          <w:rFonts w:ascii="Arial" w:hAnsi="Arial" w:cs="Arial"/>
          <w:sz w:val="20"/>
          <w:szCs w:val="20"/>
        </w:rPr>
        <w:t>observed by</w:t>
      </w:r>
      <w:r w:rsidR="00C97BCA" w:rsidRPr="003B3956">
        <w:rPr>
          <w:rFonts w:ascii="Arial" w:hAnsi="Arial" w:cs="Arial"/>
          <w:sz w:val="20"/>
          <w:szCs w:val="20"/>
        </w:rPr>
        <w:t xml:space="preserve"> Jat et al., (2021)</w:t>
      </w:r>
      <w:r w:rsidR="00C2378E" w:rsidRPr="003B3956">
        <w:rPr>
          <w:rFonts w:ascii="Arial" w:hAnsi="Arial" w:cs="Arial"/>
          <w:sz w:val="20"/>
          <w:szCs w:val="20"/>
        </w:rPr>
        <w:t xml:space="preserve">, </w:t>
      </w:r>
      <w:r w:rsidR="00564E4B" w:rsidRPr="003B3956">
        <w:rPr>
          <w:rFonts w:ascii="Arial" w:hAnsi="Arial" w:cs="Arial"/>
          <w:sz w:val="20"/>
          <w:szCs w:val="20"/>
        </w:rPr>
        <w:t>they</w:t>
      </w:r>
      <w:r w:rsidR="00C2378E" w:rsidRPr="003B3956">
        <w:rPr>
          <w:rFonts w:ascii="Arial" w:hAnsi="Arial" w:cs="Arial"/>
          <w:sz w:val="20"/>
          <w:szCs w:val="20"/>
        </w:rPr>
        <w:t xml:space="preserve"> </w:t>
      </w:r>
      <w:r w:rsidR="00554719" w:rsidRPr="003B3956">
        <w:rPr>
          <w:rFonts w:ascii="Arial" w:hAnsi="Arial" w:cs="Arial"/>
          <w:sz w:val="20"/>
          <w:szCs w:val="20"/>
        </w:rPr>
        <w:t>found</w:t>
      </w:r>
      <w:r w:rsidR="00C2378E" w:rsidRPr="003B3956">
        <w:rPr>
          <w:rFonts w:ascii="Arial" w:hAnsi="Arial" w:cs="Arial"/>
          <w:sz w:val="20"/>
          <w:szCs w:val="20"/>
        </w:rPr>
        <w:t xml:space="preserve"> </w:t>
      </w:r>
      <w:r w:rsidR="00382C80" w:rsidRPr="003B3956">
        <w:rPr>
          <w:rFonts w:ascii="Arial" w:hAnsi="Arial" w:cs="Arial"/>
          <w:sz w:val="20"/>
          <w:szCs w:val="20"/>
        </w:rPr>
        <w:t>the groundnut yield</w:t>
      </w:r>
      <w:r w:rsidR="004F5890" w:rsidRPr="003B3956">
        <w:rPr>
          <w:rFonts w:ascii="Arial" w:hAnsi="Arial" w:cs="Arial"/>
          <w:sz w:val="20"/>
          <w:szCs w:val="20"/>
        </w:rPr>
        <w:t xml:space="preserve"> </w:t>
      </w:r>
      <w:r w:rsidR="00554719" w:rsidRPr="003B3956">
        <w:rPr>
          <w:rFonts w:ascii="Arial" w:hAnsi="Arial" w:cs="Arial"/>
          <w:sz w:val="20"/>
          <w:szCs w:val="20"/>
        </w:rPr>
        <w:t>under</w:t>
      </w:r>
      <w:r w:rsidR="004F5890" w:rsidRPr="003B3956">
        <w:rPr>
          <w:rFonts w:ascii="Arial" w:hAnsi="Arial" w:cs="Arial"/>
          <w:sz w:val="20"/>
          <w:szCs w:val="20"/>
        </w:rPr>
        <w:t xml:space="preserve"> </w:t>
      </w:r>
      <w:r w:rsidR="005A1A57" w:rsidRPr="003B3956">
        <w:rPr>
          <w:rFonts w:ascii="Arial" w:hAnsi="Arial" w:cs="Arial"/>
          <w:sz w:val="20"/>
          <w:szCs w:val="20"/>
        </w:rPr>
        <w:t>different tillage practices</w:t>
      </w:r>
      <w:r w:rsidR="004F5890" w:rsidRPr="003B3956">
        <w:rPr>
          <w:rFonts w:ascii="Arial" w:hAnsi="Arial" w:cs="Arial"/>
          <w:sz w:val="20"/>
          <w:szCs w:val="20"/>
        </w:rPr>
        <w:t xml:space="preserve"> </w:t>
      </w:r>
      <w:r w:rsidR="00382C80" w:rsidRPr="003B3956">
        <w:rPr>
          <w:rFonts w:ascii="Arial" w:hAnsi="Arial" w:cs="Arial"/>
          <w:sz w:val="20"/>
          <w:szCs w:val="20"/>
        </w:rPr>
        <w:t>was</w:t>
      </w:r>
      <w:r w:rsidR="004F5890" w:rsidRPr="003B3956">
        <w:rPr>
          <w:rFonts w:ascii="Arial" w:hAnsi="Arial" w:cs="Arial"/>
          <w:sz w:val="20"/>
          <w:szCs w:val="20"/>
        </w:rPr>
        <w:t xml:space="preserve"> </w:t>
      </w:r>
      <w:r w:rsidR="00554719" w:rsidRPr="003B3956">
        <w:rPr>
          <w:rFonts w:ascii="Arial" w:hAnsi="Arial" w:cs="Arial"/>
          <w:sz w:val="20"/>
          <w:szCs w:val="20"/>
        </w:rPr>
        <w:t>similar.</w:t>
      </w:r>
      <w:r w:rsidR="00C415E1" w:rsidRPr="003B3956">
        <w:rPr>
          <w:rFonts w:ascii="Arial" w:hAnsi="Arial" w:cs="Arial"/>
          <w:sz w:val="20"/>
          <w:szCs w:val="20"/>
        </w:rPr>
        <w:t xml:space="preserve"> Also </w:t>
      </w:r>
      <w:proofErr w:type="spellStart"/>
      <w:r w:rsidR="002E2C7B" w:rsidRPr="003B3956">
        <w:rPr>
          <w:rFonts w:ascii="Arial" w:hAnsi="Arial" w:cs="Arial"/>
          <w:sz w:val="20"/>
          <w:szCs w:val="20"/>
        </w:rPr>
        <w:t>Bolonhezi</w:t>
      </w:r>
      <w:proofErr w:type="spellEnd"/>
      <w:r w:rsidR="00C415E1" w:rsidRPr="003B3956">
        <w:rPr>
          <w:rFonts w:ascii="Arial" w:hAnsi="Arial" w:cs="Arial"/>
          <w:sz w:val="20"/>
          <w:szCs w:val="20"/>
        </w:rPr>
        <w:t xml:space="preserve"> </w:t>
      </w:r>
      <w:r w:rsidR="00C415E1" w:rsidRPr="00635A8C">
        <w:rPr>
          <w:rFonts w:ascii="Arial" w:hAnsi="Arial" w:cs="Arial"/>
          <w:i/>
          <w:iCs/>
          <w:sz w:val="20"/>
          <w:szCs w:val="20"/>
        </w:rPr>
        <w:t>et al</w:t>
      </w:r>
      <w:r w:rsidR="00C415E1" w:rsidRPr="003B3956">
        <w:rPr>
          <w:rFonts w:ascii="Arial" w:hAnsi="Arial" w:cs="Arial"/>
          <w:sz w:val="20"/>
          <w:szCs w:val="20"/>
        </w:rPr>
        <w:t xml:space="preserve">., (2007) and </w:t>
      </w:r>
      <w:r w:rsidR="002E2C7B" w:rsidRPr="003B3956">
        <w:rPr>
          <w:rFonts w:ascii="Arial" w:hAnsi="Arial" w:cs="Arial"/>
          <w:sz w:val="20"/>
          <w:szCs w:val="20"/>
        </w:rPr>
        <w:t>Zhao</w:t>
      </w:r>
      <w:r w:rsidR="00C415E1" w:rsidRPr="003B3956">
        <w:rPr>
          <w:rFonts w:ascii="Arial" w:hAnsi="Arial" w:cs="Arial"/>
          <w:sz w:val="20"/>
          <w:szCs w:val="20"/>
        </w:rPr>
        <w:t xml:space="preserve"> </w:t>
      </w:r>
      <w:r w:rsidR="00C415E1" w:rsidRPr="003B3956">
        <w:rPr>
          <w:rFonts w:ascii="Arial" w:hAnsi="Arial" w:cs="Arial"/>
          <w:i/>
          <w:iCs/>
          <w:sz w:val="20"/>
          <w:szCs w:val="20"/>
        </w:rPr>
        <w:t>et al</w:t>
      </w:r>
      <w:r w:rsidR="00C415E1" w:rsidRPr="003B3956">
        <w:rPr>
          <w:rFonts w:ascii="Arial" w:hAnsi="Arial" w:cs="Arial"/>
          <w:sz w:val="20"/>
          <w:szCs w:val="20"/>
        </w:rPr>
        <w:t>., (2021) reported that,</w:t>
      </w:r>
      <w:r w:rsidR="004F5890" w:rsidRPr="003B3956">
        <w:rPr>
          <w:rFonts w:ascii="Arial" w:hAnsi="Arial" w:cs="Arial"/>
          <w:sz w:val="20"/>
          <w:szCs w:val="20"/>
        </w:rPr>
        <w:t xml:space="preserve"> </w:t>
      </w:r>
      <w:r w:rsidR="00C415E1" w:rsidRPr="003B3956">
        <w:rPr>
          <w:rFonts w:ascii="Arial" w:hAnsi="Arial" w:cs="Arial"/>
          <w:sz w:val="20"/>
          <w:szCs w:val="20"/>
        </w:rPr>
        <w:t>tillage practices (conventional or conservationist), do not significantly affect pod yield.</w:t>
      </w:r>
      <w:r w:rsidR="007E70A5" w:rsidRPr="003B3956">
        <w:rPr>
          <w:rFonts w:ascii="Arial" w:hAnsi="Arial" w:cs="Arial"/>
          <w:sz w:val="20"/>
          <w:szCs w:val="20"/>
        </w:rPr>
        <w:t xml:space="preserve"> </w:t>
      </w:r>
      <w:r w:rsidR="00212D0C" w:rsidRPr="003B3956">
        <w:rPr>
          <w:rFonts w:ascii="Arial" w:hAnsi="Arial" w:cs="Arial"/>
          <w:sz w:val="20"/>
          <w:szCs w:val="20"/>
        </w:rPr>
        <w:t>However, these</w:t>
      </w:r>
      <w:r w:rsidR="005803E4" w:rsidRPr="003B3956">
        <w:rPr>
          <w:rFonts w:ascii="Arial" w:hAnsi="Arial" w:cs="Arial"/>
          <w:sz w:val="20"/>
          <w:szCs w:val="20"/>
        </w:rPr>
        <w:t xml:space="preserve"> result</w:t>
      </w:r>
      <w:r w:rsidR="00212D0C" w:rsidRPr="003B3956">
        <w:rPr>
          <w:rFonts w:ascii="Arial" w:hAnsi="Arial" w:cs="Arial"/>
          <w:sz w:val="20"/>
          <w:szCs w:val="20"/>
        </w:rPr>
        <w:t>s</w:t>
      </w:r>
      <w:r w:rsidR="00E96F50" w:rsidRPr="003B3956">
        <w:rPr>
          <w:rFonts w:ascii="Arial" w:hAnsi="Arial" w:cs="Arial"/>
          <w:sz w:val="20"/>
          <w:szCs w:val="20"/>
        </w:rPr>
        <w:t xml:space="preserve"> </w:t>
      </w:r>
      <w:r w:rsidR="00212D0C" w:rsidRPr="003B3956">
        <w:rPr>
          <w:rFonts w:ascii="Arial" w:hAnsi="Arial" w:cs="Arial"/>
          <w:sz w:val="20"/>
          <w:szCs w:val="20"/>
        </w:rPr>
        <w:t>are</w:t>
      </w:r>
      <w:r w:rsidR="00015FA5" w:rsidRPr="003B3956">
        <w:rPr>
          <w:rFonts w:ascii="Arial" w:hAnsi="Arial" w:cs="Arial"/>
          <w:sz w:val="20"/>
          <w:szCs w:val="20"/>
        </w:rPr>
        <w:t xml:space="preserve"> in contrast</w:t>
      </w:r>
      <w:r w:rsidR="00E96F50" w:rsidRPr="003B3956">
        <w:rPr>
          <w:rFonts w:ascii="Arial" w:hAnsi="Arial" w:cs="Arial"/>
          <w:sz w:val="20"/>
          <w:szCs w:val="20"/>
        </w:rPr>
        <w:t xml:space="preserve"> with the findings of </w:t>
      </w:r>
      <w:r w:rsidR="002E2C7B" w:rsidRPr="003B3956">
        <w:rPr>
          <w:rFonts w:ascii="Arial" w:hAnsi="Arial" w:cs="Arial"/>
          <w:sz w:val="20"/>
          <w:szCs w:val="20"/>
        </w:rPr>
        <w:t>Patil</w:t>
      </w:r>
      <w:r w:rsidR="00564E4B" w:rsidRPr="003B3956">
        <w:rPr>
          <w:rFonts w:ascii="Arial" w:hAnsi="Arial" w:cs="Arial"/>
          <w:sz w:val="20"/>
          <w:szCs w:val="20"/>
        </w:rPr>
        <w:t xml:space="preserve"> </w:t>
      </w:r>
      <w:r w:rsidR="00564E4B" w:rsidRPr="003B3956">
        <w:rPr>
          <w:rFonts w:ascii="Arial" w:hAnsi="Arial" w:cs="Arial"/>
          <w:i/>
          <w:iCs/>
          <w:sz w:val="20"/>
          <w:szCs w:val="20"/>
        </w:rPr>
        <w:t>et al</w:t>
      </w:r>
      <w:r w:rsidR="00564E4B" w:rsidRPr="003B3956">
        <w:rPr>
          <w:rFonts w:ascii="Arial" w:hAnsi="Arial" w:cs="Arial"/>
          <w:sz w:val="20"/>
          <w:szCs w:val="20"/>
        </w:rPr>
        <w:t xml:space="preserve">., (2010), Florence </w:t>
      </w:r>
      <w:r w:rsidR="00564E4B" w:rsidRPr="003B3956">
        <w:rPr>
          <w:rFonts w:ascii="Arial" w:hAnsi="Arial" w:cs="Arial"/>
          <w:i/>
          <w:iCs/>
          <w:sz w:val="20"/>
          <w:szCs w:val="20"/>
        </w:rPr>
        <w:t>et al.</w:t>
      </w:r>
      <w:r w:rsidR="003B3956">
        <w:rPr>
          <w:rFonts w:ascii="Arial" w:hAnsi="Arial" w:cs="Arial"/>
          <w:sz w:val="20"/>
          <w:szCs w:val="20"/>
        </w:rPr>
        <w:t>,</w:t>
      </w:r>
      <w:r w:rsidR="00564E4B" w:rsidRPr="003B3956">
        <w:rPr>
          <w:rFonts w:ascii="Arial" w:hAnsi="Arial" w:cs="Arial"/>
          <w:sz w:val="20"/>
          <w:szCs w:val="20"/>
        </w:rPr>
        <w:t xml:space="preserve"> (2021) and </w:t>
      </w:r>
      <w:proofErr w:type="spellStart"/>
      <w:r w:rsidR="002E2C7B" w:rsidRPr="003B3956">
        <w:rPr>
          <w:rFonts w:ascii="Arial" w:hAnsi="Arial" w:cs="Arial"/>
          <w:sz w:val="20"/>
          <w:szCs w:val="20"/>
        </w:rPr>
        <w:t>Poonia</w:t>
      </w:r>
      <w:proofErr w:type="spellEnd"/>
      <w:r w:rsidR="00564E4B" w:rsidRPr="003B3956">
        <w:rPr>
          <w:rFonts w:ascii="Arial" w:hAnsi="Arial" w:cs="Arial"/>
          <w:sz w:val="20"/>
          <w:szCs w:val="20"/>
        </w:rPr>
        <w:t xml:space="preserve"> </w:t>
      </w:r>
      <w:r w:rsidR="00564E4B" w:rsidRPr="003B3956">
        <w:rPr>
          <w:rFonts w:ascii="Arial" w:hAnsi="Arial" w:cs="Arial"/>
          <w:i/>
          <w:iCs/>
          <w:sz w:val="20"/>
          <w:szCs w:val="20"/>
        </w:rPr>
        <w:t>et al</w:t>
      </w:r>
      <w:r w:rsidR="0028683F" w:rsidRPr="003B3956">
        <w:rPr>
          <w:rFonts w:ascii="Arial" w:hAnsi="Arial" w:cs="Arial"/>
          <w:sz w:val="20"/>
          <w:szCs w:val="20"/>
        </w:rPr>
        <w:t>.,</w:t>
      </w:r>
      <w:r w:rsidR="00564E4B" w:rsidRPr="003B3956">
        <w:rPr>
          <w:rFonts w:ascii="Arial" w:hAnsi="Arial" w:cs="Arial"/>
          <w:sz w:val="20"/>
          <w:szCs w:val="20"/>
        </w:rPr>
        <w:t xml:space="preserve"> (2022) </w:t>
      </w:r>
      <w:r w:rsidR="005A5F8C" w:rsidRPr="003B3956">
        <w:rPr>
          <w:rFonts w:ascii="Arial" w:hAnsi="Arial" w:cs="Arial"/>
          <w:sz w:val="20"/>
          <w:szCs w:val="20"/>
        </w:rPr>
        <w:t>they</w:t>
      </w:r>
      <w:r w:rsidR="00442039" w:rsidRPr="003B3956">
        <w:rPr>
          <w:rFonts w:ascii="Arial" w:hAnsi="Arial" w:cs="Arial"/>
          <w:sz w:val="20"/>
          <w:szCs w:val="20"/>
        </w:rPr>
        <w:t xml:space="preserve"> </w:t>
      </w:r>
      <w:r w:rsidR="008E6265" w:rsidRPr="003B3956">
        <w:rPr>
          <w:rFonts w:ascii="Arial" w:hAnsi="Arial" w:cs="Arial"/>
          <w:sz w:val="20"/>
          <w:szCs w:val="20"/>
        </w:rPr>
        <w:t>reported</w:t>
      </w:r>
      <w:r w:rsidR="00442039" w:rsidRPr="003B3956">
        <w:rPr>
          <w:rFonts w:ascii="Arial" w:hAnsi="Arial" w:cs="Arial"/>
          <w:sz w:val="20"/>
          <w:szCs w:val="20"/>
        </w:rPr>
        <w:t xml:space="preserve"> </w:t>
      </w:r>
      <w:r w:rsidR="00C97DA5" w:rsidRPr="003B3956">
        <w:rPr>
          <w:rFonts w:ascii="Arial" w:hAnsi="Arial" w:cs="Arial"/>
          <w:sz w:val="20"/>
          <w:szCs w:val="20"/>
        </w:rPr>
        <w:t>the</w:t>
      </w:r>
      <w:r w:rsidR="00442039" w:rsidRPr="003B3956">
        <w:rPr>
          <w:rFonts w:ascii="Arial" w:hAnsi="Arial" w:cs="Arial"/>
          <w:sz w:val="20"/>
          <w:szCs w:val="20"/>
        </w:rPr>
        <w:t xml:space="preserve"> groundnut</w:t>
      </w:r>
      <w:r w:rsidR="00C97DA5" w:rsidRPr="003B3956">
        <w:rPr>
          <w:rFonts w:ascii="Arial" w:hAnsi="Arial" w:cs="Arial"/>
          <w:sz w:val="20"/>
          <w:szCs w:val="20"/>
        </w:rPr>
        <w:t xml:space="preserve"> yield is positively responded when using different tillage practices</w:t>
      </w:r>
      <w:r w:rsidR="00A04202" w:rsidRPr="003B3956">
        <w:rPr>
          <w:rFonts w:ascii="Arial" w:hAnsi="Arial" w:cs="Arial"/>
          <w:sz w:val="20"/>
          <w:szCs w:val="20"/>
        </w:rPr>
        <w:t>.</w:t>
      </w:r>
      <w:r w:rsidR="0022164C" w:rsidRPr="003B3956">
        <w:rPr>
          <w:rFonts w:ascii="Arial" w:hAnsi="Arial" w:cs="Arial"/>
          <w:sz w:val="20"/>
          <w:szCs w:val="20"/>
        </w:rPr>
        <w:t xml:space="preserve"> </w:t>
      </w:r>
    </w:p>
    <w:p w14:paraId="03D19E78" w14:textId="77777777" w:rsidR="00617EBF" w:rsidRPr="003B3956" w:rsidRDefault="00657161" w:rsidP="006D665C">
      <w:pPr>
        <w:spacing w:line="480" w:lineRule="auto"/>
        <w:jc w:val="both"/>
        <w:rPr>
          <w:rFonts w:ascii="Arial" w:hAnsi="Arial" w:cs="Arial"/>
          <w:sz w:val="20"/>
          <w:szCs w:val="20"/>
        </w:rPr>
      </w:pPr>
      <w:r w:rsidRPr="003B3956">
        <w:rPr>
          <w:rFonts w:ascii="Arial" w:hAnsi="Arial" w:cs="Arial"/>
          <w:sz w:val="20"/>
          <w:szCs w:val="20"/>
        </w:rPr>
        <w:lastRenderedPageBreak/>
        <w:t>I</w:t>
      </w:r>
      <w:r w:rsidR="00A94B2B" w:rsidRPr="003B3956">
        <w:rPr>
          <w:rFonts w:ascii="Arial" w:hAnsi="Arial" w:cs="Arial"/>
          <w:sz w:val="20"/>
          <w:szCs w:val="20"/>
        </w:rPr>
        <w:t xml:space="preserve">t is </w:t>
      </w:r>
      <w:r w:rsidR="00085169" w:rsidRPr="003B3956">
        <w:rPr>
          <w:rFonts w:ascii="Arial" w:hAnsi="Arial" w:cs="Arial"/>
          <w:sz w:val="20"/>
          <w:szCs w:val="20"/>
        </w:rPr>
        <w:t>noteworthy</w:t>
      </w:r>
      <w:r w:rsidR="00A94B2B" w:rsidRPr="003B3956">
        <w:rPr>
          <w:rFonts w:ascii="Arial" w:hAnsi="Arial" w:cs="Arial"/>
          <w:sz w:val="20"/>
          <w:szCs w:val="20"/>
        </w:rPr>
        <w:t xml:space="preserve"> that </w:t>
      </w:r>
      <w:r w:rsidR="00E47B5F" w:rsidRPr="003B3956">
        <w:rPr>
          <w:rFonts w:ascii="Arial" w:hAnsi="Arial" w:cs="Arial"/>
          <w:sz w:val="20"/>
          <w:szCs w:val="20"/>
        </w:rPr>
        <w:t xml:space="preserve">in this study </w:t>
      </w:r>
      <w:r w:rsidR="00A94B2B" w:rsidRPr="003B3956">
        <w:rPr>
          <w:rFonts w:ascii="Arial" w:hAnsi="Arial" w:cs="Arial"/>
          <w:sz w:val="20"/>
          <w:szCs w:val="20"/>
        </w:rPr>
        <w:t>the combination of tillage practices</w:t>
      </w:r>
      <w:r w:rsidR="00634318" w:rsidRPr="003B3956">
        <w:rPr>
          <w:rFonts w:ascii="Arial" w:hAnsi="Arial" w:cs="Arial"/>
          <w:sz w:val="20"/>
          <w:szCs w:val="20"/>
        </w:rPr>
        <w:t xml:space="preserve"> such as d</w:t>
      </w:r>
      <w:r w:rsidR="00B46F5E" w:rsidRPr="003B3956">
        <w:rPr>
          <w:rFonts w:ascii="Arial" w:hAnsi="Arial" w:cs="Arial"/>
          <w:sz w:val="20"/>
          <w:szCs w:val="20"/>
        </w:rPr>
        <w:t>isc harrow</w:t>
      </w:r>
      <w:r w:rsidR="00634318" w:rsidRPr="003B3956">
        <w:rPr>
          <w:rFonts w:ascii="Arial" w:hAnsi="Arial" w:cs="Arial"/>
          <w:sz w:val="20"/>
          <w:szCs w:val="20"/>
        </w:rPr>
        <w:t>+ animal drawn plough and c</w:t>
      </w:r>
      <w:r w:rsidR="00B46F5E" w:rsidRPr="003B3956">
        <w:rPr>
          <w:rFonts w:ascii="Arial" w:hAnsi="Arial" w:cs="Arial"/>
          <w:sz w:val="20"/>
          <w:szCs w:val="20"/>
        </w:rPr>
        <w:t xml:space="preserve">ultivator + </w:t>
      </w:r>
      <w:r w:rsidR="00634318" w:rsidRPr="003B3956">
        <w:rPr>
          <w:rFonts w:ascii="Arial" w:hAnsi="Arial" w:cs="Arial"/>
          <w:sz w:val="20"/>
          <w:szCs w:val="20"/>
        </w:rPr>
        <w:t xml:space="preserve">animal drawn plough in comparison with using </w:t>
      </w:r>
      <w:r w:rsidR="00DE52B7" w:rsidRPr="003B3956">
        <w:rPr>
          <w:rFonts w:ascii="Arial" w:hAnsi="Arial" w:cs="Arial"/>
          <w:sz w:val="20"/>
          <w:szCs w:val="20"/>
        </w:rPr>
        <w:t xml:space="preserve">of </w:t>
      </w:r>
      <w:r w:rsidR="00634318" w:rsidRPr="003B3956">
        <w:rPr>
          <w:rFonts w:ascii="Arial" w:hAnsi="Arial" w:cs="Arial"/>
          <w:sz w:val="20"/>
          <w:szCs w:val="20"/>
        </w:rPr>
        <w:t xml:space="preserve">disc harrow alone and </w:t>
      </w:r>
      <w:r w:rsidR="00E47B5F" w:rsidRPr="003B3956">
        <w:rPr>
          <w:rFonts w:ascii="Arial" w:hAnsi="Arial" w:cs="Arial"/>
          <w:sz w:val="20"/>
          <w:szCs w:val="20"/>
        </w:rPr>
        <w:t xml:space="preserve">the </w:t>
      </w:r>
      <w:r w:rsidR="00634318" w:rsidRPr="003B3956">
        <w:rPr>
          <w:rFonts w:ascii="Arial" w:hAnsi="Arial" w:cs="Arial"/>
          <w:sz w:val="20"/>
          <w:szCs w:val="20"/>
        </w:rPr>
        <w:t xml:space="preserve">cultivator alone </w:t>
      </w:r>
      <w:r w:rsidR="00E47B5F" w:rsidRPr="003B3956">
        <w:rPr>
          <w:rFonts w:ascii="Arial" w:hAnsi="Arial" w:cs="Arial"/>
          <w:sz w:val="20"/>
          <w:szCs w:val="20"/>
        </w:rPr>
        <w:t>resulted in increase</w:t>
      </w:r>
      <w:r w:rsidR="00E719EF" w:rsidRPr="003B3956">
        <w:rPr>
          <w:rFonts w:ascii="Arial" w:hAnsi="Arial" w:cs="Arial"/>
          <w:sz w:val="20"/>
          <w:szCs w:val="20"/>
        </w:rPr>
        <w:t xml:space="preserve"> of</w:t>
      </w:r>
      <w:r w:rsidR="00E47B5F" w:rsidRPr="003B3956">
        <w:rPr>
          <w:rFonts w:ascii="Arial" w:hAnsi="Arial" w:cs="Arial"/>
          <w:sz w:val="20"/>
          <w:szCs w:val="20"/>
        </w:rPr>
        <w:t xml:space="preserve"> </w:t>
      </w:r>
      <w:r w:rsidRPr="003B3956">
        <w:rPr>
          <w:rFonts w:ascii="Arial" w:hAnsi="Arial" w:cs="Arial"/>
          <w:sz w:val="20"/>
          <w:szCs w:val="20"/>
        </w:rPr>
        <w:t>17.4</w:t>
      </w:r>
      <w:r w:rsidR="00E47B5F" w:rsidRPr="003B3956">
        <w:rPr>
          <w:rFonts w:ascii="Arial" w:hAnsi="Arial" w:cs="Arial"/>
          <w:sz w:val="20"/>
          <w:szCs w:val="20"/>
        </w:rPr>
        <w:t>%,</w:t>
      </w:r>
      <w:r w:rsidRPr="003B3956">
        <w:rPr>
          <w:rFonts w:ascii="Arial" w:hAnsi="Arial" w:cs="Arial"/>
          <w:sz w:val="20"/>
          <w:szCs w:val="20"/>
        </w:rPr>
        <w:t xml:space="preserve"> 18.75% and 9.5</w:t>
      </w:r>
      <w:r w:rsidR="00A62F6B" w:rsidRPr="003B3956">
        <w:rPr>
          <w:rFonts w:ascii="Arial" w:hAnsi="Arial" w:cs="Arial"/>
          <w:sz w:val="20"/>
          <w:szCs w:val="20"/>
        </w:rPr>
        <w:t>%,</w:t>
      </w:r>
      <w:r w:rsidRPr="003B3956">
        <w:rPr>
          <w:rFonts w:ascii="Arial" w:hAnsi="Arial" w:cs="Arial"/>
          <w:sz w:val="20"/>
          <w:szCs w:val="20"/>
        </w:rPr>
        <w:t xml:space="preserve"> 13.3% on pod and kernel yield respectively</w:t>
      </w:r>
      <w:r w:rsidR="008E6265" w:rsidRPr="003B3956">
        <w:rPr>
          <w:rFonts w:ascii="Arial" w:hAnsi="Arial" w:cs="Arial"/>
          <w:sz w:val="20"/>
          <w:szCs w:val="20"/>
        </w:rPr>
        <w:t>.</w:t>
      </w:r>
      <w:r w:rsidRPr="003B3956">
        <w:rPr>
          <w:rFonts w:ascii="Arial" w:hAnsi="Arial" w:cs="Arial"/>
          <w:sz w:val="20"/>
          <w:szCs w:val="20"/>
        </w:rPr>
        <w:t xml:space="preserve"> </w:t>
      </w:r>
      <w:r w:rsidR="0022164C" w:rsidRPr="003B3956">
        <w:rPr>
          <w:rFonts w:ascii="Arial" w:hAnsi="Arial" w:cs="Arial"/>
          <w:sz w:val="20"/>
          <w:szCs w:val="20"/>
        </w:rPr>
        <w:t>This</w:t>
      </w:r>
      <w:r w:rsidR="008E6265" w:rsidRPr="003B3956">
        <w:rPr>
          <w:rFonts w:ascii="Arial" w:hAnsi="Arial" w:cs="Arial"/>
          <w:sz w:val="20"/>
          <w:szCs w:val="20"/>
        </w:rPr>
        <w:t xml:space="preserve"> </w:t>
      </w:r>
      <w:r w:rsidR="00DE52B7" w:rsidRPr="003B3956">
        <w:rPr>
          <w:rFonts w:ascii="Arial" w:hAnsi="Arial" w:cs="Arial"/>
          <w:sz w:val="20"/>
          <w:szCs w:val="20"/>
        </w:rPr>
        <w:t>positive impact</w:t>
      </w:r>
      <w:r w:rsidR="0022164C" w:rsidRPr="003B3956">
        <w:rPr>
          <w:rFonts w:ascii="Arial" w:hAnsi="Arial" w:cs="Arial"/>
          <w:sz w:val="20"/>
          <w:szCs w:val="20"/>
        </w:rPr>
        <w:t xml:space="preserve"> might be due to</w:t>
      </w:r>
      <w:r w:rsidR="00512F34" w:rsidRPr="003B3956">
        <w:rPr>
          <w:rFonts w:ascii="Arial" w:hAnsi="Arial" w:cs="Arial"/>
          <w:sz w:val="20"/>
          <w:szCs w:val="20"/>
        </w:rPr>
        <w:t xml:space="preserve"> the maximum soil </w:t>
      </w:r>
      <w:r w:rsidR="009761E8" w:rsidRPr="003B3956">
        <w:rPr>
          <w:rFonts w:ascii="Arial" w:hAnsi="Arial" w:cs="Arial"/>
          <w:sz w:val="20"/>
          <w:szCs w:val="20"/>
        </w:rPr>
        <w:t>inversion</w:t>
      </w:r>
      <w:r w:rsidR="00512F34" w:rsidRPr="003B3956">
        <w:rPr>
          <w:rFonts w:ascii="Arial" w:hAnsi="Arial" w:cs="Arial"/>
          <w:sz w:val="20"/>
          <w:szCs w:val="20"/>
        </w:rPr>
        <w:t xml:space="preserve"> that </w:t>
      </w:r>
      <w:r w:rsidR="00E000F4" w:rsidRPr="003B3956">
        <w:rPr>
          <w:rFonts w:ascii="Arial" w:hAnsi="Arial" w:cs="Arial"/>
          <w:sz w:val="20"/>
          <w:szCs w:val="20"/>
        </w:rPr>
        <w:t>improved</w:t>
      </w:r>
      <w:r w:rsidR="0007468D" w:rsidRPr="003B3956">
        <w:rPr>
          <w:rFonts w:ascii="Arial" w:hAnsi="Arial" w:cs="Arial"/>
          <w:sz w:val="20"/>
          <w:szCs w:val="20"/>
        </w:rPr>
        <w:t xml:space="preserve"> soil</w:t>
      </w:r>
      <w:r w:rsidR="0022164C" w:rsidRPr="003B3956">
        <w:rPr>
          <w:rFonts w:ascii="Arial" w:hAnsi="Arial" w:cs="Arial"/>
          <w:sz w:val="20"/>
          <w:szCs w:val="20"/>
        </w:rPr>
        <w:t xml:space="preserve"> physic</w:t>
      </w:r>
      <w:r w:rsidR="0007468D" w:rsidRPr="003B3956">
        <w:rPr>
          <w:rFonts w:ascii="Arial" w:hAnsi="Arial" w:cs="Arial"/>
          <w:sz w:val="20"/>
          <w:szCs w:val="20"/>
        </w:rPr>
        <w:t>al</w:t>
      </w:r>
      <w:r w:rsidR="0022164C" w:rsidRPr="003B3956">
        <w:rPr>
          <w:rFonts w:ascii="Arial" w:hAnsi="Arial" w:cs="Arial"/>
          <w:sz w:val="20"/>
          <w:szCs w:val="20"/>
        </w:rPr>
        <w:t xml:space="preserve"> properties</w:t>
      </w:r>
      <w:r w:rsidR="008E6265" w:rsidRPr="003B3956">
        <w:rPr>
          <w:rFonts w:ascii="Arial" w:hAnsi="Arial" w:cs="Arial"/>
          <w:sz w:val="20"/>
          <w:szCs w:val="20"/>
        </w:rPr>
        <w:t xml:space="preserve"> </w:t>
      </w:r>
      <w:r w:rsidR="00E000F4" w:rsidRPr="003B3956">
        <w:rPr>
          <w:rFonts w:ascii="Arial" w:hAnsi="Arial" w:cs="Arial"/>
          <w:sz w:val="20"/>
          <w:szCs w:val="20"/>
        </w:rPr>
        <w:t>which in turn led to better crop growth and development.</w:t>
      </w:r>
      <w:r w:rsidR="00585A63" w:rsidRPr="003B3956">
        <w:rPr>
          <w:rFonts w:ascii="Arial" w:hAnsi="Arial" w:cs="Arial"/>
          <w:sz w:val="20"/>
          <w:szCs w:val="20"/>
        </w:rPr>
        <w:t xml:space="preserve"> </w:t>
      </w:r>
    </w:p>
    <w:p w14:paraId="1BB9184B" w14:textId="77777777" w:rsidR="00D41D79" w:rsidRPr="003B3956" w:rsidRDefault="00CA4BC1" w:rsidP="004228D4">
      <w:pPr>
        <w:spacing w:after="0" w:line="240" w:lineRule="auto"/>
        <w:jc w:val="center"/>
        <w:rPr>
          <w:rFonts w:ascii="Arial" w:hAnsi="Arial" w:cs="Arial"/>
          <w:b/>
          <w:bCs/>
          <w:sz w:val="20"/>
          <w:szCs w:val="20"/>
        </w:rPr>
      </w:pPr>
      <w:r w:rsidRPr="00671BCA">
        <w:rPr>
          <w:rFonts w:ascii="Arial" w:hAnsi="Arial" w:cs="Arial"/>
          <w:noProof/>
        </w:rPr>
        <w:drawing>
          <wp:inline distT="0" distB="0" distL="0" distR="0" wp14:anchorId="32C571C1" wp14:editId="5BA9C880">
            <wp:extent cx="5838825" cy="30670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B3956" w:rsidRPr="003B3956">
        <w:rPr>
          <w:rFonts w:ascii="Arial" w:hAnsi="Arial" w:cs="Arial"/>
          <w:b/>
          <w:bCs/>
          <w:sz w:val="20"/>
          <w:szCs w:val="20"/>
        </w:rPr>
        <w:t>Fig.</w:t>
      </w:r>
      <w:r w:rsidR="00A237D0" w:rsidRPr="003B3956">
        <w:rPr>
          <w:rFonts w:ascii="Arial" w:hAnsi="Arial" w:cs="Arial"/>
          <w:b/>
          <w:bCs/>
          <w:sz w:val="20"/>
          <w:szCs w:val="20"/>
        </w:rPr>
        <w:t xml:space="preserve"> </w:t>
      </w:r>
      <w:r w:rsidR="003B3956" w:rsidRPr="003B3956">
        <w:rPr>
          <w:rFonts w:ascii="Arial" w:hAnsi="Arial" w:cs="Arial"/>
          <w:b/>
          <w:bCs/>
          <w:sz w:val="20"/>
          <w:szCs w:val="20"/>
        </w:rPr>
        <w:t>3</w:t>
      </w:r>
      <w:r w:rsidR="00A237D0" w:rsidRPr="003B3956">
        <w:rPr>
          <w:rFonts w:ascii="Arial" w:hAnsi="Arial" w:cs="Arial"/>
          <w:b/>
          <w:bCs/>
          <w:sz w:val="20"/>
          <w:szCs w:val="20"/>
        </w:rPr>
        <w:t>.</w:t>
      </w:r>
      <w:r w:rsidR="00D41D79" w:rsidRPr="003B3956">
        <w:rPr>
          <w:rFonts w:ascii="Arial" w:hAnsi="Arial" w:cs="Arial"/>
          <w:b/>
          <w:bCs/>
          <w:sz w:val="20"/>
          <w:szCs w:val="20"/>
        </w:rPr>
        <w:t xml:space="preserve"> Effect of differ</w:t>
      </w:r>
      <w:r w:rsidR="0066034B" w:rsidRPr="003B3956">
        <w:rPr>
          <w:rFonts w:ascii="Arial" w:hAnsi="Arial" w:cs="Arial"/>
          <w:b/>
          <w:bCs/>
          <w:sz w:val="20"/>
          <w:szCs w:val="20"/>
        </w:rPr>
        <w:t>ent tillage practices on ground</w:t>
      </w:r>
      <w:r w:rsidR="00D41D79" w:rsidRPr="003B3956">
        <w:rPr>
          <w:rFonts w:ascii="Arial" w:hAnsi="Arial" w:cs="Arial"/>
          <w:b/>
          <w:bCs/>
          <w:sz w:val="20"/>
          <w:szCs w:val="20"/>
        </w:rPr>
        <w:t>nut pod yield</w:t>
      </w:r>
    </w:p>
    <w:p w14:paraId="26E5BFA7" w14:textId="77777777" w:rsidR="00493DAD" w:rsidRPr="003B3956" w:rsidRDefault="00D41D79" w:rsidP="003B3956">
      <w:pPr>
        <w:spacing w:line="240" w:lineRule="auto"/>
        <w:rPr>
          <w:rFonts w:ascii="Arial" w:eastAsia="Calibri" w:hAnsi="Arial" w:cs="Arial"/>
          <w:b/>
          <w:bCs/>
          <w:sz w:val="20"/>
          <w:szCs w:val="20"/>
        </w:rPr>
      </w:pPr>
      <w:r w:rsidRPr="003B3956">
        <w:rPr>
          <w:rFonts w:ascii="Arial" w:eastAsia="Calibri" w:hAnsi="Arial" w:cs="Arial"/>
          <w:b/>
          <w:bCs/>
          <w:sz w:val="20"/>
          <w:szCs w:val="20"/>
        </w:rPr>
        <w:t>Bars with</w:t>
      </w:r>
      <w:r w:rsidR="006C030C" w:rsidRPr="003B3956">
        <w:rPr>
          <w:rFonts w:ascii="Arial" w:eastAsia="Calibri" w:hAnsi="Arial" w:cs="Arial"/>
          <w:b/>
          <w:bCs/>
          <w:sz w:val="20"/>
          <w:szCs w:val="20"/>
        </w:rPr>
        <w:t xml:space="preserve"> same</w:t>
      </w:r>
      <w:r w:rsidRPr="003B3956">
        <w:rPr>
          <w:rFonts w:ascii="Arial" w:eastAsia="Calibri" w:hAnsi="Arial" w:cs="Arial"/>
          <w:b/>
          <w:bCs/>
          <w:sz w:val="20"/>
          <w:szCs w:val="20"/>
        </w:rPr>
        <w:t xml:space="preserve"> </w:t>
      </w:r>
      <w:r w:rsidR="006C030C" w:rsidRPr="003B3956">
        <w:rPr>
          <w:rFonts w:ascii="Arial" w:eastAsia="Calibri" w:hAnsi="Arial" w:cs="Arial"/>
          <w:b/>
          <w:bCs/>
          <w:sz w:val="20"/>
          <w:szCs w:val="20"/>
        </w:rPr>
        <w:t>l</w:t>
      </w:r>
      <w:r w:rsidRPr="003B3956">
        <w:rPr>
          <w:rFonts w:ascii="Arial" w:eastAsia="Calibri" w:hAnsi="Arial" w:cs="Arial"/>
          <w:b/>
          <w:bCs/>
          <w:sz w:val="20"/>
          <w:szCs w:val="20"/>
        </w:rPr>
        <w:t>etter</w:t>
      </w:r>
      <w:r w:rsidR="006C030C" w:rsidRPr="003B3956">
        <w:rPr>
          <w:rFonts w:ascii="Arial" w:eastAsia="Calibri" w:hAnsi="Arial" w:cs="Arial"/>
          <w:b/>
          <w:bCs/>
          <w:sz w:val="20"/>
          <w:szCs w:val="20"/>
        </w:rPr>
        <w:t>s</w:t>
      </w:r>
      <w:r w:rsidRPr="003B3956">
        <w:rPr>
          <w:rFonts w:ascii="Arial" w:eastAsia="Calibri" w:hAnsi="Arial" w:cs="Arial"/>
          <w:b/>
          <w:bCs/>
          <w:sz w:val="20"/>
          <w:szCs w:val="20"/>
        </w:rPr>
        <w:t xml:space="preserve"> are not significantly different as separated by LSD test </w:t>
      </w:r>
      <w:r w:rsidR="006C030C" w:rsidRPr="003B3956">
        <w:rPr>
          <w:rFonts w:ascii="Arial" w:eastAsia="Calibri" w:hAnsi="Arial" w:cs="Arial"/>
          <w:b/>
          <w:bCs/>
          <w:sz w:val="20"/>
          <w:szCs w:val="20"/>
        </w:rPr>
        <w:t>at the 5% significance level.</w:t>
      </w:r>
    </w:p>
    <w:p w14:paraId="56F62B4E" w14:textId="77777777" w:rsidR="00493DAD" w:rsidRPr="00671BCA" w:rsidRDefault="00493DAD" w:rsidP="00493DAD">
      <w:pPr>
        <w:spacing w:line="240" w:lineRule="auto"/>
        <w:jc w:val="center"/>
        <w:rPr>
          <w:rFonts w:ascii="Arial" w:eastAsia="Calibri" w:hAnsi="Arial" w:cs="Arial"/>
        </w:rPr>
      </w:pPr>
    </w:p>
    <w:p w14:paraId="3CE82DAC" w14:textId="77777777" w:rsidR="00493DAD" w:rsidRPr="00635A8C" w:rsidRDefault="00213F6C" w:rsidP="004228D4">
      <w:pPr>
        <w:tabs>
          <w:tab w:val="left" w:pos="6210"/>
        </w:tabs>
        <w:spacing w:after="0" w:line="240" w:lineRule="auto"/>
        <w:jc w:val="center"/>
        <w:rPr>
          <w:rFonts w:ascii="Arial" w:hAnsi="Arial" w:cs="Arial"/>
          <w:b/>
          <w:bCs/>
          <w:sz w:val="20"/>
          <w:szCs w:val="20"/>
        </w:rPr>
      </w:pPr>
      <w:r w:rsidRPr="00671BCA">
        <w:rPr>
          <w:rFonts w:ascii="Arial" w:hAnsi="Arial" w:cs="Arial"/>
          <w:noProof/>
        </w:rPr>
        <w:lastRenderedPageBreak/>
        <w:drawing>
          <wp:inline distT="0" distB="0" distL="0" distR="0" wp14:anchorId="1B7DAE5B" wp14:editId="3F969EBE">
            <wp:extent cx="5886450" cy="30480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237D0" w:rsidRPr="00635A8C">
        <w:rPr>
          <w:rFonts w:ascii="Arial" w:hAnsi="Arial" w:cs="Arial"/>
          <w:b/>
          <w:bCs/>
          <w:sz w:val="20"/>
          <w:szCs w:val="20"/>
        </w:rPr>
        <w:t>Figure</w:t>
      </w:r>
      <w:r w:rsidR="002B427B" w:rsidRPr="00635A8C">
        <w:rPr>
          <w:rFonts w:ascii="Arial" w:hAnsi="Arial" w:cs="Arial"/>
          <w:b/>
          <w:bCs/>
          <w:sz w:val="20"/>
          <w:szCs w:val="20"/>
        </w:rPr>
        <w:t xml:space="preserve"> </w:t>
      </w:r>
      <w:r w:rsidR="00635A8C" w:rsidRPr="00635A8C">
        <w:rPr>
          <w:rFonts w:ascii="Arial" w:hAnsi="Arial" w:cs="Arial"/>
          <w:b/>
          <w:bCs/>
          <w:sz w:val="20"/>
          <w:szCs w:val="20"/>
        </w:rPr>
        <w:t>4</w:t>
      </w:r>
      <w:r w:rsidR="00A237D0" w:rsidRPr="00635A8C">
        <w:rPr>
          <w:rFonts w:ascii="Arial" w:hAnsi="Arial" w:cs="Arial"/>
          <w:b/>
          <w:bCs/>
          <w:sz w:val="20"/>
          <w:szCs w:val="20"/>
        </w:rPr>
        <w:t>.</w:t>
      </w:r>
      <w:r w:rsidR="006C030C" w:rsidRPr="00635A8C">
        <w:rPr>
          <w:rFonts w:ascii="Arial" w:hAnsi="Arial" w:cs="Arial"/>
          <w:b/>
          <w:bCs/>
          <w:sz w:val="20"/>
          <w:szCs w:val="20"/>
        </w:rPr>
        <w:t xml:space="preserve"> Effect of different tillage practices on kernel yield</w:t>
      </w:r>
    </w:p>
    <w:p w14:paraId="322CED43" w14:textId="77777777" w:rsidR="00703B7B" w:rsidRPr="00635A8C" w:rsidRDefault="006C030C" w:rsidP="00635A8C">
      <w:pPr>
        <w:tabs>
          <w:tab w:val="left" w:pos="6210"/>
        </w:tabs>
        <w:spacing w:line="240" w:lineRule="auto"/>
        <w:rPr>
          <w:rFonts w:ascii="Arial" w:hAnsi="Arial" w:cs="Arial"/>
          <w:b/>
          <w:bCs/>
          <w:sz w:val="20"/>
          <w:szCs w:val="20"/>
        </w:rPr>
      </w:pPr>
      <w:r w:rsidRPr="00635A8C">
        <w:rPr>
          <w:rFonts w:ascii="Arial" w:hAnsi="Arial" w:cs="Arial"/>
          <w:b/>
          <w:bCs/>
          <w:sz w:val="20"/>
          <w:szCs w:val="20"/>
        </w:rPr>
        <w:t>Bars with same letters are not significantly different as separated by LSD test at the 5% significance level.</w:t>
      </w:r>
    </w:p>
    <w:p w14:paraId="0096EBA6" w14:textId="77777777" w:rsidR="002E35F6" w:rsidRPr="00671BCA" w:rsidRDefault="002E35F6" w:rsidP="00DD5BD8">
      <w:pPr>
        <w:spacing w:line="240" w:lineRule="auto"/>
        <w:jc w:val="both"/>
        <w:rPr>
          <w:rFonts w:ascii="Arial" w:hAnsi="Arial" w:cs="Arial"/>
          <w:b/>
          <w:bCs/>
        </w:rPr>
      </w:pPr>
    </w:p>
    <w:p w14:paraId="38DAFDA5" w14:textId="77777777" w:rsidR="00493DAD" w:rsidRPr="00671BCA" w:rsidRDefault="00635A8C" w:rsidP="000C20D7">
      <w:pPr>
        <w:spacing w:line="240" w:lineRule="auto"/>
        <w:jc w:val="both"/>
        <w:rPr>
          <w:rFonts w:ascii="Arial" w:hAnsi="Arial" w:cs="Arial"/>
          <w:b/>
          <w:bCs/>
        </w:rPr>
      </w:pPr>
      <w:r>
        <w:rPr>
          <w:rFonts w:ascii="Arial" w:hAnsi="Arial" w:cs="Arial"/>
          <w:b/>
          <w:bCs/>
        </w:rPr>
        <w:t xml:space="preserve">4. </w:t>
      </w:r>
      <w:r w:rsidR="00703B7B" w:rsidRPr="00671BCA">
        <w:rPr>
          <w:rFonts w:ascii="Arial" w:hAnsi="Arial" w:cs="Arial"/>
          <w:b/>
          <w:bCs/>
        </w:rPr>
        <w:t>CONCLUSION</w:t>
      </w:r>
    </w:p>
    <w:p w14:paraId="44418194" w14:textId="77777777" w:rsidR="002E7B95" w:rsidRDefault="008F5128" w:rsidP="00905B05">
      <w:pPr>
        <w:spacing w:line="480" w:lineRule="auto"/>
        <w:jc w:val="both"/>
        <w:rPr>
          <w:rFonts w:ascii="Arial" w:hAnsi="Arial" w:cs="Arial"/>
          <w:sz w:val="20"/>
          <w:szCs w:val="20"/>
        </w:rPr>
      </w:pPr>
      <w:r w:rsidRPr="00635A8C">
        <w:rPr>
          <w:rFonts w:ascii="Arial" w:hAnsi="Arial" w:cs="Arial"/>
          <w:sz w:val="20"/>
          <w:szCs w:val="20"/>
        </w:rPr>
        <w:t>Based on the results obtained</w:t>
      </w:r>
      <w:r w:rsidR="00617EBF" w:rsidRPr="00635A8C">
        <w:rPr>
          <w:rFonts w:ascii="Arial" w:hAnsi="Arial" w:cs="Arial"/>
          <w:sz w:val="20"/>
          <w:szCs w:val="20"/>
        </w:rPr>
        <w:t xml:space="preserve"> from </w:t>
      </w:r>
      <w:r w:rsidR="00AC3215" w:rsidRPr="00635A8C">
        <w:rPr>
          <w:rFonts w:ascii="Arial" w:hAnsi="Arial" w:cs="Arial"/>
          <w:sz w:val="20"/>
          <w:szCs w:val="20"/>
        </w:rPr>
        <w:t>the present</w:t>
      </w:r>
      <w:r w:rsidR="00617EBF" w:rsidRPr="00635A8C">
        <w:rPr>
          <w:rFonts w:ascii="Arial" w:hAnsi="Arial" w:cs="Arial"/>
          <w:sz w:val="20"/>
          <w:szCs w:val="20"/>
        </w:rPr>
        <w:t xml:space="preserve"> study</w:t>
      </w:r>
      <w:r w:rsidRPr="00635A8C">
        <w:rPr>
          <w:rFonts w:ascii="Arial" w:hAnsi="Arial" w:cs="Arial"/>
          <w:sz w:val="20"/>
          <w:szCs w:val="20"/>
        </w:rPr>
        <w:t>, it can be concluded that</w:t>
      </w:r>
      <w:r w:rsidR="002123A7" w:rsidRPr="00635A8C">
        <w:rPr>
          <w:rFonts w:ascii="Arial" w:hAnsi="Arial" w:cs="Arial"/>
          <w:sz w:val="20"/>
          <w:szCs w:val="20"/>
        </w:rPr>
        <w:t xml:space="preserve"> harrowing when compared with other tillage practices</w:t>
      </w:r>
      <w:r w:rsidR="00FB2CC0" w:rsidRPr="00635A8C">
        <w:rPr>
          <w:rFonts w:ascii="Arial" w:hAnsi="Arial" w:cs="Arial"/>
          <w:sz w:val="20"/>
          <w:szCs w:val="20"/>
        </w:rPr>
        <w:t xml:space="preserve"> significantly</w:t>
      </w:r>
      <w:r w:rsidR="002123A7" w:rsidRPr="00635A8C">
        <w:rPr>
          <w:rFonts w:ascii="Arial" w:hAnsi="Arial" w:cs="Arial"/>
          <w:sz w:val="20"/>
          <w:szCs w:val="20"/>
        </w:rPr>
        <w:t xml:space="preserve"> increased pod losses of the groundnut.</w:t>
      </w:r>
      <w:r w:rsidR="00FB2CC0" w:rsidRPr="00635A8C">
        <w:rPr>
          <w:rFonts w:ascii="Arial" w:hAnsi="Arial" w:cs="Arial"/>
          <w:sz w:val="20"/>
          <w:szCs w:val="20"/>
        </w:rPr>
        <w:t xml:space="preserve"> The pod and kernel yields of groundnut were not influenced by different tillage methods</w:t>
      </w:r>
      <w:r w:rsidR="002D120B" w:rsidRPr="00635A8C">
        <w:rPr>
          <w:rFonts w:ascii="Arial" w:hAnsi="Arial" w:cs="Arial"/>
          <w:sz w:val="20"/>
          <w:szCs w:val="20"/>
        </w:rPr>
        <w:t>.</w:t>
      </w:r>
      <w:r w:rsidR="0056365A" w:rsidRPr="00635A8C">
        <w:rPr>
          <w:rFonts w:ascii="Arial" w:hAnsi="Arial" w:cs="Arial"/>
          <w:sz w:val="20"/>
          <w:szCs w:val="20"/>
        </w:rPr>
        <w:t xml:space="preserve"> </w:t>
      </w:r>
      <w:r w:rsidR="002140F3" w:rsidRPr="00635A8C">
        <w:rPr>
          <w:rFonts w:ascii="Arial" w:hAnsi="Arial" w:cs="Arial"/>
          <w:sz w:val="20"/>
          <w:szCs w:val="20"/>
        </w:rPr>
        <w:t xml:space="preserve"> </w:t>
      </w:r>
      <w:r w:rsidR="00EA22D9" w:rsidRPr="00635A8C">
        <w:rPr>
          <w:rFonts w:ascii="Arial" w:hAnsi="Arial" w:cs="Arial"/>
          <w:sz w:val="20"/>
          <w:szCs w:val="20"/>
        </w:rPr>
        <w:t xml:space="preserve">In the present study we focused only on light soil, in future work other </w:t>
      </w:r>
      <w:r w:rsidR="00F33F4F" w:rsidRPr="00635A8C">
        <w:rPr>
          <w:rFonts w:ascii="Arial" w:hAnsi="Arial" w:cs="Arial"/>
          <w:sz w:val="20"/>
          <w:szCs w:val="20"/>
        </w:rPr>
        <w:t xml:space="preserve">factors such as </w:t>
      </w:r>
      <w:r w:rsidR="00EA22D9" w:rsidRPr="00635A8C">
        <w:rPr>
          <w:rFonts w:ascii="Arial" w:hAnsi="Arial" w:cs="Arial"/>
          <w:sz w:val="20"/>
          <w:szCs w:val="20"/>
        </w:rPr>
        <w:t>soil physical properties</w:t>
      </w:r>
      <w:r w:rsidR="00E51CD8" w:rsidRPr="00635A8C">
        <w:rPr>
          <w:rFonts w:ascii="Arial" w:hAnsi="Arial" w:cs="Arial"/>
          <w:sz w:val="20"/>
          <w:szCs w:val="20"/>
        </w:rPr>
        <w:t xml:space="preserve"> </w:t>
      </w:r>
      <w:r w:rsidR="00F33F4F" w:rsidRPr="00635A8C">
        <w:rPr>
          <w:rFonts w:ascii="Arial" w:hAnsi="Arial" w:cs="Arial"/>
          <w:sz w:val="20"/>
          <w:szCs w:val="20"/>
        </w:rPr>
        <w:t>and</w:t>
      </w:r>
      <w:r w:rsidR="00E51CD8" w:rsidRPr="00635A8C">
        <w:rPr>
          <w:rFonts w:ascii="Arial" w:hAnsi="Arial" w:cs="Arial"/>
          <w:sz w:val="20"/>
          <w:szCs w:val="20"/>
        </w:rPr>
        <w:t xml:space="preserve"> </w:t>
      </w:r>
      <w:r w:rsidR="00486404" w:rsidRPr="00635A8C">
        <w:rPr>
          <w:rFonts w:ascii="Arial" w:hAnsi="Arial" w:cs="Arial"/>
          <w:sz w:val="20"/>
          <w:szCs w:val="20"/>
        </w:rPr>
        <w:t>systems of ground nut sowing (flat surface, broad-bed and furrow system and ridge and furrow system) should</w:t>
      </w:r>
      <w:r w:rsidR="00EA22D9" w:rsidRPr="00635A8C">
        <w:rPr>
          <w:rFonts w:ascii="Arial" w:hAnsi="Arial" w:cs="Arial"/>
          <w:sz w:val="20"/>
          <w:szCs w:val="20"/>
        </w:rPr>
        <w:t xml:space="preserve"> be co</w:t>
      </w:r>
      <w:r w:rsidR="000B1C2A" w:rsidRPr="00635A8C">
        <w:rPr>
          <w:rFonts w:ascii="Arial" w:hAnsi="Arial" w:cs="Arial"/>
          <w:sz w:val="20"/>
          <w:szCs w:val="20"/>
        </w:rPr>
        <w:t>nsider.</w:t>
      </w:r>
    </w:p>
    <w:p w14:paraId="2014D984" w14:textId="77777777" w:rsidR="002B6A00" w:rsidRPr="002B6A00" w:rsidRDefault="002B6A00" w:rsidP="00905B05">
      <w:pPr>
        <w:spacing w:line="480" w:lineRule="auto"/>
        <w:jc w:val="both"/>
        <w:rPr>
          <w:rFonts w:ascii="Arial" w:hAnsi="Arial" w:cs="Arial"/>
          <w:b/>
          <w:bCs/>
        </w:rPr>
      </w:pPr>
      <w:r w:rsidRPr="002B6A00">
        <w:rPr>
          <w:rFonts w:ascii="Arial" w:hAnsi="Arial" w:cs="Arial"/>
          <w:b/>
          <w:bCs/>
        </w:rPr>
        <w:t xml:space="preserve">DISCLAIMER (ARTIFICIAL INTELLIGENCE) </w:t>
      </w:r>
    </w:p>
    <w:p w14:paraId="5AE9731F" w14:textId="77777777" w:rsidR="002B6A00" w:rsidRDefault="002B6A00" w:rsidP="002B6A00">
      <w:pPr>
        <w:spacing w:line="480" w:lineRule="auto"/>
        <w:jc w:val="both"/>
        <w:rPr>
          <w:rFonts w:ascii="Arial" w:hAnsi="Arial" w:cs="Arial"/>
          <w:sz w:val="20"/>
          <w:szCs w:val="20"/>
        </w:rPr>
      </w:pPr>
      <w:r w:rsidRPr="002B6A00">
        <w:rPr>
          <w:rFonts w:ascii="Arial" w:hAnsi="Arial" w:cs="Arial"/>
          <w:sz w:val="20"/>
          <w:szCs w:val="20"/>
        </w:rPr>
        <w:t>Author  (s)  hereby  declare  that  NO</w:t>
      </w:r>
      <w:r>
        <w:rPr>
          <w:rFonts w:ascii="Arial" w:hAnsi="Arial" w:cs="Arial"/>
          <w:sz w:val="20"/>
          <w:szCs w:val="20"/>
        </w:rPr>
        <w:t xml:space="preserve">  generative  AI technologies </w:t>
      </w:r>
      <w:r w:rsidRPr="002B6A00">
        <w:rPr>
          <w:rFonts w:ascii="Arial" w:hAnsi="Arial" w:cs="Arial"/>
          <w:sz w:val="20"/>
          <w:szCs w:val="20"/>
        </w:rPr>
        <w:t>have  been  used  during  writing  or editing of this manuscript.</w:t>
      </w:r>
    </w:p>
    <w:p w14:paraId="48F241C1" w14:textId="77777777" w:rsidR="002B6A00" w:rsidRPr="002B6A00" w:rsidRDefault="002B6A00" w:rsidP="002B6A00">
      <w:pPr>
        <w:spacing w:line="480" w:lineRule="auto"/>
        <w:jc w:val="both"/>
        <w:rPr>
          <w:rFonts w:ascii="Arial" w:hAnsi="Arial" w:cs="Arial"/>
          <w:sz w:val="20"/>
          <w:szCs w:val="20"/>
        </w:rPr>
      </w:pPr>
      <w:r w:rsidRPr="002B6A00">
        <w:rPr>
          <w:rFonts w:ascii="Arial" w:hAnsi="Arial" w:cs="Arial"/>
          <w:b/>
          <w:bCs/>
        </w:rPr>
        <w:t>COMPETING INTERESTS</w:t>
      </w:r>
    </w:p>
    <w:p w14:paraId="10D16C9F" w14:textId="77777777" w:rsidR="002B6A00" w:rsidRDefault="002B6A00" w:rsidP="002B6A00">
      <w:pPr>
        <w:spacing w:line="480" w:lineRule="auto"/>
        <w:jc w:val="both"/>
        <w:rPr>
          <w:rFonts w:ascii="Arial" w:hAnsi="Arial" w:cs="Arial"/>
          <w:sz w:val="20"/>
          <w:szCs w:val="20"/>
        </w:rPr>
      </w:pPr>
      <w:r w:rsidRPr="002B6A00">
        <w:rPr>
          <w:rFonts w:ascii="Arial" w:hAnsi="Arial" w:cs="Arial"/>
          <w:sz w:val="20"/>
          <w:szCs w:val="20"/>
        </w:rPr>
        <w:t>Authors    have    declared    that    no    competing interests exist.</w:t>
      </w:r>
    </w:p>
    <w:p w14:paraId="4D40CBA1" w14:textId="77777777" w:rsidR="002B6A00" w:rsidRPr="00635A8C" w:rsidRDefault="002B6A00" w:rsidP="002B6A00">
      <w:pPr>
        <w:spacing w:line="480" w:lineRule="auto"/>
        <w:jc w:val="both"/>
        <w:rPr>
          <w:rFonts w:ascii="Arial" w:hAnsi="Arial" w:cs="Arial"/>
          <w:sz w:val="20"/>
          <w:szCs w:val="20"/>
        </w:rPr>
      </w:pPr>
    </w:p>
    <w:p w14:paraId="49D0BE59" w14:textId="77777777" w:rsidR="00B518DF" w:rsidRPr="00671BCA" w:rsidRDefault="00A237D0" w:rsidP="002E2C7B">
      <w:pPr>
        <w:spacing w:line="480" w:lineRule="auto"/>
        <w:rPr>
          <w:rFonts w:ascii="Arial" w:hAnsi="Arial" w:cs="Arial"/>
          <w:b/>
          <w:bCs/>
        </w:rPr>
      </w:pPr>
      <w:r w:rsidRPr="00671BCA">
        <w:rPr>
          <w:rFonts w:ascii="Arial" w:hAnsi="Arial" w:cs="Arial"/>
          <w:b/>
          <w:bCs/>
        </w:rPr>
        <w:lastRenderedPageBreak/>
        <w:t>REFERENCES</w:t>
      </w:r>
    </w:p>
    <w:p w14:paraId="68233485" w14:textId="3C14609A" w:rsidR="00F9086B"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African Development Bank. (2020). Sudan Economic 2020 Outlook. https://www.afdb.org/en/countries/east-africa/sudan/sudan-economic-outlook</w:t>
      </w:r>
      <w:r w:rsidR="00F9086B" w:rsidRPr="00F71717">
        <w:rPr>
          <w:rFonts w:ascii="Arial" w:hAnsi="Arial" w:cs="Arial"/>
          <w:sz w:val="20"/>
          <w:szCs w:val="20"/>
        </w:rPr>
        <w:t>.</w:t>
      </w:r>
    </w:p>
    <w:p w14:paraId="2ACA4D54" w14:textId="79D0C981" w:rsidR="00D54472" w:rsidRPr="00F71717" w:rsidRDefault="00D54472" w:rsidP="00F71717">
      <w:pPr>
        <w:spacing w:line="480" w:lineRule="auto"/>
        <w:ind w:left="360"/>
        <w:jc w:val="both"/>
        <w:rPr>
          <w:rFonts w:ascii="Arial" w:hAnsi="Arial" w:cs="Arial"/>
          <w:sz w:val="20"/>
          <w:szCs w:val="20"/>
        </w:rPr>
      </w:pPr>
      <w:proofErr w:type="spellStart"/>
      <w:r w:rsidRPr="00F71717">
        <w:rPr>
          <w:rFonts w:ascii="Arial" w:hAnsi="Arial" w:cs="Arial"/>
          <w:sz w:val="20"/>
          <w:szCs w:val="20"/>
        </w:rPr>
        <w:t>Azmoodeh-Mishamandani</w:t>
      </w:r>
      <w:proofErr w:type="spellEnd"/>
      <w:r w:rsidRPr="00F71717">
        <w:rPr>
          <w:rFonts w:ascii="Arial" w:hAnsi="Arial" w:cs="Arial"/>
          <w:sz w:val="20"/>
          <w:szCs w:val="20"/>
        </w:rPr>
        <w:t xml:space="preserve">, A., </w:t>
      </w:r>
      <w:proofErr w:type="spellStart"/>
      <w:r w:rsidRPr="00F71717">
        <w:rPr>
          <w:rFonts w:ascii="Arial" w:hAnsi="Arial" w:cs="Arial"/>
          <w:sz w:val="20"/>
          <w:szCs w:val="20"/>
        </w:rPr>
        <w:t>Abdollahpoor</w:t>
      </w:r>
      <w:proofErr w:type="spellEnd"/>
      <w:r w:rsidRPr="00F71717">
        <w:rPr>
          <w:rFonts w:ascii="Arial" w:hAnsi="Arial" w:cs="Arial"/>
          <w:sz w:val="20"/>
          <w:szCs w:val="20"/>
        </w:rPr>
        <w:t xml:space="preserve">, S., Navid, H., &amp; Moghaddam </w:t>
      </w:r>
      <w:proofErr w:type="spellStart"/>
      <w:r w:rsidRPr="00F71717">
        <w:rPr>
          <w:rFonts w:ascii="Arial" w:hAnsi="Arial" w:cs="Arial"/>
          <w:sz w:val="20"/>
          <w:szCs w:val="20"/>
        </w:rPr>
        <w:t>Vahed</w:t>
      </w:r>
      <w:proofErr w:type="spellEnd"/>
      <w:r w:rsidRPr="00F71717">
        <w:rPr>
          <w:rFonts w:ascii="Arial" w:hAnsi="Arial" w:cs="Arial"/>
          <w:sz w:val="20"/>
          <w:szCs w:val="20"/>
        </w:rPr>
        <w:t xml:space="preserve">, M. (2014). Comparing of peanut harvesting loss in mechanical and manual methods. *International Journal of Advanced Biological and Biomedical Research*, *2*(5), 1475-1483. </w:t>
      </w:r>
      <w:hyperlink r:id="rId12" w:history="1">
        <w:r w:rsidRPr="00F71717">
          <w:rPr>
            <w:rStyle w:val="Hyperlink"/>
            <w:rFonts w:ascii="Arial" w:hAnsi="Arial" w:cs="Arial"/>
            <w:sz w:val="20"/>
            <w:szCs w:val="20"/>
          </w:rPr>
          <w:t>https://www.ijabbr.com/article_1000_1000.html</w:t>
        </w:r>
      </w:hyperlink>
    </w:p>
    <w:p w14:paraId="36878F7C" w14:textId="051F2B78" w:rsidR="00D54472" w:rsidRPr="00F71717" w:rsidRDefault="00D54472" w:rsidP="00F71717">
      <w:pPr>
        <w:spacing w:line="480" w:lineRule="auto"/>
        <w:ind w:left="360"/>
        <w:jc w:val="both"/>
        <w:rPr>
          <w:rFonts w:ascii="Arial" w:hAnsi="Arial" w:cs="Arial"/>
          <w:sz w:val="20"/>
          <w:szCs w:val="20"/>
        </w:rPr>
      </w:pPr>
      <w:proofErr w:type="spellStart"/>
      <w:r w:rsidRPr="00F71717">
        <w:rPr>
          <w:rFonts w:ascii="Arial" w:hAnsi="Arial" w:cs="Arial"/>
          <w:sz w:val="20"/>
          <w:szCs w:val="20"/>
        </w:rPr>
        <w:t>Bolonhezi</w:t>
      </w:r>
      <w:proofErr w:type="spellEnd"/>
      <w:r w:rsidRPr="00F71717">
        <w:rPr>
          <w:rFonts w:ascii="Arial" w:hAnsi="Arial" w:cs="Arial"/>
          <w:sz w:val="20"/>
          <w:szCs w:val="20"/>
        </w:rPr>
        <w:t xml:space="preserve">, D., Mutton, M. A., &amp; Martins, A. L. M. (2007). Conservation tillage to peanut crop in rotation with green harvest sugarcane. Pesquisa Agropecuária Brasileira, 42, 939–947. </w:t>
      </w:r>
      <w:hyperlink r:id="rId13" w:history="1">
        <w:r w:rsidRPr="00F71717">
          <w:rPr>
            <w:rStyle w:val="Hyperlink"/>
            <w:rFonts w:ascii="Arial" w:hAnsi="Arial" w:cs="Arial"/>
            <w:sz w:val="20"/>
            <w:szCs w:val="20"/>
          </w:rPr>
          <w:t>https://doi.org/10.1590/S0100-204X2007000700005</w:t>
        </w:r>
      </w:hyperlink>
    </w:p>
    <w:p w14:paraId="35D0595C" w14:textId="16A8216E"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Carvalho Filho, A., Centurion, J. F., Silva, R. P., Furlani, C. E. A., &amp; Carvalho, L. C. C. (2007). </w:t>
      </w:r>
      <w:proofErr w:type="spellStart"/>
      <w:r w:rsidRPr="00F71717">
        <w:rPr>
          <w:rFonts w:ascii="Arial" w:hAnsi="Arial" w:cs="Arial"/>
          <w:sz w:val="20"/>
          <w:szCs w:val="20"/>
        </w:rPr>
        <w:t>Métodos</w:t>
      </w:r>
      <w:proofErr w:type="spellEnd"/>
      <w:r w:rsidRPr="00F71717">
        <w:rPr>
          <w:rFonts w:ascii="Arial" w:hAnsi="Arial" w:cs="Arial"/>
          <w:sz w:val="20"/>
          <w:szCs w:val="20"/>
        </w:rPr>
        <w:t xml:space="preserve"> de </w:t>
      </w:r>
      <w:proofErr w:type="spellStart"/>
      <w:r w:rsidRPr="00F71717">
        <w:rPr>
          <w:rFonts w:ascii="Arial" w:hAnsi="Arial" w:cs="Arial"/>
          <w:sz w:val="20"/>
          <w:szCs w:val="20"/>
        </w:rPr>
        <w:t>preparo</w:t>
      </w:r>
      <w:proofErr w:type="spellEnd"/>
      <w:r w:rsidRPr="00F71717">
        <w:rPr>
          <w:rFonts w:ascii="Arial" w:hAnsi="Arial" w:cs="Arial"/>
          <w:sz w:val="20"/>
          <w:szCs w:val="20"/>
        </w:rPr>
        <w:t xml:space="preserve"> do solo: </w:t>
      </w:r>
      <w:proofErr w:type="spellStart"/>
      <w:r w:rsidRPr="00F71717">
        <w:rPr>
          <w:rFonts w:ascii="Arial" w:hAnsi="Arial" w:cs="Arial"/>
          <w:sz w:val="20"/>
          <w:szCs w:val="20"/>
        </w:rPr>
        <w:t>alterações</w:t>
      </w:r>
      <w:proofErr w:type="spellEnd"/>
      <w:r w:rsidRPr="00F71717">
        <w:rPr>
          <w:rFonts w:ascii="Arial" w:hAnsi="Arial" w:cs="Arial"/>
          <w:sz w:val="20"/>
          <w:szCs w:val="20"/>
        </w:rPr>
        <w:t xml:space="preserve"> </w:t>
      </w:r>
      <w:proofErr w:type="spellStart"/>
      <w:r w:rsidRPr="00F71717">
        <w:rPr>
          <w:rFonts w:ascii="Arial" w:hAnsi="Arial" w:cs="Arial"/>
          <w:sz w:val="20"/>
          <w:szCs w:val="20"/>
        </w:rPr>
        <w:t>na</w:t>
      </w:r>
      <w:proofErr w:type="spellEnd"/>
      <w:r w:rsidRPr="00F71717">
        <w:rPr>
          <w:rFonts w:ascii="Arial" w:hAnsi="Arial" w:cs="Arial"/>
          <w:sz w:val="20"/>
          <w:szCs w:val="20"/>
        </w:rPr>
        <w:t xml:space="preserve"> </w:t>
      </w:r>
      <w:proofErr w:type="spellStart"/>
      <w:r w:rsidRPr="00F71717">
        <w:rPr>
          <w:rFonts w:ascii="Arial" w:hAnsi="Arial" w:cs="Arial"/>
          <w:sz w:val="20"/>
          <w:szCs w:val="20"/>
        </w:rPr>
        <w:t>rugosidade</w:t>
      </w:r>
      <w:proofErr w:type="spellEnd"/>
      <w:r w:rsidRPr="00F71717">
        <w:rPr>
          <w:rFonts w:ascii="Arial" w:hAnsi="Arial" w:cs="Arial"/>
          <w:sz w:val="20"/>
          <w:szCs w:val="20"/>
        </w:rPr>
        <w:t xml:space="preserve"> do solo. </w:t>
      </w:r>
      <w:proofErr w:type="spellStart"/>
      <w:r w:rsidRPr="00F71717">
        <w:rPr>
          <w:rFonts w:ascii="Arial" w:hAnsi="Arial" w:cs="Arial"/>
          <w:sz w:val="20"/>
          <w:szCs w:val="20"/>
        </w:rPr>
        <w:t>Engenharia</w:t>
      </w:r>
      <w:proofErr w:type="spellEnd"/>
      <w:r w:rsidRPr="00F71717">
        <w:rPr>
          <w:rFonts w:ascii="Arial" w:hAnsi="Arial" w:cs="Arial"/>
          <w:sz w:val="20"/>
          <w:szCs w:val="20"/>
        </w:rPr>
        <w:t xml:space="preserve"> </w:t>
      </w:r>
      <w:proofErr w:type="spellStart"/>
      <w:r w:rsidRPr="00F71717">
        <w:rPr>
          <w:rFonts w:ascii="Arial" w:hAnsi="Arial" w:cs="Arial"/>
          <w:sz w:val="20"/>
          <w:szCs w:val="20"/>
        </w:rPr>
        <w:t>Agrícola</w:t>
      </w:r>
      <w:proofErr w:type="spellEnd"/>
      <w:r w:rsidRPr="00F71717">
        <w:rPr>
          <w:rFonts w:ascii="Arial" w:hAnsi="Arial" w:cs="Arial"/>
          <w:sz w:val="20"/>
          <w:szCs w:val="20"/>
        </w:rPr>
        <w:t xml:space="preserve">, 27(1), 229–237. </w:t>
      </w:r>
      <w:hyperlink r:id="rId14" w:history="1">
        <w:r w:rsidRPr="00F71717">
          <w:rPr>
            <w:rStyle w:val="Hyperlink"/>
            <w:rFonts w:ascii="Arial" w:hAnsi="Arial" w:cs="Arial"/>
            <w:sz w:val="20"/>
            <w:szCs w:val="20"/>
          </w:rPr>
          <w:t>https://doi.org/10.1590/S0100-69162007000100017</w:t>
        </w:r>
      </w:hyperlink>
    </w:p>
    <w:p w14:paraId="61674EB0" w14:textId="5229A31D"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Castillo, M. S., Sollenberger, L. E., Ferrell, J. A., Blount, A. R., Williams, M. J., &amp; Mackowiak, C. L. (2014). Seedbed preparation techniques and weed control strategies for strip-planting </w:t>
      </w:r>
      <w:proofErr w:type="spellStart"/>
      <w:r w:rsidRPr="00F71717">
        <w:rPr>
          <w:rFonts w:ascii="Arial" w:hAnsi="Arial" w:cs="Arial"/>
          <w:sz w:val="20"/>
          <w:szCs w:val="20"/>
        </w:rPr>
        <w:t>rhizoma</w:t>
      </w:r>
      <w:proofErr w:type="spellEnd"/>
      <w:r w:rsidRPr="00F71717">
        <w:rPr>
          <w:rFonts w:ascii="Arial" w:hAnsi="Arial" w:cs="Arial"/>
          <w:sz w:val="20"/>
          <w:szCs w:val="20"/>
        </w:rPr>
        <w:t xml:space="preserve"> peanut into warm-season grass pastures. Crop Science, 54, 1868–1875. </w:t>
      </w:r>
      <w:hyperlink r:id="rId15" w:history="1">
        <w:r w:rsidRPr="00F71717">
          <w:rPr>
            <w:rStyle w:val="Hyperlink"/>
            <w:rFonts w:ascii="Arial" w:hAnsi="Arial" w:cs="Arial"/>
            <w:sz w:val="20"/>
            <w:szCs w:val="20"/>
          </w:rPr>
          <w:t>https://doi.org/10.2135/cropsci2013.06.0408</w:t>
        </w:r>
      </w:hyperlink>
    </w:p>
    <w:p w14:paraId="66DBABCC" w14:textId="7B82BBB0" w:rsidR="00F9086B" w:rsidRPr="00F71717" w:rsidRDefault="00E45DD3" w:rsidP="00F71717">
      <w:pPr>
        <w:spacing w:line="480" w:lineRule="auto"/>
        <w:ind w:left="360"/>
        <w:jc w:val="both"/>
        <w:rPr>
          <w:rFonts w:ascii="Arial" w:hAnsi="Arial" w:cs="Arial"/>
          <w:sz w:val="20"/>
          <w:szCs w:val="20"/>
        </w:rPr>
      </w:pPr>
      <w:r w:rsidRPr="00F71717">
        <w:rPr>
          <w:rFonts w:ascii="Arial" w:hAnsi="Arial" w:cs="Arial"/>
          <w:sz w:val="20"/>
          <w:szCs w:val="20"/>
        </w:rPr>
        <w:t>Florence, O.U., Otobong, A.E., Okon, E.</w:t>
      </w:r>
      <w:r w:rsidR="00F9086B" w:rsidRPr="00F71717">
        <w:rPr>
          <w:rFonts w:ascii="Arial" w:hAnsi="Arial" w:cs="Arial"/>
          <w:sz w:val="20"/>
          <w:szCs w:val="20"/>
        </w:rPr>
        <w:t>U.</w:t>
      </w:r>
      <w:r w:rsidR="00A864D0" w:rsidRPr="00F71717">
        <w:rPr>
          <w:rFonts w:ascii="Arial" w:hAnsi="Arial" w:cs="Arial"/>
          <w:sz w:val="20"/>
          <w:szCs w:val="20"/>
        </w:rPr>
        <w:t xml:space="preserve"> &amp;</w:t>
      </w:r>
      <w:r w:rsidRPr="00F71717">
        <w:rPr>
          <w:rFonts w:ascii="Arial" w:hAnsi="Arial" w:cs="Arial"/>
          <w:sz w:val="20"/>
          <w:szCs w:val="20"/>
        </w:rPr>
        <w:t xml:space="preserve"> </w:t>
      </w:r>
      <w:proofErr w:type="spellStart"/>
      <w:r w:rsidRPr="00F71717">
        <w:rPr>
          <w:rFonts w:ascii="Arial" w:hAnsi="Arial" w:cs="Arial"/>
          <w:sz w:val="20"/>
          <w:szCs w:val="20"/>
        </w:rPr>
        <w:t>Mfonobong</w:t>
      </w:r>
      <w:proofErr w:type="spellEnd"/>
      <w:r w:rsidRPr="00F71717">
        <w:rPr>
          <w:rFonts w:ascii="Arial" w:hAnsi="Arial" w:cs="Arial"/>
          <w:sz w:val="20"/>
          <w:szCs w:val="20"/>
        </w:rPr>
        <w:t>, E.U. (</w:t>
      </w:r>
      <w:r w:rsidR="00F9086B" w:rsidRPr="00F71717">
        <w:rPr>
          <w:rFonts w:ascii="Arial" w:hAnsi="Arial" w:cs="Arial"/>
          <w:sz w:val="20"/>
          <w:szCs w:val="20"/>
        </w:rPr>
        <w:t>2021</w:t>
      </w:r>
      <w:proofErr w:type="gramStart"/>
      <w:r w:rsidR="00EE3E00" w:rsidRPr="00F71717">
        <w:rPr>
          <w:rFonts w:ascii="Arial" w:hAnsi="Arial" w:cs="Arial"/>
          <w:sz w:val="20"/>
          <w:szCs w:val="20"/>
        </w:rPr>
        <w:t>)</w:t>
      </w:r>
      <w:r w:rsidRPr="00F71717">
        <w:rPr>
          <w:rFonts w:ascii="Arial" w:hAnsi="Arial" w:cs="Arial"/>
          <w:sz w:val="20"/>
          <w:szCs w:val="20"/>
        </w:rPr>
        <w:t>.</w:t>
      </w:r>
      <w:r w:rsidR="00F9086B" w:rsidRPr="00F71717">
        <w:rPr>
          <w:rFonts w:ascii="Arial" w:hAnsi="Arial" w:cs="Arial"/>
          <w:sz w:val="20"/>
          <w:szCs w:val="20"/>
        </w:rPr>
        <w:t>Effect</w:t>
      </w:r>
      <w:proofErr w:type="gramEnd"/>
      <w:r w:rsidR="00F9086B" w:rsidRPr="00F71717">
        <w:rPr>
          <w:rFonts w:ascii="Arial" w:hAnsi="Arial" w:cs="Arial"/>
          <w:sz w:val="20"/>
          <w:szCs w:val="20"/>
        </w:rPr>
        <w:t xml:space="preserve"> of </w:t>
      </w:r>
      <w:r w:rsidRPr="00F71717">
        <w:rPr>
          <w:rFonts w:ascii="Arial" w:hAnsi="Arial" w:cs="Arial"/>
          <w:sz w:val="20"/>
          <w:szCs w:val="20"/>
        </w:rPr>
        <w:t>f</w:t>
      </w:r>
      <w:r w:rsidR="00F9086B" w:rsidRPr="00F71717">
        <w:rPr>
          <w:rFonts w:ascii="Arial" w:hAnsi="Arial" w:cs="Arial"/>
          <w:sz w:val="20"/>
          <w:szCs w:val="20"/>
        </w:rPr>
        <w:t xml:space="preserve">our </w:t>
      </w:r>
      <w:r w:rsidRPr="00F71717">
        <w:rPr>
          <w:rFonts w:ascii="Arial" w:hAnsi="Arial" w:cs="Arial"/>
          <w:sz w:val="20"/>
          <w:szCs w:val="20"/>
        </w:rPr>
        <w:t>different t</w:t>
      </w:r>
      <w:r w:rsidR="00F9086B" w:rsidRPr="00F71717">
        <w:rPr>
          <w:rFonts w:ascii="Arial" w:hAnsi="Arial" w:cs="Arial"/>
          <w:sz w:val="20"/>
          <w:szCs w:val="20"/>
        </w:rPr>
        <w:t>i</w:t>
      </w:r>
      <w:r w:rsidRPr="00F71717">
        <w:rPr>
          <w:rFonts w:ascii="Arial" w:hAnsi="Arial" w:cs="Arial"/>
          <w:sz w:val="20"/>
          <w:szCs w:val="20"/>
        </w:rPr>
        <w:t xml:space="preserve">llage </w:t>
      </w:r>
      <w:r w:rsidR="00F6362A" w:rsidRPr="00F71717">
        <w:rPr>
          <w:rFonts w:ascii="Arial" w:hAnsi="Arial" w:cs="Arial"/>
          <w:sz w:val="20"/>
          <w:szCs w:val="20"/>
        </w:rPr>
        <w:tab/>
      </w:r>
      <w:r w:rsidRPr="00F71717">
        <w:rPr>
          <w:rFonts w:ascii="Arial" w:hAnsi="Arial" w:cs="Arial"/>
          <w:sz w:val="20"/>
          <w:szCs w:val="20"/>
        </w:rPr>
        <w:t>methods on growth and yield of g</w:t>
      </w:r>
      <w:r w:rsidR="00F9086B" w:rsidRPr="00F71717">
        <w:rPr>
          <w:rFonts w:ascii="Arial" w:hAnsi="Arial" w:cs="Arial"/>
          <w:sz w:val="20"/>
          <w:szCs w:val="20"/>
        </w:rPr>
        <w:t xml:space="preserve">roundnut (Arachis </w:t>
      </w:r>
      <w:r w:rsidRPr="00F71717">
        <w:rPr>
          <w:rFonts w:ascii="Arial" w:hAnsi="Arial" w:cs="Arial"/>
          <w:sz w:val="20"/>
          <w:szCs w:val="20"/>
        </w:rPr>
        <w:t xml:space="preserve">hypogea </w:t>
      </w:r>
      <w:r w:rsidR="00F9086B" w:rsidRPr="00F71717">
        <w:rPr>
          <w:rFonts w:ascii="Arial" w:hAnsi="Arial" w:cs="Arial"/>
          <w:sz w:val="20"/>
          <w:szCs w:val="20"/>
        </w:rPr>
        <w:t xml:space="preserve">L) </w:t>
      </w:r>
      <w:r w:rsidRPr="00F71717">
        <w:rPr>
          <w:rFonts w:ascii="Arial" w:hAnsi="Arial" w:cs="Arial"/>
          <w:sz w:val="20"/>
          <w:szCs w:val="20"/>
        </w:rPr>
        <w:tab/>
      </w:r>
      <w:r w:rsidR="00F9086B" w:rsidRPr="00F71717">
        <w:rPr>
          <w:rFonts w:ascii="Arial" w:hAnsi="Arial" w:cs="Arial"/>
          <w:sz w:val="20"/>
          <w:szCs w:val="20"/>
        </w:rPr>
        <w:t xml:space="preserve">in Coastal Plain Sand of Akwa </w:t>
      </w:r>
      <w:r w:rsidR="00F6362A" w:rsidRPr="00F71717">
        <w:rPr>
          <w:rFonts w:ascii="Arial" w:hAnsi="Arial" w:cs="Arial"/>
          <w:sz w:val="20"/>
          <w:szCs w:val="20"/>
        </w:rPr>
        <w:tab/>
      </w:r>
      <w:r w:rsidR="00F9086B" w:rsidRPr="00F71717">
        <w:rPr>
          <w:rFonts w:ascii="Arial" w:hAnsi="Arial" w:cs="Arial"/>
          <w:sz w:val="20"/>
          <w:szCs w:val="20"/>
        </w:rPr>
        <w:t xml:space="preserve">Ibom State. AKSU </w:t>
      </w:r>
      <w:r w:rsidR="00F9086B" w:rsidRPr="00F71717">
        <w:rPr>
          <w:rFonts w:ascii="Arial" w:hAnsi="Arial" w:cs="Arial"/>
          <w:i/>
          <w:iCs/>
          <w:sz w:val="20"/>
          <w:szCs w:val="20"/>
        </w:rPr>
        <w:t xml:space="preserve">Journal of </w:t>
      </w:r>
      <w:r w:rsidR="00776957" w:rsidRPr="00F71717">
        <w:rPr>
          <w:rFonts w:ascii="Arial" w:hAnsi="Arial" w:cs="Arial"/>
          <w:i/>
          <w:iCs/>
          <w:sz w:val="20"/>
          <w:szCs w:val="20"/>
        </w:rPr>
        <w:tab/>
      </w:r>
      <w:r w:rsidR="00A864D0" w:rsidRPr="00F71717">
        <w:rPr>
          <w:rFonts w:ascii="Arial" w:hAnsi="Arial" w:cs="Arial"/>
          <w:i/>
          <w:iCs/>
          <w:sz w:val="20"/>
          <w:szCs w:val="20"/>
        </w:rPr>
        <w:t xml:space="preserve">Agriculture </w:t>
      </w:r>
      <w:r w:rsidR="00F9086B" w:rsidRPr="00F71717">
        <w:rPr>
          <w:rFonts w:ascii="Arial" w:hAnsi="Arial" w:cs="Arial"/>
          <w:i/>
          <w:iCs/>
          <w:sz w:val="20"/>
          <w:szCs w:val="20"/>
        </w:rPr>
        <w:t xml:space="preserve">and Food </w:t>
      </w:r>
      <w:r w:rsidR="00A864D0" w:rsidRPr="00F71717">
        <w:rPr>
          <w:rFonts w:ascii="Arial" w:hAnsi="Arial" w:cs="Arial"/>
          <w:i/>
          <w:iCs/>
          <w:sz w:val="20"/>
          <w:szCs w:val="20"/>
        </w:rPr>
        <w:tab/>
      </w:r>
      <w:r w:rsidR="00F9086B" w:rsidRPr="00F71717">
        <w:rPr>
          <w:rFonts w:ascii="Arial" w:hAnsi="Arial" w:cs="Arial"/>
          <w:i/>
          <w:iCs/>
          <w:sz w:val="20"/>
          <w:szCs w:val="20"/>
        </w:rPr>
        <w:t>Sciences</w:t>
      </w:r>
      <w:r w:rsidR="00F9086B" w:rsidRPr="00F71717">
        <w:rPr>
          <w:rFonts w:ascii="Arial" w:hAnsi="Arial" w:cs="Arial"/>
          <w:sz w:val="20"/>
          <w:szCs w:val="20"/>
        </w:rPr>
        <w:t xml:space="preserve"> 5 (1): 43 – 54.</w:t>
      </w:r>
    </w:p>
    <w:p w14:paraId="494C5864" w14:textId="6E737910"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Jabro, J. D., Iversen, W. M., Stevens, W. B., Evans, R. G., Mikha, M. M., &amp; Allen, B. L. (2016). Physical and hydraulic properties of a sandy loam soil under zero, shallow and deep tillage practices. Soil and Tillage Research, 159, 67-72. </w:t>
      </w:r>
      <w:hyperlink r:id="rId16" w:history="1">
        <w:r w:rsidRPr="00F71717">
          <w:rPr>
            <w:rStyle w:val="Hyperlink"/>
            <w:rFonts w:ascii="Arial" w:hAnsi="Arial" w:cs="Arial"/>
            <w:sz w:val="20"/>
            <w:szCs w:val="20"/>
          </w:rPr>
          <w:t>https://doi.org/10.1016/j.still.2016.02.002</w:t>
        </w:r>
      </w:hyperlink>
    </w:p>
    <w:p w14:paraId="46E82679" w14:textId="0A1148BF" w:rsidR="00D54472" w:rsidRPr="00F71717" w:rsidRDefault="00D54472" w:rsidP="00F71717">
      <w:pPr>
        <w:tabs>
          <w:tab w:val="left" w:pos="630"/>
        </w:tabs>
        <w:spacing w:line="480" w:lineRule="auto"/>
        <w:ind w:left="360"/>
        <w:jc w:val="both"/>
        <w:rPr>
          <w:rFonts w:ascii="Arial" w:hAnsi="Arial" w:cs="Arial"/>
          <w:sz w:val="20"/>
          <w:szCs w:val="20"/>
        </w:rPr>
      </w:pPr>
      <w:r w:rsidRPr="00F71717">
        <w:rPr>
          <w:rFonts w:ascii="Arial" w:hAnsi="Arial" w:cs="Arial"/>
          <w:sz w:val="20"/>
          <w:szCs w:val="20"/>
        </w:rPr>
        <w:t xml:space="preserve">Jain, N. K., Meena, H. N., &amp; Bhaduri, D. (2017). Improvement in productivity, water-use efficiency, and soil nutrient dynamics of summer peanut (Arachis hypogaea L.) through use of polythene mulch, </w:t>
      </w:r>
      <w:r w:rsidRPr="00F71717">
        <w:rPr>
          <w:rFonts w:ascii="Arial" w:hAnsi="Arial" w:cs="Arial"/>
          <w:sz w:val="20"/>
          <w:szCs w:val="20"/>
        </w:rPr>
        <w:lastRenderedPageBreak/>
        <w:t xml:space="preserve">hydrogel, and nutrient management. Communications in Soil Science and Plant Analysis, 48(5), 549–564. </w:t>
      </w:r>
      <w:hyperlink r:id="rId17" w:history="1">
        <w:r w:rsidRPr="00F71717">
          <w:rPr>
            <w:rStyle w:val="Hyperlink"/>
            <w:rFonts w:ascii="Arial" w:hAnsi="Arial" w:cs="Arial"/>
            <w:sz w:val="20"/>
            <w:szCs w:val="20"/>
          </w:rPr>
          <w:t>https://doi.org/10.1080/00103624.2016.1269800</w:t>
        </w:r>
      </w:hyperlink>
    </w:p>
    <w:p w14:paraId="21521ACB" w14:textId="03D574B2"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Jani, A. D., Mulvaney, M. J., Erickson, J. E., Leon, R. G., Wood, C. W., Rowland, D. L., &amp; Enloe, H. A. (2020). Peanut nitrogen credits to winter wheat are negligible under conservation tillage management in the southeastern USA. Field Crops Research, 249, 107739. </w:t>
      </w:r>
      <w:hyperlink r:id="rId18" w:history="1">
        <w:r w:rsidRPr="00F71717">
          <w:rPr>
            <w:rStyle w:val="Hyperlink"/>
            <w:rFonts w:ascii="Arial" w:hAnsi="Arial" w:cs="Arial"/>
            <w:sz w:val="20"/>
            <w:szCs w:val="20"/>
          </w:rPr>
          <w:t>https://doi.org/10.1016/j.fcr.2020.107739</w:t>
        </w:r>
      </w:hyperlink>
    </w:p>
    <w:p w14:paraId="05544CA4" w14:textId="0182266B"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Jat, R. A., Reddy, K. K., Choudhary, R. R., Rawal, S., Thumber, B., Misal, N., Zala, P. V., &amp; </w:t>
      </w:r>
      <w:proofErr w:type="spellStart"/>
      <w:r w:rsidRPr="00F71717">
        <w:rPr>
          <w:rFonts w:ascii="Arial" w:hAnsi="Arial" w:cs="Arial"/>
          <w:sz w:val="20"/>
          <w:szCs w:val="20"/>
        </w:rPr>
        <w:t>Mathukia</w:t>
      </w:r>
      <w:proofErr w:type="spellEnd"/>
      <w:r w:rsidRPr="00F71717">
        <w:rPr>
          <w:rFonts w:ascii="Arial" w:hAnsi="Arial" w:cs="Arial"/>
          <w:sz w:val="20"/>
          <w:szCs w:val="20"/>
        </w:rPr>
        <w:t xml:space="preserve">, R. K. (2021). Effect of conservation agriculture practices on soil quality, productivity, and profitability of peanut-based system of Saurashtra, India. Agronomy Journal. </w:t>
      </w:r>
      <w:hyperlink r:id="rId19" w:history="1">
        <w:r w:rsidRPr="00F71717">
          <w:rPr>
            <w:rStyle w:val="Hyperlink"/>
            <w:rFonts w:ascii="Arial" w:hAnsi="Arial" w:cs="Arial"/>
            <w:sz w:val="20"/>
            <w:szCs w:val="20"/>
          </w:rPr>
          <w:t>https://doi.org/10.1002/agj2.20534</w:t>
        </w:r>
      </w:hyperlink>
    </w:p>
    <w:p w14:paraId="51BFDA55" w14:textId="282DB759"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Nautiyal, P.C. (2002). Groundnut: Post-harvest Operations. </w:t>
      </w:r>
      <w:proofErr w:type="spellStart"/>
      <w:r w:rsidRPr="00F71717">
        <w:rPr>
          <w:rFonts w:ascii="Arial" w:hAnsi="Arial" w:cs="Arial"/>
          <w:sz w:val="20"/>
          <w:szCs w:val="20"/>
        </w:rPr>
        <w:t>INPhO</w:t>
      </w:r>
      <w:proofErr w:type="spellEnd"/>
      <w:r w:rsidRPr="00F71717">
        <w:rPr>
          <w:rFonts w:ascii="Arial" w:hAnsi="Arial" w:cs="Arial"/>
          <w:sz w:val="20"/>
          <w:szCs w:val="20"/>
        </w:rPr>
        <w:t xml:space="preserve"> Post-harvest Compendium, Food and Agriculture Organization of the United Nations. </w:t>
      </w:r>
      <w:hyperlink r:id="rId20" w:history="1">
        <w:r w:rsidRPr="00F71717">
          <w:rPr>
            <w:rStyle w:val="Hyperlink"/>
            <w:rFonts w:ascii="Arial" w:hAnsi="Arial" w:cs="Arial"/>
            <w:sz w:val="20"/>
            <w:szCs w:val="20"/>
          </w:rPr>
          <w:t>https://www.fao.org/fileadmin/user_upload/inpho/docs/Post_Harvest_Compendium_-_Groundnut.pdf</w:t>
        </w:r>
      </w:hyperlink>
    </w:p>
    <w:p w14:paraId="60CE5B6E" w14:textId="1121619C"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Ormond, A. T. S., Dos Santos, A. F., Alcantara, A. S., </w:t>
      </w:r>
      <w:proofErr w:type="spellStart"/>
      <w:r w:rsidRPr="00F71717">
        <w:rPr>
          <w:rFonts w:ascii="Arial" w:hAnsi="Arial" w:cs="Arial"/>
          <w:sz w:val="20"/>
          <w:szCs w:val="20"/>
        </w:rPr>
        <w:t>Zerbato</w:t>
      </w:r>
      <w:proofErr w:type="spellEnd"/>
      <w:r w:rsidRPr="00F71717">
        <w:rPr>
          <w:rFonts w:ascii="Arial" w:hAnsi="Arial" w:cs="Arial"/>
          <w:sz w:val="20"/>
          <w:szCs w:val="20"/>
        </w:rPr>
        <w:t xml:space="preserve">, C., &amp; Furlani, C. E. A. (2018). Tillage interference in the quality of peanut mechanized harvest. </w:t>
      </w:r>
      <w:proofErr w:type="spellStart"/>
      <w:r w:rsidRPr="00F71717">
        <w:rPr>
          <w:rFonts w:ascii="Arial" w:hAnsi="Arial" w:cs="Arial"/>
          <w:sz w:val="20"/>
          <w:szCs w:val="20"/>
        </w:rPr>
        <w:t>Engenharia</w:t>
      </w:r>
      <w:proofErr w:type="spellEnd"/>
      <w:r w:rsidRPr="00F71717">
        <w:rPr>
          <w:rFonts w:ascii="Arial" w:hAnsi="Arial" w:cs="Arial"/>
          <w:sz w:val="20"/>
          <w:szCs w:val="20"/>
        </w:rPr>
        <w:t xml:space="preserve"> </w:t>
      </w:r>
      <w:proofErr w:type="spellStart"/>
      <w:r w:rsidRPr="00F71717">
        <w:rPr>
          <w:rFonts w:ascii="Arial" w:hAnsi="Arial" w:cs="Arial"/>
          <w:sz w:val="20"/>
          <w:szCs w:val="20"/>
        </w:rPr>
        <w:t>Agrícola</w:t>
      </w:r>
      <w:proofErr w:type="spellEnd"/>
      <w:r w:rsidRPr="00F71717">
        <w:rPr>
          <w:rFonts w:ascii="Arial" w:hAnsi="Arial" w:cs="Arial"/>
          <w:sz w:val="20"/>
          <w:szCs w:val="20"/>
        </w:rPr>
        <w:t xml:space="preserve">, 38(2), 251-259. </w:t>
      </w:r>
      <w:hyperlink r:id="rId21" w:history="1">
        <w:r w:rsidRPr="00F71717">
          <w:rPr>
            <w:rStyle w:val="Hyperlink"/>
            <w:rFonts w:ascii="Arial" w:hAnsi="Arial" w:cs="Arial"/>
            <w:sz w:val="20"/>
            <w:szCs w:val="20"/>
          </w:rPr>
          <w:t>https://doi.org/10.1590/1809-4430-eng.agric.v38n2p251-259/2018</w:t>
        </w:r>
      </w:hyperlink>
    </w:p>
    <w:p w14:paraId="7DA562D3" w14:textId="1C937A7A" w:rsidR="004C2392" w:rsidRPr="00F71717" w:rsidRDefault="00624B2E" w:rsidP="00F71717">
      <w:pPr>
        <w:spacing w:line="480" w:lineRule="auto"/>
        <w:ind w:left="360"/>
        <w:jc w:val="both"/>
        <w:rPr>
          <w:rFonts w:ascii="Arial" w:hAnsi="Arial" w:cs="Arial"/>
          <w:sz w:val="20"/>
          <w:szCs w:val="20"/>
        </w:rPr>
      </w:pPr>
      <w:r w:rsidRPr="00F71717">
        <w:rPr>
          <w:rFonts w:ascii="Arial" w:hAnsi="Arial" w:cs="Arial"/>
          <w:sz w:val="20"/>
          <w:szCs w:val="20"/>
        </w:rPr>
        <w:t>P</w:t>
      </w:r>
      <w:r w:rsidR="00EE3E00" w:rsidRPr="00F71717">
        <w:rPr>
          <w:rFonts w:ascii="Arial" w:hAnsi="Arial" w:cs="Arial"/>
          <w:sz w:val="20"/>
          <w:szCs w:val="20"/>
        </w:rPr>
        <w:t xml:space="preserve">atil, </w:t>
      </w:r>
      <w:r w:rsidRPr="00F71717">
        <w:rPr>
          <w:rFonts w:ascii="Arial" w:hAnsi="Arial" w:cs="Arial"/>
          <w:sz w:val="20"/>
          <w:szCs w:val="20"/>
        </w:rPr>
        <w:t>S</w:t>
      </w:r>
      <w:r w:rsidR="00F36F3A" w:rsidRPr="00F71717">
        <w:rPr>
          <w:rFonts w:ascii="Arial" w:hAnsi="Arial" w:cs="Arial"/>
          <w:sz w:val="20"/>
          <w:szCs w:val="20"/>
        </w:rPr>
        <w:t>.</w:t>
      </w:r>
      <w:r w:rsidRPr="00F71717">
        <w:rPr>
          <w:rFonts w:ascii="Arial" w:hAnsi="Arial" w:cs="Arial"/>
          <w:sz w:val="20"/>
          <w:szCs w:val="20"/>
        </w:rPr>
        <w:t>B.,</w:t>
      </w:r>
      <w:r w:rsidR="00EE3E00" w:rsidRPr="00F71717">
        <w:rPr>
          <w:rFonts w:ascii="Arial" w:hAnsi="Arial" w:cs="Arial"/>
          <w:sz w:val="20"/>
          <w:szCs w:val="20"/>
        </w:rPr>
        <w:t xml:space="preserve"> </w:t>
      </w:r>
      <w:r w:rsidR="00623F2F" w:rsidRPr="00F71717">
        <w:rPr>
          <w:rFonts w:ascii="Arial" w:hAnsi="Arial" w:cs="Arial"/>
          <w:sz w:val="20"/>
          <w:szCs w:val="20"/>
        </w:rPr>
        <w:t xml:space="preserve">Reddy, </w:t>
      </w:r>
      <w:r w:rsidRPr="00F71717">
        <w:rPr>
          <w:rFonts w:ascii="Arial" w:hAnsi="Arial" w:cs="Arial"/>
          <w:sz w:val="20"/>
          <w:szCs w:val="20"/>
        </w:rPr>
        <w:t>B</w:t>
      </w:r>
      <w:r w:rsidR="00623F2F" w:rsidRPr="00F71717">
        <w:rPr>
          <w:rFonts w:ascii="Arial" w:hAnsi="Arial" w:cs="Arial"/>
          <w:sz w:val="20"/>
          <w:szCs w:val="20"/>
        </w:rPr>
        <w:t xml:space="preserve">., </w:t>
      </w:r>
      <w:proofErr w:type="spellStart"/>
      <w:r w:rsidR="002F227D" w:rsidRPr="00F71717">
        <w:rPr>
          <w:rFonts w:ascii="Arial" w:hAnsi="Arial" w:cs="Arial"/>
          <w:sz w:val="20"/>
          <w:szCs w:val="20"/>
        </w:rPr>
        <w:t>Shakaralingappa</w:t>
      </w:r>
      <w:proofErr w:type="spellEnd"/>
      <w:r w:rsidR="002F227D" w:rsidRPr="00F71717">
        <w:rPr>
          <w:rFonts w:ascii="Arial" w:hAnsi="Arial" w:cs="Arial"/>
          <w:sz w:val="20"/>
          <w:szCs w:val="20"/>
        </w:rPr>
        <w:t xml:space="preserve">, </w:t>
      </w:r>
      <w:r w:rsidRPr="00F71717">
        <w:rPr>
          <w:rFonts w:ascii="Arial" w:hAnsi="Arial" w:cs="Arial"/>
          <w:sz w:val="20"/>
          <w:szCs w:val="20"/>
        </w:rPr>
        <w:t>P.C.,</w:t>
      </w:r>
      <w:r w:rsidR="00EE3E00" w:rsidRPr="00F71717">
        <w:rPr>
          <w:rFonts w:ascii="Arial" w:hAnsi="Arial" w:cs="Arial"/>
          <w:sz w:val="20"/>
          <w:szCs w:val="20"/>
        </w:rPr>
        <w:t xml:space="preserve"> </w:t>
      </w:r>
      <w:proofErr w:type="spellStart"/>
      <w:r w:rsidR="002F227D" w:rsidRPr="00F71717">
        <w:rPr>
          <w:rFonts w:ascii="Arial" w:hAnsi="Arial" w:cs="Arial"/>
          <w:sz w:val="20"/>
          <w:szCs w:val="20"/>
        </w:rPr>
        <w:t>Sharanappa</w:t>
      </w:r>
      <w:proofErr w:type="spellEnd"/>
      <w:r w:rsidR="002F227D" w:rsidRPr="00F71717">
        <w:rPr>
          <w:rFonts w:ascii="Arial" w:hAnsi="Arial" w:cs="Arial"/>
          <w:sz w:val="20"/>
          <w:szCs w:val="20"/>
        </w:rPr>
        <w:t xml:space="preserve">, </w:t>
      </w:r>
      <w:r w:rsidR="00C46DA0" w:rsidRPr="00F71717">
        <w:rPr>
          <w:rFonts w:ascii="Arial" w:hAnsi="Arial" w:cs="Arial"/>
          <w:sz w:val="20"/>
          <w:szCs w:val="20"/>
        </w:rPr>
        <w:t>B.C. &amp;</w:t>
      </w:r>
      <w:r w:rsidR="00EE3E00" w:rsidRPr="00F71717">
        <w:rPr>
          <w:rFonts w:ascii="Arial" w:hAnsi="Arial" w:cs="Arial"/>
          <w:sz w:val="20"/>
          <w:szCs w:val="20"/>
        </w:rPr>
        <w:t xml:space="preserve"> </w:t>
      </w:r>
      <w:r w:rsidR="00623F2F" w:rsidRPr="00F71717">
        <w:rPr>
          <w:rFonts w:ascii="Arial" w:hAnsi="Arial" w:cs="Arial"/>
          <w:sz w:val="20"/>
          <w:szCs w:val="20"/>
        </w:rPr>
        <w:t>Patil,</w:t>
      </w:r>
      <w:r w:rsidR="0042455D" w:rsidRPr="00F71717">
        <w:rPr>
          <w:rFonts w:ascii="Arial" w:hAnsi="Arial" w:cs="Arial"/>
          <w:sz w:val="20"/>
          <w:szCs w:val="20"/>
        </w:rPr>
        <w:t xml:space="preserve"> </w:t>
      </w:r>
      <w:r w:rsidRPr="00F71717">
        <w:rPr>
          <w:rFonts w:ascii="Arial" w:hAnsi="Arial" w:cs="Arial"/>
          <w:sz w:val="20"/>
          <w:szCs w:val="20"/>
        </w:rPr>
        <w:t>B</w:t>
      </w:r>
      <w:r w:rsidR="002F227D" w:rsidRPr="00F71717">
        <w:rPr>
          <w:rFonts w:ascii="Arial" w:hAnsi="Arial" w:cs="Arial"/>
          <w:sz w:val="20"/>
          <w:szCs w:val="20"/>
        </w:rPr>
        <w:t>. (</w:t>
      </w:r>
      <w:r w:rsidRPr="00F71717">
        <w:rPr>
          <w:rFonts w:ascii="Arial" w:hAnsi="Arial" w:cs="Arial"/>
          <w:sz w:val="20"/>
          <w:szCs w:val="20"/>
        </w:rPr>
        <w:t>2010</w:t>
      </w:r>
      <w:r w:rsidR="00EE3E00" w:rsidRPr="00F71717">
        <w:rPr>
          <w:rFonts w:ascii="Arial" w:hAnsi="Arial" w:cs="Arial"/>
          <w:sz w:val="20"/>
          <w:szCs w:val="20"/>
        </w:rPr>
        <w:t>)</w:t>
      </w:r>
      <w:r w:rsidR="00C46DA0" w:rsidRPr="00F71717">
        <w:rPr>
          <w:rFonts w:ascii="Arial" w:hAnsi="Arial" w:cs="Arial"/>
          <w:sz w:val="20"/>
          <w:szCs w:val="20"/>
        </w:rPr>
        <w:t xml:space="preserve">. </w:t>
      </w:r>
      <w:r w:rsidRPr="00F71717">
        <w:rPr>
          <w:rFonts w:ascii="Arial" w:hAnsi="Arial" w:cs="Arial"/>
          <w:sz w:val="20"/>
          <w:szCs w:val="20"/>
        </w:rPr>
        <w:t xml:space="preserve">Effect of tillage and </w:t>
      </w:r>
      <w:r w:rsidR="00F6362A" w:rsidRPr="00F71717">
        <w:rPr>
          <w:rFonts w:ascii="Arial" w:hAnsi="Arial" w:cs="Arial"/>
          <w:sz w:val="20"/>
          <w:szCs w:val="20"/>
        </w:rPr>
        <w:tab/>
      </w:r>
      <w:r w:rsidRPr="00F71717">
        <w:rPr>
          <w:rFonts w:ascii="Arial" w:hAnsi="Arial" w:cs="Arial"/>
          <w:sz w:val="20"/>
          <w:szCs w:val="20"/>
        </w:rPr>
        <w:t xml:space="preserve">nutrient management practices on soil </w:t>
      </w:r>
      <w:r w:rsidR="00B059FA" w:rsidRPr="00F71717">
        <w:rPr>
          <w:rFonts w:ascii="Arial" w:hAnsi="Arial" w:cs="Arial"/>
          <w:sz w:val="20"/>
          <w:szCs w:val="20"/>
        </w:rPr>
        <w:t xml:space="preserve">properties </w:t>
      </w:r>
      <w:r w:rsidRPr="00F71717">
        <w:rPr>
          <w:rFonts w:ascii="Arial" w:hAnsi="Arial" w:cs="Arial"/>
          <w:sz w:val="20"/>
          <w:szCs w:val="20"/>
        </w:rPr>
        <w:t xml:space="preserve">and yield of rainfed groundnut. </w:t>
      </w:r>
      <w:r w:rsidRPr="00F71717">
        <w:rPr>
          <w:rFonts w:ascii="Arial" w:hAnsi="Arial" w:cs="Arial"/>
          <w:i/>
          <w:iCs/>
          <w:sz w:val="20"/>
          <w:szCs w:val="20"/>
        </w:rPr>
        <w:t xml:space="preserve">International </w:t>
      </w:r>
      <w:r w:rsidR="00F6362A" w:rsidRPr="00F71717">
        <w:rPr>
          <w:rFonts w:ascii="Arial" w:hAnsi="Arial" w:cs="Arial"/>
          <w:i/>
          <w:iCs/>
          <w:sz w:val="20"/>
          <w:szCs w:val="20"/>
        </w:rPr>
        <w:tab/>
      </w:r>
      <w:r w:rsidRPr="00F71717">
        <w:rPr>
          <w:rFonts w:ascii="Arial" w:hAnsi="Arial" w:cs="Arial"/>
          <w:i/>
          <w:iCs/>
          <w:sz w:val="20"/>
          <w:szCs w:val="20"/>
        </w:rPr>
        <w:t>Journal of Agricultural Sciences</w:t>
      </w:r>
      <w:r w:rsidRPr="00F71717">
        <w:rPr>
          <w:rFonts w:ascii="Arial" w:hAnsi="Arial" w:cs="Arial"/>
          <w:sz w:val="20"/>
          <w:szCs w:val="20"/>
        </w:rPr>
        <w:t>,</w:t>
      </w:r>
      <w:r w:rsidR="00936BE7" w:rsidRPr="00F71717">
        <w:rPr>
          <w:rFonts w:ascii="Arial" w:hAnsi="Arial" w:cs="Arial"/>
          <w:sz w:val="20"/>
          <w:szCs w:val="20"/>
        </w:rPr>
        <w:t xml:space="preserve"> 6 (2),</w:t>
      </w:r>
      <w:r w:rsidRPr="00F71717">
        <w:rPr>
          <w:rFonts w:ascii="Arial" w:hAnsi="Arial" w:cs="Arial"/>
          <w:sz w:val="20"/>
          <w:szCs w:val="20"/>
        </w:rPr>
        <w:t xml:space="preserve"> 408-411.</w:t>
      </w:r>
    </w:p>
    <w:p w14:paraId="55FD9204" w14:textId="080B9C71" w:rsidR="00D54472" w:rsidRPr="00F71717" w:rsidRDefault="00D54472" w:rsidP="00F71717">
      <w:pPr>
        <w:spacing w:line="480" w:lineRule="auto"/>
        <w:ind w:left="360"/>
        <w:jc w:val="both"/>
        <w:rPr>
          <w:rFonts w:ascii="Arial" w:hAnsi="Arial" w:cs="Arial"/>
          <w:color w:val="0000FF" w:themeColor="hyperlink"/>
          <w:sz w:val="20"/>
          <w:szCs w:val="20"/>
          <w:u w:val="single"/>
        </w:rPr>
      </w:pPr>
      <w:proofErr w:type="spellStart"/>
      <w:r w:rsidRPr="00F71717">
        <w:rPr>
          <w:rFonts w:ascii="Arial" w:hAnsi="Arial" w:cs="Arial"/>
          <w:sz w:val="20"/>
          <w:szCs w:val="20"/>
        </w:rPr>
        <w:t>Poonia</w:t>
      </w:r>
      <w:proofErr w:type="spellEnd"/>
      <w:r w:rsidRPr="00F71717">
        <w:rPr>
          <w:rFonts w:ascii="Arial" w:hAnsi="Arial" w:cs="Arial"/>
          <w:sz w:val="20"/>
          <w:szCs w:val="20"/>
        </w:rPr>
        <w:t xml:space="preserve">, T., Kumawat, S. M., &amp; Kumar, S. (2022). Influence of Tillage and Nutrient Management Practices on Peanut Yields, Economics and Resource Efficiency in Thar Desert of South Asia. Research Square. </w:t>
      </w:r>
      <w:hyperlink r:id="rId22" w:history="1">
        <w:r w:rsidRPr="00F71717">
          <w:rPr>
            <w:rStyle w:val="Hyperlink"/>
            <w:rFonts w:ascii="Arial" w:hAnsi="Arial" w:cs="Arial"/>
            <w:sz w:val="20"/>
            <w:szCs w:val="20"/>
          </w:rPr>
          <w:t>https://doi.org/10.21203/rs.3.rs-1381293/v1</w:t>
        </w:r>
      </w:hyperlink>
    </w:p>
    <w:p w14:paraId="2727F80E" w14:textId="4A752D44"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Ramachandran, S., </w:t>
      </w:r>
      <w:proofErr w:type="spellStart"/>
      <w:r w:rsidRPr="00F71717">
        <w:rPr>
          <w:rFonts w:ascii="Arial" w:hAnsi="Arial" w:cs="Arial"/>
          <w:sz w:val="20"/>
          <w:szCs w:val="20"/>
        </w:rPr>
        <w:t>Nagender</w:t>
      </w:r>
      <w:proofErr w:type="spellEnd"/>
      <w:r w:rsidRPr="00F71717">
        <w:rPr>
          <w:rFonts w:ascii="Arial" w:hAnsi="Arial" w:cs="Arial"/>
          <w:sz w:val="20"/>
          <w:szCs w:val="20"/>
        </w:rPr>
        <w:t xml:space="preserve"> Rao, C., Dinesh, D., Srinivasan, R., Sankar, M., Ramesh, T., &amp; Shelton Padua. (2015). Effect of Tillage Management Practices on Soil Physical Properties and Yield of Groundnut in Rice-Based Cropping System. International Journal of Bio-resource and Stress Management, 6(6), 765-777. </w:t>
      </w:r>
      <w:hyperlink r:id="rId23" w:history="1">
        <w:r w:rsidRPr="00F71717">
          <w:rPr>
            <w:rStyle w:val="Hyperlink"/>
            <w:rFonts w:ascii="Arial" w:hAnsi="Arial" w:cs="Arial"/>
            <w:sz w:val="20"/>
            <w:szCs w:val="20"/>
          </w:rPr>
          <w:t>https://doi.org/10.5958/0976-4038.2015.00096.2</w:t>
        </w:r>
      </w:hyperlink>
    </w:p>
    <w:p w14:paraId="52C5017A" w14:textId="24FDBE58" w:rsidR="00D54472" w:rsidRPr="00F71717" w:rsidRDefault="00D54472" w:rsidP="00F71717">
      <w:pPr>
        <w:spacing w:line="480" w:lineRule="auto"/>
        <w:ind w:left="360"/>
        <w:jc w:val="both"/>
        <w:rPr>
          <w:rFonts w:ascii="Arial" w:hAnsi="Arial" w:cs="Arial"/>
          <w:sz w:val="20"/>
          <w:szCs w:val="20"/>
        </w:rPr>
      </w:pPr>
      <w:proofErr w:type="spellStart"/>
      <w:r w:rsidRPr="00F71717">
        <w:rPr>
          <w:rFonts w:ascii="Arial" w:hAnsi="Arial" w:cs="Arial"/>
          <w:sz w:val="20"/>
          <w:szCs w:val="20"/>
        </w:rPr>
        <w:lastRenderedPageBreak/>
        <w:t>Tanzubil</w:t>
      </w:r>
      <w:proofErr w:type="spellEnd"/>
      <w:r w:rsidRPr="00F71717">
        <w:rPr>
          <w:rFonts w:ascii="Arial" w:hAnsi="Arial" w:cs="Arial"/>
          <w:sz w:val="20"/>
          <w:szCs w:val="20"/>
        </w:rPr>
        <w:t xml:space="preserve">, P. B., &amp; Yahaya, B. S. (2017). Assessment of yield losses in groundnut (Arachis hypogaea L.) due to arthropod pests and diseases in the Sudan savanna of Ghana. Journal of Entomology and Zoology Studies, 5(2), 1561-1564. </w:t>
      </w:r>
      <w:hyperlink r:id="rId24" w:history="1">
        <w:r w:rsidRPr="00F71717">
          <w:rPr>
            <w:rStyle w:val="Hyperlink"/>
            <w:rFonts w:ascii="Arial" w:hAnsi="Arial" w:cs="Arial"/>
            <w:sz w:val="20"/>
            <w:szCs w:val="20"/>
          </w:rPr>
          <w:t>http://www.entomoljournal.com/archives/2017/vol5is2/5-2-100-100.pdf</w:t>
        </w:r>
      </w:hyperlink>
    </w:p>
    <w:p w14:paraId="36971E9B" w14:textId="46619477" w:rsidR="00D54472" w:rsidRPr="00F71717" w:rsidRDefault="00D54472" w:rsidP="00F71717">
      <w:pPr>
        <w:spacing w:line="480" w:lineRule="auto"/>
        <w:ind w:left="360"/>
        <w:jc w:val="both"/>
        <w:rPr>
          <w:rFonts w:ascii="Arial" w:hAnsi="Arial" w:cs="Arial"/>
          <w:sz w:val="20"/>
          <w:szCs w:val="20"/>
        </w:rPr>
      </w:pPr>
      <w:r w:rsidRPr="00F71717">
        <w:rPr>
          <w:rFonts w:ascii="Arial" w:hAnsi="Arial" w:cs="Arial"/>
          <w:sz w:val="20"/>
          <w:szCs w:val="20"/>
        </w:rPr>
        <w:t xml:space="preserve">Tripathi, R. P., Sharma, P., &amp; Singh, S. (2007). Influence of tillage and crop residue on soil physical properties and yields of rice and wheat under shallow water table conditions. Soil and Tillage Research, 92(1-2), 221-226. </w:t>
      </w:r>
      <w:hyperlink r:id="rId25" w:history="1">
        <w:r w:rsidRPr="00F71717">
          <w:rPr>
            <w:rStyle w:val="Hyperlink"/>
            <w:rFonts w:ascii="Arial" w:hAnsi="Arial" w:cs="Arial"/>
            <w:sz w:val="20"/>
            <w:szCs w:val="20"/>
          </w:rPr>
          <w:t>https://doi.org/10.1016/j.still.2006.03.008</w:t>
        </w:r>
      </w:hyperlink>
    </w:p>
    <w:p w14:paraId="2701AF6F" w14:textId="0DD907B1" w:rsidR="00D54472" w:rsidRPr="00F71717" w:rsidRDefault="00D54472" w:rsidP="00F71717">
      <w:pPr>
        <w:tabs>
          <w:tab w:val="left" w:pos="810"/>
        </w:tabs>
        <w:spacing w:line="480" w:lineRule="auto"/>
        <w:ind w:left="360"/>
        <w:jc w:val="both"/>
        <w:rPr>
          <w:rFonts w:ascii="Arial" w:hAnsi="Arial" w:cs="Arial"/>
          <w:sz w:val="20"/>
          <w:szCs w:val="20"/>
        </w:rPr>
      </w:pPr>
      <w:r w:rsidRPr="00F71717">
        <w:rPr>
          <w:rFonts w:ascii="Arial" w:hAnsi="Arial" w:cs="Arial"/>
          <w:sz w:val="20"/>
          <w:szCs w:val="20"/>
        </w:rPr>
        <w:t xml:space="preserve">Wightman, J.A., &amp; Ranga Rao, G.V. (1993). A Groundnut Insect Identification Handbook for India. International Crops Research Institute for the Semi-Arid Tropics. </w:t>
      </w:r>
      <w:hyperlink r:id="rId26" w:history="1">
        <w:r w:rsidRPr="00F71717">
          <w:rPr>
            <w:rStyle w:val="Hyperlink"/>
            <w:rFonts w:ascii="Arial" w:hAnsi="Arial" w:cs="Arial"/>
            <w:sz w:val="20"/>
            <w:szCs w:val="20"/>
          </w:rPr>
          <w:t>http://oar.icrisat.org/id/eprint/998</w:t>
        </w:r>
      </w:hyperlink>
    </w:p>
    <w:p w14:paraId="54F8479E" w14:textId="0605E72C" w:rsidR="00D54472" w:rsidRPr="00F71717" w:rsidRDefault="00D54472" w:rsidP="00F71717">
      <w:pPr>
        <w:spacing w:line="480" w:lineRule="auto"/>
        <w:ind w:left="360"/>
        <w:jc w:val="both"/>
        <w:rPr>
          <w:rFonts w:ascii="Arial" w:hAnsi="Arial" w:cs="Arial"/>
          <w:color w:val="0000FF" w:themeColor="hyperlink"/>
          <w:sz w:val="20"/>
          <w:szCs w:val="20"/>
          <w:u w:val="single"/>
        </w:rPr>
      </w:pPr>
      <w:r w:rsidRPr="00F71717">
        <w:rPr>
          <w:rFonts w:ascii="Arial" w:hAnsi="Arial" w:cs="Arial"/>
          <w:sz w:val="20"/>
          <w:szCs w:val="20"/>
        </w:rPr>
        <w:t xml:space="preserve">Yang, D., Liu, Y., Wang, Y., Gao, F., Zhao, J., Li, Y., &amp; Li, X. (2020). Effects of soil tillage, management practices, and mulching film application on soil health and peanut yield in a continuous cropping system. Frontiers in Microbiology, 11:570924. </w:t>
      </w:r>
      <w:hyperlink r:id="rId27" w:history="1">
        <w:r w:rsidRPr="00F71717">
          <w:rPr>
            <w:rStyle w:val="Hyperlink"/>
            <w:rFonts w:ascii="Arial" w:hAnsi="Arial" w:cs="Arial"/>
            <w:sz w:val="20"/>
            <w:szCs w:val="20"/>
          </w:rPr>
          <w:t>https://doi.org/10.3389/fmicb.2020.570924</w:t>
        </w:r>
      </w:hyperlink>
    </w:p>
    <w:p w14:paraId="7247741C" w14:textId="2F8D10FA" w:rsidR="00F42414" w:rsidRPr="00F71717" w:rsidRDefault="00D54472" w:rsidP="00F71717">
      <w:pPr>
        <w:spacing w:line="480" w:lineRule="auto"/>
        <w:ind w:left="360"/>
        <w:jc w:val="both"/>
        <w:rPr>
          <w:rFonts w:ascii="Arial" w:hAnsi="Arial" w:cs="Arial"/>
        </w:rPr>
      </w:pPr>
      <w:r w:rsidRPr="00F71717">
        <w:rPr>
          <w:rFonts w:ascii="Arial" w:hAnsi="Arial" w:cs="Arial"/>
          <w:sz w:val="20"/>
          <w:szCs w:val="20"/>
        </w:rPr>
        <w:t>Zhao, J., Liu, Z., Gao, F., Wang, Y., Lai, H., Pan, X., Yang, D., &amp; Li, X. (2021). A 2-year study on the effects of tillage and straw management on the soil quality and peanut yield in a wheat–peanut rotation system. Journal of Soils and Sediments, 21, 1698–1712. https://doi.org/10.1007/s11368-021-02908-z</w:t>
      </w:r>
    </w:p>
    <w:p w14:paraId="3A3E5793" w14:textId="77777777" w:rsidR="006C030C" w:rsidRPr="00671BCA" w:rsidRDefault="006C030C" w:rsidP="00A424DC">
      <w:pPr>
        <w:tabs>
          <w:tab w:val="left" w:pos="7540"/>
        </w:tabs>
        <w:jc w:val="center"/>
        <w:rPr>
          <w:rFonts w:ascii="Arial" w:hAnsi="Arial" w:cs="Arial"/>
        </w:rPr>
      </w:pPr>
    </w:p>
    <w:sectPr w:rsidR="006C030C" w:rsidRPr="00671BCA">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4B28A" w14:textId="77777777" w:rsidR="005057D4" w:rsidRDefault="005057D4" w:rsidP="00AF2234">
      <w:pPr>
        <w:spacing w:after="0" w:line="240" w:lineRule="auto"/>
      </w:pPr>
      <w:r>
        <w:separator/>
      </w:r>
    </w:p>
  </w:endnote>
  <w:endnote w:type="continuationSeparator" w:id="0">
    <w:p w14:paraId="2295B0E3" w14:textId="77777777" w:rsidR="005057D4" w:rsidRDefault="005057D4" w:rsidP="00AF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EC34" w14:textId="77777777" w:rsidR="00A46E34" w:rsidRDefault="00A46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869E5" w14:textId="77777777" w:rsidR="00A46E34" w:rsidRDefault="00A46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D3F8" w14:textId="77777777" w:rsidR="00A46E34" w:rsidRDefault="00A46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8A51A" w14:textId="77777777" w:rsidR="005057D4" w:rsidRDefault="005057D4" w:rsidP="00AF2234">
      <w:pPr>
        <w:spacing w:after="0" w:line="240" w:lineRule="auto"/>
      </w:pPr>
      <w:r>
        <w:separator/>
      </w:r>
    </w:p>
  </w:footnote>
  <w:footnote w:type="continuationSeparator" w:id="0">
    <w:p w14:paraId="5F85F264" w14:textId="77777777" w:rsidR="005057D4" w:rsidRDefault="005057D4" w:rsidP="00AF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5957" w14:textId="32AEB657" w:rsidR="00A46E34" w:rsidRDefault="00A46E34">
    <w:pPr>
      <w:pStyle w:val="Header"/>
    </w:pPr>
    <w:r>
      <w:rPr>
        <w:noProof/>
      </w:rPr>
      <w:pict w14:anchorId="2B749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9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B840" w14:textId="7062DDD9" w:rsidR="00A46E34" w:rsidRDefault="00A46E34">
    <w:pPr>
      <w:pStyle w:val="Header"/>
    </w:pPr>
    <w:r>
      <w:rPr>
        <w:noProof/>
      </w:rPr>
      <w:pict w14:anchorId="36FF0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9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6CD2" w14:textId="57A84F13" w:rsidR="00A46E34" w:rsidRDefault="00A46E34">
    <w:pPr>
      <w:pStyle w:val="Header"/>
    </w:pPr>
    <w:r>
      <w:rPr>
        <w:noProof/>
      </w:rPr>
      <w:pict w14:anchorId="25B2C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9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74D5"/>
    <w:multiLevelType w:val="hybridMultilevel"/>
    <w:tmpl w:val="1114B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D4A8D"/>
    <w:multiLevelType w:val="hybridMultilevel"/>
    <w:tmpl w:val="6CA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D5387"/>
    <w:multiLevelType w:val="hybridMultilevel"/>
    <w:tmpl w:val="1192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6D6"/>
    <w:rsid w:val="00000CC7"/>
    <w:rsid w:val="000019DA"/>
    <w:rsid w:val="00003093"/>
    <w:rsid w:val="00004962"/>
    <w:rsid w:val="0000560E"/>
    <w:rsid w:val="000061B4"/>
    <w:rsid w:val="00014E27"/>
    <w:rsid w:val="00015E9B"/>
    <w:rsid w:val="00015FA5"/>
    <w:rsid w:val="000310FC"/>
    <w:rsid w:val="00032069"/>
    <w:rsid w:val="000405EC"/>
    <w:rsid w:val="000557DA"/>
    <w:rsid w:val="00065C3A"/>
    <w:rsid w:val="0007052A"/>
    <w:rsid w:val="0007468D"/>
    <w:rsid w:val="00081E20"/>
    <w:rsid w:val="00082B23"/>
    <w:rsid w:val="00085169"/>
    <w:rsid w:val="0008635D"/>
    <w:rsid w:val="00093736"/>
    <w:rsid w:val="00096488"/>
    <w:rsid w:val="00097AFC"/>
    <w:rsid w:val="000A0918"/>
    <w:rsid w:val="000A36B8"/>
    <w:rsid w:val="000A3B6D"/>
    <w:rsid w:val="000A4250"/>
    <w:rsid w:val="000A4CFE"/>
    <w:rsid w:val="000A6571"/>
    <w:rsid w:val="000B0CA3"/>
    <w:rsid w:val="000B1217"/>
    <w:rsid w:val="000B1C2A"/>
    <w:rsid w:val="000B2065"/>
    <w:rsid w:val="000C20D7"/>
    <w:rsid w:val="000C336E"/>
    <w:rsid w:val="000C5FDA"/>
    <w:rsid w:val="000C69FD"/>
    <w:rsid w:val="000C7051"/>
    <w:rsid w:val="000C71FC"/>
    <w:rsid w:val="000D16D6"/>
    <w:rsid w:val="000D3FA4"/>
    <w:rsid w:val="000D5C2D"/>
    <w:rsid w:val="000E00A7"/>
    <w:rsid w:val="000E25AB"/>
    <w:rsid w:val="000E6679"/>
    <w:rsid w:val="000F6A3C"/>
    <w:rsid w:val="00106496"/>
    <w:rsid w:val="0011081A"/>
    <w:rsid w:val="001110DF"/>
    <w:rsid w:val="0011465D"/>
    <w:rsid w:val="0011496F"/>
    <w:rsid w:val="00115443"/>
    <w:rsid w:val="0012030E"/>
    <w:rsid w:val="00120C3E"/>
    <w:rsid w:val="001326ED"/>
    <w:rsid w:val="001333B9"/>
    <w:rsid w:val="00135BBE"/>
    <w:rsid w:val="00140214"/>
    <w:rsid w:val="0016475C"/>
    <w:rsid w:val="0017250D"/>
    <w:rsid w:val="00172BFE"/>
    <w:rsid w:val="00174716"/>
    <w:rsid w:val="0018098E"/>
    <w:rsid w:val="00181303"/>
    <w:rsid w:val="001865C3"/>
    <w:rsid w:val="001964A2"/>
    <w:rsid w:val="00197F5B"/>
    <w:rsid w:val="001A0E95"/>
    <w:rsid w:val="001A2AAC"/>
    <w:rsid w:val="001A57CD"/>
    <w:rsid w:val="001B1CC5"/>
    <w:rsid w:val="001B34BA"/>
    <w:rsid w:val="001B39FB"/>
    <w:rsid w:val="001B4DD9"/>
    <w:rsid w:val="001B5918"/>
    <w:rsid w:val="001B686E"/>
    <w:rsid w:val="001D3348"/>
    <w:rsid w:val="001E450A"/>
    <w:rsid w:val="001E5029"/>
    <w:rsid w:val="001F0AEA"/>
    <w:rsid w:val="001F0F90"/>
    <w:rsid w:val="001F4123"/>
    <w:rsid w:val="00203BCF"/>
    <w:rsid w:val="002043D0"/>
    <w:rsid w:val="00210D8F"/>
    <w:rsid w:val="00211692"/>
    <w:rsid w:val="002123A7"/>
    <w:rsid w:val="00212D0C"/>
    <w:rsid w:val="002138BC"/>
    <w:rsid w:val="00213F6C"/>
    <w:rsid w:val="002140F3"/>
    <w:rsid w:val="002157C3"/>
    <w:rsid w:val="0022164C"/>
    <w:rsid w:val="002249DD"/>
    <w:rsid w:val="00227CEB"/>
    <w:rsid w:val="00230E10"/>
    <w:rsid w:val="00232ADE"/>
    <w:rsid w:val="002357C9"/>
    <w:rsid w:val="002463DD"/>
    <w:rsid w:val="00252C06"/>
    <w:rsid w:val="002560AB"/>
    <w:rsid w:val="002623E9"/>
    <w:rsid w:val="002629A7"/>
    <w:rsid w:val="00266751"/>
    <w:rsid w:val="0027274F"/>
    <w:rsid w:val="00280C31"/>
    <w:rsid w:val="00281482"/>
    <w:rsid w:val="00285F14"/>
    <w:rsid w:val="0028683F"/>
    <w:rsid w:val="00286955"/>
    <w:rsid w:val="002902EA"/>
    <w:rsid w:val="002A39E6"/>
    <w:rsid w:val="002A54DB"/>
    <w:rsid w:val="002A78B9"/>
    <w:rsid w:val="002B1C0E"/>
    <w:rsid w:val="002B427B"/>
    <w:rsid w:val="002B5FBB"/>
    <w:rsid w:val="002B6A00"/>
    <w:rsid w:val="002B7213"/>
    <w:rsid w:val="002C2004"/>
    <w:rsid w:val="002C3381"/>
    <w:rsid w:val="002C5336"/>
    <w:rsid w:val="002D120B"/>
    <w:rsid w:val="002D3FEF"/>
    <w:rsid w:val="002D4346"/>
    <w:rsid w:val="002D5DB4"/>
    <w:rsid w:val="002D6DB3"/>
    <w:rsid w:val="002E1A1B"/>
    <w:rsid w:val="002E2C7B"/>
    <w:rsid w:val="002E35F6"/>
    <w:rsid w:val="002E4441"/>
    <w:rsid w:val="002E62ED"/>
    <w:rsid w:val="002E6C12"/>
    <w:rsid w:val="002E7B95"/>
    <w:rsid w:val="002F227D"/>
    <w:rsid w:val="003011B2"/>
    <w:rsid w:val="0030344D"/>
    <w:rsid w:val="003050DE"/>
    <w:rsid w:val="0031564C"/>
    <w:rsid w:val="0031600A"/>
    <w:rsid w:val="0032272C"/>
    <w:rsid w:val="00331AE3"/>
    <w:rsid w:val="00334395"/>
    <w:rsid w:val="00340D54"/>
    <w:rsid w:val="003428FD"/>
    <w:rsid w:val="0034315C"/>
    <w:rsid w:val="00353580"/>
    <w:rsid w:val="00354B49"/>
    <w:rsid w:val="0037542F"/>
    <w:rsid w:val="003754F6"/>
    <w:rsid w:val="00376CB3"/>
    <w:rsid w:val="003806C4"/>
    <w:rsid w:val="00380918"/>
    <w:rsid w:val="00381141"/>
    <w:rsid w:val="00382035"/>
    <w:rsid w:val="00382C80"/>
    <w:rsid w:val="0038406C"/>
    <w:rsid w:val="00385095"/>
    <w:rsid w:val="00392243"/>
    <w:rsid w:val="003936D2"/>
    <w:rsid w:val="0039758A"/>
    <w:rsid w:val="003A1DAD"/>
    <w:rsid w:val="003A5A4E"/>
    <w:rsid w:val="003A7ED4"/>
    <w:rsid w:val="003B005A"/>
    <w:rsid w:val="003B3956"/>
    <w:rsid w:val="003B64EA"/>
    <w:rsid w:val="003B7AF4"/>
    <w:rsid w:val="003B7B38"/>
    <w:rsid w:val="003C3B58"/>
    <w:rsid w:val="003C3E84"/>
    <w:rsid w:val="003C44F6"/>
    <w:rsid w:val="003D0869"/>
    <w:rsid w:val="003D5B68"/>
    <w:rsid w:val="003E0C3D"/>
    <w:rsid w:val="003E0D45"/>
    <w:rsid w:val="003F579B"/>
    <w:rsid w:val="00402DB9"/>
    <w:rsid w:val="00407997"/>
    <w:rsid w:val="00410966"/>
    <w:rsid w:val="0041509F"/>
    <w:rsid w:val="004228D4"/>
    <w:rsid w:val="00422EAC"/>
    <w:rsid w:val="00424043"/>
    <w:rsid w:val="0042455D"/>
    <w:rsid w:val="004248B4"/>
    <w:rsid w:val="00425571"/>
    <w:rsid w:val="00426361"/>
    <w:rsid w:val="00427F01"/>
    <w:rsid w:val="00431087"/>
    <w:rsid w:val="0043172F"/>
    <w:rsid w:val="00440DA6"/>
    <w:rsid w:val="00442039"/>
    <w:rsid w:val="0044720F"/>
    <w:rsid w:val="004514F7"/>
    <w:rsid w:val="004626E7"/>
    <w:rsid w:val="00462E89"/>
    <w:rsid w:val="00464BE9"/>
    <w:rsid w:val="00466DD9"/>
    <w:rsid w:val="00467D6F"/>
    <w:rsid w:val="004770ED"/>
    <w:rsid w:val="00486404"/>
    <w:rsid w:val="00493DAD"/>
    <w:rsid w:val="00494C2A"/>
    <w:rsid w:val="00496F73"/>
    <w:rsid w:val="004A11B9"/>
    <w:rsid w:val="004A161F"/>
    <w:rsid w:val="004A173C"/>
    <w:rsid w:val="004B522C"/>
    <w:rsid w:val="004B59AD"/>
    <w:rsid w:val="004B5B00"/>
    <w:rsid w:val="004C1C93"/>
    <w:rsid w:val="004C2392"/>
    <w:rsid w:val="004C3372"/>
    <w:rsid w:val="004C3504"/>
    <w:rsid w:val="004C5A26"/>
    <w:rsid w:val="004D39E3"/>
    <w:rsid w:val="004E03B2"/>
    <w:rsid w:val="004E697F"/>
    <w:rsid w:val="004F1940"/>
    <w:rsid w:val="004F5890"/>
    <w:rsid w:val="00503AA7"/>
    <w:rsid w:val="00503D2A"/>
    <w:rsid w:val="005057D4"/>
    <w:rsid w:val="00506538"/>
    <w:rsid w:val="00512F34"/>
    <w:rsid w:val="005134EA"/>
    <w:rsid w:val="0051589A"/>
    <w:rsid w:val="00515915"/>
    <w:rsid w:val="00523078"/>
    <w:rsid w:val="0052397F"/>
    <w:rsid w:val="00530339"/>
    <w:rsid w:val="0053036B"/>
    <w:rsid w:val="00530389"/>
    <w:rsid w:val="0053089D"/>
    <w:rsid w:val="00537673"/>
    <w:rsid w:val="00542D8A"/>
    <w:rsid w:val="005513F8"/>
    <w:rsid w:val="00554719"/>
    <w:rsid w:val="00555518"/>
    <w:rsid w:val="005570A0"/>
    <w:rsid w:val="005609EF"/>
    <w:rsid w:val="00561586"/>
    <w:rsid w:val="0056365A"/>
    <w:rsid w:val="0056439C"/>
    <w:rsid w:val="00564E4B"/>
    <w:rsid w:val="00565235"/>
    <w:rsid w:val="005663EB"/>
    <w:rsid w:val="00570C5D"/>
    <w:rsid w:val="0057140C"/>
    <w:rsid w:val="00573123"/>
    <w:rsid w:val="00573AD2"/>
    <w:rsid w:val="00574110"/>
    <w:rsid w:val="005773A9"/>
    <w:rsid w:val="005803E4"/>
    <w:rsid w:val="00582162"/>
    <w:rsid w:val="0058580F"/>
    <w:rsid w:val="00585A63"/>
    <w:rsid w:val="005865F6"/>
    <w:rsid w:val="00593B95"/>
    <w:rsid w:val="00596B5E"/>
    <w:rsid w:val="005979CB"/>
    <w:rsid w:val="005A1490"/>
    <w:rsid w:val="005A1A57"/>
    <w:rsid w:val="005A5F8C"/>
    <w:rsid w:val="005B05D5"/>
    <w:rsid w:val="005B19F3"/>
    <w:rsid w:val="005B2686"/>
    <w:rsid w:val="005B6604"/>
    <w:rsid w:val="005C072D"/>
    <w:rsid w:val="005C5531"/>
    <w:rsid w:val="005D6329"/>
    <w:rsid w:val="005E0AFD"/>
    <w:rsid w:val="005E0BD5"/>
    <w:rsid w:val="005E39A0"/>
    <w:rsid w:val="005E5B18"/>
    <w:rsid w:val="005F70CB"/>
    <w:rsid w:val="005F7BF0"/>
    <w:rsid w:val="006040C6"/>
    <w:rsid w:val="0060410E"/>
    <w:rsid w:val="00610C41"/>
    <w:rsid w:val="006161D5"/>
    <w:rsid w:val="00617EBF"/>
    <w:rsid w:val="00620DC3"/>
    <w:rsid w:val="00622CF2"/>
    <w:rsid w:val="0062316A"/>
    <w:rsid w:val="00623F2F"/>
    <w:rsid w:val="00624B2E"/>
    <w:rsid w:val="0062537B"/>
    <w:rsid w:val="00627273"/>
    <w:rsid w:val="006273D3"/>
    <w:rsid w:val="00631DAC"/>
    <w:rsid w:val="00634318"/>
    <w:rsid w:val="00635A8C"/>
    <w:rsid w:val="00636D7B"/>
    <w:rsid w:val="0064124C"/>
    <w:rsid w:val="006451F3"/>
    <w:rsid w:val="006453BE"/>
    <w:rsid w:val="00646071"/>
    <w:rsid w:val="00650AD2"/>
    <w:rsid w:val="00652753"/>
    <w:rsid w:val="00652D99"/>
    <w:rsid w:val="00655B83"/>
    <w:rsid w:val="00655E18"/>
    <w:rsid w:val="00656FDF"/>
    <w:rsid w:val="00657161"/>
    <w:rsid w:val="00657DEA"/>
    <w:rsid w:val="0066034B"/>
    <w:rsid w:val="00662D10"/>
    <w:rsid w:val="00671BCA"/>
    <w:rsid w:val="00682844"/>
    <w:rsid w:val="0068452F"/>
    <w:rsid w:val="00684F75"/>
    <w:rsid w:val="00691F8D"/>
    <w:rsid w:val="00692BD9"/>
    <w:rsid w:val="00694047"/>
    <w:rsid w:val="00696388"/>
    <w:rsid w:val="00697F14"/>
    <w:rsid w:val="006A0C09"/>
    <w:rsid w:val="006A1233"/>
    <w:rsid w:val="006A7223"/>
    <w:rsid w:val="006B01B9"/>
    <w:rsid w:val="006B09F8"/>
    <w:rsid w:val="006B2B6C"/>
    <w:rsid w:val="006B49FB"/>
    <w:rsid w:val="006B5A59"/>
    <w:rsid w:val="006C030C"/>
    <w:rsid w:val="006C11DD"/>
    <w:rsid w:val="006C1BAC"/>
    <w:rsid w:val="006C783F"/>
    <w:rsid w:val="006D665C"/>
    <w:rsid w:val="006E3372"/>
    <w:rsid w:val="006F4CA3"/>
    <w:rsid w:val="006F5E2A"/>
    <w:rsid w:val="006F761F"/>
    <w:rsid w:val="006F79F2"/>
    <w:rsid w:val="007011E4"/>
    <w:rsid w:val="00701C57"/>
    <w:rsid w:val="00702BC6"/>
    <w:rsid w:val="00703B7B"/>
    <w:rsid w:val="00705205"/>
    <w:rsid w:val="007054AE"/>
    <w:rsid w:val="007223F8"/>
    <w:rsid w:val="00726D43"/>
    <w:rsid w:val="00741BD6"/>
    <w:rsid w:val="007455A1"/>
    <w:rsid w:val="0075318D"/>
    <w:rsid w:val="00754CD2"/>
    <w:rsid w:val="00755465"/>
    <w:rsid w:val="007560BA"/>
    <w:rsid w:val="00760011"/>
    <w:rsid w:val="007622F9"/>
    <w:rsid w:val="00764196"/>
    <w:rsid w:val="007665A3"/>
    <w:rsid w:val="00767DE6"/>
    <w:rsid w:val="00776957"/>
    <w:rsid w:val="00783375"/>
    <w:rsid w:val="00783F69"/>
    <w:rsid w:val="00785F35"/>
    <w:rsid w:val="007864DD"/>
    <w:rsid w:val="0079192A"/>
    <w:rsid w:val="00795754"/>
    <w:rsid w:val="007959AC"/>
    <w:rsid w:val="00795DD0"/>
    <w:rsid w:val="007A05D7"/>
    <w:rsid w:val="007A1D96"/>
    <w:rsid w:val="007C236C"/>
    <w:rsid w:val="007C4D66"/>
    <w:rsid w:val="007C62C5"/>
    <w:rsid w:val="007C6F9C"/>
    <w:rsid w:val="007C7D31"/>
    <w:rsid w:val="007D2BDD"/>
    <w:rsid w:val="007D62FE"/>
    <w:rsid w:val="007D7811"/>
    <w:rsid w:val="007D7954"/>
    <w:rsid w:val="007E4FD3"/>
    <w:rsid w:val="007E5D57"/>
    <w:rsid w:val="007E70A5"/>
    <w:rsid w:val="007F2392"/>
    <w:rsid w:val="007F6A15"/>
    <w:rsid w:val="00821BF1"/>
    <w:rsid w:val="00821CC7"/>
    <w:rsid w:val="00821CEE"/>
    <w:rsid w:val="00825743"/>
    <w:rsid w:val="00826FC1"/>
    <w:rsid w:val="00827405"/>
    <w:rsid w:val="008278C7"/>
    <w:rsid w:val="008424B4"/>
    <w:rsid w:val="008437C2"/>
    <w:rsid w:val="00847F83"/>
    <w:rsid w:val="00856950"/>
    <w:rsid w:val="00896C3B"/>
    <w:rsid w:val="008A3385"/>
    <w:rsid w:val="008A6611"/>
    <w:rsid w:val="008B204C"/>
    <w:rsid w:val="008C1518"/>
    <w:rsid w:val="008C3A19"/>
    <w:rsid w:val="008C4901"/>
    <w:rsid w:val="008C59FB"/>
    <w:rsid w:val="008D2D04"/>
    <w:rsid w:val="008D5618"/>
    <w:rsid w:val="008D6725"/>
    <w:rsid w:val="008E0843"/>
    <w:rsid w:val="008E6265"/>
    <w:rsid w:val="008F5128"/>
    <w:rsid w:val="00905B05"/>
    <w:rsid w:val="00905EB3"/>
    <w:rsid w:val="00916591"/>
    <w:rsid w:val="00917569"/>
    <w:rsid w:val="0092064B"/>
    <w:rsid w:val="009218C9"/>
    <w:rsid w:val="0092427B"/>
    <w:rsid w:val="00925D64"/>
    <w:rsid w:val="00936BE7"/>
    <w:rsid w:val="00946470"/>
    <w:rsid w:val="009519B2"/>
    <w:rsid w:val="00967C02"/>
    <w:rsid w:val="009744D7"/>
    <w:rsid w:val="00974857"/>
    <w:rsid w:val="009761E8"/>
    <w:rsid w:val="0097723D"/>
    <w:rsid w:val="0098433A"/>
    <w:rsid w:val="009A1CD9"/>
    <w:rsid w:val="009A7E08"/>
    <w:rsid w:val="009B2CF1"/>
    <w:rsid w:val="009B2D15"/>
    <w:rsid w:val="009B5CFE"/>
    <w:rsid w:val="009B6420"/>
    <w:rsid w:val="009C53DC"/>
    <w:rsid w:val="009D15B0"/>
    <w:rsid w:val="009D67F5"/>
    <w:rsid w:val="009E01AB"/>
    <w:rsid w:val="009E0693"/>
    <w:rsid w:val="009E0787"/>
    <w:rsid w:val="009E1163"/>
    <w:rsid w:val="009E122B"/>
    <w:rsid w:val="009E17F1"/>
    <w:rsid w:val="009E194B"/>
    <w:rsid w:val="009E688B"/>
    <w:rsid w:val="009F2C6A"/>
    <w:rsid w:val="009F3AD6"/>
    <w:rsid w:val="009F76D1"/>
    <w:rsid w:val="00A04202"/>
    <w:rsid w:val="00A10D8E"/>
    <w:rsid w:val="00A10FF2"/>
    <w:rsid w:val="00A127E1"/>
    <w:rsid w:val="00A129CD"/>
    <w:rsid w:val="00A12A22"/>
    <w:rsid w:val="00A136A8"/>
    <w:rsid w:val="00A13AF2"/>
    <w:rsid w:val="00A235EC"/>
    <w:rsid w:val="00A237D0"/>
    <w:rsid w:val="00A3086B"/>
    <w:rsid w:val="00A34360"/>
    <w:rsid w:val="00A363B3"/>
    <w:rsid w:val="00A40A54"/>
    <w:rsid w:val="00A424DC"/>
    <w:rsid w:val="00A43086"/>
    <w:rsid w:val="00A4677F"/>
    <w:rsid w:val="00A4684A"/>
    <w:rsid w:val="00A46E34"/>
    <w:rsid w:val="00A5094C"/>
    <w:rsid w:val="00A6068B"/>
    <w:rsid w:val="00A62F6B"/>
    <w:rsid w:val="00A73179"/>
    <w:rsid w:val="00A75C0C"/>
    <w:rsid w:val="00A82BE5"/>
    <w:rsid w:val="00A83EF0"/>
    <w:rsid w:val="00A864D0"/>
    <w:rsid w:val="00A9287F"/>
    <w:rsid w:val="00A92ABA"/>
    <w:rsid w:val="00A94B2B"/>
    <w:rsid w:val="00AA6B65"/>
    <w:rsid w:val="00AB1723"/>
    <w:rsid w:val="00AB1835"/>
    <w:rsid w:val="00AB1D34"/>
    <w:rsid w:val="00AB4075"/>
    <w:rsid w:val="00AB49D6"/>
    <w:rsid w:val="00AC0C39"/>
    <w:rsid w:val="00AC142D"/>
    <w:rsid w:val="00AC3215"/>
    <w:rsid w:val="00AC4093"/>
    <w:rsid w:val="00AC4CC1"/>
    <w:rsid w:val="00AD0C97"/>
    <w:rsid w:val="00AE0598"/>
    <w:rsid w:val="00AE1E3C"/>
    <w:rsid w:val="00AE2E8D"/>
    <w:rsid w:val="00AE67FC"/>
    <w:rsid w:val="00AE703C"/>
    <w:rsid w:val="00AF218F"/>
    <w:rsid w:val="00AF2234"/>
    <w:rsid w:val="00AF3641"/>
    <w:rsid w:val="00AF4887"/>
    <w:rsid w:val="00AF5924"/>
    <w:rsid w:val="00AF77AD"/>
    <w:rsid w:val="00B059FA"/>
    <w:rsid w:val="00B06B9A"/>
    <w:rsid w:val="00B06E9B"/>
    <w:rsid w:val="00B0700F"/>
    <w:rsid w:val="00B13C3E"/>
    <w:rsid w:val="00B17E3A"/>
    <w:rsid w:val="00B2068E"/>
    <w:rsid w:val="00B220F8"/>
    <w:rsid w:val="00B25F18"/>
    <w:rsid w:val="00B324E1"/>
    <w:rsid w:val="00B35740"/>
    <w:rsid w:val="00B35BEF"/>
    <w:rsid w:val="00B41D0E"/>
    <w:rsid w:val="00B43694"/>
    <w:rsid w:val="00B44E4D"/>
    <w:rsid w:val="00B46F5E"/>
    <w:rsid w:val="00B518DF"/>
    <w:rsid w:val="00B53DB1"/>
    <w:rsid w:val="00B6063D"/>
    <w:rsid w:val="00B64045"/>
    <w:rsid w:val="00B6556A"/>
    <w:rsid w:val="00B67E42"/>
    <w:rsid w:val="00B73472"/>
    <w:rsid w:val="00B74270"/>
    <w:rsid w:val="00B81198"/>
    <w:rsid w:val="00B82C0E"/>
    <w:rsid w:val="00B9396F"/>
    <w:rsid w:val="00B96319"/>
    <w:rsid w:val="00BA273A"/>
    <w:rsid w:val="00BA5FCC"/>
    <w:rsid w:val="00BC0204"/>
    <w:rsid w:val="00BD5320"/>
    <w:rsid w:val="00BD5A15"/>
    <w:rsid w:val="00BD7DE2"/>
    <w:rsid w:val="00BE07B7"/>
    <w:rsid w:val="00BE2952"/>
    <w:rsid w:val="00BE7E44"/>
    <w:rsid w:val="00BF1753"/>
    <w:rsid w:val="00BF18CC"/>
    <w:rsid w:val="00BF217D"/>
    <w:rsid w:val="00BF6220"/>
    <w:rsid w:val="00C0174A"/>
    <w:rsid w:val="00C03BA8"/>
    <w:rsid w:val="00C1176F"/>
    <w:rsid w:val="00C14960"/>
    <w:rsid w:val="00C171EC"/>
    <w:rsid w:val="00C2378E"/>
    <w:rsid w:val="00C23807"/>
    <w:rsid w:val="00C257AF"/>
    <w:rsid w:val="00C3031D"/>
    <w:rsid w:val="00C326AB"/>
    <w:rsid w:val="00C3328B"/>
    <w:rsid w:val="00C3663D"/>
    <w:rsid w:val="00C415E1"/>
    <w:rsid w:val="00C41CAE"/>
    <w:rsid w:val="00C43985"/>
    <w:rsid w:val="00C46DA0"/>
    <w:rsid w:val="00C50F73"/>
    <w:rsid w:val="00C54AE1"/>
    <w:rsid w:val="00C55CE4"/>
    <w:rsid w:val="00C5627B"/>
    <w:rsid w:val="00C66740"/>
    <w:rsid w:val="00C67E8C"/>
    <w:rsid w:val="00C7091E"/>
    <w:rsid w:val="00C71314"/>
    <w:rsid w:val="00C72C14"/>
    <w:rsid w:val="00C96F94"/>
    <w:rsid w:val="00C97BCA"/>
    <w:rsid w:val="00C97DA5"/>
    <w:rsid w:val="00CA3E98"/>
    <w:rsid w:val="00CA4BC1"/>
    <w:rsid w:val="00CB1E96"/>
    <w:rsid w:val="00CB2410"/>
    <w:rsid w:val="00CB288D"/>
    <w:rsid w:val="00CB353F"/>
    <w:rsid w:val="00CB6644"/>
    <w:rsid w:val="00CB7B8A"/>
    <w:rsid w:val="00CC2F4D"/>
    <w:rsid w:val="00CE01A2"/>
    <w:rsid w:val="00CE48B7"/>
    <w:rsid w:val="00D009C0"/>
    <w:rsid w:val="00D020A6"/>
    <w:rsid w:val="00D02F3D"/>
    <w:rsid w:val="00D03F5C"/>
    <w:rsid w:val="00D11638"/>
    <w:rsid w:val="00D202BD"/>
    <w:rsid w:val="00D24CFE"/>
    <w:rsid w:val="00D24F2C"/>
    <w:rsid w:val="00D3308D"/>
    <w:rsid w:val="00D4056B"/>
    <w:rsid w:val="00D41D79"/>
    <w:rsid w:val="00D42DCA"/>
    <w:rsid w:val="00D46B49"/>
    <w:rsid w:val="00D50B4B"/>
    <w:rsid w:val="00D54472"/>
    <w:rsid w:val="00D603E2"/>
    <w:rsid w:val="00D6464B"/>
    <w:rsid w:val="00D66950"/>
    <w:rsid w:val="00D67C81"/>
    <w:rsid w:val="00D71188"/>
    <w:rsid w:val="00D76119"/>
    <w:rsid w:val="00D80883"/>
    <w:rsid w:val="00D80B2F"/>
    <w:rsid w:val="00D831AE"/>
    <w:rsid w:val="00D8444D"/>
    <w:rsid w:val="00D85D24"/>
    <w:rsid w:val="00D90BE8"/>
    <w:rsid w:val="00D9190E"/>
    <w:rsid w:val="00D923C7"/>
    <w:rsid w:val="00D939DD"/>
    <w:rsid w:val="00D9677B"/>
    <w:rsid w:val="00DA1225"/>
    <w:rsid w:val="00DA39B6"/>
    <w:rsid w:val="00DA64AE"/>
    <w:rsid w:val="00DB56D1"/>
    <w:rsid w:val="00DB69CD"/>
    <w:rsid w:val="00DD1562"/>
    <w:rsid w:val="00DD5BD8"/>
    <w:rsid w:val="00DD6E52"/>
    <w:rsid w:val="00DE2FF3"/>
    <w:rsid w:val="00DE34B8"/>
    <w:rsid w:val="00DE52B7"/>
    <w:rsid w:val="00DE71BC"/>
    <w:rsid w:val="00DF3EBD"/>
    <w:rsid w:val="00E000F4"/>
    <w:rsid w:val="00E155AE"/>
    <w:rsid w:val="00E22CD1"/>
    <w:rsid w:val="00E3385F"/>
    <w:rsid w:val="00E36E0C"/>
    <w:rsid w:val="00E40AFE"/>
    <w:rsid w:val="00E42140"/>
    <w:rsid w:val="00E42BE3"/>
    <w:rsid w:val="00E45DD3"/>
    <w:rsid w:val="00E45F0B"/>
    <w:rsid w:val="00E469DA"/>
    <w:rsid w:val="00E47599"/>
    <w:rsid w:val="00E47B5F"/>
    <w:rsid w:val="00E51CD8"/>
    <w:rsid w:val="00E613C5"/>
    <w:rsid w:val="00E6148E"/>
    <w:rsid w:val="00E6543B"/>
    <w:rsid w:val="00E66B3C"/>
    <w:rsid w:val="00E67C25"/>
    <w:rsid w:val="00E70BE7"/>
    <w:rsid w:val="00E719EF"/>
    <w:rsid w:val="00E73DE5"/>
    <w:rsid w:val="00E74E4E"/>
    <w:rsid w:val="00E76B4E"/>
    <w:rsid w:val="00E82447"/>
    <w:rsid w:val="00E829FD"/>
    <w:rsid w:val="00E8359A"/>
    <w:rsid w:val="00E83A3A"/>
    <w:rsid w:val="00E84953"/>
    <w:rsid w:val="00E87274"/>
    <w:rsid w:val="00E909E6"/>
    <w:rsid w:val="00E96F50"/>
    <w:rsid w:val="00EA22D9"/>
    <w:rsid w:val="00EA4F11"/>
    <w:rsid w:val="00EA68AF"/>
    <w:rsid w:val="00EB2CB4"/>
    <w:rsid w:val="00EB617D"/>
    <w:rsid w:val="00EC73FF"/>
    <w:rsid w:val="00ED5439"/>
    <w:rsid w:val="00EE0A5E"/>
    <w:rsid w:val="00EE3E00"/>
    <w:rsid w:val="00EE42E2"/>
    <w:rsid w:val="00EE78B4"/>
    <w:rsid w:val="00EE7B8B"/>
    <w:rsid w:val="00EF386C"/>
    <w:rsid w:val="00EF7BAD"/>
    <w:rsid w:val="00F01896"/>
    <w:rsid w:val="00F02808"/>
    <w:rsid w:val="00F0572E"/>
    <w:rsid w:val="00F1130B"/>
    <w:rsid w:val="00F13384"/>
    <w:rsid w:val="00F16314"/>
    <w:rsid w:val="00F163CD"/>
    <w:rsid w:val="00F241D5"/>
    <w:rsid w:val="00F3326E"/>
    <w:rsid w:val="00F33F4F"/>
    <w:rsid w:val="00F346B4"/>
    <w:rsid w:val="00F35077"/>
    <w:rsid w:val="00F35551"/>
    <w:rsid w:val="00F36C75"/>
    <w:rsid w:val="00F36F3A"/>
    <w:rsid w:val="00F42414"/>
    <w:rsid w:val="00F44E99"/>
    <w:rsid w:val="00F4542E"/>
    <w:rsid w:val="00F50163"/>
    <w:rsid w:val="00F51BD7"/>
    <w:rsid w:val="00F53FFD"/>
    <w:rsid w:val="00F564C3"/>
    <w:rsid w:val="00F57026"/>
    <w:rsid w:val="00F579F5"/>
    <w:rsid w:val="00F57CF5"/>
    <w:rsid w:val="00F6362A"/>
    <w:rsid w:val="00F71717"/>
    <w:rsid w:val="00F83381"/>
    <w:rsid w:val="00F83A4D"/>
    <w:rsid w:val="00F845C9"/>
    <w:rsid w:val="00F86B14"/>
    <w:rsid w:val="00F902EE"/>
    <w:rsid w:val="00F9086B"/>
    <w:rsid w:val="00FA0221"/>
    <w:rsid w:val="00FA06DA"/>
    <w:rsid w:val="00FA0E65"/>
    <w:rsid w:val="00FA5645"/>
    <w:rsid w:val="00FA5899"/>
    <w:rsid w:val="00FB2CC0"/>
    <w:rsid w:val="00FB4F8C"/>
    <w:rsid w:val="00FB5F1A"/>
    <w:rsid w:val="00FC458F"/>
    <w:rsid w:val="00FD7157"/>
    <w:rsid w:val="00FE2716"/>
    <w:rsid w:val="00FE3325"/>
    <w:rsid w:val="00FE3C07"/>
    <w:rsid w:val="00FE3DB9"/>
    <w:rsid w:val="00FE4051"/>
    <w:rsid w:val="00FF09B8"/>
    <w:rsid w:val="00FF0EE7"/>
    <w:rsid w:val="00FF1E86"/>
    <w:rsid w:val="00FF3435"/>
    <w:rsid w:val="00FF6DBF"/>
    <w:rsid w:val="00FF7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17A1D"/>
  <w15:docId w15:val="{69DA6113-7D2F-44CF-8C0C-66F1BCCA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ED4"/>
    <w:rPr>
      <w:rFonts w:ascii="Tahoma" w:hAnsi="Tahoma" w:cs="Tahoma"/>
      <w:sz w:val="16"/>
      <w:szCs w:val="16"/>
    </w:rPr>
  </w:style>
  <w:style w:type="paragraph" w:styleId="ListParagraph">
    <w:name w:val="List Paragraph"/>
    <w:basedOn w:val="Normal"/>
    <w:uiPriority w:val="34"/>
    <w:qFormat/>
    <w:rsid w:val="00496F73"/>
    <w:pPr>
      <w:spacing w:after="160" w:line="259" w:lineRule="auto"/>
      <w:ind w:left="720"/>
      <w:contextualSpacing/>
    </w:pPr>
  </w:style>
  <w:style w:type="character" w:styleId="Hyperlink">
    <w:name w:val="Hyperlink"/>
    <w:basedOn w:val="DefaultParagraphFont"/>
    <w:uiPriority w:val="99"/>
    <w:unhideWhenUsed/>
    <w:rsid w:val="00353580"/>
    <w:rPr>
      <w:color w:val="0000FF" w:themeColor="hyperlink"/>
      <w:u w:val="single"/>
    </w:rPr>
  </w:style>
  <w:style w:type="table" w:styleId="TableGrid">
    <w:name w:val="Table Grid"/>
    <w:basedOn w:val="TableNormal"/>
    <w:uiPriority w:val="59"/>
    <w:rsid w:val="00252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234"/>
  </w:style>
  <w:style w:type="paragraph" w:styleId="Footer">
    <w:name w:val="footer"/>
    <w:basedOn w:val="Normal"/>
    <w:link w:val="FooterChar"/>
    <w:uiPriority w:val="99"/>
    <w:unhideWhenUsed/>
    <w:rsid w:val="00AF2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234"/>
  </w:style>
  <w:style w:type="character" w:styleId="PlaceholderText">
    <w:name w:val="Placeholder Text"/>
    <w:basedOn w:val="DefaultParagraphFont"/>
    <w:uiPriority w:val="99"/>
    <w:semiHidden/>
    <w:rsid w:val="0018098E"/>
    <w:rPr>
      <w:color w:val="808080"/>
    </w:rPr>
  </w:style>
  <w:style w:type="character" w:styleId="UnresolvedMention">
    <w:name w:val="Unresolved Mention"/>
    <w:basedOn w:val="DefaultParagraphFont"/>
    <w:uiPriority w:val="99"/>
    <w:semiHidden/>
    <w:unhideWhenUsed/>
    <w:rsid w:val="00D5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21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0100-204X2007000700005" TargetMode="External"/><Relationship Id="rId18" Type="http://schemas.openxmlformats.org/officeDocument/2006/relationships/hyperlink" Target="https://doi.org/10.1016/j.fcr.2020.107739" TargetMode="External"/><Relationship Id="rId26" Type="http://schemas.openxmlformats.org/officeDocument/2006/relationships/hyperlink" Target="http://oar.icrisat.org/id/eprint/998" TargetMode="External"/><Relationship Id="rId3" Type="http://schemas.openxmlformats.org/officeDocument/2006/relationships/styles" Target="styles.xml"/><Relationship Id="rId21" Type="http://schemas.openxmlformats.org/officeDocument/2006/relationships/hyperlink" Target="https://doi.org/10.1590/1809-4430-eng.agric.v38n2p251-259/201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jabbr.com/article_1000_1000.html" TargetMode="External"/><Relationship Id="rId17" Type="http://schemas.openxmlformats.org/officeDocument/2006/relationships/hyperlink" Target="https://doi.org/10.1080/00103624.2016.1269800" TargetMode="External"/><Relationship Id="rId25" Type="http://schemas.openxmlformats.org/officeDocument/2006/relationships/hyperlink" Target="https://doi.org/10.1016/j.still.2006.03.00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still.2016.02.002" TargetMode="External"/><Relationship Id="rId20" Type="http://schemas.openxmlformats.org/officeDocument/2006/relationships/hyperlink" Target="https://www.fao.org/fileadmin/user_upload/inpho/docs/Post_Harvest_Compendium_-_Groundnut.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entomoljournal.com/archives/2017/vol5is2/5-2-100-100.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2135/cropsci2013.06.0408" TargetMode="External"/><Relationship Id="rId23" Type="http://schemas.openxmlformats.org/officeDocument/2006/relationships/hyperlink" Target="https://doi.org/10.5958/0976-4038.2015.00096.2" TargetMode="External"/><Relationship Id="rId28"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s://doi.org/10.1002/agj2.20534"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590/S0100-69162007000100017" TargetMode="External"/><Relationship Id="rId22" Type="http://schemas.openxmlformats.org/officeDocument/2006/relationships/hyperlink" Target="https://doi.org/10.21203/rs.3.rs-1381293/v1" TargetMode="External"/><Relationship Id="rId27" Type="http://schemas.openxmlformats.org/officeDocument/2006/relationships/hyperlink" Target="https://doi.org/10.3389/fmicb.2020.570924"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6.4724919093851136E-3"/>
                  <c:y val="-2.4767801857585141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2D-4447-9543-759202F9FE74}"/>
                </c:ext>
              </c:extLst>
            </c:dLbl>
            <c:dLbl>
              <c:idx val="1"/>
              <c:layout>
                <c:manualLayout>
                  <c:x val="3.9553660296761144E-17"/>
                  <c:y val="-1.6511867905056762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2D-4447-9543-759202F9FE74}"/>
                </c:ext>
              </c:extLst>
            </c:dLbl>
            <c:dLbl>
              <c:idx val="2"/>
              <c:layout>
                <c:manualLayout>
                  <c:x val="6.4724919093851136E-3"/>
                  <c:y val="-1.6511867905056758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2D-4447-9543-759202F9FE74}"/>
                </c:ext>
              </c:extLst>
            </c:dLbl>
            <c:dLbl>
              <c:idx val="3"/>
              <c:layout>
                <c:manualLayout>
                  <c:x val="-7.9107320593522287E-17"/>
                  <c:y val="-2.4767801857585141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2D-4447-9543-759202F9FE74}"/>
                </c:ext>
              </c:extLst>
            </c:dLbl>
            <c:dLbl>
              <c:idx val="4"/>
              <c:layout>
                <c:manualLayout>
                  <c:x val="2.1574973031283709E-3"/>
                  <c:y val="-1.6511867905056758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2D-4447-9543-759202F9FE7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Word]Sheet1'!$E$153:$E$157</c:f>
              <c:strCache>
                <c:ptCount val="5"/>
                <c:pt idx="0">
                  <c:v>Disc harrow + animal drawn plough</c:v>
                </c:pt>
                <c:pt idx="1">
                  <c:v>Disc harrow</c:v>
                </c:pt>
                <c:pt idx="2">
                  <c:v>Cultivator + animal drawn plough</c:v>
                </c:pt>
                <c:pt idx="3">
                  <c:v>Cultivator</c:v>
                </c:pt>
                <c:pt idx="4">
                  <c:v>Animal drawn plough </c:v>
                </c:pt>
              </c:strCache>
            </c:strRef>
          </c:cat>
          <c:val>
            <c:numRef>
              <c:f>'[Chart in Microsoft Word]Sheet1'!$F$153:$F$157</c:f>
              <c:numCache>
                <c:formatCode>General</c:formatCode>
                <c:ptCount val="5"/>
                <c:pt idx="0">
                  <c:v>1.8</c:v>
                </c:pt>
                <c:pt idx="1">
                  <c:v>7</c:v>
                </c:pt>
                <c:pt idx="2">
                  <c:v>5.3</c:v>
                </c:pt>
                <c:pt idx="3">
                  <c:v>2.7</c:v>
                </c:pt>
                <c:pt idx="4">
                  <c:v>4.5999999999999996</c:v>
                </c:pt>
              </c:numCache>
            </c:numRef>
          </c:val>
          <c:extLst>
            <c:ext xmlns:c16="http://schemas.microsoft.com/office/drawing/2014/chart" uri="{C3380CC4-5D6E-409C-BE32-E72D297353CC}">
              <c16:uniqueId val="{00000005-532D-4447-9543-759202F9FE74}"/>
            </c:ext>
          </c:extLst>
        </c:ser>
        <c:dLbls>
          <c:showLegendKey val="0"/>
          <c:showVal val="0"/>
          <c:showCatName val="0"/>
          <c:showSerName val="0"/>
          <c:showPercent val="0"/>
          <c:showBubbleSize val="0"/>
        </c:dLbls>
        <c:gapWidth val="150"/>
        <c:shape val="box"/>
        <c:axId val="396951552"/>
        <c:axId val="397003776"/>
        <c:axId val="0"/>
      </c:bar3DChart>
      <c:catAx>
        <c:axId val="396951552"/>
        <c:scaling>
          <c:orientation val="minMax"/>
        </c:scaling>
        <c:delete val="0"/>
        <c:axPos val="b"/>
        <c:numFmt formatCode="General" sourceLinked="0"/>
        <c:majorTickMark val="none"/>
        <c:minorTickMark val="none"/>
        <c:tickLblPos val="nextTo"/>
        <c:crossAx val="397003776"/>
        <c:crosses val="autoZero"/>
        <c:auto val="1"/>
        <c:lblAlgn val="ctr"/>
        <c:lblOffset val="100"/>
        <c:noMultiLvlLbl val="0"/>
      </c:catAx>
      <c:valAx>
        <c:axId val="397003776"/>
        <c:scaling>
          <c:orientation val="minMax"/>
        </c:scaling>
        <c:delete val="0"/>
        <c:axPos val="l"/>
        <c:title>
          <c:tx>
            <c:rich>
              <a:bodyPr/>
              <a:lstStyle/>
              <a:p>
                <a:pPr>
                  <a:defRPr b="0"/>
                </a:pPr>
                <a:r>
                  <a:rPr lang="en-US" b="0" baseline="0"/>
                  <a:t>Pod loss %</a:t>
                </a:r>
                <a:endParaRPr lang="en-US" b="0"/>
              </a:p>
            </c:rich>
          </c:tx>
          <c:layout>
            <c:manualLayout>
              <c:xMode val="edge"/>
              <c:yMode val="edge"/>
              <c:x val="3.9346974832029494E-2"/>
              <c:y val="0.35991841577078409"/>
            </c:manualLayout>
          </c:layout>
          <c:overlay val="0"/>
        </c:title>
        <c:numFmt formatCode="General" sourceLinked="1"/>
        <c:majorTickMark val="out"/>
        <c:minorTickMark val="none"/>
        <c:tickLblPos val="nextTo"/>
        <c:crossAx val="39695155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04-4322-8060-47FD195F3AF2}"/>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04-4322-8060-47FD195F3AF2}"/>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04-4322-8060-47FD195F3AF2}"/>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04-4322-8060-47FD195F3AF2}"/>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04-4322-8060-47FD195F3AF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Sheet1!$E$101:$E$105</c:f>
              <c:strCache>
                <c:ptCount val="5"/>
                <c:pt idx="0">
                  <c:v>Disc harrow + animal drawn plough</c:v>
                </c:pt>
                <c:pt idx="1">
                  <c:v>Disc harrow</c:v>
                </c:pt>
                <c:pt idx="2">
                  <c:v>Cultivator + animal drawn plough</c:v>
                </c:pt>
                <c:pt idx="3">
                  <c:v>Cultivator</c:v>
                </c:pt>
                <c:pt idx="4">
                  <c:v>Animal drawn plough </c:v>
                </c:pt>
              </c:strCache>
            </c:strRef>
          </c:cat>
          <c:val>
            <c:numRef>
              <c:f>Sheet1!$F$101:$F$105</c:f>
              <c:numCache>
                <c:formatCode>General</c:formatCode>
                <c:ptCount val="5"/>
                <c:pt idx="0">
                  <c:v>2346.6999999999998</c:v>
                </c:pt>
                <c:pt idx="1">
                  <c:v>1903.3</c:v>
                </c:pt>
                <c:pt idx="2">
                  <c:v>2086.6999999999998</c:v>
                </c:pt>
                <c:pt idx="3">
                  <c:v>1890</c:v>
                </c:pt>
                <c:pt idx="4">
                  <c:v>2320</c:v>
                </c:pt>
              </c:numCache>
            </c:numRef>
          </c:val>
          <c:extLst>
            <c:ext xmlns:c16="http://schemas.microsoft.com/office/drawing/2014/chart" uri="{C3380CC4-5D6E-409C-BE32-E72D297353CC}">
              <c16:uniqueId val="{00000005-A804-4322-8060-47FD195F3AF2}"/>
            </c:ext>
          </c:extLst>
        </c:ser>
        <c:dLbls>
          <c:showLegendKey val="0"/>
          <c:showVal val="0"/>
          <c:showCatName val="0"/>
          <c:showSerName val="0"/>
          <c:showPercent val="0"/>
          <c:showBubbleSize val="0"/>
        </c:dLbls>
        <c:gapWidth val="300"/>
        <c:shape val="box"/>
        <c:axId val="186174848"/>
        <c:axId val="215635072"/>
        <c:axId val="0"/>
      </c:bar3DChart>
      <c:catAx>
        <c:axId val="186174848"/>
        <c:scaling>
          <c:orientation val="minMax"/>
        </c:scaling>
        <c:delete val="0"/>
        <c:axPos val="b"/>
        <c:numFmt formatCode="General" sourceLinked="0"/>
        <c:majorTickMark val="none"/>
        <c:minorTickMark val="none"/>
        <c:tickLblPos val="nextTo"/>
        <c:txPr>
          <a:bodyPr/>
          <a:lstStyle/>
          <a:p>
            <a:pPr>
              <a:defRPr b="0" i="0" baseline="0"/>
            </a:pPr>
            <a:endParaRPr lang="en-US"/>
          </a:p>
        </c:txPr>
        <c:crossAx val="215635072"/>
        <c:crosses val="autoZero"/>
        <c:auto val="1"/>
        <c:lblAlgn val="ctr"/>
        <c:lblOffset val="100"/>
        <c:noMultiLvlLbl val="0"/>
      </c:catAx>
      <c:valAx>
        <c:axId val="215635072"/>
        <c:scaling>
          <c:orientation val="minMax"/>
        </c:scaling>
        <c:delete val="0"/>
        <c:axPos val="l"/>
        <c:title>
          <c:tx>
            <c:rich>
              <a:bodyPr/>
              <a:lstStyle/>
              <a:p>
                <a:pPr>
                  <a:defRPr sz="1000" b="0"/>
                </a:pPr>
                <a:r>
                  <a:rPr lang="en-US" sz="1000" b="0">
                    <a:effectLst/>
                  </a:rPr>
                  <a:t>Pod yield</a:t>
                </a:r>
              </a:p>
              <a:p>
                <a:pPr>
                  <a:defRPr sz="1000" b="0"/>
                </a:pPr>
                <a:r>
                  <a:rPr lang="en-US" sz="1000" b="0">
                    <a:effectLst/>
                  </a:rPr>
                  <a:t>Kg/ha</a:t>
                </a:r>
                <a:endParaRPr lang="en-US" sz="1000" b="0"/>
              </a:p>
            </c:rich>
          </c:tx>
          <c:layout>
            <c:manualLayout>
              <c:xMode val="edge"/>
              <c:yMode val="edge"/>
              <c:x val="4.0520059370688123E-2"/>
              <c:y val="0.35817968406123146"/>
            </c:manualLayout>
          </c:layout>
          <c:overlay val="0"/>
        </c:title>
        <c:numFmt formatCode="General" sourceLinked="1"/>
        <c:majorTickMark val="out"/>
        <c:minorTickMark val="none"/>
        <c:tickLblPos val="nextTo"/>
        <c:crossAx val="18617484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64-4480-A6DF-1A7DE759F059}"/>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64-4480-A6DF-1A7DE759F059}"/>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64-4480-A6DF-1A7DE759F059}"/>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64-4480-A6DF-1A7DE759F059}"/>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64-4480-A6DF-1A7DE759F05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'[Chart in Microsoft Word]Sheet1'!$E$89:$E$93</c:f>
              <c:strCache>
                <c:ptCount val="5"/>
                <c:pt idx="0">
                  <c:v>Disc harrow + animal drawn plough</c:v>
                </c:pt>
                <c:pt idx="1">
                  <c:v>Cultivator + animal drawn plough</c:v>
                </c:pt>
                <c:pt idx="2">
                  <c:v>Animal drawn plough </c:v>
                </c:pt>
                <c:pt idx="3">
                  <c:v>Cultivator</c:v>
                </c:pt>
                <c:pt idx="4">
                  <c:v>Disc harrow</c:v>
                </c:pt>
              </c:strCache>
            </c:strRef>
          </c:cat>
          <c:val>
            <c:numRef>
              <c:f>'[Chart in Microsoft Word]Sheet1'!$F$89:$F$93</c:f>
              <c:numCache>
                <c:formatCode>General</c:formatCode>
                <c:ptCount val="5"/>
                <c:pt idx="0">
                  <c:v>1633.3</c:v>
                </c:pt>
                <c:pt idx="1">
                  <c:v>1500</c:v>
                </c:pt>
                <c:pt idx="2">
                  <c:v>1500</c:v>
                </c:pt>
                <c:pt idx="3">
                  <c:v>1300</c:v>
                </c:pt>
                <c:pt idx="4">
                  <c:v>1266.7</c:v>
                </c:pt>
              </c:numCache>
            </c:numRef>
          </c:val>
          <c:extLst>
            <c:ext xmlns:c16="http://schemas.microsoft.com/office/drawing/2014/chart" uri="{C3380CC4-5D6E-409C-BE32-E72D297353CC}">
              <c16:uniqueId val="{00000005-FE64-4480-A6DF-1A7DE759F059}"/>
            </c:ext>
          </c:extLst>
        </c:ser>
        <c:dLbls>
          <c:showLegendKey val="0"/>
          <c:showVal val="0"/>
          <c:showCatName val="0"/>
          <c:showSerName val="0"/>
          <c:showPercent val="0"/>
          <c:showBubbleSize val="0"/>
        </c:dLbls>
        <c:gapWidth val="300"/>
        <c:shape val="box"/>
        <c:axId val="222672768"/>
        <c:axId val="222674304"/>
        <c:axId val="0"/>
      </c:bar3DChart>
      <c:catAx>
        <c:axId val="222672768"/>
        <c:scaling>
          <c:orientation val="minMax"/>
        </c:scaling>
        <c:delete val="0"/>
        <c:axPos val="b"/>
        <c:numFmt formatCode="General" sourceLinked="0"/>
        <c:majorTickMark val="none"/>
        <c:minorTickMark val="none"/>
        <c:tickLblPos val="nextTo"/>
        <c:crossAx val="222674304"/>
        <c:crosses val="autoZero"/>
        <c:auto val="1"/>
        <c:lblAlgn val="ctr"/>
        <c:lblOffset val="100"/>
        <c:noMultiLvlLbl val="0"/>
      </c:catAx>
      <c:valAx>
        <c:axId val="222674304"/>
        <c:scaling>
          <c:orientation val="minMax"/>
        </c:scaling>
        <c:delete val="0"/>
        <c:axPos val="l"/>
        <c:title>
          <c:tx>
            <c:rich>
              <a:bodyPr/>
              <a:lstStyle/>
              <a:p>
                <a:pPr>
                  <a:defRPr b="0"/>
                </a:pPr>
                <a:r>
                  <a:rPr lang="en-US" b="0"/>
                  <a:t>Kernel</a:t>
                </a:r>
                <a:r>
                  <a:rPr lang="en-US" b="0" baseline="0"/>
                  <a:t> yield  </a:t>
                </a:r>
                <a:r>
                  <a:rPr lang="en-US" sz="1000" b="0" i="0" u="none" strike="noStrike" baseline="0">
                    <a:effectLst/>
                  </a:rPr>
                  <a:t>Kg/ha</a:t>
                </a:r>
                <a:endParaRPr lang="en-US" b="0"/>
              </a:p>
            </c:rich>
          </c:tx>
          <c:overlay val="0"/>
        </c:title>
        <c:numFmt formatCode="General" sourceLinked="1"/>
        <c:majorTickMark val="out"/>
        <c:minorTickMark val="none"/>
        <c:tickLblPos val="nextTo"/>
        <c:crossAx val="222672768"/>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CA10-4533-43CF-8657-3955775F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2986</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Jouf ALNoor</dc:creator>
  <cp:lastModifiedBy>SDI 1084</cp:lastModifiedBy>
  <cp:revision>10</cp:revision>
  <dcterms:created xsi:type="dcterms:W3CDTF">2025-12-09T20:20:00Z</dcterms:created>
  <dcterms:modified xsi:type="dcterms:W3CDTF">2025-12-19T11:28:00Z</dcterms:modified>
</cp:coreProperties>
</file>