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A3CBE6B" w14:textId="77777777" w:rsidR="00402AC9" w:rsidRPr="00402AC9" w:rsidRDefault="00402AC9" w:rsidP="00402AC9">
      <w:pPr>
        <w:pStyle w:val="Title"/>
        <w:jc w:val="both"/>
        <w:rPr>
          <w:rFonts w:ascii="Arial" w:hAnsi="Arial" w:cs="Arial"/>
          <w:bCs/>
          <w:i/>
          <w:iCs/>
          <w:u w:val="single"/>
        </w:rPr>
      </w:pPr>
      <w:r w:rsidRPr="00402AC9">
        <w:rPr>
          <w:rFonts w:ascii="Arial" w:hAnsi="Arial" w:cs="Arial"/>
          <w:bCs/>
          <w:i/>
          <w:iCs/>
          <w:u w:val="single"/>
        </w:rPr>
        <w:t>Original Research Article</w:t>
      </w:r>
    </w:p>
    <w:p w14:paraId="5D5497F3" w14:textId="77777777" w:rsidR="00D52F7E" w:rsidRDefault="00D52F7E">
      <w:pPr>
        <w:pStyle w:val="Title"/>
        <w:spacing w:after="0"/>
        <w:jc w:val="both"/>
        <w:rPr>
          <w:rFonts w:ascii="Arial" w:hAnsi="Arial" w:cs="Arial"/>
        </w:rPr>
      </w:pPr>
    </w:p>
    <w:p w14:paraId="0D5D5C7C" w14:textId="77777777" w:rsidR="00D52F7E" w:rsidRDefault="003F4F9B">
      <w:pPr>
        <w:pStyle w:val="Author"/>
        <w:wordWrap w:val="0"/>
        <w:spacing w:line="240" w:lineRule="auto"/>
        <w:rPr>
          <w:rFonts w:ascii="Arial" w:hAnsi="Arial" w:cs="Arial"/>
          <w:bCs/>
          <w:sz w:val="36"/>
          <w:szCs w:val="36"/>
          <w:lang w:val="en-PH"/>
        </w:rPr>
      </w:pPr>
      <w:r>
        <w:rPr>
          <w:rFonts w:ascii="Arial" w:hAnsi="Arial" w:cs="Arial"/>
          <w:bCs/>
          <w:iCs/>
          <w:kern w:val="28"/>
          <w:sz w:val="36"/>
          <w:szCs w:val="36"/>
          <w:lang w:val="en-PH"/>
        </w:rPr>
        <w:t xml:space="preserve">The Role of Internet </w:t>
      </w:r>
      <w:r>
        <w:rPr>
          <w:rFonts w:ascii="Arial" w:hAnsi="Arial" w:cs="Arial"/>
          <w:bCs/>
          <w:color w:val="000000"/>
          <w:sz w:val="36"/>
          <w:szCs w:val="36"/>
        </w:rPr>
        <w:t>Use in Self-Diagnosis and Treatment Among</w:t>
      </w:r>
      <w:r>
        <w:rPr>
          <w:rFonts w:ascii="Arial" w:hAnsi="Arial" w:cs="Arial"/>
          <w:bCs/>
          <w:color w:val="000000"/>
          <w:sz w:val="36"/>
          <w:szCs w:val="36"/>
          <w:lang w:val="en-PH"/>
        </w:rPr>
        <w:t xml:space="preserve"> Young Adults</w:t>
      </w:r>
    </w:p>
    <w:p w14:paraId="0B4BC767" w14:textId="7D82BFB4" w:rsidR="002E0BF7" w:rsidRDefault="002E0BF7">
      <w:pPr>
        <w:pStyle w:val="Affiliation"/>
        <w:spacing w:after="0" w:line="240" w:lineRule="auto"/>
        <w:rPr>
          <w:rFonts w:ascii="Arial" w:hAnsi="Arial" w:cs="Arial"/>
          <w:i/>
          <w:lang w:val="en-PH"/>
        </w:rPr>
      </w:pPr>
    </w:p>
    <w:p w14:paraId="1C015FBE" w14:textId="77777777" w:rsidR="0025029D" w:rsidRDefault="0025029D">
      <w:pPr>
        <w:pStyle w:val="Affiliation"/>
        <w:spacing w:after="0" w:line="240" w:lineRule="auto"/>
        <w:rPr>
          <w:rFonts w:ascii="Arial" w:hAnsi="Arial" w:cs="Arial"/>
          <w:i/>
          <w:lang w:val="en-PH"/>
        </w:rPr>
      </w:pPr>
    </w:p>
    <w:p w14:paraId="78306424" w14:textId="77777777" w:rsidR="00D52F7E" w:rsidRDefault="003F4F9B">
      <w:pPr>
        <w:pStyle w:val="Copyright"/>
        <w:spacing w:after="0" w:line="240" w:lineRule="auto"/>
        <w:jc w:val="both"/>
        <w:rPr>
          <w:rFonts w:ascii="Arial" w:hAnsi="Arial" w:cs="Arial"/>
        </w:rPr>
        <w:sectPr w:rsidR="00D52F7E" w:rsidSect="0025029D">
          <w:headerReference w:type="even" r:id="rId9"/>
          <w:headerReference w:type="default" r:id="rId10"/>
          <w:footerReference w:type="even" r:id="rId11"/>
          <w:footerReference w:type="default" r:id="rId12"/>
          <w:headerReference w:type="first" r:id="rId13"/>
          <w:footerReference w:type="first" r:id="rId14"/>
          <w:pgSz w:w="12240" w:h="15840"/>
          <w:pgMar w:top="1440" w:right="2016" w:bottom="2016" w:left="2016" w:header="720" w:footer="1296" w:gutter="0"/>
          <w:cols w:space="720"/>
          <w:docGrid w:linePitch="272"/>
        </w:sectPr>
      </w:pPr>
      <w:r>
        <w:rPr>
          <w:rFonts w:ascii="Arial" w:hAnsi="Arial" w:cs="Arial"/>
        </w:rPr>
      </w:r>
      <w:r>
        <w:rPr>
          <w:rFonts w:ascii="Arial" w:hAnsi="Arial" w:cs="Arial"/>
        </w:rPr>
        <w:pict w14:anchorId="6656BDD6">
          <v:shapetype id="_x0000_t32" coordsize="21600,21600" o:spt="32" o:oned="t" path="m,l21600,21600e" filled="f">
            <v:path arrowok="t" fillok="f" o:connecttype="none"/>
            <o:lock v:ext="edit" shapetype="t"/>
          </v:shapetype>
          <v:shape id="_x0000_s1026" type="#_x0000_t32" style="width:417.6pt;height:0;mso-left-percent:-10001;mso-top-percent:-10001;mso-position-horizontal:absolute;mso-position-horizontal-relative:char;mso-position-vertical:absolute;mso-position-vertical-relative:line;mso-left-percent:-10001;mso-top-percent:-10001" o:connectortype="straight" strokeweight="1.5pt">
            <w10:anchorlock/>
          </v:shape>
        </w:pict>
      </w:r>
      <w:r>
        <w:rPr>
          <w:rFonts w:ascii="Arial" w:hAnsi="Arial" w:cs="Arial"/>
        </w:rPr>
        <w:t>.</w:t>
      </w:r>
    </w:p>
    <w:p w14:paraId="0FFC37F4" w14:textId="77777777" w:rsidR="00D52F7E" w:rsidRDefault="003F4F9B">
      <w:pPr>
        <w:pStyle w:val="AbstHead"/>
        <w:spacing w:after="0"/>
        <w:jc w:val="both"/>
        <w:rPr>
          <w:rFonts w:ascii="Arial" w:hAnsi="Arial" w:cs="Arial"/>
        </w:rPr>
      </w:pPr>
      <w:r>
        <w:rPr>
          <w:rFonts w:ascii="Arial" w:hAnsi="Arial" w:cs="Arial"/>
        </w:rPr>
        <w:t>ABSTRACT</w:t>
      </w:r>
    </w:p>
    <w:p w14:paraId="003F9D74" w14:textId="77777777" w:rsidR="00D52F7E" w:rsidRDefault="00D52F7E">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424"/>
      </w:tblGrid>
      <w:tr w:rsidR="00D52F7E" w14:paraId="73AF0A86" w14:textId="77777777">
        <w:tc>
          <w:tcPr>
            <w:tcW w:w="9576" w:type="dxa"/>
            <w:shd w:val="clear" w:color="auto" w:fill="F2F2F2"/>
          </w:tcPr>
          <w:p w14:paraId="24980F80" w14:textId="77777777" w:rsidR="00D52F7E" w:rsidRDefault="003F4F9B">
            <w:pPr>
              <w:pStyle w:val="NormalWeb"/>
              <w:spacing w:beforeAutospacing="0" w:afterAutospacing="0"/>
              <w:rPr>
                <w:rFonts w:ascii="Arial" w:hAnsi="Arial" w:cs="Arial"/>
                <w:sz w:val="20"/>
                <w:szCs w:val="20"/>
              </w:rPr>
            </w:pPr>
            <w:r>
              <w:rPr>
                <w:rStyle w:val="Strong"/>
                <w:rFonts w:ascii="Arial" w:hAnsi="Arial" w:cs="Arial"/>
                <w:sz w:val="20"/>
                <w:szCs w:val="20"/>
              </w:rPr>
              <w:t>Aims:</w:t>
            </w:r>
            <w:r>
              <w:rPr>
                <w:rFonts w:ascii="Arial" w:hAnsi="Arial" w:cs="Arial"/>
                <w:sz w:val="20"/>
                <w:szCs w:val="20"/>
              </w:rPr>
              <w:br/>
              <w:t>To describe the socio-demographic profile of young adults and determine the role of internet use in self-diagnosis and treatment among residents of Camp Tinio,</w:t>
            </w:r>
            <w:r>
              <w:rPr>
                <w:rFonts w:ascii="Arial" w:hAnsi="Arial" w:cs="Arial"/>
                <w:sz w:val="20"/>
                <w:szCs w:val="20"/>
              </w:rPr>
              <w:t xml:space="preserve"> Cabanatuan City, and to assess whether significant relationships exist between respondent profiles and behavioral constructs related to online self-diagnosis.</w:t>
            </w:r>
          </w:p>
          <w:p w14:paraId="22BC6DEF" w14:textId="77777777" w:rsidR="00D52F7E" w:rsidRDefault="003F4F9B">
            <w:pPr>
              <w:pStyle w:val="NormalWeb"/>
              <w:spacing w:beforeAutospacing="0" w:afterAutospacing="0"/>
              <w:rPr>
                <w:rFonts w:ascii="Arial" w:hAnsi="Arial" w:cs="Arial"/>
                <w:sz w:val="20"/>
                <w:szCs w:val="20"/>
              </w:rPr>
            </w:pPr>
            <w:r>
              <w:rPr>
                <w:rStyle w:val="Strong"/>
                <w:rFonts w:ascii="Arial" w:hAnsi="Arial" w:cs="Arial"/>
                <w:sz w:val="20"/>
                <w:szCs w:val="20"/>
              </w:rPr>
              <w:t>Study Design:</w:t>
            </w:r>
            <w:r>
              <w:rPr>
                <w:rFonts w:ascii="Arial" w:hAnsi="Arial" w:cs="Arial"/>
                <w:sz w:val="20"/>
                <w:szCs w:val="20"/>
              </w:rPr>
              <w:br/>
              <w:t>A quantitative descriptive-correlational research design was employed.</w:t>
            </w:r>
          </w:p>
          <w:p w14:paraId="4B4D804F" w14:textId="77777777" w:rsidR="00D52F7E" w:rsidRDefault="003F4F9B">
            <w:pPr>
              <w:pStyle w:val="NormalWeb"/>
              <w:spacing w:beforeAutospacing="0" w:afterAutospacing="0"/>
              <w:rPr>
                <w:rFonts w:ascii="Arial" w:hAnsi="Arial" w:cs="Arial"/>
                <w:sz w:val="20"/>
                <w:szCs w:val="20"/>
              </w:rPr>
            </w:pPr>
            <w:r>
              <w:rPr>
                <w:rStyle w:val="Strong"/>
                <w:rFonts w:ascii="Arial" w:hAnsi="Arial" w:cs="Arial"/>
                <w:b w:val="0"/>
                <w:bCs w:val="0"/>
                <w:sz w:val="20"/>
                <w:szCs w:val="20"/>
              </w:rPr>
              <w:t>Place and D</w:t>
            </w:r>
            <w:r>
              <w:rPr>
                <w:rStyle w:val="Strong"/>
                <w:rFonts w:ascii="Arial" w:hAnsi="Arial" w:cs="Arial"/>
                <w:b w:val="0"/>
                <w:bCs w:val="0"/>
                <w:sz w:val="20"/>
                <w:szCs w:val="20"/>
              </w:rPr>
              <w:t>uration of Study:</w:t>
            </w:r>
            <w:r>
              <w:rPr>
                <w:rFonts w:ascii="Arial" w:hAnsi="Arial" w:cs="Arial"/>
                <w:sz w:val="20"/>
                <w:szCs w:val="20"/>
              </w:rPr>
              <w:br/>
              <w:t>The study was conducted in Barangay Camp Tinio, Cabanatuan City, from January to May 2025.</w:t>
            </w:r>
          </w:p>
          <w:p w14:paraId="62D7D17C" w14:textId="77777777" w:rsidR="00D52F7E" w:rsidRDefault="003F4F9B">
            <w:pPr>
              <w:pStyle w:val="NormalWeb"/>
              <w:spacing w:beforeAutospacing="0" w:afterAutospacing="0"/>
              <w:rPr>
                <w:rFonts w:ascii="Arial" w:hAnsi="Arial" w:cs="Arial"/>
                <w:sz w:val="20"/>
                <w:szCs w:val="20"/>
              </w:rPr>
            </w:pPr>
            <w:r>
              <w:rPr>
                <w:rStyle w:val="Strong"/>
                <w:rFonts w:ascii="Arial" w:hAnsi="Arial" w:cs="Arial"/>
                <w:sz w:val="20"/>
                <w:szCs w:val="20"/>
              </w:rPr>
              <w:t>Methodology:</w:t>
            </w:r>
            <w:r>
              <w:rPr>
                <w:rFonts w:ascii="Arial" w:hAnsi="Arial" w:cs="Arial"/>
                <w:sz w:val="20"/>
                <w:szCs w:val="20"/>
              </w:rPr>
              <w:br/>
              <w:t xml:space="preserve">A total of 324 respondents aged 18–26 were selected using purposive and simple random sampling. Data were collected using a validated </w:t>
            </w:r>
            <w:r>
              <w:rPr>
                <w:rFonts w:ascii="Arial" w:hAnsi="Arial" w:cs="Arial"/>
                <w:sz w:val="20"/>
                <w:szCs w:val="20"/>
              </w:rPr>
              <w:t>Likert-scale questionnaire and analyzed using frequency and percentage distribution for demographic variables, and Spearman’s rho correlation for relational analysis. Constructs measured included perceived susceptibility, perceived severity, perceived bene</w:t>
            </w:r>
            <w:r>
              <w:rPr>
                <w:rFonts w:ascii="Arial" w:hAnsi="Arial" w:cs="Arial"/>
                <w:sz w:val="20"/>
                <w:szCs w:val="20"/>
              </w:rPr>
              <w:t>fits, perceived barriers, cues to action, and self-efficacy.</w:t>
            </w:r>
          </w:p>
          <w:p w14:paraId="60285E62" w14:textId="77777777" w:rsidR="00D52F7E" w:rsidRDefault="003F4F9B">
            <w:pPr>
              <w:pStyle w:val="NormalWeb"/>
              <w:spacing w:beforeAutospacing="0" w:afterAutospacing="0"/>
              <w:rPr>
                <w:rFonts w:ascii="Arial" w:hAnsi="Arial" w:cs="Arial"/>
                <w:sz w:val="20"/>
                <w:szCs w:val="20"/>
              </w:rPr>
            </w:pPr>
            <w:r>
              <w:rPr>
                <w:rStyle w:val="Strong"/>
                <w:rFonts w:ascii="Arial" w:hAnsi="Arial" w:cs="Arial"/>
                <w:sz w:val="20"/>
                <w:szCs w:val="20"/>
              </w:rPr>
              <w:t>Results:</w:t>
            </w:r>
            <w:r>
              <w:rPr>
                <w:rFonts w:ascii="Arial" w:hAnsi="Arial" w:cs="Arial"/>
                <w:sz w:val="20"/>
                <w:szCs w:val="20"/>
              </w:rPr>
              <w:br/>
              <w:t>Most respondents were female (60.49%) and digitally active, spending 4–8 hours online daily (44.14%) and spending PHP 500–1,500 per month on internet access (88.58%). Respondents disagre</w:t>
            </w:r>
            <w:r>
              <w:rPr>
                <w:rFonts w:ascii="Arial" w:hAnsi="Arial" w:cs="Arial"/>
                <w:sz w:val="20"/>
                <w:szCs w:val="20"/>
              </w:rPr>
              <w:t>ed with statements reflecting perceived susceptibility (Grand Mean=2.38), perceived severity (2.47), perceived benefits (2.49), perceived barriers (2.41), and self-efficacy (2.37), indicating low concern regarding misdiagnosis and limited confidence in int</w:t>
            </w:r>
            <w:r>
              <w:rPr>
                <w:rFonts w:ascii="Arial" w:hAnsi="Arial" w:cs="Arial"/>
                <w:sz w:val="20"/>
                <w:szCs w:val="20"/>
              </w:rPr>
              <w:t>erpreting online health information. Cues to action showed the highest agreement for searching symptoms when experiencing unusual health concerns (Mean=3.26). Correlation analysis revealed weak but significant negative relationships between frequency of in</w:t>
            </w:r>
            <w:r>
              <w:rPr>
                <w:rFonts w:ascii="Arial" w:hAnsi="Arial" w:cs="Arial"/>
                <w:sz w:val="20"/>
                <w:szCs w:val="20"/>
              </w:rPr>
              <w:t>ternet use and perceived susceptibility, perceived benefits, and cues to action, while no significant relationships were found with perceived severity or self-efficacy.</w:t>
            </w:r>
          </w:p>
          <w:p w14:paraId="223E0044" w14:textId="77777777" w:rsidR="00D52F7E" w:rsidRDefault="003F4F9B">
            <w:pPr>
              <w:pStyle w:val="NormalWeb"/>
              <w:spacing w:beforeAutospacing="0" w:afterAutospacing="0"/>
              <w:rPr>
                <w:rFonts w:ascii="Arial" w:eastAsia="Calibri" w:hAnsi="Arial" w:cs="Arial"/>
                <w:szCs w:val="22"/>
                <w:lang w:val="en-PH"/>
              </w:rPr>
            </w:pPr>
            <w:r>
              <w:rPr>
                <w:rStyle w:val="Strong"/>
                <w:rFonts w:ascii="Arial" w:hAnsi="Arial" w:cs="Arial"/>
                <w:sz w:val="20"/>
                <w:szCs w:val="20"/>
              </w:rPr>
              <w:t>Conclusion:</w:t>
            </w:r>
            <w:r>
              <w:rPr>
                <w:rFonts w:ascii="Arial" w:hAnsi="Arial" w:cs="Arial"/>
                <w:sz w:val="20"/>
                <w:szCs w:val="20"/>
              </w:rPr>
              <w:br/>
            </w:r>
            <w:r>
              <w:rPr>
                <w:rFonts w:ascii="Arial" w:hAnsi="Arial" w:cs="Arial"/>
                <w:sz w:val="20"/>
                <w:szCs w:val="20"/>
              </w:rPr>
              <w:t>Young adults frequently utilize the internet for preliminary health assessment yet demonstrate low awareness of misdiagnosis risks and limited confidence in evaluating online medical content. Findings emphasize the need for digital health literacy interven</w:t>
            </w:r>
            <w:r>
              <w:rPr>
                <w:rFonts w:ascii="Arial" w:hAnsi="Arial" w:cs="Arial"/>
                <w:sz w:val="20"/>
                <w:szCs w:val="20"/>
              </w:rPr>
              <w:t>tions and public health campaigns encouraging professional medical consultation</w:t>
            </w:r>
            <w:r>
              <w:rPr>
                <w:rFonts w:ascii="Arial" w:hAnsi="Arial" w:cs="Arial"/>
                <w:sz w:val="20"/>
                <w:szCs w:val="20"/>
                <w:lang w:val="en-PH"/>
              </w:rPr>
              <w:t>.</w:t>
            </w:r>
          </w:p>
        </w:tc>
      </w:tr>
    </w:tbl>
    <w:p w14:paraId="4536A0A7" w14:textId="77777777" w:rsidR="00D52F7E" w:rsidRDefault="00D52F7E">
      <w:pPr>
        <w:pStyle w:val="Body"/>
        <w:spacing w:after="0"/>
        <w:rPr>
          <w:rFonts w:ascii="Arial" w:hAnsi="Arial" w:cs="Arial"/>
          <w:i/>
        </w:rPr>
      </w:pPr>
    </w:p>
    <w:p w14:paraId="195777E1" w14:textId="77777777" w:rsidR="00D52F7E" w:rsidRDefault="003F4F9B">
      <w:pPr>
        <w:pStyle w:val="Body"/>
        <w:spacing w:after="0"/>
        <w:rPr>
          <w:rFonts w:ascii="Arial" w:hAnsi="Arial" w:cs="Arial"/>
          <w:i/>
          <w:lang w:val="en-PH"/>
        </w:rPr>
      </w:pPr>
      <w:r>
        <w:rPr>
          <w:rFonts w:ascii="Arial" w:hAnsi="Arial" w:cs="Arial"/>
          <w:i/>
        </w:rPr>
        <w:t xml:space="preserve">Keywords: </w:t>
      </w:r>
      <w:r>
        <w:rPr>
          <w:rFonts w:ascii="Arial" w:eastAsia="SimSun" w:hAnsi="Arial" w:cs="Arial"/>
          <w:i/>
          <w:iCs/>
        </w:rPr>
        <w:t>Internet use; self-diagnosis; self-treatment; digital health literacy; young adults; health-seeking behavior; online health information; eHealth</w:t>
      </w:r>
    </w:p>
    <w:p w14:paraId="2C43DEDC" w14:textId="77777777" w:rsidR="00D52F7E" w:rsidRDefault="00D52F7E">
      <w:pPr>
        <w:pStyle w:val="Body"/>
        <w:spacing w:after="0"/>
        <w:rPr>
          <w:rFonts w:ascii="Arial" w:hAnsi="Arial" w:cs="Arial"/>
          <w:i/>
        </w:rPr>
      </w:pPr>
    </w:p>
    <w:p w14:paraId="0847D612" w14:textId="77777777" w:rsidR="00D52F7E" w:rsidRDefault="003F4F9B">
      <w:pPr>
        <w:pStyle w:val="AbstHead"/>
        <w:spacing w:after="0"/>
        <w:jc w:val="both"/>
        <w:rPr>
          <w:rFonts w:ascii="Arial" w:hAnsi="Arial" w:cs="Arial"/>
        </w:rPr>
      </w:pPr>
      <w:r>
        <w:rPr>
          <w:rFonts w:ascii="Arial" w:hAnsi="Arial" w:cs="Arial"/>
        </w:rPr>
        <w:lastRenderedPageBreak/>
        <w:t>1. INTRODUCTION</w:t>
      </w:r>
    </w:p>
    <w:p w14:paraId="12FB79C9" w14:textId="77777777" w:rsidR="00D52F7E" w:rsidRDefault="00D52F7E">
      <w:pPr>
        <w:pStyle w:val="AbstHead"/>
        <w:spacing w:after="0"/>
        <w:jc w:val="both"/>
        <w:rPr>
          <w:rFonts w:ascii="Arial" w:hAnsi="Arial" w:cs="Arial"/>
        </w:rPr>
      </w:pPr>
    </w:p>
    <w:p w14:paraId="2A3670D0" w14:textId="77777777" w:rsidR="00D52F7E" w:rsidRDefault="003F4F9B">
      <w:pPr>
        <w:pStyle w:val="NormalWeb"/>
        <w:spacing w:beforeAutospacing="0" w:afterAutospacing="0"/>
        <w:jc w:val="both"/>
        <w:rPr>
          <w:rFonts w:ascii="Arial" w:hAnsi="Arial" w:cs="Arial"/>
          <w:sz w:val="20"/>
          <w:szCs w:val="20"/>
        </w:rPr>
      </w:pPr>
      <w:r>
        <w:rPr>
          <w:rFonts w:ascii="Arial" w:hAnsi="Arial" w:cs="Arial"/>
          <w:sz w:val="20"/>
          <w:szCs w:val="20"/>
        </w:rPr>
        <w:t>The rapid growth of the internet has transformed the way individuals access health information, enabling users to search symptoms, explore possible diagnoses, and identify treatment options without immediate consultation from healthcare professionals. This</w:t>
      </w:r>
      <w:r>
        <w:rPr>
          <w:rFonts w:ascii="Arial" w:hAnsi="Arial" w:cs="Arial"/>
          <w:sz w:val="20"/>
          <w:szCs w:val="20"/>
        </w:rPr>
        <w:t xml:space="preserve"> trend has become particularly prominent among young adults who are highly active on digital platforms and frequently rely on the internet for educational, social, and health-related purposes. The accessibility, anonymity, and convenience of online health </w:t>
      </w:r>
      <w:r>
        <w:rPr>
          <w:rFonts w:ascii="Arial" w:hAnsi="Arial" w:cs="Arial"/>
          <w:sz w:val="20"/>
          <w:szCs w:val="20"/>
        </w:rPr>
        <w:t>resources have contributed to increased self-directed health decision-making, including self-diagnosis and self-treatment. While this behavior may offer benefits such as quick information retrieval and perceived empowerment, it simultaneously raises concer</w:t>
      </w:r>
      <w:r>
        <w:rPr>
          <w:rFonts w:ascii="Arial" w:hAnsi="Arial" w:cs="Arial"/>
          <w:sz w:val="20"/>
          <w:szCs w:val="20"/>
        </w:rPr>
        <w:t>ns about misinformation, misdiagnosis, delayed medical intervention, and inappropriate self-care that may jeopardize health outcomes.</w:t>
      </w:r>
    </w:p>
    <w:p w14:paraId="21E4BB17" w14:textId="77777777" w:rsidR="00D52F7E" w:rsidRDefault="00D52F7E">
      <w:pPr>
        <w:pStyle w:val="NormalWeb"/>
        <w:spacing w:beforeAutospacing="0" w:afterAutospacing="0"/>
        <w:jc w:val="both"/>
        <w:rPr>
          <w:rFonts w:ascii="Arial" w:hAnsi="Arial" w:cs="Arial"/>
          <w:sz w:val="20"/>
          <w:szCs w:val="20"/>
        </w:rPr>
      </w:pPr>
    </w:p>
    <w:p w14:paraId="363E8414" w14:textId="77777777" w:rsidR="00D52F7E" w:rsidRDefault="003F4F9B">
      <w:pPr>
        <w:pStyle w:val="NormalWeb"/>
        <w:spacing w:beforeAutospacing="0" w:afterAutospacing="0"/>
        <w:jc w:val="both"/>
        <w:rPr>
          <w:rFonts w:ascii="Arial" w:hAnsi="Arial" w:cs="Arial"/>
          <w:sz w:val="20"/>
          <w:szCs w:val="20"/>
        </w:rPr>
      </w:pPr>
      <w:r>
        <w:rPr>
          <w:rFonts w:ascii="Arial" w:hAnsi="Arial" w:cs="Arial"/>
          <w:sz w:val="20"/>
          <w:szCs w:val="20"/>
        </w:rPr>
        <w:t>The core problem addressed in this study is the growing tendency of individuals, especially young adults, to rely on onli</w:t>
      </w:r>
      <w:r>
        <w:rPr>
          <w:rFonts w:ascii="Arial" w:hAnsi="Arial" w:cs="Arial"/>
          <w:sz w:val="20"/>
          <w:szCs w:val="20"/>
        </w:rPr>
        <w:t>ne health information to diagnose and manage symptoms without professional verification. In communities like Camp Tinio, Cabanatuan City, internet use is widespread and often intersects with barriers such as limited time, financial constraints, and percept</w:t>
      </w:r>
      <w:r>
        <w:rPr>
          <w:rFonts w:ascii="Arial" w:hAnsi="Arial" w:cs="Arial"/>
          <w:sz w:val="20"/>
          <w:szCs w:val="20"/>
        </w:rPr>
        <w:t>ions regarding healthcare accessibility. These factors contribute to reliance on the internet as a primary health information source, increasing the likelihood of self-treatment based on unverified content. Despite this emerging behavior, little is known a</w:t>
      </w:r>
      <w:r>
        <w:rPr>
          <w:rFonts w:ascii="Arial" w:hAnsi="Arial" w:cs="Arial"/>
          <w:sz w:val="20"/>
          <w:szCs w:val="20"/>
        </w:rPr>
        <w:t>bout how young adults perceive risks, benefits, and their own capability to interpret online information, which may influence whether they seek formal medical care or continue self-managing based on digital content.</w:t>
      </w:r>
    </w:p>
    <w:p w14:paraId="2AF9E69F" w14:textId="77777777" w:rsidR="00D52F7E" w:rsidRDefault="00D52F7E">
      <w:pPr>
        <w:pStyle w:val="NormalWeb"/>
        <w:spacing w:beforeAutospacing="0" w:afterAutospacing="0"/>
        <w:jc w:val="both"/>
        <w:rPr>
          <w:rFonts w:ascii="Arial" w:hAnsi="Arial" w:cs="Arial"/>
          <w:sz w:val="20"/>
          <w:szCs w:val="20"/>
        </w:rPr>
      </w:pPr>
    </w:p>
    <w:p w14:paraId="22301B7B" w14:textId="77777777" w:rsidR="00D52F7E" w:rsidRDefault="003F4F9B">
      <w:pPr>
        <w:pStyle w:val="NormalWeb"/>
        <w:spacing w:beforeAutospacing="0" w:afterAutospacing="0"/>
        <w:jc w:val="both"/>
        <w:rPr>
          <w:rFonts w:ascii="Arial" w:hAnsi="Arial" w:cs="Arial"/>
          <w:sz w:val="20"/>
          <w:szCs w:val="20"/>
        </w:rPr>
      </w:pPr>
      <w:r>
        <w:rPr>
          <w:rFonts w:ascii="Arial" w:hAnsi="Arial" w:cs="Arial"/>
          <w:sz w:val="20"/>
          <w:szCs w:val="20"/>
        </w:rPr>
        <w:t>To address this issue, the study propos</w:t>
      </w:r>
      <w:r>
        <w:rPr>
          <w:rFonts w:ascii="Arial" w:hAnsi="Arial" w:cs="Arial"/>
          <w:sz w:val="20"/>
          <w:szCs w:val="20"/>
        </w:rPr>
        <w:t>es to examine the role of internet use in self-diagnosis and treatment among young adults in Camp Tinio and to assess the relationship between socio-demographic characteristics and behavioral constructs such as perceived susceptibility, severity, benefits,</w:t>
      </w:r>
      <w:r>
        <w:rPr>
          <w:rFonts w:ascii="Arial" w:hAnsi="Arial" w:cs="Arial"/>
          <w:sz w:val="20"/>
          <w:szCs w:val="20"/>
        </w:rPr>
        <w:t xml:space="preserve"> barriers, cues to action, and self-efficacy. By identifying patterns, misconceptions, and critical factors influencing online health behavior, the study offers insights that may guide the development of digital health literacy programs and evidence-based </w:t>
      </w:r>
      <w:r>
        <w:rPr>
          <w:rFonts w:ascii="Arial" w:hAnsi="Arial" w:cs="Arial"/>
          <w:sz w:val="20"/>
          <w:szCs w:val="20"/>
        </w:rPr>
        <w:t>public health strategies that promote safe and informed health-seeking decisions.</w:t>
      </w:r>
    </w:p>
    <w:p w14:paraId="2520CE3D" w14:textId="77777777" w:rsidR="00D52F7E" w:rsidRDefault="00D52F7E">
      <w:pPr>
        <w:pStyle w:val="NormalWeb"/>
        <w:spacing w:beforeAutospacing="0" w:afterAutospacing="0"/>
        <w:jc w:val="both"/>
        <w:rPr>
          <w:rFonts w:ascii="Arial" w:hAnsi="Arial" w:cs="Arial"/>
          <w:sz w:val="20"/>
          <w:szCs w:val="20"/>
        </w:rPr>
      </w:pPr>
    </w:p>
    <w:p w14:paraId="3E0AD053" w14:textId="77777777" w:rsidR="00D52F7E" w:rsidRDefault="003F4F9B">
      <w:pPr>
        <w:pStyle w:val="NormalWeb"/>
        <w:spacing w:beforeAutospacing="0" w:afterAutospacing="0"/>
        <w:jc w:val="both"/>
        <w:rPr>
          <w:rFonts w:ascii="Arial" w:hAnsi="Arial" w:cs="Arial"/>
          <w:sz w:val="20"/>
          <w:szCs w:val="20"/>
        </w:rPr>
      </w:pPr>
      <w:r>
        <w:rPr>
          <w:rFonts w:ascii="Arial" w:hAnsi="Arial" w:cs="Arial"/>
          <w:sz w:val="20"/>
          <w:szCs w:val="20"/>
        </w:rPr>
        <w:t>Existing literature acknowledges that online health searching can improve awareness, autonomy, and self-management of minor health concerns. However, it also highlights risk</w:t>
      </w:r>
      <w:r>
        <w:rPr>
          <w:rFonts w:ascii="Arial" w:hAnsi="Arial" w:cs="Arial"/>
          <w:sz w:val="20"/>
          <w:szCs w:val="20"/>
        </w:rPr>
        <w:t>s associated with misinformation, lack of critical evaluation skills, and overconfidence in non-professional sources. Studies further indicate that individuals with limited digital health literacy are more prone to misdiagnosis, heightened anxiety, and ina</w:t>
      </w:r>
      <w:r>
        <w:rPr>
          <w:rFonts w:ascii="Arial" w:hAnsi="Arial" w:cs="Arial"/>
          <w:sz w:val="20"/>
          <w:szCs w:val="20"/>
        </w:rPr>
        <w:t>ppropriate self-treatment, demonstrating the need for interventions that enhance the ability to evaluate information accuracy and determine when professional care is warranted.</w:t>
      </w:r>
    </w:p>
    <w:p w14:paraId="6B2E7A82" w14:textId="77777777" w:rsidR="00D52F7E" w:rsidRDefault="00D52F7E">
      <w:pPr>
        <w:pStyle w:val="NormalWeb"/>
        <w:spacing w:beforeAutospacing="0" w:afterAutospacing="0"/>
        <w:jc w:val="both"/>
        <w:rPr>
          <w:rFonts w:ascii="Arial" w:hAnsi="Arial" w:cs="Arial"/>
          <w:sz w:val="20"/>
          <w:szCs w:val="20"/>
        </w:rPr>
      </w:pPr>
    </w:p>
    <w:p w14:paraId="7C9E0E7D" w14:textId="77777777" w:rsidR="00D52F7E" w:rsidRDefault="003F4F9B">
      <w:pPr>
        <w:pStyle w:val="NormalWeb"/>
        <w:spacing w:beforeAutospacing="0" w:afterAutospacing="0"/>
        <w:jc w:val="both"/>
        <w:rPr>
          <w:rFonts w:ascii="Arial" w:hAnsi="Arial" w:cs="Arial"/>
          <w:sz w:val="20"/>
          <w:szCs w:val="20"/>
        </w:rPr>
      </w:pPr>
      <w:r>
        <w:rPr>
          <w:rFonts w:ascii="Arial" w:hAnsi="Arial" w:cs="Arial"/>
          <w:sz w:val="20"/>
          <w:szCs w:val="20"/>
        </w:rPr>
        <w:t>This study focuses specifically on young adults aged 18–26 residing in Baranga</w:t>
      </w:r>
      <w:r>
        <w:rPr>
          <w:rFonts w:ascii="Arial" w:hAnsi="Arial" w:cs="Arial"/>
          <w:sz w:val="20"/>
          <w:szCs w:val="20"/>
        </w:rPr>
        <w:t>y Camp Tinio, Cabanatuan City, who utilize the internet for health-related purposes. The findings are context-specific, providing localized data relevant to health education, nursing practice, and community health programming. The study is justified by inc</w:t>
      </w:r>
      <w:r>
        <w:rPr>
          <w:rFonts w:ascii="Arial" w:hAnsi="Arial" w:cs="Arial"/>
          <w:sz w:val="20"/>
          <w:szCs w:val="20"/>
        </w:rPr>
        <w:t>reased digital dependence in health decision-making, the potential public health implications of self-directed diagnoses, and the existing research gap regarding localized online health-seeking behavior. By exploring these factors, the study contributes to</w:t>
      </w:r>
      <w:r>
        <w:rPr>
          <w:rFonts w:ascii="Arial" w:hAnsi="Arial" w:cs="Arial"/>
          <w:sz w:val="20"/>
          <w:szCs w:val="20"/>
        </w:rPr>
        <w:t xml:space="preserve"> broader efforts to align digital health access with safe and responsible health practices, supporting community well-being in the digital age.</w:t>
      </w:r>
    </w:p>
    <w:p w14:paraId="4AFC8566" w14:textId="77777777" w:rsidR="00D52F7E" w:rsidRDefault="003F4F9B">
      <w:pPr>
        <w:pStyle w:val="AbstHead"/>
        <w:spacing w:after="0"/>
        <w:jc w:val="both"/>
        <w:rPr>
          <w:rFonts w:ascii="Arial" w:hAnsi="Arial" w:cs="Arial"/>
        </w:rPr>
      </w:pPr>
      <w:r>
        <w:rPr>
          <w:rFonts w:ascii="Arial" w:hAnsi="Arial" w:cs="Arial"/>
        </w:rPr>
        <w:lastRenderedPageBreak/>
        <w:t>2. material and methods</w:t>
      </w:r>
    </w:p>
    <w:p w14:paraId="7E9E91CB" w14:textId="77777777" w:rsidR="00D52F7E" w:rsidRDefault="00D52F7E">
      <w:pPr>
        <w:pStyle w:val="AbstHead"/>
        <w:spacing w:after="0"/>
        <w:jc w:val="both"/>
        <w:rPr>
          <w:rFonts w:ascii="Arial" w:hAnsi="Arial" w:cs="Arial"/>
        </w:rPr>
      </w:pPr>
    </w:p>
    <w:p w14:paraId="65353FB3" w14:textId="77777777" w:rsidR="00D52F7E" w:rsidRDefault="003F4F9B">
      <w:pPr>
        <w:pStyle w:val="Heading2"/>
        <w:spacing w:beforeAutospacing="0" w:afterAutospacing="0"/>
        <w:rPr>
          <w:rStyle w:val="Strong"/>
          <w:rFonts w:ascii="Arial" w:hAnsi="Arial" w:cs="Arial" w:hint="default"/>
          <w:b/>
          <w:bCs/>
          <w:sz w:val="20"/>
          <w:szCs w:val="20"/>
        </w:rPr>
      </w:pPr>
      <w:r>
        <w:rPr>
          <w:rStyle w:val="Strong"/>
          <w:rFonts w:ascii="Arial" w:hAnsi="Arial" w:cs="Arial" w:hint="default"/>
          <w:b/>
          <w:bCs/>
          <w:sz w:val="20"/>
          <w:szCs w:val="20"/>
        </w:rPr>
        <w:t>Study Design</w:t>
      </w:r>
    </w:p>
    <w:p w14:paraId="55DE2297" w14:textId="77777777" w:rsidR="00D52F7E" w:rsidRDefault="00D52F7E"/>
    <w:p w14:paraId="41C8012B" w14:textId="77777777" w:rsidR="00D52F7E" w:rsidRDefault="003F4F9B">
      <w:pPr>
        <w:pStyle w:val="NormalWeb"/>
        <w:spacing w:beforeAutospacing="0" w:afterAutospacing="0"/>
        <w:jc w:val="both"/>
        <w:rPr>
          <w:rFonts w:ascii="Arial" w:hAnsi="Arial" w:cs="Arial"/>
          <w:sz w:val="20"/>
          <w:szCs w:val="20"/>
        </w:rPr>
      </w:pPr>
      <w:r>
        <w:rPr>
          <w:rFonts w:ascii="Arial" w:hAnsi="Arial" w:cs="Arial"/>
          <w:sz w:val="20"/>
          <w:szCs w:val="20"/>
        </w:rPr>
        <w:t xml:space="preserve">A quantitative descriptive–correlational research design was used to </w:t>
      </w:r>
      <w:r>
        <w:rPr>
          <w:rFonts w:ascii="Arial" w:hAnsi="Arial" w:cs="Arial"/>
          <w:sz w:val="20"/>
          <w:szCs w:val="20"/>
        </w:rPr>
        <w:t xml:space="preserve">determine the role of internet use in self-diagnosis and treatment and to assess relationships between socio-demographic factors and behavioral constructs among young adults. This design allowed the researchers to describe patterns of behavior and measure </w:t>
      </w:r>
      <w:r>
        <w:rPr>
          <w:rFonts w:ascii="Arial" w:hAnsi="Arial" w:cs="Arial"/>
          <w:sz w:val="20"/>
          <w:szCs w:val="20"/>
        </w:rPr>
        <w:t>the strength of associations without manipulating variables.</w:t>
      </w:r>
    </w:p>
    <w:p w14:paraId="131CE359" w14:textId="77777777" w:rsidR="00D52F7E" w:rsidRDefault="00D52F7E">
      <w:pPr>
        <w:pStyle w:val="NormalWeb"/>
        <w:spacing w:beforeAutospacing="0" w:afterAutospacing="0"/>
        <w:jc w:val="both"/>
        <w:rPr>
          <w:rFonts w:ascii="Arial" w:hAnsi="Arial" w:cs="Arial"/>
          <w:sz w:val="20"/>
          <w:szCs w:val="20"/>
        </w:rPr>
      </w:pPr>
    </w:p>
    <w:p w14:paraId="249B25E3" w14:textId="77777777" w:rsidR="00D52F7E" w:rsidRDefault="003F4F9B">
      <w:pPr>
        <w:pStyle w:val="Heading2"/>
        <w:spacing w:beforeAutospacing="0" w:afterAutospacing="0"/>
        <w:jc w:val="both"/>
        <w:rPr>
          <w:rFonts w:ascii="Arial" w:hAnsi="Arial" w:cs="Arial" w:hint="default"/>
          <w:sz w:val="20"/>
          <w:szCs w:val="20"/>
        </w:rPr>
      </w:pPr>
      <w:r>
        <w:rPr>
          <w:rStyle w:val="Strong"/>
          <w:rFonts w:ascii="Arial" w:hAnsi="Arial" w:cs="Arial" w:hint="default"/>
          <w:b/>
          <w:bCs/>
          <w:sz w:val="20"/>
          <w:szCs w:val="20"/>
        </w:rPr>
        <w:t>Study Area and Population</w:t>
      </w:r>
    </w:p>
    <w:p w14:paraId="65F5D4FA" w14:textId="77777777" w:rsidR="00D52F7E" w:rsidRDefault="003F4F9B">
      <w:pPr>
        <w:pStyle w:val="NormalWeb"/>
        <w:spacing w:beforeAutospacing="0" w:afterAutospacing="0"/>
        <w:jc w:val="both"/>
        <w:rPr>
          <w:rFonts w:ascii="Arial" w:hAnsi="Arial" w:cs="Arial"/>
          <w:sz w:val="20"/>
          <w:szCs w:val="20"/>
        </w:rPr>
      </w:pPr>
      <w:r>
        <w:rPr>
          <w:rFonts w:ascii="Arial" w:hAnsi="Arial" w:cs="Arial"/>
          <w:sz w:val="20"/>
          <w:szCs w:val="20"/>
        </w:rPr>
        <w:t xml:space="preserve">The study was conducted in Barangay Camp Tinio, Cabanatuan City, a highly populated urban community characterized by widespread internet access and a substantial young </w:t>
      </w:r>
      <w:r>
        <w:rPr>
          <w:rFonts w:ascii="Arial" w:hAnsi="Arial" w:cs="Arial"/>
          <w:sz w:val="20"/>
          <w:szCs w:val="20"/>
        </w:rPr>
        <w:t>adult demographic. The study population consisted of residents aged 18–26 years who had used the internet for health-related purposes.</w:t>
      </w:r>
    </w:p>
    <w:p w14:paraId="315B67BD" w14:textId="77777777" w:rsidR="00D52F7E" w:rsidRDefault="00D52F7E">
      <w:pPr>
        <w:pStyle w:val="NormalWeb"/>
        <w:spacing w:beforeAutospacing="0" w:afterAutospacing="0"/>
        <w:jc w:val="both"/>
        <w:rPr>
          <w:rFonts w:ascii="Arial" w:hAnsi="Arial" w:cs="Arial"/>
          <w:sz w:val="20"/>
          <w:szCs w:val="20"/>
        </w:rPr>
      </w:pPr>
    </w:p>
    <w:p w14:paraId="1C005A4F" w14:textId="77777777" w:rsidR="00D52F7E" w:rsidRDefault="003F4F9B">
      <w:pPr>
        <w:pStyle w:val="Heading2"/>
        <w:spacing w:beforeAutospacing="0" w:afterAutospacing="0"/>
        <w:jc w:val="both"/>
        <w:rPr>
          <w:rFonts w:ascii="Arial" w:hAnsi="Arial" w:cs="Arial" w:hint="default"/>
          <w:sz w:val="20"/>
          <w:szCs w:val="20"/>
        </w:rPr>
      </w:pPr>
      <w:r>
        <w:rPr>
          <w:rStyle w:val="Strong"/>
          <w:rFonts w:ascii="Arial" w:hAnsi="Arial" w:cs="Arial" w:hint="default"/>
          <w:b/>
          <w:bCs/>
          <w:sz w:val="20"/>
          <w:szCs w:val="20"/>
        </w:rPr>
        <w:t>Sampling Procedure</w:t>
      </w:r>
    </w:p>
    <w:p w14:paraId="0EB5F7C0" w14:textId="77777777" w:rsidR="00D52F7E" w:rsidRDefault="003F4F9B">
      <w:pPr>
        <w:pStyle w:val="NormalWeb"/>
        <w:spacing w:beforeAutospacing="0" w:afterAutospacing="0"/>
        <w:jc w:val="both"/>
        <w:rPr>
          <w:rFonts w:ascii="Arial" w:hAnsi="Arial" w:cs="Arial"/>
          <w:sz w:val="20"/>
          <w:szCs w:val="20"/>
        </w:rPr>
      </w:pPr>
      <w:r>
        <w:rPr>
          <w:rFonts w:ascii="Arial" w:hAnsi="Arial" w:cs="Arial"/>
          <w:sz w:val="20"/>
          <w:szCs w:val="20"/>
        </w:rPr>
        <w:t>A purposive and simple random sampling strategy was employed. Purposive sampling ensured that partici</w:t>
      </w:r>
      <w:r>
        <w:rPr>
          <w:rFonts w:ascii="Arial" w:hAnsi="Arial" w:cs="Arial"/>
          <w:sz w:val="20"/>
          <w:szCs w:val="20"/>
        </w:rPr>
        <w:t>pants met inclusion criteria, while simple random sampling reduced selection bias among eligible individuals. The final sample consisted of 324 respondents, which met the minimum sample size requirement for correlational analysis at 95% confidence and 5% m</w:t>
      </w:r>
      <w:r>
        <w:rPr>
          <w:rFonts w:ascii="Arial" w:hAnsi="Arial" w:cs="Arial"/>
          <w:sz w:val="20"/>
          <w:szCs w:val="20"/>
        </w:rPr>
        <w:t>argin of error.</w:t>
      </w:r>
    </w:p>
    <w:p w14:paraId="00C03C4C" w14:textId="77777777" w:rsidR="00D52F7E" w:rsidRDefault="00D52F7E">
      <w:pPr>
        <w:pStyle w:val="NormalWeb"/>
        <w:spacing w:beforeAutospacing="0" w:afterAutospacing="0"/>
        <w:jc w:val="both"/>
        <w:rPr>
          <w:rFonts w:ascii="Arial" w:hAnsi="Arial" w:cs="Arial"/>
          <w:sz w:val="20"/>
          <w:szCs w:val="20"/>
        </w:rPr>
      </w:pPr>
    </w:p>
    <w:p w14:paraId="515AAB2E" w14:textId="77777777" w:rsidR="00D52F7E" w:rsidRDefault="003F4F9B">
      <w:pPr>
        <w:pStyle w:val="Heading3"/>
        <w:spacing w:beforeAutospacing="0" w:afterAutospacing="0"/>
        <w:jc w:val="both"/>
        <w:rPr>
          <w:rFonts w:ascii="Arial" w:hAnsi="Arial" w:cs="Arial" w:hint="default"/>
          <w:sz w:val="20"/>
          <w:szCs w:val="20"/>
        </w:rPr>
      </w:pPr>
      <w:r>
        <w:rPr>
          <w:rStyle w:val="Strong"/>
          <w:rFonts w:ascii="Arial" w:hAnsi="Arial" w:cs="Arial" w:hint="default"/>
          <w:b/>
          <w:bCs/>
          <w:sz w:val="20"/>
          <w:szCs w:val="20"/>
        </w:rPr>
        <w:t>Inclusion criteria</w:t>
      </w:r>
    </w:p>
    <w:p w14:paraId="5AA845A3" w14:textId="77777777" w:rsidR="00D52F7E" w:rsidRDefault="003F4F9B">
      <w:pPr>
        <w:pStyle w:val="NormalWeb"/>
        <w:spacing w:beforeAutospacing="0" w:afterAutospacing="0"/>
        <w:jc w:val="both"/>
        <w:rPr>
          <w:rFonts w:ascii="Arial" w:hAnsi="Arial" w:cs="Arial"/>
          <w:sz w:val="20"/>
          <w:szCs w:val="20"/>
        </w:rPr>
      </w:pPr>
      <w:r>
        <w:rPr>
          <w:rFonts w:ascii="Arial" w:hAnsi="Arial" w:cs="Arial"/>
          <w:sz w:val="20"/>
          <w:szCs w:val="20"/>
        </w:rPr>
        <w:t>Participants were included if they: (a) were 18–26 years old, (b) resided in Camp Tinio, (c) had internet access, (d) used the internet to search health information within the last six months, and (e) consented to partic</w:t>
      </w:r>
      <w:r>
        <w:rPr>
          <w:rFonts w:ascii="Arial" w:hAnsi="Arial" w:cs="Arial"/>
          <w:sz w:val="20"/>
          <w:szCs w:val="20"/>
        </w:rPr>
        <w:t>ipate.</w:t>
      </w:r>
    </w:p>
    <w:p w14:paraId="1C201C09" w14:textId="77777777" w:rsidR="00D52F7E" w:rsidRDefault="00D52F7E">
      <w:pPr>
        <w:pStyle w:val="NormalWeb"/>
        <w:spacing w:beforeAutospacing="0" w:afterAutospacing="0"/>
        <w:jc w:val="both"/>
        <w:rPr>
          <w:rFonts w:ascii="Arial" w:hAnsi="Arial" w:cs="Arial"/>
          <w:sz w:val="20"/>
          <w:szCs w:val="20"/>
        </w:rPr>
      </w:pPr>
    </w:p>
    <w:p w14:paraId="0D0B737F" w14:textId="77777777" w:rsidR="00D52F7E" w:rsidRDefault="003F4F9B">
      <w:pPr>
        <w:pStyle w:val="Heading3"/>
        <w:spacing w:beforeAutospacing="0" w:afterAutospacing="0"/>
        <w:jc w:val="both"/>
        <w:rPr>
          <w:rFonts w:ascii="Arial" w:hAnsi="Arial" w:cs="Arial" w:hint="default"/>
          <w:sz w:val="20"/>
          <w:szCs w:val="20"/>
        </w:rPr>
      </w:pPr>
      <w:r>
        <w:rPr>
          <w:rStyle w:val="Strong"/>
          <w:rFonts w:ascii="Arial" w:hAnsi="Arial" w:cs="Arial" w:hint="default"/>
          <w:b/>
          <w:bCs/>
          <w:sz w:val="20"/>
          <w:szCs w:val="20"/>
        </w:rPr>
        <w:t>Exclusion criteria</w:t>
      </w:r>
    </w:p>
    <w:p w14:paraId="467D25C5" w14:textId="77777777" w:rsidR="00D52F7E" w:rsidRDefault="003F4F9B">
      <w:pPr>
        <w:pStyle w:val="NormalWeb"/>
        <w:spacing w:beforeAutospacing="0" w:afterAutospacing="0"/>
        <w:jc w:val="both"/>
        <w:rPr>
          <w:rFonts w:ascii="Arial" w:hAnsi="Arial" w:cs="Arial"/>
          <w:sz w:val="20"/>
          <w:szCs w:val="20"/>
        </w:rPr>
      </w:pPr>
      <w:r>
        <w:rPr>
          <w:rFonts w:ascii="Arial" w:hAnsi="Arial" w:cs="Arial"/>
          <w:sz w:val="20"/>
          <w:szCs w:val="20"/>
        </w:rPr>
        <w:t>Individuals were excluded if they: (a) lacked internet access, (b) did not use the internet for health-related purposes, or (c) were unwilling to participate.</w:t>
      </w:r>
    </w:p>
    <w:p w14:paraId="0BA77408" w14:textId="77777777" w:rsidR="00D52F7E" w:rsidRDefault="00D52F7E">
      <w:pPr>
        <w:pStyle w:val="NormalWeb"/>
        <w:spacing w:beforeAutospacing="0" w:afterAutospacing="0"/>
        <w:jc w:val="both"/>
        <w:rPr>
          <w:rFonts w:ascii="Arial" w:hAnsi="Arial" w:cs="Arial"/>
          <w:sz w:val="20"/>
          <w:szCs w:val="20"/>
        </w:rPr>
      </w:pPr>
    </w:p>
    <w:p w14:paraId="172C0817" w14:textId="77777777" w:rsidR="00D52F7E" w:rsidRDefault="003F4F9B">
      <w:pPr>
        <w:pStyle w:val="Heading2"/>
        <w:spacing w:beforeAutospacing="0" w:afterAutospacing="0"/>
        <w:jc w:val="both"/>
        <w:rPr>
          <w:rFonts w:ascii="Arial" w:hAnsi="Arial" w:cs="Arial" w:hint="default"/>
          <w:sz w:val="20"/>
          <w:szCs w:val="20"/>
        </w:rPr>
      </w:pPr>
      <w:r>
        <w:rPr>
          <w:rStyle w:val="Strong"/>
          <w:rFonts w:ascii="Arial" w:hAnsi="Arial" w:cs="Arial" w:hint="default"/>
          <w:b/>
          <w:bCs/>
          <w:sz w:val="20"/>
          <w:szCs w:val="20"/>
        </w:rPr>
        <w:t>Research Instrument</w:t>
      </w:r>
    </w:p>
    <w:p w14:paraId="6277F9B4" w14:textId="77777777" w:rsidR="00D52F7E" w:rsidRDefault="003F4F9B">
      <w:pPr>
        <w:pStyle w:val="NormalWeb"/>
        <w:spacing w:beforeAutospacing="0" w:afterAutospacing="0"/>
        <w:jc w:val="both"/>
        <w:rPr>
          <w:rFonts w:ascii="Arial" w:hAnsi="Arial" w:cs="Arial"/>
          <w:sz w:val="20"/>
          <w:szCs w:val="20"/>
        </w:rPr>
      </w:pPr>
      <w:r>
        <w:rPr>
          <w:rFonts w:ascii="Arial" w:hAnsi="Arial" w:cs="Arial"/>
          <w:sz w:val="20"/>
          <w:szCs w:val="20"/>
        </w:rPr>
        <w:t>Data were collected using a structured, researche</w:t>
      </w:r>
      <w:r>
        <w:rPr>
          <w:rFonts w:ascii="Arial" w:hAnsi="Arial" w:cs="Arial"/>
          <w:sz w:val="20"/>
          <w:szCs w:val="20"/>
        </w:rPr>
        <w:t>r-developed Likert-scale questionnaire. The instrument assessed: (a) demographic profile, (b) frequency and extent of internet use, and (c) behavioral constructs including perceived susceptibility, perceived severity, perceived benefits, perceived barriers</w:t>
      </w:r>
      <w:r>
        <w:rPr>
          <w:rFonts w:ascii="Arial" w:hAnsi="Arial" w:cs="Arial"/>
          <w:sz w:val="20"/>
          <w:szCs w:val="20"/>
        </w:rPr>
        <w:t xml:space="preserve">, cues to action, and self-efficacy. The scale ranged from 1 = </w:t>
      </w:r>
      <w:r>
        <w:rPr>
          <w:rStyle w:val="Emphasis"/>
          <w:rFonts w:ascii="Arial" w:hAnsi="Arial" w:cs="Arial"/>
          <w:sz w:val="20"/>
          <w:szCs w:val="20"/>
        </w:rPr>
        <w:t>Strongly Disagree</w:t>
      </w:r>
      <w:r>
        <w:rPr>
          <w:rFonts w:ascii="Arial" w:hAnsi="Arial" w:cs="Arial"/>
          <w:sz w:val="20"/>
          <w:szCs w:val="20"/>
        </w:rPr>
        <w:t xml:space="preserve"> to 4 = </w:t>
      </w:r>
      <w:r>
        <w:rPr>
          <w:rStyle w:val="Emphasis"/>
          <w:rFonts w:ascii="Arial" w:hAnsi="Arial" w:cs="Arial"/>
          <w:sz w:val="20"/>
          <w:szCs w:val="20"/>
        </w:rPr>
        <w:t>Strongly Agree</w:t>
      </w:r>
      <w:r>
        <w:rPr>
          <w:rFonts w:ascii="Arial" w:hAnsi="Arial" w:cs="Arial"/>
          <w:sz w:val="20"/>
          <w:szCs w:val="20"/>
        </w:rPr>
        <w:t xml:space="preserve">. Instrument content was validated by five field experts, and reliability testing </w:t>
      </w:r>
      <w:r>
        <w:rPr>
          <w:rFonts w:ascii="Arial" w:hAnsi="Arial" w:cs="Arial"/>
          <w:sz w:val="20"/>
          <w:szCs w:val="20"/>
          <w:lang w:val="en-PH"/>
        </w:rPr>
        <w:t xml:space="preserve">in full data set </w:t>
      </w:r>
      <w:r>
        <w:rPr>
          <w:rFonts w:ascii="Arial" w:hAnsi="Arial" w:cs="Arial"/>
          <w:sz w:val="20"/>
          <w:szCs w:val="20"/>
        </w:rPr>
        <w:t xml:space="preserve">yielded Cronbach’s α = 0.803, indicating high internal </w:t>
      </w:r>
      <w:r>
        <w:rPr>
          <w:rFonts w:ascii="Arial" w:hAnsi="Arial" w:cs="Arial"/>
          <w:sz w:val="20"/>
          <w:szCs w:val="20"/>
        </w:rPr>
        <w:t>consistency.</w:t>
      </w:r>
    </w:p>
    <w:p w14:paraId="11DF4FF1" w14:textId="77777777" w:rsidR="00D52F7E" w:rsidRDefault="00D52F7E">
      <w:pPr>
        <w:pStyle w:val="NormalWeb"/>
        <w:spacing w:beforeAutospacing="0" w:afterAutospacing="0"/>
        <w:jc w:val="both"/>
        <w:rPr>
          <w:rFonts w:ascii="Arial" w:hAnsi="Arial" w:cs="Arial"/>
          <w:sz w:val="20"/>
          <w:szCs w:val="20"/>
        </w:rPr>
      </w:pPr>
    </w:p>
    <w:p w14:paraId="2839AA15" w14:textId="77777777" w:rsidR="00D52F7E" w:rsidRDefault="003F4F9B">
      <w:pPr>
        <w:pStyle w:val="Heading2"/>
        <w:spacing w:beforeAutospacing="0" w:afterAutospacing="0"/>
        <w:jc w:val="both"/>
        <w:rPr>
          <w:rFonts w:ascii="Arial" w:hAnsi="Arial" w:cs="Arial" w:hint="default"/>
          <w:sz w:val="20"/>
          <w:szCs w:val="20"/>
        </w:rPr>
      </w:pPr>
      <w:r>
        <w:rPr>
          <w:rStyle w:val="Strong"/>
          <w:rFonts w:ascii="Arial" w:hAnsi="Arial" w:cs="Arial" w:hint="default"/>
          <w:b/>
          <w:bCs/>
          <w:sz w:val="20"/>
          <w:szCs w:val="20"/>
        </w:rPr>
        <w:t>Data Collection Procedure</w:t>
      </w:r>
    </w:p>
    <w:p w14:paraId="7DFA93BB" w14:textId="77777777" w:rsidR="00D52F7E" w:rsidRDefault="003F4F9B">
      <w:pPr>
        <w:pStyle w:val="NormalWeb"/>
        <w:spacing w:beforeAutospacing="0" w:afterAutospacing="0"/>
        <w:jc w:val="both"/>
        <w:rPr>
          <w:rFonts w:ascii="Arial" w:hAnsi="Arial" w:cs="Arial"/>
          <w:sz w:val="20"/>
          <w:szCs w:val="20"/>
        </w:rPr>
      </w:pPr>
      <w:r>
        <w:rPr>
          <w:rFonts w:ascii="Arial" w:hAnsi="Arial" w:cs="Arial"/>
          <w:sz w:val="20"/>
          <w:szCs w:val="20"/>
        </w:rPr>
        <w:t>Data collection was conducted over a one-month period. Respondents were screened using inclusion criteria, briefed regarding study aim, and provided informed consent. Questionnaires were administered in person and ch</w:t>
      </w:r>
      <w:r>
        <w:rPr>
          <w:rFonts w:ascii="Arial" w:hAnsi="Arial" w:cs="Arial"/>
          <w:sz w:val="20"/>
          <w:szCs w:val="20"/>
        </w:rPr>
        <w:t>ecked for completeness prior to encoding.</w:t>
      </w:r>
    </w:p>
    <w:p w14:paraId="5AC806FE" w14:textId="77777777" w:rsidR="00D52F7E" w:rsidRDefault="00D52F7E">
      <w:pPr>
        <w:pStyle w:val="NormalWeb"/>
        <w:spacing w:beforeAutospacing="0" w:afterAutospacing="0"/>
        <w:jc w:val="both"/>
        <w:rPr>
          <w:rFonts w:ascii="Arial" w:hAnsi="Arial" w:cs="Arial"/>
          <w:sz w:val="20"/>
          <w:szCs w:val="20"/>
        </w:rPr>
      </w:pPr>
    </w:p>
    <w:p w14:paraId="5DC6249B" w14:textId="77777777" w:rsidR="00D52F7E" w:rsidRDefault="003F4F9B">
      <w:pPr>
        <w:pStyle w:val="Heading2"/>
        <w:spacing w:beforeAutospacing="0" w:afterAutospacing="0"/>
        <w:jc w:val="both"/>
        <w:rPr>
          <w:rFonts w:ascii="Arial" w:hAnsi="Arial" w:cs="Arial" w:hint="default"/>
          <w:sz w:val="20"/>
          <w:szCs w:val="20"/>
        </w:rPr>
      </w:pPr>
      <w:r>
        <w:rPr>
          <w:rStyle w:val="Strong"/>
          <w:rFonts w:ascii="Arial" w:hAnsi="Arial" w:cs="Arial" w:hint="default"/>
          <w:b/>
          <w:bCs/>
          <w:sz w:val="20"/>
          <w:szCs w:val="20"/>
        </w:rPr>
        <w:t>Ethical Considerations</w:t>
      </w:r>
    </w:p>
    <w:p w14:paraId="11A07F67" w14:textId="77777777" w:rsidR="00D52F7E" w:rsidRDefault="003F4F9B">
      <w:pPr>
        <w:pStyle w:val="NormalWeb"/>
        <w:spacing w:beforeAutospacing="0" w:afterAutospacing="0"/>
        <w:jc w:val="both"/>
        <w:rPr>
          <w:rFonts w:ascii="Arial" w:hAnsi="Arial" w:cs="Arial"/>
          <w:sz w:val="20"/>
          <w:szCs w:val="20"/>
        </w:rPr>
      </w:pPr>
      <w:r>
        <w:rPr>
          <w:rFonts w:ascii="Arial" w:hAnsi="Arial" w:cs="Arial"/>
          <w:sz w:val="20"/>
          <w:szCs w:val="20"/>
        </w:rPr>
        <w:t>The study adhered to ethical principles of informed consent, confidentiality, voluntary participation, and data privacy. Participants were assured that responses would be anonymized and used</w:t>
      </w:r>
      <w:r>
        <w:rPr>
          <w:rFonts w:ascii="Arial" w:hAnsi="Arial" w:cs="Arial"/>
          <w:sz w:val="20"/>
          <w:szCs w:val="20"/>
        </w:rPr>
        <w:t xml:space="preserve"> solely for research purposes.</w:t>
      </w:r>
    </w:p>
    <w:p w14:paraId="3C24F767" w14:textId="77777777" w:rsidR="00D52F7E" w:rsidRDefault="00D52F7E">
      <w:pPr>
        <w:pStyle w:val="NormalWeb"/>
        <w:spacing w:beforeAutospacing="0" w:afterAutospacing="0"/>
        <w:jc w:val="both"/>
        <w:rPr>
          <w:rFonts w:ascii="Arial" w:hAnsi="Arial" w:cs="Arial"/>
          <w:sz w:val="20"/>
          <w:szCs w:val="20"/>
        </w:rPr>
      </w:pPr>
    </w:p>
    <w:p w14:paraId="1087D77B" w14:textId="77777777" w:rsidR="00D52F7E" w:rsidRDefault="003F4F9B">
      <w:pPr>
        <w:pStyle w:val="Heading2"/>
        <w:spacing w:beforeAutospacing="0" w:afterAutospacing="0"/>
        <w:jc w:val="both"/>
        <w:rPr>
          <w:rFonts w:ascii="Arial" w:hAnsi="Arial" w:cs="Arial" w:hint="default"/>
          <w:sz w:val="20"/>
          <w:szCs w:val="20"/>
        </w:rPr>
      </w:pPr>
      <w:r>
        <w:rPr>
          <w:rStyle w:val="Strong"/>
          <w:rFonts w:ascii="Arial" w:hAnsi="Arial" w:cs="Arial" w:hint="default"/>
          <w:b/>
          <w:bCs/>
          <w:sz w:val="20"/>
          <w:szCs w:val="20"/>
        </w:rPr>
        <w:t>Data Management and Statistical Analysis</w:t>
      </w:r>
    </w:p>
    <w:p w14:paraId="52A83F09" w14:textId="77777777" w:rsidR="00D52F7E" w:rsidRDefault="003F4F9B">
      <w:pPr>
        <w:pStyle w:val="NormalWeb"/>
        <w:spacing w:beforeAutospacing="0" w:afterAutospacing="0"/>
        <w:jc w:val="both"/>
        <w:rPr>
          <w:rFonts w:ascii="Arial" w:hAnsi="Arial" w:cs="Arial"/>
          <w:sz w:val="20"/>
          <w:szCs w:val="20"/>
        </w:rPr>
      </w:pPr>
      <w:r>
        <w:rPr>
          <w:rFonts w:ascii="Arial" w:hAnsi="Arial" w:cs="Arial"/>
          <w:sz w:val="20"/>
          <w:szCs w:val="20"/>
        </w:rPr>
        <w:lastRenderedPageBreak/>
        <w:t>Data were encoded and analyzed using descriptive and inferential statistics. Frequency and percentage were utilized to summarize demographic data. Measures of central tendency were us</w:t>
      </w:r>
      <w:r>
        <w:rPr>
          <w:rFonts w:ascii="Arial" w:hAnsi="Arial" w:cs="Arial"/>
          <w:sz w:val="20"/>
          <w:szCs w:val="20"/>
        </w:rPr>
        <w:t xml:space="preserve">ed to compute construct means. Spearman’s rho was used to determine correlations between socio-demographic variables and behavioral constructs due to the ordinal nature of the data. Significance was set at </w:t>
      </w:r>
      <w:r>
        <w:rPr>
          <w:rStyle w:val="Emphasis"/>
          <w:rFonts w:ascii="Arial" w:hAnsi="Arial" w:cs="Arial"/>
          <w:sz w:val="20"/>
          <w:szCs w:val="20"/>
        </w:rPr>
        <w:t>p</w:t>
      </w:r>
      <w:r>
        <w:rPr>
          <w:rFonts w:ascii="Arial" w:hAnsi="Arial" w:cs="Arial"/>
          <w:sz w:val="20"/>
          <w:szCs w:val="20"/>
        </w:rPr>
        <w:t xml:space="preserve"> &lt; 0.05.</w:t>
      </w:r>
    </w:p>
    <w:p w14:paraId="6E8D581C" w14:textId="77777777" w:rsidR="00D52F7E" w:rsidRDefault="00D52F7E">
      <w:pPr>
        <w:pStyle w:val="NormalWeb"/>
        <w:spacing w:beforeAutospacing="0" w:afterAutospacing="0"/>
        <w:jc w:val="both"/>
        <w:rPr>
          <w:rFonts w:ascii="Arial" w:hAnsi="Arial" w:cs="Arial"/>
          <w:sz w:val="20"/>
          <w:szCs w:val="20"/>
        </w:rPr>
      </w:pPr>
    </w:p>
    <w:p w14:paraId="009C88BD" w14:textId="77777777" w:rsidR="00D52F7E" w:rsidRDefault="003F4F9B">
      <w:pPr>
        <w:pStyle w:val="NormalWeb"/>
        <w:spacing w:beforeAutospacing="0" w:afterAutospacing="0"/>
        <w:jc w:val="both"/>
        <w:rPr>
          <w:rFonts w:ascii="Arial" w:hAnsi="Arial" w:cs="Arial"/>
          <w:sz w:val="20"/>
          <w:szCs w:val="20"/>
        </w:rPr>
      </w:pPr>
      <w:r>
        <w:rPr>
          <w:rFonts w:ascii="Arial" w:hAnsi="Arial" w:cs="Arial"/>
          <w:sz w:val="20"/>
          <w:szCs w:val="20"/>
        </w:rPr>
        <w:t xml:space="preserve">Before presenting socio-demographic </w:t>
      </w:r>
      <w:r>
        <w:rPr>
          <w:rFonts w:ascii="Arial" w:hAnsi="Arial" w:cs="Arial"/>
          <w:sz w:val="20"/>
          <w:szCs w:val="20"/>
        </w:rPr>
        <w:t>data, it is important to note that the majority of respondents fell within the younger age brackets and reported high digital engagement, which contextualizes later behavioral findings.</w:t>
      </w:r>
    </w:p>
    <w:p w14:paraId="545CC8BF" w14:textId="77777777" w:rsidR="00D52F7E" w:rsidRDefault="00D52F7E">
      <w:pPr>
        <w:pStyle w:val="Body"/>
        <w:spacing w:after="0"/>
        <w:rPr>
          <w:rFonts w:ascii="Arial" w:hAnsi="Arial" w:cs="Arial"/>
        </w:rPr>
      </w:pPr>
    </w:p>
    <w:p w14:paraId="05DDDA6D" w14:textId="77777777" w:rsidR="00D52F7E" w:rsidRDefault="00D52F7E">
      <w:pPr>
        <w:pStyle w:val="Body"/>
        <w:spacing w:after="0"/>
        <w:rPr>
          <w:rFonts w:ascii="Arial" w:hAnsi="Arial" w:cs="Arial"/>
        </w:rPr>
      </w:pPr>
    </w:p>
    <w:p w14:paraId="372901BA" w14:textId="77777777" w:rsidR="00D52F7E" w:rsidRDefault="003F4F9B">
      <w:pPr>
        <w:pStyle w:val="Head1"/>
        <w:spacing w:after="0"/>
        <w:jc w:val="both"/>
        <w:rPr>
          <w:rFonts w:ascii="Arial" w:hAnsi="Arial" w:cs="Arial"/>
        </w:rPr>
      </w:pPr>
      <w:r>
        <w:rPr>
          <w:rFonts w:ascii="Arial" w:hAnsi="Arial" w:cs="Arial"/>
        </w:rPr>
        <w:t>3. results and discussion</w:t>
      </w:r>
    </w:p>
    <w:p w14:paraId="6D944753" w14:textId="77777777" w:rsidR="00D52F7E" w:rsidRDefault="00D52F7E">
      <w:pPr>
        <w:pStyle w:val="Head1"/>
        <w:spacing w:after="0"/>
        <w:jc w:val="both"/>
        <w:rPr>
          <w:rFonts w:ascii="Arial" w:hAnsi="Arial" w:cs="Arial"/>
        </w:rPr>
      </w:pPr>
    </w:p>
    <w:p w14:paraId="5F2196C5" w14:textId="77777777" w:rsidR="00D52F7E" w:rsidRDefault="003F4F9B">
      <w:pPr>
        <w:pStyle w:val="Heading3"/>
        <w:rPr>
          <w:rStyle w:val="Strong"/>
          <w:rFonts w:ascii="Arial" w:hAnsi="Arial" w:cs="Arial" w:hint="default"/>
          <w:b/>
          <w:bCs/>
          <w:sz w:val="20"/>
          <w:szCs w:val="20"/>
        </w:rPr>
      </w:pPr>
      <w:r>
        <w:rPr>
          <w:rFonts w:ascii="Arial" w:hAnsi="Arial"/>
          <w:sz w:val="20"/>
          <w:szCs w:val="20"/>
        </w:rPr>
        <w:t>Table 1.</w:t>
      </w:r>
      <w:r>
        <w:rPr>
          <w:rFonts w:ascii="Arial" w:hAnsi="Arial" w:hint="default"/>
          <w:sz w:val="20"/>
          <w:szCs w:val="20"/>
          <w:lang w:val="en-PH"/>
        </w:rPr>
        <w:t xml:space="preserve"> </w:t>
      </w:r>
      <w:r>
        <w:rPr>
          <w:rStyle w:val="Strong"/>
          <w:rFonts w:ascii="Arial" w:hAnsi="Arial" w:cs="Arial" w:hint="default"/>
          <w:b/>
          <w:bCs/>
          <w:sz w:val="20"/>
          <w:szCs w:val="20"/>
        </w:rPr>
        <w:t xml:space="preserve">Socio-Demographic Characteristics </w:t>
      </w:r>
      <w:r>
        <w:rPr>
          <w:rStyle w:val="Strong"/>
          <w:rFonts w:ascii="Arial" w:hAnsi="Arial" w:cs="Arial" w:hint="default"/>
          <w:b/>
          <w:bCs/>
          <w:sz w:val="20"/>
          <w:szCs w:val="20"/>
          <w:lang w:val="en-PH"/>
        </w:rPr>
        <w:t>o</w:t>
      </w:r>
      <w:r>
        <w:rPr>
          <w:rStyle w:val="Strong"/>
          <w:rFonts w:ascii="Arial" w:hAnsi="Arial" w:cs="Arial" w:hint="default"/>
          <w:b/>
          <w:bCs/>
          <w:sz w:val="20"/>
          <w:szCs w:val="20"/>
        </w:rPr>
        <w:t xml:space="preserve">f </w:t>
      </w:r>
      <w:r>
        <w:rPr>
          <w:rStyle w:val="Strong"/>
          <w:rFonts w:ascii="Arial" w:hAnsi="Arial" w:cs="Arial" w:hint="default"/>
          <w:b/>
          <w:bCs/>
          <w:sz w:val="20"/>
          <w:szCs w:val="20"/>
          <w:lang w:val="en-PH"/>
        </w:rPr>
        <w:t xml:space="preserve">the </w:t>
      </w:r>
      <w:r>
        <w:rPr>
          <w:rStyle w:val="Strong"/>
          <w:rFonts w:ascii="Arial" w:hAnsi="Arial" w:cs="Arial" w:hint="default"/>
          <w:b/>
          <w:bCs/>
          <w:sz w:val="20"/>
          <w:szCs w:val="20"/>
        </w:rPr>
        <w:t>Respondents</w:t>
      </w:r>
    </w:p>
    <w:p w14:paraId="6645FB9E" w14:textId="77777777" w:rsidR="00D52F7E" w:rsidRDefault="00D52F7E">
      <w:pPr>
        <w:rPr>
          <w:rStyle w:val="Strong"/>
          <w:rFonts w:ascii="Arial" w:hAnsi="Arial" w:cs="Arial"/>
        </w:rPr>
      </w:pPr>
    </w:p>
    <w:tbl>
      <w:tblPr>
        <w:tblStyle w:val="TableGrid"/>
        <w:tblW w:w="0" w:type="auto"/>
        <w:jc w:val="center"/>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2106"/>
        <w:gridCol w:w="2106"/>
        <w:gridCol w:w="2106"/>
        <w:gridCol w:w="2106"/>
      </w:tblGrid>
      <w:tr w:rsidR="00D52F7E" w14:paraId="0F168B17" w14:textId="77777777">
        <w:trPr>
          <w:jc w:val="center"/>
        </w:trPr>
        <w:tc>
          <w:tcPr>
            <w:tcW w:w="2106" w:type="dxa"/>
            <w:tcBorders>
              <w:bottom w:val="single" w:sz="4" w:space="0" w:color="auto"/>
            </w:tcBorders>
            <w:vAlign w:val="center"/>
          </w:tcPr>
          <w:p w14:paraId="42405780" w14:textId="77777777" w:rsidR="00D52F7E" w:rsidRDefault="003F4F9B">
            <w:pPr>
              <w:jc w:val="center"/>
              <w:rPr>
                <w:rStyle w:val="Strong"/>
                <w:rFonts w:ascii="Arial" w:hAnsi="Arial" w:cs="Arial"/>
                <w:sz w:val="20"/>
                <w:szCs w:val="20"/>
                <w:lang w:val="en-PH"/>
              </w:rPr>
            </w:pPr>
            <w:r>
              <w:rPr>
                <w:rFonts w:ascii="Arial" w:eastAsia="SimSun" w:hAnsi="Arial" w:cs="Arial"/>
                <w:b/>
                <w:bCs/>
                <w:sz w:val="20"/>
                <w:szCs w:val="20"/>
                <w:lang w:eastAsia="zh-CN" w:bidi="ar"/>
              </w:rPr>
              <w:t>Particulars</w:t>
            </w:r>
          </w:p>
        </w:tc>
        <w:tc>
          <w:tcPr>
            <w:tcW w:w="2106" w:type="dxa"/>
            <w:tcBorders>
              <w:bottom w:val="single" w:sz="4" w:space="0" w:color="auto"/>
            </w:tcBorders>
            <w:vAlign w:val="center"/>
          </w:tcPr>
          <w:p w14:paraId="59036A64" w14:textId="77777777" w:rsidR="00D52F7E" w:rsidRDefault="003F4F9B">
            <w:pPr>
              <w:jc w:val="center"/>
              <w:rPr>
                <w:rStyle w:val="Strong"/>
                <w:rFonts w:ascii="Arial" w:hAnsi="Arial" w:cs="Arial"/>
                <w:sz w:val="20"/>
                <w:szCs w:val="20"/>
                <w:lang w:val="en-PH"/>
              </w:rPr>
            </w:pPr>
            <w:r>
              <w:rPr>
                <w:rFonts w:ascii="Arial" w:eastAsia="SimSun" w:hAnsi="Arial" w:cs="Arial"/>
                <w:b/>
                <w:bCs/>
                <w:sz w:val="20"/>
                <w:szCs w:val="20"/>
                <w:lang w:eastAsia="zh-CN" w:bidi="ar"/>
              </w:rPr>
              <w:t>Category</w:t>
            </w:r>
          </w:p>
        </w:tc>
        <w:tc>
          <w:tcPr>
            <w:tcW w:w="2106" w:type="dxa"/>
            <w:tcBorders>
              <w:bottom w:val="single" w:sz="4" w:space="0" w:color="auto"/>
            </w:tcBorders>
            <w:vAlign w:val="center"/>
          </w:tcPr>
          <w:p w14:paraId="55AAEC52" w14:textId="77777777" w:rsidR="00D52F7E" w:rsidRDefault="003F4F9B">
            <w:pPr>
              <w:jc w:val="center"/>
              <w:rPr>
                <w:rStyle w:val="Strong"/>
                <w:rFonts w:ascii="Arial" w:hAnsi="Arial" w:cs="Arial"/>
                <w:sz w:val="20"/>
                <w:szCs w:val="20"/>
                <w:lang w:val="en-PH"/>
              </w:rPr>
            </w:pPr>
            <w:r>
              <w:rPr>
                <w:rFonts w:ascii="Arial" w:eastAsia="SimSun" w:hAnsi="Arial" w:cs="Arial"/>
                <w:b/>
                <w:bCs/>
                <w:sz w:val="20"/>
                <w:szCs w:val="20"/>
                <w:lang w:eastAsia="zh-CN" w:bidi="ar"/>
              </w:rPr>
              <w:t>Frequency (n)</w:t>
            </w:r>
          </w:p>
        </w:tc>
        <w:tc>
          <w:tcPr>
            <w:tcW w:w="2106" w:type="dxa"/>
            <w:tcBorders>
              <w:bottom w:val="single" w:sz="4" w:space="0" w:color="auto"/>
            </w:tcBorders>
            <w:vAlign w:val="center"/>
          </w:tcPr>
          <w:p w14:paraId="7C3AA474" w14:textId="77777777" w:rsidR="00D52F7E" w:rsidRDefault="003F4F9B">
            <w:pPr>
              <w:jc w:val="center"/>
              <w:rPr>
                <w:rStyle w:val="Strong"/>
                <w:rFonts w:ascii="Arial" w:hAnsi="Arial" w:cs="Arial"/>
                <w:sz w:val="20"/>
                <w:szCs w:val="20"/>
                <w:lang w:val="en-PH"/>
              </w:rPr>
            </w:pPr>
            <w:r>
              <w:rPr>
                <w:rFonts w:ascii="Arial" w:eastAsia="SimSun" w:hAnsi="Arial" w:cs="Arial"/>
                <w:b/>
                <w:bCs/>
                <w:sz w:val="20"/>
                <w:szCs w:val="20"/>
                <w:lang w:eastAsia="zh-CN" w:bidi="ar"/>
              </w:rPr>
              <w:t>Percentage (%)</w:t>
            </w:r>
          </w:p>
        </w:tc>
      </w:tr>
      <w:tr w:rsidR="00D52F7E" w14:paraId="55317C06" w14:textId="77777777">
        <w:trPr>
          <w:jc w:val="center"/>
        </w:trPr>
        <w:tc>
          <w:tcPr>
            <w:tcW w:w="2106" w:type="dxa"/>
            <w:tcBorders>
              <w:top w:val="single" w:sz="4" w:space="0" w:color="auto"/>
            </w:tcBorders>
            <w:vAlign w:val="center"/>
          </w:tcPr>
          <w:p w14:paraId="1224FDFC" w14:textId="77777777" w:rsidR="00D52F7E" w:rsidRDefault="003F4F9B">
            <w:pPr>
              <w:rPr>
                <w:rStyle w:val="Strong"/>
                <w:rFonts w:ascii="Arial" w:hAnsi="Arial" w:cs="Arial"/>
                <w:sz w:val="20"/>
                <w:szCs w:val="20"/>
                <w:lang w:val="en-PH"/>
              </w:rPr>
            </w:pPr>
            <w:r>
              <w:rPr>
                <w:rStyle w:val="Strong"/>
                <w:rFonts w:ascii="Arial" w:eastAsia="SimSun" w:hAnsi="Arial" w:cs="Arial"/>
                <w:sz w:val="20"/>
                <w:szCs w:val="20"/>
                <w:lang w:eastAsia="zh-CN" w:bidi="ar"/>
              </w:rPr>
              <w:t>Age (years)</w:t>
            </w:r>
          </w:p>
        </w:tc>
        <w:tc>
          <w:tcPr>
            <w:tcW w:w="2106" w:type="dxa"/>
            <w:tcBorders>
              <w:top w:val="single" w:sz="4" w:space="0" w:color="auto"/>
            </w:tcBorders>
            <w:vAlign w:val="center"/>
          </w:tcPr>
          <w:p w14:paraId="0C55F40C" w14:textId="77777777" w:rsidR="00D52F7E" w:rsidRDefault="003F4F9B">
            <w:pPr>
              <w:jc w:val="center"/>
              <w:rPr>
                <w:rStyle w:val="Strong"/>
                <w:rFonts w:ascii="Arial" w:hAnsi="Arial" w:cs="Arial"/>
                <w:sz w:val="20"/>
                <w:szCs w:val="20"/>
                <w:lang w:val="en-PH"/>
              </w:rPr>
            </w:pPr>
            <w:r>
              <w:rPr>
                <w:rFonts w:ascii="Arial" w:eastAsia="SimSun" w:hAnsi="Arial" w:cs="Arial"/>
                <w:sz w:val="20"/>
                <w:szCs w:val="20"/>
                <w:lang w:eastAsia="zh-CN" w:bidi="ar"/>
              </w:rPr>
              <w:t>18–19</w:t>
            </w:r>
          </w:p>
        </w:tc>
        <w:tc>
          <w:tcPr>
            <w:tcW w:w="2106" w:type="dxa"/>
            <w:tcBorders>
              <w:top w:val="single" w:sz="4" w:space="0" w:color="auto"/>
            </w:tcBorders>
            <w:vAlign w:val="center"/>
          </w:tcPr>
          <w:p w14:paraId="7620B08D" w14:textId="77777777" w:rsidR="00D52F7E" w:rsidRDefault="003F4F9B">
            <w:pPr>
              <w:jc w:val="center"/>
              <w:rPr>
                <w:rStyle w:val="Strong"/>
                <w:rFonts w:ascii="Arial" w:hAnsi="Arial" w:cs="Arial"/>
                <w:sz w:val="20"/>
                <w:szCs w:val="20"/>
                <w:lang w:val="en-PH"/>
              </w:rPr>
            </w:pPr>
            <w:r>
              <w:rPr>
                <w:rFonts w:ascii="Arial" w:eastAsia="SimSun" w:hAnsi="Arial" w:cs="Arial"/>
                <w:sz w:val="20"/>
                <w:szCs w:val="20"/>
                <w:lang w:eastAsia="zh-CN" w:bidi="ar"/>
              </w:rPr>
              <w:t>91</w:t>
            </w:r>
          </w:p>
        </w:tc>
        <w:tc>
          <w:tcPr>
            <w:tcW w:w="2106" w:type="dxa"/>
            <w:tcBorders>
              <w:top w:val="single" w:sz="4" w:space="0" w:color="auto"/>
            </w:tcBorders>
            <w:vAlign w:val="center"/>
          </w:tcPr>
          <w:p w14:paraId="118F45BE" w14:textId="77777777" w:rsidR="00D52F7E" w:rsidRDefault="003F4F9B">
            <w:pPr>
              <w:jc w:val="center"/>
              <w:rPr>
                <w:rStyle w:val="Strong"/>
                <w:rFonts w:ascii="Arial" w:hAnsi="Arial" w:cs="Arial"/>
                <w:sz w:val="20"/>
                <w:szCs w:val="20"/>
                <w:lang w:val="en-PH"/>
              </w:rPr>
            </w:pPr>
            <w:r>
              <w:rPr>
                <w:rFonts w:ascii="Arial" w:eastAsia="SimSun" w:hAnsi="Arial" w:cs="Arial"/>
                <w:sz w:val="20"/>
                <w:szCs w:val="20"/>
                <w:lang w:eastAsia="zh-CN" w:bidi="ar"/>
              </w:rPr>
              <w:t>28.09</w:t>
            </w:r>
          </w:p>
        </w:tc>
      </w:tr>
      <w:tr w:rsidR="00D52F7E" w14:paraId="22C9CA1E" w14:textId="77777777">
        <w:trPr>
          <w:jc w:val="center"/>
        </w:trPr>
        <w:tc>
          <w:tcPr>
            <w:tcW w:w="2106" w:type="dxa"/>
            <w:vAlign w:val="center"/>
          </w:tcPr>
          <w:p w14:paraId="059D3126" w14:textId="77777777" w:rsidR="00D52F7E" w:rsidRDefault="00D52F7E">
            <w:pPr>
              <w:rPr>
                <w:rStyle w:val="Strong"/>
                <w:rFonts w:ascii="Arial" w:hAnsi="Arial" w:cs="Arial"/>
                <w:sz w:val="20"/>
                <w:szCs w:val="20"/>
                <w:lang w:val="en-PH"/>
              </w:rPr>
            </w:pPr>
          </w:p>
        </w:tc>
        <w:tc>
          <w:tcPr>
            <w:tcW w:w="2106" w:type="dxa"/>
            <w:vAlign w:val="center"/>
          </w:tcPr>
          <w:p w14:paraId="12124786" w14:textId="77777777" w:rsidR="00D52F7E" w:rsidRDefault="003F4F9B">
            <w:pPr>
              <w:jc w:val="center"/>
              <w:rPr>
                <w:rStyle w:val="Strong"/>
                <w:rFonts w:ascii="Arial" w:hAnsi="Arial" w:cs="Arial"/>
                <w:sz w:val="20"/>
                <w:szCs w:val="20"/>
                <w:lang w:val="en-PH"/>
              </w:rPr>
            </w:pPr>
            <w:r>
              <w:rPr>
                <w:rFonts w:ascii="Arial" w:eastAsia="SimSun" w:hAnsi="Arial" w:cs="Arial"/>
                <w:sz w:val="20"/>
                <w:szCs w:val="20"/>
                <w:lang w:eastAsia="zh-CN" w:bidi="ar"/>
              </w:rPr>
              <w:t>20–21</w:t>
            </w:r>
          </w:p>
        </w:tc>
        <w:tc>
          <w:tcPr>
            <w:tcW w:w="2106" w:type="dxa"/>
            <w:vAlign w:val="center"/>
          </w:tcPr>
          <w:p w14:paraId="6AF534C8" w14:textId="77777777" w:rsidR="00D52F7E" w:rsidRDefault="003F4F9B">
            <w:pPr>
              <w:jc w:val="center"/>
              <w:rPr>
                <w:rStyle w:val="Strong"/>
                <w:rFonts w:ascii="Arial" w:hAnsi="Arial" w:cs="Arial"/>
                <w:sz w:val="20"/>
                <w:szCs w:val="20"/>
                <w:lang w:val="en-PH"/>
              </w:rPr>
            </w:pPr>
            <w:r>
              <w:rPr>
                <w:rFonts w:ascii="Arial" w:eastAsia="SimSun" w:hAnsi="Arial" w:cs="Arial"/>
                <w:sz w:val="20"/>
                <w:szCs w:val="20"/>
                <w:lang w:eastAsia="zh-CN" w:bidi="ar"/>
              </w:rPr>
              <w:t>72</w:t>
            </w:r>
          </w:p>
        </w:tc>
        <w:tc>
          <w:tcPr>
            <w:tcW w:w="2106" w:type="dxa"/>
            <w:vAlign w:val="center"/>
          </w:tcPr>
          <w:p w14:paraId="621BD47D" w14:textId="77777777" w:rsidR="00D52F7E" w:rsidRDefault="003F4F9B">
            <w:pPr>
              <w:jc w:val="center"/>
              <w:rPr>
                <w:rStyle w:val="Strong"/>
                <w:rFonts w:ascii="Arial" w:hAnsi="Arial" w:cs="Arial"/>
                <w:sz w:val="20"/>
                <w:szCs w:val="20"/>
                <w:lang w:val="en-PH"/>
              </w:rPr>
            </w:pPr>
            <w:r>
              <w:rPr>
                <w:rFonts w:ascii="Arial" w:eastAsia="SimSun" w:hAnsi="Arial" w:cs="Arial"/>
                <w:sz w:val="20"/>
                <w:szCs w:val="20"/>
                <w:lang w:eastAsia="zh-CN" w:bidi="ar"/>
              </w:rPr>
              <w:t>22.22</w:t>
            </w:r>
          </w:p>
        </w:tc>
      </w:tr>
      <w:tr w:rsidR="00D52F7E" w14:paraId="1F4CE3ED" w14:textId="77777777">
        <w:trPr>
          <w:jc w:val="center"/>
        </w:trPr>
        <w:tc>
          <w:tcPr>
            <w:tcW w:w="2106" w:type="dxa"/>
            <w:vAlign w:val="center"/>
          </w:tcPr>
          <w:p w14:paraId="1860C632" w14:textId="77777777" w:rsidR="00D52F7E" w:rsidRDefault="00D52F7E">
            <w:pPr>
              <w:rPr>
                <w:rStyle w:val="Strong"/>
                <w:rFonts w:ascii="Arial" w:hAnsi="Arial" w:cs="Arial"/>
                <w:sz w:val="20"/>
                <w:szCs w:val="20"/>
                <w:lang w:val="en-PH"/>
              </w:rPr>
            </w:pPr>
          </w:p>
        </w:tc>
        <w:tc>
          <w:tcPr>
            <w:tcW w:w="2106" w:type="dxa"/>
            <w:vAlign w:val="center"/>
          </w:tcPr>
          <w:p w14:paraId="6CF6288D" w14:textId="77777777" w:rsidR="00D52F7E" w:rsidRDefault="003F4F9B">
            <w:pPr>
              <w:jc w:val="center"/>
              <w:rPr>
                <w:rStyle w:val="Strong"/>
                <w:rFonts w:ascii="Arial" w:hAnsi="Arial" w:cs="Arial"/>
                <w:sz w:val="20"/>
                <w:szCs w:val="20"/>
                <w:lang w:val="en-PH"/>
              </w:rPr>
            </w:pPr>
            <w:r>
              <w:rPr>
                <w:rFonts w:ascii="Arial" w:eastAsia="SimSun" w:hAnsi="Arial" w:cs="Arial"/>
                <w:sz w:val="20"/>
                <w:szCs w:val="20"/>
                <w:lang w:eastAsia="zh-CN" w:bidi="ar"/>
              </w:rPr>
              <w:t>22–23</w:t>
            </w:r>
          </w:p>
        </w:tc>
        <w:tc>
          <w:tcPr>
            <w:tcW w:w="2106" w:type="dxa"/>
            <w:vAlign w:val="center"/>
          </w:tcPr>
          <w:p w14:paraId="76D9DA18" w14:textId="77777777" w:rsidR="00D52F7E" w:rsidRDefault="003F4F9B">
            <w:pPr>
              <w:jc w:val="center"/>
              <w:rPr>
                <w:rStyle w:val="Strong"/>
                <w:rFonts w:ascii="Arial" w:hAnsi="Arial" w:cs="Arial"/>
                <w:sz w:val="20"/>
                <w:szCs w:val="20"/>
                <w:lang w:val="en-PH"/>
              </w:rPr>
            </w:pPr>
            <w:r>
              <w:rPr>
                <w:rFonts w:ascii="Arial" w:eastAsia="SimSun" w:hAnsi="Arial" w:cs="Arial"/>
                <w:sz w:val="20"/>
                <w:szCs w:val="20"/>
                <w:lang w:eastAsia="zh-CN" w:bidi="ar"/>
              </w:rPr>
              <w:t>64</w:t>
            </w:r>
          </w:p>
        </w:tc>
        <w:tc>
          <w:tcPr>
            <w:tcW w:w="2106" w:type="dxa"/>
            <w:vAlign w:val="center"/>
          </w:tcPr>
          <w:p w14:paraId="25EBA805" w14:textId="77777777" w:rsidR="00D52F7E" w:rsidRDefault="003F4F9B">
            <w:pPr>
              <w:jc w:val="center"/>
              <w:rPr>
                <w:rStyle w:val="Strong"/>
                <w:rFonts w:ascii="Arial" w:hAnsi="Arial" w:cs="Arial"/>
                <w:sz w:val="20"/>
                <w:szCs w:val="20"/>
                <w:lang w:val="en-PH"/>
              </w:rPr>
            </w:pPr>
            <w:r>
              <w:rPr>
                <w:rFonts w:ascii="Arial" w:eastAsia="SimSun" w:hAnsi="Arial" w:cs="Arial"/>
                <w:sz w:val="20"/>
                <w:szCs w:val="20"/>
                <w:lang w:eastAsia="zh-CN" w:bidi="ar"/>
              </w:rPr>
              <w:t>19.75</w:t>
            </w:r>
          </w:p>
        </w:tc>
      </w:tr>
      <w:tr w:rsidR="00D52F7E" w14:paraId="67CCE903" w14:textId="77777777">
        <w:trPr>
          <w:jc w:val="center"/>
        </w:trPr>
        <w:tc>
          <w:tcPr>
            <w:tcW w:w="2106" w:type="dxa"/>
            <w:vAlign w:val="center"/>
          </w:tcPr>
          <w:p w14:paraId="16C4078A" w14:textId="77777777" w:rsidR="00D52F7E" w:rsidRDefault="00D52F7E">
            <w:pPr>
              <w:rPr>
                <w:rStyle w:val="Strong"/>
                <w:rFonts w:ascii="Arial" w:hAnsi="Arial" w:cs="Arial"/>
                <w:sz w:val="20"/>
                <w:szCs w:val="20"/>
                <w:lang w:val="en-PH"/>
              </w:rPr>
            </w:pPr>
          </w:p>
        </w:tc>
        <w:tc>
          <w:tcPr>
            <w:tcW w:w="2106" w:type="dxa"/>
            <w:vAlign w:val="center"/>
          </w:tcPr>
          <w:p w14:paraId="319F07B0" w14:textId="77777777" w:rsidR="00D52F7E" w:rsidRDefault="003F4F9B">
            <w:pPr>
              <w:jc w:val="center"/>
              <w:rPr>
                <w:rStyle w:val="Strong"/>
                <w:rFonts w:ascii="Arial" w:hAnsi="Arial" w:cs="Arial"/>
                <w:sz w:val="20"/>
                <w:szCs w:val="20"/>
                <w:lang w:val="en-PH"/>
              </w:rPr>
            </w:pPr>
            <w:r>
              <w:rPr>
                <w:rFonts w:ascii="Arial" w:eastAsia="SimSun" w:hAnsi="Arial" w:cs="Arial"/>
                <w:sz w:val="20"/>
                <w:szCs w:val="20"/>
                <w:lang w:eastAsia="zh-CN" w:bidi="ar"/>
              </w:rPr>
              <w:t>24–25</w:t>
            </w:r>
          </w:p>
        </w:tc>
        <w:tc>
          <w:tcPr>
            <w:tcW w:w="2106" w:type="dxa"/>
            <w:vAlign w:val="center"/>
          </w:tcPr>
          <w:p w14:paraId="72293718" w14:textId="77777777" w:rsidR="00D52F7E" w:rsidRDefault="003F4F9B">
            <w:pPr>
              <w:jc w:val="center"/>
              <w:rPr>
                <w:rStyle w:val="Strong"/>
                <w:rFonts w:ascii="Arial" w:hAnsi="Arial" w:cs="Arial"/>
                <w:sz w:val="20"/>
                <w:szCs w:val="20"/>
                <w:lang w:val="en-PH"/>
              </w:rPr>
            </w:pPr>
            <w:r>
              <w:rPr>
                <w:rFonts w:ascii="Arial" w:eastAsia="SimSun" w:hAnsi="Arial" w:cs="Arial"/>
                <w:sz w:val="20"/>
                <w:szCs w:val="20"/>
                <w:lang w:eastAsia="zh-CN" w:bidi="ar"/>
              </w:rPr>
              <w:t>71</w:t>
            </w:r>
          </w:p>
        </w:tc>
        <w:tc>
          <w:tcPr>
            <w:tcW w:w="2106" w:type="dxa"/>
            <w:vAlign w:val="center"/>
          </w:tcPr>
          <w:p w14:paraId="32C2A73E" w14:textId="77777777" w:rsidR="00D52F7E" w:rsidRDefault="003F4F9B">
            <w:pPr>
              <w:jc w:val="center"/>
              <w:rPr>
                <w:rStyle w:val="Strong"/>
                <w:rFonts w:ascii="Arial" w:hAnsi="Arial" w:cs="Arial"/>
                <w:sz w:val="20"/>
                <w:szCs w:val="20"/>
                <w:lang w:val="en-PH"/>
              </w:rPr>
            </w:pPr>
            <w:r>
              <w:rPr>
                <w:rFonts w:ascii="Arial" w:eastAsia="SimSun" w:hAnsi="Arial" w:cs="Arial"/>
                <w:sz w:val="20"/>
                <w:szCs w:val="20"/>
                <w:lang w:eastAsia="zh-CN" w:bidi="ar"/>
              </w:rPr>
              <w:t>21.91</w:t>
            </w:r>
          </w:p>
        </w:tc>
      </w:tr>
      <w:tr w:rsidR="00D52F7E" w14:paraId="3E9E0BDC" w14:textId="77777777">
        <w:trPr>
          <w:jc w:val="center"/>
        </w:trPr>
        <w:tc>
          <w:tcPr>
            <w:tcW w:w="2106" w:type="dxa"/>
            <w:vAlign w:val="center"/>
          </w:tcPr>
          <w:p w14:paraId="44F1B4CC" w14:textId="77777777" w:rsidR="00D52F7E" w:rsidRDefault="00D52F7E">
            <w:pPr>
              <w:rPr>
                <w:rStyle w:val="Strong"/>
                <w:rFonts w:ascii="Arial" w:hAnsi="Arial" w:cs="Arial"/>
                <w:sz w:val="20"/>
                <w:szCs w:val="20"/>
                <w:lang w:val="en-PH"/>
              </w:rPr>
            </w:pPr>
          </w:p>
        </w:tc>
        <w:tc>
          <w:tcPr>
            <w:tcW w:w="2106" w:type="dxa"/>
            <w:vAlign w:val="center"/>
          </w:tcPr>
          <w:p w14:paraId="1395DA2F" w14:textId="77777777" w:rsidR="00D52F7E" w:rsidRDefault="003F4F9B">
            <w:pPr>
              <w:jc w:val="center"/>
              <w:rPr>
                <w:rStyle w:val="Strong"/>
                <w:rFonts w:ascii="Arial" w:hAnsi="Arial" w:cs="Arial"/>
                <w:sz w:val="20"/>
                <w:szCs w:val="20"/>
                <w:lang w:val="en-PH"/>
              </w:rPr>
            </w:pPr>
            <w:r>
              <w:rPr>
                <w:rFonts w:ascii="Arial" w:eastAsia="SimSun" w:hAnsi="Arial" w:cs="Arial"/>
                <w:sz w:val="20"/>
                <w:szCs w:val="20"/>
                <w:lang w:eastAsia="zh-CN" w:bidi="ar"/>
              </w:rPr>
              <w:t>26</w:t>
            </w:r>
          </w:p>
        </w:tc>
        <w:tc>
          <w:tcPr>
            <w:tcW w:w="2106" w:type="dxa"/>
            <w:vAlign w:val="center"/>
          </w:tcPr>
          <w:p w14:paraId="15BA5703" w14:textId="77777777" w:rsidR="00D52F7E" w:rsidRDefault="003F4F9B">
            <w:pPr>
              <w:jc w:val="center"/>
              <w:rPr>
                <w:rStyle w:val="Strong"/>
                <w:rFonts w:ascii="Arial" w:hAnsi="Arial" w:cs="Arial"/>
                <w:sz w:val="20"/>
                <w:szCs w:val="20"/>
                <w:lang w:val="en-PH"/>
              </w:rPr>
            </w:pPr>
            <w:r>
              <w:rPr>
                <w:rFonts w:ascii="Arial" w:eastAsia="SimSun" w:hAnsi="Arial" w:cs="Arial"/>
                <w:sz w:val="20"/>
                <w:szCs w:val="20"/>
                <w:lang w:eastAsia="zh-CN" w:bidi="ar"/>
              </w:rPr>
              <w:t>26</w:t>
            </w:r>
          </w:p>
        </w:tc>
        <w:tc>
          <w:tcPr>
            <w:tcW w:w="2106" w:type="dxa"/>
            <w:vAlign w:val="center"/>
          </w:tcPr>
          <w:p w14:paraId="65DB8428" w14:textId="77777777" w:rsidR="00D52F7E" w:rsidRDefault="003F4F9B">
            <w:pPr>
              <w:jc w:val="center"/>
              <w:rPr>
                <w:rStyle w:val="Strong"/>
                <w:rFonts w:ascii="Arial" w:hAnsi="Arial" w:cs="Arial"/>
                <w:sz w:val="20"/>
                <w:szCs w:val="20"/>
                <w:lang w:val="en-PH"/>
              </w:rPr>
            </w:pPr>
            <w:r>
              <w:rPr>
                <w:rFonts w:ascii="Arial" w:eastAsia="SimSun" w:hAnsi="Arial" w:cs="Arial"/>
                <w:sz w:val="20"/>
                <w:szCs w:val="20"/>
                <w:lang w:eastAsia="zh-CN" w:bidi="ar"/>
              </w:rPr>
              <w:t>8.02</w:t>
            </w:r>
          </w:p>
        </w:tc>
      </w:tr>
      <w:tr w:rsidR="00D52F7E" w14:paraId="4B55E0BD" w14:textId="77777777">
        <w:trPr>
          <w:jc w:val="center"/>
        </w:trPr>
        <w:tc>
          <w:tcPr>
            <w:tcW w:w="2106" w:type="dxa"/>
            <w:vAlign w:val="center"/>
          </w:tcPr>
          <w:p w14:paraId="14297650" w14:textId="77777777" w:rsidR="00D52F7E" w:rsidRDefault="003F4F9B">
            <w:pPr>
              <w:rPr>
                <w:rStyle w:val="Strong"/>
                <w:rFonts w:ascii="Arial" w:hAnsi="Arial" w:cs="Arial"/>
                <w:sz w:val="20"/>
                <w:szCs w:val="20"/>
                <w:lang w:val="en-PH"/>
              </w:rPr>
            </w:pPr>
            <w:r>
              <w:rPr>
                <w:rStyle w:val="Strong"/>
                <w:rFonts w:ascii="Arial" w:eastAsia="SimSun" w:hAnsi="Arial" w:cs="Arial"/>
                <w:sz w:val="20"/>
                <w:szCs w:val="20"/>
                <w:lang w:eastAsia="zh-CN" w:bidi="ar"/>
              </w:rPr>
              <w:t>Sex</w:t>
            </w:r>
          </w:p>
        </w:tc>
        <w:tc>
          <w:tcPr>
            <w:tcW w:w="2106" w:type="dxa"/>
            <w:vAlign w:val="center"/>
          </w:tcPr>
          <w:p w14:paraId="7D777242" w14:textId="77777777" w:rsidR="00D52F7E" w:rsidRDefault="003F4F9B">
            <w:pPr>
              <w:jc w:val="center"/>
              <w:rPr>
                <w:rStyle w:val="Strong"/>
                <w:rFonts w:ascii="Arial" w:hAnsi="Arial" w:cs="Arial"/>
                <w:sz w:val="20"/>
                <w:szCs w:val="20"/>
                <w:lang w:val="en-PH"/>
              </w:rPr>
            </w:pPr>
            <w:r>
              <w:rPr>
                <w:rFonts w:ascii="Arial" w:eastAsia="SimSun" w:hAnsi="Arial" w:cs="Arial"/>
                <w:sz w:val="20"/>
                <w:szCs w:val="20"/>
                <w:lang w:eastAsia="zh-CN" w:bidi="ar"/>
              </w:rPr>
              <w:t>Male</w:t>
            </w:r>
          </w:p>
        </w:tc>
        <w:tc>
          <w:tcPr>
            <w:tcW w:w="2106" w:type="dxa"/>
            <w:vAlign w:val="center"/>
          </w:tcPr>
          <w:p w14:paraId="3AABB72C" w14:textId="77777777" w:rsidR="00D52F7E" w:rsidRDefault="003F4F9B">
            <w:pPr>
              <w:jc w:val="center"/>
              <w:rPr>
                <w:rStyle w:val="Strong"/>
                <w:rFonts w:ascii="Arial" w:hAnsi="Arial" w:cs="Arial"/>
                <w:sz w:val="20"/>
                <w:szCs w:val="20"/>
                <w:lang w:val="en-PH"/>
              </w:rPr>
            </w:pPr>
            <w:r>
              <w:rPr>
                <w:rFonts w:ascii="Arial" w:eastAsia="SimSun" w:hAnsi="Arial" w:cs="Arial"/>
                <w:sz w:val="20"/>
                <w:szCs w:val="20"/>
                <w:lang w:eastAsia="zh-CN" w:bidi="ar"/>
              </w:rPr>
              <w:t>128</w:t>
            </w:r>
          </w:p>
        </w:tc>
        <w:tc>
          <w:tcPr>
            <w:tcW w:w="2106" w:type="dxa"/>
            <w:vAlign w:val="center"/>
          </w:tcPr>
          <w:p w14:paraId="59E004C8" w14:textId="77777777" w:rsidR="00D52F7E" w:rsidRDefault="003F4F9B">
            <w:pPr>
              <w:jc w:val="center"/>
              <w:rPr>
                <w:rStyle w:val="Strong"/>
                <w:rFonts w:ascii="Arial" w:hAnsi="Arial" w:cs="Arial"/>
                <w:sz w:val="20"/>
                <w:szCs w:val="20"/>
                <w:lang w:val="en-PH"/>
              </w:rPr>
            </w:pPr>
            <w:r>
              <w:rPr>
                <w:rFonts w:ascii="Arial" w:eastAsia="SimSun" w:hAnsi="Arial" w:cs="Arial"/>
                <w:sz w:val="20"/>
                <w:szCs w:val="20"/>
                <w:lang w:eastAsia="zh-CN" w:bidi="ar"/>
              </w:rPr>
              <w:t>39.51</w:t>
            </w:r>
          </w:p>
        </w:tc>
      </w:tr>
      <w:tr w:rsidR="00D52F7E" w14:paraId="3E4C8EA4" w14:textId="77777777">
        <w:trPr>
          <w:jc w:val="center"/>
        </w:trPr>
        <w:tc>
          <w:tcPr>
            <w:tcW w:w="2106" w:type="dxa"/>
            <w:vAlign w:val="center"/>
          </w:tcPr>
          <w:p w14:paraId="59D554D8" w14:textId="77777777" w:rsidR="00D52F7E" w:rsidRDefault="00D52F7E">
            <w:pPr>
              <w:rPr>
                <w:rStyle w:val="Strong"/>
                <w:rFonts w:ascii="Arial" w:hAnsi="Arial" w:cs="Arial"/>
                <w:sz w:val="20"/>
                <w:szCs w:val="20"/>
                <w:lang w:val="en-PH"/>
              </w:rPr>
            </w:pPr>
          </w:p>
        </w:tc>
        <w:tc>
          <w:tcPr>
            <w:tcW w:w="2106" w:type="dxa"/>
            <w:vAlign w:val="center"/>
          </w:tcPr>
          <w:p w14:paraId="51A82B9D" w14:textId="77777777" w:rsidR="00D52F7E" w:rsidRDefault="003F4F9B">
            <w:pPr>
              <w:jc w:val="center"/>
              <w:rPr>
                <w:rStyle w:val="Strong"/>
                <w:rFonts w:ascii="Arial" w:hAnsi="Arial" w:cs="Arial"/>
                <w:sz w:val="20"/>
                <w:szCs w:val="20"/>
                <w:lang w:val="en-PH"/>
              </w:rPr>
            </w:pPr>
            <w:r>
              <w:rPr>
                <w:rFonts w:ascii="Arial" w:eastAsia="SimSun" w:hAnsi="Arial" w:cs="Arial"/>
                <w:sz w:val="20"/>
                <w:szCs w:val="20"/>
                <w:lang w:eastAsia="zh-CN" w:bidi="ar"/>
              </w:rPr>
              <w:t>Female</w:t>
            </w:r>
          </w:p>
        </w:tc>
        <w:tc>
          <w:tcPr>
            <w:tcW w:w="2106" w:type="dxa"/>
            <w:vAlign w:val="center"/>
          </w:tcPr>
          <w:p w14:paraId="4C2E6A68" w14:textId="77777777" w:rsidR="00D52F7E" w:rsidRDefault="003F4F9B">
            <w:pPr>
              <w:jc w:val="center"/>
              <w:rPr>
                <w:rStyle w:val="Strong"/>
                <w:rFonts w:ascii="Arial" w:hAnsi="Arial" w:cs="Arial"/>
                <w:sz w:val="20"/>
                <w:szCs w:val="20"/>
                <w:lang w:val="en-PH"/>
              </w:rPr>
            </w:pPr>
            <w:r>
              <w:rPr>
                <w:rFonts w:ascii="Arial" w:eastAsia="SimSun" w:hAnsi="Arial" w:cs="Arial"/>
                <w:sz w:val="20"/>
                <w:szCs w:val="20"/>
                <w:lang w:eastAsia="zh-CN" w:bidi="ar"/>
              </w:rPr>
              <w:t>196</w:t>
            </w:r>
          </w:p>
        </w:tc>
        <w:tc>
          <w:tcPr>
            <w:tcW w:w="2106" w:type="dxa"/>
            <w:vAlign w:val="center"/>
          </w:tcPr>
          <w:p w14:paraId="6B8AA272" w14:textId="77777777" w:rsidR="00D52F7E" w:rsidRDefault="003F4F9B">
            <w:pPr>
              <w:jc w:val="center"/>
              <w:rPr>
                <w:rStyle w:val="Strong"/>
                <w:rFonts w:ascii="Arial" w:hAnsi="Arial" w:cs="Arial"/>
                <w:sz w:val="20"/>
                <w:szCs w:val="20"/>
                <w:lang w:val="en-PH"/>
              </w:rPr>
            </w:pPr>
            <w:r>
              <w:rPr>
                <w:rFonts w:ascii="Arial" w:eastAsia="SimSun" w:hAnsi="Arial" w:cs="Arial"/>
                <w:sz w:val="20"/>
                <w:szCs w:val="20"/>
                <w:lang w:eastAsia="zh-CN" w:bidi="ar"/>
              </w:rPr>
              <w:t>60.49</w:t>
            </w:r>
          </w:p>
        </w:tc>
      </w:tr>
      <w:tr w:rsidR="00D52F7E" w14:paraId="0B57BE6F" w14:textId="77777777">
        <w:trPr>
          <w:jc w:val="center"/>
        </w:trPr>
        <w:tc>
          <w:tcPr>
            <w:tcW w:w="2106" w:type="dxa"/>
            <w:vAlign w:val="center"/>
          </w:tcPr>
          <w:p w14:paraId="484E4045" w14:textId="77777777" w:rsidR="00D52F7E" w:rsidRDefault="003F4F9B">
            <w:pPr>
              <w:rPr>
                <w:rStyle w:val="Strong"/>
                <w:rFonts w:ascii="Arial" w:hAnsi="Arial" w:cs="Arial"/>
                <w:sz w:val="20"/>
                <w:szCs w:val="20"/>
                <w:lang w:val="en-PH"/>
              </w:rPr>
            </w:pPr>
            <w:r>
              <w:rPr>
                <w:rStyle w:val="Strong"/>
                <w:rFonts w:ascii="Arial" w:eastAsia="SimSun" w:hAnsi="Arial" w:cs="Arial"/>
                <w:sz w:val="20"/>
                <w:szCs w:val="20"/>
                <w:lang w:eastAsia="zh-CN" w:bidi="ar"/>
              </w:rPr>
              <w:t xml:space="preserve">Family Monthly </w:t>
            </w:r>
            <w:r>
              <w:rPr>
                <w:rStyle w:val="Strong"/>
                <w:rFonts w:ascii="Arial" w:eastAsia="SimSun" w:hAnsi="Arial" w:cs="Arial"/>
                <w:sz w:val="20"/>
                <w:szCs w:val="20"/>
                <w:lang w:eastAsia="zh-CN" w:bidi="ar"/>
              </w:rPr>
              <w:t>Income (PHP)</w:t>
            </w:r>
          </w:p>
        </w:tc>
        <w:tc>
          <w:tcPr>
            <w:tcW w:w="2106" w:type="dxa"/>
            <w:vAlign w:val="center"/>
          </w:tcPr>
          <w:p w14:paraId="08BE6EA7" w14:textId="77777777" w:rsidR="00D52F7E" w:rsidRDefault="003F4F9B">
            <w:pPr>
              <w:jc w:val="center"/>
              <w:rPr>
                <w:rStyle w:val="Strong"/>
                <w:rFonts w:ascii="Arial" w:hAnsi="Arial" w:cs="Arial"/>
                <w:sz w:val="20"/>
                <w:szCs w:val="20"/>
                <w:lang w:val="en-PH"/>
              </w:rPr>
            </w:pPr>
            <w:r>
              <w:rPr>
                <w:rFonts w:ascii="Arial" w:eastAsia="SimSun" w:hAnsi="Arial" w:cs="Arial"/>
                <w:sz w:val="20"/>
                <w:szCs w:val="20"/>
                <w:lang w:eastAsia="zh-CN" w:bidi="ar"/>
              </w:rPr>
              <w:t>10,000–20,000</w:t>
            </w:r>
          </w:p>
        </w:tc>
        <w:tc>
          <w:tcPr>
            <w:tcW w:w="2106" w:type="dxa"/>
            <w:vAlign w:val="center"/>
          </w:tcPr>
          <w:p w14:paraId="1D6EA368" w14:textId="77777777" w:rsidR="00D52F7E" w:rsidRDefault="003F4F9B">
            <w:pPr>
              <w:jc w:val="center"/>
              <w:rPr>
                <w:rStyle w:val="Strong"/>
                <w:rFonts w:ascii="Arial" w:hAnsi="Arial" w:cs="Arial"/>
                <w:sz w:val="20"/>
                <w:szCs w:val="20"/>
                <w:lang w:val="en-PH"/>
              </w:rPr>
            </w:pPr>
            <w:r>
              <w:rPr>
                <w:rFonts w:ascii="Arial" w:eastAsia="SimSun" w:hAnsi="Arial" w:cs="Arial"/>
                <w:sz w:val="20"/>
                <w:szCs w:val="20"/>
                <w:lang w:eastAsia="zh-CN" w:bidi="ar"/>
              </w:rPr>
              <w:t>74</w:t>
            </w:r>
          </w:p>
        </w:tc>
        <w:tc>
          <w:tcPr>
            <w:tcW w:w="2106" w:type="dxa"/>
            <w:vAlign w:val="center"/>
          </w:tcPr>
          <w:p w14:paraId="6ABACF07" w14:textId="77777777" w:rsidR="00D52F7E" w:rsidRDefault="003F4F9B">
            <w:pPr>
              <w:jc w:val="center"/>
              <w:rPr>
                <w:rStyle w:val="Strong"/>
                <w:rFonts w:ascii="Arial" w:hAnsi="Arial" w:cs="Arial"/>
                <w:sz w:val="20"/>
                <w:szCs w:val="20"/>
                <w:lang w:val="en-PH"/>
              </w:rPr>
            </w:pPr>
            <w:r>
              <w:rPr>
                <w:rFonts w:ascii="Arial" w:eastAsia="SimSun" w:hAnsi="Arial" w:cs="Arial"/>
                <w:sz w:val="20"/>
                <w:szCs w:val="20"/>
                <w:lang w:eastAsia="zh-CN" w:bidi="ar"/>
              </w:rPr>
              <w:t>22.84</w:t>
            </w:r>
          </w:p>
        </w:tc>
      </w:tr>
      <w:tr w:rsidR="00D52F7E" w14:paraId="2EB037CE" w14:textId="77777777">
        <w:trPr>
          <w:jc w:val="center"/>
        </w:trPr>
        <w:tc>
          <w:tcPr>
            <w:tcW w:w="2106" w:type="dxa"/>
            <w:vAlign w:val="center"/>
          </w:tcPr>
          <w:p w14:paraId="2B756752" w14:textId="77777777" w:rsidR="00D52F7E" w:rsidRDefault="00D52F7E">
            <w:pPr>
              <w:rPr>
                <w:rStyle w:val="Strong"/>
                <w:rFonts w:ascii="Arial" w:hAnsi="Arial" w:cs="Arial"/>
                <w:sz w:val="20"/>
                <w:szCs w:val="20"/>
                <w:lang w:val="en-PH"/>
              </w:rPr>
            </w:pPr>
          </w:p>
        </w:tc>
        <w:tc>
          <w:tcPr>
            <w:tcW w:w="2106" w:type="dxa"/>
            <w:vAlign w:val="center"/>
          </w:tcPr>
          <w:p w14:paraId="6622A119" w14:textId="77777777" w:rsidR="00D52F7E" w:rsidRDefault="003F4F9B">
            <w:pPr>
              <w:jc w:val="center"/>
              <w:rPr>
                <w:rStyle w:val="Strong"/>
                <w:rFonts w:ascii="Arial" w:hAnsi="Arial" w:cs="Arial"/>
                <w:sz w:val="20"/>
                <w:szCs w:val="20"/>
                <w:lang w:val="en-PH"/>
              </w:rPr>
            </w:pPr>
            <w:r>
              <w:rPr>
                <w:rFonts w:ascii="Arial" w:eastAsia="SimSun" w:hAnsi="Arial" w:cs="Arial"/>
                <w:sz w:val="20"/>
                <w:szCs w:val="20"/>
                <w:lang w:eastAsia="zh-CN" w:bidi="ar"/>
              </w:rPr>
              <w:t>20,001–30,000</w:t>
            </w:r>
          </w:p>
        </w:tc>
        <w:tc>
          <w:tcPr>
            <w:tcW w:w="2106" w:type="dxa"/>
            <w:vAlign w:val="center"/>
          </w:tcPr>
          <w:p w14:paraId="679C05D5" w14:textId="77777777" w:rsidR="00D52F7E" w:rsidRDefault="003F4F9B">
            <w:pPr>
              <w:jc w:val="center"/>
              <w:rPr>
                <w:rStyle w:val="Strong"/>
                <w:rFonts w:ascii="Arial" w:hAnsi="Arial" w:cs="Arial"/>
                <w:sz w:val="20"/>
                <w:szCs w:val="20"/>
                <w:lang w:val="en-PH"/>
              </w:rPr>
            </w:pPr>
            <w:r>
              <w:rPr>
                <w:rFonts w:ascii="Arial" w:eastAsia="SimSun" w:hAnsi="Arial" w:cs="Arial"/>
                <w:sz w:val="20"/>
                <w:szCs w:val="20"/>
                <w:lang w:eastAsia="zh-CN" w:bidi="ar"/>
              </w:rPr>
              <w:t>192</w:t>
            </w:r>
          </w:p>
        </w:tc>
        <w:tc>
          <w:tcPr>
            <w:tcW w:w="2106" w:type="dxa"/>
            <w:vAlign w:val="center"/>
          </w:tcPr>
          <w:p w14:paraId="2850D687" w14:textId="77777777" w:rsidR="00D52F7E" w:rsidRDefault="003F4F9B">
            <w:pPr>
              <w:jc w:val="center"/>
              <w:rPr>
                <w:rStyle w:val="Strong"/>
                <w:rFonts w:ascii="Arial" w:hAnsi="Arial" w:cs="Arial"/>
                <w:sz w:val="20"/>
                <w:szCs w:val="20"/>
                <w:lang w:val="en-PH"/>
              </w:rPr>
            </w:pPr>
            <w:r>
              <w:rPr>
                <w:rFonts w:ascii="Arial" w:eastAsia="SimSun" w:hAnsi="Arial" w:cs="Arial"/>
                <w:sz w:val="20"/>
                <w:szCs w:val="20"/>
                <w:lang w:eastAsia="zh-CN" w:bidi="ar"/>
              </w:rPr>
              <w:t>59.25</w:t>
            </w:r>
          </w:p>
        </w:tc>
      </w:tr>
      <w:tr w:rsidR="00D52F7E" w14:paraId="28B34743" w14:textId="77777777">
        <w:trPr>
          <w:jc w:val="center"/>
        </w:trPr>
        <w:tc>
          <w:tcPr>
            <w:tcW w:w="2106" w:type="dxa"/>
            <w:vAlign w:val="center"/>
          </w:tcPr>
          <w:p w14:paraId="02FC7417" w14:textId="77777777" w:rsidR="00D52F7E" w:rsidRDefault="00D52F7E">
            <w:pPr>
              <w:rPr>
                <w:rStyle w:val="Strong"/>
                <w:rFonts w:ascii="Arial" w:hAnsi="Arial" w:cs="Arial"/>
                <w:sz w:val="20"/>
                <w:szCs w:val="20"/>
                <w:lang w:val="en-PH"/>
              </w:rPr>
            </w:pPr>
          </w:p>
        </w:tc>
        <w:tc>
          <w:tcPr>
            <w:tcW w:w="2106" w:type="dxa"/>
            <w:vAlign w:val="center"/>
          </w:tcPr>
          <w:p w14:paraId="6C8D5784" w14:textId="77777777" w:rsidR="00D52F7E" w:rsidRDefault="003F4F9B">
            <w:pPr>
              <w:jc w:val="center"/>
              <w:rPr>
                <w:rStyle w:val="Strong"/>
                <w:rFonts w:ascii="Arial" w:hAnsi="Arial" w:cs="Arial"/>
                <w:sz w:val="20"/>
                <w:szCs w:val="20"/>
                <w:lang w:val="en-PH"/>
              </w:rPr>
            </w:pPr>
            <w:r>
              <w:rPr>
                <w:rFonts w:ascii="Arial" w:eastAsia="SimSun" w:hAnsi="Arial" w:cs="Arial"/>
                <w:sz w:val="20"/>
                <w:szCs w:val="20"/>
                <w:lang w:eastAsia="zh-CN" w:bidi="ar"/>
              </w:rPr>
              <w:t>30,001–40,000</w:t>
            </w:r>
          </w:p>
        </w:tc>
        <w:tc>
          <w:tcPr>
            <w:tcW w:w="2106" w:type="dxa"/>
            <w:vAlign w:val="center"/>
          </w:tcPr>
          <w:p w14:paraId="3C2E98DA" w14:textId="77777777" w:rsidR="00D52F7E" w:rsidRDefault="003F4F9B">
            <w:pPr>
              <w:jc w:val="center"/>
              <w:rPr>
                <w:rStyle w:val="Strong"/>
                <w:rFonts w:ascii="Arial" w:hAnsi="Arial" w:cs="Arial"/>
                <w:sz w:val="20"/>
                <w:szCs w:val="20"/>
                <w:lang w:val="en-PH"/>
              </w:rPr>
            </w:pPr>
            <w:r>
              <w:rPr>
                <w:rFonts w:ascii="Arial" w:eastAsia="SimSun" w:hAnsi="Arial" w:cs="Arial"/>
                <w:sz w:val="20"/>
                <w:szCs w:val="20"/>
                <w:lang w:eastAsia="zh-CN" w:bidi="ar"/>
              </w:rPr>
              <w:t>55</w:t>
            </w:r>
          </w:p>
        </w:tc>
        <w:tc>
          <w:tcPr>
            <w:tcW w:w="2106" w:type="dxa"/>
            <w:vAlign w:val="center"/>
          </w:tcPr>
          <w:p w14:paraId="560EC762" w14:textId="77777777" w:rsidR="00D52F7E" w:rsidRDefault="003F4F9B">
            <w:pPr>
              <w:jc w:val="center"/>
              <w:rPr>
                <w:rStyle w:val="Strong"/>
                <w:rFonts w:ascii="Arial" w:hAnsi="Arial" w:cs="Arial"/>
                <w:sz w:val="20"/>
                <w:szCs w:val="20"/>
                <w:lang w:val="en-PH"/>
              </w:rPr>
            </w:pPr>
            <w:r>
              <w:rPr>
                <w:rFonts w:ascii="Arial" w:eastAsia="SimSun" w:hAnsi="Arial" w:cs="Arial"/>
                <w:sz w:val="20"/>
                <w:szCs w:val="20"/>
                <w:lang w:eastAsia="zh-CN" w:bidi="ar"/>
              </w:rPr>
              <w:t>16.98</w:t>
            </w:r>
          </w:p>
        </w:tc>
      </w:tr>
      <w:tr w:rsidR="00D52F7E" w14:paraId="0737D976" w14:textId="77777777">
        <w:trPr>
          <w:jc w:val="center"/>
        </w:trPr>
        <w:tc>
          <w:tcPr>
            <w:tcW w:w="2106" w:type="dxa"/>
            <w:vAlign w:val="center"/>
          </w:tcPr>
          <w:p w14:paraId="1626838C" w14:textId="77777777" w:rsidR="00D52F7E" w:rsidRDefault="00D52F7E">
            <w:pPr>
              <w:rPr>
                <w:rStyle w:val="Strong"/>
                <w:rFonts w:ascii="Arial" w:hAnsi="Arial" w:cs="Arial"/>
                <w:sz w:val="20"/>
                <w:szCs w:val="20"/>
                <w:lang w:val="en-PH"/>
              </w:rPr>
            </w:pPr>
          </w:p>
        </w:tc>
        <w:tc>
          <w:tcPr>
            <w:tcW w:w="2106" w:type="dxa"/>
            <w:vAlign w:val="center"/>
          </w:tcPr>
          <w:p w14:paraId="0653E52B" w14:textId="77777777" w:rsidR="00D52F7E" w:rsidRDefault="003F4F9B">
            <w:pPr>
              <w:jc w:val="center"/>
              <w:rPr>
                <w:rStyle w:val="Strong"/>
                <w:rFonts w:ascii="Arial" w:hAnsi="Arial" w:cs="Arial"/>
                <w:sz w:val="20"/>
                <w:szCs w:val="20"/>
                <w:lang w:val="en-PH"/>
              </w:rPr>
            </w:pPr>
            <w:r>
              <w:rPr>
                <w:rFonts w:ascii="Arial" w:eastAsia="SimSun" w:hAnsi="Arial" w:cs="Arial"/>
                <w:sz w:val="20"/>
                <w:szCs w:val="20"/>
                <w:lang w:eastAsia="zh-CN" w:bidi="ar"/>
              </w:rPr>
              <w:t>&gt;40,000</w:t>
            </w:r>
          </w:p>
        </w:tc>
        <w:tc>
          <w:tcPr>
            <w:tcW w:w="2106" w:type="dxa"/>
            <w:vAlign w:val="center"/>
          </w:tcPr>
          <w:p w14:paraId="5D1645CC" w14:textId="77777777" w:rsidR="00D52F7E" w:rsidRDefault="003F4F9B">
            <w:pPr>
              <w:jc w:val="center"/>
              <w:rPr>
                <w:rStyle w:val="Strong"/>
                <w:rFonts w:ascii="Arial" w:hAnsi="Arial" w:cs="Arial"/>
                <w:sz w:val="20"/>
                <w:szCs w:val="20"/>
                <w:lang w:val="en-PH"/>
              </w:rPr>
            </w:pPr>
            <w:r>
              <w:rPr>
                <w:rFonts w:ascii="Arial" w:eastAsia="SimSun" w:hAnsi="Arial" w:cs="Arial"/>
                <w:sz w:val="20"/>
                <w:szCs w:val="20"/>
                <w:lang w:eastAsia="zh-CN" w:bidi="ar"/>
              </w:rPr>
              <w:t>3</w:t>
            </w:r>
          </w:p>
        </w:tc>
        <w:tc>
          <w:tcPr>
            <w:tcW w:w="2106" w:type="dxa"/>
            <w:vAlign w:val="center"/>
          </w:tcPr>
          <w:p w14:paraId="143665D0" w14:textId="77777777" w:rsidR="00D52F7E" w:rsidRDefault="003F4F9B">
            <w:pPr>
              <w:jc w:val="center"/>
              <w:rPr>
                <w:rStyle w:val="Strong"/>
                <w:rFonts w:ascii="Arial" w:hAnsi="Arial" w:cs="Arial"/>
                <w:sz w:val="20"/>
                <w:szCs w:val="20"/>
                <w:lang w:val="en-PH"/>
              </w:rPr>
            </w:pPr>
            <w:r>
              <w:rPr>
                <w:rFonts w:ascii="Arial" w:eastAsia="SimSun" w:hAnsi="Arial" w:cs="Arial"/>
                <w:sz w:val="20"/>
                <w:szCs w:val="20"/>
                <w:lang w:eastAsia="zh-CN" w:bidi="ar"/>
              </w:rPr>
              <w:t>0.93</w:t>
            </w:r>
          </w:p>
        </w:tc>
      </w:tr>
      <w:tr w:rsidR="00D52F7E" w14:paraId="45496C85" w14:textId="77777777">
        <w:trPr>
          <w:jc w:val="center"/>
        </w:trPr>
        <w:tc>
          <w:tcPr>
            <w:tcW w:w="2106" w:type="dxa"/>
            <w:vAlign w:val="center"/>
          </w:tcPr>
          <w:p w14:paraId="75607BBE" w14:textId="77777777" w:rsidR="00D52F7E" w:rsidRDefault="003F4F9B">
            <w:pPr>
              <w:rPr>
                <w:rStyle w:val="Strong"/>
                <w:rFonts w:ascii="Arial" w:hAnsi="Arial" w:cs="Arial"/>
                <w:sz w:val="20"/>
                <w:szCs w:val="20"/>
                <w:lang w:val="en-PH"/>
              </w:rPr>
            </w:pPr>
            <w:r>
              <w:rPr>
                <w:rStyle w:val="Strong"/>
                <w:rFonts w:ascii="Arial" w:eastAsia="SimSun" w:hAnsi="Arial" w:cs="Arial"/>
                <w:sz w:val="20"/>
                <w:szCs w:val="20"/>
                <w:lang w:eastAsia="zh-CN" w:bidi="ar"/>
              </w:rPr>
              <w:t>Monthly Internet Spending (PHP)</w:t>
            </w:r>
          </w:p>
        </w:tc>
        <w:tc>
          <w:tcPr>
            <w:tcW w:w="2106" w:type="dxa"/>
            <w:vAlign w:val="center"/>
          </w:tcPr>
          <w:p w14:paraId="30AD59B7" w14:textId="77777777" w:rsidR="00D52F7E" w:rsidRDefault="003F4F9B">
            <w:pPr>
              <w:jc w:val="center"/>
              <w:rPr>
                <w:rStyle w:val="Strong"/>
                <w:rFonts w:ascii="Arial" w:hAnsi="Arial" w:cs="Arial"/>
                <w:sz w:val="20"/>
                <w:szCs w:val="20"/>
                <w:lang w:val="en-PH"/>
              </w:rPr>
            </w:pPr>
            <w:r>
              <w:rPr>
                <w:rFonts w:ascii="Arial" w:eastAsia="SimSun" w:hAnsi="Arial" w:cs="Arial"/>
                <w:sz w:val="20"/>
                <w:szCs w:val="20"/>
                <w:lang w:eastAsia="zh-CN" w:bidi="ar"/>
              </w:rPr>
              <w:t>&lt;500</w:t>
            </w:r>
          </w:p>
        </w:tc>
        <w:tc>
          <w:tcPr>
            <w:tcW w:w="2106" w:type="dxa"/>
            <w:vAlign w:val="center"/>
          </w:tcPr>
          <w:p w14:paraId="4C13731C" w14:textId="77777777" w:rsidR="00D52F7E" w:rsidRDefault="003F4F9B">
            <w:pPr>
              <w:jc w:val="center"/>
              <w:rPr>
                <w:rStyle w:val="Strong"/>
                <w:rFonts w:ascii="Arial" w:hAnsi="Arial" w:cs="Arial"/>
                <w:sz w:val="20"/>
                <w:szCs w:val="20"/>
                <w:lang w:val="en-PH"/>
              </w:rPr>
            </w:pPr>
            <w:r>
              <w:rPr>
                <w:rFonts w:ascii="Arial" w:eastAsia="SimSun" w:hAnsi="Arial" w:cs="Arial"/>
                <w:sz w:val="20"/>
                <w:szCs w:val="20"/>
                <w:lang w:eastAsia="zh-CN" w:bidi="ar"/>
              </w:rPr>
              <w:t>8</w:t>
            </w:r>
          </w:p>
        </w:tc>
        <w:tc>
          <w:tcPr>
            <w:tcW w:w="2106" w:type="dxa"/>
            <w:vAlign w:val="center"/>
          </w:tcPr>
          <w:p w14:paraId="71A8E750" w14:textId="77777777" w:rsidR="00D52F7E" w:rsidRDefault="003F4F9B">
            <w:pPr>
              <w:jc w:val="center"/>
              <w:rPr>
                <w:rStyle w:val="Strong"/>
                <w:rFonts w:ascii="Arial" w:hAnsi="Arial" w:cs="Arial"/>
                <w:sz w:val="20"/>
                <w:szCs w:val="20"/>
                <w:lang w:val="en-PH"/>
              </w:rPr>
            </w:pPr>
            <w:r>
              <w:rPr>
                <w:rFonts w:ascii="Arial" w:eastAsia="SimSun" w:hAnsi="Arial" w:cs="Arial"/>
                <w:sz w:val="20"/>
                <w:szCs w:val="20"/>
                <w:lang w:eastAsia="zh-CN" w:bidi="ar"/>
              </w:rPr>
              <w:t>2.48</w:t>
            </w:r>
          </w:p>
        </w:tc>
      </w:tr>
      <w:tr w:rsidR="00D52F7E" w14:paraId="51D4A130" w14:textId="77777777">
        <w:trPr>
          <w:jc w:val="center"/>
        </w:trPr>
        <w:tc>
          <w:tcPr>
            <w:tcW w:w="2106" w:type="dxa"/>
            <w:vAlign w:val="center"/>
          </w:tcPr>
          <w:p w14:paraId="25BDD63C" w14:textId="77777777" w:rsidR="00D52F7E" w:rsidRDefault="00D52F7E">
            <w:pPr>
              <w:rPr>
                <w:rStyle w:val="Strong"/>
                <w:rFonts w:ascii="Arial" w:hAnsi="Arial" w:cs="Arial"/>
                <w:sz w:val="20"/>
                <w:szCs w:val="20"/>
                <w:lang w:val="en-PH"/>
              </w:rPr>
            </w:pPr>
          </w:p>
        </w:tc>
        <w:tc>
          <w:tcPr>
            <w:tcW w:w="2106" w:type="dxa"/>
            <w:vAlign w:val="center"/>
          </w:tcPr>
          <w:p w14:paraId="40FFFDC2" w14:textId="77777777" w:rsidR="00D52F7E" w:rsidRDefault="003F4F9B">
            <w:pPr>
              <w:jc w:val="center"/>
              <w:rPr>
                <w:rStyle w:val="Strong"/>
                <w:rFonts w:ascii="Arial" w:hAnsi="Arial" w:cs="Arial"/>
                <w:sz w:val="20"/>
                <w:szCs w:val="20"/>
                <w:lang w:val="en-PH"/>
              </w:rPr>
            </w:pPr>
            <w:r>
              <w:rPr>
                <w:rFonts w:ascii="Arial" w:eastAsia="SimSun" w:hAnsi="Arial" w:cs="Arial"/>
                <w:sz w:val="20"/>
                <w:szCs w:val="20"/>
                <w:lang w:eastAsia="zh-CN" w:bidi="ar"/>
              </w:rPr>
              <w:t>500–1000</w:t>
            </w:r>
          </w:p>
        </w:tc>
        <w:tc>
          <w:tcPr>
            <w:tcW w:w="2106" w:type="dxa"/>
            <w:vAlign w:val="center"/>
          </w:tcPr>
          <w:p w14:paraId="24539D68" w14:textId="77777777" w:rsidR="00D52F7E" w:rsidRDefault="003F4F9B">
            <w:pPr>
              <w:jc w:val="center"/>
              <w:rPr>
                <w:rStyle w:val="Strong"/>
                <w:rFonts w:ascii="Arial" w:hAnsi="Arial" w:cs="Arial"/>
                <w:sz w:val="20"/>
                <w:szCs w:val="20"/>
                <w:lang w:val="en-PH"/>
              </w:rPr>
            </w:pPr>
            <w:r>
              <w:rPr>
                <w:rFonts w:ascii="Arial" w:eastAsia="SimSun" w:hAnsi="Arial" w:cs="Arial"/>
                <w:sz w:val="20"/>
                <w:szCs w:val="20"/>
                <w:lang w:eastAsia="zh-CN" w:bidi="ar"/>
              </w:rPr>
              <w:t>140</w:t>
            </w:r>
          </w:p>
        </w:tc>
        <w:tc>
          <w:tcPr>
            <w:tcW w:w="2106" w:type="dxa"/>
            <w:vAlign w:val="center"/>
          </w:tcPr>
          <w:p w14:paraId="5C658C68" w14:textId="77777777" w:rsidR="00D52F7E" w:rsidRDefault="003F4F9B">
            <w:pPr>
              <w:jc w:val="center"/>
              <w:rPr>
                <w:rStyle w:val="Strong"/>
                <w:rFonts w:ascii="Arial" w:hAnsi="Arial" w:cs="Arial"/>
                <w:sz w:val="20"/>
                <w:szCs w:val="20"/>
                <w:lang w:val="en-PH"/>
              </w:rPr>
            </w:pPr>
            <w:r>
              <w:rPr>
                <w:rFonts w:ascii="Arial" w:eastAsia="SimSun" w:hAnsi="Arial" w:cs="Arial"/>
                <w:sz w:val="20"/>
                <w:szCs w:val="20"/>
                <w:lang w:eastAsia="zh-CN" w:bidi="ar"/>
              </w:rPr>
              <w:t>43.21</w:t>
            </w:r>
          </w:p>
        </w:tc>
      </w:tr>
      <w:tr w:rsidR="00D52F7E" w14:paraId="7208119F" w14:textId="77777777">
        <w:trPr>
          <w:jc w:val="center"/>
        </w:trPr>
        <w:tc>
          <w:tcPr>
            <w:tcW w:w="2106" w:type="dxa"/>
            <w:vAlign w:val="center"/>
          </w:tcPr>
          <w:p w14:paraId="1A9EA139" w14:textId="77777777" w:rsidR="00D52F7E" w:rsidRDefault="00D52F7E">
            <w:pPr>
              <w:rPr>
                <w:rStyle w:val="Strong"/>
                <w:rFonts w:ascii="Arial" w:hAnsi="Arial" w:cs="Arial"/>
                <w:sz w:val="20"/>
                <w:szCs w:val="20"/>
                <w:lang w:val="en-PH"/>
              </w:rPr>
            </w:pPr>
          </w:p>
        </w:tc>
        <w:tc>
          <w:tcPr>
            <w:tcW w:w="2106" w:type="dxa"/>
            <w:vAlign w:val="center"/>
          </w:tcPr>
          <w:p w14:paraId="7B615E6F" w14:textId="77777777" w:rsidR="00D52F7E" w:rsidRDefault="003F4F9B">
            <w:pPr>
              <w:jc w:val="center"/>
              <w:rPr>
                <w:rStyle w:val="Strong"/>
                <w:rFonts w:ascii="Arial" w:hAnsi="Arial" w:cs="Arial"/>
                <w:sz w:val="20"/>
                <w:szCs w:val="20"/>
                <w:lang w:val="en-PH"/>
              </w:rPr>
            </w:pPr>
            <w:r>
              <w:rPr>
                <w:rFonts w:ascii="Arial" w:eastAsia="SimSun" w:hAnsi="Arial" w:cs="Arial"/>
                <w:sz w:val="20"/>
                <w:szCs w:val="20"/>
                <w:lang w:eastAsia="zh-CN" w:bidi="ar"/>
              </w:rPr>
              <w:t>1001–1500</w:t>
            </w:r>
          </w:p>
        </w:tc>
        <w:tc>
          <w:tcPr>
            <w:tcW w:w="2106" w:type="dxa"/>
            <w:vAlign w:val="center"/>
          </w:tcPr>
          <w:p w14:paraId="2A8E237E" w14:textId="77777777" w:rsidR="00D52F7E" w:rsidRDefault="003F4F9B">
            <w:pPr>
              <w:jc w:val="center"/>
              <w:rPr>
                <w:rStyle w:val="Strong"/>
                <w:rFonts w:ascii="Arial" w:hAnsi="Arial" w:cs="Arial"/>
                <w:sz w:val="20"/>
                <w:szCs w:val="20"/>
                <w:lang w:val="en-PH"/>
              </w:rPr>
            </w:pPr>
            <w:r>
              <w:rPr>
                <w:rFonts w:ascii="Arial" w:eastAsia="SimSun" w:hAnsi="Arial" w:cs="Arial"/>
                <w:sz w:val="20"/>
                <w:szCs w:val="20"/>
                <w:lang w:eastAsia="zh-CN" w:bidi="ar"/>
              </w:rPr>
              <w:t>147</w:t>
            </w:r>
          </w:p>
        </w:tc>
        <w:tc>
          <w:tcPr>
            <w:tcW w:w="2106" w:type="dxa"/>
            <w:vAlign w:val="center"/>
          </w:tcPr>
          <w:p w14:paraId="00333746" w14:textId="77777777" w:rsidR="00D52F7E" w:rsidRDefault="003F4F9B">
            <w:pPr>
              <w:jc w:val="center"/>
              <w:rPr>
                <w:rStyle w:val="Strong"/>
                <w:rFonts w:ascii="Arial" w:hAnsi="Arial" w:cs="Arial"/>
                <w:sz w:val="20"/>
                <w:szCs w:val="20"/>
                <w:lang w:val="en-PH"/>
              </w:rPr>
            </w:pPr>
            <w:r>
              <w:rPr>
                <w:rFonts w:ascii="Arial" w:eastAsia="SimSun" w:hAnsi="Arial" w:cs="Arial"/>
                <w:sz w:val="20"/>
                <w:szCs w:val="20"/>
                <w:lang w:eastAsia="zh-CN" w:bidi="ar"/>
              </w:rPr>
              <w:t>45.37</w:t>
            </w:r>
          </w:p>
        </w:tc>
      </w:tr>
      <w:tr w:rsidR="00D52F7E" w14:paraId="63A92572" w14:textId="77777777">
        <w:trPr>
          <w:jc w:val="center"/>
        </w:trPr>
        <w:tc>
          <w:tcPr>
            <w:tcW w:w="2106" w:type="dxa"/>
            <w:vAlign w:val="center"/>
          </w:tcPr>
          <w:p w14:paraId="2DEBE84D" w14:textId="77777777" w:rsidR="00D52F7E" w:rsidRDefault="00D52F7E">
            <w:pPr>
              <w:rPr>
                <w:rStyle w:val="Strong"/>
                <w:rFonts w:ascii="Arial" w:hAnsi="Arial" w:cs="Arial"/>
                <w:sz w:val="20"/>
                <w:szCs w:val="20"/>
                <w:lang w:val="en-PH"/>
              </w:rPr>
            </w:pPr>
          </w:p>
        </w:tc>
        <w:tc>
          <w:tcPr>
            <w:tcW w:w="2106" w:type="dxa"/>
            <w:vAlign w:val="center"/>
          </w:tcPr>
          <w:p w14:paraId="2789BA20" w14:textId="77777777" w:rsidR="00D52F7E" w:rsidRDefault="003F4F9B">
            <w:pPr>
              <w:jc w:val="center"/>
              <w:rPr>
                <w:rStyle w:val="Strong"/>
                <w:rFonts w:ascii="Arial" w:hAnsi="Arial" w:cs="Arial"/>
                <w:sz w:val="20"/>
                <w:szCs w:val="20"/>
                <w:lang w:val="en-PH"/>
              </w:rPr>
            </w:pPr>
            <w:r>
              <w:rPr>
                <w:rFonts w:ascii="Arial" w:eastAsia="SimSun" w:hAnsi="Arial" w:cs="Arial"/>
                <w:sz w:val="20"/>
                <w:szCs w:val="20"/>
                <w:lang w:eastAsia="zh-CN" w:bidi="ar"/>
              </w:rPr>
              <w:t>1501–2000</w:t>
            </w:r>
          </w:p>
        </w:tc>
        <w:tc>
          <w:tcPr>
            <w:tcW w:w="2106" w:type="dxa"/>
            <w:vAlign w:val="center"/>
          </w:tcPr>
          <w:p w14:paraId="2DF6A155" w14:textId="77777777" w:rsidR="00D52F7E" w:rsidRDefault="003F4F9B">
            <w:pPr>
              <w:jc w:val="center"/>
              <w:rPr>
                <w:rStyle w:val="Strong"/>
                <w:rFonts w:ascii="Arial" w:hAnsi="Arial" w:cs="Arial"/>
                <w:sz w:val="20"/>
                <w:szCs w:val="20"/>
                <w:lang w:val="en-PH"/>
              </w:rPr>
            </w:pPr>
            <w:r>
              <w:rPr>
                <w:rFonts w:ascii="Arial" w:eastAsia="SimSun" w:hAnsi="Arial" w:cs="Arial"/>
                <w:sz w:val="20"/>
                <w:szCs w:val="20"/>
                <w:lang w:eastAsia="zh-CN" w:bidi="ar"/>
              </w:rPr>
              <w:t>29</w:t>
            </w:r>
          </w:p>
        </w:tc>
        <w:tc>
          <w:tcPr>
            <w:tcW w:w="2106" w:type="dxa"/>
            <w:vAlign w:val="center"/>
          </w:tcPr>
          <w:p w14:paraId="45FECCAF" w14:textId="77777777" w:rsidR="00D52F7E" w:rsidRDefault="003F4F9B">
            <w:pPr>
              <w:jc w:val="center"/>
              <w:rPr>
                <w:rStyle w:val="Strong"/>
                <w:rFonts w:ascii="Arial" w:hAnsi="Arial" w:cs="Arial"/>
                <w:sz w:val="20"/>
                <w:szCs w:val="20"/>
                <w:lang w:val="en-PH"/>
              </w:rPr>
            </w:pPr>
            <w:r>
              <w:rPr>
                <w:rFonts w:ascii="Arial" w:eastAsia="SimSun" w:hAnsi="Arial" w:cs="Arial"/>
                <w:sz w:val="20"/>
                <w:szCs w:val="20"/>
                <w:lang w:eastAsia="zh-CN" w:bidi="ar"/>
              </w:rPr>
              <w:t>8.95</w:t>
            </w:r>
          </w:p>
        </w:tc>
      </w:tr>
      <w:tr w:rsidR="00D52F7E" w14:paraId="3BB7FFC1" w14:textId="77777777">
        <w:trPr>
          <w:jc w:val="center"/>
        </w:trPr>
        <w:tc>
          <w:tcPr>
            <w:tcW w:w="2106" w:type="dxa"/>
            <w:vAlign w:val="center"/>
          </w:tcPr>
          <w:p w14:paraId="0DE8FF57" w14:textId="77777777" w:rsidR="00D52F7E" w:rsidRDefault="003F4F9B">
            <w:pPr>
              <w:rPr>
                <w:rStyle w:val="Strong"/>
                <w:rFonts w:ascii="Arial" w:hAnsi="Arial" w:cs="Arial"/>
                <w:sz w:val="20"/>
                <w:szCs w:val="20"/>
                <w:lang w:val="en-PH"/>
              </w:rPr>
            </w:pPr>
            <w:r>
              <w:rPr>
                <w:rStyle w:val="Strong"/>
                <w:rFonts w:ascii="Arial" w:eastAsia="SimSun" w:hAnsi="Arial" w:cs="Arial"/>
                <w:sz w:val="20"/>
                <w:szCs w:val="20"/>
                <w:lang w:eastAsia="zh-CN" w:bidi="ar"/>
              </w:rPr>
              <w:t>Daily Internet Use (</w:t>
            </w:r>
            <w:proofErr w:type="spellStart"/>
            <w:r>
              <w:rPr>
                <w:rStyle w:val="Strong"/>
                <w:rFonts w:ascii="Arial" w:eastAsia="SimSun" w:hAnsi="Arial" w:cs="Arial"/>
                <w:sz w:val="20"/>
                <w:szCs w:val="20"/>
                <w:lang w:eastAsia="zh-CN" w:bidi="ar"/>
              </w:rPr>
              <w:t>hrs</w:t>
            </w:r>
            <w:proofErr w:type="spellEnd"/>
            <w:r>
              <w:rPr>
                <w:rStyle w:val="Strong"/>
                <w:rFonts w:ascii="Arial" w:eastAsia="SimSun" w:hAnsi="Arial" w:cs="Arial"/>
                <w:sz w:val="20"/>
                <w:szCs w:val="20"/>
                <w:lang w:eastAsia="zh-CN" w:bidi="ar"/>
              </w:rPr>
              <w:t>/day)</w:t>
            </w:r>
          </w:p>
        </w:tc>
        <w:tc>
          <w:tcPr>
            <w:tcW w:w="2106" w:type="dxa"/>
            <w:vAlign w:val="center"/>
          </w:tcPr>
          <w:p w14:paraId="0B1FFC01" w14:textId="77777777" w:rsidR="00D52F7E" w:rsidRDefault="003F4F9B">
            <w:pPr>
              <w:jc w:val="center"/>
              <w:rPr>
                <w:rStyle w:val="Strong"/>
                <w:rFonts w:ascii="Arial" w:hAnsi="Arial" w:cs="Arial"/>
                <w:sz w:val="20"/>
                <w:szCs w:val="20"/>
                <w:lang w:val="en-PH"/>
              </w:rPr>
            </w:pPr>
            <w:r>
              <w:rPr>
                <w:rFonts w:ascii="Arial" w:eastAsia="SimSun" w:hAnsi="Arial" w:cs="Arial"/>
                <w:sz w:val="20"/>
                <w:szCs w:val="20"/>
                <w:lang w:eastAsia="zh-CN" w:bidi="ar"/>
              </w:rPr>
              <w:t>&lt;2</w:t>
            </w:r>
          </w:p>
        </w:tc>
        <w:tc>
          <w:tcPr>
            <w:tcW w:w="2106" w:type="dxa"/>
            <w:vAlign w:val="center"/>
          </w:tcPr>
          <w:p w14:paraId="57455785" w14:textId="77777777" w:rsidR="00D52F7E" w:rsidRDefault="003F4F9B">
            <w:pPr>
              <w:jc w:val="center"/>
              <w:rPr>
                <w:rStyle w:val="Strong"/>
                <w:rFonts w:ascii="Arial" w:hAnsi="Arial" w:cs="Arial"/>
                <w:sz w:val="20"/>
                <w:szCs w:val="20"/>
                <w:lang w:val="en-PH"/>
              </w:rPr>
            </w:pPr>
            <w:r>
              <w:rPr>
                <w:rFonts w:ascii="Arial" w:eastAsia="SimSun" w:hAnsi="Arial" w:cs="Arial"/>
                <w:sz w:val="20"/>
                <w:szCs w:val="20"/>
                <w:lang w:eastAsia="zh-CN" w:bidi="ar"/>
              </w:rPr>
              <w:t>4</w:t>
            </w:r>
          </w:p>
        </w:tc>
        <w:tc>
          <w:tcPr>
            <w:tcW w:w="2106" w:type="dxa"/>
            <w:vAlign w:val="center"/>
          </w:tcPr>
          <w:p w14:paraId="5F7B8709" w14:textId="77777777" w:rsidR="00D52F7E" w:rsidRDefault="003F4F9B">
            <w:pPr>
              <w:jc w:val="center"/>
              <w:rPr>
                <w:rStyle w:val="Strong"/>
                <w:rFonts w:ascii="Arial" w:hAnsi="Arial" w:cs="Arial"/>
                <w:sz w:val="20"/>
                <w:szCs w:val="20"/>
                <w:lang w:val="en-PH"/>
              </w:rPr>
            </w:pPr>
            <w:r>
              <w:rPr>
                <w:rFonts w:ascii="Arial" w:eastAsia="SimSun" w:hAnsi="Arial" w:cs="Arial"/>
                <w:sz w:val="20"/>
                <w:szCs w:val="20"/>
                <w:lang w:eastAsia="zh-CN" w:bidi="ar"/>
              </w:rPr>
              <w:t>1.23</w:t>
            </w:r>
          </w:p>
        </w:tc>
      </w:tr>
      <w:tr w:rsidR="00D52F7E" w14:paraId="1D2A0C51" w14:textId="77777777">
        <w:trPr>
          <w:jc w:val="center"/>
        </w:trPr>
        <w:tc>
          <w:tcPr>
            <w:tcW w:w="2106" w:type="dxa"/>
            <w:vAlign w:val="center"/>
          </w:tcPr>
          <w:p w14:paraId="7887DED8" w14:textId="77777777" w:rsidR="00D52F7E" w:rsidRDefault="00D52F7E">
            <w:pPr>
              <w:rPr>
                <w:rStyle w:val="Strong"/>
                <w:rFonts w:ascii="Arial" w:hAnsi="Arial" w:cs="Arial"/>
                <w:sz w:val="20"/>
                <w:szCs w:val="20"/>
                <w:lang w:val="en-PH"/>
              </w:rPr>
            </w:pPr>
          </w:p>
        </w:tc>
        <w:tc>
          <w:tcPr>
            <w:tcW w:w="2106" w:type="dxa"/>
            <w:vAlign w:val="center"/>
          </w:tcPr>
          <w:p w14:paraId="69EDB8D8" w14:textId="77777777" w:rsidR="00D52F7E" w:rsidRDefault="003F4F9B">
            <w:pPr>
              <w:jc w:val="center"/>
              <w:rPr>
                <w:rStyle w:val="Strong"/>
                <w:rFonts w:ascii="Arial" w:hAnsi="Arial" w:cs="Arial"/>
                <w:sz w:val="20"/>
                <w:szCs w:val="20"/>
                <w:lang w:val="en-PH"/>
              </w:rPr>
            </w:pPr>
            <w:r>
              <w:rPr>
                <w:rFonts w:ascii="Arial" w:eastAsia="SimSun" w:hAnsi="Arial" w:cs="Arial"/>
                <w:sz w:val="20"/>
                <w:szCs w:val="20"/>
                <w:lang w:eastAsia="zh-CN" w:bidi="ar"/>
              </w:rPr>
              <w:t>2–4</w:t>
            </w:r>
          </w:p>
        </w:tc>
        <w:tc>
          <w:tcPr>
            <w:tcW w:w="2106" w:type="dxa"/>
            <w:vAlign w:val="center"/>
          </w:tcPr>
          <w:p w14:paraId="4205EF44" w14:textId="77777777" w:rsidR="00D52F7E" w:rsidRDefault="003F4F9B">
            <w:pPr>
              <w:jc w:val="center"/>
              <w:rPr>
                <w:rStyle w:val="Strong"/>
                <w:rFonts w:ascii="Arial" w:hAnsi="Arial" w:cs="Arial"/>
                <w:sz w:val="20"/>
                <w:szCs w:val="20"/>
                <w:lang w:val="en-PH"/>
              </w:rPr>
            </w:pPr>
            <w:r>
              <w:rPr>
                <w:rFonts w:ascii="Arial" w:eastAsia="SimSun" w:hAnsi="Arial" w:cs="Arial"/>
                <w:sz w:val="20"/>
                <w:szCs w:val="20"/>
                <w:lang w:eastAsia="zh-CN" w:bidi="ar"/>
              </w:rPr>
              <w:t>69</w:t>
            </w:r>
          </w:p>
        </w:tc>
        <w:tc>
          <w:tcPr>
            <w:tcW w:w="2106" w:type="dxa"/>
            <w:vAlign w:val="center"/>
          </w:tcPr>
          <w:p w14:paraId="68CC294B" w14:textId="77777777" w:rsidR="00D52F7E" w:rsidRDefault="003F4F9B">
            <w:pPr>
              <w:jc w:val="center"/>
              <w:rPr>
                <w:rStyle w:val="Strong"/>
                <w:rFonts w:ascii="Arial" w:hAnsi="Arial" w:cs="Arial"/>
                <w:sz w:val="20"/>
                <w:szCs w:val="20"/>
                <w:lang w:val="en-PH"/>
              </w:rPr>
            </w:pPr>
            <w:r>
              <w:rPr>
                <w:rFonts w:ascii="Arial" w:eastAsia="SimSun" w:hAnsi="Arial" w:cs="Arial"/>
                <w:sz w:val="20"/>
                <w:szCs w:val="20"/>
                <w:lang w:eastAsia="zh-CN" w:bidi="ar"/>
              </w:rPr>
              <w:t>21.30</w:t>
            </w:r>
          </w:p>
        </w:tc>
      </w:tr>
      <w:tr w:rsidR="00D52F7E" w14:paraId="6B858912" w14:textId="77777777">
        <w:trPr>
          <w:jc w:val="center"/>
        </w:trPr>
        <w:tc>
          <w:tcPr>
            <w:tcW w:w="2106" w:type="dxa"/>
            <w:vAlign w:val="center"/>
          </w:tcPr>
          <w:p w14:paraId="7C33DE09" w14:textId="77777777" w:rsidR="00D52F7E" w:rsidRDefault="00D52F7E">
            <w:pPr>
              <w:rPr>
                <w:rStyle w:val="Strong"/>
                <w:rFonts w:ascii="Arial" w:hAnsi="Arial" w:cs="Arial"/>
                <w:sz w:val="20"/>
                <w:szCs w:val="20"/>
                <w:lang w:val="en-PH"/>
              </w:rPr>
            </w:pPr>
          </w:p>
        </w:tc>
        <w:tc>
          <w:tcPr>
            <w:tcW w:w="2106" w:type="dxa"/>
            <w:vAlign w:val="center"/>
          </w:tcPr>
          <w:p w14:paraId="173FBFB8" w14:textId="77777777" w:rsidR="00D52F7E" w:rsidRDefault="003F4F9B">
            <w:pPr>
              <w:jc w:val="center"/>
              <w:rPr>
                <w:rStyle w:val="Strong"/>
                <w:rFonts w:ascii="Arial" w:hAnsi="Arial" w:cs="Arial"/>
                <w:sz w:val="20"/>
                <w:szCs w:val="20"/>
                <w:lang w:val="en-PH"/>
              </w:rPr>
            </w:pPr>
            <w:r>
              <w:rPr>
                <w:rFonts w:ascii="Arial" w:eastAsia="SimSun" w:hAnsi="Arial" w:cs="Arial"/>
                <w:sz w:val="20"/>
                <w:szCs w:val="20"/>
                <w:lang w:eastAsia="zh-CN" w:bidi="ar"/>
              </w:rPr>
              <w:t>4–6</w:t>
            </w:r>
          </w:p>
        </w:tc>
        <w:tc>
          <w:tcPr>
            <w:tcW w:w="2106" w:type="dxa"/>
            <w:vAlign w:val="center"/>
          </w:tcPr>
          <w:p w14:paraId="156A2968" w14:textId="77777777" w:rsidR="00D52F7E" w:rsidRDefault="003F4F9B">
            <w:pPr>
              <w:jc w:val="center"/>
              <w:rPr>
                <w:rStyle w:val="Strong"/>
                <w:rFonts w:ascii="Arial" w:hAnsi="Arial" w:cs="Arial"/>
                <w:sz w:val="20"/>
                <w:szCs w:val="20"/>
                <w:lang w:val="en-PH"/>
              </w:rPr>
            </w:pPr>
            <w:r>
              <w:rPr>
                <w:rFonts w:ascii="Arial" w:eastAsia="SimSun" w:hAnsi="Arial" w:cs="Arial"/>
                <w:sz w:val="20"/>
                <w:szCs w:val="20"/>
                <w:lang w:eastAsia="zh-CN" w:bidi="ar"/>
              </w:rPr>
              <w:t>74</w:t>
            </w:r>
          </w:p>
        </w:tc>
        <w:tc>
          <w:tcPr>
            <w:tcW w:w="2106" w:type="dxa"/>
            <w:vAlign w:val="center"/>
          </w:tcPr>
          <w:p w14:paraId="76A2FA2E" w14:textId="77777777" w:rsidR="00D52F7E" w:rsidRDefault="003F4F9B">
            <w:pPr>
              <w:jc w:val="center"/>
              <w:rPr>
                <w:rStyle w:val="Strong"/>
                <w:rFonts w:ascii="Arial" w:hAnsi="Arial" w:cs="Arial"/>
                <w:sz w:val="20"/>
                <w:szCs w:val="20"/>
                <w:lang w:val="en-PH"/>
              </w:rPr>
            </w:pPr>
            <w:r>
              <w:rPr>
                <w:rFonts w:ascii="Arial" w:eastAsia="SimSun" w:hAnsi="Arial" w:cs="Arial"/>
                <w:sz w:val="20"/>
                <w:szCs w:val="20"/>
                <w:lang w:eastAsia="zh-CN" w:bidi="ar"/>
              </w:rPr>
              <w:t>22.84</w:t>
            </w:r>
          </w:p>
        </w:tc>
      </w:tr>
      <w:tr w:rsidR="00D52F7E" w14:paraId="692A7C68" w14:textId="77777777">
        <w:trPr>
          <w:jc w:val="center"/>
        </w:trPr>
        <w:tc>
          <w:tcPr>
            <w:tcW w:w="2106" w:type="dxa"/>
            <w:vAlign w:val="center"/>
          </w:tcPr>
          <w:p w14:paraId="15ADDA93" w14:textId="77777777" w:rsidR="00D52F7E" w:rsidRDefault="00D52F7E">
            <w:pPr>
              <w:rPr>
                <w:rStyle w:val="Strong"/>
                <w:rFonts w:ascii="Arial" w:hAnsi="Arial" w:cs="Arial"/>
                <w:sz w:val="20"/>
                <w:szCs w:val="20"/>
                <w:lang w:val="en-PH"/>
              </w:rPr>
            </w:pPr>
          </w:p>
        </w:tc>
        <w:tc>
          <w:tcPr>
            <w:tcW w:w="2106" w:type="dxa"/>
            <w:vAlign w:val="center"/>
          </w:tcPr>
          <w:p w14:paraId="63E0E473" w14:textId="77777777" w:rsidR="00D52F7E" w:rsidRDefault="003F4F9B">
            <w:pPr>
              <w:jc w:val="center"/>
              <w:rPr>
                <w:rStyle w:val="Strong"/>
                <w:rFonts w:ascii="Arial" w:hAnsi="Arial" w:cs="Arial"/>
                <w:sz w:val="20"/>
                <w:szCs w:val="20"/>
                <w:lang w:val="en-PH"/>
              </w:rPr>
            </w:pPr>
            <w:r>
              <w:rPr>
                <w:rFonts w:ascii="Arial" w:eastAsia="SimSun" w:hAnsi="Arial" w:cs="Arial"/>
                <w:sz w:val="20"/>
                <w:szCs w:val="20"/>
                <w:lang w:eastAsia="zh-CN" w:bidi="ar"/>
              </w:rPr>
              <w:t>6–8</w:t>
            </w:r>
          </w:p>
        </w:tc>
        <w:tc>
          <w:tcPr>
            <w:tcW w:w="2106" w:type="dxa"/>
            <w:vAlign w:val="center"/>
          </w:tcPr>
          <w:p w14:paraId="6256FF66" w14:textId="77777777" w:rsidR="00D52F7E" w:rsidRDefault="003F4F9B">
            <w:pPr>
              <w:jc w:val="center"/>
              <w:rPr>
                <w:rStyle w:val="Strong"/>
                <w:rFonts w:ascii="Arial" w:hAnsi="Arial" w:cs="Arial"/>
                <w:sz w:val="20"/>
                <w:szCs w:val="20"/>
                <w:lang w:val="en-PH"/>
              </w:rPr>
            </w:pPr>
            <w:r>
              <w:rPr>
                <w:rFonts w:ascii="Arial" w:eastAsia="SimSun" w:hAnsi="Arial" w:cs="Arial"/>
                <w:sz w:val="20"/>
                <w:szCs w:val="20"/>
                <w:lang w:eastAsia="zh-CN" w:bidi="ar"/>
              </w:rPr>
              <w:t>69</w:t>
            </w:r>
          </w:p>
        </w:tc>
        <w:tc>
          <w:tcPr>
            <w:tcW w:w="2106" w:type="dxa"/>
            <w:vAlign w:val="center"/>
          </w:tcPr>
          <w:p w14:paraId="7C1757AE" w14:textId="77777777" w:rsidR="00D52F7E" w:rsidRDefault="003F4F9B">
            <w:pPr>
              <w:jc w:val="center"/>
              <w:rPr>
                <w:rStyle w:val="Strong"/>
                <w:rFonts w:ascii="Arial" w:hAnsi="Arial" w:cs="Arial"/>
                <w:sz w:val="20"/>
                <w:szCs w:val="20"/>
                <w:lang w:val="en-PH"/>
              </w:rPr>
            </w:pPr>
            <w:r>
              <w:rPr>
                <w:rFonts w:ascii="Arial" w:eastAsia="SimSun" w:hAnsi="Arial" w:cs="Arial"/>
                <w:sz w:val="20"/>
                <w:szCs w:val="20"/>
                <w:lang w:eastAsia="zh-CN" w:bidi="ar"/>
              </w:rPr>
              <w:t>21.30</w:t>
            </w:r>
          </w:p>
        </w:tc>
      </w:tr>
      <w:tr w:rsidR="00D52F7E" w14:paraId="4B6A4807" w14:textId="77777777">
        <w:trPr>
          <w:trHeight w:val="210"/>
          <w:jc w:val="center"/>
        </w:trPr>
        <w:tc>
          <w:tcPr>
            <w:tcW w:w="2106" w:type="dxa"/>
            <w:vAlign w:val="center"/>
          </w:tcPr>
          <w:p w14:paraId="380653B4" w14:textId="77777777" w:rsidR="00D52F7E" w:rsidRDefault="00D52F7E">
            <w:pPr>
              <w:rPr>
                <w:rStyle w:val="Strong"/>
                <w:rFonts w:ascii="Arial" w:hAnsi="Arial" w:cs="Arial"/>
                <w:sz w:val="20"/>
                <w:szCs w:val="20"/>
                <w:lang w:val="en-PH"/>
              </w:rPr>
            </w:pPr>
          </w:p>
        </w:tc>
        <w:tc>
          <w:tcPr>
            <w:tcW w:w="2106" w:type="dxa"/>
            <w:vAlign w:val="center"/>
          </w:tcPr>
          <w:p w14:paraId="17FF91AA" w14:textId="77777777" w:rsidR="00D52F7E" w:rsidRDefault="003F4F9B">
            <w:pPr>
              <w:jc w:val="center"/>
              <w:rPr>
                <w:rStyle w:val="Strong"/>
                <w:rFonts w:ascii="Arial" w:hAnsi="Arial" w:cs="Arial"/>
                <w:sz w:val="20"/>
                <w:szCs w:val="20"/>
                <w:lang w:val="en-PH"/>
              </w:rPr>
            </w:pPr>
            <w:r>
              <w:rPr>
                <w:rFonts w:ascii="Arial" w:eastAsia="SimSun" w:hAnsi="Arial" w:cs="Arial"/>
                <w:sz w:val="20"/>
                <w:szCs w:val="20"/>
                <w:lang w:eastAsia="zh-CN" w:bidi="ar"/>
              </w:rPr>
              <w:t>8–10</w:t>
            </w:r>
          </w:p>
        </w:tc>
        <w:tc>
          <w:tcPr>
            <w:tcW w:w="2106" w:type="dxa"/>
            <w:vAlign w:val="center"/>
          </w:tcPr>
          <w:p w14:paraId="3F0184EA" w14:textId="77777777" w:rsidR="00D52F7E" w:rsidRDefault="003F4F9B">
            <w:pPr>
              <w:jc w:val="center"/>
              <w:rPr>
                <w:rStyle w:val="Strong"/>
                <w:rFonts w:ascii="Arial" w:hAnsi="Arial" w:cs="Arial"/>
                <w:sz w:val="20"/>
                <w:szCs w:val="20"/>
                <w:lang w:val="en-PH"/>
              </w:rPr>
            </w:pPr>
            <w:r>
              <w:rPr>
                <w:rFonts w:ascii="Arial" w:eastAsia="SimSun" w:hAnsi="Arial" w:cs="Arial"/>
                <w:sz w:val="20"/>
                <w:szCs w:val="20"/>
                <w:lang w:eastAsia="zh-CN" w:bidi="ar"/>
              </w:rPr>
              <w:t>63</w:t>
            </w:r>
          </w:p>
        </w:tc>
        <w:tc>
          <w:tcPr>
            <w:tcW w:w="2106" w:type="dxa"/>
            <w:vAlign w:val="center"/>
          </w:tcPr>
          <w:p w14:paraId="7AF053AA" w14:textId="77777777" w:rsidR="00D52F7E" w:rsidRDefault="003F4F9B">
            <w:pPr>
              <w:jc w:val="center"/>
              <w:rPr>
                <w:rStyle w:val="Strong"/>
                <w:rFonts w:ascii="Arial" w:hAnsi="Arial" w:cs="Arial"/>
                <w:sz w:val="20"/>
                <w:szCs w:val="20"/>
                <w:lang w:val="en-PH"/>
              </w:rPr>
            </w:pPr>
            <w:r>
              <w:rPr>
                <w:rFonts w:ascii="Arial" w:eastAsia="SimSun" w:hAnsi="Arial" w:cs="Arial"/>
                <w:sz w:val="20"/>
                <w:szCs w:val="20"/>
                <w:lang w:eastAsia="zh-CN" w:bidi="ar"/>
              </w:rPr>
              <w:t>19.44</w:t>
            </w:r>
          </w:p>
        </w:tc>
      </w:tr>
      <w:tr w:rsidR="00D52F7E" w14:paraId="1EC229E9" w14:textId="77777777">
        <w:trPr>
          <w:jc w:val="center"/>
        </w:trPr>
        <w:tc>
          <w:tcPr>
            <w:tcW w:w="2106" w:type="dxa"/>
            <w:vAlign w:val="center"/>
          </w:tcPr>
          <w:p w14:paraId="76520D63" w14:textId="77777777" w:rsidR="00D52F7E" w:rsidRDefault="00D52F7E">
            <w:pPr>
              <w:rPr>
                <w:rStyle w:val="Strong"/>
                <w:rFonts w:ascii="Arial" w:hAnsi="Arial" w:cs="Arial"/>
                <w:sz w:val="20"/>
                <w:szCs w:val="20"/>
                <w:lang w:val="en-PH"/>
              </w:rPr>
            </w:pPr>
          </w:p>
        </w:tc>
        <w:tc>
          <w:tcPr>
            <w:tcW w:w="2106" w:type="dxa"/>
            <w:vAlign w:val="center"/>
          </w:tcPr>
          <w:p w14:paraId="79CA8C62" w14:textId="77777777" w:rsidR="00D52F7E" w:rsidRDefault="003F4F9B">
            <w:pPr>
              <w:jc w:val="center"/>
              <w:rPr>
                <w:rStyle w:val="Strong"/>
                <w:rFonts w:ascii="Arial" w:hAnsi="Arial" w:cs="Arial"/>
                <w:sz w:val="20"/>
                <w:szCs w:val="20"/>
                <w:lang w:val="en-PH"/>
              </w:rPr>
            </w:pPr>
            <w:r>
              <w:rPr>
                <w:rFonts w:ascii="Arial" w:eastAsia="SimSun" w:hAnsi="Arial" w:cs="Arial"/>
                <w:sz w:val="20"/>
                <w:szCs w:val="20"/>
                <w:lang w:eastAsia="zh-CN" w:bidi="ar"/>
              </w:rPr>
              <w:t>&gt;10</w:t>
            </w:r>
          </w:p>
        </w:tc>
        <w:tc>
          <w:tcPr>
            <w:tcW w:w="2106" w:type="dxa"/>
            <w:vAlign w:val="center"/>
          </w:tcPr>
          <w:p w14:paraId="72188A4F" w14:textId="77777777" w:rsidR="00D52F7E" w:rsidRDefault="003F4F9B">
            <w:pPr>
              <w:jc w:val="center"/>
              <w:rPr>
                <w:rStyle w:val="Strong"/>
                <w:rFonts w:ascii="Arial" w:hAnsi="Arial" w:cs="Arial"/>
                <w:sz w:val="20"/>
                <w:szCs w:val="20"/>
                <w:lang w:val="en-PH"/>
              </w:rPr>
            </w:pPr>
            <w:r>
              <w:rPr>
                <w:rFonts w:ascii="Arial" w:eastAsia="SimSun" w:hAnsi="Arial" w:cs="Arial"/>
                <w:sz w:val="20"/>
                <w:szCs w:val="20"/>
                <w:lang w:eastAsia="zh-CN" w:bidi="ar"/>
              </w:rPr>
              <w:t>45</w:t>
            </w:r>
          </w:p>
        </w:tc>
        <w:tc>
          <w:tcPr>
            <w:tcW w:w="2106" w:type="dxa"/>
            <w:vAlign w:val="center"/>
          </w:tcPr>
          <w:p w14:paraId="34F587C5" w14:textId="77777777" w:rsidR="00D52F7E" w:rsidRDefault="003F4F9B">
            <w:pPr>
              <w:jc w:val="center"/>
              <w:rPr>
                <w:rStyle w:val="Strong"/>
                <w:rFonts w:ascii="Arial" w:hAnsi="Arial" w:cs="Arial"/>
                <w:sz w:val="20"/>
                <w:szCs w:val="20"/>
                <w:lang w:val="en-PH"/>
              </w:rPr>
            </w:pPr>
            <w:r>
              <w:rPr>
                <w:rFonts w:ascii="Arial" w:eastAsia="SimSun" w:hAnsi="Arial" w:cs="Arial"/>
                <w:sz w:val="20"/>
                <w:szCs w:val="20"/>
                <w:lang w:eastAsia="zh-CN" w:bidi="ar"/>
              </w:rPr>
              <w:t>13.89</w:t>
            </w:r>
          </w:p>
        </w:tc>
      </w:tr>
    </w:tbl>
    <w:p w14:paraId="5F87F9FC" w14:textId="77777777" w:rsidR="00D52F7E" w:rsidRDefault="00D52F7E">
      <w:pPr>
        <w:rPr>
          <w:rStyle w:val="Strong"/>
          <w:rFonts w:ascii="Arial" w:hAnsi="Arial" w:cs="Arial"/>
          <w:lang w:val="en-PH"/>
        </w:rPr>
      </w:pPr>
    </w:p>
    <w:p w14:paraId="26C633A1" w14:textId="77777777" w:rsidR="00D52F7E" w:rsidRDefault="00D52F7E">
      <w:pPr>
        <w:pStyle w:val="Body"/>
        <w:spacing w:after="0"/>
        <w:rPr>
          <w:rFonts w:ascii="Arial" w:hAnsi="Arial" w:cs="Arial"/>
        </w:rPr>
      </w:pPr>
    </w:p>
    <w:p w14:paraId="1C418757" w14:textId="77777777" w:rsidR="00D52F7E" w:rsidRDefault="003F4F9B">
      <w:pPr>
        <w:widowControl w:val="0"/>
        <w:spacing w:line="480" w:lineRule="auto"/>
        <w:ind w:left="360"/>
        <w:rPr>
          <w:rFonts w:ascii="Arial" w:hAnsi="Arial" w:cs="Arial"/>
          <w:b/>
          <w:bCs/>
          <w:iCs/>
          <w:color w:val="000000" w:themeColor="text1"/>
          <w:lang w:val="en-PH"/>
        </w:rPr>
      </w:pPr>
      <w:r>
        <w:rPr>
          <w:rFonts w:ascii="Arial" w:hAnsi="Arial" w:cs="Arial"/>
          <w:b/>
          <w:color w:val="000000" w:themeColor="text1"/>
        </w:rPr>
        <w:t>Table 2.</w:t>
      </w:r>
      <w:r>
        <w:rPr>
          <w:rFonts w:ascii="Arial" w:hAnsi="Arial" w:cs="Arial"/>
          <w:b/>
          <w:color w:val="000000" w:themeColor="text1"/>
          <w:lang w:val="en-PH"/>
        </w:rPr>
        <w:t xml:space="preserve"> </w:t>
      </w:r>
      <w:r>
        <w:rPr>
          <w:rFonts w:ascii="Arial" w:hAnsi="Arial" w:cs="Arial"/>
          <w:b/>
          <w:bCs/>
          <w:iCs/>
          <w:color w:val="000000" w:themeColor="text1"/>
        </w:rPr>
        <w:t>Perceived Susceptibility in Internet Use for Self-Diagnosis</w:t>
      </w:r>
      <w:r>
        <w:rPr>
          <w:rFonts w:ascii="Arial" w:hAnsi="Arial" w:cs="Arial"/>
          <w:b/>
          <w:bCs/>
          <w:iCs/>
          <w:color w:val="000000" w:themeColor="text1"/>
          <w:lang w:val="en-PH"/>
        </w:rPr>
        <w:t xml:space="preserve"> and Treatment</w:t>
      </w:r>
    </w:p>
    <w:tbl>
      <w:tblPr>
        <w:tblStyle w:val="Style56"/>
        <w:tblW w:w="8368" w:type="dxa"/>
        <w:jc w:val="center"/>
        <w:tblInd w:w="0" w:type="dxa"/>
        <w:tblBorders>
          <w:top w:val="single" w:sz="4" w:space="0" w:color="000000"/>
          <w:bottom w:val="single" w:sz="4" w:space="0" w:color="000000"/>
        </w:tblBorders>
        <w:tblLayout w:type="fixed"/>
        <w:tblLook w:val="04A0" w:firstRow="1" w:lastRow="0" w:firstColumn="1" w:lastColumn="0" w:noHBand="0" w:noVBand="1"/>
      </w:tblPr>
      <w:tblGrid>
        <w:gridCol w:w="5176"/>
        <w:gridCol w:w="998"/>
        <w:gridCol w:w="998"/>
        <w:gridCol w:w="1196"/>
      </w:tblGrid>
      <w:tr w:rsidR="00D52F7E" w14:paraId="79174EEE" w14:textId="77777777">
        <w:trPr>
          <w:trHeight w:val="453"/>
          <w:jc w:val="center"/>
        </w:trPr>
        <w:tc>
          <w:tcPr>
            <w:tcW w:w="5173" w:type="dxa"/>
            <w:tcBorders>
              <w:bottom w:val="single" w:sz="4" w:space="0" w:color="000000"/>
            </w:tcBorders>
          </w:tcPr>
          <w:p w14:paraId="40DDAE34" w14:textId="77777777" w:rsidR="00D52F7E" w:rsidRDefault="003F4F9B">
            <w:pPr>
              <w:widowControl w:val="0"/>
              <w:ind w:left="48"/>
              <w:rPr>
                <w:rFonts w:ascii="Arial" w:hAnsi="Arial" w:cs="Arial"/>
                <w:b/>
                <w:color w:val="000000" w:themeColor="text1"/>
              </w:rPr>
            </w:pPr>
            <w:r>
              <w:rPr>
                <w:rFonts w:ascii="Arial" w:hAnsi="Arial" w:cs="Arial"/>
                <w:b/>
                <w:color w:val="000000" w:themeColor="text1"/>
              </w:rPr>
              <w:t>Statement</w:t>
            </w:r>
          </w:p>
        </w:tc>
        <w:tc>
          <w:tcPr>
            <w:tcW w:w="998" w:type="dxa"/>
            <w:tcBorders>
              <w:bottom w:val="single" w:sz="4" w:space="0" w:color="000000"/>
            </w:tcBorders>
          </w:tcPr>
          <w:p w14:paraId="54BC9AC9" w14:textId="77777777" w:rsidR="00D52F7E" w:rsidRDefault="003F4F9B">
            <w:pPr>
              <w:widowControl w:val="0"/>
              <w:rPr>
                <w:rFonts w:ascii="Arial" w:hAnsi="Arial" w:cs="Arial"/>
                <w:b/>
                <w:color w:val="000000" w:themeColor="text1"/>
              </w:rPr>
            </w:pPr>
            <w:r>
              <w:rPr>
                <w:rFonts w:ascii="Arial" w:hAnsi="Arial" w:cs="Arial"/>
                <w:b/>
                <w:color w:val="000000" w:themeColor="text1"/>
              </w:rPr>
              <w:t>Mean</w:t>
            </w:r>
          </w:p>
        </w:tc>
        <w:tc>
          <w:tcPr>
            <w:tcW w:w="998" w:type="dxa"/>
            <w:tcBorders>
              <w:bottom w:val="single" w:sz="4" w:space="0" w:color="000000"/>
            </w:tcBorders>
          </w:tcPr>
          <w:p w14:paraId="08281E63" w14:textId="77777777" w:rsidR="00D52F7E" w:rsidRDefault="003F4F9B">
            <w:pPr>
              <w:widowControl w:val="0"/>
              <w:rPr>
                <w:rFonts w:ascii="Arial" w:hAnsi="Arial" w:cs="Arial"/>
                <w:b/>
                <w:color w:val="000000" w:themeColor="text1"/>
              </w:rPr>
            </w:pPr>
            <w:r>
              <w:rPr>
                <w:rFonts w:ascii="Arial" w:hAnsi="Arial" w:cs="Arial"/>
                <w:b/>
                <w:color w:val="000000" w:themeColor="text1"/>
              </w:rPr>
              <w:t>Std. Dev</w:t>
            </w:r>
          </w:p>
        </w:tc>
        <w:tc>
          <w:tcPr>
            <w:tcW w:w="1196" w:type="dxa"/>
            <w:tcBorders>
              <w:bottom w:val="single" w:sz="4" w:space="0" w:color="000000"/>
            </w:tcBorders>
          </w:tcPr>
          <w:p w14:paraId="56D9F3A0" w14:textId="77777777" w:rsidR="00D52F7E" w:rsidRDefault="003F4F9B">
            <w:pPr>
              <w:widowControl w:val="0"/>
              <w:rPr>
                <w:rFonts w:ascii="Arial" w:hAnsi="Arial" w:cs="Arial"/>
                <w:b/>
                <w:color w:val="000000" w:themeColor="text1"/>
              </w:rPr>
            </w:pPr>
            <w:r>
              <w:rPr>
                <w:rFonts w:ascii="Arial" w:hAnsi="Arial" w:cs="Arial"/>
                <w:b/>
                <w:color w:val="000000" w:themeColor="text1"/>
              </w:rPr>
              <w:t>Interpretation</w:t>
            </w:r>
          </w:p>
        </w:tc>
      </w:tr>
      <w:tr w:rsidR="00D52F7E" w14:paraId="2A7A9F28" w14:textId="77777777">
        <w:trPr>
          <w:trHeight w:val="921"/>
          <w:jc w:val="center"/>
        </w:trPr>
        <w:tc>
          <w:tcPr>
            <w:tcW w:w="5173" w:type="dxa"/>
            <w:tcBorders>
              <w:top w:val="single" w:sz="4" w:space="0" w:color="000000"/>
            </w:tcBorders>
          </w:tcPr>
          <w:p w14:paraId="1073BFDC" w14:textId="77777777" w:rsidR="00D52F7E" w:rsidRDefault="003F4F9B">
            <w:pPr>
              <w:widowControl w:val="0"/>
              <w:numPr>
                <w:ilvl w:val="0"/>
                <w:numId w:val="2"/>
              </w:numPr>
              <w:spacing w:before="27"/>
              <w:ind w:right="48"/>
              <w:rPr>
                <w:rFonts w:ascii="Arial" w:hAnsi="Arial" w:cs="Arial"/>
                <w:color w:val="000000" w:themeColor="text1"/>
              </w:rPr>
            </w:pPr>
            <w:r>
              <w:rPr>
                <w:rFonts w:ascii="Arial" w:hAnsi="Arial" w:cs="Arial"/>
                <w:color w:val="000000" w:themeColor="text1"/>
              </w:rPr>
              <w:t xml:space="preserve">I believe I am at risk of misdiagnosing my health </w:t>
            </w:r>
            <w:r>
              <w:rPr>
                <w:rFonts w:ascii="Arial" w:hAnsi="Arial" w:cs="Arial"/>
                <w:color w:val="000000" w:themeColor="text1"/>
              </w:rPr>
              <w:t>condition when relying on online information.</w:t>
            </w:r>
          </w:p>
        </w:tc>
        <w:tc>
          <w:tcPr>
            <w:tcW w:w="998" w:type="dxa"/>
            <w:tcBorders>
              <w:top w:val="single" w:sz="4" w:space="0" w:color="000000"/>
            </w:tcBorders>
          </w:tcPr>
          <w:p w14:paraId="51967F97" w14:textId="77777777" w:rsidR="00D52F7E" w:rsidRDefault="003F4F9B">
            <w:pPr>
              <w:widowControl w:val="0"/>
              <w:spacing w:before="162"/>
              <w:ind w:left="63"/>
              <w:rPr>
                <w:rFonts w:ascii="Arial" w:hAnsi="Arial" w:cs="Arial"/>
                <w:color w:val="000000" w:themeColor="text1"/>
              </w:rPr>
            </w:pPr>
            <w:r>
              <w:rPr>
                <w:rFonts w:ascii="Arial" w:hAnsi="Arial" w:cs="Arial"/>
                <w:color w:val="000000" w:themeColor="text1"/>
              </w:rPr>
              <w:t>2.49</w:t>
            </w:r>
          </w:p>
        </w:tc>
        <w:tc>
          <w:tcPr>
            <w:tcW w:w="998" w:type="dxa"/>
            <w:tcBorders>
              <w:top w:val="single" w:sz="4" w:space="0" w:color="000000"/>
            </w:tcBorders>
          </w:tcPr>
          <w:p w14:paraId="00CDC414" w14:textId="77777777" w:rsidR="00D52F7E" w:rsidRDefault="003F4F9B">
            <w:pPr>
              <w:widowControl w:val="0"/>
              <w:spacing w:before="162"/>
              <w:ind w:left="63"/>
              <w:rPr>
                <w:rFonts w:ascii="Arial" w:hAnsi="Arial" w:cs="Arial"/>
                <w:color w:val="000000" w:themeColor="text1"/>
              </w:rPr>
            </w:pPr>
            <w:r>
              <w:rPr>
                <w:rFonts w:ascii="Arial" w:hAnsi="Arial" w:cs="Arial"/>
                <w:color w:val="000000" w:themeColor="text1"/>
              </w:rPr>
              <w:t>0.82</w:t>
            </w:r>
          </w:p>
        </w:tc>
        <w:tc>
          <w:tcPr>
            <w:tcW w:w="1196" w:type="dxa"/>
            <w:tcBorders>
              <w:top w:val="single" w:sz="4" w:space="0" w:color="000000"/>
            </w:tcBorders>
          </w:tcPr>
          <w:p w14:paraId="560E20BE" w14:textId="77777777" w:rsidR="00D52F7E" w:rsidRDefault="003F4F9B">
            <w:pPr>
              <w:widowControl w:val="0"/>
              <w:spacing w:before="162"/>
              <w:ind w:left="33"/>
              <w:rPr>
                <w:rFonts w:ascii="Arial" w:hAnsi="Arial" w:cs="Arial"/>
                <w:color w:val="000000" w:themeColor="text1"/>
              </w:rPr>
            </w:pPr>
            <w:r>
              <w:rPr>
                <w:rFonts w:ascii="Arial" w:hAnsi="Arial" w:cs="Arial"/>
                <w:color w:val="000000" w:themeColor="text1"/>
              </w:rPr>
              <w:t>Disagree</w:t>
            </w:r>
          </w:p>
        </w:tc>
      </w:tr>
      <w:tr w:rsidR="00D52F7E" w14:paraId="2B0DA3CF" w14:textId="77777777">
        <w:trPr>
          <w:trHeight w:val="915"/>
          <w:jc w:val="center"/>
        </w:trPr>
        <w:tc>
          <w:tcPr>
            <w:tcW w:w="5173" w:type="dxa"/>
          </w:tcPr>
          <w:p w14:paraId="537EBB3C" w14:textId="77777777" w:rsidR="00D52F7E" w:rsidRDefault="003F4F9B">
            <w:pPr>
              <w:widowControl w:val="0"/>
              <w:numPr>
                <w:ilvl w:val="0"/>
                <w:numId w:val="2"/>
              </w:numPr>
              <w:spacing w:before="24"/>
              <w:ind w:right="48"/>
              <w:rPr>
                <w:rFonts w:ascii="Arial" w:hAnsi="Arial" w:cs="Arial"/>
                <w:color w:val="000000" w:themeColor="text1"/>
              </w:rPr>
            </w:pPr>
            <w:r>
              <w:rPr>
                <w:rFonts w:ascii="Arial" w:hAnsi="Arial" w:cs="Arial"/>
                <w:color w:val="000000" w:themeColor="text1"/>
              </w:rPr>
              <w:lastRenderedPageBreak/>
              <w:t>Online medical information makes me question whether my health issue is more serious than it seems.</w:t>
            </w:r>
          </w:p>
        </w:tc>
        <w:tc>
          <w:tcPr>
            <w:tcW w:w="998" w:type="dxa"/>
          </w:tcPr>
          <w:p w14:paraId="4BCCFC07" w14:textId="77777777" w:rsidR="00D52F7E" w:rsidRDefault="003F4F9B">
            <w:pPr>
              <w:widowControl w:val="0"/>
              <w:spacing w:before="164"/>
              <w:ind w:left="63"/>
              <w:rPr>
                <w:rFonts w:ascii="Arial" w:hAnsi="Arial" w:cs="Arial"/>
                <w:color w:val="000000" w:themeColor="text1"/>
              </w:rPr>
            </w:pPr>
            <w:r>
              <w:rPr>
                <w:rFonts w:ascii="Arial" w:hAnsi="Arial" w:cs="Arial"/>
                <w:color w:val="000000" w:themeColor="text1"/>
              </w:rPr>
              <w:t>2.48</w:t>
            </w:r>
          </w:p>
        </w:tc>
        <w:tc>
          <w:tcPr>
            <w:tcW w:w="998" w:type="dxa"/>
          </w:tcPr>
          <w:p w14:paraId="1487D5CB" w14:textId="77777777" w:rsidR="00D52F7E" w:rsidRDefault="003F4F9B">
            <w:pPr>
              <w:widowControl w:val="0"/>
              <w:spacing w:before="164"/>
              <w:ind w:left="63"/>
              <w:rPr>
                <w:rFonts w:ascii="Arial" w:hAnsi="Arial" w:cs="Arial"/>
                <w:color w:val="000000" w:themeColor="text1"/>
              </w:rPr>
            </w:pPr>
            <w:r>
              <w:rPr>
                <w:rFonts w:ascii="Arial" w:hAnsi="Arial" w:cs="Arial"/>
                <w:color w:val="000000" w:themeColor="text1"/>
              </w:rPr>
              <w:t>0.78</w:t>
            </w:r>
          </w:p>
        </w:tc>
        <w:tc>
          <w:tcPr>
            <w:tcW w:w="1196" w:type="dxa"/>
          </w:tcPr>
          <w:p w14:paraId="7170C401" w14:textId="77777777" w:rsidR="00D52F7E" w:rsidRDefault="003F4F9B">
            <w:pPr>
              <w:widowControl w:val="0"/>
              <w:spacing w:before="164"/>
              <w:ind w:left="33"/>
              <w:rPr>
                <w:rFonts w:ascii="Arial" w:hAnsi="Arial" w:cs="Arial"/>
                <w:color w:val="000000" w:themeColor="text1"/>
              </w:rPr>
            </w:pPr>
            <w:r>
              <w:rPr>
                <w:rFonts w:ascii="Arial" w:hAnsi="Arial" w:cs="Arial"/>
                <w:color w:val="000000" w:themeColor="text1"/>
              </w:rPr>
              <w:t>Disagree</w:t>
            </w:r>
          </w:p>
        </w:tc>
      </w:tr>
      <w:tr w:rsidR="00D52F7E" w14:paraId="282A2877" w14:textId="77777777">
        <w:trPr>
          <w:trHeight w:val="925"/>
          <w:jc w:val="center"/>
        </w:trPr>
        <w:tc>
          <w:tcPr>
            <w:tcW w:w="5173" w:type="dxa"/>
          </w:tcPr>
          <w:p w14:paraId="0000015D" w14:textId="77777777" w:rsidR="00D52F7E" w:rsidRDefault="003F4F9B">
            <w:pPr>
              <w:widowControl w:val="0"/>
              <w:numPr>
                <w:ilvl w:val="0"/>
                <w:numId w:val="2"/>
              </w:numPr>
              <w:spacing w:before="24"/>
              <w:ind w:right="98"/>
              <w:rPr>
                <w:rFonts w:ascii="Arial" w:hAnsi="Arial" w:cs="Arial"/>
                <w:color w:val="000000" w:themeColor="text1"/>
              </w:rPr>
            </w:pPr>
            <w:r>
              <w:rPr>
                <w:rFonts w:ascii="Arial" w:hAnsi="Arial" w:cs="Arial"/>
                <w:color w:val="000000" w:themeColor="text1"/>
              </w:rPr>
              <w:t xml:space="preserve">Using online health resources could make me believe I have rare </w:t>
            </w:r>
            <w:r>
              <w:rPr>
                <w:rFonts w:ascii="Arial" w:hAnsi="Arial" w:cs="Arial"/>
                <w:color w:val="000000" w:themeColor="text1"/>
              </w:rPr>
              <w:t>illnesses.</w:t>
            </w:r>
          </w:p>
        </w:tc>
        <w:tc>
          <w:tcPr>
            <w:tcW w:w="998" w:type="dxa"/>
          </w:tcPr>
          <w:p w14:paraId="0000015E" w14:textId="77777777" w:rsidR="00D52F7E" w:rsidRDefault="003F4F9B">
            <w:pPr>
              <w:widowControl w:val="0"/>
              <w:spacing w:before="164"/>
              <w:ind w:left="63"/>
              <w:rPr>
                <w:rFonts w:ascii="Arial" w:hAnsi="Arial" w:cs="Arial"/>
                <w:color w:val="000000" w:themeColor="text1"/>
              </w:rPr>
            </w:pPr>
            <w:r>
              <w:rPr>
                <w:rFonts w:ascii="Arial" w:hAnsi="Arial" w:cs="Arial"/>
                <w:color w:val="000000" w:themeColor="text1"/>
              </w:rPr>
              <w:t>2.39</w:t>
            </w:r>
          </w:p>
        </w:tc>
        <w:tc>
          <w:tcPr>
            <w:tcW w:w="998" w:type="dxa"/>
          </w:tcPr>
          <w:p w14:paraId="074EB83B" w14:textId="77777777" w:rsidR="00D52F7E" w:rsidRDefault="003F4F9B">
            <w:pPr>
              <w:widowControl w:val="0"/>
              <w:spacing w:before="164"/>
              <w:ind w:left="63"/>
              <w:rPr>
                <w:rFonts w:ascii="Arial" w:hAnsi="Arial" w:cs="Arial"/>
                <w:color w:val="000000" w:themeColor="text1"/>
              </w:rPr>
            </w:pPr>
            <w:r>
              <w:rPr>
                <w:rFonts w:ascii="Arial" w:hAnsi="Arial" w:cs="Arial"/>
                <w:color w:val="000000" w:themeColor="text1"/>
              </w:rPr>
              <w:t>0.74</w:t>
            </w:r>
          </w:p>
        </w:tc>
        <w:tc>
          <w:tcPr>
            <w:tcW w:w="1196" w:type="dxa"/>
          </w:tcPr>
          <w:p w14:paraId="3EB2AFB1" w14:textId="77777777" w:rsidR="00D52F7E" w:rsidRDefault="003F4F9B">
            <w:pPr>
              <w:widowControl w:val="0"/>
              <w:spacing w:before="164"/>
              <w:ind w:left="33"/>
              <w:rPr>
                <w:rFonts w:ascii="Arial" w:hAnsi="Arial" w:cs="Arial"/>
                <w:color w:val="000000" w:themeColor="text1"/>
              </w:rPr>
            </w:pPr>
            <w:r>
              <w:rPr>
                <w:rFonts w:ascii="Arial" w:hAnsi="Arial" w:cs="Arial"/>
                <w:color w:val="000000" w:themeColor="text1"/>
              </w:rPr>
              <w:t>Disagree</w:t>
            </w:r>
          </w:p>
        </w:tc>
      </w:tr>
      <w:tr w:rsidR="00D52F7E" w14:paraId="7F703B87" w14:textId="77777777">
        <w:trPr>
          <w:trHeight w:val="915"/>
          <w:jc w:val="center"/>
        </w:trPr>
        <w:tc>
          <w:tcPr>
            <w:tcW w:w="5173" w:type="dxa"/>
          </w:tcPr>
          <w:p w14:paraId="4E965BB9" w14:textId="77777777" w:rsidR="00D52F7E" w:rsidRDefault="003F4F9B">
            <w:pPr>
              <w:widowControl w:val="0"/>
              <w:numPr>
                <w:ilvl w:val="0"/>
                <w:numId w:val="2"/>
              </w:numPr>
              <w:spacing w:before="24"/>
              <w:ind w:right="48"/>
              <w:rPr>
                <w:rFonts w:ascii="Arial" w:hAnsi="Arial" w:cs="Arial"/>
                <w:color w:val="000000" w:themeColor="text1"/>
              </w:rPr>
            </w:pPr>
            <w:r>
              <w:rPr>
                <w:rFonts w:ascii="Arial" w:hAnsi="Arial" w:cs="Arial"/>
                <w:color w:val="000000" w:themeColor="text1"/>
              </w:rPr>
              <w:t>Searching online about my symptoms increases my worry about having a severe condition.</w:t>
            </w:r>
          </w:p>
        </w:tc>
        <w:tc>
          <w:tcPr>
            <w:tcW w:w="998" w:type="dxa"/>
          </w:tcPr>
          <w:p w14:paraId="64C861E7" w14:textId="77777777" w:rsidR="00D52F7E" w:rsidRDefault="003F4F9B">
            <w:pPr>
              <w:widowControl w:val="0"/>
              <w:spacing w:before="159"/>
              <w:ind w:left="63"/>
              <w:rPr>
                <w:rFonts w:ascii="Arial" w:hAnsi="Arial" w:cs="Arial"/>
                <w:color w:val="000000" w:themeColor="text1"/>
              </w:rPr>
            </w:pPr>
            <w:r>
              <w:rPr>
                <w:rFonts w:ascii="Arial" w:hAnsi="Arial" w:cs="Arial"/>
                <w:color w:val="000000" w:themeColor="text1"/>
              </w:rPr>
              <w:t>2.31</w:t>
            </w:r>
          </w:p>
        </w:tc>
        <w:tc>
          <w:tcPr>
            <w:tcW w:w="998" w:type="dxa"/>
          </w:tcPr>
          <w:p w14:paraId="587DA580" w14:textId="77777777" w:rsidR="00D52F7E" w:rsidRDefault="003F4F9B">
            <w:pPr>
              <w:widowControl w:val="0"/>
              <w:spacing w:before="159"/>
              <w:ind w:left="63"/>
              <w:rPr>
                <w:rFonts w:ascii="Arial" w:hAnsi="Arial" w:cs="Arial"/>
                <w:color w:val="000000" w:themeColor="text1"/>
              </w:rPr>
            </w:pPr>
            <w:r>
              <w:rPr>
                <w:rFonts w:ascii="Arial" w:hAnsi="Arial" w:cs="Arial"/>
                <w:color w:val="000000" w:themeColor="text1"/>
              </w:rPr>
              <w:t>0.72</w:t>
            </w:r>
          </w:p>
        </w:tc>
        <w:tc>
          <w:tcPr>
            <w:tcW w:w="1196" w:type="dxa"/>
          </w:tcPr>
          <w:p w14:paraId="5063323F" w14:textId="77777777" w:rsidR="00D52F7E" w:rsidRDefault="003F4F9B">
            <w:pPr>
              <w:widowControl w:val="0"/>
              <w:spacing w:before="159"/>
              <w:ind w:left="33"/>
              <w:rPr>
                <w:rFonts w:ascii="Arial" w:hAnsi="Arial" w:cs="Arial"/>
                <w:color w:val="000000" w:themeColor="text1"/>
              </w:rPr>
            </w:pPr>
            <w:r>
              <w:rPr>
                <w:rFonts w:ascii="Arial" w:hAnsi="Arial" w:cs="Arial"/>
                <w:color w:val="000000" w:themeColor="text1"/>
              </w:rPr>
              <w:t>Disagree</w:t>
            </w:r>
          </w:p>
        </w:tc>
      </w:tr>
      <w:tr w:rsidR="00D52F7E" w14:paraId="3884DED1" w14:textId="77777777">
        <w:trPr>
          <w:trHeight w:val="919"/>
          <w:jc w:val="center"/>
        </w:trPr>
        <w:tc>
          <w:tcPr>
            <w:tcW w:w="5173" w:type="dxa"/>
            <w:tcBorders>
              <w:bottom w:val="single" w:sz="4" w:space="0" w:color="000000"/>
            </w:tcBorders>
          </w:tcPr>
          <w:p w14:paraId="2E2C1EA8" w14:textId="77777777" w:rsidR="00D52F7E" w:rsidRDefault="003F4F9B">
            <w:pPr>
              <w:widowControl w:val="0"/>
              <w:numPr>
                <w:ilvl w:val="0"/>
                <w:numId w:val="2"/>
              </w:numPr>
              <w:spacing w:before="24"/>
              <w:ind w:right="98"/>
              <w:rPr>
                <w:rFonts w:ascii="Arial" w:hAnsi="Arial" w:cs="Arial"/>
                <w:color w:val="000000" w:themeColor="text1"/>
              </w:rPr>
            </w:pPr>
            <w:r>
              <w:rPr>
                <w:rFonts w:ascii="Arial" w:hAnsi="Arial" w:cs="Arial"/>
                <w:color w:val="000000" w:themeColor="text1"/>
              </w:rPr>
              <w:t>I feel that symptoms described online may not accurately reflect my health condition.</w:t>
            </w:r>
          </w:p>
        </w:tc>
        <w:tc>
          <w:tcPr>
            <w:tcW w:w="998" w:type="dxa"/>
            <w:tcBorders>
              <w:bottom w:val="single" w:sz="4" w:space="0" w:color="000000"/>
            </w:tcBorders>
          </w:tcPr>
          <w:p w14:paraId="1AD0464A" w14:textId="77777777" w:rsidR="00D52F7E" w:rsidRDefault="003F4F9B">
            <w:pPr>
              <w:widowControl w:val="0"/>
              <w:spacing w:before="164"/>
              <w:ind w:left="63"/>
              <w:rPr>
                <w:rFonts w:ascii="Arial" w:hAnsi="Arial" w:cs="Arial"/>
                <w:color w:val="000000" w:themeColor="text1"/>
              </w:rPr>
            </w:pPr>
            <w:r>
              <w:rPr>
                <w:rFonts w:ascii="Arial" w:hAnsi="Arial" w:cs="Arial"/>
                <w:color w:val="000000" w:themeColor="text1"/>
              </w:rPr>
              <w:t>2.20</w:t>
            </w:r>
          </w:p>
        </w:tc>
        <w:tc>
          <w:tcPr>
            <w:tcW w:w="998" w:type="dxa"/>
            <w:tcBorders>
              <w:bottom w:val="single" w:sz="4" w:space="0" w:color="000000"/>
            </w:tcBorders>
          </w:tcPr>
          <w:p w14:paraId="621744BC" w14:textId="77777777" w:rsidR="00D52F7E" w:rsidRDefault="003F4F9B">
            <w:pPr>
              <w:widowControl w:val="0"/>
              <w:spacing w:before="164"/>
              <w:ind w:left="63"/>
              <w:rPr>
                <w:rFonts w:ascii="Arial" w:hAnsi="Arial" w:cs="Arial"/>
                <w:color w:val="000000" w:themeColor="text1"/>
              </w:rPr>
            </w:pPr>
            <w:r>
              <w:rPr>
                <w:rFonts w:ascii="Arial" w:hAnsi="Arial" w:cs="Arial"/>
                <w:color w:val="000000" w:themeColor="text1"/>
              </w:rPr>
              <w:t>0.71</w:t>
            </w:r>
          </w:p>
        </w:tc>
        <w:tc>
          <w:tcPr>
            <w:tcW w:w="1196" w:type="dxa"/>
            <w:tcBorders>
              <w:bottom w:val="single" w:sz="4" w:space="0" w:color="000000"/>
            </w:tcBorders>
          </w:tcPr>
          <w:p w14:paraId="10C8F23B" w14:textId="77777777" w:rsidR="00D52F7E" w:rsidRDefault="003F4F9B">
            <w:pPr>
              <w:widowControl w:val="0"/>
              <w:spacing w:before="164"/>
              <w:ind w:left="33"/>
              <w:rPr>
                <w:rFonts w:ascii="Arial" w:hAnsi="Arial" w:cs="Arial"/>
                <w:color w:val="000000" w:themeColor="text1"/>
              </w:rPr>
            </w:pPr>
            <w:r>
              <w:rPr>
                <w:rFonts w:ascii="Arial" w:hAnsi="Arial" w:cs="Arial"/>
                <w:color w:val="000000" w:themeColor="text1"/>
              </w:rPr>
              <w:t>Disagree</w:t>
            </w:r>
          </w:p>
        </w:tc>
      </w:tr>
      <w:tr w:rsidR="00D52F7E" w14:paraId="7E44A883" w14:textId="77777777">
        <w:trPr>
          <w:trHeight w:val="453"/>
          <w:jc w:val="center"/>
        </w:trPr>
        <w:tc>
          <w:tcPr>
            <w:tcW w:w="5173" w:type="dxa"/>
            <w:tcBorders>
              <w:top w:val="single" w:sz="4" w:space="0" w:color="000000"/>
            </w:tcBorders>
          </w:tcPr>
          <w:p w14:paraId="69606E86" w14:textId="77777777" w:rsidR="00D52F7E" w:rsidRDefault="003F4F9B">
            <w:pPr>
              <w:widowControl w:val="0"/>
              <w:spacing w:before="27"/>
              <w:ind w:left="50"/>
              <w:rPr>
                <w:rFonts w:ascii="Arial" w:hAnsi="Arial" w:cs="Arial"/>
                <w:color w:val="000000" w:themeColor="text1"/>
              </w:rPr>
            </w:pPr>
            <w:r>
              <w:rPr>
                <w:rFonts w:ascii="Arial" w:hAnsi="Arial" w:cs="Arial"/>
                <w:color w:val="000000" w:themeColor="text1"/>
              </w:rPr>
              <w:t>Grand Mean</w:t>
            </w:r>
          </w:p>
        </w:tc>
        <w:tc>
          <w:tcPr>
            <w:tcW w:w="998" w:type="dxa"/>
            <w:tcBorders>
              <w:top w:val="single" w:sz="4" w:space="0" w:color="000000"/>
            </w:tcBorders>
          </w:tcPr>
          <w:p w14:paraId="47B072BA" w14:textId="77777777" w:rsidR="00D52F7E" w:rsidRDefault="003F4F9B">
            <w:pPr>
              <w:widowControl w:val="0"/>
              <w:spacing w:before="27"/>
              <w:ind w:left="63"/>
              <w:rPr>
                <w:rFonts w:ascii="Arial" w:hAnsi="Arial" w:cs="Arial"/>
                <w:color w:val="000000" w:themeColor="text1"/>
              </w:rPr>
            </w:pPr>
            <w:r>
              <w:rPr>
                <w:rFonts w:ascii="Arial" w:hAnsi="Arial" w:cs="Arial"/>
                <w:color w:val="000000" w:themeColor="text1"/>
              </w:rPr>
              <w:t>2.38</w:t>
            </w:r>
          </w:p>
        </w:tc>
        <w:tc>
          <w:tcPr>
            <w:tcW w:w="998" w:type="dxa"/>
            <w:tcBorders>
              <w:top w:val="single" w:sz="4" w:space="0" w:color="000000"/>
            </w:tcBorders>
          </w:tcPr>
          <w:p w14:paraId="025A8F4F" w14:textId="77777777" w:rsidR="00D52F7E" w:rsidRDefault="003F4F9B">
            <w:pPr>
              <w:widowControl w:val="0"/>
              <w:spacing w:before="27"/>
              <w:ind w:left="63"/>
              <w:rPr>
                <w:rFonts w:ascii="Arial" w:hAnsi="Arial" w:cs="Arial"/>
                <w:color w:val="000000" w:themeColor="text1"/>
              </w:rPr>
            </w:pPr>
            <w:r>
              <w:rPr>
                <w:rFonts w:ascii="Arial" w:hAnsi="Arial" w:cs="Arial"/>
                <w:color w:val="000000" w:themeColor="text1"/>
              </w:rPr>
              <w:t>0.48</w:t>
            </w:r>
          </w:p>
        </w:tc>
        <w:tc>
          <w:tcPr>
            <w:tcW w:w="1196" w:type="dxa"/>
            <w:tcBorders>
              <w:top w:val="single" w:sz="4" w:space="0" w:color="000000"/>
            </w:tcBorders>
          </w:tcPr>
          <w:p w14:paraId="0000016C" w14:textId="77777777" w:rsidR="00D52F7E" w:rsidRDefault="003F4F9B">
            <w:pPr>
              <w:widowControl w:val="0"/>
              <w:spacing w:before="27"/>
              <w:ind w:left="33"/>
              <w:rPr>
                <w:rFonts w:ascii="Arial" w:hAnsi="Arial" w:cs="Arial"/>
                <w:color w:val="000000" w:themeColor="text1"/>
              </w:rPr>
            </w:pPr>
            <w:r>
              <w:rPr>
                <w:rFonts w:ascii="Arial" w:hAnsi="Arial" w:cs="Arial"/>
                <w:color w:val="000000" w:themeColor="text1"/>
              </w:rPr>
              <w:t>Disagree</w:t>
            </w:r>
          </w:p>
        </w:tc>
      </w:tr>
    </w:tbl>
    <w:p w14:paraId="1F760D23" w14:textId="77777777" w:rsidR="00D52F7E" w:rsidRDefault="00D52F7E">
      <w:pPr>
        <w:pStyle w:val="Body"/>
        <w:spacing w:after="0"/>
        <w:rPr>
          <w:rFonts w:ascii="Arial" w:hAnsi="Arial" w:cs="Arial"/>
        </w:rPr>
      </w:pPr>
    </w:p>
    <w:p w14:paraId="2EB94405" w14:textId="77777777" w:rsidR="00D52F7E" w:rsidRDefault="00D52F7E">
      <w:pPr>
        <w:pStyle w:val="Body"/>
        <w:spacing w:after="0"/>
        <w:rPr>
          <w:rFonts w:ascii="Arial" w:hAnsi="Arial" w:cs="Arial"/>
        </w:rPr>
      </w:pPr>
    </w:p>
    <w:p w14:paraId="0BBBCDF0" w14:textId="77777777" w:rsidR="00D52F7E" w:rsidRDefault="003F4F9B">
      <w:pPr>
        <w:widowControl w:val="0"/>
        <w:spacing w:before="61" w:line="480" w:lineRule="auto"/>
        <w:rPr>
          <w:rFonts w:ascii="Arial" w:hAnsi="Arial" w:cs="Arial"/>
          <w:i/>
          <w:color w:val="000000" w:themeColor="text1"/>
          <w:lang w:val="en-PH"/>
        </w:rPr>
      </w:pPr>
      <w:r>
        <w:rPr>
          <w:rFonts w:ascii="Arial" w:hAnsi="Arial" w:cs="Arial"/>
          <w:b/>
          <w:bCs/>
          <w:color w:val="000000" w:themeColor="text1"/>
        </w:rPr>
        <w:t>Table 3.</w:t>
      </w:r>
      <w:r>
        <w:rPr>
          <w:rFonts w:ascii="Arial" w:hAnsi="Arial" w:cs="Arial"/>
          <w:b/>
          <w:bCs/>
          <w:color w:val="000000" w:themeColor="text1"/>
          <w:lang w:val="en-PH"/>
        </w:rPr>
        <w:t xml:space="preserve"> </w:t>
      </w:r>
      <w:r>
        <w:rPr>
          <w:rFonts w:ascii="Arial" w:hAnsi="Arial" w:cs="Arial"/>
          <w:b/>
          <w:bCs/>
          <w:iCs/>
          <w:color w:val="000000" w:themeColor="text1"/>
        </w:rPr>
        <w:t>Perceived Severity in Internet Use for Self-Diagnosis</w:t>
      </w:r>
      <w:r>
        <w:rPr>
          <w:rFonts w:ascii="Arial" w:hAnsi="Arial" w:cs="Arial"/>
          <w:b/>
          <w:bCs/>
          <w:iCs/>
          <w:color w:val="000000" w:themeColor="text1"/>
          <w:lang w:val="en-PH"/>
        </w:rPr>
        <w:t xml:space="preserve"> and Treatment</w:t>
      </w:r>
    </w:p>
    <w:tbl>
      <w:tblPr>
        <w:tblStyle w:val="Style57"/>
        <w:tblW w:w="8494" w:type="dxa"/>
        <w:tblInd w:w="362" w:type="dxa"/>
        <w:tblBorders>
          <w:top w:val="single" w:sz="4" w:space="0" w:color="000000"/>
          <w:left w:val="none" w:sz="0" w:space="0" w:color="000000"/>
          <w:bottom w:val="none" w:sz="0" w:space="0" w:color="000000"/>
          <w:right w:val="none" w:sz="0" w:space="0" w:color="000000"/>
          <w:insideH w:val="none" w:sz="0" w:space="0" w:color="000000"/>
          <w:insideV w:val="none" w:sz="0" w:space="0" w:color="000000"/>
        </w:tblBorders>
        <w:tblLayout w:type="fixed"/>
        <w:tblLook w:val="04A0" w:firstRow="1" w:lastRow="0" w:firstColumn="1" w:lastColumn="0" w:noHBand="0" w:noVBand="1"/>
      </w:tblPr>
      <w:tblGrid>
        <w:gridCol w:w="5765"/>
        <w:gridCol w:w="724"/>
        <w:gridCol w:w="724"/>
        <w:gridCol w:w="1281"/>
      </w:tblGrid>
      <w:tr w:rsidR="00D52F7E" w14:paraId="4E56A7F8" w14:textId="77777777">
        <w:trPr>
          <w:trHeight w:val="359"/>
        </w:trPr>
        <w:tc>
          <w:tcPr>
            <w:tcW w:w="5763" w:type="dxa"/>
          </w:tcPr>
          <w:p w14:paraId="5B8CB19B" w14:textId="77777777" w:rsidR="00D52F7E" w:rsidRDefault="003F4F9B">
            <w:pPr>
              <w:widowControl w:val="0"/>
              <w:spacing w:line="480" w:lineRule="auto"/>
              <w:ind w:left="54"/>
              <w:rPr>
                <w:rFonts w:ascii="Arial" w:hAnsi="Arial" w:cs="Arial"/>
                <w:color w:val="000000" w:themeColor="text1"/>
              </w:rPr>
            </w:pPr>
            <w:r>
              <w:rPr>
                <w:rFonts w:ascii="Arial" w:hAnsi="Arial" w:cs="Arial"/>
                <w:color w:val="000000" w:themeColor="text1"/>
              </w:rPr>
              <w:t>Statement</w:t>
            </w:r>
          </w:p>
        </w:tc>
        <w:tc>
          <w:tcPr>
            <w:tcW w:w="724" w:type="dxa"/>
          </w:tcPr>
          <w:p w14:paraId="716CC78A" w14:textId="77777777" w:rsidR="00D52F7E" w:rsidRDefault="003F4F9B">
            <w:pPr>
              <w:widowControl w:val="0"/>
              <w:spacing w:line="480" w:lineRule="auto"/>
              <w:ind w:left="69"/>
              <w:rPr>
                <w:rFonts w:ascii="Arial" w:hAnsi="Arial" w:cs="Arial"/>
                <w:color w:val="000000" w:themeColor="text1"/>
              </w:rPr>
            </w:pPr>
            <w:r>
              <w:rPr>
                <w:rFonts w:ascii="Arial" w:hAnsi="Arial" w:cs="Arial"/>
                <w:color w:val="000000" w:themeColor="text1"/>
              </w:rPr>
              <w:t>Mean</w:t>
            </w:r>
          </w:p>
        </w:tc>
        <w:tc>
          <w:tcPr>
            <w:tcW w:w="724" w:type="dxa"/>
          </w:tcPr>
          <w:p w14:paraId="73FD46CC" w14:textId="77777777" w:rsidR="00D52F7E" w:rsidRDefault="003F4F9B">
            <w:pPr>
              <w:widowControl w:val="0"/>
              <w:spacing w:line="480" w:lineRule="auto"/>
              <w:ind w:left="69"/>
              <w:rPr>
                <w:rFonts w:ascii="Arial" w:hAnsi="Arial" w:cs="Arial"/>
                <w:color w:val="000000" w:themeColor="text1"/>
              </w:rPr>
            </w:pPr>
            <w:r>
              <w:rPr>
                <w:rFonts w:ascii="Arial" w:hAnsi="Arial" w:cs="Arial"/>
                <w:color w:val="000000" w:themeColor="text1"/>
              </w:rPr>
              <w:t>Std. Dev.</w:t>
            </w:r>
          </w:p>
        </w:tc>
        <w:tc>
          <w:tcPr>
            <w:tcW w:w="1281" w:type="dxa"/>
          </w:tcPr>
          <w:p w14:paraId="749BDACB" w14:textId="77777777" w:rsidR="00D52F7E" w:rsidRDefault="003F4F9B">
            <w:pPr>
              <w:widowControl w:val="0"/>
              <w:spacing w:line="480" w:lineRule="auto"/>
              <w:ind w:left="34"/>
              <w:rPr>
                <w:rFonts w:ascii="Arial" w:hAnsi="Arial" w:cs="Arial"/>
                <w:color w:val="000000" w:themeColor="text1"/>
              </w:rPr>
            </w:pPr>
            <w:r>
              <w:rPr>
                <w:rFonts w:ascii="Arial" w:hAnsi="Arial" w:cs="Arial"/>
                <w:color w:val="000000" w:themeColor="text1"/>
              </w:rPr>
              <w:t>Interpretation</w:t>
            </w:r>
          </w:p>
        </w:tc>
      </w:tr>
      <w:tr w:rsidR="00D52F7E" w14:paraId="2F63B583" w14:textId="77777777">
        <w:trPr>
          <w:trHeight w:val="404"/>
        </w:trPr>
        <w:tc>
          <w:tcPr>
            <w:tcW w:w="5763" w:type="dxa"/>
          </w:tcPr>
          <w:p w14:paraId="49D95A53" w14:textId="77777777" w:rsidR="00D52F7E" w:rsidRDefault="003F4F9B">
            <w:pPr>
              <w:widowControl w:val="0"/>
              <w:numPr>
                <w:ilvl w:val="0"/>
                <w:numId w:val="3"/>
              </w:numPr>
              <w:spacing w:before="24" w:line="480" w:lineRule="auto"/>
              <w:ind w:left="50"/>
              <w:rPr>
                <w:rFonts w:ascii="Arial" w:hAnsi="Arial" w:cs="Arial"/>
                <w:color w:val="000000" w:themeColor="text1"/>
              </w:rPr>
            </w:pPr>
            <w:r>
              <w:rPr>
                <w:rFonts w:ascii="Arial" w:hAnsi="Arial" w:cs="Arial"/>
                <w:color w:val="000000" w:themeColor="text1"/>
              </w:rPr>
              <w:t>I believe the consequences of not addressing a health issue I find on the internet could be very serious.</w:t>
            </w:r>
          </w:p>
        </w:tc>
        <w:tc>
          <w:tcPr>
            <w:tcW w:w="724" w:type="dxa"/>
          </w:tcPr>
          <w:p w14:paraId="50000600" w14:textId="77777777" w:rsidR="00D52F7E" w:rsidRDefault="003F4F9B">
            <w:pPr>
              <w:widowControl w:val="0"/>
              <w:spacing w:before="24" w:line="480" w:lineRule="auto"/>
              <w:ind w:left="69"/>
              <w:rPr>
                <w:rFonts w:ascii="Arial" w:hAnsi="Arial" w:cs="Arial"/>
                <w:color w:val="000000" w:themeColor="text1"/>
              </w:rPr>
            </w:pPr>
            <w:r>
              <w:rPr>
                <w:rFonts w:ascii="Arial" w:hAnsi="Arial" w:cs="Arial"/>
                <w:color w:val="000000" w:themeColor="text1"/>
              </w:rPr>
              <w:t>2.56</w:t>
            </w:r>
          </w:p>
        </w:tc>
        <w:tc>
          <w:tcPr>
            <w:tcW w:w="724" w:type="dxa"/>
          </w:tcPr>
          <w:p w14:paraId="1DA970AC" w14:textId="77777777" w:rsidR="00D52F7E" w:rsidRDefault="003F4F9B">
            <w:pPr>
              <w:widowControl w:val="0"/>
              <w:spacing w:before="24" w:line="480" w:lineRule="auto"/>
              <w:ind w:left="69"/>
              <w:rPr>
                <w:rFonts w:ascii="Arial" w:hAnsi="Arial" w:cs="Arial"/>
                <w:color w:val="000000" w:themeColor="text1"/>
              </w:rPr>
            </w:pPr>
            <w:r>
              <w:rPr>
                <w:rFonts w:ascii="Arial" w:hAnsi="Arial" w:cs="Arial"/>
                <w:color w:val="000000" w:themeColor="text1"/>
              </w:rPr>
              <w:t>0.79</w:t>
            </w:r>
          </w:p>
        </w:tc>
        <w:tc>
          <w:tcPr>
            <w:tcW w:w="1281" w:type="dxa"/>
          </w:tcPr>
          <w:p w14:paraId="76F80E92" w14:textId="77777777" w:rsidR="00D52F7E" w:rsidRDefault="003F4F9B">
            <w:pPr>
              <w:widowControl w:val="0"/>
              <w:spacing w:before="24" w:line="480" w:lineRule="auto"/>
              <w:ind w:left="34"/>
              <w:rPr>
                <w:rFonts w:ascii="Arial" w:hAnsi="Arial" w:cs="Arial"/>
                <w:color w:val="000000" w:themeColor="text1"/>
              </w:rPr>
            </w:pPr>
            <w:r>
              <w:rPr>
                <w:rFonts w:ascii="Arial" w:hAnsi="Arial" w:cs="Arial"/>
                <w:color w:val="000000" w:themeColor="text1"/>
              </w:rPr>
              <w:t>Agree</w:t>
            </w:r>
          </w:p>
        </w:tc>
      </w:tr>
      <w:tr w:rsidR="00D52F7E" w14:paraId="2B71C047" w14:textId="77777777">
        <w:trPr>
          <w:trHeight w:val="404"/>
        </w:trPr>
        <w:tc>
          <w:tcPr>
            <w:tcW w:w="5763" w:type="dxa"/>
          </w:tcPr>
          <w:p w14:paraId="0498F888" w14:textId="77777777" w:rsidR="00D52F7E" w:rsidRDefault="003F4F9B">
            <w:pPr>
              <w:widowControl w:val="0"/>
              <w:numPr>
                <w:ilvl w:val="0"/>
                <w:numId w:val="3"/>
              </w:numPr>
              <w:spacing w:before="27" w:line="480" w:lineRule="auto"/>
              <w:rPr>
                <w:rFonts w:ascii="Arial" w:hAnsi="Arial" w:cs="Arial"/>
                <w:color w:val="000000" w:themeColor="text1"/>
              </w:rPr>
            </w:pPr>
            <w:r>
              <w:rPr>
                <w:rFonts w:ascii="Arial" w:hAnsi="Arial" w:cs="Arial"/>
                <w:color w:val="000000" w:themeColor="text1"/>
              </w:rPr>
              <w:t>Using the internet for health-related concerns may lead me to ignore warning signs of severe illnesses.</w:t>
            </w:r>
          </w:p>
        </w:tc>
        <w:tc>
          <w:tcPr>
            <w:tcW w:w="724" w:type="dxa"/>
          </w:tcPr>
          <w:p w14:paraId="4A9803D8" w14:textId="77777777" w:rsidR="00D52F7E" w:rsidRDefault="003F4F9B">
            <w:pPr>
              <w:widowControl w:val="0"/>
              <w:spacing w:before="27" w:line="480" w:lineRule="auto"/>
              <w:ind w:left="69"/>
              <w:rPr>
                <w:rFonts w:ascii="Arial" w:hAnsi="Arial" w:cs="Arial"/>
                <w:color w:val="000000" w:themeColor="text1"/>
              </w:rPr>
            </w:pPr>
            <w:r>
              <w:rPr>
                <w:rFonts w:ascii="Arial" w:hAnsi="Arial" w:cs="Arial"/>
                <w:color w:val="000000" w:themeColor="text1"/>
              </w:rPr>
              <w:t>2.53</w:t>
            </w:r>
          </w:p>
        </w:tc>
        <w:tc>
          <w:tcPr>
            <w:tcW w:w="724" w:type="dxa"/>
          </w:tcPr>
          <w:p w14:paraId="45033DB4" w14:textId="77777777" w:rsidR="00D52F7E" w:rsidRDefault="003F4F9B">
            <w:pPr>
              <w:widowControl w:val="0"/>
              <w:spacing w:before="27" w:line="480" w:lineRule="auto"/>
              <w:ind w:left="69"/>
              <w:rPr>
                <w:rFonts w:ascii="Arial" w:hAnsi="Arial" w:cs="Arial"/>
                <w:color w:val="000000" w:themeColor="text1"/>
              </w:rPr>
            </w:pPr>
            <w:r>
              <w:rPr>
                <w:rFonts w:ascii="Arial" w:hAnsi="Arial" w:cs="Arial"/>
                <w:color w:val="000000" w:themeColor="text1"/>
              </w:rPr>
              <w:t>0.80</w:t>
            </w:r>
          </w:p>
        </w:tc>
        <w:tc>
          <w:tcPr>
            <w:tcW w:w="1281" w:type="dxa"/>
          </w:tcPr>
          <w:p w14:paraId="4EB1954B" w14:textId="77777777" w:rsidR="00D52F7E" w:rsidRDefault="003F4F9B">
            <w:pPr>
              <w:widowControl w:val="0"/>
              <w:spacing w:before="27" w:line="480" w:lineRule="auto"/>
              <w:ind w:left="34"/>
              <w:rPr>
                <w:rFonts w:ascii="Arial" w:hAnsi="Arial" w:cs="Arial"/>
                <w:color w:val="000000" w:themeColor="text1"/>
              </w:rPr>
            </w:pPr>
            <w:r>
              <w:rPr>
                <w:rFonts w:ascii="Arial" w:hAnsi="Arial" w:cs="Arial"/>
                <w:color w:val="000000" w:themeColor="text1"/>
              </w:rPr>
              <w:t>Agree</w:t>
            </w:r>
          </w:p>
        </w:tc>
      </w:tr>
      <w:tr w:rsidR="00D52F7E" w14:paraId="43FACF62" w14:textId="77777777">
        <w:trPr>
          <w:trHeight w:val="730"/>
        </w:trPr>
        <w:tc>
          <w:tcPr>
            <w:tcW w:w="5763" w:type="dxa"/>
          </w:tcPr>
          <w:p w14:paraId="1E0FA1A5" w14:textId="77777777" w:rsidR="00D52F7E" w:rsidRDefault="003F4F9B">
            <w:pPr>
              <w:widowControl w:val="0"/>
              <w:numPr>
                <w:ilvl w:val="0"/>
                <w:numId w:val="3"/>
              </w:numPr>
              <w:spacing w:before="24" w:line="480" w:lineRule="auto"/>
              <w:ind w:left="50" w:right="49"/>
              <w:rPr>
                <w:rFonts w:ascii="Arial" w:hAnsi="Arial" w:cs="Arial"/>
                <w:color w:val="000000" w:themeColor="text1"/>
              </w:rPr>
            </w:pPr>
            <w:r>
              <w:rPr>
                <w:rFonts w:ascii="Arial" w:hAnsi="Arial" w:cs="Arial"/>
                <w:color w:val="000000" w:themeColor="text1"/>
              </w:rPr>
              <w:t>Misdiagnosis through online can result in delayed treatment.</w:t>
            </w:r>
          </w:p>
        </w:tc>
        <w:tc>
          <w:tcPr>
            <w:tcW w:w="724" w:type="dxa"/>
          </w:tcPr>
          <w:p w14:paraId="58699D9A" w14:textId="77777777" w:rsidR="00D52F7E" w:rsidRDefault="003F4F9B">
            <w:pPr>
              <w:widowControl w:val="0"/>
              <w:spacing w:before="159" w:line="480" w:lineRule="auto"/>
              <w:ind w:left="69"/>
              <w:rPr>
                <w:rFonts w:ascii="Arial" w:hAnsi="Arial" w:cs="Arial"/>
                <w:color w:val="000000" w:themeColor="text1"/>
              </w:rPr>
            </w:pPr>
            <w:r>
              <w:rPr>
                <w:rFonts w:ascii="Arial" w:hAnsi="Arial" w:cs="Arial"/>
                <w:color w:val="000000" w:themeColor="text1"/>
              </w:rPr>
              <w:t>2.51</w:t>
            </w:r>
          </w:p>
        </w:tc>
        <w:tc>
          <w:tcPr>
            <w:tcW w:w="724" w:type="dxa"/>
          </w:tcPr>
          <w:p w14:paraId="485161E4" w14:textId="77777777" w:rsidR="00D52F7E" w:rsidRDefault="003F4F9B">
            <w:pPr>
              <w:widowControl w:val="0"/>
              <w:spacing w:before="159" w:line="480" w:lineRule="auto"/>
              <w:ind w:left="69"/>
              <w:rPr>
                <w:rFonts w:ascii="Arial" w:hAnsi="Arial" w:cs="Arial"/>
                <w:color w:val="000000" w:themeColor="text1"/>
              </w:rPr>
            </w:pPr>
            <w:r>
              <w:rPr>
                <w:rFonts w:ascii="Arial" w:hAnsi="Arial" w:cs="Arial"/>
                <w:color w:val="000000" w:themeColor="text1"/>
              </w:rPr>
              <w:t>0.75</w:t>
            </w:r>
          </w:p>
        </w:tc>
        <w:tc>
          <w:tcPr>
            <w:tcW w:w="1281" w:type="dxa"/>
          </w:tcPr>
          <w:p w14:paraId="4737C687" w14:textId="77777777" w:rsidR="00D52F7E" w:rsidRDefault="003F4F9B">
            <w:pPr>
              <w:widowControl w:val="0"/>
              <w:spacing w:before="159" w:line="480" w:lineRule="auto"/>
              <w:ind w:left="34"/>
              <w:rPr>
                <w:rFonts w:ascii="Arial" w:hAnsi="Arial" w:cs="Arial"/>
                <w:color w:val="000000" w:themeColor="text1"/>
              </w:rPr>
            </w:pPr>
            <w:r>
              <w:rPr>
                <w:rFonts w:ascii="Arial" w:hAnsi="Arial" w:cs="Arial"/>
                <w:color w:val="000000" w:themeColor="text1"/>
              </w:rPr>
              <w:t>Agree</w:t>
            </w:r>
          </w:p>
        </w:tc>
      </w:tr>
      <w:tr w:rsidR="00D52F7E" w14:paraId="2440AE74" w14:textId="77777777">
        <w:trPr>
          <w:trHeight w:val="735"/>
        </w:trPr>
        <w:tc>
          <w:tcPr>
            <w:tcW w:w="5763" w:type="dxa"/>
          </w:tcPr>
          <w:p w14:paraId="5922BE1D" w14:textId="77777777" w:rsidR="00D52F7E" w:rsidRDefault="003F4F9B">
            <w:pPr>
              <w:widowControl w:val="0"/>
              <w:numPr>
                <w:ilvl w:val="0"/>
                <w:numId w:val="3"/>
              </w:numPr>
              <w:spacing w:before="24" w:line="480" w:lineRule="auto"/>
              <w:ind w:left="50"/>
              <w:rPr>
                <w:rFonts w:ascii="Arial" w:hAnsi="Arial" w:cs="Arial"/>
                <w:color w:val="000000" w:themeColor="text1"/>
              </w:rPr>
            </w:pPr>
            <w:r>
              <w:rPr>
                <w:rFonts w:ascii="Arial" w:hAnsi="Arial" w:cs="Arial"/>
                <w:color w:val="000000" w:themeColor="text1"/>
              </w:rPr>
              <w:t xml:space="preserve">I believe self-diagnosing using unreliable </w:t>
            </w:r>
            <w:r>
              <w:rPr>
                <w:rFonts w:ascii="Arial" w:hAnsi="Arial" w:cs="Arial"/>
                <w:color w:val="000000" w:themeColor="text1"/>
              </w:rPr>
              <w:t>information could cause anxiety or stress.</w:t>
            </w:r>
          </w:p>
        </w:tc>
        <w:tc>
          <w:tcPr>
            <w:tcW w:w="724" w:type="dxa"/>
          </w:tcPr>
          <w:p w14:paraId="17E375D0" w14:textId="77777777" w:rsidR="00D52F7E" w:rsidRDefault="003F4F9B">
            <w:pPr>
              <w:widowControl w:val="0"/>
              <w:spacing w:before="165" w:line="480" w:lineRule="auto"/>
              <w:ind w:left="69"/>
              <w:rPr>
                <w:rFonts w:ascii="Arial" w:hAnsi="Arial" w:cs="Arial"/>
                <w:color w:val="000000" w:themeColor="text1"/>
              </w:rPr>
            </w:pPr>
            <w:r>
              <w:rPr>
                <w:rFonts w:ascii="Arial" w:hAnsi="Arial" w:cs="Arial"/>
                <w:color w:val="000000" w:themeColor="text1"/>
              </w:rPr>
              <w:t>2.46</w:t>
            </w:r>
          </w:p>
        </w:tc>
        <w:tc>
          <w:tcPr>
            <w:tcW w:w="724" w:type="dxa"/>
          </w:tcPr>
          <w:p w14:paraId="3527136B" w14:textId="77777777" w:rsidR="00D52F7E" w:rsidRDefault="003F4F9B">
            <w:pPr>
              <w:widowControl w:val="0"/>
              <w:spacing w:before="165" w:line="480" w:lineRule="auto"/>
              <w:ind w:left="69"/>
              <w:rPr>
                <w:rFonts w:ascii="Arial" w:hAnsi="Arial" w:cs="Arial"/>
                <w:color w:val="000000" w:themeColor="text1"/>
              </w:rPr>
            </w:pPr>
            <w:r>
              <w:rPr>
                <w:rFonts w:ascii="Arial" w:hAnsi="Arial" w:cs="Arial"/>
                <w:color w:val="000000" w:themeColor="text1"/>
              </w:rPr>
              <w:t>0.78</w:t>
            </w:r>
          </w:p>
        </w:tc>
        <w:tc>
          <w:tcPr>
            <w:tcW w:w="1281" w:type="dxa"/>
          </w:tcPr>
          <w:p w14:paraId="5675B103" w14:textId="77777777" w:rsidR="00D52F7E" w:rsidRDefault="003F4F9B">
            <w:pPr>
              <w:widowControl w:val="0"/>
              <w:spacing w:before="165" w:line="480" w:lineRule="auto"/>
              <w:ind w:left="34"/>
              <w:rPr>
                <w:rFonts w:ascii="Arial" w:hAnsi="Arial" w:cs="Arial"/>
                <w:color w:val="000000" w:themeColor="text1"/>
              </w:rPr>
            </w:pPr>
            <w:r>
              <w:rPr>
                <w:rFonts w:ascii="Arial" w:hAnsi="Arial" w:cs="Arial"/>
                <w:color w:val="000000" w:themeColor="text1"/>
              </w:rPr>
              <w:t>Disagree</w:t>
            </w:r>
          </w:p>
        </w:tc>
      </w:tr>
      <w:tr w:rsidR="00D52F7E" w14:paraId="145E8FBB" w14:textId="77777777">
        <w:trPr>
          <w:trHeight w:val="734"/>
        </w:trPr>
        <w:tc>
          <w:tcPr>
            <w:tcW w:w="5763" w:type="dxa"/>
          </w:tcPr>
          <w:p w14:paraId="6743AC84" w14:textId="77777777" w:rsidR="00D52F7E" w:rsidRDefault="003F4F9B">
            <w:pPr>
              <w:widowControl w:val="0"/>
              <w:numPr>
                <w:ilvl w:val="0"/>
                <w:numId w:val="3"/>
              </w:numPr>
              <w:spacing w:before="27" w:line="480" w:lineRule="auto"/>
              <w:ind w:left="50"/>
              <w:rPr>
                <w:rFonts w:ascii="Arial" w:hAnsi="Arial" w:cs="Arial"/>
                <w:color w:val="000000" w:themeColor="text1"/>
              </w:rPr>
            </w:pPr>
            <w:r>
              <w:rPr>
                <w:rFonts w:ascii="Arial" w:hAnsi="Arial" w:cs="Arial"/>
                <w:color w:val="000000" w:themeColor="text1"/>
              </w:rPr>
              <w:t>Depending on online resources for diagnosis could worsen my condition.</w:t>
            </w:r>
          </w:p>
        </w:tc>
        <w:tc>
          <w:tcPr>
            <w:tcW w:w="724" w:type="dxa"/>
          </w:tcPr>
          <w:p w14:paraId="51233005" w14:textId="77777777" w:rsidR="00D52F7E" w:rsidRDefault="003F4F9B">
            <w:pPr>
              <w:widowControl w:val="0"/>
              <w:spacing w:before="162" w:line="480" w:lineRule="auto"/>
              <w:ind w:left="69"/>
              <w:rPr>
                <w:rFonts w:ascii="Arial" w:hAnsi="Arial" w:cs="Arial"/>
                <w:color w:val="000000" w:themeColor="text1"/>
              </w:rPr>
            </w:pPr>
            <w:r>
              <w:rPr>
                <w:rFonts w:ascii="Arial" w:hAnsi="Arial" w:cs="Arial"/>
                <w:color w:val="000000" w:themeColor="text1"/>
              </w:rPr>
              <w:t>2.31</w:t>
            </w:r>
          </w:p>
        </w:tc>
        <w:tc>
          <w:tcPr>
            <w:tcW w:w="724" w:type="dxa"/>
          </w:tcPr>
          <w:p w14:paraId="1C6A9E39" w14:textId="77777777" w:rsidR="00D52F7E" w:rsidRDefault="003F4F9B">
            <w:pPr>
              <w:widowControl w:val="0"/>
              <w:spacing w:before="162" w:line="480" w:lineRule="auto"/>
              <w:ind w:left="69"/>
              <w:rPr>
                <w:rFonts w:ascii="Arial" w:hAnsi="Arial" w:cs="Arial"/>
                <w:color w:val="000000" w:themeColor="text1"/>
              </w:rPr>
            </w:pPr>
            <w:r>
              <w:rPr>
                <w:rFonts w:ascii="Arial" w:hAnsi="Arial" w:cs="Arial"/>
                <w:color w:val="000000" w:themeColor="text1"/>
              </w:rPr>
              <w:t>0.80</w:t>
            </w:r>
          </w:p>
        </w:tc>
        <w:tc>
          <w:tcPr>
            <w:tcW w:w="1281" w:type="dxa"/>
          </w:tcPr>
          <w:p w14:paraId="1124ADB7" w14:textId="77777777" w:rsidR="00D52F7E" w:rsidRDefault="003F4F9B">
            <w:pPr>
              <w:widowControl w:val="0"/>
              <w:spacing w:before="162" w:line="480" w:lineRule="auto"/>
              <w:ind w:left="34"/>
              <w:rPr>
                <w:rFonts w:ascii="Arial" w:hAnsi="Arial" w:cs="Arial"/>
                <w:color w:val="000000" w:themeColor="text1"/>
              </w:rPr>
            </w:pPr>
            <w:r>
              <w:rPr>
                <w:rFonts w:ascii="Arial" w:hAnsi="Arial" w:cs="Arial"/>
                <w:color w:val="000000" w:themeColor="text1"/>
              </w:rPr>
              <w:t>Disagree</w:t>
            </w:r>
          </w:p>
          <w:p w14:paraId="0E1BDD2C" w14:textId="77777777" w:rsidR="00D52F7E" w:rsidRDefault="00D52F7E">
            <w:pPr>
              <w:widowControl w:val="0"/>
              <w:spacing w:before="162" w:line="480" w:lineRule="auto"/>
              <w:ind w:left="34"/>
              <w:rPr>
                <w:rFonts w:ascii="Arial" w:hAnsi="Arial" w:cs="Arial"/>
                <w:color w:val="000000" w:themeColor="text1"/>
              </w:rPr>
            </w:pPr>
          </w:p>
        </w:tc>
      </w:tr>
      <w:tr w:rsidR="00D52F7E" w14:paraId="32695C42" w14:textId="77777777">
        <w:trPr>
          <w:trHeight w:val="359"/>
        </w:trPr>
        <w:tc>
          <w:tcPr>
            <w:tcW w:w="5763" w:type="dxa"/>
          </w:tcPr>
          <w:p w14:paraId="1A6EBC01" w14:textId="77777777" w:rsidR="00D52F7E" w:rsidRDefault="003F4F9B">
            <w:pPr>
              <w:widowControl w:val="0"/>
              <w:spacing w:before="24" w:line="480" w:lineRule="auto"/>
              <w:ind w:left="50"/>
              <w:rPr>
                <w:rFonts w:ascii="Arial" w:hAnsi="Arial" w:cs="Arial"/>
                <w:color w:val="000000" w:themeColor="text1"/>
              </w:rPr>
            </w:pPr>
            <w:r>
              <w:rPr>
                <w:rFonts w:ascii="Arial" w:hAnsi="Arial" w:cs="Arial"/>
                <w:color w:val="000000" w:themeColor="text1"/>
              </w:rPr>
              <w:t>Grand Mean</w:t>
            </w:r>
          </w:p>
        </w:tc>
        <w:tc>
          <w:tcPr>
            <w:tcW w:w="724" w:type="dxa"/>
          </w:tcPr>
          <w:p w14:paraId="373E3062" w14:textId="77777777" w:rsidR="00D52F7E" w:rsidRDefault="003F4F9B">
            <w:pPr>
              <w:widowControl w:val="0"/>
              <w:spacing w:before="24" w:line="480" w:lineRule="auto"/>
              <w:ind w:left="69"/>
              <w:rPr>
                <w:rFonts w:ascii="Arial" w:hAnsi="Arial" w:cs="Arial"/>
                <w:color w:val="000000" w:themeColor="text1"/>
              </w:rPr>
            </w:pPr>
            <w:r>
              <w:rPr>
                <w:rFonts w:ascii="Arial" w:hAnsi="Arial" w:cs="Arial"/>
                <w:color w:val="000000" w:themeColor="text1"/>
              </w:rPr>
              <w:t>2.47</w:t>
            </w:r>
          </w:p>
        </w:tc>
        <w:tc>
          <w:tcPr>
            <w:tcW w:w="724" w:type="dxa"/>
          </w:tcPr>
          <w:p w14:paraId="1FF0AB5D" w14:textId="77777777" w:rsidR="00D52F7E" w:rsidRDefault="003F4F9B">
            <w:pPr>
              <w:widowControl w:val="0"/>
              <w:spacing w:before="24" w:line="480" w:lineRule="auto"/>
              <w:ind w:left="69"/>
              <w:rPr>
                <w:rFonts w:ascii="Arial" w:hAnsi="Arial" w:cs="Arial"/>
                <w:color w:val="000000" w:themeColor="text1"/>
              </w:rPr>
            </w:pPr>
            <w:r>
              <w:rPr>
                <w:rFonts w:ascii="Arial" w:hAnsi="Arial" w:cs="Arial"/>
                <w:color w:val="000000" w:themeColor="text1"/>
              </w:rPr>
              <w:t>0.49</w:t>
            </w:r>
          </w:p>
        </w:tc>
        <w:tc>
          <w:tcPr>
            <w:tcW w:w="1281" w:type="dxa"/>
          </w:tcPr>
          <w:p w14:paraId="51A43509" w14:textId="77777777" w:rsidR="00D52F7E" w:rsidRDefault="003F4F9B">
            <w:pPr>
              <w:widowControl w:val="0"/>
              <w:spacing w:before="24" w:line="480" w:lineRule="auto"/>
              <w:ind w:left="34"/>
              <w:rPr>
                <w:rFonts w:ascii="Arial" w:hAnsi="Arial" w:cs="Arial"/>
                <w:color w:val="000000" w:themeColor="text1"/>
              </w:rPr>
            </w:pPr>
            <w:r>
              <w:rPr>
                <w:rFonts w:ascii="Arial" w:hAnsi="Arial" w:cs="Arial"/>
                <w:color w:val="000000" w:themeColor="text1"/>
              </w:rPr>
              <w:t>Disagree</w:t>
            </w:r>
          </w:p>
        </w:tc>
      </w:tr>
    </w:tbl>
    <w:p w14:paraId="72869809" w14:textId="77777777" w:rsidR="00D52F7E" w:rsidRDefault="00D52F7E">
      <w:pPr>
        <w:pStyle w:val="Body"/>
        <w:spacing w:after="0"/>
        <w:rPr>
          <w:rFonts w:ascii="Arial" w:hAnsi="Arial" w:cs="Arial"/>
        </w:rPr>
      </w:pPr>
    </w:p>
    <w:p w14:paraId="0F6B8FFF" w14:textId="77777777" w:rsidR="00D52F7E" w:rsidRDefault="003F4F9B">
      <w:pPr>
        <w:widowControl w:val="0"/>
        <w:spacing w:before="282" w:line="480" w:lineRule="auto"/>
        <w:rPr>
          <w:rFonts w:ascii="Arial" w:hAnsi="Arial" w:cs="Arial"/>
          <w:color w:val="000000" w:themeColor="text1"/>
          <w:lang w:val="en-PH"/>
        </w:rPr>
      </w:pPr>
      <w:r>
        <w:rPr>
          <w:rFonts w:ascii="Arial" w:hAnsi="Arial" w:cs="Arial"/>
          <w:b/>
          <w:bCs/>
          <w:color w:val="000000" w:themeColor="text1"/>
        </w:rPr>
        <w:t xml:space="preserve">Table </w:t>
      </w:r>
      <w:r>
        <w:rPr>
          <w:rFonts w:ascii="Arial" w:hAnsi="Arial" w:cs="Arial"/>
          <w:b/>
          <w:bCs/>
          <w:color w:val="000000" w:themeColor="text1"/>
          <w:lang w:val="en-PH"/>
        </w:rPr>
        <w:t xml:space="preserve">4. </w:t>
      </w:r>
      <w:r>
        <w:rPr>
          <w:rFonts w:ascii="Arial" w:hAnsi="Arial" w:cs="Arial"/>
          <w:b/>
          <w:bCs/>
          <w:color w:val="000000" w:themeColor="text1"/>
        </w:rPr>
        <w:t>Perceived Benefits of Internet Use in Self-Diagnosis</w:t>
      </w:r>
      <w:r>
        <w:rPr>
          <w:rFonts w:ascii="Arial" w:hAnsi="Arial" w:cs="Arial"/>
          <w:b/>
          <w:bCs/>
          <w:color w:val="000000" w:themeColor="text1"/>
          <w:lang w:val="en-PH"/>
        </w:rPr>
        <w:t xml:space="preserve"> and Treatment</w:t>
      </w:r>
    </w:p>
    <w:tbl>
      <w:tblPr>
        <w:tblStyle w:val="Style58"/>
        <w:tblW w:w="8558" w:type="dxa"/>
        <w:tblInd w:w="362" w:type="dxa"/>
        <w:tblBorders>
          <w:top w:val="single" w:sz="4" w:space="0" w:color="auto"/>
          <w:left w:val="none" w:sz="4" w:space="0" w:color="auto"/>
          <w:bottom w:val="single" w:sz="4" w:space="0" w:color="auto"/>
          <w:right w:val="none" w:sz="4" w:space="0" w:color="auto"/>
          <w:insideH w:val="none" w:sz="4" w:space="0" w:color="auto"/>
          <w:insideV w:val="none" w:sz="4" w:space="0" w:color="auto"/>
        </w:tblBorders>
        <w:tblLayout w:type="fixed"/>
        <w:tblLook w:val="04A0" w:firstRow="1" w:lastRow="0" w:firstColumn="1" w:lastColumn="0" w:noHBand="0" w:noVBand="1"/>
      </w:tblPr>
      <w:tblGrid>
        <w:gridCol w:w="6031"/>
        <w:gridCol w:w="608"/>
        <w:gridCol w:w="608"/>
        <w:gridCol w:w="1311"/>
      </w:tblGrid>
      <w:tr w:rsidR="00D52F7E" w14:paraId="0397CD71" w14:textId="77777777">
        <w:trPr>
          <w:trHeight w:val="394"/>
        </w:trPr>
        <w:tc>
          <w:tcPr>
            <w:tcW w:w="6029" w:type="dxa"/>
            <w:tcBorders>
              <w:bottom w:val="single" w:sz="4" w:space="0" w:color="auto"/>
            </w:tcBorders>
          </w:tcPr>
          <w:p w14:paraId="39945DF9" w14:textId="77777777" w:rsidR="00D52F7E" w:rsidRDefault="003F4F9B">
            <w:pPr>
              <w:widowControl w:val="0"/>
              <w:spacing w:line="480" w:lineRule="auto"/>
              <w:ind w:left="87"/>
              <w:rPr>
                <w:rFonts w:ascii="Arial" w:hAnsi="Arial" w:cs="Arial"/>
                <w:color w:val="000000" w:themeColor="text1"/>
              </w:rPr>
            </w:pPr>
            <w:r>
              <w:rPr>
                <w:rFonts w:ascii="Arial" w:hAnsi="Arial" w:cs="Arial"/>
                <w:color w:val="000000" w:themeColor="text1"/>
              </w:rPr>
              <w:lastRenderedPageBreak/>
              <w:t>Statement</w:t>
            </w:r>
          </w:p>
        </w:tc>
        <w:tc>
          <w:tcPr>
            <w:tcW w:w="608" w:type="dxa"/>
            <w:tcBorders>
              <w:bottom w:val="single" w:sz="4" w:space="0" w:color="auto"/>
            </w:tcBorders>
          </w:tcPr>
          <w:p w14:paraId="087AB599" w14:textId="77777777" w:rsidR="00D52F7E" w:rsidRDefault="003F4F9B">
            <w:pPr>
              <w:widowControl w:val="0"/>
              <w:spacing w:line="480" w:lineRule="auto"/>
              <w:ind w:left="102"/>
              <w:rPr>
                <w:rFonts w:ascii="Arial" w:hAnsi="Arial" w:cs="Arial"/>
                <w:color w:val="000000" w:themeColor="text1"/>
              </w:rPr>
            </w:pPr>
            <w:r>
              <w:rPr>
                <w:rFonts w:ascii="Arial" w:hAnsi="Arial" w:cs="Arial"/>
                <w:color w:val="000000" w:themeColor="text1"/>
              </w:rPr>
              <w:t>Mean</w:t>
            </w:r>
          </w:p>
        </w:tc>
        <w:tc>
          <w:tcPr>
            <w:tcW w:w="608" w:type="dxa"/>
            <w:tcBorders>
              <w:bottom w:val="single" w:sz="4" w:space="0" w:color="auto"/>
            </w:tcBorders>
          </w:tcPr>
          <w:p w14:paraId="78FB938F" w14:textId="77777777" w:rsidR="00D52F7E" w:rsidRDefault="003F4F9B">
            <w:pPr>
              <w:widowControl w:val="0"/>
              <w:spacing w:line="480" w:lineRule="auto"/>
              <w:ind w:left="102"/>
              <w:rPr>
                <w:rFonts w:ascii="Arial" w:hAnsi="Arial" w:cs="Arial"/>
                <w:color w:val="000000" w:themeColor="text1"/>
              </w:rPr>
            </w:pPr>
            <w:r>
              <w:rPr>
                <w:rFonts w:ascii="Arial" w:hAnsi="Arial" w:cs="Arial"/>
                <w:color w:val="000000" w:themeColor="text1"/>
              </w:rPr>
              <w:t>Std. Dev.</w:t>
            </w:r>
          </w:p>
        </w:tc>
        <w:tc>
          <w:tcPr>
            <w:tcW w:w="1311" w:type="dxa"/>
            <w:tcBorders>
              <w:bottom w:val="single" w:sz="4" w:space="0" w:color="auto"/>
            </w:tcBorders>
          </w:tcPr>
          <w:p w14:paraId="151F0AE3" w14:textId="77777777" w:rsidR="00D52F7E" w:rsidRDefault="003F4F9B">
            <w:pPr>
              <w:widowControl w:val="0"/>
              <w:spacing w:line="480" w:lineRule="auto"/>
              <w:ind w:left="33"/>
              <w:rPr>
                <w:rFonts w:ascii="Arial" w:hAnsi="Arial" w:cs="Arial"/>
                <w:color w:val="000000" w:themeColor="text1"/>
              </w:rPr>
            </w:pPr>
            <w:r>
              <w:rPr>
                <w:rFonts w:ascii="Arial" w:hAnsi="Arial" w:cs="Arial"/>
                <w:color w:val="000000" w:themeColor="text1"/>
              </w:rPr>
              <w:t>Interpretation</w:t>
            </w:r>
          </w:p>
        </w:tc>
      </w:tr>
      <w:tr w:rsidR="00D52F7E" w14:paraId="57403062" w14:textId="77777777">
        <w:trPr>
          <w:trHeight w:val="805"/>
        </w:trPr>
        <w:tc>
          <w:tcPr>
            <w:tcW w:w="6029" w:type="dxa"/>
            <w:tcBorders>
              <w:top w:val="single" w:sz="4" w:space="0" w:color="auto"/>
            </w:tcBorders>
          </w:tcPr>
          <w:p w14:paraId="16922E33" w14:textId="77777777" w:rsidR="00D52F7E" w:rsidRDefault="003F4F9B">
            <w:pPr>
              <w:widowControl w:val="0"/>
              <w:numPr>
                <w:ilvl w:val="0"/>
                <w:numId w:val="4"/>
              </w:numPr>
              <w:spacing w:before="24" w:line="480" w:lineRule="auto"/>
              <w:ind w:left="50"/>
              <w:rPr>
                <w:rFonts w:ascii="Arial" w:hAnsi="Arial" w:cs="Arial"/>
                <w:color w:val="000000" w:themeColor="text1"/>
              </w:rPr>
            </w:pPr>
            <w:r>
              <w:rPr>
                <w:rFonts w:ascii="Arial" w:hAnsi="Arial" w:cs="Arial"/>
                <w:color w:val="000000" w:themeColor="text1"/>
              </w:rPr>
              <w:t>Online health resources provide quick access to symptoms and potential conditions.</w:t>
            </w:r>
          </w:p>
        </w:tc>
        <w:tc>
          <w:tcPr>
            <w:tcW w:w="608" w:type="dxa"/>
            <w:tcBorders>
              <w:top w:val="single" w:sz="4" w:space="0" w:color="auto"/>
            </w:tcBorders>
          </w:tcPr>
          <w:p w14:paraId="5AD3C4FA" w14:textId="77777777" w:rsidR="00D52F7E" w:rsidRDefault="003F4F9B">
            <w:pPr>
              <w:widowControl w:val="0"/>
              <w:spacing w:before="164" w:line="480" w:lineRule="auto"/>
              <w:ind w:left="102"/>
              <w:rPr>
                <w:rFonts w:ascii="Arial" w:hAnsi="Arial" w:cs="Arial"/>
                <w:color w:val="000000" w:themeColor="text1"/>
              </w:rPr>
            </w:pPr>
            <w:r>
              <w:rPr>
                <w:rFonts w:ascii="Arial" w:hAnsi="Arial" w:cs="Arial"/>
                <w:color w:val="000000" w:themeColor="text1"/>
              </w:rPr>
              <w:t>2.65</w:t>
            </w:r>
          </w:p>
        </w:tc>
        <w:tc>
          <w:tcPr>
            <w:tcW w:w="608" w:type="dxa"/>
            <w:tcBorders>
              <w:top w:val="single" w:sz="4" w:space="0" w:color="auto"/>
            </w:tcBorders>
          </w:tcPr>
          <w:p w14:paraId="7C6C3189" w14:textId="77777777" w:rsidR="00D52F7E" w:rsidRDefault="003F4F9B">
            <w:pPr>
              <w:widowControl w:val="0"/>
              <w:spacing w:before="164" w:line="480" w:lineRule="auto"/>
              <w:ind w:left="102"/>
              <w:rPr>
                <w:rFonts w:ascii="Arial" w:hAnsi="Arial" w:cs="Arial"/>
                <w:color w:val="000000" w:themeColor="text1"/>
              </w:rPr>
            </w:pPr>
            <w:r>
              <w:rPr>
                <w:rFonts w:ascii="Arial" w:hAnsi="Arial" w:cs="Arial"/>
                <w:color w:val="000000" w:themeColor="text1"/>
              </w:rPr>
              <w:t>0.80</w:t>
            </w:r>
          </w:p>
        </w:tc>
        <w:tc>
          <w:tcPr>
            <w:tcW w:w="1311" w:type="dxa"/>
            <w:tcBorders>
              <w:top w:val="single" w:sz="4" w:space="0" w:color="auto"/>
            </w:tcBorders>
          </w:tcPr>
          <w:p w14:paraId="12FAE7B5" w14:textId="77777777" w:rsidR="00D52F7E" w:rsidRDefault="003F4F9B">
            <w:pPr>
              <w:widowControl w:val="0"/>
              <w:spacing w:before="164" w:line="480" w:lineRule="auto"/>
              <w:ind w:left="33"/>
              <w:rPr>
                <w:rFonts w:ascii="Arial" w:hAnsi="Arial" w:cs="Arial"/>
                <w:color w:val="000000" w:themeColor="text1"/>
              </w:rPr>
            </w:pPr>
            <w:r>
              <w:rPr>
                <w:rFonts w:ascii="Arial" w:hAnsi="Arial" w:cs="Arial"/>
                <w:color w:val="000000" w:themeColor="text1"/>
              </w:rPr>
              <w:t>Agree</w:t>
            </w:r>
          </w:p>
        </w:tc>
      </w:tr>
      <w:tr w:rsidR="00D52F7E" w14:paraId="2F790023" w14:textId="77777777">
        <w:trPr>
          <w:trHeight w:val="443"/>
        </w:trPr>
        <w:tc>
          <w:tcPr>
            <w:tcW w:w="6029" w:type="dxa"/>
          </w:tcPr>
          <w:p w14:paraId="46E661F9" w14:textId="77777777" w:rsidR="00D52F7E" w:rsidRDefault="003F4F9B">
            <w:pPr>
              <w:widowControl w:val="0"/>
              <w:numPr>
                <w:ilvl w:val="0"/>
                <w:numId w:val="4"/>
              </w:numPr>
              <w:spacing w:before="27" w:line="480" w:lineRule="auto"/>
              <w:ind w:left="50"/>
              <w:rPr>
                <w:rFonts w:ascii="Arial" w:hAnsi="Arial" w:cs="Arial"/>
                <w:color w:val="000000" w:themeColor="text1"/>
              </w:rPr>
            </w:pPr>
            <w:r>
              <w:rPr>
                <w:rFonts w:ascii="Arial" w:hAnsi="Arial" w:cs="Arial"/>
                <w:color w:val="000000" w:themeColor="text1"/>
              </w:rPr>
              <w:t>Online research improves my ability to manage minor health concerns.</w:t>
            </w:r>
          </w:p>
        </w:tc>
        <w:tc>
          <w:tcPr>
            <w:tcW w:w="608" w:type="dxa"/>
          </w:tcPr>
          <w:p w14:paraId="66BA2E9E" w14:textId="77777777" w:rsidR="00D52F7E" w:rsidRDefault="003F4F9B">
            <w:pPr>
              <w:widowControl w:val="0"/>
              <w:spacing w:before="27" w:line="480" w:lineRule="auto"/>
              <w:ind w:left="102"/>
              <w:rPr>
                <w:rFonts w:ascii="Arial" w:hAnsi="Arial" w:cs="Arial"/>
                <w:color w:val="000000" w:themeColor="text1"/>
              </w:rPr>
            </w:pPr>
            <w:r>
              <w:rPr>
                <w:rFonts w:ascii="Arial" w:hAnsi="Arial" w:cs="Arial"/>
                <w:color w:val="000000" w:themeColor="text1"/>
              </w:rPr>
              <w:t>2.52</w:t>
            </w:r>
          </w:p>
        </w:tc>
        <w:tc>
          <w:tcPr>
            <w:tcW w:w="608" w:type="dxa"/>
          </w:tcPr>
          <w:p w14:paraId="133A6215" w14:textId="77777777" w:rsidR="00D52F7E" w:rsidRDefault="003F4F9B">
            <w:pPr>
              <w:widowControl w:val="0"/>
              <w:spacing w:before="27" w:line="480" w:lineRule="auto"/>
              <w:ind w:left="102"/>
              <w:rPr>
                <w:rFonts w:ascii="Arial" w:hAnsi="Arial" w:cs="Arial"/>
                <w:color w:val="000000" w:themeColor="text1"/>
              </w:rPr>
            </w:pPr>
            <w:r>
              <w:rPr>
                <w:rFonts w:ascii="Arial" w:hAnsi="Arial" w:cs="Arial"/>
                <w:color w:val="000000" w:themeColor="text1"/>
              </w:rPr>
              <w:t>0.80</w:t>
            </w:r>
          </w:p>
        </w:tc>
        <w:tc>
          <w:tcPr>
            <w:tcW w:w="1311" w:type="dxa"/>
          </w:tcPr>
          <w:p w14:paraId="4A4F6373" w14:textId="77777777" w:rsidR="00D52F7E" w:rsidRDefault="003F4F9B">
            <w:pPr>
              <w:widowControl w:val="0"/>
              <w:spacing w:before="27" w:line="480" w:lineRule="auto"/>
              <w:ind w:left="33"/>
              <w:rPr>
                <w:rFonts w:ascii="Arial" w:hAnsi="Arial" w:cs="Arial"/>
                <w:color w:val="000000" w:themeColor="text1"/>
              </w:rPr>
            </w:pPr>
            <w:r>
              <w:rPr>
                <w:rFonts w:ascii="Arial" w:hAnsi="Arial" w:cs="Arial"/>
                <w:color w:val="000000" w:themeColor="text1"/>
              </w:rPr>
              <w:t>Agree</w:t>
            </w:r>
          </w:p>
        </w:tc>
      </w:tr>
      <w:tr w:rsidR="00D52F7E" w14:paraId="2AF5027A" w14:textId="77777777">
        <w:trPr>
          <w:trHeight w:val="443"/>
        </w:trPr>
        <w:tc>
          <w:tcPr>
            <w:tcW w:w="6029" w:type="dxa"/>
          </w:tcPr>
          <w:p w14:paraId="5C6D281E" w14:textId="77777777" w:rsidR="00D52F7E" w:rsidRDefault="003F4F9B">
            <w:pPr>
              <w:widowControl w:val="0"/>
              <w:numPr>
                <w:ilvl w:val="0"/>
                <w:numId w:val="4"/>
              </w:numPr>
              <w:spacing w:before="24" w:line="480" w:lineRule="auto"/>
              <w:ind w:left="50"/>
              <w:rPr>
                <w:rFonts w:ascii="Arial" w:hAnsi="Arial" w:cs="Arial"/>
                <w:color w:val="000000" w:themeColor="text1"/>
              </w:rPr>
            </w:pPr>
            <w:r>
              <w:rPr>
                <w:rFonts w:ascii="Arial" w:hAnsi="Arial" w:cs="Arial"/>
                <w:color w:val="000000" w:themeColor="text1"/>
              </w:rPr>
              <w:t xml:space="preserve">Understanding </w:t>
            </w:r>
            <w:r>
              <w:rPr>
                <w:rFonts w:ascii="Arial" w:hAnsi="Arial" w:cs="Arial"/>
                <w:color w:val="000000" w:themeColor="text1"/>
              </w:rPr>
              <w:t>my symptoms through the internet helps me save money.</w:t>
            </w:r>
          </w:p>
        </w:tc>
        <w:tc>
          <w:tcPr>
            <w:tcW w:w="608" w:type="dxa"/>
          </w:tcPr>
          <w:p w14:paraId="0B99BFED" w14:textId="77777777" w:rsidR="00D52F7E" w:rsidRDefault="003F4F9B">
            <w:pPr>
              <w:widowControl w:val="0"/>
              <w:spacing w:before="27" w:line="480" w:lineRule="auto"/>
              <w:ind w:left="102"/>
              <w:rPr>
                <w:rFonts w:ascii="Arial" w:hAnsi="Arial" w:cs="Arial"/>
                <w:color w:val="000000" w:themeColor="text1"/>
              </w:rPr>
            </w:pPr>
            <w:r>
              <w:rPr>
                <w:rFonts w:ascii="Arial" w:hAnsi="Arial" w:cs="Arial"/>
                <w:color w:val="000000" w:themeColor="text1"/>
              </w:rPr>
              <w:t>2.45</w:t>
            </w:r>
          </w:p>
        </w:tc>
        <w:tc>
          <w:tcPr>
            <w:tcW w:w="608" w:type="dxa"/>
          </w:tcPr>
          <w:p w14:paraId="2FC6BD7F" w14:textId="77777777" w:rsidR="00D52F7E" w:rsidRDefault="003F4F9B">
            <w:pPr>
              <w:widowControl w:val="0"/>
              <w:spacing w:before="27" w:line="480" w:lineRule="auto"/>
              <w:ind w:left="102"/>
              <w:rPr>
                <w:rFonts w:ascii="Arial" w:hAnsi="Arial" w:cs="Arial"/>
                <w:color w:val="000000" w:themeColor="text1"/>
              </w:rPr>
            </w:pPr>
            <w:r>
              <w:rPr>
                <w:rFonts w:ascii="Arial" w:hAnsi="Arial" w:cs="Arial"/>
                <w:color w:val="000000" w:themeColor="text1"/>
              </w:rPr>
              <w:t>0.79</w:t>
            </w:r>
          </w:p>
        </w:tc>
        <w:tc>
          <w:tcPr>
            <w:tcW w:w="1311" w:type="dxa"/>
          </w:tcPr>
          <w:p w14:paraId="1140C447" w14:textId="77777777" w:rsidR="00D52F7E" w:rsidRDefault="003F4F9B">
            <w:pPr>
              <w:widowControl w:val="0"/>
              <w:spacing w:before="27" w:line="480" w:lineRule="auto"/>
              <w:ind w:left="33"/>
              <w:rPr>
                <w:rFonts w:ascii="Arial" w:hAnsi="Arial" w:cs="Arial"/>
                <w:color w:val="000000" w:themeColor="text1"/>
              </w:rPr>
            </w:pPr>
            <w:r>
              <w:rPr>
                <w:rFonts w:ascii="Arial" w:hAnsi="Arial" w:cs="Arial"/>
                <w:color w:val="000000" w:themeColor="text1"/>
              </w:rPr>
              <w:t>Disagree</w:t>
            </w:r>
          </w:p>
        </w:tc>
      </w:tr>
      <w:tr w:rsidR="00D52F7E" w14:paraId="095E092B" w14:textId="77777777">
        <w:trPr>
          <w:trHeight w:val="443"/>
        </w:trPr>
        <w:tc>
          <w:tcPr>
            <w:tcW w:w="6029" w:type="dxa"/>
          </w:tcPr>
          <w:p w14:paraId="793EF459" w14:textId="77777777" w:rsidR="00D52F7E" w:rsidRDefault="003F4F9B">
            <w:pPr>
              <w:widowControl w:val="0"/>
              <w:numPr>
                <w:ilvl w:val="0"/>
                <w:numId w:val="4"/>
              </w:numPr>
              <w:spacing w:before="27" w:line="480" w:lineRule="auto"/>
              <w:ind w:left="50"/>
              <w:rPr>
                <w:rFonts w:ascii="Arial" w:hAnsi="Arial" w:cs="Arial"/>
                <w:color w:val="000000" w:themeColor="text1"/>
              </w:rPr>
            </w:pPr>
            <w:r>
              <w:rPr>
                <w:rFonts w:ascii="Arial" w:hAnsi="Arial" w:cs="Arial"/>
                <w:color w:val="000000" w:themeColor="text1"/>
              </w:rPr>
              <w:t>Self-diagnosis helps me decide whether to seek medical advice.</w:t>
            </w:r>
          </w:p>
        </w:tc>
        <w:tc>
          <w:tcPr>
            <w:tcW w:w="608" w:type="dxa"/>
          </w:tcPr>
          <w:p w14:paraId="2227A889" w14:textId="77777777" w:rsidR="00D52F7E" w:rsidRDefault="003F4F9B">
            <w:pPr>
              <w:widowControl w:val="0"/>
              <w:spacing w:before="27" w:line="480" w:lineRule="auto"/>
              <w:ind w:left="102"/>
              <w:rPr>
                <w:rFonts w:ascii="Arial" w:hAnsi="Arial" w:cs="Arial"/>
                <w:color w:val="000000" w:themeColor="text1"/>
              </w:rPr>
            </w:pPr>
            <w:r>
              <w:rPr>
                <w:rFonts w:ascii="Arial" w:hAnsi="Arial" w:cs="Arial"/>
                <w:color w:val="000000" w:themeColor="text1"/>
              </w:rPr>
              <w:t>2.41</w:t>
            </w:r>
          </w:p>
        </w:tc>
        <w:tc>
          <w:tcPr>
            <w:tcW w:w="608" w:type="dxa"/>
          </w:tcPr>
          <w:p w14:paraId="15AD27BB" w14:textId="77777777" w:rsidR="00D52F7E" w:rsidRDefault="003F4F9B">
            <w:pPr>
              <w:widowControl w:val="0"/>
              <w:spacing w:before="27" w:line="480" w:lineRule="auto"/>
              <w:ind w:left="102"/>
              <w:rPr>
                <w:rFonts w:ascii="Arial" w:hAnsi="Arial" w:cs="Arial"/>
                <w:color w:val="000000" w:themeColor="text1"/>
              </w:rPr>
            </w:pPr>
            <w:r>
              <w:rPr>
                <w:rFonts w:ascii="Arial" w:hAnsi="Arial" w:cs="Arial"/>
                <w:color w:val="000000" w:themeColor="text1"/>
              </w:rPr>
              <w:t>0.81</w:t>
            </w:r>
          </w:p>
        </w:tc>
        <w:tc>
          <w:tcPr>
            <w:tcW w:w="1311" w:type="dxa"/>
          </w:tcPr>
          <w:p w14:paraId="612BCBE8" w14:textId="77777777" w:rsidR="00D52F7E" w:rsidRDefault="003F4F9B">
            <w:pPr>
              <w:widowControl w:val="0"/>
              <w:spacing w:before="27" w:line="480" w:lineRule="auto"/>
              <w:ind w:left="33"/>
              <w:rPr>
                <w:rFonts w:ascii="Arial" w:hAnsi="Arial" w:cs="Arial"/>
                <w:color w:val="000000" w:themeColor="text1"/>
              </w:rPr>
            </w:pPr>
            <w:r>
              <w:rPr>
                <w:rFonts w:ascii="Arial" w:hAnsi="Arial" w:cs="Arial"/>
                <w:color w:val="000000" w:themeColor="text1"/>
              </w:rPr>
              <w:t>Disagree</w:t>
            </w:r>
          </w:p>
        </w:tc>
      </w:tr>
      <w:tr w:rsidR="00D52F7E" w14:paraId="3F17EFB1" w14:textId="77777777">
        <w:trPr>
          <w:trHeight w:val="441"/>
        </w:trPr>
        <w:tc>
          <w:tcPr>
            <w:tcW w:w="6029" w:type="dxa"/>
          </w:tcPr>
          <w:p w14:paraId="689E8F3F" w14:textId="77777777" w:rsidR="00D52F7E" w:rsidRDefault="003F4F9B">
            <w:pPr>
              <w:widowControl w:val="0"/>
              <w:numPr>
                <w:ilvl w:val="0"/>
                <w:numId w:val="4"/>
              </w:numPr>
              <w:spacing w:before="24" w:line="480" w:lineRule="auto"/>
              <w:ind w:left="50"/>
              <w:rPr>
                <w:rFonts w:ascii="Arial" w:hAnsi="Arial" w:cs="Arial"/>
                <w:color w:val="000000" w:themeColor="text1"/>
              </w:rPr>
            </w:pPr>
            <w:r>
              <w:rPr>
                <w:rFonts w:ascii="Arial" w:hAnsi="Arial" w:cs="Arial"/>
                <w:color w:val="000000" w:themeColor="text1"/>
              </w:rPr>
              <w:t>Online platforms increase my knowledge about common illnesses.</w:t>
            </w:r>
          </w:p>
        </w:tc>
        <w:tc>
          <w:tcPr>
            <w:tcW w:w="608" w:type="dxa"/>
          </w:tcPr>
          <w:p w14:paraId="68B6085A" w14:textId="77777777" w:rsidR="00D52F7E" w:rsidRDefault="003F4F9B">
            <w:pPr>
              <w:widowControl w:val="0"/>
              <w:spacing w:before="24" w:line="480" w:lineRule="auto"/>
              <w:ind w:left="102"/>
              <w:rPr>
                <w:rFonts w:ascii="Arial" w:hAnsi="Arial" w:cs="Arial"/>
                <w:color w:val="000000" w:themeColor="text1"/>
              </w:rPr>
            </w:pPr>
            <w:r>
              <w:rPr>
                <w:rFonts w:ascii="Arial" w:hAnsi="Arial" w:cs="Arial"/>
                <w:color w:val="000000" w:themeColor="text1"/>
              </w:rPr>
              <w:t>2.40</w:t>
            </w:r>
          </w:p>
        </w:tc>
        <w:tc>
          <w:tcPr>
            <w:tcW w:w="608" w:type="dxa"/>
          </w:tcPr>
          <w:p w14:paraId="1DFAE75F" w14:textId="77777777" w:rsidR="00D52F7E" w:rsidRDefault="003F4F9B">
            <w:pPr>
              <w:widowControl w:val="0"/>
              <w:spacing w:before="24" w:line="480" w:lineRule="auto"/>
              <w:ind w:left="102"/>
              <w:rPr>
                <w:rFonts w:ascii="Arial" w:hAnsi="Arial" w:cs="Arial"/>
                <w:color w:val="000000" w:themeColor="text1"/>
              </w:rPr>
            </w:pPr>
            <w:r>
              <w:rPr>
                <w:rFonts w:ascii="Arial" w:hAnsi="Arial" w:cs="Arial"/>
                <w:color w:val="000000" w:themeColor="text1"/>
              </w:rPr>
              <w:t>0.79</w:t>
            </w:r>
          </w:p>
        </w:tc>
        <w:tc>
          <w:tcPr>
            <w:tcW w:w="1311" w:type="dxa"/>
          </w:tcPr>
          <w:p w14:paraId="0F812D1B" w14:textId="77777777" w:rsidR="00D52F7E" w:rsidRDefault="003F4F9B">
            <w:pPr>
              <w:widowControl w:val="0"/>
              <w:spacing w:before="24" w:line="480" w:lineRule="auto"/>
              <w:ind w:left="33"/>
              <w:rPr>
                <w:rFonts w:ascii="Arial" w:hAnsi="Arial" w:cs="Arial"/>
                <w:color w:val="000000" w:themeColor="text1"/>
              </w:rPr>
            </w:pPr>
            <w:r>
              <w:rPr>
                <w:rFonts w:ascii="Arial" w:hAnsi="Arial" w:cs="Arial"/>
                <w:color w:val="000000" w:themeColor="text1"/>
              </w:rPr>
              <w:t>Disagree</w:t>
            </w:r>
          </w:p>
        </w:tc>
      </w:tr>
      <w:tr w:rsidR="00D52F7E" w14:paraId="021F6C0D" w14:textId="77777777">
        <w:trPr>
          <w:trHeight w:val="394"/>
        </w:trPr>
        <w:tc>
          <w:tcPr>
            <w:tcW w:w="6029" w:type="dxa"/>
          </w:tcPr>
          <w:p w14:paraId="45E6F104" w14:textId="77777777" w:rsidR="00D52F7E" w:rsidRDefault="003F4F9B">
            <w:pPr>
              <w:widowControl w:val="0"/>
              <w:spacing w:before="24" w:line="480" w:lineRule="auto"/>
              <w:ind w:left="50"/>
              <w:rPr>
                <w:rFonts w:ascii="Arial" w:hAnsi="Arial" w:cs="Arial"/>
                <w:color w:val="000000" w:themeColor="text1"/>
              </w:rPr>
            </w:pPr>
            <w:r>
              <w:rPr>
                <w:rFonts w:ascii="Arial" w:hAnsi="Arial" w:cs="Arial"/>
                <w:color w:val="000000" w:themeColor="text1"/>
              </w:rPr>
              <w:t>Grand Mean</w:t>
            </w:r>
          </w:p>
        </w:tc>
        <w:tc>
          <w:tcPr>
            <w:tcW w:w="608" w:type="dxa"/>
          </w:tcPr>
          <w:p w14:paraId="7E5AE870" w14:textId="77777777" w:rsidR="00D52F7E" w:rsidRDefault="003F4F9B">
            <w:pPr>
              <w:widowControl w:val="0"/>
              <w:spacing w:before="24" w:line="480" w:lineRule="auto"/>
              <w:ind w:left="102"/>
              <w:rPr>
                <w:rFonts w:ascii="Arial" w:hAnsi="Arial" w:cs="Arial"/>
                <w:color w:val="000000" w:themeColor="text1"/>
              </w:rPr>
            </w:pPr>
            <w:r>
              <w:rPr>
                <w:rFonts w:ascii="Arial" w:hAnsi="Arial" w:cs="Arial"/>
                <w:color w:val="000000" w:themeColor="text1"/>
              </w:rPr>
              <w:t>2.49</w:t>
            </w:r>
          </w:p>
        </w:tc>
        <w:tc>
          <w:tcPr>
            <w:tcW w:w="608" w:type="dxa"/>
          </w:tcPr>
          <w:p w14:paraId="3D4CB4B6" w14:textId="77777777" w:rsidR="00D52F7E" w:rsidRDefault="003F4F9B">
            <w:pPr>
              <w:widowControl w:val="0"/>
              <w:spacing w:before="24" w:line="480" w:lineRule="auto"/>
              <w:ind w:left="102"/>
              <w:rPr>
                <w:rFonts w:ascii="Arial" w:hAnsi="Arial" w:cs="Arial"/>
                <w:color w:val="000000" w:themeColor="text1"/>
              </w:rPr>
            </w:pPr>
            <w:r>
              <w:rPr>
                <w:rFonts w:ascii="Arial" w:hAnsi="Arial" w:cs="Arial"/>
                <w:color w:val="000000" w:themeColor="text1"/>
              </w:rPr>
              <w:t>0.49</w:t>
            </w:r>
          </w:p>
        </w:tc>
        <w:tc>
          <w:tcPr>
            <w:tcW w:w="1311" w:type="dxa"/>
          </w:tcPr>
          <w:p w14:paraId="4BC264EE" w14:textId="77777777" w:rsidR="00D52F7E" w:rsidRDefault="003F4F9B">
            <w:pPr>
              <w:widowControl w:val="0"/>
              <w:spacing w:before="24" w:line="480" w:lineRule="auto"/>
              <w:ind w:left="33"/>
              <w:rPr>
                <w:rFonts w:ascii="Arial" w:hAnsi="Arial" w:cs="Arial"/>
                <w:color w:val="000000" w:themeColor="text1"/>
              </w:rPr>
            </w:pPr>
            <w:r>
              <w:rPr>
                <w:rFonts w:ascii="Arial" w:hAnsi="Arial" w:cs="Arial"/>
                <w:color w:val="000000" w:themeColor="text1"/>
              </w:rPr>
              <w:t>Disagree</w:t>
            </w:r>
          </w:p>
        </w:tc>
      </w:tr>
    </w:tbl>
    <w:p w14:paraId="57C00F87" w14:textId="77777777" w:rsidR="00D52F7E" w:rsidRDefault="00D52F7E">
      <w:pPr>
        <w:pStyle w:val="Body"/>
        <w:spacing w:after="0"/>
        <w:rPr>
          <w:rFonts w:ascii="Arial" w:hAnsi="Arial" w:cs="Arial"/>
        </w:rPr>
      </w:pPr>
    </w:p>
    <w:p w14:paraId="7A830758" w14:textId="77777777" w:rsidR="00D52F7E" w:rsidRDefault="003F4F9B">
      <w:pPr>
        <w:widowControl w:val="0"/>
        <w:spacing w:before="283"/>
        <w:ind w:left="360"/>
        <w:rPr>
          <w:rFonts w:ascii="Arial" w:hAnsi="Arial" w:cs="Arial"/>
          <w:i/>
          <w:color w:val="000000" w:themeColor="text1"/>
          <w:lang w:val="en-PH"/>
        </w:rPr>
      </w:pPr>
      <w:r>
        <w:rPr>
          <w:rFonts w:ascii="Arial" w:hAnsi="Arial" w:cs="Arial"/>
          <w:b/>
          <w:bCs/>
          <w:color w:val="000000" w:themeColor="text1"/>
        </w:rPr>
        <w:t xml:space="preserve">Table </w:t>
      </w:r>
      <w:r>
        <w:rPr>
          <w:rFonts w:ascii="Arial" w:hAnsi="Arial" w:cs="Arial"/>
          <w:b/>
          <w:bCs/>
          <w:color w:val="000000" w:themeColor="text1"/>
          <w:lang w:val="en-PH"/>
        </w:rPr>
        <w:t xml:space="preserve">5. </w:t>
      </w:r>
      <w:r>
        <w:rPr>
          <w:rFonts w:ascii="Arial" w:hAnsi="Arial" w:cs="Arial"/>
          <w:b/>
          <w:bCs/>
          <w:color w:val="000000" w:themeColor="text1"/>
        </w:rPr>
        <w:t>Perceived Barriers in Internet Use for Self-Diagnosis</w:t>
      </w:r>
      <w:r>
        <w:rPr>
          <w:rFonts w:ascii="Arial" w:hAnsi="Arial" w:cs="Arial"/>
          <w:b/>
          <w:bCs/>
          <w:color w:val="000000" w:themeColor="text1"/>
          <w:lang w:val="en-PH"/>
        </w:rPr>
        <w:t xml:space="preserve"> and Treatment</w:t>
      </w:r>
    </w:p>
    <w:p w14:paraId="7374A73C" w14:textId="77777777" w:rsidR="00D52F7E" w:rsidRDefault="00D52F7E">
      <w:pPr>
        <w:widowControl w:val="0"/>
        <w:spacing w:before="283"/>
        <w:ind w:left="360"/>
        <w:rPr>
          <w:rFonts w:ascii="Arial" w:hAnsi="Arial" w:cs="Arial"/>
          <w:i/>
          <w:color w:val="000000" w:themeColor="text1"/>
          <w:lang w:val="en-PH"/>
        </w:rPr>
      </w:pPr>
    </w:p>
    <w:tbl>
      <w:tblPr>
        <w:tblStyle w:val="Style59"/>
        <w:tblW w:w="8493" w:type="dxa"/>
        <w:jc w:val="center"/>
        <w:tblInd w:w="0" w:type="dxa"/>
        <w:tblLayout w:type="fixed"/>
        <w:tblLook w:val="04A0" w:firstRow="1" w:lastRow="0" w:firstColumn="1" w:lastColumn="0" w:noHBand="0" w:noVBand="1"/>
      </w:tblPr>
      <w:tblGrid>
        <w:gridCol w:w="5671"/>
        <w:gridCol w:w="907"/>
        <w:gridCol w:w="742"/>
        <w:gridCol w:w="1173"/>
      </w:tblGrid>
      <w:tr w:rsidR="00D52F7E" w14:paraId="2A5CE763" w14:textId="77777777" w:rsidTr="00875FA4">
        <w:trPr>
          <w:trHeight w:val="395"/>
          <w:jc w:val="center"/>
        </w:trPr>
        <w:tc>
          <w:tcPr>
            <w:tcW w:w="5671" w:type="dxa"/>
          </w:tcPr>
          <w:p w14:paraId="58ECCFB8" w14:textId="77777777" w:rsidR="00D52F7E" w:rsidRDefault="003F4F9B">
            <w:pPr>
              <w:widowControl w:val="0"/>
              <w:ind w:left="153"/>
              <w:rPr>
                <w:rFonts w:ascii="Arial" w:hAnsi="Arial" w:cs="Arial"/>
                <w:b/>
                <w:color w:val="000000" w:themeColor="text1"/>
              </w:rPr>
            </w:pPr>
            <w:r>
              <w:rPr>
                <w:rFonts w:ascii="Arial" w:hAnsi="Arial" w:cs="Arial"/>
                <w:b/>
                <w:color w:val="000000" w:themeColor="text1"/>
              </w:rPr>
              <w:t>Statement</w:t>
            </w:r>
          </w:p>
        </w:tc>
        <w:tc>
          <w:tcPr>
            <w:tcW w:w="907" w:type="dxa"/>
          </w:tcPr>
          <w:p w14:paraId="7974BCEE" w14:textId="77777777" w:rsidR="00D52F7E" w:rsidRDefault="003F4F9B">
            <w:pPr>
              <w:widowControl w:val="0"/>
              <w:ind w:left="168"/>
              <w:rPr>
                <w:rFonts w:ascii="Arial" w:hAnsi="Arial" w:cs="Arial"/>
                <w:b/>
                <w:color w:val="000000" w:themeColor="text1"/>
              </w:rPr>
            </w:pPr>
            <w:r>
              <w:rPr>
                <w:rFonts w:ascii="Arial" w:hAnsi="Arial" w:cs="Arial"/>
                <w:b/>
                <w:color w:val="000000" w:themeColor="text1"/>
              </w:rPr>
              <w:t>Mean</w:t>
            </w:r>
          </w:p>
        </w:tc>
        <w:tc>
          <w:tcPr>
            <w:tcW w:w="742" w:type="dxa"/>
          </w:tcPr>
          <w:p w14:paraId="4FD66750" w14:textId="77777777" w:rsidR="00D52F7E" w:rsidRDefault="003F4F9B">
            <w:pPr>
              <w:widowControl w:val="0"/>
              <w:ind w:left="168"/>
              <w:rPr>
                <w:rFonts w:ascii="Arial" w:hAnsi="Arial" w:cs="Arial"/>
                <w:b/>
                <w:color w:val="000000" w:themeColor="text1"/>
              </w:rPr>
            </w:pPr>
            <w:r>
              <w:rPr>
                <w:rFonts w:ascii="Arial" w:hAnsi="Arial" w:cs="Arial"/>
                <w:b/>
                <w:color w:val="000000" w:themeColor="text1"/>
              </w:rPr>
              <w:t>Std. Dev.</w:t>
            </w:r>
          </w:p>
        </w:tc>
        <w:tc>
          <w:tcPr>
            <w:tcW w:w="1173" w:type="dxa"/>
          </w:tcPr>
          <w:p w14:paraId="46D13DF9" w14:textId="77777777" w:rsidR="00D52F7E" w:rsidRDefault="003F4F9B">
            <w:pPr>
              <w:widowControl w:val="0"/>
              <w:ind w:left="34"/>
              <w:rPr>
                <w:rFonts w:ascii="Arial" w:hAnsi="Arial" w:cs="Arial"/>
                <w:b/>
                <w:color w:val="000000" w:themeColor="text1"/>
              </w:rPr>
            </w:pPr>
            <w:r>
              <w:rPr>
                <w:rFonts w:ascii="Arial" w:hAnsi="Arial" w:cs="Arial"/>
                <w:b/>
                <w:color w:val="000000" w:themeColor="text1"/>
              </w:rPr>
              <w:t>Interpretation</w:t>
            </w:r>
          </w:p>
        </w:tc>
      </w:tr>
      <w:tr w:rsidR="00D52F7E" w14:paraId="7A3E6F84" w14:textId="77777777" w:rsidTr="00875FA4">
        <w:trPr>
          <w:trHeight w:val="441"/>
          <w:jc w:val="center"/>
        </w:trPr>
        <w:tc>
          <w:tcPr>
            <w:tcW w:w="5671" w:type="dxa"/>
          </w:tcPr>
          <w:p w14:paraId="04F79A8B" w14:textId="77777777" w:rsidR="00D52F7E" w:rsidRDefault="003F4F9B">
            <w:pPr>
              <w:widowControl w:val="0"/>
              <w:numPr>
                <w:ilvl w:val="0"/>
                <w:numId w:val="5"/>
              </w:numPr>
              <w:spacing w:before="27"/>
              <w:ind w:left="50"/>
              <w:rPr>
                <w:rFonts w:ascii="Arial" w:hAnsi="Arial" w:cs="Arial"/>
                <w:color w:val="000000" w:themeColor="text1"/>
              </w:rPr>
            </w:pPr>
            <w:r>
              <w:rPr>
                <w:rFonts w:ascii="Arial" w:hAnsi="Arial" w:cs="Arial"/>
                <w:color w:val="000000" w:themeColor="text1"/>
              </w:rPr>
              <w:t>It is hard to differentiate credible health websites from unreliable ones.</w:t>
            </w:r>
          </w:p>
        </w:tc>
        <w:tc>
          <w:tcPr>
            <w:tcW w:w="907" w:type="dxa"/>
          </w:tcPr>
          <w:p w14:paraId="1B0F070E" w14:textId="77777777" w:rsidR="00D52F7E" w:rsidRDefault="003F4F9B">
            <w:pPr>
              <w:widowControl w:val="0"/>
              <w:spacing w:before="27"/>
              <w:ind w:left="168"/>
              <w:rPr>
                <w:rFonts w:ascii="Arial" w:hAnsi="Arial" w:cs="Arial"/>
                <w:color w:val="000000" w:themeColor="text1"/>
              </w:rPr>
            </w:pPr>
            <w:r>
              <w:rPr>
                <w:rFonts w:ascii="Arial" w:hAnsi="Arial" w:cs="Arial"/>
                <w:color w:val="000000" w:themeColor="text1"/>
              </w:rPr>
              <w:t>2.57</w:t>
            </w:r>
          </w:p>
        </w:tc>
        <w:tc>
          <w:tcPr>
            <w:tcW w:w="742" w:type="dxa"/>
          </w:tcPr>
          <w:p w14:paraId="499CA7E0" w14:textId="77777777" w:rsidR="00D52F7E" w:rsidRDefault="003F4F9B">
            <w:pPr>
              <w:widowControl w:val="0"/>
              <w:spacing w:before="27"/>
              <w:ind w:left="168"/>
              <w:rPr>
                <w:rFonts w:ascii="Arial" w:hAnsi="Arial" w:cs="Arial"/>
                <w:color w:val="000000" w:themeColor="text1"/>
              </w:rPr>
            </w:pPr>
            <w:r>
              <w:rPr>
                <w:rFonts w:ascii="Arial" w:hAnsi="Arial" w:cs="Arial"/>
                <w:color w:val="000000" w:themeColor="text1"/>
              </w:rPr>
              <w:t>0.79</w:t>
            </w:r>
          </w:p>
        </w:tc>
        <w:tc>
          <w:tcPr>
            <w:tcW w:w="1173" w:type="dxa"/>
          </w:tcPr>
          <w:p w14:paraId="67E2DF35" w14:textId="77777777" w:rsidR="00D52F7E" w:rsidRDefault="003F4F9B">
            <w:pPr>
              <w:widowControl w:val="0"/>
              <w:spacing w:before="27"/>
              <w:ind w:left="34"/>
              <w:rPr>
                <w:rFonts w:ascii="Arial" w:hAnsi="Arial" w:cs="Arial"/>
                <w:color w:val="000000" w:themeColor="text1"/>
              </w:rPr>
            </w:pPr>
            <w:r>
              <w:rPr>
                <w:rFonts w:ascii="Arial" w:hAnsi="Arial" w:cs="Arial"/>
                <w:color w:val="000000" w:themeColor="text1"/>
              </w:rPr>
              <w:t>Disagree</w:t>
            </w:r>
          </w:p>
        </w:tc>
      </w:tr>
      <w:tr w:rsidR="00D52F7E" w14:paraId="67D104A0" w14:textId="77777777" w:rsidTr="00875FA4">
        <w:trPr>
          <w:trHeight w:val="801"/>
          <w:jc w:val="center"/>
        </w:trPr>
        <w:tc>
          <w:tcPr>
            <w:tcW w:w="5671" w:type="dxa"/>
          </w:tcPr>
          <w:p w14:paraId="1236F1C2" w14:textId="77777777" w:rsidR="00D52F7E" w:rsidRDefault="003F4F9B">
            <w:pPr>
              <w:widowControl w:val="0"/>
              <w:numPr>
                <w:ilvl w:val="0"/>
                <w:numId w:val="5"/>
              </w:numPr>
              <w:spacing w:before="24"/>
              <w:rPr>
                <w:rFonts w:ascii="Arial" w:hAnsi="Arial" w:cs="Arial"/>
                <w:color w:val="000000" w:themeColor="text1"/>
              </w:rPr>
            </w:pPr>
            <w:r>
              <w:rPr>
                <w:rFonts w:ascii="Arial" w:hAnsi="Arial" w:cs="Arial"/>
                <w:color w:val="000000" w:themeColor="text1"/>
              </w:rPr>
              <w:t xml:space="preserve">Online sources often </w:t>
            </w:r>
            <w:r>
              <w:rPr>
                <w:rFonts w:ascii="Arial" w:hAnsi="Arial" w:cs="Arial"/>
                <w:color w:val="000000" w:themeColor="text1"/>
              </w:rPr>
              <w:t>provide conflicting information on symptoms and treatments.</w:t>
            </w:r>
          </w:p>
        </w:tc>
        <w:tc>
          <w:tcPr>
            <w:tcW w:w="907" w:type="dxa"/>
          </w:tcPr>
          <w:p w14:paraId="41AFA4E2" w14:textId="77777777" w:rsidR="00D52F7E" w:rsidRDefault="003F4F9B">
            <w:pPr>
              <w:widowControl w:val="0"/>
              <w:spacing w:before="159"/>
              <w:ind w:left="168"/>
              <w:rPr>
                <w:rFonts w:ascii="Arial" w:hAnsi="Arial" w:cs="Arial"/>
                <w:color w:val="000000" w:themeColor="text1"/>
              </w:rPr>
            </w:pPr>
            <w:r>
              <w:rPr>
                <w:rFonts w:ascii="Arial" w:hAnsi="Arial" w:cs="Arial"/>
                <w:color w:val="000000" w:themeColor="text1"/>
              </w:rPr>
              <w:t>2.40</w:t>
            </w:r>
          </w:p>
        </w:tc>
        <w:tc>
          <w:tcPr>
            <w:tcW w:w="742" w:type="dxa"/>
          </w:tcPr>
          <w:p w14:paraId="1151CDCA" w14:textId="77777777" w:rsidR="00D52F7E" w:rsidRDefault="003F4F9B">
            <w:pPr>
              <w:widowControl w:val="0"/>
              <w:spacing w:before="159"/>
              <w:ind w:left="168"/>
              <w:rPr>
                <w:rFonts w:ascii="Arial" w:hAnsi="Arial" w:cs="Arial"/>
                <w:color w:val="000000" w:themeColor="text1"/>
              </w:rPr>
            </w:pPr>
            <w:r>
              <w:rPr>
                <w:rFonts w:ascii="Arial" w:hAnsi="Arial" w:cs="Arial"/>
                <w:color w:val="000000" w:themeColor="text1"/>
              </w:rPr>
              <w:t>0.74</w:t>
            </w:r>
          </w:p>
        </w:tc>
        <w:tc>
          <w:tcPr>
            <w:tcW w:w="1173" w:type="dxa"/>
          </w:tcPr>
          <w:p w14:paraId="219F4EE7" w14:textId="77777777" w:rsidR="00D52F7E" w:rsidRDefault="003F4F9B">
            <w:pPr>
              <w:widowControl w:val="0"/>
              <w:spacing w:before="159"/>
              <w:ind w:left="34"/>
              <w:rPr>
                <w:rFonts w:ascii="Arial" w:hAnsi="Arial" w:cs="Arial"/>
                <w:color w:val="000000" w:themeColor="text1"/>
              </w:rPr>
            </w:pPr>
            <w:r>
              <w:rPr>
                <w:rFonts w:ascii="Arial" w:hAnsi="Arial" w:cs="Arial"/>
                <w:color w:val="000000" w:themeColor="text1"/>
              </w:rPr>
              <w:t>Disagree</w:t>
            </w:r>
          </w:p>
        </w:tc>
      </w:tr>
      <w:tr w:rsidR="00D52F7E" w14:paraId="0E79C9A7" w14:textId="77777777" w:rsidTr="00875FA4">
        <w:trPr>
          <w:trHeight w:val="803"/>
          <w:jc w:val="center"/>
        </w:trPr>
        <w:tc>
          <w:tcPr>
            <w:tcW w:w="5671" w:type="dxa"/>
          </w:tcPr>
          <w:p w14:paraId="4261B2E7" w14:textId="77777777" w:rsidR="00D52F7E" w:rsidRDefault="003F4F9B">
            <w:pPr>
              <w:widowControl w:val="0"/>
              <w:numPr>
                <w:ilvl w:val="0"/>
                <w:numId w:val="5"/>
              </w:numPr>
              <w:spacing w:before="24"/>
              <w:ind w:right="28"/>
              <w:rPr>
                <w:rFonts w:ascii="Arial" w:hAnsi="Arial" w:cs="Arial"/>
                <w:color w:val="000000" w:themeColor="text1"/>
              </w:rPr>
            </w:pPr>
            <w:r>
              <w:rPr>
                <w:rFonts w:ascii="Arial" w:hAnsi="Arial" w:cs="Arial"/>
                <w:color w:val="000000" w:themeColor="text1"/>
              </w:rPr>
              <w:t>Many websites exaggerate symptoms, causing confusion.</w:t>
            </w:r>
          </w:p>
        </w:tc>
        <w:tc>
          <w:tcPr>
            <w:tcW w:w="907" w:type="dxa"/>
          </w:tcPr>
          <w:p w14:paraId="6A5AB1B1" w14:textId="77777777" w:rsidR="00D52F7E" w:rsidRDefault="003F4F9B">
            <w:pPr>
              <w:widowControl w:val="0"/>
              <w:spacing w:before="164"/>
              <w:ind w:left="168"/>
              <w:rPr>
                <w:rFonts w:ascii="Arial" w:hAnsi="Arial" w:cs="Arial"/>
                <w:color w:val="000000" w:themeColor="text1"/>
              </w:rPr>
            </w:pPr>
            <w:r>
              <w:rPr>
                <w:rFonts w:ascii="Arial" w:hAnsi="Arial" w:cs="Arial"/>
                <w:color w:val="000000" w:themeColor="text1"/>
              </w:rPr>
              <w:t>2.40</w:t>
            </w:r>
          </w:p>
        </w:tc>
        <w:tc>
          <w:tcPr>
            <w:tcW w:w="742" w:type="dxa"/>
          </w:tcPr>
          <w:p w14:paraId="527C7BBB" w14:textId="77777777" w:rsidR="00D52F7E" w:rsidRDefault="003F4F9B">
            <w:pPr>
              <w:widowControl w:val="0"/>
              <w:spacing w:before="164"/>
              <w:ind w:left="168"/>
              <w:rPr>
                <w:rFonts w:ascii="Arial" w:hAnsi="Arial" w:cs="Arial"/>
                <w:color w:val="000000" w:themeColor="text1"/>
              </w:rPr>
            </w:pPr>
            <w:r>
              <w:rPr>
                <w:rFonts w:ascii="Arial" w:hAnsi="Arial" w:cs="Arial"/>
                <w:color w:val="000000" w:themeColor="text1"/>
              </w:rPr>
              <w:t>0.76</w:t>
            </w:r>
          </w:p>
        </w:tc>
        <w:tc>
          <w:tcPr>
            <w:tcW w:w="1173" w:type="dxa"/>
          </w:tcPr>
          <w:p w14:paraId="77CA1E65" w14:textId="77777777" w:rsidR="00D52F7E" w:rsidRDefault="003F4F9B">
            <w:pPr>
              <w:widowControl w:val="0"/>
              <w:spacing w:before="164"/>
              <w:ind w:left="34"/>
              <w:rPr>
                <w:rFonts w:ascii="Arial" w:hAnsi="Arial" w:cs="Arial"/>
                <w:color w:val="000000" w:themeColor="text1"/>
              </w:rPr>
            </w:pPr>
            <w:r>
              <w:rPr>
                <w:rFonts w:ascii="Arial" w:hAnsi="Arial" w:cs="Arial"/>
                <w:color w:val="000000" w:themeColor="text1"/>
              </w:rPr>
              <w:t>Disagree</w:t>
            </w:r>
          </w:p>
        </w:tc>
      </w:tr>
      <w:tr w:rsidR="00D52F7E" w14:paraId="5AFD61AB" w14:textId="77777777" w:rsidTr="00875FA4">
        <w:trPr>
          <w:trHeight w:val="441"/>
          <w:jc w:val="center"/>
        </w:trPr>
        <w:tc>
          <w:tcPr>
            <w:tcW w:w="5671" w:type="dxa"/>
          </w:tcPr>
          <w:p w14:paraId="0E8E46B7" w14:textId="77777777" w:rsidR="00D52F7E" w:rsidRDefault="003F4F9B">
            <w:pPr>
              <w:widowControl w:val="0"/>
              <w:numPr>
                <w:ilvl w:val="0"/>
                <w:numId w:val="5"/>
              </w:numPr>
              <w:spacing w:before="24"/>
              <w:rPr>
                <w:rFonts w:ascii="Arial" w:hAnsi="Arial" w:cs="Arial"/>
                <w:color w:val="000000" w:themeColor="text1"/>
              </w:rPr>
            </w:pPr>
            <w:r>
              <w:rPr>
                <w:rFonts w:ascii="Arial" w:hAnsi="Arial" w:cs="Arial"/>
                <w:color w:val="000000" w:themeColor="text1"/>
              </w:rPr>
              <w:t>I feel overwhelmed by the volume of medical content available online.</w:t>
            </w:r>
          </w:p>
        </w:tc>
        <w:tc>
          <w:tcPr>
            <w:tcW w:w="907" w:type="dxa"/>
          </w:tcPr>
          <w:p w14:paraId="4F9280AF" w14:textId="77777777" w:rsidR="00D52F7E" w:rsidRDefault="003F4F9B">
            <w:pPr>
              <w:widowControl w:val="0"/>
              <w:spacing w:before="27"/>
              <w:ind w:left="168"/>
              <w:rPr>
                <w:rFonts w:ascii="Arial" w:hAnsi="Arial" w:cs="Arial"/>
                <w:color w:val="000000" w:themeColor="text1"/>
              </w:rPr>
            </w:pPr>
            <w:r>
              <w:rPr>
                <w:rFonts w:ascii="Arial" w:hAnsi="Arial" w:cs="Arial"/>
                <w:color w:val="000000" w:themeColor="text1"/>
              </w:rPr>
              <w:t>2.38</w:t>
            </w:r>
          </w:p>
        </w:tc>
        <w:tc>
          <w:tcPr>
            <w:tcW w:w="742" w:type="dxa"/>
          </w:tcPr>
          <w:p w14:paraId="4421C808" w14:textId="77777777" w:rsidR="00D52F7E" w:rsidRDefault="003F4F9B">
            <w:pPr>
              <w:widowControl w:val="0"/>
              <w:spacing w:before="27"/>
              <w:ind w:left="168"/>
              <w:rPr>
                <w:rFonts w:ascii="Arial" w:hAnsi="Arial" w:cs="Arial"/>
                <w:color w:val="000000" w:themeColor="text1"/>
              </w:rPr>
            </w:pPr>
            <w:r>
              <w:rPr>
                <w:rFonts w:ascii="Arial" w:hAnsi="Arial" w:cs="Arial"/>
                <w:color w:val="000000" w:themeColor="text1"/>
              </w:rPr>
              <w:t>0.75</w:t>
            </w:r>
          </w:p>
        </w:tc>
        <w:tc>
          <w:tcPr>
            <w:tcW w:w="1173" w:type="dxa"/>
          </w:tcPr>
          <w:p w14:paraId="3A612CC8" w14:textId="77777777" w:rsidR="00D52F7E" w:rsidRDefault="003F4F9B">
            <w:pPr>
              <w:widowControl w:val="0"/>
              <w:spacing w:before="27"/>
              <w:ind w:left="34"/>
              <w:rPr>
                <w:rFonts w:ascii="Arial" w:hAnsi="Arial" w:cs="Arial"/>
                <w:color w:val="000000" w:themeColor="text1"/>
              </w:rPr>
            </w:pPr>
            <w:r>
              <w:rPr>
                <w:rFonts w:ascii="Arial" w:hAnsi="Arial" w:cs="Arial"/>
                <w:color w:val="000000" w:themeColor="text1"/>
              </w:rPr>
              <w:t>Disagree</w:t>
            </w:r>
          </w:p>
        </w:tc>
      </w:tr>
      <w:tr w:rsidR="00D52F7E" w14:paraId="49114D26" w14:textId="77777777" w:rsidTr="00875FA4">
        <w:trPr>
          <w:trHeight w:val="439"/>
          <w:jc w:val="center"/>
        </w:trPr>
        <w:tc>
          <w:tcPr>
            <w:tcW w:w="5671" w:type="dxa"/>
          </w:tcPr>
          <w:p w14:paraId="47717C5B" w14:textId="77777777" w:rsidR="00D52F7E" w:rsidRDefault="003F4F9B">
            <w:pPr>
              <w:widowControl w:val="0"/>
              <w:numPr>
                <w:ilvl w:val="0"/>
                <w:numId w:val="5"/>
              </w:numPr>
              <w:spacing w:before="24"/>
              <w:ind w:left="50"/>
              <w:rPr>
                <w:rFonts w:ascii="Arial" w:hAnsi="Arial" w:cs="Arial"/>
                <w:color w:val="000000" w:themeColor="text1"/>
              </w:rPr>
            </w:pPr>
            <w:r>
              <w:rPr>
                <w:rFonts w:ascii="Arial" w:hAnsi="Arial" w:cs="Arial"/>
                <w:color w:val="000000" w:themeColor="text1"/>
              </w:rPr>
              <w:t xml:space="preserve">The </w:t>
            </w:r>
            <w:r>
              <w:rPr>
                <w:rFonts w:ascii="Arial" w:hAnsi="Arial" w:cs="Arial"/>
                <w:color w:val="000000" w:themeColor="text1"/>
              </w:rPr>
              <w:t>complexity of medical terms online discourages me from using them.</w:t>
            </w:r>
          </w:p>
        </w:tc>
        <w:tc>
          <w:tcPr>
            <w:tcW w:w="907" w:type="dxa"/>
          </w:tcPr>
          <w:p w14:paraId="60F2FEF7" w14:textId="77777777" w:rsidR="00D52F7E" w:rsidRDefault="003F4F9B">
            <w:pPr>
              <w:widowControl w:val="0"/>
              <w:spacing w:before="24"/>
              <w:ind w:left="168"/>
              <w:rPr>
                <w:rFonts w:ascii="Arial" w:hAnsi="Arial" w:cs="Arial"/>
                <w:color w:val="000000" w:themeColor="text1"/>
              </w:rPr>
            </w:pPr>
            <w:r>
              <w:rPr>
                <w:rFonts w:ascii="Arial" w:hAnsi="Arial" w:cs="Arial"/>
                <w:color w:val="000000" w:themeColor="text1"/>
              </w:rPr>
              <w:t>2.32</w:t>
            </w:r>
          </w:p>
        </w:tc>
        <w:tc>
          <w:tcPr>
            <w:tcW w:w="742" w:type="dxa"/>
          </w:tcPr>
          <w:p w14:paraId="4B1B48D0" w14:textId="77777777" w:rsidR="00D52F7E" w:rsidRDefault="003F4F9B">
            <w:pPr>
              <w:widowControl w:val="0"/>
              <w:spacing w:before="24"/>
              <w:ind w:left="168"/>
              <w:rPr>
                <w:rFonts w:ascii="Arial" w:hAnsi="Arial" w:cs="Arial"/>
                <w:color w:val="000000" w:themeColor="text1"/>
              </w:rPr>
            </w:pPr>
            <w:r>
              <w:rPr>
                <w:rFonts w:ascii="Arial" w:hAnsi="Arial" w:cs="Arial"/>
                <w:color w:val="000000" w:themeColor="text1"/>
              </w:rPr>
              <w:t>0.76</w:t>
            </w:r>
          </w:p>
        </w:tc>
        <w:tc>
          <w:tcPr>
            <w:tcW w:w="1173" w:type="dxa"/>
          </w:tcPr>
          <w:p w14:paraId="20FAF6FB" w14:textId="77777777" w:rsidR="00D52F7E" w:rsidRDefault="003F4F9B">
            <w:pPr>
              <w:widowControl w:val="0"/>
              <w:spacing w:before="24"/>
              <w:ind w:left="34"/>
              <w:rPr>
                <w:rFonts w:ascii="Arial" w:hAnsi="Arial" w:cs="Arial"/>
                <w:color w:val="000000" w:themeColor="text1"/>
              </w:rPr>
            </w:pPr>
            <w:r>
              <w:rPr>
                <w:rFonts w:ascii="Arial" w:hAnsi="Arial" w:cs="Arial"/>
                <w:color w:val="000000" w:themeColor="text1"/>
              </w:rPr>
              <w:t>Disagree</w:t>
            </w:r>
          </w:p>
        </w:tc>
      </w:tr>
      <w:tr w:rsidR="00D52F7E" w14:paraId="4AF8227C" w14:textId="77777777" w:rsidTr="00875FA4">
        <w:trPr>
          <w:trHeight w:val="393"/>
          <w:jc w:val="center"/>
        </w:trPr>
        <w:tc>
          <w:tcPr>
            <w:tcW w:w="5671" w:type="dxa"/>
          </w:tcPr>
          <w:p w14:paraId="5FF32A0D" w14:textId="77777777" w:rsidR="00D52F7E" w:rsidRDefault="003F4F9B">
            <w:pPr>
              <w:widowControl w:val="0"/>
              <w:spacing w:before="24"/>
              <w:ind w:left="50"/>
              <w:rPr>
                <w:rFonts w:ascii="Arial" w:hAnsi="Arial" w:cs="Arial"/>
                <w:color w:val="000000" w:themeColor="text1"/>
              </w:rPr>
            </w:pPr>
            <w:r>
              <w:rPr>
                <w:rFonts w:ascii="Arial" w:hAnsi="Arial" w:cs="Arial"/>
                <w:color w:val="000000" w:themeColor="text1"/>
              </w:rPr>
              <w:t>Grand Mean</w:t>
            </w:r>
          </w:p>
        </w:tc>
        <w:tc>
          <w:tcPr>
            <w:tcW w:w="907" w:type="dxa"/>
          </w:tcPr>
          <w:p w14:paraId="589D0DC0" w14:textId="77777777" w:rsidR="00D52F7E" w:rsidRDefault="003F4F9B">
            <w:pPr>
              <w:widowControl w:val="0"/>
              <w:spacing w:before="24"/>
              <w:ind w:left="168"/>
              <w:rPr>
                <w:rFonts w:ascii="Arial" w:hAnsi="Arial" w:cs="Arial"/>
                <w:color w:val="000000" w:themeColor="text1"/>
              </w:rPr>
            </w:pPr>
            <w:r>
              <w:rPr>
                <w:rFonts w:ascii="Arial" w:hAnsi="Arial" w:cs="Arial"/>
                <w:color w:val="000000" w:themeColor="text1"/>
              </w:rPr>
              <w:t>2.41</w:t>
            </w:r>
          </w:p>
        </w:tc>
        <w:tc>
          <w:tcPr>
            <w:tcW w:w="742" w:type="dxa"/>
          </w:tcPr>
          <w:p w14:paraId="43FB8DEE" w14:textId="77777777" w:rsidR="00D52F7E" w:rsidRDefault="003F4F9B">
            <w:pPr>
              <w:widowControl w:val="0"/>
              <w:spacing w:before="24"/>
              <w:ind w:left="168"/>
              <w:rPr>
                <w:rFonts w:ascii="Arial" w:hAnsi="Arial" w:cs="Arial"/>
                <w:color w:val="000000" w:themeColor="text1"/>
              </w:rPr>
            </w:pPr>
            <w:r>
              <w:rPr>
                <w:rFonts w:ascii="Arial" w:hAnsi="Arial" w:cs="Arial"/>
                <w:color w:val="000000" w:themeColor="text1"/>
              </w:rPr>
              <w:t>0.45</w:t>
            </w:r>
          </w:p>
        </w:tc>
        <w:tc>
          <w:tcPr>
            <w:tcW w:w="1173" w:type="dxa"/>
          </w:tcPr>
          <w:p w14:paraId="0FA47D4B" w14:textId="77777777" w:rsidR="00D52F7E" w:rsidRDefault="003F4F9B">
            <w:pPr>
              <w:widowControl w:val="0"/>
              <w:spacing w:before="24"/>
              <w:ind w:left="34"/>
              <w:rPr>
                <w:rFonts w:ascii="Arial" w:hAnsi="Arial" w:cs="Arial"/>
                <w:color w:val="000000" w:themeColor="text1"/>
              </w:rPr>
            </w:pPr>
            <w:r>
              <w:rPr>
                <w:rFonts w:ascii="Arial" w:hAnsi="Arial" w:cs="Arial"/>
                <w:color w:val="000000" w:themeColor="text1"/>
              </w:rPr>
              <w:t>Disagree</w:t>
            </w:r>
          </w:p>
        </w:tc>
      </w:tr>
    </w:tbl>
    <w:p w14:paraId="31C75076" w14:textId="77777777" w:rsidR="00D52F7E" w:rsidRDefault="00D52F7E">
      <w:pPr>
        <w:pStyle w:val="Body"/>
        <w:spacing w:after="0"/>
        <w:rPr>
          <w:rFonts w:ascii="Arial" w:hAnsi="Arial" w:cs="Arial"/>
        </w:rPr>
      </w:pPr>
    </w:p>
    <w:p w14:paraId="33C9634F" w14:textId="77777777" w:rsidR="00D52F7E" w:rsidRDefault="00D52F7E">
      <w:pPr>
        <w:pStyle w:val="Body"/>
        <w:spacing w:after="0"/>
        <w:rPr>
          <w:rFonts w:ascii="Arial" w:hAnsi="Arial" w:cs="Arial"/>
        </w:rPr>
      </w:pPr>
    </w:p>
    <w:p w14:paraId="304C05F6" w14:textId="77777777" w:rsidR="00D52F7E" w:rsidRDefault="003F4F9B">
      <w:pPr>
        <w:widowControl w:val="0"/>
        <w:spacing w:before="283" w:line="480" w:lineRule="auto"/>
        <w:ind w:left="360"/>
        <w:rPr>
          <w:rFonts w:ascii="Arial" w:hAnsi="Arial" w:cs="Arial"/>
          <w:bCs/>
          <w:i/>
          <w:iCs/>
          <w:color w:val="000000" w:themeColor="text1"/>
          <w:lang w:val="en-PH"/>
        </w:rPr>
      </w:pPr>
      <w:r>
        <w:rPr>
          <w:rFonts w:ascii="Arial" w:hAnsi="Arial" w:cs="Arial"/>
          <w:bCs/>
          <w:i/>
          <w:iCs/>
          <w:color w:val="000000" w:themeColor="text1"/>
        </w:rPr>
        <w:t>Cues to Action in Internet Use for Self-Diagnosis</w:t>
      </w:r>
      <w:r>
        <w:rPr>
          <w:rFonts w:ascii="Arial" w:hAnsi="Arial" w:cs="Arial"/>
          <w:bCs/>
          <w:i/>
          <w:iCs/>
          <w:color w:val="000000" w:themeColor="text1"/>
          <w:lang w:val="en-PH"/>
        </w:rPr>
        <w:t xml:space="preserve"> and Treatment</w:t>
      </w:r>
    </w:p>
    <w:tbl>
      <w:tblPr>
        <w:tblStyle w:val="Style60"/>
        <w:tblW w:w="8264" w:type="dxa"/>
        <w:jc w:val="center"/>
        <w:tblInd w:w="0" w:type="dxa"/>
        <w:tblLayout w:type="fixed"/>
        <w:tblLook w:val="04A0" w:firstRow="1" w:lastRow="0" w:firstColumn="1" w:lastColumn="0" w:noHBand="0" w:noVBand="1"/>
      </w:tblPr>
      <w:tblGrid>
        <w:gridCol w:w="5571"/>
        <w:gridCol w:w="980"/>
        <w:gridCol w:w="733"/>
        <w:gridCol w:w="980"/>
      </w:tblGrid>
      <w:tr w:rsidR="00D52F7E" w14:paraId="7A790926" w14:textId="77777777" w:rsidTr="00875FA4">
        <w:trPr>
          <w:trHeight w:val="410"/>
          <w:jc w:val="center"/>
        </w:trPr>
        <w:tc>
          <w:tcPr>
            <w:tcW w:w="5571" w:type="dxa"/>
          </w:tcPr>
          <w:p w14:paraId="58E1BE55" w14:textId="77777777" w:rsidR="00D52F7E" w:rsidRDefault="003F4F9B">
            <w:pPr>
              <w:widowControl w:val="0"/>
              <w:spacing w:line="480" w:lineRule="auto"/>
              <w:ind w:left="64"/>
              <w:rPr>
                <w:rFonts w:ascii="Arial" w:hAnsi="Arial" w:cs="Arial"/>
                <w:b/>
                <w:color w:val="000000" w:themeColor="text1"/>
              </w:rPr>
            </w:pPr>
            <w:r>
              <w:rPr>
                <w:rFonts w:ascii="Arial" w:hAnsi="Arial" w:cs="Arial"/>
                <w:b/>
                <w:color w:val="000000" w:themeColor="text1"/>
              </w:rPr>
              <w:lastRenderedPageBreak/>
              <w:t>Statement</w:t>
            </w:r>
          </w:p>
        </w:tc>
        <w:tc>
          <w:tcPr>
            <w:tcW w:w="980" w:type="dxa"/>
          </w:tcPr>
          <w:p w14:paraId="660EAEF2" w14:textId="77777777" w:rsidR="00D52F7E" w:rsidRDefault="003F4F9B">
            <w:pPr>
              <w:widowControl w:val="0"/>
              <w:spacing w:line="480" w:lineRule="auto"/>
              <w:ind w:left="79"/>
              <w:rPr>
                <w:rFonts w:ascii="Arial" w:hAnsi="Arial" w:cs="Arial"/>
                <w:b/>
                <w:color w:val="000000" w:themeColor="text1"/>
              </w:rPr>
            </w:pPr>
            <w:r>
              <w:rPr>
                <w:rFonts w:ascii="Arial" w:hAnsi="Arial" w:cs="Arial"/>
                <w:b/>
                <w:color w:val="000000" w:themeColor="text1"/>
              </w:rPr>
              <w:t>Mean</w:t>
            </w:r>
          </w:p>
        </w:tc>
        <w:tc>
          <w:tcPr>
            <w:tcW w:w="733" w:type="dxa"/>
          </w:tcPr>
          <w:p w14:paraId="5773B91E" w14:textId="77777777" w:rsidR="00D52F7E" w:rsidRDefault="003F4F9B">
            <w:pPr>
              <w:widowControl w:val="0"/>
              <w:spacing w:line="480" w:lineRule="auto"/>
              <w:ind w:left="79"/>
              <w:rPr>
                <w:rFonts w:ascii="Arial" w:hAnsi="Arial" w:cs="Arial"/>
                <w:b/>
                <w:color w:val="000000" w:themeColor="text1"/>
              </w:rPr>
            </w:pPr>
            <w:r>
              <w:rPr>
                <w:rFonts w:ascii="Arial" w:hAnsi="Arial" w:cs="Arial"/>
                <w:b/>
                <w:color w:val="000000" w:themeColor="text1"/>
              </w:rPr>
              <w:t>Std. Dev.</w:t>
            </w:r>
          </w:p>
        </w:tc>
        <w:tc>
          <w:tcPr>
            <w:tcW w:w="980" w:type="dxa"/>
          </w:tcPr>
          <w:p w14:paraId="739C8CE4" w14:textId="77777777" w:rsidR="00D52F7E" w:rsidRDefault="003F4F9B">
            <w:pPr>
              <w:widowControl w:val="0"/>
              <w:spacing w:line="480" w:lineRule="auto"/>
              <w:ind w:left="34"/>
              <w:rPr>
                <w:rFonts w:ascii="Arial" w:hAnsi="Arial" w:cs="Arial"/>
                <w:b/>
                <w:color w:val="000000" w:themeColor="text1"/>
              </w:rPr>
            </w:pPr>
            <w:r>
              <w:rPr>
                <w:rFonts w:ascii="Arial" w:hAnsi="Arial" w:cs="Arial"/>
                <w:b/>
                <w:color w:val="000000" w:themeColor="text1"/>
              </w:rPr>
              <w:t>Interpretation</w:t>
            </w:r>
          </w:p>
        </w:tc>
      </w:tr>
      <w:tr w:rsidR="00D52F7E" w14:paraId="4CABA506" w14:textId="77777777" w:rsidTr="00875FA4">
        <w:trPr>
          <w:trHeight w:val="839"/>
          <w:jc w:val="center"/>
        </w:trPr>
        <w:tc>
          <w:tcPr>
            <w:tcW w:w="5571" w:type="dxa"/>
          </w:tcPr>
          <w:p w14:paraId="7C41758B" w14:textId="77777777" w:rsidR="00D52F7E" w:rsidRDefault="003F4F9B">
            <w:pPr>
              <w:widowControl w:val="0"/>
              <w:numPr>
                <w:ilvl w:val="0"/>
                <w:numId w:val="6"/>
              </w:numPr>
              <w:spacing w:before="24" w:line="480" w:lineRule="auto"/>
              <w:rPr>
                <w:rFonts w:ascii="Arial" w:hAnsi="Arial" w:cs="Arial"/>
                <w:color w:val="000000" w:themeColor="text1"/>
              </w:rPr>
            </w:pPr>
            <w:r>
              <w:rPr>
                <w:rFonts w:ascii="Arial" w:hAnsi="Arial" w:cs="Arial"/>
                <w:color w:val="000000" w:themeColor="text1"/>
              </w:rPr>
              <w:t xml:space="preserve">I am prompted to search online </w:t>
            </w:r>
            <w:r>
              <w:rPr>
                <w:rFonts w:ascii="Arial" w:hAnsi="Arial" w:cs="Arial"/>
                <w:color w:val="000000" w:themeColor="text1"/>
              </w:rPr>
              <w:t>for symptoms when I experience unusual health concerns.</w:t>
            </w:r>
          </w:p>
        </w:tc>
        <w:tc>
          <w:tcPr>
            <w:tcW w:w="980" w:type="dxa"/>
          </w:tcPr>
          <w:p w14:paraId="794831BA" w14:textId="77777777" w:rsidR="00D52F7E" w:rsidRDefault="003F4F9B">
            <w:pPr>
              <w:widowControl w:val="0"/>
              <w:spacing w:before="164" w:line="480" w:lineRule="auto"/>
              <w:ind w:left="79"/>
              <w:rPr>
                <w:rFonts w:ascii="Arial" w:hAnsi="Arial" w:cs="Arial"/>
                <w:color w:val="000000" w:themeColor="text1"/>
                <w:lang w:val="en-PH"/>
              </w:rPr>
            </w:pPr>
            <w:r>
              <w:rPr>
                <w:rFonts w:ascii="Arial" w:hAnsi="Arial" w:cs="Arial"/>
                <w:color w:val="000000" w:themeColor="text1"/>
                <w:lang w:val="en-PH"/>
              </w:rPr>
              <w:t>3.26</w:t>
            </w:r>
          </w:p>
        </w:tc>
        <w:tc>
          <w:tcPr>
            <w:tcW w:w="733" w:type="dxa"/>
          </w:tcPr>
          <w:p w14:paraId="47CFAC3C" w14:textId="77777777" w:rsidR="00D52F7E" w:rsidRDefault="003F4F9B">
            <w:pPr>
              <w:widowControl w:val="0"/>
              <w:spacing w:before="164" w:line="480" w:lineRule="auto"/>
              <w:ind w:left="79"/>
              <w:rPr>
                <w:rFonts w:ascii="Arial" w:hAnsi="Arial" w:cs="Arial"/>
                <w:color w:val="000000" w:themeColor="text1"/>
              </w:rPr>
            </w:pPr>
            <w:r>
              <w:rPr>
                <w:rFonts w:ascii="Arial" w:hAnsi="Arial" w:cs="Arial"/>
                <w:color w:val="000000" w:themeColor="text1"/>
              </w:rPr>
              <w:t>0.72</w:t>
            </w:r>
          </w:p>
        </w:tc>
        <w:tc>
          <w:tcPr>
            <w:tcW w:w="980" w:type="dxa"/>
          </w:tcPr>
          <w:p w14:paraId="5BCE870F" w14:textId="77777777" w:rsidR="00D52F7E" w:rsidRDefault="003F4F9B">
            <w:pPr>
              <w:widowControl w:val="0"/>
              <w:spacing w:before="164" w:line="480" w:lineRule="auto"/>
              <w:ind w:left="34"/>
              <w:rPr>
                <w:rFonts w:ascii="Arial" w:hAnsi="Arial" w:cs="Arial"/>
                <w:color w:val="000000" w:themeColor="text1"/>
                <w:lang w:val="en-PH"/>
              </w:rPr>
            </w:pPr>
            <w:r>
              <w:rPr>
                <w:rFonts w:ascii="Arial" w:hAnsi="Arial" w:cs="Arial"/>
                <w:color w:val="000000" w:themeColor="text1"/>
                <w:lang w:val="en-PH"/>
              </w:rPr>
              <w:t>Agree</w:t>
            </w:r>
          </w:p>
        </w:tc>
      </w:tr>
      <w:tr w:rsidR="00D52F7E" w14:paraId="2E6EDF5C" w14:textId="77777777" w:rsidTr="00875FA4">
        <w:trPr>
          <w:trHeight w:val="839"/>
          <w:jc w:val="center"/>
        </w:trPr>
        <w:tc>
          <w:tcPr>
            <w:tcW w:w="5571" w:type="dxa"/>
          </w:tcPr>
          <w:p w14:paraId="63FFD498" w14:textId="77777777" w:rsidR="00D52F7E" w:rsidRDefault="003F4F9B">
            <w:pPr>
              <w:widowControl w:val="0"/>
              <w:numPr>
                <w:ilvl w:val="0"/>
                <w:numId w:val="6"/>
              </w:numPr>
              <w:spacing w:before="27" w:line="480" w:lineRule="auto"/>
              <w:rPr>
                <w:rFonts w:ascii="Arial" w:hAnsi="Arial" w:cs="Arial"/>
                <w:color w:val="000000" w:themeColor="text1"/>
              </w:rPr>
            </w:pPr>
            <w:r>
              <w:rPr>
                <w:rFonts w:ascii="Arial" w:hAnsi="Arial" w:cs="Arial"/>
                <w:color w:val="000000" w:themeColor="text1"/>
              </w:rPr>
              <w:t xml:space="preserve">News articles about diseases trigger me to look up related symptoms online. </w:t>
            </w:r>
          </w:p>
        </w:tc>
        <w:tc>
          <w:tcPr>
            <w:tcW w:w="980" w:type="dxa"/>
          </w:tcPr>
          <w:p w14:paraId="1EE8AD12" w14:textId="77777777" w:rsidR="00D52F7E" w:rsidRDefault="003F4F9B">
            <w:pPr>
              <w:widowControl w:val="0"/>
              <w:spacing w:before="162" w:line="480" w:lineRule="auto"/>
              <w:ind w:left="79"/>
              <w:rPr>
                <w:rFonts w:ascii="Arial" w:hAnsi="Arial" w:cs="Arial"/>
                <w:color w:val="000000" w:themeColor="text1"/>
              </w:rPr>
            </w:pPr>
            <w:r>
              <w:rPr>
                <w:rFonts w:ascii="Arial" w:hAnsi="Arial" w:cs="Arial"/>
                <w:color w:val="000000" w:themeColor="text1"/>
              </w:rPr>
              <w:t>2.</w:t>
            </w:r>
            <w:r>
              <w:rPr>
                <w:rFonts w:ascii="Arial" w:hAnsi="Arial" w:cs="Arial"/>
                <w:color w:val="000000" w:themeColor="text1"/>
                <w:lang w:val="en-PH"/>
              </w:rPr>
              <w:t>7</w:t>
            </w:r>
            <w:r>
              <w:rPr>
                <w:rFonts w:ascii="Arial" w:hAnsi="Arial" w:cs="Arial"/>
                <w:color w:val="000000" w:themeColor="text1"/>
              </w:rPr>
              <w:t>6</w:t>
            </w:r>
          </w:p>
        </w:tc>
        <w:tc>
          <w:tcPr>
            <w:tcW w:w="733" w:type="dxa"/>
          </w:tcPr>
          <w:p w14:paraId="04187C44" w14:textId="77777777" w:rsidR="00D52F7E" w:rsidRDefault="003F4F9B">
            <w:pPr>
              <w:widowControl w:val="0"/>
              <w:spacing w:before="162" w:line="480" w:lineRule="auto"/>
              <w:ind w:left="79"/>
              <w:rPr>
                <w:rFonts w:ascii="Arial" w:hAnsi="Arial" w:cs="Arial"/>
                <w:color w:val="000000" w:themeColor="text1"/>
              </w:rPr>
            </w:pPr>
            <w:r>
              <w:rPr>
                <w:rFonts w:ascii="Arial" w:hAnsi="Arial" w:cs="Arial"/>
                <w:color w:val="000000" w:themeColor="text1"/>
              </w:rPr>
              <w:t>0.72</w:t>
            </w:r>
          </w:p>
        </w:tc>
        <w:tc>
          <w:tcPr>
            <w:tcW w:w="980" w:type="dxa"/>
          </w:tcPr>
          <w:p w14:paraId="54F907E1" w14:textId="77777777" w:rsidR="00D52F7E" w:rsidRDefault="003F4F9B">
            <w:pPr>
              <w:widowControl w:val="0"/>
              <w:spacing w:before="162" w:line="480" w:lineRule="auto"/>
              <w:ind w:left="34"/>
              <w:rPr>
                <w:rFonts w:ascii="Arial" w:hAnsi="Arial" w:cs="Arial"/>
                <w:color w:val="000000" w:themeColor="text1"/>
              </w:rPr>
            </w:pPr>
            <w:r>
              <w:rPr>
                <w:rFonts w:ascii="Arial" w:hAnsi="Arial" w:cs="Arial"/>
                <w:color w:val="000000" w:themeColor="text1"/>
              </w:rPr>
              <w:t>Disagree</w:t>
            </w:r>
          </w:p>
        </w:tc>
      </w:tr>
      <w:tr w:rsidR="00D52F7E" w14:paraId="56F33CE9" w14:textId="77777777" w:rsidTr="00875FA4">
        <w:trPr>
          <w:trHeight w:val="459"/>
          <w:jc w:val="center"/>
        </w:trPr>
        <w:tc>
          <w:tcPr>
            <w:tcW w:w="5571" w:type="dxa"/>
          </w:tcPr>
          <w:p w14:paraId="6B8DB646" w14:textId="77777777" w:rsidR="00D52F7E" w:rsidRDefault="003F4F9B">
            <w:pPr>
              <w:widowControl w:val="0"/>
              <w:numPr>
                <w:ilvl w:val="0"/>
                <w:numId w:val="6"/>
              </w:numPr>
              <w:spacing w:before="24" w:line="480" w:lineRule="auto"/>
              <w:rPr>
                <w:rFonts w:ascii="Arial" w:hAnsi="Arial" w:cs="Arial"/>
                <w:color w:val="000000" w:themeColor="text1"/>
              </w:rPr>
            </w:pPr>
            <w:r>
              <w:rPr>
                <w:rFonts w:ascii="Arial" w:hAnsi="Arial" w:cs="Arial"/>
                <w:color w:val="000000" w:themeColor="text1"/>
              </w:rPr>
              <w:t>Family and friends discussing symptoms influence me to search online.</w:t>
            </w:r>
          </w:p>
        </w:tc>
        <w:tc>
          <w:tcPr>
            <w:tcW w:w="980" w:type="dxa"/>
          </w:tcPr>
          <w:p w14:paraId="76AF5D2C" w14:textId="77777777" w:rsidR="00D52F7E" w:rsidRDefault="003F4F9B">
            <w:pPr>
              <w:widowControl w:val="0"/>
              <w:spacing w:before="24" w:line="480" w:lineRule="auto"/>
              <w:ind w:left="79"/>
              <w:rPr>
                <w:rFonts w:ascii="Arial" w:hAnsi="Arial" w:cs="Arial"/>
                <w:color w:val="000000" w:themeColor="text1"/>
              </w:rPr>
            </w:pPr>
            <w:r>
              <w:rPr>
                <w:rFonts w:ascii="Arial" w:hAnsi="Arial" w:cs="Arial"/>
                <w:color w:val="000000" w:themeColor="text1"/>
              </w:rPr>
              <w:t>2.35</w:t>
            </w:r>
          </w:p>
        </w:tc>
        <w:tc>
          <w:tcPr>
            <w:tcW w:w="733" w:type="dxa"/>
          </w:tcPr>
          <w:p w14:paraId="70CB7246" w14:textId="77777777" w:rsidR="00D52F7E" w:rsidRDefault="003F4F9B">
            <w:pPr>
              <w:widowControl w:val="0"/>
              <w:spacing w:before="24" w:line="480" w:lineRule="auto"/>
              <w:ind w:left="79"/>
              <w:rPr>
                <w:rFonts w:ascii="Arial" w:hAnsi="Arial" w:cs="Arial"/>
                <w:color w:val="000000" w:themeColor="text1"/>
              </w:rPr>
            </w:pPr>
            <w:r>
              <w:rPr>
                <w:rFonts w:ascii="Arial" w:hAnsi="Arial" w:cs="Arial"/>
                <w:color w:val="000000" w:themeColor="text1"/>
              </w:rPr>
              <w:t>0.70</w:t>
            </w:r>
          </w:p>
        </w:tc>
        <w:tc>
          <w:tcPr>
            <w:tcW w:w="980" w:type="dxa"/>
          </w:tcPr>
          <w:p w14:paraId="7F5B2456" w14:textId="77777777" w:rsidR="00D52F7E" w:rsidRDefault="003F4F9B">
            <w:pPr>
              <w:widowControl w:val="0"/>
              <w:spacing w:before="24" w:line="480" w:lineRule="auto"/>
              <w:ind w:left="34"/>
              <w:rPr>
                <w:rFonts w:ascii="Arial" w:hAnsi="Arial" w:cs="Arial"/>
                <w:color w:val="000000" w:themeColor="text1"/>
              </w:rPr>
            </w:pPr>
            <w:r>
              <w:rPr>
                <w:rFonts w:ascii="Arial" w:hAnsi="Arial" w:cs="Arial"/>
                <w:color w:val="000000" w:themeColor="text1"/>
              </w:rPr>
              <w:t>Disagree</w:t>
            </w:r>
          </w:p>
        </w:tc>
      </w:tr>
      <w:tr w:rsidR="00D52F7E" w14:paraId="3A0ADA41" w14:textId="77777777" w:rsidTr="00875FA4">
        <w:trPr>
          <w:trHeight w:val="839"/>
          <w:jc w:val="center"/>
        </w:trPr>
        <w:tc>
          <w:tcPr>
            <w:tcW w:w="5571" w:type="dxa"/>
          </w:tcPr>
          <w:p w14:paraId="606E1C89" w14:textId="77777777" w:rsidR="00D52F7E" w:rsidRDefault="003F4F9B">
            <w:pPr>
              <w:widowControl w:val="0"/>
              <w:numPr>
                <w:ilvl w:val="0"/>
                <w:numId w:val="6"/>
              </w:numPr>
              <w:spacing w:before="27" w:line="480" w:lineRule="auto"/>
              <w:rPr>
                <w:rFonts w:ascii="Arial" w:hAnsi="Arial" w:cs="Arial"/>
                <w:color w:val="000000" w:themeColor="text1"/>
              </w:rPr>
            </w:pPr>
            <w:r>
              <w:rPr>
                <w:rFonts w:ascii="Arial" w:hAnsi="Arial" w:cs="Arial"/>
                <w:color w:val="000000" w:themeColor="text1"/>
              </w:rPr>
              <w:t>Advertisements and social media encourage me to look up symptoms online.</w:t>
            </w:r>
          </w:p>
        </w:tc>
        <w:tc>
          <w:tcPr>
            <w:tcW w:w="980" w:type="dxa"/>
          </w:tcPr>
          <w:p w14:paraId="5E9C1561" w14:textId="77777777" w:rsidR="00D52F7E" w:rsidRDefault="003F4F9B">
            <w:pPr>
              <w:widowControl w:val="0"/>
              <w:spacing w:before="164" w:line="480" w:lineRule="auto"/>
              <w:ind w:left="79"/>
              <w:rPr>
                <w:rFonts w:ascii="Arial" w:hAnsi="Arial" w:cs="Arial"/>
                <w:color w:val="000000" w:themeColor="text1"/>
                <w:lang w:val="en-PH"/>
              </w:rPr>
            </w:pPr>
            <w:r>
              <w:rPr>
                <w:rFonts w:ascii="Arial" w:hAnsi="Arial" w:cs="Arial"/>
                <w:color w:val="000000" w:themeColor="text1"/>
                <w:lang w:val="en-PH"/>
              </w:rPr>
              <w:t>3.25</w:t>
            </w:r>
          </w:p>
        </w:tc>
        <w:tc>
          <w:tcPr>
            <w:tcW w:w="733" w:type="dxa"/>
          </w:tcPr>
          <w:p w14:paraId="2CE9AAFE" w14:textId="77777777" w:rsidR="00D52F7E" w:rsidRDefault="003F4F9B">
            <w:pPr>
              <w:widowControl w:val="0"/>
              <w:spacing w:before="164" w:line="480" w:lineRule="auto"/>
              <w:ind w:left="79"/>
              <w:rPr>
                <w:rFonts w:ascii="Arial" w:hAnsi="Arial" w:cs="Arial"/>
                <w:color w:val="000000" w:themeColor="text1"/>
              </w:rPr>
            </w:pPr>
            <w:r>
              <w:rPr>
                <w:rFonts w:ascii="Arial" w:hAnsi="Arial" w:cs="Arial"/>
                <w:color w:val="000000" w:themeColor="text1"/>
              </w:rPr>
              <w:t>0.71</w:t>
            </w:r>
          </w:p>
        </w:tc>
        <w:tc>
          <w:tcPr>
            <w:tcW w:w="980" w:type="dxa"/>
          </w:tcPr>
          <w:p w14:paraId="1B8DF16E" w14:textId="77777777" w:rsidR="00D52F7E" w:rsidRDefault="003F4F9B">
            <w:pPr>
              <w:widowControl w:val="0"/>
              <w:spacing w:before="164" w:line="480" w:lineRule="auto"/>
              <w:ind w:left="34"/>
              <w:rPr>
                <w:rFonts w:ascii="Arial" w:hAnsi="Arial" w:cs="Arial"/>
                <w:color w:val="000000" w:themeColor="text1"/>
              </w:rPr>
            </w:pPr>
            <w:r>
              <w:rPr>
                <w:rFonts w:ascii="Arial" w:hAnsi="Arial" w:cs="Arial"/>
                <w:color w:val="000000" w:themeColor="text1"/>
                <w:lang w:val="en-PH"/>
              </w:rPr>
              <w:t>A</w:t>
            </w:r>
            <w:proofErr w:type="spellStart"/>
            <w:r>
              <w:rPr>
                <w:rFonts w:ascii="Arial" w:hAnsi="Arial" w:cs="Arial"/>
                <w:color w:val="000000" w:themeColor="text1"/>
              </w:rPr>
              <w:t>gree</w:t>
            </w:r>
            <w:proofErr w:type="spellEnd"/>
          </w:p>
        </w:tc>
      </w:tr>
      <w:tr w:rsidR="00D52F7E" w14:paraId="35E0ED61" w14:textId="77777777" w:rsidTr="00875FA4">
        <w:trPr>
          <w:trHeight w:val="839"/>
          <w:jc w:val="center"/>
        </w:trPr>
        <w:tc>
          <w:tcPr>
            <w:tcW w:w="5571" w:type="dxa"/>
          </w:tcPr>
          <w:p w14:paraId="1C264859" w14:textId="77777777" w:rsidR="00D52F7E" w:rsidRDefault="003F4F9B">
            <w:pPr>
              <w:widowControl w:val="0"/>
              <w:numPr>
                <w:ilvl w:val="0"/>
                <w:numId w:val="6"/>
              </w:numPr>
              <w:spacing w:before="27" w:line="480" w:lineRule="auto"/>
              <w:rPr>
                <w:rFonts w:ascii="Arial" w:hAnsi="Arial" w:cs="Arial"/>
                <w:color w:val="000000" w:themeColor="text1"/>
              </w:rPr>
            </w:pPr>
            <w:r>
              <w:rPr>
                <w:rFonts w:ascii="Arial" w:hAnsi="Arial" w:cs="Arial"/>
                <w:color w:val="000000" w:themeColor="text1"/>
              </w:rPr>
              <w:t>Health campaigns encourage me to use online resources for self-diagnosis.</w:t>
            </w:r>
          </w:p>
        </w:tc>
        <w:tc>
          <w:tcPr>
            <w:tcW w:w="980" w:type="dxa"/>
          </w:tcPr>
          <w:p w14:paraId="6BFCB08B" w14:textId="77777777" w:rsidR="00D52F7E" w:rsidRDefault="003F4F9B">
            <w:pPr>
              <w:widowControl w:val="0"/>
              <w:spacing w:before="164" w:line="480" w:lineRule="auto"/>
              <w:ind w:left="79"/>
              <w:rPr>
                <w:rFonts w:ascii="Arial" w:hAnsi="Arial" w:cs="Arial"/>
                <w:color w:val="000000" w:themeColor="text1"/>
              </w:rPr>
            </w:pPr>
            <w:r>
              <w:rPr>
                <w:rFonts w:ascii="Arial" w:hAnsi="Arial" w:cs="Arial"/>
                <w:color w:val="000000" w:themeColor="text1"/>
              </w:rPr>
              <w:t>2.30</w:t>
            </w:r>
          </w:p>
        </w:tc>
        <w:tc>
          <w:tcPr>
            <w:tcW w:w="733" w:type="dxa"/>
          </w:tcPr>
          <w:p w14:paraId="0CD65749" w14:textId="77777777" w:rsidR="00D52F7E" w:rsidRDefault="003F4F9B">
            <w:pPr>
              <w:widowControl w:val="0"/>
              <w:spacing w:before="164" w:line="480" w:lineRule="auto"/>
              <w:ind w:left="79"/>
              <w:rPr>
                <w:rFonts w:ascii="Arial" w:hAnsi="Arial" w:cs="Arial"/>
                <w:color w:val="000000" w:themeColor="text1"/>
              </w:rPr>
            </w:pPr>
            <w:r>
              <w:rPr>
                <w:rFonts w:ascii="Arial" w:hAnsi="Arial" w:cs="Arial"/>
                <w:color w:val="000000" w:themeColor="text1"/>
              </w:rPr>
              <w:t>0.66</w:t>
            </w:r>
          </w:p>
        </w:tc>
        <w:tc>
          <w:tcPr>
            <w:tcW w:w="980" w:type="dxa"/>
          </w:tcPr>
          <w:p w14:paraId="683BD5CB" w14:textId="77777777" w:rsidR="00D52F7E" w:rsidRDefault="003F4F9B">
            <w:pPr>
              <w:widowControl w:val="0"/>
              <w:spacing w:before="164" w:line="480" w:lineRule="auto"/>
              <w:ind w:left="34"/>
              <w:rPr>
                <w:rFonts w:ascii="Arial" w:hAnsi="Arial" w:cs="Arial"/>
                <w:color w:val="000000" w:themeColor="text1"/>
                <w:lang w:val="en-PH"/>
              </w:rPr>
            </w:pPr>
            <w:r>
              <w:rPr>
                <w:rFonts w:ascii="Arial" w:hAnsi="Arial" w:cs="Arial"/>
                <w:color w:val="000000" w:themeColor="text1"/>
                <w:lang w:val="en-PH"/>
              </w:rPr>
              <w:t>Disagree</w:t>
            </w:r>
          </w:p>
        </w:tc>
      </w:tr>
      <w:tr w:rsidR="00D52F7E" w14:paraId="3730B65C" w14:textId="77777777" w:rsidTr="00875FA4">
        <w:trPr>
          <w:trHeight w:val="413"/>
          <w:jc w:val="center"/>
        </w:trPr>
        <w:tc>
          <w:tcPr>
            <w:tcW w:w="5571" w:type="dxa"/>
          </w:tcPr>
          <w:p w14:paraId="58382BF5" w14:textId="77777777" w:rsidR="00D52F7E" w:rsidRDefault="003F4F9B">
            <w:pPr>
              <w:widowControl w:val="0"/>
              <w:spacing w:before="27" w:line="480" w:lineRule="auto"/>
              <w:ind w:left="50"/>
              <w:rPr>
                <w:rFonts w:ascii="Arial" w:hAnsi="Arial" w:cs="Arial"/>
                <w:color w:val="000000" w:themeColor="text1"/>
              </w:rPr>
            </w:pPr>
            <w:r>
              <w:rPr>
                <w:rFonts w:ascii="Arial" w:hAnsi="Arial" w:cs="Arial"/>
                <w:color w:val="000000" w:themeColor="text1"/>
              </w:rPr>
              <w:t>Grand Mean</w:t>
            </w:r>
          </w:p>
        </w:tc>
        <w:tc>
          <w:tcPr>
            <w:tcW w:w="980" w:type="dxa"/>
          </w:tcPr>
          <w:p w14:paraId="1B4E0179" w14:textId="77777777" w:rsidR="00D52F7E" w:rsidRDefault="003F4F9B">
            <w:pPr>
              <w:widowControl w:val="0"/>
              <w:spacing w:before="27" w:line="480" w:lineRule="auto"/>
              <w:ind w:left="79"/>
              <w:rPr>
                <w:rFonts w:ascii="Arial" w:hAnsi="Arial" w:cs="Arial"/>
                <w:color w:val="000000" w:themeColor="text1"/>
                <w:lang w:val="en-PH"/>
              </w:rPr>
            </w:pPr>
            <w:r>
              <w:rPr>
                <w:rFonts w:ascii="Arial" w:hAnsi="Arial" w:cs="Arial"/>
                <w:color w:val="000000" w:themeColor="text1"/>
              </w:rPr>
              <w:t>2.</w:t>
            </w:r>
            <w:r>
              <w:rPr>
                <w:rFonts w:ascii="Arial" w:hAnsi="Arial" w:cs="Arial"/>
                <w:color w:val="000000" w:themeColor="text1"/>
                <w:lang w:val="en-PH"/>
              </w:rPr>
              <w:t>78</w:t>
            </w:r>
          </w:p>
        </w:tc>
        <w:tc>
          <w:tcPr>
            <w:tcW w:w="733" w:type="dxa"/>
          </w:tcPr>
          <w:p w14:paraId="7AE60DC9" w14:textId="77777777" w:rsidR="00D52F7E" w:rsidRDefault="003F4F9B">
            <w:pPr>
              <w:widowControl w:val="0"/>
              <w:spacing w:before="27" w:line="480" w:lineRule="auto"/>
              <w:ind w:left="79"/>
              <w:rPr>
                <w:rFonts w:ascii="Arial" w:hAnsi="Arial" w:cs="Arial"/>
                <w:color w:val="000000" w:themeColor="text1"/>
              </w:rPr>
            </w:pPr>
            <w:r>
              <w:rPr>
                <w:rFonts w:ascii="Arial" w:hAnsi="Arial" w:cs="Arial"/>
                <w:color w:val="000000" w:themeColor="text1"/>
              </w:rPr>
              <w:t>0.45</w:t>
            </w:r>
          </w:p>
        </w:tc>
        <w:tc>
          <w:tcPr>
            <w:tcW w:w="980" w:type="dxa"/>
          </w:tcPr>
          <w:p w14:paraId="09DD3BE7" w14:textId="77777777" w:rsidR="00D52F7E" w:rsidRDefault="003F4F9B">
            <w:pPr>
              <w:widowControl w:val="0"/>
              <w:spacing w:before="27" w:line="480" w:lineRule="auto"/>
              <w:ind w:left="34"/>
              <w:rPr>
                <w:rFonts w:ascii="Arial" w:hAnsi="Arial" w:cs="Arial"/>
                <w:color w:val="000000" w:themeColor="text1"/>
              </w:rPr>
            </w:pPr>
            <w:r>
              <w:rPr>
                <w:rFonts w:ascii="Arial" w:hAnsi="Arial" w:cs="Arial"/>
                <w:color w:val="000000" w:themeColor="text1"/>
              </w:rPr>
              <w:t>Disagree</w:t>
            </w:r>
          </w:p>
        </w:tc>
      </w:tr>
    </w:tbl>
    <w:p w14:paraId="414DFC42" w14:textId="77777777" w:rsidR="00D52F7E" w:rsidRDefault="00D52F7E">
      <w:pPr>
        <w:pStyle w:val="Body"/>
        <w:spacing w:after="0"/>
        <w:rPr>
          <w:rFonts w:ascii="Arial" w:hAnsi="Arial" w:cs="Arial"/>
        </w:rPr>
      </w:pPr>
    </w:p>
    <w:p w14:paraId="4AE759D9" w14:textId="77777777" w:rsidR="00D52F7E" w:rsidRDefault="003F4F9B">
      <w:pPr>
        <w:widowControl w:val="0"/>
        <w:spacing w:before="283" w:line="480" w:lineRule="auto"/>
        <w:ind w:left="360"/>
        <w:rPr>
          <w:rFonts w:ascii="Arial" w:hAnsi="Arial" w:cs="Arial"/>
          <w:b/>
          <w:color w:val="000000" w:themeColor="text1"/>
          <w:lang w:val="en-PH"/>
        </w:rPr>
      </w:pPr>
      <w:r>
        <w:rPr>
          <w:rFonts w:ascii="Arial" w:hAnsi="Arial" w:cs="Arial"/>
          <w:b/>
          <w:bCs/>
          <w:color w:val="000000" w:themeColor="text1"/>
        </w:rPr>
        <w:t xml:space="preserve">Table </w:t>
      </w:r>
      <w:r>
        <w:rPr>
          <w:rFonts w:ascii="Arial" w:hAnsi="Arial" w:cs="Arial"/>
          <w:b/>
          <w:bCs/>
          <w:color w:val="000000" w:themeColor="text1"/>
          <w:lang w:val="en-PH"/>
        </w:rPr>
        <w:t xml:space="preserve">6. </w:t>
      </w:r>
      <w:r>
        <w:rPr>
          <w:rFonts w:ascii="Arial" w:hAnsi="Arial" w:cs="Arial"/>
          <w:b/>
          <w:bCs/>
          <w:color w:val="000000" w:themeColor="text1"/>
        </w:rPr>
        <w:t xml:space="preserve">Self-Efficacy in </w:t>
      </w:r>
      <w:r>
        <w:rPr>
          <w:rFonts w:ascii="Arial" w:hAnsi="Arial" w:cs="Arial"/>
          <w:b/>
          <w:bCs/>
          <w:color w:val="000000" w:themeColor="text1"/>
        </w:rPr>
        <w:t>Internet Use for Self-Diagnosis</w:t>
      </w:r>
      <w:r>
        <w:rPr>
          <w:rFonts w:ascii="Arial" w:hAnsi="Arial" w:cs="Arial"/>
          <w:b/>
          <w:bCs/>
          <w:color w:val="000000" w:themeColor="text1"/>
          <w:lang w:val="en-PH"/>
        </w:rPr>
        <w:t xml:space="preserve"> and Treatment</w:t>
      </w:r>
    </w:p>
    <w:tbl>
      <w:tblPr>
        <w:tblStyle w:val="Style61"/>
        <w:tblW w:w="8474" w:type="dxa"/>
        <w:tblInd w:w="362" w:type="dxa"/>
        <w:tblLayout w:type="fixed"/>
        <w:tblLook w:val="04A0" w:firstRow="1" w:lastRow="0" w:firstColumn="1" w:lastColumn="0" w:noHBand="0" w:noVBand="1"/>
      </w:tblPr>
      <w:tblGrid>
        <w:gridCol w:w="5946"/>
        <w:gridCol w:w="724"/>
        <w:gridCol w:w="771"/>
        <w:gridCol w:w="1033"/>
      </w:tblGrid>
      <w:tr w:rsidR="00D52F7E" w14:paraId="20D43BCD" w14:textId="77777777">
        <w:trPr>
          <w:trHeight w:val="366"/>
        </w:trPr>
        <w:tc>
          <w:tcPr>
            <w:tcW w:w="5946" w:type="dxa"/>
          </w:tcPr>
          <w:p w14:paraId="2A49A79B" w14:textId="77777777" w:rsidR="00D52F7E" w:rsidRDefault="003F4F9B">
            <w:pPr>
              <w:widowControl w:val="0"/>
              <w:spacing w:line="480" w:lineRule="auto"/>
              <w:ind w:left="102"/>
              <w:rPr>
                <w:rFonts w:ascii="Arial" w:hAnsi="Arial" w:cs="Arial"/>
                <w:b/>
                <w:color w:val="000000" w:themeColor="text1"/>
              </w:rPr>
            </w:pPr>
            <w:r>
              <w:rPr>
                <w:rFonts w:ascii="Arial" w:hAnsi="Arial" w:cs="Arial"/>
                <w:b/>
                <w:color w:val="000000" w:themeColor="text1"/>
              </w:rPr>
              <w:t>Statement</w:t>
            </w:r>
          </w:p>
        </w:tc>
        <w:tc>
          <w:tcPr>
            <w:tcW w:w="724" w:type="dxa"/>
          </w:tcPr>
          <w:p w14:paraId="6D8A5818" w14:textId="77777777" w:rsidR="00D52F7E" w:rsidRDefault="003F4F9B">
            <w:pPr>
              <w:widowControl w:val="0"/>
              <w:spacing w:line="480" w:lineRule="auto"/>
              <w:ind w:left="117"/>
              <w:rPr>
                <w:rFonts w:ascii="Arial" w:hAnsi="Arial" w:cs="Arial"/>
                <w:b/>
                <w:color w:val="000000" w:themeColor="text1"/>
              </w:rPr>
            </w:pPr>
            <w:r>
              <w:rPr>
                <w:rFonts w:ascii="Arial" w:hAnsi="Arial" w:cs="Arial"/>
                <w:b/>
                <w:color w:val="000000" w:themeColor="text1"/>
              </w:rPr>
              <w:t>Mean</w:t>
            </w:r>
          </w:p>
        </w:tc>
        <w:tc>
          <w:tcPr>
            <w:tcW w:w="771" w:type="dxa"/>
          </w:tcPr>
          <w:p w14:paraId="3218FE75" w14:textId="77777777" w:rsidR="00D52F7E" w:rsidRDefault="003F4F9B">
            <w:pPr>
              <w:widowControl w:val="0"/>
              <w:spacing w:line="480" w:lineRule="auto"/>
              <w:ind w:left="117"/>
              <w:rPr>
                <w:rFonts w:ascii="Arial" w:hAnsi="Arial" w:cs="Arial"/>
                <w:b/>
                <w:color w:val="000000" w:themeColor="text1"/>
              </w:rPr>
            </w:pPr>
            <w:r>
              <w:rPr>
                <w:rFonts w:ascii="Arial" w:hAnsi="Arial" w:cs="Arial"/>
                <w:b/>
                <w:color w:val="000000" w:themeColor="text1"/>
              </w:rPr>
              <w:t>Std. Dev</w:t>
            </w:r>
          </w:p>
        </w:tc>
        <w:tc>
          <w:tcPr>
            <w:tcW w:w="1033" w:type="dxa"/>
          </w:tcPr>
          <w:p w14:paraId="4A996B15" w14:textId="77777777" w:rsidR="00D52F7E" w:rsidRDefault="003F4F9B">
            <w:pPr>
              <w:widowControl w:val="0"/>
              <w:spacing w:line="480" w:lineRule="auto"/>
              <w:ind w:left="33"/>
              <w:rPr>
                <w:rFonts w:ascii="Arial" w:hAnsi="Arial" w:cs="Arial"/>
                <w:b/>
                <w:color w:val="000000" w:themeColor="text1"/>
              </w:rPr>
            </w:pPr>
            <w:r>
              <w:rPr>
                <w:rFonts w:ascii="Arial" w:hAnsi="Arial" w:cs="Arial"/>
                <w:b/>
                <w:color w:val="000000" w:themeColor="text1"/>
              </w:rPr>
              <w:t>Interpretation</w:t>
            </w:r>
          </w:p>
        </w:tc>
      </w:tr>
      <w:tr w:rsidR="00D52F7E" w14:paraId="1710DB22" w14:textId="77777777">
        <w:trPr>
          <w:trHeight w:val="752"/>
        </w:trPr>
        <w:tc>
          <w:tcPr>
            <w:tcW w:w="5946" w:type="dxa"/>
          </w:tcPr>
          <w:p w14:paraId="3DC4F08B" w14:textId="77777777" w:rsidR="00D52F7E" w:rsidRDefault="003F4F9B">
            <w:pPr>
              <w:widowControl w:val="0"/>
              <w:spacing w:before="24" w:line="480" w:lineRule="auto"/>
              <w:ind w:left="50" w:right="93"/>
              <w:rPr>
                <w:rFonts w:ascii="Arial" w:hAnsi="Arial" w:cs="Arial"/>
                <w:color w:val="000000" w:themeColor="text1"/>
              </w:rPr>
            </w:pPr>
            <w:r>
              <w:rPr>
                <w:rFonts w:ascii="Arial" w:hAnsi="Arial" w:cs="Arial"/>
                <w:color w:val="000000" w:themeColor="text1"/>
              </w:rPr>
              <w:t>1. I am confident in assessing which online health resources are trustworthy.</w:t>
            </w:r>
          </w:p>
        </w:tc>
        <w:tc>
          <w:tcPr>
            <w:tcW w:w="724" w:type="dxa"/>
          </w:tcPr>
          <w:p w14:paraId="64A85B88" w14:textId="77777777" w:rsidR="00D52F7E" w:rsidRDefault="003F4F9B">
            <w:pPr>
              <w:widowControl w:val="0"/>
              <w:spacing w:before="164" w:line="480" w:lineRule="auto"/>
              <w:ind w:left="117"/>
              <w:rPr>
                <w:rFonts w:ascii="Arial" w:hAnsi="Arial" w:cs="Arial"/>
                <w:color w:val="000000" w:themeColor="text1"/>
              </w:rPr>
            </w:pPr>
            <w:r>
              <w:rPr>
                <w:rFonts w:ascii="Arial" w:hAnsi="Arial" w:cs="Arial"/>
                <w:color w:val="000000" w:themeColor="text1"/>
              </w:rPr>
              <w:t>2.46</w:t>
            </w:r>
          </w:p>
        </w:tc>
        <w:tc>
          <w:tcPr>
            <w:tcW w:w="771" w:type="dxa"/>
          </w:tcPr>
          <w:p w14:paraId="016A6851" w14:textId="77777777" w:rsidR="00D52F7E" w:rsidRDefault="003F4F9B">
            <w:pPr>
              <w:widowControl w:val="0"/>
              <w:spacing w:before="164" w:line="480" w:lineRule="auto"/>
              <w:ind w:left="117"/>
              <w:rPr>
                <w:rFonts w:ascii="Arial" w:hAnsi="Arial" w:cs="Arial"/>
                <w:color w:val="000000" w:themeColor="text1"/>
              </w:rPr>
            </w:pPr>
            <w:r>
              <w:rPr>
                <w:rFonts w:ascii="Arial" w:hAnsi="Arial" w:cs="Arial"/>
                <w:color w:val="000000" w:themeColor="text1"/>
              </w:rPr>
              <w:t>0.69</w:t>
            </w:r>
          </w:p>
        </w:tc>
        <w:tc>
          <w:tcPr>
            <w:tcW w:w="1033" w:type="dxa"/>
          </w:tcPr>
          <w:p w14:paraId="587C252B" w14:textId="77777777" w:rsidR="00D52F7E" w:rsidRDefault="003F4F9B">
            <w:pPr>
              <w:widowControl w:val="0"/>
              <w:spacing w:before="164" w:line="480" w:lineRule="auto"/>
              <w:ind w:left="33"/>
              <w:rPr>
                <w:rFonts w:ascii="Arial" w:hAnsi="Arial" w:cs="Arial"/>
                <w:color w:val="000000" w:themeColor="text1"/>
              </w:rPr>
            </w:pPr>
            <w:r>
              <w:rPr>
                <w:rFonts w:ascii="Arial" w:hAnsi="Arial" w:cs="Arial"/>
                <w:color w:val="000000" w:themeColor="text1"/>
              </w:rPr>
              <w:t>Disagree</w:t>
            </w:r>
          </w:p>
        </w:tc>
      </w:tr>
      <w:tr w:rsidR="00D52F7E" w14:paraId="690A3569" w14:textId="77777777">
        <w:trPr>
          <w:trHeight w:val="752"/>
        </w:trPr>
        <w:tc>
          <w:tcPr>
            <w:tcW w:w="5946" w:type="dxa"/>
          </w:tcPr>
          <w:p w14:paraId="21B40323" w14:textId="77777777" w:rsidR="00D52F7E" w:rsidRDefault="003F4F9B">
            <w:pPr>
              <w:widowControl w:val="0"/>
              <w:spacing w:before="24" w:line="480" w:lineRule="auto"/>
              <w:ind w:left="50" w:right="93"/>
              <w:rPr>
                <w:rFonts w:ascii="Arial" w:hAnsi="Arial" w:cs="Arial"/>
                <w:color w:val="000000" w:themeColor="text1"/>
              </w:rPr>
            </w:pPr>
            <w:r>
              <w:rPr>
                <w:rFonts w:ascii="Arial" w:hAnsi="Arial" w:cs="Arial"/>
                <w:color w:val="000000" w:themeColor="text1"/>
              </w:rPr>
              <w:t xml:space="preserve">2. I can verify online health information through multiple credible </w:t>
            </w:r>
            <w:r>
              <w:rPr>
                <w:rFonts w:ascii="Arial" w:hAnsi="Arial" w:cs="Arial"/>
                <w:color w:val="000000" w:themeColor="text1"/>
              </w:rPr>
              <w:t>sources before acting on it.</w:t>
            </w:r>
          </w:p>
        </w:tc>
        <w:tc>
          <w:tcPr>
            <w:tcW w:w="724" w:type="dxa"/>
          </w:tcPr>
          <w:p w14:paraId="02507058" w14:textId="77777777" w:rsidR="00D52F7E" w:rsidRDefault="003F4F9B">
            <w:pPr>
              <w:widowControl w:val="0"/>
              <w:spacing w:before="164" w:line="480" w:lineRule="auto"/>
              <w:ind w:left="117"/>
              <w:rPr>
                <w:rFonts w:ascii="Arial" w:hAnsi="Arial" w:cs="Arial"/>
                <w:color w:val="000000" w:themeColor="text1"/>
              </w:rPr>
            </w:pPr>
            <w:r>
              <w:rPr>
                <w:rFonts w:ascii="Arial" w:hAnsi="Arial" w:cs="Arial"/>
                <w:color w:val="000000" w:themeColor="text1"/>
              </w:rPr>
              <w:t>2.40</w:t>
            </w:r>
          </w:p>
        </w:tc>
        <w:tc>
          <w:tcPr>
            <w:tcW w:w="771" w:type="dxa"/>
          </w:tcPr>
          <w:p w14:paraId="434FFA45" w14:textId="77777777" w:rsidR="00D52F7E" w:rsidRDefault="003F4F9B">
            <w:pPr>
              <w:widowControl w:val="0"/>
              <w:spacing w:before="164" w:line="480" w:lineRule="auto"/>
              <w:ind w:left="117"/>
              <w:rPr>
                <w:rFonts w:ascii="Arial" w:hAnsi="Arial" w:cs="Arial"/>
                <w:color w:val="000000" w:themeColor="text1"/>
              </w:rPr>
            </w:pPr>
            <w:r>
              <w:rPr>
                <w:rFonts w:ascii="Arial" w:hAnsi="Arial" w:cs="Arial"/>
                <w:color w:val="000000" w:themeColor="text1"/>
              </w:rPr>
              <w:t>0.73</w:t>
            </w:r>
          </w:p>
        </w:tc>
        <w:tc>
          <w:tcPr>
            <w:tcW w:w="1033" w:type="dxa"/>
          </w:tcPr>
          <w:p w14:paraId="66C54809" w14:textId="77777777" w:rsidR="00D52F7E" w:rsidRDefault="003F4F9B">
            <w:pPr>
              <w:widowControl w:val="0"/>
              <w:spacing w:before="164" w:line="480" w:lineRule="auto"/>
              <w:ind w:left="33"/>
              <w:rPr>
                <w:rFonts w:ascii="Arial" w:hAnsi="Arial" w:cs="Arial"/>
                <w:color w:val="000000" w:themeColor="text1"/>
              </w:rPr>
            </w:pPr>
            <w:r>
              <w:rPr>
                <w:rFonts w:ascii="Arial" w:hAnsi="Arial" w:cs="Arial"/>
                <w:color w:val="000000" w:themeColor="text1"/>
              </w:rPr>
              <w:t>Disagree</w:t>
            </w:r>
          </w:p>
        </w:tc>
      </w:tr>
      <w:tr w:rsidR="00D52F7E" w14:paraId="28889DD5" w14:textId="77777777">
        <w:trPr>
          <w:trHeight w:val="752"/>
        </w:trPr>
        <w:tc>
          <w:tcPr>
            <w:tcW w:w="5946" w:type="dxa"/>
          </w:tcPr>
          <w:p w14:paraId="4E08E233" w14:textId="77777777" w:rsidR="00D52F7E" w:rsidRDefault="003F4F9B">
            <w:pPr>
              <w:widowControl w:val="0"/>
              <w:spacing w:before="24" w:line="480" w:lineRule="auto"/>
              <w:ind w:left="50" w:right="93"/>
              <w:rPr>
                <w:rFonts w:ascii="Arial" w:hAnsi="Arial" w:cs="Arial"/>
                <w:color w:val="000000" w:themeColor="text1"/>
              </w:rPr>
            </w:pPr>
            <w:r>
              <w:rPr>
                <w:rFonts w:ascii="Arial" w:hAnsi="Arial" w:cs="Arial"/>
                <w:color w:val="000000" w:themeColor="text1"/>
              </w:rPr>
              <w:t>3. I can effectively manage mild health concerns with the help of credible online sources.</w:t>
            </w:r>
          </w:p>
        </w:tc>
        <w:tc>
          <w:tcPr>
            <w:tcW w:w="724" w:type="dxa"/>
          </w:tcPr>
          <w:p w14:paraId="77B31A91" w14:textId="77777777" w:rsidR="00D52F7E" w:rsidRDefault="003F4F9B">
            <w:pPr>
              <w:widowControl w:val="0"/>
              <w:spacing w:before="164" w:line="480" w:lineRule="auto"/>
              <w:ind w:left="117"/>
              <w:rPr>
                <w:rFonts w:ascii="Arial" w:hAnsi="Arial" w:cs="Arial"/>
                <w:color w:val="000000" w:themeColor="text1"/>
              </w:rPr>
            </w:pPr>
            <w:r>
              <w:rPr>
                <w:rFonts w:ascii="Arial" w:hAnsi="Arial" w:cs="Arial"/>
                <w:color w:val="000000" w:themeColor="text1"/>
              </w:rPr>
              <w:t>2.39</w:t>
            </w:r>
          </w:p>
        </w:tc>
        <w:tc>
          <w:tcPr>
            <w:tcW w:w="771" w:type="dxa"/>
          </w:tcPr>
          <w:p w14:paraId="01851C36" w14:textId="77777777" w:rsidR="00D52F7E" w:rsidRDefault="003F4F9B">
            <w:pPr>
              <w:widowControl w:val="0"/>
              <w:spacing w:before="164" w:line="480" w:lineRule="auto"/>
              <w:ind w:left="117"/>
              <w:rPr>
                <w:rFonts w:ascii="Arial" w:hAnsi="Arial" w:cs="Arial"/>
                <w:color w:val="000000" w:themeColor="text1"/>
              </w:rPr>
            </w:pPr>
            <w:r>
              <w:rPr>
                <w:rFonts w:ascii="Arial" w:hAnsi="Arial" w:cs="Arial"/>
                <w:color w:val="000000" w:themeColor="text1"/>
              </w:rPr>
              <w:t>0.75</w:t>
            </w:r>
          </w:p>
        </w:tc>
        <w:tc>
          <w:tcPr>
            <w:tcW w:w="1033" w:type="dxa"/>
          </w:tcPr>
          <w:p w14:paraId="15848A19" w14:textId="77777777" w:rsidR="00D52F7E" w:rsidRDefault="003F4F9B">
            <w:pPr>
              <w:widowControl w:val="0"/>
              <w:spacing w:before="164" w:line="480" w:lineRule="auto"/>
              <w:ind w:left="33"/>
              <w:rPr>
                <w:rFonts w:ascii="Arial" w:hAnsi="Arial" w:cs="Arial"/>
                <w:color w:val="000000" w:themeColor="text1"/>
              </w:rPr>
            </w:pPr>
            <w:r>
              <w:rPr>
                <w:rFonts w:ascii="Arial" w:hAnsi="Arial" w:cs="Arial"/>
                <w:color w:val="000000" w:themeColor="text1"/>
              </w:rPr>
              <w:t>Disagree</w:t>
            </w:r>
          </w:p>
        </w:tc>
      </w:tr>
      <w:tr w:rsidR="00D52F7E" w14:paraId="7C754E07" w14:textId="77777777">
        <w:trPr>
          <w:trHeight w:val="752"/>
        </w:trPr>
        <w:tc>
          <w:tcPr>
            <w:tcW w:w="5946" w:type="dxa"/>
          </w:tcPr>
          <w:p w14:paraId="0B1BAD71" w14:textId="77777777" w:rsidR="00D52F7E" w:rsidRDefault="003F4F9B">
            <w:pPr>
              <w:widowControl w:val="0"/>
              <w:spacing w:before="24" w:line="480" w:lineRule="auto"/>
              <w:ind w:left="50" w:right="93"/>
              <w:rPr>
                <w:rFonts w:ascii="Arial" w:hAnsi="Arial" w:cs="Arial"/>
                <w:color w:val="000000" w:themeColor="text1"/>
              </w:rPr>
            </w:pPr>
            <w:r>
              <w:rPr>
                <w:rFonts w:ascii="Arial" w:hAnsi="Arial" w:cs="Arial"/>
                <w:color w:val="000000" w:themeColor="text1"/>
              </w:rPr>
              <w:t xml:space="preserve">4. I believe I can make informed decisions about seeking professional help after </w:t>
            </w:r>
            <w:r>
              <w:rPr>
                <w:rFonts w:ascii="Arial" w:hAnsi="Arial" w:cs="Arial"/>
                <w:color w:val="000000" w:themeColor="text1"/>
              </w:rPr>
              <w:t>self-diagnosing.</w:t>
            </w:r>
          </w:p>
        </w:tc>
        <w:tc>
          <w:tcPr>
            <w:tcW w:w="724" w:type="dxa"/>
          </w:tcPr>
          <w:p w14:paraId="329DB9D4" w14:textId="77777777" w:rsidR="00D52F7E" w:rsidRDefault="003F4F9B">
            <w:pPr>
              <w:widowControl w:val="0"/>
              <w:spacing w:before="164" w:line="480" w:lineRule="auto"/>
              <w:ind w:left="117"/>
              <w:rPr>
                <w:rFonts w:ascii="Arial" w:hAnsi="Arial" w:cs="Arial"/>
                <w:color w:val="000000" w:themeColor="text1"/>
              </w:rPr>
            </w:pPr>
            <w:r>
              <w:rPr>
                <w:rFonts w:ascii="Arial" w:hAnsi="Arial" w:cs="Arial"/>
                <w:color w:val="000000" w:themeColor="text1"/>
              </w:rPr>
              <w:t>2.38</w:t>
            </w:r>
          </w:p>
        </w:tc>
        <w:tc>
          <w:tcPr>
            <w:tcW w:w="771" w:type="dxa"/>
          </w:tcPr>
          <w:p w14:paraId="2FC76D8E" w14:textId="77777777" w:rsidR="00D52F7E" w:rsidRDefault="003F4F9B">
            <w:pPr>
              <w:widowControl w:val="0"/>
              <w:spacing w:before="164" w:line="480" w:lineRule="auto"/>
              <w:ind w:left="117"/>
              <w:rPr>
                <w:rFonts w:ascii="Arial" w:hAnsi="Arial" w:cs="Arial"/>
                <w:color w:val="000000" w:themeColor="text1"/>
              </w:rPr>
            </w:pPr>
            <w:r>
              <w:rPr>
                <w:rFonts w:ascii="Arial" w:hAnsi="Arial" w:cs="Arial"/>
                <w:color w:val="000000" w:themeColor="text1"/>
              </w:rPr>
              <w:t>0.70</w:t>
            </w:r>
          </w:p>
        </w:tc>
        <w:tc>
          <w:tcPr>
            <w:tcW w:w="1033" w:type="dxa"/>
          </w:tcPr>
          <w:p w14:paraId="1443C8B1" w14:textId="77777777" w:rsidR="00D52F7E" w:rsidRDefault="003F4F9B">
            <w:pPr>
              <w:widowControl w:val="0"/>
              <w:spacing w:before="164" w:line="480" w:lineRule="auto"/>
              <w:ind w:left="33"/>
              <w:rPr>
                <w:rFonts w:ascii="Arial" w:hAnsi="Arial" w:cs="Arial"/>
                <w:color w:val="000000" w:themeColor="text1"/>
              </w:rPr>
            </w:pPr>
            <w:r>
              <w:rPr>
                <w:rFonts w:ascii="Arial" w:hAnsi="Arial" w:cs="Arial"/>
                <w:color w:val="000000" w:themeColor="text1"/>
              </w:rPr>
              <w:t>Disagree</w:t>
            </w:r>
          </w:p>
        </w:tc>
      </w:tr>
      <w:tr w:rsidR="00D52F7E" w14:paraId="4C4475DF" w14:textId="77777777">
        <w:trPr>
          <w:trHeight w:val="409"/>
        </w:trPr>
        <w:tc>
          <w:tcPr>
            <w:tcW w:w="5946" w:type="dxa"/>
          </w:tcPr>
          <w:p w14:paraId="20687D9B" w14:textId="77777777" w:rsidR="00D52F7E" w:rsidRDefault="003F4F9B">
            <w:pPr>
              <w:widowControl w:val="0"/>
              <w:spacing w:before="24" w:line="480" w:lineRule="auto"/>
              <w:ind w:left="50"/>
              <w:rPr>
                <w:rFonts w:ascii="Arial" w:hAnsi="Arial" w:cs="Arial"/>
                <w:color w:val="000000" w:themeColor="text1"/>
              </w:rPr>
            </w:pPr>
            <w:r>
              <w:rPr>
                <w:rFonts w:ascii="Arial" w:hAnsi="Arial" w:cs="Arial"/>
                <w:color w:val="000000" w:themeColor="text1"/>
              </w:rPr>
              <w:t xml:space="preserve">5. I feel capable of interpreting online medical information </w:t>
            </w:r>
            <w:r>
              <w:rPr>
                <w:rFonts w:ascii="Arial" w:hAnsi="Arial" w:cs="Arial"/>
                <w:color w:val="000000" w:themeColor="text1"/>
              </w:rPr>
              <w:lastRenderedPageBreak/>
              <w:t>accurately.</w:t>
            </w:r>
          </w:p>
        </w:tc>
        <w:tc>
          <w:tcPr>
            <w:tcW w:w="724" w:type="dxa"/>
          </w:tcPr>
          <w:p w14:paraId="591DC99A" w14:textId="77777777" w:rsidR="00D52F7E" w:rsidRDefault="003F4F9B">
            <w:pPr>
              <w:widowControl w:val="0"/>
              <w:spacing w:before="24" w:line="480" w:lineRule="auto"/>
              <w:ind w:left="117"/>
              <w:rPr>
                <w:rFonts w:ascii="Arial" w:hAnsi="Arial" w:cs="Arial"/>
                <w:color w:val="000000" w:themeColor="text1"/>
              </w:rPr>
            </w:pPr>
            <w:r>
              <w:rPr>
                <w:rFonts w:ascii="Arial" w:hAnsi="Arial" w:cs="Arial"/>
                <w:color w:val="000000" w:themeColor="text1"/>
              </w:rPr>
              <w:lastRenderedPageBreak/>
              <w:t>2.24</w:t>
            </w:r>
          </w:p>
        </w:tc>
        <w:tc>
          <w:tcPr>
            <w:tcW w:w="771" w:type="dxa"/>
          </w:tcPr>
          <w:p w14:paraId="3ADA8E95" w14:textId="77777777" w:rsidR="00D52F7E" w:rsidRDefault="003F4F9B">
            <w:pPr>
              <w:widowControl w:val="0"/>
              <w:spacing w:before="24" w:line="480" w:lineRule="auto"/>
              <w:ind w:left="117"/>
              <w:rPr>
                <w:rFonts w:ascii="Arial" w:hAnsi="Arial" w:cs="Arial"/>
                <w:color w:val="000000" w:themeColor="text1"/>
              </w:rPr>
            </w:pPr>
            <w:r>
              <w:rPr>
                <w:rFonts w:ascii="Arial" w:hAnsi="Arial" w:cs="Arial"/>
                <w:color w:val="000000" w:themeColor="text1"/>
              </w:rPr>
              <w:t>0.73</w:t>
            </w:r>
          </w:p>
        </w:tc>
        <w:tc>
          <w:tcPr>
            <w:tcW w:w="1033" w:type="dxa"/>
          </w:tcPr>
          <w:p w14:paraId="5B3F9A22" w14:textId="77777777" w:rsidR="00D52F7E" w:rsidRDefault="003F4F9B">
            <w:pPr>
              <w:widowControl w:val="0"/>
              <w:spacing w:before="24" w:line="480" w:lineRule="auto"/>
              <w:ind w:left="33"/>
              <w:rPr>
                <w:rFonts w:ascii="Arial" w:hAnsi="Arial" w:cs="Arial"/>
                <w:color w:val="000000" w:themeColor="text1"/>
              </w:rPr>
            </w:pPr>
            <w:r>
              <w:rPr>
                <w:rFonts w:ascii="Arial" w:hAnsi="Arial" w:cs="Arial"/>
                <w:color w:val="000000" w:themeColor="text1"/>
              </w:rPr>
              <w:t>Disagree</w:t>
            </w:r>
          </w:p>
        </w:tc>
      </w:tr>
      <w:tr w:rsidR="00D52F7E" w14:paraId="132C5E09" w14:textId="77777777">
        <w:trPr>
          <w:trHeight w:val="366"/>
        </w:trPr>
        <w:tc>
          <w:tcPr>
            <w:tcW w:w="5946" w:type="dxa"/>
          </w:tcPr>
          <w:p w14:paraId="5EB03CE9" w14:textId="77777777" w:rsidR="00D52F7E" w:rsidRDefault="003F4F9B">
            <w:pPr>
              <w:widowControl w:val="0"/>
              <w:spacing w:before="24" w:line="480" w:lineRule="auto"/>
              <w:ind w:left="50"/>
              <w:rPr>
                <w:rFonts w:ascii="Arial" w:hAnsi="Arial" w:cs="Arial"/>
                <w:color w:val="000000" w:themeColor="text1"/>
              </w:rPr>
            </w:pPr>
            <w:r>
              <w:rPr>
                <w:rFonts w:ascii="Arial" w:hAnsi="Arial" w:cs="Arial"/>
                <w:color w:val="000000" w:themeColor="text1"/>
              </w:rPr>
              <w:t>Grand Mean</w:t>
            </w:r>
          </w:p>
        </w:tc>
        <w:tc>
          <w:tcPr>
            <w:tcW w:w="724" w:type="dxa"/>
          </w:tcPr>
          <w:p w14:paraId="16FD85E6" w14:textId="77777777" w:rsidR="00D52F7E" w:rsidRDefault="003F4F9B">
            <w:pPr>
              <w:widowControl w:val="0"/>
              <w:spacing w:before="24" w:line="480" w:lineRule="auto"/>
              <w:ind w:left="117"/>
              <w:rPr>
                <w:rFonts w:ascii="Arial" w:hAnsi="Arial" w:cs="Arial"/>
                <w:color w:val="000000" w:themeColor="text1"/>
              </w:rPr>
            </w:pPr>
            <w:r>
              <w:rPr>
                <w:rFonts w:ascii="Arial" w:hAnsi="Arial" w:cs="Arial"/>
                <w:color w:val="000000" w:themeColor="text1"/>
              </w:rPr>
              <w:t>2.37</w:t>
            </w:r>
          </w:p>
        </w:tc>
        <w:tc>
          <w:tcPr>
            <w:tcW w:w="771" w:type="dxa"/>
          </w:tcPr>
          <w:p w14:paraId="217AD187" w14:textId="77777777" w:rsidR="00D52F7E" w:rsidRDefault="003F4F9B">
            <w:pPr>
              <w:widowControl w:val="0"/>
              <w:spacing w:before="24" w:line="480" w:lineRule="auto"/>
              <w:ind w:left="117"/>
              <w:rPr>
                <w:rFonts w:ascii="Arial" w:hAnsi="Arial" w:cs="Arial"/>
                <w:color w:val="000000" w:themeColor="text1"/>
              </w:rPr>
            </w:pPr>
            <w:r>
              <w:rPr>
                <w:rFonts w:ascii="Arial" w:hAnsi="Arial" w:cs="Arial"/>
                <w:color w:val="000000" w:themeColor="text1"/>
              </w:rPr>
              <w:t>0.46</w:t>
            </w:r>
          </w:p>
        </w:tc>
        <w:tc>
          <w:tcPr>
            <w:tcW w:w="1033" w:type="dxa"/>
          </w:tcPr>
          <w:p w14:paraId="5BC74404" w14:textId="77777777" w:rsidR="00D52F7E" w:rsidRDefault="003F4F9B">
            <w:pPr>
              <w:widowControl w:val="0"/>
              <w:spacing w:before="24" w:line="480" w:lineRule="auto"/>
              <w:ind w:left="33"/>
              <w:rPr>
                <w:rFonts w:ascii="Arial" w:hAnsi="Arial" w:cs="Arial"/>
                <w:color w:val="000000" w:themeColor="text1"/>
              </w:rPr>
            </w:pPr>
            <w:r>
              <w:rPr>
                <w:rFonts w:ascii="Arial" w:hAnsi="Arial" w:cs="Arial"/>
                <w:color w:val="000000" w:themeColor="text1"/>
              </w:rPr>
              <w:t>Disagree</w:t>
            </w:r>
          </w:p>
        </w:tc>
      </w:tr>
    </w:tbl>
    <w:p w14:paraId="623B02E0" w14:textId="77777777" w:rsidR="00D52F7E" w:rsidRDefault="00D52F7E">
      <w:pPr>
        <w:pStyle w:val="Body"/>
        <w:spacing w:after="0"/>
        <w:rPr>
          <w:rFonts w:ascii="Arial" w:hAnsi="Arial" w:cs="Arial"/>
        </w:rPr>
      </w:pPr>
    </w:p>
    <w:p w14:paraId="1BB5E6DA" w14:textId="77777777" w:rsidR="00D52F7E" w:rsidRDefault="003F4F9B">
      <w:pPr>
        <w:widowControl w:val="0"/>
        <w:spacing w:before="283" w:line="480" w:lineRule="auto"/>
        <w:ind w:left="360"/>
        <w:jc w:val="both"/>
        <w:rPr>
          <w:rFonts w:ascii="Arial" w:hAnsi="Arial" w:cs="Arial"/>
          <w:b/>
          <w:color w:val="000000" w:themeColor="text1"/>
        </w:rPr>
      </w:pPr>
      <w:r>
        <w:rPr>
          <w:rFonts w:ascii="Arial" w:hAnsi="Arial" w:cs="Arial"/>
          <w:b/>
          <w:color w:val="000000" w:themeColor="text1"/>
          <w:lang w:val="en-PH"/>
        </w:rPr>
        <w:t xml:space="preserve">Table 7. </w:t>
      </w:r>
      <w:r>
        <w:rPr>
          <w:rFonts w:ascii="Arial" w:hAnsi="Arial" w:cs="Arial"/>
          <w:b/>
          <w:color w:val="000000" w:themeColor="text1"/>
        </w:rPr>
        <w:t>Correlation Between the Profile of the Respondents and Behavioral Constructs in their</w:t>
      </w:r>
      <w:r>
        <w:rPr>
          <w:rFonts w:ascii="Arial" w:hAnsi="Arial" w:cs="Arial"/>
          <w:b/>
          <w:color w:val="000000" w:themeColor="text1"/>
        </w:rPr>
        <w:t xml:space="preserve"> Self-Diagnosis and Treatment</w:t>
      </w:r>
    </w:p>
    <w:tbl>
      <w:tblPr>
        <w:tblW w:w="9325" w:type="dxa"/>
        <w:tblInd w:w="96" w:type="dxa"/>
        <w:tblLook w:val="04A0" w:firstRow="1" w:lastRow="0" w:firstColumn="1" w:lastColumn="0" w:noHBand="0" w:noVBand="1"/>
      </w:tblPr>
      <w:tblGrid>
        <w:gridCol w:w="1172"/>
        <w:gridCol w:w="946"/>
        <w:gridCol w:w="874"/>
        <w:gridCol w:w="1437"/>
        <w:gridCol w:w="955"/>
        <w:gridCol w:w="952"/>
        <w:gridCol w:w="1007"/>
        <w:gridCol w:w="1030"/>
        <w:gridCol w:w="952"/>
      </w:tblGrid>
      <w:tr w:rsidR="00D52F7E" w14:paraId="2E1CFB3E" w14:textId="77777777">
        <w:trPr>
          <w:trHeight w:val="300"/>
        </w:trPr>
        <w:tc>
          <w:tcPr>
            <w:tcW w:w="9324" w:type="dxa"/>
            <w:gridSpan w:val="9"/>
            <w:tcBorders>
              <w:top w:val="nil"/>
              <w:left w:val="nil"/>
              <w:bottom w:val="nil"/>
              <w:right w:val="nil"/>
            </w:tcBorders>
            <w:vAlign w:val="center"/>
          </w:tcPr>
          <w:p w14:paraId="5CFA9328" w14:textId="77777777" w:rsidR="00D52F7E" w:rsidRDefault="003F4F9B">
            <w:pPr>
              <w:jc w:val="center"/>
              <w:textAlignment w:val="center"/>
              <w:rPr>
                <w:rFonts w:ascii="Arial Bold" w:eastAsia="Arial Bold" w:hAnsi="Arial Bold" w:cs="Arial Bold"/>
                <w:b/>
                <w:bCs/>
                <w:color w:val="000000"/>
                <w:sz w:val="18"/>
                <w:szCs w:val="18"/>
              </w:rPr>
            </w:pPr>
            <w:r>
              <w:rPr>
                <w:rFonts w:ascii="Arial Bold" w:eastAsia="Arial Bold" w:hAnsi="Arial Bold" w:cs="Arial Bold"/>
                <w:b/>
                <w:bCs/>
                <w:color w:val="000000"/>
                <w:sz w:val="18"/>
                <w:szCs w:val="18"/>
                <w:lang w:eastAsia="zh-CN" w:bidi="ar"/>
              </w:rPr>
              <w:t>Correlation Results Between the Profile of the Respondents and their Sel-diagnosis and Treatment</w:t>
            </w:r>
          </w:p>
        </w:tc>
      </w:tr>
      <w:tr w:rsidR="00D52F7E" w14:paraId="6EFF49C0" w14:textId="77777777">
        <w:trPr>
          <w:trHeight w:val="480"/>
        </w:trPr>
        <w:tc>
          <w:tcPr>
            <w:tcW w:w="2916" w:type="dxa"/>
            <w:gridSpan w:val="3"/>
            <w:tcBorders>
              <w:top w:val="single" w:sz="4" w:space="0" w:color="000000"/>
              <w:left w:val="nil"/>
              <w:bottom w:val="single" w:sz="4" w:space="0" w:color="000000"/>
              <w:right w:val="nil"/>
            </w:tcBorders>
            <w:vAlign w:val="center"/>
          </w:tcPr>
          <w:p w14:paraId="416229C7" w14:textId="77777777" w:rsidR="00D52F7E" w:rsidRDefault="003F4F9B">
            <w:pPr>
              <w:textAlignment w:val="center"/>
              <w:rPr>
                <w:rFonts w:ascii="Arial" w:eastAsia="Aptos Narrow" w:hAnsi="Arial" w:cs="Arial"/>
                <w:b/>
                <w:bCs/>
                <w:color w:val="000000"/>
                <w:sz w:val="18"/>
                <w:szCs w:val="18"/>
              </w:rPr>
            </w:pPr>
            <w:r>
              <w:rPr>
                <w:rFonts w:ascii="Arial" w:eastAsia="Aptos Narrow" w:hAnsi="Arial" w:cs="Arial"/>
                <w:b/>
                <w:bCs/>
                <w:color w:val="000000"/>
                <w:sz w:val="18"/>
                <w:szCs w:val="18"/>
                <w:lang w:eastAsia="zh-CN" w:bidi="ar"/>
              </w:rPr>
              <w:t>Variables</w:t>
            </w:r>
          </w:p>
        </w:tc>
        <w:tc>
          <w:tcPr>
            <w:tcW w:w="1380" w:type="dxa"/>
            <w:tcBorders>
              <w:top w:val="single" w:sz="4" w:space="0" w:color="000000"/>
              <w:left w:val="nil"/>
              <w:bottom w:val="single" w:sz="4" w:space="0" w:color="000000"/>
              <w:right w:val="nil"/>
            </w:tcBorders>
            <w:vAlign w:val="center"/>
          </w:tcPr>
          <w:p w14:paraId="6E51603E" w14:textId="77777777" w:rsidR="00D52F7E" w:rsidRDefault="003F4F9B">
            <w:pPr>
              <w:jc w:val="center"/>
              <w:textAlignment w:val="center"/>
              <w:rPr>
                <w:rFonts w:ascii="Arial" w:eastAsia="Aptos Narrow" w:hAnsi="Arial" w:cs="Arial"/>
                <w:b/>
                <w:bCs/>
                <w:color w:val="000000"/>
                <w:sz w:val="18"/>
                <w:szCs w:val="18"/>
              </w:rPr>
            </w:pPr>
            <w:proofErr w:type="spellStart"/>
            <w:r>
              <w:rPr>
                <w:rFonts w:ascii="Arial" w:eastAsia="Aptos Narrow" w:hAnsi="Arial" w:cs="Arial"/>
                <w:b/>
                <w:bCs/>
                <w:color w:val="000000"/>
                <w:sz w:val="18"/>
                <w:szCs w:val="18"/>
                <w:lang w:eastAsia="zh-CN" w:bidi="ar"/>
              </w:rPr>
              <w:t>Susceptability</w:t>
            </w:r>
            <w:proofErr w:type="spellEnd"/>
          </w:p>
        </w:tc>
        <w:tc>
          <w:tcPr>
            <w:tcW w:w="972" w:type="dxa"/>
            <w:tcBorders>
              <w:top w:val="single" w:sz="4" w:space="0" w:color="000000"/>
              <w:left w:val="nil"/>
              <w:bottom w:val="single" w:sz="4" w:space="0" w:color="000000"/>
              <w:right w:val="nil"/>
            </w:tcBorders>
            <w:vAlign w:val="center"/>
          </w:tcPr>
          <w:p w14:paraId="781B7654" w14:textId="77777777" w:rsidR="00D52F7E" w:rsidRDefault="003F4F9B">
            <w:pPr>
              <w:jc w:val="center"/>
              <w:textAlignment w:val="center"/>
              <w:rPr>
                <w:rFonts w:ascii="Arial" w:eastAsia="Aptos Narrow" w:hAnsi="Arial" w:cs="Arial"/>
                <w:b/>
                <w:bCs/>
                <w:color w:val="000000"/>
                <w:sz w:val="18"/>
                <w:szCs w:val="18"/>
              </w:rPr>
            </w:pPr>
            <w:r>
              <w:rPr>
                <w:rFonts w:ascii="Arial" w:eastAsia="Aptos Narrow" w:hAnsi="Arial" w:cs="Arial"/>
                <w:b/>
                <w:bCs/>
                <w:color w:val="000000"/>
                <w:sz w:val="18"/>
                <w:szCs w:val="18"/>
                <w:lang w:eastAsia="zh-CN" w:bidi="ar"/>
              </w:rPr>
              <w:t>Severity</w:t>
            </w:r>
          </w:p>
        </w:tc>
        <w:tc>
          <w:tcPr>
            <w:tcW w:w="972" w:type="dxa"/>
            <w:tcBorders>
              <w:top w:val="single" w:sz="4" w:space="0" w:color="000000"/>
              <w:left w:val="nil"/>
              <w:bottom w:val="single" w:sz="4" w:space="0" w:color="000000"/>
              <w:right w:val="nil"/>
            </w:tcBorders>
            <w:vAlign w:val="center"/>
          </w:tcPr>
          <w:p w14:paraId="20625E6A" w14:textId="77777777" w:rsidR="00D52F7E" w:rsidRDefault="003F4F9B">
            <w:pPr>
              <w:jc w:val="center"/>
              <w:textAlignment w:val="center"/>
              <w:rPr>
                <w:rFonts w:ascii="Arial" w:eastAsia="Aptos Narrow" w:hAnsi="Arial" w:cs="Arial"/>
                <w:b/>
                <w:bCs/>
                <w:color w:val="000000"/>
                <w:sz w:val="18"/>
                <w:szCs w:val="18"/>
              </w:rPr>
            </w:pPr>
            <w:r>
              <w:rPr>
                <w:rFonts w:ascii="Arial" w:eastAsia="Aptos Narrow" w:hAnsi="Arial" w:cs="Arial"/>
                <w:b/>
                <w:bCs/>
                <w:color w:val="000000"/>
                <w:sz w:val="18"/>
                <w:szCs w:val="18"/>
                <w:lang w:eastAsia="zh-CN" w:bidi="ar"/>
              </w:rPr>
              <w:t>Barriers</w:t>
            </w:r>
          </w:p>
        </w:tc>
        <w:tc>
          <w:tcPr>
            <w:tcW w:w="972" w:type="dxa"/>
            <w:tcBorders>
              <w:top w:val="single" w:sz="4" w:space="0" w:color="000000"/>
              <w:left w:val="nil"/>
              <w:bottom w:val="single" w:sz="4" w:space="0" w:color="000000"/>
              <w:right w:val="nil"/>
            </w:tcBorders>
            <w:vAlign w:val="center"/>
          </w:tcPr>
          <w:p w14:paraId="63E3AA7D" w14:textId="77777777" w:rsidR="00D52F7E" w:rsidRDefault="003F4F9B">
            <w:pPr>
              <w:jc w:val="center"/>
              <w:textAlignment w:val="center"/>
              <w:rPr>
                <w:rFonts w:ascii="Arial" w:eastAsia="Aptos Narrow" w:hAnsi="Arial" w:cs="Arial"/>
                <w:b/>
                <w:bCs/>
                <w:color w:val="000000"/>
                <w:sz w:val="18"/>
                <w:szCs w:val="18"/>
              </w:rPr>
            </w:pPr>
            <w:r>
              <w:rPr>
                <w:rFonts w:ascii="Arial" w:eastAsia="Aptos Narrow" w:hAnsi="Arial" w:cs="Arial"/>
                <w:b/>
                <w:bCs/>
                <w:color w:val="000000"/>
                <w:sz w:val="18"/>
                <w:szCs w:val="18"/>
                <w:lang w:eastAsia="zh-CN" w:bidi="ar"/>
              </w:rPr>
              <w:t>Barriers2</w:t>
            </w:r>
          </w:p>
        </w:tc>
        <w:tc>
          <w:tcPr>
            <w:tcW w:w="1140" w:type="dxa"/>
            <w:tcBorders>
              <w:top w:val="single" w:sz="4" w:space="0" w:color="000000"/>
              <w:left w:val="nil"/>
              <w:bottom w:val="single" w:sz="4" w:space="0" w:color="000000"/>
              <w:right w:val="nil"/>
            </w:tcBorders>
            <w:vAlign w:val="center"/>
          </w:tcPr>
          <w:p w14:paraId="5A16A8C8" w14:textId="77777777" w:rsidR="00D52F7E" w:rsidRDefault="003F4F9B">
            <w:pPr>
              <w:jc w:val="center"/>
              <w:textAlignment w:val="center"/>
              <w:rPr>
                <w:rFonts w:ascii="Arial" w:eastAsia="Aptos Narrow" w:hAnsi="Arial" w:cs="Arial"/>
                <w:b/>
                <w:bCs/>
                <w:color w:val="000000"/>
                <w:sz w:val="18"/>
                <w:szCs w:val="18"/>
              </w:rPr>
            </w:pPr>
            <w:r>
              <w:rPr>
                <w:rFonts w:ascii="Arial" w:eastAsia="Aptos Narrow" w:hAnsi="Arial" w:cs="Arial"/>
                <w:b/>
                <w:bCs/>
                <w:color w:val="000000"/>
                <w:sz w:val="18"/>
                <w:szCs w:val="18"/>
                <w:lang w:eastAsia="zh-CN" w:bidi="ar"/>
              </w:rPr>
              <w:t>Cue To Action</w:t>
            </w:r>
          </w:p>
        </w:tc>
        <w:tc>
          <w:tcPr>
            <w:tcW w:w="972" w:type="dxa"/>
            <w:tcBorders>
              <w:top w:val="single" w:sz="4" w:space="0" w:color="000000"/>
              <w:left w:val="nil"/>
              <w:bottom w:val="single" w:sz="4" w:space="0" w:color="000000"/>
              <w:right w:val="nil"/>
            </w:tcBorders>
            <w:vAlign w:val="center"/>
          </w:tcPr>
          <w:p w14:paraId="4E24DFAB" w14:textId="77777777" w:rsidR="00D52F7E" w:rsidRDefault="003F4F9B">
            <w:pPr>
              <w:jc w:val="center"/>
              <w:textAlignment w:val="center"/>
              <w:rPr>
                <w:rFonts w:ascii="Arial" w:eastAsia="Aptos Narrow" w:hAnsi="Arial" w:cs="Arial"/>
                <w:b/>
                <w:bCs/>
                <w:color w:val="000000"/>
                <w:sz w:val="18"/>
                <w:szCs w:val="18"/>
              </w:rPr>
            </w:pPr>
            <w:r>
              <w:rPr>
                <w:rFonts w:ascii="Arial" w:eastAsia="Aptos Narrow" w:hAnsi="Arial" w:cs="Arial"/>
                <w:b/>
                <w:bCs/>
                <w:color w:val="000000"/>
                <w:sz w:val="18"/>
                <w:szCs w:val="18"/>
                <w:lang w:eastAsia="zh-CN" w:bidi="ar"/>
              </w:rPr>
              <w:t>Self-Efficacy</w:t>
            </w:r>
          </w:p>
        </w:tc>
      </w:tr>
      <w:tr w:rsidR="00D52F7E" w14:paraId="30EBB5E4" w14:textId="77777777">
        <w:trPr>
          <w:trHeight w:val="288"/>
        </w:trPr>
        <w:tc>
          <w:tcPr>
            <w:tcW w:w="972" w:type="dxa"/>
            <w:vMerge w:val="restart"/>
            <w:tcBorders>
              <w:top w:val="single" w:sz="4" w:space="0" w:color="000000"/>
              <w:left w:val="nil"/>
              <w:bottom w:val="single" w:sz="4" w:space="0" w:color="000000"/>
              <w:right w:val="nil"/>
            </w:tcBorders>
          </w:tcPr>
          <w:p w14:paraId="68C3ACB0" w14:textId="77777777" w:rsidR="00D52F7E" w:rsidRDefault="003F4F9B">
            <w:pPr>
              <w:textAlignment w:val="top"/>
              <w:rPr>
                <w:rFonts w:ascii="Arial" w:eastAsia="Aptos Narrow" w:hAnsi="Arial" w:cs="Arial"/>
                <w:color w:val="000000"/>
                <w:sz w:val="18"/>
                <w:szCs w:val="18"/>
              </w:rPr>
            </w:pPr>
            <w:r>
              <w:rPr>
                <w:rFonts w:ascii="Arial" w:eastAsia="Aptos Narrow" w:hAnsi="Arial" w:cs="Arial"/>
                <w:color w:val="000000"/>
                <w:sz w:val="18"/>
                <w:szCs w:val="18"/>
                <w:lang w:eastAsia="zh-CN" w:bidi="ar"/>
              </w:rPr>
              <w:t>Spearman's rho</w:t>
            </w:r>
          </w:p>
        </w:tc>
        <w:tc>
          <w:tcPr>
            <w:tcW w:w="972" w:type="dxa"/>
            <w:vMerge w:val="restart"/>
            <w:tcBorders>
              <w:top w:val="single" w:sz="4" w:space="0" w:color="000000"/>
              <w:left w:val="nil"/>
              <w:bottom w:val="nil"/>
              <w:right w:val="nil"/>
            </w:tcBorders>
          </w:tcPr>
          <w:p w14:paraId="4F01BCB8" w14:textId="77777777" w:rsidR="00D52F7E" w:rsidRDefault="003F4F9B">
            <w:pPr>
              <w:textAlignment w:val="top"/>
              <w:rPr>
                <w:rFonts w:ascii="Arial" w:eastAsia="Aptos Narrow" w:hAnsi="Arial" w:cs="Arial"/>
                <w:color w:val="000000"/>
                <w:sz w:val="18"/>
                <w:szCs w:val="18"/>
              </w:rPr>
            </w:pPr>
            <w:r>
              <w:rPr>
                <w:rFonts w:ascii="Arial" w:eastAsia="Aptos Narrow" w:hAnsi="Arial" w:cs="Arial"/>
                <w:color w:val="000000"/>
                <w:sz w:val="18"/>
                <w:szCs w:val="18"/>
                <w:lang w:eastAsia="zh-CN" w:bidi="ar"/>
              </w:rPr>
              <w:t>Age</w:t>
            </w:r>
          </w:p>
        </w:tc>
        <w:tc>
          <w:tcPr>
            <w:tcW w:w="972" w:type="dxa"/>
            <w:tcBorders>
              <w:top w:val="single" w:sz="4" w:space="0" w:color="000000"/>
              <w:left w:val="nil"/>
              <w:bottom w:val="nil"/>
              <w:right w:val="nil"/>
            </w:tcBorders>
          </w:tcPr>
          <w:p w14:paraId="2261CE8E" w14:textId="77777777" w:rsidR="00D52F7E" w:rsidRDefault="003F4F9B">
            <w:pPr>
              <w:textAlignment w:val="top"/>
              <w:rPr>
                <w:rFonts w:ascii="Arial" w:eastAsia="Aptos Narrow" w:hAnsi="Arial" w:cs="Arial"/>
                <w:color w:val="000000"/>
                <w:sz w:val="18"/>
                <w:szCs w:val="18"/>
              </w:rPr>
            </w:pPr>
            <w:proofErr w:type="spellStart"/>
            <w:r>
              <w:rPr>
                <w:rFonts w:ascii="Arial" w:eastAsia="Aptos Narrow" w:hAnsi="Arial" w:cs="Arial"/>
                <w:color w:val="000000"/>
                <w:sz w:val="18"/>
                <w:szCs w:val="18"/>
                <w:lang w:eastAsia="zh-CN" w:bidi="ar"/>
              </w:rPr>
              <w:t>r-value</w:t>
            </w:r>
            <w:proofErr w:type="spellEnd"/>
          </w:p>
        </w:tc>
        <w:tc>
          <w:tcPr>
            <w:tcW w:w="0" w:type="auto"/>
            <w:tcBorders>
              <w:top w:val="single" w:sz="4" w:space="0" w:color="000000"/>
              <w:left w:val="nil"/>
              <w:bottom w:val="nil"/>
              <w:right w:val="nil"/>
            </w:tcBorders>
            <w:noWrap/>
          </w:tcPr>
          <w:p w14:paraId="16938ADC" w14:textId="77777777" w:rsidR="00D52F7E" w:rsidRDefault="003F4F9B">
            <w:pPr>
              <w:jc w:val="right"/>
              <w:textAlignment w:val="top"/>
              <w:rPr>
                <w:rFonts w:ascii="Arial" w:eastAsia="Aptos Narrow" w:hAnsi="Arial" w:cs="Arial"/>
                <w:color w:val="000000"/>
                <w:sz w:val="18"/>
                <w:szCs w:val="18"/>
              </w:rPr>
            </w:pPr>
            <w:r>
              <w:rPr>
                <w:rFonts w:ascii="Arial" w:eastAsia="Aptos Narrow" w:hAnsi="Arial" w:cs="Arial"/>
                <w:color w:val="000000"/>
                <w:sz w:val="18"/>
                <w:szCs w:val="18"/>
                <w:lang w:eastAsia="zh-CN" w:bidi="ar"/>
              </w:rPr>
              <w:t>.041</w:t>
            </w:r>
          </w:p>
        </w:tc>
        <w:tc>
          <w:tcPr>
            <w:tcW w:w="0" w:type="auto"/>
            <w:tcBorders>
              <w:top w:val="single" w:sz="4" w:space="0" w:color="000000"/>
              <w:left w:val="nil"/>
              <w:bottom w:val="nil"/>
              <w:right w:val="nil"/>
            </w:tcBorders>
            <w:noWrap/>
          </w:tcPr>
          <w:p w14:paraId="7011306A" w14:textId="77777777" w:rsidR="00D52F7E" w:rsidRDefault="003F4F9B">
            <w:pPr>
              <w:jc w:val="right"/>
              <w:textAlignment w:val="top"/>
              <w:rPr>
                <w:rFonts w:ascii="Arial" w:eastAsia="Aptos Narrow" w:hAnsi="Arial" w:cs="Arial"/>
                <w:color w:val="000000"/>
                <w:sz w:val="18"/>
                <w:szCs w:val="18"/>
              </w:rPr>
            </w:pPr>
            <w:r>
              <w:rPr>
                <w:rFonts w:ascii="Arial" w:eastAsia="Aptos Narrow" w:hAnsi="Arial" w:cs="Arial"/>
                <w:color w:val="000000"/>
                <w:sz w:val="18"/>
                <w:szCs w:val="18"/>
                <w:lang w:eastAsia="zh-CN" w:bidi="ar"/>
              </w:rPr>
              <w:t>.069</w:t>
            </w:r>
          </w:p>
        </w:tc>
        <w:tc>
          <w:tcPr>
            <w:tcW w:w="0" w:type="auto"/>
            <w:tcBorders>
              <w:top w:val="single" w:sz="4" w:space="0" w:color="000000"/>
              <w:left w:val="nil"/>
              <w:bottom w:val="nil"/>
              <w:right w:val="nil"/>
            </w:tcBorders>
            <w:noWrap/>
          </w:tcPr>
          <w:p w14:paraId="6E48C662" w14:textId="77777777" w:rsidR="00D52F7E" w:rsidRDefault="003F4F9B">
            <w:pPr>
              <w:jc w:val="right"/>
              <w:textAlignment w:val="top"/>
              <w:rPr>
                <w:rFonts w:ascii="Arial" w:eastAsia="Aptos Narrow" w:hAnsi="Arial" w:cs="Arial"/>
                <w:color w:val="000000"/>
                <w:sz w:val="18"/>
                <w:szCs w:val="18"/>
              </w:rPr>
            </w:pPr>
            <w:r>
              <w:rPr>
                <w:rFonts w:ascii="Arial" w:eastAsia="Aptos Narrow" w:hAnsi="Arial" w:cs="Arial"/>
                <w:color w:val="000000"/>
                <w:sz w:val="18"/>
                <w:szCs w:val="18"/>
                <w:lang w:eastAsia="zh-CN" w:bidi="ar"/>
              </w:rPr>
              <w:t>.038</w:t>
            </w:r>
          </w:p>
        </w:tc>
        <w:tc>
          <w:tcPr>
            <w:tcW w:w="0" w:type="auto"/>
            <w:tcBorders>
              <w:top w:val="single" w:sz="4" w:space="0" w:color="000000"/>
              <w:left w:val="nil"/>
              <w:bottom w:val="nil"/>
              <w:right w:val="nil"/>
            </w:tcBorders>
            <w:noWrap/>
          </w:tcPr>
          <w:p w14:paraId="21136777" w14:textId="77777777" w:rsidR="00D52F7E" w:rsidRDefault="003F4F9B">
            <w:pPr>
              <w:jc w:val="right"/>
              <w:textAlignment w:val="top"/>
              <w:rPr>
                <w:rFonts w:ascii="Arial" w:eastAsia="Aptos Narrow" w:hAnsi="Arial" w:cs="Arial"/>
                <w:color w:val="000000"/>
                <w:sz w:val="18"/>
                <w:szCs w:val="18"/>
              </w:rPr>
            </w:pPr>
            <w:r>
              <w:rPr>
                <w:rFonts w:ascii="Arial" w:eastAsia="Aptos Narrow" w:hAnsi="Arial" w:cs="Arial"/>
                <w:color w:val="000000"/>
                <w:sz w:val="18"/>
                <w:szCs w:val="18"/>
                <w:lang w:eastAsia="zh-CN" w:bidi="ar"/>
              </w:rPr>
              <w:t>.041</w:t>
            </w:r>
          </w:p>
        </w:tc>
        <w:tc>
          <w:tcPr>
            <w:tcW w:w="0" w:type="auto"/>
            <w:tcBorders>
              <w:top w:val="single" w:sz="4" w:space="0" w:color="000000"/>
              <w:left w:val="nil"/>
              <w:bottom w:val="nil"/>
              <w:right w:val="nil"/>
            </w:tcBorders>
            <w:noWrap/>
          </w:tcPr>
          <w:p w14:paraId="46EF0A57" w14:textId="77777777" w:rsidR="00D52F7E" w:rsidRDefault="003F4F9B">
            <w:pPr>
              <w:jc w:val="right"/>
              <w:textAlignment w:val="top"/>
              <w:rPr>
                <w:rFonts w:ascii="Arial" w:eastAsia="Aptos Narrow" w:hAnsi="Arial" w:cs="Arial"/>
                <w:color w:val="000000"/>
                <w:sz w:val="18"/>
                <w:szCs w:val="18"/>
              </w:rPr>
            </w:pPr>
            <w:r>
              <w:rPr>
                <w:rFonts w:ascii="Arial" w:eastAsia="Aptos Narrow" w:hAnsi="Arial" w:cs="Arial"/>
                <w:color w:val="000000"/>
                <w:sz w:val="18"/>
                <w:szCs w:val="18"/>
                <w:lang w:eastAsia="zh-CN" w:bidi="ar"/>
              </w:rPr>
              <w:t>.011</w:t>
            </w:r>
          </w:p>
        </w:tc>
        <w:tc>
          <w:tcPr>
            <w:tcW w:w="0" w:type="auto"/>
            <w:tcBorders>
              <w:top w:val="single" w:sz="4" w:space="0" w:color="000000"/>
              <w:left w:val="nil"/>
              <w:bottom w:val="nil"/>
              <w:right w:val="nil"/>
            </w:tcBorders>
            <w:noWrap/>
          </w:tcPr>
          <w:p w14:paraId="140C38DD" w14:textId="77777777" w:rsidR="00D52F7E" w:rsidRDefault="003F4F9B">
            <w:pPr>
              <w:jc w:val="right"/>
              <w:textAlignment w:val="top"/>
              <w:rPr>
                <w:rFonts w:ascii="Arial" w:eastAsia="Aptos Narrow" w:hAnsi="Arial" w:cs="Arial"/>
                <w:color w:val="000000"/>
                <w:sz w:val="18"/>
                <w:szCs w:val="18"/>
              </w:rPr>
            </w:pPr>
            <w:r>
              <w:rPr>
                <w:rFonts w:ascii="Arial" w:eastAsia="Aptos Narrow" w:hAnsi="Arial" w:cs="Arial"/>
                <w:color w:val="000000"/>
                <w:sz w:val="18"/>
                <w:szCs w:val="18"/>
                <w:lang w:eastAsia="zh-CN" w:bidi="ar"/>
              </w:rPr>
              <w:t>-.036</w:t>
            </w:r>
          </w:p>
        </w:tc>
      </w:tr>
      <w:tr w:rsidR="00D52F7E" w14:paraId="6FA6C2A1" w14:textId="77777777">
        <w:trPr>
          <w:trHeight w:val="288"/>
        </w:trPr>
        <w:tc>
          <w:tcPr>
            <w:tcW w:w="972" w:type="dxa"/>
            <w:vMerge/>
            <w:tcBorders>
              <w:top w:val="single" w:sz="4" w:space="0" w:color="000000"/>
              <w:left w:val="nil"/>
              <w:bottom w:val="single" w:sz="4" w:space="0" w:color="000000"/>
              <w:right w:val="nil"/>
            </w:tcBorders>
          </w:tcPr>
          <w:p w14:paraId="27969FB4" w14:textId="77777777" w:rsidR="00D52F7E" w:rsidRDefault="00D52F7E">
            <w:pPr>
              <w:rPr>
                <w:rFonts w:ascii="Arial" w:eastAsia="Aptos Narrow" w:hAnsi="Arial" w:cs="Arial"/>
                <w:color w:val="000000"/>
                <w:sz w:val="18"/>
                <w:szCs w:val="18"/>
              </w:rPr>
            </w:pPr>
          </w:p>
        </w:tc>
        <w:tc>
          <w:tcPr>
            <w:tcW w:w="972" w:type="dxa"/>
            <w:vMerge/>
            <w:tcBorders>
              <w:top w:val="single" w:sz="4" w:space="0" w:color="000000"/>
              <w:left w:val="nil"/>
              <w:bottom w:val="nil"/>
              <w:right w:val="nil"/>
            </w:tcBorders>
          </w:tcPr>
          <w:p w14:paraId="60A296A0" w14:textId="77777777" w:rsidR="00D52F7E" w:rsidRDefault="00D52F7E">
            <w:pPr>
              <w:rPr>
                <w:rFonts w:ascii="Arial" w:eastAsia="Aptos Narrow" w:hAnsi="Arial" w:cs="Arial"/>
                <w:color w:val="000000"/>
                <w:sz w:val="18"/>
                <w:szCs w:val="18"/>
              </w:rPr>
            </w:pPr>
          </w:p>
        </w:tc>
        <w:tc>
          <w:tcPr>
            <w:tcW w:w="972" w:type="dxa"/>
            <w:tcBorders>
              <w:top w:val="nil"/>
              <w:left w:val="nil"/>
              <w:bottom w:val="nil"/>
              <w:right w:val="nil"/>
            </w:tcBorders>
          </w:tcPr>
          <w:p w14:paraId="31F29D72" w14:textId="77777777" w:rsidR="00D52F7E" w:rsidRDefault="003F4F9B">
            <w:pPr>
              <w:textAlignment w:val="top"/>
              <w:rPr>
                <w:rFonts w:ascii="Arial" w:eastAsia="Aptos Narrow" w:hAnsi="Arial" w:cs="Arial"/>
                <w:color w:val="000000"/>
                <w:sz w:val="18"/>
                <w:szCs w:val="18"/>
              </w:rPr>
            </w:pPr>
            <w:r>
              <w:rPr>
                <w:rFonts w:ascii="Arial" w:eastAsia="Aptos Narrow" w:hAnsi="Arial" w:cs="Arial"/>
                <w:color w:val="000000"/>
                <w:sz w:val="18"/>
                <w:szCs w:val="18"/>
                <w:lang w:eastAsia="zh-CN" w:bidi="ar"/>
              </w:rPr>
              <w:t>p-value</w:t>
            </w:r>
          </w:p>
        </w:tc>
        <w:tc>
          <w:tcPr>
            <w:tcW w:w="0" w:type="auto"/>
            <w:tcBorders>
              <w:top w:val="nil"/>
              <w:left w:val="nil"/>
              <w:bottom w:val="nil"/>
              <w:right w:val="nil"/>
            </w:tcBorders>
            <w:noWrap/>
          </w:tcPr>
          <w:p w14:paraId="08AE34EA" w14:textId="77777777" w:rsidR="00D52F7E" w:rsidRDefault="003F4F9B">
            <w:pPr>
              <w:jc w:val="right"/>
              <w:textAlignment w:val="top"/>
              <w:rPr>
                <w:rFonts w:ascii="Arial" w:eastAsia="Aptos Narrow" w:hAnsi="Arial" w:cs="Arial"/>
                <w:color w:val="000000"/>
                <w:sz w:val="18"/>
                <w:szCs w:val="18"/>
              </w:rPr>
            </w:pPr>
            <w:r>
              <w:rPr>
                <w:rFonts w:ascii="Arial" w:eastAsia="Aptos Narrow" w:hAnsi="Arial" w:cs="Arial"/>
                <w:color w:val="000000"/>
                <w:sz w:val="18"/>
                <w:szCs w:val="18"/>
                <w:lang w:eastAsia="zh-CN" w:bidi="ar"/>
              </w:rPr>
              <w:t>.458</w:t>
            </w:r>
          </w:p>
        </w:tc>
        <w:tc>
          <w:tcPr>
            <w:tcW w:w="0" w:type="auto"/>
            <w:tcBorders>
              <w:top w:val="nil"/>
              <w:left w:val="nil"/>
              <w:bottom w:val="nil"/>
              <w:right w:val="nil"/>
            </w:tcBorders>
            <w:noWrap/>
          </w:tcPr>
          <w:p w14:paraId="1FE40323" w14:textId="77777777" w:rsidR="00D52F7E" w:rsidRDefault="003F4F9B">
            <w:pPr>
              <w:jc w:val="right"/>
              <w:textAlignment w:val="top"/>
              <w:rPr>
                <w:rFonts w:ascii="Arial" w:eastAsia="Aptos Narrow" w:hAnsi="Arial" w:cs="Arial"/>
                <w:color w:val="000000"/>
                <w:sz w:val="18"/>
                <w:szCs w:val="18"/>
              </w:rPr>
            </w:pPr>
            <w:r>
              <w:rPr>
                <w:rFonts w:ascii="Arial" w:eastAsia="Aptos Narrow" w:hAnsi="Arial" w:cs="Arial"/>
                <w:color w:val="000000"/>
                <w:sz w:val="18"/>
                <w:szCs w:val="18"/>
                <w:lang w:eastAsia="zh-CN" w:bidi="ar"/>
              </w:rPr>
              <w:t>.215</w:t>
            </w:r>
          </w:p>
        </w:tc>
        <w:tc>
          <w:tcPr>
            <w:tcW w:w="0" w:type="auto"/>
            <w:tcBorders>
              <w:top w:val="nil"/>
              <w:left w:val="nil"/>
              <w:bottom w:val="nil"/>
              <w:right w:val="nil"/>
            </w:tcBorders>
            <w:noWrap/>
          </w:tcPr>
          <w:p w14:paraId="0BF96C81" w14:textId="77777777" w:rsidR="00D52F7E" w:rsidRDefault="003F4F9B">
            <w:pPr>
              <w:jc w:val="right"/>
              <w:textAlignment w:val="top"/>
              <w:rPr>
                <w:rFonts w:ascii="Arial" w:eastAsia="Aptos Narrow" w:hAnsi="Arial" w:cs="Arial"/>
                <w:color w:val="000000"/>
                <w:sz w:val="18"/>
                <w:szCs w:val="18"/>
              </w:rPr>
            </w:pPr>
            <w:r>
              <w:rPr>
                <w:rFonts w:ascii="Arial" w:eastAsia="Aptos Narrow" w:hAnsi="Arial" w:cs="Arial"/>
                <w:color w:val="000000"/>
                <w:sz w:val="18"/>
                <w:szCs w:val="18"/>
                <w:lang w:eastAsia="zh-CN" w:bidi="ar"/>
              </w:rPr>
              <w:t>.493</w:t>
            </w:r>
          </w:p>
        </w:tc>
        <w:tc>
          <w:tcPr>
            <w:tcW w:w="0" w:type="auto"/>
            <w:tcBorders>
              <w:top w:val="nil"/>
              <w:left w:val="nil"/>
              <w:bottom w:val="nil"/>
              <w:right w:val="nil"/>
            </w:tcBorders>
            <w:noWrap/>
          </w:tcPr>
          <w:p w14:paraId="691E797C" w14:textId="77777777" w:rsidR="00D52F7E" w:rsidRDefault="003F4F9B">
            <w:pPr>
              <w:jc w:val="right"/>
              <w:textAlignment w:val="top"/>
              <w:rPr>
                <w:rFonts w:ascii="Arial" w:eastAsia="Aptos Narrow" w:hAnsi="Arial" w:cs="Arial"/>
                <w:color w:val="000000"/>
                <w:sz w:val="18"/>
                <w:szCs w:val="18"/>
              </w:rPr>
            </w:pPr>
            <w:r>
              <w:rPr>
                <w:rFonts w:ascii="Arial" w:eastAsia="Aptos Narrow" w:hAnsi="Arial" w:cs="Arial"/>
                <w:color w:val="000000"/>
                <w:sz w:val="18"/>
                <w:szCs w:val="18"/>
                <w:lang w:eastAsia="zh-CN" w:bidi="ar"/>
              </w:rPr>
              <w:t>.463</w:t>
            </w:r>
          </w:p>
        </w:tc>
        <w:tc>
          <w:tcPr>
            <w:tcW w:w="0" w:type="auto"/>
            <w:tcBorders>
              <w:top w:val="nil"/>
              <w:left w:val="nil"/>
              <w:bottom w:val="nil"/>
              <w:right w:val="nil"/>
            </w:tcBorders>
            <w:noWrap/>
          </w:tcPr>
          <w:p w14:paraId="34683C17" w14:textId="77777777" w:rsidR="00D52F7E" w:rsidRDefault="003F4F9B">
            <w:pPr>
              <w:jc w:val="right"/>
              <w:textAlignment w:val="top"/>
              <w:rPr>
                <w:rFonts w:ascii="Arial" w:eastAsia="Aptos Narrow" w:hAnsi="Arial" w:cs="Arial"/>
                <w:color w:val="000000"/>
                <w:sz w:val="18"/>
                <w:szCs w:val="18"/>
              </w:rPr>
            </w:pPr>
            <w:r>
              <w:rPr>
                <w:rFonts w:ascii="Arial" w:eastAsia="Aptos Narrow" w:hAnsi="Arial" w:cs="Arial"/>
                <w:color w:val="000000"/>
                <w:sz w:val="18"/>
                <w:szCs w:val="18"/>
                <w:lang w:eastAsia="zh-CN" w:bidi="ar"/>
              </w:rPr>
              <w:t>.841</w:t>
            </w:r>
          </w:p>
        </w:tc>
        <w:tc>
          <w:tcPr>
            <w:tcW w:w="0" w:type="auto"/>
            <w:tcBorders>
              <w:top w:val="nil"/>
              <w:left w:val="nil"/>
              <w:bottom w:val="nil"/>
              <w:right w:val="nil"/>
            </w:tcBorders>
            <w:noWrap/>
          </w:tcPr>
          <w:p w14:paraId="0182AF2C" w14:textId="77777777" w:rsidR="00D52F7E" w:rsidRDefault="003F4F9B">
            <w:pPr>
              <w:jc w:val="right"/>
              <w:textAlignment w:val="top"/>
              <w:rPr>
                <w:rFonts w:ascii="Arial" w:eastAsia="Aptos Narrow" w:hAnsi="Arial" w:cs="Arial"/>
                <w:color w:val="000000"/>
                <w:sz w:val="18"/>
                <w:szCs w:val="18"/>
              </w:rPr>
            </w:pPr>
            <w:r>
              <w:rPr>
                <w:rFonts w:ascii="Arial" w:eastAsia="Aptos Narrow" w:hAnsi="Arial" w:cs="Arial"/>
                <w:color w:val="000000"/>
                <w:sz w:val="18"/>
                <w:szCs w:val="18"/>
                <w:lang w:eastAsia="zh-CN" w:bidi="ar"/>
              </w:rPr>
              <w:t>.523</w:t>
            </w:r>
          </w:p>
        </w:tc>
      </w:tr>
      <w:tr w:rsidR="00D52F7E" w14:paraId="46BAC39A" w14:textId="77777777">
        <w:trPr>
          <w:trHeight w:val="288"/>
        </w:trPr>
        <w:tc>
          <w:tcPr>
            <w:tcW w:w="972" w:type="dxa"/>
            <w:vMerge/>
            <w:tcBorders>
              <w:top w:val="single" w:sz="4" w:space="0" w:color="000000"/>
              <w:left w:val="nil"/>
              <w:bottom w:val="single" w:sz="4" w:space="0" w:color="000000"/>
              <w:right w:val="nil"/>
            </w:tcBorders>
          </w:tcPr>
          <w:p w14:paraId="389E86FB" w14:textId="77777777" w:rsidR="00D52F7E" w:rsidRDefault="00D52F7E">
            <w:pPr>
              <w:rPr>
                <w:rFonts w:ascii="Arial" w:eastAsia="Aptos Narrow" w:hAnsi="Arial" w:cs="Arial"/>
                <w:color w:val="000000"/>
                <w:sz w:val="18"/>
                <w:szCs w:val="18"/>
              </w:rPr>
            </w:pPr>
          </w:p>
        </w:tc>
        <w:tc>
          <w:tcPr>
            <w:tcW w:w="972" w:type="dxa"/>
            <w:vMerge/>
            <w:tcBorders>
              <w:top w:val="single" w:sz="4" w:space="0" w:color="000000"/>
              <w:left w:val="nil"/>
              <w:bottom w:val="nil"/>
              <w:right w:val="nil"/>
            </w:tcBorders>
          </w:tcPr>
          <w:p w14:paraId="1DE09FFF" w14:textId="77777777" w:rsidR="00D52F7E" w:rsidRDefault="00D52F7E">
            <w:pPr>
              <w:rPr>
                <w:rFonts w:ascii="Arial" w:eastAsia="Aptos Narrow" w:hAnsi="Arial" w:cs="Arial"/>
                <w:color w:val="000000"/>
                <w:sz w:val="18"/>
                <w:szCs w:val="18"/>
              </w:rPr>
            </w:pPr>
          </w:p>
        </w:tc>
        <w:tc>
          <w:tcPr>
            <w:tcW w:w="972" w:type="dxa"/>
            <w:tcBorders>
              <w:top w:val="nil"/>
              <w:left w:val="nil"/>
              <w:bottom w:val="nil"/>
              <w:right w:val="nil"/>
            </w:tcBorders>
          </w:tcPr>
          <w:p w14:paraId="7BB8FC8B" w14:textId="77777777" w:rsidR="00D52F7E" w:rsidRDefault="003F4F9B">
            <w:pPr>
              <w:textAlignment w:val="top"/>
              <w:rPr>
                <w:rFonts w:ascii="Arial" w:eastAsia="Aptos Narrow" w:hAnsi="Arial" w:cs="Arial"/>
                <w:color w:val="000000"/>
                <w:sz w:val="18"/>
                <w:szCs w:val="18"/>
              </w:rPr>
            </w:pPr>
            <w:r>
              <w:rPr>
                <w:rFonts w:ascii="Arial" w:eastAsia="Aptos Narrow" w:hAnsi="Arial" w:cs="Arial"/>
                <w:color w:val="000000"/>
                <w:sz w:val="18"/>
                <w:szCs w:val="18"/>
                <w:lang w:eastAsia="zh-CN" w:bidi="ar"/>
              </w:rPr>
              <w:t>N</w:t>
            </w:r>
          </w:p>
        </w:tc>
        <w:tc>
          <w:tcPr>
            <w:tcW w:w="0" w:type="auto"/>
            <w:tcBorders>
              <w:top w:val="nil"/>
              <w:left w:val="nil"/>
              <w:bottom w:val="nil"/>
              <w:right w:val="nil"/>
            </w:tcBorders>
            <w:noWrap/>
          </w:tcPr>
          <w:p w14:paraId="6648BAF2" w14:textId="77777777" w:rsidR="00D52F7E" w:rsidRDefault="003F4F9B">
            <w:pPr>
              <w:jc w:val="right"/>
              <w:textAlignment w:val="top"/>
              <w:rPr>
                <w:rFonts w:ascii="Arial" w:eastAsia="Aptos Narrow" w:hAnsi="Arial" w:cs="Arial"/>
                <w:color w:val="000000"/>
                <w:sz w:val="18"/>
                <w:szCs w:val="18"/>
              </w:rPr>
            </w:pPr>
            <w:r>
              <w:rPr>
                <w:rFonts w:ascii="Arial" w:eastAsia="Aptos Narrow" w:hAnsi="Arial" w:cs="Arial"/>
                <w:color w:val="000000"/>
                <w:sz w:val="18"/>
                <w:szCs w:val="18"/>
                <w:lang w:eastAsia="zh-CN" w:bidi="ar"/>
              </w:rPr>
              <w:t>324</w:t>
            </w:r>
          </w:p>
        </w:tc>
        <w:tc>
          <w:tcPr>
            <w:tcW w:w="0" w:type="auto"/>
            <w:tcBorders>
              <w:top w:val="nil"/>
              <w:left w:val="nil"/>
              <w:bottom w:val="nil"/>
              <w:right w:val="nil"/>
            </w:tcBorders>
            <w:noWrap/>
          </w:tcPr>
          <w:p w14:paraId="06EBF9BB" w14:textId="77777777" w:rsidR="00D52F7E" w:rsidRDefault="003F4F9B">
            <w:pPr>
              <w:jc w:val="right"/>
              <w:textAlignment w:val="top"/>
              <w:rPr>
                <w:rFonts w:ascii="Arial" w:eastAsia="Aptos Narrow" w:hAnsi="Arial" w:cs="Arial"/>
                <w:color w:val="000000"/>
                <w:sz w:val="18"/>
                <w:szCs w:val="18"/>
              </w:rPr>
            </w:pPr>
            <w:r>
              <w:rPr>
                <w:rFonts w:ascii="Arial" w:eastAsia="Aptos Narrow" w:hAnsi="Arial" w:cs="Arial"/>
                <w:color w:val="000000"/>
                <w:sz w:val="18"/>
                <w:szCs w:val="18"/>
                <w:lang w:eastAsia="zh-CN" w:bidi="ar"/>
              </w:rPr>
              <w:t>324</w:t>
            </w:r>
          </w:p>
        </w:tc>
        <w:tc>
          <w:tcPr>
            <w:tcW w:w="0" w:type="auto"/>
            <w:tcBorders>
              <w:top w:val="nil"/>
              <w:left w:val="nil"/>
              <w:bottom w:val="nil"/>
              <w:right w:val="nil"/>
            </w:tcBorders>
            <w:noWrap/>
          </w:tcPr>
          <w:p w14:paraId="48FB591D" w14:textId="77777777" w:rsidR="00D52F7E" w:rsidRDefault="003F4F9B">
            <w:pPr>
              <w:jc w:val="right"/>
              <w:textAlignment w:val="top"/>
              <w:rPr>
                <w:rFonts w:ascii="Arial" w:eastAsia="Aptos Narrow" w:hAnsi="Arial" w:cs="Arial"/>
                <w:color w:val="000000"/>
                <w:sz w:val="18"/>
                <w:szCs w:val="18"/>
              </w:rPr>
            </w:pPr>
            <w:r>
              <w:rPr>
                <w:rFonts w:ascii="Arial" w:eastAsia="Aptos Narrow" w:hAnsi="Arial" w:cs="Arial"/>
                <w:color w:val="000000"/>
                <w:sz w:val="18"/>
                <w:szCs w:val="18"/>
                <w:lang w:eastAsia="zh-CN" w:bidi="ar"/>
              </w:rPr>
              <w:t>324</w:t>
            </w:r>
          </w:p>
        </w:tc>
        <w:tc>
          <w:tcPr>
            <w:tcW w:w="0" w:type="auto"/>
            <w:tcBorders>
              <w:top w:val="nil"/>
              <w:left w:val="nil"/>
              <w:bottom w:val="nil"/>
              <w:right w:val="nil"/>
            </w:tcBorders>
            <w:noWrap/>
          </w:tcPr>
          <w:p w14:paraId="1CA8B3A3" w14:textId="77777777" w:rsidR="00D52F7E" w:rsidRDefault="003F4F9B">
            <w:pPr>
              <w:jc w:val="right"/>
              <w:textAlignment w:val="top"/>
              <w:rPr>
                <w:rFonts w:ascii="Arial" w:eastAsia="Aptos Narrow" w:hAnsi="Arial" w:cs="Arial"/>
                <w:color w:val="000000"/>
                <w:sz w:val="18"/>
                <w:szCs w:val="18"/>
              </w:rPr>
            </w:pPr>
            <w:r>
              <w:rPr>
                <w:rFonts w:ascii="Arial" w:eastAsia="Aptos Narrow" w:hAnsi="Arial" w:cs="Arial"/>
                <w:color w:val="000000"/>
                <w:sz w:val="18"/>
                <w:szCs w:val="18"/>
                <w:lang w:eastAsia="zh-CN" w:bidi="ar"/>
              </w:rPr>
              <w:t>324</w:t>
            </w:r>
          </w:p>
        </w:tc>
        <w:tc>
          <w:tcPr>
            <w:tcW w:w="0" w:type="auto"/>
            <w:tcBorders>
              <w:top w:val="nil"/>
              <w:left w:val="nil"/>
              <w:bottom w:val="nil"/>
              <w:right w:val="nil"/>
            </w:tcBorders>
            <w:noWrap/>
          </w:tcPr>
          <w:p w14:paraId="25AFAE23" w14:textId="77777777" w:rsidR="00D52F7E" w:rsidRDefault="003F4F9B">
            <w:pPr>
              <w:jc w:val="right"/>
              <w:textAlignment w:val="top"/>
              <w:rPr>
                <w:rFonts w:ascii="Arial" w:eastAsia="Aptos Narrow" w:hAnsi="Arial" w:cs="Arial"/>
                <w:color w:val="000000"/>
                <w:sz w:val="18"/>
                <w:szCs w:val="18"/>
              </w:rPr>
            </w:pPr>
            <w:r>
              <w:rPr>
                <w:rFonts w:ascii="Arial" w:eastAsia="Aptos Narrow" w:hAnsi="Arial" w:cs="Arial"/>
                <w:color w:val="000000"/>
                <w:sz w:val="18"/>
                <w:szCs w:val="18"/>
                <w:lang w:eastAsia="zh-CN" w:bidi="ar"/>
              </w:rPr>
              <w:t>324</w:t>
            </w:r>
          </w:p>
        </w:tc>
        <w:tc>
          <w:tcPr>
            <w:tcW w:w="0" w:type="auto"/>
            <w:tcBorders>
              <w:top w:val="nil"/>
              <w:left w:val="nil"/>
              <w:bottom w:val="nil"/>
              <w:right w:val="nil"/>
            </w:tcBorders>
            <w:noWrap/>
          </w:tcPr>
          <w:p w14:paraId="4A7DA5AE" w14:textId="77777777" w:rsidR="00D52F7E" w:rsidRDefault="003F4F9B">
            <w:pPr>
              <w:jc w:val="right"/>
              <w:textAlignment w:val="top"/>
              <w:rPr>
                <w:rFonts w:ascii="Arial" w:eastAsia="Aptos Narrow" w:hAnsi="Arial" w:cs="Arial"/>
                <w:color w:val="000000"/>
                <w:sz w:val="18"/>
                <w:szCs w:val="18"/>
              </w:rPr>
            </w:pPr>
            <w:r>
              <w:rPr>
                <w:rFonts w:ascii="Arial" w:eastAsia="Aptos Narrow" w:hAnsi="Arial" w:cs="Arial"/>
                <w:color w:val="000000"/>
                <w:sz w:val="18"/>
                <w:szCs w:val="18"/>
                <w:lang w:eastAsia="zh-CN" w:bidi="ar"/>
              </w:rPr>
              <w:t>324</w:t>
            </w:r>
          </w:p>
        </w:tc>
      </w:tr>
      <w:tr w:rsidR="00D52F7E" w14:paraId="320432C8" w14:textId="77777777">
        <w:trPr>
          <w:trHeight w:val="288"/>
        </w:trPr>
        <w:tc>
          <w:tcPr>
            <w:tcW w:w="972" w:type="dxa"/>
            <w:vMerge/>
            <w:tcBorders>
              <w:top w:val="single" w:sz="4" w:space="0" w:color="000000"/>
              <w:left w:val="nil"/>
              <w:bottom w:val="single" w:sz="4" w:space="0" w:color="000000"/>
              <w:right w:val="nil"/>
            </w:tcBorders>
          </w:tcPr>
          <w:p w14:paraId="7B70F648" w14:textId="77777777" w:rsidR="00D52F7E" w:rsidRDefault="00D52F7E">
            <w:pPr>
              <w:rPr>
                <w:rFonts w:ascii="Arial" w:eastAsia="Aptos Narrow" w:hAnsi="Arial" w:cs="Arial"/>
                <w:color w:val="000000"/>
                <w:sz w:val="18"/>
                <w:szCs w:val="18"/>
              </w:rPr>
            </w:pPr>
          </w:p>
        </w:tc>
        <w:tc>
          <w:tcPr>
            <w:tcW w:w="972" w:type="dxa"/>
            <w:vMerge w:val="restart"/>
            <w:tcBorders>
              <w:top w:val="nil"/>
              <w:left w:val="nil"/>
              <w:bottom w:val="nil"/>
              <w:right w:val="nil"/>
            </w:tcBorders>
          </w:tcPr>
          <w:p w14:paraId="13277B2E" w14:textId="77777777" w:rsidR="00D52F7E" w:rsidRDefault="003F4F9B">
            <w:pPr>
              <w:textAlignment w:val="top"/>
              <w:rPr>
                <w:rFonts w:ascii="Arial" w:eastAsia="Aptos Narrow" w:hAnsi="Arial" w:cs="Arial"/>
                <w:color w:val="000000"/>
                <w:sz w:val="18"/>
                <w:szCs w:val="18"/>
              </w:rPr>
            </w:pPr>
            <w:r>
              <w:rPr>
                <w:rFonts w:ascii="Arial" w:eastAsia="Aptos Narrow" w:hAnsi="Arial" w:cs="Arial"/>
                <w:color w:val="000000"/>
                <w:sz w:val="18"/>
                <w:szCs w:val="18"/>
                <w:lang w:eastAsia="zh-CN" w:bidi="ar"/>
              </w:rPr>
              <w:t>Sex</w:t>
            </w:r>
          </w:p>
        </w:tc>
        <w:tc>
          <w:tcPr>
            <w:tcW w:w="972" w:type="dxa"/>
            <w:tcBorders>
              <w:top w:val="nil"/>
              <w:left w:val="nil"/>
              <w:bottom w:val="nil"/>
              <w:right w:val="nil"/>
            </w:tcBorders>
          </w:tcPr>
          <w:p w14:paraId="07F8F933" w14:textId="77777777" w:rsidR="00D52F7E" w:rsidRDefault="003F4F9B">
            <w:pPr>
              <w:textAlignment w:val="top"/>
              <w:rPr>
                <w:rFonts w:ascii="Arial" w:eastAsia="Aptos Narrow" w:hAnsi="Arial" w:cs="Arial"/>
                <w:color w:val="000000"/>
                <w:sz w:val="18"/>
                <w:szCs w:val="18"/>
              </w:rPr>
            </w:pPr>
            <w:proofErr w:type="spellStart"/>
            <w:r>
              <w:rPr>
                <w:rFonts w:ascii="Arial" w:eastAsia="Aptos Narrow" w:hAnsi="Arial" w:cs="Arial"/>
                <w:color w:val="000000"/>
                <w:sz w:val="18"/>
                <w:szCs w:val="18"/>
                <w:lang w:eastAsia="zh-CN" w:bidi="ar"/>
              </w:rPr>
              <w:t>r-value</w:t>
            </w:r>
            <w:proofErr w:type="spellEnd"/>
          </w:p>
        </w:tc>
        <w:tc>
          <w:tcPr>
            <w:tcW w:w="0" w:type="auto"/>
            <w:tcBorders>
              <w:top w:val="nil"/>
              <w:left w:val="nil"/>
              <w:bottom w:val="nil"/>
              <w:right w:val="nil"/>
            </w:tcBorders>
            <w:noWrap/>
          </w:tcPr>
          <w:p w14:paraId="0EE6922B" w14:textId="77777777" w:rsidR="00D52F7E" w:rsidRDefault="003F4F9B">
            <w:pPr>
              <w:jc w:val="right"/>
              <w:textAlignment w:val="top"/>
              <w:rPr>
                <w:rFonts w:ascii="Arial" w:eastAsia="Aptos Narrow" w:hAnsi="Arial" w:cs="Arial"/>
                <w:color w:val="000000"/>
                <w:sz w:val="18"/>
                <w:szCs w:val="18"/>
              </w:rPr>
            </w:pPr>
            <w:r>
              <w:rPr>
                <w:rFonts w:ascii="Arial" w:eastAsia="Aptos Narrow" w:hAnsi="Arial" w:cs="Arial"/>
                <w:color w:val="000000"/>
                <w:sz w:val="18"/>
                <w:szCs w:val="18"/>
                <w:lang w:eastAsia="zh-CN" w:bidi="ar"/>
              </w:rPr>
              <w:t>.019</w:t>
            </w:r>
          </w:p>
        </w:tc>
        <w:tc>
          <w:tcPr>
            <w:tcW w:w="0" w:type="auto"/>
            <w:tcBorders>
              <w:top w:val="nil"/>
              <w:left w:val="nil"/>
              <w:bottom w:val="nil"/>
              <w:right w:val="nil"/>
            </w:tcBorders>
            <w:noWrap/>
          </w:tcPr>
          <w:p w14:paraId="3191ABD4" w14:textId="77777777" w:rsidR="00D52F7E" w:rsidRDefault="003F4F9B">
            <w:pPr>
              <w:jc w:val="right"/>
              <w:textAlignment w:val="top"/>
              <w:rPr>
                <w:rFonts w:ascii="Arial" w:eastAsia="Aptos Narrow" w:hAnsi="Arial" w:cs="Arial"/>
                <w:b/>
                <w:bCs/>
                <w:color w:val="000000"/>
                <w:sz w:val="18"/>
                <w:szCs w:val="18"/>
              </w:rPr>
            </w:pPr>
            <w:r>
              <w:rPr>
                <w:rStyle w:val="font21"/>
                <w:rFonts w:eastAsia="Aptos Narrow"/>
                <w:lang w:eastAsia="zh-CN" w:bidi="ar"/>
              </w:rPr>
              <w:t>.109</w:t>
            </w:r>
            <w:r>
              <w:rPr>
                <w:rStyle w:val="font51"/>
                <w:rFonts w:eastAsia="Aptos Narrow"/>
                <w:lang w:eastAsia="zh-CN" w:bidi="ar"/>
              </w:rPr>
              <w:t>*</w:t>
            </w:r>
          </w:p>
        </w:tc>
        <w:tc>
          <w:tcPr>
            <w:tcW w:w="0" w:type="auto"/>
            <w:tcBorders>
              <w:top w:val="nil"/>
              <w:left w:val="nil"/>
              <w:bottom w:val="nil"/>
              <w:right w:val="nil"/>
            </w:tcBorders>
            <w:noWrap/>
          </w:tcPr>
          <w:p w14:paraId="09372CB7" w14:textId="77777777" w:rsidR="00D52F7E" w:rsidRDefault="003F4F9B">
            <w:pPr>
              <w:jc w:val="right"/>
              <w:textAlignment w:val="top"/>
              <w:rPr>
                <w:rFonts w:ascii="Arial" w:eastAsia="Aptos Narrow" w:hAnsi="Arial" w:cs="Arial"/>
                <w:color w:val="000000"/>
                <w:sz w:val="18"/>
                <w:szCs w:val="18"/>
              </w:rPr>
            </w:pPr>
            <w:r>
              <w:rPr>
                <w:rFonts w:ascii="Arial" w:eastAsia="Aptos Narrow" w:hAnsi="Arial" w:cs="Arial"/>
                <w:color w:val="000000"/>
                <w:sz w:val="18"/>
                <w:szCs w:val="18"/>
                <w:lang w:eastAsia="zh-CN" w:bidi="ar"/>
              </w:rPr>
              <w:t>-.001</w:t>
            </w:r>
          </w:p>
        </w:tc>
        <w:tc>
          <w:tcPr>
            <w:tcW w:w="0" w:type="auto"/>
            <w:tcBorders>
              <w:top w:val="nil"/>
              <w:left w:val="nil"/>
              <w:bottom w:val="nil"/>
              <w:right w:val="nil"/>
            </w:tcBorders>
            <w:noWrap/>
          </w:tcPr>
          <w:p w14:paraId="433E45CC" w14:textId="77777777" w:rsidR="00D52F7E" w:rsidRDefault="003F4F9B">
            <w:pPr>
              <w:jc w:val="right"/>
              <w:textAlignment w:val="top"/>
              <w:rPr>
                <w:rFonts w:ascii="Arial" w:eastAsia="Aptos Narrow" w:hAnsi="Arial" w:cs="Arial"/>
                <w:color w:val="000000"/>
                <w:sz w:val="18"/>
                <w:szCs w:val="18"/>
              </w:rPr>
            </w:pPr>
            <w:r>
              <w:rPr>
                <w:rFonts w:ascii="Arial" w:eastAsia="Aptos Narrow" w:hAnsi="Arial" w:cs="Arial"/>
                <w:color w:val="000000"/>
                <w:sz w:val="18"/>
                <w:szCs w:val="18"/>
                <w:lang w:eastAsia="zh-CN" w:bidi="ar"/>
              </w:rPr>
              <w:t>-.054</w:t>
            </w:r>
          </w:p>
        </w:tc>
        <w:tc>
          <w:tcPr>
            <w:tcW w:w="0" w:type="auto"/>
            <w:tcBorders>
              <w:top w:val="nil"/>
              <w:left w:val="nil"/>
              <w:bottom w:val="nil"/>
              <w:right w:val="nil"/>
            </w:tcBorders>
            <w:noWrap/>
          </w:tcPr>
          <w:p w14:paraId="522E33D8" w14:textId="77777777" w:rsidR="00D52F7E" w:rsidRDefault="003F4F9B">
            <w:pPr>
              <w:jc w:val="right"/>
              <w:textAlignment w:val="top"/>
              <w:rPr>
                <w:rFonts w:ascii="Arial" w:eastAsia="Aptos Narrow" w:hAnsi="Arial" w:cs="Arial"/>
                <w:color w:val="000000"/>
                <w:sz w:val="18"/>
                <w:szCs w:val="18"/>
              </w:rPr>
            </w:pPr>
            <w:r>
              <w:rPr>
                <w:rFonts w:ascii="Arial" w:eastAsia="Aptos Narrow" w:hAnsi="Arial" w:cs="Arial"/>
                <w:color w:val="000000"/>
                <w:sz w:val="18"/>
                <w:szCs w:val="18"/>
                <w:lang w:eastAsia="zh-CN" w:bidi="ar"/>
              </w:rPr>
              <w:t>-.037</w:t>
            </w:r>
          </w:p>
        </w:tc>
        <w:tc>
          <w:tcPr>
            <w:tcW w:w="0" w:type="auto"/>
            <w:tcBorders>
              <w:top w:val="nil"/>
              <w:left w:val="nil"/>
              <w:bottom w:val="nil"/>
              <w:right w:val="nil"/>
            </w:tcBorders>
            <w:noWrap/>
          </w:tcPr>
          <w:p w14:paraId="1DA3253C" w14:textId="77777777" w:rsidR="00D52F7E" w:rsidRDefault="003F4F9B">
            <w:pPr>
              <w:jc w:val="right"/>
              <w:textAlignment w:val="top"/>
              <w:rPr>
                <w:rFonts w:ascii="Arial" w:eastAsia="Aptos Narrow" w:hAnsi="Arial" w:cs="Arial"/>
                <w:color w:val="000000"/>
                <w:sz w:val="18"/>
                <w:szCs w:val="18"/>
              </w:rPr>
            </w:pPr>
            <w:r>
              <w:rPr>
                <w:rFonts w:ascii="Arial" w:eastAsia="Aptos Narrow" w:hAnsi="Arial" w:cs="Arial"/>
                <w:color w:val="000000"/>
                <w:sz w:val="18"/>
                <w:szCs w:val="18"/>
                <w:lang w:eastAsia="zh-CN" w:bidi="ar"/>
              </w:rPr>
              <w:t>.102</w:t>
            </w:r>
          </w:p>
        </w:tc>
      </w:tr>
      <w:tr w:rsidR="00D52F7E" w14:paraId="53C48CFB" w14:textId="77777777">
        <w:trPr>
          <w:trHeight w:val="288"/>
        </w:trPr>
        <w:tc>
          <w:tcPr>
            <w:tcW w:w="972" w:type="dxa"/>
            <w:vMerge/>
            <w:tcBorders>
              <w:top w:val="single" w:sz="4" w:space="0" w:color="000000"/>
              <w:left w:val="nil"/>
              <w:bottom w:val="single" w:sz="4" w:space="0" w:color="000000"/>
              <w:right w:val="nil"/>
            </w:tcBorders>
          </w:tcPr>
          <w:p w14:paraId="7DC79248" w14:textId="77777777" w:rsidR="00D52F7E" w:rsidRDefault="00D52F7E">
            <w:pPr>
              <w:rPr>
                <w:rFonts w:ascii="Arial" w:eastAsia="Aptos Narrow" w:hAnsi="Arial" w:cs="Arial"/>
                <w:color w:val="000000"/>
                <w:sz w:val="18"/>
                <w:szCs w:val="18"/>
              </w:rPr>
            </w:pPr>
          </w:p>
        </w:tc>
        <w:tc>
          <w:tcPr>
            <w:tcW w:w="972" w:type="dxa"/>
            <w:vMerge/>
            <w:tcBorders>
              <w:top w:val="nil"/>
              <w:left w:val="nil"/>
              <w:bottom w:val="nil"/>
              <w:right w:val="nil"/>
            </w:tcBorders>
          </w:tcPr>
          <w:p w14:paraId="6CCB3B8C" w14:textId="77777777" w:rsidR="00D52F7E" w:rsidRDefault="00D52F7E">
            <w:pPr>
              <w:rPr>
                <w:rFonts w:ascii="Arial" w:eastAsia="Aptos Narrow" w:hAnsi="Arial" w:cs="Arial"/>
                <w:color w:val="000000"/>
                <w:sz w:val="18"/>
                <w:szCs w:val="18"/>
              </w:rPr>
            </w:pPr>
          </w:p>
        </w:tc>
        <w:tc>
          <w:tcPr>
            <w:tcW w:w="972" w:type="dxa"/>
            <w:tcBorders>
              <w:top w:val="nil"/>
              <w:left w:val="nil"/>
              <w:bottom w:val="nil"/>
              <w:right w:val="nil"/>
            </w:tcBorders>
          </w:tcPr>
          <w:p w14:paraId="1E83AFB8" w14:textId="77777777" w:rsidR="00D52F7E" w:rsidRDefault="003F4F9B">
            <w:pPr>
              <w:textAlignment w:val="top"/>
              <w:rPr>
                <w:rFonts w:ascii="Arial" w:eastAsia="Aptos Narrow" w:hAnsi="Arial" w:cs="Arial"/>
                <w:color w:val="000000"/>
                <w:sz w:val="18"/>
                <w:szCs w:val="18"/>
              </w:rPr>
            </w:pPr>
            <w:r>
              <w:rPr>
                <w:rFonts w:ascii="Arial" w:eastAsia="Aptos Narrow" w:hAnsi="Arial" w:cs="Arial"/>
                <w:color w:val="000000"/>
                <w:sz w:val="18"/>
                <w:szCs w:val="18"/>
                <w:lang w:eastAsia="zh-CN" w:bidi="ar"/>
              </w:rPr>
              <w:t>p-value</w:t>
            </w:r>
          </w:p>
        </w:tc>
        <w:tc>
          <w:tcPr>
            <w:tcW w:w="0" w:type="auto"/>
            <w:tcBorders>
              <w:top w:val="nil"/>
              <w:left w:val="nil"/>
              <w:bottom w:val="nil"/>
              <w:right w:val="nil"/>
            </w:tcBorders>
            <w:noWrap/>
          </w:tcPr>
          <w:p w14:paraId="531B01B2" w14:textId="77777777" w:rsidR="00D52F7E" w:rsidRDefault="003F4F9B">
            <w:pPr>
              <w:jc w:val="right"/>
              <w:textAlignment w:val="top"/>
              <w:rPr>
                <w:rFonts w:ascii="Arial" w:eastAsia="Aptos Narrow" w:hAnsi="Arial" w:cs="Arial"/>
                <w:color w:val="000000"/>
                <w:sz w:val="18"/>
                <w:szCs w:val="18"/>
              </w:rPr>
            </w:pPr>
            <w:r>
              <w:rPr>
                <w:rFonts w:ascii="Arial" w:eastAsia="Aptos Narrow" w:hAnsi="Arial" w:cs="Arial"/>
                <w:color w:val="000000"/>
                <w:sz w:val="18"/>
                <w:szCs w:val="18"/>
                <w:lang w:eastAsia="zh-CN" w:bidi="ar"/>
              </w:rPr>
              <w:t>.739</w:t>
            </w:r>
          </w:p>
        </w:tc>
        <w:tc>
          <w:tcPr>
            <w:tcW w:w="0" w:type="auto"/>
            <w:tcBorders>
              <w:top w:val="nil"/>
              <w:left w:val="nil"/>
              <w:bottom w:val="nil"/>
              <w:right w:val="nil"/>
            </w:tcBorders>
            <w:noWrap/>
          </w:tcPr>
          <w:p w14:paraId="7B3D1D9C" w14:textId="77777777" w:rsidR="00D52F7E" w:rsidRDefault="003F4F9B">
            <w:pPr>
              <w:jc w:val="right"/>
              <w:textAlignment w:val="top"/>
              <w:rPr>
                <w:rFonts w:ascii="Arial" w:eastAsia="Aptos Narrow" w:hAnsi="Arial" w:cs="Arial"/>
                <w:color w:val="000000"/>
                <w:sz w:val="18"/>
                <w:szCs w:val="18"/>
              </w:rPr>
            </w:pPr>
            <w:r>
              <w:rPr>
                <w:rFonts w:ascii="Arial" w:eastAsia="Aptos Narrow" w:hAnsi="Arial" w:cs="Arial"/>
                <w:color w:val="000000"/>
                <w:sz w:val="18"/>
                <w:szCs w:val="18"/>
                <w:lang w:eastAsia="zh-CN" w:bidi="ar"/>
              </w:rPr>
              <w:t>.050</w:t>
            </w:r>
          </w:p>
        </w:tc>
        <w:tc>
          <w:tcPr>
            <w:tcW w:w="0" w:type="auto"/>
            <w:tcBorders>
              <w:top w:val="nil"/>
              <w:left w:val="nil"/>
              <w:bottom w:val="nil"/>
              <w:right w:val="nil"/>
            </w:tcBorders>
            <w:noWrap/>
          </w:tcPr>
          <w:p w14:paraId="3166E30C" w14:textId="77777777" w:rsidR="00D52F7E" w:rsidRDefault="003F4F9B">
            <w:pPr>
              <w:jc w:val="right"/>
              <w:textAlignment w:val="top"/>
              <w:rPr>
                <w:rFonts w:ascii="Arial" w:eastAsia="Aptos Narrow" w:hAnsi="Arial" w:cs="Arial"/>
                <w:color w:val="000000"/>
                <w:sz w:val="18"/>
                <w:szCs w:val="18"/>
              </w:rPr>
            </w:pPr>
            <w:r>
              <w:rPr>
                <w:rFonts w:ascii="Arial" w:eastAsia="Aptos Narrow" w:hAnsi="Arial" w:cs="Arial"/>
                <w:color w:val="000000"/>
                <w:sz w:val="18"/>
                <w:szCs w:val="18"/>
                <w:lang w:eastAsia="zh-CN" w:bidi="ar"/>
              </w:rPr>
              <w:t>.992</w:t>
            </w:r>
          </w:p>
        </w:tc>
        <w:tc>
          <w:tcPr>
            <w:tcW w:w="0" w:type="auto"/>
            <w:tcBorders>
              <w:top w:val="nil"/>
              <w:left w:val="nil"/>
              <w:bottom w:val="nil"/>
              <w:right w:val="nil"/>
            </w:tcBorders>
            <w:noWrap/>
          </w:tcPr>
          <w:p w14:paraId="2F08A709" w14:textId="77777777" w:rsidR="00D52F7E" w:rsidRDefault="003F4F9B">
            <w:pPr>
              <w:jc w:val="right"/>
              <w:textAlignment w:val="top"/>
              <w:rPr>
                <w:rFonts w:ascii="Arial" w:eastAsia="Aptos Narrow" w:hAnsi="Arial" w:cs="Arial"/>
                <w:color w:val="000000"/>
                <w:sz w:val="18"/>
                <w:szCs w:val="18"/>
              </w:rPr>
            </w:pPr>
            <w:r>
              <w:rPr>
                <w:rFonts w:ascii="Arial" w:eastAsia="Aptos Narrow" w:hAnsi="Arial" w:cs="Arial"/>
                <w:color w:val="000000"/>
                <w:sz w:val="18"/>
                <w:szCs w:val="18"/>
                <w:lang w:eastAsia="zh-CN" w:bidi="ar"/>
              </w:rPr>
              <w:t>.334</w:t>
            </w:r>
          </w:p>
        </w:tc>
        <w:tc>
          <w:tcPr>
            <w:tcW w:w="0" w:type="auto"/>
            <w:tcBorders>
              <w:top w:val="nil"/>
              <w:left w:val="nil"/>
              <w:bottom w:val="nil"/>
              <w:right w:val="nil"/>
            </w:tcBorders>
            <w:noWrap/>
          </w:tcPr>
          <w:p w14:paraId="3F7705AE" w14:textId="77777777" w:rsidR="00D52F7E" w:rsidRDefault="003F4F9B">
            <w:pPr>
              <w:jc w:val="right"/>
              <w:textAlignment w:val="top"/>
              <w:rPr>
                <w:rFonts w:ascii="Arial" w:eastAsia="Aptos Narrow" w:hAnsi="Arial" w:cs="Arial"/>
                <w:color w:val="000000"/>
                <w:sz w:val="18"/>
                <w:szCs w:val="18"/>
              </w:rPr>
            </w:pPr>
            <w:r>
              <w:rPr>
                <w:rFonts w:ascii="Arial" w:eastAsia="Aptos Narrow" w:hAnsi="Arial" w:cs="Arial"/>
                <w:color w:val="000000"/>
                <w:sz w:val="18"/>
                <w:szCs w:val="18"/>
                <w:lang w:eastAsia="zh-CN" w:bidi="ar"/>
              </w:rPr>
              <w:t>.504</w:t>
            </w:r>
          </w:p>
        </w:tc>
        <w:tc>
          <w:tcPr>
            <w:tcW w:w="0" w:type="auto"/>
            <w:tcBorders>
              <w:top w:val="nil"/>
              <w:left w:val="nil"/>
              <w:bottom w:val="nil"/>
              <w:right w:val="nil"/>
            </w:tcBorders>
            <w:noWrap/>
          </w:tcPr>
          <w:p w14:paraId="503FDB2E" w14:textId="77777777" w:rsidR="00D52F7E" w:rsidRDefault="003F4F9B">
            <w:pPr>
              <w:jc w:val="right"/>
              <w:textAlignment w:val="top"/>
              <w:rPr>
                <w:rFonts w:ascii="Arial" w:eastAsia="Aptos Narrow" w:hAnsi="Arial" w:cs="Arial"/>
                <w:color w:val="000000"/>
                <w:sz w:val="18"/>
                <w:szCs w:val="18"/>
              </w:rPr>
            </w:pPr>
            <w:r>
              <w:rPr>
                <w:rFonts w:ascii="Arial" w:eastAsia="Aptos Narrow" w:hAnsi="Arial" w:cs="Arial"/>
                <w:color w:val="000000"/>
                <w:sz w:val="18"/>
                <w:szCs w:val="18"/>
                <w:lang w:eastAsia="zh-CN" w:bidi="ar"/>
              </w:rPr>
              <w:t>.068</w:t>
            </w:r>
          </w:p>
        </w:tc>
      </w:tr>
      <w:tr w:rsidR="00D52F7E" w14:paraId="65551630" w14:textId="77777777">
        <w:trPr>
          <w:trHeight w:val="288"/>
        </w:trPr>
        <w:tc>
          <w:tcPr>
            <w:tcW w:w="972" w:type="dxa"/>
            <w:vMerge/>
            <w:tcBorders>
              <w:top w:val="single" w:sz="4" w:space="0" w:color="000000"/>
              <w:left w:val="nil"/>
              <w:bottom w:val="single" w:sz="4" w:space="0" w:color="000000"/>
              <w:right w:val="nil"/>
            </w:tcBorders>
          </w:tcPr>
          <w:p w14:paraId="36B7872C" w14:textId="77777777" w:rsidR="00D52F7E" w:rsidRDefault="00D52F7E">
            <w:pPr>
              <w:rPr>
                <w:rFonts w:ascii="Arial" w:eastAsia="Aptos Narrow" w:hAnsi="Arial" w:cs="Arial"/>
                <w:color w:val="000000"/>
                <w:sz w:val="18"/>
                <w:szCs w:val="18"/>
              </w:rPr>
            </w:pPr>
          </w:p>
        </w:tc>
        <w:tc>
          <w:tcPr>
            <w:tcW w:w="972" w:type="dxa"/>
            <w:vMerge/>
            <w:tcBorders>
              <w:top w:val="nil"/>
              <w:left w:val="nil"/>
              <w:bottom w:val="nil"/>
              <w:right w:val="nil"/>
            </w:tcBorders>
          </w:tcPr>
          <w:p w14:paraId="0D47A167" w14:textId="77777777" w:rsidR="00D52F7E" w:rsidRDefault="00D52F7E">
            <w:pPr>
              <w:rPr>
                <w:rFonts w:ascii="Arial" w:eastAsia="Aptos Narrow" w:hAnsi="Arial" w:cs="Arial"/>
                <w:color w:val="000000"/>
                <w:sz w:val="18"/>
                <w:szCs w:val="18"/>
              </w:rPr>
            </w:pPr>
          </w:p>
        </w:tc>
        <w:tc>
          <w:tcPr>
            <w:tcW w:w="972" w:type="dxa"/>
            <w:tcBorders>
              <w:top w:val="nil"/>
              <w:left w:val="nil"/>
              <w:bottom w:val="nil"/>
              <w:right w:val="nil"/>
            </w:tcBorders>
          </w:tcPr>
          <w:p w14:paraId="15259221" w14:textId="77777777" w:rsidR="00D52F7E" w:rsidRDefault="003F4F9B">
            <w:pPr>
              <w:textAlignment w:val="top"/>
              <w:rPr>
                <w:rFonts w:ascii="Arial" w:eastAsia="Aptos Narrow" w:hAnsi="Arial" w:cs="Arial"/>
                <w:color w:val="000000"/>
                <w:sz w:val="18"/>
                <w:szCs w:val="18"/>
              </w:rPr>
            </w:pPr>
            <w:r>
              <w:rPr>
                <w:rFonts w:ascii="Arial" w:eastAsia="Aptos Narrow" w:hAnsi="Arial" w:cs="Arial"/>
                <w:color w:val="000000"/>
                <w:sz w:val="18"/>
                <w:szCs w:val="18"/>
                <w:lang w:eastAsia="zh-CN" w:bidi="ar"/>
              </w:rPr>
              <w:t>N</w:t>
            </w:r>
          </w:p>
        </w:tc>
        <w:tc>
          <w:tcPr>
            <w:tcW w:w="0" w:type="auto"/>
            <w:tcBorders>
              <w:top w:val="nil"/>
              <w:left w:val="nil"/>
              <w:bottom w:val="nil"/>
              <w:right w:val="nil"/>
            </w:tcBorders>
            <w:noWrap/>
          </w:tcPr>
          <w:p w14:paraId="3F8F981E" w14:textId="77777777" w:rsidR="00D52F7E" w:rsidRDefault="003F4F9B">
            <w:pPr>
              <w:jc w:val="right"/>
              <w:textAlignment w:val="top"/>
              <w:rPr>
                <w:rFonts w:ascii="Arial" w:eastAsia="Aptos Narrow" w:hAnsi="Arial" w:cs="Arial"/>
                <w:color w:val="000000"/>
                <w:sz w:val="18"/>
                <w:szCs w:val="18"/>
              </w:rPr>
            </w:pPr>
            <w:r>
              <w:rPr>
                <w:rFonts w:ascii="Arial" w:eastAsia="Aptos Narrow" w:hAnsi="Arial" w:cs="Arial"/>
                <w:color w:val="000000"/>
                <w:sz w:val="18"/>
                <w:szCs w:val="18"/>
                <w:lang w:eastAsia="zh-CN" w:bidi="ar"/>
              </w:rPr>
              <w:t>324</w:t>
            </w:r>
          </w:p>
        </w:tc>
        <w:tc>
          <w:tcPr>
            <w:tcW w:w="0" w:type="auto"/>
            <w:tcBorders>
              <w:top w:val="nil"/>
              <w:left w:val="nil"/>
              <w:bottom w:val="nil"/>
              <w:right w:val="nil"/>
            </w:tcBorders>
            <w:noWrap/>
          </w:tcPr>
          <w:p w14:paraId="700179FE" w14:textId="77777777" w:rsidR="00D52F7E" w:rsidRDefault="003F4F9B">
            <w:pPr>
              <w:jc w:val="right"/>
              <w:textAlignment w:val="top"/>
              <w:rPr>
                <w:rFonts w:ascii="Arial" w:eastAsia="Aptos Narrow" w:hAnsi="Arial" w:cs="Arial"/>
                <w:color w:val="000000"/>
                <w:sz w:val="18"/>
                <w:szCs w:val="18"/>
              </w:rPr>
            </w:pPr>
            <w:r>
              <w:rPr>
                <w:rFonts w:ascii="Arial" w:eastAsia="Aptos Narrow" w:hAnsi="Arial" w:cs="Arial"/>
                <w:color w:val="000000"/>
                <w:sz w:val="18"/>
                <w:szCs w:val="18"/>
                <w:lang w:eastAsia="zh-CN" w:bidi="ar"/>
              </w:rPr>
              <w:t>324</w:t>
            </w:r>
          </w:p>
        </w:tc>
        <w:tc>
          <w:tcPr>
            <w:tcW w:w="0" w:type="auto"/>
            <w:tcBorders>
              <w:top w:val="nil"/>
              <w:left w:val="nil"/>
              <w:bottom w:val="nil"/>
              <w:right w:val="nil"/>
            </w:tcBorders>
            <w:noWrap/>
          </w:tcPr>
          <w:p w14:paraId="5A143393" w14:textId="77777777" w:rsidR="00D52F7E" w:rsidRDefault="003F4F9B">
            <w:pPr>
              <w:jc w:val="right"/>
              <w:textAlignment w:val="top"/>
              <w:rPr>
                <w:rFonts w:ascii="Arial" w:eastAsia="Aptos Narrow" w:hAnsi="Arial" w:cs="Arial"/>
                <w:color w:val="000000"/>
                <w:sz w:val="18"/>
                <w:szCs w:val="18"/>
              </w:rPr>
            </w:pPr>
            <w:r>
              <w:rPr>
                <w:rFonts w:ascii="Arial" w:eastAsia="Aptos Narrow" w:hAnsi="Arial" w:cs="Arial"/>
                <w:color w:val="000000"/>
                <w:sz w:val="18"/>
                <w:szCs w:val="18"/>
                <w:lang w:eastAsia="zh-CN" w:bidi="ar"/>
              </w:rPr>
              <w:t>324</w:t>
            </w:r>
          </w:p>
        </w:tc>
        <w:tc>
          <w:tcPr>
            <w:tcW w:w="0" w:type="auto"/>
            <w:tcBorders>
              <w:top w:val="nil"/>
              <w:left w:val="nil"/>
              <w:bottom w:val="nil"/>
              <w:right w:val="nil"/>
            </w:tcBorders>
            <w:noWrap/>
          </w:tcPr>
          <w:p w14:paraId="5FCF455E" w14:textId="77777777" w:rsidR="00D52F7E" w:rsidRDefault="003F4F9B">
            <w:pPr>
              <w:jc w:val="right"/>
              <w:textAlignment w:val="top"/>
              <w:rPr>
                <w:rFonts w:ascii="Arial" w:eastAsia="Aptos Narrow" w:hAnsi="Arial" w:cs="Arial"/>
                <w:color w:val="000000"/>
                <w:sz w:val="18"/>
                <w:szCs w:val="18"/>
              </w:rPr>
            </w:pPr>
            <w:r>
              <w:rPr>
                <w:rFonts w:ascii="Arial" w:eastAsia="Aptos Narrow" w:hAnsi="Arial" w:cs="Arial"/>
                <w:color w:val="000000"/>
                <w:sz w:val="18"/>
                <w:szCs w:val="18"/>
                <w:lang w:eastAsia="zh-CN" w:bidi="ar"/>
              </w:rPr>
              <w:t>324</w:t>
            </w:r>
          </w:p>
        </w:tc>
        <w:tc>
          <w:tcPr>
            <w:tcW w:w="0" w:type="auto"/>
            <w:tcBorders>
              <w:top w:val="nil"/>
              <w:left w:val="nil"/>
              <w:bottom w:val="nil"/>
              <w:right w:val="nil"/>
            </w:tcBorders>
            <w:noWrap/>
          </w:tcPr>
          <w:p w14:paraId="57754AB1" w14:textId="77777777" w:rsidR="00D52F7E" w:rsidRDefault="003F4F9B">
            <w:pPr>
              <w:jc w:val="right"/>
              <w:textAlignment w:val="top"/>
              <w:rPr>
                <w:rFonts w:ascii="Arial" w:eastAsia="Aptos Narrow" w:hAnsi="Arial" w:cs="Arial"/>
                <w:color w:val="000000"/>
                <w:sz w:val="18"/>
                <w:szCs w:val="18"/>
              </w:rPr>
            </w:pPr>
            <w:r>
              <w:rPr>
                <w:rFonts w:ascii="Arial" w:eastAsia="Aptos Narrow" w:hAnsi="Arial" w:cs="Arial"/>
                <w:color w:val="000000"/>
                <w:sz w:val="18"/>
                <w:szCs w:val="18"/>
                <w:lang w:eastAsia="zh-CN" w:bidi="ar"/>
              </w:rPr>
              <w:t>324</w:t>
            </w:r>
          </w:p>
        </w:tc>
        <w:tc>
          <w:tcPr>
            <w:tcW w:w="0" w:type="auto"/>
            <w:tcBorders>
              <w:top w:val="nil"/>
              <w:left w:val="nil"/>
              <w:bottom w:val="nil"/>
              <w:right w:val="nil"/>
            </w:tcBorders>
            <w:noWrap/>
          </w:tcPr>
          <w:p w14:paraId="5169085F" w14:textId="77777777" w:rsidR="00D52F7E" w:rsidRDefault="003F4F9B">
            <w:pPr>
              <w:jc w:val="right"/>
              <w:textAlignment w:val="top"/>
              <w:rPr>
                <w:rFonts w:ascii="Arial" w:eastAsia="Aptos Narrow" w:hAnsi="Arial" w:cs="Arial"/>
                <w:color w:val="000000"/>
                <w:sz w:val="18"/>
                <w:szCs w:val="18"/>
              </w:rPr>
            </w:pPr>
            <w:r>
              <w:rPr>
                <w:rFonts w:ascii="Arial" w:eastAsia="Aptos Narrow" w:hAnsi="Arial" w:cs="Arial"/>
                <w:color w:val="000000"/>
                <w:sz w:val="18"/>
                <w:szCs w:val="18"/>
                <w:lang w:eastAsia="zh-CN" w:bidi="ar"/>
              </w:rPr>
              <w:t>324</w:t>
            </w:r>
          </w:p>
        </w:tc>
      </w:tr>
      <w:tr w:rsidR="00D52F7E" w14:paraId="7B3E9E44" w14:textId="77777777">
        <w:trPr>
          <w:trHeight w:val="288"/>
        </w:trPr>
        <w:tc>
          <w:tcPr>
            <w:tcW w:w="972" w:type="dxa"/>
            <w:vMerge/>
            <w:tcBorders>
              <w:top w:val="single" w:sz="4" w:space="0" w:color="000000"/>
              <w:left w:val="nil"/>
              <w:bottom w:val="single" w:sz="4" w:space="0" w:color="000000"/>
              <w:right w:val="nil"/>
            </w:tcBorders>
          </w:tcPr>
          <w:p w14:paraId="63C54065" w14:textId="77777777" w:rsidR="00D52F7E" w:rsidRDefault="00D52F7E">
            <w:pPr>
              <w:rPr>
                <w:rFonts w:ascii="Arial" w:eastAsia="Aptos Narrow" w:hAnsi="Arial" w:cs="Arial"/>
                <w:color w:val="000000"/>
                <w:sz w:val="18"/>
                <w:szCs w:val="18"/>
              </w:rPr>
            </w:pPr>
          </w:p>
        </w:tc>
        <w:tc>
          <w:tcPr>
            <w:tcW w:w="972" w:type="dxa"/>
            <w:vMerge w:val="restart"/>
            <w:tcBorders>
              <w:top w:val="nil"/>
              <w:left w:val="nil"/>
              <w:bottom w:val="nil"/>
              <w:right w:val="nil"/>
            </w:tcBorders>
          </w:tcPr>
          <w:p w14:paraId="070C476D" w14:textId="77777777" w:rsidR="00D52F7E" w:rsidRDefault="003F4F9B">
            <w:pPr>
              <w:textAlignment w:val="top"/>
              <w:rPr>
                <w:rFonts w:ascii="Arial" w:eastAsia="Aptos Narrow" w:hAnsi="Arial" w:cs="Arial"/>
                <w:color w:val="000000"/>
                <w:sz w:val="18"/>
                <w:szCs w:val="18"/>
              </w:rPr>
            </w:pPr>
            <w:r>
              <w:rPr>
                <w:rFonts w:ascii="Arial" w:eastAsia="Aptos Narrow" w:hAnsi="Arial" w:cs="Arial"/>
                <w:color w:val="000000"/>
                <w:sz w:val="18"/>
                <w:szCs w:val="18"/>
                <w:lang w:eastAsia="zh-CN" w:bidi="ar"/>
              </w:rPr>
              <w:t>Family Monthly Income</w:t>
            </w:r>
          </w:p>
        </w:tc>
        <w:tc>
          <w:tcPr>
            <w:tcW w:w="972" w:type="dxa"/>
            <w:tcBorders>
              <w:top w:val="nil"/>
              <w:left w:val="nil"/>
              <w:bottom w:val="nil"/>
              <w:right w:val="nil"/>
            </w:tcBorders>
          </w:tcPr>
          <w:p w14:paraId="210AF478" w14:textId="77777777" w:rsidR="00D52F7E" w:rsidRDefault="003F4F9B">
            <w:pPr>
              <w:textAlignment w:val="top"/>
              <w:rPr>
                <w:rFonts w:ascii="Arial" w:eastAsia="Aptos Narrow" w:hAnsi="Arial" w:cs="Arial"/>
                <w:color w:val="000000"/>
                <w:sz w:val="18"/>
                <w:szCs w:val="18"/>
              </w:rPr>
            </w:pPr>
            <w:proofErr w:type="spellStart"/>
            <w:r>
              <w:rPr>
                <w:rFonts w:ascii="Arial" w:eastAsia="Aptos Narrow" w:hAnsi="Arial" w:cs="Arial"/>
                <w:color w:val="000000"/>
                <w:sz w:val="18"/>
                <w:szCs w:val="18"/>
                <w:lang w:eastAsia="zh-CN" w:bidi="ar"/>
              </w:rPr>
              <w:t>r-value</w:t>
            </w:r>
            <w:proofErr w:type="spellEnd"/>
          </w:p>
        </w:tc>
        <w:tc>
          <w:tcPr>
            <w:tcW w:w="0" w:type="auto"/>
            <w:tcBorders>
              <w:top w:val="nil"/>
              <w:left w:val="nil"/>
              <w:bottom w:val="nil"/>
              <w:right w:val="nil"/>
            </w:tcBorders>
            <w:noWrap/>
          </w:tcPr>
          <w:p w14:paraId="4C371213" w14:textId="77777777" w:rsidR="00D52F7E" w:rsidRDefault="003F4F9B">
            <w:pPr>
              <w:jc w:val="right"/>
              <w:textAlignment w:val="top"/>
              <w:rPr>
                <w:rFonts w:ascii="Arial" w:eastAsia="Aptos Narrow" w:hAnsi="Arial" w:cs="Arial"/>
                <w:color w:val="000000"/>
                <w:sz w:val="18"/>
                <w:szCs w:val="18"/>
              </w:rPr>
            </w:pPr>
            <w:r>
              <w:rPr>
                <w:rFonts w:ascii="Arial" w:eastAsia="Aptos Narrow" w:hAnsi="Arial" w:cs="Arial"/>
                <w:color w:val="000000"/>
                <w:sz w:val="18"/>
                <w:szCs w:val="18"/>
                <w:lang w:eastAsia="zh-CN" w:bidi="ar"/>
              </w:rPr>
              <w:t>.032</w:t>
            </w:r>
          </w:p>
        </w:tc>
        <w:tc>
          <w:tcPr>
            <w:tcW w:w="0" w:type="auto"/>
            <w:tcBorders>
              <w:top w:val="nil"/>
              <w:left w:val="nil"/>
              <w:bottom w:val="nil"/>
              <w:right w:val="nil"/>
            </w:tcBorders>
            <w:noWrap/>
          </w:tcPr>
          <w:p w14:paraId="66DFF7EB" w14:textId="77777777" w:rsidR="00D52F7E" w:rsidRDefault="003F4F9B">
            <w:pPr>
              <w:jc w:val="right"/>
              <w:textAlignment w:val="top"/>
              <w:rPr>
                <w:rFonts w:ascii="Arial" w:eastAsia="Aptos Narrow" w:hAnsi="Arial" w:cs="Arial"/>
                <w:b/>
                <w:bCs/>
                <w:color w:val="000000"/>
                <w:sz w:val="18"/>
                <w:szCs w:val="18"/>
              </w:rPr>
            </w:pPr>
            <w:r>
              <w:rPr>
                <w:rStyle w:val="font21"/>
                <w:rFonts w:eastAsia="Aptos Narrow"/>
                <w:lang w:eastAsia="zh-CN" w:bidi="ar"/>
              </w:rPr>
              <w:t>.131</w:t>
            </w:r>
            <w:r>
              <w:rPr>
                <w:rStyle w:val="font51"/>
                <w:rFonts w:eastAsia="Aptos Narrow"/>
                <w:lang w:eastAsia="zh-CN" w:bidi="ar"/>
              </w:rPr>
              <w:t>*</w:t>
            </w:r>
          </w:p>
        </w:tc>
        <w:tc>
          <w:tcPr>
            <w:tcW w:w="0" w:type="auto"/>
            <w:tcBorders>
              <w:top w:val="nil"/>
              <w:left w:val="nil"/>
              <w:bottom w:val="nil"/>
              <w:right w:val="nil"/>
            </w:tcBorders>
            <w:noWrap/>
          </w:tcPr>
          <w:p w14:paraId="3F36E3A5" w14:textId="77777777" w:rsidR="00D52F7E" w:rsidRDefault="003F4F9B">
            <w:pPr>
              <w:jc w:val="right"/>
              <w:textAlignment w:val="top"/>
              <w:rPr>
                <w:rFonts w:ascii="Arial" w:eastAsia="Aptos Narrow" w:hAnsi="Arial" w:cs="Arial"/>
                <w:color w:val="000000"/>
                <w:sz w:val="18"/>
                <w:szCs w:val="18"/>
              </w:rPr>
            </w:pPr>
            <w:r>
              <w:rPr>
                <w:rFonts w:ascii="Arial" w:eastAsia="Aptos Narrow" w:hAnsi="Arial" w:cs="Arial"/>
                <w:color w:val="000000"/>
                <w:sz w:val="18"/>
                <w:szCs w:val="18"/>
                <w:lang w:eastAsia="zh-CN" w:bidi="ar"/>
              </w:rPr>
              <w:t>.050</w:t>
            </w:r>
          </w:p>
        </w:tc>
        <w:tc>
          <w:tcPr>
            <w:tcW w:w="0" w:type="auto"/>
            <w:tcBorders>
              <w:top w:val="nil"/>
              <w:left w:val="nil"/>
              <w:bottom w:val="nil"/>
              <w:right w:val="nil"/>
            </w:tcBorders>
            <w:noWrap/>
          </w:tcPr>
          <w:p w14:paraId="6CE13F12" w14:textId="77777777" w:rsidR="00D52F7E" w:rsidRDefault="003F4F9B">
            <w:pPr>
              <w:jc w:val="right"/>
              <w:textAlignment w:val="top"/>
              <w:rPr>
                <w:rFonts w:ascii="Arial" w:eastAsia="Aptos Narrow" w:hAnsi="Arial" w:cs="Arial"/>
                <w:color w:val="000000"/>
                <w:sz w:val="18"/>
                <w:szCs w:val="18"/>
              </w:rPr>
            </w:pPr>
            <w:r>
              <w:rPr>
                <w:rFonts w:ascii="Arial" w:eastAsia="Aptos Narrow" w:hAnsi="Arial" w:cs="Arial"/>
                <w:color w:val="000000"/>
                <w:sz w:val="18"/>
                <w:szCs w:val="18"/>
                <w:lang w:eastAsia="zh-CN" w:bidi="ar"/>
              </w:rPr>
              <w:t>.026</w:t>
            </w:r>
          </w:p>
        </w:tc>
        <w:tc>
          <w:tcPr>
            <w:tcW w:w="0" w:type="auto"/>
            <w:tcBorders>
              <w:top w:val="nil"/>
              <w:left w:val="nil"/>
              <w:bottom w:val="nil"/>
              <w:right w:val="nil"/>
            </w:tcBorders>
            <w:noWrap/>
          </w:tcPr>
          <w:p w14:paraId="3D346ED8" w14:textId="77777777" w:rsidR="00D52F7E" w:rsidRDefault="003F4F9B">
            <w:pPr>
              <w:jc w:val="right"/>
              <w:textAlignment w:val="top"/>
              <w:rPr>
                <w:rFonts w:ascii="Arial" w:eastAsia="Aptos Narrow" w:hAnsi="Arial" w:cs="Arial"/>
                <w:color w:val="000000"/>
                <w:sz w:val="18"/>
                <w:szCs w:val="18"/>
              </w:rPr>
            </w:pPr>
            <w:r>
              <w:rPr>
                <w:rFonts w:ascii="Arial" w:eastAsia="Aptos Narrow" w:hAnsi="Arial" w:cs="Arial"/>
                <w:color w:val="000000"/>
                <w:sz w:val="18"/>
                <w:szCs w:val="18"/>
                <w:lang w:eastAsia="zh-CN" w:bidi="ar"/>
              </w:rPr>
              <w:t>.074</w:t>
            </w:r>
          </w:p>
        </w:tc>
        <w:tc>
          <w:tcPr>
            <w:tcW w:w="0" w:type="auto"/>
            <w:tcBorders>
              <w:top w:val="nil"/>
              <w:left w:val="nil"/>
              <w:bottom w:val="nil"/>
              <w:right w:val="nil"/>
            </w:tcBorders>
            <w:noWrap/>
          </w:tcPr>
          <w:p w14:paraId="29D995F2" w14:textId="77777777" w:rsidR="00D52F7E" w:rsidRDefault="003F4F9B">
            <w:pPr>
              <w:jc w:val="right"/>
              <w:textAlignment w:val="top"/>
              <w:rPr>
                <w:rFonts w:ascii="Arial" w:eastAsia="Aptos Narrow" w:hAnsi="Arial" w:cs="Arial"/>
                <w:color w:val="000000"/>
                <w:sz w:val="18"/>
                <w:szCs w:val="18"/>
              </w:rPr>
            </w:pPr>
            <w:r>
              <w:rPr>
                <w:rFonts w:ascii="Arial" w:eastAsia="Aptos Narrow" w:hAnsi="Arial" w:cs="Arial"/>
                <w:color w:val="000000"/>
                <w:sz w:val="18"/>
                <w:szCs w:val="18"/>
                <w:lang w:eastAsia="zh-CN" w:bidi="ar"/>
              </w:rPr>
              <w:t>.047</w:t>
            </w:r>
          </w:p>
        </w:tc>
      </w:tr>
      <w:tr w:rsidR="00D52F7E" w14:paraId="4EEF1254" w14:textId="77777777">
        <w:trPr>
          <w:trHeight w:val="288"/>
        </w:trPr>
        <w:tc>
          <w:tcPr>
            <w:tcW w:w="972" w:type="dxa"/>
            <w:vMerge/>
            <w:tcBorders>
              <w:top w:val="single" w:sz="4" w:space="0" w:color="000000"/>
              <w:left w:val="nil"/>
              <w:bottom w:val="single" w:sz="4" w:space="0" w:color="000000"/>
              <w:right w:val="nil"/>
            </w:tcBorders>
          </w:tcPr>
          <w:p w14:paraId="3F14DF94" w14:textId="77777777" w:rsidR="00D52F7E" w:rsidRDefault="00D52F7E">
            <w:pPr>
              <w:rPr>
                <w:rFonts w:ascii="Arial" w:eastAsia="Aptos Narrow" w:hAnsi="Arial" w:cs="Arial"/>
                <w:color w:val="000000"/>
                <w:sz w:val="18"/>
                <w:szCs w:val="18"/>
              </w:rPr>
            </w:pPr>
          </w:p>
        </w:tc>
        <w:tc>
          <w:tcPr>
            <w:tcW w:w="972" w:type="dxa"/>
            <w:vMerge/>
            <w:tcBorders>
              <w:top w:val="nil"/>
              <w:left w:val="nil"/>
              <w:bottom w:val="nil"/>
              <w:right w:val="nil"/>
            </w:tcBorders>
          </w:tcPr>
          <w:p w14:paraId="46B219F6" w14:textId="77777777" w:rsidR="00D52F7E" w:rsidRDefault="00D52F7E">
            <w:pPr>
              <w:rPr>
                <w:rFonts w:ascii="Arial" w:eastAsia="Aptos Narrow" w:hAnsi="Arial" w:cs="Arial"/>
                <w:color w:val="000000"/>
                <w:sz w:val="18"/>
                <w:szCs w:val="18"/>
              </w:rPr>
            </w:pPr>
          </w:p>
        </w:tc>
        <w:tc>
          <w:tcPr>
            <w:tcW w:w="972" w:type="dxa"/>
            <w:tcBorders>
              <w:top w:val="nil"/>
              <w:left w:val="nil"/>
              <w:bottom w:val="nil"/>
              <w:right w:val="nil"/>
            </w:tcBorders>
          </w:tcPr>
          <w:p w14:paraId="3224AAC8" w14:textId="77777777" w:rsidR="00D52F7E" w:rsidRDefault="003F4F9B">
            <w:pPr>
              <w:textAlignment w:val="top"/>
              <w:rPr>
                <w:rFonts w:ascii="Arial" w:eastAsia="Aptos Narrow" w:hAnsi="Arial" w:cs="Arial"/>
                <w:color w:val="000000"/>
                <w:sz w:val="18"/>
                <w:szCs w:val="18"/>
              </w:rPr>
            </w:pPr>
            <w:r>
              <w:rPr>
                <w:rFonts w:ascii="Arial" w:eastAsia="Aptos Narrow" w:hAnsi="Arial" w:cs="Arial"/>
                <w:color w:val="000000"/>
                <w:sz w:val="18"/>
                <w:szCs w:val="18"/>
                <w:lang w:eastAsia="zh-CN" w:bidi="ar"/>
              </w:rPr>
              <w:t>p-value</w:t>
            </w:r>
          </w:p>
        </w:tc>
        <w:tc>
          <w:tcPr>
            <w:tcW w:w="0" w:type="auto"/>
            <w:tcBorders>
              <w:top w:val="nil"/>
              <w:left w:val="nil"/>
              <w:bottom w:val="nil"/>
              <w:right w:val="nil"/>
            </w:tcBorders>
            <w:noWrap/>
          </w:tcPr>
          <w:p w14:paraId="0E775C3B" w14:textId="77777777" w:rsidR="00D52F7E" w:rsidRDefault="003F4F9B">
            <w:pPr>
              <w:jc w:val="right"/>
              <w:textAlignment w:val="top"/>
              <w:rPr>
                <w:rFonts w:ascii="Arial" w:eastAsia="Aptos Narrow" w:hAnsi="Arial" w:cs="Arial"/>
                <w:color w:val="000000"/>
                <w:sz w:val="18"/>
                <w:szCs w:val="18"/>
              </w:rPr>
            </w:pPr>
            <w:r>
              <w:rPr>
                <w:rFonts w:ascii="Arial" w:eastAsia="Aptos Narrow" w:hAnsi="Arial" w:cs="Arial"/>
                <w:color w:val="000000"/>
                <w:sz w:val="18"/>
                <w:szCs w:val="18"/>
                <w:lang w:eastAsia="zh-CN" w:bidi="ar"/>
              </w:rPr>
              <w:t>.570</w:t>
            </w:r>
          </w:p>
        </w:tc>
        <w:tc>
          <w:tcPr>
            <w:tcW w:w="0" w:type="auto"/>
            <w:tcBorders>
              <w:top w:val="nil"/>
              <w:left w:val="nil"/>
              <w:bottom w:val="nil"/>
              <w:right w:val="nil"/>
            </w:tcBorders>
            <w:noWrap/>
          </w:tcPr>
          <w:p w14:paraId="06260916" w14:textId="77777777" w:rsidR="00D52F7E" w:rsidRDefault="003F4F9B">
            <w:pPr>
              <w:jc w:val="right"/>
              <w:textAlignment w:val="top"/>
              <w:rPr>
                <w:rFonts w:ascii="Arial" w:eastAsia="Aptos Narrow" w:hAnsi="Arial" w:cs="Arial"/>
                <w:color w:val="000000"/>
                <w:sz w:val="18"/>
                <w:szCs w:val="18"/>
              </w:rPr>
            </w:pPr>
            <w:r>
              <w:rPr>
                <w:rFonts w:ascii="Arial" w:eastAsia="Aptos Narrow" w:hAnsi="Arial" w:cs="Arial"/>
                <w:color w:val="000000"/>
                <w:sz w:val="18"/>
                <w:szCs w:val="18"/>
                <w:lang w:eastAsia="zh-CN" w:bidi="ar"/>
              </w:rPr>
              <w:t>.019</w:t>
            </w:r>
          </w:p>
        </w:tc>
        <w:tc>
          <w:tcPr>
            <w:tcW w:w="0" w:type="auto"/>
            <w:tcBorders>
              <w:top w:val="nil"/>
              <w:left w:val="nil"/>
              <w:bottom w:val="nil"/>
              <w:right w:val="nil"/>
            </w:tcBorders>
            <w:noWrap/>
          </w:tcPr>
          <w:p w14:paraId="6B98B2E7" w14:textId="77777777" w:rsidR="00D52F7E" w:rsidRDefault="003F4F9B">
            <w:pPr>
              <w:jc w:val="right"/>
              <w:textAlignment w:val="top"/>
              <w:rPr>
                <w:rFonts w:ascii="Arial" w:eastAsia="Aptos Narrow" w:hAnsi="Arial" w:cs="Arial"/>
                <w:color w:val="000000"/>
                <w:sz w:val="18"/>
                <w:szCs w:val="18"/>
              </w:rPr>
            </w:pPr>
            <w:r>
              <w:rPr>
                <w:rFonts w:ascii="Arial" w:eastAsia="Aptos Narrow" w:hAnsi="Arial" w:cs="Arial"/>
                <w:color w:val="000000"/>
                <w:sz w:val="18"/>
                <w:szCs w:val="18"/>
                <w:lang w:eastAsia="zh-CN" w:bidi="ar"/>
              </w:rPr>
              <w:t>.374</w:t>
            </w:r>
          </w:p>
        </w:tc>
        <w:tc>
          <w:tcPr>
            <w:tcW w:w="0" w:type="auto"/>
            <w:tcBorders>
              <w:top w:val="nil"/>
              <w:left w:val="nil"/>
              <w:bottom w:val="nil"/>
              <w:right w:val="nil"/>
            </w:tcBorders>
            <w:noWrap/>
          </w:tcPr>
          <w:p w14:paraId="67E6435B" w14:textId="77777777" w:rsidR="00D52F7E" w:rsidRDefault="003F4F9B">
            <w:pPr>
              <w:jc w:val="right"/>
              <w:textAlignment w:val="top"/>
              <w:rPr>
                <w:rFonts w:ascii="Arial" w:eastAsia="Aptos Narrow" w:hAnsi="Arial" w:cs="Arial"/>
                <w:color w:val="000000"/>
                <w:sz w:val="18"/>
                <w:szCs w:val="18"/>
              </w:rPr>
            </w:pPr>
            <w:r>
              <w:rPr>
                <w:rFonts w:ascii="Arial" w:eastAsia="Aptos Narrow" w:hAnsi="Arial" w:cs="Arial"/>
                <w:color w:val="000000"/>
                <w:sz w:val="18"/>
                <w:szCs w:val="18"/>
                <w:lang w:eastAsia="zh-CN" w:bidi="ar"/>
              </w:rPr>
              <w:t>.644</w:t>
            </w:r>
          </w:p>
        </w:tc>
        <w:tc>
          <w:tcPr>
            <w:tcW w:w="0" w:type="auto"/>
            <w:tcBorders>
              <w:top w:val="nil"/>
              <w:left w:val="nil"/>
              <w:bottom w:val="nil"/>
              <w:right w:val="nil"/>
            </w:tcBorders>
            <w:noWrap/>
          </w:tcPr>
          <w:p w14:paraId="2D858706" w14:textId="77777777" w:rsidR="00D52F7E" w:rsidRDefault="003F4F9B">
            <w:pPr>
              <w:jc w:val="right"/>
              <w:textAlignment w:val="top"/>
              <w:rPr>
                <w:rFonts w:ascii="Arial" w:eastAsia="Aptos Narrow" w:hAnsi="Arial" w:cs="Arial"/>
                <w:color w:val="000000"/>
                <w:sz w:val="18"/>
                <w:szCs w:val="18"/>
              </w:rPr>
            </w:pPr>
            <w:r>
              <w:rPr>
                <w:rFonts w:ascii="Arial" w:eastAsia="Aptos Narrow" w:hAnsi="Arial" w:cs="Arial"/>
                <w:color w:val="000000"/>
                <w:sz w:val="18"/>
                <w:szCs w:val="18"/>
                <w:lang w:eastAsia="zh-CN" w:bidi="ar"/>
              </w:rPr>
              <w:t>.187</w:t>
            </w:r>
          </w:p>
        </w:tc>
        <w:tc>
          <w:tcPr>
            <w:tcW w:w="0" w:type="auto"/>
            <w:tcBorders>
              <w:top w:val="nil"/>
              <w:left w:val="nil"/>
              <w:bottom w:val="nil"/>
              <w:right w:val="nil"/>
            </w:tcBorders>
            <w:noWrap/>
          </w:tcPr>
          <w:p w14:paraId="6F423E8D" w14:textId="77777777" w:rsidR="00D52F7E" w:rsidRDefault="003F4F9B">
            <w:pPr>
              <w:jc w:val="right"/>
              <w:textAlignment w:val="top"/>
              <w:rPr>
                <w:rFonts w:ascii="Arial" w:eastAsia="Aptos Narrow" w:hAnsi="Arial" w:cs="Arial"/>
                <w:color w:val="000000"/>
                <w:sz w:val="18"/>
                <w:szCs w:val="18"/>
              </w:rPr>
            </w:pPr>
            <w:r>
              <w:rPr>
                <w:rFonts w:ascii="Arial" w:eastAsia="Aptos Narrow" w:hAnsi="Arial" w:cs="Arial"/>
                <w:color w:val="000000"/>
                <w:sz w:val="18"/>
                <w:szCs w:val="18"/>
                <w:lang w:eastAsia="zh-CN" w:bidi="ar"/>
              </w:rPr>
              <w:t>.395</w:t>
            </w:r>
          </w:p>
        </w:tc>
      </w:tr>
      <w:tr w:rsidR="00D52F7E" w14:paraId="1A526001" w14:textId="77777777">
        <w:trPr>
          <w:trHeight w:val="288"/>
        </w:trPr>
        <w:tc>
          <w:tcPr>
            <w:tcW w:w="972" w:type="dxa"/>
            <w:vMerge/>
            <w:tcBorders>
              <w:top w:val="single" w:sz="4" w:space="0" w:color="000000"/>
              <w:left w:val="nil"/>
              <w:bottom w:val="single" w:sz="4" w:space="0" w:color="000000"/>
              <w:right w:val="nil"/>
            </w:tcBorders>
          </w:tcPr>
          <w:p w14:paraId="3FA20810" w14:textId="77777777" w:rsidR="00D52F7E" w:rsidRDefault="00D52F7E">
            <w:pPr>
              <w:rPr>
                <w:rFonts w:ascii="Arial" w:eastAsia="Aptos Narrow" w:hAnsi="Arial" w:cs="Arial"/>
                <w:color w:val="000000"/>
                <w:sz w:val="18"/>
                <w:szCs w:val="18"/>
              </w:rPr>
            </w:pPr>
          </w:p>
        </w:tc>
        <w:tc>
          <w:tcPr>
            <w:tcW w:w="972" w:type="dxa"/>
            <w:vMerge/>
            <w:tcBorders>
              <w:top w:val="nil"/>
              <w:left w:val="nil"/>
              <w:bottom w:val="nil"/>
              <w:right w:val="nil"/>
            </w:tcBorders>
          </w:tcPr>
          <w:p w14:paraId="0151BC88" w14:textId="77777777" w:rsidR="00D52F7E" w:rsidRDefault="00D52F7E">
            <w:pPr>
              <w:rPr>
                <w:rFonts w:ascii="Arial" w:eastAsia="Aptos Narrow" w:hAnsi="Arial" w:cs="Arial"/>
                <w:color w:val="000000"/>
                <w:sz w:val="18"/>
                <w:szCs w:val="18"/>
              </w:rPr>
            </w:pPr>
          </w:p>
        </w:tc>
        <w:tc>
          <w:tcPr>
            <w:tcW w:w="972" w:type="dxa"/>
            <w:tcBorders>
              <w:top w:val="nil"/>
              <w:left w:val="nil"/>
              <w:bottom w:val="nil"/>
              <w:right w:val="nil"/>
            </w:tcBorders>
          </w:tcPr>
          <w:p w14:paraId="03411E75" w14:textId="77777777" w:rsidR="00D52F7E" w:rsidRDefault="003F4F9B">
            <w:pPr>
              <w:textAlignment w:val="top"/>
              <w:rPr>
                <w:rFonts w:ascii="Arial" w:eastAsia="Aptos Narrow" w:hAnsi="Arial" w:cs="Arial"/>
                <w:color w:val="000000"/>
                <w:sz w:val="18"/>
                <w:szCs w:val="18"/>
              </w:rPr>
            </w:pPr>
            <w:r>
              <w:rPr>
                <w:rFonts w:ascii="Arial" w:eastAsia="Aptos Narrow" w:hAnsi="Arial" w:cs="Arial"/>
                <w:color w:val="000000"/>
                <w:sz w:val="18"/>
                <w:szCs w:val="18"/>
                <w:lang w:eastAsia="zh-CN" w:bidi="ar"/>
              </w:rPr>
              <w:t>N</w:t>
            </w:r>
          </w:p>
        </w:tc>
        <w:tc>
          <w:tcPr>
            <w:tcW w:w="0" w:type="auto"/>
            <w:tcBorders>
              <w:top w:val="nil"/>
              <w:left w:val="nil"/>
              <w:bottom w:val="nil"/>
              <w:right w:val="nil"/>
            </w:tcBorders>
            <w:noWrap/>
          </w:tcPr>
          <w:p w14:paraId="2AD5641E" w14:textId="77777777" w:rsidR="00D52F7E" w:rsidRDefault="003F4F9B">
            <w:pPr>
              <w:jc w:val="right"/>
              <w:textAlignment w:val="top"/>
              <w:rPr>
                <w:rFonts w:ascii="Arial" w:eastAsia="Aptos Narrow" w:hAnsi="Arial" w:cs="Arial"/>
                <w:color w:val="000000"/>
                <w:sz w:val="18"/>
                <w:szCs w:val="18"/>
              </w:rPr>
            </w:pPr>
            <w:r>
              <w:rPr>
                <w:rFonts w:ascii="Arial" w:eastAsia="Aptos Narrow" w:hAnsi="Arial" w:cs="Arial"/>
                <w:color w:val="000000"/>
                <w:sz w:val="18"/>
                <w:szCs w:val="18"/>
                <w:lang w:eastAsia="zh-CN" w:bidi="ar"/>
              </w:rPr>
              <w:t>324</w:t>
            </w:r>
          </w:p>
        </w:tc>
        <w:tc>
          <w:tcPr>
            <w:tcW w:w="0" w:type="auto"/>
            <w:tcBorders>
              <w:top w:val="nil"/>
              <w:left w:val="nil"/>
              <w:bottom w:val="nil"/>
              <w:right w:val="nil"/>
            </w:tcBorders>
            <w:noWrap/>
          </w:tcPr>
          <w:p w14:paraId="636FF3F4" w14:textId="77777777" w:rsidR="00D52F7E" w:rsidRDefault="003F4F9B">
            <w:pPr>
              <w:jc w:val="right"/>
              <w:textAlignment w:val="top"/>
              <w:rPr>
                <w:rFonts w:ascii="Arial" w:eastAsia="Aptos Narrow" w:hAnsi="Arial" w:cs="Arial"/>
                <w:color w:val="000000"/>
                <w:sz w:val="18"/>
                <w:szCs w:val="18"/>
              </w:rPr>
            </w:pPr>
            <w:r>
              <w:rPr>
                <w:rFonts w:ascii="Arial" w:eastAsia="Aptos Narrow" w:hAnsi="Arial" w:cs="Arial"/>
                <w:color w:val="000000"/>
                <w:sz w:val="18"/>
                <w:szCs w:val="18"/>
                <w:lang w:eastAsia="zh-CN" w:bidi="ar"/>
              </w:rPr>
              <w:t>324</w:t>
            </w:r>
          </w:p>
        </w:tc>
        <w:tc>
          <w:tcPr>
            <w:tcW w:w="0" w:type="auto"/>
            <w:tcBorders>
              <w:top w:val="nil"/>
              <w:left w:val="nil"/>
              <w:bottom w:val="nil"/>
              <w:right w:val="nil"/>
            </w:tcBorders>
            <w:noWrap/>
          </w:tcPr>
          <w:p w14:paraId="32465A94" w14:textId="77777777" w:rsidR="00D52F7E" w:rsidRDefault="003F4F9B">
            <w:pPr>
              <w:jc w:val="right"/>
              <w:textAlignment w:val="top"/>
              <w:rPr>
                <w:rFonts w:ascii="Arial" w:eastAsia="Aptos Narrow" w:hAnsi="Arial" w:cs="Arial"/>
                <w:color w:val="000000"/>
                <w:sz w:val="18"/>
                <w:szCs w:val="18"/>
              </w:rPr>
            </w:pPr>
            <w:r>
              <w:rPr>
                <w:rFonts w:ascii="Arial" w:eastAsia="Aptos Narrow" w:hAnsi="Arial" w:cs="Arial"/>
                <w:color w:val="000000"/>
                <w:sz w:val="18"/>
                <w:szCs w:val="18"/>
                <w:lang w:eastAsia="zh-CN" w:bidi="ar"/>
              </w:rPr>
              <w:t>324</w:t>
            </w:r>
          </w:p>
        </w:tc>
        <w:tc>
          <w:tcPr>
            <w:tcW w:w="0" w:type="auto"/>
            <w:tcBorders>
              <w:top w:val="nil"/>
              <w:left w:val="nil"/>
              <w:bottom w:val="nil"/>
              <w:right w:val="nil"/>
            </w:tcBorders>
            <w:noWrap/>
          </w:tcPr>
          <w:p w14:paraId="0DD2A879" w14:textId="77777777" w:rsidR="00D52F7E" w:rsidRDefault="003F4F9B">
            <w:pPr>
              <w:jc w:val="right"/>
              <w:textAlignment w:val="top"/>
              <w:rPr>
                <w:rFonts w:ascii="Arial" w:eastAsia="Aptos Narrow" w:hAnsi="Arial" w:cs="Arial"/>
                <w:color w:val="000000"/>
                <w:sz w:val="18"/>
                <w:szCs w:val="18"/>
              </w:rPr>
            </w:pPr>
            <w:r>
              <w:rPr>
                <w:rFonts w:ascii="Arial" w:eastAsia="Aptos Narrow" w:hAnsi="Arial" w:cs="Arial"/>
                <w:color w:val="000000"/>
                <w:sz w:val="18"/>
                <w:szCs w:val="18"/>
                <w:lang w:eastAsia="zh-CN" w:bidi="ar"/>
              </w:rPr>
              <w:t>324</w:t>
            </w:r>
          </w:p>
        </w:tc>
        <w:tc>
          <w:tcPr>
            <w:tcW w:w="0" w:type="auto"/>
            <w:tcBorders>
              <w:top w:val="nil"/>
              <w:left w:val="nil"/>
              <w:bottom w:val="nil"/>
              <w:right w:val="nil"/>
            </w:tcBorders>
            <w:noWrap/>
          </w:tcPr>
          <w:p w14:paraId="70B6BFB4" w14:textId="77777777" w:rsidR="00D52F7E" w:rsidRDefault="003F4F9B">
            <w:pPr>
              <w:jc w:val="right"/>
              <w:textAlignment w:val="top"/>
              <w:rPr>
                <w:rFonts w:ascii="Arial" w:eastAsia="Aptos Narrow" w:hAnsi="Arial" w:cs="Arial"/>
                <w:color w:val="000000"/>
                <w:sz w:val="18"/>
                <w:szCs w:val="18"/>
              </w:rPr>
            </w:pPr>
            <w:r>
              <w:rPr>
                <w:rFonts w:ascii="Arial" w:eastAsia="Aptos Narrow" w:hAnsi="Arial" w:cs="Arial"/>
                <w:color w:val="000000"/>
                <w:sz w:val="18"/>
                <w:szCs w:val="18"/>
                <w:lang w:eastAsia="zh-CN" w:bidi="ar"/>
              </w:rPr>
              <w:t>324</w:t>
            </w:r>
          </w:p>
        </w:tc>
        <w:tc>
          <w:tcPr>
            <w:tcW w:w="0" w:type="auto"/>
            <w:tcBorders>
              <w:top w:val="nil"/>
              <w:left w:val="nil"/>
              <w:bottom w:val="nil"/>
              <w:right w:val="nil"/>
            </w:tcBorders>
            <w:noWrap/>
          </w:tcPr>
          <w:p w14:paraId="5106016B" w14:textId="77777777" w:rsidR="00D52F7E" w:rsidRDefault="003F4F9B">
            <w:pPr>
              <w:jc w:val="right"/>
              <w:textAlignment w:val="top"/>
              <w:rPr>
                <w:rFonts w:ascii="Arial" w:eastAsia="Aptos Narrow" w:hAnsi="Arial" w:cs="Arial"/>
                <w:color w:val="000000"/>
                <w:sz w:val="18"/>
                <w:szCs w:val="18"/>
              </w:rPr>
            </w:pPr>
            <w:r>
              <w:rPr>
                <w:rFonts w:ascii="Arial" w:eastAsia="Aptos Narrow" w:hAnsi="Arial" w:cs="Arial"/>
                <w:color w:val="000000"/>
                <w:sz w:val="18"/>
                <w:szCs w:val="18"/>
                <w:lang w:eastAsia="zh-CN" w:bidi="ar"/>
              </w:rPr>
              <w:t>324</w:t>
            </w:r>
          </w:p>
        </w:tc>
      </w:tr>
      <w:tr w:rsidR="00D52F7E" w14:paraId="5AEE63A5" w14:textId="77777777">
        <w:trPr>
          <w:trHeight w:val="288"/>
        </w:trPr>
        <w:tc>
          <w:tcPr>
            <w:tcW w:w="972" w:type="dxa"/>
            <w:vMerge/>
            <w:tcBorders>
              <w:top w:val="single" w:sz="4" w:space="0" w:color="000000"/>
              <w:left w:val="nil"/>
              <w:bottom w:val="single" w:sz="4" w:space="0" w:color="000000"/>
              <w:right w:val="nil"/>
            </w:tcBorders>
          </w:tcPr>
          <w:p w14:paraId="5BFA63AD" w14:textId="77777777" w:rsidR="00D52F7E" w:rsidRDefault="00D52F7E">
            <w:pPr>
              <w:rPr>
                <w:rFonts w:ascii="Arial" w:eastAsia="Aptos Narrow" w:hAnsi="Arial" w:cs="Arial"/>
                <w:color w:val="000000"/>
                <w:sz w:val="18"/>
                <w:szCs w:val="18"/>
              </w:rPr>
            </w:pPr>
          </w:p>
        </w:tc>
        <w:tc>
          <w:tcPr>
            <w:tcW w:w="972" w:type="dxa"/>
            <w:vMerge w:val="restart"/>
            <w:tcBorders>
              <w:top w:val="nil"/>
              <w:left w:val="nil"/>
              <w:bottom w:val="nil"/>
              <w:right w:val="nil"/>
            </w:tcBorders>
          </w:tcPr>
          <w:p w14:paraId="4E06D2D1" w14:textId="77777777" w:rsidR="00D52F7E" w:rsidRDefault="003F4F9B">
            <w:pPr>
              <w:textAlignment w:val="top"/>
              <w:rPr>
                <w:rFonts w:ascii="Arial" w:eastAsia="Aptos Narrow" w:hAnsi="Arial" w:cs="Arial"/>
                <w:color w:val="000000"/>
                <w:sz w:val="18"/>
                <w:szCs w:val="18"/>
              </w:rPr>
            </w:pPr>
            <w:r>
              <w:rPr>
                <w:rFonts w:ascii="Arial" w:eastAsia="Aptos Narrow" w:hAnsi="Arial" w:cs="Arial"/>
                <w:color w:val="000000"/>
                <w:sz w:val="18"/>
                <w:szCs w:val="18"/>
                <w:lang w:eastAsia="zh-CN" w:bidi="ar"/>
              </w:rPr>
              <w:t>Average Monthly Spend</w:t>
            </w:r>
          </w:p>
        </w:tc>
        <w:tc>
          <w:tcPr>
            <w:tcW w:w="972" w:type="dxa"/>
            <w:tcBorders>
              <w:top w:val="nil"/>
              <w:left w:val="nil"/>
              <w:bottom w:val="nil"/>
              <w:right w:val="nil"/>
            </w:tcBorders>
          </w:tcPr>
          <w:p w14:paraId="3097BE13" w14:textId="77777777" w:rsidR="00D52F7E" w:rsidRDefault="003F4F9B">
            <w:pPr>
              <w:textAlignment w:val="top"/>
              <w:rPr>
                <w:rFonts w:ascii="Arial" w:eastAsia="Aptos Narrow" w:hAnsi="Arial" w:cs="Arial"/>
                <w:color w:val="000000"/>
                <w:sz w:val="18"/>
                <w:szCs w:val="18"/>
              </w:rPr>
            </w:pPr>
            <w:proofErr w:type="spellStart"/>
            <w:r>
              <w:rPr>
                <w:rFonts w:ascii="Arial" w:eastAsia="Aptos Narrow" w:hAnsi="Arial" w:cs="Arial"/>
                <w:color w:val="000000"/>
                <w:sz w:val="18"/>
                <w:szCs w:val="18"/>
                <w:lang w:eastAsia="zh-CN" w:bidi="ar"/>
              </w:rPr>
              <w:t>r-value</w:t>
            </w:r>
            <w:proofErr w:type="spellEnd"/>
          </w:p>
        </w:tc>
        <w:tc>
          <w:tcPr>
            <w:tcW w:w="0" w:type="auto"/>
            <w:tcBorders>
              <w:top w:val="nil"/>
              <w:left w:val="nil"/>
              <w:bottom w:val="nil"/>
              <w:right w:val="nil"/>
            </w:tcBorders>
            <w:noWrap/>
          </w:tcPr>
          <w:p w14:paraId="467609E8" w14:textId="77777777" w:rsidR="00D52F7E" w:rsidRDefault="003F4F9B">
            <w:pPr>
              <w:jc w:val="right"/>
              <w:textAlignment w:val="top"/>
              <w:rPr>
                <w:rFonts w:ascii="Arial" w:eastAsia="Aptos Narrow" w:hAnsi="Arial" w:cs="Arial"/>
                <w:color w:val="000000"/>
                <w:sz w:val="18"/>
                <w:szCs w:val="18"/>
              </w:rPr>
            </w:pPr>
            <w:r>
              <w:rPr>
                <w:rFonts w:ascii="Arial" w:eastAsia="Aptos Narrow" w:hAnsi="Arial" w:cs="Arial"/>
                <w:color w:val="000000"/>
                <w:sz w:val="18"/>
                <w:szCs w:val="18"/>
                <w:lang w:eastAsia="zh-CN" w:bidi="ar"/>
              </w:rPr>
              <w:t>.050</w:t>
            </w:r>
          </w:p>
        </w:tc>
        <w:tc>
          <w:tcPr>
            <w:tcW w:w="0" w:type="auto"/>
            <w:tcBorders>
              <w:top w:val="nil"/>
              <w:left w:val="nil"/>
              <w:bottom w:val="nil"/>
              <w:right w:val="nil"/>
            </w:tcBorders>
            <w:noWrap/>
          </w:tcPr>
          <w:p w14:paraId="16047686" w14:textId="77777777" w:rsidR="00D52F7E" w:rsidRDefault="003F4F9B">
            <w:pPr>
              <w:jc w:val="right"/>
              <w:textAlignment w:val="top"/>
              <w:rPr>
                <w:rFonts w:ascii="Arial" w:eastAsia="Aptos Narrow" w:hAnsi="Arial" w:cs="Arial"/>
                <w:b/>
                <w:bCs/>
                <w:color w:val="000000"/>
                <w:sz w:val="18"/>
                <w:szCs w:val="18"/>
              </w:rPr>
            </w:pPr>
            <w:r>
              <w:rPr>
                <w:rStyle w:val="font21"/>
                <w:rFonts w:eastAsia="Aptos Narrow"/>
                <w:lang w:eastAsia="zh-CN" w:bidi="ar"/>
              </w:rPr>
              <w:t>.125</w:t>
            </w:r>
            <w:r>
              <w:rPr>
                <w:rStyle w:val="font51"/>
                <w:rFonts w:eastAsia="Aptos Narrow"/>
                <w:lang w:eastAsia="zh-CN" w:bidi="ar"/>
              </w:rPr>
              <w:t>*</w:t>
            </w:r>
          </w:p>
        </w:tc>
        <w:tc>
          <w:tcPr>
            <w:tcW w:w="0" w:type="auto"/>
            <w:tcBorders>
              <w:top w:val="nil"/>
              <w:left w:val="nil"/>
              <w:bottom w:val="nil"/>
              <w:right w:val="nil"/>
            </w:tcBorders>
            <w:noWrap/>
          </w:tcPr>
          <w:p w14:paraId="4E4D43E7" w14:textId="77777777" w:rsidR="00D52F7E" w:rsidRDefault="003F4F9B">
            <w:pPr>
              <w:jc w:val="right"/>
              <w:textAlignment w:val="top"/>
              <w:rPr>
                <w:rFonts w:ascii="Arial" w:eastAsia="Aptos Narrow" w:hAnsi="Arial" w:cs="Arial"/>
                <w:color w:val="000000"/>
                <w:sz w:val="18"/>
                <w:szCs w:val="18"/>
              </w:rPr>
            </w:pPr>
            <w:r>
              <w:rPr>
                <w:rFonts w:ascii="Arial" w:eastAsia="Aptos Narrow" w:hAnsi="Arial" w:cs="Arial"/>
                <w:color w:val="000000"/>
                <w:sz w:val="18"/>
                <w:szCs w:val="18"/>
                <w:lang w:eastAsia="zh-CN" w:bidi="ar"/>
              </w:rPr>
              <w:t>.097</w:t>
            </w:r>
          </w:p>
        </w:tc>
        <w:tc>
          <w:tcPr>
            <w:tcW w:w="0" w:type="auto"/>
            <w:tcBorders>
              <w:top w:val="nil"/>
              <w:left w:val="nil"/>
              <w:bottom w:val="nil"/>
              <w:right w:val="nil"/>
            </w:tcBorders>
            <w:noWrap/>
          </w:tcPr>
          <w:p w14:paraId="58FFA5C3" w14:textId="77777777" w:rsidR="00D52F7E" w:rsidRDefault="003F4F9B">
            <w:pPr>
              <w:jc w:val="right"/>
              <w:textAlignment w:val="top"/>
              <w:rPr>
                <w:rFonts w:ascii="Arial" w:eastAsia="Aptos Narrow" w:hAnsi="Arial" w:cs="Arial"/>
                <w:b/>
                <w:bCs/>
                <w:color w:val="000000"/>
                <w:sz w:val="18"/>
                <w:szCs w:val="18"/>
              </w:rPr>
            </w:pPr>
            <w:r>
              <w:rPr>
                <w:rStyle w:val="font21"/>
                <w:rFonts w:eastAsia="Aptos Narrow"/>
                <w:lang w:eastAsia="zh-CN" w:bidi="ar"/>
              </w:rPr>
              <w:t>.117</w:t>
            </w:r>
            <w:r>
              <w:rPr>
                <w:rStyle w:val="font51"/>
                <w:rFonts w:eastAsia="Aptos Narrow"/>
                <w:lang w:eastAsia="zh-CN" w:bidi="ar"/>
              </w:rPr>
              <w:t>*</w:t>
            </w:r>
          </w:p>
        </w:tc>
        <w:tc>
          <w:tcPr>
            <w:tcW w:w="0" w:type="auto"/>
            <w:tcBorders>
              <w:top w:val="nil"/>
              <w:left w:val="nil"/>
              <w:bottom w:val="nil"/>
              <w:right w:val="nil"/>
            </w:tcBorders>
            <w:noWrap/>
          </w:tcPr>
          <w:p w14:paraId="7CF0A2AD" w14:textId="77777777" w:rsidR="00D52F7E" w:rsidRDefault="003F4F9B">
            <w:pPr>
              <w:jc w:val="right"/>
              <w:textAlignment w:val="top"/>
              <w:rPr>
                <w:rFonts w:ascii="Arial" w:eastAsia="Aptos Narrow" w:hAnsi="Arial" w:cs="Arial"/>
                <w:b/>
                <w:bCs/>
                <w:color w:val="000000"/>
                <w:sz w:val="18"/>
                <w:szCs w:val="18"/>
              </w:rPr>
            </w:pPr>
            <w:r>
              <w:rPr>
                <w:rStyle w:val="font21"/>
                <w:rFonts w:eastAsia="Aptos Narrow"/>
                <w:lang w:eastAsia="zh-CN" w:bidi="ar"/>
              </w:rPr>
              <w:t>.118</w:t>
            </w:r>
            <w:r>
              <w:rPr>
                <w:rStyle w:val="font51"/>
                <w:rFonts w:eastAsia="Aptos Narrow"/>
                <w:lang w:eastAsia="zh-CN" w:bidi="ar"/>
              </w:rPr>
              <w:t>*</w:t>
            </w:r>
          </w:p>
        </w:tc>
        <w:tc>
          <w:tcPr>
            <w:tcW w:w="0" w:type="auto"/>
            <w:tcBorders>
              <w:top w:val="nil"/>
              <w:left w:val="nil"/>
              <w:bottom w:val="nil"/>
              <w:right w:val="nil"/>
            </w:tcBorders>
            <w:noWrap/>
          </w:tcPr>
          <w:p w14:paraId="48CD8DD2" w14:textId="77777777" w:rsidR="00D52F7E" w:rsidRDefault="003F4F9B">
            <w:pPr>
              <w:jc w:val="right"/>
              <w:textAlignment w:val="top"/>
              <w:rPr>
                <w:rFonts w:ascii="Arial" w:eastAsia="Aptos Narrow" w:hAnsi="Arial" w:cs="Arial"/>
                <w:b/>
                <w:bCs/>
                <w:color w:val="000000"/>
                <w:sz w:val="18"/>
                <w:szCs w:val="18"/>
              </w:rPr>
            </w:pPr>
            <w:r>
              <w:rPr>
                <w:rStyle w:val="font21"/>
                <w:rFonts w:eastAsia="Aptos Narrow"/>
                <w:lang w:eastAsia="zh-CN" w:bidi="ar"/>
              </w:rPr>
              <w:t>.166</w:t>
            </w:r>
            <w:r>
              <w:rPr>
                <w:rStyle w:val="font51"/>
                <w:rFonts w:eastAsia="Aptos Narrow"/>
                <w:lang w:eastAsia="zh-CN" w:bidi="ar"/>
              </w:rPr>
              <w:t>**</w:t>
            </w:r>
          </w:p>
        </w:tc>
      </w:tr>
      <w:tr w:rsidR="00D52F7E" w14:paraId="03AE5117" w14:textId="77777777">
        <w:trPr>
          <w:trHeight w:val="288"/>
        </w:trPr>
        <w:tc>
          <w:tcPr>
            <w:tcW w:w="972" w:type="dxa"/>
            <w:vMerge/>
            <w:tcBorders>
              <w:top w:val="single" w:sz="4" w:space="0" w:color="000000"/>
              <w:left w:val="nil"/>
              <w:bottom w:val="single" w:sz="4" w:space="0" w:color="000000"/>
              <w:right w:val="nil"/>
            </w:tcBorders>
          </w:tcPr>
          <w:p w14:paraId="364549D9" w14:textId="77777777" w:rsidR="00D52F7E" w:rsidRDefault="00D52F7E">
            <w:pPr>
              <w:rPr>
                <w:rFonts w:ascii="Arial" w:eastAsia="Aptos Narrow" w:hAnsi="Arial" w:cs="Arial"/>
                <w:color w:val="000000"/>
                <w:sz w:val="18"/>
                <w:szCs w:val="18"/>
              </w:rPr>
            </w:pPr>
          </w:p>
        </w:tc>
        <w:tc>
          <w:tcPr>
            <w:tcW w:w="972" w:type="dxa"/>
            <w:vMerge/>
            <w:tcBorders>
              <w:top w:val="nil"/>
              <w:left w:val="nil"/>
              <w:bottom w:val="nil"/>
              <w:right w:val="nil"/>
            </w:tcBorders>
          </w:tcPr>
          <w:p w14:paraId="5A90FA0E" w14:textId="77777777" w:rsidR="00D52F7E" w:rsidRDefault="00D52F7E">
            <w:pPr>
              <w:rPr>
                <w:rFonts w:ascii="Arial" w:eastAsia="Aptos Narrow" w:hAnsi="Arial" w:cs="Arial"/>
                <w:color w:val="000000"/>
                <w:sz w:val="18"/>
                <w:szCs w:val="18"/>
              </w:rPr>
            </w:pPr>
          </w:p>
        </w:tc>
        <w:tc>
          <w:tcPr>
            <w:tcW w:w="972" w:type="dxa"/>
            <w:tcBorders>
              <w:top w:val="nil"/>
              <w:left w:val="nil"/>
              <w:bottom w:val="nil"/>
              <w:right w:val="nil"/>
            </w:tcBorders>
          </w:tcPr>
          <w:p w14:paraId="5D42D14E" w14:textId="77777777" w:rsidR="00D52F7E" w:rsidRDefault="003F4F9B">
            <w:pPr>
              <w:textAlignment w:val="top"/>
              <w:rPr>
                <w:rFonts w:ascii="Arial" w:eastAsia="Aptos Narrow" w:hAnsi="Arial" w:cs="Arial"/>
                <w:color w:val="000000"/>
                <w:sz w:val="18"/>
                <w:szCs w:val="18"/>
              </w:rPr>
            </w:pPr>
            <w:r>
              <w:rPr>
                <w:rFonts w:ascii="Arial" w:eastAsia="Aptos Narrow" w:hAnsi="Arial" w:cs="Arial"/>
                <w:color w:val="000000"/>
                <w:sz w:val="18"/>
                <w:szCs w:val="18"/>
                <w:lang w:eastAsia="zh-CN" w:bidi="ar"/>
              </w:rPr>
              <w:t>p-value</w:t>
            </w:r>
          </w:p>
        </w:tc>
        <w:tc>
          <w:tcPr>
            <w:tcW w:w="0" w:type="auto"/>
            <w:tcBorders>
              <w:top w:val="nil"/>
              <w:left w:val="nil"/>
              <w:bottom w:val="nil"/>
              <w:right w:val="nil"/>
            </w:tcBorders>
            <w:noWrap/>
          </w:tcPr>
          <w:p w14:paraId="1BDD6910" w14:textId="77777777" w:rsidR="00D52F7E" w:rsidRDefault="003F4F9B">
            <w:pPr>
              <w:jc w:val="right"/>
              <w:textAlignment w:val="top"/>
              <w:rPr>
                <w:rFonts w:ascii="Arial" w:eastAsia="Aptos Narrow" w:hAnsi="Arial" w:cs="Arial"/>
                <w:color w:val="000000"/>
                <w:sz w:val="18"/>
                <w:szCs w:val="18"/>
              </w:rPr>
            </w:pPr>
            <w:r>
              <w:rPr>
                <w:rFonts w:ascii="Arial" w:eastAsia="Aptos Narrow" w:hAnsi="Arial" w:cs="Arial"/>
                <w:color w:val="000000"/>
                <w:sz w:val="18"/>
                <w:szCs w:val="18"/>
                <w:lang w:eastAsia="zh-CN" w:bidi="ar"/>
              </w:rPr>
              <w:t>.372</w:t>
            </w:r>
          </w:p>
        </w:tc>
        <w:tc>
          <w:tcPr>
            <w:tcW w:w="0" w:type="auto"/>
            <w:tcBorders>
              <w:top w:val="nil"/>
              <w:left w:val="nil"/>
              <w:bottom w:val="nil"/>
              <w:right w:val="nil"/>
            </w:tcBorders>
            <w:noWrap/>
          </w:tcPr>
          <w:p w14:paraId="7AA9C265" w14:textId="77777777" w:rsidR="00D52F7E" w:rsidRDefault="003F4F9B">
            <w:pPr>
              <w:jc w:val="right"/>
              <w:textAlignment w:val="top"/>
              <w:rPr>
                <w:rFonts w:ascii="Arial" w:eastAsia="Aptos Narrow" w:hAnsi="Arial" w:cs="Arial"/>
                <w:color w:val="000000"/>
                <w:sz w:val="18"/>
                <w:szCs w:val="18"/>
              </w:rPr>
            </w:pPr>
            <w:r>
              <w:rPr>
                <w:rFonts w:ascii="Arial" w:eastAsia="Aptos Narrow" w:hAnsi="Arial" w:cs="Arial"/>
                <w:color w:val="000000"/>
                <w:sz w:val="18"/>
                <w:szCs w:val="18"/>
                <w:lang w:eastAsia="zh-CN" w:bidi="ar"/>
              </w:rPr>
              <w:t>.024</w:t>
            </w:r>
          </w:p>
        </w:tc>
        <w:tc>
          <w:tcPr>
            <w:tcW w:w="0" w:type="auto"/>
            <w:tcBorders>
              <w:top w:val="nil"/>
              <w:left w:val="nil"/>
              <w:bottom w:val="nil"/>
              <w:right w:val="nil"/>
            </w:tcBorders>
            <w:noWrap/>
          </w:tcPr>
          <w:p w14:paraId="5890F216" w14:textId="77777777" w:rsidR="00D52F7E" w:rsidRDefault="003F4F9B">
            <w:pPr>
              <w:jc w:val="right"/>
              <w:textAlignment w:val="top"/>
              <w:rPr>
                <w:rFonts w:ascii="Arial" w:eastAsia="Aptos Narrow" w:hAnsi="Arial" w:cs="Arial"/>
                <w:color w:val="000000"/>
                <w:sz w:val="18"/>
                <w:szCs w:val="18"/>
              </w:rPr>
            </w:pPr>
            <w:r>
              <w:rPr>
                <w:rFonts w:ascii="Arial" w:eastAsia="Aptos Narrow" w:hAnsi="Arial" w:cs="Arial"/>
                <w:color w:val="000000"/>
                <w:sz w:val="18"/>
                <w:szCs w:val="18"/>
                <w:lang w:eastAsia="zh-CN" w:bidi="ar"/>
              </w:rPr>
              <w:t>.080</w:t>
            </w:r>
          </w:p>
        </w:tc>
        <w:tc>
          <w:tcPr>
            <w:tcW w:w="0" w:type="auto"/>
            <w:tcBorders>
              <w:top w:val="nil"/>
              <w:left w:val="nil"/>
              <w:bottom w:val="nil"/>
              <w:right w:val="nil"/>
            </w:tcBorders>
            <w:noWrap/>
          </w:tcPr>
          <w:p w14:paraId="47BDF51F" w14:textId="77777777" w:rsidR="00D52F7E" w:rsidRDefault="003F4F9B">
            <w:pPr>
              <w:jc w:val="right"/>
              <w:textAlignment w:val="top"/>
              <w:rPr>
                <w:rFonts w:ascii="Arial" w:eastAsia="Aptos Narrow" w:hAnsi="Arial" w:cs="Arial"/>
                <w:color w:val="000000"/>
                <w:sz w:val="18"/>
                <w:szCs w:val="18"/>
              </w:rPr>
            </w:pPr>
            <w:r>
              <w:rPr>
                <w:rFonts w:ascii="Arial" w:eastAsia="Aptos Narrow" w:hAnsi="Arial" w:cs="Arial"/>
                <w:color w:val="000000"/>
                <w:sz w:val="18"/>
                <w:szCs w:val="18"/>
                <w:lang w:eastAsia="zh-CN" w:bidi="ar"/>
              </w:rPr>
              <w:t>.035</w:t>
            </w:r>
          </w:p>
        </w:tc>
        <w:tc>
          <w:tcPr>
            <w:tcW w:w="0" w:type="auto"/>
            <w:tcBorders>
              <w:top w:val="nil"/>
              <w:left w:val="nil"/>
              <w:bottom w:val="nil"/>
              <w:right w:val="nil"/>
            </w:tcBorders>
            <w:noWrap/>
          </w:tcPr>
          <w:p w14:paraId="40833CA2" w14:textId="77777777" w:rsidR="00D52F7E" w:rsidRDefault="003F4F9B">
            <w:pPr>
              <w:jc w:val="right"/>
              <w:textAlignment w:val="top"/>
              <w:rPr>
                <w:rFonts w:ascii="Arial" w:eastAsia="Aptos Narrow" w:hAnsi="Arial" w:cs="Arial"/>
                <w:color w:val="000000"/>
                <w:sz w:val="18"/>
                <w:szCs w:val="18"/>
              </w:rPr>
            </w:pPr>
            <w:r>
              <w:rPr>
                <w:rFonts w:ascii="Arial" w:eastAsia="Aptos Narrow" w:hAnsi="Arial" w:cs="Arial"/>
                <w:color w:val="000000"/>
                <w:sz w:val="18"/>
                <w:szCs w:val="18"/>
                <w:lang w:eastAsia="zh-CN" w:bidi="ar"/>
              </w:rPr>
              <w:t>.034</w:t>
            </w:r>
          </w:p>
        </w:tc>
        <w:tc>
          <w:tcPr>
            <w:tcW w:w="0" w:type="auto"/>
            <w:tcBorders>
              <w:top w:val="nil"/>
              <w:left w:val="nil"/>
              <w:bottom w:val="nil"/>
              <w:right w:val="nil"/>
            </w:tcBorders>
            <w:noWrap/>
          </w:tcPr>
          <w:p w14:paraId="1A1B1DB9" w14:textId="77777777" w:rsidR="00D52F7E" w:rsidRDefault="003F4F9B">
            <w:pPr>
              <w:jc w:val="right"/>
              <w:textAlignment w:val="top"/>
              <w:rPr>
                <w:rFonts w:ascii="Arial" w:eastAsia="Aptos Narrow" w:hAnsi="Arial" w:cs="Arial"/>
                <w:color w:val="000000"/>
                <w:sz w:val="18"/>
                <w:szCs w:val="18"/>
              </w:rPr>
            </w:pPr>
            <w:r>
              <w:rPr>
                <w:rFonts w:ascii="Arial" w:eastAsia="Aptos Narrow" w:hAnsi="Arial" w:cs="Arial"/>
                <w:color w:val="000000"/>
                <w:sz w:val="18"/>
                <w:szCs w:val="18"/>
                <w:lang w:eastAsia="zh-CN" w:bidi="ar"/>
              </w:rPr>
              <w:t>.003</w:t>
            </w:r>
          </w:p>
        </w:tc>
      </w:tr>
      <w:tr w:rsidR="00D52F7E" w14:paraId="48477A22" w14:textId="77777777">
        <w:trPr>
          <w:trHeight w:val="288"/>
        </w:trPr>
        <w:tc>
          <w:tcPr>
            <w:tcW w:w="972" w:type="dxa"/>
            <w:vMerge/>
            <w:tcBorders>
              <w:top w:val="single" w:sz="4" w:space="0" w:color="000000"/>
              <w:left w:val="nil"/>
              <w:bottom w:val="single" w:sz="4" w:space="0" w:color="000000"/>
              <w:right w:val="nil"/>
            </w:tcBorders>
          </w:tcPr>
          <w:p w14:paraId="46188029" w14:textId="77777777" w:rsidR="00D52F7E" w:rsidRDefault="00D52F7E">
            <w:pPr>
              <w:rPr>
                <w:rFonts w:ascii="Arial" w:eastAsia="Aptos Narrow" w:hAnsi="Arial" w:cs="Arial"/>
                <w:color w:val="000000"/>
                <w:sz w:val="18"/>
                <w:szCs w:val="18"/>
              </w:rPr>
            </w:pPr>
          </w:p>
        </w:tc>
        <w:tc>
          <w:tcPr>
            <w:tcW w:w="972" w:type="dxa"/>
            <w:vMerge/>
            <w:tcBorders>
              <w:top w:val="nil"/>
              <w:left w:val="nil"/>
              <w:bottom w:val="nil"/>
              <w:right w:val="nil"/>
            </w:tcBorders>
          </w:tcPr>
          <w:p w14:paraId="327F716D" w14:textId="77777777" w:rsidR="00D52F7E" w:rsidRDefault="00D52F7E">
            <w:pPr>
              <w:rPr>
                <w:rFonts w:ascii="Arial" w:eastAsia="Aptos Narrow" w:hAnsi="Arial" w:cs="Arial"/>
                <w:color w:val="000000"/>
                <w:sz w:val="18"/>
                <w:szCs w:val="18"/>
              </w:rPr>
            </w:pPr>
          </w:p>
        </w:tc>
        <w:tc>
          <w:tcPr>
            <w:tcW w:w="972" w:type="dxa"/>
            <w:tcBorders>
              <w:top w:val="nil"/>
              <w:left w:val="nil"/>
              <w:bottom w:val="nil"/>
              <w:right w:val="nil"/>
            </w:tcBorders>
          </w:tcPr>
          <w:p w14:paraId="0A5797E1" w14:textId="77777777" w:rsidR="00D52F7E" w:rsidRDefault="003F4F9B">
            <w:pPr>
              <w:textAlignment w:val="top"/>
              <w:rPr>
                <w:rFonts w:ascii="Arial" w:eastAsia="Aptos Narrow" w:hAnsi="Arial" w:cs="Arial"/>
                <w:color w:val="000000"/>
                <w:sz w:val="18"/>
                <w:szCs w:val="18"/>
              </w:rPr>
            </w:pPr>
            <w:r>
              <w:rPr>
                <w:rFonts w:ascii="Arial" w:eastAsia="Aptos Narrow" w:hAnsi="Arial" w:cs="Arial"/>
                <w:color w:val="000000"/>
                <w:sz w:val="18"/>
                <w:szCs w:val="18"/>
                <w:lang w:eastAsia="zh-CN" w:bidi="ar"/>
              </w:rPr>
              <w:t>N</w:t>
            </w:r>
          </w:p>
        </w:tc>
        <w:tc>
          <w:tcPr>
            <w:tcW w:w="0" w:type="auto"/>
            <w:tcBorders>
              <w:top w:val="nil"/>
              <w:left w:val="nil"/>
              <w:bottom w:val="nil"/>
              <w:right w:val="nil"/>
            </w:tcBorders>
            <w:noWrap/>
          </w:tcPr>
          <w:p w14:paraId="18DFB397" w14:textId="77777777" w:rsidR="00D52F7E" w:rsidRDefault="003F4F9B">
            <w:pPr>
              <w:jc w:val="right"/>
              <w:textAlignment w:val="top"/>
              <w:rPr>
                <w:rFonts w:ascii="Arial" w:eastAsia="Aptos Narrow" w:hAnsi="Arial" w:cs="Arial"/>
                <w:color w:val="000000"/>
                <w:sz w:val="18"/>
                <w:szCs w:val="18"/>
              </w:rPr>
            </w:pPr>
            <w:r>
              <w:rPr>
                <w:rFonts w:ascii="Arial" w:eastAsia="Aptos Narrow" w:hAnsi="Arial" w:cs="Arial"/>
                <w:color w:val="000000"/>
                <w:sz w:val="18"/>
                <w:szCs w:val="18"/>
                <w:lang w:eastAsia="zh-CN" w:bidi="ar"/>
              </w:rPr>
              <w:t>324</w:t>
            </w:r>
          </w:p>
        </w:tc>
        <w:tc>
          <w:tcPr>
            <w:tcW w:w="0" w:type="auto"/>
            <w:tcBorders>
              <w:top w:val="nil"/>
              <w:left w:val="nil"/>
              <w:bottom w:val="nil"/>
              <w:right w:val="nil"/>
            </w:tcBorders>
            <w:noWrap/>
          </w:tcPr>
          <w:p w14:paraId="67C580E4" w14:textId="77777777" w:rsidR="00D52F7E" w:rsidRDefault="003F4F9B">
            <w:pPr>
              <w:jc w:val="right"/>
              <w:textAlignment w:val="top"/>
              <w:rPr>
                <w:rFonts w:ascii="Arial" w:eastAsia="Aptos Narrow" w:hAnsi="Arial" w:cs="Arial"/>
                <w:color w:val="000000"/>
                <w:sz w:val="18"/>
                <w:szCs w:val="18"/>
              </w:rPr>
            </w:pPr>
            <w:r>
              <w:rPr>
                <w:rFonts w:ascii="Arial" w:eastAsia="Aptos Narrow" w:hAnsi="Arial" w:cs="Arial"/>
                <w:color w:val="000000"/>
                <w:sz w:val="18"/>
                <w:szCs w:val="18"/>
                <w:lang w:eastAsia="zh-CN" w:bidi="ar"/>
              </w:rPr>
              <w:t>324</w:t>
            </w:r>
          </w:p>
        </w:tc>
        <w:tc>
          <w:tcPr>
            <w:tcW w:w="0" w:type="auto"/>
            <w:tcBorders>
              <w:top w:val="nil"/>
              <w:left w:val="nil"/>
              <w:bottom w:val="nil"/>
              <w:right w:val="nil"/>
            </w:tcBorders>
            <w:noWrap/>
          </w:tcPr>
          <w:p w14:paraId="106CEE4A" w14:textId="77777777" w:rsidR="00D52F7E" w:rsidRDefault="003F4F9B">
            <w:pPr>
              <w:jc w:val="right"/>
              <w:textAlignment w:val="top"/>
              <w:rPr>
                <w:rFonts w:ascii="Arial" w:eastAsia="Aptos Narrow" w:hAnsi="Arial" w:cs="Arial"/>
                <w:color w:val="000000"/>
                <w:sz w:val="18"/>
                <w:szCs w:val="18"/>
              </w:rPr>
            </w:pPr>
            <w:r>
              <w:rPr>
                <w:rFonts w:ascii="Arial" w:eastAsia="Aptos Narrow" w:hAnsi="Arial" w:cs="Arial"/>
                <w:color w:val="000000"/>
                <w:sz w:val="18"/>
                <w:szCs w:val="18"/>
                <w:lang w:eastAsia="zh-CN" w:bidi="ar"/>
              </w:rPr>
              <w:t>324</w:t>
            </w:r>
          </w:p>
        </w:tc>
        <w:tc>
          <w:tcPr>
            <w:tcW w:w="0" w:type="auto"/>
            <w:tcBorders>
              <w:top w:val="nil"/>
              <w:left w:val="nil"/>
              <w:bottom w:val="nil"/>
              <w:right w:val="nil"/>
            </w:tcBorders>
            <w:noWrap/>
          </w:tcPr>
          <w:p w14:paraId="6377D0C0" w14:textId="77777777" w:rsidR="00D52F7E" w:rsidRDefault="003F4F9B">
            <w:pPr>
              <w:jc w:val="right"/>
              <w:textAlignment w:val="top"/>
              <w:rPr>
                <w:rFonts w:ascii="Arial" w:eastAsia="Aptos Narrow" w:hAnsi="Arial" w:cs="Arial"/>
                <w:color w:val="000000"/>
                <w:sz w:val="18"/>
                <w:szCs w:val="18"/>
              </w:rPr>
            </w:pPr>
            <w:r>
              <w:rPr>
                <w:rFonts w:ascii="Arial" w:eastAsia="Aptos Narrow" w:hAnsi="Arial" w:cs="Arial"/>
                <w:color w:val="000000"/>
                <w:sz w:val="18"/>
                <w:szCs w:val="18"/>
                <w:lang w:eastAsia="zh-CN" w:bidi="ar"/>
              </w:rPr>
              <w:t>324</w:t>
            </w:r>
          </w:p>
        </w:tc>
        <w:tc>
          <w:tcPr>
            <w:tcW w:w="0" w:type="auto"/>
            <w:tcBorders>
              <w:top w:val="nil"/>
              <w:left w:val="nil"/>
              <w:bottom w:val="nil"/>
              <w:right w:val="nil"/>
            </w:tcBorders>
            <w:noWrap/>
          </w:tcPr>
          <w:p w14:paraId="400D06B6" w14:textId="77777777" w:rsidR="00D52F7E" w:rsidRDefault="003F4F9B">
            <w:pPr>
              <w:jc w:val="right"/>
              <w:textAlignment w:val="top"/>
              <w:rPr>
                <w:rFonts w:ascii="Arial" w:eastAsia="Aptos Narrow" w:hAnsi="Arial" w:cs="Arial"/>
                <w:color w:val="000000"/>
                <w:sz w:val="18"/>
                <w:szCs w:val="18"/>
              </w:rPr>
            </w:pPr>
            <w:r>
              <w:rPr>
                <w:rFonts w:ascii="Arial" w:eastAsia="Aptos Narrow" w:hAnsi="Arial" w:cs="Arial"/>
                <w:color w:val="000000"/>
                <w:sz w:val="18"/>
                <w:szCs w:val="18"/>
                <w:lang w:eastAsia="zh-CN" w:bidi="ar"/>
              </w:rPr>
              <w:t>324</w:t>
            </w:r>
          </w:p>
        </w:tc>
        <w:tc>
          <w:tcPr>
            <w:tcW w:w="0" w:type="auto"/>
            <w:tcBorders>
              <w:top w:val="nil"/>
              <w:left w:val="nil"/>
              <w:bottom w:val="nil"/>
              <w:right w:val="nil"/>
            </w:tcBorders>
            <w:noWrap/>
          </w:tcPr>
          <w:p w14:paraId="0174E23B" w14:textId="77777777" w:rsidR="00D52F7E" w:rsidRDefault="003F4F9B">
            <w:pPr>
              <w:jc w:val="right"/>
              <w:textAlignment w:val="top"/>
              <w:rPr>
                <w:rFonts w:ascii="Arial" w:eastAsia="Aptos Narrow" w:hAnsi="Arial" w:cs="Arial"/>
                <w:color w:val="000000"/>
                <w:sz w:val="18"/>
                <w:szCs w:val="18"/>
              </w:rPr>
            </w:pPr>
            <w:r>
              <w:rPr>
                <w:rFonts w:ascii="Arial" w:eastAsia="Aptos Narrow" w:hAnsi="Arial" w:cs="Arial"/>
                <w:color w:val="000000"/>
                <w:sz w:val="18"/>
                <w:szCs w:val="18"/>
                <w:lang w:eastAsia="zh-CN" w:bidi="ar"/>
              </w:rPr>
              <w:t>324</w:t>
            </w:r>
          </w:p>
        </w:tc>
      </w:tr>
      <w:tr w:rsidR="00D52F7E" w14:paraId="66DFB42B" w14:textId="77777777">
        <w:trPr>
          <w:trHeight w:val="288"/>
        </w:trPr>
        <w:tc>
          <w:tcPr>
            <w:tcW w:w="972" w:type="dxa"/>
            <w:vMerge/>
            <w:tcBorders>
              <w:top w:val="single" w:sz="4" w:space="0" w:color="000000"/>
              <w:left w:val="nil"/>
              <w:bottom w:val="single" w:sz="4" w:space="0" w:color="000000"/>
              <w:right w:val="nil"/>
            </w:tcBorders>
          </w:tcPr>
          <w:p w14:paraId="582D2485" w14:textId="77777777" w:rsidR="00D52F7E" w:rsidRDefault="00D52F7E">
            <w:pPr>
              <w:rPr>
                <w:rFonts w:ascii="Arial" w:eastAsia="Aptos Narrow" w:hAnsi="Arial" w:cs="Arial"/>
                <w:color w:val="000000"/>
                <w:sz w:val="18"/>
                <w:szCs w:val="18"/>
              </w:rPr>
            </w:pPr>
          </w:p>
        </w:tc>
        <w:tc>
          <w:tcPr>
            <w:tcW w:w="972" w:type="dxa"/>
            <w:vMerge w:val="restart"/>
            <w:tcBorders>
              <w:top w:val="nil"/>
              <w:left w:val="nil"/>
              <w:bottom w:val="single" w:sz="4" w:space="0" w:color="000000"/>
              <w:right w:val="nil"/>
            </w:tcBorders>
          </w:tcPr>
          <w:p w14:paraId="15D95FB0" w14:textId="77777777" w:rsidR="00D52F7E" w:rsidRDefault="003F4F9B">
            <w:pPr>
              <w:textAlignment w:val="top"/>
              <w:rPr>
                <w:rFonts w:ascii="Arial" w:eastAsia="Aptos Narrow" w:hAnsi="Arial" w:cs="Arial"/>
                <w:color w:val="000000"/>
                <w:sz w:val="18"/>
                <w:szCs w:val="18"/>
              </w:rPr>
            </w:pPr>
            <w:r>
              <w:rPr>
                <w:rFonts w:ascii="Arial" w:eastAsia="Aptos Narrow" w:hAnsi="Arial" w:cs="Arial"/>
                <w:color w:val="000000"/>
                <w:sz w:val="18"/>
                <w:szCs w:val="18"/>
                <w:lang w:eastAsia="zh-CN" w:bidi="ar"/>
              </w:rPr>
              <w:t>Usage</w:t>
            </w:r>
          </w:p>
        </w:tc>
        <w:tc>
          <w:tcPr>
            <w:tcW w:w="972" w:type="dxa"/>
            <w:tcBorders>
              <w:top w:val="nil"/>
              <w:left w:val="nil"/>
              <w:bottom w:val="nil"/>
              <w:right w:val="nil"/>
            </w:tcBorders>
          </w:tcPr>
          <w:p w14:paraId="2B5A1124" w14:textId="77777777" w:rsidR="00D52F7E" w:rsidRDefault="003F4F9B">
            <w:pPr>
              <w:textAlignment w:val="top"/>
              <w:rPr>
                <w:rFonts w:ascii="Arial" w:eastAsia="Aptos Narrow" w:hAnsi="Arial" w:cs="Arial"/>
                <w:color w:val="000000"/>
                <w:sz w:val="18"/>
                <w:szCs w:val="18"/>
              </w:rPr>
            </w:pPr>
            <w:proofErr w:type="spellStart"/>
            <w:r>
              <w:rPr>
                <w:rFonts w:ascii="Arial" w:eastAsia="Aptos Narrow" w:hAnsi="Arial" w:cs="Arial"/>
                <w:color w:val="000000"/>
                <w:sz w:val="18"/>
                <w:szCs w:val="18"/>
                <w:lang w:eastAsia="zh-CN" w:bidi="ar"/>
              </w:rPr>
              <w:t>r-value</w:t>
            </w:r>
            <w:proofErr w:type="spellEnd"/>
          </w:p>
        </w:tc>
        <w:tc>
          <w:tcPr>
            <w:tcW w:w="0" w:type="auto"/>
            <w:tcBorders>
              <w:top w:val="nil"/>
              <w:left w:val="nil"/>
              <w:bottom w:val="nil"/>
              <w:right w:val="nil"/>
            </w:tcBorders>
            <w:noWrap/>
          </w:tcPr>
          <w:p w14:paraId="4B94E4D9" w14:textId="77777777" w:rsidR="00D52F7E" w:rsidRDefault="003F4F9B">
            <w:pPr>
              <w:jc w:val="right"/>
              <w:textAlignment w:val="top"/>
              <w:rPr>
                <w:rFonts w:ascii="Arial" w:eastAsia="Aptos Narrow" w:hAnsi="Arial" w:cs="Arial"/>
                <w:b/>
                <w:bCs/>
                <w:color w:val="000000"/>
                <w:sz w:val="18"/>
                <w:szCs w:val="18"/>
              </w:rPr>
            </w:pPr>
            <w:r>
              <w:rPr>
                <w:rStyle w:val="font21"/>
                <w:rFonts w:eastAsia="Aptos Narrow"/>
                <w:lang w:eastAsia="zh-CN" w:bidi="ar"/>
              </w:rPr>
              <w:t>-.218</w:t>
            </w:r>
            <w:r>
              <w:rPr>
                <w:rStyle w:val="font51"/>
                <w:rFonts w:eastAsia="Aptos Narrow"/>
                <w:lang w:eastAsia="zh-CN" w:bidi="ar"/>
              </w:rPr>
              <w:t>**</w:t>
            </w:r>
          </w:p>
        </w:tc>
        <w:tc>
          <w:tcPr>
            <w:tcW w:w="0" w:type="auto"/>
            <w:tcBorders>
              <w:top w:val="nil"/>
              <w:left w:val="nil"/>
              <w:bottom w:val="nil"/>
              <w:right w:val="nil"/>
            </w:tcBorders>
            <w:noWrap/>
          </w:tcPr>
          <w:p w14:paraId="2D4A9227" w14:textId="77777777" w:rsidR="00D52F7E" w:rsidRDefault="003F4F9B">
            <w:pPr>
              <w:jc w:val="right"/>
              <w:textAlignment w:val="top"/>
              <w:rPr>
                <w:rFonts w:ascii="Arial" w:eastAsia="Aptos Narrow" w:hAnsi="Arial" w:cs="Arial"/>
                <w:color w:val="000000"/>
                <w:sz w:val="18"/>
                <w:szCs w:val="18"/>
              </w:rPr>
            </w:pPr>
            <w:r>
              <w:rPr>
                <w:rFonts w:ascii="Arial" w:eastAsia="Aptos Narrow" w:hAnsi="Arial" w:cs="Arial"/>
                <w:color w:val="000000"/>
                <w:sz w:val="18"/>
                <w:szCs w:val="18"/>
                <w:lang w:eastAsia="zh-CN" w:bidi="ar"/>
              </w:rPr>
              <w:t>-.103</w:t>
            </w:r>
          </w:p>
        </w:tc>
        <w:tc>
          <w:tcPr>
            <w:tcW w:w="0" w:type="auto"/>
            <w:tcBorders>
              <w:top w:val="nil"/>
              <w:left w:val="nil"/>
              <w:bottom w:val="nil"/>
              <w:right w:val="nil"/>
            </w:tcBorders>
            <w:noWrap/>
          </w:tcPr>
          <w:p w14:paraId="00E98DB0" w14:textId="77777777" w:rsidR="00D52F7E" w:rsidRDefault="003F4F9B">
            <w:pPr>
              <w:jc w:val="right"/>
              <w:textAlignment w:val="top"/>
              <w:rPr>
                <w:rFonts w:ascii="Arial" w:eastAsia="Aptos Narrow" w:hAnsi="Arial" w:cs="Arial"/>
                <w:b/>
                <w:bCs/>
                <w:color w:val="000000"/>
                <w:sz w:val="18"/>
                <w:szCs w:val="18"/>
              </w:rPr>
            </w:pPr>
            <w:r>
              <w:rPr>
                <w:rStyle w:val="font21"/>
                <w:rFonts w:eastAsia="Aptos Narrow"/>
                <w:lang w:eastAsia="zh-CN" w:bidi="ar"/>
              </w:rPr>
              <w:t>-.128</w:t>
            </w:r>
            <w:r>
              <w:rPr>
                <w:rStyle w:val="font51"/>
                <w:rFonts w:eastAsia="Aptos Narrow"/>
                <w:lang w:eastAsia="zh-CN" w:bidi="ar"/>
              </w:rPr>
              <w:t>*</w:t>
            </w:r>
          </w:p>
        </w:tc>
        <w:tc>
          <w:tcPr>
            <w:tcW w:w="0" w:type="auto"/>
            <w:tcBorders>
              <w:top w:val="nil"/>
              <w:left w:val="nil"/>
              <w:bottom w:val="nil"/>
              <w:right w:val="nil"/>
            </w:tcBorders>
            <w:noWrap/>
          </w:tcPr>
          <w:p w14:paraId="62C9C171" w14:textId="77777777" w:rsidR="00D52F7E" w:rsidRDefault="003F4F9B">
            <w:pPr>
              <w:jc w:val="right"/>
              <w:textAlignment w:val="top"/>
              <w:rPr>
                <w:rFonts w:ascii="Arial" w:eastAsia="Aptos Narrow" w:hAnsi="Arial" w:cs="Arial"/>
                <w:color w:val="000000"/>
                <w:sz w:val="18"/>
                <w:szCs w:val="18"/>
              </w:rPr>
            </w:pPr>
            <w:r>
              <w:rPr>
                <w:rFonts w:ascii="Arial" w:eastAsia="Aptos Narrow" w:hAnsi="Arial" w:cs="Arial"/>
                <w:color w:val="000000"/>
                <w:sz w:val="18"/>
                <w:szCs w:val="18"/>
                <w:lang w:eastAsia="zh-CN" w:bidi="ar"/>
              </w:rPr>
              <w:t>-.083</w:t>
            </w:r>
          </w:p>
        </w:tc>
        <w:tc>
          <w:tcPr>
            <w:tcW w:w="0" w:type="auto"/>
            <w:tcBorders>
              <w:top w:val="nil"/>
              <w:left w:val="nil"/>
              <w:bottom w:val="nil"/>
              <w:right w:val="nil"/>
            </w:tcBorders>
            <w:noWrap/>
          </w:tcPr>
          <w:p w14:paraId="2E2FFAEF" w14:textId="77777777" w:rsidR="00D52F7E" w:rsidRDefault="003F4F9B">
            <w:pPr>
              <w:jc w:val="right"/>
              <w:textAlignment w:val="top"/>
              <w:rPr>
                <w:rFonts w:ascii="Arial" w:eastAsia="Aptos Narrow" w:hAnsi="Arial" w:cs="Arial"/>
                <w:b/>
                <w:bCs/>
                <w:color w:val="000000"/>
                <w:sz w:val="18"/>
                <w:szCs w:val="18"/>
              </w:rPr>
            </w:pPr>
            <w:r>
              <w:rPr>
                <w:rStyle w:val="font21"/>
                <w:rFonts w:eastAsia="Aptos Narrow"/>
                <w:lang w:eastAsia="zh-CN" w:bidi="ar"/>
              </w:rPr>
              <w:t>-.172</w:t>
            </w:r>
            <w:r>
              <w:rPr>
                <w:rStyle w:val="font51"/>
                <w:rFonts w:eastAsia="Aptos Narrow"/>
                <w:lang w:eastAsia="zh-CN" w:bidi="ar"/>
              </w:rPr>
              <w:t>**</w:t>
            </w:r>
          </w:p>
        </w:tc>
        <w:tc>
          <w:tcPr>
            <w:tcW w:w="0" w:type="auto"/>
            <w:tcBorders>
              <w:top w:val="nil"/>
              <w:left w:val="nil"/>
              <w:bottom w:val="nil"/>
              <w:right w:val="nil"/>
            </w:tcBorders>
            <w:noWrap/>
          </w:tcPr>
          <w:p w14:paraId="7EC13919" w14:textId="77777777" w:rsidR="00D52F7E" w:rsidRDefault="003F4F9B">
            <w:pPr>
              <w:jc w:val="right"/>
              <w:textAlignment w:val="top"/>
              <w:rPr>
                <w:rFonts w:ascii="Arial" w:eastAsia="Aptos Narrow" w:hAnsi="Arial" w:cs="Arial"/>
                <w:color w:val="000000"/>
                <w:sz w:val="18"/>
                <w:szCs w:val="18"/>
              </w:rPr>
            </w:pPr>
            <w:r>
              <w:rPr>
                <w:rFonts w:ascii="Arial" w:eastAsia="Aptos Narrow" w:hAnsi="Arial" w:cs="Arial"/>
                <w:color w:val="000000"/>
                <w:sz w:val="18"/>
                <w:szCs w:val="18"/>
                <w:lang w:eastAsia="zh-CN" w:bidi="ar"/>
              </w:rPr>
              <w:t>-.096</w:t>
            </w:r>
          </w:p>
        </w:tc>
      </w:tr>
      <w:tr w:rsidR="00D52F7E" w14:paraId="3334978F" w14:textId="77777777">
        <w:trPr>
          <w:trHeight w:val="288"/>
        </w:trPr>
        <w:tc>
          <w:tcPr>
            <w:tcW w:w="972" w:type="dxa"/>
            <w:vMerge/>
            <w:tcBorders>
              <w:top w:val="single" w:sz="4" w:space="0" w:color="000000"/>
              <w:left w:val="nil"/>
              <w:bottom w:val="single" w:sz="4" w:space="0" w:color="000000"/>
              <w:right w:val="nil"/>
            </w:tcBorders>
          </w:tcPr>
          <w:p w14:paraId="5145A123" w14:textId="77777777" w:rsidR="00D52F7E" w:rsidRDefault="00D52F7E">
            <w:pPr>
              <w:rPr>
                <w:rFonts w:ascii="Arial" w:eastAsia="Aptos Narrow" w:hAnsi="Arial" w:cs="Arial"/>
                <w:color w:val="000000"/>
                <w:sz w:val="18"/>
                <w:szCs w:val="18"/>
              </w:rPr>
            </w:pPr>
          </w:p>
        </w:tc>
        <w:tc>
          <w:tcPr>
            <w:tcW w:w="972" w:type="dxa"/>
            <w:vMerge/>
            <w:tcBorders>
              <w:top w:val="nil"/>
              <w:left w:val="nil"/>
              <w:bottom w:val="single" w:sz="4" w:space="0" w:color="000000"/>
              <w:right w:val="nil"/>
            </w:tcBorders>
          </w:tcPr>
          <w:p w14:paraId="7EB4668C" w14:textId="77777777" w:rsidR="00D52F7E" w:rsidRDefault="00D52F7E">
            <w:pPr>
              <w:rPr>
                <w:rFonts w:ascii="Arial" w:eastAsia="Aptos Narrow" w:hAnsi="Arial" w:cs="Arial"/>
                <w:color w:val="000000"/>
                <w:sz w:val="18"/>
                <w:szCs w:val="18"/>
              </w:rPr>
            </w:pPr>
          </w:p>
        </w:tc>
        <w:tc>
          <w:tcPr>
            <w:tcW w:w="972" w:type="dxa"/>
            <w:tcBorders>
              <w:top w:val="nil"/>
              <w:left w:val="nil"/>
              <w:bottom w:val="nil"/>
              <w:right w:val="nil"/>
            </w:tcBorders>
          </w:tcPr>
          <w:p w14:paraId="6426BD4C" w14:textId="77777777" w:rsidR="00D52F7E" w:rsidRDefault="003F4F9B">
            <w:pPr>
              <w:textAlignment w:val="top"/>
              <w:rPr>
                <w:rFonts w:ascii="Arial" w:eastAsia="Aptos Narrow" w:hAnsi="Arial" w:cs="Arial"/>
                <w:color w:val="000000"/>
                <w:sz w:val="18"/>
                <w:szCs w:val="18"/>
              </w:rPr>
            </w:pPr>
            <w:r>
              <w:rPr>
                <w:rFonts w:ascii="Arial" w:eastAsia="Aptos Narrow" w:hAnsi="Arial" w:cs="Arial"/>
                <w:color w:val="000000"/>
                <w:sz w:val="18"/>
                <w:szCs w:val="18"/>
                <w:lang w:eastAsia="zh-CN" w:bidi="ar"/>
              </w:rPr>
              <w:t>p-value</w:t>
            </w:r>
          </w:p>
        </w:tc>
        <w:tc>
          <w:tcPr>
            <w:tcW w:w="0" w:type="auto"/>
            <w:tcBorders>
              <w:top w:val="nil"/>
              <w:left w:val="nil"/>
              <w:bottom w:val="nil"/>
              <w:right w:val="nil"/>
            </w:tcBorders>
            <w:noWrap/>
          </w:tcPr>
          <w:p w14:paraId="61D08D38" w14:textId="77777777" w:rsidR="00D52F7E" w:rsidRDefault="003F4F9B">
            <w:pPr>
              <w:jc w:val="right"/>
              <w:textAlignment w:val="top"/>
              <w:rPr>
                <w:rFonts w:ascii="Arial" w:eastAsia="Aptos Narrow" w:hAnsi="Arial" w:cs="Arial"/>
                <w:color w:val="000000"/>
                <w:sz w:val="18"/>
                <w:szCs w:val="18"/>
              </w:rPr>
            </w:pPr>
            <w:r>
              <w:rPr>
                <w:rFonts w:ascii="Arial" w:eastAsia="Aptos Narrow" w:hAnsi="Arial" w:cs="Arial"/>
                <w:color w:val="000000"/>
                <w:sz w:val="18"/>
                <w:szCs w:val="18"/>
                <w:lang w:eastAsia="zh-CN" w:bidi="ar"/>
              </w:rPr>
              <w:t>.000</w:t>
            </w:r>
          </w:p>
        </w:tc>
        <w:tc>
          <w:tcPr>
            <w:tcW w:w="0" w:type="auto"/>
            <w:tcBorders>
              <w:top w:val="nil"/>
              <w:left w:val="nil"/>
              <w:bottom w:val="nil"/>
              <w:right w:val="nil"/>
            </w:tcBorders>
            <w:noWrap/>
          </w:tcPr>
          <w:p w14:paraId="586AC9EA" w14:textId="77777777" w:rsidR="00D52F7E" w:rsidRDefault="003F4F9B">
            <w:pPr>
              <w:jc w:val="right"/>
              <w:textAlignment w:val="top"/>
              <w:rPr>
                <w:rFonts w:ascii="Arial" w:eastAsia="Aptos Narrow" w:hAnsi="Arial" w:cs="Arial"/>
                <w:color w:val="000000"/>
                <w:sz w:val="18"/>
                <w:szCs w:val="18"/>
              </w:rPr>
            </w:pPr>
            <w:r>
              <w:rPr>
                <w:rFonts w:ascii="Arial" w:eastAsia="Aptos Narrow" w:hAnsi="Arial" w:cs="Arial"/>
                <w:color w:val="000000"/>
                <w:sz w:val="18"/>
                <w:szCs w:val="18"/>
                <w:lang w:eastAsia="zh-CN" w:bidi="ar"/>
              </w:rPr>
              <w:t>.064</w:t>
            </w:r>
          </w:p>
        </w:tc>
        <w:tc>
          <w:tcPr>
            <w:tcW w:w="0" w:type="auto"/>
            <w:tcBorders>
              <w:top w:val="nil"/>
              <w:left w:val="nil"/>
              <w:bottom w:val="nil"/>
              <w:right w:val="nil"/>
            </w:tcBorders>
            <w:noWrap/>
          </w:tcPr>
          <w:p w14:paraId="34A9F3C9" w14:textId="77777777" w:rsidR="00D52F7E" w:rsidRDefault="003F4F9B">
            <w:pPr>
              <w:jc w:val="right"/>
              <w:textAlignment w:val="top"/>
              <w:rPr>
                <w:rFonts w:ascii="Arial" w:eastAsia="Aptos Narrow" w:hAnsi="Arial" w:cs="Arial"/>
                <w:color w:val="000000"/>
                <w:sz w:val="18"/>
                <w:szCs w:val="18"/>
              </w:rPr>
            </w:pPr>
            <w:r>
              <w:rPr>
                <w:rFonts w:ascii="Arial" w:eastAsia="Aptos Narrow" w:hAnsi="Arial" w:cs="Arial"/>
                <w:color w:val="000000"/>
                <w:sz w:val="18"/>
                <w:szCs w:val="18"/>
                <w:lang w:eastAsia="zh-CN" w:bidi="ar"/>
              </w:rPr>
              <w:t>.022</w:t>
            </w:r>
          </w:p>
        </w:tc>
        <w:tc>
          <w:tcPr>
            <w:tcW w:w="0" w:type="auto"/>
            <w:tcBorders>
              <w:top w:val="nil"/>
              <w:left w:val="nil"/>
              <w:bottom w:val="nil"/>
              <w:right w:val="nil"/>
            </w:tcBorders>
            <w:noWrap/>
          </w:tcPr>
          <w:p w14:paraId="583148EA" w14:textId="77777777" w:rsidR="00D52F7E" w:rsidRDefault="003F4F9B">
            <w:pPr>
              <w:jc w:val="right"/>
              <w:textAlignment w:val="top"/>
              <w:rPr>
                <w:rFonts w:ascii="Arial" w:eastAsia="Aptos Narrow" w:hAnsi="Arial" w:cs="Arial"/>
                <w:color w:val="000000"/>
                <w:sz w:val="18"/>
                <w:szCs w:val="18"/>
              </w:rPr>
            </w:pPr>
            <w:r>
              <w:rPr>
                <w:rFonts w:ascii="Arial" w:eastAsia="Aptos Narrow" w:hAnsi="Arial" w:cs="Arial"/>
                <w:color w:val="000000"/>
                <w:sz w:val="18"/>
                <w:szCs w:val="18"/>
                <w:lang w:eastAsia="zh-CN" w:bidi="ar"/>
              </w:rPr>
              <w:t>.134</w:t>
            </w:r>
          </w:p>
        </w:tc>
        <w:tc>
          <w:tcPr>
            <w:tcW w:w="0" w:type="auto"/>
            <w:tcBorders>
              <w:top w:val="nil"/>
              <w:left w:val="nil"/>
              <w:bottom w:val="nil"/>
              <w:right w:val="nil"/>
            </w:tcBorders>
            <w:noWrap/>
          </w:tcPr>
          <w:p w14:paraId="550A2E05" w14:textId="77777777" w:rsidR="00D52F7E" w:rsidRDefault="003F4F9B">
            <w:pPr>
              <w:jc w:val="right"/>
              <w:textAlignment w:val="top"/>
              <w:rPr>
                <w:rFonts w:ascii="Arial" w:eastAsia="Aptos Narrow" w:hAnsi="Arial" w:cs="Arial"/>
                <w:color w:val="000000"/>
                <w:sz w:val="18"/>
                <w:szCs w:val="18"/>
              </w:rPr>
            </w:pPr>
            <w:r>
              <w:rPr>
                <w:rFonts w:ascii="Arial" w:eastAsia="Aptos Narrow" w:hAnsi="Arial" w:cs="Arial"/>
                <w:color w:val="000000"/>
                <w:sz w:val="18"/>
                <w:szCs w:val="18"/>
                <w:lang w:eastAsia="zh-CN" w:bidi="ar"/>
              </w:rPr>
              <w:t>.002</w:t>
            </w:r>
          </w:p>
        </w:tc>
        <w:tc>
          <w:tcPr>
            <w:tcW w:w="0" w:type="auto"/>
            <w:tcBorders>
              <w:top w:val="nil"/>
              <w:left w:val="nil"/>
              <w:bottom w:val="nil"/>
              <w:right w:val="nil"/>
            </w:tcBorders>
            <w:noWrap/>
          </w:tcPr>
          <w:p w14:paraId="0BEA6E5E" w14:textId="77777777" w:rsidR="00D52F7E" w:rsidRDefault="003F4F9B">
            <w:pPr>
              <w:jc w:val="right"/>
              <w:textAlignment w:val="top"/>
              <w:rPr>
                <w:rFonts w:ascii="Arial" w:eastAsia="Aptos Narrow" w:hAnsi="Arial" w:cs="Arial"/>
                <w:color w:val="000000"/>
                <w:sz w:val="18"/>
                <w:szCs w:val="18"/>
              </w:rPr>
            </w:pPr>
            <w:r>
              <w:rPr>
                <w:rFonts w:ascii="Arial" w:eastAsia="Aptos Narrow" w:hAnsi="Arial" w:cs="Arial"/>
                <w:color w:val="000000"/>
                <w:sz w:val="18"/>
                <w:szCs w:val="18"/>
                <w:lang w:eastAsia="zh-CN" w:bidi="ar"/>
              </w:rPr>
              <w:t>.085</w:t>
            </w:r>
          </w:p>
        </w:tc>
      </w:tr>
      <w:tr w:rsidR="00D52F7E" w14:paraId="78D34DF0" w14:textId="77777777">
        <w:trPr>
          <w:trHeight w:val="288"/>
        </w:trPr>
        <w:tc>
          <w:tcPr>
            <w:tcW w:w="972" w:type="dxa"/>
            <w:vMerge/>
            <w:tcBorders>
              <w:top w:val="single" w:sz="4" w:space="0" w:color="000000"/>
              <w:left w:val="nil"/>
              <w:bottom w:val="single" w:sz="4" w:space="0" w:color="000000"/>
              <w:right w:val="nil"/>
            </w:tcBorders>
          </w:tcPr>
          <w:p w14:paraId="4EA485A3" w14:textId="77777777" w:rsidR="00D52F7E" w:rsidRDefault="00D52F7E">
            <w:pPr>
              <w:rPr>
                <w:rFonts w:ascii="Arial" w:eastAsia="Aptos Narrow" w:hAnsi="Arial" w:cs="Arial"/>
                <w:color w:val="000000"/>
                <w:sz w:val="18"/>
                <w:szCs w:val="18"/>
              </w:rPr>
            </w:pPr>
          </w:p>
        </w:tc>
        <w:tc>
          <w:tcPr>
            <w:tcW w:w="972" w:type="dxa"/>
            <w:vMerge/>
            <w:tcBorders>
              <w:top w:val="nil"/>
              <w:left w:val="nil"/>
              <w:bottom w:val="single" w:sz="4" w:space="0" w:color="000000"/>
              <w:right w:val="nil"/>
            </w:tcBorders>
          </w:tcPr>
          <w:p w14:paraId="64EAC5FF" w14:textId="77777777" w:rsidR="00D52F7E" w:rsidRDefault="00D52F7E">
            <w:pPr>
              <w:rPr>
                <w:rFonts w:ascii="Arial" w:eastAsia="Aptos Narrow" w:hAnsi="Arial" w:cs="Arial"/>
                <w:color w:val="000000"/>
                <w:sz w:val="18"/>
                <w:szCs w:val="18"/>
              </w:rPr>
            </w:pPr>
          </w:p>
        </w:tc>
        <w:tc>
          <w:tcPr>
            <w:tcW w:w="972" w:type="dxa"/>
            <w:tcBorders>
              <w:top w:val="nil"/>
              <w:left w:val="nil"/>
              <w:bottom w:val="single" w:sz="4" w:space="0" w:color="000000"/>
              <w:right w:val="nil"/>
            </w:tcBorders>
          </w:tcPr>
          <w:p w14:paraId="59EBBB93" w14:textId="77777777" w:rsidR="00D52F7E" w:rsidRDefault="003F4F9B">
            <w:pPr>
              <w:textAlignment w:val="top"/>
              <w:rPr>
                <w:rFonts w:ascii="Arial" w:eastAsia="Aptos Narrow" w:hAnsi="Arial" w:cs="Arial"/>
                <w:color w:val="000000"/>
                <w:sz w:val="18"/>
                <w:szCs w:val="18"/>
              </w:rPr>
            </w:pPr>
            <w:r>
              <w:rPr>
                <w:rFonts w:ascii="Arial" w:eastAsia="Aptos Narrow" w:hAnsi="Arial" w:cs="Arial"/>
                <w:color w:val="000000"/>
                <w:sz w:val="18"/>
                <w:szCs w:val="18"/>
                <w:lang w:eastAsia="zh-CN" w:bidi="ar"/>
              </w:rPr>
              <w:t>N</w:t>
            </w:r>
          </w:p>
        </w:tc>
        <w:tc>
          <w:tcPr>
            <w:tcW w:w="0" w:type="auto"/>
            <w:tcBorders>
              <w:top w:val="nil"/>
              <w:left w:val="nil"/>
              <w:bottom w:val="single" w:sz="4" w:space="0" w:color="000000"/>
              <w:right w:val="nil"/>
            </w:tcBorders>
            <w:noWrap/>
          </w:tcPr>
          <w:p w14:paraId="0CABAB20" w14:textId="77777777" w:rsidR="00D52F7E" w:rsidRDefault="003F4F9B">
            <w:pPr>
              <w:jc w:val="right"/>
              <w:textAlignment w:val="top"/>
              <w:rPr>
                <w:rFonts w:ascii="Arial" w:eastAsia="Aptos Narrow" w:hAnsi="Arial" w:cs="Arial"/>
                <w:color w:val="000000"/>
                <w:sz w:val="18"/>
                <w:szCs w:val="18"/>
              </w:rPr>
            </w:pPr>
            <w:r>
              <w:rPr>
                <w:rFonts w:ascii="Arial" w:eastAsia="Aptos Narrow" w:hAnsi="Arial" w:cs="Arial"/>
                <w:color w:val="000000"/>
                <w:sz w:val="18"/>
                <w:szCs w:val="18"/>
                <w:lang w:eastAsia="zh-CN" w:bidi="ar"/>
              </w:rPr>
              <w:t>324</w:t>
            </w:r>
          </w:p>
        </w:tc>
        <w:tc>
          <w:tcPr>
            <w:tcW w:w="0" w:type="auto"/>
            <w:tcBorders>
              <w:top w:val="nil"/>
              <w:left w:val="nil"/>
              <w:bottom w:val="single" w:sz="4" w:space="0" w:color="000000"/>
              <w:right w:val="nil"/>
            </w:tcBorders>
            <w:noWrap/>
          </w:tcPr>
          <w:p w14:paraId="7A684166" w14:textId="77777777" w:rsidR="00D52F7E" w:rsidRDefault="003F4F9B">
            <w:pPr>
              <w:jc w:val="right"/>
              <w:textAlignment w:val="top"/>
              <w:rPr>
                <w:rFonts w:ascii="Arial" w:eastAsia="Aptos Narrow" w:hAnsi="Arial" w:cs="Arial"/>
                <w:color w:val="000000"/>
                <w:sz w:val="18"/>
                <w:szCs w:val="18"/>
              </w:rPr>
            </w:pPr>
            <w:r>
              <w:rPr>
                <w:rFonts w:ascii="Arial" w:eastAsia="Aptos Narrow" w:hAnsi="Arial" w:cs="Arial"/>
                <w:color w:val="000000"/>
                <w:sz w:val="18"/>
                <w:szCs w:val="18"/>
                <w:lang w:eastAsia="zh-CN" w:bidi="ar"/>
              </w:rPr>
              <w:t>324</w:t>
            </w:r>
          </w:p>
        </w:tc>
        <w:tc>
          <w:tcPr>
            <w:tcW w:w="0" w:type="auto"/>
            <w:tcBorders>
              <w:top w:val="nil"/>
              <w:left w:val="nil"/>
              <w:bottom w:val="single" w:sz="4" w:space="0" w:color="000000"/>
              <w:right w:val="nil"/>
            </w:tcBorders>
            <w:noWrap/>
          </w:tcPr>
          <w:p w14:paraId="7B46D356" w14:textId="77777777" w:rsidR="00D52F7E" w:rsidRDefault="003F4F9B">
            <w:pPr>
              <w:jc w:val="right"/>
              <w:textAlignment w:val="top"/>
              <w:rPr>
                <w:rFonts w:ascii="Arial" w:eastAsia="Aptos Narrow" w:hAnsi="Arial" w:cs="Arial"/>
                <w:color w:val="000000"/>
                <w:sz w:val="18"/>
                <w:szCs w:val="18"/>
              </w:rPr>
            </w:pPr>
            <w:r>
              <w:rPr>
                <w:rFonts w:ascii="Arial" w:eastAsia="Aptos Narrow" w:hAnsi="Arial" w:cs="Arial"/>
                <w:color w:val="000000"/>
                <w:sz w:val="18"/>
                <w:szCs w:val="18"/>
                <w:lang w:eastAsia="zh-CN" w:bidi="ar"/>
              </w:rPr>
              <w:t>324</w:t>
            </w:r>
          </w:p>
        </w:tc>
        <w:tc>
          <w:tcPr>
            <w:tcW w:w="0" w:type="auto"/>
            <w:tcBorders>
              <w:top w:val="nil"/>
              <w:left w:val="nil"/>
              <w:bottom w:val="single" w:sz="4" w:space="0" w:color="000000"/>
              <w:right w:val="nil"/>
            </w:tcBorders>
            <w:noWrap/>
          </w:tcPr>
          <w:p w14:paraId="36477FFB" w14:textId="77777777" w:rsidR="00D52F7E" w:rsidRDefault="003F4F9B">
            <w:pPr>
              <w:jc w:val="right"/>
              <w:textAlignment w:val="top"/>
              <w:rPr>
                <w:rFonts w:ascii="Arial" w:eastAsia="Aptos Narrow" w:hAnsi="Arial" w:cs="Arial"/>
                <w:color w:val="000000"/>
                <w:sz w:val="18"/>
                <w:szCs w:val="18"/>
              </w:rPr>
            </w:pPr>
            <w:r>
              <w:rPr>
                <w:rFonts w:ascii="Arial" w:eastAsia="Aptos Narrow" w:hAnsi="Arial" w:cs="Arial"/>
                <w:color w:val="000000"/>
                <w:sz w:val="18"/>
                <w:szCs w:val="18"/>
                <w:lang w:eastAsia="zh-CN" w:bidi="ar"/>
              </w:rPr>
              <w:t>324</w:t>
            </w:r>
          </w:p>
        </w:tc>
        <w:tc>
          <w:tcPr>
            <w:tcW w:w="0" w:type="auto"/>
            <w:tcBorders>
              <w:top w:val="nil"/>
              <w:left w:val="nil"/>
              <w:bottom w:val="single" w:sz="4" w:space="0" w:color="000000"/>
              <w:right w:val="nil"/>
            </w:tcBorders>
            <w:noWrap/>
          </w:tcPr>
          <w:p w14:paraId="5FD37BFA" w14:textId="77777777" w:rsidR="00D52F7E" w:rsidRDefault="003F4F9B">
            <w:pPr>
              <w:jc w:val="right"/>
              <w:textAlignment w:val="top"/>
              <w:rPr>
                <w:rFonts w:ascii="Arial" w:eastAsia="Aptos Narrow" w:hAnsi="Arial" w:cs="Arial"/>
                <w:color w:val="000000"/>
                <w:sz w:val="18"/>
                <w:szCs w:val="18"/>
              </w:rPr>
            </w:pPr>
            <w:r>
              <w:rPr>
                <w:rFonts w:ascii="Arial" w:eastAsia="Aptos Narrow" w:hAnsi="Arial" w:cs="Arial"/>
                <w:color w:val="000000"/>
                <w:sz w:val="18"/>
                <w:szCs w:val="18"/>
                <w:lang w:eastAsia="zh-CN" w:bidi="ar"/>
              </w:rPr>
              <w:t>324</w:t>
            </w:r>
          </w:p>
        </w:tc>
        <w:tc>
          <w:tcPr>
            <w:tcW w:w="0" w:type="auto"/>
            <w:tcBorders>
              <w:top w:val="nil"/>
              <w:left w:val="nil"/>
              <w:bottom w:val="single" w:sz="4" w:space="0" w:color="000000"/>
              <w:right w:val="nil"/>
            </w:tcBorders>
            <w:noWrap/>
          </w:tcPr>
          <w:p w14:paraId="265BDDC2" w14:textId="77777777" w:rsidR="00D52F7E" w:rsidRDefault="003F4F9B">
            <w:pPr>
              <w:jc w:val="right"/>
              <w:textAlignment w:val="top"/>
              <w:rPr>
                <w:rFonts w:ascii="Arial" w:eastAsia="Aptos Narrow" w:hAnsi="Arial" w:cs="Arial"/>
                <w:color w:val="000000"/>
                <w:sz w:val="18"/>
                <w:szCs w:val="18"/>
              </w:rPr>
            </w:pPr>
            <w:r>
              <w:rPr>
                <w:rFonts w:ascii="Arial" w:eastAsia="Aptos Narrow" w:hAnsi="Arial" w:cs="Arial"/>
                <w:color w:val="000000"/>
                <w:sz w:val="18"/>
                <w:szCs w:val="18"/>
                <w:lang w:eastAsia="zh-CN" w:bidi="ar"/>
              </w:rPr>
              <w:t>324</w:t>
            </w:r>
          </w:p>
        </w:tc>
      </w:tr>
      <w:tr w:rsidR="00D52F7E" w14:paraId="40A9242C" w14:textId="77777777">
        <w:trPr>
          <w:trHeight w:val="288"/>
        </w:trPr>
        <w:tc>
          <w:tcPr>
            <w:tcW w:w="9324" w:type="dxa"/>
            <w:gridSpan w:val="9"/>
            <w:tcBorders>
              <w:top w:val="nil"/>
              <w:left w:val="nil"/>
              <w:bottom w:val="nil"/>
              <w:right w:val="nil"/>
            </w:tcBorders>
          </w:tcPr>
          <w:p w14:paraId="7AFD1161" w14:textId="77777777" w:rsidR="00D52F7E" w:rsidRDefault="003F4F9B">
            <w:pPr>
              <w:textAlignment w:val="top"/>
              <w:rPr>
                <w:rFonts w:ascii="Arial" w:eastAsia="Aptos Narrow" w:hAnsi="Arial" w:cs="Arial"/>
                <w:color w:val="000000"/>
                <w:sz w:val="18"/>
                <w:szCs w:val="18"/>
              </w:rPr>
            </w:pPr>
            <w:r>
              <w:rPr>
                <w:rFonts w:ascii="Arial" w:eastAsia="Aptos Narrow" w:hAnsi="Arial" w:cs="Arial"/>
                <w:color w:val="000000"/>
                <w:sz w:val="18"/>
                <w:szCs w:val="18"/>
                <w:lang w:eastAsia="zh-CN" w:bidi="ar"/>
              </w:rPr>
              <w:t>**. Correlation is significant at the 0.01 level (2-tailed).</w:t>
            </w:r>
          </w:p>
        </w:tc>
      </w:tr>
      <w:tr w:rsidR="00D52F7E" w14:paraId="2A7BA40A" w14:textId="77777777">
        <w:trPr>
          <w:trHeight w:val="288"/>
        </w:trPr>
        <w:tc>
          <w:tcPr>
            <w:tcW w:w="9324" w:type="dxa"/>
            <w:gridSpan w:val="9"/>
            <w:tcBorders>
              <w:top w:val="nil"/>
              <w:left w:val="nil"/>
              <w:bottom w:val="nil"/>
              <w:right w:val="nil"/>
            </w:tcBorders>
          </w:tcPr>
          <w:p w14:paraId="378344C3" w14:textId="77777777" w:rsidR="00D52F7E" w:rsidRDefault="003F4F9B">
            <w:pPr>
              <w:textAlignment w:val="top"/>
              <w:rPr>
                <w:rFonts w:ascii="Arial" w:eastAsia="Aptos Narrow" w:hAnsi="Arial" w:cs="Arial"/>
                <w:color w:val="000000"/>
                <w:sz w:val="18"/>
                <w:szCs w:val="18"/>
              </w:rPr>
            </w:pPr>
            <w:r>
              <w:rPr>
                <w:rFonts w:ascii="Arial" w:eastAsia="Aptos Narrow" w:hAnsi="Arial" w:cs="Arial"/>
                <w:color w:val="000000"/>
                <w:sz w:val="18"/>
                <w:szCs w:val="18"/>
                <w:lang w:eastAsia="zh-CN" w:bidi="ar"/>
              </w:rPr>
              <w:t>*. Correlation is significant at the 0.05 level (2-tailed).</w:t>
            </w:r>
          </w:p>
        </w:tc>
      </w:tr>
    </w:tbl>
    <w:p w14:paraId="3BB5C061" w14:textId="77777777" w:rsidR="00D52F7E" w:rsidRDefault="00D52F7E">
      <w:pPr>
        <w:pStyle w:val="Body"/>
        <w:spacing w:after="0"/>
        <w:rPr>
          <w:rFonts w:ascii="Arial" w:hAnsi="Arial" w:cs="Arial"/>
        </w:rPr>
      </w:pPr>
    </w:p>
    <w:p w14:paraId="70932479" w14:textId="77777777" w:rsidR="00D52F7E" w:rsidRDefault="003F4F9B">
      <w:pPr>
        <w:pStyle w:val="NormalWeb"/>
        <w:jc w:val="both"/>
        <w:rPr>
          <w:rFonts w:ascii="Arial" w:hAnsi="Arial" w:cs="Arial"/>
          <w:sz w:val="20"/>
          <w:szCs w:val="20"/>
        </w:rPr>
      </w:pPr>
      <w:r>
        <w:rPr>
          <w:rFonts w:ascii="Arial" w:hAnsi="Arial" w:cs="Arial"/>
          <w:sz w:val="20"/>
          <w:szCs w:val="20"/>
        </w:rPr>
        <w:t>The demographic composition of the respondents reflects a digitally immersed young adult population with consistent internet accessibility. Young adults are among the highest utilizers of online health resources due to convenience, accessibility and integr</w:t>
      </w:r>
      <w:r>
        <w:rPr>
          <w:rFonts w:ascii="Arial" w:hAnsi="Arial" w:cs="Arial"/>
          <w:sz w:val="20"/>
          <w:szCs w:val="20"/>
        </w:rPr>
        <w:t>ation of digital media into daily life routines (Jia et al., 2021). The predominance of female respondents also aligns with evidence showing that women are more likely to seek health information online compared to men, often assuming caregiving or health-m</w:t>
      </w:r>
      <w:r>
        <w:rPr>
          <w:rFonts w:ascii="Arial" w:hAnsi="Arial" w:cs="Arial"/>
          <w:sz w:val="20"/>
          <w:szCs w:val="20"/>
        </w:rPr>
        <w:t>onitoring roles within households (</w:t>
      </w:r>
      <w:proofErr w:type="spellStart"/>
      <w:r>
        <w:rPr>
          <w:rFonts w:ascii="Arial" w:hAnsi="Arial" w:cs="Arial"/>
          <w:sz w:val="20"/>
          <w:szCs w:val="20"/>
        </w:rPr>
        <w:t>Bidmon</w:t>
      </w:r>
      <w:proofErr w:type="spellEnd"/>
      <w:r>
        <w:rPr>
          <w:rFonts w:ascii="Arial" w:hAnsi="Arial" w:cs="Arial"/>
          <w:sz w:val="20"/>
          <w:szCs w:val="20"/>
        </w:rPr>
        <w:t xml:space="preserve"> &amp; </w:t>
      </w:r>
      <w:proofErr w:type="spellStart"/>
      <w:r>
        <w:rPr>
          <w:rFonts w:ascii="Arial" w:hAnsi="Arial" w:cs="Arial"/>
          <w:sz w:val="20"/>
          <w:szCs w:val="20"/>
        </w:rPr>
        <w:t>Terlutter</w:t>
      </w:r>
      <w:proofErr w:type="spellEnd"/>
      <w:r>
        <w:rPr>
          <w:rFonts w:ascii="Arial" w:hAnsi="Arial" w:cs="Arial"/>
          <w:sz w:val="20"/>
          <w:szCs w:val="20"/>
        </w:rPr>
        <w:t>, 2015). Socioeconomic accessibility, specifically through affordable internet connectivity, has been found to facilitate digital health use by lowering financial barriers to initial health information a</w:t>
      </w:r>
      <w:r>
        <w:rPr>
          <w:rFonts w:ascii="Arial" w:hAnsi="Arial" w:cs="Arial"/>
          <w:sz w:val="20"/>
          <w:szCs w:val="20"/>
        </w:rPr>
        <w:t>cquisition (Baumel &amp; Faber, 2018).</w:t>
      </w:r>
    </w:p>
    <w:p w14:paraId="7C363FBB" w14:textId="77777777" w:rsidR="00D52F7E" w:rsidRDefault="003F4F9B">
      <w:pPr>
        <w:pStyle w:val="NormalWeb"/>
        <w:jc w:val="both"/>
        <w:rPr>
          <w:rFonts w:ascii="Arial" w:hAnsi="Arial" w:cs="Arial"/>
          <w:sz w:val="20"/>
          <w:szCs w:val="20"/>
        </w:rPr>
      </w:pPr>
      <w:r>
        <w:rPr>
          <w:rFonts w:ascii="Arial" w:hAnsi="Arial" w:cs="Arial"/>
          <w:sz w:val="20"/>
          <w:szCs w:val="20"/>
        </w:rPr>
        <w:t>The low perceived susceptibility observed among respondents suggests an underestimation of personal risk regarding misdiagnosis or misinformation when relying on online health information. Studies demonstrate that repetit</w:t>
      </w:r>
      <w:r>
        <w:rPr>
          <w:rFonts w:ascii="Arial" w:hAnsi="Arial" w:cs="Arial"/>
          <w:sz w:val="20"/>
          <w:szCs w:val="20"/>
        </w:rPr>
        <w:t xml:space="preserve">ive symptom searching can lead to overconfidence in self-evaluation while simultaneously normalizing online self-diagnosis and reducing perceived vulnerability (Starcevic &amp; Berle, 2020). This dynamic is closely </w:t>
      </w:r>
      <w:r>
        <w:rPr>
          <w:rFonts w:ascii="Arial" w:hAnsi="Arial" w:cs="Arial"/>
          <w:sz w:val="20"/>
          <w:szCs w:val="20"/>
        </w:rPr>
        <w:lastRenderedPageBreak/>
        <w:t>associated with cyberchondria, which involves</w:t>
      </w:r>
      <w:r>
        <w:rPr>
          <w:rFonts w:ascii="Arial" w:hAnsi="Arial" w:cs="Arial"/>
          <w:sz w:val="20"/>
          <w:szCs w:val="20"/>
        </w:rPr>
        <w:t xml:space="preserve"> escalating health concerns driven by online information exposure and has been linked to both increased anxiety and misinterpretation of symptoms (McMullan et al., 2019).</w:t>
      </w:r>
    </w:p>
    <w:p w14:paraId="6DA57838" w14:textId="77777777" w:rsidR="00D52F7E" w:rsidRDefault="003F4F9B">
      <w:pPr>
        <w:pStyle w:val="NormalWeb"/>
        <w:jc w:val="both"/>
        <w:rPr>
          <w:rFonts w:ascii="Arial" w:hAnsi="Arial" w:cs="Arial"/>
          <w:sz w:val="20"/>
          <w:szCs w:val="20"/>
        </w:rPr>
      </w:pPr>
      <w:r>
        <w:rPr>
          <w:rFonts w:ascii="Arial" w:hAnsi="Arial" w:cs="Arial"/>
          <w:sz w:val="20"/>
          <w:szCs w:val="20"/>
        </w:rPr>
        <w:t>Conversely, the findings on perceived severity indicate that respondents conceptually</w:t>
      </w:r>
      <w:r>
        <w:rPr>
          <w:rFonts w:ascii="Arial" w:hAnsi="Arial" w:cs="Arial"/>
          <w:sz w:val="20"/>
          <w:szCs w:val="20"/>
        </w:rPr>
        <w:t xml:space="preserve"> recognize the health consequences that may result from inappropriate self-diagnosis. Behavioral models explain that perceived severity alone is insufficient to trigger protective action unless combined with perceived susceptibility, self-efficacy, and cue</w:t>
      </w:r>
      <w:r>
        <w:rPr>
          <w:rFonts w:ascii="Arial" w:hAnsi="Arial" w:cs="Arial"/>
          <w:sz w:val="20"/>
          <w:szCs w:val="20"/>
        </w:rPr>
        <w:t>s to action (Champion &amp; Skinner, 2008). This theoretical gap, often referred to as the "severity–susceptibility divide," has been widely observed in preventive health behavior studies.</w:t>
      </w:r>
    </w:p>
    <w:p w14:paraId="052A83B9" w14:textId="77777777" w:rsidR="00D52F7E" w:rsidRDefault="003F4F9B">
      <w:pPr>
        <w:pStyle w:val="NormalWeb"/>
        <w:jc w:val="both"/>
        <w:rPr>
          <w:rFonts w:ascii="Arial" w:hAnsi="Arial" w:cs="Arial"/>
          <w:sz w:val="20"/>
          <w:szCs w:val="20"/>
        </w:rPr>
      </w:pPr>
      <w:r>
        <w:rPr>
          <w:rFonts w:ascii="Arial" w:hAnsi="Arial" w:cs="Arial"/>
          <w:sz w:val="20"/>
          <w:szCs w:val="20"/>
        </w:rPr>
        <w:t>With regard to perceived benefits, respondents demonstrated ambivalence</w:t>
      </w:r>
      <w:r>
        <w:rPr>
          <w:rFonts w:ascii="Arial" w:hAnsi="Arial" w:cs="Arial"/>
          <w:sz w:val="20"/>
          <w:szCs w:val="20"/>
        </w:rPr>
        <w:t xml:space="preserve"> toward the utility of online health content in supporting self-treatment. While digital platforms provide rapid access to symptom information and health education, empirical research shows that online content rarely substitutes for professional assessment</w:t>
      </w:r>
      <w:r>
        <w:rPr>
          <w:rFonts w:ascii="Arial" w:hAnsi="Arial" w:cs="Arial"/>
          <w:sz w:val="20"/>
          <w:szCs w:val="20"/>
        </w:rPr>
        <w:t xml:space="preserve"> and does not consistently improve treatment decisions for emerging health concerns (Baumel &amp; Faber, 2018). This suggests that respondents may value informational convenience without fully trusting clinical applicability.</w:t>
      </w:r>
    </w:p>
    <w:p w14:paraId="4B20983C" w14:textId="77777777" w:rsidR="00D52F7E" w:rsidRDefault="003F4F9B">
      <w:pPr>
        <w:pStyle w:val="NormalWeb"/>
        <w:jc w:val="both"/>
        <w:rPr>
          <w:rFonts w:ascii="Arial" w:hAnsi="Arial" w:cs="Arial"/>
          <w:sz w:val="20"/>
          <w:szCs w:val="20"/>
        </w:rPr>
      </w:pPr>
      <w:r>
        <w:rPr>
          <w:rFonts w:ascii="Arial" w:hAnsi="Arial" w:cs="Arial"/>
          <w:sz w:val="20"/>
          <w:szCs w:val="20"/>
        </w:rPr>
        <w:t>Low perceived barriers in the curr</w:t>
      </w:r>
      <w:r>
        <w:rPr>
          <w:rFonts w:ascii="Arial" w:hAnsi="Arial" w:cs="Arial"/>
          <w:sz w:val="20"/>
          <w:szCs w:val="20"/>
        </w:rPr>
        <w:t>ent study may indicate insufficient awareness of the challenges associated with digital health information appraisal. Digital health literacy research emphasizes that health misinformation persists due to users’ limited ability to distinguish credible from</w:t>
      </w:r>
      <w:r>
        <w:rPr>
          <w:rFonts w:ascii="Arial" w:hAnsi="Arial" w:cs="Arial"/>
          <w:sz w:val="20"/>
          <w:szCs w:val="20"/>
        </w:rPr>
        <w:t xml:space="preserve"> non-credible sources, contributing to false reassurance or delayed treatment (Swire-Thompson &amp; Lazer, 2020). This phenomenon highlights the role of critical appraisal skills as a structural component of safe online health engagement rather than simply acc</w:t>
      </w:r>
      <w:r>
        <w:rPr>
          <w:rFonts w:ascii="Arial" w:hAnsi="Arial" w:cs="Arial"/>
          <w:sz w:val="20"/>
          <w:szCs w:val="20"/>
        </w:rPr>
        <w:t>ess or motivation.</w:t>
      </w:r>
    </w:p>
    <w:p w14:paraId="198AAA2B" w14:textId="77777777" w:rsidR="00D52F7E" w:rsidRDefault="003F4F9B">
      <w:pPr>
        <w:pStyle w:val="NormalWeb"/>
        <w:jc w:val="both"/>
        <w:rPr>
          <w:rFonts w:ascii="Arial" w:hAnsi="Arial" w:cs="Arial"/>
          <w:sz w:val="20"/>
          <w:szCs w:val="20"/>
        </w:rPr>
      </w:pPr>
      <w:r>
        <w:rPr>
          <w:rFonts w:ascii="Arial" w:hAnsi="Arial" w:cs="Arial"/>
          <w:sz w:val="20"/>
          <w:szCs w:val="20"/>
        </w:rPr>
        <w:t>Cues to action were primarily triggered by bodily symptom experiences rather than external informational stimuli, which is consistent with evidence that perceived bodily changes remain the strongest predictor of health information seekin</w:t>
      </w:r>
      <w:r>
        <w:rPr>
          <w:rFonts w:ascii="Arial" w:hAnsi="Arial" w:cs="Arial"/>
          <w:sz w:val="20"/>
          <w:szCs w:val="20"/>
        </w:rPr>
        <w:t>g across digital platforms (Jia et al., 2021). Symptom onset is also associated with higher levels of online search frequency and greater reliance on digital sources for initial self-assessment compared to general health curiosity-based searching.</w:t>
      </w:r>
    </w:p>
    <w:p w14:paraId="1660D69F" w14:textId="77777777" w:rsidR="00D52F7E" w:rsidRDefault="003F4F9B">
      <w:pPr>
        <w:pStyle w:val="NormalWeb"/>
        <w:jc w:val="both"/>
        <w:rPr>
          <w:rFonts w:ascii="Arial" w:hAnsi="Arial" w:cs="Arial"/>
          <w:sz w:val="20"/>
          <w:szCs w:val="20"/>
        </w:rPr>
      </w:pPr>
      <w:r>
        <w:rPr>
          <w:rFonts w:ascii="Arial" w:hAnsi="Arial" w:cs="Arial"/>
          <w:sz w:val="20"/>
          <w:szCs w:val="20"/>
        </w:rPr>
        <w:t>Finally,</w:t>
      </w:r>
      <w:r>
        <w:rPr>
          <w:rFonts w:ascii="Arial" w:hAnsi="Arial" w:cs="Arial"/>
          <w:sz w:val="20"/>
          <w:szCs w:val="20"/>
        </w:rPr>
        <w:t xml:space="preserve"> low self-efficacy scores raise concerns regarding respondents’ perceived competence in evaluating online health content. Digital health literacy frameworks assert that health information navigation requires not only access but evaluative confidence and sk</w:t>
      </w:r>
      <w:r>
        <w:rPr>
          <w:rFonts w:ascii="Arial" w:hAnsi="Arial" w:cs="Arial"/>
          <w:sz w:val="20"/>
          <w:szCs w:val="20"/>
        </w:rPr>
        <w:t xml:space="preserve">ill (Norman &amp; Skinner, 2006). The correlation results of the study further demonstrate that digital access variables such as internet spending and usage frequency are more strongly associated with self-diagnosis behaviors than demographic characteristics, </w:t>
      </w:r>
      <w:r>
        <w:rPr>
          <w:rFonts w:ascii="Arial" w:hAnsi="Arial" w:cs="Arial"/>
          <w:sz w:val="20"/>
          <w:szCs w:val="20"/>
        </w:rPr>
        <w:t>a pattern also observed in recent analyses of digital health behavior (Hunsaker et al., 2021). This suggests behavioral patterns are influenced more by exposure and engagement rather than static demographic factors such as age or income.</w:t>
      </w:r>
    </w:p>
    <w:p w14:paraId="0DF58D36" w14:textId="77777777" w:rsidR="00D52F7E" w:rsidRDefault="003F4F9B">
      <w:pPr>
        <w:pStyle w:val="ConcHead"/>
        <w:spacing w:after="0"/>
        <w:jc w:val="both"/>
        <w:rPr>
          <w:rFonts w:ascii="Arial" w:hAnsi="Arial" w:cs="Arial"/>
          <w:sz w:val="20"/>
        </w:rPr>
      </w:pPr>
      <w:r>
        <w:rPr>
          <w:rFonts w:ascii="Arial" w:hAnsi="Arial" w:cs="Arial"/>
          <w:sz w:val="20"/>
        </w:rPr>
        <w:t>4. Conclusion</w:t>
      </w:r>
    </w:p>
    <w:p w14:paraId="2C6020FE" w14:textId="77777777" w:rsidR="00D52F7E" w:rsidRDefault="00D52F7E">
      <w:pPr>
        <w:pStyle w:val="ConcHead"/>
        <w:spacing w:after="0"/>
        <w:jc w:val="both"/>
        <w:rPr>
          <w:rFonts w:ascii="Arial" w:hAnsi="Arial" w:cs="Arial"/>
          <w:sz w:val="20"/>
        </w:rPr>
      </w:pPr>
    </w:p>
    <w:p w14:paraId="062C1316" w14:textId="77777777" w:rsidR="00D52F7E" w:rsidRDefault="003F4F9B">
      <w:pPr>
        <w:pStyle w:val="Body"/>
        <w:spacing w:after="0"/>
        <w:rPr>
          <w:rFonts w:ascii="Arial" w:eastAsia="SimSun" w:hAnsi="Arial" w:cs="Arial"/>
        </w:rPr>
      </w:pPr>
      <w:r>
        <w:rPr>
          <w:rFonts w:ascii="Arial" w:eastAsia="SimSun" w:hAnsi="Arial" w:cs="Arial"/>
        </w:rPr>
        <w:t>The</w:t>
      </w:r>
      <w:r>
        <w:rPr>
          <w:rFonts w:ascii="Arial" w:eastAsia="SimSun" w:hAnsi="Arial" w:cs="Arial"/>
        </w:rPr>
        <w:t xml:space="preserve"> findings of this study indicate that young adults in the community frequently engage with online health information but exhibit low perceived susceptibility, low self-efficacy, and limited awareness of the risks associated with self-diagnosis. Although re</w:t>
      </w:r>
      <w:r>
        <w:rPr>
          <w:rFonts w:ascii="Arial" w:eastAsia="SimSun" w:hAnsi="Arial" w:cs="Arial"/>
        </w:rPr>
        <w:t>spondents recognize the potential seriousness of misdiagnosis and delayed treatment, this acknowledgement does not translate into a heightened sense of personal vulnerability. Internet usage patterns and spending demonstrated greater influence on self-diag</w:t>
      </w:r>
      <w:r>
        <w:rPr>
          <w:rFonts w:ascii="Arial" w:eastAsia="SimSun" w:hAnsi="Arial" w:cs="Arial"/>
        </w:rPr>
        <w:t xml:space="preserve">nosis </w:t>
      </w:r>
      <w:r>
        <w:rPr>
          <w:rFonts w:ascii="Arial" w:eastAsia="SimSun" w:hAnsi="Arial" w:cs="Arial"/>
        </w:rPr>
        <w:lastRenderedPageBreak/>
        <w:t>behaviors than traditional demographic factors, suggesting that digital access and exposure play a more substantial role in shaping online health-seeking practices. Overall, the results highlight a developing reliance on online health resources for p</w:t>
      </w:r>
      <w:r>
        <w:rPr>
          <w:rFonts w:ascii="Arial" w:eastAsia="SimSun" w:hAnsi="Arial" w:cs="Arial"/>
        </w:rPr>
        <w:t>reliminary health assessment in the absence of adequate evaluative competencies, underscoring the need for improved digital health literacy to support safe and informed decision-making.</w:t>
      </w:r>
    </w:p>
    <w:p w14:paraId="6D96BFD2" w14:textId="77777777" w:rsidR="00D52F7E" w:rsidRDefault="00D52F7E">
      <w:pPr>
        <w:pStyle w:val="Body"/>
        <w:spacing w:after="0"/>
        <w:rPr>
          <w:rFonts w:ascii="Arial" w:eastAsia="SimSun" w:hAnsi="Arial" w:cs="Arial"/>
        </w:rPr>
      </w:pPr>
    </w:p>
    <w:p w14:paraId="3481FF9F" w14:textId="77777777" w:rsidR="00D52F7E" w:rsidRDefault="003F4F9B">
      <w:pPr>
        <w:pStyle w:val="ReferHead"/>
        <w:spacing w:after="0"/>
        <w:jc w:val="both"/>
        <w:rPr>
          <w:rFonts w:ascii="Arial" w:hAnsi="Arial" w:cs="Arial"/>
          <w:bCs/>
          <w:sz w:val="20"/>
        </w:rPr>
      </w:pPr>
      <w:r>
        <w:rPr>
          <w:rFonts w:ascii="Arial" w:hAnsi="Arial" w:cs="Arial"/>
          <w:bCs/>
          <w:sz w:val="20"/>
        </w:rPr>
        <w:t>Competing interests</w:t>
      </w:r>
    </w:p>
    <w:p w14:paraId="68F67F67" w14:textId="77777777" w:rsidR="00D52F7E" w:rsidRDefault="00D52F7E">
      <w:pPr>
        <w:pStyle w:val="ReferHead"/>
        <w:spacing w:after="0"/>
        <w:jc w:val="both"/>
        <w:rPr>
          <w:rFonts w:ascii="Arial" w:hAnsi="Arial" w:cs="Arial"/>
          <w:b w:val="0"/>
          <w:caps w:val="0"/>
          <w:sz w:val="20"/>
        </w:rPr>
      </w:pPr>
    </w:p>
    <w:p w14:paraId="4A122FD1" w14:textId="77777777" w:rsidR="00D52F7E" w:rsidRDefault="003F4F9B">
      <w:pPr>
        <w:pStyle w:val="ReferHead"/>
        <w:spacing w:after="0"/>
        <w:jc w:val="both"/>
        <w:rPr>
          <w:rFonts w:ascii="Arial" w:hAnsi="Arial" w:cs="Arial"/>
          <w:b w:val="0"/>
          <w:caps w:val="0"/>
          <w:sz w:val="20"/>
          <w:lang w:val="en-PH"/>
        </w:rPr>
      </w:pPr>
      <w:r>
        <w:rPr>
          <w:rFonts w:ascii="Arial" w:hAnsi="Arial" w:cs="Arial"/>
          <w:b w:val="0"/>
          <w:caps w:val="0"/>
          <w:sz w:val="20"/>
          <w:lang w:val="en-PH"/>
        </w:rPr>
        <w:t xml:space="preserve">The authors declare that they have no financial or personal relationships with other individuals or organizations that could inappropriately influence or bias the </w:t>
      </w:r>
      <w:proofErr w:type="spellStart"/>
      <w:r>
        <w:rPr>
          <w:rFonts w:ascii="Arial" w:hAnsi="Arial" w:cs="Arial"/>
          <w:b w:val="0"/>
          <w:caps w:val="0"/>
          <w:sz w:val="20"/>
          <w:lang w:val="en-PH"/>
        </w:rPr>
        <w:t>worl</w:t>
      </w:r>
      <w:proofErr w:type="spellEnd"/>
      <w:r>
        <w:rPr>
          <w:rFonts w:ascii="Arial" w:hAnsi="Arial" w:cs="Arial"/>
          <w:b w:val="0"/>
          <w:caps w:val="0"/>
          <w:sz w:val="20"/>
          <w:lang w:val="en-PH"/>
        </w:rPr>
        <w:t xml:space="preserve"> reported in this manusc</w:t>
      </w:r>
      <w:r>
        <w:rPr>
          <w:rFonts w:ascii="Arial" w:hAnsi="Arial" w:cs="Arial"/>
          <w:b w:val="0"/>
          <w:caps w:val="0"/>
          <w:sz w:val="20"/>
          <w:lang w:val="en-PH"/>
        </w:rPr>
        <w:t>ript.</w:t>
      </w:r>
    </w:p>
    <w:p w14:paraId="08C98371" w14:textId="77777777" w:rsidR="00D52F7E" w:rsidRDefault="00D52F7E">
      <w:pPr>
        <w:pStyle w:val="ReferHead"/>
        <w:spacing w:after="0"/>
        <w:jc w:val="both"/>
        <w:rPr>
          <w:rFonts w:ascii="Arial" w:hAnsi="Arial" w:cs="Arial"/>
          <w:b w:val="0"/>
          <w:caps w:val="0"/>
          <w:sz w:val="20"/>
        </w:rPr>
      </w:pPr>
    </w:p>
    <w:p w14:paraId="0C1322AF" w14:textId="77777777" w:rsidR="00D52F7E" w:rsidRDefault="003F4F9B">
      <w:pPr>
        <w:pStyle w:val="ReferHead"/>
        <w:spacing w:after="0"/>
        <w:jc w:val="both"/>
        <w:rPr>
          <w:rFonts w:ascii="Arial" w:hAnsi="Arial" w:cs="Arial"/>
          <w:bCs/>
          <w:sz w:val="20"/>
        </w:rPr>
      </w:pPr>
      <w:r>
        <w:rPr>
          <w:rFonts w:ascii="Arial" w:hAnsi="Arial" w:cs="Arial"/>
          <w:bCs/>
          <w:sz w:val="20"/>
        </w:rPr>
        <w:t>Consent (where ever applicable)</w:t>
      </w:r>
    </w:p>
    <w:p w14:paraId="19A8B105" w14:textId="77777777" w:rsidR="00D52F7E" w:rsidRDefault="00D52F7E">
      <w:pPr>
        <w:pStyle w:val="ReferHead"/>
        <w:spacing w:after="0"/>
        <w:jc w:val="both"/>
        <w:rPr>
          <w:rFonts w:ascii="Arial" w:hAnsi="Arial" w:cs="Arial"/>
          <w:bCs/>
          <w:sz w:val="20"/>
        </w:rPr>
      </w:pPr>
    </w:p>
    <w:p w14:paraId="5F688B4F" w14:textId="77777777" w:rsidR="00D52F7E" w:rsidRDefault="003F4F9B">
      <w:pPr>
        <w:pStyle w:val="ReferHead"/>
        <w:spacing w:after="0"/>
        <w:jc w:val="both"/>
        <w:rPr>
          <w:rFonts w:ascii="Arial" w:hAnsi="Arial" w:cs="Arial"/>
          <w:b w:val="0"/>
          <w:caps w:val="0"/>
          <w:sz w:val="20"/>
          <w:u w:val="single"/>
          <w:lang w:val="en-PH"/>
        </w:rPr>
      </w:pPr>
      <w:r>
        <w:rPr>
          <w:rFonts w:ascii="Arial" w:hAnsi="Arial" w:cs="Arial"/>
          <w:b w:val="0"/>
          <w:caps w:val="0"/>
          <w:sz w:val="20"/>
        </w:rPr>
        <w:t>N</w:t>
      </w:r>
      <w:proofErr w:type="spellStart"/>
      <w:r>
        <w:rPr>
          <w:rFonts w:ascii="Arial" w:hAnsi="Arial" w:cs="Arial"/>
          <w:b w:val="0"/>
          <w:caps w:val="0"/>
          <w:sz w:val="20"/>
          <w:lang w:val="en-PH"/>
        </w:rPr>
        <w:t>ot</w:t>
      </w:r>
      <w:proofErr w:type="spellEnd"/>
      <w:r>
        <w:rPr>
          <w:rFonts w:ascii="Arial" w:hAnsi="Arial" w:cs="Arial"/>
          <w:b w:val="0"/>
          <w:caps w:val="0"/>
          <w:sz w:val="20"/>
          <w:lang w:val="en-PH"/>
        </w:rPr>
        <w:t xml:space="preserve"> applicable.</w:t>
      </w:r>
    </w:p>
    <w:p w14:paraId="58C36F42" w14:textId="77777777" w:rsidR="00D52F7E" w:rsidRDefault="00D52F7E">
      <w:pPr>
        <w:pStyle w:val="ReferHead"/>
        <w:spacing w:after="0"/>
        <w:jc w:val="both"/>
        <w:rPr>
          <w:rFonts w:ascii="Arial" w:hAnsi="Arial" w:cs="Arial"/>
          <w:b w:val="0"/>
          <w:caps w:val="0"/>
          <w:sz w:val="20"/>
        </w:rPr>
      </w:pPr>
    </w:p>
    <w:p w14:paraId="612352E5" w14:textId="77777777" w:rsidR="00D52F7E" w:rsidRDefault="00D52F7E">
      <w:pPr>
        <w:pStyle w:val="ReferHead"/>
        <w:spacing w:after="0"/>
        <w:jc w:val="both"/>
        <w:rPr>
          <w:rFonts w:ascii="Arial" w:hAnsi="Arial" w:cs="Arial"/>
          <w:b w:val="0"/>
          <w:caps w:val="0"/>
          <w:sz w:val="20"/>
        </w:rPr>
      </w:pPr>
    </w:p>
    <w:p w14:paraId="61CA515D" w14:textId="77777777" w:rsidR="00D52F7E" w:rsidRDefault="003F4F9B">
      <w:pPr>
        <w:pStyle w:val="ReferHead"/>
        <w:spacing w:after="0"/>
        <w:jc w:val="both"/>
        <w:rPr>
          <w:rFonts w:ascii="Arial" w:hAnsi="Arial" w:cs="Arial"/>
          <w:bCs/>
          <w:sz w:val="20"/>
        </w:rPr>
      </w:pPr>
      <w:r>
        <w:rPr>
          <w:rFonts w:ascii="Arial" w:hAnsi="Arial" w:cs="Arial"/>
          <w:bCs/>
          <w:sz w:val="20"/>
        </w:rPr>
        <w:t>Ethical approval (where ever applicable)</w:t>
      </w:r>
    </w:p>
    <w:p w14:paraId="3D8A04CB" w14:textId="77777777" w:rsidR="00D52F7E" w:rsidRDefault="00D52F7E">
      <w:pPr>
        <w:pStyle w:val="ReferHead"/>
        <w:spacing w:after="0"/>
        <w:jc w:val="both"/>
        <w:rPr>
          <w:rFonts w:ascii="Arial" w:hAnsi="Arial" w:cs="Arial"/>
          <w:bCs/>
          <w:sz w:val="20"/>
        </w:rPr>
      </w:pPr>
    </w:p>
    <w:p w14:paraId="58DBAD2D" w14:textId="77777777" w:rsidR="00D52F7E" w:rsidRDefault="003F4F9B">
      <w:pPr>
        <w:pStyle w:val="ReferHead"/>
        <w:spacing w:after="0"/>
        <w:jc w:val="both"/>
        <w:rPr>
          <w:rFonts w:ascii="Arial" w:hAnsi="Arial" w:cs="Arial"/>
          <w:b w:val="0"/>
          <w:caps w:val="0"/>
          <w:sz w:val="20"/>
          <w:u w:val="single"/>
          <w:lang w:val="en-PH"/>
        </w:rPr>
      </w:pPr>
      <w:r>
        <w:rPr>
          <w:rFonts w:ascii="Arial" w:hAnsi="Arial" w:cs="Arial"/>
          <w:b w:val="0"/>
          <w:caps w:val="0"/>
          <w:sz w:val="20"/>
        </w:rPr>
        <w:t>N</w:t>
      </w:r>
      <w:proofErr w:type="spellStart"/>
      <w:r>
        <w:rPr>
          <w:rFonts w:ascii="Arial" w:hAnsi="Arial" w:cs="Arial"/>
          <w:b w:val="0"/>
          <w:caps w:val="0"/>
          <w:sz w:val="20"/>
          <w:lang w:val="en-PH"/>
        </w:rPr>
        <w:t>ot</w:t>
      </w:r>
      <w:proofErr w:type="spellEnd"/>
      <w:r>
        <w:rPr>
          <w:rFonts w:ascii="Arial" w:hAnsi="Arial" w:cs="Arial"/>
          <w:b w:val="0"/>
          <w:caps w:val="0"/>
          <w:sz w:val="20"/>
          <w:lang w:val="en-PH"/>
        </w:rPr>
        <w:t xml:space="preserve"> applicable.</w:t>
      </w:r>
    </w:p>
    <w:p w14:paraId="23D0D46A" w14:textId="77777777" w:rsidR="00D52F7E" w:rsidRDefault="00D52F7E">
      <w:pPr>
        <w:pStyle w:val="ReferHead"/>
        <w:spacing w:after="0"/>
        <w:jc w:val="both"/>
        <w:rPr>
          <w:rFonts w:ascii="Arial" w:hAnsi="Arial" w:cs="Arial"/>
          <w:sz w:val="20"/>
        </w:rPr>
      </w:pPr>
    </w:p>
    <w:p w14:paraId="1EE9DD70" w14:textId="77777777" w:rsidR="00D52F7E" w:rsidRDefault="003F4F9B">
      <w:pPr>
        <w:pStyle w:val="ReferHead"/>
        <w:spacing w:after="0"/>
        <w:jc w:val="both"/>
        <w:rPr>
          <w:rFonts w:ascii="Arial" w:hAnsi="Arial" w:cs="Arial"/>
          <w:sz w:val="20"/>
        </w:rPr>
      </w:pPr>
      <w:r>
        <w:rPr>
          <w:rFonts w:ascii="Arial" w:hAnsi="Arial" w:cs="Arial"/>
          <w:sz w:val="20"/>
        </w:rPr>
        <w:t>References</w:t>
      </w:r>
    </w:p>
    <w:p w14:paraId="6FE442CD" w14:textId="77777777" w:rsidR="00D52F7E" w:rsidRDefault="00D52F7E">
      <w:pPr>
        <w:pStyle w:val="ReferHead"/>
        <w:spacing w:after="0"/>
        <w:jc w:val="both"/>
        <w:rPr>
          <w:rFonts w:ascii="Arial" w:hAnsi="Arial" w:cs="Arial"/>
          <w:sz w:val="20"/>
        </w:rPr>
      </w:pPr>
    </w:p>
    <w:p w14:paraId="4362EA77" w14:textId="77777777" w:rsidR="00D52F7E" w:rsidRDefault="003F4F9B">
      <w:pPr>
        <w:pStyle w:val="NormalWeb"/>
        <w:jc w:val="both"/>
        <w:rPr>
          <w:rFonts w:ascii="Arial" w:hAnsi="Arial" w:cs="Arial"/>
          <w:sz w:val="20"/>
          <w:szCs w:val="20"/>
        </w:rPr>
      </w:pPr>
      <w:r>
        <w:rPr>
          <w:rFonts w:ascii="Arial" w:hAnsi="Arial" w:cs="Arial"/>
          <w:sz w:val="20"/>
          <w:szCs w:val="20"/>
        </w:rPr>
        <w:t xml:space="preserve">Baumel, A., &amp; Faber, K. (2018). Evaluating digital intervention engagement. </w:t>
      </w:r>
      <w:r>
        <w:rPr>
          <w:rStyle w:val="Emphasis"/>
          <w:rFonts w:ascii="Arial" w:hAnsi="Arial" w:cs="Arial"/>
          <w:sz w:val="20"/>
          <w:szCs w:val="20"/>
        </w:rPr>
        <w:t>Journal of Medical Internet Research, 20</w:t>
      </w:r>
      <w:r>
        <w:rPr>
          <w:rFonts w:ascii="Arial" w:hAnsi="Arial" w:cs="Arial"/>
          <w:sz w:val="20"/>
          <w:szCs w:val="20"/>
        </w:rPr>
        <w:t xml:space="preserve">(4), e109. </w:t>
      </w:r>
      <w:r>
        <w:rPr>
          <w:rFonts w:ascii="Arial" w:hAnsi="Arial" w:cs="Arial"/>
          <w:sz w:val="20"/>
          <w:szCs w:val="20"/>
        </w:rPr>
        <w:t>https://doi.org/10.2196/8477</w:t>
      </w:r>
    </w:p>
    <w:p w14:paraId="3376CD77" w14:textId="77777777" w:rsidR="00D52F7E" w:rsidRDefault="003F4F9B">
      <w:pPr>
        <w:pStyle w:val="NormalWeb"/>
        <w:jc w:val="both"/>
        <w:rPr>
          <w:rFonts w:ascii="Arial" w:hAnsi="Arial" w:cs="Arial"/>
          <w:sz w:val="20"/>
          <w:szCs w:val="20"/>
        </w:rPr>
      </w:pPr>
      <w:proofErr w:type="spellStart"/>
      <w:r>
        <w:rPr>
          <w:rFonts w:ascii="Arial" w:hAnsi="Arial" w:cs="Arial"/>
          <w:sz w:val="20"/>
          <w:szCs w:val="20"/>
        </w:rPr>
        <w:t>Bidmon</w:t>
      </w:r>
      <w:proofErr w:type="spellEnd"/>
      <w:r>
        <w:rPr>
          <w:rFonts w:ascii="Arial" w:hAnsi="Arial" w:cs="Arial"/>
          <w:sz w:val="20"/>
          <w:szCs w:val="20"/>
        </w:rPr>
        <w:t xml:space="preserve">, S., &amp; </w:t>
      </w:r>
      <w:proofErr w:type="spellStart"/>
      <w:r>
        <w:rPr>
          <w:rFonts w:ascii="Arial" w:hAnsi="Arial" w:cs="Arial"/>
          <w:sz w:val="20"/>
          <w:szCs w:val="20"/>
        </w:rPr>
        <w:t>Terlutter</w:t>
      </w:r>
      <w:proofErr w:type="spellEnd"/>
      <w:r>
        <w:rPr>
          <w:rFonts w:ascii="Arial" w:hAnsi="Arial" w:cs="Arial"/>
          <w:sz w:val="20"/>
          <w:szCs w:val="20"/>
        </w:rPr>
        <w:t xml:space="preserve">, R. (2015). Gender differences in online health information seeking: Implications for health marketing. </w:t>
      </w:r>
      <w:r>
        <w:rPr>
          <w:rStyle w:val="Emphasis"/>
          <w:rFonts w:ascii="Arial" w:hAnsi="Arial" w:cs="Arial"/>
          <w:sz w:val="20"/>
          <w:szCs w:val="20"/>
        </w:rPr>
        <w:t>Journal of Medical Internet Research, 17</w:t>
      </w:r>
      <w:r>
        <w:rPr>
          <w:rFonts w:ascii="Arial" w:hAnsi="Arial" w:cs="Arial"/>
          <w:sz w:val="20"/>
          <w:szCs w:val="20"/>
        </w:rPr>
        <w:t>(4), e43. https://doi.org/10.2196/jmir.4127</w:t>
      </w:r>
    </w:p>
    <w:p w14:paraId="78405C28" w14:textId="77777777" w:rsidR="00D52F7E" w:rsidRDefault="003F4F9B">
      <w:pPr>
        <w:pStyle w:val="NormalWeb"/>
        <w:jc w:val="both"/>
        <w:rPr>
          <w:rFonts w:ascii="Arial" w:hAnsi="Arial" w:cs="Arial"/>
          <w:sz w:val="20"/>
          <w:szCs w:val="20"/>
        </w:rPr>
      </w:pPr>
      <w:r>
        <w:rPr>
          <w:rFonts w:ascii="Arial" w:hAnsi="Arial" w:cs="Arial"/>
          <w:sz w:val="20"/>
          <w:szCs w:val="20"/>
        </w:rPr>
        <w:t>Champion, V. L.</w:t>
      </w:r>
      <w:r>
        <w:rPr>
          <w:rFonts w:ascii="Arial" w:hAnsi="Arial" w:cs="Arial"/>
          <w:sz w:val="20"/>
          <w:szCs w:val="20"/>
        </w:rPr>
        <w:t xml:space="preserve">, &amp; Skinner, C. S. (2008). The Health Belief Model. In K. Glanz, B. K. Rimer, &amp; K. Viswanath (Eds.), </w:t>
      </w:r>
      <w:r>
        <w:rPr>
          <w:rStyle w:val="Emphasis"/>
          <w:rFonts w:ascii="Arial" w:hAnsi="Arial" w:cs="Arial"/>
          <w:sz w:val="20"/>
          <w:szCs w:val="20"/>
        </w:rPr>
        <w:t>Health behavior and health education: Theory, research, and practice</w:t>
      </w:r>
      <w:r>
        <w:rPr>
          <w:rFonts w:ascii="Arial" w:hAnsi="Arial" w:cs="Arial"/>
          <w:sz w:val="20"/>
          <w:szCs w:val="20"/>
        </w:rPr>
        <w:t xml:space="preserve"> (pp. 45–65). Jossey-Bass.</w:t>
      </w:r>
    </w:p>
    <w:p w14:paraId="2C186AC2" w14:textId="77777777" w:rsidR="00D52F7E" w:rsidRDefault="003F4F9B">
      <w:pPr>
        <w:pStyle w:val="NormalWeb"/>
        <w:jc w:val="both"/>
        <w:rPr>
          <w:rFonts w:ascii="Arial" w:hAnsi="Arial" w:cs="Arial"/>
          <w:sz w:val="20"/>
          <w:szCs w:val="20"/>
        </w:rPr>
      </w:pPr>
      <w:r>
        <w:rPr>
          <w:rFonts w:ascii="Arial" w:hAnsi="Arial" w:cs="Arial"/>
          <w:sz w:val="20"/>
          <w:szCs w:val="20"/>
        </w:rPr>
        <w:t xml:space="preserve">Hunsaker, A., </w:t>
      </w:r>
      <w:proofErr w:type="spellStart"/>
      <w:r>
        <w:rPr>
          <w:rFonts w:ascii="Arial" w:hAnsi="Arial" w:cs="Arial"/>
          <w:sz w:val="20"/>
          <w:szCs w:val="20"/>
        </w:rPr>
        <w:t>Hargittai</w:t>
      </w:r>
      <w:proofErr w:type="spellEnd"/>
      <w:r>
        <w:rPr>
          <w:rFonts w:ascii="Arial" w:hAnsi="Arial" w:cs="Arial"/>
          <w:sz w:val="20"/>
          <w:szCs w:val="20"/>
        </w:rPr>
        <w:t>, E., &amp; Marathe, M. (2021). Relations</w:t>
      </w:r>
      <w:r>
        <w:rPr>
          <w:rFonts w:ascii="Arial" w:hAnsi="Arial" w:cs="Arial"/>
          <w:sz w:val="20"/>
          <w:szCs w:val="20"/>
        </w:rPr>
        <w:t xml:space="preserve">hip between Internet use and change in health status: Panel data analysis. </w:t>
      </w:r>
      <w:r>
        <w:rPr>
          <w:rStyle w:val="Emphasis"/>
          <w:rFonts w:ascii="Arial" w:hAnsi="Arial" w:cs="Arial"/>
          <w:sz w:val="20"/>
          <w:szCs w:val="20"/>
        </w:rPr>
        <w:t>Journal of Medical Internet Research, 23</w:t>
      </w:r>
      <w:r>
        <w:rPr>
          <w:rFonts w:ascii="Arial" w:hAnsi="Arial" w:cs="Arial"/>
          <w:sz w:val="20"/>
          <w:szCs w:val="20"/>
        </w:rPr>
        <w:t>(1), e22051. https://doi.org/10.2196/22051</w:t>
      </w:r>
    </w:p>
    <w:p w14:paraId="10DA0EFF" w14:textId="77777777" w:rsidR="00D52F7E" w:rsidRDefault="003F4F9B">
      <w:pPr>
        <w:pStyle w:val="NormalWeb"/>
        <w:jc w:val="both"/>
        <w:rPr>
          <w:rFonts w:ascii="Arial" w:hAnsi="Arial" w:cs="Arial"/>
          <w:sz w:val="20"/>
          <w:szCs w:val="20"/>
        </w:rPr>
      </w:pPr>
      <w:r>
        <w:rPr>
          <w:rFonts w:ascii="Arial" w:hAnsi="Arial" w:cs="Arial"/>
          <w:sz w:val="20"/>
          <w:szCs w:val="20"/>
        </w:rPr>
        <w:t xml:space="preserve">Jia, H., et al. (2021). Online health information seeking behavior: A systematic review. </w:t>
      </w:r>
      <w:r>
        <w:rPr>
          <w:rStyle w:val="Emphasis"/>
          <w:rFonts w:ascii="Arial" w:hAnsi="Arial" w:cs="Arial"/>
          <w:sz w:val="20"/>
          <w:szCs w:val="20"/>
        </w:rPr>
        <w:t>Journal o</w:t>
      </w:r>
      <w:r>
        <w:rPr>
          <w:rStyle w:val="Emphasis"/>
          <w:rFonts w:ascii="Arial" w:hAnsi="Arial" w:cs="Arial"/>
          <w:sz w:val="20"/>
          <w:szCs w:val="20"/>
        </w:rPr>
        <w:t>f Medical Internet Research, 23</w:t>
      </w:r>
      <w:r>
        <w:rPr>
          <w:rFonts w:ascii="Arial" w:hAnsi="Arial" w:cs="Arial"/>
          <w:sz w:val="20"/>
          <w:szCs w:val="20"/>
        </w:rPr>
        <w:t>(11), e27718. https://doi.org/10.2196/27718</w:t>
      </w:r>
    </w:p>
    <w:p w14:paraId="254463FC" w14:textId="77777777" w:rsidR="00D52F7E" w:rsidRDefault="003F4F9B">
      <w:pPr>
        <w:pStyle w:val="NormalWeb"/>
        <w:jc w:val="both"/>
        <w:rPr>
          <w:rFonts w:ascii="Arial" w:hAnsi="Arial" w:cs="Arial"/>
          <w:sz w:val="20"/>
          <w:szCs w:val="20"/>
        </w:rPr>
      </w:pPr>
      <w:r>
        <w:rPr>
          <w:rFonts w:ascii="Arial" w:hAnsi="Arial" w:cs="Arial"/>
          <w:sz w:val="20"/>
          <w:szCs w:val="20"/>
        </w:rPr>
        <w:t xml:space="preserve">McMullan, R. D., Berle, D., </w:t>
      </w:r>
      <w:proofErr w:type="spellStart"/>
      <w:r>
        <w:rPr>
          <w:rFonts w:ascii="Arial" w:hAnsi="Arial" w:cs="Arial"/>
          <w:sz w:val="20"/>
          <w:szCs w:val="20"/>
        </w:rPr>
        <w:t>Arnáez</w:t>
      </w:r>
      <w:proofErr w:type="spellEnd"/>
      <w:r>
        <w:rPr>
          <w:rFonts w:ascii="Arial" w:hAnsi="Arial" w:cs="Arial"/>
          <w:sz w:val="20"/>
          <w:szCs w:val="20"/>
        </w:rPr>
        <w:t>, S., &amp; Starcevic, V. (2019). The relationships between health anxiety, online health information seeking, and cyberchondria: Systematic review and</w:t>
      </w:r>
      <w:r>
        <w:rPr>
          <w:rFonts w:ascii="Arial" w:hAnsi="Arial" w:cs="Arial"/>
          <w:sz w:val="20"/>
          <w:szCs w:val="20"/>
        </w:rPr>
        <w:t xml:space="preserve"> meta-analysis. </w:t>
      </w:r>
      <w:r>
        <w:rPr>
          <w:rStyle w:val="Emphasis"/>
          <w:rFonts w:ascii="Arial" w:hAnsi="Arial" w:cs="Arial"/>
          <w:sz w:val="20"/>
          <w:szCs w:val="20"/>
        </w:rPr>
        <w:t>Journal of Anxiety Disorders, 66</w:t>
      </w:r>
      <w:r>
        <w:rPr>
          <w:rFonts w:ascii="Arial" w:hAnsi="Arial" w:cs="Arial"/>
          <w:sz w:val="20"/>
          <w:szCs w:val="20"/>
        </w:rPr>
        <w:t>, 102–111. https://doi.org/10.1016/j.janxdis.2019.102196</w:t>
      </w:r>
    </w:p>
    <w:p w14:paraId="5F53FE6B" w14:textId="77777777" w:rsidR="00D52F7E" w:rsidRDefault="003F4F9B">
      <w:pPr>
        <w:pStyle w:val="NormalWeb"/>
        <w:jc w:val="both"/>
        <w:rPr>
          <w:rFonts w:ascii="Arial" w:hAnsi="Arial" w:cs="Arial"/>
          <w:sz w:val="20"/>
          <w:szCs w:val="20"/>
        </w:rPr>
      </w:pPr>
      <w:r>
        <w:rPr>
          <w:rFonts w:ascii="Arial" w:hAnsi="Arial" w:cs="Arial"/>
          <w:sz w:val="20"/>
          <w:szCs w:val="20"/>
        </w:rPr>
        <w:t xml:space="preserve">Norman, C. D., &amp; Skinner, H. A. (2006). eHealth literacy: Essential skills for consumer health in a networked world. </w:t>
      </w:r>
      <w:r>
        <w:rPr>
          <w:rStyle w:val="Emphasis"/>
          <w:rFonts w:ascii="Arial" w:hAnsi="Arial" w:cs="Arial"/>
          <w:sz w:val="20"/>
          <w:szCs w:val="20"/>
        </w:rPr>
        <w:t>Journal of Medical Internet Resear</w:t>
      </w:r>
      <w:r>
        <w:rPr>
          <w:rStyle w:val="Emphasis"/>
          <w:rFonts w:ascii="Arial" w:hAnsi="Arial" w:cs="Arial"/>
          <w:sz w:val="20"/>
          <w:szCs w:val="20"/>
        </w:rPr>
        <w:t>ch, 8</w:t>
      </w:r>
      <w:r>
        <w:rPr>
          <w:rFonts w:ascii="Arial" w:hAnsi="Arial" w:cs="Arial"/>
          <w:sz w:val="20"/>
          <w:szCs w:val="20"/>
        </w:rPr>
        <w:t>(2), e9. https://doi.org/10.2196/jmir.8.2.e9</w:t>
      </w:r>
    </w:p>
    <w:p w14:paraId="09B05E5F" w14:textId="77777777" w:rsidR="00D52F7E" w:rsidRDefault="003F4F9B">
      <w:pPr>
        <w:pStyle w:val="NormalWeb"/>
        <w:jc w:val="both"/>
        <w:rPr>
          <w:rFonts w:ascii="Arial" w:hAnsi="Arial" w:cs="Arial"/>
          <w:sz w:val="20"/>
          <w:szCs w:val="20"/>
        </w:rPr>
      </w:pPr>
      <w:r>
        <w:rPr>
          <w:rFonts w:ascii="Arial" w:hAnsi="Arial" w:cs="Arial"/>
          <w:sz w:val="20"/>
          <w:szCs w:val="20"/>
        </w:rPr>
        <w:lastRenderedPageBreak/>
        <w:t xml:space="preserve">Rosenstock, I. M. (1974). The Health Belief Model and preventive health behavior. </w:t>
      </w:r>
      <w:r>
        <w:rPr>
          <w:rStyle w:val="Emphasis"/>
          <w:rFonts w:ascii="Arial" w:hAnsi="Arial" w:cs="Arial"/>
          <w:sz w:val="20"/>
          <w:szCs w:val="20"/>
        </w:rPr>
        <w:t>Health Education Monographs, 2</w:t>
      </w:r>
      <w:r>
        <w:rPr>
          <w:rFonts w:ascii="Arial" w:hAnsi="Arial" w:cs="Arial"/>
          <w:sz w:val="20"/>
          <w:szCs w:val="20"/>
        </w:rPr>
        <w:t>(4), 354–386.</w:t>
      </w:r>
    </w:p>
    <w:p w14:paraId="395D5834" w14:textId="77777777" w:rsidR="00D52F7E" w:rsidRDefault="003F4F9B">
      <w:pPr>
        <w:pStyle w:val="NormalWeb"/>
        <w:jc w:val="both"/>
        <w:rPr>
          <w:rFonts w:ascii="Arial" w:hAnsi="Arial" w:cs="Arial"/>
          <w:sz w:val="20"/>
          <w:szCs w:val="20"/>
        </w:rPr>
      </w:pPr>
      <w:r>
        <w:rPr>
          <w:rFonts w:ascii="Arial" w:hAnsi="Arial" w:cs="Arial"/>
          <w:sz w:val="20"/>
          <w:szCs w:val="20"/>
        </w:rPr>
        <w:t xml:space="preserve">Starcevic, V., &amp; Berle, D. (2020). Cyberchondria and its role in maintaining health anxiety. </w:t>
      </w:r>
      <w:r>
        <w:rPr>
          <w:rStyle w:val="Emphasis"/>
          <w:rFonts w:ascii="Arial" w:hAnsi="Arial" w:cs="Arial"/>
          <w:sz w:val="20"/>
          <w:szCs w:val="20"/>
        </w:rPr>
        <w:t>Current Opinion in Psychiatry, 33</w:t>
      </w:r>
      <w:r>
        <w:rPr>
          <w:rFonts w:ascii="Arial" w:hAnsi="Arial" w:cs="Arial"/>
          <w:sz w:val="20"/>
          <w:szCs w:val="20"/>
        </w:rPr>
        <w:t>(2), 143–149. https://doi.org/10.1097/YCO.0000000000000589</w:t>
      </w:r>
    </w:p>
    <w:p w14:paraId="085D2C47" w14:textId="77777777" w:rsidR="00D52F7E" w:rsidRDefault="003F4F9B">
      <w:pPr>
        <w:pStyle w:val="NormalWeb"/>
        <w:jc w:val="both"/>
        <w:rPr>
          <w:rFonts w:ascii="Arial" w:hAnsi="Arial" w:cs="Arial"/>
          <w:sz w:val="20"/>
          <w:szCs w:val="20"/>
        </w:rPr>
      </w:pPr>
      <w:r>
        <w:rPr>
          <w:rFonts w:ascii="Arial" w:hAnsi="Arial" w:cs="Arial"/>
          <w:sz w:val="20"/>
          <w:szCs w:val="20"/>
        </w:rPr>
        <w:t>Swire-Thompson, B., &amp; Lazer, D. (2020). Public health and online misinf</w:t>
      </w:r>
      <w:r>
        <w:rPr>
          <w:rFonts w:ascii="Arial" w:hAnsi="Arial" w:cs="Arial"/>
          <w:sz w:val="20"/>
          <w:szCs w:val="20"/>
        </w:rPr>
        <w:t xml:space="preserve">ormation: Challenges and recommendations. </w:t>
      </w:r>
      <w:r>
        <w:rPr>
          <w:rStyle w:val="Emphasis"/>
          <w:rFonts w:ascii="Arial" w:hAnsi="Arial" w:cs="Arial"/>
          <w:sz w:val="20"/>
          <w:szCs w:val="20"/>
        </w:rPr>
        <w:t>Annual Review of Public Health, 41</w:t>
      </w:r>
      <w:r>
        <w:rPr>
          <w:rFonts w:ascii="Arial" w:hAnsi="Arial" w:cs="Arial"/>
          <w:sz w:val="20"/>
          <w:szCs w:val="20"/>
        </w:rPr>
        <w:t xml:space="preserve">, 433–451. </w:t>
      </w:r>
      <w:hyperlink r:id="rId15" w:tgtFrame="_new" w:history="1">
        <w:r w:rsidR="00D52F7E">
          <w:rPr>
            <w:rStyle w:val="Hyperlink"/>
            <w:rFonts w:ascii="Arial" w:hAnsi="Arial" w:cs="Arial"/>
            <w:sz w:val="20"/>
            <w:szCs w:val="20"/>
          </w:rPr>
          <w:t>https://doi.org/10.1146/annurev-publhealth-040119-094127</w:t>
        </w:r>
      </w:hyperlink>
    </w:p>
    <w:p w14:paraId="57EEC884" w14:textId="77777777" w:rsidR="00D52F7E" w:rsidRDefault="00D52F7E">
      <w:pPr>
        <w:pStyle w:val="Body"/>
        <w:spacing w:after="0"/>
        <w:rPr>
          <w:rFonts w:ascii="Arial" w:hAnsi="Arial" w:cs="Arial"/>
        </w:rPr>
      </w:pPr>
    </w:p>
    <w:p w14:paraId="7B4918B2" w14:textId="77777777" w:rsidR="00D52F7E" w:rsidRDefault="00D52F7E">
      <w:pPr>
        <w:pStyle w:val="Body"/>
        <w:spacing w:after="0"/>
        <w:rPr>
          <w:rFonts w:ascii="Arial" w:hAnsi="Arial" w:cs="Arial"/>
        </w:rPr>
      </w:pPr>
    </w:p>
    <w:p w14:paraId="6C3EC96D" w14:textId="77777777" w:rsidR="00D52F7E" w:rsidRDefault="00D52F7E">
      <w:pPr>
        <w:pStyle w:val="Appendix"/>
        <w:spacing w:after="0"/>
        <w:jc w:val="both"/>
        <w:rPr>
          <w:rFonts w:ascii="Arial" w:hAnsi="Arial" w:cs="Arial"/>
          <w:b w:val="0"/>
        </w:rPr>
        <w:sectPr w:rsidR="00D52F7E" w:rsidSect="0025029D">
          <w:headerReference w:type="even" r:id="rId16"/>
          <w:headerReference w:type="default" r:id="rId17"/>
          <w:footerReference w:type="default" r:id="rId18"/>
          <w:headerReference w:type="first" r:id="rId19"/>
          <w:type w:val="continuous"/>
          <w:pgSz w:w="12240" w:h="15840"/>
          <w:pgMar w:top="1440" w:right="2016" w:bottom="2016" w:left="2016" w:header="720" w:footer="1123" w:gutter="0"/>
          <w:cols w:space="720"/>
          <w:docGrid w:linePitch="272"/>
        </w:sectPr>
      </w:pPr>
    </w:p>
    <w:p w14:paraId="79E35EDF" w14:textId="77777777" w:rsidR="00D52F7E" w:rsidRDefault="00D52F7E">
      <w:pPr>
        <w:pStyle w:val="Appendix"/>
        <w:spacing w:after="0"/>
        <w:jc w:val="both"/>
        <w:rPr>
          <w:rFonts w:ascii="Arial" w:hAnsi="Arial" w:cs="Arial"/>
          <w:b w:val="0"/>
        </w:rPr>
      </w:pPr>
    </w:p>
    <w:sectPr w:rsidR="00D52F7E" w:rsidSect="0025029D">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EFF98BB" w14:textId="77777777" w:rsidR="003F4F9B" w:rsidRDefault="003F4F9B">
      <w:r>
        <w:separator/>
      </w:r>
    </w:p>
  </w:endnote>
  <w:endnote w:type="continuationSeparator" w:id="0">
    <w:p w14:paraId="2C7F730B" w14:textId="77777777" w:rsidR="003F4F9B" w:rsidRDefault="003F4F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Bold">
    <w:altName w:val="Arial"/>
    <w:panose1 w:val="020B0704020202020204"/>
    <w:charset w:val="00"/>
    <w:family w:val="auto"/>
    <w:pitch w:val="default"/>
  </w:font>
  <w:font w:name="Aptos Narrow">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3CC660" w14:textId="77777777" w:rsidR="0025029D" w:rsidRDefault="0025029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CC77D2" w14:textId="77777777" w:rsidR="0025029D" w:rsidRDefault="0025029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CEADE3" w14:textId="5699EE4E" w:rsidR="00D52F7E" w:rsidRPr="0025029D" w:rsidRDefault="00D52F7E" w:rsidP="0025029D">
    <w:pPr>
      <w:pStyle w:val="Footer"/>
    </w:pPr>
    <w:bookmarkStart w:id="0" w:name="_GoBack"/>
    <w:bookmarkEnd w:id="0"/>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EB2357" w14:textId="77777777" w:rsidR="00D52F7E" w:rsidRDefault="00D52F7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DE4EBEB" w14:textId="77777777" w:rsidR="003F4F9B" w:rsidRDefault="003F4F9B">
      <w:r>
        <w:separator/>
      </w:r>
    </w:p>
  </w:footnote>
  <w:footnote w:type="continuationSeparator" w:id="0">
    <w:p w14:paraId="7C300617" w14:textId="77777777" w:rsidR="003F4F9B" w:rsidRDefault="003F4F9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3AB77E" w14:textId="231CE0CF" w:rsidR="0025029D" w:rsidRDefault="0025029D">
    <w:pPr>
      <w:pStyle w:val="Header"/>
    </w:pPr>
    <w:r>
      <w:rPr>
        <w:noProof/>
      </w:rPr>
      <w:pict w14:anchorId="5059E11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5489829" o:spid="_x0000_s2050" type="#_x0000_t136" style="position:absolute;margin-left:0;margin-top:0;width:519.9pt;height:58.6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61B491" w14:textId="7E7ABF35" w:rsidR="0025029D" w:rsidRDefault="0025029D">
    <w:pPr>
      <w:pStyle w:val="Header"/>
    </w:pPr>
    <w:r>
      <w:rPr>
        <w:noProof/>
      </w:rPr>
      <w:pict w14:anchorId="4573972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5489830" o:spid="_x0000_s2051" type="#_x0000_t136" style="position:absolute;margin-left:0;margin-top:0;width:519.9pt;height:58.6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3F9D0D" w14:textId="23E180D1" w:rsidR="00D52F7E" w:rsidRDefault="0025029D">
    <w:pPr>
      <w:ind w:left="2160"/>
      <w:jc w:val="center"/>
      <w:rPr>
        <w:rFonts w:ascii="Times New Roman" w:eastAsia="Calibri" w:hAnsi="Times New Roman"/>
        <w:i/>
        <w:sz w:val="18"/>
        <w:szCs w:val="22"/>
      </w:rPr>
    </w:pPr>
    <w:r>
      <w:rPr>
        <w:noProof/>
      </w:rPr>
      <w:pict w14:anchorId="12DF844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5489828" o:spid="_x0000_s2049" type="#_x0000_t136" style="position:absolute;left:0;text-align:left;margin-left:0;margin-top:0;width:519.9pt;height:58.6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v:shape>
      </w:pict>
    </w:r>
  </w:p>
  <w:p w14:paraId="547A81C2" w14:textId="77777777" w:rsidR="00D52F7E" w:rsidRDefault="003F4F9B">
    <w:pPr>
      <w:ind w:left="4320"/>
      <w:rPr>
        <w:rFonts w:ascii="Times New Roman" w:eastAsia="Calibri" w:hAnsi="Times New Roman"/>
        <w:i/>
        <w:sz w:val="18"/>
        <w:szCs w:val="22"/>
      </w:rPr>
    </w:pPr>
    <w:r>
      <w:rPr>
        <w:rFonts w:ascii="Times New Roman" w:eastAsia="Calibri" w:hAnsi="Times New Roman"/>
        <w:i/>
        <w:sz w:val="18"/>
        <w:szCs w:val="22"/>
      </w:rPr>
      <w:t xml:space="preserve">.     </w:t>
    </w:r>
  </w:p>
  <w:p w14:paraId="088EC55B" w14:textId="77777777" w:rsidR="00D52F7E" w:rsidRDefault="003F4F9B">
    <w:pPr>
      <w:jc w:val="center"/>
      <w:rPr>
        <w:rFonts w:ascii="Times New Roman" w:eastAsia="Calibri" w:hAnsi="Times New Roman"/>
        <w:i/>
        <w:sz w:val="18"/>
        <w:szCs w:val="22"/>
      </w:rPr>
    </w:pPr>
    <w:r>
      <w:rPr>
        <w:rFonts w:ascii="Times New Roman" w:eastAsia="Calibri" w:hAnsi="Times New Roman"/>
        <w:i/>
        <w:sz w:val="18"/>
        <w:szCs w:val="22"/>
      </w:rPr>
      <w:t>.</w:t>
    </w:r>
  </w:p>
  <w:p w14:paraId="69478463" w14:textId="77777777" w:rsidR="00D52F7E" w:rsidRDefault="003F4F9B">
    <w:pPr>
      <w:spacing w:after="200"/>
      <w:jc w:val="center"/>
      <w:rPr>
        <w:rFonts w:ascii="Times New Roman" w:eastAsia="Calibri" w:hAnsi="Times New Roman"/>
        <w:b/>
        <w:i/>
        <w:sz w:val="32"/>
        <w:szCs w:val="22"/>
      </w:rPr>
    </w:pPr>
    <w:r>
      <w:rPr>
        <w:rFonts w:ascii="Times New Roman" w:eastAsia="Calibri" w:hAnsi="Times New Roman"/>
        <w:b/>
        <w:i/>
        <w:sz w:val="32"/>
        <w:szCs w:val="22"/>
      </w:rPr>
      <w:t xml:space="preserve">              . </w:t>
    </w:r>
  </w:p>
  <w:p w14:paraId="48982A9D" w14:textId="77777777" w:rsidR="00D52F7E" w:rsidRDefault="003F4F9B">
    <w:pPr>
      <w:jc w:val="center"/>
      <w:rPr>
        <w:rFonts w:ascii="Times New Roman" w:eastAsia="Calibri" w:hAnsi="Times New Roman"/>
        <w:i/>
        <w:sz w:val="18"/>
        <w:szCs w:val="22"/>
      </w:rPr>
    </w:pPr>
    <w:r>
      <w:rPr>
        <w:rFonts w:ascii="Times New Roman" w:eastAsia="Calibri" w:hAnsi="Times New Roman"/>
        <w:i/>
        <w:sz w:val="18"/>
        <w:szCs w:val="22"/>
      </w:rPr>
      <w:t xml:space="preserve">                     </w:t>
    </w:r>
  </w:p>
  <w:p w14:paraId="564ADFB4" w14:textId="77777777" w:rsidR="00D52F7E" w:rsidRDefault="003F4F9B">
    <w:pPr>
      <w:tabs>
        <w:tab w:val="left" w:pos="2145"/>
      </w:tabs>
      <w:rPr>
        <w:rFonts w:ascii="Times New Roman" w:eastAsia="Calibri" w:hAnsi="Times New Roman"/>
        <w:i/>
        <w:sz w:val="18"/>
        <w:szCs w:val="22"/>
      </w:rPr>
    </w:pPr>
    <w:r>
      <w:rPr>
        <w:rFonts w:ascii="Times New Roman" w:eastAsia="Calibri" w:hAnsi="Times New Roman"/>
        <w:i/>
        <w:sz w:val="18"/>
        <w:szCs w:val="22"/>
      </w:rPr>
      <w:tab/>
      <w:t>.</w:t>
    </w:r>
  </w:p>
  <w:p w14:paraId="60693987" w14:textId="77777777" w:rsidR="00D52F7E" w:rsidRDefault="003F4F9B">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866CDC" w14:textId="7B795A1F" w:rsidR="0025029D" w:rsidRDefault="0025029D">
    <w:pPr>
      <w:pStyle w:val="Header"/>
    </w:pPr>
    <w:r>
      <w:rPr>
        <w:noProof/>
      </w:rPr>
      <w:pict w14:anchorId="2DA7050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5489832" o:spid="_x0000_s2053" type="#_x0000_t136" style="position:absolute;margin-left:0;margin-top:0;width:519.9pt;height:58.6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884D7D" w14:textId="1E4BA231" w:rsidR="0025029D" w:rsidRDefault="0025029D">
    <w:pPr>
      <w:pStyle w:val="Header"/>
    </w:pPr>
    <w:r>
      <w:rPr>
        <w:noProof/>
      </w:rPr>
      <w:pict w14:anchorId="2FB7192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5489833" o:spid="_x0000_s2054" type="#_x0000_t136" style="position:absolute;margin-left:0;margin-top:0;width:519.9pt;height:58.6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EEE02F" w14:textId="7D2925E0" w:rsidR="0025029D" w:rsidRDefault="0025029D">
    <w:pPr>
      <w:pStyle w:val="Header"/>
    </w:pPr>
    <w:r>
      <w:rPr>
        <w:noProof/>
      </w:rPr>
      <w:pict w14:anchorId="66F5C23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5489831" o:spid="_x0000_s2052" type="#_x0000_t136" style="position:absolute;margin-left:0;margin-top:0;width:519.9pt;height:58.6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9C409585"/>
    <w:multiLevelType w:val="multilevel"/>
    <w:tmpl w:val="9C409585"/>
    <w:lvl w:ilvl="0">
      <w:start w:val="1"/>
      <w:numFmt w:val="decimal"/>
      <w:lvlText w:val="%1."/>
      <w:lvlJc w:val="left"/>
      <w:pPr>
        <w:ind w:left="0" w:firstLine="0"/>
      </w:p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1" w15:restartNumberingAfterBreak="0">
    <w:nsid w:val="307E4940"/>
    <w:multiLevelType w:val="multilevel"/>
    <w:tmpl w:val="307E4940"/>
    <w:lvl w:ilvl="0">
      <w:start w:val="1"/>
      <w:numFmt w:val="decimal"/>
      <w:lvlText w:val="%1."/>
      <w:lvlJc w:val="left"/>
      <w:pPr>
        <w:ind w:left="0" w:firstLine="0"/>
      </w:p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2" w15:restartNumberingAfterBreak="0">
    <w:nsid w:val="3EB5477B"/>
    <w:multiLevelType w:val="multilevel"/>
    <w:tmpl w:val="3EB5477B"/>
    <w:lvl w:ilvl="0">
      <w:start w:val="1"/>
      <w:numFmt w:val="decimal"/>
      <w:lvlText w:val="%1."/>
      <w:lvlJc w:val="left"/>
      <w:pPr>
        <w:ind w:left="0" w:firstLine="0"/>
      </w:p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3" w15:restartNumberingAfterBreak="0">
    <w:nsid w:val="5C772D81"/>
    <w:multiLevelType w:val="multilevel"/>
    <w:tmpl w:val="5C772D8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15:restartNumberingAfterBreak="0">
    <w:nsid w:val="6363483F"/>
    <w:multiLevelType w:val="multilevel"/>
    <w:tmpl w:val="6363483F"/>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 w15:restartNumberingAfterBreak="0">
    <w:nsid w:val="71604DCD"/>
    <w:multiLevelType w:val="singleLevel"/>
    <w:tmpl w:val="71604DCD"/>
    <w:lvl w:ilvl="0">
      <w:start w:val="1"/>
      <w:numFmt w:val="decimal"/>
      <w:pStyle w:val="Reference"/>
      <w:lvlText w:val="%1."/>
      <w:lvlJc w:val="left"/>
      <w:pPr>
        <w:tabs>
          <w:tab w:val="left" w:pos="360"/>
        </w:tabs>
        <w:ind w:left="360" w:hanging="360"/>
      </w:pPr>
    </w:lvl>
  </w:abstractNum>
  <w:num w:numId="1">
    <w:abstractNumId w:val="5"/>
  </w:num>
  <w:num w:numId="2">
    <w:abstractNumId w:val="3"/>
  </w:num>
  <w:num w:numId="3">
    <w:abstractNumId w:val="0"/>
  </w:num>
  <w:num w:numId="4">
    <w:abstractNumId w:val="2"/>
  </w:num>
  <w:num w:numId="5">
    <w:abstractNumId w:val="1"/>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4"/>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noPunctuationKerning/>
  <w:characterSpacingControl w:val="doNotCompress"/>
  <w:hdrShapeDefaults>
    <o:shapedefaults v:ext="edit" spidmax="2055" fillcolor="white">
      <v:fill color="white"/>
    </o:shapedefaults>
    <o:shapelayout v:ext="edit">
      <o:idmap v:ext="edit" data="2"/>
    </o:shapelayout>
  </w:hdrShapeDefaults>
  <w:footnotePr>
    <w:footnote w:id="-1"/>
    <w:footnote w:id="0"/>
  </w:footnotePr>
  <w:endnotePr>
    <w:endnote w:id="-1"/>
    <w:endnote w:id="0"/>
  </w:endnotePr>
  <w:compat>
    <w:doNotExpandShiftReturn/>
    <w:doNotWrapTextWithPunct/>
    <w:doNotUseEastAsianBreakRules/>
    <w:useFELayout/>
    <w:compatSetting w:name="compatibilityMode" w:uri="http://schemas.microsoft.com/office/word" w:val="12"/>
    <w:compatSetting w:name="useWord2013TrackBottomHyphenation" w:uri="http://schemas.microsoft.com/office/word" w:val="1"/>
  </w:compat>
  <w:rsids>
    <w:rsidRoot w:val="00AA6219"/>
    <w:rsid w:val="00000F8F"/>
    <w:rsid w:val="00030174"/>
    <w:rsid w:val="0004579C"/>
    <w:rsid w:val="00055E81"/>
    <w:rsid w:val="000A47FA"/>
    <w:rsid w:val="000A65D3"/>
    <w:rsid w:val="000B1E33"/>
    <w:rsid w:val="000D689F"/>
    <w:rsid w:val="000E7B7B"/>
    <w:rsid w:val="000E7D62"/>
    <w:rsid w:val="00103357"/>
    <w:rsid w:val="00123C9F"/>
    <w:rsid w:val="00126190"/>
    <w:rsid w:val="00130F17"/>
    <w:rsid w:val="001320BF"/>
    <w:rsid w:val="00163BC4"/>
    <w:rsid w:val="00191062"/>
    <w:rsid w:val="00192B72"/>
    <w:rsid w:val="001A29D8"/>
    <w:rsid w:val="001A5CAA"/>
    <w:rsid w:val="001B0427"/>
    <w:rsid w:val="001D3A51"/>
    <w:rsid w:val="001E10D2"/>
    <w:rsid w:val="001E25B4"/>
    <w:rsid w:val="001E44FE"/>
    <w:rsid w:val="00200595"/>
    <w:rsid w:val="00204835"/>
    <w:rsid w:val="00231920"/>
    <w:rsid w:val="0023195C"/>
    <w:rsid w:val="0024282C"/>
    <w:rsid w:val="002460DC"/>
    <w:rsid w:val="0025029D"/>
    <w:rsid w:val="00250985"/>
    <w:rsid w:val="002556F6"/>
    <w:rsid w:val="00283105"/>
    <w:rsid w:val="00284C4C"/>
    <w:rsid w:val="00287E68"/>
    <w:rsid w:val="00296529"/>
    <w:rsid w:val="002B27FB"/>
    <w:rsid w:val="002B685A"/>
    <w:rsid w:val="002C57D2"/>
    <w:rsid w:val="002E0BF7"/>
    <w:rsid w:val="002E0D56"/>
    <w:rsid w:val="00315186"/>
    <w:rsid w:val="0033343E"/>
    <w:rsid w:val="003512C2"/>
    <w:rsid w:val="00371FB6"/>
    <w:rsid w:val="003763C1"/>
    <w:rsid w:val="00376BBE"/>
    <w:rsid w:val="0039224F"/>
    <w:rsid w:val="003A43A4"/>
    <w:rsid w:val="003A7E18"/>
    <w:rsid w:val="003C4C86"/>
    <w:rsid w:val="003C6258"/>
    <w:rsid w:val="003E2904"/>
    <w:rsid w:val="003F4F9B"/>
    <w:rsid w:val="00401927"/>
    <w:rsid w:val="00402AC9"/>
    <w:rsid w:val="0041027F"/>
    <w:rsid w:val="00412475"/>
    <w:rsid w:val="00423789"/>
    <w:rsid w:val="00440F43"/>
    <w:rsid w:val="00441B6F"/>
    <w:rsid w:val="00446221"/>
    <w:rsid w:val="00450E62"/>
    <w:rsid w:val="004539DB"/>
    <w:rsid w:val="00471A80"/>
    <w:rsid w:val="004D305E"/>
    <w:rsid w:val="004D4277"/>
    <w:rsid w:val="00502516"/>
    <w:rsid w:val="00505F06"/>
    <w:rsid w:val="00506828"/>
    <w:rsid w:val="0053056E"/>
    <w:rsid w:val="00554FDA"/>
    <w:rsid w:val="005C784C"/>
    <w:rsid w:val="005D17F6"/>
    <w:rsid w:val="005E5539"/>
    <w:rsid w:val="00602BF5"/>
    <w:rsid w:val="00617FDD"/>
    <w:rsid w:val="00633614"/>
    <w:rsid w:val="00633F68"/>
    <w:rsid w:val="00636EB2"/>
    <w:rsid w:val="006375B8"/>
    <w:rsid w:val="0066510A"/>
    <w:rsid w:val="00673F9F"/>
    <w:rsid w:val="00686953"/>
    <w:rsid w:val="00687DEA"/>
    <w:rsid w:val="00687E67"/>
    <w:rsid w:val="006967F7"/>
    <w:rsid w:val="006A250C"/>
    <w:rsid w:val="006B21D3"/>
    <w:rsid w:val="006B57D0"/>
    <w:rsid w:val="006D30FF"/>
    <w:rsid w:val="006D6940"/>
    <w:rsid w:val="006E505B"/>
    <w:rsid w:val="006F11EC"/>
    <w:rsid w:val="0070082C"/>
    <w:rsid w:val="007369E6"/>
    <w:rsid w:val="00746E59"/>
    <w:rsid w:val="00754C9A"/>
    <w:rsid w:val="0075599A"/>
    <w:rsid w:val="00761D52"/>
    <w:rsid w:val="0077749E"/>
    <w:rsid w:val="00790ADA"/>
    <w:rsid w:val="007D2288"/>
    <w:rsid w:val="007E088F"/>
    <w:rsid w:val="007F7B32"/>
    <w:rsid w:val="00804BC2"/>
    <w:rsid w:val="0081431A"/>
    <w:rsid w:val="0083216F"/>
    <w:rsid w:val="008463A0"/>
    <w:rsid w:val="00860000"/>
    <w:rsid w:val="00863BD3"/>
    <w:rsid w:val="008641ED"/>
    <w:rsid w:val="00866D66"/>
    <w:rsid w:val="008671C6"/>
    <w:rsid w:val="00875803"/>
    <w:rsid w:val="00875FA4"/>
    <w:rsid w:val="008B459E"/>
    <w:rsid w:val="008E13AE"/>
    <w:rsid w:val="008E1506"/>
    <w:rsid w:val="008E710C"/>
    <w:rsid w:val="008F69D6"/>
    <w:rsid w:val="00902823"/>
    <w:rsid w:val="00915CA6"/>
    <w:rsid w:val="00927834"/>
    <w:rsid w:val="009500A6"/>
    <w:rsid w:val="00957C18"/>
    <w:rsid w:val="009659BA"/>
    <w:rsid w:val="00983040"/>
    <w:rsid w:val="009B3FB9"/>
    <w:rsid w:val="009C2465"/>
    <w:rsid w:val="009D35A0"/>
    <w:rsid w:val="009D7EB7"/>
    <w:rsid w:val="009E048A"/>
    <w:rsid w:val="009E08E9"/>
    <w:rsid w:val="009E3DB9"/>
    <w:rsid w:val="009E6E35"/>
    <w:rsid w:val="009F0EDA"/>
    <w:rsid w:val="00A03B96"/>
    <w:rsid w:val="00A05B19"/>
    <w:rsid w:val="00A1134E"/>
    <w:rsid w:val="00A24E7E"/>
    <w:rsid w:val="00A258C3"/>
    <w:rsid w:val="00A347C0"/>
    <w:rsid w:val="00A51431"/>
    <w:rsid w:val="00A539AD"/>
    <w:rsid w:val="00A94063"/>
    <w:rsid w:val="00AA6219"/>
    <w:rsid w:val="00AA74E0"/>
    <w:rsid w:val="00AB703F"/>
    <w:rsid w:val="00AC6BB8"/>
    <w:rsid w:val="00AE008F"/>
    <w:rsid w:val="00B01FCD"/>
    <w:rsid w:val="00B1776C"/>
    <w:rsid w:val="00B52583"/>
    <w:rsid w:val="00B52896"/>
    <w:rsid w:val="00B95236"/>
    <w:rsid w:val="00B96BD9"/>
    <w:rsid w:val="00BA1B01"/>
    <w:rsid w:val="00BA2641"/>
    <w:rsid w:val="00BB37AA"/>
    <w:rsid w:val="00BC53A0"/>
    <w:rsid w:val="00BE62AD"/>
    <w:rsid w:val="00BF121F"/>
    <w:rsid w:val="00BF1F80"/>
    <w:rsid w:val="00C166EF"/>
    <w:rsid w:val="00C17EB0"/>
    <w:rsid w:val="00C27F5F"/>
    <w:rsid w:val="00C30A0F"/>
    <w:rsid w:val="00C37E61"/>
    <w:rsid w:val="00C70F1B"/>
    <w:rsid w:val="00C71A47"/>
    <w:rsid w:val="00C7464C"/>
    <w:rsid w:val="00C85588"/>
    <w:rsid w:val="00CD6755"/>
    <w:rsid w:val="00CD6856"/>
    <w:rsid w:val="00CE0089"/>
    <w:rsid w:val="00CE793C"/>
    <w:rsid w:val="00CF193C"/>
    <w:rsid w:val="00D173F1"/>
    <w:rsid w:val="00D27F60"/>
    <w:rsid w:val="00D52F7E"/>
    <w:rsid w:val="00D74CB0"/>
    <w:rsid w:val="00D8295D"/>
    <w:rsid w:val="00DC2A65"/>
    <w:rsid w:val="00DE15F0"/>
    <w:rsid w:val="00DE5663"/>
    <w:rsid w:val="00DE78AA"/>
    <w:rsid w:val="00E053D0"/>
    <w:rsid w:val="00E15994"/>
    <w:rsid w:val="00E3114E"/>
    <w:rsid w:val="00E31A70"/>
    <w:rsid w:val="00E35B02"/>
    <w:rsid w:val="00E66496"/>
    <w:rsid w:val="00E66B35"/>
    <w:rsid w:val="00E66E10"/>
    <w:rsid w:val="00E769F6"/>
    <w:rsid w:val="00E8407C"/>
    <w:rsid w:val="00E84F3C"/>
    <w:rsid w:val="00EA012C"/>
    <w:rsid w:val="00EC6A55"/>
    <w:rsid w:val="00ED0288"/>
    <w:rsid w:val="00EE52CB"/>
    <w:rsid w:val="00EF581D"/>
    <w:rsid w:val="00EF7FD8"/>
    <w:rsid w:val="00F06F59"/>
    <w:rsid w:val="00F17988"/>
    <w:rsid w:val="00F469F0"/>
    <w:rsid w:val="00F53273"/>
    <w:rsid w:val="00F755E4"/>
    <w:rsid w:val="00F77D02"/>
    <w:rsid w:val="00FB3A86"/>
    <w:rsid w:val="00FD36C8"/>
    <w:rsid w:val="03DD24A7"/>
    <w:rsid w:val="07B973B9"/>
    <w:rsid w:val="24D863A1"/>
    <w:rsid w:val="36717E94"/>
    <w:rsid w:val="427E2B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fillcolor="white">
      <v:fill color="white"/>
    </o:shapedefaults>
    <o:shapelayout v:ext="edit">
      <o:idmap v:ext="edit" data="1"/>
      <o:rules v:ext="edit">
        <o:r id="V:Rule1" type="connector" idref="#_x0000_s1026"/>
      </o:rules>
    </o:shapelayout>
  </w:shapeDefaults>
  <w:decimalSymbol w:val="."/>
  <w:listSeparator w:val=","/>
  <w14:docId w14:val="146A0F1F"/>
  <w15:docId w15:val="{44D26F45-979A-4C13-868D-9F161DFC40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uiPriority="99" w:unhideWhenUsed="1" w:qFormat="1"/>
    <w:lsdException w:name="header" w:qFormat="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99" w:unhideWhenUsed="1" w:qFormat="1"/>
    <w:lsdException w:name="line number" w:qFormat="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qFormat="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qFormat="1"/>
    <w:lsdException w:name="Body Text 3" w:qFormat="1"/>
    <w:lsdException w:name="Body Text Indent 2" w:semiHidden="1" w:unhideWhenUsed="1"/>
    <w:lsdException w:name="Body Text Indent 3" w:semiHidden="1" w:unhideWhenUsed="1"/>
    <w:lsdException w:name="Block Text" w:semiHidden="1" w:unhideWhenUsed="1"/>
    <w:lsdException w:name="Hyperlink" w:qFormat="1"/>
    <w:lsdException w:name="FollowedHyperlink" w:qFormat="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59"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rFonts w:ascii="Helvetica" w:eastAsia="Times New Roman" w:hAnsi="Helvetica"/>
      <w:lang w:val="en-US" w:eastAsia="en-US"/>
    </w:rPr>
  </w:style>
  <w:style w:type="paragraph" w:styleId="Heading1">
    <w:name w:val="heading 1"/>
    <w:basedOn w:val="Normal"/>
    <w:next w:val="Normal"/>
    <w:qFormat/>
    <w:pPr>
      <w:keepNext/>
      <w:spacing w:before="240" w:after="60"/>
      <w:outlineLvl w:val="0"/>
    </w:pPr>
    <w:rPr>
      <w:rFonts w:ascii="Arial" w:hAnsi="Arial"/>
      <w:b/>
      <w:kern w:val="28"/>
      <w:sz w:val="28"/>
    </w:rPr>
  </w:style>
  <w:style w:type="paragraph" w:styleId="Heading2">
    <w:name w:val="heading 2"/>
    <w:next w:val="Normal"/>
    <w:semiHidden/>
    <w:unhideWhenUsed/>
    <w:qFormat/>
    <w:pPr>
      <w:spacing w:beforeAutospacing="1" w:afterAutospacing="1"/>
      <w:outlineLvl w:val="1"/>
    </w:pPr>
    <w:rPr>
      <w:rFonts w:ascii="SimSun" w:hAnsi="SimSun" w:hint="eastAsia"/>
      <w:b/>
      <w:bCs/>
      <w:sz w:val="36"/>
      <w:szCs w:val="36"/>
      <w:lang w:val="en-US" w:eastAsia="zh-CN"/>
    </w:rPr>
  </w:style>
  <w:style w:type="paragraph" w:styleId="Heading3">
    <w:name w:val="heading 3"/>
    <w:next w:val="Normal"/>
    <w:semiHidden/>
    <w:unhideWhenUsed/>
    <w:qFormat/>
    <w:pPr>
      <w:spacing w:beforeAutospacing="1" w:afterAutospacing="1"/>
      <w:outlineLvl w:val="2"/>
    </w:pPr>
    <w:rPr>
      <w:rFonts w:ascii="SimSun" w:hAnsi="SimSun" w:hint="eastAsia"/>
      <w:b/>
      <w:bCs/>
      <w:sz w:val="27"/>
      <w:szCs w:val="27"/>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qFormat/>
    <w:rPr>
      <w:rFonts w:ascii="Tahoma" w:hAnsi="Tahoma" w:cs="Tahoma"/>
      <w:sz w:val="16"/>
      <w:szCs w:val="16"/>
    </w:rPr>
  </w:style>
  <w:style w:type="paragraph" w:styleId="BodyText2">
    <w:name w:val="Body Text 2"/>
    <w:basedOn w:val="Normal"/>
    <w:link w:val="BodyText2Char"/>
    <w:qFormat/>
    <w:pPr>
      <w:spacing w:after="120" w:line="480" w:lineRule="auto"/>
    </w:pPr>
  </w:style>
  <w:style w:type="paragraph" w:styleId="BodyText3">
    <w:name w:val="Body Text 3"/>
    <w:basedOn w:val="Normal"/>
    <w:link w:val="BodyText3Char"/>
    <w:qFormat/>
    <w:pPr>
      <w:spacing w:after="120"/>
    </w:pPr>
    <w:rPr>
      <w:sz w:val="16"/>
      <w:szCs w:val="16"/>
    </w:rPr>
  </w:style>
  <w:style w:type="character" w:styleId="CommentReference">
    <w:name w:val="annotation reference"/>
    <w:basedOn w:val="DefaultParagraphFont"/>
    <w:uiPriority w:val="99"/>
    <w:unhideWhenUsed/>
    <w:qFormat/>
    <w:rPr>
      <w:sz w:val="16"/>
      <w:szCs w:val="16"/>
    </w:rPr>
  </w:style>
  <w:style w:type="paragraph" w:styleId="CommentText">
    <w:name w:val="annotation text"/>
    <w:basedOn w:val="Normal"/>
    <w:link w:val="CommentTextChar"/>
    <w:uiPriority w:val="99"/>
    <w:unhideWhenUsed/>
    <w:qFormat/>
    <w:rPr>
      <w:rFonts w:ascii="Times New Roman" w:hAnsi="Times New Roman"/>
      <w:lang w:val="nb-NO" w:eastAsia="nb-NO"/>
    </w:rPr>
  </w:style>
  <w:style w:type="character" w:styleId="Emphasis">
    <w:name w:val="Emphasis"/>
    <w:basedOn w:val="DefaultParagraphFont"/>
    <w:uiPriority w:val="20"/>
    <w:qFormat/>
    <w:rPr>
      <w:i/>
      <w:iCs/>
    </w:rPr>
  </w:style>
  <w:style w:type="character" w:styleId="FollowedHyperlink">
    <w:name w:val="FollowedHyperlink"/>
    <w:basedOn w:val="DefaultParagraphFont"/>
    <w:qFormat/>
    <w:rPr>
      <w:color w:val="800080"/>
      <w:u w:val="single"/>
    </w:rPr>
  </w:style>
  <w:style w:type="paragraph" w:styleId="Footer">
    <w:name w:val="footer"/>
    <w:basedOn w:val="Normal"/>
    <w:qFormat/>
    <w:pPr>
      <w:tabs>
        <w:tab w:val="center" w:pos="4320"/>
        <w:tab w:val="right" w:pos="8640"/>
      </w:tabs>
    </w:pPr>
  </w:style>
  <w:style w:type="paragraph" w:styleId="Header">
    <w:name w:val="header"/>
    <w:basedOn w:val="Normal"/>
    <w:qFormat/>
    <w:pPr>
      <w:tabs>
        <w:tab w:val="center" w:pos="4320"/>
        <w:tab w:val="right" w:pos="8640"/>
      </w:tabs>
    </w:pPr>
  </w:style>
  <w:style w:type="character" w:styleId="Hyperlink">
    <w:name w:val="Hyperlink"/>
    <w:basedOn w:val="DefaultParagraphFont"/>
    <w:qFormat/>
    <w:rPr>
      <w:color w:val="FF0080"/>
      <w:u w:val="single"/>
    </w:rPr>
  </w:style>
  <w:style w:type="character" w:styleId="LineNumber">
    <w:name w:val="line number"/>
    <w:basedOn w:val="DefaultParagraphFont"/>
    <w:qFormat/>
  </w:style>
  <w:style w:type="paragraph" w:styleId="NormalWeb">
    <w:name w:val="Normal (Web)"/>
    <w:semiHidden/>
    <w:unhideWhenUsed/>
    <w:qFormat/>
    <w:pPr>
      <w:spacing w:beforeAutospacing="1" w:afterAutospacing="1"/>
    </w:pPr>
    <w:rPr>
      <w:sz w:val="24"/>
      <w:szCs w:val="24"/>
      <w:lang w:val="en-US" w:eastAsia="zh-CN"/>
    </w:rPr>
  </w:style>
  <w:style w:type="paragraph" w:styleId="Signature">
    <w:name w:val="Signature"/>
    <w:basedOn w:val="Normal"/>
    <w:qFormat/>
    <w:pPr>
      <w:ind w:left="4320"/>
    </w:pPr>
  </w:style>
  <w:style w:type="character" w:styleId="Strong">
    <w:name w:val="Strong"/>
    <w:basedOn w:val="DefaultParagraphFont"/>
    <w:qFormat/>
    <w:rPr>
      <w:b/>
      <w:bCs/>
    </w:rPr>
  </w:style>
  <w:style w:type="table" w:styleId="TableGrid">
    <w:name w:val="Table Grid"/>
    <w:basedOn w:val="TableNormal"/>
    <w:uiPriority w:val="59"/>
    <w:qFormat/>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itle">
    <w:name w:val="Title"/>
    <w:basedOn w:val="Normal"/>
    <w:qFormat/>
    <w:pPr>
      <w:spacing w:after="360"/>
      <w:jc w:val="right"/>
    </w:pPr>
    <w:rPr>
      <w:b/>
      <w:kern w:val="28"/>
      <w:sz w:val="36"/>
    </w:rPr>
  </w:style>
  <w:style w:type="paragraph" w:customStyle="1" w:styleId="Author">
    <w:name w:val="Author"/>
    <w:basedOn w:val="Normal"/>
    <w:qFormat/>
    <w:pPr>
      <w:spacing w:line="280" w:lineRule="exact"/>
      <w:jc w:val="right"/>
    </w:pPr>
    <w:rPr>
      <w:b/>
      <w:sz w:val="24"/>
    </w:rPr>
  </w:style>
  <w:style w:type="paragraph" w:customStyle="1" w:styleId="Affiliation">
    <w:name w:val="Affiliation"/>
    <w:basedOn w:val="Normal"/>
    <w:qFormat/>
    <w:pPr>
      <w:spacing w:after="240" w:line="240" w:lineRule="exact"/>
      <w:jc w:val="right"/>
    </w:pPr>
  </w:style>
  <w:style w:type="paragraph" w:customStyle="1" w:styleId="Body">
    <w:name w:val="Body"/>
    <w:basedOn w:val="Normal"/>
    <w:qFormat/>
    <w:pPr>
      <w:spacing w:after="240"/>
      <w:jc w:val="both"/>
    </w:pPr>
  </w:style>
  <w:style w:type="paragraph" w:customStyle="1" w:styleId="AbstHead">
    <w:name w:val="Abst Head"/>
    <w:basedOn w:val="MainHead"/>
    <w:qFormat/>
    <w:rPr>
      <w:sz w:val="22"/>
    </w:rPr>
  </w:style>
  <w:style w:type="paragraph" w:customStyle="1" w:styleId="MainHead">
    <w:name w:val="Main Head"/>
    <w:basedOn w:val="Normal"/>
    <w:qFormat/>
    <w:pPr>
      <w:keepNext/>
      <w:spacing w:after="240"/>
    </w:pPr>
    <w:rPr>
      <w:b/>
      <w:caps/>
    </w:rPr>
  </w:style>
  <w:style w:type="paragraph" w:customStyle="1" w:styleId="IntroHead">
    <w:name w:val="Intro Head"/>
    <w:basedOn w:val="MainHead"/>
    <w:qFormat/>
    <w:rPr>
      <w:sz w:val="22"/>
    </w:rPr>
  </w:style>
  <w:style w:type="paragraph" w:customStyle="1" w:styleId="PaperNumber">
    <w:name w:val="Paper Number"/>
    <w:basedOn w:val="Normal"/>
    <w:qFormat/>
    <w:pPr>
      <w:spacing w:after="280" w:line="280" w:lineRule="exact"/>
      <w:jc w:val="right"/>
    </w:pPr>
    <w:rPr>
      <w:b/>
      <w:sz w:val="28"/>
    </w:rPr>
  </w:style>
  <w:style w:type="paragraph" w:customStyle="1" w:styleId="ConcHead">
    <w:name w:val="Conc Head"/>
    <w:basedOn w:val="MainHead"/>
    <w:qFormat/>
    <w:rPr>
      <w:sz w:val="22"/>
    </w:rPr>
  </w:style>
  <w:style w:type="paragraph" w:customStyle="1" w:styleId="AcknHead">
    <w:name w:val="Ackn Head"/>
    <w:basedOn w:val="MainHead"/>
    <w:qFormat/>
    <w:rPr>
      <w:sz w:val="22"/>
    </w:rPr>
  </w:style>
  <w:style w:type="paragraph" w:customStyle="1" w:styleId="ReferHead">
    <w:name w:val="Refer Head"/>
    <w:basedOn w:val="MainHead"/>
    <w:qFormat/>
    <w:rPr>
      <w:sz w:val="22"/>
    </w:rPr>
  </w:style>
  <w:style w:type="paragraph" w:customStyle="1" w:styleId="AddSrcHead">
    <w:name w:val="AddSrc Head"/>
    <w:basedOn w:val="MainHead"/>
    <w:qFormat/>
    <w:rPr>
      <w:sz w:val="22"/>
    </w:rPr>
  </w:style>
  <w:style w:type="paragraph" w:customStyle="1" w:styleId="DefAcrHead">
    <w:name w:val="DefAcrHead"/>
    <w:basedOn w:val="MainHead"/>
    <w:qFormat/>
    <w:rPr>
      <w:sz w:val="22"/>
    </w:rPr>
  </w:style>
  <w:style w:type="paragraph" w:customStyle="1" w:styleId="Copyright">
    <w:name w:val="Copyright"/>
    <w:basedOn w:val="Normal"/>
    <w:qFormat/>
    <w:pPr>
      <w:spacing w:after="960" w:line="200" w:lineRule="exact"/>
    </w:pPr>
    <w:rPr>
      <w:sz w:val="16"/>
    </w:rPr>
  </w:style>
  <w:style w:type="paragraph" w:customStyle="1" w:styleId="Reference">
    <w:name w:val="Reference"/>
    <w:basedOn w:val="Body"/>
    <w:qFormat/>
    <w:pPr>
      <w:numPr>
        <w:numId w:val="1"/>
      </w:numPr>
      <w:spacing w:after="0" w:line="240" w:lineRule="exact"/>
    </w:pPr>
  </w:style>
  <w:style w:type="paragraph" w:customStyle="1" w:styleId="Head1">
    <w:name w:val="Head1"/>
    <w:basedOn w:val="MainHead"/>
    <w:qFormat/>
    <w:rPr>
      <w:sz w:val="22"/>
    </w:rPr>
  </w:style>
  <w:style w:type="paragraph" w:customStyle="1" w:styleId="ContactHead">
    <w:name w:val="Contact Head"/>
    <w:basedOn w:val="MainHead"/>
    <w:qFormat/>
    <w:rPr>
      <w:sz w:val="22"/>
    </w:rPr>
  </w:style>
  <w:style w:type="paragraph" w:customStyle="1" w:styleId="Head3">
    <w:name w:val="Head3"/>
    <w:basedOn w:val="Head2"/>
    <w:qFormat/>
    <w:rPr>
      <w:caps w:val="0"/>
      <w:u w:val="single"/>
    </w:rPr>
  </w:style>
  <w:style w:type="paragraph" w:customStyle="1" w:styleId="Head2">
    <w:name w:val="Head2"/>
    <w:basedOn w:val="Normal"/>
    <w:next w:val="Body"/>
    <w:qFormat/>
    <w:pPr>
      <w:keepNext/>
      <w:spacing w:after="240"/>
    </w:pPr>
    <w:rPr>
      <w:caps/>
    </w:rPr>
  </w:style>
  <w:style w:type="paragraph" w:customStyle="1" w:styleId="Head4">
    <w:name w:val="Head4"/>
    <w:basedOn w:val="Head3"/>
    <w:qFormat/>
    <w:rPr>
      <w:u w:val="none"/>
    </w:rPr>
  </w:style>
  <w:style w:type="paragraph" w:customStyle="1" w:styleId="UnordList">
    <w:name w:val="Unord List"/>
    <w:basedOn w:val="Body"/>
    <w:qFormat/>
    <w:pPr>
      <w:spacing w:after="0"/>
      <w:ind w:left="360" w:hanging="360"/>
    </w:pPr>
  </w:style>
  <w:style w:type="paragraph" w:customStyle="1" w:styleId="OrdList">
    <w:name w:val="Ord List"/>
    <w:basedOn w:val="UnordList"/>
    <w:qFormat/>
    <w:pPr>
      <w:jc w:val="left"/>
    </w:pPr>
  </w:style>
  <w:style w:type="paragraph" w:customStyle="1" w:styleId="Appendix">
    <w:name w:val="Appendix"/>
    <w:basedOn w:val="MainHead"/>
    <w:qFormat/>
    <w:rPr>
      <w:sz w:val="22"/>
    </w:rPr>
  </w:style>
  <w:style w:type="paragraph" w:customStyle="1" w:styleId="Term">
    <w:name w:val="Term"/>
    <w:basedOn w:val="Body"/>
    <w:qFormat/>
    <w:pPr>
      <w:spacing w:after="0"/>
    </w:pPr>
    <w:rPr>
      <w:b/>
    </w:rPr>
  </w:style>
  <w:style w:type="paragraph" w:customStyle="1" w:styleId="Definition">
    <w:name w:val="Definition"/>
    <w:basedOn w:val="Body"/>
    <w:qFormat/>
  </w:style>
  <w:style w:type="character" w:customStyle="1" w:styleId="Bold">
    <w:name w:val="Bold"/>
    <w:qFormat/>
    <w:rPr>
      <w:b/>
    </w:rPr>
  </w:style>
  <w:style w:type="character" w:customStyle="1" w:styleId="Italic">
    <w:name w:val="Italic"/>
    <w:qFormat/>
    <w:rPr>
      <w:i/>
    </w:rPr>
  </w:style>
  <w:style w:type="character" w:customStyle="1" w:styleId="Underline">
    <w:name w:val="Underline"/>
    <w:qFormat/>
    <w:rPr>
      <w:u w:val="single"/>
    </w:rPr>
  </w:style>
  <w:style w:type="paragraph" w:customStyle="1" w:styleId="Equation">
    <w:name w:val="Equation"/>
    <w:basedOn w:val="Body"/>
    <w:qFormat/>
  </w:style>
  <w:style w:type="paragraph" w:customStyle="1" w:styleId="Figure">
    <w:name w:val="Figure"/>
    <w:basedOn w:val="Copyright"/>
    <w:qFormat/>
    <w:pPr>
      <w:spacing w:after="240"/>
    </w:pPr>
    <w:rPr>
      <w:sz w:val="20"/>
    </w:rPr>
  </w:style>
  <w:style w:type="paragraph" w:customStyle="1" w:styleId="Head40">
    <w:name w:val="Head 4"/>
    <w:basedOn w:val="Head3"/>
    <w:qFormat/>
    <w:rPr>
      <w:u w:val="none"/>
    </w:rPr>
  </w:style>
  <w:style w:type="paragraph" w:customStyle="1" w:styleId="Paper">
    <w:name w:val="Paper"/>
    <w:basedOn w:val="Normal"/>
    <w:qFormat/>
    <w:pPr>
      <w:spacing w:after="360" w:line="440" w:lineRule="exact"/>
      <w:jc w:val="right"/>
    </w:pPr>
    <w:rPr>
      <w:b/>
      <w:sz w:val="36"/>
    </w:rPr>
  </w:style>
  <w:style w:type="character" w:customStyle="1" w:styleId="Subscript">
    <w:name w:val="Subscript"/>
    <w:qFormat/>
    <w:rPr>
      <w:vertAlign w:val="subscript"/>
    </w:rPr>
  </w:style>
  <w:style w:type="character" w:customStyle="1" w:styleId="Superscript">
    <w:name w:val="Superscript"/>
    <w:qFormat/>
    <w:rPr>
      <w:vertAlign w:val="superscript"/>
    </w:rPr>
  </w:style>
  <w:style w:type="character" w:customStyle="1" w:styleId="Symbol">
    <w:name w:val="Symbol"/>
    <w:qFormat/>
    <w:rPr>
      <w:rFonts w:ascii="Symbol" w:hAnsi="Symbol"/>
    </w:rPr>
  </w:style>
  <w:style w:type="paragraph" w:customStyle="1" w:styleId="SymbolP">
    <w:name w:val="Symbol P"/>
    <w:basedOn w:val="Body"/>
    <w:qFormat/>
    <w:pPr>
      <w:tabs>
        <w:tab w:val="left" w:pos="720"/>
        <w:tab w:val="left" w:pos="3780"/>
      </w:tabs>
      <w:spacing w:after="0"/>
    </w:pPr>
    <w:rPr>
      <w:sz w:val="24"/>
    </w:rPr>
  </w:style>
  <w:style w:type="character" w:customStyle="1" w:styleId="BoldItal">
    <w:name w:val="BoldItal"/>
    <w:basedOn w:val="DefaultParagraphFont"/>
    <w:qFormat/>
    <w:rPr>
      <w:b/>
      <w:i/>
    </w:rPr>
  </w:style>
  <w:style w:type="character" w:customStyle="1" w:styleId="SubItal">
    <w:name w:val="SubItal"/>
    <w:qFormat/>
    <w:rPr>
      <w:i/>
      <w:vertAlign w:val="subscript"/>
    </w:rPr>
  </w:style>
  <w:style w:type="character" w:customStyle="1" w:styleId="SuperItal">
    <w:name w:val="SuperItal"/>
    <w:qFormat/>
    <w:rPr>
      <w:i/>
      <w:vertAlign w:val="superscript"/>
    </w:rPr>
  </w:style>
  <w:style w:type="character" w:customStyle="1" w:styleId="SymItal">
    <w:name w:val="SymItal"/>
    <w:qFormat/>
    <w:rPr>
      <w:rFonts w:ascii="Symbol" w:hAnsi="Symbol"/>
      <w:i/>
    </w:rPr>
  </w:style>
  <w:style w:type="character" w:customStyle="1" w:styleId="BodyText2Char">
    <w:name w:val="Body Text 2 Char"/>
    <w:basedOn w:val="DefaultParagraphFont"/>
    <w:link w:val="BodyText2"/>
    <w:qFormat/>
    <w:rPr>
      <w:rFonts w:ascii="Helvetica" w:hAnsi="Helvetica"/>
    </w:rPr>
  </w:style>
  <w:style w:type="character" w:customStyle="1" w:styleId="CommentTextChar">
    <w:name w:val="Comment Text Char"/>
    <w:basedOn w:val="DefaultParagraphFont"/>
    <w:link w:val="CommentText"/>
    <w:uiPriority w:val="99"/>
    <w:qFormat/>
    <w:rPr>
      <w:lang w:val="nb-NO" w:eastAsia="nb-NO"/>
    </w:rPr>
  </w:style>
  <w:style w:type="character" w:customStyle="1" w:styleId="BalloonTextChar">
    <w:name w:val="Balloon Text Char"/>
    <w:basedOn w:val="DefaultParagraphFont"/>
    <w:link w:val="BalloonText"/>
    <w:qFormat/>
    <w:rPr>
      <w:rFonts w:ascii="Tahoma" w:hAnsi="Tahoma" w:cs="Tahoma"/>
      <w:sz w:val="16"/>
      <w:szCs w:val="16"/>
    </w:rPr>
  </w:style>
  <w:style w:type="character" w:customStyle="1" w:styleId="BodyText3Char">
    <w:name w:val="Body Text 3 Char"/>
    <w:basedOn w:val="DefaultParagraphFont"/>
    <w:link w:val="BodyText3"/>
    <w:qFormat/>
    <w:rPr>
      <w:rFonts w:ascii="Helvetica" w:hAnsi="Helvetica"/>
      <w:sz w:val="16"/>
      <w:szCs w:val="16"/>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table" w:customStyle="1" w:styleId="Style56">
    <w:name w:val="_Style 56"/>
    <w:basedOn w:val="TableNormal1"/>
    <w:qFormat/>
    <w:tblPr/>
  </w:style>
  <w:style w:type="table" w:customStyle="1" w:styleId="TableNormal1">
    <w:name w:val="Table Normal1"/>
    <w:qFormat/>
    <w:tblPr>
      <w:tblCellMar>
        <w:top w:w="0" w:type="dxa"/>
        <w:left w:w="0" w:type="dxa"/>
        <w:bottom w:w="0" w:type="dxa"/>
        <w:right w:w="0" w:type="dxa"/>
      </w:tblCellMar>
    </w:tblPr>
  </w:style>
  <w:style w:type="table" w:customStyle="1" w:styleId="Style57">
    <w:name w:val="_Style 57"/>
    <w:basedOn w:val="TableNormal1"/>
    <w:qFormat/>
    <w:tblPr/>
  </w:style>
  <w:style w:type="table" w:customStyle="1" w:styleId="Style58">
    <w:name w:val="_Style 58"/>
    <w:basedOn w:val="TableNormal1"/>
    <w:qFormat/>
    <w:tblPr/>
  </w:style>
  <w:style w:type="table" w:customStyle="1" w:styleId="Style59">
    <w:name w:val="_Style 59"/>
    <w:basedOn w:val="TableNormal1"/>
    <w:qFormat/>
    <w:tblPr/>
  </w:style>
  <w:style w:type="table" w:customStyle="1" w:styleId="Style60">
    <w:name w:val="_Style 60"/>
    <w:basedOn w:val="TableNormal1"/>
    <w:qFormat/>
    <w:tblPr/>
  </w:style>
  <w:style w:type="table" w:customStyle="1" w:styleId="Style61">
    <w:name w:val="_Style 61"/>
    <w:basedOn w:val="TableNormal1"/>
    <w:qFormat/>
    <w:tblPr/>
  </w:style>
  <w:style w:type="character" w:customStyle="1" w:styleId="font21">
    <w:name w:val="font21"/>
    <w:qFormat/>
    <w:rPr>
      <w:rFonts w:ascii="Arial" w:hAnsi="Arial" w:cs="Arial" w:hint="default"/>
      <w:b/>
      <w:bCs/>
      <w:color w:val="000000"/>
      <w:sz w:val="18"/>
      <w:szCs w:val="18"/>
      <w:u w:val="none"/>
    </w:rPr>
  </w:style>
  <w:style w:type="character" w:customStyle="1" w:styleId="font51">
    <w:name w:val="font51"/>
    <w:rPr>
      <w:rFonts w:ascii="Arial" w:hAnsi="Arial" w:cs="Arial" w:hint="default"/>
      <w:b/>
      <w:bCs/>
      <w:color w:val="000000"/>
      <w:sz w:val="18"/>
      <w:szCs w:val="18"/>
      <w:u w:val="none"/>
      <w:vertAlign w:val="superscript"/>
    </w:rPr>
  </w:style>
  <w:style w:type="character" w:styleId="UnresolvedMention">
    <w:name w:val="Unresolved Mention"/>
    <w:basedOn w:val="DefaultParagraphFont"/>
    <w:uiPriority w:val="99"/>
    <w:semiHidden/>
    <w:unhideWhenUsed/>
    <w:rsid w:val="002E0BF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footer" Target="footer4.xml"/><Relationship Id="rId3" Type="http://schemas.openxmlformats.org/officeDocument/2006/relationships/numbering" Target="numbering.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header" Target="header5.xml"/><Relationship Id="rId2" Type="http://schemas.openxmlformats.org/officeDocument/2006/relationships/customXml" Target="../customXml/item2.xml"/><Relationship Id="rId16" Type="http://schemas.openxmlformats.org/officeDocument/2006/relationships/header" Target="header4.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yperlink" Target="https://doi.org/10.1146/annurev-publhealth-040119-094127" TargetMode="External"/><Relationship Id="rId10" Type="http://schemas.openxmlformats.org/officeDocument/2006/relationships/header" Target="header2.xml"/><Relationship Id="rId19" Type="http://schemas.openxmlformats.org/officeDocument/2006/relationships/header" Target="header6.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E71A8A1-A4EE-450F-8B09-12AF0E4F7B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18</TotalTime>
  <Pages>11</Pages>
  <Words>3417</Words>
  <Characters>19478</Characters>
  <Application>Microsoft Office Word</Application>
  <DocSecurity>0</DocSecurity>
  <Lines>162</Lines>
  <Paragraphs>45</Paragraphs>
  <ScaleCrop>false</ScaleCrop>
  <Company>aaaa</Company>
  <LinksUpToDate>false</LinksUpToDate>
  <CharactersWithSpaces>22850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1084</cp:lastModifiedBy>
  <cp:revision>10</cp:revision>
  <cp:lastPrinted>1999-07-06T11:00:00Z</cp:lastPrinted>
  <dcterms:created xsi:type="dcterms:W3CDTF">2014-10-25T14:34:00Z</dcterms:created>
  <dcterms:modified xsi:type="dcterms:W3CDTF">2026-01-10T09:24:00Z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1033-12.2.0.23155</vt:lpwstr>
  </property>
  <property fmtid="{D5CDD505-2E9C-101B-9397-08002B2CF9AE}" pid="3" name="ICV">
    <vt:lpwstr>4707A47B82E14E1AAD5FA41522FDB88D_12</vt:lpwstr>
  </property>
</Properties>
</file>