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AA127" w14:textId="77777777" w:rsidR="00957EB3" w:rsidRDefault="00957EB3" w:rsidP="002771E1">
      <w:pPr>
        <w:spacing w:after="0" w:line="360" w:lineRule="auto"/>
        <w:jc w:val="both"/>
        <w:rPr>
          <w:rFonts w:ascii="Times New Roman" w:hAnsi="Times New Roman" w:cs="Times New Roman"/>
          <w:b/>
          <w:bCs/>
          <w:sz w:val="24"/>
          <w:szCs w:val="24"/>
          <w:lang w:val="en-US"/>
        </w:rPr>
      </w:pPr>
      <w:r>
        <w:rPr>
          <w:rFonts w:ascii="Calibri" w:hAnsi="Calibri" w:cs="Calibri"/>
        </w:rPr>
        <w:t xml:space="preserve">Original </w:t>
      </w:r>
      <w:proofErr w:type="spellStart"/>
      <w:r>
        <w:rPr>
          <w:rFonts w:ascii="Calibri" w:hAnsi="Calibri" w:cs="Calibri"/>
        </w:rPr>
        <w:t>Research</w:t>
      </w:r>
      <w:proofErr w:type="spellEnd"/>
      <w:r>
        <w:rPr>
          <w:rFonts w:ascii="Calibri" w:hAnsi="Calibri" w:cs="Calibri"/>
        </w:rPr>
        <w:t xml:space="preserve"> Article</w:t>
      </w:r>
      <w:r w:rsidRPr="002771E1">
        <w:rPr>
          <w:rFonts w:ascii="Times New Roman" w:hAnsi="Times New Roman" w:cs="Times New Roman"/>
          <w:b/>
          <w:bCs/>
          <w:sz w:val="24"/>
          <w:szCs w:val="24"/>
          <w:lang w:val="en-US"/>
        </w:rPr>
        <w:t xml:space="preserve"> </w:t>
      </w:r>
    </w:p>
    <w:p w14:paraId="1415E5B5" w14:textId="77777777" w:rsidR="00957EB3" w:rsidRDefault="00957EB3" w:rsidP="002771E1">
      <w:pPr>
        <w:spacing w:after="0" w:line="360" w:lineRule="auto"/>
        <w:jc w:val="both"/>
        <w:rPr>
          <w:rFonts w:ascii="Times New Roman" w:hAnsi="Times New Roman" w:cs="Times New Roman"/>
          <w:b/>
          <w:bCs/>
          <w:sz w:val="24"/>
          <w:szCs w:val="24"/>
          <w:lang w:val="en-US"/>
        </w:rPr>
      </w:pPr>
    </w:p>
    <w:p w14:paraId="0D8CB89E" w14:textId="64B5233E" w:rsidR="005B1AE1" w:rsidRPr="002771E1" w:rsidRDefault="005B1AE1"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Metabolic Syndrome in HIV-Infected Patients Under Antiretroviral Therapy at </w:t>
      </w:r>
      <w:proofErr w:type="spellStart"/>
      <w:r w:rsidRPr="002771E1">
        <w:rPr>
          <w:rFonts w:ascii="Times New Roman" w:hAnsi="Times New Roman" w:cs="Times New Roman"/>
          <w:b/>
          <w:bCs/>
          <w:sz w:val="24"/>
          <w:szCs w:val="24"/>
          <w:lang w:val="en-US"/>
        </w:rPr>
        <w:t>Yalgado</w:t>
      </w:r>
      <w:proofErr w:type="spellEnd"/>
      <w:r w:rsidRPr="002771E1">
        <w:rPr>
          <w:rFonts w:ascii="Times New Roman" w:hAnsi="Times New Roman" w:cs="Times New Roman"/>
          <w:b/>
          <w:bCs/>
          <w:sz w:val="24"/>
          <w:szCs w:val="24"/>
          <w:lang w:val="en-US"/>
        </w:rPr>
        <w:t xml:space="preserve"> </w:t>
      </w:r>
      <w:r w:rsidR="00EB5D59" w:rsidRPr="002771E1">
        <w:rPr>
          <w:rFonts w:ascii="Times New Roman" w:hAnsi="Times New Roman" w:cs="Times New Roman"/>
          <w:b/>
          <w:bCs/>
          <w:sz w:val="24"/>
          <w:szCs w:val="24"/>
          <w:lang w:val="en-US"/>
        </w:rPr>
        <w:t>OUÉDRAOGO</w:t>
      </w:r>
      <w:r w:rsidRPr="002771E1">
        <w:rPr>
          <w:rFonts w:ascii="Times New Roman" w:hAnsi="Times New Roman" w:cs="Times New Roman"/>
          <w:b/>
          <w:bCs/>
          <w:sz w:val="24"/>
          <w:szCs w:val="24"/>
          <w:lang w:val="en-US"/>
        </w:rPr>
        <w:t xml:space="preserve"> University Hospital, Burkina Faso: Prevalence and Associated Factors</w:t>
      </w:r>
    </w:p>
    <w:p w14:paraId="26D4ABB4" w14:textId="77777777" w:rsidR="00EB5D59" w:rsidRPr="002771E1" w:rsidRDefault="00EB5D59" w:rsidP="002771E1">
      <w:pPr>
        <w:spacing w:after="0" w:line="360" w:lineRule="auto"/>
        <w:jc w:val="both"/>
        <w:rPr>
          <w:rFonts w:ascii="Times New Roman" w:hAnsi="Times New Roman" w:cs="Times New Roman"/>
          <w:b/>
          <w:bCs/>
          <w:sz w:val="24"/>
          <w:szCs w:val="24"/>
          <w:lang w:val="en-US"/>
        </w:rPr>
      </w:pPr>
    </w:p>
    <w:p w14:paraId="5652D7FF" w14:textId="77777777" w:rsidR="00206439" w:rsidRPr="002771E1" w:rsidRDefault="00206439" w:rsidP="002771E1">
      <w:pPr>
        <w:spacing w:after="0" w:line="360" w:lineRule="auto"/>
        <w:jc w:val="both"/>
        <w:rPr>
          <w:rFonts w:ascii="Times New Roman" w:hAnsi="Times New Roman" w:cs="Times New Roman"/>
          <w:b/>
          <w:bCs/>
          <w:sz w:val="24"/>
          <w:szCs w:val="24"/>
          <w:lang w:val="en-US"/>
        </w:rPr>
      </w:pPr>
    </w:p>
    <w:p w14:paraId="6A933F3E"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ABSTRACT</w:t>
      </w:r>
    </w:p>
    <w:p w14:paraId="2DEE100E"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Background:</w:t>
      </w:r>
      <w:r w:rsidRPr="002771E1">
        <w:rPr>
          <w:rFonts w:ascii="Times New Roman" w:hAnsi="Times New Roman" w:cs="Times New Roman"/>
          <w:sz w:val="24"/>
          <w:szCs w:val="24"/>
          <w:lang w:val="en-US"/>
        </w:rPr>
        <w:t xml:space="preserve"> The advent of highly active antiretroviral therapy (HAART) has transformed HIV infection into a chronic manageable condition, but has introduced new metabolic complications, particularly metabolic syndrome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Understanding the prevalence and determinants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 HIV-positive populations in sub-Saharan Africa remains crucial for optimizing long-term care.</w:t>
      </w:r>
    </w:p>
    <w:p w14:paraId="20EABD75"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Objective:</w:t>
      </w:r>
      <w:r w:rsidRPr="002771E1">
        <w:rPr>
          <w:rFonts w:ascii="Times New Roman" w:hAnsi="Times New Roman" w:cs="Times New Roman"/>
          <w:sz w:val="24"/>
          <w:szCs w:val="24"/>
          <w:lang w:val="en-US"/>
        </w:rPr>
        <w:t xml:space="preserve"> To determine the prevalence of metabolic syndrome and identify associated factors among people living with HIV (PLWH) receiving antiretroviral therapy at the Day Hospital of </w:t>
      </w:r>
      <w:proofErr w:type="spellStart"/>
      <w:r w:rsidRPr="002771E1">
        <w:rPr>
          <w:rFonts w:ascii="Times New Roman" w:hAnsi="Times New Roman" w:cs="Times New Roman"/>
          <w:sz w:val="24"/>
          <w:szCs w:val="24"/>
          <w:lang w:val="en-US"/>
        </w:rPr>
        <w:t>Yalgado</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Ouédraogo</w:t>
      </w:r>
      <w:proofErr w:type="spellEnd"/>
      <w:r w:rsidRPr="002771E1">
        <w:rPr>
          <w:rFonts w:ascii="Times New Roman" w:hAnsi="Times New Roman" w:cs="Times New Roman"/>
          <w:sz w:val="24"/>
          <w:szCs w:val="24"/>
          <w:lang w:val="en-US"/>
        </w:rPr>
        <w:t xml:space="preserve"> University Hospital Center in Burkina Faso.</w:t>
      </w:r>
    </w:p>
    <w:p w14:paraId="6872F935"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Methods:</w:t>
      </w:r>
      <w:r w:rsidRPr="002771E1">
        <w:rPr>
          <w:rFonts w:ascii="Times New Roman" w:hAnsi="Times New Roman" w:cs="Times New Roman"/>
          <w:sz w:val="24"/>
          <w:szCs w:val="24"/>
          <w:lang w:val="en-US"/>
        </w:rPr>
        <w:t xml:space="preserve"> A cross-sectional descriptive study was conducted from October 2022 to November 2023 among 641 HIV-positive adults aged 18 years and above on antiretroviral therapy for at least one year, without comorbidities.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was assessed using the International Diabetes Federation (IDF) 2005 criteria. Data included sociodemographic characteristics, anthropometric measurements, clinical parameters, immunovirological markers, and biochemical profiles. Bivariate and multivariate logistic regression analyses were performed to identify factors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w:t>
      </w:r>
    </w:p>
    <w:p w14:paraId="1DCF5FF1"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Results:</w:t>
      </w:r>
      <w:r w:rsidRPr="002771E1">
        <w:rPr>
          <w:rFonts w:ascii="Times New Roman" w:hAnsi="Times New Roman" w:cs="Times New Roman"/>
          <w:sz w:val="24"/>
          <w:szCs w:val="24"/>
          <w:lang w:val="en-US"/>
        </w:rPr>
        <w:t xml:space="preserve"> The mean age was 49.78 years, with 74.73% female participants.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was 40.72% by IDF criteria and 30.42% by NCEP-ATP III criteria. Mean HIV infection duration was 12.37 years, with 68.02% infected for 10 years or more. In multivariate analysis, significant risk factors for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included advanced age (OR=1.14, p=0.001), female gender (OR=1.28, p=0.012), HIV infection duration of 10 years or more (OR=1.79, p=0.030), BMI of 25 kg/m² or higher (OR=1.26, p&lt;0.001), personal history of hypertension (OR=4.01, p&lt;0.001), diabetes (OR=6.14, p&lt;0.001), obesity (OR=1.90, p&lt;0.001), presence of dyslipidemia (OR=3.96, p&lt;0.001), and higher last CD4 count (OR=1.78, p=0.005). Protective factors included AZT-based therapy (OR=0.57, p=0.033) and current regimens TLD (OR=0.98, p&lt;0.001) and ABC/3TC/DTG (OR=0.56, p=0.016). Risk-increasing regimens included D4T/3TC+NVP (OR=1.63, p=0.050) and AZT/3TC+LPV/r (OR=2.96, p=0.023).</w:t>
      </w:r>
    </w:p>
    <w:p w14:paraId="37A0536E"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lastRenderedPageBreak/>
        <w:t>Conclusion:</w:t>
      </w:r>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among PLWH in Burkina Faso is substantial and associated with both traditional risk factors and HIV-specific factors including infection chronicity and antiretroviral regimen type. Comprehensive metabolic screening and personalized therapeutic strategies are essential for optimizing long-term outcomes in this population.</w:t>
      </w:r>
    </w:p>
    <w:p w14:paraId="1CAD6340"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Keywords:</w:t>
      </w:r>
      <w:r w:rsidRPr="002771E1">
        <w:rPr>
          <w:rFonts w:ascii="Times New Roman" w:hAnsi="Times New Roman" w:cs="Times New Roman"/>
          <w:sz w:val="24"/>
          <w:szCs w:val="24"/>
          <w:lang w:val="en-US"/>
        </w:rPr>
        <w:t xml:space="preserve"> Metabolic syndrome, HIV infection, antiretroviral therapy, chronicity, associated factors, Burkina Faso</w:t>
      </w:r>
    </w:p>
    <w:p w14:paraId="42C5623F" w14:textId="10B6E9D3" w:rsidR="005B1AE1" w:rsidRPr="002771E1" w:rsidRDefault="005B1AE1" w:rsidP="002771E1">
      <w:pPr>
        <w:spacing w:after="0" w:line="360" w:lineRule="auto"/>
        <w:jc w:val="both"/>
        <w:rPr>
          <w:rFonts w:ascii="Times New Roman" w:hAnsi="Times New Roman" w:cs="Times New Roman"/>
          <w:sz w:val="24"/>
          <w:szCs w:val="24"/>
          <w:lang w:val="en-US"/>
        </w:rPr>
      </w:pPr>
    </w:p>
    <w:p w14:paraId="2956D61E" w14:textId="4F107842"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1. </w:t>
      </w:r>
      <w:r w:rsidR="005B1AE1" w:rsidRPr="002771E1">
        <w:rPr>
          <w:rFonts w:ascii="Times New Roman" w:hAnsi="Times New Roman" w:cs="Times New Roman"/>
          <w:b/>
          <w:bCs/>
          <w:sz w:val="24"/>
          <w:szCs w:val="24"/>
          <w:lang w:val="en-US"/>
        </w:rPr>
        <w:t>INTRODUCTION</w:t>
      </w:r>
    </w:p>
    <w:p w14:paraId="0360FE77"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human immunodeficiency virus (HIV) infection remains a significant global public health challenge, despite remarkable advances in prevention and treatment strategies over the past four decades. Sub-Saharan Africa continues to bear the disproportionate burden of the HIV epidemic, accounting for approximately 67% of people living with HIV (PLWH) worldwide [1]. In Burkina Faso, concerted efforts supported by the international community have yielded substantial progress, with HIV prevalence declining from 7.17% in 1997 to 0.6% in 2021 [2].</w:t>
      </w:r>
    </w:p>
    <w:p w14:paraId="3B0ECC3C"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introduction of highly active antiretroviral therapy (HAART) has fundamentally transformed HIV infection from a fatal disease into a chronic manageable condition, dramatically reducing HIV-related morbidity and mortality [3]. Viral suppression below the detection threshold has become an achievable therapeutic objective for patients on antiretroviral therapy (ART). However, this success has unveiled new challenges: the emergence of non-communicable diseases (NCDs) and metabolic complications associated with both the chronicity of HIV infection and long-term ART exposure [4,5].</w:t>
      </w:r>
    </w:p>
    <w:p w14:paraId="41BDEBB2"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Metabolic syndrome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represents a constellation of interconnected metabolic abnormalities including central obesity, dyslipidemia, hypertension, and impaired glucose metabolism, which collectively increase the risk of cardiovascular disease and type 2 diabetes mellitus [6]. The pathophysiology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 PLWH is multifactorial, involving HIV-induced chronic immune activation and inflammation, mitochondrial toxicity from certain antiretroviral drugs, lipodystrophy, and insulin resistance [7,8]. The aging HIV-positive population experiences accelerated biological aging, with metabolic and cardiovascular complications manifesting 10 to 15 years earlier than in the general population [9,10].</w:t>
      </w:r>
    </w:p>
    <w:p w14:paraId="2E07D399"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global prevalence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varies considerably depending on diagnostic criteria, geographic region, ethnicity, and study population characteristics. In the general population,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ranges from 10% in France to 24% in the United States [11]. Among PLWH, reported prevalence varies widely from 8.44% to 45%, reflecting differences in ART regimens, infection duration, demographic factors, and diagnostic criteria applied [12-15]. In West Africa, </w:t>
      </w:r>
      <w:r w:rsidRPr="002771E1">
        <w:rPr>
          <w:rFonts w:ascii="Times New Roman" w:hAnsi="Times New Roman" w:cs="Times New Roman"/>
          <w:sz w:val="24"/>
          <w:szCs w:val="24"/>
          <w:lang w:val="en-US"/>
        </w:rPr>
        <w:lastRenderedPageBreak/>
        <w:t xml:space="preserve">limited studies have reported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ranging from 12% to 28.7% among PLWH [16-18].</w:t>
      </w:r>
    </w:p>
    <w:p w14:paraId="7D4D5671"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Contemporary antiretroviral regimens have evolved considerably, with older drugs known for significant metabolic toxicity such as stavudine (D4T) and </w:t>
      </w:r>
      <w:proofErr w:type="spellStart"/>
      <w:r w:rsidRPr="002771E1">
        <w:rPr>
          <w:rFonts w:ascii="Times New Roman" w:hAnsi="Times New Roman" w:cs="Times New Roman"/>
          <w:sz w:val="24"/>
          <w:szCs w:val="24"/>
          <w:lang w:val="en-US"/>
        </w:rPr>
        <w:t>didanosine</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ddI</w:t>
      </w:r>
      <w:proofErr w:type="spellEnd"/>
      <w:r w:rsidRPr="002771E1">
        <w:rPr>
          <w:rFonts w:ascii="Times New Roman" w:hAnsi="Times New Roman" w:cs="Times New Roman"/>
          <w:sz w:val="24"/>
          <w:szCs w:val="24"/>
          <w:lang w:val="en-US"/>
        </w:rPr>
        <w:t>) being phased out in favor of newer agents with improved safety profiles. The World Health Organization (WHO) currently recommends integrase strand transfer inhibitor (INSTI)-based regimens, particularly tenofovir/lamivudine/dolutegravir (TLD), as first-line therapy due to superior efficacy and tolerability [19]. However, the long-term metabolic effects of these newer regimens, particularly in the context of chronic HIV infection, remain incompletely characterized in sub-Saharan African populations.</w:t>
      </w:r>
    </w:p>
    <w:p w14:paraId="1AFA204B"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Previous studies in Burkina Faso reported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of 12.3% using NCEP-ATP III criteria and 10% using IDF criteria in 2013 [20]. However, these data predate the widespread adoption of current WHO-recommended regimens and the accumulation of longer HIV infection durations in the aging PLWH population. Understanding the contemporary burden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and its determinants among PLWH in resource-limited settings is crucial. First,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represents a modifiable risk factor for cardiovascular disease, which is emerging as a leading cause of morbidity and mortality among virologically suppressed PLWH [21]. Second, identification of high-risk subgroups can inform targeted screening and prevention strategies. Third, recognition of ART regimens associated with increased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can guide treatment selection and switching strategies.</w:t>
      </w:r>
    </w:p>
    <w:p w14:paraId="08B59ED0"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This study aims to provide updated data on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and comprehensively identify associated factors among PLWH receiving ART at the Day Hospital of </w:t>
      </w:r>
      <w:proofErr w:type="spellStart"/>
      <w:r w:rsidRPr="002771E1">
        <w:rPr>
          <w:rFonts w:ascii="Times New Roman" w:hAnsi="Times New Roman" w:cs="Times New Roman"/>
          <w:sz w:val="24"/>
          <w:szCs w:val="24"/>
          <w:lang w:val="en-US"/>
        </w:rPr>
        <w:t>Yalgado</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Ouédraogo</w:t>
      </w:r>
      <w:proofErr w:type="spellEnd"/>
      <w:r w:rsidRPr="002771E1">
        <w:rPr>
          <w:rFonts w:ascii="Times New Roman" w:hAnsi="Times New Roman" w:cs="Times New Roman"/>
          <w:sz w:val="24"/>
          <w:szCs w:val="24"/>
          <w:lang w:val="en-US"/>
        </w:rPr>
        <w:t xml:space="preserve"> University Hospital Center in Burkina Faso, following the discontinuation of highly metabolically toxic ART regimens.</w:t>
      </w:r>
    </w:p>
    <w:p w14:paraId="3A9A4291" w14:textId="5434F94D" w:rsidR="005B1AE1" w:rsidRPr="002771E1" w:rsidRDefault="005B1AE1" w:rsidP="002771E1">
      <w:pPr>
        <w:spacing w:after="0" w:line="360" w:lineRule="auto"/>
        <w:jc w:val="both"/>
        <w:rPr>
          <w:rFonts w:ascii="Times New Roman" w:hAnsi="Times New Roman" w:cs="Times New Roman"/>
          <w:sz w:val="24"/>
          <w:szCs w:val="24"/>
          <w:lang w:val="en-US"/>
        </w:rPr>
      </w:pPr>
    </w:p>
    <w:p w14:paraId="4AF88692" w14:textId="656D98BE"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 </w:t>
      </w:r>
      <w:r w:rsidR="005B1AE1" w:rsidRPr="002771E1">
        <w:rPr>
          <w:rFonts w:ascii="Times New Roman" w:hAnsi="Times New Roman" w:cs="Times New Roman"/>
          <w:b/>
          <w:bCs/>
          <w:sz w:val="24"/>
          <w:szCs w:val="24"/>
          <w:lang w:val="en-US"/>
        </w:rPr>
        <w:t>METHODS</w:t>
      </w:r>
    </w:p>
    <w:p w14:paraId="3B4F7D56" w14:textId="5B591B79"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2.1. </w:t>
      </w:r>
      <w:r w:rsidR="005B1AE1" w:rsidRPr="002771E1">
        <w:rPr>
          <w:rFonts w:ascii="Times New Roman" w:hAnsi="Times New Roman" w:cs="Times New Roman"/>
          <w:b/>
          <w:bCs/>
          <w:sz w:val="24"/>
          <w:szCs w:val="24"/>
          <w:lang w:val="en-US"/>
        </w:rPr>
        <w:t>Study Design and Setting</w:t>
      </w:r>
    </w:p>
    <w:p w14:paraId="73880E1A"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This was a cross-sectional descriptive study conducted over 12 months from October 2022 to November 2023 at the Day Hospital of the Internal Medicine Department at the </w:t>
      </w:r>
      <w:proofErr w:type="spellStart"/>
      <w:r w:rsidRPr="002771E1">
        <w:rPr>
          <w:rFonts w:ascii="Times New Roman" w:hAnsi="Times New Roman" w:cs="Times New Roman"/>
          <w:sz w:val="24"/>
          <w:szCs w:val="24"/>
          <w:lang w:val="en-US"/>
        </w:rPr>
        <w:t>Yalgado</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Ouédraogo</w:t>
      </w:r>
      <w:proofErr w:type="spellEnd"/>
      <w:r w:rsidRPr="002771E1">
        <w:rPr>
          <w:rFonts w:ascii="Times New Roman" w:hAnsi="Times New Roman" w:cs="Times New Roman"/>
          <w:sz w:val="24"/>
          <w:szCs w:val="24"/>
          <w:lang w:val="en-US"/>
        </w:rPr>
        <w:t xml:space="preserve"> University Hospital Center (CHU-YO) in Ouagadougou, Burkina Faso. CHU-YO serves as a national referral center and provides comprehensive HIV care including antiretroviral therapy initiation, monitoring, and management of complications.</w:t>
      </w:r>
    </w:p>
    <w:p w14:paraId="4591EEAF" w14:textId="7A5186CC"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2.2. </w:t>
      </w:r>
      <w:r w:rsidR="005B1AE1" w:rsidRPr="002771E1">
        <w:rPr>
          <w:rFonts w:ascii="Times New Roman" w:hAnsi="Times New Roman" w:cs="Times New Roman"/>
          <w:b/>
          <w:bCs/>
          <w:sz w:val="24"/>
          <w:szCs w:val="24"/>
          <w:lang w:val="en-US"/>
        </w:rPr>
        <w:t>Study Population</w:t>
      </w:r>
    </w:p>
    <w:p w14:paraId="0A7E9781"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lastRenderedPageBreak/>
        <w:t>Participants were included if they met all of the following criteria: confirmed HIV-1 and/or HIV-2 infection diagnosed at least one year prior to enrollment, age of 18 years or more, currently receiving antiretroviral therapy, followed as outpatients at the Day Hospital, and willing to provide written informed consent. Patients were excluded if they had current pregnancy, decompensated renal, hepatic, pulmonary, or cardiac disease, or incomplete data on metabolic syndrome components. A convenience sampling method was employed with 641 participants enrolled.</w:t>
      </w:r>
    </w:p>
    <w:p w14:paraId="3586E0DE" w14:textId="6578E4B9"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2.3. </w:t>
      </w:r>
      <w:r w:rsidR="005B1AE1" w:rsidRPr="002771E1">
        <w:rPr>
          <w:rFonts w:ascii="Times New Roman" w:hAnsi="Times New Roman" w:cs="Times New Roman"/>
          <w:b/>
          <w:bCs/>
          <w:sz w:val="24"/>
          <w:szCs w:val="24"/>
          <w:lang w:val="en-US"/>
        </w:rPr>
        <w:t>Data Collection</w:t>
      </w:r>
    </w:p>
    <w:p w14:paraId="126D768C"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A standardized questionnaire was developed to collect comprehensive data including sociodemographic variables (age, sex, marital status, educational level, occupation, income status), clinical variables (medical history, family history, lifestyle factors), anthropometric measurements (weight, height, BMI, waist circumference), vital signs (blood pressure), HIV-related variables (serotype, WHO clinical stage, CD4 counts, viral load, ART regimens), and biochemical parameters (fasting glucose, lipid profile).</w:t>
      </w:r>
    </w:p>
    <w:p w14:paraId="0C69A0CB" w14:textId="5CEBADAD"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2.4. </w:t>
      </w:r>
      <w:r w:rsidR="005B1AE1" w:rsidRPr="002771E1">
        <w:rPr>
          <w:rFonts w:ascii="Times New Roman" w:hAnsi="Times New Roman" w:cs="Times New Roman"/>
          <w:b/>
          <w:bCs/>
          <w:sz w:val="24"/>
          <w:szCs w:val="24"/>
          <w:lang w:val="en-US"/>
        </w:rPr>
        <w:t>Operational Definitions</w:t>
      </w:r>
    </w:p>
    <w:p w14:paraId="4B4A4D9C" w14:textId="77777777" w:rsidR="005B1AE1" w:rsidRPr="002771E1" w:rsidRDefault="005B1AE1" w:rsidP="002771E1">
      <w:pPr>
        <w:spacing w:after="0" w:line="360" w:lineRule="auto"/>
        <w:jc w:val="both"/>
        <w:rPr>
          <w:rFonts w:ascii="Times New Roman" w:hAnsi="Times New Roman" w:cs="Times New Roman"/>
          <w:sz w:val="24"/>
          <w:szCs w:val="24"/>
          <w:lang w:val="en-US"/>
        </w:rPr>
      </w:pP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was defined according to the International Diabetes Federation (IDF) 2005 criteria [22] as central obesity (waist circumference ≥94 cm in men, ≥80 cm in women) plus any two of the following: raised triglycerides (≥1.50 g/L), reduced HDL-cholesterol (&lt;0.40 g/L in men, &lt;0.50 g/L in women), raised blood pressure (systolic BP ≥130 mmHg or diastolic BP ≥85 mmHg), or raised fasting plasma glucose (≥1.00 g/L). For comparison, the National Cholesterol Education Program Adult Treatment Panel III (NCEP-ATP III) criteria [23] were also applied. HIV chronicity was defined as infection duration of 10 years or more.</w:t>
      </w:r>
    </w:p>
    <w:p w14:paraId="7C90268C" w14:textId="1A876632"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2.5. </w:t>
      </w:r>
      <w:r w:rsidR="005B1AE1" w:rsidRPr="002771E1">
        <w:rPr>
          <w:rFonts w:ascii="Times New Roman" w:hAnsi="Times New Roman" w:cs="Times New Roman"/>
          <w:b/>
          <w:bCs/>
          <w:sz w:val="24"/>
          <w:szCs w:val="24"/>
          <w:lang w:val="en-US"/>
        </w:rPr>
        <w:t>Statistical Analysis</w:t>
      </w:r>
    </w:p>
    <w:p w14:paraId="4123B0A3"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Data were analyzed using Stata version 17.0. Continuous variables were expressed as mean ± standard deviation and categorical variables as frequencies and percentages. Chi-square test or Fisher's exact test was used for categorical variables and Student's t-test for continuous variables. Multiple logistic regression was performed to identify independent factors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with odds ratios and 95% confidence intervals reported. Statistical significance was set at p&lt;0.05.</w:t>
      </w:r>
    </w:p>
    <w:p w14:paraId="113C26B9" w14:textId="41F0CE8D"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2.6. </w:t>
      </w:r>
      <w:r w:rsidR="005B1AE1" w:rsidRPr="002771E1">
        <w:rPr>
          <w:rFonts w:ascii="Times New Roman" w:hAnsi="Times New Roman" w:cs="Times New Roman"/>
          <w:b/>
          <w:bCs/>
          <w:sz w:val="24"/>
          <w:szCs w:val="24"/>
          <w:lang w:val="en-US"/>
        </w:rPr>
        <w:t>Ethical Considerations</w:t>
      </w:r>
    </w:p>
    <w:p w14:paraId="5D3E9B32" w14:textId="0EB0CBEF" w:rsidR="00715AA0"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study protocol was approved by the Institutional Ethics Committee of CHU-YO and the National Health Research Ethics Committee of Burkina Faso. Written informed consent was obtained from all participants.</w:t>
      </w:r>
    </w:p>
    <w:p w14:paraId="443CF0B4" w14:textId="7BE86AAE" w:rsidR="005B1AE1" w:rsidRPr="002771E1" w:rsidRDefault="005B1AE1" w:rsidP="002771E1">
      <w:pPr>
        <w:spacing w:after="0" w:line="360" w:lineRule="auto"/>
        <w:jc w:val="both"/>
        <w:rPr>
          <w:rFonts w:ascii="Times New Roman" w:hAnsi="Times New Roman" w:cs="Times New Roman"/>
          <w:sz w:val="24"/>
          <w:szCs w:val="24"/>
          <w:lang w:val="en-US"/>
        </w:rPr>
      </w:pPr>
    </w:p>
    <w:p w14:paraId="70EAF2AB" w14:textId="1ADADAD2"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lastRenderedPageBreak/>
        <w:t xml:space="preserve">3. </w:t>
      </w:r>
      <w:r w:rsidR="005B1AE1" w:rsidRPr="002771E1">
        <w:rPr>
          <w:rFonts w:ascii="Times New Roman" w:hAnsi="Times New Roman" w:cs="Times New Roman"/>
          <w:b/>
          <w:bCs/>
          <w:sz w:val="24"/>
          <w:szCs w:val="24"/>
          <w:lang w:val="en-US"/>
        </w:rPr>
        <w:t>RESULTS</w:t>
      </w:r>
    </w:p>
    <w:p w14:paraId="006C7CB1" w14:textId="41AF2B1C"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3.1. </w:t>
      </w:r>
      <w:r w:rsidR="005B1AE1" w:rsidRPr="002771E1">
        <w:rPr>
          <w:rFonts w:ascii="Times New Roman" w:hAnsi="Times New Roman" w:cs="Times New Roman"/>
          <w:b/>
          <w:bCs/>
          <w:sz w:val="24"/>
          <w:szCs w:val="24"/>
          <w:lang w:val="en-US"/>
        </w:rPr>
        <w:t>Participant Characteristics</w:t>
      </w:r>
    </w:p>
    <w:p w14:paraId="5CF83B6F" w14:textId="2882DDD0"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A total of 641 HIV-positive adults receiving antiretroviral therapy were enrolled in the study. The mean age was 49.78 ± 8.45 years, with the majority of participants aged 46 to 55 years (43.37%). Female participants constituted 74.73% of the study population. More than half of the participants were married (53.67%), while 31.36% had no formal education. Regarding employment status, 34.95% were unemployed and 39.16% reported no income. The mean HIV infection duration was 12.37 ± 6.40 years, with 68.02% having been infected for 10 years or more. The majority had HIV-1 infection (88.89%) and WHO clinical stage 3 or 4 (52.90%) as shown in Table </w:t>
      </w:r>
      <w:r w:rsidR="00715AA0" w:rsidRPr="002771E1">
        <w:rPr>
          <w:rFonts w:ascii="Times New Roman" w:hAnsi="Times New Roman" w:cs="Times New Roman"/>
          <w:sz w:val="24"/>
          <w:szCs w:val="24"/>
          <w:lang w:val="en-US"/>
        </w:rPr>
        <w:t>I</w:t>
      </w:r>
      <w:r w:rsidRPr="002771E1">
        <w:rPr>
          <w:rFonts w:ascii="Times New Roman" w:hAnsi="Times New Roman" w:cs="Times New Roman"/>
          <w:sz w:val="24"/>
          <w:szCs w:val="24"/>
          <w:lang w:val="en-US"/>
        </w:rPr>
        <w:t>.</w:t>
      </w:r>
    </w:p>
    <w:p w14:paraId="08313D67" w14:textId="50A403E4" w:rsidR="00715AA0" w:rsidRPr="002771E1" w:rsidRDefault="00715AA0"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Table I. Sociodemographic and HIV-related Characteristics of Study Participants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3260"/>
      </w:tblGrid>
      <w:tr w:rsidR="00715AA0" w:rsidRPr="002771E1" w14:paraId="7D621098" w14:textId="77777777" w:rsidTr="00206439">
        <w:trPr>
          <w:tblHeader/>
          <w:tblCellSpacing w:w="15" w:type="dxa"/>
        </w:trPr>
        <w:tc>
          <w:tcPr>
            <w:tcW w:w="4350" w:type="dxa"/>
            <w:tcBorders>
              <w:top w:val="single" w:sz="4" w:space="0" w:color="auto"/>
              <w:bottom w:val="single" w:sz="4" w:space="0" w:color="auto"/>
            </w:tcBorders>
            <w:vAlign w:val="center"/>
            <w:hideMark/>
          </w:tcPr>
          <w:p w14:paraId="640D4D51"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Characteristic</w:t>
            </w:r>
            <w:proofErr w:type="spellEnd"/>
          </w:p>
        </w:tc>
        <w:tc>
          <w:tcPr>
            <w:tcW w:w="3215" w:type="dxa"/>
            <w:tcBorders>
              <w:top w:val="single" w:sz="4" w:space="0" w:color="auto"/>
              <w:bottom w:val="single" w:sz="4" w:space="0" w:color="auto"/>
            </w:tcBorders>
            <w:vAlign w:val="center"/>
            <w:hideMark/>
          </w:tcPr>
          <w:p w14:paraId="6D5BFF67" w14:textId="77777777"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 xml:space="preserve"> (%) or </w:t>
            </w:r>
            <w:proofErr w:type="spellStart"/>
            <w:r w:rsidRPr="002771E1">
              <w:rPr>
                <w:rFonts w:ascii="Times New Roman" w:hAnsi="Times New Roman" w:cs="Times New Roman"/>
                <w:b/>
                <w:bCs/>
                <w:sz w:val="24"/>
                <w:szCs w:val="24"/>
              </w:rPr>
              <w:t>Mean</w:t>
            </w:r>
            <w:proofErr w:type="spellEnd"/>
            <w:r w:rsidRPr="002771E1">
              <w:rPr>
                <w:rFonts w:ascii="Times New Roman" w:hAnsi="Times New Roman" w:cs="Times New Roman"/>
                <w:b/>
                <w:bCs/>
                <w:sz w:val="24"/>
                <w:szCs w:val="24"/>
              </w:rPr>
              <w:t xml:space="preserve"> ± SD</w:t>
            </w:r>
          </w:p>
        </w:tc>
      </w:tr>
      <w:tr w:rsidR="00715AA0" w:rsidRPr="002771E1" w14:paraId="5BA73B1A" w14:textId="77777777" w:rsidTr="00206439">
        <w:trPr>
          <w:tblCellSpacing w:w="15" w:type="dxa"/>
        </w:trPr>
        <w:tc>
          <w:tcPr>
            <w:tcW w:w="4350" w:type="dxa"/>
            <w:vAlign w:val="center"/>
            <w:hideMark/>
          </w:tcPr>
          <w:p w14:paraId="362392E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Age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w:t>
            </w:r>
          </w:p>
        </w:tc>
        <w:tc>
          <w:tcPr>
            <w:tcW w:w="3215" w:type="dxa"/>
            <w:vAlign w:val="center"/>
            <w:hideMark/>
          </w:tcPr>
          <w:p w14:paraId="0DC863B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49.78 ± 8.45</w:t>
            </w:r>
          </w:p>
        </w:tc>
      </w:tr>
      <w:tr w:rsidR="00715AA0" w:rsidRPr="002771E1" w14:paraId="05939CFA" w14:textId="77777777" w:rsidTr="00206439">
        <w:trPr>
          <w:tblCellSpacing w:w="15" w:type="dxa"/>
        </w:trPr>
        <w:tc>
          <w:tcPr>
            <w:tcW w:w="4350" w:type="dxa"/>
            <w:vAlign w:val="center"/>
            <w:hideMark/>
          </w:tcPr>
          <w:p w14:paraId="39932E6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Age </w:t>
            </w:r>
            <w:proofErr w:type="spellStart"/>
            <w:r w:rsidRPr="002771E1">
              <w:rPr>
                <w:rFonts w:ascii="Times New Roman" w:hAnsi="Times New Roman" w:cs="Times New Roman"/>
                <w:sz w:val="24"/>
                <w:szCs w:val="24"/>
              </w:rPr>
              <w:t>categories</w:t>
            </w:r>
            <w:proofErr w:type="spellEnd"/>
          </w:p>
        </w:tc>
        <w:tc>
          <w:tcPr>
            <w:tcW w:w="3215" w:type="dxa"/>
            <w:vAlign w:val="center"/>
            <w:hideMark/>
          </w:tcPr>
          <w:p w14:paraId="5E6937EE"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5005F066" w14:textId="77777777" w:rsidTr="00206439">
        <w:trPr>
          <w:tblCellSpacing w:w="15" w:type="dxa"/>
        </w:trPr>
        <w:tc>
          <w:tcPr>
            <w:tcW w:w="4350" w:type="dxa"/>
            <w:vAlign w:val="center"/>
            <w:hideMark/>
          </w:tcPr>
          <w:p w14:paraId="0AF9CB6F" w14:textId="60935527" w:rsidR="00715AA0" w:rsidRPr="002771E1" w:rsidRDefault="00CB4AD3"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w:t>
            </w:r>
            <w:r w:rsidR="00715AA0" w:rsidRPr="002771E1">
              <w:rPr>
                <w:rFonts w:ascii="Times New Roman" w:hAnsi="Times New Roman" w:cs="Times New Roman"/>
                <w:sz w:val="24"/>
                <w:szCs w:val="24"/>
              </w:rPr>
              <w:t>18-3</w:t>
            </w:r>
            <w:r w:rsidRPr="002771E1">
              <w:rPr>
                <w:rFonts w:ascii="Times New Roman" w:hAnsi="Times New Roman" w:cs="Times New Roman"/>
                <w:sz w:val="24"/>
                <w:szCs w:val="24"/>
              </w:rPr>
              <w:t>5</w:t>
            </w:r>
            <w:r w:rsidR="000F0BCA" w:rsidRPr="002771E1">
              <w:rPr>
                <w:rFonts w:ascii="Times New Roman" w:hAnsi="Times New Roman" w:cs="Times New Roman"/>
                <w:sz w:val="24"/>
                <w:szCs w:val="24"/>
              </w:rPr>
              <w:t>]</w:t>
            </w:r>
            <w:r w:rsidR="00715AA0" w:rsidRPr="002771E1">
              <w:rPr>
                <w:rFonts w:ascii="Times New Roman" w:hAnsi="Times New Roman" w:cs="Times New Roman"/>
                <w:sz w:val="24"/>
                <w:szCs w:val="24"/>
              </w:rPr>
              <w:t xml:space="preserve"> </w:t>
            </w:r>
            <w:proofErr w:type="spellStart"/>
            <w:r w:rsidR="00715AA0" w:rsidRPr="002771E1">
              <w:rPr>
                <w:rFonts w:ascii="Times New Roman" w:hAnsi="Times New Roman" w:cs="Times New Roman"/>
                <w:sz w:val="24"/>
                <w:szCs w:val="24"/>
              </w:rPr>
              <w:t>years</w:t>
            </w:r>
            <w:proofErr w:type="spellEnd"/>
          </w:p>
        </w:tc>
        <w:tc>
          <w:tcPr>
            <w:tcW w:w="3215" w:type="dxa"/>
            <w:vAlign w:val="center"/>
            <w:hideMark/>
          </w:tcPr>
          <w:p w14:paraId="2BFE260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45 (7.02)</w:t>
            </w:r>
          </w:p>
        </w:tc>
      </w:tr>
      <w:tr w:rsidR="00715AA0" w:rsidRPr="002771E1" w14:paraId="71C343ED" w14:textId="77777777" w:rsidTr="00206439">
        <w:trPr>
          <w:tblCellSpacing w:w="15" w:type="dxa"/>
        </w:trPr>
        <w:tc>
          <w:tcPr>
            <w:tcW w:w="4350" w:type="dxa"/>
            <w:vAlign w:val="center"/>
            <w:hideMark/>
          </w:tcPr>
          <w:p w14:paraId="0EE45DB0" w14:textId="3D9E0F49" w:rsidR="00715AA0" w:rsidRPr="002771E1" w:rsidRDefault="000F0BCA"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w:t>
            </w:r>
            <w:r w:rsidR="00715AA0" w:rsidRPr="002771E1">
              <w:rPr>
                <w:rFonts w:ascii="Times New Roman" w:hAnsi="Times New Roman" w:cs="Times New Roman"/>
                <w:sz w:val="24"/>
                <w:szCs w:val="24"/>
              </w:rPr>
              <w:t>3</w:t>
            </w:r>
            <w:r w:rsidR="00CB4AD3" w:rsidRPr="002771E1">
              <w:rPr>
                <w:rFonts w:ascii="Times New Roman" w:hAnsi="Times New Roman" w:cs="Times New Roman"/>
                <w:sz w:val="24"/>
                <w:szCs w:val="24"/>
              </w:rPr>
              <w:t>5</w:t>
            </w:r>
            <w:r w:rsidR="00715AA0" w:rsidRPr="002771E1">
              <w:rPr>
                <w:rFonts w:ascii="Times New Roman" w:hAnsi="Times New Roman" w:cs="Times New Roman"/>
                <w:sz w:val="24"/>
                <w:szCs w:val="24"/>
              </w:rPr>
              <w:t>-4</w:t>
            </w:r>
            <w:r w:rsidR="00CB4AD3" w:rsidRPr="002771E1">
              <w:rPr>
                <w:rFonts w:ascii="Times New Roman" w:hAnsi="Times New Roman" w:cs="Times New Roman"/>
                <w:sz w:val="24"/>
                <w:szCs w:val="24"/>
              </w:rPr>
              <w:t>5]</w:t>
            </w:r>
            <w:r w:rsidR="00715AA0" w:rsidRPr="002771E1">
              <w:rPr>
                <w:rFonts w:ascii="Times New Roman" w:hAnsi="Times New Roman" w:cs="Times New Roman"/>
                <w:sz w:val="24"/>
                <w:szCs w:val="24"/>
              </w:rPr>
              <w:t xml:space="preserve"> </w:t>
            </w:r>
            <w:proofErr w:type="spellStart"/>
            <w:r w:rsidR="00715AA0" w:rsidRPr="002771E1">
              <w:rPr>
                <w:rFonts w:ascii="Times New Roman" w:hAnsi="Times New Roman" w:cs="Times New Roman"/>
                <w:sz w:val="24"/>
                <w:szCs w:val="24"/>
              </w:rPr>
              <w:t>years</w:t>
            </w:r>
            <w:proofErr w:type="spellEnd"/>
          </w:p>
        </w:tc>
        <w:tc>
          <w:tcPr>
            <w:tcW w:w="3215" w:type="dxa"/>
            <w:vAlign w:val="center"/>
            <w:hideMark/>
          </w:tcPr>
          <w:p w14:paraId="69EADA3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178 (27.77)</w:t>
            </w:r>
          </w:p>
        </w:tc>
      </w:tr>
      <w:tr w:rsidR="00715AA0" w:rsidRPr="002771E1" w14:paraId="09C8819D" w14:textId="77777777" w:rsidTr="00206439">
        <w:trPr>
          <w:tblCellSpacing w:w="15" w:type="dxa"/>
        </w:trPr>
        <w:tc>
          <w:tcPr>
            <w:tcW w:w="4350" w:type="dxa"/>
            <w:vAlign w:val="center"/>
            <w:hideMark/>
          </w:tcPr>
          <w:p w14:paraId="6B11DF45" w14:textId="721A7E96" w:rsidR="00715AA0" w:rsidRPr="002771E1" w:rsidRDefault="00CB4AD3"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w:t>
            </w:r>
            <w:r w:rsidR="00715AA0" w:rsidRPr="002771E1">
              <w:rPr>
                <w:rFonts w:ascii="Times New Roman" w:hAnsi="Times New Roman" w:cs="Times New Roman"/>
                <w:sz w:val="24"/>
                <w:szCs w:val="24"/>
              </w:rPr>
              <w:t>4</w:t>
            </w:r>
            <w:r w:rsidRPr="002771E1">
              <w:rPr>
                <w:rFonts w:ascii="Times New Roman" w:hAnsi="Times New Roman" w:cs="Times New Roman"/>
                <w:sz w:val="24"/>
                <w:szCs w:val="24"/>
              </w:rPr>
              <w:t>5</w:t>
            </w:r>
            <w:r w:rsidR="00715AA0" w:rsidRPr="002771E1">
              <w:rPr>
                <w:rFonts w:ascii="Times New Roman" w:hAnsi="Times New Roman" w:cs="Times New Roman"/>
                <w:sz w:val="24"/>
                <w:szCs w:val="24"/>
              </w:rPr>
              <w:t>-55</w:t>
            </w:r>
            <w:r w:rsidRPr="002771E1">
              <w:rPr>
                <w:rFonts w:ascii="Times New Roman" w:hAnsi="Times New Roman" w:cs="Times New Roman"/>
                <w:sz w:val="24"/>
                <w:szCs w:val="24"/>
              </w:rPr>
              <w:t>]</w:t>
            </w:r>
            <w:r w:rsidR="00715AA0" w:rsidRPr="002771E1">
              <w:rPr>
                <w:rFonts w:ascii="Times New Roman" w:hAnsi="Times New Roman" w:cs="Times New Roman"/>
                <w:sz w:val="24"/>
                <w:szCs w:val="24"/>
              </w:rPr>
              <w:t xml:space="preserve"> </w:t>
            </w:r>
            <w:proofErr w:type="spellStart"/>
            <w:r w:rsidR="00715AA0" w:rsidRPr="002771E1">
              <w:rPr>
                <w:rFonts w:ascii="Times New Roman" w:hAnsi="Times New Roman" w:cs="Times New Roman"/>
                <w:sz w:val="24"/>
                <w:szCs w:val="24"/>
              </w:rPr>
              <w:t>years</w:t>
            </w:r>
            <w:proofErr w:type="spellEnd"/>
          </w:p>
        </w:tc>
        <w:tc>
          <w:tcPr>
            <w:tcW w:w="3215" w:type="dxa"/>
            <w:vAlign w:val="center"/>
            <w:hideMark/>
          </w:tcPr>
          <w:p w14:paraId="27AF43C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278 (43.37)</w:t>
            </w:r>
          </w:p>
        </w:tc>
      </w:tr>
      <w:tr w:rsidR="00715AA0" w:rsidRPr="002771E1" w14:paraId="35BEB19C" w14:textId="77777777" w:rsidTr="00206439">
        <w:trPr>
          <w:tblCellSpacing w:w="15" w:type="dxa"/>
        </w:trPr>
        <w:tc>
          <w:tcPr>
            <w:tcW w:w="4350" w:type="dxa"/>
            <w:vAlign w:val="center"/>
            <w:hideMark/>
          </w:tcPr>
          <w:p w14:paraId="6C2126B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&gt;55 </w:t>
            </w:r>
            <w:proofErr w:type="spellStart"/>
            <w:r w:rsidRPr="002771E1">
              <w:rPr>
                <w:rFonts w:ascii="Times New Roman" w:hAnsi="Times New Roman" w:cs="Times New Roman"/>
                <w:sz w:val="24"/>
                <w:szCs w:val="24"/>
              </w:rPr>
              <w:t>years</w:t>
            </w:r>
            <w:proofErr w:type="spellEnd"/>
          </w:p>
        </w:tc>
        <w:tc>
          <w:tcPr>
            <w:tcW w:w="3215" w:type="dxa"/>
            <w:vAlign w:val="center"/>
            <w:hideMark/>
          </w:tcPr>
          <w:p w14:paraId="4ED7540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140 (21.84)</w:t>
            </w:r>
          </w:p>
        </w:tc>
      </w:tr>
      <w:tr w:rsidR="00715AA0" w:rsidRPr="002771E1" w14:paraId="6FB04B91" w14:textId="77777777" w:rsidTr="00206439">
        <w:trPr>
          <w:tblCellSpacing w:w="15" w:type="dxa"/>
        </w:trPr>
        <w:tc>
          <w:tcPr>
            <w:tcW w:w="4350" w:type="dxa"/>
            <w:vAlign w:val="center"/>
            <w:hideMark/>
          </w:tcPr>
          <w:p w14:paraId="6FB0823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Gender</w:t>
            </w:r>
            <w:proofErr w:type="spellEnd"/>
          </w:p>
        </w:tc>
        <w:tc>
          <w:tcPr>
            <w:tcW w:w="3215" w:type="dxa"/>
            <w:vAlign w:val="center"/>
            <w:hideMark/>
          </w:tcPr>
          <w:p w14:paraId="617F6771"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344D1EDF" w14:textId="77777777" w:rsidTr="00206439">
        <w:trPr>
          <w:tblCellSpacing w:w="15" w:type="dxa"/>
        </w:trPr>
        <w:tc>
          <w:tcPr>
            <w:tcW w:w="4350" w:type="dxa"/>
            <w:vAlign w:val="center"/>
            <w:hideMark/>
          </w:tcPr>
          <w:p w14:paraId="594FDAA2"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Female</w:t>
            </w:r>
            <w:proofErr w:type="spellEnd"/>
          </w:p>
        </w:tc>
        <w:tc>
          <w:tcPr>
            <w:tcW w:w="3215" w:type="dxa"/>
            <w:vAlign w:val="center"/>
            <w:hideMark/>
          </w:tcPr>
          <w:p w14:paraId="6783547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479 (74.73)</w:t>
            </w:r>
          </w:p>
        </w:tc>
      </w:tr>
      <w:tr w:rsidR="00715AA0" w:rsidRPr="002771E1" w14:paraId="5E84390E" w14:textId="77777777" w:rsidTr="00206439">
        <w:trPr>
          <w:tblCellSpacing w:w="15" w:type="dxa"/>
        </w:trPr>
        <w:tc>
          <w:tcPr>
            <w:tcW w:w="4350" w:type="dxa"/>
            <w:vAlign w:val="center"/>
            <w:hideMark/>
          </w:tcPr>
          <w:p w14:paraId="0DA6143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Male</w:t>
            </w:r>
          </w:p>
        </w:tc>
        <w:tc>
          <w:tcPr>
            <w:tcW w:w="3215" w:type="dxa"/>
            <w:vAlign w:val="center"/>
            <w:hideMark/>
          </w:tcPr>
          <w:p w14:paraId="3762A5E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162 (25.27)</w:t>
            </w:r>
          </w:p>
        </w:tc>
      </w:tr>
      <w:tr w:rsidR="00715AA0" w:rsidRPr="002771E1" w14:paraId="1932CB15" w14:textId="77777777" w:rsidTr="00206439">
        <w:trPr>
          <w:tblCellSpacing w:w="15" w:type="dxa"/>
        </w:trPr>
        <w:tc>
          <w:tcPr>
            <w:tcW w:w="4350" w:type="dxa"/>
            <w:vAlign w:val="center"/>
            <w:hideMark/>
          </w:tcPr>
          <w:p w14:paraId="118DC4A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Marital </w:t>
            </w:r>
            <w:proofErr w:type="spellStart"/>
            <w:r w:rsidRPr="002771E1">
              <w:rPr>
                <w:rFonts w:ascii="Times New Roman" w:hAnsi="Times New Roman" w:cs="Times New Roman"/>
                <w:b/>
                <w:bCs/>
                <w:sz w:val="24"/>
                <w:szCs w:val="24"/>
              </w:rPr>
              <w:t>status</w:t>
            </w:r>
            <w:proofErr w:type="spellEnd"/>
          </w:p>
        </w:tc>
        <w:tc>
          <w:tcPr>
            <w:tcW w:w="3215" w:type="dxa"/>
            <w:vAlign w:val="center"/>
            <w:hideMark/>
          </w:tcPr>
          <w:p w14:paraId="06BCEF3E"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45E69095" w14:textId="77777777" w:rsidTr="00206439">
        <w:trPr>
          <w:tblCellSpacing w:w="15" w:type="dxa"/>
        </w:trPr>
        <w:tc>
          <w:tcPr>
            <w:tcW w:w="4350" w:type="dxa"/>
            <w:vAlign w:val="center"/>
            <w:hideMark/>
          </w:tcPr>
          <w:p w14:paraId="4CA5A8E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Married</w:t>
            </w:r>
          </w:p>
        </w:tc>
        <w:tc>
          <w:tcPr>
            <w:tcW w:w="3215" w:type="dxa"/>
            <w:vAlign w:val="center"/>
            <w:hideMark/>
          </w:tcPr>
          <w:p w14:paraId="0A4CF88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344 (53.67)</w:t>
            </w:r>
          </w:p>
        </w:tc>
      </w:tr>
      <w:tr w:rsidR="00715AA0" w:rsidRPr="002771E1" w14:paraId="0532250C" w14:textId="77777777" w:rsidTr="00206439">
        <w:trPr>
          <w:tblCellSpacing w:w="15" w:type="dxa"/>
        </w:trPr>
        <w:tc>
          <w:tcPr>
            <w:tcW w:w="4350" w:type="dxa"/>
            <w:vAlign w:val="center"/>
            <w:hideMark/>
          </w:tcPr>
          <w:p w14:paraId="3945798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Single</w:t>
            </w:r>
          </w:p>
        </w:tc>
        <w:tc>
          <w:tcPr>
            <w:tcW w:w="3215" w:type="dxa"/>
            <w:vAlign w:val="center"/>
            <w:hideMark/>
          </w:tcPr>
          <w:p w14:paraId="3954CC6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127 (19.81)</w:t>
            </w:r>
          </w:p>
        </w:tc>
      </w:tr>
      <w:tr w:rsidR="00715AA0" w:rsidRPr="002771E1" w14:paraId="5232481E" w14:textId="77777777" w:rsidTr="00206439">
        <w:trPr>
          <w:tblCellSpacing w:w="15" w:type="dxa"/>
        </w:trPr>
        <w:tc>
          <w:tcPr>
            <w:tcW w:w="4350" w:type="dxa"/>
            <w:vAlign w:val="center"/>
            <w:hideMark/>
          </w:tcPr>
          <w:p w14:paraId="6FC3F57A"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Widowed</w:t>
            </w:r>
            <w:proofErr w:type="spellEnd"/>
          </w:p>
        </w:tc>
        <w:tc>
          <w:tcPr>
            <w:tcW w:w="3215" w:type="dxa"/>
            <w:vAlign w:val="center"/>
            <w:hideMark/>
          </w:tcPr>
          <w:p w14:paraId="4BAD4B6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104 (16.22)</w:t>
            </w:r>
          </w:p>
        </w:tc>
      </w:tr>
      <w:tr w:rsidR="00715AA0" w:rsidRPr="002771E1" w14:paraId="4AD74765" w14:textId="77777777" w:rsidTr="00206439">
        <w:trPr>
          <w:tblCellSpacing w:w="15" w:type="dxa"/>
        </w:trPr>
        <w:tc>
          <w:tcPr>
            <w:tcW w:w="4350" w:type="dxa"/>
            <w:vAlign w:val="center"/>
            <w:hideMark/>
          </w:tcPr>
          <w:p w14:paraId="6E058C59"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Divorced</w:t>
            </w:r>
            <w:proofErr w:type="spellEnd"/>
          </w:p>
        </w:tc>
        <w:tc>
          <w:tcPr>
            <w:tcW w:w="3215" w:type="dxa"/>
            <w:vAlign w:val="center"/>
            <w:hideMark/>
          </w:tcPr>
          <w:p w14:paraId="65E6304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66 (10.30)</w:t>
            </w:r>
          </w:p>
        </w:tc>
      </w:tr>
      <w:tr w:rsidR="00715AA0" w:rsidRPr="002771E1" w14:paraId="19ABC2AE" w14:textId="77777777" w:rsidTr="00206439">
        <w:trPr>
          <w:tblCellSpacing w:w="15" w:type="dxa"/>
        </w:trPr>
        <w:tc>
          <w:tcPr>
            <w:tcW w:w="4350" w:type="dxa"/>
            <w:vAlign w:val="center"/>
            <w:hideMark/>
          </w:tcPr>
          <w:p w14:paraId="3FDAD69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Education </w:t>
            </w:r>
            <w:proofErr w:type="spellStart"/>
            <w:r w:rsidRPr="002771E1">
              <w:rPr>
                <w:rFonts w:ascii="Times New Roman" w:hAnsi="Times New Roman" w:cs="Times New Roman"/>
                <w:b/>
                <w:bCs/>
                <w:sz w:val="24"/>
                <w:szCs w:val="24"/>
              </w:rPr>
              <w:t>level</w:t>
            </w:r>
            <w:proofErr w:type="spellEnd"/>
          </w:p>
        </w:tc>
        <w:tc>
          <w:tcPr>
            <w:tcW w:w="3215" w:type="dxa"/>
            <w:vAlign w:val="center"/>
            <w:hideMark/>
          </w:tcPr>
          <w:p w14:paraId="49674415"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2429161C" w14:textId="77777777" w:rsidTr="00206439">
        <w:trPr>
          <w:tblCellSpacing w:w="15" w:type="dxa"/>
        </w:trPr>
        <w:tc>
          <w:tcPr>
            <w:tcW w:w="4350" w:type="dxa"/>
            <w:vAlign w:val="center"/>
            <w:hideMark/>
          </w:tcPr>
          <w:p w14:paraId="6D585A0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No </w:t>
            </w:r>
            <w:proofErr w:type="spellStart"/>
            <w:r w:rsidRPr="002771E1">
              <w:rPr>
                <w:rFonts w:ascii="Times New Roman" w:hAnsi="Times New Roman" w:cs="Times New Roman"/>
                <w:sz w:val="24"/>
                <w:szCs w:val="24"/>
              </w:rPr>
              <w:t>formal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education</w:t>
            </w:r>
            <w:proofErr w:type="spellEnd"/>
          </w:p>
        </w:tc>
        <w:tc>
          <w:tcPr>
            <w:tcW w:w="3215" w:type="dxa"/>
            <w:vAlign w:val="center"/>
            <w:hideMark/>
          </w:tcPr>
          <w:p w14:paraId="718205E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201 (31.36)</w:t>
            </w:r>
          </w:p>
        </w:tc>
      </w:tr>
      <w:tr w:rsidR="00715AA0" w:rsidRPr="002771E1" w14:paraId="147BD836" w14:textId="77777777" w:rsidTr="00206439">
        <w:trPr>
          <w:tblCellSpacing w:w="15" w:type="dxa"/>
        </w:trPr>
        <w:tc>
          <w:tcPr>
            <w:tcW w:w="4350" w:type="dxa"/>
            <w:vAlign w:val="center"/>
            <w:hideMark/>
          </w:tcPr>
          <w:p w14:paraId="5741E3A6"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Primary</w:t>
            </w:r>
            <w:proofErr w:type="spellEnd"/>
          </w:p>
        </w:tc>
        <w:tc>
          <w:tcPr>
            <w:tcW w:w="3215" w:type="dxa"/>
            <w:vAlign w:val="center"/>
            <w:hideMark/>
          </w:tcPr>
          <w:p w14:paraId="15C728F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185 (28.86)</w:t>
            </w:r>
          </w:p>
        </w:tc>
      </w:tr>
      <w:tr w:rsidR="00715AA0" w:rsidRPr="002771E1" w14:paraId="695D9DC2" w14:textId="77777777" w:rsidTr="00206439">
        <w:trPr>
          <w:tblCellSpacing w:w="15" w:type="dxa"/>
        </w:trPr>
        <w:tc>
          <w:tcPr>
            <w:tcW w:w="4350" w:type="dxa"/>
            <w:vAlign w:val="center"/>
            <w:hideMark/>
          </w:tcPr>
          <w:p w14:paraId="6E225DD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lastRenderedPageBreak/>
              <w:t>Secondary</w:t>
            </w:r>
            <w:proofErr w:type="spellEnd"/>
          </w:p>
        </w:tc>
        <w:tc>
          <w:tcPr>
            <w:tcW w:w="3215" w:type="dxa"/>
            <w:vAlign w:val="center"/>
            <w:hideMark/>
          </w:tcPr>
          <w:p w14:paraId="3776F33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176 (27.46)</w:t>
            </w:r>
          </w:p>
        </w:tc>
      </w:tr>
      <w:tr w:rsidR="00715AA0" w:rsidRPr="002771E1" w14:paraId="28915007" w14:textId="77777777" w:rsidTr="00206439">
        <w:trPr>
          <w:tblCellSpacing w:w="15" w:type="dxa"/>
        </w:trPr>
        <w:tc>
          <w:tcPr>
            <w:tcW w:w="4350" w:type="dxa"/>
            <w:vAlign w:val="center"/>
            <w:hideMark/>
          </w:tcPr>
          <w:p w14:paraId="477A035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Tertiary</w:t>
            </w:r>
            <w:proofErr w:type="spellEnd"/>
          </w:p>
        </w:tc>
        <w:tc>
          <w:tcPr>
            <w:tcW w:w="3215" w:type="dxa"/>
            <w:vAlign w:val="center"/>
            <w:hideMark/>
          </w:tcPr>
          <w:p w14:paraId="2EDE7DE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79 (12.32)</w:t>
            </w:r>
          </w:p>
        </w:tc>
      </w:tr>
      <w:tr w:rsidR="00715AA0" w:rsidRPr="002771E1" w14:paraId="4A2C6C7F" w14:textId="77777777" w:rsidTr="00206439">
        <w:trPr>
          <w:tblCellSpacing w:w="15" w:type="dxa"/>
        </w:trPr>
        <w:tc>
          <w:tcPr>
            <w:tcW w:w="4350" w:type="dxa"/>
            <w:vAlign w:val="center"/>
            <w:hideMark/>
          </w:tcPr>
          <w:p w14:paraId="69B7E419"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Employment</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status</w:t>
            </w:r>
            <w:proofErr w:type="spellEnd"/>
          </w:p>
        </w:tc>
        <w:tc>
          <w:tcPr>
            <w:tcW w:w="3215" w:type="dxa"/>
            <w:vAlign w:val="center"/>
            <w:hideMark/>
          </w:tcPr>
          <w:p w14:paraId="4EB67ED4"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2CBF4090" w14:textId="77777777" w:rsidTr="00206439">
        <w:trPr>
          <w:tblCellSpacing w:w="15" w:type="dxa"/>
        </w:trPr>
        <w:tc>
          <w:tcPr>
            <w:tcW w:w="4350" w:type="dxa"/>
            <w:vAlign w:val="center"/>
            <w:hideMark/>
          </w:tcPr>
          <w:p w14:paraId="254B2A0B"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Unemployed</w:t>
            </w:r>
            <w:proofErr w:type="spellEnd"/>
          </w:p>
        </w:tc>
        <w:tc>
          <w:tcPr>
            <w:tcW w:w="3215" w:type="dxa"/>
            <w:vAlign w:val="center"/>
            <w:hideMark/>
          </w:tcPr>
          <w:p w14:paraId="4F989CA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224 (34.95)</w:t>
            </w:r>
          </w:p>
        </w:tc>
      </w:tr>
      <w:tr w:rsidR="00715AA0" w:rsidRPr="002771E1" w14:paraId="70266162" w14:textId="77777777" w:rsidTr="00206439">
        <w:trPr>
          <w:tblCellSpacing w:w="15" w:type="dxa"/>
        </w:trPr>
        <w:tc>
          <w:tcPr>
            <w:tcW w:w="4350" w:type="dxa"/>
            <w:vAlign w:val="center"/>
            <w:hideMark/>
          </w:tcPr>
          <w:p w14:paraId="401C922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Self-</w:t>
            </w:r>
            <w:proofErr w:type="spellStart"/>
            <w:r w:rsidRPr="002771E1">
              <w:rPr>
                <w:rFonts w:ascii="Times New Roman" w:hAnsi="Times New Roman" w:cs="Times New Roman"/>
                <w:sz w:val="24"/>
                <w:szCs w:val="24"/>
              </w:rPr>
              <w:t>employed</w:t>
            </w:r>
            <w:proofErr w:type="spellEnd"/>
          </w:p>
        </w:tc>
        <w:tc>
          <w:tcPr>
            <w:tcW w:w="3215" w:type="dxa"/>
            <w:vAlign w:val="center"/>
            <w:hideMark/>
          </w:tcPr>
          <w:p w14:paraId="231ED03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198 (30.89)</w:t>
            </w:r>
          </w:p>
        </w:tc>
      </w:tr>
      <w:tr w:rsidR="00715AA0" w:rsidRPr="002771E1" w14:paraId="47EFD3D8" w14:textId="77777777" w:rsidTr="00206439">
        <w:trPr>
          <w:tblCellSpacing w:w="15" w:type="dxa"/>
        </w:trPr>
        <w:tc>
          <w:tcPr>
            <w:tcW w:w="4350" w:type="dxa"/>
            <w:vAlign w:val="center"/>
            <w:hideMark/>
          </w:tcPr>
          <w:p w14:paraId="0B72EE88"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Formal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employment</w:t>
            </w:r>
            <w:proofErr w:type="spellEnd"/>
          </w:p>
        </w:tc>
        <w:tc>
          <w:tcPr>
            <w:tcW w:w="3215" w:type="dxa"/>
            <w:vAlign w:val="center"/>
            <w:hideMark/>
          </w:tcPr>
          <w:p w14:paraId="533589A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145 (22.62)</w:t>
            </w:r>
          </w:p>
        </w:tc>
      </w:tr>
      <w:tr w:rsidR="00715AA0" w:rsidRPr="002771E1" w14:paraId="2D1E294E" w14:textId="77777777" w:rsidTr="00206439">
        <w:trPr>
          <w:tblCellSpacing w:w="15" w:type="dxa"/>
        </w:trPr>
        <w:tc>
          <w:tcPr>
            <w:tcW w:w="4350" w:type="dxa"/>
            <w:vAlign w:val="center"/>
            <w:hideMark/>
          </w:tcPr>
          <w:p w14:paraId="569ED411"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Retired</w:t>
            </w:r>
            <w:proofErr w:type="spellEnd"/>
          </w:p>
        </w:tc>
        <w:tc>
          <w:tcPr>
            <w:tcW w:w="3215" w:type="dxa"/>
            <w:vAlign w:val="center"/>
            <w:hideMark/>
          </w:tcPr>
          <w:p w14:paraId="263A7EC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74 (11.54)</w:t>
            </w:r>
          </w:p>
        </w:tc>
      </w:tr>
      <w:tr w:rsidR="00715AA0" w:rsidRPr="002771E1" w14:paraId="25358141" w14:textId="77777777" w:rsidTr="00206439">
        <w:trPr>
          <w:tblCellSpacing w:w="15" w:type="dxa"/>
        </w:trPr>
        <w:tc>
          <w:tcPr>
            <w:tcW w:w="4350" w:type="dxa"/>
            <w:vAlign w:val="center"/>
            <w:hideMark/>
          </w:tcPr>
          <w:p w14:paraId="792351BA"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Income</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status</w:t>
            </w:r>
            <w:proofErr w:type="spellEnd"/>
          </w:p>
        </w:tc>
        <w:tc>
          <w:tcPr>
            <w:tcW w:w="3215" w:type="dxa"/>
            <w:vAlign w:val="center"/>
            <w:hideMark/>
          </w:tcPr>
          <w:p w14:paraId="5B0335D8"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64B487A2" w14:textId="77777777" w:rsidTr="00206439">
        <w:trPr>
          <w:tblCellSpacing w:w="15" w:type="dxa"/>
        </w:trPr>
        <w:tc>
          <w:tcPr>
            <w:tcW w:w="4350" w:type="dxa"/>
            <w:vAlign w:val="center"/>
            <w:hideMark/>
          </w:tcPr>
          <w:p w14:paraId="10AC4FA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No </w:t>
            </w:r>
            <w:proofErr w:type="spellStart"/>
            <w:r w:rsidRPr="002771E1">
              <w:rPr>
                <w:rFonts w:ascii="Times New Roman" w:hAnsi="Times New Roman" w:cs="Times New Roman"/>
                <w:sz w:val="24"/>
                <w:szCs w:val="24"/>
              </w:rPr>
              <w:t>income</w:t>
            </w:r>
            <w:proofErr w:type="spellEnd"/>
          </w:p>
        </w:tc>
        <w:tc>
          <w:tcPr>
            <w:tcW w:w="3215" w:type="dxa"/>
            <w:vAlign w:val="center"/>
            <w:hideMark/>
          </w:tcPr>
          <w:p w14:paraId="3D78F75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251 (39.16)</w:t>
            </w:r>
          </w:p>
        </w:tc>
      </w:tr>
      <w:tr w:rsidR="00715AA0" w:rsidRPr="002771E1" w14:paraId="313EA156" w14:textId="77777777" w:rsidTr="00206439">
        <w:trPr>
          <w:tblCellSpacing w:w="15" w:type="dxa"/>
        </w:trPr>
        <w:tc>
          <w:tcPr>
            <w:tcW w:w="4350" w:type="dxa"/>
            <w:vAlign w:val="center"/>
            <w:hideMark/>
          </w:tcPr>
          <w:p w14:paraId="7CC44E4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Low </w:t>
            </w:r>
            <w:proofErr w:type="spellStart"/>
            <w:r w:rsidRPr="002771E1">
              <w:rPr>
                <w:rFonts w:ascii="Times New Roman" w:hAnsi="Times New Roman" w:cs="Times New Roman"/>
                <w:sz w:val="24"/>
                <w:szCs w:val="24"/>
              </w:rPr>
              <w:t>income</w:t>
            </w:r>
            <w:proofErr w:type="spellEnd"/>
          </w:p>
        </w:tc>
        <w:tc>
          <w:tcPr>
            <w:tcW w:w="3215" w:type="dxa"/>
            <w:vAlign w:val="center"/>
            <w:hideMark/>
          </w:tcPr>
          <w:p w14:paraId="11FCFB3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227 (35.41)</w:t>
            </w:r>
          </w:p>
        </w:tc>
      </w:tr>
      <w:tr w:rsidR="00715AA0" w:rsidRPr="002771E1" w14:paraId="3AE922A5" w14:textId="77777777" w:rsidTr="00206439">
        <w:trPr>
          <w:tblCellSpacing w:w="15" w:type="dxa"/>
        </w:trPr>
        <w:tc>
          <w:tcPr>
            <w:tcW w:w="4350" w:type="dxa"/>
            <w:vAlign w:val="center"/>
            <w:hideMark/>
          </w:tcPr>
          <w:p w14:paraId="4AC01BB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Middle </w:t>
            </w:r>
            <w:proofErr w:type="spellStart"/>
            <w:r w:rsidRPr="002771E1">
              <w:rPr>
                <w:rFonts w:ascii="Times New Roman" w:hAnsi="Times New Roman" w:cs="Times New Roman"/>
                <w:sz w:val="24"/>
                <w:szCs w:val="24"/>
              </w:rPr>
              <w:t>income</w:t>
            </w:r>
            <w:proofErr w:type="spellEnd"/>
          </w:p>
        </w:tc>
        <w:tc>
          <w:tcPr>
            <w:tcW w:w="3215" w:type="dxa"/>
            <w:vAlign w:val="center"/>
            <w:hideMark/>
          </w:tcPr>
          <w:p w14:paraId="46F4DDA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121 (18.88)</w:t>
            </w:r>
          </w:p>
        </w:tc>
      </w:tr>
      <w:tr w:rsidR="00715AA0" w:rsidRPr="002771E1" w14:paraId="01774D57" w14:textId="77777777" w:rsidTr="00206439">
        <w:trPr>
          <w:tblCellSpacing w:w="15" w:type="dxa"/>
        </w:trPr>
        <w:tc>
          <w:tcPr>
            <w:tcW w:w="4350" w:type="dxa"/>
            <w:vAlign w:val="center"/>
            <w:hideMark/>
          </w:tcPr>
          <w:p w14:paraId="1CE2E3E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High </w:t>
            </w:r>
            <w:proofErr w:type="spellStart"/>
            <w:r w:rsidRPr="002771E1">
              <w:rPr>
                <w:rFonts w:ascii="Times New Roman" w:hAnsi="Times New Roman" w:cs="Times New Roman"/>
                <w:sz w:val="24"/>
                <w:szCs w:val="24"/>
              </w:rPr>
              <w:t>income</w:t>
            </w:r>
            <w:proofErr w:type="spellEnd"/>
          </w:p>
        </w:tc>
        <w:tc>
          <w:tcPr>
            <w:tcW w:w="3215" w:type="dxa"/>
            <w:vAlign w:val="center"/>
            <w:hideMark/>
          </w:tcPr>
          <w:p w14:paraId="474D746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42 (6.55)</w:t>
            </w:r>
          </w:p>
        </w:tc>
      </w:tr>
      <w:tr w:rsidR="00715AA0" w:rsidRPr="002771E1" w14:paraId="534682F9" w14:textId="77777777" w:rsidTr="00206439">
        <w:trPr>
          <w:tblCellSpacing w:w="15" w:type="dxa"/>
        </w:trPr>
        <w:tc>
          <w:tcPr>
            <w:tcW w:w="4350" w:type="dxa"/>
            <w:vAlign w:val="center"/>
            <w:hideMark/>
          </w:tcPr>
          <w:p w14:paraId="58DEC5B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HIV infection duration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w:t>
            </w:r>
          </w:p>
        </w:tc>
        <w:tc>
          <w:tcPr>
            <w:tcW w:w="3215" w:type="dxa"/>
            <w:vAlign w:val="center"/>
            <w:hideMark/>
          </w:tcPr>
          <w:p w14:paraId="7554DA4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12.37 ± 6.40</w:t>
            </w:r>
          </w:p>
        </w:tc>
      </w:tr>
      <w:tr w:rsidR="00715AA0" w:rsidRPr="002771E1" w14:paraId="4AE6EACE" w14:textId="77777777" w:rsidTr="00206439">
        <w:trPr>
          <w:tblCellSpacing w:w="15" w:type="dxa"/>
        </w:trPr>
        <w:tc>
          <w:tcPr>
            <w:tcW w:w="4350" w:type="dxa"/>
            <w:vAlign w:val="center"/>
            <w:hideMark/>
          </w:tcPr>
          <w:p w14:paraId="531B78A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&lt;10 </w:t>
            </w:r>
            <w:proofErr w:type="spellStart"/>
            <w:r w:rsidRPr="002771E1">
              <w:rPr>
                <w:rFonts w:ascii="Times New Roman" w:hAnsi="Times New Roman" w:cs="Times New Roman"/>
                <w:sz w:val="24"/>
                <w:szCs w:val="24"/>
              </w:rPr>
              <w:t>years</w:t>
            </w:r>
            <w:proofErr w:type="spellEnd"/>
          </w:p>
        </w:tc>
        <w:tc>
          <w:tcPr>
            <w:tcW w:w="3215" w:type="dxa"/>
            <w:vAlign w:val="center"/>
            <w:hideMark/>
          </w:tcPr>
          <w:p w14:paraId="5FF1661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205 (31.98)</w:t>
            </w:r>
          </w:p>
        </w:tc>
      </w:tr>
      <w:tr w:rsidR="00715AA0" w:rsidRPr="002771E1" w14:paraId="4FAEB5EA" w14:textId="77777777" w:rsidTr="00206439">
        <w:trPr>
          <w:tblCellSpacing w:w="15" w:type="dxa"/>
        </w:trPr>
        <w:tc>
          <w:tcPr>
            <w:tcW w:w="4350" w:type="dxa"/>
            <w:vAlign w:val="center"/>
            <w:hideMark/>
          </w:tcPr>
          <w:p w14:paraId="17CAC83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≥10 </w:t>
            </w:r>
            <w:proofErr w:type="spellStart"/>
            <w:r w:rsidRPr="002771E1">
              <w:rPr>
                <w:rFonts w:ascii="Times New Roman" w:hAnsi="Times New Roman" w:cs="Times New Roman"/>
                <w:sz w:val="24"/>
                <w:szCs w:val="24"/>
              </w:rPr>
              <w:t>years</w:t>
            </w:r>
            <w:proofErr w:type="spellEnd"/>
          </w:p>
        </w:tc>
        <w:tc>
          <w:tcPr>
            <w:tcW w:w="3215" w:type="dxa"/>
            <w:vAlign w:val="center"/>
            <w:hideMark/>
          </w:tcPr>
          <w:p w14:paraId="5970991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436 (68.02)</w:t>
            </w:r>
          </w:p>
        </w:tc>
      </w:tr>
      <w:tr w:rsidR="00715AA0" w:rsidRPr="002771E1" w14:paraId="4405213B" w14:textId="77777777" w:rsidTr="00206439">
        <w:trPr>
          <w:tblCellSpacing w:w="15" w:type="dxa"/>
        </w:trPr>
        <w:tc>
          <w:tcPr>
            <w:tcW w:w="4350" w:type="dxa"/>
            <w:vAlign w:val="center"/>
            <w:hideMark/>
          </w:tcPr>
          <w:p w14:paraId="7C85BDA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HIV </w:t>
            </w:r>
            <w:proofErr w:type="spellStart"/>
            <w:r w:rsidRPr="002771E1">
              <w:rPr>
                <w:rFonts w:ascii="Times New Roman" w:hAnsi="Times New Roman" w:cs="Times New Roman"/>
                <w:b/>
                <w:bCs/>
                <w:sz w:val="24"/>
                <w:szCs w:val="24"/>
              </w:rPr>
              <w:t>serotype</w:t>
            </w:r>
            <w:proofErr w:type="spellEnd"/>
          </w:p>
        </w:tc>
        <w:tc>
          <w:tcPr>
            <w:tcW w:w="3215" w:type="dxa"/>
            <w:vAlign w:val="center"/>
            <w:hideMark/>
          </w:tcPr>
          <w:p w14:paraId="31CA96BA"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04DF9CA3" w14:textId="77777777" w:rsidTr="00206439">
        <w:trPr>
          <w:tblCellSpacing w:w="15" w:type="dxa"/>
        </w:trPr>
        <w:tc>
          <w:tcPr>
            <w:tcW w:w="4350" w:type="dxa"/>
            <w:vAlign w:val="center"/>
            <w:hideMark/>
          </w:tcPr>
          <w:p w14:paraId="13D8AF1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HIV-1</w:t>
            </w:r>
          </w:p>
        </w:tc>
        <w:tc>
          <w:tcPr>
            <w:tcW w:w="3215" w:type="dxa"/>
            <w:vAlign w:val="center"/>
            <w:hideMark/>
          </w:tcPr>
          <w:p w14:paraId="7AC223A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570 (88.89)</w:t>
            </w:r>
          </w:p>
        </w:tc>
      </w:tr>
      <w:tr w:rsidR="00715AA0" w:rsidRPr="002771E1" w14:paraId="32E993C8" w14:textId="77777777" w:rsidTr="00206439">
        <w:trPr>
          <w:tblCellSpacing w:w="15" w:type="dxa"/>
        </w:trPr>
        <w:tc>
          <w:tcPr>
            <w:tcW w:w="4350" w:type="dxa"/>
            <w:vAlign w:val="center"/>
            <w:hideMark/>
          </w:tcPr>
          <w:p w14:paraId="1188C53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HIV-2</w:t>
            </w:r>
          </w:p>
        </w:tc>
        <w:tc>
          <w:tcPr>
            <w:tcW w:w="3215" w:type="dxa"/>
            <w:vAlign w:val="center"/>
            <w:hideMark/>
          </w:tcPr>
          <w:p w14:paraId="470200E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58 (9.05)</w:t>
            </w:r>
          </w:p>
        </w:tc>
      </w:tr>
      <w:tr w:rsidR="00715AA0" w:rsidRPr="002771E1" w14:paraId="58AF4E39" w14:textId="77777777" w:rsidTr="00206439">
        <w:trPr>
          <w:tblCellSpacing w:w="15" w:type="dxa"/>
        </w:trPr>
        <w:tc>
          <w:tcPr>
            <w:tcW w:w="4350" w:type="dxa"/>
            <w:vAlign w:val="center"/>
            <w:hideMark/>
          </w:tcPr>
          <w:p w14:paraId="45D72EC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HIV-1+2</w:t>
            </w:r>
          </w:p>
        </w:tc>
        <w:tc>
          <w:tcPr>
            <w:tcW w:w="3215" w:type="dxa"/>
            <w:vAlign w:val="center"/>
            <w:hideMark/>
          </w:tcPr>
          <w:p w14:paraId="6B2A814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 (2.03)</w:t>
            </w:r>
          </w:p>
        </w:tc>
      </w:tr>
      <w:tr w:rsidR="00715AA0" w:rsidRPr="002771E1" w14:paraId="5294E7BD" w14:textId="77777777" w:rsidTr="00206439">
        <w:trPr>
          <w:tblCellSpacing w:w="15" w:type="dxa"/>
        </w:trPr>
        <w:tc>
          <w:tcPr>
            <w:tcW w:w="4350" w:type="dxa"/>
            <w:vAlign w:val="center"/>
            <w:hideMark/>
          </w:tcPr>
          <w:p w14:paraId="5858C63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WHO </w:t>
            </w:r>
            <w:proofErr w:type="spellStart"/>
            <w:r w:rsidRPr="002771E1">
              <w:rPr>
                <w:rFonts w:ascii="Times New Roman" w:hAnsi="Times New Roman" w:cs="Times New Roman"/>
                <w:b/>
                <w:bCs/>
                <w:sz w:val="24"/>
                <w:szCs w:val="24"/>
              </w:rPr>
              <w:t>clinical</w:t>
            </w:r>
            <w:proofErr w:type="spellEnd"/>
            <w:r w:rsidRPr="002771E1">
              <w:rPr>
                <w:rFonts w:ascii="Times New Roman" w:hAnsi="Times New Roman" w:cs="Times New Roman"/>
                <w:b/>
                <w:bCs/>
                <w:sz w:val="24"/>
                <w:szCs w:val="24"/>
              </w:rPr>
              <w:t xml:space="preserve"> stage</w:t>
            </w:r>
          </w:p>
        </w:tc>
        <w:tc>
          <w:tcPr>
            <w:tcW w:w="3215" w:type="dxa"/>
            <w:vAlign w:val="center"/>
            <w:hideMark/>
          </w:tcPr>
          <w:p w14:paraId="60B9CA5B"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45F83E05" w14:textId="77777777" w:rsidTr="00206439">
        <w:trPr>
          <w:tblCellSpacing w:w="15" w:type="dxa"/>
        </w:trPr>
        <w:tc>
          <w:tcPr>
            <w:tcW w:w="4350" w:type="dxa"/>
            <w:vAlign w:val="center"/>
            <w:hideMark/>
          </w:tcPr>
          <w:p w14:paraId="358B1FF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Stage 1-2</w:t>
            </w:r>
          </w:p>
        </w:tc>
        <w:tc>
          <w:tcPr>
            <w:tcW w:w="3215" w:type="dxa"/>
            <w:vAlign w:val="center"/>
            <w:hideMark/>
          </w:tcPr>
          <w:p w14:paraId="35562C8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302 (47.10)</w:t>
            </w:r>
          </w:p>
        </w:tc>
      </w:tr>
      <w:tr w:rsidR="00715AA0" w:rsidRPr="002771E1" w14:paraId="02863EF0" w14:textId="77777777" w:rsidTr="00206439">
        <w:trPr>
          <w:tblCellSpacing w:w="15" w:type="dxa"/>
        </w:trPr>
        <w:tc>
          <w:tcPr>
            <w:tcW w:w="4350" w:type="dxa"/>
            <w:vAlign w:val="center"/>
            <w:hideMark/>
          </w:tcPr>
          <w:p w14:paraId="5F70180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Stage 3-4</w:t>
            </w:r>
          </w:p>
        </w:tc>
        <w:tc>
          <w:tcPr>
            <w:tcW w:w="3215" w:type="dxa"/>
            <w:vAlign w:val="center"/>
            <w:hideMark/>
          </w:tcPr>
          <w:p w14:paraId="6A560EE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339 (52.90)</w:t>
            </w:r>
          </w:p>
        </w:tc>
      </w:tr>
    </w:tbl>
    <w:p w14:paraId="16FE84B2" w14:textId="6BF21160" w:rsidR="005B1AE1" w:rsidRPr="002771E1" w:rsidRDefault="00715AA0" w:rsidP="002771E1">
      <w:pPr>
        <w:spacing w:before="240" w:after="0" w:line="360" w:lineRule="auto"/>
        <w:jc w:val="both"/>
        <w:rPr>
          <w:rFonts w:ascii="Times New Roman" w:hAnsi="Times New Roman" w:cs="Times New Roman"/>
          <w:b/>
          <w:bCs/>
          <w:sz w:val="24"/>
          <w:szCs w:val="24"/>
        </w:rPr>
      </w:pPr>
      <w:r w:rsidRPr="002771E1">
        <w:rPr>
          <w:rFonts w:ascii="Times New Roman" w:hAnsi="Times New Roman" w:cs="Times New Roman"/>
          <w:b/>
          <w:bCs/>
          <w:sz w:val="24"/>
          <w:szCs w:val="24"/>
        </w:rPr>
        <w:t xml:space="preserve">3.2. </w:t>
      </w:r>
      <w:proofErr w:type="spellStart"/>
      <w:r w:rsidR="005B1AE1" w:rsidRPr="002771E1">
        <w:rPr>
          <w:rFonts w:ascii="Times New Roman" w:hAnsi="Times New Roman" w:cs="Times New Roman"/>
          <w:b/>
          <w:bCs/>
          <w:sz w:val="24"/>
          <w:szCs w:val="24"/>
        </w:rPr>
        <w:t>Clinical</w:t>
      </w:r>
      <w:proofErr w:type="spellEnd"/>
      <w:r w:rsidR="005B1AE1" w:rsidRPr="002771E1">
        <w:rPr>
          <w:rFonts w:ascii="Times New Roman" w:hAnsi="Times New Roman" w:cs="Times New Roman"/>
          <w:b/>
          <w:bCs/>
          <w:sz w:val="24"/>
          <w:szCs w:val="24"/>
        </w:rPr>
        <w:t xml:space="preserve"> and </w:t>
      </w:r>
      <w:proofErr w:type="spellStart"/>
      <w:r w:rsidR="005B1AE1" w:rsidRPr="002771E1">
        <w:rPr>
          <w:rFonts w:ascii="Times New Roman" w:hAnsi="Times New Roman" w:cs="Times New Roman"/>
          <w:b/>
          <w:bCs/>
          <w:sz w:val="24"/>
          <w:szCs w:val="24"/>
        </w:rPr>
        <w:t>Anthropometric</w:t>
      </w:r>
      <w:proofErr w:type="spellEnd"/>
      <w:r w:rsidR="005B1AE1" w:rsidRPr="002771E1">
        <w:rPr>
          <w:rFonts w:ascii="Times New Roman" w:hAnsi="Times New Roman" w:cs="Times New Roman"/>
          <w:b/>
          <w:bCs/>
          <w:sz w:val="24"/>
          <w:szCs w:val="24"/>
        </w:rPr>
        <w:t xml:space="preserve"> </w:t>
      </w:r>
      <w:proofErr w:type="spellStart"/>
      <w:r w:rsidR="005B1AE1" w:rsidRPr="002771E1">
        <w:rPr>
          <w:rFonts w:ascii="Times New Roman" w:hAnsi="Times New Roman" w:cs="Times New Roman"/>
          <w:b/>
          <w:bCs/>
          <w:sz w:val="24"/>
          <w:szCs w:val="24"/>
        </w:rPr>
        <w:t>Characteristics</w:t>
      </w:r>
      <w:proofErr w:type="spellEnd"/>
    </w:p>
    <w:p w14:paraId="3D354C59" w14:textId="2E1959DF"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Regarding personal medical history, 17.00% of participants had hypertension, 5.62% had diabetes mellitus (with 94.44% being type 2 diabetes), 42.59% had obesity, and 61.51% had dyslipidemia (with 46.47% having hypercholesterolemia). Family history of hypertension, diabetes mellitus, and obesity was present in 30.27%, 16.85%, and 27.15% of participants respectively. Concerning lifestyle factors, current tobacco use was reported by 4.07%, alcohol consumption by 7.49%, and regular physical activity by 36.66% of participants. The mean </w:t>
      </w:r>
      <w:r w:rsidRPr="002771E1">
        <w:rPr>
          <w:rFonts w:ascii="Times New Roman" w:hAnsi="Times New Roman" w:cs="Times New Roman"/>
          <w:sz w:val="24"/>
          <w:szCs w:val="24"/>
          <w:lang w:val="en-US"/>
        </w:rPr>
        <w:lastRenderedPageBreak/>
        <w:t xml:space="preserve">weight was 71.54 ± 15.76 kg and mean BMI was 26.09 ± 5.39 kg/m². BMI categories revealed that 40.72% had normal weight, 32.76% were overweight, and 20.75% were obese. Mean waist circumference was 88.6 ± 11.2 cm in men and 89.3 ± 13.5 cm in women (Table </w:t>
      </w:r>
      <w:r w:rsidR="00715AA0" w:rsidRPr="002771E1">
        <w:rPr>
          <w:rFonts w:ascii="Times New Roman" w:hAnsi="Times New Roman" w:cs="Times New Roman"/>
          <w:sz w:val="24"/>
          <w:szCs w:val="24"/>
          <w:lang w:val="en-US"/>
        </w:rPr>
        <w:t>II</w:t>
      </w:r>
      <w:r w:rsidRPr="002771E1">
        <w:rPr>
          <w:rFonts w:ascii="Times New Roman" w:hAnsi="Times New Roman" w:cs="Times New Roman"/>
          <w:sz w:val="24"/>
          <w:szCs w:val="24"/>
          <w:lang w:val="en-US"/>
        </w:rPr>
        <w:t>).</w:t>
      </w:r>
    </w:p>
    <w:p w14:paraId="3FA73678" w14:textId="77777777" w:rsidR="00206439" w:rsidRPr="002771E1" w:rsidRDefault="00206439" w:rsidP="002771E1">
      <w:pPr>
        <w:spacing w:after="0" w:line="360" w:lineRule="auto"/>
        <w:jc w:val="both"/>
        <w:rPr>
          <w:rFonts w:ascii="Times New Roman" w:hAnsi="Times New Roman" w:cs="Times New Roman"/>
          <w:sz w:val="24"/>
          <w:szCs w:val="24"/>
          <w:lang w:val="en-US"/>
        </w:rPr>
      </w:pPr>
    </w:p>
    <w:p w14:paraId="3F78221C" w14:textId="77777777" w:rsidR="00206439" w:rsidRPr="002771E1" w:rsidRDefault="00206439" w:rsidP="002771E1">
      <w:pPr>
        <w:spacing w:after="0" w:line="360" w:lineRule="auto"/>
        <w:jc w:val="both"/>
        <w:rPr>
          <w:rFonts w:ascii="Times New Roman" w:hAnsi="Times New Roman" w:cs="Times New Roman"/>
          <w:sz w:val="24"/>
          <w:szCs w:val="24"/>
          <w:lang w:val="en-US"/>
        </w:rPr>
      </w:pPr>
    </w:p>
    <w:p w14:paraId="40BEC833" w14:textId="3C0E2023"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715AA0" w:rsidRPr="002771E1">
        <w:rPr>
          <w:rFonts w:ascii="Times New Roman" w:hAnsi="Times New Roman" w:cs="Times New Roman"/>
          <w:b/>
          <w:bCs/>
          <w:sz w:val="24"/>
          <w:szCs w:val="24"/>
          <w:lang w:val="en-US"/>
        </w:rPr>
        <w:t>II</w:t>
      </w:r>
      <w:r w:rsidRPr="002771E1">
        <w:rPr>
          <w:rFonts w:ascii="Times New Roman" w:hAnsi="Times New Roman" w:cs="Times New Roman"/>
          <w:b/>
          <w:bCs/>
          <w:sz w:val="24"/>
          <w:szCs w:val="24"/>
          <w:lang w:val="en-US"/>
        </w:rPr>
        <w:t>. Clinical, Anthropometric, and Lifestyle Characteristics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03"/>
        <w:gridCol w:w="3402"/>
      </w:tblGrid>
      <w:tr w:rsidR="00715AA0" w:rsidRPr="002771E1" w14:paraId="299B518C" w14:textId="77777777" w:rsidTr="00206439">
        <w:trPr>
          <w:tblHeader/>
          <w:tblCellSpacing w:w="15" w:type="dxa"/>
        </w:trPr>
        <w:tc>
          <w:tcPr>
            <w:tcW w:w="5058" w:type="dxa"/>
            <w:tcBorders>
              <w:top w:val="single" w:sz="4" w:space="0" w:color="auto"/>
              <w:bottom w:val="single" w:sz="4" w:space="0" w:color="auto"/>
            </w:tcBorders>
            <w:vAlign w:val="center"/>
            <w:hideMark/>
          </w:tcPr>
          <w:p w14:paraId="7FABC94F"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Characteristic</w:t>
            </w:r>
            <w:proofErr w:type="spellEnd"/>
          </w:p>
        </w:tc>
        <w:tc>
          <w:tcPr>
            <w:tcW w:w="3357" w:type="dxa"/>
            <w:tcBorders>
              <w:top w:val="single" w:sz="4" w:space="0" w:color="auto"/>
              <w:bottom w:val="single" w:sz="4" w:space="0" w:color="auto"/>
            </w:tcBorders>
            <w:vAlign w:val="center"/>
            <w:hideMark/>
          </w:tcPr>
          <w:p w14:paraId="7C56D0F5" w14:textId="77777777"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 xml:space="preserve"> (%) or </w:t>
            </w:r>
            <w:proofErr w:type="spellStart"/>
            <w:r w:rsidRPr="002771E1">
              <w:rPr>
                <w:rFonts w:ascii="Times New Roman" w:hAnsi="Times New Roman" w:cs="Times New Roman"/>
                <w:b/>
                <w:bCs/>
                <w:sz w:val="24"/>
                <w:szCs w:val="24"/>
              </w:rPr>
              <w:t>Mean</w:t>
            </w:r>
            <w:proofErr w:type="spellEnd"/>
            <w:r w:rsidRPr="002771E1">
              <w:rPr>
                <w:rFonts w:ascii="Times New Roman" w:hAnsi="Times New Roman" w:cs="Times New Roman"/>
                <w:b/>
                <w:bCs/>
                <w:sz w:val="24"/>
                <w:szCs w:val="24"/>
              </w:rPr>
              <w:t xml:space="preserve"> ± SD</w:t>
            </w:r>
          </w:p>
        </w:tc>
      </w:tr>
      <w:tr w:rsidR="00715AA0" w:rsidRPr="002771E1" w14:paraId="57EFAD82" w14:textId="77777777" w:rsidTr="00206439">
        <w:trPr>
          <w:tblCellSpacing w:w="15" w:type="dxa"/>
        </w:trPr>
        <w:tc>
          <w:tcPr>
            <w:tcW w:w="5058" w:type="dxa"/>
            <w:vAlign w:val="center"/>
            <w:hideMark/>
          </w:tcPr>
          <w:p w14:paraId="46943C2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Personal</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medical</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history</w:t>
            </w:r>
            <w:proofErr w:type="spellEnd"/>
          </w:p>
        </w:tc>
        <w:tc>
          <w:tcPr>
            <w:tcW w:w="3357" w:type="dxa"/>
            <w:vAlign w:val="center"/>
            <w:hideMark/>
          </w:tcPr>
          <w:p w14:paraId="3FD48B45"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41F6E4A5" w14:textId="77777777" w:rsidTr="00206439">
        <w:trPr>
          <w:tblCellSpacing w:w="15" w:type="dxa"/>
        </w:trPr>
        <w:tc>
          <w:tcPr>
            <w:tcW w:w="5058" w:type="dxa"/>
            <w:vAlign w:val="center"/>
            <w:hideMark/>
          </w:tcPr>
          <w:p w14:paraId="20E02D1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Hypertension</w:t>
            </w:r>
          </w:p>
        </w:tc>
        <w:tc>
          <w:tcPr>
            <w:tcW w:w="3357" w:type="dxa"/>
            <w:vAlign w:val="center"/>
            <w:hideMark/>
          </w:tcPr>
          <w:p w14:paraId="532EB58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109 (17.00)</w:t>
            </w:r>
          </w:p>
        </w:tc>
      </w:tr>
      <w:tr w:rsidR="00715AA0" w:rsidRPr="002771E1" w14:paraId="6217B0F5" w14:textId="77777777" w:rsidTr="00206439">
        <w:trPr>
          <w:tblCellSpacing w:w="15" w:type="dxa"/>
        </w:trPr>
        <w:tc>
          <w:tcPr>
            <w:tcW w:w="5058" w:type="dxa"/>
            <w:vAlign w:val="center"/>
            <w:hideMark/>
          </w:tcPr>
          <w:p w14:paraId="37AE574C"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Diabetes</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mellitus</w:t>
            </w:r>
            <w:proofErr w:type="spellEnd"/>
          </w:p>
        </w:tc>
        <w:tc>
          <w:tcPr>
            <w:tcW w:w="3357" w:type="dxa"/>
            <w:vAlign w:val="center"/>
            <w:hideMark/>
          </w:tcPr>
          <w:p w14:paraId="3657D1C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36 (5.62)</w:t>
            </w:r>
          </w:p>
        </w:tc>
      </w:tr>
      <w:tr w:rsidR="00715AA0" w:rsidRPr="002771E1" w14:paraId="181769BF" w14:textId="77777777" w:rsidTr="00206439">
        <w:trPr>
          <w:tblCellSpacing w:w="15" w:type="dxa"/>
        </w:trPr>
        <w:tc>
          <w:tcPr>
            <w:tcW w:w="5058" w:type="dxa"/>
            <w:vAlign w:val="center"/>
            <w:hideMark/>
          </w:tcPr>
          <w:p w14:paraId="41EC95E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 Type 2 </w:t>
            </w:r>
            <w:proofErr w:type="spellStart"/>
            <w:r w:rsidRPr="002771E1">
              <w:rPr>
                <w:rFonts w:ascii="Times New Roman" w:hAnsi="Times New Roman" w:cs="Times New Roman"/>
                <w:sz w:val="24"/>
                <w:szCs w:val="24"/>
              </w:rPr>
              <w:t>diabetes</w:t>
            </w:r>
            <w:proofErr w:type="spellEnd"/>
          </w:p>
        </w:tc>
        <w:tc>
          <w:tcPr>
            <w:tcW w:w="3357" w:type="dxa"/>
            <w:vAlign w:val="center"/>
            <w:hideMark/>
          </w:tcPr>
          <w:p w14:paraId="2C3F6BC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34 (94.44)</w:t>
            </w:r>
          </w:p>
        </w:tc>
      </w:tr>
      <w:tr w:rsidR="00715AA0" w:rsidRPr="002771E1" w14:paraId="76FD4DAE" w14:textId="77777777" w:rsidTr="00206439">
        <w:trPr>
          <w:tblCellSpacing w:w="15" w:type="dxa"/>
        </w:trPr>
        <w:tc>
          <w:tcPr>
            <w:tcW w:w="5058" w:type="dxa"/>
            <w:vAlign w:val="center"/>
            <w:hideMark/>
          </w:tcPr>
          <w:p w14:paraId="554088CC"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Obesity</w:t>
            </w:r>
            <w:proofErr w:type="spellEnd"/>
          </w:p>
        </w:tc>
        <w:tc>
          <w:tcPr>
            <w:tcW w:w="3357" w:type="dxa"/>
            <w:vAlign w:val="center"/>
            <w:hideMark/>
          </w:tcPr>
          <w:p w14:paraId="27CCCDB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273 (42.59)</w:t>
            </w:r>
          </w:p>
        </w:tc>
      </w:tr>
      <w:tr w:rsidR="00715AA0" w:rsidRPr="002771E1" w14:paraId="21940947" w14:textId="77777777" w:rsidTr="00206439">
        <w:trPr>
          <w:tblCellSpacing w:w="15" w:type="dxa"/>
        </w:trPr>
        <w:tc>
          <w:tcPr>
            <w:tcW w:w="5058" w:type="dxa"/>
            <w:vAlign w:val="center"/>
            <w:hideMark/>
          </w:tcPr>
          <w:p w14:paraId="6E9A08BD"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Dyslipidemia</w:t>
            </w:r>
            <w:proofErr w:type="spellEnd"/>
          </w:p>
        </w:tc>
        <w:tc>
          <w:tcPr>
            <w:tcW w:w="3357" w:type="dxa"/>
            <w:vAlign w:val="center"/>
            <w:hideMark/>
          </w:tcPr>
          <w:p w14:paraId="264E36A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394 (61.51)</w:t>
            </w:r>
          </w:p>
        </w:tc>
      </w:tr>
      <w:tr w:rsidR="00715AA0" w:rsidRPr="002771E1" w14:paraId="721E7BA9" w14:textId="77777777" w:rsidTr="00206439">
        <w:trPr>
          <w:tblCellSpacing w:w="15" w:type="dxa"/>
        </w:trPr>
        <w:tc>
          <w:tcPr>
            <w:tcW w:w="5058" w:type="dxa"/>
            <w:vAlign w:val="center"/>
            <w:hideMark/>
          </w:tcPr>
          <w:p w14:paraId="4734A36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Hypercholesterolemia</w:t>
            </w:r>
            <w:proofErr w:type="spellEnd"/>
          </w:p>
        </w:tc>
        <w:tc>
          <w:tcPr>
            <w:tcW w:w="3357" w:type="dxa"/>
            <w:vAlign w:val="center"/>
            <w:hideMark/>
          </w:tcPr>
          <w:p w14:paraId="496CE87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183 (46.47)</w:t>
            </w:r>
          </w:p>
        </w:tc>
      </w:tr>
      <w:tr w:rsidR="00715AA0" w:rsidRPr="002771E1" w14:paraId="05AF00DF" w14:textId="77777777" w:rsidTr="00206439">
        <w:trPr>
          <w:tblCellSpacing w:w="15" w:type="dxa"/>
        </w:trPr>
        <w:tc>
          <w:tcPr>
            <w:tcW w:w="5058" w:type="dxa"/>
            <w:vAlign w:val="center"/>
            <w:hideMark/>
          </w:tcPr>
          <w:p w14:paraId="167AF43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Ischemic</w:t>
            </w:r>
            <w:proofErr w:type="spellEnd"/>
            <w:r w:rsidRPr="002771E1">
              <w:rPr>
                <w:rFonts w:ascii="Times New Roman" w:hAnsi="Times New Roman" w:cs="Times New Roman"/>
                <w:sz w:val="24"/>
                <w:szCs w:val="24"/>
              </w:rPr>
              <w:t xml:space="preserve"> stroke</w:t>
            </w:r>
          </w:p>
        </w:tc>
        <w:tc>
          <w:tcPr>
            <w:tcW w:w="3357" w:type="dxa"/>
            <w:vAlign w:val="center"/>
            <w:hideMark/>
          </w:tcPr>
          <w:p w14:paraId="05F7922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 (0.78)</w:t>
            </w:r>
          </w:p>
        </w:tc>
      </w:tr>
      <w:tr w:rsidR="00715AA0" w:rsidRPr="002771E1" w14:paraId="5A1261FB" w14:textId="77777777" w:rsidTr="00206439">
        <w:trPr>
          <w:tblCellSpacing w:w="15" w:type="dxa"/>
        </w:trPr>
        <w:tc>
          <w:tcPr>
            <w:tcW w:w="5058" w:type="dxa"/>
            <w:vAlign w:val="center"/>
            <w:hideMark/>
          </w:tcPr>
          <w:p w14:paraId="25C1138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Family </w:t>
            </w:r>
            <w:proofErr w:type="spellStart"/>
            <w:r w:rsidRPr="002771E1">
              <w:rPr>
                <w:rFonts w:ascii="Times New Roman" w:hAnsi="Times New Roman" w:cs="Times New Roman"/>
                <w:b/>
                <w:bCs/>
                <w:sz w:val="24"/>
                <w:szCs w:val="24"/>
              </w:rPr>
              <w:t>history</w:t>
            </w:r>
            <w:proofErr w:type="spellEnd"/>
            <w:r w:rsidRPr="002771E1">
              <w:rPr>
                <w:rFonts w:ascii="Times New Roman" w:hAnsi="Times New Roman" w:cs="Times New Roman"/>
                <w:b/>
                <w:bCs/>
                <w:sz w:val="24"/>
                <w:szCs w:val="24"/>
              </w:rPr>
              <w:t xml:space="preserve"> (1st </w:t>
            </w:r>
            <w:proofErr w:type="spellStart"/>
            <w:r w:rsidRPr="002771E1">
              <w:rPr>
                <w:rFonts w:ascii="Times New Roman" w:hAnsi="Times New Roman" w:cs="Times New Roman"/>
                <w:b/>
                <w:bCs/>
                <w:sz w:val="24"/>
                <w:szCs w:val="24"/>
              </w:rPr>
              <w:t>degree</w:t>
            </w:r>
            <w:proofErr w:type="spellEnd"/>
            <w:r w:rsidRPr="002771E1">
              <w:rPr>
                <w:rFonts w:ascii="Times New Roman" w:hAnsi="Times New Roman" w:cs="Times New Roman"/>
                <w:b/>
                <w:bCs/>
                <w:sz w:val="24"/>
                <w:szCs w:val="24"/>
              </w:rPr>
              <w:t>)</w:t>
            </w:r>
          </w:p>
        </w:tc>
        <w:tc>
          <w:tcPr>
            <w:tcW w:w="3357" w:type="dxa"/>
            <w:vAlign w:val="center"/>
            <w:hideMark/>
          </w:tcPr>
          <w:p w14:paraId="7B17C5F6"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3D733C47" w14:textId="77777777" w:rsidTr="00206439">
        <w:trPr>
          <w:tblCellSpacing w:w="15" w:type="dxa"/>
        </w:trPr>
        <w:tc>
          <w:tcPr>
            <w:tcW w:w="5058" w:type="dxa"/>
            <w:vAlign w:val="center"/>
            <w:hideMark/>
          </w:tcPr>
          <w:p w14:paraId="0E45BE8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Hypertension</w:t>
            </w:r>
          </w:p>
        </w:tc>
        <w:tc>
          <w:tcPr>
            <w:tcW w:w="3357" w:type="dxa"/>
            <w:vAlign w:val="center"/>
            <w:hideMark/>
          </w:tcPr>
          <w:p w14:paraId="24AA89B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194 (30.27)</w:t>
            </w:r>
          </w:p>
        </w:tc>
      </w:tr>
      <w:tr w:rsidR="00715AA0" w:rsidRPr="002771E1" w14:paraId="3E189D76" w14:textId="77777777" w:rsidTr="00206439">
        <w:trPr>
          <w:tblCellSpacing w:w="15" w:type="dxa"/>
        </w:trPr>
        <w:tc>
          <w:tcPr>
            <w:tcW w:w="5058" w:type="dxa"/>
            <w:vAlign w:val="center"/>
            <w:hideMark/>
          </w:tcPr>
          <w:p w14:paraId="08DC4C1C"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Diabetes</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mellitus</w:t>
            </w:r>
            <w:proofErr w:type="spellEnd"/>
          </w:p>
        </w:tc>
        <w:tc>
          <w:tcPr>
            <w:tcW w:w="3357" w:type="dxa"/>
            <w:vAlign w:val="center"/>
            <w:hideMark/>
          </w:tcPr>
          <w:p w14:paraId="0660794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108 (16.85)</w:t>
            </w:r>
          </w:p>
        </w:tc>
      </w:tr>
      <w:tr w:rsidR="00715AA0" w:rsidRPr="002771E1" w14:paraId="5AA9B7E4" w14:textId="77777777" w:rsidTr="00206439">
        <w:trPr>
          <w:tblCellSpacing w:w="15" w:type="dxa"/>
        </w:trPr>
        <w:tc>
          <w:tcPr>
            <w:tcW w:w="5058" w:type="dxa"/>
            <w:vAlign w:val="center"/>
            <w:hideMark/>
          </w:tcPr>
          <w:p w14:paraId="515D927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Obesity</w:t>
            </w:r>
            <w:proofErr w:type="spellEnd"/>
          </w:p>
        </w:tc>
        <w:tc>
          <w:tcPr>
            <w:tcW w:w="3357" w:type="dxa"/>
            <w:vAlign w:val="center"/>
            <w:hideMark/>
          </w:tcPr>
          <w:p w14:paraId="0DC85D2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174 (27.15)</w:t>
            </w:r>
          </w:p>
        </w:tc>
      </w:tr>
      <w:tr w:rsidR="00715AA0" w:rsidRPr="002771E1" w14:paraId="3A0162A3" w14:textId="77777777" w:rsidTr="00206439">
        <w:trPr>
          <w:tblCellSpacing w:w="15" w:type="dxa"/>
        </w:trPr>
        <w:tc>
          <w:tcPr>
            <w:tcW w:w="5058" w:type="dxa"/>
            <w:vAlign w:val="center"/>
            <w:hideMark/>
          </w:tcPr>
          <w:p w14:paraId="3C009E2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Lifestyle </w:t>
            </w:r>
            <w:proofErr w:type="spellStart"/>
            <w:r w:rsidRPr="002771E1">
              <w:rPr>
                <w:rFonts w:ascii="Times New Roman" w:hAnsi="Times New Roman" w:cs="Times New Roman"/>
                <w:b/>
                <w:bCs/>
                <w:sz w:val="24"/>
                <w:szCs w:val="24"/>
              </w:rPr>
              <w:t>factors</w:t>
            </w:r>
            <w:proofErr w:type="spellEnd"/>
          </w:p>
        </w:tc>
        <w:tc>
          <w:tcPr>
            <w:tcW w:w="3357" w:type="dxa"/>
            <w:vAlign w:val="center"/>
            <w:hideMark/>
          </w:tcPr>
          <w:p w14:paraId="7EC08027"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362193D" w14:textId="77777777" w:rsidTr="00206439">
        <w:trPr>
          <w:tblCellSpacing w:w="15" w:type="dxa"/>
        </w:trPr>
        <w:tc>
          <w:tcPr>
            <w:tcW w:w="5058" w:type="dxa"/>
            <w:vAlign w:val="center"/>
            <w:hideMark/>
          </w:tcPr>
          <w:p w14:paraId="6231D47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Current</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tobacco</w:t>
            </w:r>
            <w:proofErr w:type="spellEnd"/>
            <w:r w:rsidRPr="002771E1">
              <w:rPr>
                <w:rFonts w:ascii="Times New Roman" w:hAnsi="Times New Roman" w:cs="Times New Roman"/>
                <w:sz w:val="24"/>
                <w:szCs w:val="24"/>
              </w:rPr>
              <w:t xml:space="preserve"> use</w:t>
            </w:r>
          </w:p>
        </w:tc>
        <w:tc>
          <w:tcPr>
            <w:tcW w:w="3357" w:type="dxa"/>
            <w:vAlign w:val="center"/>
            <w:hideMark/>
          </w:tcPr>
          <w:p w14:paraId="2CB0BD7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 (4.07)</w:t>
            </w:r>
          </w:p>
        </w:tc>
      </w:tr>
      <w:tr w:rsidR="00715AA0" w:rsidRPr="002771E1" w14:paraId="6937AEAE" w14:textId="77777777" w:rsidTr="00206439">
        <w:trPr>
          <w:tblCellSpacing w:w="15" w:type="dxa"/>
        </w:trPr>
        <w:tc>
          <w:tcPr>
            <w:tcW w:w="5058" w:type="dxa"/>
            <w:vAlign w:val="center"/>
            <w:hideMark/>
          </w:tcPr>
          <w:p w14:paraId="356EEECF"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Alcohol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consumption</w:t>
            </w:r>
            <w:proofErr w:type="spellEnd"/>
          </w:p>
        </w:tc>
        <w:tc>
          <w:tcPr>
            <w:tcW w:w="3357" w:type="dxa"/>
            <w:vAlign w:val="center"/>
            <w:hideMark/>
          </w:tcPr>
          <w:p w14:paraId="7BCC572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48 (7.49)</w:t>
            </w:r>
          </w:p>
        </w:tc>
      </w:tr>
      <w:tr w:rsidR="00715AA0" w:rsidRPr="002771E1" w14:paraId="14C123FA" w14:textId="77777777" w:rsidTr="00206439">
        <w:trPr>
          <w:tblCellSpacing w:w="15" w:type="dxa"/>
        </w:trPr>
        <w:tc>
          <w:tcPr>
            <w:tcW w:w="5058" w:type="dxa"/>
            <w:vAlign w:val="center"/>
            <w:hideMark/>
          </w:tcPr>
          <w:p w14:paraId="183548D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Regular </w:t>
            </w:r>
            <w:proofErr w:type="spellStart"/>
            <w:r w:rsidRPr="002771E1">
              <w:rPr>
                <w:rFonts w:ascii="Times New Roman" w:hAnsi="Times New Roman" w:cs="Times New Roman"/>
                <w:sz w:val="24"/>
                <w:szCs w:val="24"/>
              </w:rPr>
              <w:t>physical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activity</w:t>
            </w:r>
            <w:proofErr w:type="spellEnd"/>
            <w:r w:rsidRPr="002771E1">
              <w:rPr>
                <w:rFonts w:ascii="Times New Roman" w:hAnsi="Times New Roman" w:cs="Times New Roman"/>
                <w:sz w:val="24"/>
                <w:szCs w:val="24"/>
              </w:rPr>
              <w:t>/sports</w:t>
            </w:r>
          </w:p>
        </w:tc>
        <w:tc>
          <w:tcPr>
            <w:tcW w:w="3357" w:type="dxa"/>
            <w:vAlign w:val="center"/>
            <w:hideMark/>
          </w:tcPr>
          <w:p w14:paraId="4F373A3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235 (36.66)</w:t>
            </w:r>
          </w:p>
        </w:tc>
      </w:tr>
      <w:tr w:rsidR="00715AA0" w:rsidRPr="002771E1" w14:paraId="7574ACE2" w14:textId="77777777" w:rsidTr="00206439">
        <w:trPr>
          <w:tblCellSpacing w:w="15" w:type="dxa"/>
        </w:trPr>
        <w:tc>
          <w:tcPr>
            <w:tcW w:w="5058" w:type="dxa"/>
            <w:vAlign w:val="center"/>
            <w:hideMark/>
          </w:tcPr>
          <w:p w14:paraId="508DF90C"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Anthropometric</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measurements</w:t>
            </w:r>
            <w:proofErr w:type="spellEnd"/>
          </w:p>
        </w:tc>
        <w:tc>
          <w:tcPr>
            <w:tcW w:w="3357" w:type="dxa"/>
            <w:vAlign w:val="center"/>
            <w:hideMark/>
          </w:tcPr>
          <w:p w14:paraId="71982948"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301E55C" w14:textId="77777777" w:rsidTr="00206439">
        <w:trPr>
          <w:tblCellSpacing w:w="15" w:type="dxa"/>
        </w:trPr>
        <w:tc>
          <w:tcPr>
            <w:tcW w:w="5058" w:type="dxa"/>
            <w:vAlign w:val="center"/>
            <w:hideMark/>
          </w:tcPr>
          <w:p w14:paraId="1819528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Weight</w:t>
            </w:r>
            <w:proofErr w:type="spellEnd"/>
            <w:r w:rsidRPr="002771E1">
              <w:rPr>
                <w:rFonts w:ascii="Times New Roman" w:hAnsi="Times New Roman" w:cs="Times New Roman"/>
                <w:sz w:val="24"/>
                <w:szCs w:val="24"/>
              </w:rPr>
              <w:t xml:space="preserve"> (kg)</w:t>
            </w:r>
          </w:p>
        </w:tc>
        <w:tc>
          <w:tcPr>
            <w:tcW w:w="3357" w:type="dxa"/>
            <w:vAlign w:val="center"/>
            <w:hideMark/>
          </w:tcPr>
          <w:p w14:paraId="1E7F418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71.54 ± 15.76</w:t>
            </w:r>
          </w:p>
        </w:tc>
      </w:tr>
      <w:tr w:rsidR="00715AA0" w:rsidRPr="002771E1" w14:paraId="173F8051" w14:textId="77777777" w:rsidTr="00206439">
        <w:trPr>
          <w:tblCellSpacing w:w="15" w:type="dxa"/>
        </w:trPr>
        <w:tc>
          <w:tcPr>
            <w:tcW w:w="5058" w:type="dxa"/>
            <w:vAlign w:val="center"/>
            <w:hideMark/>
          </w:tcPr>
          <w:p w14:paraId="4AC8C3E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BMI (kg/m²)</w:t>
            </w:r>
          </w:p>
        </w:tc>
        <w:tc>
          <w:tcPr>
            <w:tcW w:w="3357" w:type="dxa"/>
            <w:vAlign w:val="center"/>
            <w:hideMark/>
          </w:tcPr>
          <w:p w14:paraId="13113C3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26.09 ± 5.39</w:t>
            </w:r>
          </w:p>
        </w:tc>
      </w:tr>
      <w:tr w:rsidR="00715AA0" w:rsidRPr="002771E1" w14:paraId="369EB181" w14:textId="77777777" w:rsidTr="00206439">
        <w:trPr>
          <w:tblCellSpacing w:w="15" w:type="dxa"/>
        </w:trPr>
        <w:tc>
          <w:tcPr>
            <w:tcW w:w="5058" w:type="dxa"/>
            <w:vAlign w:val="center"/>
            <w:hideMark/>
          </w:tcPr>
          <w:p w14:paraId="7A2A6CB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BMI </w:t>
            </w:r>
            <w:proofErr w:type="spellStart"/>
            <w:r w:rsidRPr="002771E1">
              <w:rPr>
                <w:rFonts w:ascii="Times New Roman" w:hAnsi="Times New Roman" w:cs="Times New Roman"/>
                <w:sz w:val="24"/>
                <w:szCs w:val="24"/>
              </w:rPr>
              <w:t>categories</w:t>
            </w:r>
            <w:proofErr w:type="spellEnd"/>
          </w:p>
        </w:tc>
        <w:tc>
          <w:tcPr>
            <w:tcW w:w="3357" w:type="dxa"/>
            <w:vAlign w:val="center"/>
            <w:hideMark/>
          </w:tcPr>
          <w:p w14:paraId="489927F5"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5EC6AD7" w14:textId="77777777" w:rsidTr="00206439">
        <w:trPr>
          <w:tblCellSpacing w:w="15" w:type="dxa"/>
        </w:trPr>
        <w:tc>
          <w:tcPr>
            <w:tcW w:w="5058" w:type="dxa"/>
            <w:vAlign w:val="center"/>
            <w:hideMark/>
          </w:tcPr>
          <w:p w14:paraId="010C70FE"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Underweight</w:t>
            </w:r>
            <w:proofErr w:type="spellEnd"/>
            <w:r w:rsidRPr="002771E1">
              <w:rPr>
                <w:rFonts w:ascii="Times New Roman" w:hAnsi="Times New Roman" w:cs="Times New Roman"/>
                <w:sz w:val="24"/>
                <w:szCs w:val="24"/>
              </w:rPr>
              <w:t xml:space="preserve"> (&lt;18.5)</w:t>
            </w:r>
          </w:p>
        </w:tc>
        <w:tc>
          <w:tcPr>
            <w:tcW w:w="3357" w:type="dxa"/>
            <w:vAlign w:val="center"/>
            <w:hideMark/>
          </w:tcPr>
          <w:p w14:paraId="55576C8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37 (5.77)</w:t>
            </w:r>
          </w:p>
        </w:tc>
      </w:tr>
      <w:tr w:rsidR="00715AA0" w:rsidRPr="002771E1" w14:paraId="4010944C" w14:textId="77777777" w:rsidTr="00206439">
        <w:trPr>
          <w:tblCellSpacing w:w="15" w:type="dxa"/>
        </w:trPr>
        <w:tc>
          <w:tcPr>
            <w:tcW w:w="5058" w:type="dxa"/>
            <w:vAlign w:val="center"/>
            <w:hideMark/>
          </w:tcPr>
          <w:p w14:paraId="29CB849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Normal (18.5-24.9)</w:t>
            </w:r>
          </w:p>
        </w:tc>
        <w:tc>
          <w:tcPr>
            <w:tcW w:w="3357" w:type="dxa"/>
            <w:vAlign w:val="center"/>
            <w:hideMark/>
          </w:tcPr>
          <w:p w14:paraId="7FAA371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261 (40.72)</w:t>
            </w:r>
          </w:p>
        </w:tc>
      </w:tr>
      <w:tr w:rsidR="00715AA0" w:rsidRPr="002771E1" w14:paraId="1612103A" w14:textId="77777777" w:rsidTr="00206439">
        <w:trPr>
          <w:tblCellSpacing w:w="15" w:type="dxa"/>
        </w:trPr>
        <w:tc>
          <w:tcPr>
            <w:tcW w:w="5058" w:type="dxa"/>
            <w:vAlign w:val="center"/>
            <w:hideMark/>
          </w:tcPr>
          <w:p w14:paraId="5715F5C2"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Overweight</w:t>
            </w:r>
            <w:proofErr w:type="spellEnd"/>
            <w:r w:rsidRPr="002771E1">
              <w:rPr>
                <w:rFonts w:ascii="Times New Roman" w:hAnsi="Times New Roman" w:cs="Times New Roman"/>
                <w:sz w:val="24"/>
                <w:szCs w:val="24"/>
              </w:rPr>
              <w:t xml:space="preserve"> (25-29.9)</w:t>
            </w:r>
          </w:p>
        </w:tc>
        <w:tc>
          <w:tcPr>
            <w:tcW w:w="3357" w:type="dxa"/>
            <w:vAlign w:val="center"/>
            <w:hideMark/>
          </w:tcPr>
          <w:p w14:paraId="0081FEA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210 (32.76)</w:t>
            </w:r>
          </w:p>
        </w:tc>
      </w:tr>
      <w:tr w:rsidR="00715AA0" w:rsidRPr="002771E1" w14:paraId="385E3740" w14:textId="77777777" w:rsidTr="00206439">
        <w:trPr>
          <w:tblCellSpacing w:w="15" w:type="dxa"/>
        </w:trPr>
        <w:tc>
          <w:tcPr>
            <w:tcW w:w="5058" w:type="dxa"/>
            <w:vAlign w:val="center"/>
            <w:hideMark/>
          </w:tcPr>
          <w:p w14:paraId="4E053B3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lastRenderedPageBreak/>
              <w:t>Obese (≥30)</w:t>
            </w:r>
          </w:p>
        </w:tc>
        <w:tc>
          <w:tcPr>
            <w:tcW w:w="3357" w:type="dxa"/>
            <w:vAlign w:val="center"/>
            <w:hideMark/>
          </w:tcPr>
          <w:p w14:paraId="39BD908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133 (20.75)</w:t>
            </w:r>
          </w:p>
        </w:tc>
      </w:tr>
      <w:tr w:rsidR="00715AA0" w:rsidRPr="002771E1" w14:paraId="1490F888" w14:textId="77777777" w:rsidTr="00206439">
        <w:trPr>
          <w:tblCellSpacing w:w="15" w:type="dxa"/>
        </w:trPr>
        <w:tc>
          <w:tcPr>
            <w:tcW w:w="5058" w:type="dxa"/>
            <w:vAlign w:val="center"/>
            <w:hideMark/>
          </w:tcPr>
          <w:p w14:paraId="117A7289"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Waist</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circumference</w:t>
            </w:r>
            <w:proofErr w:type="spellEnd"/>
            <w:r w:rsidRPr="002771E1">
              <w:rPr>
                <w:rFonts w:ascii="Times New Roman" w:hAnsi="Times New Roman" w:cs="Times New Roman"/>
                <w:sz w:val="24"/>
                <w:szCs w:val="24"/>
              </w:rPr>
              <w:t xml:space="preserve"> (cm)</w:t>
            </w:r>
          </w:p>
        </w:tc>
        <w:tc>
          <w:tcPr>
            <w:tcW w:w="3357" w:type="dxa"/>
            <w:vAlign w:val="center"/>
            <w:hideMark/>
          </w:tcPr>
          <w:p w14:paraId="2188B4E8"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40F6441" w14:textId="77777777" w:rsidTr="00206439">
        <w:trPr>
          <w:tblCellSpacing w:w="15" w:type="dxa"/>
        </w:trPr>
        <w:tc>
          <w:tcPr>
            <w:tcW w:w="5058" w:type="dxa"/>
            <w:vAlign w:val="center"/>
            <w:hideMark/>
          </w:tcPr>
          <w:p w14:paraId="189B417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Men</w:t>
            </w:r>
          </w:p>
        </w:tc>
        <w:tc>
          <w:tcPr>
            <w:tcW w:w="3357" w:type="dxa"/>
            <w:vAlign w:val="center"/>
            <w:hideMark/>
          </w:tcPr>
          <w:p w14:paraId="172C283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88.6 ± 11.2</w:t>
            </w:r>
          </w:p>
        </w:tc>
      </w:tr>
      <w:tr w:rsidR="00715AA0" w:rsidRPr="002771E1" w14:paraId="43705981" w14:textId="77777777" w:rsidTr="00206439">
        <w:trPr>
          <w:tblCellSpacing w:w="15" w:type="dxa"/>
        </w:trPr>
        <w:tc>
          <w:tcPr>
            <w:tcW w:w="5058" w:type="dxa"/>
            <w:vAlign w:val="center"/>
            <w:hideMark/>
          </w:tcPr>
          <w:p w14:paraId="2D85D3C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Women</w:t>
            </w:r>
            <w:proofErr w:type="spellEnd"/>
          </w:p>
        </w:tc>
        <w:tc>
          <w:tcPr>
            <w:tcW w:w="3357" w:type="dxa"/>
            <w:vAlign w:val="center"/>
            <w:hideMark/>
          </w:tcPr>
          <w:p w14:paraId="021A3BA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89.3 ± 13.5</w:t>
            </w:r>
          </w:p>
        </w:tc>
      </w:tr>
    </w:tbl>
    <w:p w14:paraId="79D15BEE" w14:textId="4E088D21" w:rsidR="005B1AE1" w:rsidRPr="002771E1" w:rsidRDefault="00715AA0" w:rsidP="002771E1">
      <w:pPr>
        <w:spacing w:before="240" w:after="0" w:line="360" w:lineRule="auto"/>
        <w:jc w:val="both"/>
        <w:rPr>
          <w:rFonts w:ascii="Times New Roman" w:hAnsi="Times New Roman" w:cs="Times New Roman"/>
          <w:b/>
          <w:bCs/>
          <w:sz w:val="24"/>
          <w:szCs w:val="24"/>
        </w:rPr>
      </w:pPr>
      <w:r w:rsidRPr="002771E1">
        <w:rPr>
          <w:rFonts w:ascii="Times New Roman" w:hAnsi="Times New Roman" w:cs="Times New Roman"/>
          <w:b/>
          <w:bCs/>
          <w:sz w:val="24"/>
          <w:szCs w:val="24"/>
        </w:rPr>
        <w:t xml:space="preserve">3.3. </w:t>
      </w:r>
      <w:proofErr w:type="spellStart"/>
      <w:r w:rsidR="005B1AE1" w:rsidRPr="002771E1">
        <w:rPr>
          <w:rFonts w:ascii="Times New Roman" w:hAnsi="Times New Roman" w:cs="Times New Roman"/>
          <w:b/>
          <w:bCs/>
          <w:sz w:val="24"/>
          <w:szCs w:val="24"/>
        </w:rPr>
        <w:t>Immunological</w:t>
      </w:r>
      <w:proofErr w:type="spellEnd"/>
      <w:r w:rsidR="005B1AE1" w:rsidRPr="002771E1">
        <w:rPr>
          <w:rFonts w:ascii="Times New Roman" w:hAnsi="Times New Roman" w:cs="Times New Roman"/>
          <w:b/>
          <w:bCs/>
          <w:sz w:val="24"/>
          <w:szCs w:val="24"/>
        </w:rPr>
        <w:t xml:space="preserve"> and </w:t>
      </w:r>
      <w:proofErr w:type="spellStart"/>
      <w:r w:rsidR="005B1AE1" w:rsidRPr="002771E1">
        <w:rPr>
          <w:rFonts w:ascii="Times New Roman" w:hAnsi="Times New Roman" w:cs="Times New Roman"/>
          <w:b/>
          <w:bCs/>
          <w:sz w:val="24"/>
          <w:szCs w:val="24"/>
        </w:rPr>
        <w:t>Metabolic</w:t>
      </w:r>
      <w:proofErr w:type="spellEnd"/>
      <w:r w:rsidR="005B1AE1" w:rsidRPr="002771E1">
        <w:rPr>
          <w:rFonts w:ascii="Times New Roman" w:hAnsi="Times New Roman" w:cs="Times New Roman"/>
          <w:b/>
          <w:bCs/>
          <w:sz w:val="24"/>
          <w:szCs w:val="24"/>
        </w:rPr>
        <w:t xml:space="preserve"> Profile</w:t>
      </w:r>
    </w:p>
    <w:p w14:paraId="6FC0B132" w14:textId="7F59D6E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mean CD4 count at ART initiation was 198 ± 156 cells/µL, while the mean CD4 count at last visit was 542 ± 286 cells/µL. At the last visit, 12.17% had CD4 counts below 200 cells/µL and 60.37% had CD4 counts of 500 cells/µL or higher. Regarding metabolic parameters, mean systolic blood pressure was 128.4 ± 18.6 mmHg and diastolic blood pressure was 81.2 ± 12.3 mmHg. Mean total cholesterol was 1.89 ± 0.52 g/L, LDL-cholesterol 1.21 ± 0.45 g/L, and triglycerides 1.34 ± 0.68 g/L. Mean HDL-cholesterol was 0.42 ± 0.14 g/L in men and 0.46 ± 0.15 g/L in women. Mean fasting glucose was 0.98 ± 0.34 g/L. Lipid abnormalities were highly prevalent: 41.81% had hypercholesterolemia, 57.72% had elevated LDL-cholesterol (with 44.87% having very high levels above 1.90 g/L), 48.67% had low HDL-cholesterol, and 38.22% had hypertriglyceridemia. Overall, 75.98% had any form of dyslipidemia (Table </w:t>
      </w:r>
      <w:r w:rsidR="00715AA0" w:rsidRPr="002771E1">
        <w:rPr>
          <w:rFonts w:ascii="Times New Roman" w:hAnsi="Times New Roman" w:cs="Times New Roman"/>
          <w:sz w:val="24"/>
          <w:szCs w:val="24"/>
          <w:lang w:val="en-US"/>
        </w:rPr>
        <w:t>III</w:t>
      </w:r>
      <w:r w:rsidRPr="002771E1">
        <w:rPr>
          <w:rFonts w:ascii="Times New Roman" w:hAnsi="Times New Roman" w:cs="Times New Roman"/>
          <w:sz w:val="24"/>
          <w:szCs w:val="24"/>
          <w:lang w:val="en-US"/>
        </w:rPr>
        <w:t>).</w:t>
      </w:r>
    </w:p>
    <w:p w14:paraId="4E5AAF31" w14:textId="72C84CD3"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715AA0" w:rsidRPr="002771E1">
        <w:rPr>
          <w:rFonts w:ascii="Times New Roman" w:hAnsi="Times New Roman" w:cs="Times New Roman"/>
          <w:b/>
          <w:bCs/>
          <w:sz w:val="24"/>
          <w:szCs w:val="24"/>
          <w:lang w:val="en-US"/>
        </w:rPr>
        <w:t>III</w:t>
      </w:r>
      <w:r w:rsidRPr="002771E1">
        <w:rPr>
          <w:rFonts w:ascii="Times New Roman" w:hAnsi="Times New Roman" w:cs="Times New Roman"/>
          <w:b/>
          <w:bCs/>
          <w:sz w:val="24"/>
          <w:szCs w:val="24"/>
          <w:lang w:val="en-US"/>
        </w:rPr>
        <w:t>. Metabolic and Biochemical Profile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62"/>
        <w:gridCol w:w="3118"/>
      </w:tblGrid>
      <w:tr w:rsidR="00715AA0" w:rsidRPr="002771E1" w14:paraId="19DE5016" w14:textId="77777777" w:rsidTr="00715AA0">
        <w:trPr>
          <w:tblHeader/>
          <w:tblCellSpacing w:w="15" w:type="dxa"/>
        </w:trPr>
        <w:tc>
          <w:tcPr>
            <w:tcW w:w="4917" w:type="dxa"/>
            <w:tcBorders>
              <w:top w:val="single" w:sz="4" w:space="0" w:color="auto"/>
              <w:bottom w:val="single" w:sz="4" w:space="0" w:color="auto"/>
            </w:tcBorders>
            <w:vAlign w:val="center"/>
            <w:hideMark/>
          </w:tcPr>
          <w:p w14:paraId="4A8128CB"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Parameter</w:t>
            </w:r>
            <w:proofErr w:type="spellEnd"/>
          </w:p>
        </w:tc>
        <w:tc>
          <w:tcPr>
            <w:tcW w:w="3073" w:type="dxa"/>
            <w:tcBorders>
              <w:top w:val="single" w:sz="4" w:space="0" w:color="auto"/>
              <w:bottom w:val="single" w:sz="4" w:space="0" w:color="auto"/>
            </w:tcBorders>
            <w:vAlign w:val="center"/>
            <w:hideMark/>
          </w:tcPr>
          <w:p w14:paraId="5806D9CC"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Mean</w:t>
            </w:r>
            <w:proofErr w:type="spellEnd"/>
            <w:r w:rsidRPr="002771E1">
              <w:rPr>
                <w:rFonts w:ascii="Times New Roman" w:hAnsi="Times New Roman" w:cs="Times New Roman"/>
                <w:b/>
                <w:bCs/>
                <w:sz w:val="24"/>
                <w:szCs w:val="24"/>
              </w:rPr>
              <w:t xml:space="preserve"> ± SD or n (%)</w:t>
            </w:r>
          </w:p>
        </w:tc>
      </w:tr>
      <w:tr w:rsidR="00715AA0" w:rsidRPr="002771E1" w14:paraId="00C2A14F" w14:textId="77777777" w:rsidTr="00715AA0">
        <w:trPr>
          <w:tblCellSpacing w:w="15" w:type="dxa"/>
        </w:trPr>
        <w:tc>
          <w:tcPr>
            <w:tcW w:w="4917" w:type="dxa"/>
            <w:vAlign w:val="center"/>
            <w:hideMark/>
          </w:tcPr>
          <w:p w14:paraId="00B321D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Blood pressure</w:t>
            </w:r>
          </w:p>
        </w:tc>
        <w:tc>
          <w:tcPr>
            <w:tcW w:w="3073" w:type="dxa"/>
            <w:vAlign w:val="center"/>
            <w:hideMark/>
          </w:tcPr>
          <w:p w14:paraId="73258094"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E472DCE" w14:textId="77777777" w:rsidTr="00715AA0">
        <w:trPr>
          <w:tblCellSpacing w:w="15" w:type="dxa"/>
        </w:trPr>
        <w:tc>
          <w:tcPr>
            <w:tcW w:w="4917" w:type="dxa"/>
            <w:vAlign w:val="center"/>
            <w:hideMark/>
          </w:tcPr>
          <w:p w14:paraId="45B31629"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Systolic</w:t>
            </w:r>
            <w:proofErr w:type="spellEnd"/>
            <w:r w:rsidRPr="002771E1">
              <w:rPr>
                <w:rFonts w:ascii="Times New Roman" w:hAnsi="Times New Roman" w:cs="Times New Roman"/>
                <w:sz w:val="24"/>
                <w:szCs w:val="24"/>
              </w:rPr>
              <w:t xml:space="preserve"> BP (</w:t>
            </w:r>
            <w:proofErr w:type="spellStart"/>
            <w:r w:rsidRPr="002771E1">
              <w:rPr>
                <w:rFonts w:ascii="Times New Roman" w:hAnsi="Times New Roman" w:cs="Times New Roman"/>
                <w:sz w:val="24"/>
                <w:szCs w:val="24"/>
              </w:rPr>
              <w:t>mmHg</w:t>
            </w:r>
            <w:proofErr w:type="spellEnd"/>
            <w:r w:rsidRPr="002771E1">
              <w:rPr>
                <w:rFonts w:ascii="Times New Roman" w:hAnsi="Times New Roman" w:cs="Times New Roman"/>
                <w:sz w:val="24"/>
                <w:szCs w:val="24"/>
              </w:rPr>
              <w:t>)</w:t>
            </w:r>
          </w:p>
        </w:tc>
        <w:tc>
          <w:tcPr>
            <w:tcW w:w="3073" w:type="dxa"/>
            <w:vAlign w:val="center"/>
            <w:hideMark/>
          </w:tcPr>
          <w:p w14:paraId="0266012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128.4 ± 18.6</w:t>
            </w:r>
          </w:p>
        </w:tc>
      </w:tr>
      <w:tr w:rsidR="00715AA0" w:rsidRPr="002771E1" w14:paraId="36E75246" w14:textId="77777777" w:rsidTr="00715AA0">
        <w:trPr>
          <w:tblCellSpacing w:w="15" w:type="dxa"/>
        </w:trPr>
        <w:tc>
          <w:tcPr>
            <w:tcW w:w="4917" w:type="dxa"/>
            <w:vAlign w:val="center"/>
            <w:hideMark/>
          </w:tcPr>
          <w:p w14:paraId="2BB4FC4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Diastolic</w:t>
            </w:r>
            <w:proofErr w:type="spellEnd"/>
            <w:r w:rsidRPr="002771E1">
              <w:rPr>
                <w:rFonts w:ascii="Times New Roman" w:hAnsi="Times New Roman" w:cs="Times New Roman"/>
                <w:sz w:val="24"/>
                <w:szCs w:val="24"/>
              </w:rPr>
              <w:t xml:space="preserve"> BP (</w:t>
            </w:r>
            <w:proofErr w:type="spellStart"/>
            <w:r w:rsidRPr="002771E1">
              <w:rPr>
                <w:rFonts w:ascii="Times New Roman" w:hAnsi="Times New Roman" w:cs="Times New Roman"/>
                <w:sz w:val="24"/>
                <w:szCs w:val="24"/>
              </w:rPr>
              <w:t>mmHg</w:t>
            </w:r>
            <w:proofErr w:type="spellEnd"/>
            <w:r w:rsidRPr="002771E1">
              <w:rPr>
                <w:rFonts w:ascii="Times New Roman" w:hAnsi="Times New Roman" w:cs="Times New Roman"/>
                <w:sz w:val="24"/>
                <w:szCs w:val="24"/>
              </w:rPr>
              <w:t>)</w:t>
            </w:r>
          </w:p>
        </w:tc>
        <w:tc>
          <w:tcPr>
            <w:tcW w:w="3073" w:type="dxa"/>
            <w:vAlign w:val="center"/>
            <w:hideMark/>
          </w:tcPr>
          <w:p w14:paraId="593DE78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81.2 ± 12.3</w:t>
            </w:r>
          </w:p>
        </w:tc>
      </w:tr>
      <w:tr w:rsidR="00715AA0" w:rsidRPr="002771E1" w14:paraId="4E31E534" w14:textId="77777777" w:rsidTr="00715AA0">
        <w:trPr>
          <w:tblCellSpacing w:w="15" w:type="dxa"/>
        </w:trPr>
        <w:tc>
          <w:tcPr>
            <w:tcW w:w="4917" w:type="dxa"/>
            <w:vAlign w:val="center"/>
            <w:hideMark/>
          </w:tcPr>
          <w:p w14:paraId="634C1E6B"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Lipid</w:t>
            </w:r>
            <w:proofErr w:type="spellEnd"/>
            <w:r w:rsidRPr="002771E1">
              <w:rPr>
                <w:rFonts w:ascii="Times New Roman" w:hAnsi="Times New Roman" w:cs="Times New Roman"/>
                <w:b/>
                <w:bCs/>
                <w:sz w:val="24"/>
                <w:szCs w:val="24"/>
              </w:rPr>
              <w:t xml:space="preserve"> profile</w:t>
            </w:r>
          </w:p>
        </w:tc>
        <w:tc>
          <w:tcPr>
            <w:tcW w:w="3073" w:type="dxa"/>
            <w:vAlign w:val="center"/>
            <w:hideMark/>
          </w:tcPr>
          <w:p w14:paraId="7A37EAA6"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0443E97C" w14:textId="77777777" w:rsidTr="00715AA0">
        <w:trPr>
          <w:tblCellSpacing w:w="15" w:type="dxa"/>
        </w:trPr>
        <w:tc>
          <w:tcPr>
            <w:tcW w:w="4917" w:type="dxa"/>
            <w:vAlign w:val="center"/>
            <w:hideMark/>
          </w:tcPr>
          <w:p w14:paraId="6B32E25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Total </w:t>
            </w:r>
            <w:proofErr w:type="spellStart"/>
            <w:r w:rsidRPr="002771E1">
              <w:rPr>
                <w:rFonts w:ascii="Times New Roman" w:hAnsi="Times New Roman" w:cs="Times New Roman"/>
                <w:sz w:val="24"/>
                <w:szCs w:val="24"/>
              </w:rPr>
              <w:t>cholesterol</w:t>
            </w:r>
            <w:proofErr w:type="spellEnd"/>
            <w:r w:rsidRPr="002771E1">
              <w:rPr>
                <w:rFonts w:ascii="Times New Roman" w:hAnsi="Times New Roman" w:cs="Times New Roman"/>
                <w:sz w:val="24"/>
                <w:szCs w:val="24"/>
              </w:rPr>
              <w:t xml:space="preserve"> (g/L)</w:t>
            </w:r>
          </w:p>
        </w:tc>
        <w:tc>
          <w:tcPr>
            <w:tcW w:w="3073" w:type="dxa"/>
            <w:vAlign w:val="center"/>
            <w:hideMark/>
          </w:tcPr>
          <w:p w14:paraId="1A2122E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1.89 ± 0.52</w:t>
            </w:r>
          </w:p>
        </w:tc>
      </w:tr>
      <w:tr w:rsidR="00715AA0" w:rsidRPr="002771E1" w14:paraId="3A2FAFD0" w14:textId="77777777" w:rsidTr="00715AA0">
        <w:trPr>
          <w:tblCellSpacing w:w="15" w:type="dxa"/>
        </w:trPr>
        <w:tc>
          <w:tcPr>
            <w:tcW w:w="4917" w:type="dxa"/>
            <w:vAlign w:val="center"/>
            <w:hideMark/>
          </w:tcPr>
          <w:p w14:paraId="3C60E20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LDL-</w:t>
            </w:r>
            <w:proofErr w:type="spellStart"/>
            <w:r w:rsidRPr="002771E1">
              <w:rPr>
                <w:rFonts w:ascii="Times New Roman" w:hAnsi="Times New Roman" w:cs="Times New Roman"/>
                <w:sz w:val="24"/>
                <w:szCs w:val="24"/>
              </w:rPr>
              <w:t>cholesterol</w:t>
            </w:r>
            <w:proofErr w:type="spellEnd"/>
            <w:r w:rsidRPr="002771E1">
              <w:rPr>
                <w:rFonts w:ascii="Times New Roman" w:hAnsi="Times New Roman" w:cs="Times New Roman"/>
                <w:sz w:val="24"/>
                <w:szCs w:val="24"/>
              </w:rPr>
              <w:t xml:space="preserve"> (g/L)</w:t>
            </w:r>
          </w:p>
        </w:tc>
        <w:tc>
          <w:tcPr>
            <w:tcW w:w="3073" w:type="dxa"/>
            <w:vAlign w:val="center"/>
            <w:hideMark/>
          </w:tcPr>
          <w:p w14:paraId="6BCD332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1.21 ± 0.45</w:t>
            </w:r>
          </w:p>
        </w:tc>
      </w:tr>
      <w:tr w:rsidR="00715AA0" w:rsidRPr="002771E1" w14:paraId="237C4560" w14:textId="77777777" w:rsidTr="00715AA0">
        <w:trPr>
          <w:tblCellSpacing w:w="15" w:type="dxa"/>
        </w:trPr>
        <w:tc>
          <w:tcPr>
            <w:tcW w:w="4917" w:type="dxa"/>
            <w:vAlign w:val="center"/>
            <w:hideMark/>
          </w:tcPr>
          <w:p w14:paraId="5278A03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HDL-</w:t>
            </w:r>
            <w:proofErr w:type="spellStart"/>
            <w:r w:rsidRPr="002771E1">
              <w:rPr>
                <w:rFonts w:ascii="Times New Roman" w:hAnsi="Times New Roman" w:cs="Times New Roman"/>
                <w:sz w:val="24"/>
                <w:szCs w:val="24"/>
              </w:rPr>
              <w:t>cholesterol</w:t>
            </w:r>
            <w:proofErr w:type="spellEnd"/>
            <w:r w:rsidRPr="002771E1">
              <w:rPr>
                <w:rFonts w:ascii="Times New Roman" w:hAnsi="Times New Roman" w:cs="Times New Roman"/>
                <w:sz w:val="24"/>
                <w:szCs w:val="24"/>
              </w:rPr>
              <w:t xml:space="preserve"> (g/L)</w:t>
            </w:r>
          </w:p>
        </w:tc>
        <w:tc>
          <w:tcPr>
            <w:tcW w:w="3073" w:type="dxa"/>
            <w:vAlign w:val="center"/>
            <w:hideMark/>
          </w:tcPr>
          <w:p w14:paraId="78A66BA3"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5BC04885" w14:textId="77777777" w:rsidTr="00715AA0">
        <w:trPr>
          <w:tblCellSpacing w:w="15" w:type="dxa"/>
        </w:trPr>
        <w:tc>
          <w:tcPr>
            <w:tcW w:w="4917" w:type="dxa"/>
            <w:vAlign w:val="center"/>
            <w:hideMark/>
          </w:tcPr>
          <w:p w14:paraId="717E42C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Men</w:t>
            </w:r>
          </w:p>
        </w:tc>
        <w:tc>
          <w:tcPr>
            <w:tcW w:w="3073" w:type="dxa"/>
            <w:vAlign w:val="center"/>
            <w:hideMark/>
          </w:tcPr>
          <w:p w14:paraId="13D48A0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0.42 ± 0.14</w:t>
            </w:r>
          </w:p>
        </w:tc>
      </w:tr>
      <w:tr w:rsidR="00715AA0" w:rsidRPr="002771E1" w14:paraId="2F6C2329" w14:textId="77777777" w:rsidTr="00715AA0">
        <w:trPr>
          <w:tblCellSpacing w:w="15" w:type="dxa"/>
        </w:trPr>
        <w:tc>
          <w:tcPr>
            <w:tcW w:w="4917" w:type="dxa"/>
            <w:vAlign w:val="center"/>
            <w:hideMark/>
          </w:tcPr>
          <w:p w14:paraId="7AAAFA9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Women</w:t>
            </w:r>
            <w:proofErr w:type="spellEnd"/>
          </w:p>
        </w:tc>
        <w:tc>
          <w:tcPr>
            <w:tcW w:w="3073" w:type="dxa"/>
            <w:vAlign w:val="center"/>
            <w:hideMark/>
          </w:tcPr>
          <w:p w14:paraId="0C5B8E3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0.46 ± 0.15</w:t>
            </w:r>
          </w:p>
        </w:tc>
      </w:tr>
      <w:tr w:rsidR="00715AA0" w:rsidRPr="002771E1" w14:paraId="2BFC4E3C" w14:textId="77777777" w:rsidTr="00715AA0">
        <w:trPr>
          <w:tblCellSpacing w:w="15" w:type="dxa"/>
        </w:trPr>
        <w:tc>
          <w:tcPr>
            <w:tcW w:w="4917" w:type="dxa"/>
            <w:vAlign w:val="center"/>
            <w:hideMark/>
          </w:tcPr>
          <w:p w14:paraId="628D986F"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Triglycerides</w:t>
            </w:r>
            <w:proofErr w:type="spellEnd"/>
            <w:r w:rsidRPr="002771E1">
              <w:rPr>
                <w:rFonts w:ascii="Times New Roman" w:hAnsi="Times New Roman" w:cs="Times New Roman"/>
                <w:sz w:val="24"/>
                <w:szCs w:val="24"/>
              </w:rPr>
              <w:t xml:space="preserve"> (g/L)</w:t>
            </w:r>
          </w:p>
        </w:tc>
        <w:tc>
          <w:tcPr>
            <w:tcW w:w="3073" w:type="dxa"/>
            <w:vAlign w:val="center"/>
            <w:hideMark/>
          </w:tcPr>
          <w:p w14:paraId="6D1DD18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1.34 ± 0.68</w:t>
            </w:r>
          </w:p>
        </w:tc>
      </w:tr>
      <w:tr w:rsidR="00715AA0" w:rsidRPr="002771E1" w14:paraId="3627E76A" w14:textId="77777777" w:rsidTr="00715AA0">
        <w:trPr>
          <w:tblCellSpacing w:w="15" w:type="dxa"/>
        </w:trPr>
        <w:tc>
          <w:tcPr>
            <w:tcW w:w="4917" w:type="dxa"/>
            <w:vAlign w:val="center"/>
            <w:hideMark/>
          </w:tcPr>
          <w:p w14:paraId="09522925"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Fasting</w:t>
            </w:r>
            <w:proofErr w:type="spellEnd"/>
            <w:r w:rsidRPr="002771E1">
              <w:rPr>
                <w:rFonts w:ascii="Times New Roman" w:hAnsi="Times New Roman" w:cs="Times New Roman"/>
                <w:b/>
                <w:bCs/>
                <w:sz w:val="24"/>
                <w:szCs w:val="24"/>
              </w:rPr>
              <w:t xml:space="preserve"> glucose (g/L)</w:t>
            </w:r>
          </w:p>
        </w:tc>
        <w:tc>
          <w:tcPr>
            <w:tcW w:w="3073" w:type="dxa"/>
            <w:vAlign w:val="center"/>
            <w:hideMark/>
          </w:tcPr>
          <w:p w14:paraId="30011FA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0.98 ± 0.34</w:t>
            </w:r>
          </w:p>
        </w:tc>
      </w:tr>
      <w:tr w:rsidR="00715AA0" w:rsidRPr="002771E1" w14:paraId="47C63A85" w14:textId="77777777" w:rsidTr="00715AA0">
        <w:trPr>
          <w:tblCellSpacing w:w="15" w:type="dxa"/>
        </w:trPr>
        <w:tc>
          <w:tcPr>
            <w:tcW w:w="4917" w:type="dxa"/>
            <w:vAlign w:val="center"/>
            <w:hideMark/>
          </w:tcPr>
          <w:p w14:paraId="33E5AB9E"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Lipid</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abnormalities</w:t>
            </w:r>
            <w:proofErr w:type="spellEnd"/>
          </w:p>
        </w:tc>
        <w:tc>
          <w:tcPr>
            <w:tcW w:w="3073" w:type="dxa"/>
            <w:vAlign w:val="center"/>
            <w:hideMark/>
          </w:tcPr>
          <w:p w14:paraId="0CF5ABA3"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06202412" w14:textId="77777777" w:rsidTr="00715AA0">
        <w:trPr>
          <w:tblCellSpacing w:w="15" w:type="dxa"/>
        </w:trPr>
        <w:tc>
          <w:tcPr>
            <w:tcW w:w="4917" w:type="dxa"/>
            <w:vAlign w:val="center"/>
            <w:hideMark/>
          </w:tcPr>
          <w:p w14:paraId="1ABFE3E6"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lastRenderedPageBreak/>
              <w:t>Hypercholesterolemia</w:t>
            </w:r>
            <w:proofErr w:type="spellEnd"/>
            <w:r w:rsidRPr="002771E1">
              <w:rPr>
                <w:rFonts w:ascii="Times New Roman" w:hAnsi="Times New Roman" w:cs="Times New Roman"/>
                <w:sz w:val="24"/>
                <w:szCs w:val="24"/>
              </w:rPr>
              <w:t xml:space="preserve"> (&gt;2.00 g/L)</w:t>
            </w:r>
          </w:p>
        </w:tc>
        <w:tc>
          <w:tcPr>
            <w:tcW w:w="3073" w:type="dxa"/>
            <w:vAlign w:val="center"/>
            <w:hideMark/>
          </w:tcPr>
          <w:p w14:paraId="4E96B16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268 (41.81)</w:t>
            </w:r>
          </w:p>
        </w:tc>
      </w:tr>
      <w:tr w:rsidR="00715AA0" w:rsidRPr="002771E1" w14:paraId="384C45E0" w14:textId="77777777" w:rsidTr="00715AA0">
        <w:trPr>
          <w:tblCellSpacing w:w="15" w:type="dxa"/>
        </w:trPr>
        <w:tc>
          <w:tcPr>
            <w:tcW w:w="4917" w:type="dxa"/>
            <w:vAlign w:val="center"/>
            <w:hideMark/>
          </w:tcPr>
          <w:p w14:paraId="1A1478BE" w14:textId="77777777" w:rsidR="00715AA0" w:rsidRPr="002771E1" w:rsidRDefault="00715AA0"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Elevated LDL-c (&gt;1.60 g/L)</w:t>
            </w:r>
          </w:p>
        </w:tc>
        <w:tc>
          <w:tcPr>
            <w:tcW w:w="3073" w:type="dxa"/>
            <w:vAlign w:val="center"/>
            <w:hideMark/>
          </w:tcPr>
          <w:p w14:paraId="1E68DF5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370 (57.72)</w:t>
            </w:r>
          </w:p>
        </w:tc>
      </w:tr>
      <w:tr w:rsidR="00715AA0" w:rsidRPr="002771E1" w14:paraId="2FD9694D" w14:textId="77777777" w:rsidTr="00715AA0">
        <w:trPr>
          <w:tblCellSpacing w:w="15" w:type="dxa"/>
        </w:trPr>
        <w:tc>
          <w:tcPr>
            <w:tcW w:w="4917" w:type="dxa"/>
            <w:vAlign w:val="center"/>
            <w:hideMark/>
          </w:tcPr>
          <w:p w14:paraId="61216A3B" w14:textId="77777777" w:rsidR="00715AA0" w:rsidRPr="002771E1" w:rsidRDefault="00715AA0"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 Very high LDL-c (&gt;1.90 g/L)</w:t>
            </w:r>
          </w:p>
        </w:tc>
        <w:tc>
          <w:tcPr>
            <w:tcW w:w="3073" w:type="dxa"/>
            <w:vAlign w:val="center"/>
            <w:hideMark/>
          </w:tcPr>
          <w:p w14:paraId="59F53AB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166 (44.87)</w:t>
            </w:r>
          </w:p>
        </w:tc>
      </w:tr>
      <w:tr w:rsidR="00715AA0" w:rsidRPr="002771E1" w14:paraId="65179E60" w14:textId="77777777" w:rsidTr="00715AA0">
        <w:trPr>
          <w:tblCellSpacing w:w="15" w:type="dxa"/>
        </w:trPr>
        <w:tc>
          <w:tcPr>
            <w:tcW w:w="4917" w:type="dxa"/>
            <w:vAlign w:val="center"/>
            <w:hideMark/>
          </w:tcPr>
          <w:p w14:paraId="42A9700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Low HDL-c</w:t>
            </w:r>
          </w:p>
        </w:tc>
        <w:tc>
          <w:tcPr>
            <w:tcW w:w="3073" w:type="dxa"/>
            <w:vAlign w:val="center"/>
            <w:hideMark/>
          </w:tcPr>
          <w:p w14:paraId="793AF00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312 (48.67)</w:t>
            </w:r>
          </w:p>
        </w:tc>
      </w:tr>
      <w:tr w:rsidR="00715AA0" w:rsidRPr="002771E1" w14:paraId="227CAF52" w14:textId="77777777" w:rsidTr="00715AA0">
        <w:trPr>
          <w:tblCellSpacing w:w="15" w:type="dxa"/>
        </w:trPr>
        <w:tc>
          <w:tcPr>
            <w:tcW w:w="4917" w:type="dxa"/>
            <w:vAlign w:val="center"/>
            <w:hideMark/>
          </w:tcPr>
          <w:p w14:paraId="5623B4B2"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Hypertriglyceridemia</w:t>
            </w:r>
            <w:proofErr w:type="spellEnd"/>
            <w:r w:rsidRPr="002771E1">
              <w:rPr>
                <w:rFonts w:ascii="Times New Roman" w:hAnsi="Times New Roman" w:cs="Times New Roman"/>
                <w:sz w:val="24"/>
                <w:szCs w:val="24"/>
              </w:rPr>
              <w:t xml:space="preserve"> (&gt;1.50 g/L)</w:t>
            </w:r>
          </w:p>
        </w:tc>
        <w:tc>
          <w:tcPr>
            <w:tcW w:w="3073" w:type="dxa"/>
            <w:vAlign w:val="center"/>
            <w:hideMark/>
          </w:tcPr>
          <w:p w14:paraId="32D7F91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245 (38.22)</w:t>
            </w:r>
          </w:p>
        </w:tc>
      </w:tr>
      <w:tr w:rsidR="00715AA0" w:rsidRPr="002771E1" w14:paraId="3718B5F8" w14:textId="77777777" w:rsidTr="00715AA0">
        <w:trPr>
          <w:tblCellSpacing w:w="15" w:type="dxa"/>
        </w:trPr>
        <w:tc>
          <w:tcPr>
            <w:tcW w:w="4917" w:type="dxa"/>
            <w:vAlign w:val="center"/>
            <w:hideMark/>
          </w:tcPr>
          <w:p w14:paraId="245E91D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Any</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dyslipidemia</w:t>
            </w:r>
            <w:proofErr w:type="spellEnd"/>
          </w:p>
        </w:tc>
        <w:tc>
          <w:tcPr>
            <w:tcW w:w="3073" w:type="dxa"/>
            <w:vAlign w:val="center"/>
            <w:hideMark/>
          </w:tcPr>
          <w:p w14:paraId="5B0DAFA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487 (75.98)</w:t>
            </w:r>
          </w:p>
        </w:tc>
      </w:tr>
    </w:tbl>
    <w:p w14:paraId="129C3C5E" w14:textId="10596EEA" w:rsidR="005B1AE1" w:rsidRPr="002771E1" w:rsidRDefault="00715AA0" w:rsidP="002771E1">
      <w:pPr>
        <w:spacing w:before="240" w:after="0" w:line="360" w:lineRule="auto"/>
        <w:jc w:val="both"/>
        <w:rPr>
          <w:rFonts w:ascii="Times New Roman" w:hAnsi="Times New Roman" w:cs="Times New Roman"/>
          <w:b/>
          <w:bCs/>
          <w:sz w:val="24"/>
          <w:szCs w:val="24"/>
        </w:rPr>
      </w:pPr>
      <w:r w:rsidRPr="002771E1">
        <w:rPr>
          <w:rFonts w:ascii="Times New Roman" w:hAnsi="Times New Roman" w:cs="Times New Roman"/>
          <w:b/>
          <w:bCs/>
          <w:sz w:val="24"/>
          <w:szCs w:val="24"/>
        </w:rPr>
        <w:t xml:space="preserve">3.4. </w:t>
      </w:r>
      <w:proofErr w:type="spellStart"/>
      <w:r w:rsidR="005B1AE1" w:rsidRPr="002771E1">
        <w:rPr>
          <w:rFonts w:ascii="Times New Roman" w:hAnsi="Times New Roman" w:cs="Times New Roman"/>
          <w:b/>
          <w:bCs/>
          <w:sz w:val="24"/>
          <w:szCs w:val="24"/>
        </w:rPr>
        <w:t>Antiretroviral</w:t>
      </w:r>
      <w:proofErr w:type="spellEnd"/>
      <w:r w:rsidR="005B1AE1" w:rsidRPr="002771E1">
        <w:rPr>
          <w:rFonts w:ascii="Times New Roman" w:hAnsi="Times New Roman" w:cs="Times New Roman"/>
          <w:b/>
          <w:bCs/>
          <w:sz w:val="24"/>
          <w:szCs w:val="24"/>
        </w:rPr>
        <w:t xml:space="preserve"> </w:t>
      </w:r>
      <w:proofErr w:type="spellStart"/>
      <w:r w:rsidR="005B1AE1" w:rsidRPr="002771E1">
        <w:rPr>
          <w:rFonts w:ascii="Times New Roman" w:hAnsi="Times New Roman" w:cs="Times New Roman"/>
          <w:b/>
          <w:bCs/>
          <w:sz w:val="24"/>
          <w:szCs w:val="24"/>
        </w:rPr>
        <w:t>Therapy</w:t>
      </w:r>
      <w:proofErr w:type="spellEnd"/>
      <w:r w:rsidR="005B1AE1" w:rsidRPr="002771E1">
        <w:rPr>
          <w:rFonts w:ascii="Times New Roman" w:hAnsi="Times New Roman" w:cs="Times New Roman"/>
          <w:b/>
          <w:bCs/>
          <w:sz w:val="24"/>
          <w:szCs w:val="24"/>
        </w:rPr>
        <w:t xml:space="preserve"> </w:t>
      </w:r>
      <w:proofErr w:type="spellStart"/>
      <w:r w:rsidR="005B1AE1" w:rsidRPr="002771E1">
        <w:rPr>
          <w:rFonts w:ascii="Times New Roman" w:hAnsi="Times New Roman" w:cs="Times New Roman"/>
          <w:b/>
          <w:bCs/>
          <w:sz w:val="24"/>
          <w:szCs w:val="24"/>
        </w:rPr>
        <w:t>Regimens</w:t>
      </w:r>
      <w:proofErr w:type="spellEnd"/>
    </w:p>
    <w:p w14:paraId="0EC4A12B"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At treatment initiation, the most common ART regimens were AZT/3TC+NVP (23.08%), TDF/3TC/DTG (14.36%), TDF/FTC+EFV (14.19%), and D4T/3TC+NVP (12.48%). At the time of the study, current ART regimens showed a marked shift, with TDF/3TC/DTG (TLD) being the most prevalent (77.16%), followed by TDF/3TC+EFV (6.61%), TDF/FTC+EFV (5.04%), ABC/3TC/DTG (4.37%), and AZT/3TC+LPV/r (3.74%). ART regimen changes had occurred in 77.01% of participants. The mean ART duration was 11.8 ± 5.9 years.</w:t>
      </w:r>
    </w:p>
    <w:p w14:paraId="286798E2" w14:textId="348BF75B"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3.5. </w:t>
      </w:r>
      <w:r w:rsidR="005B1AE1" w:rsidRPr="002771E1">
        <w:rPr>
          <w:rFonts w:ascii="Times New Roman" w:hAnsi="Times New Roman" w:cs="Times New Roman"/>
          <w:b/>
          <w:bCs/>
          <w:sz w:val="24"/>
          <w:szCs w:val="24"/>
          <w:lang w:val="en-US"/>
        </w:rPr>
        <w:t>Prevalence of Metabolic Syndrome</w:t>
      </w:r>
    </w:p>
    <w:p w14:paraId="2960DAAA"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overall prevalence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was 40.72% according to IDF criteria and 30.42% according to NCEP-ATP III criteria. The most frequent combinations of metabolic syndrome components were hypertension combined with impaired fasting glucose (29.88%), hypertension combined with low HDL-cholesterol (19.16%), increased waist circumference combined with low HDL-cholesterol (18.41%), and hypertension combined with hypertriglyceridemia (15.13%). Regarding individual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components, central obesity was the most prevalent (65.99%), followed by low HDL-cholesterol (48.67%), elevated blood pressure (45.09%), hypertriglyceridemia (38.22%), and impaired fasting glucose (29.17%).</w:t>
      </w:r>
    </w:p>
    <w:p w14:paraId="03B166F5" w14:textId="2CB50513"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3.6. </w:t>
      </w:r>
      <w:r w:rsidR="005B1AE1" w:rsidRPr="002771E1">
        <w:rPr>
          <w:rFonts w:ascii="Times New Roman" w:hAnsi="Times New Roman" w:cs="Times New Roman"/>
          <w:b/>
          <w:bCs/>
          <w:sz w:val="24"/>
          <w:szCs w:val="24"/>
          <w:lang w:val="en-US"/>
        </w:rPr>
        <w:t>Factors Associated with Metabolic Syndrome</w:t>
      </w:r>
    </w:p>
    <w:p w14:paraId="47C76526" w14:textId="385CCD7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Bivariate analysis revealed several significant associations between participant characteristics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The mean age was significantly higher in participants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compared to those without (51.2±8.1 years vs. 48.8±8.6 years, p=0.001). Female gender was significantly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with 44.77% of women having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compared to 28.83% of men (p=0.003). Educational level showed a significant association (p=0.042), with higher education associated with lower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Mean BMI was significantly higher in those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(28.9±5.2 kg/m² vs. 24.2±4.6 kg/m², p&lt;0.001). HIV infection duration was significantly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with those having 10 years or more of infection showing higher </w:t>
      </w:r>
      <w:r w:rsidRPr="002771E1">
        <w:rPr>
          <w:rFonts w:ascii="Times New Roman" w:hAnsi="Times New Roman" w:cs="Times New Roman"/>
          <w:sz w:val="24"/>
          <w:szCs w:val="24"/>
          <w:lang w:val="en-US"/>
        </w:rPr>
        <w:lastRenderedPageBreak/>
        <w:t xml:space="preserve">prevalence (42.54% vs. 36.22%, p=0.010). Personal history of hypertension, diabetes mellitus, obesity, and dyslipidemia were all strongly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(all p&lt;0.001). Current dyslipidemia was also significantly associated (p&lt;0.001). The mean last CD4 count was higher in those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(589±274 cells/µL vs. 510±289 cells/µL, p=0.002) as presented in Table </w:t>
      </w:r>
      <w:r w:rsidR="00715AA0" w:rsidRPr="002771E1">
        <w:rPr>
          <w:rFonts w:ascii="Times New Roman" w:hAnsi="Times New Roman" w:cs="Times New Roman"/>
          <w:sz w:val="24"/>
          <w:szCs w:val="24"/>
          <w:lang w:val="en-US"/>
        </w:rPr>
        <w:t>IV</w:t>
      </w:r>
      <w:r w:rsidRPr="002771E1">
        <w:rPr>
          <w:rFonts w:ascii="Times New Roman" w:hAnsi="Times New Roman" w:cs="Times New Roman"/>
          <w:sz w:val="24"/>
          <w:szCs w:val="24"/>
          <w:lang w:val="en-US"/>
        </w:rPr>
        <w:t>.</w:t>
      </w:r>
    </w:p>
    <w:p w14:paraId="478039B9" w14:textId="65EBC9F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715AA0" w:rsidRPr="002771E1">
        <w:rPr>
          <w:rFonts w:ascii="Times New Roman" w:hAnsi="Times New Roman" w:cs="Times New Roman"/>
          <w:b/>
          <w:bCs/>
          <w:sz w:val="24"/>
          <w:szCs w:val="24"/>
          <w:lang w:val="en-US"/>
        </w:rPr>
        <w:t>IV</w:t>
      </w:r>
      <w:r w:rsidRPr="002771E1">
        <w:rPr>
          <w:rFonts w:ascii="Times New Roman" w:hAnsi="Times New Roman" w:cs="Times New Roman"/>
          <w:b/>
          <w:bCs/>
          <w:sz w:val="24"/>
          <w:szCs w:val="24"/>
          <w:lang w:val="en-US"/>
        </w:rPr>
        <w:t>. Bivariate Analysis of Factors Associated with Metabolic Syndrome (IDF Criteria)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2126"/>
        <w:gridCol w:w="1985"/>
        <w:gridCol w:w="1417"/>
      </w:tblGrid>
      <w:tr w:rsidR="00206439" w:rsidRPr="002771E1" w14:paraId="24A88211" w14:textId="77777777" w:rsidTr="007D1441">
        <w:trPr>
          <w:tblHeader/>
          <w:tblCellSpacing w:w="15" w:type="dxa"/>
        </w:trPr>
        <w:tc>
          <w:tcPr>
            <w:tcW w:w="3499" w:type="dxa"/>
            <w:tcBorders>
              <w:top w:val="single" w:sz="4" w:space="0" w:color="auto"/>
              <w:bottom w:val="single" w:sz="4" w:space="0" w:color="auto"/>
            </w:tcBorders>
            <w:vAlign w:val="center"/>
            <w:hideMark/>
          </w:tcPr>
          <w:p w14:paraId="1E229CA8" w14:textId="77777777" w:rsidR="00715AA0" w:rsidRPr="002771E1" w:rsidRDefault="00715AA0"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Variable</w:t>
            </w:r>
          </w:p>
        </w:tc>
        <w:tc>
          <w:tcPr>
            <w:tcW w:w="2096" w:type="dxa"/>
            <w:tcBorders>
              <w:top w:val="single" w:sz="4" w:space="0" w:color="auto"/>
              <w:bottom w:val="single" w:sz="4" w:space="0" w:color="auto"/>
            </w:tcBorders>
            <w:vAlign w:val="center"/>
            <w:hideMark/>
          </w:tcPr>
          <w:p w14:paraId="23F08F0D"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MetS</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Present</w:t>
            </w:r>
            <w:proofErr w:type="spellEnd"/>
            <w:r w:rsidRPr="002771E1">
              <w:rPr>
                <w:rFonts w:ascii="Times New Roman" w:hAnsi="Times New Roman" w:cs="Times New Roman"/>
                <w:b/>
                <w:bCs/>
                <w:sz w:val="24"/>
                <w:szCs w:val="24"/>
              </w:rPr>
              <w:t xml:space="preserve"> </w:t>
            </w:r>
          </w:p>
          <w:p w14:paraId="30E0955A" w14:textId="6CD0DE64"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=261 (%)</w:t>
            </w:r>
          </w:p>
        </w:tc>
        <w:tc>
          <w:tcPr>
            <w:tcW w:w="1955" w:type="dxa"/>
            <w:tcBorders>
              <w:top w:val="single" w:sz="4" w:space="0" w:color="auto"/>
              <w:bottom w:val="single" w:sz="4" w:space="0" w:color="auto"/>
            </w:tcBorders>
            <w:vAlign w:val="center"/>
            <w:hideMark/>
          </w:tcPr>
          <w:p w14:paraId="21B9E5F5"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MetS</w:t>
            </w:r>
            <w:proofErr w:type="spellEnd"/>
            <w:r w:rsidRPr="002771E1">
              <w:rPr>
                <w:rFonts w:ascii="Times New Roman" w:hAnsi="Times New Roman" w:cs="Times New Roman"/>
                <w:b/>
                <w:bCs/>
                <w:sz w:val="24"/>
                <w:szCs w:val="24"/>
              </w:rPr>
              <w:t xml:space="preserve"> Absent </w:t>
            </w:r>
          </w:p>
          <w:p w14:paraId="32CE59A4" w14:textId="5EACAEC7"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=380 (%)</w:t>
            </w:r>
          </w:p>
        </w:tc>
        <w:tc>
          <w:tcPr>
            <w:tcW w:w="1372" w:type="dxa"/>
            <w:tcBorders>
              <w:top w:val="single" w:sz="4" w:space="0" w:color="auto"/>
              <w:bottom w:val="single" w:sz="4" w:space="0" w:color="auto"/>
            </w:tcBorders>
            <w:vAlign w:val="center"/>
            <w:hideMark/>
          </w:tcPr>
          <w:p w14:paraId="3151A80B" w14:textId="77777777"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p</w:t>
            </w:r>
            <w:proofErr w:type="gramEnd"/>
            <w:r w:rsidRPr="002771E1">
              <w:rPr>
                <w:rFonts w:ascii="Times New Roman" w:hAnsi="Times New Roman" w:cs="Times New Roman"/>
                <w:b/>
                <w:bCs/>
                <w:sz w:val="24"/>
                <w:szCs w:val="24"/>
              </w:rPr>
              <w:t>-value</w:t>
            </w:r>
          </w:p>
        </w:tc>
      </w:tr>
      <w:tr w:rsidR="00206439" w:rsidRPr="002771E1" w14:paraId="73D4BE53" w14:textId="77777777" w:rsidTr="007D1441">
        <w:trPr>
          <w:tblCellSpacing w:w="15" w:type="dxa"/>
        </w:trPr>
        <w:tc>
          <w:tcPr>
            <w:tcW w:w="3499" w:type="dxa"/>
            <w:vAlign w:val="center"/>
            <w:hideMark/>
          </w:tcPr>
          <w:p w14:paraId="6F92985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Age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mean±SD</w:t>
            </w:r>
            <w:proofErr w:type="spellEnd"/>
          </w:p>
        </w:tc>
        <w:tc>
          <w:tcPr>
            <w:tcW w:w="2096" w:type="dxa"/>
            <w:vAlign w:val="center"/>
            <w:hideMark/>
          </w:tcPr>
          <w:p w14:paraId="65EC585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51.2±8.1</w:t>
            </w:r>
          </w:p>
        </w:tc>
        <w:tc>
          <w:tcPr>
            <w:tcW w:w="1955" w:type="dxa"/>
            <w:vAlign w:val="center"/>
            <w:hideMark/>
          </w:tcPr>
          <w:p w14:paraId="3704F32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48.8±8.6</w:t>
            </w:r>
          </w:p>
        </w:tc>
        <w:tc>
          <w:tcPr>
            <w:tcW w:w="1372" w:type="dxa"/>
            <w:vAlign w:val="center"/>
            <w:hideMark/>
          </w:tcPr>
          <w:p w14:paraId="53F186F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0.001</w:t>
            </w:r>
          </w:p>
        </w:tc>
      </w:tr>
      <w:tr w:rsidR="00206439" w:rsidRPr="002771E1" w14:paraId="35571DF4" w14:textId="77777777" w:rsidTr="007D1441">
        <w:trPr>
          <w:tblCellSpacing w:w="15" w:type="dxa"/>
        </w:trPr>
        <w:tc>
          <w:tcPr>
            <w:tcW w:w="3499" w:type="dxa"/>
            <w:vAlign w:val="center"/>
            <w:hideMark/>
          </w:tcPr>
          <w:p w14:paraId="4396604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Gender</w:t>
            </w:r>
            <w:proofErr w:type="spellEnd"/>
          </w:p>
        </w:tc>
        <w:tc>
          <w:tcPr>
            <w:tcW w:w="2096" w:type="dxa"/>
            <w:vAlign w:val="center"/>
            <w:hideMark/>
          </w:tcPr>
          <w:p w14:paraId="7AF758E1" w14:textId="77777777" w:rsidR="00715AA0" w:rsidRPr="002771E1" w:rsidRDefault="00715AA0" w:rsidP="002771E1">
            <w:pPr>
              <w:spacing w:after="0" w:line="360" w:lineRule="auto"/>
              <w:rPr>
                <w:rFonts w:ascii="Times New Roman" w:hAnsi="Times New Roman" w:cs="Times New Roman"/>
                <w:sz w:val="24"/>
                <w:szCs w:val="24"/>
              </w:rPr>
            </w:pPr>
          </w:p>
        </w:tc>
        <w:tc>
          <w:tcPr>
            <w:tcW w:w="1955" w:type="dxa"/>
            <w:vAlign w:val="center"/>
            <w:hideMark/>
          </w:tcPr>
          <w:p w14:paraId="7E19A393" w14:textId="77777777" w:rsidR="00715AA0" w:rsidRPr="002771E1" w:rsidRDefault="00715AA0" w:rsidP="002771E1">
            <w:pPr>
              <w:spacing w:after="0" w:line="360" w:lineRule="auto"/>
              <w:rPr>
                <w:rFonts w:ascii="Times New Roman" w:hAnsi="Times New Roman" w:cs="Times New Roman"/>
                <w:sz w:val="24"/>
                <w:szCs w:val="24"/>
              </w:rPr>
            </w:pPr>
          </w:p>
        </w:tc>
        <w:tc>
          <w:tcPr>
            <w:tcW w:w="1372" w:type="dxa"/>
            <w:vAlign w:val="center"/>
            <w:hideMark/>
          </w:tcPr>
          <w:p w14:paraId="38A537B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0.003</w:t>
            </w:r>
          </w:p>
        </w:tc>
      </w:tr>
      <w:tr w:rsidR="00206439" w:rsidRPr="002771E1" w14:paraId="0E4C4A15" w14:textId="77777777" w:rsidTr="007D1441">
        <w:trPr>
          <w:tblCellSpacing w:w="15" w:type="dxa"/>
        </w:trPr>
        <w:tc>
          <w:tcPr>
            <w:tcW w:w="3499" w:type="dxa"/>
            <w:vAlign w:val="center"/>
            <w:hideMark/>
          </w:tcPr>
          <w:p w14:paraId="6A24F58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Female</w:t>
            </w:r>
            <w:proofErr w:type="spellEnd"/>
          </w:p>
        </w:tc>
        <w:tc>
          <w:tcPr>
            <w:tcW w:w="2096" w:type="dxa"/>
            <w:vAlign w:val="center"/>
            <w:hideMark/>
          </w:tcPr>
          <w:p w14:paraId="26EB23D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213 (44.77)</w:t>
            </w:r>
          </w:p>
        </w:tc>
        <w:tc>
          <w:tcPr>
            <w:tcW w:w="1955" w:type="dxa"/>
            <w:vAlign w:val="center"/>
            <w:hideMark/>
          </w:tcPr>
          <w:p w14:paraId="25CBB27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266 (55.53)</w:t>
            </w:r>
          </w:p>
        </w:tc>
        <w:tc>
          <w:tcPr>
            <w:tcW w:w="1372" w:type="dxa"/>
            <w:vAlign w:val="center"/>
            <w:hideMark/>
          </w:tcPr>
          <w:p w14:paraId="128B8A7B"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3071D092" w14:textId="77777777" w:rsidTr="007D1441">
        <w:trPr>
          <w:tblCellSpacing w:w="15" w:type="dxa"/>
        </w:trPr>
        <w:tc>
          <w:tcPr>
            <w:tcW w:w="3499" w:type="dxa"/>
            <w:vAlign w:val="center"/>
            <w:hideMark/>
          </w:tcPr>
          <w:p w14:paraId="1FC2C05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Male</w:t>
            </w:r>
          </w:p>
        </w:tc>
        <w:tc>
          <w:tcPr>
            <w:tcW w:w="2096" w:type="dxa"/>
            <w:vAlign w:val="center"/>
            <w:hideMark/>
          </w:tcPr>
          <w:p w14:paraId="0D5A036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48 (28.83)</w:t>
            </w:r>
          </w:p>
        </w:tc>
        <w:tc>
          <w:tcPr>
            <w:tcW w:w="1955" w:type="dxa"/>
            <w:vAlign w:val="center"/>
            <w:hideMark/>
          </w:tcPr>
          <w:p w14:paraId="5142586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114 (70.37)</w:t>
            </w:r>
          </w:p>
        </w:tc>
        <w:tc>
          <w:tcPr>
            <w:tcW w:w="1372" w:type="dxa"/>
            <w:vAlign w:val="center"/>
            <w:hideMark/>
          </w:tcPr>
          <w:p w14:paraId="7946E951"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056F7983" w14:textId="77777777" w:rsidTr="007D1441">
        <w:trPr>
          <w:tblCellSpacing w:w="15" w:type="dxa"/>
        </w:trPr>
        <w:tc>
          <w:tcPr>
            <w:tcW w:w="3499" w:type="dxa"/>
            <w:vAlign w:val="center"/>
            <w:hideMark/>
          </w:tcPr>
          <w:p w14:paraId="195B4C8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Education </w:t>
            </w:r>
            <w:proofErr w:type="spellStart"/>
            <w:r w:rsidRPr="002771E1">
              <w:rPr>
                <w:rFonts w:ascii="Times New Roman" w:hAnsi="Times New Roman" w:cs="Times New Roman"/>
                <w:b/>
                <w:bCs/>
                <w:sz w:val="24"/>
                <w:szCs w:val="24"/>
              </w:rPr>
              <w:t>level</w:t>
            </w:r>
            <w:proofErr w:type="spellEnd"/>
          </w:p>
        </w:tc>
        <w:tc>
          <w:tcPr>
            <w:tcW w:w="2096" w:type="dxa"/>
            <w:vAlign w:val="center"/>
            <w:hideMark/>
          </w:tcPr>
          <w:p w14:paraId="5E93A890" w14:textId="77777777" w:rsidR="00715AA0" w:rsidRPr="002771E1" w:rsidRDefault="00715AA0" w:rsidP="002771E1">
            <w:pPr>
              <w:spacing w:after="0" w:line="360" w:lineRule="auto"/>
              <w:rPr>
                <w:rFonts w:ascii="Times New Roman" w:hAnsi="Times New Roman" w:cs="Times New Roman"/>
                <w:sz w:val="24"/>
                <w:szCs w:val="24"/>
              </w:rPr>
            </w:pPr>
          </w:p>
        </w:tc>
        <w:tc>
          <w:tcPr>
            <w:tcW w:w="1955" w:type="dxa"/>
            <w:vAlign w:val="center"/>
            <w:hideMark/>
          </w:tcPr>
          <w:p w14:paraId="61B68E20" w14:textId="77777777" w:rsidR="00715AA0" w:rsidRPr="002771E1" w:rsidRDefault="00715AA0" w:rsidP="002771E1">
            <w:pPr>
              <w:spacing w:after="0" w:line="360" w:lineRule="auto"/>
              <w:rPr>
                <w:rFonts w:ascii="Times New Roman" w:hAnsi="Times New Roman" w:cs="Times New Roman"/>
                <w:sz w:val="24"/>
                <w:szCs w:val="24"/>
              </w:rPr>
            </w:pPr>
          </w:p>
        </w:tc>
        <w:tc>
          <w:tcPr>
            <w:tcW w:w="1372" w:type="dxa"/>
            <w:vAlign w:val="center"/>
            <w:hideMark/>
          </w:tcPr>
          <w:p w14:paraId="33775E7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0.042</w:t>
            </w:r>
          </w:p>
        </w:tc>
      </w:tr>
      <w:tr w:rsidR="00206439" w:rsidRPr="002771E1" w14:paraId="52760EFF" w14:textId="77777777" w:rsidTr="007D1441">
        <w:trPr>
          <w:tblCellSpacing w:w="15" w:type="dxa"/>
        </w:trPr>
        <w:tc>
          <w:tcPr>
            <w:tcW w:w="3499" w:type="dxa"/>
            <w:vAlign w:val="center"/>
            <w:hideMark/>
          </w:tcPr>
          <w:p w14:paraId="2095434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No </w:t>
            </w:r>
            <w:proofErr w:type="spellStart"/>
            <w:r w:rsidRPr="002771E1">
              <w:rPr>
                <w:rFonts w:ascii="Times New Roman" w:hAnsi="Times New Roman" w:cs="Times New Roman"/>
                <w:sz w:val="24"/>
                <w:szCs w:val="24"/>
              </w:rPr>
              <w:t>formal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education</w:t>
            </w:r>
            <w:proofErr w:type="spellEnd"/>
          </w:p>
        </w:tc>
        <w:tc>
          <w:tcPr>
            <w:tcW w:w="2096" w:type="dxa"/>
            <w:vAlign w:val="center"/>
            <w:hideMark/>
          </w:tcPr>
          <w:p w14:paraId="1941AB9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95 (47.26)</w:t>
            </w:r>
          </w:p>
        </w:tc>
        <w:tc>
          <w:tcPr>
            <w:tcW w:w="1955" w:type="dxa"/>
            <w:vAlign w:val="center"/>
            <w:hideMark/>
          </w:tcPr>
          <w:p w14:paraId="07619D2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106 (52.74)</w:t>
            </w:r>
          </w:p>
        </w:tc>
        <w:tc>
          <w:tcPr>
            <w:tcW w:w="1372" w:type="dxa"/>
            <w:vAlign w:val="center"/>
            <w:hideMark/>
          </w:tcPr>
          <w:p w14:paraId="46D7737B"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0059C797" w14:textId="77777777" w:rsidTr="007D1441">
        <w:trPr>
          <w:tblCellSpacing w:w="15" w:type="dxa"/>
        </w:trPr>
        <w:tc>
          <w:tcPr>
            <w:tcW w:w="3499" w:type="dxa"/>
            <w:vAlign w:val="center"/>
            <w:hideMark/>
          </w:tcPr>
          <w:p w14:paraId="162A3A42"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Primary</w:t>
            </w:r>
            <w:proofErr w:type="spellEnd"/>
          </w:p>
        </w:tc>
        <w:tc>
          <w:tcPr>
            <w:tcW w:w="2096" w:type="dxa"/>
            <w:vAlign w:val="center"/>
            <w:hideMark/>
          </w:tcPr>
          <w:p w14:paraId="6D09C5D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78 (42.16)</w:t>
            </w:r>
          </w:p>
        </w:tc>
        <w:tc>
          <w:tcPr>
            <w:tcW w:w="1955" w:type="dxa"/>
            <w:vAlign w:val="center"/>
            <w:hideMark/>
          </w:tcPr>
          <w:p w14:paraId="2AF807C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107 (57.84)</w:t>
            </w:r>
          </w:p>
        </w:tc>
        <w:tc>
          <w:tcPr>
            <w:tcW w:w="1372" w:type="dxa"/>
            <w:vAlign w:val="center"/>
            <w:hideMark/>
          </w:tcPr>
          <w:p w14:paraId="08500198"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4347B469" w14:textId="77777777" w:rsidTr="007D1441">
        <w:trPr>
          <w:tblCellSpacing w:w="15" w:type="dxa"/>
        </w:trPr>
        <w:tc>
          <w:tcPr>
            <w:tcW w:w="3499" w:type="dxa"/>
            <w:vAlign w:val="center"/>
            <w:hideMark/>
          </w:tcPr>
          <w:p w14:paraId="0F4A9525"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Secondary</w:t>
            </w:r>
            <w:proofErr w:type="spellEnd"/>
          </w:p>
        </w:tc>
        <w:tc>
          <w:tcPr>
            <w:tcW w:w="2096" w:type="dxa"/>
            <w:vAlign w:val="center"/>
            <w:hideMark/>
          </w:tcPr>
          <w:p w14:paraId="3B48632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64 (36.36)</w:t>
            </w:r>
          </w:p>
        </w:tc>
        <w:tc>
          <w:tcPr>
            <w:tcW w:w="1955" w:type="dxa"/>
            <w:vAlign w:val="center"/>
            <w:hideMark/>
          </w:tcPr>
          <w:p w14:paraId="631034D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112 (63.64)</w:t>
            </w:r>
          </w:p>
        </w:tc>
        <w:tc>
          <w:tcPr>
            <w:tcW w:w="1372" w:type="dxa"/>
            <w:vAlign w:val="center"/>
            <w:hideMark/>
          </w:tcPr>
          <w:p w14:paraId="7FC853E7"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248DEE92" w14:textId="77777777" w:rsidTr="007D1441">
        <w:trPr>
          <w:tblCellSpacing w:w="15" w:type="dxa"/>
        </w:trPr>
        <w:tc>
          <w:tcPr>
            <w:tcW w:w="3499" w:type="dxa"/>
            <w:vAlign w:val="center"/>
            <w:hideMark/>
          </w:tcPr>
          <w:p w14:paraId="30E104C6"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Tertiary</w:t>
            </w:r>
            <w:proofErr w:type="spellEnd"/>
          </w:p>
        </w:tc>
        <w:tc>
          <w:tcPr>
            <w:tcW w:w="2096" w:type="dxa"/>
            <w:vAlign w:val="center"/>
            <w:hideMark/>
          </w:tcPr>
          <w:p w14:paraId="4380F79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 (30.38)</w:t>
            </w:r>
          </w:p>
        </w:tc>
        <w:tc>
          <w:tcPr>
            <w:tcW w:w="1955" w:type="dxa"/>
            <w:vAlign w:val="center"/>
            <w:hideMark/>
          </w:tcPr>
          <w:p w14:paraId="45A76FF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55 (69.62)</w:t>
            </w:r>
          </w:p>
        </w:tc>
        <w:tc>
          <w:tcPr>
            <w:tcW w:w="1372" w:type="dxa"/>
            <w:vAlign w:val="center"/>
            <w:hideMark/>
          </w:tcPr>
          <w:p w14:paraId="43801AB8"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11237313" w14:textId="77777777" w:rsidTr="007D1441">
        <w:trPr>
          <w:tblCellSpacing w:w="15" w:type="dxa"/>
        </w:trPr>
        <w:tc>
          <w:tcPr>
            <w:tcW w:w="3499" w:type="dxa"/>
            <w:vAlign w:val="center"/>
            <w:hideMark/>
          </w:tcPr>
          <w:p w14:paraId="740615D3" w14:textId="77777777" w:rsidR="00715AA0" w:rsidRPr="002771E1" w:rsidRDefault="00715AA0"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BMI (kg/m²), </w:t>
            </w:r>
            <w:proofErr w:type="spellStart"/>
            <w:r w:rsidRPr="002771E1">
              <w:rPr>
                <w:rFonts w:ascii="Times New Roman" w:hAnsi="Times New Roman" w:cs="Times New Roman"/>
                <w:b/>
                <w:bCs/>
                <w:sz w:val="24"/>
                <w:szCs w:val="24"/>
                <w:lang w:val="en-US"/>
              </w:rPr>
              <w:t>mean±SD</w:t>
            </w:r>
            <w:proofErr w:type="spellEnd"/>
          </w:p>
        </w:tc>
        <w:tc>
          <w:tcPr>
            <w:tcW w:w="2096" w:type="dxa"/>
            <w:vAlign w:val="center"/>
            <w:hideMark/>
          </w:tcPr>
          <w:p w14:paraId="2880481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28.9±5.2</w:t>
            </w:r>
          </w:p>
        </w:tc>
        <w:tc>
          <w:tcPr>
            <w:tcW w:w="1955" w:type="dxa"/>
            <w:vAlign w:val="center"/>
            <w:hideMark/>
          </w:tcPr>
          <w:p w14:paraId="5C5AB81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24.2±4.6</w:t>
            </w:r>
          </w:p>
        </w:tc>
        <w:tc>
          <w:tcPr>
            <w:tcW w:w="1372" w:type="dxa"/>
            <w:vAlign w:val="center"/>
            <w:hideMark/>
          </w:tcPr>
          <w:p w14:paraId="1F54BEA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17B11FD8" w14:textId="77777777" w:rsidTr="007D1441">
        <w:trPr>
          <w:tblCellSpacing w:w="15" w:type="dxa"/>
        </w:trPr>
        <w:tc>
          <w:tcPr>
            <w:tcW w:w="3499" w:type="dxa"/>
            <w:vAlign w:val="center"/>
            <w:hideMark/>
          </w:tcPr>
          <w:p w14:paraId="1802684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HIV duration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w:t>
            </w:r>
          </w:p>
        </w:tc>
        <w:tc>
          <w:tcPr>
            <w:tcW w:w="2096" w:type="dxa"/>
            <w:vAlign w:val="center"/>
            <w:hideMark/>
          </w:tcPr>
          <w:p w14:paraId="2F677DD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13.4±3.0</w:t>
            </w:r>
          </w:p>
        </w:tc>
        <w:tc>
          <w:tcPr>
            <w:tcW w:w="1955" w:type="dxa"/>
            <w:vAlign w:val="center"/>
            <w:hideMark/>
          </w:tcPr>
          <w:p w14:paraId="3053088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11.7±7.8</w:t>
            </w:r>
          </w:p>
        </w:tc>
        <w:tc>
          <w:tcPr>
            <w:tcW w:w="1372" w:type="dxa"/>
            <w:vAlign w:val="center"/>
            <w:hideMark/>
          </w:tcPr>
          <w:p w14:paraId="7C7B0D1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0.010</w:t>
            </w:r>
          </w:p>
        </w:tc>
      </w:tr>
      <w:tr w:rsidR="00206439" w:rsidRPr="002771E1" w14:paraId="2334669B" w14:textId="77777777" w:rsidTr="007D1441">
        <w:trPr>
          <w:tblCellSpacing w:w="15" w:type="dxa"/>
        </w:trPr>
        <w:tc>
          <w:tcPr>
            <w:tcW w:w="3499" w:type="dxa"/>
            <w:vAlign w:val="center"/>
            <w:hideMark/>
          </w:tcPr>
          <w:p w14:paraId="011F4CD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&lt;10 </w:t>
            </w:r>
            <w:proofErr w:type="spellStart"/>
            <w:r w:rsidRPr="002771E1">
              <w:rPr>
                <w:rFonts w:ascii="Times New Roman" w:hAnsi="Times New Roman" w:cs="Times New Roman"/>
                <w:sz w:val="24"/>
                <w:szCs w:val="24"/>
              </w:rPr>
              <w:t>years</w:t>
            </w:r>
            <w:proofErr w:type="spellEnd"/>
          </w:p>
        </w:tc>
        <w:tc>
          <w:tcPr>
            <w:tcW w:w="2096" w:type="dxa"/>
            <w:vAlign w:val="center"/>
            <w:hideMark/>
          </w:tcPr>
          <w:p w14:paraId="28D4278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74 (36.22)</w:t>
            </w:r>
          </w:p>
        </w:tc>
        <w:tc>
          <w:tcPr>
            <w:tcW w:w="1955" w:type="dxa"/>
            <w:vAlign w:val="center"/>
            <w:hideMark/>
          </w:tcPr>
          <w:p w14:paraId="6DFE3CB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131 (63.98)</w:t>
            </w:r>
          </w:p>
        </w:tc>
        <w:tc>
          <w:tcPr>
            <w:tcW w:w="1372" w:type="dxa"/>
            <w:vAlign w:val="center"/>
            <w:hideMark/>
          </w:tcPr>
          <w:p w14:paraId="4D6B29E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0.010</w:t>
            </w:r>
          </w:p>
        </w:tc>
      </w:tr>
      <w:tr w:rsidR="00206439" w:rsidRPr="002771E1" w14:paraId="632A94A8" w14:textId="77777777" w:rsidTr="007D1441">
        <w:trPr>
          <w:tblCellSpacing w:w="15" w:type="dxa"/>
        </w:trPr>
        <w:tc>
          <w:tcPr>
            <w:tcW w:w="3499" w:type="dxa"/>
            <w:vAlign w:val="center"/>
            <w:hideMark/>
          </w:tcPr>
          <w:p w14:paraId="2C51054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≥10 </w:t>
            </w:r>
            <w:proofErr w:type="spellStart"/>
            <w:r w:rsidRPr="002771E1">
              <w:rPr>
                <w:rFonts w:ascii="Times New Roman" w:hAnsi="Times New Roman" w:cs="Times New Roman"/>
                <w:sz w:val="24"/>
                <w:szCs w:val="24"/>
              </w:rPr>
              <w:t>years</w:t>
            </w:r>
            <w:proofErr w:type="spellEnd"/>
          </w:p>
        </w:tc>
        <w:tc>
          <w:tcPr>
            <w:tcW w:w="2096" w:type="dxa"/>
            <w:vAlign w:val="center"/>
            <w:hideMark/>
          </w:tcPr>
          <w:p w14:paraId="3B452F4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187 (42.54)</w:t>
            </w:r>
          </w:p>
        </w:tc>
        <w:tc>
          <w:tcPr>
            <w:tcW w:w="1955" w:type="dxa"/>
            <w:vAlign w:val="center"/>
            <w:hideMark/>
          </w:tcPr>
          <w:p w14:paraId="68332AC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249 (57.11)</w:t>
            </w:r>
          </w:p>
        </w:tc>
        <w:tc>
          <w:tcPr>
            <w:tcW w:w="1372" w:type="dxa"/>
            <w:vAlign w:val="center"/>
            <w:hideMark/>
          </w:tcPr>
          <w:p w14:paraId="0DFDF848"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1A960E33" w14:textId="77777777" w:rsidTr="007D1441">
        <w:trPr>
          <w:tblCellSpacing w:w="15" w:type="dxa"/>
        </w:trPr>
        <w:tc>
          <w:tcPr>
            <w:tcW w:w="3499" w:type="dxa"/>
            <w:vAlign w:val="center"/>
            <w:hideMark/>
          </w:tcPr>
          <w:p w14:paraId="7395DB3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Personal</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history</w:t>
            </w:r>
            <w:proofErr w:type="spellEnd"/>
          </w:p>
        </w:tc>
        <w:tc>
          <w:tcPr>
            <w:tcW w:w="2096" w:type="dxa"/>
            <w:vAlign w:val="center"/>
            <w:hideMark/>
          </w:tcPr>
          <w:p w14:paraId="5707427D" w14:textId="77777777" w:rsidR="00715AA0" w:rsidRPr="002771E1" w:rsidRDefault="00715AA0" w:rsidP="002771E1">
            <w:pPr>
              <w:spacing w:after="0" w:line="360" w:lineRule="auto"/>
              <w:rPr>
                <w:rFonts w:ascii="Times New Roman" w:hAnsi="Times New Roman" w:cs="Times New Roman"/>
                <w:sz w:val="24"/>
                <w:szCs w:val="24"/>
              </w:rPr>
            </w:pPr>
          </w:p>
        </w:tc>
        <w:tc>
          <w:tcPr>
            <w:tcW w:w="1955" w:type="dxa"/>
            <w:vAlign w:val="center"/>
            <w:hideMark/>
          </w:tcPr>
          <w:p w14:paraId="4C8EA521" w14:textId="77777777" w:rsidR="00715AA0" w:rsidRPr="002771E1" w:rsidRDefault="00715AA0" w:rsidP="002771E1">
            <w:pPr>
              <w:spacing w:after="0" w:line="360" w:lineRule="auto"/>
              <w:rPr>
                <w:rFonts w:ascii="Times New Roman" w:hAnsi="Times New Roman" w:cs="Times New Roman"/>
                <w:sz w:val="24"/>
                <w:szCs w:val="24"/>
              </w:rPr>
            </w:pPr>
          </w:p>
        </w:tc>
        <w:tc>
          <w:tcPr>
            <w:tcW w:w="1372" w:type="dxa"/>
            <w:vAlign w:val="center"/>
            <w:hideMark/>
          </w:tcPr>
          <w:p w14:paraId="1761B629"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1DB7EB34" w14:textId="77777777" w:rsidTr="007D1441">
        <w:trPr>
          <w:tblCellSpacing w:w="15" w:type="dxa"/>
        </w:trPr>
        <w:tc>
          <w:tcPr>
            <w:tcW w:w="3499" w:type="dxa"/>
            <w:vAlign w:val="center"/>
            <w:hideMark/>
          </w:tcPr>
          <w:p w14:paraId="09AB831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Hypertension</w:t>
            </w:r>
          </w:p>
        </w:tc>
        <w:tc>
          <w:tcPr>
            <w:tcW w:w="2096" w:type="dxa"/>
            <w:vAlign w:val="center"/>
            <w:hideMark/>
          </w:tcPr>
          <w:p w14:paraId="13CFA9B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78 (71.56)</w:t>
            </w:r>
          </w:p>
        </w:tc>
        <w:tc>
          <w:tcPr>
            <w:tcW w:w="1955" w:type="dxa"/>
            <w:vAlign w:val="center"/>
            <w:hideMark/>
          </w:tcPr>
          <w:p w14:paraId="20ADE3F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31 (28.44)</w:t>
            </w:r>
          </w:p>
        </w:tc>
        <w:tc>
          <w:tcPr>
            <w:tcW w:w="1372" w:type="dxa"/>
            <w:vAlign w:val="center"/>
            <w:hideMark/>
          </w:tcPr>
          <w:p w14:paraId="4A0E329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0034F4A1" w14:textId="77777777" w:rsidTr="007D1441">
        <w:trPr>
          <w:tblCellSpacing w:w="15" w:type="dxa"/>
        </w:trPr>
        <w:tc>
          <w:tcPr>
            <w:tcW w:w="3499" w:type="dxa"/>
            <w:vAlign w:val="center"/>
            <w:hideMark/>
          </w:tcPr>
          <w:p w14:paraId="33C6F8A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Diabetes</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mellitus</w:t>
            </w:r>
            <w:proofErr w:type="spellEnd"/>
          </w:p>
        </w:tc>
        <w:tc>
          <w:tcPr>
            <w:tcW w:w="2096" w:type="dxa"/>
            <w:vAlign w:val="center"/>
            <w:hideMark/>
          </w:tcPr>
          <w:p w14:paraId="733D81B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28 (77.78)</w:t>
            </w:r>
          </w:p>
        </w:tc>
        <w:tc>
          <w:tcPr>
            <w:tcW w:w="1955" w:type="dxa"/>
            <w:vAlign w:val="center"/>
            <w:hideMark/>
          </w:tcPr>
          <w:p w14:paraId="19A751E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 (22.22)</w:t>
            </w:r>
          </w:p>
        </w:tc>
        <w:tc>
          <w:tcPr>
            <w:tcW w:w="1372" w:type="dxa"/>
            <w:vAlign w:val="center"/>
            <w:hideMark/>
          </w:tcPr>
          <w:p w14:paraId="42FD085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1FD3429A" w14:textId="77777777" w:rsidTr="007D1441">
        <w:trPr>
          <w:tblCellSpacing w:w="15" w:type="dxa"/>
        </w:trPr>
        <w:tc>
          <w:tcPr>
            <w:tcW w:w="3499" w:type="dxa"/>
            <w:vAlign w:val="center"/>
            <w:hideMark/>
          </w:tcPr>
          <w:p w14:paraId="0A9978DE"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Obesity</w:t>
            </w:r>
            <w:proofErr w:type="spellEnd"/>
          </w:p>
        </w:tc>
        <w:tc>
          <w:tcPr>
            <w:tcW w:w="2096" w:type="dxa"/>
            <w:vAlign w:val="center"/>
            <w:hideMark/>
          </w:tcPr>
          <w:p w14:paraId="3CBE8ED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145 (53.11)</w:t>
            </w:r>
          </w:p>
        </w:tc>
        <w:tc>
          <w:tcPr>
            <w:tcW w:w="1955" w:type="dxa"/>
            <w:vAlign w:val="center"/>
            <w:hideMark/>
          </w:tcPr>
          <w:p w14:paraId="757B1DD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128 (46.89)</w:t>
            </w:r>
          </w:p>
        </w:tc>
        <w:tc>
          <w:tcPr>
            <w:tcW w:w="1372" w:type="dxa"/>
            <w:vAlign w:val="center"/>
            <w:hideMark/>
          </w:tcPr>
          <w:p w14:paraId="0F35D90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2CAB198D" w14:textId="77777777" w:rsidTr="007D1441">
        <w:trPr>
          <w:tblCellSpacing w:w="15" w:type="dxa"/>
        </w:trPr>
        <w:tc>
          <w:tcPr>
            <w:tcW w:w="3499" w:type="dxa"/>
            <w:vAlign w:val="center"/>
            <w:hideMark/>
          </w:tcPr>
          <w:p w14:paraId="06AEC0C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Dyslipidemia</w:t>
            </w:r>
            <w:proofErr w:type="spellEnd"/>
          </w:p>
        </w:tc>
        <w:tc>
          <w:tcPr>
            <w:tcW w:w="2096" w:type="dxa"/>
            <w:vAlign w:val="center"/>
            <w:hideMark/>
          </w:tcPr>
          <w:p w14:paraId="79253F1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198 (50.25)</w:t>
            </w:r>
          </w:p>
        </w:tc>
        <w:tc>
          <w:tcPr>
            <w:tcW w:w="1955" w:type="dxa"/>
            <w:vAlign w:val="center"/>
            <w:hideMark/>
          </w:tcPr>
          <w:p w14:paraId="24F16DA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196 (49.75)</w:t>
            </w:r>
          </w:p>
        </w:tc>
        <w:tc>
          <w:tcPr>
            <w:tcW w:w="1372" w:type="dxa"/>
            <w:vAlign w:val="center"/>
            <w:hideMark/>
          </w:tcPr>
          <w:p w14:paraId="5D0890E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5E34B621" w14:textId="77777777" w:rsidTr="007D1441">
        <w:trPr>
          <w:tblCellSpacing w:w="15" w:type="dxa"/>
        </w:trPr>
        <w:tc>
          <w:tcPr>
            <w:tcW w:w="3499" w:type="dxa"/>
            <w:vAlign w:val="center"/>
            <w:hideMark/>
          </w:tcPr>
          <w:p w14:paraId="3AFFFBD5"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Current</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dyslipidemia</w:t>
            </w:r>
            <w:proofErr w:type="spellEnd"/>
          </w:p>
        </w:tc>
        <w:tc>
          <w:tcPr>
            <w:tcW w:w="2096" w:type="dxa"/>
            <w:vAlign w:val="center"/>
            <w:hideMark/>
          </w:tcPr>
          <w:p w14:paraId="096CEA6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234 (48.05)</w:t>
            </w:r>
          </w:p>
        </w:tc>
        <w:tc>
          <w:tcPr>
            <w:tcW w:w="1955" w:type="dxa"/>
            <w:vAlign w:val="center"/>
            <w:hideMark/>
          </w:tcPr>
          <w:p w14:paraId="32694AF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253 (51.95)</w:t>
            </w:r>
          </w:p>
        </w:tc>
        <w:tc>
          <w:tcPr>
            <w:tcW w:w="1372" w:type="dxa"/>
            <w:vAlign w:val="center"/>
            <w:hideMark/>
          </w:tcPr>
          <w:p w14:paraId="0C6D752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018E0422" w14:textId="77777777" w:rsidTr="007D1441">
        <w:trPr>
          <w:tblCellSpacing w:w="15" w:type="dxa"/>
        </w:trPr>
        <w:tc>
          <w:tcPr>
            <w:tcW w:w="3499" w:type="dxa"/>
            <w:vAlign w:val="center"/>
            <w:hideMark/>
          </w:tcPr>
          <w:p w14:paraId="273C0314" w14:textId="77777777" w:rsidR="00715AA0" w:rsidRPr="002771E1" w:rsidRDefault="00715AA0"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b/>
                <w:bCs/>
                <w:sz w:val="24"/>
                <w:szCs w:val="24"/>
                <w:lang w:val="en-US"/>
              </w:rPr>
              <w:t>Last CD4 count (cells/µL)</w:t>
            </w:r>
          </w:p>
        </w:tc>
        <w:tc>
          <w:tcPr>
            <w:tcW w:w="2096" w:type="dxa"/>
            <w:vAlign w:val="center"/>
            <w:hideMark/>
          </w:tcPr>
          <w:p w14:paraId="444EF01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589±274</w:t>
            </w:r>
          </w:p>
        </w:tc>
        <w:tc>
          <w:tcPr>
            <w:tcW w:w="1955" w:type="dxa"/>
            <w:vAlign w:val="center"/>
            <w:hideMark/>
          </w:tcPr>
          <w:p w14:paraId="235E0D7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510±289</w:t>
            </w:r>
          </w:p>
        </w:tc>
        <w:tc>
          <w:tcPr>
            <w:tcW w:w="1372" w:type="dxa"/>
            <w:vAlign w:val="center"/>
            <w:hideMark/>
          </w:tcPr>
          <w:p w14:paraId="6A38011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0.002</w:t>
            </w:r>
          </w:p>
        </w:tc>
      </w:tr>
    </w:tbl>
    <w:p w14:paraId="3012728F" w14:textId="77777777" w:rsidR="007D1441" w:rsidRPr="002771E1" w:rsidRDefault="007D1441" w:rsidP="002771E1">
      <w:pPr>
        <w:spacing w:after="0" w:line="360" w:lineRule="auto"/>
        <w:jc w:val="both"/>
        <w:rPr>
          <w:rFonts w:ascii="Times New Roman" w:hAnsi="Times New Roman" w:cs="Times New Roman"/>
          <w:sz w:val="24"/>
          <w:szCs w:val="24"/>
          <w:lang w:val="en-US"/>
        </w:rPr>
      </w:pPr>
    </w:p>
    <w:p w14:paraId="7D49FD0C" w14:textId="760278BE"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lastRenderedPageBreak/>
        <w:t xml:space="preserve">Multivariate logistic regression analysis identified several independent predictors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Among sociodemographic factors, each year increase in age was associated with 1.14 times higher odds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(95% CI: 1.06-1.22, p=0.001), and female gender had 1.28 times higher odds compared to males (95% CI: 1.05-1.56, p=0.012). Clinical factors showing strong associations included personal history of hypertension (OR=4.01, 95% CI: 2.78-5.79, p&lt;0.001), personal history of diabetes (OR=6.14, 95% CI: 3.82-9.86, p&lt;0.001), personal history of obesity (OR=1.90, 95% CI: 1.42-2.54, p&lt;0.001), each unit increase in BMI (OR=1.26, 95% CI: 1.19-1.34, p&lt;0.001), and presence of dyslipidemia (OR=3.96, 95% CI: 2.88-5.44, p&lt;0.001). HIV-related factors significantly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were HIV infection duration per year (OR=1.79, 95% CI: 1.05-3.06, p=0.030) and last CD4 count per 100 cells/µL (OR=1.78, 95% CI: 1.19-2.66, p=0.005) as shown in Table </w:t>
      </w:r>
      <w:r w:rsidR="007D1441" w:rsidRPr="002771E1">
        <w:rPr>
          <w:rFonts w:ascii="Times New Roman" w:hAnsi="Times New Roman" w:cs="Times New Roman"/>
          <w:sz w:val="24"/>
          <w:szCs w:val="24"/>
          <w:lang w:val="en-US"/>
        </w:rPr>
        <w:t>V</w:t>
      </w:r>
      <w:r w:rsidRPr="002771E1">
        <w:rPr>
          <w:rFonts w:ascii="Times New Roman" w:hAnsi="Times New Roman" w:cs="Times New Roman"/>
          <w:sz w:val="24"/>
          <w:szCs w:val="24"/>
          <w:lang w:val="en-US"/>
        </w:rPr>
        <w:t>.</w:t>
      </w:r>
    </w:p>
    <w:p w14:paraId="1A7DC0CE" w14:textId="01D79ACF"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BF4EE4" w:rsidRPr="002771E1">
        <w:rPr>
          <w:rFonts w:ascii="Times New Roman" w:hAnsi="Times New Roman" w:cs="Times New Roman"/>
          <w:b/>
          <w:bCs/>
          <w:sz w:val="24"/>
          <w:szCs w:val="24"/>
          <w:lang w:val="en-US"/>
        </w:rPr>
        <w:t>V</w:t>
      </w:r>
      <w:r w:rsidRPr="002771E1">
        <w:rPr>
          <w:rFonts w:ascii="Times New Roman" w:hAnsi="Times New Roman" w:cs="Times New Roman"/>
          <w:b/>
          <w:bCs/>
          <w:sz w:val="24"/>
          <w:szCs w:val="24"/>
          <w:lang w:val="en-US"/>
        </w:rPr>
        <w:t>. Multivariate Analysis: Independent Factors Associated with Metabolic Syndrome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3119"/>
        <w:gridCol w:w="1701"/>
      </w:tblGrid>
      <w:tr w:rsidR="00BF4EE4" w:rsidRPr="002771E1" w14:paraId="6634DECA" w14:textId="77777777" w:rsidTr="00BF4EE4">
        <w:trPr>
          <w:tblHeader/>
          <w:tblCellSpacing w:w="15" w:type="dxa"/>
        </w:trPr>
        <w:tc>
          <w:tcPr>
            <w:tcW w:w="4066" w:type="dxa"/>
            <w:tcBorders>
              <w:top w:val="single" w:sz="4" w:space="0" w:color="auto"/>
              <w:bottom w:val="single" w:sz="4" w:space="0" w:color="auto"/>
            </w:tcBorders>
            <w:vAlign w:val="center"/>
            <w:hideMark/>
          </w:tcPr>
          <w:p w14:paraId="3026D6A9" w14:textId="77777777" w:rsidR="00BF4EE4" w:rsidRPr="002771E1" w:rsidRDefault="00BF4EE4"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Variable</w:t>
            </w:r>
          </w:p>
        </w:tc>
        <w:tc>
          <w:tcPr>
            <w:tcW w:w="3089" w:type="dxa"/>
            <w:tcBorders>
              <w:top w:val="single" w:sz="4" w:space="0" w:color="auto"/>
              <w:bottom w:val="single" w:sz="4" w:space="0" w:color="auto"/>
            </w:tcBorders>
            <w:vAlign w:val="center"/>
            <w:hideMark/>
          </w:tcPr>
          <w:p w14:paraId="5D05E324" w14:textId="77777777" w:rsidR="00BF4EE4" w:rsidRPr="002771E1" w:rsidRDefault="00BF4EE4"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Adjusted</w:t>
            </w:r>
            <w:proofErr w:type="spellEnd"/>
            <w:r w:rsidRPr="002771E1">
              <w:rPr>
                <w:rFonts w:ascii="Times New Roman" w:hAnsi="Times New Roman" w:cs="Times New Roman"/>
                <w:b/>
                <w:bCs/>
                <w:sz w:val="24"/>
                <w:szCs w:val="24"/>
              </w:rPr>
              <w:t xml:space="preserve"> OR (95% CI)</w:t>
            </w:r>
          </w:p>
        </w:tc>
        <w:tc>
          <w:tcPr>
            <w:tcW w:w="1656" w:type="dxa"/>
            <w:tcBorders>
              <w:top w:val="single" w:sz="4" w:space="0" w:color="auto"/>
              <w:bottom w:val="single" w:sz="4" w:space="0" w:color="auto"/>
            </w:tcBorders>
            <w:vAlign w:val="center"/>
            <w:hideMark/>
          </w:tcPr>
          <w:p w14:paraId="45E7BC70" w14:textId="77777777" w:rsidR="00BF4EE4" w:rsidRPr="002771E1" w:rsidRDefault="00BF4EE4"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p</w:t>
            </w:r>
            <w:proofErr w:type="gramEnd"/>
            <w:r w:rsidRPr="002771E1">
              <w:rPr>
                <w:rFonts w:ascii="Times New Roman" w:hAnsi="Times New Roman" w:cs="Times New Roman"/>
                <w:b/>
                <w:bCs/>
                <w:sz w:val="24"/>
                <w:szCs w:val="24"/>
              </w:rPr>
              <w:t>-value</w:t>
            </w:r>
          </w:p>
        </w:tc>
      </w:tr>
      <w:tr w:rsidR="00BF4EE4" w:rsidRPr="002771E1" w14:paraId="29F2B06D" w14:textId="77777777" w:rsidTr="00BF4EE4">
        <w:trPr>
          <w:tblCellSpacing w:w="15" w:type="dxa"/>
        </w:trPr>
        <w:tc>
          <w:tcPr>
            <w:tcW w:w="4066" w:type="dxa"/>
            <w:vAlign w:val="center"/>
            <w:hideMark/>
          </w:tcPr>
          <w:p w14:paraId="1553DDE0"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Sociodemographic</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factors</w:t>
            </w:r>
            <w:proofErr w:type="spellEnd"/>
          </w:p>
        </w:tc>
        <w:tc>
          <w:tcPr>
            <w:tcW w:w="3089" w:type="dxa"/>
            <w:vAlign w:val="center"/>
            <w:hideMark/>
          </w:tcPr>
          <w:p w14:paraId="4D73A2D5" w14:textId="77777777" w:rsidR="00BF4EE4" w:rsidRPr="002771E1" w:rsidRDefault="00BF4EE4" w:rsidP="002771E1">
            <w:pPr>
              <w:spacing w:after="0" w:line="360" w:lineRule="auto"/>
              <w:rPr>
                <w:rFonts w:ascii="Times New Roman" w:hAnsi="Times New Roman" w:cs="Times New Roman"/>
                <w:sz w:val="24"/>
                <w:szCs w:val="24"/>
              </w:rPr>
            </w:pPr>
          </w:p>
        </w:tc>
        <w:tc>
          <w:tcPr>
            <w:tcW w:w="1656" w:type="dxa"/>
            <w:vAlign w:val="center"/>
            <w:hideMark/>
          </w:tcPr>
          <w:p w14:paraId="683A91A7"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28512DC9" w14:textId="77777777" w:rsidTr="00BF4EE4">
        <w:trPr>
          <w:tblCellSpacing w:w="15" w:type="dxa"/>
        </w:trPr>
        <w:tc>
          <w:tcPr>
            <w:tcW w:w="4066" w:type="dxa"/>
            <w:vAlign w:val="center"/>
            <w:hideMark/>
          </w:tcPr>
          <w:p w14:paraId="5E6709A2"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Age (per </w:t>
            </w:r>
            <w:proofErr w:type="spellStart"/>
            <w:r w:rsidRPr="002771E1">
              <w:rPr>
                <w:rFonts w:ascii="Times New Roman" w:hAnsi="Times New Roman" w:cs="Times New Roman"/>
                <w:sz w:val="24"/>
                <w:szCs w:val="24"/>
              </w:rPr>
              <w:t>year</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increase</w:t>
            </w:r>
            <w:proofErr w:type="spellEnd"/>
            <w:r w:rsidRPr="002771E1">
              <w:rPr>
                <w:rFonts w:ascii="Times New Roman" w:hAnsi="Times New Roman" w:cs="Times New Roman"/>
                <w:sz w:val="24"/>
                <w:szCs w:val="24"/>
              </w:rPr>
              <w:t>)</w:t>
            </w:r>
          </w:p>
        </w:tc>
        <w:tc>
          <w:tcPr>
            <w:tcW w:w="3089" w:type="dxa"/>
            <w:vAlign w:val="center"/>
            <w:hideMark/>
          </w:tcPr>
          <w:p w14:paraId="31E962FF"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1.14 (1.06-1.22)</w:t>
            </w:r>
          </w:p>
        </w:tc>
        <w:tc>
          <w:tcPr>
            <w:tcW w:w="1656" w:type="dxa"/>
            <w:vAlign w:val="center"/>
            <w:hideMark/>
          </w:tcPr>
          <w:p w14:paraId="61878DA0"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0.001</w:t>
            </w:r>
          </w:p>
        </w:tc>
      </w:tr>
      <w:tr w:rsidR="00BF4EE4" w:rsidRPr="002771E1" w14:paraId="4047C11F" w14:textId="77777777" w:rsidTr="00BF4EE4">
        <w:trPr>
          <w:tblCellSpacing w:w="15" w:type="dxa"/>
        </w:trPr>
        <w:tc>
          <w:tcPr>
            <w:tcW w:w="4066" w:type="dxa"/>
            <w:vAlign w:val="center"/>
            <w:hideMark/>
          </w:tcPr>
          <w:p w14:paraId="4D5638C2"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Female</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gender</w:t>
            </w:r>
            <w:proofErr w:type="spellEnd"/>
          </w:p>
        </w:tc>
        <w:tc>
          <w:tcPr>
            <w:tcW w:w="3089" w:type="dxa"/>
            <w:vAlign w:val="center"/>
            <w:hideMark/>
          </w:tcPr>
          <w:p w14:paraId="7FCC41EA"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1.28 (1.05-1.56)</w:t>
            </w:r>
          </w:p>
        </w:tc>
        <w:tc>
          <w:tcPr>
            <w:tcW w:w="1656" w:type="dxa"/>
            <w:vAlign w:val="center"/>
            <w:hideMark/>
          </w:tcPr>
          <w:p w14:paraId="5A09AD3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0.012</w:t>
            </w:r>
          </w:p>
        </w:tc>
      </w:tr>
      <w:tr w:rsidR="00BF4EE4" w:rsidRPr="002771E1" w14:paraId="53062DF3" w14:textId="77777777" w:rsidTr="00BF4EE4">
        <w:trPr>
          <w:tblCellSpacing w:w="15" w:type="dxa"/>
        </w:trPr>
        <w:tc>
          <w:tcPr>
            <w:tcW w:w="4066" w:type="dxa"/>
            <w:vAlign w:val="center"/>
            <w:hideMark/>
          </w:tcPr>
          <w:p w14:paraId="1BC89270"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Clinical</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factors</w:t>
            </w:r>
            <w:proofErr w:type="spellEnd"/>
          </w:p>
        </w:tc>
        <w:tc>
          <w:tcPr>
            <w:tcW w:w="3089" w:type="dxa"/>
            <w:vAlign w:val="center"/>
            <w:hideMark/>
          </w:tcPr>
          <w:p w14:paraId="78A693CC" w14:textId="77777777" w:rsidR="00BF4EE4" w:rsidRPr="002771E1" w:rsidRDefault="00BF4EE4" w:rsidP="002771E1">
            <w:pPr>
              <w:spacing w:after="0" w:line="360" w:lineRule="auto"/>
              <w:rPr>
                <w:rFonts w:ascii="Times New Roman" w:hAnsi="Times New Roman" w:cs="Times New Roman"/>
                <w:sz w:val="24"/>
                <w:szCs w:val="24"/>
              </w:rPr>
            </w:pPr>
          </w:p>
        </w:tc>
        <w:tc>
          <w:tcPr>
            <w:tcW w:w="1656" w:type="dxa"/>
            <w:vAlign w:val="center"/>
            <w:hideMark/>
          </w:tcPr>
          <w:p w14:paraId="2980F365"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6DAADE75" w14:textId="77777777" w:rsidTr="00BF4EE4">
        <w:trPr>
          <w:tblCellSpacing w:w="15" w:type="dxa"/>
        </w:trPr>
        <w:tc>
          <w:tcPr>
            <w:tcW w:w="4066" w:type="dxa"/>
            <w:vAlign w:val="center"/>
            <w:hideMark/>
          </w:tcPr>
          <w:p w14:paraId="2F1DAF53"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Personal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history</w:t>
            </w:r>
            <w:proofErr w:type="spellEnd"/>
            <w:r w:rsidRPr="002771E1">
              <w:rPr>
                <w:rFonts w:ascii="Times New Roman" w:hAnsi="Times New Roman" w:cs="Times New Roman"/>
                <w:sz w:val="24"/>
                <w:szCs w:val="24"/>
              </w:rPr>
              <w:t xml:space="preserve"> of hypertension</w:t>
            </w:r>
          </w:p>
        </w:tc>
        <w:tc>
          <w:tcPr>
            <w:tcW w:w="3089" w:type="dxa"/>
            <w:vAlign w:val="center"/>
            <w:hideMark/>
          </w:tcPr>
          <w:p w14:paraId="20DBDA25"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4.01 (2.78-5.79)</w:t>
            </w:r>
          </w:p>
        </w:tc>
        <w:tc>
          <w:tcPr>
            <w:tcW w:w="1656" w:type="dxa"/>
            <w:vAlign w:val="center"/>
            <w:hideMark/>
          </w:tcPr>
          <w:p w14:paraId="2D4C92D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54484AF6" w14:textId="77777777" w:rsidTr="00BF4EE4">
        <w:trPr>
          <w:tblCellSpacing w:w="15" w:type="dxa"/>
        </w:trPr>
        <w:tc>
          <w:tcPr>
            <w:tcW w:w="4066" w:type="dxa"/>
            <w:vAlign w:val="center"/>
            <w:hideMark/>
          </w:tcPr>
          <w:p w14:paraId="4F2514DB"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Personal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history</w:t>
            </w:r>
            <w:proofErr w:type="spellEnd"/>
            <w:r w:rsidRPr="002771E1">
              <w:rPr>
                <w:rFonts w:ascii="Times New Roman" w:hAnsi="Times New Roman" w:cs="Times New Roman"/>
                <w:sz w:val="24"/>
                <w:szCs w:val="24"/>
              </w:rPr>
              <w:t xml:space="preserve"> of </w:t>
            </w:r>
            <w:proofErr w:type="spellStart"/>
            <w:r w:rsidRPr="002771E1">
              <w:rPr>
                <w:rFonts w:ascii="Times New Roman" w:hAnsi="Times New Roman" w:cs="Times New Roman"/>
                <w:sz w:val="24"/>
                <w:szCs w:val="24"/>
              </w:rPr>
              <w:t>diabetes</w:t>
            </w:r>
            <w:proofErr w:type="spellEnd"/>
          </w:p>
        </w:tc>
        <w:tc>
          <w:tcPr>
            <w:tcW w:w="3089" w:type="dxa"/>
            <w:vAlign w:val="center"/>
            <w:hideMark/>
          </w:tcPr>
          <w:p w14:paraId="5C9DF431"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6.14 (3.82-9.86)</w:t>
            </w:r>
          </w:p>
        </w:tc>
        <w:tc>
          <w:tcPr>
            <w:tcW w:w="1656" w:type="dxa"/>
            <w:vAlign w:val="center"/>
            <w:hideMark/>
          </w:tcPr>
          <w:p w14:paraId="32ADE573"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76F332F6" w14:textId="77777777" w:rsidTr="00BF4EE4">
        <w:trPr>
          <w:tblCellSpacing w:w="15" w:type="dxa"/>
        </w:trPr>
        <w:tc>
          <w:tcPr>
            <w:tcW w:w="4066" w:type="dxa"/>
            <w:vAlign w:val="center"/>
            <w:hideMark/>
          </w:tcPr>
          <w:p w14:paraId="7470A591"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Personal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history</w:t>
            </w:r>
            <w:proofErr w:type="spellEnd"/>
            <w:r w:rsidRPr="002771E1">
              <w:rPr>
                <w:rFonts w:ascii="Times New Roman" w:hAnsi="Times New Roman" w:cs="Times New Roman"/>
                <w:sz w:val="24"/>
                <w:szCs w:val="24"/>
              </w:rPr>
              <w:t xml:space="preserve"> of </w:t>
            </w:r>
            <w:proofErr w:type="spellStart"/>
            <w:r w:rsidRPr="002771E1">
              <w:rPr>
                <w:rFonts w:ascii="Times New Roman" w:hAnsi="Times New Roman" w:cs="Times New Roman"/>
                <w:sz w:val="24"/>
                <w:szCs w:val="24"/>
              </w:rPr>
              <w:t>obesity</w:t>
            </w:r>
            <w:proofErr w:type="spellEnd"/>
          </w:p>
        </w:tc>
        <w:tc>
          <w:tcPr>
            <w:tcW w:w="3089" w:type="dxa"/>
            <w:vAlign w:val="center"/>
            <w:hideMark/>
          </w:tcPr>
          <w:p w14:paraId="208CA297"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1.90 (1.42-2.54)</w:t>
            </w:r>
          </w:p>
        </w:tc>
        <w:tc>
          <w:tcPr>
            <w:tcW w:w="1656" w:type="dxa"/>
            <w:vAlign w:val="center"/>
            <w:hideMark/>
          </w:tcPr>
          <w:p w14:paraId="4E463885"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55BE1ABB" w14:textId="77777777" w:rsidTr="00BF4EE4">
        <w:trPr>
          <w:tblCellSpacing w:w="15" w:type="dxa"/>
        </w:trPr>
        <w:tc>
          <w:tcPr>
            <w:tcW w:w="4066" w:type="dxa"/>
            <w:vAlign w:val="center"/>
            <w:hideMark/>
          </w:tcPr>
          <w:p w14:paraId="6AF6EFBD" w14:textId="77777777" w:rsidR="00BF4EE4" w:rsidRPr="002771E1" w:rsidRDefault="00BF4EE4"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BMI (per kg/m² increase)</w:t>
            </w:r>
          </w:p>
        </w:tc>
        <w:tc>
          <w:tcPr>
            <w:tcW w:w="3089" w:type="dxa"/>
            <w:vAlign w:val="center"/>
            <w:hideMark/>
          </w:tcPr>
          <w:p w14:paraId="1E5826EA"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1.26 (1.19-1.34)</w:t>
            </w:r>
          </w:p>
        </w:tc>
        <w:tc>
          <w:tcPr>
            <w:tcW w:w="1656" w:type="dxa"/>
            <w:vAlign w:val="center"/>
            <w:hideMark/>
          </w:tcPr>
          <w:p w14:paraId="36D99F39"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0C91CFA4" w14:textId="77777777" w:rsidTr="00BF4EE4">
        <w:trPr>
          <w:tblCellSpacing w:w="15" w:type="dxa"/>
        </w:trPr>
        <w:tc>
          <w:tcPr>
            <w:tcW w:w="4066" w:type="dxa"/>
            <w:vAlign w:val="center"/>
            <w:hideMark/>
          </w:tcPr>
          <w:p w14:paraId="79146DA5"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Presence</w:t>
            </w:r>
            <w:proofErr w:type="spellEnd"/>
            <w:r w:rsidRPr="002771E1">
              <w:rPr>
                <w:rFonts w:ascii="Times New Roman" w:hAnsi="Times New Roman" w:cs="Times New Roman"/>
                <w:sz w:val="24"/>
                <w:szCs w:val="24"/>
              </w:rPr>
              <w:t xml:space="preserve"> of </w:t>
            </w:r>
            <w:proofErr w:type="spellStart"/>
            <w:r w:rsidRPr="002771E1">
              <w:rPr>
                <w:rFonts w:ascii="Times New Roman" w:hAnsi="Times New Roman" w:cs="Times New Roman"/>
                <w:sz w:val="24"/>
                <w:szCs w:val="24"/>
              </w:rPr>
              <w:t>dyslipidemia</w:t>
            </w:r>
            <w:proofErr w:type="spellEnd"/>
          </w:p>
        </w:tc>
        <w:tc>
          <w:tcPr>
            <w:tcW w:w="3089" w:type="dxa"/>
            <w:vAlign w:val="center"/>
            <w:hideMark/>
          </w:tcPr>
          <w:p w14:paraId="1FBF3A7F"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3.96 (2.88-5.44)</w:t>
            </w:r>
          </w:p>
        </w:tc>
        <w:tc>
          <w:tcPr>
            <w:tcW w:w="1656" w:type="dxa"/>
            <w:vAlign w:val="center"/>
            <w:hideMark/>
          </w:tcPr>
          <w:p w14:paraId="0633CED1"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4A6AC9EE" w14:textId="77777777" w:rsidTr="00BF4EE4">
        <w:trPr>
          <w:tblCellSpacing w:w="15" w:type="dxa"/>
        </w:trPr>
        <w:tc>
          <w:tcPr>
            <w:tcW w:w="4066" w:type="dxa"/>
            <w:vAlign w:val="center"/>
            <w:hideMark/>
          </w:tcPr>
          <w:p w14:paraId="50D78465"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HIV-</w:t>
            </w:r>
            <w:proofErr w:type="spellStart"/>
            <w:r w:rsidRPr="002771E1">
              <w:rPr>
                <w:rFonts w:ascii="Times New Roman" w:hAnsi="Times New Roman" w:cs="Times New Roman"/>
                <w:b/>
                <w:bCs/>
                <w:sz w:val="24"/>
                <w:szCs w:val="24"/>
              </w:rPr>
              <w:t>related</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factors</w:t>
            </w:r>
            <w:proofErr w:type="spellEnd"/>
          </w:p>
        </w:tc>
        <w:tc>
          <w:tcPr>
            <w:tcW w:w="3089" w:type="dxa"/>
            <w:vAlign w:val="center"/>
            <w:hideMark/>
          </w:tcPr>
          <w:p w14:paraId="76FEEAE8" w14:textId="77777777" w:rsidR="00BF4EE4" w:rsidRPr="002771E1" w:rsidRDefault="00BF4EE4" w:rsidP="002771E1">
            <w:pPr>
              <w:spacing w:after="0" w:line="360" w:lineRule="auto"/>
              <w:rPr>
                <w:rFonts w:ascii="Times New Roman" w:hAnsi="Times New Roman" w:cs="Times New Roman"/>
                <w:sz w:val="24"/>
                <w:szCs w:val="24"/>
              </w:rPr>
            </w:pPr>
          </w:p>
        </w:tc>
        <w:tc>
          <w:tcPr>
            <w:tcW w:w="1656" w:type="dxa"/>
            <w:vAlign w:val="center"/>
            <w:hideMark/>
          </w:tcPr>
          <w:p w14:paraId="2C86CCC7"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3C5E7142" w14:textId="77777777" w:rsidTr="00BF4EE4">
        <w:trPr>
          <w:tblCellSpacing w:w="15" w:type="dxa"/>
        </w:trPr>
        <w:tc>
          <w:tcPr>
            <w:tcW w:w="4066" w:type="dxa"/>
            <w:vAlign w:val="center"/>
            <w:hideMark/>
          </w:tcPr>
          <w:p w14:paraId="7DD18EEB" w14:textId="77777777" w:rsidR="00BF4EE4" w:rsidRPr="002771E1" w:rsidRDefault="00BF4EE4"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HIV infection duration (per year)</w:t>
            </w:r>
          </w:p>
        </w:tc>
        <w:tc>
          <w:tcPr>
            <w:tcW w:w="3089" w:type="dxa"/>
            <w:vAlign w:val="center"/>
            <w:hideMark/>
          </w:tcPr>
          <w:p w14:paraId="6B64B6F1"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1.79 (1.05-3.06)</w:t>
            </w:r>
          </w:p>
        </w:tc>
        <w:tc>
          <w:tcPr>
            <w:tcW w:w="1656" w:type="dxa"/>
            <w:vAlign w:val="center"/>
            <w:hideMark/>
          </w:tcPr>
          <w:p w14:paraId="11CB3935"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0.030</w:t>
            </w:r>
          </w:p>
        </w:tc>
      </w:tr>
      <w:tr w:rsidR="00BF4EE4" w:rsidRPr="002771E1" w14:paraId="1D9DF73C" w14:textId="77777777" w:rsidTr="00BF4EE4">
        <w:trPr>
          <w:tblCellSpacing w:w="15" w:type="dxa"/>
        </w:trPr>
        <w:tc>
          <w:tcPr>
            <w:tcW w:w="4066" w:type="dxa"/>
            <w:vAlign w:val="center"/>
            <w:hideMark/>
          </w:tcPr>
          <w:p w14:paraId="0E2BC400" w14:textId="77777777" w:rsidR="00BF4EE4" w:rsidRPr="002771E1" w:rsidRDefault="00BF4EE4"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Last CD4 count (per 100 cells/µL)</w:t>
            </w:r>
          </w:p>
        </w:tc>
        <w:tc>
          <w:tcPr>
            <w:tcW w:w="3089" w:type="dxa"/>
            <w:vAlign w:val="center"/>
            <w:hideMark/>
          </w:tcPr>
          <w:p w14:paraId="400AF15E"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1.78 (1.19-2.66)</w:t>
            </w:r>
          </w:p>
        </w:tc>
        <w:tc>
          <w:tcPr>
            <w:tcW w:w="1656" w:type="dxa"/>
            <w:vAlign w:val="center"/>
            <w:hideMark/>
          </w:tcPr>
          <w:p w14:paraId="7EDA73EB"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0.005</w:t>
            </w:r>
          </w:p>
        </w:tc>
      </w:tr>
    </w:tbl>
    <w:p w14:paraId="47D861E5" w14:textId="77777777" w:rsidR="00BF4EE4" w:rsidRPr="002771E1" w:rsidRDefault="00BF4EE4" w:rsidP="002771E1">
      <w:pPr>
        <w:spacing w:after="0" w:line="360" w:lineRule="auto"/>
        <w:jc w:val="both"/>
        <w:rPr>
          <w:rFonts w:ascii="Times New Roman" w:hAnsi="Times New Roman" w:cs="Times New Roman"/>
          <w:sz w:val="24"/>
          <w:szCs w:val="24"/>
        </w:rPr>
      </w:pPr>
    </w:p>
    <w:p w14:paraId="45375CF8" w14:textId="79BD5A69"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Regarding antiretroviral regimens, current use of TDF/3TC/DTG showed a protective effect against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(OR=0.98, 95% CI: 0.76-0.99, p&lt;0.001), as did ABC/3TC/DTG (OR=0.56, 95% CI: 0.35-0.89, p=0.016). In contrast, current use of AZT/3TC+LPV/r was associated with increased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(OR=2.96, 95% CI: 1.61-5.44, p=0.023), as was initial treatment with D4T/3TC+NVP (OR=1.63, 95% CI: 1.00-2.66, p=0.050). Among individual ARV drugs, AZT-</w:t>
      </w:r>
      <w:r w:rsidRPr="002771E1">
        <w:rPr>
          <w:rFonts w:ascii="Times New Roman" w:hAnsi="Times New Roman" w:cs="Times New Roman"/>
          <w:sz w:val="24"/>
          <w:szCs w:val="24"/>
          <w:lang w:val="en-US"/>
        </w:rPr>
        <w:lastRenderedPageBreak/>
        <w:t xml:space="preserve">containing regimens showed a protective effect (OR=0.57, 95% CI: 0.34-0.96, p=0.033), while TDF-containing regimens were associated with increased risk (OR=2.17, 95% CI: 1.02-4.62, p=0.046) as presented in Table </w:t>
      </w:r>
      <w:r w:rsidR="00BF4EE4" w:rsidRPr="002771E1">
        <w:rPr>
          <w:rFonts w:ascii="Times New Roman" w:hAnsi="Times New Roman" w:cs="Times New Roman"/>
          <w:sz w:val="24"/>
          <w:szCs w:val="24"/>
          <w:lang w:val="en-US"/>
        </w:rPr>
        <w:t>VI</w:t>
      </w:r>
      <w:r w:rsidRPr="002771E1">
        <w:rPr>
          <w:rFonts w:ascii="Times New Roman" w:hAnsi="Times New Roman" w:cs="Times New Roman"/>
          <w:sz w:val="24"/>
          <w:szCs w:val="24"/>
          <w:lang w:val="en-US"/>
        </w:rPr>
        <w:t>.</w:t>
      </w:r>
    </w:p>
    <w:p w14:paraId="77F66357" w14:textId="3E273F8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BF4EE4" w:rsidRPr="002771E1">
        <w:rPr>
          <w:rFonts w:ascii="Times New Roman" w:hAnsi="Times New Roman" w:cs="Times New Roman"/>
          <w:b/>
          <w:bCs/>
          <w:sz w:val="24"/>
          <w:szCs w:val="24"/>
          <w:lang w:val="en-US"/>
        </w:rPr>
        <w:t>VI</w:t>
      </w:r>
      <w:r w:rsidRPr="002771E1">
        <w:rPr>
          <w:rFonts w:ascii="Times New Roman" w:hAnsi="Times New Roman" w:cs="Times New Roman"/>
          <w:b/>
          <w:bCs/>
          <w:sz w:val="24"/>
          <w:szCs w:val="24"/>
          <w:lang w:val="en-US"/>
        </w:rPr>
        <w:t>. Association Between Antiretroviral Regimens and Metabolic Syndrome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61"/>
        <w:gridCol w:w="2551"/>
        <w:gridCol w:w="1418"/>
        <w:gridCol w:w="1842"/>
      </w:tblGrid>
      <w:tr w:rsidR="00BF4EE4" w:rsidRPr="002771E1" w14:paraId="5115019E" w14:textId="77777777" w:rsidTr="00BF4EE4">
        <w:trPr>
          <w:tblHeader/>
          <w:tblCellSpacing w:w="15" w:type="dxa"/>
        </w:trPr>
        <w:tc>
          <w:tcPr>
            <w:tcW w:w="3216" w:type="dxa"/>
            <w:tcBorders>
              <w:top w:val="single" w:sz="4" w:space="0" w:color="auto"/>
              <w:bottom w:val="single" w:sz="4" w:space="0" w:color="auto"/>
            </w:tcBorders>
            <w:vAlign w:val="center"/>
            <w:hideMark/>
          </w:tcPr>
          <w:p w14:paraId="38185FDA" w14:textId="77777777" w:rsidR="00BF4EE4" w:rsidRPr="002771E1" w:rsidRDefault="00BF4EE4"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 xml:space="preserve">ART </w:t>
            </w:r>
            <w:proofErr w:type="spellStart"/>
            <w:r w:rsidRPr="002771E1">
              <w:rPr>
                <w:rFonts w:ascii="Times New Roman" w:hAnsi="Times New Roman" w:cs="Times New Roman"/>
                <w:b/>
                <w:bCs/>
                <w:sz w:val="24"/>
                <w:szCs w:val="24"/>
              </w:rPr>
              <w:t>Regimen</w:t>
            </w:r>
            <w:proofErr w:type="spellEnd"/>
          </w:p>
        </w:tc>
        <w:tc>
          <w:tcPr>
            <w:tcW w:w="2521" w:type="dxa"/>
            <w:tcBorders>
              <w:top w:val="single" w:sz="4" w:space="0" w:color="auto"/>
              <w:bottom w:val="single" w:sz="4" w:space="0" w:color="auto"/>
            </w:tcBorders>
            <w:vAlign w:val="center"/>
            <w:hideMark/>
          </w:tcPr>
          <w:p w14:paraId="1A21FE5F" w14:textId="77777777" w:rsidR="00BF4EE4" w:rsidRPr="002771E1" w:rsidRDefault="00BF4EE4"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Adjusted</w:t>
            </w:r>
            <w:proofErr w:type="spellEnd"/>
            <w:r w:rsidRPr="002771E1">
              <w:rPr>
                <w:rFonts w:ascii="Times New Roman" w:hAnsi="Times New Roman" w:cs="Times New Roman"/>
                <w:b/>
                <w:bCs/>
                <w:sz w:val="24"/>
                <w:szCs w:val="24"/>
              </w:rPr>
              <w:t xml:space="preserve"> OR (95% CI)</w:t>
            </w:r>
          </w:p>
        </w:tc>
        <w:tc>
          <w:tcPr>
            <w:tcW w:w="1388" w:type="dxa"/>
            <w:tcBorders>
              <w:top w:val="single" w:sz="4" w:space="0" w:color="auto"/>
              <w:bottom w:val="single" w:sz="4" w:space="0" w:color="auto"/>
            </w:tcBorders>
            <w:vAlign w:val="center"/>
            <w:hideMark/>
          </w:tcPr>
          <w:p w14:paraId="252843A0" w14:textId="77777777" w:rsidR="00BF4EE4" w:rsidRPr="002771E1" w:rsidRDefault="00BF4EE4"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p</w:t>
            </w:r>
            <w:proofErr w:type="gramEnd"/>
            <w:r w:rsidRPr="002771E1">
              <w:rPr>
                <w:rFonts w:ascii="Times New Roman" w:hAnsi="Times New Roman" w:cs="Times New Roman"/>
                <w:b/>
                <w:bCs/>
                <w:sz w:val="24"/>
                <w:szCs w:val="24"/>
              </w:rPr>
              <w:t>-value</w:t>
            </w:r>
          </w:p>
        </w:tc>
        <w:tc>
          <w:tcPr>
            <w:tcW w:w="1797" w:type="dxa"/>
            <w:tcBorders>
              <w:top w:val="single" w:sz="4" w:space="0" w:color="auto"/>
              <w:bottom w:val="single" w:sz="4" w:space="0" w:color="auto"/>
            </w:tcBorders>
            <w:vAlign w:val="center"/>
            <w:hideMark/>
          </w:tcPr>
          <w:p w14:paraId="14B7250C" w14:textId="77777777" w:rsidR="00BF4EE4" w:rsidRPr="002771E1" w:rsidRDefault="00BF4EE4"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Interpretation</w:t>
            </w:r>
            <w:proofErr w:type="spellEnd"/>
          </w:p>
        </w:tc>
      </w:tr>
      <w:tr w:rsidR="00BF4EE4" w:rsidRPr="002771E1" w14:paraId="2F8A9E2A" w14:textId="77777777" w:rsidTr="00BF4EE4">
        <w:trPr>
          <w:tblCellSpacing w:w="15" w:type="dxa"/>
        </w:trPr>
        <w:tc>
          <w:tcPr>
            <w:tcW w:w="3216" w:type="dxa"/>
            <w:vAlign w:val="center"/>
            <w:hideMark/>
          </w:tcPr>
          <w:p w14:paraId="2DEBF672"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Current</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regimens</w:t>
            </w:r>
            <w:proofErr w:type="spellEnd"/>
          </w:p>
        </w:tc>
        <w:tc>
          <w:tcPr>
            <w:tcW w:w="2521" w:type="dxa"/>
            <w:vAlign w:val="center"/>
            <w:hideMark/>
          </w:tcPr>
          <w:p w14:paraId="505A4A68" w14:textId="77777777" w:rsidR="00BF4EE4" w:rsidRPr="002771E1" w:rsidRDefault="00BF4EE4" w:rsidP="002771E1">
            <w:pPr>
              <w:spacing w:after="0" w:line="360" w:lineRule="auto"/>
              <w:rPr>
                <w:rFonts w:ascii="Times New Roman" w:hAnsi="Times New Roman" w:cs="Times New Roman"/>
                <w:sz w:val="24"/>
                <w:szCs w:val="24"/>
              </w:rPr>
            </w:pPr>
          </w:p>
        </w:tc>
        <w:tc>
          <w:tcPr>
            <w:tcW w:w="1388" w:type="dxa"/>
            <w:vAlign w:val="center"/>
            <w:hideMark/>
          </w:tcPr>
          <w:p w14:paraId="32E54D33" w14:textId="77777777" w:rsidR="00BF4EE4" w:rsidRPr="002771E1" w:rsidRDefault="00BF4EE4" w:rsidP="002771E1">
            <w:pPr>
              <w:spacing w:after="0" w:line="360" w:lineRule="auto"/>
              <w:rPr>
                <w:rFonts w:ascii="Times New Roman" w:hAnsi="Times New Roman" w:cs="Times New Roman"/>
                <w:sz w:val="24"/>
                <w:szCs w:val="24"/>
              </w:rPr>
            </w:pPr>
          </w:p>
        </w:tc>
        <w:tc>
          <w:tcPr>
            <w:tcW w:w="1797" w:type="dxa"/>
            <w:vAlign w:val="center"/>
            <w:hideMark/>
          </w:tcPr>
          <w:p w14:paraId="21CF7A11"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44D315FC" w14:textId="77777777" w:rsidTr="00BF4EE4">
        <w:trPr>
          <w:tblCellSpacing w:w="15" w:type="dxa"/>
        </w:trPr>
        <w:tc>
          <w:tcPr>
            <w:tcW w:w="3216" w:type="dxa"/>
            <w:vAlign w:val="center"/>
            <w:hideMark/>
          </w:tcPr>
          <w:p w14:paraId="73E28FBD"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TDF/3TC/DTG (TLD)</w:t>
            </w:r>
          </w:p>
        </w:tc>
        <w:tc>
          <w:tcPr>
            <w:tcW w:w="2521" w:type="dxa"/>
            <w:vAlign w:val="center"/>
            <w:hideMark/>
          </w:tcPr>
          <w:p w14:paraId="55B147B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0.98 (0.76-0.99)</w:t>
            </w:r>
          </w:p>
        </w:tc>
        <w:tc>
          <w:tcPr>
            <w:tcW w:w="1388" w:type="dxa"/>
            <w:vAlign w:val="center"/>
            <w:hideMark/>
          </w:tcPr>
          <w:p w14:paraId="0D19DDBA"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c>
          <w:tcPr>
            <w:tcW w:w="1797" w:type="dxa"/>
            <w:vAlign w:val="center"/>
            <w:hideMark/>
          </w:tcPr>
          <w:p w14:paraId="345BE7A9"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Protective</w:t>
            </w:r>
          </w:p>
        </w:tc>
      </w:tr>
      <w:tr w:rsidR="00BF4EE4" w:rsidRPr="002771E1" w14:paraId="41A80766" w14:textId="77777777" w:rsidTr="00BF4EE4">
        <w:trPr>
          <w:tblCellSpacing w:w="15" w:type="dxa"/>
        </w:trPr>
        <w:tc>
          <w:tcPr>
            <w:tcW w:w="3216" w:type="dxa"/>
            <w:vAlign w:val="center"/>
            <w:hideMark/>
          </w:tcPr>
          <w:p w14:paraId="70FF4B59"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ABC/3TC/DTG</w:t>
            </w:r>
          </w:p>
        </w:tc>
        <w:tc>
          <w:tcPr>
            <w:tcW w:w="2521" w:type="dxa"/>
            <w:vAlign w:val="center"/>
            <w:hideMark/>
          </w:tcPr>
          <w:p w14:paraId="0CFA7744"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0.56 (0.35-0.89)</w:t>
            </w:r>
          </w:p>
        </w:tc>
        <w:tc>
          <w:tcPr>
            <w:tcW w:w="1388" w:type="dxa"/>
            <w:vAlign w:val="center"/>
            <w:hideMark/>
          </w:tcPr>
          <w:p w14:paraId="7FBE2EC3"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0.016</w:t>
            </w:r>
          </w:p>
        </w:tc>
        <w:tc>
          <w:tcPr>
            <w:tcW w:w="1797" w:type="dxa"/>
            <w:vAlign w:val="center"/>
            <w:hideMark/>
          </w:tcPr>
          <w:p w14:paraId="3E14DE7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Protective</w:t>
            </w:r>
          </w:p>
        </w:tc>
      </w:tr>
      <w:tr w:rsidR="00BF4EE4" w:rsidRPr="002771E1" w14:paraId="02B0F414" w14:textId="77777777" w:rsidTr="00BF4EE4">
        <w:trPr>
          <w:tblCellSpacing w:w="15" w:type="dxa"/>
        </w:trPr>
        <w:tc>
          <w:tcPr>
            <w:tcW w:w="3216" w:type="dxa"/>
            <w:vAlign w:val="center"/>
            <w:hideMark/>
          </w:tcPr>
          <w:p w14:paraId="6630B16A"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AZT/3TC+LPV/r</w:t>
            </w:r>
          </w:p>
        </w:tc>
        <w:tc>
          <w:tcPr>
            <w:tcW w:w="2521" w:type="dxa"/>
            <w:vAlign w:val="center"/>
            <w:hideMark/>
          </w:tcPr>
          <w:p w14:paraId="751315C8"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2.96 (1.61-5.44)</w:t>
            </w:r>
          </w:p>
        </w:tc>
        <w:tc>
          <w:tcPr>
            <w:tcW w:w="1388" w:type="dxa"/>
            <w:vAlign w:val="center"/>
            <w:hideMark/>
          </w:tcPr>
          <w:p w14:paraId="78379788"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0.023</w:t>
            </w:r>
          </w:p>
        </w:tc>
        <w:tc>
          <w:tcPr>
            <w:tcW w:w="1797" w:type="dxa"/>
            <w:vAlign w:val="center"/>
            <w:hideMark/>
          </w:tcPr>
          <w:p w14:paraId="07BD429B"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Risk factor</w:t>
            </w:r>
          </w:p>
        </w:tc>
      </w:tr>
      <w:tr w:rsidR="00BF4EE4" w:rsidRPr="002771E1" w14:paraId="78EBFF2C" w14:textId="77777777" w:rsidTr="00BF4EE4">
        <w:trPr>
          <w:tblCellSpacing w:w="15" w:type="dxa"/>
        </w:trPr>
        <w:tc>
          <w:tcPr>
            <w:tcW w:w="3216" w:type="dxa"/>
            <w:vAlign w:val="center"/>
            <w:hideMark/>
          </w:tcPr>
          <w:p w14:paraId="5990467B"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Initial </w:t>
            </w:r>
            <w:proofErr w:type="spellStart"/>
            <w:r w:rsidRPr="002771E1">
              <w:rPr>
                <w:rFonts w:ascii="Times New Roman" w:hAnsi="Times New Roman" w:cs="Times New Roman"/>
                <w:b/>
                <w:bCs/>
                <w:sz w:val="24"/>
                <w:szCs w:val="24"/>
              </w:rPr>
              <w:t>regimens</w:t>
            </w:r>
            <w:proofErr w:type="spellEnd"/>
          </w:p>
        </w:tc>
        <w:tc>
          <w:tcPr>
            <w:tcW w:w="2521" w:type="dxa"/>
            <w:vAlign w:val="center"/>
            <w:hideMark/>
          </w:tcPr>
          <w:p w14:paraId="0EECC4C4" w14:textId="77777777" w:rsidR="00BF4EE4" w:rsidRPr="002771E1" w:rsidRDefault="00BF4EE4" w:rsidP="002771E1">
            <w:pPr>
              <w:spacing w:after="0" w:line="360" w:lineRule="auto"/>
              <w:rPr>
                <w:rFonts w:ascii="Times New Roman" w:hAnsi="Times New Roman" w:cs="Times New Roman"/>
                <w:sz w:val="24"/>
                <w:szCs w:val="24"/>
              </w:rPr>
            </w:pPr>
          </w:p>
        </w:tc>
        <w:tc>
          <w:tcPr>
            <w:tcW w:w="1388" w:type="dxa"/>
            <w:vAlign w:val="center"/>
            <w:hideMark/>
          </w:tcPr>
          <w:p w14:paraId="2C4542C9" w14:textId="77777777" w:rsidR="00BF4EE4" w:rsidRPr="002771E1" w:rsidRDefault="00BF4EE4" w:rsidP="002771E1">
            <w:pPr>
              <w:spacing w:after="0" w:line="360" w:lineRule="auto"/>
              <w:rPr>
                <w:rFonts w:ascii="Times New Roman" w:hAnsi="Times New Roman" w:cs="Times New Roman"/>
                <w:sz w:val="24"/>
                <w:szCs w:val="24"/>
              </w:rPr>
            </w:pPr>
          </w:p>
        </w:tc>
        <w:tc>
          <w:tcPr>
            <w:tcW w:w="1797" w:type="dxa"/>
            <w:vAlign w:val="center"/>
            <w:hideMark/>
          </w:tcPr>
          <w:p w14:paraId="781FD99B"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5C2CB340" w14:textId="77777777" w:rsidTr="00BF4EE4">
        <w:trPr>
          <w:tblCellSpacing w:w="15" w:type="dxa"/>
        </w:trPr>
        <w:tc>
          <w:tcPr>
            <w:tcW w:w="3216" w:type="dxa"/>
            <w:vAlign w:val="center"/>
            <w:hideMark/>
          </w:tcPr>
          <w:p w14:paraId="10A94288"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D4T/3TC+NVP</w:t>
            </w:r>
          </w:p>
        </w:tc>
        <w:tc>
          <w:tcPr>
            <w:tcW w:w="2521" w:type="dxa"/>
            <w:vAlign w:val="center"/>
            <w:hideMark/>
          </w:tcPr>
          <w:p w14:paraId="486A2583"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1.63 (1.00-2.66)</w:t>
            </w:r>
          </w:p>
        </w:tc>
        <w:tc>
          <w:tcPr>
            <w:tcW w:w="1388" w:type="dxa"/>
            <w:vAlign w:val="center"/>
            <w:hideMark/>
          </w:tcPr>
          <w:p w14:paraId="2B2DDEB8"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0.050</w:t>
            </w:r>
          </w:p>
        </w:tc>
        <w:tc>
          <w:tcPr>
            <w:tcW w:w="1797" w:type="dxa"/>
            <w:vAlign w:val="center"/>
            <w:hideMark/>
          </w:tcPr>
          <w:p w14:paraId="19C6014D"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Risk factor</w:t>
            </w:r>
          </w:p>
        </w:tc>
      </w:tr>
      <w:tr w:rsidR="00BF4EE4" w:rsidRPr="002771E1" w14:paraId="3D75E7A7" w14:textId="77777777" w:rsidTr="00BF4EE4">
        <w:trPr>
          <w:tblCellSpacing w:w="15" w:type="dxa"/>
        </w:trPr>
        <w:tc>
          <w:tcPr>
            <w:tcW w:w="3216" w:type="dxa"/>
            <w:vAlign w:val="center"/>
            <w:hideMark/>
          </w:tcPr>
          <w:p w14:paraId="39E574A5"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Individual</w:t>
            </w:r>
            <w:proofErr w:type="spellEnd"/>
            <w:r w:rsidRPr="002771E1">
              <w:rPr>
                <w:rFonts w:ascii="Times New Roman" w:hAnsi="Times New Roman" w:cs="Times New Roman"/>
                <w:b/>
                <w:bCs/>
                <w:sz w:val="24"/>
                <w:szCs w:val="24"/>
              </w:rPr>
              <w:t xml:space="preserve"> ARV </w:t>
            </w:r>
            <w:proofErr w:type="spellStart"/>
            <w:r w:rsidRPr="002771E1">
              <w:rPr>
                <w:rFonts w:ascii="Times New Roman" w:hAnsi="Times New Roman" w:cs="Times New Roman"/>
                <w:b/>
                <w:bCs/>
                <w:sz w:val="24"/>
                <w:szCs w:val="24"/>
              </w:rPr>
              <w:t>drugs</w:t>
            </w:r>
            <w:proofErr w:type="spellEnd"/>
          </w:p>
        </w:tc>
        <w:tc>
          <w:tcPr>
            <w:tcW w:w="2521" w:type="dxa"/>
            <w:vAlign w:val="center"/>
            <w:hideMark/>
          </w:tcPr>
          <w:p w14:paraId="32B8A1FA" w14:textId="77777777" w:rsidR="00BF4EE4" w:rsidRPr="002771E1" w:rsidRDefault="00BF4EE4" w:rsidP="002771E1">
            <w:pPr>
              <w:spacing w:after="0" w:line="360" w:lineRule="auto"/>
              <w:rPr>
                <w:rFonts w:ascii="Times New Roman" w:hAnsi="Times New Roman" w:cs="Times New Roman"/>
                <w:sz w:val="24"/>
                <w:szCs w:val="24"/>
              </w:rPr>
            </w:pPr>
          </w:p>
        </w:tc>
        <w:tc>
          <w:tcPr>
            <w:tcW w:w="1388" w:type="dxa"/>
            <w:vAlign w:val="center"/>
            <w:hideMark/>
          </w:tcPr>
          <w:p w14:paraId="702ACAF6" w14:textId="77777777" w:rsidR="00BF4EE4" w:rsidRPr="002771E1" w:rsidRDefault="00BF4EE4" w:rsidP="002771E1">
            <w:pPr>
              <w:spacing w:after="0" w:line="360" w:lineRule="auto"/>
              <w:rPr>
                <w:rFonts w:ascii="Times New Roman" w:hAnsi="Times New Roman" w:cs="Times New Roman"/>
                <w:sz w:val="24"/>
                <w:szCs w:val="24"/>
              </w:rPr>
            </w:pPr>
          </w:p>
        </w:tc>
        <w:tc>
          <w:tcPr>
            <w:tcW w:w="1797" w:type="dxa"/>
            <w:vAlign w:val="center"/>
            <w:hideMark/>
          </w:tcPr>
          <w:p w14:paraId="34B922B9"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1948D1BE" w14:textId="77777777" w:rsidTr="00BF4EE4">
        <w:trPr>
          <w:tblCellSpacing w:w="15" w:type="dxa"/>
        </w:trPr>
        <w:tc>
          <w:tcPr>
            <w:tcW w:w="3216" w:type="dxa"/>
            <w:vAlign w:val="center"/>
            <w:hideMark/>
          </w:tcPr>
          <w:p w14:paraId="6F44C057"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AZT-</w:t>
            </w:r>
            <w:proofErr w:type="spellStart"/>
            <w:r w:rsidRPr="002771E1">
              <w:rPr>
                <w:rFonts w:ascii="Times New Roman" w:hAnsi="Times New Roman" w:cs="Times New Roman"/>
                <w:sz w:val="24"/>
                <w:szCs w:val="24"/>
              </w:rPr>
              <w:t>containing</w:t>
            </w:r>
            <w:proofErr w:type="spellEnd"/>
          </w:p>
        </w:tc>
        <w:tc>
          <w:tcPr>
            <w:tcW w:w="2521" w:type="dxa"/>
            <w:vAlign w:val="center"/>
            <w:hideMark/>
          </w:tcPr>
          <w:p w14:paraId="3B93BF2B"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0.57 (0.34-0.96)</w:t>
            </w:r>
          </w:p>
        </w:tc>
        <w:tc>
          <w:tcPr>
            <w:tcW w:w="1388" w:type="dxa"/>
            <w:vAlign w:val="center"/>
            <w:hideMark/>
          </w:tcPr>
          <w:p w14:paraId="2E19AE50"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0.033</w:t>
            </w:r>
          </w:p>
        </w:tc>
        <w:tc>
          <w:tcPr>
            <w:tcW w:w="1797" w:type="dxa"/>
            <w:vAlign w:val="center"/>
            <w:hideMark/>
          </w:tcPr>
          <w:p w14:paraId="2A40F6CD"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Protective</w:t>
            </w:r>
          </w:p>
        </w:tc>
      </w:tr>
      <w:tr w:rsidR="00BF4EE4" w:rsidRPr="002771E1" w14:paraId="19C28D3E" w14:textId="77777777" w:rsidTr="00BF4EE4">
        <w:trPr>
          <w:tblCellSpacing w:w="15" w:type="dxa"/>
        </w:trPr>
        <w:tc>
          <w:tcPr>
            <w:tcW w:w="3216" w:type="dxa"/>
            <w:vAlign w:val="center"/>
            <w:hideMark/>
          </w:tcPr>
          <w:p w14:paraId="19A33381"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w:t>
            </w:r>
            <w:proofErr w:type="spellStart"/>
            <w:r w:rsidRPr="002771E1">
              <w:rPr>
                <w:rFonts w:ascii="Times New Roman" w:hAnsi="Times New Roman" w:cs="Times New Roman"/>
                <w:sz w:val="24"/>
                <w:szCs w:val="24"/>
              </w:rPr>
              <w:t>containing</w:t>
            </w:r>
            <w:proofErr w:type="spellEnd"/>
          </w:p>
        </w:tc>
        <w:tc>
          <w:tcPr>
            <w:tcW w:w="2521" w:type="dxa"/>
            <w:vAlign w:val="center"/>
            <w:hideMark/>
          </w:tcPr>
          <w:p w14:paraId="24FB884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2.17 (1.02-4.62)</w:t>
            </w:r>
          </w:p>
        </w:tc>
        <w:tc>
          <w:tcPr>
            <w:tcW w:w="1388" w:type="dxa"/>
            <w:vAlign w:val="center"/>
            <w:hideMark/>
          </w:tcPr>
          <w:p w14:paraId="60A89A6F"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0.046</w:t>
            </w:r>
          </w:p>
        </w:tc>
        <w:tc>
          <w:tcPr>
            <w:tcW w:w="1797" w:type="dxa"/>
            <w:vAlign w:val="center"/>
            <w:hideMark/>
          </w:tcPr>
          <w:p w14:paraId="3F397176"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Risk factor</w:t>
            </w:r>
          </w:p>
        </w:tc>
      </w:tr>
    </w:tbl>
    <w:p w14:paraId="7B38BCE8" w14:textId="5DACDDDF" w:rsidR="005B1AE1" w:rsidRPr="002771E1" w:rsidRDefault="005B1AE1" w:rsidP="002771E1">
      <w:pPr>
        <w:spacing w:before="240"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Stratified analyses by HIV infection duration revealed that HIV chronicity modified the strength of associations between certain risk factors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Female gender association was stronger in the long-duration group (p=0.017) compared to the short-duration group (p=0.040). Similarly, hypertension association was stronger in those with 10 years or more of infection (p&lt;0.001) compared to those with less than 10 years (p=0.016), and diabetes association showed the same pattern (p&lt;0.001 vs. p=0.002). Conversely, obesity association was stronger in the short-duration group (p&lt;0.001) compared to the long-duration group (p=0.003). Dyslipidemia was significantly associated only in the long-duration group (p&lt;0.001), while BMI association was similar in both groups.</w:t>
      </w:r>
    </w:p>
    <w:p w14:paraId="4AB4064B" w14:textId="0F4CDAEA" w:rsidR="005B1AE1" w:rsidRPr="002771E1" w:rsidRDefault="005B1AE1" w:rsidP="002771E1">
      <w:pPr>
        <w:spacing w:after="0" w:line="360" w:lineRule="auto"/>
        <w:jc w:val="both"/>
        <w:rPr>
          <w:rFonts w:ascii="Times New Roman" w:hAnsi="Times New Roman" w:cs="Times New Roman"/>
          <w:sz w:val="24"/>
          <w:szCs w:val="24"/>
          <w:lang w:val="en-US"/>
        </w:rPr>
      </w:pPr>
    </w:p>
    <w:p w14:paraId="77624861"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DISCUSSION</w:t>
      </w:r>
    </w:p>
    <w:p w14:paraId="107FA8FA"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This comprehensive cross-sectional study of 641 HIV-positive adults receiving antiretroviral therapy in Burkina Faso reveals a high prevalence of metabolic syndrome (40.72% by IDF criteria) and identifies multiple independent risk factors spanning sociodemographic, clinical, immunological, and treatment-related domains. These findings have significant implications for the long-term care of people living with HIV in sub-Saharan Africa and underscore the urgent need for integrated approaches to HIV and metabolic disease management.</w:t>
      </w:r>
    </w:p>
    <w:p w14:paraId="0C823C7D"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lastRenderedPageBreak/>
        <w:t xml:space="preserve">The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of 40.72% observed in our study is substantially higher than previously reported in Burkina Faso (12.3% in 2013) [20] and represents one of the highest rates documented in West Africa. This finding aligns more closely with studies from Algeria (42.63%) [24] but exceeds prevalence rates reported in Togo (28.7%) [17], Benin (18.03%) [16], and Senegal (12%) [25]. This marked increase likely reflects several converging factors: population aging, longer HIV infection duration (mean 12.37 years in our study), immune reconstitution effects, and cumulative exposure to antiretroviral agents. The application of IDF criteria, which uses lower waist circumference thresholds better suited for African populations, also contributes to higher prevalence estimates compared to NCEP-ATP III criteria (40.72% vs. 30.42%) [26,27].</w:t>
      </w:r>
    </w:p>
    <w:p w14:paraId="7B574DB1"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Our finding that advancing age independently predicts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(OR=1.14 per year, p=0.001) corroborates extensive literature documenting age-related metabolic deterioration [28,29]. In HIV-positive populations, this relationship is particularly pronounced due to accelerated biological aging driven by chronic immune activation and persistent low-grade inflammation [30,31]. Studies have consistently demonstrated that PLWH experience age-related comorbidities 10 to 15 years earlier than HIV-negative individuals [32]. The significantly higher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among women (44.77% vs. 28.83% in men; adjusted OR=1.28) parallels findings from multiple African studies [16,17,33] and likely reflects sex-specific adipose tissue distribution patterns, with women demonstrating greater propensity for central fat accumulation [34], as well as hormonal factors related to estrogen metabolism [35].</w:t>
      </w:r>
    </w:p>
    <w:p w14:paraId="5F4C67AD"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A pivotal finding of our study is the strong independent association between HIV infection duration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development (OR=1.79 per year, p=0.030). Participants with 10 years or more of infection demonstrated significantly higher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(42.54% vs. 36.22%, p=0.010). This aligns with research by Diedhiou [38], Hansen et al. [39], and </w:t>
      </w:r>
      <w:proofErr w:type="spellStart"/>
      <w:r w:rsidRPr="002771E1">
        <w:rPr>
          <w:rFonts w:ascii="Times New Roman" w:hAnsi="Times New Roman" w:cs="Times New Roman"/>
          <w:sz w:val="24"/>
          <w:szCs w:val="24"/>
          <w:lang w:val="en-US"/>
        </w:rPr>
        <w:t>Aouam</w:t>
      </w:r>
      <w:proofErr w:type="spellEnd"/>
      <w:r w:rsidRPr="002771E1">
        <w:rPr>
          <w:rFonts w:ascii="Times New Roman" w:hAnsi="Times New Roman" w:cs="Times New Roman"/>
          <w:sz w:val="24"/>
          <w:szCs w:val="24"/>
          <w:lang w:val="en-US"/>
        </w:rPr>
        <w:t xml:space="preserve"> et al. [40], supporting the hypothesis that chronic HIV infection, independent of ART effects, contributes to metabolic dysregulation. The mechanistic basis involves persistent immune activation and chronic inflammation characteristic of HIV infection, even in virologically suppressed individuals [41,42]. Elevated inflammatory markers persist despite effective ART and correlate with metabolic complications [43]. This "inflammaging" phenotype appears accelerated in PLWH [44]. Our stratified analyses revealed that HIV chronicity modifies the strength of associations between certain risk factors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with gender, hypertension, and diabetes associations being stronger among those with 10 years or more of infection.</w:t>
      </w:r>
    </w:p>
    <w:p w14:paraId="113232BD"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positive association between higher recent CD4 counts and increased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(OR=1.78 per 100 cells/µL increase, p=0.005) has been consistently reported [38,46,47] and likely reflects </w:t>
      </w:r>
      <w:r w:rsidRPr="002771E1">
        <w:rPr>
          <w:rFonts w:ascii="Times New Roman" w:hAnsi="Times New Roman" w:cs="Times New Roman"/>
          <w:sz w:val="24"/>
          <w:szCs w:val="24"/>
          <w:lang w:val="en-US"/>
        </w:rPr>
        <w:lastRenderedPageBreak/>
        <w:t>immune reconstitution-related metabolic effects and the propensity for weight gain and fat accumulation during immune recovery [48]. As immune function improves, patients often experience increased appetite, improved nutrient absorption, and restoration of fat depots, potentially leading to excessive weight gain and metabolic complications.</w:t>
      </w:r>
    </w:p>
    <w:p w14:paraId="4DD13CCC"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BMI emerged as a powerful predictor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(OR=1.26 per kg/m² increase, p&lt;0.001), reflecting the central role of adiposity in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pathogenesis through mechanisms including adipokine dysregulation, free fatty acid flux, and inflammatory cytokine production [51,52]. The strong associations between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and personal history of hypertension (OR=4.01), diabetes (OR=6.14), and obesity (OR=1.90) emphasize the clustering tendency of cardiometabolic risk factors. Current dyslipidemia showed the strongest association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(OR=3.96, p&lt;0.001), with our stratified analysis revealing that this association was significant only in patients with 10 years or more of HIV infection, suggesting cumulative metabolic damage in long-standing HIV.</w:t>
      </w:r>
    </w:p>
    <w:p w14:paraId="6F164A87"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current WHO-recommended first-line regimen TDF/3TC/DTG demonstrated a protective association against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(OR=0.98, p&lt;0.001), as did ABC/3TC/DTG (OR=0.56, p=0.016). These findings are encouraging given the widespread adoption of INSTI-based regimens globally. Dolutegravir has superior efficacy, tolerability, and resistance profile compared to older drug classes [54,55]. While some studies have raised concerns about dolutegravir-associated weight gain [56,57], particularly in African women, our data suggest favorable overall metabolic profiles for INSTI-based regimens. The protective effect of AZT-containing regimens (OR=0.57, p=0.033) aligns with previous observations [17,58].</w:t>
      </w:r>
    </w:p>
    <w:p w14:paraId="453616E0" w14:textId="534E803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Conversely, initial treatment with D4T/3TC+NVP increased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(OR=1.63, p=0.050), consistent with well-documented metabolic toxicities of stavudine, including mitochondrial dysfunction, lipodystrophy, and dyslipidemia [59,60]. Although stavudine has been phased out, many patients in our </w:t>
      </w:r>
      <w:proofErr w:type="gramStart"/>
      <w:r w:rsidRPr="002771E1">
        <w:rPr>
          <w:rFonts w:ascii="Times New Roman" w:hAnsi="Times New Roman" w:cs="Times New Roman"/>
          <w:sz w:val="24"/>
          <w:szCs w:val="24"/>
          <w:lang w:val="en-US"/>
        </w:rPr>
        <w:t>cohort</w:t>
      </w:r>
      <w:r w:rsidR="00206439" w:rsidRPr="002771E1">
        <w:rPr>
          <w:rFonts w:ascii="Times New Roman" w:hAnsi="Times New Roman" w:cs="Times New Roman"/>
          <w:sz w:val="24"/>
          <w:szCs w:val="24"/>
          <w:lang w:val="en-US"/>
        </w:rPr>
        <w:t xml:space="preserve"> </w:t>
      </w:r>
      <w:r w:rsidRPr="002771E1">
        <w:rPr>
          <w:rFonts w:ascii="Times New Roman" w:hAnsi="Times New Roman" w:cs="Times New Roman"/>
          <w:sz w:val="24"/>
          <w:szCs w:val="24"/>
          <w:lang w:val="en-US"/>
        </w:rPr>
        <w:t>initiated</w:t>
      </w:r>
      <w:proofErr w:type="gramEnd"/>
      <w:r w:rsidRPr="002771E1">
        <w:rPr>
          <w:rFonts w:ascii="Times New Roman" w:hAnsi="Times New Roman" w:cs="Times New Roman"/>
          <w:sz w:val="24"/>
          <w:szCs w:val="24"/>
          <w:lang w:val="en-US"/>
        </w:rPr>
        <w:t xml:space="preserve"> therapy with D4T-containing regimens, and the legacy effects appear to persist despite subsequent regimen switches. Current treatment with AZT/3TC+LPV/r demonstrated the highest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(OR=2.96, p=0.023), reflecting the metabolic toxicity profile of protease inhibitors, particularly ritonavir-boosted regimens, which induce insulin resistance, dyslipidemia, and fat redistribution [61,62].</w:t>
      </w:r>
    </w:p>
    <w:p w14:paraId="471876B3"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Clinical and Public Health Implications</w:t>
      </w:r>
    </w:p>
    <w:p w14:paraId="108E9D60"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Our findings have substantial implications for clinical practice, health system organization, and policy development in resource-limited settings. The high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(40.72%) among PLWH in our setting necessitates immediate action across multiple fronts. Implementation of systematic metabolic screening for all PLWH receiving ART is essential, with particular </w:t>
      </w:r>
      <w:r w:rsidRPr="002771E1">
        <w:rPr>
          <w:rFonts w:ascii="Times New Roman" w:hAnsi="Times New Roman" w:cs="Times New Roman"/>
          <w:sz w:val="24"/>
          <w:szCs w:val="24"/>
          <w:lang w:val="en-US"/>
        </w:rPr>
        <w:lastRenderedPageBreak/>
        <w:t>attention to high-risk subgroups: women, older adults above 45 years, those with 10 years or more of HIV infection, individuals with elevated BMI, and patients receiving protease inhibitor-based regimens. Screening protocols should include annual measurement of waist circumference, blood pressure, fasting glucose, and lipid profile, with more frequent screening every six months for high-risk individuals. Calculation and documentation of 10-year cardiovascular risk scores should become standard practice to guide preventive interventions.</w:t>
      </w:r>
    </w:p>
    <w:p w14:paraId="4A383860"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Treatment optimization represents a critical strategy for reducing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burden. For ART-naïve patients, preferential use of INSTI-based first-line regimens, particularly TLD, is supported by our metabolic safety data in addition to virological efficacy considerations. For patients currently on older regimens, particularly protease inhibitors or NNRTI-based therapy, who develop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consideration should be given to switching to INSTI-based regimens where virologically appropriate. However, treatment decisions must balance metabolic considerations against virological suppression, drug resistance patterns, tolerability, cost, and availability, with the principle of maintaining virological suppression remaining paramount.</w:t>
      </w:r>
    </w:p>
    <w:p w14:paraId="69D7A62C"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Lifestyle interventions remain fundamental despite not showing significant associations in our study, possibly due to self-report bias or limited variability. Comprehensive care models should integrate nutrition counseling emphasizing Mediterranean-style diets rich in vegetables, whole grains, and unsaturated fats, structured physical activity programs of at least 150 minutes of moderate-intensity exercise weekly, weight management support particularly during immune reconstitution, and smoking cessation and alcohol reduction interventions. Given the high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and associated cardiovascular risk, calculating 10-year cardiovascular risk scores using Framingham, ASCVD, or adapted scores for African populations is crucial. Appropriate use of lipid-lowering therapy, particularly statins for high-risk individuals with attention to drug-drug interactions with ART, blood pressure management targeting below 130/80 mmHg for patients with cardiovascular risk factors, low-dose aspirin for appropriate candidates based on cardiovascular risk assessment, and diabetes screening and management according to established guidelines should be standard components of care.</w:t>
      </w:r>
    </w:p>
    <w:p w14:paraId="110EC406"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Health system strengthening is imperative to address the dual burden of HIV and non-communicable diseases. This requires developing and implementing integrated HIV-NCD care delivery platforms that address both conditions within the same clinical encounter. Training HIV care providers in basic NCD management, including hypertension, diabetes, and dyslipidemia, is essential, along with establishing clear referral pathways to specialized services such as endocrinology, cardiology, and nutrition. Creating integrated clinical protocols and job aids will facilitate consistent, quality care delivery. Ensuring availability of essential </w:t>
      </w:r>
      <w:r w:rsidRPr="002771E1">
        <w:rPr>
          <w:rFonts w:ascii="Times New Roman" w:hAnsi="Times New Roman" w:cs="Times New Roman"/>
          <w:sz w:val="24"/>
          <w:szCs w:val="24"/>
          <w:lang w:val="en-US"/>
        </w:rPr>
        <w:lastRenderedPageBreak/>
        <w:t>commodities and diagnostics, including blood pressure monitors, glucometers, and point-of-care lipid testing at HIV care sites, is fundamental. Medications for hypertension, diabetes, and dyslipidemia should be included in essential medicines lists, with negotiation of favorable pricing for lipid testing and cardiovascular medications.</w:t>
      </w:r>
    </w:p>
    <w:p w14:paraId="7E82CC14"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Monitoring and evaluation systems must be adapted to track metabolic outcomes alongside traditional HIV metrics. Including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screening and management indicators in routine HIV program monitoring, tracking metabolic outcomes alongside viral suppression and retention rates, and establishing quality improvement initiatives targeting metabolic care quality will ensure accountability and continuous improvement. National HIV treatment guidelines should formally incorporate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screening and management, provide specific guidance on ART selection for metabolically high-risk patients, and develop algorithms for managing ART-associated metabolic complications.</w:t>
      </w:r>
    </w:p>
    <w:p w14:paraId="7ADC1A6A"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Patient education and community engagement are critical for successful implementation. Developing culturally appropriate educational materials on metabolic risks in HIV, engaging patient support groups in health promotion activities, and utilizing peer educators to deliver lifestyle counseling can enhance patient understanding and behavior change. Community sensitization about the changing face of HIV as a chronic disease requiring comprehensive care, addressing stigma that may prevent patients from seeking NCD care, and promoting healthy lifestyles at community level will create a supportive environment for metabolic health.</w:t>
      </w:r>
    </w:p>
    <w:p w14:paraId="68EE5E26"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Study Strengths and Limitations</w:t>
      </w:r>
    </w:p>
    <w:p w14:paraId="1B9ECB92"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Our study has several notable strengths including a large, well-characterized cohort from a major HIV treatment center, comprehensive assessment of multiple potential risk factors across sociodemographic, clinical, immunological, and treatment domains, use of internationally validated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diagnostic criteria (both IDF and NCEP-ATP III), stratified analyses examining effect modification by HIV infection duration, inclusion of both historical and current ART regimens, and rigorous statistical methodology with appropriate multivariate adjustment. However, several limitations must be acknowledged. The cross-sectional design prevents causal inference and temporal sequencing. As a single-center study, generalizability to other settings in Burkina Faso or sub-Saharan Africa may be limited. Convenience sampling may introduce selection bias. Incomplete historical data on previous ART regimens for some patients, recall bias for self-reported variables such as family history and lifestyle factors, single-point measurements of laboratory parameters without longitudinal trends, lack of direct measures of visceral adiposity such as CT or MRI imaging, absence of data on viral load at time of study enrollment, inability to distinguish between effects of HIV itself versus ART, residual </w:t>
      </w:r>
      <w:r w:rsidRPr="002771E1">
        <w:rPr>
          <w:rFonts w:ascii="Times New Roman" w:hAnsi="Times New Roman" w:cs="Times New Roman"/>
          <w:sz w:val="24"/>
          <w:szCs w:val="24"/>
          <w:lang w:val="en-US"/>
        </w:rPr>
        <w:lastRenderedPageBreak/>
        <w:t>confounding from unmeasured variables including diet quality and precise physical activity levels, and absence of an HIV-negative control group for comparison all represent limitations that should be considered when interpreting our findings.</w:t>
      </w:r>
    </w:p>
    <w:p w14:paraId="35F46BDE"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Research Priorities</w:t>
      </w:r>
    </w:p>
    <w:p w14:paraId="7CDAF697"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Several important research questions emerge from our findings that warrant future investigation. Longitudinal studies tracking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incidence and progression in PLWH initiating contemporary ART regimens from treatment onset would provide valuable insights into temporal relationships and causality. Mechanistic investigations elucidating interactions between HIV-mediated inflammation, immune reconstitution, and metabolic dysregulation could inform targeted interventions. Intervention trials testing lifestyle modification programs adapted to resource-limited settings, optimal timing and intensity of metabolic screening, metabolic effects of switching from older to newer ART regimens, and pharmacological interventions for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components in PLWH are urgently needed. Comparative effectiveness studies of different ART regimens on metabolic outcomes in real-world African populations would inform treatment guidelines. Cardiovascular outcomes research determining whether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 PLWH translates to increased clinical events such as myocardial infarction and stroke, and whether interventions reduce these outcomes, is critical for justifying resource allocation. Health economic analyses evaluating cost-effectiveness of integrated HIV-NCD care models and genetic studies identifying population-specific susceptibility factors for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 African PLWH would further enhance our understanding and inform policy.</w:t>
      </w:r>
    </w:p>
    <w:p w14:paraId="773301FA" w14:textId="1276F19E" w:rsidR="005B1AE1" w:rsidRPr="002771E1" w:rsidRDefault="005B1AE1" w:rsidP="002771E1">
      <w:pPr>
        <w:spacing w:after="0" w:line="360" w:lineRule="auto"/>
        <w:jc w:val="both"/>
        <w:rPr>
          <w:rFonts w:ascii="Times New Roman" w:hAnsi="Times New Roman" w:cs="Times New Roman"/>
          <w:sz w:val="24"/>
          <w:szCs w:val="24"/>
          <w:lang w:val="en-US"/>
        </w:rPr>
      </w:pPr>
    </w:p>
    <w:p w14:paraId="7ADFCF39"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CONCLUSION</w:t>
      </w:r>
    </w:p>
    <w:p w14:paraId="771DC433"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This comprehensive study reveals a high prevalence of metabolic syndrome (40.72%) among HIV-positive adults receiving antiretroviral therapy in Burkina Faso, substantially higher than previously documented. Multiple independent risk factors spanning sociodemographic (age, female gender), clinical (hypertension, diabetes, obesity, BMI, dyslipidemia), HIV-related (infection duration, CD4 count recovery), and treatment-related (specific ART regimens) domains significantly influence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development. The strong association between HIV infection chronicity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with modified risk factor profiles in long-standing infection, highlights the complex interplay between chronic HIV-mediated inflammation, immune reconstitution, and metabolic dysregulation.</w:t>
      </w:r>
    </w:p>
    <w:p w14:paraId="4BFCDA87"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differential metabolic profiles of various ART regimens, with INSTI-based therapies demonstrating protective effects and protease inhibitor-based regimens increasing risk, underscore the importance of judicious treatment selection and optimization. As the HIV-</w:t>
      </w:r>
      <w:r w:rsidRPr="002771E1">
        <w:rPr>
          <w:rFonts w:ascii="Times New Roman" w:hAnsi="Times New Roman" w:cs="Times New Roman"/>
          <w:sz w:val="24"/>
          <w:szCs w:val="24"/>
          <w:lang w:val="en-US"/>
        </w:rPr>
        <w:lastRenderedPageBreak/>
        <w:t>positive population ages and accumulates longer treatment duration, the burden of metabolic complications will likely increase, potentially offsetting gains in HIV-related mortality reduction with increased cardiovascular and diabetes-related morbidity and mortality. The convergence of the HIV epidemic with the rising NCD epidemic in sub-Saharan Africa demands urgent attention and innovative care delivery models.</w:t>
      </w:r>
    </w:p>
    <w:p w14:paraId="3E584C94"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Our findings support the implementation of comprehensive, integrated care approaches that address both HIV and metabolic health within unified clinical platforms. Universal metabolic screening, preferential use of metabolically favorable ART regimens, intensive lifestyle interventions, and appropriate pharmacological management of metabolic abnormalities should constitute core components of contemporary HIV care. The high prevalence of modifiable risk factors provides opportunities for intervention, but successful implementation requires health system strengthening, provider training, availability of diagnostics and therapeutics, policy support, and patient engagement.</w:t>
      </w:r>
    </w:p>
    <w:p w14:paraId="5C7E93F1"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As HIV care in resource-limited settings transitions from crisis management to chronic disease care, metabolic syndrome represents a critical challenge requiring proactive, comprehensive, and integrated clinical responses. The evidence presented here should inform clinical practice, policy development, and research priorities to optimize outcomes for the growing population of people aging with HIV in sub-Saharan Africa. The goal must be to ensure that people living with HIV not only achieve viral suppression and </w:t>
      </w:r>
      <w:proofErr w:type="gramStart"/>
      <w:r w:rsidRPr="002771E1">
        <w:rPr>
          <w:rFonts w:ascii="Times New Roman" w:hAnsi="Times New Roman" w:cs="Times New Roman"/>
          <w:sz w:val="24"/>
          <w:szCs w:val="24"/>
          <w:lang w:val="en-US"/>
        </w:rPr>
        <w:t>long life</w:t>
      </w:r>
      <w:proofErr w:type="gramEnd"/>
      <w:r w:rsidRPr="002771E1">
        <w:rPr>
          <w:rFonts w:ascii="Times New Roman" w:hAnsi="Times New Roman" w:cs="Times New Roman"/>
          <w:sz w:val="24"/>
          <w:szCs w:val="24"/>
          <w:lang w:val="en-US"/>
        </w:rPr>
        <w:t xml:space="preserve"> expectancy but also maintain metabolic health and quality of life throughout their extended lifespans.</w:t>
      </w:r>
    </w:p>
    <w:p w14:paraId="7EFE7E02" w14:textId="781FED1F" w:rsidR="005B1AE1" w:rsidRPr="002771E1" w:rsidRDefault="005B1AE1" w:rsidP="002771E1">
      <w:pPr>
        <w:spacing w:after="0" w:line="360" w:lineRule="auto"/>
        <w:jc w:val="both"/>
        <w:rPr>
          <w:rFonts w:ascii="Times New Roman" w:hAnsi="Times New Roman" w:cs="Times New Roman"/>
          <w:sz w:val="24"/>
          <w:szCs w:val="24"/>
          <w:lang w:val="en-US"/>
        </w:rPr>
      </w:pPr>
    </w:p>
    <w:p w14:paraId="6C033B50" w14:textId="77777777" w:rsidR="0001416D" w:rsidRPr="002771E1" w:rsidRDefault="0001416D" w:rsidP="002771E1">
      <w:pPr>
        <w:spacing w:after="0" w:line="360" w:lineRule="auto"/>
        <w:jc w:val="both"/>
        <w:rPr>
          <w:rFonts w:ascii="Times New Roman" w:hAnsi="Times New Roman" w:cs="Times New Roman"/>
          <w:b/>
          <w:bCs/>
          <w:sz w:val="24"/>
          <w:szCs w:val="24"/>
          <w:lang w:val="en-US"/>
        </w:rPr>
      </w:pPr>
      <w:bookmarkStart w:id="0" w:name="_GoBack"/>
      <w:bookmarkEnd w:id="0"/>
      <w:r w:rsidRPr="002771E1">
        <w:rPr>
          <w:rFonts w:ascii="Times New Roman" w:hAnsi="Times New Roman" w:cs="Times New Roman"/>
          <w:b/>
          <w:bCs/>
          <w:sz w:val="24"/>
          <w:szCs w:val="24"/>
          <w:lang w:val="en-US"/>
        </w:rPr>
        <w:t>ETHICAL APPROVAL STATEMENT</w:t>
      </w:r>
    </w:p>
    <w:p w14:paraId="530760E0" w14:textId="10CAC382" w:rsidR="0001416D" w:rsidRPr="002771E1" w:rsidRDefault="0001416D"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This study was conducted in accordance with the Declaration of Helsinki and was approved by the Institutional Ethics Committee of the Centre </w:t>
      </w:r>
      <w:proofErr w:type="spellStart"/>
      <w:r w:rsidRPr="002771E1">
        <w:rPr>
          <w:rFonts w:ascii="Times New Roman" w:hAnsi="Times New Roman" w:cs="Times New Roman"/>
          <w:sz w:val="24"/>
          <w:szCs w:val="24"/>
          <w:lang w:val="en-US"/>
        </w:rPr>
        <w:t>Hospitalier</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Universitaire</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Yalgado</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Ouédraogo</w:t>
      </w:r>
      <w:proofErr w:type="spellEnd"/>
      <w:r w:rsidRPr="002771E1">
        <w:rPr>
          <w:rFonts w:ascii="Times New Roman" w:hAnsi="Times New Roman" w:cs="Times New Roman"/>
          <w:sz w:val="24"/>
          <w:szCs w:val="24"/>
          <w:lang w:val="en-US"/>
        </w:rPr>
        <w:t>. All participants provided written informed consent prior to enrollment.</w:t>
      </w:r>
    </w:p>
    <w:p w14:paraId="5D1C607E" w14:textId="77777777" w:rsidR="0001416D" w:rsidRPr="002771E1" w:rsidRDefault="0001416D" w:rsidP="002771E1">
      <w:pPr>
        <w:spacing w:after="0" w:line="360" w:lineRule="auto"/>
        <w:jc w:val="both"/>
        <w:rPr>
          <w:rFonts w:ascii="Times New Roman" w:hAnsi="Times New Roman" w:cs="Times New Roman"/>
          <w:sz w:val="24"/>
          <w:szCs w:val="24"/>
          <w:lang w:val="en-US"/>
        </w:rPr>
      </w:pPr>
    </w:p>
    <w:p w14:paraId="24AEA9ED" w14:textId="77777777" w:rsidR="0001416D" w:rsidRPr="002771E1" w:rsidRDefault="0001416D"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DATA AVAILABILITY STATEMENT</w:t>
      </w:r>
    </w:p>
    <w:p w14:paraId="5BB9AF01" w14:textId="77777777" w:rsidR="0001416D" w:rsidRPr="002771E1" w:rsidRDefault="0001416D"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datasets generated and analyzed during the current study are available from the corresponding author on reasonable request, subject to appropriate ethical approval and data sharing agreements.</w:t>
      </w:r>
    </w:p>
    <w:p w14:paraId="7D7BA542" w14:textId="77777777" w:rsidR="0001416D" w:rsidRPr="002771E1" w:rsidRDefault="0001416D" w:rsidP="002771E1">
      <w:pPr>
        <w:spacing w:after="0" w:line="360" w:lineRule="auto"/>
        <w:jc w:val="both"/>
        <w:rPr>
          <w:rFonts w:ascii="Times New Roman" w:hAnsi="Times New Roman" w:cs="Times New Roman"/>
          <w:sz w:val="24"/>
          <w:szCs w:val="24"/>
          <w:lang w:val="en-US"/>
        </w:rPr>
      </w:pPr>
    </w:p>
    <w:p w14:paraId="0B7FC466" w14:textId="77777777" w:rsidR="0001416D" w:rsidRPr="002771E1" w:rsidRDefault="0001416D"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PATIENT CONSENT STATEMENT</w:t>
      </w:r>
    </w:p>
    <w:p w14:paraId="3F9E346D" w14:textId="77777777" w:rsidR="0001416D" w:rsidRPr="002771E1" w:rsidRDefault="0001416D"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lastRenderedPageBreak/>
        <w:t>Written informed consent was obtained from all individual participants included in the study. Participants were informed about the study objectives, procedures, potential risks and benefits, and their right to withdraw at any time without consequences for their medical care.</w:t>
      </w:r>
    </w:p>
    <w:p w14:paraId="334E1C5B" w14:textId="77777777" w:rsidR="0001416D" w:rsidRPr="002771E1" w:rsidRDefault="0001416D" w:rsidP="002771E1">
      <w:pPr>
        <w:spacing w:after="0" w:line="360" w:lineRule="auto"/>
        <w:jc w:val="both"/>
        <w:rPr>
          <w:rFonts w:ascii="Times New Roman" w:hAnsi="Times New Roman" w:cs="Times New Roman"/>
          <w:sz w:val="24"/>
          <w:szCs w:val="24"/>
          <w:lang w:val="en-US"/>
        </w:rPr>
      </w:pPr>
    </w:p>
    <w:p w14:paraId="56A291F8" w14:textId="77777777" w:rsidR="0001416D" w:rsidRPr="002771E1" w:rsidRDefault="0001416D"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COMPETING INTERESTS STATEMENT</w:t>
      </w:r>
    </w:p>
    <w:p w14:paraId="35C6B8CD" w14:textId="77777777" w:rsidR="0001416D" w:rsidRPr="002771E1" w:rsidRDefault="0001416D"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authors declare that they have no competing interests, financial or otherwise, related to this research.</w:t>
      </w:r>
    </w:p>
    <w:p w14:paraId="147B3387" w14:textId="74D518C0" w:rsidR="005B1AE1" w:rsidRPr="002771E1" w:rsidRDefault="005B1AE1" w:rsidP="002771E1">
      <w:pPr>
        <w:spacing w:after="0" w:line="360" w:lineRule="auto"/>
        <w:jc w:val="both"/>
        <w:rPr>
          <w:rFonts w:ascii="Times New Roman" w:hAnsi="Times New Roman" w:cs="Times New Roman"/>
          <w:sz w:val="24"/>
          <w:szCs w:val="24"/>
          <w:lang w:val="en-US"/>
        </w:rPr>
      </w:pPr>
    </w:p>
    <w:p w14:paraId="55747930" w14:textId="77777777" w:rsidR="005B1AE1" w:rsidRPr="002771E1" w:rsidRDefault="005B1AE1" w:rsidP="002771E1">
      <w:pPr>
        <w:spacing w:after="0" w:line="360" w:lineRule="auto"/>
        <w:jc w:val="both"/>
        <w:rPr>
          <w:rFonts w:ascii="Times New Roman" w:hAnsi="Times New Roman" w:cs="Times New Roman"/>
          <w:b/>
          <w:bCs/>
          <w:sz w:val="24"/>
          <w:szCs w:val="24"/>
        </w:rPr>
      </w:pPr>
      <w:r w:rsidRPr="002771E1">
        <w:rPr>
          <w:rFonts w:ascii="Times New Roman" w:hAnsi="Times New Roman" w:cs="Times New Roman"/>
          <w:b/>
          <w:bCs/>
          <w:sz w:val="24"/>
          <w:szCs w:val="24"/>
        </w:rPr>
        <w:t>REFERENCES</w:t>
      </w:r>
    </w:p>
    <w:p w14:paraId="1E1CF0EC" w14:textId="6C11586F"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UNAIDS. (2023). Global HIV &amp; AIDS statistics: Fact sheet 2023. </w:t>
      </w:r>
      <w:hyperlink r:id="rId7" w:history="1">
        <w:r w:rsidRPr="0040573A">
          <w:rPr>
            <w:rStyle w:val="Hyperlink"/>
            <w:rFonts w:ascii="Times New Roman" w:hAnsi="Times New Roman" w:cs="Times New Roman"/>
            <w:sz w:val="24"/>
            <w:szCs w:val="24"/>
            <w:lang w:val="en-US"/>
          </w:rPr>
          <w:t>https://www.unaids.org/sites/default/files/media_asset/UNAIDS_FactSheet_en.pdf</w:t>
        </w:r>
      </w:hyperlink>
    </w:p>
    <w:p w14:paraId="72584E2D" w14:textId="77777777" w:rsid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rPr>
        <w:t>Conseil National de lutte contre le SIDA et les IST. (2021). Normes et protocoles de prise en charge médicale des personnes vivant avec le VIH au Burkina Faso, Sixième édition. Ministère de la Santé.</w:t>
      </w:r>
    </w:p>
    <w:p w14:paraId="7D07BA6A" w14:textId="0C046EF1"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Antiretroviral Therapy Cohort Collaboration. (2017). Survival of HIV-positive patients starting antiretroviral therapy between 1996 and 2013: a collaborative analysis of cohort studies. Lancet HIV, 4(8), e349-e356. </w:t>
      </w:r>
      <w:hyperlink r:id="rId8" w:history="1">
        <w:r w:rsidRPr="0040573A">
          <w:rPr>
            <w:rStyle w:val="Hyperlink"/>
            <w:rFonts w:ascii="Times New Roman" w:hAnsi="Times New Roman" w:cs="Times New Roman"/>
            <w:sz w:val="24"/>
            <w:szCs w:val="24"/>
            <w:lang w:val="en-US"/>
          </w:rPr>
          <w:t>https://doi.org/10.1016/S2352-3018(17)30066-8</w:t>
        </w:r>
      </w:hyperlink>
    </w:p>
    <w:p w14:paraId="424DF331" w14:textId="30B3EC3C" w:rsidR="00D4097E" w:rsidRDefault="00D4097E" w:rsidP="002771E1">
      <w:pPr>
        <w:numPr>
          <w:ilvl w:val="0"/>
          <w:numId w:val="1"/>
        </w:numPr>
        <w:spacing w:after="0" w:line="360" w:lineRule="auto"/>
        <w:jc w:val="both"/>
        <w:rPr>
          <w:rFonts w:ascii="Times New Roman" w:hAnsi="Times New Roman" w:cs="Times New Roman"/>
          <w:sz w:val="24"/>
          <w:szCs w:val="24"/>
          <w:lang w:val="en-US"/>
        </w:rPr>
      </w:pPr>
      <w:r w:rsidRPr="00D4097E">
        <w:rPr>
          <w:rFonts w:ascii="Times New Roman" w:hAnsi="Times New Roman" w:cs="Times New Roman"/>
          <w:sz w:val="24"/>
          <w:szCs w:val="24"/>
          <w:lang w:val="en-US"/>
        </w:rPr>
        <w:t xml:space="preserve">Deeks, S. G., Lewin, S. R., &amp; </w:t>
      </w:r>
      <w:proofErr w:type="spellStart"/>
      <w:r w:rsidRPr="00D4097E">
        <w:rPr>
          <w:rFonts w:ascii="Times New Roman" w:hAnsi="Times New Roman" w:cs="Times New Roman"/>
          <w:sz w:val="24"/>
          <w:szCs w:val="24"/>
          <w:lang w:val="en-US"/>
        </w:rPr>
        <w:t>Havlir</w:t>
      </w:r>
      <w:proofErr w:type="spellEnd"/>
      <w:r w:rsidRPr="00D4097E">
        <w:rPr>
          <w:rFonts w:ascii="Times New Roman" w:hAnsi="Times New Roman" w:cs="Times New Roman"/>
          <w:sz w:val="24"/>
          <w:szCs w:val="24"/>
          <w:lang w:val="en-US"/>
        </w:rPr>
        <w:t xml:space="preserve">, D. V. (2013). The end of AIDS: HIV infection as a chronic disease. Lancet, 382(9903), 1525-1533. </w:t>
      </w:r>
      <w:hyperlink r:id="rId9" w:history="1">
        <w:r w:rsidRPr="0040573A">
          <w:rPr>
            <w:rStyle w:val="Hyperlink"/>
            <w:rFonts w:ascii="Times New Roman" w:hAnsi="Times New Roman" w:cs="Times New Roman"/>
            <w:sz w:val="24"/>
            <w:szCs w:val="24"/>
            <w:lang w:val="en-US"/>
          </w:rPr>
          <w:t>https://doi.org/10.1016/S0140-6736(13)61809-7</w:t>
        </w:r>
      </w:hyperlink>
    </w:p>
    <w:p w14:paraId="06657871" w14:textId="205A2AA6" w:rsidR="00D4097E" w:rsidRDefault="00D4097E" w:rsidP="002771E1">
      <w:pPr>
        <w:numPr>
          <w:ilvl w:val="0"/>
          <w:numId w:val="1"/>
        </w:numPr>
        <w:spacing w:after="0" w:line="360" w:lineRule="auto"/>
        <w:jc w:val="both"/>
        <w:rPr>
          <w:rFonts w:ascii="Times New Roman" w:hAnsi="Times New Roman" w:cs="Times New Roman"/>
          <w:sz w:val="24"/>
          <w:szCs w:val="24"/>
          <w:lang w:val="en-US"/>
        </w:rPr>
      </w:pPr>
      <w:r w:rsidRPr="00D4097E">
        <w:rPr>
          <w:rFonts w:ascii="Times New Roman" w:hAnsi="Times New Roman" w:cs="Times New Roman"/>
          <w:sz w:val="24"/>
          <w:szCs w:val="24"/>
          <w:lang w:val="en-US"/>
        </w:rPr>
        <w:t xml:space="preserve">Althoff, K. N., Smit, M., Reiss, P., &amp; Justice, A. C. (2016). HIV and ageing: improving quantity and quality of life. Current Opinion in HIV and AIDS, 11(5), 527-536. </w:t>
      </w:r>
      <w:hyperlink r:id="rId10" w:history="1">
        <w:r w:rsidRPr="0040573A">
          <w:rPr>
            <w:rStyle w:val="Hyperlink"/>
            <w:rFonts w:ascii="Times New Roman" w:hAnsi="Times New Roman" w:cs="Times New Roman"/>
            <w:sz w:val="24"/>
            <w:szCs w:val="24"/>
            <w:lang w:val="en-US"/>
          </w:rPr>
          <w:t>https://doi.org/10.1097/COH.0000000000000305</w:t>
        </w:r>
      </w:hyperlink>
    </w:p>
    <w:p w14:paraId="7D28797A" w14:textId="5629670E"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Alberti, K. G. M. M., Eckel, R. H., Grundy, S. M., Zimmet, P. Z., </w:t>
      </w:r>
      <w:proofErr w:type="spellStart"/>
      <w:r w:rsidRPr="00D4097E">
        <w:rPr>
          <w:rFonts w:ascii="Times New Roman" w:hAnsi="Times New Roman" w:cs="Times New Roman"/>
          <w:sz w:val="24"/>
          <w:szCs w:val="24"/>
          <w:lang w:val="en-US"/>
        </w:rPr>
        <w:t>Cleeman</w:t>
      </w:r>
      <w:proofErr w:type="spellEnd"/>
      <w:r w:rsidRPr="00D4097E">
        <w:rPr>
          <w:rFonts w:ascii="Times New Roman" w:hAnsi="Times New Roman" w:cs="Times New Roman"/>
          <w:sz w:val="24"/>
          <w:szCs w:val="24"/>
          <w:lang w:val="en-US"/>
        </w:rPr>
        <w:t xml:space="preserve">, J. I., Donato, K. A., </w:t>
      </w:r>
      <w:proofErr w:type="spellStart"/>
      <w:r w:rsidRPr="00D4097E">
        <w:rPr>
          <w:rFonts w:ascii="Times New Roman" w:hAnsi="Times New Roman" w:cs="Times New Roman"/>
          <w:sz w:val="24"/>
          <w:szCs w:val="24"/>
          <w:lang w:val="en-US"/>
        </w:rPr>
        <w:t>Fruchart</w:t>
      </w:r>
      <w:proofErr w:type="spellEnd"/>
      <w:r w:rsidRPr="00D4097E">
        <w:rPr>
          <w:rFonts w:ascii="Times New Roman" w:hAnsi="Times New Roman" w:cs="Times New Roman"/>
          <w:sz w:val="24"/>
          <w:szCs w:val="24"/>
          <w:lang w:val="en-US"/>
        </w:rPr>
        <w:t xml:space="preserve">, J.-C., James, W. P. T., Loria, C. M., &amp; Smith, S. C., Jr. (2009).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 120(16), 1640–1645. </w:t>
      </w:r>
      <w:hyperlink r:id="rId11" w:history="1">
        <w:r w:rsidRPr="0040573A">
          <w:rPr>
            <w:rStyle w:val="Hyperlink"/>
            <w:rFonts w:ascii="Times New Roman" w:hAnsi="Times New Roman" w:cs="Times New Roman"/>
            <w:sz w:val="24"/>
            <w:szCs w:val="24"/>
            <w:lang w:val="en-US"/>
          </w:rPr>
          <w:t>https://doi.org/10.1161/CIRCULATIONAHA.109.192644</w:t>
        </w:r>
      </w:hyperlink>
    </w:p>
    <w:p w14:paraId="298E7246" w14:textId="3A205ACA" w:rsidR="00D4097E" w:rsidRDefault="00D4097E" w:rsidP="002771E1">
      <w:pPr>
        <w:numPr>
          <w:ilvl w:val="0"/>
          <w:numId w:val="1"/>
        </w:numPr>
        <w:spacing w:after="0" w:line="360" w:lineRule="auto"/>
        <w:jc w:val="both"/>
        <w:rPr>
          <w:rFonts w:ascii="Times New Roman" w:hAnsi="Times New Roman" w:cs="Times New Roman"/>
          <w:sz w:val="24"/>
          <w:szCs w:val="24"/>
        </w:rPr>
      </w:pPr>
      <w:proofErr w:type="spellStart"/>
      <w:r w:rsidRPr="00D4097E">
        <w:rPr>
          <w:rFonts w:ascii="Times New Roman" w:hAnsi="Times New Roman" w:cs="Times New Roman"/>
          <w:sz w:val="24"/>
          <w:szCs w:val="24"/>
        </w:rPr>
        <w:t>Nasi</w:t>
      </w:r>
      <w:proofErr w:type="spellEnd"/>
      <w:r w:rsidRPr="00D4097E">
        <w:rPr>
          <w:rFonts w:ascii="Times New Roman" w:hAnsi="Times New Roman" w:cs="Times New Roman"/>
          <w:sz w:val="24"/>
          <w:szCs w:val="24"/>
        </w:rPr>
        <w:t xml:space="preserve">, M., De Biasi, S., </w:t>
      </w:r>
      <w:proofErr w:type="spellStart"/>
      <w:r w:rsidRPr="00D4097E">
        <w:rPr>
          <w:rFonts w:ascii="Times New Roman" w:hAnsi="Times New Roman" w:cs="Times New Roman"/>
          <w:sz w:val="24"/>
          <w:szCs w:val="24"/>
        </w:rPr>
        <w:t>Gibellini</w:t>
      </w:r>
      <w:proofErr w:type="spellEnd"/>
      <w:r w:rsidRPr="00D4097E">
        <w:rPr>
          <w:rFonts w:ascii="Times New Roman" w:hAnsi="Times New Roman" w:cs="Times New Roman"/>
          <w:sz w:val="24"/>
          <w:szCs w:val="24"/>
        </w:rPr>
        <w:t xml:space="preserve">, L., </w:t>
      </w:r>
      <w:proofErr w:type="spellStart"/>
      <w:r w:rsidRPr="00D4097E">
        <w:rPr>
          <w:rFonts w:ascii="Times New Roman" w:hAnsi="Times New Roman" w:cs="Times New Roman"/>
          <w:sz w:val="24"/>
          <w:szCs w:val="24"/>
        </w:rPr>
        <w:t>Bianchini</w:t>
      </w:r>
      <w:proofErr w:type="spellEnd"/>
      <w:r w:rsidRPr="00D4097E">
        <w:rPr>
          <w:rFonts w:ascii="Times New Roman" w:hAnsi="Times New Roman" w:cs="Times New Roman"/>
          <w:sz w:val="24"/>
          <w:szCs w:val="24"/>
        </w:rPr>
        <w:t xml:space="preserve">, E., </w:t>
      </w:r>
      <w:proofErr w:type="spellStart"/>
      <w:r w:rsidRPr="00D4097E">
        <w:rPr>
          <w:rFonts w:ascii="Times New Roman" w:hAnsi="Times New Roman" w:cs="Times New Roman"/>
          <w:sz w:val="24"/>
          <w:szCs w:val="24"/>
        </w:rPr>
        <w:t>Pecorini</w:t>
      </w:r>
      <w:proofErr w:type="spellEnd"/>
      <w:r w:rsidRPr="00D4097E">
        <w:rPr>
          <w:rFonts w:ascii="Times New Roman" w:hAnsi="Times New Roman" w:cs="Times New Roman"/>
          <w:sz w:val="24"/>
          <w:szCs w:val="24"/>
        </w:rPr>
        <w:t xml:space="preserve">, S., </w:t>
      </w:r>
      <w:proofErr w:type="spellStart"/>
      <w:r w:rsidRPr="00D4097E">
        <w:rPr>
          <w:rFonts w:ascii="Times New Roman" w:hAnsi="Times New Roman" w:cs="Times New Roman"/>
          <w:sz w:val="24"/>
          <w:szCs w:val="24"/>
        </w:rPr>
        <w:t>Bacca</w:t>
      </w:r>
      <w:proofErr w:type="spellEnd"/>
      <w:r w:rsidRPr="00D4097E">
        <w:rPr>
          <w:rFonts w:ascii="Times New Roman" w:hAnsi="Times New Roman" w:cs="Times New Roman"/>
          <w:sz w:val="24"/>
          <w:szCs w:val="24"/>
        </w:rPr>
        <w:t xml:space="preserve">, V., </w:t>
      </w:r>
      <w:proofErr w:type="spellStart"/>
      <w:r w:rsidRPr="00D4097E">
        <w:rPr>
          <w:rFonts w:ascii="Times New Roman" w:hAnsi="Times New Roman" w:cs="Times New Roman"/>
          <w:sz w:val="24"/>
          <w:szCs w:val="24"/>
        </w:rPr>
        <w:t>Guaraldi</w:t>
      </w:r>
      <w:proofErr w:type="spellEnd"/>
      <w:r w:rsidRPr="00D4097E">
        <w:rPr>
          <w:rFonts w:ascii="Times New Roman" w:hAnsi="Times New Roman" w:cs="Times New Roman"/>
          <w:sz w:val="24"/>
          <w:szCs w:val="24"/>
        </w:rPr>
        <w:t xml:space="preserve">, G., </w:t>
      </w:r>
      <w:proofErr w:type="spellStart"/>
      <w:r w:rsidRPr="00D4097E">
        <w:rPr>
          <w:rFonts w:ascii="Times New Roman" w:hAnsi="Times New Roman" w:cs="Times New Roman"/>
          <w:sz w:val="24"/>
          <w:szCs w:val="24"/>
        </w:rPr>
        <w:t>Mussini</w:t>
      </w:r>
      <w:proofErr w:type="spellEnd"/>
      <w:r w:rsidRPr="00D4097E">
        <w:rPr>
          <w:rFonts w:ascii="Times New Roman" w:hAnsi="Times New Roman" w:cs="Times New Roman"/>
          <w:sz w:val="24"/>
          <w:szCs w:val="24"/>
        </w:rPr>
        <w:t xml:space="preserve">, C., </w:t>
      </w:r>
      <w:proofErr w:type="spellStart"/>
      <w:r w:rsidRPr="00D4097E">
        <w:rPr>
          <w:rFonts w:ascii="Times New Roman" w:hAnsi="Times New Roman" w:cs="Times New Roman"/>
          <w:sz w:val="24"/>
          <w:szCs w:val="24"/>
        </w:rPr>
        <w:t>Pinti</w:t>
      </w:r>
      <w:proofErr w:type="spellEnd"/>
      <w:r w:rsidRPr="00D4097E">
        <w:rPr>
          <w:rFonts w:ascii="Times New Roman" w:hAnsi="Times New Roman" w:cs="Times New Roman"/>
          <w:sz w:val="24"/>
          <w:szCs w:val="24"/>
        </w:rPr>
        <w:t xml:space="preserve">, M., &amp; </w:t>
      </w:r>
      <w:proofErr w:type="spellStart"/>
      <w:r w:rsidRPr="00D4097E">
        <w:rPr>
          <w:rFonts w:ascii="Times New Roman" w:hAnsi="Times New Roman" w:cs="Times New Roman"/>
          <w:sz w:val="24"/>
          <w:szCs w:val="24"/>
        </w:rPr>
        <w:t>Cossarizza</w:t>
      </w:r>
      <w:proofErr w:type="spellEnd"/>
      <w:r w:rsidRPr="00D4097E">
        <w:rPr>
          <w:rFonts w:ascii="Times New Roman" w:hAnsi="Times New Roman" w:cs="Times New Roman"/>
          <w:sz w:val="24"/>
          <w:szCs w:val="24"/>
        </w:rPr>
        <w:t xml:space="preserve">, A. (2017). </w:t>
      </w:r>
      <w:proofErr w:type="spellStart"/>
      <w:r w:rsidRPr="00D4097E">
        <w:rPr>
          <w:rFonts w:ascii="Times New Roman" w:hAnsi="Times New Roman" w:cs="Times New Roman"/>
          <w:sz w:val="24"/>
          <w:szCs w:val="24"/>
        </w:rPr>
        <w:t>Ageing</w:t>
      </w:r>
      <w:proofErr w:type="spellEnd"/>
      <w:r w:rsidRPr="00D4097E">
        <w:rPr>
          <w:rFonts w:ascii="Times New Roman" w:hAnsi="Times New Roman" w:cs="Times New Roman"/>
          <w:sz w:val="24"/>
          <w:szCs w:val="24"/>
        </w:rPr>
        <w:t xml:space="preserve"> and inflammation in patients </w:t>
      </w:r>
      <w:proofErr w:type="spellStart"/>
      <w:r w:rsidRPr="00D4097E">
        <w:rPr>
          <w:rFonts w:ascii="Times New Roman" w:hAnsi="Times New Roman" w:cs="Times New Roman"/>
          <w:sz w:val="24"/>
          <w:szCs w:val="24"/>
        </w:rPr>
        <w:lastRenderedPageBreak/>
        <w:t>with</w:t>
      </w:r>
      <w:proofErr w:type="spellEnd"/>
      <w:r w:rsidRPr="00D4097E">
        <w:rPr>
          <w:rFonts w:ascii="Times New Roman" w:hAnsi="Times New Roman" w:cs="Times New Roman"/>
          <w:sz w:val="24"/>
          <w:szCs w:val="24"/>
        </w:rPr>
        <w:t xml:space="preserve"> HIV infection. </w:t>
      </w:r>
      <w:proofErr w:type="spellStart"/>
      <w:r w:rsidRPr="00D4097E">
        <w:rPr>
          <w:rFonts w:ascii="Times New Roman" w:hAnsi="Times New Roman" w:cs="Times New Roman"/>
          <w:sz w:val="24"/>
          <w:szCs w:val="24"/>
        </w:rPr>
        <w:t>Clinical</w:t>
      </w:r>
      <w:proofErr w:type="spellEnd"/>
      <w:r w:rsidRPr="00D4097E">
        <w:rPr>
          <w:rFonts w:ascii="Times New Roman" w:hAnsi="Times New Roman" w:cs="Times New Roman"/>
          <w:sz w:val="24"/>
          <w:szCs w:val="24"/>
        </w:rPr>
        <w:t xml:space="preserve"> and </w:t>
      </w:r>
      <w:proofErr w:type="spellStart"/>
      <w:r w:rsidRPr="00D4097E">
        <w:rPr>
          <w:rFonts w:ascii="Times New Roman" w:hAnsi="Times New Roman" w:cs="Times New Roman"/>
          <w:sz w:val="24"/>
          <w:szCs w:val="24"/>
        </w:rPr>
        <w:t>Experimental</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Immunology</w:t>
      </w:r>
      <w:proofErr w:type="spellEnd"/>
      <w:r w:rsidRPr="00D4097E">
        <w:rPr>
          <w:rFonts w:ascii="Times New Roman" w:hAnsi="Times New Roman" w:cs="Times New Roman"/>
          <w:sz w:val="24"/>
          <w:szCs w:val="24"/>
        </w:rPr>
        <w:t xml:space="preserve">, 187(1), 44-52. </w:t>
      </w:r>
      <w:hyperlink r:id="rId12" w:history="1">
        <w:r w:rsidRPr="0040573A">
          <w:rPr>
            <w:rStyle w:val="Hyperlink"/>
            <w:rFonts w:ascii="Times New Roman" w:hAnsi="Times New Roman" w:cs="Times New Roman"/>
            <w:sz w:val="24"/>
            <w:szCs w:val="24"/>
          </w:rPr>
          <w:t>https://doi.org/10.1111/cei.12814</w:t>
        </w:r>
      </w:hyperlink>
    </w:p>
    <w:p w14:paraId="5AF14E09" w14:textId="043B6A64" w:rsidR="00D4097E" w:rsidRPr="00D4097E" w:rsidRDefault="00D4097E" w:rsidP="002771E1">
      <w:pPr>
        <w:numPr>
          <w:ilvl w:val="0"/>
          <w:numId w:val="1"/>
        </w:numPr>
        <w:spacing w:after="0" w:line="360" w:lineRule="auto"/>
        <w:jc w:val="both"/>
        <w:rPr>
          <w:rFonts w:ascii="Times New Roman" w:hAnsi="Times New Roman" w:cs="Times New Roman"/>
          <w:sz w:val="24"/>
          <w:szCs w:val="24"/>
          <w:lang w:val="en-US"/>
        </w:rPr>
      </w:pPr>
      <w:proofErr w:type="spellStart"/>
      <w:r w:rsidRPr="00D4097E">
        <w:rPr>
          <w:rFonts w:ascii="Times New Roman" w:hAnsi="Times New Roman" w:cs="Times New Roman"/>
          <w:sz w:val="24"/>
          <w:szCs w:val="24"/>
        </w:rPr>
        <w:t>Capeau</w:t>
      </w:r>
      <w:proofErr w:type="spellEnd"/>
      <w:r w:rsidRPr="00D4097E">
        <w:rPr>
          <w:rFonts w:ascii="Times New Roman" w:hAnsi="Times New Roman" w:cs="Times New Roman"/>
          <w:sz w:val="24"/>
          <w:szCs w:val="24"/>
        </w:rPr>
        <w:t xml:space="preserve">, J., Bouteloup, V., </w:t>
      </w:r>
      <w:proofErr w:type="spellStart"/>
      <w:r w:rsidRPr="00D4097E">
        <w:rPr>
          <w:rFonts w:ascii="Times New Roman" w:hAnsi="Times New Roman" w:cs="Times New Roman"/>
          <w:sz w:val="24"/>
          <w:szCs w:val="24"/>
        </w:rPr>
        <w:t>Katlama</w:t>
      </w:r>
      <w:proofErr w:type="spellEnd"/>
      <w:r w:rsidRPr="00D4097E">
        <w:rPr>
          <w:rFonts w:ascii="Times New Roman" w:hAnsi="Times New Roman" w:cs="Times New Roman"/>
          <w:sz w:val="24"/>
          <w:szCs w:val="24"/>
        </w:rPr>
        <w:t xml:space="preserve">, C., Bastard, J. P., </w:t>
      </w:r>
      <w:proofErr w:type="spellStart"/>
      <w:r w:rsidRPr="00D4097E">
        <w:rPr>
          <w:rFonts w:ascii="Times New Roman" w:hAnsi="Times New Roman" w:cs="Times New Roman"/>
          <w:sz w:val="24"/>
          <w:szCs w:val="24"/>
        </w:rPr>
        <w:t>Guiyedi</w:t>
      </w:r>
      <w:proofErr w:type="spellEnd"/>
      <w:r w:rsidRPr="00D4097E">
        <w:rPr>
          <w:rFonts w:ascii="Times New Roman" w:hAnsi="Times New Roman" w:cs="Times New Roman"/>
          <w:sz w:val="24"/>
          <w:szCs w:val="24"/>
        </w:rPr>
        <w:t>, V., Salmon-</w:t>
      </w:r>
      <w:proofErr w:type="spellStart"/>
      <w:r w:rsidRPr="00D4097E">
        <w:rPr>
          <w:rFonts w:ascii="Times New Roman" w:hAnsi="Times New Roman" w:cs="Times New Roman"/>
          <w:sz w:val="24"/>
          <w:szCs w:val="24"/>
        </w:rPr>
        <w:t>Ceron</w:t>
      </w:r>
      <w:proofErr w:type="spellEnd"/>
      <w:r w:rsidRPr="00D4097E">
        <w:rPr>
          <w:rFonts w:ascii="Times New Roman" w:hAnsi="Times New Roman" w:cs="Times New Roman"/>
          <w:sz w:val="24"/>
          <w:szCs w:val="24"/>
        </w:rPr>
        <w:t xml:space="preserve">, D., </w:t>
      </w:r>
      <w:proofErr w:type="spellStart"/>
      <w:r w:rsidRPr="00D4097E">
        <w:rPr>
          <w:rFonts w:ascii="Times New Roman" w:hAnsi="Times New Roman" w:cs="Times New Roman"/>
          <w:sz w:val="24"/>
          <w:szCs w:val="24"/>
        </w:rPr>
        <w:t>Protopopescu</w:t>
      </w:r>
      <w:proofErr w:type="spellEnd"/>
      <w:r w:rsidRPr="00D4097E">
        <w:rPr>
          <w:rFonts w:ascii="Times New Roman" w:hAnsi="Times New Roman" w:cs="Times New Roman"/>
          <w:sz w:val="24"/>
          <w:szCs w:val="24"/>
        </w:rPr>
        <w:t xml:space="preserve">, C., </w:t>
      </w:r>
      <w:proofErr w:type="spellStart"/>
      <w:r w:rsidRPr="00D4097E">
        <w:rPr>
          <w:rFonts w:ascii="Times New Roman" w:hAnsi="Times New Roman" w:cs="Times New Roman"/>
          <w:sz w:val="24"/>
          <w:szCs w:val="24"/>
        </w:rPr>
        <w:t>Leport</w:t>
      </w:r>
      <w:proofErr w:type="spellEnd"/>
      <w:r w:rsidRPr="00D4097E">
        <w:rPr>
          <w:rFonts w:ascii="Times New Roman" w:hAnsi="Times New Roman" w:cs="Times New Roman"/>
          <w:sz w:val="24"/>
          <w:szCs w:val="24"/>
        </w:rPr>
        <w:t xml:space="preserve">, C., </w:t>
      </w:r>
      <w:proofErr w:type="spellStart"/>
      <w:r w:rsidRPr="00D4097E">
        <w:rPr>
          <w:rFonts w:ascii="Times New Roman" w:hAnsi="Times New Roman" w:cs="Times New Roman"/>
          <w:sz w:val="24"/>
          <w:szCs w:val="24"/>
        </w:rPr>
        <w:t>Raffi</w:t>
      </w:r>
      <w:proofErr w:type="spellEnd"/>
      <w:r w:rsidRPr="00D4097E">
        <w:rPr>
          <w:rFonts w:ascii="Times New Roman" w:hAnsi="Times New Roman" w:cs="Times New Roman"/>
          <w:sz w:val="24"/>
          <w:szCs w:val="24"/>
        </w:rPr>
        <w:t xml:space="preserve">, F., Chêne, G., &amp; ANRS CO8 APROCO-COPILOTE </w:t>
      </w:r>
      <w:proofErr w:type="spellStart"/>
      <w:r w:rsidRPr="00D4097E">
        <w:rPr>
          <w:rFonts w:ascii="Times New Roman" w:hAnsi="Times New Roman" w:cs="Times New Roman"/>
          <w:sz w:val="24"/>
          <w:szCs w:val="24"/>
        </w:rPr>
        <w:t>Cohort</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Study</w:t>
      </w:r>
      <w:proofErr w:type="spellEnd"/>
      <w:r w:rsidRPr="00D4097E">
        <w:rPr>
          <w:rFonts w:ascii="Times New Roman" w:hAnsi="Times New Roman" w:cs="Times New Roman"/>
          <w:sz w:val="24"/>
          <w:szCs w:val="24"/>
        </w:rPr>
        <w:t xml:space="preserve"> Group. (2012). </w:t>
      </w:r>
      <w:proofErr w:type="spellStart"/>
      <w:r w:rsidRPr="00D4097E">
        <w:rPr>
          <w:rFonts w:ascii="Times New Roman" w:hAnsi="Times New Roman" w:cs="Times New Roman"/>
          <w:sz w:val="24"/>
          <w:szCs w:val="24"/>
        </w:rPr>
        <w:t>Ten-year</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diabetes</w:t>
      </w:r>
      <w:proofErr w:type="spellEnd"/>
      <w:r w:rsidRPr="00D4097E">
        <w:rPr>
          <w:rFonts w:ascii="Times New Roman" w:hAnsi="Times New Roman" w:cs="Times New Roman"/>
          <w:sz w:val="24"/>
          <w:szCs w:val="24"/>
        </w:rPr>
        <w:t xml:space="preserve"> incidence </w:t>
      </w:r>
      <w:proofErr w:type="spellStart"/>
      <w:r w:rsidRPr="00D4097E">
        <w:rPr>
          <w:rFonts w:ascii="Times New Roman" w:hAnsi="Times New Roman" w:cs="Times New Roman"/>
          <w:sz w:val="24"/>
          <w:szCs w:val="24"/>
        </w:rPr>
        <w:t>in</w:t>
      </w:r>
      <w:proofErr w:type="spellEnd"/>
      <w:r w:rsidRPr="00D4097E">
        <w:rPr>
          <w:rFonts w:ascii="Times New Roman" w:hAnsi="Times New Roman" w:cs="Times New Roman"/>
          <w:sz w:val="24"/>
          <w:szCs w:val="24"/>
        </w:rPr>
        <w:t xml:space="preserve"> 1046 HIV-</w:t>
      </w:r>
      <w:proofErr w:type="spellStart"/>
      <w:r w:rsidRPr="00D4097E">
        <w:rPr>
          <w:rFonts w:ascii="Times New Roman" w:hAnsi="Times New Roman" w:cs="Times New Roman"/>
          <w:sz w:val="24"/>
          <w:szCs w:val="24"/>
        </w:rPr>
        <w:t>infected</w:t>
      </w:r>
      <w:proofErr w:type="spellEnd"/>
      <w:r w:rsidRPr="00D4097E">
        <w:rPr>
          <w:rFonts w:ascii="Times New Roman" w:hAnsi="Times New Roman" w:cs="Times New Roman"/>
          <w:sz w:val="24"/>
          <w:szCs w:val="24"/>
        </w:rPr>
        <w:t xml:space="preserve"> patients </w:t>
      </w:r>
      <w:proofErr w:type="spellStart"/>
      <w:r w:rsidRPr="00D4097E">
        <w:rPr>
          <w:rFonts w:ascii="Times New Roman" w:hAnsi="Times New Roman" w:cs="Times New Roman"/>
          <w:sz w:val="24"/>
          <w:szCs w:val="24"/>
        </w:rPr>
        <w:t>started</w:t>
      </w:r>
      <w:proofErr w:type="spellEnd"/>
      <w:r w:rsidRPr="00D4097E">
        <w:rPr>
          <w:rFonts w:ascii="Times New Roman" w:hAnsi="Times New Roman" w:cs="Times New Roman"/>
          <w:sz w:val="24"/>
          <w:szCs w:val="24"/>
        </w:rPr>
        <w:t xml:space="preserve"> on a combination </w:t>
      </w:r>
      <w:proofErr w:type="spellStart"/>
      <w:r w:rsidRPr="00D4097E">
        <w:rPr>
          <w:rFonts w:ascii="Times New Roman" w:hAnsi="Times New Roman" w:cs="Times New Roman"/>
          <w:sz w:val="24"/>
          <w:szCs w:val="24"/>
        </w:rPr>
        <w:t>antiretroviral</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treatment</w:t>
      </w:r>
      <w:proofErr w:type="spellEnd"/>
      <w:r w:rsidRPr="00D4097E">
        <w:rPr>
          <w:rFonts w:ascii="Times New Roman" w:hAnsi="Times New Roman" w:cs="Times New Roman"/>
          <w:sz w:val="24"/>
          <w:szCs w:val="24"/>
        </w:rPr>
        <w:t xml:space="preserve">. AIDS, 26(3), 303-314. </w:t>
      </w:r>
      <w:hyperlink r:id="rId13" w:history="1">
        <w:r w:rsidRPr="0040573A">
          <w:rPr>
            <w:rStyle w:val="Hyperlink"/>
            <w:rFonts w:ascii="Times New Roman" w:hAnsi="Times New Roman" w:cs="Times New Roman"/>
            <w:sz w:val="24"/>
            <w:szCs w:val="24"/>
          </w:rPr>
          <w:t>https://doi.org/10.1097/QAD.0b013e32834e8776</w:t>
        </w:r>
      </w:hyperlink>
    </w:p>
    <w:p w14:paraId="51AF47C8" w14:textId="6246DED8" w:rsidR="00D4097E" w:rsidRDefault="00D4097E" w:rsidP="002771E1">
      <w:pPr>
        <w:numPr>
          <w:ilvl w:val="0"/>
          <w:numId w:val="1"/>
        </w:numPr>
        <w:spacing w:after="0" w:line="360" w:lineRule="auto"/>
        <w:jc w:val="both"/>
        <w:rPr>
          <w:rFonts w:ascii="Times New Roman" w:hAnsi="Times New Roman" w:cs="Times New Roman"/>
          <w:sz w:val="24"/>
          <w:szCs w:val="24"/>
          <w:lang w:val="en-US"/>
        </w:rPr>
      </w:pPr>
      <w:r w:rsidRPr="00D4097E">
        <w:rPr>
          <w:rFonts w:ascii="Times New Roman" w:hAnsi="Times New Roman" w:cs="Times New Roman"/>
          <w:sz w:val="24"/>
          <w:szCs w:val="24"/>
          <w:lang w:val="en-US"/>
        </w:rPr>
        <w:t xml:space="preserve">Schouten, J., Wit, F. W., Stolte, I. G., </w:t>
      </w:r>
      <w:proofErr w:type="spellStart"/>
      <w:r w:rsidRPr="00D4097E">
        <w:rPr>
          <w:rFonts w:ascii="Times New Roman" w:hAnsi="Times New Roman" w:cs="Times New Roman"/>
          <w:sz w:val="24"/>
          <w:szCs w:val="24"/>
          <w:lang w:val="en-US"/>
        </w:rPr>
        <w:t>Kootstra</w:t>
      </w:r>
      <w:proofErr w:type="spellEnd"/>
      <w:r w:rsidRPr="00D4097E">
        <w:rPr>
          <w:rFonts w:ascii="Times New Roman" w:hAnsi="Times New Roman" w:cs="Times New Roman"/>
          <w:sz w:val="24"/>
          <w:szCs w:val="24"/>
          <w:lang w:val="en-US"/>
        </w:rPr>
        <w:t xml:space="preserve">, N. A., van der Valk, M., Geerlings, S. E., Prins, M., &amp; Reiss, P. (2014). Cross-sectional comparison of the prevalence of age-associated comorbidities and their risk factors between HIV-infected and uninfected individuals: the </w:t>
      </w:r>
      <w:proofErr w:type="spellStart"/>
      <w:r w:rsidRPr="00D4097E">
        <w:rPr>
          <w:rFonts w:ascii="Times New Roman" w:hAnsi="Times New Roman" w:cs="Times New Roman"/>
          <w:sz w:val="24"/>
          <w:szCs w:val="24"/>
          <w:lang w:val="en-US"/>
        </w:rPr>
        <w:t>AGEhIV</w:t>
      </w:r>
      <w:proofErr w:type="spellEnd"/>
      <w:r w:rsidRPr="00D4097E">
        <w:rPr>
          <w:rFonts w:ascii="Times New Roman" w:hAnsi="Times New Roman" w:cs="Times New Roman"/>
          <w:sz w:val="24"/>
          <w:szCs w:val="24"/>
          <w:lang w:val="en-US"/>
        </w:rPr>
        <w:t xml:space="preserve"> cohort study. Clinical Infectious Diseases, 59(12), 1787-1797. </w:t>
      </w:r>
      <w:hyperlink r:id="rId14" w:history="1">
        <w:r w:rsidRPr="0040573A">
          <w:rPr>
            <w:rStyle w:val="Hyperlink"/>
            <w:rFonts w:ascii="Times New Roman" w:hAnsi="Times New Roman" w:cs="Times New Roman"/>
            <w:sz w:val="24"/>
            <w:szCs w:val="24"/>
            <w:lang w:val="en-US"/>
          </w:rPr>
          <w:t>https://doi.org/10.1093/cid/ciu701</w:t>
        </w:r>
      </w:hyperlink>
    </w:p>
    <w:p w14:paraId="5D107116" w14:textId="1DC340D6"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Guaraldi, G., Orlando, G., Zona, S., Menozzi, M., Carli, F., </w:t>
      </w:r>
      <w:proofErr w:type="spellStart"/>
      <w:r w:rsidRPr="00D4097E">
        <w:rPr>
          <w:rFonts w:ascii="Times New Roman" w:hAnsi="Times New Roman" w:cs="Times New Roman"/>
          <w:sz w:val="24"/>
          <w:szCs w:val="24"/>
          <w:lang w:val="en-US"/>
        </w:rPr>
        <w:t>Garlassi</w:t>
      </w:r>
      <w:proofErr w:type="spellEnd"/>
      <w:r w:rsidRPr="00D4097E">
        <w:rPr>
          <w:rFonts w:ascii="Times New Roman" w:hAnsi="Times New Roman" w:cs="Times New Roman"/>
          <w:sz w:val="24"/>
          <w:szCs w:val="24"/>
          <w:lang w:val="en-US"/>
        </w:rPr>
        <w:t xml:space="preserve">, E., Berti, A., Rossi, E., </w:t>
      </w:r>
      <w:proofErr w:type="spellStart"/>
      <w:r w:rsidRPr="00D4097E">
        <w:rPr>
          <w:rFonts w:ascii="Times New Roman" w:hAnsi="Times New Roman" w:cs="Times New Roman"/>
          <w:sz w:val="24"/>
          <w:szCs w:val="24"/>
          <w:lang w:val="en-US"/>
        </w:rPr>
        <w:t>Roverato</w:t>
      </w:r>
      <w:proofErr w:type="spellEnd"/>
      <w:r w:rsidRPr="00D4097E">
        <w:rPr>
          <w:rFonts w:ascii="Times New Roman" w:hAnsi="Times New Roman" w:cs="Times New Roman"/>
          <w:sz w:val="24"/>
          <w:szCs w:val="24"/>
          <w:lang w:val="en-US"/>
        </w:rPr>
        <w:t xml:space="preserve">, A., &amp; Palella, F. (2011). Premature Age-Related Comorbidities Among HIV-Infected Persons Compared </w:t>
      </w:r>
      <w:proofErr w:type="gramStart"/>
      <w:r w:rsidRPr="00D4097E">
        <w:rPr>
          <w:rFonts w:ascii="Times New Roman" w:hAnsi="Times New Roman" w:cs="Times New Roman"/>
          <w:sz w:val="24"/>
          <w:szCs w:val="24"/>
          <w:lang w:val="en-US"/>
        </w:rPr>
        <w:t>With</w:t>
      </w:r>
      <w:proofErr w:type="gramEnd"/>
      <w:r w:rsidRPr="00D4097E">
        <w:rPr>
          <w:rFonts w:ascii="Times New Roman" w:hAnsi="Times New Roman" w:cs="Times New Roman"/>
          <w:sz w:val="24"/>
          <w:szCs w:val="24"/>
          <w:lang w:val="en-US"/>
        </w:rPr>
        <w:t xml:space="preserve"> the General Population. Clinical Infectious Diseases, 53(11), 1120-1126. </w:t>
      </w:r>
      <w:hyperlink r:id="rId15" w:history="1">
        <w:r w:rsidRPr="0040573A">
          <w:rPr>
            <w:rStyle w:val="Hyperlink"/>
            <w:rFonts w:ascii="Times New Roman" w:hAnsi="Times New Roman" w:cs="Times New Roman"/>
            <w:sz w:val="24"/>
            <w:szCs w:val="24"/>
            <w:lang w:val="en-US"/>
          </w:rPr>
          <w:t>https://doi.org/10.1093/cid/cir627</w:t>
        </w:r>
      </w:hyperlink>
    </w:p>
    <w:p w14:paraId="77A4B79C" w14:textId="0B218CBD" w:rsid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rPr>
        <w:t xml:space="preserve">Cameron, A. J., Shaw, J. E., &amp; </w:t>
      </w:r>
      <w:proofErr w:type="spellStart"/>
      <w:r w:rsidRPr="00D4097E">
        <w:rPr>
          <w:rFonts w:ascii="Times New Roman" w:hAnsi="Times New Roman" w:cs="Times New Roman"/>
          <w:sz w:val="24"/>
          <w:szCs w:val="24"/>
        </w:rPr>
        <w:t>Zimmet</w:t>
      </w:r>
      <w:proofErr w:type="spellEnd"/>
      <w:r w:rsidRPr="00D4097E">
        <w:rPr>
          <w:rFonts w:ascii="Times New Roman" w:hAnsi="Times New Roman" w:cs="Times New Roman"/>
          <w:sz w:val="24"/>
          <w:szCs w:val="24"/>
        </w:rPr>
        <w:t xml:space="preserve">, P. Z. (2004). The </w:t>
      </w:r>
      <w:proofErr w:type="spellStart"/>
      <w:r w:rsidRPr="00D4097E">
        <w:rPr>
          <w:rFonts w:ascii="Times New Roman" w:hAnsi="Times New Roman" w:cs="Times New Roman"/>
          <w:sz w:val="24"/>
          <w:szCs w:val="24"/>
        </w:rPr>
        <w:t>metabolic</w:t>
      </w:r>
      <w:proofErr w:type="spellEnd"/>
      <w:r w:rsidRPr="00D4097E">
        <w:rPr>
          <w:rFonts w:ascii="Times New Roman" w:hAnsi="Times New Roman" w:cs="Times New Roman"/>
          <w:sz w:val="24"/>
          <w:szCs w:val="24"/>
        </w:rPr>
        <w:t xml:space="preserve"> </w:t>
      </w:r>
      <w:proofErr w:type="gramStart"/>
      <w:r w:rsidRPr="00D4097E">
        <w:rPr>
          <w:rFonts w:ascii="Times New Roman" w:hAnsi="Times New Roman" w:cs="Times New Roman"/>
          <w:sz w:val="24"/>
          <w:szCs w:val="24"/>
        </w:rPr>
        <w:t>syndrome:</w:t>
      </w:r>
      <w:proofErr w:type="gram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prevalence</w:t>
      </w:r>
      <w:proofErr w:type="spellEnd"/>
      <w:r w:rsidRPr="00D4097E">
        <w:rPr>
          <w:rFonts w:ascii="Times New Roman" w:hAnsi="Times New Roman" w:cs="Times New Roman"/>
          <w:sz w:val="24"/>
          <w:szCs w:val="24"/>
        </w:rPr>
        <w:t xml:space="preserve"> in </w:t>
      </w:r>
      <w:proofErr w:type="spellStart"/>
      <w:r w:rsidRPr="00D4097E">
        <w:rPr>
          <w:rFonts w:ascii="Times New Roman" w:hAnsi="Times New Roman" w:cs="Times New Roman"/>
          <w:sz w:val="24"/>
          <w:szCs w:val="24"/>
        </w:rPr>
        <w:t>worldwide</w:t>
      </w:r>
      <w:proofErr w:type="spellEnd"/>
      <w:r w:rsidRPr="00D4097E">
        <w:rPr>
          <w:rFonts w:ascii="Times New Roman" w:hAnsi="Times New Roman" w:cs="Times New Roman"/>
          <w:sz w:val="24"/>
          <w:szCs w:val="24"/>
        </w:rPr>
        <w:t xml:space="preserve"> populations. </w:t>
      </w:r>
      <w:proofErr w:type="spellStart"/>
      <w:r w:rsidRPr="00D4097E">
        <w:rPr>
          <w:rFonts w:ascii="Times New Roman" w:hAnsi="Times New Roman" w:cs="Times New Roman"/>
          <w:sz w:val="24"/>
          <w:szCs w:val="24"/>
        </w:rPr>
        <w:t>Endocrinology</w:t>
      </w:r>
      <w:proofErr w:type="spellEnd"/>
      <w:r w:rsidRPr="00D4097E">
        <w:rPr>
          <w:rFonts w:ascii="Times New Roman" w:hAnsi="Times New Roman" w:cs="Times New Roman"/>
          <w:sz w:val="24"/>
          <w:szCs w:val="24"/>
        </w:rPr>
        <w:t xml:space="preserve"> and </w:t>
      </w:r>
      <w:proofErr w:type="spellStart"/>
      <w:r w:rsidRPr="00D4097E">
        <w:rPr>
          <w:rFonts w:ascii="Times New Roman" w:hAnsi="Times New Roman" w:cs="Times New Roman"/>
          <w:sz w:val="24"/>
          <w:szCs w:val="24"/>
        </w:rPr>
        <w:t>Metabolism</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Clinics</w:t>
      </w:r>
      <w:proofErr w:type="spellEnd"/>
      <w:r w:rsidRPr="00D4097E">
        <w:rPr>
          <w:rFonts w:ascii="Times New Roman" w:hAnsi="Times New Roman" w:cs="Times New Roman"/>
          <w:sz w:val="24"/>
          <w:szCs w:val="24"/>
        </w:rPr>
        <w:t xml:space="preserve"> of North America, 33(2), 351-375. </w:t>
      </w:r>
      <w:hyperlink r:id="rId16" w:history="1">
        <w:r w:rsidRPr="0040573A">
          <w:rPr>
            <w:rStyle w:val="Hyperlink"/>
            <w:rFonts w:ascii="Times New Roman" w:hAnsi="Times New Roman" w:cs="Times New Roman"/>
            <w:sz w:val="24"/>
            <w:szCs w:val="24"/>
          </w:rPr>
          <w:t>https://doi.org/10.1016/j.ecl.2004.03.005</w:t>
        </w:r>
      </w:hyperlink>
    </w:p>
    <w:p w14:paraId="22BC4E1C" w14:textId="1DFBCDCF" w:rsidR="00D4097E" w:rsidRPr="00D4097E" w:rsidRDefault="00D4097E" w:rsidP="002771E1">
      <w:pPr>
        <w:numPr>
          <w:ilvl w:val="0"/>
          <w:numId w:val="1"/>
        </w:numPr>
        <w:spacing w:after="0" w:line="360" w:lineRule="auto"/>
        <w:jc w:val="both"/>
        <w:rPr>
          <w:rFonts w:ascii="Times New Roman" w:hAnsi="Times New Roman" w:cs="Times New Roman"/>
          <w:sz w:val="24"/>
          <w:szCs w:val="24"/>
          <w:lang w:val="en-US"/>
        </w:rPr>
      </w:pPr>
      <w:proofErr w:type="spellStart"/>
      <w:r w:rsidRPr="00D4097E">
        <w:rPr>
          <w:rFonts w:ascii="Times New Roman" w:hAnsi="Times New Roman" w:cs="Times New Roman"/>
          <w:sz w:val="24"/>
          <w:szCs w:val="24"/>
        </w:rPr>
        <w:t>Mondy</w:t>
      </w:r>
      <w:proofErr w:type="spellEnd"/>
      <w:r w:rsidRPr="00D4097E">
        <w:rPr>
          <w:rFonts w:ascii="Times New Roman" w:hAnsi="Times New Roman" w:cs="Times New Roman"/>
          <w:sz w:val="24"/>
          <w:szCs w:val="24"/>
        </w:rPr>
        <w:t xml:space="preserve">, K., </w:t>
      </w:r>
      <w:proofErr w:type="spellStart"/>
      <w:r w:rsidRPr="00D4097E">
        <w:rPr>
          <w:rFonts w:ascii="Times New Roman" w:hAnsi="Times New Roman" w:cs="Times New Roman"/>
          <w:sz w:val="24"/>
          <w:szCs w:val="24"/>
        </w:rPr>
        <w:t>Overton</w:t>
      </w:r>
      <w:proofErr w:type="spellEnd"/>
      <w:r w:rsidRPr="00D4097E">
        <w:rPr>
          <w:rFonts w:ascii="Times New Roman" w:hAnsi="Times New Roman" w:cs="Times New Roman"/>
          <w:sz w:val="24"/>
          <w:szCs w:val="24"/>
        </w:rPr>
        <w:t xml:space="preserve">, E. T., </w:t>
      </w:r>
      <w:proofErr w:type="spellStart"/>
      <w:r w:rsidRPr="00D4097E">
        <w:rPr>
          <w:rFonts w:ascii="Times New Roman" w:hAnsi="Times New Roman" w:cs="Times New Roman"/>
          <w:sz w:val="24"/>
          <w:szCs w:val="24"/>
        </w:rPr>
        <w:t>Grubb</w:t>
      </w:r>
      <w:proofErr w:type="spellEnd"/>
      <w:r w:rsidRPr="00D4097E">
        <w:rPr>
          <w:rFonts w:ascii="Times New Roman" w:hAnsi="Times New Roman" w:cs="Times New Roman"/>
          <w:sz w:val="24"/>
          <w:szCs w:val="24"/>
        </w:rPr>
        <w:t xml:space="preserve">, J., Tong, S., Seyfried, W., </w:t>
      </w:r>
      <w:proofErr w:type="spellStart"/>
      <w:r w:rsidRPr="00D4097E">
        <w:rPr>
          <w:rFonts w:ascii="Times New Roman" w:hAnsi="Times New Roman" w:cs="Times New Roman"/>
          <w:sz w:val="24"/>
          <w:szCs w:val="24"/>
        </w:rPr>
        <w:t>Powderly</w:t>
      </w:r>
      <w:proofErr w:type="spellEnd"/>
      <w:r w:rsidRPr="00D4097E">
        <w:rPr>
          <w:rFonts w:ascii="Times New Roman" w:hAnsi="Times New Roman" w:cs="Times New Roman"/>
          <w:sz w:val="24"/>
          <w:szCs w:val="24"/>
        </w:rPr>
        <w:t xml:space="preserve">, W., &amp; </w:t>
      </w:r>
      <w:proofErr w:type="spellStart"/>
      <w:r w:rsidRPr="00D4097E">
        <w:rPr>
          <w:rFonts w:ascii="Times New Roman" w:hAnsi="Times New Roman" w:cs="Times New Roman"/>
          <w:sz w:val="24"/>
          <w:szCs w:val="24"/>
        </w:rPr>
        <w:t>Yarasheski</w:t>
      </w:r>
      <w:proofErr w:type="spellEnd"/>
      <w:r w:rsidRPr="00D4097E">
        <w:rPr>
          <w:rFonts w:ascii="Times New Roman" w:hAnsi="Times New Roman" w:cs="Times New Roman"/>
          <w:sz w:val="24"/>
          <w:szCs w:val="24"/>
        </w:rPr>
        <w:t xml:space="preserve">, K. (2007). </w:t>
      </w:r>
      <w:proofErr w:type="spellStart"/>
      <w:r w:rsidRPr="00D4097E">
        <w:rPr>
          <w:rFonts w:ascii="Times New Roman" w:hAnsi="Times New Roman" w:cs="Times New Roman"/>
          <w:sz w:val="24"/>
          <w:szCs w:val="24"/>
        </w:rPr>
        <w:t>Metabolic</w:t>
      </w:r>
      <w:proofErr w:type="spellEnd"/>
      <w:r w:rsidRPr="00D4097E">
        <w:rPr>
          <w:rFonts w:ascii="Times New Roman" w:hAnsi="Times New Roman" w:cs="Times New Roman"/>
          <w:sz w:val="24"/>
          <w:szCs w:val="24"/>
        </w:rPr>
        <w:t xml:space="preserve"> syndrome in HIV-</w:t>
      </w:r>
      <w:proofErr w:type="spellStart"/>
      <w:r w:rsidRPr="00D4097E">
        <w:rPr>
          <w:rFonts w:ascii="Times New Roman" w:hAnsi="Times New Roman" w:cs="Times New Roman"/>
          <w:sz w:val="24"/>
          <w:szCs w:val="24"/>
        </w:rPr>
        <w:t>infected</w:t>
      </w:r>
      <w:proofErr w:type="spellEnd"/>
      <w:r w:rsidRPr="00D4097E">
        <w:rPr>
          <w:rFonts w:ascii="Times New Roman" w:hAnsi="Times New Roman" w:cs="Times New Roman"/>
          <w:sz w:val="24"/>
          <w:szCs w:val="24"/>
        </w:rPr>
        <w:t xml:space="preserve"> patients </w:t>
      </w:r>
      <w:proofErr w:type="spellStart"/>
      <w:r w:rsidRPr="00D4097E">
        <w:rPr>
          <w:rFonts w:ascii="Times New Roman" w:hAnsi="Times New Roman" w:cs="Times New Roman"/>
          <w:sz w:val="24"/>
          <w:szCs w:val="24"/>
        </w:rPr>
        <w:t>from</w:t>
      </w:r>
      <w:proofErr w:type="spellEnd"/>
      <w:r w:rsidRPr="00D4097E">
        <w:rPr>
          <w:rFonts w:ascii="Times New Roman" w:hAnsi="Times New Roman" w:cs="Times New Roman"/>
          <w:sz w:val="24"/>
          <w:szCs w:val="24"/>
        </w:rPr>
        <w:t xml:space="preserve"> an </w:t>
      </w:r>
      <w:proofErr w:type="spellStart"/>
      <w:r w:rsidRPr="00D4097E">
        <w:rPr>
          <w:rFonts w:ascii="Times New Roman" w:hAnsi="Times New Roman" w:cs="Times New Roman"/>
          <w:sz w:val="24"/>
          <w:szCs w:val="24"/>
        </w:rPr>
        <w:t>urban</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midwestern</w:t>
      </w:r>
      <w:proofErr w:type="spellEnd"/>
      <w:r w:rsidRPr="00D4097E">
        <w:rPr>
          <w:rFonts w:ascii="Times New Roman" w:hAnsi="Times New Roman" w:cs="Times New Roman"/>
          <w:sz w:val="24"/>
          <w:szCs w:val="24"/>
        </w:rPr>
        <w:t xml:space="preserve"> US </w:t>
      </w:r>
      <w:proofErr w:type="spellStart"/>
      <w:r w:rsidRPr="00D4097E">
        <w:rPr>
          <w:rFonts w:ascii="Times New Roman" w:hAnsi="Times New Roman" w:cs="Times New Roman"/>
          <w:sz w:val="24"/>
          <w:szCs w:val="24"/>
        </w:rPr>
        <w:t>outpatient</w:t>
      </w:r>
      <w:proofErr w:type="spellEnd"/>
      <w:r w:rsidRPr="00D4097E">
        <w:rPr>
          <w:rFonts w:ascii="Times New Roman" w:hAnsi="Times New Roman" w:cs="Times New Roman"/>
          <w:sz w:val="24"/>
          <w:szCs w:val="24"/>
        </w:rPr>
        <w:t xml:space="preserve"> population. </w:t>
      </w:r>
      <w:proofErr w:type="spellStart"/>
      <w:r w:rsidRPr="00D4097E">
        <w:rPr>
          <w:rFonts w:ascii="Times New Roman" w:hAnsi="Times New Roman" w:cs="Times New Roman"/>
          <w:sz w:val="24"/>
          <w:szCs w:val="24"/>
        </w:rPr>
        <w:t>Clinical</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Infectious</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Diseases</w:t>
      </w:r>
      <w:proofErr w:type="spellEnd"/>
      <w:r w:rsidRPr="00D4097E">
        <w:rPr>
          <w:rFonts w:ascii="Times New Roman" w:hAnsi="Times New Roman" w:cs="Times New Roman"/>
          <w:sz w:val="24"/>
          <w:szCs w:val="24"/>
        </w:rPr>
        <w:t xml:space="preserve">, 44(5), 726-734. </w:t>
      </w:r>
      <w:hyperlink r:id="rId17" w:history="1">
        <w:r w:rsidRPr="0040573A">
          <w:rPr>
            <w:rStyle w:val="Hyperlink"/>
            <w:rFonts w:ascii="Times New Roman" w:hAnsi="Times New Roman" w:cs="Times New Roman"/>
            <w:sz w:val="24"/>
            <w:szCs w:val="24"/>
          </w:rPr>
          <w:t>https://doi.org/10.1086/511679</w:t>
        </w:r>
      </w:hyperlink>
    </w:p>
    <w:p w14:paraId="61A4BC71" w14:textId="5815412B"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Wand, H., Calmy, A., Carey, D. L., Samaras, K., Carr, A., Law, M. G., Cooper, D. A., Emery, S., &amp; ITIC Committee. (2007). Metabolic syndrome, cardiovascular disease and type 2 diabetes mellitus after initiation of antiretroviral therapy in HIV infection. AIDS, 21(18), 2445-2453. </w:t>
      </w:r>
      <w:hyperlink r:id="rId18" w:history="1">
        <w:r w:rsidRPr="0040573A">
          <w:rPr>
            <w:rStyle w:val="Hyperlink"/>
            <w:rFonts w:ascii="Times New Roman" w:hAnsi="Times New Roman" w:cs="Times New Roman"/>
            <w:sz w:val="24"/>
            <w:szCs w:val="24"/>
            <w:lang w:val="en-US"/>
          </w:rPr>
          <w:t>https://doi.org/10.1097/QAD.0b013e3282efad32</w:t>
        </w:r>
      </w:hyperlink>
    </w:p>
    <w:p w14:paraId="7FEBE8A6" w14:textId="4628C0D9"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Samaras, K. (2008). Metabolic consequences and therapeutic options in highly active antiretroviral therapy in human immunodeficiency virus-1 infection. Journal of Antimicrobial Chemotherapy, 61(2), 238–245. </w:t>
      </w:r>
      <w:hyperlink r:id="rId19" w:history="1">
        <w:r w:rsidRPr="0040573A">
          <w:rPr>
            <w:rStyle w:val="Hyperlink"/>
            <w:rFonts w:ascii="Times New Roman" w:hAnsi="Times New Roman" w:cs="Times New Roman"/>
            <w:sz w:val="24"/>
            <w:szCs w:val="24"/>
            <w:lang w:val="en-US"/>
          </w:rPr>
          <w:t>https://doi.org/10.1093/jac/dkm475</w:t>
        </w:r>
      </w:hyperlink>
    </w:p>
    <w:p w14:paraId="3DD71BA2" w14:textId="76E996D1" w:rsidR="00C07BA5" w:rsidRDefault="00C07BA5" w:rsidP="002771E1">
      <w:pPr>
        <w:numPr>
          <w:ilvl w:val="0"/>
          <w:numId w:val="1"/>
        </w:numPr>
        <w:spacing w:after="0" w:line="360" w:lineRule="auto"/>
        <w:jc w:val="both"/>
        <w:rPr>
          <w:rFonts w:ascii="Times New Roman" w:hAnsi="Times New Roman" w:cs="Times New Roman"/>
          <w:sz w:val="24"/>
          <w:szCs w:val="24"/>
        </w:rPr>
      </w:pPr>
      <w:r w:rsidRPr="00C07BA5">
        <w:rPr>
          <w:rFonts w:ascii="Times New Roman" w:hAnsi="Times New Roman" w:cs="Times New Roman"/>
          <w:sz w:val="24"/>
          <w:szCs w:val="24"/>
        </w:rPr>
        <w:t xml:space="preserve">Shen, Y., Wang, Z., Liu, L., Zhang, R., Zheng, Y., &amp; Lu, H. (2013). </w:t>
      </w:r>
      <w:proofErr w:type="spellStart"/>
      <w:r w:rsidRPr="00C07BA5">
        <w:rPr>
          <w:rFonts w:ascii="Times New Roman" w:hAnsi="Times New Roman" w:cs="Times New Roman"/>
          <w:sz w:val="24"/>
          <w:szCs w:val="24"/>
        </w:rPr>
        <w:t>Prevalence</w:t>
      </w:r>
      <w:proofErr w:type="spellEnd"/>
      <w:r w:rsidRPr="00C07BA5">
        <w:rPr>
          <w:rFonts w:ascii="Times New Roman" w:hAnsi="Times New Roman" w:cs="Times New Roman"/>
          <w:sz w:val="24"/>
          <w:szCs w:val="24"/>
        </w:rPr>
        <w:t xml:space="preserve"> of </w:t>
      </w:r>
      <w:proofErr w:type="spellStart"/>
      <w:r w:rsidRPr="00C07BA5">
        <w:rPr>
          <w:rFonts w:ascii="Times New Roman" w:hAnsi="Times New Roman" w:cs="Times New Roman"/>
          <w:sz w:val="24"/>
          <w:szCs w:val="24"/>
        </w:rPr>
        <w:t>hyperglycemia</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among</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adults</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with</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newly</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diagnosed</w:t>
      </w:r>
      <w:proofErr w:type="spellEnd"/>
      <w:r w:rsidRPr="00C07BA5">
        <w:rPr>
          <w:rFonts w:ascii="Times New Roman" w:hAnsi="Times New Roman" w:cs="Times New Roman"/>
          <w:sz w:val="24"/>
          <w:szCs w:val="24"/>
        </w:rPr>
        <w:t xml:space="preserve"> HIV/AIDS in China. BMC </w:t>
      </w:r>
      <w:proofErr w:type="spellStart"/>
      <w:r w:rsidRPr="00C07BA5">
        <w:rPr>
          <w:rFonts w:ascii="Times New Roman" w:hAnsi="Times New Roman" w:cs="Times New Roman"/>
          <w:sz w:val="24"/>
          <w:szCs w:val="24"/>
        </w:rPr>
        <w:t>Infectious</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Diseases</w:t>
      </w:r>
      <w:proofErr w:type="spellEnd"/>
      <w:r w:rsidRPr="00C07BA5">
        <w:rPr>
          <w:rFonts w:ascii="Times New Roman" w:hAnsi="Times New Roman" w:cs="Times New Roman"/>
          <w:sz w:val="24"/>
          <w:szCs w:val="24"/>
        </w:rPr>
        <w:t xml:space="preserve">. </w:t>
      </w:r>
      <w:hyperlink r:id="rId20" w:history="1">
        <w:r w:rsidRPr="0040573A">
          <w:rPr>
            <w:rStyle w:val="Hyperlink"/>
            <w:rFonts w:ascii="Times New Roman" w:hAnsi="Times New Roman" w:cs="Times New Roman"/>
            <w:sz w:val="24"/>
            <w:szCs w:val="24"/>
          </w:rPr>
          <w:t>https://doi.org/10.1186/1471-2334-13-79</w:t>
        </w:r>
      </w:hyperlink>
    </w:p>
    <w:p w14:paraId="54B3721B" w14:textId="03A3CC09" w:rsid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rPr>
        <w:lastRenderedPageBreak/>
        <w:t xml:space="preserve">Adebayo, A., Albert, D. C., </w:t>
      </w:r>
      <w:proofErr w:type="spellStart"/>
      <w:r w:rsidRPr="00D4097E">
        <w:rPr>
          <w:rFonts w:ascii="Times New Roman" w:hAnsi="Times New Roman" w:cs="Times New Roman"/>
          <w:sz w:val="24"/>
          <w:szCs w:val="24"/>
        </w:rPr>
        <w:t>Ericie</w:t>
      </w:r>
      <w:proofErr w:type="spellEnd"/>
      <w:r w:rsidRPr="00D4097E">
        <w:rPr>
          <w:rFonts w:ascii="Times New Roman" w:hAnsi="Times New Roman" w:cs="Times New Roman"/>
          <w:sz w:val="24"/>
          <w:szCs w:val="24"/>
        </w:rPr>
        <w:t xml:space="preserve">, S., </w:t>
      </w:r>
      <w:proofErr w:type="spellStart"/>
      <w:r w:rsidRPr="00D4097E">
        <w:rPr>
          <w:rFonts w:ascii="Times New Roman" w:hAnsi="Times New Roman" w:cs="Times New Roman"/>
          <w:sz w:val="24"/>
          <w:szCs w:val="24"/>
        </w:rPr>
        <w:t>Attinsounon</w:t>
      </w:r>
      <w:proofErr w:type="spellEnd"/>
      <w:r w:rsidRPr="00D4097E">
        <w:rPr>
          <w:rFonts w:ascii="Times New Roman" w:hAnsi="Times New Roman" w:cs="Times New Roman"/>
          <w:sz w:val="24"/>
          <w:szCs w:val="24"/>
        </w:rPr>
        <w:t xml:space="preserve">, A. C., </w:t>
      </w:r>
      <w:proofErr w:type="spellStart"/>
      <w:r w:rsidRPr="00D4097E">
        <w:rPr>
          <w:rFonts w:ascii="Times New Roman" w:hAnsi="Times New Roman" w:cs="Times New Roman"/>
          <w:sz w:val="24"/>
          <w:szCs w:val="24"/>
        </w:rPr>
        <w:t>Gninkoun</w:t>
      </w:r>
      <w:proofErr w:type="spellEnd"/>
      <w:r w:rsidRPr="00D4097E">
        <w:rPr>
          <w:rFonts w:ascii="Times New Roman" w:hAnsi="Times New Roman" w:cs="Times New Roman"/>
          <w:sz w:val="24"/>
          <w:szCs w:val="24"/>
        </w:rPr>
        <w:t xml:space="preserve">, J., </w:t>
      </w:r>
      <w:proofErr w:type="spellStart"/>
      <w:r w:rsidRPr="00D4097E">
        <w:rPr>
          <w:rFonts w:ascii="Times New Roman" w:hAnsi="Times New Roman" w:cs="Times New Roman"/>
          <w:sz w:val="24"/>
          <w:szCs w:val="24"/>
        </w:rPr>
        <w:t>Wanvoegbe</w:t>
      </w:r>
      <w:proofErr w:type="spellEnd"/>
      <w:r w:rsidRPr="00D4097E">
        <w:rPr>
          <w:rFonts w:ascii="Times New Roman" w:hAnsi="Times New Roman" w:cs="Times New Roman"/>
          <w:sz w:val="24"/>
          <w:szCs w:val="24"/>
        </w:rPr>
        <w:t xml:space="preserve">, A., </w:t>
      </w:r>
      <w:proofErr w:type="spellStart"/>
      <w:r w:rsidRPr="00D4097E">
        <w:rPr>
          <w:rFonts w:ascii="Times New Roman" w:hAnsi="Times New Roman" w:cs="Times New Roman"/>
          <w:sz w:val="24"/>
          <w:szCs w:val="24"/>
        </w:rPr>
        <w:t>Ahoui</w:t>
      </w:r>
      <w:proofErr w:type="spellEnd"/>
      <w:r w:rsidRPr="00D4097E">
        <w:rPr>
          <w:rFonts w:ascii="Times New Roman" w:hAnsi="Times New Roman" w:cs="Times New Roman"/>
          <w:sz w:val="24"/>
          <w:szCs w:val="24"/>
        </w:rPr>
        <w:t xml:space="preserve">, S., </w:t>
      </w:r>
      <w:proofErr w:type="spellStart"/>
      <w:r w:rsidRPr="00D4097E">
        <w:rPr>
          <w:rFonts w:ascii="Times New Roman" w:hAnsi="Times New Roman" w:cs="Times New Roman"/>
          <w:sz w:val="24"/>
          <w:szCs w:val="24"/>
        </w:rPr>
        <w:t>Codjo</w:t>
      </w:r>
      <w:proofErr w:type="spellEnd"/>
      <w:r w:rsidRPr="00D4097E">
        <w:rPr>
          <w:rFonts w:ascii="Times New Roman" w:hAnsi="Times New Roman" w:cs="Times New Roman"/>
          <w:sz w:val="24"/>
          <w:szCs w:val="24"/>
        </w:rPr>
        <w:t xml:space="preserve">, L., &amp; Ade, G. (2015). Prévalence, facteurs associés et prédisposant au syndrome métabolique chez </w:t>
      </w:r>
      <w:proofErr w:type="gramStart"/>
      <w:r w:rsidRPr="00D4097E">
        <w:rPr>
          <w:rFonts w:ascii="Times New Roman" w:hAnsi="Times New Roman" w:cs="Times New Roman"/>
          <w:sz w:val="24"/>
          <w:szCs w:val="24"/>
        </w:rPr>
        <w:t>les personnes vivants</w:t>
      </w:r>
      <w:proofErr w:type="gramEnd"/>
      <w:r w:rsidRPr="00D4097E">
        <w:rPr>
          <w:rFonts w:ascii="Times New Roman" w:hAnsi="Times New Roman" w:cs="Times New Roman"/>
          <w:sz w:val="24"/>
          <w:szCs w:val="24"/>
        </w:rPr>
        <w:t xml:space="preserve"> avec le VIH sous traitement antirétroviral à Porto-Novo en 2014. Pan </w:t>
      </w:r>
      <w:proofErr w:type="spellStart"/>
      <w:r w:rsidRPr="00D4097E">
        <w:rPr>
          <w:rFonts w:ascii="Times New Roman" w:hAnsi="Times New Roman" w:cs="Times New Roman"/>
          <w:sz w:val="24"/>
          <w:szCs w:val="24"/>
        </w:rPr>
        <w:t>African</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Medical</w:t>
      </w:r>
      <w:proofErr w:type="spellEnd"/>
      <w:r w:rsidRPr="00D4097E">
        <w:rPr>
          <w:rFonts w:ascii="Times New Roman" w:hAnsi="Times New Roman" w:cs="Times New Roman"/>
          <w:sz w:val="24"/>
          <w:szCs w:val="24"/>
        </w:rPr>
        <w:t xml:space="preserve"> Journal, 22, 296. </w:t>
      </w:r>
      <w:hyperlink r:id="rId21" w:history="1">
        <w:r w:rsidRPr="0040573A">
          <w:rPr>
            <w:rStyle w:val="Hyperlink"/>
            <w:rFonts w:ascii="Times New Roman" w:hAnsi="Times New Roman" w:cs="Times New Roman"/>
            <w:sz w:val="24"/>
            <w:szCs w:val="24"/>
          </w:rPr>
          <w:t>https://doi.org/10.11604/pamj.2015.22.296.7923</w:t>
        </w:r>
      </w:hyperlink>
    </w:p>
    <w:p w14:paraId="5780D395" w14:textId="7CEFB1A9" w:rsidR="00C07BA5" w:rsidRPr="00C07BA5" w:rsidRDefault="00C07BA5" w:rsidP="002771E1">
      <w:pPr>
        <w:numPr>
          <w:ilvl w:val="0"/>
          <w:numId w:val="1"/>
        </w:numPr>
        <w:spacing w:after="0" w:line="360" w:lineRule="auto"/>
        <w:jc w:val="both"/>
        <w:rPr>
          <w:rFonts w:ascii="Times New Roman" w:hAnsi="Times New Roman" w:cs="Times New Roman"/>
          <w:sz w:val="24"/>
          <w:szCs w:val="24"/>
          <w:lang w:val="en-US"/>
        </w:rPr>
      </w:pPr>
      <w:proofErr w:type="spellStart"/>
      <w:r w:rsidRPr="00C07BA5">
        <w:rPr>
          <w:rFonts w:ascii="Times New Roman" w:hAnsi="Times New Roman" w:cs="Times New Roman"/>
          <w:sz w:val="24"/>
          <w:szCs w:val="24"/>
        </w:rPr>
        <w:t>Moukaila</w:t>
      </w:r>
      <w:proofErr w:type="spellEnd"/>
      <w:r w:rsidRPr="00C07BA5">
        <w:rPr>
          <w:rFonts w:ascii="Times New Roman" w:hAnsi="Times New Roman" w:cs="Times New Roman"/>
          <w:sz w:val="24"/>
          <w:szCs w:val="24"/>
        </w:rPr>
        <w:t xml:space="preserve">, A., Mossi, E., </w:t>
      </w:r>
      <w:proofErr w:type="spellStart"/>
      <w:r w:rsidRPr="00C07BA5">
        <w:rPr>
          <w:rFonts w:ascii="Times New Roman" w:hAnsi="Times New Roman" w:cs="Times New Roman"/>
          <w:sz w:val="24"/>
          <w:szCs w:val="24"/>
        </w:rPr>
        <w:t>Kpelafia</w:t>
      </w:r>
      <w:proofErr w:type="spellEnd"/>
      <w:r w:rsidRPr="00C07BA5">
        <w:rPr>
          <w:rFonts w:ascii="Times New Roman" w:hAnsi="Times New Roman" w:cs="Times New Roman"/>
          <w:sz w:val="24"/>
          <w:szCs w:val="24"/>
        </w:rPr>
        <w:t xml:space="preserve">, M., Nemi, K., Kodjo, K., </w:t>
      </w:r>
      <w:proofErr w:type="spellStart"/>
      <w:r w:rsidRPr="00C07BA5">
        <w:rPr>
          <w:rFonts w:ascii="Times New Roman" w:hAnsi="Times New Roman" w:cs="Times New Roman"/>
          <w:sz w:val="24"/>
          <w:szCs w:val="24"/>
        </w:rPr>
        <w:t>Djagadou</w:t>
      </w:r>
      <w:proofErr w:type="spellEnd"/>
      <w:r w:rsidRPr="00C07BA5">
        <w:rPr>
          <w:rFonts w:ascii="Times New Roman" w:hAnsi="Times New Roman" w:cs="Times New Roman"/>
          <w:sz w:val="24"/>
          <w:szCs w:val="24"/>
        </w:rPr>
        <w:t xml:space="preserve">, A., </w:t>
      </w:r>
      <w:proofErr w:type="spellStart"/>
      <w:r w:rsidRPr="00C07BA5">
        <w:rPr>
          <w:rFonts w:ascii="Times New Roman" w:hAnsi="Times New Roman" w:cs="Times New Roman"/>
          <w:sz w:val="24"/>
          <w:szCs w:val="24"/>
        </w:rPr>
        <w:t>Bawe</w:t>
      </w:r>
      <w:proofErr w:type="spellEnd"/>
      <w:r w:rsidRPr="00C07BA5">
        <w:rPr>
          <w:rFonts w:ascii="Times New Roman" w:hAnsi="Times New Roman" w:cs="Times New Roman"/>
          <w:sz w:val="24"/>
          <w:szCs w:val="24"/>
        </w:rPr>
        <w:t xml:space="preserve">, L., </w:t>
      </w:r>
      <w:proofErr w:type="spellStart"/>
      <w:r w:rsidRPr="00C07BA5">
        <w:rPr>
          <w:rFonts w:ascii="Times New Roman" w:hAnsi="Times New Roman" w:cs="Times New Roman"/>
          <w:sz w:val="24"/>
          <w:szCs w:val="24"/>
        </w:rPr>
        <w:t>Patassi</w:t>
      </w:r>
      <w:proofErr w:type="spellEnd"/>
      <w:r w:rsidRPr="00C07BA5">
        <w:rPr>
          <w:rFonts w:ascii="Times New Roman" w:hAnsi="Times New Roman" w:cs="Times New Roman"/>
          <w:sz w:val="24"/>
          <w:szCs w:val="24"/>
        </w:rPr>
        <w:t xml:space="preserve">, A., </w:t>
      </w:r>
      <w:proofErr w:type="spellStart"/>
      <w:r w:rsidRPr="00C07BA5">
        <w:rPr>
          <w:rFonts w:ascii="Times New Roman" w:hAnsi="Times New Roman" w:cs="Times New Roman"/>
          <w:sz w:val="24"/>
          <w:szCs w:val="24"/>
        </w:rPr>
        <w:t>Tsevi</w:t>
      </w:r>
      <w:proofErr w:type="spellEnd"/>
      <w:r w:rsidRPr="00C07BA5">
        <w:rPr>
          <w:rFonts w:ascii="Times New Roman" w:hAnsi="Times New Roman" w:cs="Times New Roman"/>
          <w:sz w:val="24"/>
          <w:szCs w:val="24"/>
        </w:rPr>
        <w:t xml:space="preserve">, Y., </w:t>
      </w:r>
      <w:proofErr w:type="spellStart"/>
      <w:r w:rsidRPr="00C07BA5">
        <w:rPr>
          <w:rFonts w:ascii="Times New Roman" w:hAnsi="Times New Roman" w:cs="Times New Roman"/>
          <w:sz w:val="24"/>
          <w:szCs w:val="24"/>
        </w:rPr>
        <w:t>Wateba</w:t>
      </w:r>
      <w:proofErr w:type="spellEnd"/>
      <w:r w:rsidRPr="00C07BA5">
        <w:rPr>
          <w:rFonts w:ascii="Times New Roman" w:hAnsi="Times New Roman" w:cs="Times New Roman"/>
          <w:sz w:val="24"/>
          <w:szCs w:val="24"/>
        </w:rPr>
        <w:t xml:space="preserve">, I., &amp; Djibril, A. (2020). </w:t>
      </w:r>
      <w:proofErr w:type="spellStart"/>
      <w:r w:rsidRPr="00C07BA5">
        <w:rPr>
          <w:rFonts w:ascii="Times New Roman" w:hAnsi="Times New Roman" w:cs="Times New Roman"/>
          <w:sz w:val="24"/>
          <w:szCs w:val="24"/>
        </w:rPr>
        <w:t>Metabolic</w:t>
      </w:r>
      <w:proofErr w:type="spellEnd"/>
      <w:r w:rsidRPr="00C07BA5">
        <w:rPr>
          <w:rFonts w:ascii="Times New Roman" w:hAnsi="Times New Roman" w:cs="Times New Roman"/>
          <w:sz w:val="24"/>
          <w:szCs w:val="24"/>
        </w:rPr>
        <w:t xml:space="preserve"> Syndrome in People Living </w:t>
      </w:r>
      <w:proofErr w:type="spellStart"/>
      <w:r w:rsidRPr="00C07BA5">
        <w:rPr>
          <w:rFonts w:ascii="Times New Roman" w:hAnsi="Times New Roman" w:cs="Times New Roman"/>
          <w:sz w:val="24"/>
          <w:szCs w:val="24"/>
        </w:rPr>
        <w:t>with</w:t>
      </w:r>
      <w:proofErr w:type="spellEnd"/>
      <w:r w:rsidRPr="00C07BA5">
        <w:rPr>
          <w:rFonts w:ascii="Times New Roman" w:hAnsi="Times New Roman" w:cs="Times New Roman"/>
          <w:sz w:val="24"/>
          <w:szCs w:val="24"/>
        </w:rPr>
        <w:t xml:space="preserve"> HIV in </w:t>
      </w:r>
      <w:proofErr w:type="spellStart"/>
      <w:r w:rsidRPr="00C07BA5">
        <w:rPr>
          <w:rFonts w:ascii="Times New Roman" w:hAnsi="Times New Roman" w:cs="Times New Roman"/>
          <w:sz w:val="24"/>
          <w:szCs w:val="24"/>
        </w:rPr>
        <w:t>Lome</w:t>
      </w:r>
      <w:proofErr w:type="spellEnd"/>
      <w:r w:rsidRPr="00C07BA5">
        <w:rPr>
          <w:rFonts w:ascii="Times New Roman" w:hAnsi="Times New Roman" w:cs="Times New Roman"/>
          <w:sz w:val="24"/>
          <w:szCs w:val="24"/>
        </w:rPr>
        <w:t xml:space="preserve"> (Togo</w:t>
      </w:r>
      <w:proofErr w:type="gramStart"/>
      <w:r w:rsidRPr="00C07BA5">
        <w:rPr>
          <w:rFonts w:ascii="Times New Roman" w:hAnsi="Times New Roman" w:cs="Times New Roman"/>
          <w:sz w:val="24"/>
          <w:szCs w:val="24"/>
        </w:rPr>
        <w:t>):</w:t>
      </w:r>
      <w:proofErr w:type="gram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Epidemiological</w:t>
      </w:r>
      <w:proofErr w:type="spellEnd"/>
      <w:r w:rsidRPr="00C07BA5">
        <w:rPr>
          <w:rFonts w:ascii="Times New Roman" w:hAnsi="Times New Roman" w:cs="Times New Roman"/>
          <w:sz w:val="24"/>
          <w:szCs w:val="24"/>
        </w:rPr>
        <w:t xml:space="preserve"> Aspects and Associated </w:t>
      </w:r>
      <w:proofErr w:type="spellStart"/>
      <w:r w:rsidRPr="00C07BA5">
        <w:rPr>
          <w:rFonts w:ascii="Times New Roman" w:hAnsi="Times New Roman" w:cs="Times New Roman"/>
          <w:sz w:val="24"/>
          <w:szCs w:val="24"/>
        </w:rPr>
        <w:t>Factors</w:t>
      </w:r>
      <w:proofErr w:type="spellEnd"/>
      <w:r w:rsidRPr="00C07BA5">
        <w:rPr>
          <w:rFonts w:ascii="Times New Roman" w:hAnsi="Times New Roman" w:cs="Times New Roman"/>
          <w:sz w:val="24"/>
          <w:szCs w:val="24"/>
        </w:rPr>
        <w:t xml:space="preserve">. Open Journal of Endocrine and </w:t>
      </w:r>
      <w:proofErr w:type="spellStart"/>
      <w:r w:rsidRPr="00C07BA5">
        <w:rPr>
          <w:rFonts w:ascii="Times New Roman" w:hAnsi="Times New Roman" w:cs="Times New Roman"/>
          <w:sz w:val="24"/>
          <w:szCs w:val="24"/>
        </w:rPr>
        <w:t>Metabolic</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Diseases</w:t>
      </w:r>
      <w:proofErr w:type="spellEnd"/>
      <w:r w:rsidRPr="00C07BA5">
        <w:rPr>
          <w:rFonts w:ascii="Times New Roman" w:hAnsi="Times New Roman" w:cs="Times New Roman"/>
          <w:sz w:val="24"/>
          <w:szCs w:val="24"/>
        </w:rPr>
        <w:t xml:space="preserve">, 10(4), 59-75. </w:t>
      </w:r>
      <w:hyperlink r:id="rId22" w:history="1">
        <w:r w:rsidRPr="0040573A">
          <w:rPr>
            <w:rStyle w:val="Hyperlink"/>
            <w:rFonts w:ascii="Times New Roman" w:hAnsi="Times New Roman" w:cs="Times New Roman"/>
            <w:sz w:val="24"/>
            <w:szCs w:val="24"/>
          </w:rPr>
          <w:t>https://doi.org/10.4236/ojemd.2020.104007</w:t>
        </w:r>
      </w:hyperlink>
    </w:p>
    <w:p w14:paraId="15F7D759" w14:textId="7EA4D865" w:rsidR="00C07BA5" w:rsidRPr="00C07BA5" w:rsidRDefault="00C07BA5" w:rsidP="002771E1">
      <w:pPr>
        <w:numPr>
          <w:ilvl w:val="0"/>
          <w:numId w:val="1"/>
        </w:numPr>
        <w:spacing w:after="0" w:line="360" w:lineRule="auto"/>
        <w:jc w:val="both"/>
        <w:rPr>
          <w:rFonts w:ascii="Times New Roman" w:hAnsi="Times New Roman" w:cs="Times New Roman"/>
          <w:sz w:val="24"/>
          <w:szCs w:val="24"/>
        </w:rPr>
      </w:pPr>
      <w:r w:rsidRPr="00C07BA5">
        <w:rPr>
          <w:rFonts w:ascii="Times New Roman" w:hAnsi="Times New Roman" w:cs="Times New Roman"/>
          <w:sz w:val="24"/>
          <w:szCs w:val="24"/>
          <w:lang w:val="en-US"/>
        </w:rPr>
        <w:t xml:space="preserve">Nguyen, K. A., Peer, N., Mills, E. J., &amp; Kengne, A. P. (2015). Burden, determinants, and pharmacological management of hypertension in HIV-positive patients and populations: A systematic narrative review. AIDS Reviews, 17(2), 83-95. </w:t>
      </w:r>
      <w:hyperlink r:id="rId23" w:history="1">
        <w:r w:rsidRPr="0040573A">
          <w:rPr>
            <w:rStyle w:val="Hyperlink"/>
            <w:rFonts w:ascii="Times New Roman" w:hAnsi="Times New Roman" w:cs="Times New Roman"/>
            <w:sz w:val="24"/>
            <w:szCs w:val="24"/>
            <w:lang w:val="en-US"/>
          </w:rPr>
          <w:t>https://pubmed.ncbi.nlm.nih.gov/26035166/</w:t>
        </w:r>
      </w:hyperlink>
    </w:p>
    <w:p w14:paraId="471A04FF" w14:textId="4812D811"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World Health Organization. (2018). Updated recommendations on first-line and second-line antiretroviral regimens and post-exposure prophylaxis and recommendations on early infant diagnosis of HIV: interim guidelines: supplement to the 2016 consolidated guidelines on the use of antiretroviral drugs for treating and preventing HIV infection. World Health Organization. </w:t>
      </w:r>
      <w:hyperlink r:id="rId24" w:history="1">
        <w:r w:rsidRPr="0040573A">
          <w:rPr>
            <w:rStyle w:val="Hyperlink"/>
            <w:rFonts w:ascii="Times New Roman" w:hAnsi="Times New Roman" w:cs="Times New Roman"/>
            <w:sz w:val="24"/>
            <w:szCs w:val="24"/>
            <w:lang w:val="en-US"/>
          </w:rPr>
          <w:t>https://iris.who.int/handle/10665/277395</w:t>
        </w:r>
      </w:hyperlink>
    </w:p>
    <w:p w14:paraId="6B2B4326" w14:textId="2171483A" w:rsidR="00D4097E" w:rsidRDefault="00D4097E" w:rsidP="002771E1">
      <w:pPr>
        <w:numPr>
          <w:ilvl w:val="0"/>
          <w:numId w:val="1"/>
        </w:numPr>
        <w:spacing w:after="0" w:line="360" w:lineRule="auto"/>
        <w:jc w:val="both"/>
        <w:rPr>
          <w:rFonts w:ascii="Times New Roman" w:hAnsi="Times New Roman" w:cs="Times New Roman"/>
          <w:sz w:val="24"/>
          <w:szCs w:val="24"/>
          <w:lang w:val="en-US"/>
        </w:rPr>
      </w:pPr>
      <w:r w:rsidRPr="00D4097E">
        <w:rPr>
          <w:rFonts w:ascii="Times New Roman" w:hAnsi="Times New Roman" w:cs="Times New Roman"/>
          <w:sz w:val="24"/>
          <w:szCs w:val="24"/>
          <w:lang w:val="en-US"/>
        </w:rPr>
        <w:t xml:space="preserve">Sawadogo, A., Sanou, S., Hema, A., Kamboule, B. E., Kabore, N. F., Sore, I., Konate, A., Poda, G. E. A., Zoungrana, J., &amp; Sawadogo, A. B. (2014). Syndrome </w:t>
      </w:r>
      <w:proofErr w:type="spellStart"/>
      <w:r w:rsidRPr="00D4097E">
        <w:rPr>
          <w:rFonts w:ascii="Times New Roman" w:hAnsi="Times New Roman" w:cs="Times New Roman"/>
          <w:sz w:val="24"/>
          <w:szCs w:val="24"/>
          <w:lang w:val="en-US"/>
        </w:rPr>
        <w:t>métabolique</w:t>
      </w:r>
      <w:proofErr w:type="spellEnd"/>
      <w:r w:rsidRPr="00D4097E">
        <w:rPr>
          <w:rFonts w:ascii="Times New Roman" w:hAnsi="Times New Roman" w:cs="Times New Roman"/>
          <w:sz w:val="24"/>
          <w:szCs w:val="24"/>
          <w:lang w:val="en-US"/>
        </w:rPr>
        <w:t xml:space="preserve"> et </w:t>
      </w:r>
      <w:proofErr w:type="spellStart"/>
      <w:r w:rsidRPr="00D4097E">
        <w:rPr>
          <w:rFonts w:ascii="Times New Roman" w:hAnsi="Times New Roman" w:cs="Times New Roman"/>
          <w:sz w:val="24"/>
          <w:szCs w:val="24"/>
          <w:lang w:val="en-US"/>
        </w:rPr>
        <w:t>risque</w:t>
      </w:r>
      <w:proofErr w:type="spellEnd"/>
      <w:r w:rsidRPr="00D4097E">
        <w:rPr>
          <w:rFonts w:ascii="Times New Roman" w:hAnsi="Times New Roman" w:cs="Times New Roman"/>
          <w:sz w:val="24"/>
          <w:szCs w:val="24"/>
          <w:lang w:val="en-US"/>
        </w:rPr>
        <w:t xml:space="preserve"> </w:t>
      </w:r>
      <w:proofErr w:type="spellStart"/>
      <w:r w:rsidRPr="00D4097E">
        <w:rPr>
          <w:rFonts w:ascii="Times New Roman" w:hAnsi="Times New Roman" w:cs="Times New Roman"/>
          <w:sz w:val="24"/>
          <w:szCs w:val="24"/>
          <w:lang w:val="en-US"/>
        </w:rPr>
        <w:t>cardiovasculaire</w:t>
      </w:r>
      <w:proofErr w:type="spellEnd"/>
      <w:r w:rsidRPr="00D4097E">
        <w:rPr>
          <w:rFonts w:ascii="Times New Roman" w:hAnsi="Times New Roman" w:cs="Times New Roman"/>
          <w:sz w:val="24"/>
          <w:szCs w:val="24"/>
          <w:lang w:val="en-US"/>
        </w:rPr>
        <w:t xml:space="preserve"> chez des patients sous </w:t>
      </w:r>
      <w:proofErr w:type="spellStart"/>
      <w:r w:rsidRPr="00D4097E">
        <w:rPr>
          <w:rFonts w:ascii="Times New Roman" w:hAnsi="Times New Roman" w:cs="Times New Roman"/>
          <w:sz w:val="24"/>
          <w:szCs w:val="24"/>
          <w:lang w:val="en-US"/>
        </w:rPr>
        <w:t>antirétroviraux</w:t>
      </w:r>
      <w:proofErr w:type="spellEnd"/>
      <w:r w:rsidRPr="00D4097E">
        <w:rPr>
          <w:rFonts w:ascii="Times New Roman" w:hAnsi="Times New Roman" w:cs="Times New Roman"/>
          <w:sz w:val="24"/>
          <w:szCs w:val="24"/>
          <w:lang w:val="en-US"/>
        </w:rPr>
        <w:t xml:space="preserve"> à </w:t>
      </w:r>
      <w:proofErr w:type="spellStart"/>
      <w:r w:rsidRPr="00D4097E">
        <w:rPr>
          <w:rFonts w:ascii="Times New Roman" w:hAnsi="Times New Roman" w:cs="Times New Roman"/>
          <w:sz w:val="24"/>
          <w:szCs w:val="24"/>
          <w:lang w:val="en-US"/>
        </w:rPr>
        <w:t>l'hôpital</w:t>
      </w:r>
      <w:proofErr w:type="spellEnd"/>
      <w:r w:rsidRPr="00D4097E">
        <w:rPr>
          <w:rFonts w:ascii="Times New Roman" w:hAnsi="Times New Roman" w:cs="Times New Roman"/>
          <w:sz w:val="24"/>
          <w:szCs w:val="24"/>
          <w:lang w:val="en-US"/>
        </w:rPr>
        <w:t xml:space="preserve"> de jour de Bobo-Dioulasso (Burkina Faso). Bulletin de la Société de </w:t>
      </w:r>
      <w:proofErr w:type="spellStart"/>
      <w:r w:rsidRPr="00D4097E">
        <w:rPr>
          <w:rFonts w:ascii="Times New Roman" w:hAnsi="Times New Roman" w:cs="Times New Roman"/>
          <w:sz w:val="24"/>
          <w:szCs w:val="24"/>
          <w:lang w:val="en-US"/>
        </w:rPr>
        <w:t>pathologie</w:t>
      </w:r>
      <w:proofErr w:type="spellEnd"/>
      <w:r w:rsidRPr="00D4097E">
        <w:rPr>
          <w:rFonts w:ascii="Times New Roman" w:hAnsi="Times New Roman" w:cs="Times New Roman"/>
          <w:sz w:val="24"/>
          <w:szCs w:val="24"/>
          <w:lang w:val="en-US"/>
        </w:rPr>
        <w:t xml:space="preserve"> </w:t>
      </w:r>
      <w:proofErr w:type="spellStart"/>
      <w:r w:rsidRPr="00D4097E">
        <w:rPr>
          <w:rFonts w:ascii="Times New Roman" w:hAnsi="Times New Roman" w:cs="Times New Roman"/>
          <w:sz w:val="24"/>
          <w:szCs w:val="24"/>
          <w:lang w:val="en-US"/>
        </w:rPr>
        <w:t>exotique</w:t>
      </w:r>
      <w:proofErr w:type="spellEnd"/>
      <w:r w:rsidRPr="00D4097E">
        <w:rPr>
          <w:rFonts w:ascii="Times New Roman" w:hAnsi="Times New Roman" w:cs="Times New Roman"/>
          <w:sz w:val="24"/>
          <w:szCs w:val="24"/>
          <w:lang w:val="en-US"/>
        </w:rPr>
        <w:t xml:space="preserve">, 107(3), 151-158. </w:t>
      </w:r>
      <w:hyperlink r:id="rId25" w:history="1">
        <w:r w:rsidRPr="0040573A">
          <w:rPr>
            <w:rStyle w:val="Hyperlink"/>
            <w:rFonts w:ascii="Times New Roman" w:hAnsi="Times New Roman" w:cs="Times New Roman"/>
            <w:sz w:val="24"/>
            <w:szCs w:val="24"/>
            <w:lang w:val="en-US"/>
          </w:rPr>
          <w:t>https://doi.org/10.1007/s13149-014-0371-8</w:t>
        </w:r>
      </w:hyperlink>
    </w:p>
    <w:p w14:paraId="72A0FCC0" w14:textId="20668C55"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Shah, A. S. V., Stelzle, D., Lee, K. K., Beck, E. J., Alam, S., Clifford, S., Longenecker, C. T., Strachan, F. E., Bagchi, S., Whiteley, W., Rajagopalan, S., Kottilil, S., Nair, H., Newby, D. E., McAllister, D. A., &amp; Mills, N. L. (2018). Global burden of atherosclerotic cardiovascular disease in people living with HIV: Systematic review and meta-analysis. Circulation, 138(11), 1100-1112. </w:t>
      </w:r>
      <w:hyperlink r:id="rId26" w:history="1">
        <w:r w:rsidRPr="0040573A">
          <w:rPr>
            <w:rStyle w:val="Hyperlink"/>
            <w:rFonts w:ascii="Times New Roman" w:hAnsi="Times New Roman" w:cs="Times New Roman"/>
            <w:sz w:val="24"/>
            <w:szCs w:val="24"/>
            <w:lang w:val="en-US"/>
          </w:rPr>
          <w:t>https://doi.org/10.1161/CIRCULATIONAHA.117.033369</w:t>
        </w:r>
      </w:hyperlink>
    </w:p>
    <w:p w14:paraId="1A908ABC" w14:textId="1968BEB5"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International Diabetes Federation. (2006). The IDF consensus worldwide definition of the metabolic syndrome. IDF. </w:t>
      </w:r>
      <w:hyperlink r:id="rId27" w:history="1">
        <w:r w:rsidRPr="0040573A">
          <w:rPr>
            <w:rStyle w:val="Hyperlink"/>
            <w:rFonts w:ascii="Times New Roman" w:hAnsi="Times New Roman" w:cs="Times New Roman"/>
            <w:sz w:val="24"/>
            <w:szCs w:val="24"/>
            <w:lang w:val="en-US"/>
          </w:rPr>
          <w:t>https://www.idf.org/e-library/consensus-statements/60-idf-consensus-worldwide-definition-of-the-metabolic-syndrome.html</w:t>
        </w:r>
      </w:hyperlink>
    </w:p>
    <w:p w14:paraId="521C2146" w14:textId="06917E66"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lastRenderedPageBreak/>
        <w:t xml:space="preserve">Expert Panel on Detection, Evaluation, and Treatment of High Blood Cholesterol in Adults. (2001). Executive summary of the third report of the National Cholesterol Education Program (NCEP) Expert Panel on Detection, Evaluation, and Treatment of High Blood Cholesterol in Adults (Adult Treatment Panel III). JAMA, 285(19), 2486-2497. </w:t>
      </w:r>
      <w:hyperlink r:id="rId28" w:history="1">
        <w:r w:rsidRPr="0040573A">
          <w:rPr>
            <w:rStyle w:val="Hyperlink"/>
            <w:rFonts w:ascii="Times New Roman" w:hAnsi="Times New Roman" w:cs="Times New Roman"/>
            <w:sz w:val="24"/>
            <w:szCs w:val="24"/>
            <w:lang w:val="en-US"/>
          </w:rPr>
          <w:t>https://doi.org/10.1001/jama.285.19.2486</w:t>
        </w:r>
      </w:hyperlink>
    </w:p>
    <w:p w14:paraId="7DD26BF7" w14:textId="791C6A04" w:rsidR="005B1AE1" w:rsidRPr="002771E1" w:rsidRDefault="005B1AE1" w:rsidP="002771E1">
      <w:pPr>
        <w:numPr>
          <w:ilvl w:val="0"/>
          <w:numId w:val="1"/>
        </w:numPr>
        <w:spacing w:after="0" w:line="360" w:lineRule="auto"/>
        <w:jc w:val="both"/>
        <w:rPr>
          <w:rFonts w:ascii="Times New Roman" w:hAnsi="Times New Roman" w:cs="Times New Roman"/>
          <w:sz w:val="24"/>
          <w:szCs w:val="24"/>
        </w:rPr>
      </w:pPr>
      <w:r w:rsidRPr="002771E1">
        <w:rPr>
          <w:rFonts w:ascii="Times New Roman" w:hAnsi="Times New Roman" w:cs="Times New Roman"/>
          <w:sz w:val="24"/>
          <w:szCs w:val="24"/>
        </w:rPr>
        <w:t xml:space="preserve">Belkadi K. Troubles métaboliques chez les patients infectés par le VIH. </w:t>
      </w:r>
      <w:proofErr w:type="gramStart"/>
      <w:r w:rsidRPr="002771E1">
        <w:rPr>
          <w:rFonts w:ascii="Times New Roman" w:hAnsi="Times New Roman" w:cs="Times New Roman"/>
          <w:sz w:val="24"/>
          <w:szCs w:val="24"/>
        </w:rPr>
        <w:t>Oran:</w:t>
      </w:r>
      <w:proofErr w:type="gram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University</w:t>
      </w:r>
      <w:proofErr w:type="spellEnd"/>
      <w:r w:rsidRPr="002771E1">
        <w:rPr>
          <w:rFonts w:ascii="Times New Roman" w:hAnsi="Times New Roman" w:cs="Times New Roman"/>
          <w:sz w:val="24"/>
          <w:szCs w:val="24"/>
        </w:rPr>
        <w:t xml:space="preserve"> of Oran; 2023.</w:t>
      </w:r>
    </w:p>
    <w:p w14:paraId="0C84EB54" w14:textId="77777777" w:rsidR="005B1AE1" w:rsidRPr="002771E1" w:rsidRDefault="005B1AE1" w:rsidP="002771E1">
      <w:pPr>
        <w:numPr>
          <w:ilvl w:val="0"/>
          <w:numId w:val="1"/>
        </w:numPr>
        <w:spacing w:after="0" w:line="360" w:lineRule="auto"/>
        <w:jc w:val="both"/>
        <w:rPr>
          <w:rFonts w:ascii="Times New Roman" w:hAnsi="Times New Roman" w:cs="Times New Roman"/>
          <w:sz w:val="24"/>
          <w:szCs w:val="24"/>
        </w:rPr>
      </w:pPr>
      <w:r w:rsidRPr="002771E1">
        <w:rPr>
          <w:rFonts w:ascii="Times New Roman" w:hAnsi="Times New Roman" w:cs="Times New Roman"/>
          <w:sz w:val="24"/>
          <w:szCs w:val="24"/>
        </w:rPr>
        <w:t xml:space="preserve">Dia AD, Dia DG, </w:t>
      </w:r>
      <w:proofErr w:type="spellStart"/>
      <w:r w:rsidRPr="002771E1">
        <w:rPr>
          <w:rFonts w:ascii="Times New Roman" w:hAnsi="Times New Roman" w:cs="Times New Roman"/>
          <w:sz w:val="24"/>
          <w:szCs w:val="24"/>
        </w:rPr>
        <w:t>Doupa</w:t>
      </w:r>
      <w:proofErr w:type="spellEnd"/>
      <w:r w:rsidRPr="002771E1">
        <w:rPr>
          <w:rFonts w:ascii="Times New Roman" w:hAnsi="Times New Roman" w:cs="Times New Roman"/>
          <w:sz w:val="24"/>
          <w:szCs w:val="24"/>
        </w:rPr>
        <w:t xml:space="preserve"> D, et al. Troubles du métabolisme </w:t>
      </w:r>
      <w:proofErr w:type="spellStart"/>
      <w:r w:rsidRPr="002771E1">
        <w:rPr>
          <w:rFonts w:ascii="Times New Roman" w:hAnsi="Times New Roman" w:cs="Times New Roman"/>
          <w:sz w:val="24"/>
          <w:szCs w:val="24"/>
        </w:rPr>
        <w:t>glucido</w:t>
      </w:r>
      <w:proofErr w:type="spellEnd"/>
      <w:r w:rsidRPr="002771E1">
        <w:rPr>
          <w:rFonts w:ascii="Times New Roman" w:hAnsi="Times New Roman" w:cs="Times New Roman"/>
          <w:sz w:val="24"/>
          <w:szCs w:val="24"/>
        </w:rPr>
        <w:t xml:space="preserve">-lipidique et syndrome métabolique. </w:t>
      </w:r>
      <w:proofErr w:type="spellStart"/>
      <w:r w:rsidRPr="002771E1">
        <w:rPr>
          <w:rFonts w:ascii="Times New Roman" w:hAnsi="Times New Roman" w:cs="Times New Roman"/>
          <w:sz w:val="24"/>
          <w:szCs w:val="24"/>
        </w:rPr>
        <w:t>Rev</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Afr</w:t>
      </w:r>
      <w:proofErr w:type="spellEnd"/>
      <w:r w:rsidRPr="002771E1">
        <w:rPr>
          <w:rFonts w:ascii="Times New Roman" w:hAnsi="Times New Roman" w:cs="Times New Roman"/>
          <w:sz w:val="24"/>
          <w:szCs w:val="24"/>
        </w:rPr>
        <w:t xml:space="preserve"> Med Interne. </w:t>
      </w:r>
      <w:proofErr w:type="gramStart"/>
      <w:r w:rsidRPr="002771E1">
        <w:rPr>
          <w:rFonts w:ascii="Times New Roman" w:hAnsi="Times New Roman" w:cs="Times New Roman"/>
          <w:sz w:val="24"/>
          <w:szCs w:val="24"/>
        </w:rPr>
        <w:t>2021;</w:t>
      </w:r>
      <w:proofErr w:type="gramEnd"/>
      <w:r w:rsidRPr="002771E1">
        <w:rPr>
          <w:rFonts w:ascii="Times New Roman" w:hAnsi="Times New Roman" w:cs="Times New Roman"/>
          <w:sz w:val="24"/>
          <w:szCs w:val="24"/>
        </w:rPr>
        <w:t>8(1-2):25-31.</w:t>
      </w:r>
    </w:p>
    <w:p w14:paraId="182E7A18" w14:textId="4412361A"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Kassi, E., </w:t>
      </w:r>
      <w:proofErr w:type="spellStart"/>
      <w:r w:rsidRPr="00960CD1">
        <w:rPr>
          <w:rFonts w:ascii="Times New Roman" w:hAnsi="Times New Roman" w:cs="Times New Roman"/>
          <w:sz w:val="24"/>
          <w:szCs w:val="24"/>
          <w:lang w:val="en-US"/>
        </w:rPr>
        <w:t>Pervanidou</w:t>
      </w:r>
      <w:proofErr w:type="spellEnd"/>
      <w:r w:rsidRPr="00960CD1">
        <w:rPr>
          <w:rFonts w:ascii="Times New Roman" w:hAnsi="Times New Roman" w:cs="Times New Roman"/>
          <w:sz w:val="24"/>
          <w:szCs w:val="24"/>
          <w:lang w:val="en-US"/>
        </w:rPr>
        <w:t xml:space="preserve">, P., Kaltsas, G., &amp; </w:t>
      </w:r>
      <w:proofErr w:type="spellStart"/>
      <w:r w:rsidRPr="00960CD1">
        <w:rPr>
          <w:rFonts w:ascii="Times New Roman" w:hAnsi="Times New Roman" w:cs="Times New Roman"/>
          <w:sz w:val="24"/>
          <w:szCs w:val="24"/>
          <w:lang w:val="en-US"/>
        </w:rPr>
        <w:t>Chrousos</w:t>
      </w:r>
      <w:proofErr w:type="spellEnd"/>
      <w:r w:rsidRPr="00960CD1">
        <w:rPr>
          <w:rFonts w:ascii="Times New Roman" w:hAnsi="Times New Roman" w:cs="Times New Roman"/>
          <w:sz w:val="24"/>
          <w:szCs w:val="24"/>
          <w:lang w:val="en-US"/>
        </w:rPr>
        <w:t xml:space="preserve">, G. (2011). Metabolic syndrome: definitions and controversies. BMC Medicine, 9, 48. </w:t>
      </w:r>
      <w:hyperlink r:id="rId29" w:history="1">
        <w:r w:rsidRPr="0040573A">
          <w:rPr>
            <w:rStyle w:val="Hyperlink"/>
            <w:rFonts w:ascii="Times New Roman" w:hAnsi="Times New Roman" w:cs="Times New Roman"/>
            <w:sz w:val="24"/>
            <w:szCs w:val="24"/>
            <w:lang w:val="en-US"/>
          </w:rPr>
          <w:t>https://doi.org/10.1186/1741-7015-9-48</w:t>
        </w:r>
      </w:hyperlink>
    </w:p>
    <w:p w14:paraId="0209FD46" w14:textId="036286AE"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Peer, N., </w:t>
      </w:r>
      <w:proofErr w:type="spellStart"/>
      <w:r w:rsidRPr="00960CD1">
        <w:rPr>
          <w:rFonts w:ascii="Times New Roman" w:hAnsi="Times New Roman" w:cs="Times New Roman"/>
          <w:sz w:val="24"/>
          <w:szCs w:val="24"/>
        </w:rPr>
        <w:t>Steyn</w:t>
      </w:r>
      <w:proofErr w:type="spellEnd"/>
      <w:r w:rsidRPr="00960CD1">
        <w:rPr>
          <w:rFonts w:ascii="Times New Roman" w:hAnsi="Times New Roman" w:cs="Times New Roman"/>
          <w:sz w:val="24"/>
          <w:szCs w:val="24"/>
        </w:rPr>
        <w:t xml:space="preserve">, K., Lombard, C., </w:t>
      </w:r>
      <w:proofErr w:type="spellStart"/>
      <w:r w:rsidRPr="00960CD1">
        <w:rPr>
          <w:rFonts w:ascii="Times New Roman" w:hAnsi="Times New Roman" w:cs="Times New Roman"/>
          <w:sz w:val="24"/>
          <w:szCs w:val="24"/>
        </w:rPr>
        <w:t>Gwebushe</w:t>
      </w:r>
      <w:proofErr w:type="spellEnd"/>
      <w:r w:rsidRPr="00960CD1">
        <w:rPr>
          <w:rFonts w:ascii="Times New Roman" w:hAnsi="Times New Roman" w:cs="Times New Roman"/>
          <w:sz w:val="24"/>
          <w:szCs w:val="24"/>
        </w:rPr>
        <w:t xml:space="preserve">, N., &amp; Levitt, N. (2013). A high </w:t>
      </w:r>
      <w:proofErr w:type="spellStart"/>
      <w:r w:rsidRPr="00960CD1">
        <w:rPr>
          <w:rFonts w:ascii="Times New Roman" w:hAnsi="Times New Roman" w:cs="Times New Roman"/>
          <w:sz w:val="24"/>
          <w:szCs w:val="24"/>
        </w:rPr>
        <w:t>burden</w:t>
      </w:r>
      <w:proofErr w:type="spellEnd"/>
      <w:r w:rsidRPr="00960CD1">
        <w:rPr>
          <w:rFonts w:ascii="Times New Roman" w:hAnsi="Times New Roman" w:cs="Times New Roman"/>
          <w:sz w:val="24"/>
          <w:szCs w:val="24"/>
        </w:rPr>
        <w:t xml:space="preserve"> of hypertension in the </w:t>
      </w:r>
      <w:proofErr w:type="spellStart"/>
      <w:r w:rsidRPr="00960CD1">
        <w:rPr>
          <w:rFonts w:ascii="Times New Roman" w:hAnsi="Times New Roman" w:cs="Times New Roman"/>
          <w:sz w:val="24"/>
          <w:szCs w:val="24"/>
        </w:rPr>
        <w:t>urban</w:t>
      </w:r>
      <w:proofErr w:type="spellEnd"/>
      <w:r w:rsidRPr="00960CD1">
        <w:rPr>
          <w:rFonts w:ascii="Times New Roman" w:hAnsi="Times New Roman" w:cs="Times New Roman"/>
          <w:sz w:val="24"/>
          <w:szCs w:val="24"/>
        </w:rPr>
        <w:t xml:space="preserve"> black population of Cape </w:t>
      </w:r>
      <w:proofErr w:type="gramStart"/>
      <w:r w:rsidRPr="00960CD1">
        <w:rPr>
          <w:rFonts w:ascii="Times New Roman" w:hAnsi="Times New Roman" w:cs="Times New Roman"/>
          <w:sz w:val="24"/>
          <w:szCs w:val="24"/>
        </w:rPr>
        <w:t>Town:</w:t>
      </w:r>
      <w:proofErr w:type="gramEnd"/>
      <w:r w:rsidRPr="00960CD1">
        <w:rPr>
          <w:rFonts w:ascii="Times New Roman" w:hAnsi="Times New Roman" w:cs="Times New Roman"/>
          <w:sz w:val="24"/>
          <w:szCs w:val="24"/>
        </w:rPr>
        <w:t xml:space="preserve"> The </w:t>
      </w:r>
      <w:proofErr w:type="spellStart"/>
      <w:r w:rsidRPr="00960CD1">
        <w:rPr>
          <w:rFonts w:ascii="Times New Roman" w:hAnsi="Times New Roman" w:cs="Times New Roman"/>
          <w:sz w:val="24"/>
          <w:szCs w:val="24"/>
        </w:rPr>
        <w:t>Cardiovascular</w:t>
      </w:r>
      <w:proofErr w:type="spellEnd"/>
      <w:r w:rsidRPr="00960CD1">
        <w:rPr>
          <w:rFonts w:ascii="Times New Roman" w:hAnsi="Times New Roman" w:cs="Times New Roman"/>
          <w:sz w:val="24"/>
          <w:szCs w:val="24"/>
        </w:rPr>
        <w:t xml:space="preserve"> Risk in Black South </w:t>
      </w:r>
      <w:proofErr w:type="spellStart"/>
      <w:r w:rsidRPr="00960CD1">
        <w:rPr>
          <w:rFonts w:ascii="Times New Roman" w:hAnsi="Times New Roman" w:cs="Times New Roman"/>
          <w:sz w:val="24"/>
          <w:szCs w:val="24"/>
        </w:rPr>
        <w:t>Africans</w:t>
      </w:r>
      <w:proofErr w:type="spellEnd"/>
      <w:r w:rsidRPr="00960CD1">
        <w:rPr>
          <w:rFonts w:ascii="Times New Roman" w:hAnsi="Times New Roman" w:cs="Times New Roman"/>
          <w:sz w:val="24"/>
          <w:szCs w:val="24"/>
        </w:rPr>
        <w:t xml:space="preserve"> (CRIBSA) </w:t>
      </w:r>
      <w:proofErr w:type="spellStart"/>
      <w:r w:rsidRPr="00960CD1">
        <w:rPr>
          <w:rFonts w:ascii="Times New Roman" w:hAnsi="Times New Roman" w:cs="Times New Roman"/>
          <w:sz w:val="24"/>
          <w:szCs w:val="24"/>
        </w:rPr>
        <w:t>Study</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PLoS</w:t>
      </w:r>
      <w:proofErr w:type="spellEnd"/>
      <w:r w:rsidRPr="00960CD1">
        <w:rPr>
          <w:rFonts w:ascii="Times New Roman" w:hAnsi="Times New Roman" w:cs="Times New Roman"/>
          <w:sz w:val="24"/>
          <w:szCs w:val="24"/>
        </w:rPr>
        <w:t xml:space="preserve"> One, 8(11), e78567. </w:t>
      </w:r>
      <w:hyperlink r:id="rId30" w:history="1">
        <w:r w:rsidRPr="0040573A">
          <w:rPr>
            <w:rStyle w:val="Hyperlink"/>
            <w:rFonts w:ascii="Times New Roman" w:hAnsi="Times New Roman" w:cs="Times New Roman"/>
            <w:sz w:val="24"/>
            <w:szCs w:val="24"/>
          </w:rPr>
          <w:t>https://doi.org/10.1371/journal.pone.0078567</w:t>
        </w:r>
      </w:hyperlink>
    </w:p>
    <w:p w14:paraId="7924CE4B" w14:textId="156884D5" w:rsidR="00960CD1"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960CD1">
        <w:rPr>
          <w:rFonts w:ascii="Times New Roman" w:hAnsi="Times New Roman" w:cs="Times New Roman"/>
          <w:sz w:val="24"/>
          <w:szCs w:val="24"/>
          <w:lang w:val="en-US"/>
        </w:rPr>
        <w:t>Hirode</w:t>
      </w:r>
      <w:proofErr w:type="spellEnd"/>
      <w:r w:rsidRPr="00960CD1">
        <w:rPr>
          <w:rFonts w:ascii="Times New Roman" w:hAnsi="Times New Roman" w:cs="Times New Roman"/>
          <w:sz w:val="24"/>
          <w:szCs w:val="24"/>
          <w:lang w:val="en-US"/>
        </w:rPr>
        <w:t xml:space="preserve">, G., &amp; Wong, R. J. (2020). Trends in the Prevalence of Metabolic Syndrome in the United States, 2011-2016. JAMA, 323(24), 2526-2528. </w:t>
      </w:r>
      <w:hyperlink r:id="rId31" w:history="1">
        <w:r w:rsidRPr="0040573A">
          <w:rPr>
            <w:rStyle w:val="Hyperlink"/>
            <w:rFonts w:ascii="Times New Roman" w:hAnsi="Times New Roman" w:cs="Times New Roman"/>
            <w:sz w:val="24"/>
            <w:szCs w:val="24"/>
            <w:lang w:val="en-US"/>
          </w:rPr>
          <w:t>https://doi.org/10.1001/jama.2020.4501</w:t>
        </w:r>
      </w:hyperlink>
    </w:p>
    <w:p w14:paraId="6B9B0FC3" w14:textId="531A747E"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Vishram, J. K. K., Borglykke, A., Andreasen, A. H., Jeppesen, J., Ibsen, H., Jørgensen, T., Palmieri, L., Giampaoli, S., </w:t>
      </w:r>
      <w:proofErr w:type="spellStart"/>
      <w:r w:rsidRPr="00960CD1">
        <w:rPr>
          <w:rFonts w:ascii="Times New Roman" w:hAnsi="Times New Roman" w:cs="Times New Roman"/>
          <w:sz w:val="24"/>
          <w:szCs w:val="24"/>
          <w:lang w:val="en-US"/>
        </w:rPr>
        <w:t>Donfrancesco</w:t>
      </w:r>
      <w:proofErr w:type="spellEnd"/>
      <w:r w:rsidRPr="00960CD1">
        <w:rPr>
          <w:rFonts w:ascii="Times New Roman" w:hAnsi="Times New Roman" w:cs="Times New Roman"/>
          <w:sz w:val="24"/>
          <w:szCs w:val="24"/>
          <w:lang w:val="en-US"/>
        </w:rPr>
        <w:t xml:space="preserve">, C., Kee, F., Mancia, G., Cesana, G., Kuulasmaa, K., Salomaa, V., Sans, S., </w:t>
      </w:r>
      <w:proofErr w:type="spellStart"/>
      <w:r w:rsidRPr="00960CD1">
        <w:rPr>
          <w:rFonts w:ascii="Times New Roman" w:hAnsi="Times New Roman" w:cs="Times New Roman"/>
          <w:sz w:val="24"/>
          <w:szCs w:val="24"/>
          <w:lang w:val="en-US"/>
        </w:rPr>
        <w:t>Ferrieres</w:t>
      </w:r>
      <w:proofErr w:type="spellEnd"/>
      <w:r w:rsidRPr="00960CD1">
        <w:rPr>
          <w:rFonts w:ascii="Times New Roman" w:hAnsi="Times New Roman" w:cs="Times New Roman"/>
          <w:sz w:val="24"/>
          <w:szCs w:val="24"/>
          <w:lang w:val="en-US"/>
        </w:rPr>
        <w:t xml:space="preserve">, J., </w:t>
      </w:r>
      <w:proofErr w:type="spellStart"/>
      <w:r w:rsidRPr="00960CD1">
        <w:rPr>
          <w:rFonts w:ascii="Times New Roman" w:hAnsi="Times New Roman" w:cs="Times New Roman"/>
          <w:sz w:val="24"/>
          <w:szCs w:val="24"/>
          <w:lang w:val="en-US"/>
        </w:rPr>
        <w:t>Dallongeville</w:t>
      </w:r>
      <w:proofErr w:type="spellEnd"/>
      <w:r w:rsidRPr="00960CD1">
        <w:rPr>
          <w:rFonts w:ascii="Times New Roman" w:hAnsi="Times New Roman" w:cs="Times New Roman"/>
          <w:sz w:val="24"/>
          <w:szCs w:val="24"/>
          <w:lang w:val="en-US"/>
        </w:rPr>
        <w:t xml:space="preserve">, J., Söderberg, S., </w:t>
      </w:r>
      <w:proofErr w:type="spellStart"/>
      <w:r w:rsidRPr="00960CD1">
        <w:rPr>
          <w:rFonts w:ascii="Times New Roman" w:hAnsi="Times New Roman" w:cs="Times New Roman"/>
          <w:sz w:val="24"/>
          <w:szCs w:val="24"/>
          <w:lang w:val="en-US"/>
        </w:rPr>
        <w:t>Arveiler</w:t>
      </w:r>
      <w:proofErr w:type="spellEnd"/>
      <w:r w:rsidRPr="00960CD1">
        <w:rPr>
          <w:rFonts w:ascii="Times New Roman" w:hAnsi="Times New Roman" w:cs="Times New Roman"/>
          <w:sz w:val="24"/>
          <w:szCs w:val="24"/>
          <w:lang w:val="en-US"/>
        </w:rPr>
        <w:t>, D., Wagner, A., Tunstall-</w:t>
      </w:r>
      <w:proofErr w:type="spellStart"/>
      <w:r w:rsidRPr="00960CD1">
        <w:rPr>
          <w:rFonts w:ascii="Times New Roman" w:hAnsi="Times New Roman" w:cs="Times New Roman"/>
          <w:sz w:val="24"/>
          <w:szCs w:val="24"/>
          <w:lang w:val="en-US"/>
        </w:rPr>
        <w:t>Pedoe</w:t>
      </w:r>
      <w:proofErr w:type="spellEnd"/>
      <w:r w:rsidRPr="00960CD1">
        <w:rPr>
          <w:rFonts w:ascii="Times New Roman" w:hAnsi="Times New Roman" w:cs="Times New Roman"/>
          <w:sz w:val="24"/>
          <w:szCs w:val="24"/>
          <w:lang w:val="en-US"/>
        </w:rPr>
        <w:t>, H., Drygas, W., &amp; Olsen, M. H. (2014). Impact of age and gender on the prevalence and prognostic importance of the metabolic syndrome and its components in Europeans. The MORGAM Prospective Cohort Project. *</w:t>
      </w:r>
      <w:proofErr w:type="spellStart"/>
      <w:r w:rsidRPr="00960CD1">
        <w:rPr>
          <w:rFonts w:ascii="Times New Roman" w:hAnsi="Times New Roman" w:cs="Times New Roman"/>
          <w:sz w:val="24"/>
          <w:szCs w:val="24"/>
          <w:lang w:val="en-US"/>
        </w:rPr>
        <w:t>PLoS</w:t>
      </w:r>
      <w:proofErr w:type="spellEnd"/>
      <w:r w:rsidRPr="00960CD1">
        <w:rPr>
          <w:rFonts w:ascii="Times New Roman" w:hAnsi="Times New Roman" w:cs="Times New Roman"/>
          <w:sz w:val="24"/>
          <w:szCs w:val="24"/>
          <w:lang w:val="en-US"/>
        </w:rPr>
        <w:t xml:space="preserve"> ONE*, *9*(9), e107294. </w:t>
      </w:r>
      <w:hyperlink r:id="rId32" w:history="1">
        <w:r w:rsidRPr="0040573A">
          <w:rPr>
            <w:rStyle w:val="Hyperlink"/>
            <w:rFonts w:ascii="Times New Roman" w:hAnsi="Times New Roman" w:cs="Times New Roman"/>
            <w:sz w:val="24"/>
            <w:szCs w:val="24"/>
            <w:lang w:val="en-US"/>
          </w:rPr>
          <w:t>https://doi.org/10.1371/journal.pone.0107294</w:t>
        </w:r>
      </w:hyperlink>
    </w:p>
    <w:p w14:paraId="0E360DBD" w14:textId="0425F52D" w:rsidR="00960CD1" w:rsidRP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lang w:val="en-US"/>
        </w:rPr>
        <w:t>Pathai</w:t>
      </w:r>
      <w:proofErr w:type="spellEnd"/>
      <w:r w:rsidRPr="00960CD1">
        <w:rPr>
          <w:rFonts w:ascii="Times New Roman" w:hAnsi="Times New Roman" w:cs="Times New Roman"/>
          <w:sz w:val="24"/>
          <w:szCs w:val="24"/>
          <w:lang w:val="en-US"/>
        </w:rPr>
        <w:t xml:space="preserve">, S., </w:t>
      </w:r>
      <w:proofErr w:type="spellStart"/>
      <w:r w:rsidRPr="00960CD1">
        <w:rPr>
          <w:rFonts w:ascii="Times New Roman" w:hAnsi="Times New Roman" w:cs="Times New Roman"/>
          <w:sz w:val="24"/>
          <w:szCs w:val="24"/>
          <w:lang w:val="en-US"/>
        </w:rPr>
        <w:t>Bajillan</w:t>
      </w:r>
      <w:proofErr w:type="spellEnd"/>
      <w:r w:rsidRPr="00960CD1">
        <w:rPr>
          <w:rFonts w:ascii="Times New Roman" w:hAnsi="Times New Roman" w:cs="Times New Roman"/>
          <w:sz w:val="24"/>
          <w:szCs w:val="24"/>
          <w:lang w:val="en-US"/>
        </w:rPr>
        <w:t xml:space="preserve">, H., Landay, A. L., &amp; High, K. P. (2014). Is HIV a model of accelerated or accentuated aging? Journals of Gerontology - Series A Biological Sciences and Medical Sciences. </w:t>
      </w:r>
      <w:hyperlink r:id="rId33" w:history="1">
        <w:r w:rsidRPr="0040573A">
          <w:rPr>
            <w:rStyle w:val="Hyperlink"/>
            <w:rFonts w:ascii="Times New Roman" w:hAnsi="Times New Roman" w:cs="Times New Roman"/>
            <w:sz w:val="24"/>
            <w:szCs w:val="24"/>
            <w:lang w:val="en-US"/>
          </w:rPr>
          <w:t>https://doi.org/10.1093/gerona/glt168</w:t>
        </w:r>
      </w:hyperlink>
    </w:p>
    <w:p w14:paraId="4CD22B8C" w14:textId="59FB5901" w:rsidR="00960CD1" w:rsidRP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lang w:val="en-US"/>
        </w:rPr>
        <w:t>Appay</w:t>
      </w:r>
      <w:proofErr w:type="spellEnd"/>
      <w:r w:rsidRPr="00960CD1">
        <w:rPr>
          <w:rFonts w:ascii="Times New Roman" w:hAnsi="Times New Roman" w:cs="Times New Roman"/>
          <w:sz w:val="24"/>
          <w:szCs w:val="24"/>
          <w:lang w:val="en-US"/>
        </w:rPr>
        <w:t xml:space="preserve">, V., &amp; Sauce, D. (2008). Immune activation and inflammation in HIV-1 infection: causes and consequences. Journal of Pathology, 214(2), 231-241. </w:t>
      </w:r>
      <w:hyperlink r:id="rId34" w:history="1">
        <w:r w:rsidRPr="0040573A">
          <w:rPr>
            <w:rStyle w:val="Hyperlink"/>
            <w:rFonts w:ascii="Times New Roman" w:hAnsi="Times New Roman" w:cs="Times New Roman"/>
            <w:sz w:val="24"/>
            <w:szCs w:val="24"/>
            <w:lang w:val="en-US"/>
          </w:rPr>
          <w:t>https://doi.org/10.1002/path.2276</w:t>
        </w:r>
      </w:hyperlink>
    </w:p>
    <w:p w14:paraId="1685A29D" w14:textId="55B5B111"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lastRenderedPageBreak/>
        <w:t xml:space="preserve">Sabin, C. A., &amp; Reiss, P. (2017). Epidemiology of ageing with HIV: what can we learn from </w:t>
      </w:r>
      <w:proofErr w:type="gramStart"/>
      <w:r w:rsidRPr="00960CD1">
        <w:rPr>
          <w:rFonts w:ascii="Times New Roman" w:hAnsi="Times New Roman" w:cs="Times New Roman"/>
          <w:sz w:val="24"/>
          <w:szCs w:val="24"/>
          <w:lang w:val="en-US"/>
        </w:rPr>
        <w:t>cohorts?.</w:t>
      </w:r>
      <w:proofErr w:type="gramEnd"/>
      <w:r w:rsidRPr="00960CD1">
        <w:rPr>
          <w:rFonts w:ascii="Times New Roman" w:hAnsi="Times New Roman" w:cs="Times New Roman"/>
          <w:sz w:val="24"/>
          <w:szCs w:val="24"/>
          <w:lang w:val="en-US"/>
        </w:rPr>
        <w:t xml:space="preserve"> AIDS, 31(Suppl 2), S121-S128. </w:t>
      </w:r>
      <w:hyperlink r:id="rId35" w:history="1">
        <w:r w:rsidRPr="0040573A">
          <w:rPr>
            <w:rStyle w:val="Hyperlink"/>
            <w:rFonts w:ascii="Times New Roman" w:hAnsi="Times New Roman" w:cs="Times New Roman"/>
            <w:sz w:val="24"/>
            <w:szCs w:val="24"/>
            <w:lang w:val="en-US"/>
          </w:rPr>
          <w:t>https://doi.org/10.1097/QAD.0000000000001374</w:t>
        </w:r>
      </w:hyperlink>
    </w:p>
    <w:p w14:paraId="3BC0CFD1" w14:textId="1D51E14F" w:rsid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rPr>
        <w:t>Guira</w:t>
      </w:r>
      <w:proofErr w:type="spellEnd"/>
      <w:r w:rsidRPr="00960CD1">
        <w:rPr>
          <w:rFonts w:ascii="Times New Roman" w:hAnsi="Times New Roman" w:cs="Times New Roman"/>
          <w:sz w:val="24"/>
          <w:szCs w:val="24"/>
        </w:rPr>
        <w:t xml:space="preserve">, O., </w:t>
      </w:r>
      <w:proofErr w:type="spellStart"/>
      <w:r w:rsidRPr="00960CD1">
        <w:rPr>
          <w:rFonts w:ascii="Times New Roman" w:hAnsi="Times New Roman" w:cs="Times New Roman"/>
          <w:sz w:val="24"/>
          <w:szCs w:val="24"/>
        </w:rPr>
        <w:t>Tiéno</w:t>
      </w:r>
      <w:proofErr w:type="spellEnd"/>
      <w:r w:rsidRPr="00960CD1">
        <w:rPr>
          <w:rFonts w:ascii="Times New Roman" w:hAnsi="Times New Roman" w:cs="Times New Roman"/>
          <w:sz w:val="24"/>
          <w:szCs w:val="24"/>
        </w:rPr>
        <w:t xml:space="preserve">, H., </w:t>
      </w:r>
      <w:proofErr w:type="spellStart"/>
      <w:r w:rsidRPr="00960CD1">
        <w:rPr>
          <w:rFonts w:ascii="Times New Roman" w:hAnsi="Times New Roman" w:cs="Times New Roman"/>
          <w:sz w:val="24"/>
          <w:szCs w:val="24"/>
        </w:rPr>
        <w:t>Diendéré</w:t>
      </w:r>
      <w:proofErr w:type="spellEnd"/>
      <w:r w:rsidRPr="00960CD1">
        <w:rPr>
          <w:rFonts w:ascii="Times New Roman" w:hAnsi="Times New Roman" w:cs="Times New Roman"/>
          <w:sz w:val="24"/>
          <w:szCs w:val="24"/>
        </w:rPr>
        <w:t xml:space="preserve">, A. E., Sagna, Y., Diallo, I., </w:t>
      </w:r>
      <w:proofErr w:type="spellStart"/>
      <w:r w:rsidRPr="00960CD1">
        <w:rPr>
          <w:rFonts w:ascii="Times New Roman" w:hAnsi="Times New Roman" w:cs="Times New Roman"/>
          <w:sz w:val="24"/>
          <w:szCs w:val="24"/>
        </w:rPr>
        <w:t>Yaméogo</w:t>
      </w:r>
      <w:proofErr w:type="spellEnd"/>
      <w:r w:rsidRPr="00960CD1">
        <w:rPr>
          <w:rFonts w:ascii="Times New Roman" w:hAnsi="Times New Roman" w:cs="Times New Roman"/>
          <w:sz w:val="24"/>
          <w:szCs w:val="24"/>
        </w:rPr>
        <w:t xml:space="preserve">, B., </w:t>
      </w:r>
      <w:proofErr w:type="spellStart"/>
      <w:r w:rsidRPr="00960CD1">
        <w:rPr>
          <w:rFonts w:ascii="Times New Roman" w:hAnsi="Times New Roman" w:cs="Times New Roman"/>
          <w:sz w:val="24"/>
          <w:szCs w:val="24"/>
        </w:rPr>
        <w:t>Zoungrana</w:t>
      </w:r>
      <w:proofErr w:type="spellEnd"/>
      <w:r w:rsidRPr="00960CD1">
        <w:rPr>
          <w:rFonts w:ascii="Times New Roman" w:hAnsi="Times New Roman" w:cs="Times New Roman"/>
          <w:sz w:val="24"/>
          <w:szCs w:val="24"/>
        </w:rPr>
        <w:t xml:space="preserve">, L., </w:t>
      </w:r>
      <w:proofErr w:type="spellStart"/>
      <w:r w:rsidRPr="00960CD1">
        <w:rPr>
          <w:rFonts w:ascii="Times New Roman" w:hAnsi="Times New Roman" w:cs="Times New Roman"/>
          <w:sz w:val="24"/>
          <w:szCs w:val="24"/>
        </w:rPr>
        <w:t>Yaméogo</w:t>
      </w:r>
      <w:proofErr w:type="spellEnd"/>
      <w:r w:rsidRPr="00960CD1">
        <w:rPr>
          <w:rFonts w:ascii="Times New Roman" w:hAnsi="Times New Roman" w:cs="Times New Roman"/>
          <w:sz w:val="24"/>
          <w:szCs w:val="24"/>
        </w:rPr>
        <w:t xml:space="preserve">, T. M., </w:t>
      </w:r>
      <w:proofErr w:type="spellStart"/>
      <w:r w:rsidRPr="00960CD1">
        <w:rPr>
          <w:rFonts w:ascii="Times New Roman" w:hAnsi="Times New Roman" w:cs="Times New Roman"/>
          <w:sz w:val="24"/>
          <w:szCs w:val="24"/>
        </w:rPr>
        <w:t>Bognounou</w:t>
      </w:r>
      <w:proofErr w:type="spellEnd"/>
      <w:r w:rsidRPr="00960CD1">
        <w:rPr>
          <w:rFonts w:ascii="Times New Roman" w:hAnsi="Times New Roman" w:cs="Times New Roman"/>
          <w:sz w:val="24"/>
          <w:szCs w:val="24"/>
        </w:rPr>
        <w:t xml:space="preserve">, R., &amp; Drabo, J. Y. (2016). </w:t>
      </w:r>
      <w:proofErr w:type="spellStart"/>
      <w:r w:rsidRPr="00960CD1">
        <w:rPr>
          <w:rFonts w:ascii="Times New Roman" w:hAnsi="Times New Roman" w:cs="Times New Roman"/>
          <w:sz w:val="24"/>
          <w:szCs w:val="24"/>
        </w:rPr>
        <w:t>Features</w:t>
      </w:r>
      <w:proofErr w:type="spellEnd"/>
      <w:r w:rsidRPr="00960CD1">
        <w:rPr>
          <w:rFonts w:ascii="Times New Roman" w:hAnsi="Times New Roman" w:cs="Times New Roman"/>
          <w:sz w:val="24"/>
          <w:szCs w:val="24"/>
        </w:rPr>
        <w:t xml:space="preserve"> of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and </w:t>
      </w:r>
      <w:proofErr w:type="spellStart"/>
      <w:r w:rsidRPr="00960CD1">
        <w:rPr>
          <w:rFonts w:ascii="Times New Roman" w:hAnsi="Times New Roman" w:cs="Times New Roman"/>
          <w:sz w:val="24"/>
          <w:szCs w:val="24"/>
        </w:rPr>
        <w:t>its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associated</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factors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during</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highly</w:t>
      </w:r>
      <w:proofErr w:type="spellEnd"/>
      <w:r w:rsidRPr="00960CD1">
        <w:rPr>
          <w:rFonts w:ascii="Times New Roman" w:hAnsi="Times New Roman" w:cs="Times New Roman"/>
          <w:sz w:val="24"/>
          <w:szCs w:val="24"/>
        </w:rPr>
        <w:t xml:space="preserve"> active </w:t>
      </w:r>
      <w:proofErr w:type="spellStart"/>
      <w:r w:rsidRPr="00960CD1">
        <w:rPr>
          <w:rFonts w:ascii="Times New Roman" w:hAnsi="Times New Roman" w:cs="Times New Roman"/>
          <w:sz w:val="24"/>
          <w:szCs w:val="24"/>
        </w:rPr>
        <w:t>antiretroviral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therapy</w:t>
      </w:r>
      <w:proofErr w:type="spellEnd"/>
      <w:r w:rsidRPr="00960CD1">
        <w:rPr>
          <w:rFonts w:ascii="Times New Roman" w:hAnsi="Times New Roman" w:cs="Times New Roman"/>
          <w:sz w:val="24"/>
          <w:szCs w:val="24"/>
        </w:rPr>
        <w:t xml:space="preserve"> in Ouagadougou (Burkina Faso). J Int Assoc </w:t>
      </w:r>
      <w:proofErr w:type="spellStart"/>
      <w:r w:rsidRPr="00960CD1">
        <w:rPr>
          <w:rFonts w:ascii="Times New Roman" w:hAnsi="Times New Roman" w:cs="Times New Roman"/>
          <w:sz w:val="24"/>
          <w:szCs w:val="24"/>
        </w:rPr>
        <w:t>Provid</w:t>
      </w:r>
      <w:proofErr w:type="spellEnd"/>
      <w:r w:rsidRPr="00960CD1">
        <w:rPr>
          <w:rFonts w:ascii="Times New Roman" w:hAnsi="Times New Roman" w:cs="Times New Roman"/>
          <w:sz w:val="24"/>
          <w:szCs w:val="24"/>
        </w:rPr>
        <w:t xml:space="preserve"> AIDS Care, 15(2), 159-163. </w:t>
      </w:r>
      <w:hyperlink r:id="rId36" w:history="1">
        <w:r w:rsidRPr="0040573A">
          <w:rPr>
            <w:rStyle w:val="Hyperlink"/>
            <w:rFonts w:ascii="Times New Roman" w:hAnsi="Times New Roman" w:cs="Times New Roman"/>
            <w:sz w:val="24"/>
            <w:szCs w:val="24"/>
          </w:rPr>
          <w:t>https://doi.org/10.1177/2325957415601503</w:t>
        </w:r>
      </w:hyperlink>
    </w:p>
    <w:p w14:paraId="127E07C3" w14:textId="16FDC6D2"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Galli, M., </w:t>
      </w:r>
      <w:proofErr w:type="spellStart"/>
      <w:r w:rsidRPr="00960CD1">
        <w:rPr>
          <w:rFonts w:ascii="Times New Roman" w:hAnsi="Times New Roman" w:cs="Times New Roman"/>
          <w:sz w:val="24"/>
          <w:szCs w:val="24"/>
        </w:rPr>
        <w:t>Veglia</w:t>
      </w:r>
      <w:proofErr w:type="spellEnd"/>
      <w:r w:rsidRPr="00960CD1">
        <w:rPr>
          <w:rFonts w:ascii="Times New Roman" w:hAnsi="Times New Roman" w:cs="Times New Roman"/>
          <w:sz w:val="24"/>
          <w:szCs w:val="24"/>
        </w:rPr>
        <w:t xml:space="preserve">, F., </w:t>
      </w:r>
      <w:proofErr w:type="spellStart"/>
      <w:r w:rsidRPr="00960CD1">
        <w:rPr>
          <w:rFonts w:ascii="Times New Roman" w:hAnsi="Times New Roman" w:cs="Times New Roman"/>
          <w:sz w:val="24"/>
          <w:szCs w:val="24"/>
        </w:rPr>
        <w:t>Angarano</w:t>
      </w:r>
      <w:proofErr w:type="spellEnd"/>
      <w:r w:rsidRPr="00960CD1">
        <w:rPr>
          <w:rFonts w:ascii="Times New Roman" w:hAnsi="Times New Roman" w:cs="Times New Roman"/>
          <w:sz w:val="24"/>
          <w:szCs w:val="24"/>
        </w:rPr>
        <w:t xml:space="preserve">, G., </w:t>
      </w:r>
      <w:proofErr w:type="spellStart"/>
      <w:r w:rsidRPr="00960CD1">
        <w:rPr>
          <w:rFonts w:ascii="Times New Roman" w:hAnsi="Times New Roman" w:cs="Times New Roman"/>
          <w:sz w:val="24"/>
          <w:szCs w:val="24"/>
        </w:rPr>
        <w:t>Santambrogio</w:t>
      </w:r>
      <w:proofErr w:type="spellEnd"/>
      <w:r w:rsidRPr="00960CD1">
        <w:rPr>
          <w:rFonts w:ascii="Times New Roman" w:hAnsi="Times New Roman" w:cs="Times New Roman"/>
          <w:sz w:val="24"/>
          <w:szCs w:val="24"/>
        </w:rPr>
        <w:t xml:space="preserve">, S., </w:t>
      </w:r>
      <w:proofErr w:type="spellStart"/>
      <w:r w:rsidRPr="00960CD1">
        <w:rPr>
          <w:rFonts w:ascii="Times New Roman" w:hAnsi="Times New Roman" w:cs="Times New Roman"/>
          <w:sz w:val="24"/>
          <w:szCs w:val="24"/>
        </w:rPr>
        <w:t>Meneghini</w:t>
      </w:r>
      <w:proofErr w:type="spellEnd"/>
      <w:r w:rsidRPr="00960CD1">
        <w:rPr>
          <w:rFonts w:ascii="Times New Roman" w:hAnsi="Times New Roman" w:cs="Times New Roman"/>
          <w:sz w:val="24"/>
          <w:szCs w:val="24"/>
        </w:rPr>
        <w:t xml:space="preserve">, E., </w:t>
      </w:r>
      <w:proofErr w:type="spellStart"/>
      <w:r w:rsidRPr="00960CD1">
        <w:rPr>
          <w:rFonts w:ascii="Times New Roman" w:hAnsi="Times New Roman" w:cs="Times New Roman"/>
          <w:sz w:val="24"/>
          <w:szCs w:val="24"/>
        </w:rPr>
        <w:t>Gritti</w:t>
      </w:r>
      <w:proofErr w:type="spellEnd"/>
      <w:r w:rsidRPr="00960CD1">
        <w:rPr>
          <w:rFonts w:ascii="Times New Roman" w:hAnsi="Times New Roman" w:cs="Times New Roman"/>
          <w:sz w:val="24"/>
          <w:szCs w:val="24"/>
        </w:rPr>
        <w:t xml:space="preserve">, F., </w:t>
      </w:r>
      <w:proofErr w:type="spellStart"/>
      <w:r w:rsidRPr="00960CD1">
        <w:rPr>
          <w:rFonts w:ascii="Times New Roman" w:hAnsi="Times New Roman" w:cs="Times New Roman"/>
          <w:sz w:val="24"/>
          <w:szCs w:val="24"/>
        </w:rPr>
        <w:t>Cargnel</w:t>
      </w:r>
      <w:proofErr w:type="spellEnd"/>
      <w:r w:rsidRPr="00960CD1">
        <w:rPr>
          <w:rFonts w:ascii="Times New Roman" w:hAnsi="Times New Roman" w:cs="Times New Roman"/>
          <w:sz w:val="24"/>
          <w:szCs w:val="24"/>
        </w:rPr>
        <w:t xml:space="preserve">, A., </w:t>
      </w:r>
      <w:proofErr w:type="spellStart"/>
      <w:r w:rsidRPr="00960CD1">
        <w:rPr>
          <w:rFonts w:ascii="Times New Roman" w:hAnsi="Times New Roman" w:cs="Times New Roman"/>
          <w:sz w:val="24"/>
          <w:szCs w:val="24"/>
        </w:rPr>
        <w:t>Mazzotta</w:t>
      </w:r>
      <w:proofErr w:type="spellEnd"/>
      <w:r w:rsidRPr="00960CD1">
        <w:rPr>
          <w:rFonts w:ascii="Times New Roman" w:hAnsi="Times New Roman" w:cs="Times New Roman"/>
          <w:sz w:val="24"/>
          <w:szCs w:val="24"/>
        </w:rPr>
        <w:t xml:space="preserve">, F., &amp; </w:t>
      </w:r>
      <w:proofErr w:type="spellStart"/>
      <w:r w:rsidRPr="00960CD1">
        <w:rPr>
          <w:rFonts w:ascii="Times New Roman" w:hAnsi="Times New Roman" w:cs="Times New Roman"/>
          <w:sz w:val="24"/>
          <w:szCs w:val="24"/>
        </w:rPr>
        <w:t>Lazzarin</w:t>
      </w:r>
      <w:proofErr w:type="spellEnd"/>
      <w:r w:rsidRPr="00960CD1">
        <w:rPr>
          <w:rFonts w:ascii="Times New Roman" w:hAnsi="Times New Roman" w:cs="Times New Roman"/>
          <w:sz w:val="24"/>
          <w:szCs w:val="24"/>
        </w:rPr>
        <w:t xml:space="preserve">, A. (2003). </w:t>
      </w:r>
      <w:proofErr w:type="spellStart"/>
      <w:r w:rsidRPr="00960CD1">
        <w:rPr>
          <w:rFonts w:ascii="Times New Roman" w:hAnsi="Times New Roman" w:cs="Times New Roman"/>
          <w:sz w:val="24"/>
          <w:szCs w:val="24"/>
        </w:rPr>
        <w:t>Gender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differences</w:t>
      </w:r>
      <w:proofErr w:type="spellEnd"/>
      <w:r w:rsidRPr="00960CD1">
        <w:rPr>
          <w:rFonts w:ascii="Times New Roman" w:hAnsi="Times New Roman" w:cs="Times New Roman"/>
          <w:sz w:val="24"/>
          <w:szCs w:val="24"/>
        </w:rPr>
        <w:t xml:space="preserve"> in </w:t>
      </w:r>
      <w:proofErr w:type="spellStart"/>
      <w:r w:rsidRPr="00960CD1">
        <w:rPr>
          <w:rFonts w:ascii="Times New Roman" w:hAnsi="Times New Roman" w:cs="Times New Roman"/>
          <w:sz w:val="24"/>
          <w:szCs w:val="24"/>
        </w:rPr>
        <w:t>antiretroviral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drug-related</w:t>
      </w:r>
      <w:proofErr w:type="spellEnd"/>
      <w:r w:rsidRPr="00960CD1">
        <w:rPr>
          <w:rFonts w:ascii="Times New Roman" w:hAnsi="Times New Roman" w:cs="Times New Roman"/>
          <w:sz w:val="24"/>
          <w:szCs w:val="24"/>
        </w:rPr>
        <w:t xml:space="preserve"> adipose tissue </w:t>
      </w:r>
      <w:proofErr w:type="spellStart"/>
      <w:r w:rsidRPr="00960CD1">
        <w:rPr>
          <w:rFonts w:ascii="Times New Roman" w:hAnsi="Times New Roman" w:cs="Times New Roman"/>
          <w:sz w:val="24"/>
          <w:szCs w:val="24"/>
        </w:rPr>
        <w:t>alterations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Women</w:t>
      </w:r>
      <w:proofErr w:type="spellEnd"/>
      <w:r w:rsidRPr="00960CD1">
        <w:rPr>
          <w:rFonts w:ascii="Times New Roman" w:hAnsi="Times New Roman" w:cs="Times New Roman"/>
          <w:sz w:val="24"/>
          <w:szCs w:val="24"/>
        </w:rPr>
        <w:t xml:space="preserve"> are at </w:t>
      </w:r>
      <w:proofErr w:type="spellStart"/>
      <w:r w:rsidRPr="00960CD1">
        <w:rPr>
          <w:rFonts w:ascii="Times New Roman" w:hAnsi="Times New Roman" w:cs="Times New Roman"/>
          <w:sz w:val="24"/>
          <w:szCs w:val="24"/>
        </w:rPr>
        <w:t>higher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risk</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than</w:t>
      </w:r>
      <w:proofErr w:type="spellEnd"/>
      <w:r w:rsidRPr="00960CD1">
        <w:rPr>
          <w:rFonts w:ascii="Times New Roman" w:hAnsi="Times New Roman" w:cs="Times New Roman"/>
          <w:sz w:val="24"/>
          <w:szCs w:val="24"/>
        </w:rPr>
        <w:t xml:space="preserve"> men and </w:t>
      </w:r>
      <w:proofErr w:type="spellStart"/>
      <w:r w:rsidRPr="00960CD1">
        <w:rPr>
          <w:rFonts w:ascii="Times New Roman" w:hAnsi="Times New Roman" w:cs="Times New Roman"/>
          <w:sz w:val="24"/>
          <w:szCs w:val="24"/>
        </w:rPr>
        <w:t>develop</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particular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lipodystrophy</w:t>
      </w:r>
      <w:proofErr w:type="spellEnd"/>
      <w:r w:rsidRPr="00960CD1">
        <w:rPr>
          <w:rFonts w:ascii="Times New Roman" w:hAnsi="Times New Roman" w:cs="Times New Roman"/>
          <w:sz w:val="24"/>
          <w:szCs w:val="24"/>
        </w:rPr>
        <w:t xml:space="preserve"> patterns. Journal of </w:t>
      </w:r>
      <w:proofErr w:type="spellStart"/>
      <w:r w:rsidRPr="00960CD1">
        <w:rPr>
          <w:rFonts w:ascii="Times New Roman" w:hAnsi="Times New Roman" w:cs="Times New Roman"/>
          <w:sz w:val="24"/>
          <w:szCs w:val="24"/>
        </w:rPr>
        <w:t>Acquired</w:t>
      </w:r>
      <w:proofErr w:type="spellEnd"/>
      <w:r w:rsidRPr="00960CD1">
        <w:rPr>
          <w:rFonts w:ascii="Times New Roman" w:hAnsi="Times New Roman" w:cs="Times New Roman"/>
          <w:sz w:val="24"/>
          <w:szCs w:val="24"/>
        </w:rPr>
        <w:t xml:space="preserve"> Immune </w:t>
      </w:r>
      <w:proofErr w:type="spellStart"/>
      <w:r w:rsidRPr="00960CD1">
        <w:rPr>
          <w:rFonts w:ascii="Times New Roman" w:hAnsi="Times New Roman" w:cs="Times New Roman"/>
          <w:sz w:val="24"/>
          <w:szCs w:val="24"/>
        </w:rPr>
        <w:t>Deficiency</w:t>
      </w:r>
      <w:proofErr w:type="spellEnd"/>
      <w:r w:rsidRPr="00960CD1">
        <w:rPr>
          <w:rFonts w:ascii="Times New Roman" w:hAnsi="Times New Roman" w:cs="Times New Roman"/>
          <w:sz w:val="24"/>
          <w:szCs w:val="24"/>
        </w:rPr>
        <w:t xml:space="preserve"> Syndromes, 34(1), 58-61. </w:t>
      </w:r>
      <w:hyperlink r:id="rId37" w:history="1">
        <w:r w:rsidRPr="0040573A">
          <w:rPr>
            <w:rStyle w:val="Hyperlink"/>
            <w:rFonts w:ascii="Times New Roman" w:hAnsi="Times New Roman" w:cs="Times New Roman"/>
            <w:sz w:val="24"/>
            <w:szCs w:val="24"/>
          </w:rPr>
          <w:t>https://doi.org/10.1097/00126334-200309010-00008</w:t>
        </w:r>
      </w:hyperlink>
    </w:p>
    <w:p w14:paraId="08972E34" w14:textId="2615D6A1"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Carr, M. C. (2003). The emergence of the metabolic syndrome with menopause. The Journal of Clinical Endocrinology &amp; Metabolism, 88(6), 2404–2411. </w:t>
      </w:r>
      <w:hyperlink r:id="rId38" w:history="1">
        <w:r w:rsidRPr="0040573A">
          <w:rPr>
            <w:rStyle w:val="Hyperlink"/>
            <w:rFonts w:ascii="Times New Roman" w:hAnsi="Times New Roman" w:cs="Times New Roman"/>
            <w:sz w:val="24"/>
            <w:szCs w:val="24"/>
            <w:lang w:val="en-US"/>
          </w:rPr>
          <w:t>https://doi.org/10.1210/jc.2003-030242</w:t>
        </w:r>
      </w:hyperlink>
    </w:p>
    <w:p w14:paraId="51F1DE67" w14:textId="1FF77115"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Krishnan, S., Schouten, J. T., Jacobson, D. L., Benson, C. A., Collier, A. C., </w:t>
      </w:r>
      <w:proofErr w:type="spellStart"/>
      <w:r w:rsidRPr="00960CD1">
        <w:rPr>
          <w:rFonts w:ascii="Times New Roman" w:hAnsi="Times New Roman" w:cs="Times New Roman"/>
          <w:sz w:val="24"/>
          <w:szCs w:val="24"/>
          <w:lang w:val="en-US"/>
        </w:rPr>
        <w:t>Koletar</w:t>
      </w:r>
      <w:proofErr w:type="spellEnd"/>
      <w:r w:rsidRPr="00960CD1">
        <w:rPr>
          <w:rFonts w:ascii="Times New Roman" w:hAnsi="Times New Roman" w:cs="Times New Roman"/>
          <w:sz w:val="24"/>
          <w:szCs w:val="24"/>
          <w:lang w:val="en-US"/>
        </w:rPr>
        <w:t xml:space="preserve">, S. L., Santana, J., Sattler, F. R., &amp; </w:t>
      </w:r>
      <w:proofErr w:type="spellStart"/>
      <w:r w:rsidRPr="00960CD1">
        <w:rPr>
          <w:rFonts w:ascii="Times New Roman" w:hAnsi="Times New Roman" w:cs="Times New Roman"/>
          <w:sz w:val="24"/>
          <w:szCs w:val="24"/>
          <w:lang w:val="en-US"/>
        </w:rPr>
        <w:t>Mitsuyasu</w:t>
      </w:r>
      <w:proofErr w:type="spellEnd"/>
      <w:r w:rsidRPr="00960CD1">
        <w:rPr>
          <w:rFonts w:ascii="Times New Roman" w:hAnsi="Times New Roman" w:cs="Times New Roman"/>
          <w:sz w:val="24"/>
          <w:szCs w:val="24"/>
          <w:lang w:val="en-US"/>
        </w:rPr>
        <w:t xml:space="preserve">, R. (2011). Incidence of non-AIDS-defining cancer in antiretroviral treatment-naïve subjects after antiretroviral treatment initiation: an ACTG longitudinal linked randomized trials analysis. Oncology, 80(1-2), 42-49. </w:t>
      </w:r>
      <w:hyperlink r:id="rId39" w:history="1">
        <w:r w:rsidRPr="0040573A">
          <w:rPr>
            <w:rStyle w:val="Hyperlink"/>
            <w:rFonts w:ascii="Times New Roman" w:hAnsi="Times New Roman" w:cs="Times New Roman"/>
            <w:sz w:val="24"/>
            <w:szCs w:val="24"/>
            <w:lang w:val="en-US"/>
          </w:rPr>
          <w:t>https://doi.org/10.1159/000328032</w:t>
        </w:r>
      </w:hyperlink>
    </w:p>
    <w:p w14:paraId="1EC0EB7C" w14:textId="5F6FC967" w:rsid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rPr>
        <w:t>Kagaruki</w:t>
      </w:r>
      <w:proofErr w:type="spellEnd"/>
      <w:r w:rsidRPr="00960CD1">
        <w:rPr>
          <w:rFonts w:ascii="Times New Roman" w:hAnsi="Times New Roman" w:cs="Times New Roman"/>
          <w:sz w:val="24"/>
          <w:szCs w:val="24"/>
        </w:rPr>
        <w:t xml:space="preserve">, G. B., </w:t>
      </w:r>
      <w:proofErr w:type="spellStart"/>
      <w:r w:rsidRPr="00960CD1">
        <w:rPr>
          <w:rFonts w:ascii="Times New Roman" w:hAnsi="Times New Roman" w:cs="Times New Roman"/>
          <w:sz w:val="24"/>
          <w:szCs w:val="24"/>
        </w:rPr>
        <w:t>Mayige</w:t>
      </w:r>
      <w:proofErr w:type="spellEnd"/>
      <w:r w:rsidRPr="00960CD1">
        <w:rPr>
          <w:rFonts w:ascii="Times New Roman" w:hAnsi="Times New Roman" w:cs="Times New Roman"/>
          <w:sz w:val="24"/>
          <w:szCs w:val="24"/>
        </w:rPr>
        <w:t xml:space="preserve">, M. T., </w:t>
      </w:r>
      <w:proofErr w:type="spellStart"/>
      <w:r w:rsidRPr="00960CD1">
        <w:rPr>
          <w:rFonts w:ascii="Times New Roman" w:hAnsi="Times New Roman" w:cs="Times New Roman"/>
          <w:sz w:val="24"/>
          <w:szCs w:val="24"/>
        </w:rPr>
        <w:t>Ngadaya</w:t>
      </w:r>
      <w:proofErr w:type="spellEnd"/>
      <w:r w:rsidRPr="00960CD1">
        <w:rPr>
          <w:rFonts w:ascii="Times New Roman" w:hAnsi="Times New Roman" w:cs="Times New Roman"/>
          <w:sz w:val="24"/>
          <w:szCs w:val="24"/>
        </w:rPr>
        <w:t xml:space="preserve">, E. S., </w:t>
      </w:r>
      <w:proofErr w:type="spellStart"/>
      <w:r w:rsidRPr="00960CD1">
        <w:rPr>
          <w:rFonts w:ascii="Times New Roman" w:hAnsi="Times New Roman" w:cs="Times New Roman"/>
          <w:sz w:val="24"/>
          <w:szCs w:val="24"/>
        </w:rPr>
        <w:t>Kimaro</w:t>
      </w:r>
      <w:proofErr w:type="spellEnd"/>
      <w:r w:rsidRPr="00960CD1">
        <w:rPr>
          <w:rFonts w:ascii="Times New Roman" w:hAnsi="Times New Roman" w:cs="Times New Roman"/>
          <w:sz w:val="24"/>
          <w:szCs w:val="24"/>
        </w:rPr>
        <w:t xml:space="preserve">, G. D., </w:t>
      </w:r>
      <w:proofErr w:type="spellStart"/>
      <w:r w:rsidRPr="00960CD1">
        <w:rPr>
          <w:rFonts w:ascii="Times New Roman" w:hAnsi="Times New Roman" w:cs="Times New Roman"/>
          <w:sz w:val="24"/>
          <w:szCs w:val="24"/>
        </w:rPr>
        <w:t>Kalinga</w:t>
      </w:r>
      <w:proofErr w:type="spellEnd"/>
      <w:r w:rsidRPr="00960CD1">
        <w:rPr>
          <w:rFonts w:ascii="Times New Roman" w:hAnsi="Times New Roman" w:cs="Times New Roman"/>
          <w:sz w:val="24"/>
          <w:szCs w:val="24"/>
        </w:rPr>
        <w:t xml:space="preserve">, A. K., </w:t>
      </w:r>
      <w:proofErr w:type="spellStart"/>
      <w:r w:rsidRPr="00960CD1">
        <w:rPr>
          <w:rFonts w:ascii="Times New Roman" w:hAnsi="Times New Roman" w:cs="Times New Roman"/>
          <w:sz w:val="24"/>
          <w:szCs w:val="24"/>
        </w:rPr>
        <w:t>Kilale</w:t>
      </w:r>
      <w:proofErr w:type="spellEnd"/>
      <w:r w:rsidRPr="00960CD1">
        <w:rPr>
          <w:rFonts w:ascii="Times New Roman" w:hAnsi="Times New Roman" w:cs="Times New Roman"/>
          <w:sz w:val="24"/>
          <w:szCs w:val="24"/>
        </w:rPr>
        <w:t xml:space="preserve">, A. M., </w:t>
      </w:r>
      <w:proofErr w:type="spellStart"/>
      <w:r w:rsidRPr="00960CD1">
        <w:rPr>
          <w:rFonts w:ascii="Times New Roman" w:hAnsi="Times New Roman" w:cs="Times New Roman"/>
          <w:sz w:val="24"/>
          <w:szCs w:val="24"/>
        </w:rPr>
        <w:t>Kahwa</w:t>
      </w:r>
      <w:proofErr w:type="spellEnd"/>
      <w:r w:rsidRPr="00960CD1">
        <w:rPr>
          <w:rFonts w:ascii="Times New Roman" w:hAnsi="Times New Roman" w:cs="Times New Roman"/>
          <w:sz w:val="24"/>
          <w:szCs w:val="24"/>
        </w:rPr>
        <w:t xml:space="preserve">, A. M., </w:t>
      </w:r>
      <w:proofErr w:type="spellStart"/>
      <w:r w:rsidRPr="00960CD1">
        <w:rPr>
          <w:rFonts w:ascii="Times New Roman" w:hAnsi="Times New Roman" w:cs="Times New Roman"/>
          <w:sz w:val="24"/>
          <w:szCs w:val="24"/>
        </w:rPr>
        <w:t>Materu</w:t>
      </w:r>
      <w:proofErr w:type="spellEnd"/>
      <w:r w:rsidRPr="00960CD1">
        <w:rPr>
          <w:rFonts w:ascii="Times New Roman" w:hAnsi="Times New Roman" w:cs="Times New Roman"/>
          <w:sz w:val="24"/>
          <w:szCs w:val="24"/>
        </w:rPr>
        <w:t xml:space="preserve">, G. S., &amp; </w:t>
      </w:r>
      <w:proofErr w:type="spellStart"/>
      <w:r w:rsidRPr="00960CD1">
        <w:rPr>
          <w:rFonts w:ascii="Times New Roman" w:hAnsi="Times New Roman" w:cs="Times New Roman"/>
          <w:sz w:val="24"/>
          <w:szCs w:val="24"/>
        </w:rPr>
        <w:t>Mfinanga</w:t>
      </w:r>
      <w:proofErr w:type="spellEnd"/>
      <w:r w:rsidRPr="00960CD1">
        <w:rPr>
          <w:rFonts w:ascii="Times New Roman" w:hAnsi="Times New Roman" w:cs="Times New Roman"/>
          <w:sz w:val="24"/>
          <w:szCs w:val="24"/>
        </w:rPr>
        <w:t xml:space="preserve">, S. G. (2014). Magnitude and </w:t>
      </w:r>
      <w:proofErr w:type="spellStart"/>
      <w:r w:rsidRPr="00960CD1">
        <w:rPr>
          <w:rFonts w:ascii="Times New Roman" w:hAnsi="Times New Roman" w:cs="Times New Roman"/>
          <w:sz w:val="24"/>
          <w:szCs w:val="24"/>
        </w:rPr>
        <w:t>risk</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factors</w:t>
      </w:r>
      <w:proofErr w:type="spellEnd"/>
      <w:r w:rsidRPr="00960CD1">
        <w:rPr>
          <w:rFonts w:ascii="Times New Roman" w:hAnsi="Times New Roman" w:cs="Times New Roman"/>
          <w:sz w:val="24"/>
          <w:szCs w:val="24"/>
        </w:rPr>
        <w:t xml:space="preserve"> of non-communicable </w:t>
      </w:r>
      <w:proofErr w:type="spellStart"/>
      <w:r w:rsidRPr="00960CD1">
        <w:rPr>
          <w:rFonts w:ascii="Times New Roman" w:hAnsi="Times New Roman" w:cs="Times New Roman"/>
          <w:sz w:val="24"/>
          <w:szCs w:val="24"/>
        </w:rPr>
        <w:t>diseases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among</w:t>
      </w:r>
      <w:proofErr w:type="spellEnd"/>
      <w:r w:rsidRPr="00960CD1">
        <w:rPr>
          <w:rFonts w:ascii="Times New Roman" w:hAnsi="Times New Roman" w:cs="Times New Roman"/>
          <w:sz w:val="24"/>
          <w:szCs w:val="24"/>
        </w:rPr>
        <w:t xml:space="preserve"> people living </w:t>
      </w:r>
      <w:proofErr w:type="spellStart"/>
      <w:r w:rsidRPr="00960CD1">
        <w:rPr>
          <w:rFonts w:ascii="Times New Roman" w:hAnsi="Times New Roman" w:cs="Times New Roman"/>
          <w:sz w:val="24"/>
          <w:szCs w:val="24"/>
        </w:rPr>
        <w:t>with</w:t>
      </w:r>
      <w:proofErr w:type="spellEnd"/>
      <w:r w:rsidRPr="00960CD1">
        <w:rPr>
          <w:rFonts w:ascii="Times New Roman" w:hAnsi="Times New Roman" w:cs="Times New Roman"/>
          <w:sz w:val="24"/>
          <w:szCs w:val="24"/>
        </w:rPr>
        <w:t xml:space="preserve"> HIV in </w:t>
      </w:r>
      <w:proofErr w:type="spellStart"/>
      <w:proofErr w:type="gramStart"/>
      <w:r w:rsidRPr="00960CD1">
        <w:rPr>
          <w:rFonts w:ascii="Times New Roman" w:hAnsi="Times New Roman" w:cs="Times New Roman"/>
          <w:sz w:val="24"/>
          <w:szCs w:val="24"/>
        </w:rPr>
        <w:t>Tanzania</w:t>
      </w:r>
      <w:proofErr w:type="spellEnd"/>
      <w:r w:rsidRPr="00960CD1">
        <w:rPr>
          <w:rFonts w:ascii="Times New Roman" w:hAnsi="Times New Roman" w:cs="Times New Roman"/>
          <w:sz w:val="24"/>
          <w:szCs w:val="24"/>
        </w:rPr>
        <w:t>:</w:t>
      </w:r>
      <w:proofErr w:type="gram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w:t>
      </w:r>
      <w:proofErr w:type="spellEnd"/>
      <w:r w:rsidRPr="00960CD1">
        <w:rPr>
          <w:rFonts w:ascii="Times New Roman" w:hAnsi="Times New Roman" w:cs="Times New Roman"/>
          <w:sz w:val="24"/>
          <w:szCs w:val="24"/>
        </w:rPr>
        <w:t xml:space="preserve"> cross sectional </w:t>
      </w:r>
      <w:proofErr w:type="spellStart"/>
      <w:r w:rsidRPr="00960CD1">
        <w:rPr>
          <w:rFonts w:ascii="Times New Roman" w:hAnsi="Times New Roman" w:cs="Times New Roman"/>
          <w:sz w:val="24"/>
          <w:szCs w:val="24"/>
        </w:rPr>
        <w:t>study</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from</w:t>
      </w:r>
      <w:proofErr w:type="spellEnd"/>
      <w:r w:rsidRPr="00960CD1">
        <w:rPr>
          <w:rFonts w:ascii="Times New Roman" w:hAnsi="Times New Roman" w:cs="Times New Roman"/>
          <w:sz w:val="24"/>
          <w:szCs w:val="24"/>
        </w:rPr>
        <w:t xml:space="preserve"> Mbeya and Dar es Salaam </w:t>
      </w:r>
      <w:proofErr w:type="spellStart"/>
      <w:r w:rsidRPr="00960CD1">
        <w:rPr>
          <w:rFonts w:ascii="Times New Roman" w:hAnsi="Times New Roman" w:cs="Times New Roman"/>
          <w:sz w:val="24"/>
          <w:szCs w:val="24"/>
        </w:rPr>
        <w:t>regions</w:t>
      </w:r>
      <w:proofErr w:type="spellEnd"/>
      <w:r w:rsidRPr="00960CD1">
        <w:rPr>
          <w:rFonts w:ascii="Times New Roman" w:hAnsi="Times New Roman" w:cs="Times New Roman"/>
          <w:sz w:val="24"/>
          <w:szCs w:val="24"/>
        </w:rPr>
        <w:t xml:space="preserve">. BMC Public </w:t>
      </w:r>
      <w:proofErr w:type="spellStart"/>
      <w:r w:rsidRPr="00960CD1">
        <w:rPr>
          <w:rFonts w:ascii="Times New Roman" w:hAnsi="Times New Roman" w:cs="Times New Roman"/>
          <w:sz w:val="24"/>
          <w:szCs w:val="24"/>
        </w:rPr>
        <w:t>Health</w:t>
      </w:r>
      <w:proofErr w:type="spellEnd"/>
      <w:r w:rsidRPr="00960CD1">
        <w:rPr>
          <w:rFonts w:ascii="Times New Roman" w:hAnsi="Times New Roman" w:cs="Times New Roman"/>
          <w:sz w:val="24"/>
          <w:szCs w:val="24"/>
        </w:rPr>
        <w:t xml:space="preserve">, 14, 904. </w:t>
      </w:r>
      <w:hyperlink r:id="rId40" w:history="1">
        <w:r w:rsidRPr="0040573A">
          <w:rPr>
            <w:rStyle w:val="Hyperlink"/>
            <w:rFonts w:ascii="Times New Roman" w:hAnsi="Times New Roman" w:cs="Times New Roman"/>
            <w:sz w:val="24"/>
            <w:szCs w:val="24"/>
          </w:rPr>
          <w:t>https://doi.org/10.1186/1471-2458-14-904</w:t>
        </w:r>
      </w:hyperlink>
    </w:p>
    <w:p w14:paraId="6D033293" w14:textId="77777777" w:rsid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rPr>
        <w:t>Diedhiou</w:t>
      </w:r>
      <w:proofErr w:type="spellEnd"/>
      <w:r w:rsidRPr="00960CD1">
        <w:rPr>
          <w:rFonts w:ascii="Times New Roman" w:hAnsi="Times New Roman" w:cs="Times New Roman"/>
          <w:sz w:val="24"/>
          <w:szCs w:val="24"/>
        </w:rPr>
        <w:t xml:space="preserve">, B. (2017). Syndrome métabolique chez les patients vivant avec le VIH suivis à l'Hôpital de Mbour : prévalence et aspects </w:t>
      </w:r>
      <w:proofErr w:type="spellStart"/>
      <w:r w:rsidRPr="00960CD1">
        <w:rPr>
          <w:rFonts w:ascii="Times New Roman" w:hAnsi="Times New Roman" w:cs="Times New Roman"/>
          <w:sz w:val="24"/>
          <w:szCs w:val="24"/>
        </w:rPr>
        <w:t>clinico-biologiques</w:t>
      </w:r>
      <w:proofErr w:type="spellEnd"/>
      <w:r w:rsidRPr="00960CD1">
        <w:rPr>
          <w:rFonts w:ascii="Times New Roman" w:hAnsi="Times New Roman" w:cs="Times New Roman"/>
          <w:sz w:val="24"/>
          <w:szCs w:val="24"/>
        </w:rPr>
        <w:t>. (</w:t>
      </w:r>
      <w:proofErr w:type="spellStart"/>
      <w:r w:rsidRPr="00960CD1">
        <w:rPr>
          <w:rFonts w:ascii="Times New Roman" w:hAnsi="Times New Roman" w:cs="Times New Roman"/>
          <w:sz w:val="24"/>
          <w:szCs w:val="24"/>
        </w:rPr>
        <w:t>Thesis</w:t>
      </w:r>
      <w:proofErr w:type="spellEnd"/>
      <w:r w:rsidRPr="00960CD1">
        <w:rPr>
          <w:rFonts w:ascii="Times New Roman" w:hAnsi="Times New Roman" w:cs="Times New Roman"/>
          <w:sz w:val="24"/>
          <w:szCs w:val="24"/>
        </w:rPr>
        <w:t xml:space="preserve">). Cheikh Anta Diop </w:t>
      </w:r>
      <w:proofErr w:type="spellStart"/>
      <w:r w:rsidRPr="00960CD1">
        <w:rPr>
          <w:rFonts w:ascii="Times New Roman" w:hAnsi="Times New Roman" w:cs="Times New Roman"/>
          <w:sz w:val="24"/>
          <w:szCs w:val="24"/>
        </w:rPr>
        <w:t>University</w:t>
      </w:r>
      <w:proofErr w:type="spellEnd"/>
      <w:r w:rsidRPr="00960CD1">
        <w:rPr>
          <w:rFonts w:ascii="Times New Roman" w:hAnsi="Times New Roman" w:cs="Times New Roman"/>
          <w:sz w:val="24"/>
          <w:szCs w:val="24"/>
        </w:rPr>
        <w:t>.</w:t>
      </w:r>
    </w:p>
    <w:p w14:paraId="54DF0AFD" w14:textId="3B605837"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Hansen, B. R., Petersen, J., </w:t>
      </w:r>
      <w:proofErr w:type="spellStart"/>
      <w:r w:rsidRPr="00960CD1">
        <w:rPr>
          <w:rFonts w:ascii="Times New Roman" w:hAnsi="Times New Roman" w:cs="Times New Roman"/>
          <w:sz w:val="24"/>
          <w:szCs w:val="24"/>
        </w:rPr>
        <w:t>Haugaard</w:t>
      </w:r>
      <w:proofErr w:type="spellEnd"/>
      <w:r w:rsidRPr="00960CD1">
        <w:rPr>
          <w:rFonts w:ascii="Times New Roman" w:hAnsi="Times New Roman" w:cs="Times New Roman"/>
          <w:sz w:val="24"/>
          <w:szCs w:val="24"/>
        </w:rPr>
        <w:t xml:space="preserve">, S. B., </w:t>
      </w:r>
      <w:proofErr w:type="spellStart"/>
      <w:r w:rsidRPr="00960CD1">
        <w:rPr>
          <w:rFonts w:ascii="Times New Roman" w:hAnsi="Times New Roman" w:cs="Times New Roman"/>
          <w:sz w:val="24"/>
          <w:szCs w:val="24"/>
        </w:rPr>
        <w:t>Madsbad</w:t>
      </w:r>
      <w:proofErr w:type="spellEnd"/>
      <w:r w:rsidRPr="00960CD1">
        <w:rPr>
          <w:rFonts w:ascii="Times New Roman" w:hAnsi="Times New Roman" w:cs="Times New Roman"/>
          <w:sz w:val="24"/>
          <w:szCs w:val="24"/>
        </w:rPr>
        <w:t xml:space="preserve">, S., Obel, N., Suzuki, Y., &amp; Andersen, O. (2009). The </w:t>
      </w:r>
      <w:proofErr w:type="spellStart"/>
      <w:r w:rsidRPr="00960CD1">
        <w:rPr>
          <w:rFonts w:ascii="Times New Roman" w:hAnsi="Times New Roman" w:cs="Times New Roman"/>
          <w:sz w:val="24"/>
          <w:szCs w:val="24"/>
        </w:rPr>
        <w:t>prevalence</w:t>
      </w:r>
      <w:proofErr w:type="spellEnd"/>
      <w:r w:rsidRPr="00960CD1">
        <w:rPr>
          <w:rFonts w:ascii="Times New Roman" w:hAnsi="Times New Roman" w:cs="Times New Roman"/>
          <w:sz w:val="24"/>
          <w:szCs w:val="24"/>
        </w:rPr>
        <w:t xml:space="preserve"> of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in </w:t>
      </w:r>
      <w:proofErr w:type="spellStart"/>
      <w:r w:rsidRPr="00960CD1">
        <w:rPr>
          <w:rFonts w:ascii="Times New Roman" w:hAnsi="Times New Roman" w:cs="Times New Roman"/>
          <w:sz w:val="24"/>
          <w:szCs w:val="24"/>
        </w:rPr>
        <w:t>Danish</w:t>
      </w:r>
      <w:proofErr w:type="spellEnd"/>
      <w:r w:rsidRPr="00960CD1">
        <w:rPr>
          <w:rFonts w:ascii="Times New Roman" w:hAnsi="Times New Roman" w:cs="Times New Roman"/>
          <w:sz w:val="24"/>
          <w:szCs w:val="24"/>
        </w:rPr>
        <w:t xml:space="preserve"> patients </w:t>
      </w:r>
      <w:proofErr w:type="spellStart"/>
      <w:r w:rsidRPr="00960CD1">
        <w:rPr>
          <w:rFonts w:ascii="Times New Roman" w:hAnsi="Times New Roman" w:cs="Times New Roman"/>
          <w:sz w:val="24"/>
          <w:szCs w:val="24"/>
        </w:rPr>
        <w:t>with</w:t>
      </w:r>
      <w:proofErr w:type="spellEnd"/>
      <w:r w:rsidRPr="00960CD1">
        <w:rPr>
          <w:rFonts w:ascii="Times New Roman" w:hAnsi="Times New Roman" w:cs="Times New Roman"/>
          <w:sz w:val="24"/>
          <w:szCs w:val="24"/>
        </w:rPr>
        <w:t xml:space="preserve"> HIV </w:t>
      </w:r>
      <w:proofErr w:type="gramStart"/>
      <w:r w:rsidRPr="00960CD1">
        <w:rPr>
          <w:rFonts w:ascii="Times New Roman" w:hAnsi="Times New Roman" w:cs="Times New Roman"/>
          <w:sz w:val="24"/>
          <w:szCs w:val="24"/>
        </w:rPr>
        <w:t>infection:</w:t>
      </w:r>
      <w:proofErr w:type="gramEnd"/>
      <w:r w:rsidRPr="00960CD1">
        <w:rPr>
          <w:rFonts w:ascii="Times New Roman" w:hAnsi="Times New Roman" w:cs="Times New Roman"/>
          <w:sz w:val="24"/>
          <w:szCs w:val="24"/>
        </w:rPr>
        <w:t xml:space="preserve"> the </w:t>
      </w:r>
      <w:proofErr w:type="spellStart"/>
      <w:r w:rsidRPr="00960CD1">
        <w:rPr>
          <w:rFonts w:ascii="Times New Roman" w:hAnsi="Times New Roman" w:cs="Times New Roman"/>
          <w:sz w:val="24"/>
          <w:szCs w:val="24"/>
        </w:rPr>
        <w:t>effect</w:t>
      </w:r>
      <w:proofErr w:type="spellEnd"/>
      <w:r w:rsidRPr="00960CD1">
        <w:rPr>
          <w:rFonts w:ascii="Times New Roman" w:hAnsi="Times New Roman" w:cs="Times New Roman"/>
          <w:sz w:val="24"/>
          <w:szCs w:val="24"/>
        </w:rPr>
        <w:t xml:space="preserve"> of </w:t>
      </w:r>
      <w:proofErr w:type="spellStart"/>
      <w:r w:rsidRPr="00960CD1">
        <w:rPr>
          <w:rFonts w:ascii="Times New Roman" w:hAnsi="Times New Roman" w:cs="Times New Roman"/>
          <w:sz w:val="24"/>
          <w:szCs w:val="24"/>
        </w:rPr>
        <w:t>antiretroviral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therapy</w:t>
      </w:r>
      <w:proofErr w:type="spellEnd"/>
      <w:r w:rsidRPr="00960CD1">
        <w:rPr>
          <w:rFonts w:ascii="Times New Roman" w:hAnsi="Times New Roman" w:cs="Times New Roman"/>
          <w:sz w:val="24"/>
          <w:szCs w:val="24"/>
        </w:rPr>
        <w:t xml:space="preserve">. HIV </w:t>
      </w:r>
      <w:proofErr w:type="spellStart"/>
      <w:r w:rsidRPr="00960CD1">
        <w:rPr>
          <w:rFonts w:ascii="Times New Roman" w:hAnsi="Times New Roman" w:cs="Times New Roman"/>
          <w:sz w:val="24"/>
          <w:szCs w:val="24"/>
        </w:rPr>
        <w:t>Medicine</w:t>
      </w:r>
      <w:proofErr w:type="spellEnd"/>
      <w:r w:rsidRPr="00960CD1">
        <w:rPr>
          <w:rFonts w:ascii="Times New Roman" w:hAnsi="Times New Roman" w:cs="Times New Roman"/>
          <w:sz w:val="24"/>
          <w:szCs w:val="24"/>
        </w:rPr>
        <w:t xml:space="preserve">, 10(6), 378-387. </w:t>
      </w:r>
      <w:hyperlink r:id="rId41" w:history="1">
        <w:r w:rsidRPr="0040573A">
          <w:rPr>
            <w:rStyle w:val="Hyperlink"/>
            <w:rFonts w:ascii="Times New Roman" w:hAnsi="Times New Roman" w:cs="Times New Roman"/>
            <w:sz w:val="24"/>
            <w:szCs w:val="24"/>
          </w:rPr>
          <w:t>https://doi.org/10.1111/j.1468-1293.2009.00697.x</w:t>
        </w:r>
      </w:hyperlink>
    </w:p>
    <w:p w14:paraId="41E30E5B" w14:textId="3B007BB1" w:rsidR="00960CD1" w:rsidRP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lang w:val="en-US"/>
        </w:rPr>
        <w:lastRenderedPageBreak/>
        <w:t>Aouam</w:t>
      </w:r>
      <w:proofErr w:type="spellEnd"/>
      <w:r w:rsidRPr="00960CD1">
        <w:rPr>
          <w:rFonts w:ascii="Times New Roman" w:hAnsi="Times New Roman" w:cs="Times New Roman"/>
          <w:sz w:val="24"/>
          <w:szCs w:val="24"/>
          <w:lang w:val="en-US"/>
        </w:rPr>
        <w:t xml:space="preserve">, A., </w:t>
      </w:r>
      <w:proofErr w:type="spellStart"/>
      <w:r w:rsidRPr="00960CD1">
        <w:rPr>
          <w:rFonts w:ascii="Times New Roman" w:hAnsi="Times New Roman" w:cs="Times New Roman"/>
          <w:sz w:val="24"/>
          <w:szCs w:val="24"/>
          <w:lang w:val="en-US"/>
        </w:rPr>
        <w:t>Marmouch</w:t>
      </w:r>
      <w:proofErr w:type="spellEnd"/>
      <w:r w:rsidRPr="00960CD1">
        <w:rPr>
          <w:rFonts w:ascii="Times New Roman" w:hAnsi="Times New Roman" w:cs="Times New Roman"/>
          <w:sz w:val="24"/>
          <w:szCs w:val="24"/>
          <w:lang w:val="en-US"/>
        </w:rPr>
        <w:t xml:space="preserve">, H., </w:t>
      </w:r>
      <w:proofErr w:type="spellStart"/>
      <w:r w:rsidRPr="00960CD1">
        <w:rPr>
          <w:rFonts w:ascii="Times New Roman" w:hAnsi="Times New Roman" w:cs="Times New Roman"/>
          <w:sz w:val="24"/>
          <w:szCs w:val="24"/>
          <w:lang w:val="en-US"/>
        </w:rPr>
        <w:t>Hellara</w:t>
      </w:r>
      <w:proofErr w:type="spellEnd"/>
      <w:r w:rsidRPr="00960CD1">
        <w:rPr>
          <w:rFonts w:ascii="Times New Roman" w:hAnsi="Times New Roman" w:cs="Times New Roman"/>
          <w:sz w:val="24"/>
          <w:szCs w:val="24"/>
          <w:lang w:val="en-US"/>
        </w:rPr>
        <w:t xml:space="preserve">, I., Marrakchi, W., </w:t>
      </w:r>
      <w:proofErr w:type="spellStart"/>
      <w:r w:rsidRPr="00960CD1">
        <w:rPr>
          <w:rFonts w:ascii="Times New Roman" w:hAnsi="Times New Roman" w:cs="Times New Roman"/>
          <w:sz w:val="24"/>
          <w:szCs w:val="24"/>
          <w:lang w:val="en-US"/>
        </w:rPr>
        <w:t>Neffati</w:t>
      </w:r>
      <w:proofErr w:type="spellEnd"/>
      <w:r w:rsidRPr="00960CD1">
        <w:rPr>
          <w:rFonts w:ascii="Times New Roman" w:hAnsi="Times New Roman" w:cs="Times New Roman"/>
          <w:sz w:val="24"/>
          <w:szCs w:val="24"/>
          <w:lang w:val="en-US"/>
        </w:rPr>
        <w:t xml:space="preserve">, F., Najjar, F., &amp; Chakroun, M. (2016). </w:t>
      </w:r>
      <w:proofErr w:type="spellStart"/>
      <w:r w:rsidRPr="00960CD1">
        <w:rPr>
          <w:rFonts w:ascii="Times New Roman" w:hAnsi="Times New Roman" w:cs="Times New Roman"/>
          <w:sz w:val="24"/>
          <w:szCs w:val="24"/>
          <w:lang w:val="en-US"/>
        </w:rPr>
        <w:t>Facteurs</w:t>
      </w:r>
      <w:proofErr w:type="spellEnd"/>
      <w:r w:rsidRPr="00960CD1">
        <w:rPr>
          <w:rFonts w:ascii="Times New Roman" w:hAnsi="Times New Roman" w:cs="Times New Roman"/>
          <w:sz w:val="24"/>
          <w:szCs w:val="24"/>
          <w:lang w:val="en-US"/>
        </w:rPr>
        <w:t xml:space="preserve"> </w:t>
      </w:r>
      <w:proofErr w:type="spellStart"/>
      <w:r w:rsidRPr="00960CD1">
        <w:rPr>
          <w:rFonts w:ascii="Times New Roman" w:hAnsi="Times New Roman" w:cs="Times New Roman"/>
          <w:sz w:val="24"/>
          <w:szCs w:val="24"/>
          <w:lang w:val="en-US"/>
        </w:rPr>
        <w:t>associés</w:t>
      </w:r>
      <w:proofErr w:type="spellEnd"/>
      <w:r w:rsidRPr="00960CD1">
        <w:rPr>
          <w:rFonts w:ascii="Times New Roman" w:hAnsi="Times New Roman" w:cs="Times New Roman"/>
          <w:sz w:val="24"/>
          <w:szCs w:val="24"/>
          <w:lang w:val="en-US"/>
        </w:rPr>
        <w:t xml:space="preserve"> au syndrome </w:t>
      </w:r>
      <w:proofErr w:type="spellStart"/>
      <w:r w:rsidRPr="00960CD1">
        <w:rPr>
          <w:rFonts w:ascii="Times New Roman" w:hAnsi="Times New Roman" w:cs="Times New Roman"/>
          <w:sz w:val="24"/>
          <w:szCs w:val="24"/>
          <w:lang w:val="en-US"/>
        </w:rPr>
        <w:t>métabolique</w:t>
      </w:r>
      <w:proofErr w:type="spellEnd"/>
      <w:r w:rsidRPr="00960CD1">
        <w:rPr>
          <w:rFonts w:ascii="Times New Roman" w:hAnsi="Times New Roman" w:cs="Times New Roman"/>
          <w:sz w:val="24"/>
          <w:szCs w:val="24"/>
          <w:lang w:val="en-US"/>
        </w:rPr>
        <w:t xml:space="preserve"> chez les </w:t>
      </w:r>
      <w:proofErr w:type="spellStart"/>
      <w:r w:rsidRPr="00960CD1">
        <w:rPr>
          <w:rFonts w:ascii="Times New Roman" w:hAnsi="Times New Roman" w:cs="Times New Roman"/>
          <w:sz w:val="24"/>
          <w:szCs w:val="24"/>
          <w:lang w:val="en-US"/>
        </w:rPr>
        <w:t>personnes</w:t>
      </w:r>
      <w:proofErr w:type="spellEnd"/>
      <w:r w:rsidRPr="00960CD1">
        <w:rPr>
          <w:rFonts w:ascii="Times New Roman" w:hAnsi="Times New Roman" w:cs="Times New Roman"/>
          <w:sz w:val="24"/>
          <w:szCs w:val="24"/>
          <w:lang w:val="en-US"/>
        </w:rPr>
        <w:t xml:space="preserve"> vivant avec le VIH (PVVIH). *Annales </w:t>
      </w:r>
      <w:proofErr w:type="spellStart"/>
      <w:r w:rsidRPr="00960CD1">
        <w:rPr>
          <w:rFonts w:ascii="Times New Roman" w:hAnsi="Times New Roman" w:cs="Times New Roman"/>
          <w:sz w:val="24"/>
          <w:szCs w:val="24"/>
          <w:lang w:val="en-US"/>
        </w:rPr>
        <w:t>d'Endocrinologie</w:t>
      </w:r>
      <w:proofErr w:type="spellEnd"/>
      <w:r w:rsidRPr="00960CD1">
        <w:rPr>
          <w:rFonts w:ascii="Times New Roman" w:hAnsi="Times New Roman" w:cs="Times New Roman"/>
          <w:sz w:val="24"/>
          <w:szCs w:val="24"/>
          <w:lang w:val="en-US"/>
        </w:rPr>
        <w:t xml:space="preserve">*, *77*(4), 538. </w:t>
      </w:r>
      <w:hyperlink r:id="rId42" w:history="1">
        <w:r w:rsidRPr="0040573A">
          <w:rPr>
            <w:rStyle w:val="Hyperlink"/>
            <w:rFonts w:ascii="Times New Roman" w:hAnsi="Times New Roman" w:cs="Times New Roman"/>
            <w:sz w:val="24"/>
            <w:szCs w:val="24"/>
            <w:lang w:val="en-US"/>
          </w:rPr>
          <w:t>https://doi.org/10.1016/j.ando.2016.07.881</w:t>
        </w:r>
      </w:hyperlink>
    </w:p>
    <w:p w14:paraId="762B1C48" w14:textId="79E8B980"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Hunt, P. W., Lee, S. A., &amp; Siedner, M. J. (2016). Immunologic Biomarkers, Morbidity, and Mortality in Treated HIV Infection. The Journal of Infectious Diseases, 214(Suppl 2), S44-S50. </w:t>
      </w:r>
      <w:hyperlink r:id="rId43" w:history="1">
        <w:r w:rsidRPr="0040573A">
          <w:rPr>
            <w:rStyle w:val="Hyperlink"/>
            <w:rFonts w:ascii="Times New Roman" w:hAnsi="Times New Roman" w:cs="Times New Roman"/>
            <w:sz w:val="24"/>
            <w:szCs w:val="24"/>
            <w:lang w:val="en-US"/>
          </w:rPr>
          <w:t>https://doi.org/10.1093/infdis/jiw275</w:t>
        </w:r>
      </w:hyperlink>
    </w:p>
    <w:p w14:paraId="5993FC19" w14:textId="43E44BF8"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Lederman, M. M., Funderburg, N. T., </w:t>
      </w:r>
      <w:proofErr w:type="spellStart"/>
      <w:r w:rsidRPr="00960CD1">
        <w:rPr>
          <w:rFonts w:ascii="Times New Roman" w:hAnsi="Times New Roman" w:cs="Times New Roman"/>
          <w:sz w:val="24"/>
          <w:szCs w:val="24"/>
          <w:lang w:val="en-US"/>
        </w:rPr>
        <w:t>Sekaly</w:t>
      </w:r>
      <w:proofErr w:type="spellEnd"/>
      <w:r w:rsidRPr="00960CD1">
        <w:rPr>
          <w:rFonts w:ascii="Times New Roman" w:hAnsi="Times New Roman" w:cs="Times New Roman"/>
          <w:sz w:val="24"/>
          <w:szCs w:val="24"/>
          <w:lang w:val="en-US"/>
        </w:rPr>
        <w:t xml:space="preserve">, R. P., Klatt, N. R., &amp; Hunt, P. W. (2013). Residual immune dysregulation syndrome in treated HIV infection. Advances in Immunology, 119, 51-83. </w:t>
      </w:r>
      <w:hyperlink r:id="rId44" w:history="1">
        <w:r w:rsidRPr="0040573A">
          <w:rPr>
            <w:rStyle w:val="Hyperlink"/>
            <w:rFonts w:ascii="Times New Roman" w:hAnsi="Times New Roman" w:cs="Times New Roman"/>
            <w:sz w:val="24"/>
            <w:szCs w:val="24"/>
            <w:lang w:val="en-US"/>
          </w:rPr>
          <w:t>https://doi.org/10.1016/B978-0-12-407707-2.00002-3</w:t>
        </w:r>
      </w:hyperlink>
    </w:p>
    <w:p w14:paraId="5F9C12B6" w14:textId="65C9588F" w:rsid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rPr>
        <w:t>Duprez</w:t>
      </w:r>
      <w:proofErr w:type="spellEnd"/>
      <w:r w:rsidRPr="00960CD1">
        <w:rPr>
          <w:rFonts w:ascii="Times New Roman" w:hAnsi="Times New Roman" w:cs="Times New Roman"/>
          <w:sz w:val="24"/>
          <w:szCs w:val="24"/>
        </w:rPr>
        <w:t xml:space="preserve">, D. A., Neuhaus, J., </w:t>
      </w:r>
      <w:proofErr w:type="spellStart"/>
      <w:r w:rsidRPr="00960CD1">
        <w:rPr>
          <w:rFonts w:ascii="Times New Roman" w:hAnsi="Times New Roman" w:cs="Times New Roman"/>
          <w:sz w:val="24"/>
          <w:szCs w:val="24"/>
        </w:rPr>
        <w:t>Kuller</w:t>
      </w:r>
      <w:proofErr w:type="spellEnd"/>
      <w:r w:rsidRPr="00960CD1">
        <w:rPr>
          <w:rFonts w:ascii="Times New Roman" w:hAnsi="Times New Roman" w:cs="Times New Roman"/>
          <w:sz w:val="24"/>
          <w:szCs w:val="24"/>
        </w:rPr>
        <w:t xml:space="preserve">, L. H., Tracy, R., </w:t>
      </w:r>
      <w:proofErr w:type="spellStart"/>
      <w:r w:rsidRPr="00960CD1">
        <w:rPr>
          <w:rFonts w:ascii="Times New Roman" w:hAnsi="Times New Roman" w:cs="Times New Roman"/>
          <w:sz w:val="24"/>
          <w:szCs w:val="24"/>
        </w:rPr>
        <w:t>Belloso</w:t>
      </w:r>
      <w:proofErr w:type="spellEnd"/>
      <w:r w:rsidRPr="00960CD1">
        <w:rPr>
          <w:rFonts w:ascii="Times New Roman" w:hAnsi="Times New Roman" w:cs="Times New Roman"/>
          <w:sz w:val="24"/>
          <w:szCs w:val="24"/>
        </w:rPr>
        <w:t xml:space="preserve">, W., De Wit, S., Drummond, F., Lane, H. C., </w:t>
      </w:r>
      <w:proofErr w:type="spellStart"/>
      <w:r w:rsidRPr="00960CD1">
        <w:rPr>
          <w:rFonts w:ascii="Times New Roman" w:hAnsi="Times New Roman" w:cs="Times New Roman"/>
          <w:sz w:val="24"/>
          <w:szCs w:val="24"/>
        </w:rPr>
        <w:t>Ledergerber</w:t>
      </w:r>
      <w:proofErr w:type="spellEnd"/>
      <w:r w:rsidRPr="00960CD1">
        <w:rPr>
          <w:rFonts w:ascii="Times New Roman" w:hAnsi="Times New Roman" w:cs="Times New Roman"/>
          <w:sz w:val="24"/>
          <w:szCs w:val="24"/>
        </w:rPr>
        <w:t xml:space="preserve">, B., </w:t>
      </w:r>
      <w:proofErr w:type="spellStart"/>
      <w:r w:rsidRPr="00960CD1">
        <w:rPr>
          <w:rFonts w:ascii="Times New Roman" w:hAnsi="Times New Roman" w:cs="Times New Roman"/>
          <w:sz w:val="24"/>
          <w:szCs w:val="24"/>
        </w:rPr>
        <w:t>Lundgren</w:t>
      </w:r>
      <w:proofErr w:type="spellEnd"/>
      <w:r w:rsidRPr="00960CD1">
        <w:rPr>
          <w:rFonts w:ascii="Times New Roman" w:hAnsi="Times New Roman" w:cs="Times New Roman"/>
          <w:sz w:val="24"/>
          <w:szCs w:val="24"/>
        </w:rPr>
        <w:t xml:space="preserve">, J., Nixon, D., </w:t>
      </w:r>
      <w:proofErr w:type="spellStart"/>
      <w:r w:rsidRPr="00960CD1">
        <w:rPr>
          <w:rFonts w:ascii="Times New Roman" w:hAnsi="Times New Roman" w:cs="Times New Roman"/>
          <w:sz w:val="24"/>
          <w:szCs w:val="24"/>
        </w:rPr>
        <w:t>Paton</w:t>
      </w:r>
      <w:proofErr w:type="spellEnd"/>
      <w:r w:rsidRPr="00960CD1">
        <w:rPr>
          <w:rFonts w:ascii="Times New Roman" w:hAnsi="Times New Roman" w:cs="Times New Roman"/>
          <w:sz w:val="24"/>
          <w:szCs w:val="24"/>
        </w:rPr>
        <w:t xml:space="preserve">, N. I., </w:t>
      </w:r>
      <w:proofErr w:type="spellStart"/>
      <w:r w:rsidRPr="00960CD1">
        <w:rPr>
          <w:rFonts w:ascii="Times New Roman" w:hAnsi="Times New Roman" w:cs="Times New Roman"/>
          <w:sz w:val="24"/>
          <w:szCs w:val="24"/>
        </w:rPr>
        <w:t>Prineas</w:t>
      </w:r>
      <w:proofErr w:type="spellEnd"/>
      <w:r w:rsidRPr="00960CD1">
        <w:rPr>
          <w:rFonts w:ascii="Times New Roman" w:hAnsi="Times New Roman" w:cs="Times New Roman"/>
          <w:sz w:val="24"/>
          <w:szCs w:val="24"/>
        </w:rPr>
        <w:t xml:space="preserve">, R. J., &amp; </w:t>
      </w:r>
      <w:proofErr w:type="spellStart"/>
      <w:r w:rsidRPr="00960CD1">
        <w:rPr>
          <w:rFonts w:ascii="Times New Roman" w:hAnsi="Times New Roman" w:cs="Times New Roman"/>
          <w:sz w:val="24"/>
          <w:szCs w:val="24"/>
        </w:rPr>
        <w:t>Neaton</w:t>
      </w:r>
      <w:proofErr w:type="spellEnd"/>
      <w:r w:rsidRPr="00960CD1">
        <w:rPr>
          <w:rFonts w:ascii="Times New Roman" w:hAnsi="Times New Roman" w:cs="Times New Roman"/>
          <w:sz w:val="24"/>
          <w:szCs w:val="24"/>
        </w:rPr>
        <w:t xml:space="preserve">, J. D. (2012). Inflammation, coagulation and </w:t>
      </w:r>
      <w:proofErr w:type="spellStart"/>
      <w:r w:rsidRPr="00960CD1">
        <w:rPr>
          <w:rFonts w:ascii="Times New Roman" w:hAnsi="Times New Roman" w:cs="Times New Roman"/>
          <w:sz w:val="24"/>
          <w:szCs w:val="24"/>
        </w:rPr>
        <w:t>cardiovascular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disease</w:t>
      </w:r>
      <w:proofErr w:type="spellEnd"/>
      <w:r w:rsidRPr="00960CD1">
        <w:rPr>
          <w:rFonts w:ascii="Times New Roman" w:hAnsi="Times New Roman" w:cs="Times New Roman"/>
          <w:sz w:val="24"/>
          <w:szCs w:val="24"/>
        </w:rPr>
        <w:t xml:space="preserve"> in HIV-</w:t>
      </w:r>
      <w:proofErr w:type="spellStart"/>
      <w:r w:rsidRPr="00960CD1">
        <w:rPr>
          <w:rFonts w:ascii="Times New Roman" w:hAnsi="Times New Roman" w:cs="Times New Roman"/>
          <w:sz w:val="24"/>
          <w:szCs w:val="24"/>
        </w:rPr>
        <w:t>infected</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individuals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PLoS</w:t>
      </w:r>
      <w:proofErr w:type="spellEnd"/>
      <w:r w:rsidRPr="00960CD1">
        <w:rPr>
          <w:rFonts w:ascii="Times New Roman" w:hAnsi="Times New Roman" w:cs="Times New Roman"/>
          <w:sz w:val="24"/>
          <w:szCs w:val="24"/>
        </w:rPr>
        <w:t xml:space="preserve"> One, 7(9), e44454. </w:t>
      </w:r>
      <w:hyperlink r:id="rId45" w:history="1">
        <w:r w:rsidRPr="0040573A">
          <w:rPr>
            <w:rStyle w:val="Hyperlink"/>
            <w:rFonts w:ascii="Times New Roman" w:hAnsi="Times New Roman" w:cs="Times New Roman"/>
            <w:sz w:val="24"/>
            <w:szCs w:val="24"/>
          </w:rPr>
          <w:t>https://doi.org/10.1371/journal.pone.0044454</w:t>
        </w:r>
      </w:hyperlink>
    </w:p>
    <w:p w14:paraId="1A7EC10A" w14:textId="5E8B722C"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Franceschi, C., </w:t>
      </w:r>
      <w:proofErr w:type="spellStart"/>
      <w:r w:rsidRPr="00960CD1">
        <w:rPr>
          <w:rFonts w:ascii="Times New Roman" w:hAnsi="Times New Roman" w:cs="Times New Roman"/>
          <w:sz w:val="24"/>
          <w:szCs w:val="24"/>
        </w:rPr>
        <w:t>Bonafè</w:t>
      </w:r>
      <w:proofErr w:type="spellEnd"/>
      <w:r w:rsidRPr="00960CD1">
        <w:rPr>
          <w:rFonts w:ascii="Times New Roman" w:hAnsi="Times New Roman" w:cs="Times New Roman"/>
          <w:sz w:val="24"/>
          <w:szCs w:val="24"/>
        </w:rPr>
        <w:t xml:space="preserve">, M., </w:t>
      </w:r>
      <w:proofErr w:type="spellStart"/>
      <w:r w:rsidRPr="00960CD1">
        <w:rPr>
          <w:rFonts w:ascii="Times New Roman" w:hAnsi="Times New Roman" w:cs="Times New Roman"/>
          <w:sz w:val="24"/>
          <w:szCs w:val="24"/>
        </w:rPr>
        <w:t>Valensin</w:t>
      </w:r>
      <w:proofErr w:type="spellEnd"/>
      <w:r w:rsidRPr="00960CD1">
        <w:rPr>
          <w:rFonts w:ascii="Times New Roman" w:hAnsi="Times New Roman" w:cs="Times New Roman"/>
          <w:sz w:val="24"/>
          <w:szCs w:val="24"/>
        </w:rPr>
        <w:t xml:space="preserve">, S., </w:t>
      </w:r>
      <w:proofErr w:type="spellStart"/>
      <w:r w:rsidRPr="00960CD1">
        <w:rPr>
          <w:rFonts w:ascii="Times New Roman" w:hAnsi="Times New Roman" w:cs="Times New Roman"/>
          <w:sz w:val="24"/>
          <w:szCs w:val="24"/>
        </w:rPr>
        <w:t>Olivieri</w:t>
      </w:r>
      <w:proofErr w:type="spellEnd"/>
      <w:r w:rsidRPr="00960CD1">
        <w:rPr>
          <w:rFonts w:ascii="Times New Roman" w:hAnsi="Times New Roman" w:cs="Times New Roman"/>
          <w:sz w:val="24"/>
          <w:szCs w:val="24"/>
        </w:rPr>
        <w:t xml:space="preserve">, F., De Luca, M., Ottaviani, E., &amp; De </w:t>
      </w:r>
      <w:proofErr w:type="spellStart"/>
      <w:r w:rsidRPr="00960CD1">
        <w:rPr>
          <w:rFonts w:ascii="Times New Roman" w:hAnsi="Times New Roman" w:cs="Times New Roman"/>
          <w:sz w:val="24"/>
          <w:szCs w:val="24"/>
        </w:rPr>
        <w:t>Benedictis</w:t>
      </w:r>
      <w:proofErr w:type="spellEnd"/>
      <w:r w:rsidRPr="00960CD1">
        <w:rPr>
          <w:rFonts w:ascii="Times New Roman" w:hAnsi="Times New Roman" w:cs="Times New Roman"/>
          <w:sz w:val="24"/>
          <w:szCs w:val="24"/>
        </w:rPr>
        <w:t xml:space="preserve">, G. (2000). </w:t>
      </w:r>
      <w:proofErr w:type="spellStart"/>
      <w:r w:rsidRPr="00960CD1">
        <w:rPr>
          <w:rFonts w:ascii="Times New Roman" w:hAnsi="Times New Roman" w:cs="Times New Roman"/>
          <w:sz w:val="24"/>
          <w:szCs w:val="24"/>
        </w:rPr>
        <w:t>Inflamm-aging</w:t>
      </w:r>
      <w:proofErr w:type="spellEnd"/>
      <w:r w:rsidRPr="00960CD1">
        <w:rPr>
          <w:rFonts w:ascii="Times New Roman" w:hAnsi="Times New Roman" w:cs="Times New Roman"/>
          <w:sz w:val="24"/>
          <w:szCs w:val="24"/>
        </w:rPr>
        <w:t xml:space="preserve">. An </w:t>
      </w:r>
      <w:proofErr w:type="spellStart"/>
      <w:r w:rsidRPr="00960CD1">
        <w:rPr>
          <w:rFonts w:ascii="Times New Roman" w:hAnsi="Times New Roman" w:cs="Times New Roman"/>
          <w:sz w:val="24"/>
          <w:szCs w:val="24"/>
        </w:rPr>
        <w:t>evolutionary</w:t>
      </w:r>
      <w:proofErr w:type="spellEnd"/>
      <w:r w:rsidRPr="00960CD1">
        <w:rPr>
          <w:rFonts w:ascii="Times New Roman" w:hAnsi="Times New Roman" w:cs="Times New Roman"/>
          <w:sz w:val="24"/>
          <w:szCs w:val="24"/>
        </w:rPr>
        <w:t xml:space="preserve"> perspective on </w:t>
      </w:r>
      <w:proofErr w:type="spellStart"/>
      <w:r w:rsidRPr="00960CD1">
        <w:rPr>
          <w:rFonts w:ascii="Times New Roman" w:hAnsi="Times New Roman" w:cs="Times New Roman"/>
          <w:sz w:val="24"/>
          <w:szCs w:val="24"/>
        </w:rPr>
        <w:t>immunosenescence</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Annals</w:t>
      </w:r>
      <w:proofErr w:type="spellEnd"/>
      <w:r w:rsidRPr="00960CD1">
        <w:rPr>
          <w:rFonts w:ascii="Times New Roman" w:hAnsi="Times New Roman" w:cs="Times New Roman"/>
          <w:sz w:val="24"/>
          <w:szCs w:val="24"/>
        </w:rPr>
        <w:t xml:space="preserve"> of the New York </w:t>
      </w:r>
      <w:proofErr w:type="spellStart"/>
      <w:r w:rsidRPr="00960CD1">
        <w:rPr>
          <w:rFonts w:ascii="Times New Roman" w:hAnsi="Times New Roman" w:cs="Times New Roman"/>
          <w:sz w:val="24"/>
          <w:szCs w:val="24"/>
        </w:rPr>
        <w:t>Academy</w:t>
      </w:r>
      <w:proofErr w:type="spellEnd"/>
      <w:r w:rsidRPr="00960CD1">
        <w:rPr>
          <w:rFonts w:ascii="Times New Roman" w:hAnsi="Times New Roman" w:cs="Times New Roman"/>
          <w:sz w:val="24"/>
          <w:szCs w:val="24"/>
        </w:rPr>
        <w:t xml:space="preserve"> of Sciences, 908, 244-254. </w:t>
      </w:r>
      <w:hyperlink r:id="rId46" w:history="1">
        <w:r w:rsidRPr="0040573A">
          <w:rPr>
            <w:rStyle w:val="Hyperlink"/>
            <w:rFonts w:ascii="Times New Roman" w:hAnsi="Times New Roman" w:cs="Times New Roman"/>
            <w:sz w:val="24"/>
            <w:szCs w:val="24"/>
          </w:rPr>
          <w:t>https://doi.org/10.1111/j.1749-6632.2000.tb06651.x</w:t>
        </w:r>
      </w:hyperlink>
    </w:p>
    <w:p w14:paraId="7CD92EBC" w14:textId="5B02E1DD"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Koethe, J. R., Hulgan, T., &amp; Niswender, K. (2013). Adipose Tissue and Immune Function: A Review of Evidence Relevant to HIV Infection. The Journal of Infectious Diseases, 208(8), 1194-1201. </w:t>
      </w:r>
      <w:hyperlink r:id="rId47" w:history="1">
        <w:r w:rsidRPr="0040573A">
          <w:rPr>
            <w:rStyle w:val="Hyperlink"/>
            <w:rFonts w:ascii="Times New Roman" w:hAnsi="Times New Roman" w:cs="Times New Roman"/>
            <w:sz w:val="24"/>
            <w:szCs w:val="24"/>
            <w:lang w:val="en-US"/>
          </w:rPr>
          <w:t>https://doi.org/10.1093/infdis/jit324</w:t>
        </w:r>
      </w:hyperlink>
    </w:p>
    <w:p w14:paraId="1B248A79" w14:textId="51C2007B"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Duro, M., Manso, M. C., Barreira, S., Rebelo, I., Medeiros, R., &amp; Almeida, C. (2018). Metabolic syndrome in human immunodeficiency virus-infected patients. International Journal of STD &amp; AIDS, 29(11), 1089-1097. </w:t>
      </w:r>
      <w:hyperlink r:id="rId48" w:history="1">
        <w:r w:rsidRPr="0040573A">
          <w:rPr>
            <w:rStyle w:val="Hyperlink"/>
            <w:rFonts w:ascii="Times New Roman" w:hAnsi="Times New Roman" w:cs="Times New Roman"/>
            <w:sz w:val="24"/>
            <w:szCs w:val="24"/>
            <w:lang w:val="en-US"/>
          </w:rPr>
          <w:t>https://doi.org/10.1177/0956462418775188</w:t>
        </w:r>
      </w:hyperlink>
    </w:p>
    <w:p w14:paraId="6D678ECA" w14:textId="29D219CF"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Jacobson, D. L., Tang, A. M., Spiegelman, D., Thomas, A. M., Skinner, S., Gorbach, S. L., &amp; Wanke, C. (2006). Incidence of metabolic syndrome in a cohort of HIV-infected adults and prevalence relative to the US population (National Health and Nutrition Examination Survey). J </w:t>
      </w:r>
      <w:proofErr w:type="spellStart"/>
      <w:r w:rsidRPr="00960CD1">
        <w:rPr>
          <w:rFonts w:ascii="Times New Roman" w:hAnsi="Times New Roman" w:cs="Times New Roman"/>
          <w:sz w:val="24"/>
          <w:szCs w:val="24"/>
          <w:lang w:val="en-US"/>
        </w:rPr>
        <w:t>Acquir</w:t>
      </w:r>
      <w:proofErr w:type="spellEnd"/>
      <w:r w:rsidRPr="00960CD1">
        <w:rPr>
          <w:rFonts w:ascii="Times New Roman" w:hAnsi="Times New Roman" w:cs="Times New Roman"/>
          <w:sz w:val="24"/>
          <w:szCs w:val="24"/>
          <w:lang w:val="en-US"/>
        </w:rPr>
        <w:t xml:space="preserve"> Immune </w:t>
      </w:r>
      <w:proofErr w:type="spellStart"/>
      <w:r w:rsidRPr="00960CD1">
        <w:rPr>
          <w:rFonts w:ascii="Times New Roman" w:hAnsi="Times New Roman" w:cs="Times New Roman"/>
          <w:sz w:val="24"/>
          <w:szCs w:val="24"/>
          <w:lang w:val="en-US"/>
        </w:rPr>
        <w:t>Defic</w:t>
      </w:r>
      <w:proofErr w:type="spellEnd"/>
      <w:r w:rsidRPr="00960CD1">
        <w:rPr>
          <w:rFonts w:ascii="Times New Roman" w:hAnsi="Times New Roman" w:cs="Times New Roman"/>
          <w:sz w:val="24"/>
          <w:szCs w:val="24"/>
          <w:lang w:val="en-US"/>
        </w:rPr>
        <w:t xml:space="preserve"> </w:t>
      </w:r>
      <w:proofErr w:type="spellStart"/>
      <w:r w:rsidRPr="00960CD1">
        <w:rPr>
          <w:rFonts w:ascii="Times New Roman" w:hAnsi="Times New Roman" w:cs="Times New Roman"/>
          <w:sz w:val="24"/>
          <w:szCs w:val="24"/>
          <w:lang w:val="en-US"/>
        </w:rPr>
        <w:t>Syndr</w:t>
      </w:r>
      <w:proofErr w:type="spellEnd"/>
      <w:r w:rsidRPr="00960CD1">
        <w:rPr>
          <w:rFonts w:ascii="Times New Roman" w:hAnsi="Times New Roman" w:cs="Times New Roman"/>
          <w:sz w:val="24"/>
          <w:szCs w:val="24"/>
          <w:lang w:val="en-US"/>
        </w:rPr>
        <w:t xml:space="preserve">, 43(4), 458-466. </w:t>
      </w:r>
      <w:hyperlink r:id="rId49" w:history="1">
        <w:r w:rsidRPr="0040573A">
          <w:rPr>
            <w:rStyle w:val="Hyperlink"/>
            <w:rFonts w:ascii="Times New Roman" w:hAnsi="Times New Roman" w:cs="Times New Roman"/>
            <w:sz w:val="24"/>
            <w:szCs w:val="24"/>
            <w:lang w:val="en-US"/>
          </w:rPr>
          <w:t>https://doi.org/10.1097/01.qai.0000243093.34652.41</w:t>
        </w:r>
      </w:hyperlink>
    </w:p>
    <w:p w14:paraId="54A80057" w14:textId="3C9073E6"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Koethe, J. R., Jenkins, C. A., Lau, B., Shepherd, B. E., Justice, A. C., Tate, J. P., </w:t>
      </w:r>
      <w:proofErr w:type="spellStart"/>
      <w:r w:rsidRPr="00960CD1">
        <w:rPr>
          <w:rFonts w:ascii="Times New Roman" w:hAnsi="Times New Roman" w:cs="Times New Roman"/>
          <w:sz w:val="24"/>
          <w:szCs w:val="24"/>
          <w:lang w:val="en-US"/>
        </w:rPr>
        <w:t>Buchacz</w:t>
      </w:r>
      <w:proofErr w:type="spellEnd"/>
      <w:r w:rsidRPr="00960CD1">
        <w:rPr>
          <w:rFonts w:ascii="Times New Roman" w:hAnsi="Times New Roman" w:cs="Times New Roman"/>
          <w:sz w:val="24"/>
          <w:szCs w:val="24"/>
          <w:lang w:val="en-US"/>
        </w:rPr>
        <w:t xml:space="preserve">, K., </w:t>
      </w:r>
      <w:proofErr w:type="spellStart"/>
      <w:r w:rsidRPr="00960CD1">
        <w:rPr>
          <w:rFonts w:ascii="Times New Roman" w:hAnsi="Times New Roman" w:cs="Times New Roman"/>
          <w:sz w:val="24"/>
          <w:szCs w:val="24"/>
          <w:lang w:val="en-US"/>
        </w:rPr>
        <w:t>Napravnik</w:t>
      </w:r>
      <w:proofErr w:type="spellEnd"/>
      <w:r w:rsidRPr="00960CD1">
        <w:rPr>
          <w:rFonts w:ascii="Times New Roman" w:hAnsi="Times New Roman" w:cs="Times New Roman"/>
          <w:sz w:val="24"/>
          <w:szCs w:val="24"/>
          <w:lang w:val="en-US"/>
        </w:rPr>
        <w:t xml:space="preserve">, S., Mayor, A. M., Horberg, M. A., Blashill, A. J., Willig, A., Wester, C. W., Silverberg, M. J., Gill, J., Thorne, J. E., Klein, M., Eron, J. J., </w:t>
      </w:r>
      <w:proofErr w:type="spellStart"/>
      <w:r w:rsidRPr="00960CD1">
        <w:rPr>
          <w:rFonts w:ascii="Times New Roman" w:hAnsi="Times New Roman" w:cs="Times New Roman"/>
          <w:sz w:val="24"/>
          <w:szCs w:val="24"/>
          <w:lang w:val="en-US"/>
        </w:rPr>
        <w:t>Kitahata</w:t>
      </w:r>
      <w:proofErr w:type="spellEnd"/>
      <w:r w:rsidRPr="00960CD1">
        <w:rPr>
          <w:rFonts w:ascii="Times New Roman" w:hAnsi="Times New Roman" w:cs="Times New Roman"/>
          <w:sz w:val="24"/>
          <w:szCs w:val="24"/>
          <w:lang w:val="en-US"/>
        </w:rPr>
        <w:t xml:space="preserve">, </w:t>
      </w:r>
      <w:r w:rsidRPr="00960CD1">
        <w:rPr>
          <w:rFonts w:ascii="Times New Roman" w:hAnsi="Times New Roman" w:cs="Times New Roman"/>
          <w:sz w:val="24"/>
          <w:szCs w:val="24"/>
          <w:lang w:val="en-US"/>
        </w:rPr>
        <w:lastRenderedPageBreak/>
        <w:t xml:space="preserve">M. M., Sterling, T. R., &amp; Moore, R. D. (2016). Rising obesity prevalence and weight gain among adults starting antiretroviral therapy in the United States and Canada. AIDS Research and Human Retroviruses, 32(1), 50-58. </w:t>
      </w:r>
      <w:hyperlink r:id="rId50" w:history="1">
        <w:r w:rsidRPr="0040573A">
          <w:rPr>
            <w:rStyle w:val="Hyperlink"/>
            <w:rFonts w:ascii="Times New Roman" w:hAnsi="Times New Roman" w:cs="Times New Roman"/>
            <w:sz w:val="24"/>
            <w:szCs w:val="24"/>
            <w:lang w:val="en-US"/>
          </w:rPr>
          <w:t>https://doi.org/10.1089/aid.2015.0147</w:t>
        </w:r>
      </w:hyperlink>
    </w:p>
    <w:p w14:paraId="3F5A5B62" w14:textId="01966EE0"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Ranasinghe, P., </w:t>
      </w:r>
      <w:proofErr w:type="spellStart"/>
      <w:r w:rsidRPr="00960CD1">
        <w:rPr>
          <w:rFonts w:ascii="Times New Roman" w:hAnsi="Times New Roman" w:cs="Times New Roman"/>
          <w:sz w:val="24"/>
          <w:szCs w:val="24"/>
          <w:lang w:val="en-US"/>
        </w:rPr>
        <w:t>Mathangasinghe</w:t>
      </w:r>
      <w:proofErr w:type="spellEnd"/>
      <w:r w:rsidRPr="00960CD1">
        <w:rPr>
          <w:rFonts w:ascii="Times New Roman" w:hAnsi="Times New Roman" w:cs="Times New Roman"/>
          <w:sz w:val="24"/>
          <w:szCs w:val="24"/>
          <w:lang w:val="en-US"/>
        </w:rPr>
        <w:t xml:space="preserve">, Y., Jayawardena, R., Hills, A. P., &amp; Misra, A. (2017). Prevalence and trends of metabolic syndrome among adults in the Asia-pacific region: a systematic review. BMC Public Health, 17(1), 101. </w:t>
      </w:r>
      <w:hyperlink r:id="rId51" w:history="1">
        <w:r w:rsidRPr="0040573A">
          <w:rPr>
            <w:rStyle w:val="Hyperlink"/>
            <w:rFonts w:ascii="Times New Roman" w:hAnsi="Times New Roman" w:cs="Times New Roman"/>
            <w:sz w:val="24"/>
            <w:szCs w:val="24"/>
            <w:lang w:val="en-US"/>
          </w:rPr>
          <w:t>https://doi.org/10.1186/s12889-017-4041-1</w:t>
        </w:r>
      </w:hyperlink>
    </w:p>
    <w:p w14:paraId="3267EF92" w14:textId="3A4742F7" w:rsidR="00960CD1" w:rsidRPr="00960CD1"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960CD1">
        <w:rPr>
          <w:rFonts w:ascii="Times New Roman" w:hAnsi="Times New Roman" w:cs="Times New Roman"/>
          <w:sz w:val="24"/>
          <w:szCs w:val="24"/>
        </w:rPr>
        <w:t>Bosho</w:t>
      </w:r>
      <w:proofErr w:type="spellEnd"/>
      <w:r w:rsidRPr="00960CD1">
        <w:rPr>
          <w:rFonts w:ascii="Times New Roman" w:hAnsi="Times New Roman" w:cs="Times New Roman"/>
          <w:sz w:val="24"/>
          <w:szCs w:val="24"/>
        </w:rPr>
        <w:t xml:space="preserve">, D. D., Dube, L., </w:t>
      </w:r>
      <w:proofErr w:type="spellStart"/>
      <w:r w:rsidRPr="00960CD1">
        <w:rPr>
          <w:rFonts w:ascii="Times New Roman" w:hAnsi="Times New Roman" w:cs="Times New Roman"/>
          <w:sz w:val="24"/>
          <w:szCs w:val="24"/>
        </w:rPr>
        <w:t>Mega</w:t>
      </w:r>
      <w:proofErr w:type="spellEnd"/>
      <w:r w:rsidRPr="00960CD1">
        <w:rPr>
          <w:rFonts w:ascii="Times New Roman" w:hAnsi="Times New Roman" w:cs="Times New Roman"/>
          <w:sz w:val="24"/>
          <w:szCs w:val="24"/>
        </w:rPr>
        <w:t xml:space="preserve">, T. A., </w:t>
      </w:r>
      <w:proofErr w:type="spellStart"/>
      <w:r w:rsidRPr="00960CD1">
        <w:rPr>
          <w:rFonts w:ascii="Times New Roman" w:hAnsi="Times New Roman" w:cs="Times New Roman"/>
          <w:sz w:val="24"/>
          <w:szCs w:val="24"/>
        </w:rPr>
        <w:t>Adare</w:t>
      </w:r>
      <w:proofErr w:type="spellEnd"/>
      <w:r w:rsidRPr="00960CD1">
        <w:rPr>
          <w:rFonts w:ascii="Times New Roman" w:hAnsi="Times New Roman" w:cs="Times New Roman"/>
          <w:sz w:val="24"/>
          <w:szCs w:val="24"/>
        </w:rPr>
        <w:t xml:space="preserve">, D. A., </w:t>
      </w:r>
      <w:proofErr w:type="spellStart"/>
      <w:r w:rsidRPr="00960CD1">
        <w:rPr>
          <w:rFonts w:ascii="Times New Roman" w:hAnsi="Times New Roman" w:cs="Times New Roman"/>
          <w:sz w:val="24"/>
          <w:szCs w:val="24"/>
        </w:rPr>
        <w:t>Tesfaye</w:t>
      </w:r>
      <w:proofErr w:type="spellEnd"/>
      <w:r w:rsidRPr="00960CD1">
        <w:rPr>
          <w:rFonts w:ascii="Times New Roman" w:hAnsi="Times New Roman" w:cs="Times New Roman"/>
          <w:sz w:val="24"/>
          <w:szCs w:val="24"/>
        </w:rPr>
        <w:t xml:space="preserve">, M. G., &amp; </w:t>
      </w:r>
      <w:proofErr w:type="spellStart"/>
      <w:r w:rsidRPr="00960CD1">
        <w:rPr>
          <w:rFonts w:ascii="Times New Roman" w:hAnsi="Times New Roman" w:cs="Times New Roman"/>
          <w:sz w:val="24"/>
          <w:szCs w:val="24"/>
        </w:rPr>
        <w:t>Eshetie</w:t>
      </w:r>
      <w:proofErr w:type="spellEnd"/>
      <w:r w:rsidRPr="00960CD1">
        <w:rPr>
          <w:rFonts w:ascii="Times New Roman" w:hAnsi="Times New Roman" w:cs="Times New Roman"/>
          <w:sz w:val="24"/>
          <w:szCs w:val="24"/>
        </w:rPr>
        <w:t xml:space="preserve">, T. C. (2018). </w:t>
      </w:r>
      <w:proofErr w:type="spellStart"/>
      <w:r w:rsidRPr="00960CD1">
        <w:rPr>
          <w:rFonts w:ascii="Times New Roman" w:hAnsi="Times New Roman" w:cs="Times New Roman"/>
          <w:sz w:val="24"/>
          <w:szCs w:val="24"/>
        </w:rPr>
        <w:t>Prevalence</w:t>
      </w:r>
      <w:proofErr w:type="spellEnd"/>
      <w:r w:rsidRPr="00960CD1">
        <w:rPr>
          <w:rFonts w:ascii="Times New Roman" w:hAnsi="Times New Roman" w:cs="Times New Roman"/>
          <w:sz w:val="24"/>
          <w:szCs w:val="24"/>
        </w:rPr>
        <w:t xml:space="preserve"> and </w:t>
      </w:r>
      <w:proofErr w:type="spellStart"/>
      <w:r w:rsidRPr="00960CD1">
        <w:rPr>
          <w:rFonts w:ascii="Times New Roman" w:hAnsi="Times New Roman" w:cs="Times New Roman"/>
          <w:sz w:val="24"/>
          <w:szCs w:val="24"/>
        </w:rPr>
        <w:t>predictors</w:t>
      </w:r>
      <w:proofErr w:type="spellEnd"/>
      <w:r w:rsidRPr="00960CD1">
        <w:rPr>
          <w:rFonts w:ascii="Times New Roman" w:hAnsi="Times New Roman" w:cs="Times New Roman"/>
          <w:sz w:val="24"/>
          <w:szCs w:val="24"/>
        </w:rPr>
        <w:t xml:space="preserve"> of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w:t>
      </w:r>
      <w:proofErr w:type="spellStart"/>
      <w:r w:rsidRPr="00960CD1">
        <w:rPr>
          <w:rFonts w:ascii="Times New Roman" w:hAnsi="Times New Roman" w:cs="Times New Roman"/>
          <w:sz w:val="24"/>
          <w:szCs w:val="24"/>
        </w:rPr>
        <w:t>among</w:t>
      </w:r>
      <w:proofErr w:type="spellEnd"/>
      <w:r w:rsidRPr="00960CD1">
        <w:rPr>
          <w:rFonts w:ascii="Times New Roman" w:hAnsi="Times New Roman" w:cs="Times New Roman"/>
          <w:sz w:val="24"/>
          <w:szCs w:val="24"/>
        </w:rPr>
        <w:t xml:space="preserve"> people living </w:t>
      </w:r>
      <w:proofErr w:type="spellStart"/>
      <w:r w:rsidRPr="00960CD1">
        <w:rPr>
          <w:rFonts w:ascii="Times New Roman" w:hAnsi="Times New Roman" w:cs="Times New Roman"/>
          <w:sz w:val="24"/>
          <w:szCs w:val="24"/>
        </w:rPr>
        <w:t>with</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human</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immunodeficiency</w:t>
      </w:r>
      <w:proofErr w:type="spellEnd"/>
      <w:r w:rsidRPr="00960CD1">
        <w:rPr>
          <w:rFonts w:ascii="Times New Roman" w:hAnsi="Times New Roman" w:cs="Times New Roman"/>
          <w:sz w:val="24"/>
          <w:szCs w:val="24"/>
        </w:rPr>
        <w:t xml:space="preserve"> virus (PLWHIV). </w:t>
      </w:r>
      <w:proofErr w:type="spellStart"/>
      <w:r w:rsidRPr="00960CD1">
        <w:rPr>
          <w:rFonts w:ascii="Times New Roman" w:hAnsi="Times New Roman" w:cs="Times New Roman"/>
          <w:sz w:val="24"/>
          <w:szCs w:val="24"/>
        </w:rPr>
        <w:t>Diabetology</w:t>
      </w:r>
      <w:proofErr w:type="spellEnd"/>
      <w:r w:rsidRPr="00960CD1">
        <w:rPr>
          <w:rFonts w:ascii="Times New Roman" w:hAnsi="Times New Roman" w:cs="Times New Roman"/>
          <w:sz w:val="24"/>
          <w:szCs w:val="24"/>
        </w:rPr>
        <w:t xml:space="preserve"> &amp;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10(1), 10. </w:t>
      </w:r>
      <w:hyperlink r:id="rId52" w:history="1">
        <w:r w:rsidRPr="0040573A">
          <w:rPr>
            <w:rStyle w:val="Hyperlink"/>
            <w:rFonts w:ascii="Times New Roman" w:hAnsi="Times New Roman" w:cs="Times New Roman"/>
            <w:sz w:val="24"/>
            <w:szCs w:val="24"/>
          </w:rPr>
          <w:t>https://doi.org/10.1186/s13098-018-0312-y</w:t>
        </w:r>
      </w:hyperlink>
    </w:p>
    <w:p w14:paraId="2EA89CD0" w14:textId="2E6EDC36"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Grundy, S. M. (2016). Metabolic syndrome update. Trends in Cardiovascular Medicine, 26(4), 364–373. </w:t>
      </w:r>
      <w:hyperlink r:id="rId53" w:history="1">
        <w:r w:rsidRPr="0040573A">
          <w:rPr>
            <w:rStyle w:val="Hyperlink"/>
            <w:rFonts w:ascii="Times New Roman" w:hAnsi="Times New Roman" w:cs="Times New Roman"/>
            <w:sz w:val="24"/>
            <w:szCs w:val="24"/>
            <w:lang w:val="en-US"/>
          </w:rPr>
          <w:t>https://doi.org/10.1016/j.tcm.2015.10.004</w:t>
        </w:r>
      </w:hyperlink>
    </w:p>
    <w:p w14:paraId="1D4E6D6B" w14:textId="259C99D7"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Engin, A. (2017). The definition and prevalence of obesity and metabolic syndrome. Advances in Experimental Medicine and Biology, 960, 1-17. </w:t>
      </w:r>
      <w:hyperlink r:id="rId54" w:history="1">
        <w:r w:rsidRPr="0040573A">
          <w:rPr>
            <w:rStyle w:val="Hyperlink"/>
            <w:rFonts w:ascii="Times New Roman" w:hAnsi="Times New Roman" w:cs="Times New Roman"/>
            <w:sz w:val="24"/>
            <w:szCs w:val="24"/>
            <w:lang w:val="en-US"/>
          </w:rPr>
          <w:t>https://doi.org/10.1007/978-3-319-48382-5_1</w:t>
        </w:r>
      </w:hyperlink>
    </w:p>
    <w:p w14:paraId="0B129EB9" w14:textId="13D00A86" w:rsidR="00960CD1" w:rsidRP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rPr>
        <w:t xml:space="preserve">Sax, P. E., </w:t>
      </w:r>
      <w:proofErr w:type="spellStart"/>
      <w:r w:rsidRPr="00960CD1">
        <w:rPr>
          <w:rFonts w:ascii="Times New Roman" w:hAnsi="Times New Roman" w:cs="Times New Roman"/>
          <w:sz w:val="24"/>
          <w:szCs w:val="24"/>
        </w:rPr>
        <w:t>Erlandson</w:t>
      </w:r>
      <w:proofErr w:type="spellEnd"/>
      <w:r w:rsidRPr="00960CD1">
        <w:rPr>
          <w:rFonts w:ascii="Times New Roman" w:hAnsi="Times New Roman" w:cs="Times New Roman"/>
          <w:sz w:val="24"/>
          <w:szCs w:val="24"/>
        </w:rPr>
        <w:t xml:space="preserve">, K. M., Lake, J. E., </w:t>
      </w:r>
      <w:proofErr w:type="spellStart"/>
      <w:r w:rsidRPr="00960CD1">
        <w:rPr>
          <w:rFonts w:ascii="Times New Roman" w:hAnsi="Times New Roman" w:cs="Times New Roman"/>
          <w:sz w:val="24"/>
          <w:szCs w:val="24"/>
        </w:rPr>
        <w:t>Mccomsey</w:t>
      </w:r>
      <w:proofErr w:type="spellEnd"/>
      <w:r w:rsidRPr="00960CD1">
        <w:rPr>
          <w:rFonts w:ascii="Times New Roman" w:hAnsi="Times New Roman" w:cs="Times New Roman"/>
          <w:sz w:val="24"/>
          <w:szCs w:val="24"/>
        </w:rPr>
        <w:t xml:space="preserve">, G. A., </w:t>
      </w:r>
      <w:proofErr w:type="spellStart"/>
      <w:r w:rsidRPr="00960CD1">
        <w:rPr>
          <w:rFonts w:ascii="Times New Roman" w:hAnsi="Times New Roman" w:cs="Times New Roman"/>
          <w:sz w:val="24"/>
          <w:szCs w:val="24"/>
        </w:rPr>
        <w:t>Orkin</w:t>
      </w:r>
      <w:proofErr w:type="spellEnd"/>
      <w:r w:rsidRPr="00960CD1">
        <w:rPr>
          <w:rFonts w:ascii="Times New Roman" w:hAnsi="Times New Roman" w:cs="Times New Roman"/>
          <w:sz w:val="24"/>
          <w:szCs w:val="24"/>
        </w:rPr>
        <w:t xml:space="preserve">, C., Esser, S., Brown, T. T., </w:t>
      </w:r>
      <w:proofErr w:type="spellStart"/>
      <w:r w:rsidRPr="00960CD1">
        <w:rPr>
          <w:rFonts w:ascii="Times New Roman" w:hAnsi="Times New Roman" w:cs="Times New Roman"/>
          <w:sz w:val="24"/>
          <w:szCs w:val="24"/>
        </w:rPr>
        <w:t>Rockstroh</w:t>
      </w:r>
      <w:proofErr w:type="spellEnd"/>
      <w:r w:rsidRPr="00960CD1">
        <w:rPr>
          <w:rFonts w:ascii="Times New Roman" w:hAnsi="Times New Roman" w:cs="Times New Roman"/>
          <w:sz w:val="24"/>
          <w:szCs w:val="24"/>
        </w:rPr>
        <w:t xml:space="preserve">, J. K., Wei, X., Carter, C. C., Zhong, L., </w:t>
      </w:r>
      <w:proofErr w:type="spellStart"/>
      <w:r w:rsidRPr="00960CD1">
        <w:rPr>
          <w:rFonts w:ascii="Times New Roman" w:hAnsi="Times New Roman" w:cs="Times New Roman"/>
          <w:sz w:val="24"/>
          <w:szCs w:val="24"/>
        </w:rPr>
        <w:t>Brainard</w:t>
      </w:r>
      <w:proofErr w:type="spellEnd"/>
      <w:r w:rsidRPr="00960CD1">
        <w:rPr>
          <w:rFonts w:ascii="Times New Roman" w:hAnsi="Times New Roman" w:cs="Times New Roman"/>
          <w:sz w:val="24"/>
          <w:szCs w:val="24"/>
        </w:rPr>
        <w:t xml:space="preserve">, D. M., Melbourne, K., Das, M., </w:t>
      </w:r>
      <w:proofErr w:type="spellStart"/>
      <w:r w:rsidRPr="00960CD1">
        <w:rPr>
          <w:rFonts w:ascii="Times New Roman" w:hAnsi="Times New Roman" w:cs="Times New Roman"/>
          <w:sz w:val="24"/>
          <w:szCs w:val="24"/>
        </w:rPr>
        <w:t>Stellbrink</w:t>
      </w:r>
      <w:proofErr w:type="spellEnd"/>
      <w:r w:rsidRPr="00960CD1">
        <w:rPr>
          <w:rFonts w:ascii="Times New Roman" w:hAnsi="Times New Roman" w:cs="Times New Roman"/>
          <w:sz w:val="24"/>
          <w:szCs w:val="24"/>
        </w:rPr>
        <w:t xml:space="preserve">, H. J., Post, F. A., Waters, L., &amp; </w:t>
      </w:r>
      <w:proofErr w:type="spellStart"/>
      <w:r w:rsidRPr="00960CD1">
        <w:rPr>
          <w:rFonts w:ascii="Times New Roman" w:hAnsi="Times New Roman" w:cs="Times New Roman"/>
          <w:sz w:val="24"/>
          <w:szCs w:val="24"/>
        </w:rPr>
        <w:t>Koethe</w:t>
      </w:r>
      <w:proofErr w:type="spellEnd"/>
      <w:r w:rsidRPr="00960CD1">
        <w:rPr>
          <w:rFonts w:ascii="Times New Roman" w:hAnsi="Times New Roman" w:cs="Times New Roman"/>
          <w:sz w:val="24"/>
          <w:szCs w:val="24"/>
        </w:rPr>
        <w:t xml:space="preserve">, J. R. (2020). </w:t>
      </w:r>
      <w:proofErr w:type="spellStart"/>
      <w:r w:rsidRPr="00960CD1">
        <w:rPr>
          <w:rFonts w:ascii="Times New Roman" w:hAnsi="Times New Roman" w:cs="Times New Roman"/>
          <w:sz w:val="24"/>
          <w:szCs w:val="24"/>
        </w:rPr>
        <w:t>Weight</w:t>
      </w:r>
      <w:proofErr w:type="spellEnd"/>
      <w:r w:rsidRPr="00960CD1">
        <w:rPr>
          <w:rFonts w:ascii="Times New Roman" w:hAnsi="Times New Roman" w:cs="Times New Roman"/>
          <w:sz w:val="24"/>
          <w:szCs w:val="24"/>
        </w:rPr>
        <w:t xml:space="preserve"> Gain Following Initiation of </w:t>
      </w:r>
      <w:proofErr w:type="spellStart"/>
      <w:r w:rsidRPr="00960CD1">
        <w:rPr>
          <w:rFonts w:ascii="Times New Roman" w:hAnsi="Times New Roman" w:cs="Times New Roman"/>
          <w:sz w:val="24"/>
          <w:szCs w:val="24"/>
        </w:rPr>
        <w:t>Antiretroviral</w:t>
      </w:r>
      <w:proofErr w:type="spellEnd"/>
      <w:r w:rsidRPr="00960CD1">
        <w:rPr>
          <w:rFonts w:ascii="Times New Roman" w:hAnsi="Times New Roman" w:cs="Times New Roman"/>
          <w:sz w:val="24"/>
          <w:szCs w:val="24"/>
        </w:rPr>
        <w:t xml:space="preserve"> </w:t>
      </w:r>
      <w:proofErr w:type="spellStart"/>
      <w:proofErr w:type="gramStart"/>
      <w:r w:rsidRPr="00960CD1">
        <w:rPr>
          <w:rFonts w:ascii="Times New Roman" w:hAnsi="Times New Roman" w:cs="Times New Roman"/>
          <w:sz w:val="24"/>
          <w:szCs w:val="24"/>
        </w:rPr>
        <w:t>Therapy</w:t>
      </w:r>
      <w:proofErr w:type="spellEnd"/>
      <w:r w:rsidRPr="00960CD1">
        <w:rPr>
          <w:rFonts w:ascii="Times New Roman" w:hAnsi="Times New Roman" w:cs="Times New Roman"/>
          <w:sz w:val="24"/>
          <w:szCs w:val="24"/>
        </w:rPr>
        <w:t>:</w:t>
      </w:r>
      <w:proofErr w:type="gramEnd"/>
      <w:r w:rsidRPr="00960CD1">
        <w:rPr>
          <w:rFonts w:ascii="Times New Roman" w:hAnsi="Times New Roman" w:cs="Times New Roman"/>
          <w:sz w:val="24"/>
          <w:szCs w:val="24"/>
        </w:rPr>
        <w:t xml:space="preserve"> Risk </w:t>
      </w:r>
      <w:proofErr w:type="spellStart"/>
      <w:r w:rsidRPr="00960CD1">
        <w:rPr>
          <w:rFonts w:ascii="Times New Roman" w:hAnsi="Times New Roman" w:cs="Times New Roman"/>
          <w:sz w:val="24"/>
          <w:szCs w:val="24"/>
        </w:rPr>
        <w:t>Factors</w:t>
      </w:r>
      <w:proofErr w:type="spellEnd"/>
      <w:r w:rsidRPr="00960CD1">
        <w:rPr>
          <w:rFonts w:ascii="Times New Roman" w:hAnsi="Times New Roman" w:cs="Times New Roman"/>
          <w:sz w:val="24"/>
          <w:szCs w:val="24"/>
        </w:rPr>
        <w:t xml:space="preserve"> in </w:t>
      </w:r>
      <w:proofErr w:type="spellStart"/>
      <w:r w:rsidRPr="00960CD1">
        <w:rPr>
          <w:rFonts w:ascii="Times New Roman" w:hAnsi="Times New Roman" w:cs="Times New Roman"/>
          <w:sz w:val="24"/>
          <w:szCs w:val="24"/>
        </w:rPr>
        <w:t>Randomized</w:t>
      </w:r>
      <w:proofErr w:type="spellEnd"/>
      <w:r w:rsidRPr="00960CD1">
        <w:rPr>
          <w:rFonts w:ascii="Times New Roman" w:hAnsi="Times New Roman" w:cs="Times New Roman"/>
          <w:sz w:val="24"/>
          <w:szCs w:val="24"/>
        </w:rPr>
        <w:t xml:space="preserve"> Comparative </w:t>
      </w:r>
      <w:proofErr w:type="spellStart"/>
      <w:r w:rsidRPr="00960CD1">
        <w:rPr>
          <w:rFonts w:ascii="Times New Roman" w:hAnsi="Times New Roman" w:cs="Times New Roman"/>
          <w:sz w:val="24"/>
          <w:szCs w:val="24"/>
        </w:rPr>
        <w:t>Clinical</w:t>
      </w:r>
      <w:proofErr w:type="spellEnd"/>
      <w:r w:rsidRPr="00960CD1">
        <w:rPr>
          <w:rFonts w:ascii="Times New Roman" w:hAnsi="Times New Roman" w:cs="Times New Roman"/>
          <w:sz w:val="24"/>
          <w:szCs w:val="24"/>
        </w:rPr>
        <w:t xml:space="preserve"> Trials. </w:t>
      </w:r>
      <w:proofErr w:type="spellStart"/>
      <w:r w:rsidRPr="00960CD1">
        <w:rPr>
          <w:rFonts w:ascii="Times New Roman" w:hAnsi="Times New Roman" w:cs="Times New Roman"/>
          <w:sz w:val="24"/>
          <w:szCs w:val="24"/>
        </w:rPr>
        <w:t>Clinical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Infectious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Diseases</w:t>
      </w:r>
      <w:proofErr w:type="spellEnd"/>
      <w:r w:rsidRPr="00960CD1">
        <w:rPr>
          <w:rFonts w:ascii="Times New Roman" w:hAnsi="Times New Roman" w:cs="Times New Roman"/>
          <w:sz w:val="24"/>
          <w:szCs w:val="24"/>
        </w:rPr>
        <w:t xml:space="preserve">, 71(6), 1379-1389. </w:t>
      </w:r>
      <w:hyperlink r:id="rId55" w:history="1">
        <w:r w:rsidRPr="0040573A">
          <w:rPr>
            <w:rStyle w:val="Hyperlink"/>
            <w:rFonts w:ascii="Times New Roman" w:hAnsi="Times New Roman" w:cs="Times New Roman"/>
            <w:sz w:val="24"/>
            <w:szCs w:val="24"/>
          </w:rPr>
          <w:t>https://doi.org/10.1093/cid/ciz999</w:t>
        </w:r>
      </w:hyperlink>
    </w:p>
    <w:p w14:paraId="0BF28730" w14:textId="6F85B00E"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Venter, W. D. F., Sokhela, S., Simmons, B., Moorhouse, M., Fairlie, L., Mashabane, N., Serenata, C., </w:t>
      </w:r>
      <w:proofErr w:type="spellStart"/>
      <w:r w:rsidRPr="00960CD1">
        <w:rPr>
          <w:rFonts w:ascii="Times New Roman" w:hAnsi="Times New Roman" w:cs="Times New Roman"/>
          <w:sz w:val="24"/>
          <w:szCs w:val="24"/>
          <w:lang w:val="en-US"/>
        </w:rPr>
        <w:t>Akpomiemie</w:t>
      </w:r>
      <w:proofErr w:type="spellEnd"/>
      <w:r w:rsidRPr="00960CD1">
        <w:rPr>
          <w:rFonts w:ascii="Times New Roman" w:hAnsi="Times New Roman" w:cs="Times New Roman"/>
          <w:sz w:val="24"/>
          <w:szCs w:val="24"/>
          <w:lang w:val="en-US"/>
        </w:rPr>
        <w:t xml:space="preserve">, G., Masenya, M., Qavi, A., </w:t>
      </w:r>
      <w:proofErr w:type="spellStart"/>
      <w:r w:rsidRPr="00960CD1">
        <w:rPr>
          <w:rFonts w:ascii="Times New Roman" w:hAnsi="Times New Roman" w:cs="Times New Roman"/>
          <w:sz w:val="24"/>
          <w:szCs w:val="24"/>
          <w:lang w:val="en-US"/>
        </w:rPr>
        <w:t>Chandiwana</w:t>
      </w:r>
      <w:proofErr w:type="spellEnd"/>
      <w:r w:rsidRPr="00960CD1">
        <w:rPr>
          <w:rFonts w:ascii="Times New Roman" w:hAnsi="Times New Roman" w:cs="Times New Roman"/>
          <w:sz w:val="24"/>
          <w:szCs w:val="24"/>
          <w:lang w:val="en-US"/>
        </w:rPr>
        <w:t xml:space="preserve">, N., McCann, K., Norris, S., </w:t>
      </w:r>
      <w:proofErr w:type="spellStart"/>
      <w:r w:rsidRPr="00960CD1">
        <w:rPr>
          <w:rFonts w:ascii="Times New Roman" w:hAnsi="Times New Roman" w:cs="Times New Roman"/>
          <w:sz w:val="24"/>
          <w:szCs w:val="24"/>
          <w:lang w:val="en-US"/>
        </w:rPr>
        <w:t>Chersich</w:t>
      </w:r>
      <w:proofErr w:type="spellEnd"/>
      <w:r w:rsidRPr="00960CD1">
        <w:rPr>
          <w:rFonts w:ascii="Times New Roman" w:hAnsi="Times New Roman" w:cs="Times New Roman"/>
          <w:sz w:val="24"/>
          <w:szCs w:val="24"/>
          <w:lang w:val="en-US"/>
        </w:rPr>
        <w:t xml:space="preserve">, M., </w:t>
      </w:r>
      <w:proofErr w:type="spellStart"/>
      <w:r w:rsidRPr="00960CD1">
        <w:rPr>
          <w:rFonts w:ascii="Times New Roman" w:hAnsi="Times New Roman" w:cs="Times New Roman"/>
          <w:sz w:val="24"/>
          <w:szCs w:val="24"/>
          <w:lang w:val="en-US"/>
        </w:rPr>
        <w:t>Maartens</w:t>
      </w:r>
      <w:proofErr w:type="spellEnd"/>
      <w:r w:rsidRPr="00960CD1">
        <w:rPr>
          <w:rFonts w:ascii="Times New Roman" w:hAnsi="Times New Roman" w:cs="Times New Roman"/>
          <w:sz w:val="24"/>
          <w:szCs w:val="24"/>
          <w:lang w:val="en-US"/>
        </w:rPr>
        <w:t xml:space="preserve">, G., Lalla-Edward, S., Vos, A., Clayden, P., Abrams, E., &amp; Hill, A. (2020). Dolutegravir with emtricitabine and tenofovir alafenamide or tenofovir disoproxil fumarate versus efavirenz, emtricitabine, and tenofovir disoproxil fumarate for initial treatment of HIV-1 infection (ADVANCE): week 96 results from a </w:t>
      </w:r>
      <w:proofErr w:type="spellStart"/>
      <w:r w:rsidRPr="00960CD1">
        <w:rPr>
          <w:rFonts w:ascii="Times New Roman" w:hAnsi="Times New Roman" w:cs="Times New Roman"/>
          <w:sz w:val="24"/>
          <w:szCs w:val="24"/>
          <w:lang w:val="en-US"/>
        </w:rPr>
        <w:t>randomised</w:t>
      </w:r>
      <w:proofErr w:type="spellEnd"/>
      <w:r w:rsidRPr="00960CD1">
        <w:rPr>
          <w:rFonts w:ascii="Times New Roman" w:hAnsi="Times New Roman" w:cs="Times New Roman"/>
          <w:sz w:val="24"/>
          <w:szCs w:val="24"/>
          <w:lang w:val="en-US"/>
        </w:rPr>
        <w:t xml:space="preserve">, phase 3, non-inferiority trial. Lancet HIV, 7(10), e666-e676. </w:t>
      </w:r>
      <w:hyperlink r:id="rId56" w:history="1">
        <w:r w:rsidRPr="0040573A">
          <w:rPr>
            <w:rStyle w:val="Hyperlink"/>
            <w:rFonts w:ascii="Times New Roman" w:hAnsi="Times New Roman" w:cs="Times New Roman"/>
            <w:sz w:val="24"/>
            <w:szCs w:val="24"/>
            <w:lang w:val="en-US"/>
          </w:rPr>
          <w:t>https://doi.org/10.1016/S2352-3018(20)30241-1</w:t>
        </w:r>
      </w:hyperlink>
    </w:p>
    <w:p w14:paraId="5F068470" w14:textId="1CE4EAD8" w:rsidR="00960CD1" w:rsidRP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rPr>
        <w:t xml:space="preserve">Cahn, P., Madero, J. S., </w:t>
      </w:r>
      <w:proofErr w:type="spellStart"/>
      <w:r w:rsidRPr="00960CD1">
        <w:rPr>
          <w:rFonts w:ascii="Times New Roman" w:hAnsi="Times New Roman" w:cs="Times New Roman"/>
          <w:sz w:val="24"/>
          <w:szCs w:val="24"/>
        </w:rPr>
        <w:t>Arribas</w:t>
      </w:r>
      <w:proofErr w:type="spellEnd"/>
      <w:r w:rsidRPr="00960CD1">
        <w:rPr>
          <w:rFonts w:ascii="Times New Roman" w:hAnsi="Times New Roman" w:cs="Times New Roman"/>
          <w:sz w:val="24"/>
          <w:szCs w:val="24"/>
        </w:rPr>
        <w:t xml:space="preserve">, J. R., </w:t>
      </w:r>
      <w:proofErr w:type="spellStart"/>
      <w:r w:rsidRPr="00960CD1">
        <w:rPr>
          <w:rFonts w:ascii="Times New Roman" w:hAnsi="Times New Roman" w:cs="Times New Roman"/>
          <w:sz w:val="24"/>
          <w:szCs w:val="24"/>
        </w:rPr>
        <w:t>Antinori</w:t>
      </w:r>
      <w:proofErr w:type="spellEnd"/>
      <w:r w:rsidRPr="00960CD1">
        <w:rPr>
          <w:rFonts w:ascii="Times New Roman" w:hAnsi="Times New Roman" w:cs="Times New Roman"/>
          <w:sz w:val="24"/>
          <w:szCs w:val="24"/>
        </w:rPr>
        <w:t xml:space="preserve">, A., Ortiz, R., Clarke, A. E., Hung, C. C., </w:t>
      </w:r>
      <w:proofErr w:type="spellStart"/>
      <w:r w:rsidRPr="00960CD1">
        <w:rPr>
          <w:rFonts w:ascii="Times New Roman" w:hAnsi="Times New Roman" w:cs="Times New Roman"/>
          <w:sz w:val="24"/>
          <w:szCs w:val="24"/>
        </w:rPr>
        <w:t>Rockstroh</w:t>
      </w:r>
      <w:proofErr w:type="spellEnd"/>
      <w:r w:rsidRPr="00960CD1">
        <w:rPr>
          <w:rFonts w:ascii="Times New Roman" w:hAnsi="Times New Roman" w:cs="Times New Roman"/>
          <w:sz w:val="24"/>
          <w:szCs w:val="24"/>
        </w:rPr>
        <w:t xml:space="preserve">, J. K., Girard, P. M., </w:t>
      </w:r>
      <w:proofErr w:type="spellStart"/>
      <w:r w:rsidRPr="00960CD1">
        <w:rPr>
          <w:rFonts w:ascii="Times New Roman" w:hAnsi="Times New Roman" w:cs="Times New Roman"/>
          <w:sz w:val="24"/>
          <w:szCs w:val="24"/>
        </w:rPr>
        <w:t>Sievers</w:t>
      </w:r>
      <w:proofErr w:type="spellEnd"/>
      <w:r w:rsidRPr="00960CD1">
        <w:rPr>
          <w:rFonts w:ascii="Times New Roman" w:hAnsi="Times New Roman" w:cs="Times New Roman"/>
          <w:sz w:val="24"/>
          <w:szCs w:val="24"/>
        </w:rPr>
        <w:t xml:space="preserve">, J., Man, C., Currie, A., Underwood, M., </w:t>
      </w:r>
      <w:proofErr w:type="spellStart"/>
      <w:r w:rsidRPr="00960CD1">
        <w:rPr>
          <w:rFonts w:ascii="Times New Roman" w:hAnsi="Times New Roman" w:cs="Times New Roman"/>
          <w:sz w:val="24"/>
          <w:szCs w:val="24"/>
        </w:rPr>
        <w:t>Tenorio</w:t>
      </w:r>
      <w:proofErr w:type="spellEnd"/>
      <w:r w:rsidRPr="00960CD1">
        <w:rPr>
          <w:rFonts w:ascii="Times New Roman" w:hAnsi="Times New Roman" w:cs="Times New Roman"/>
          <w:sz w:val="24"/>
          <w:szCs w:val="24"/>
        </w:rPr>
        <w:t xml:space="preserve">, A. R., </w:t>
      </w:r>
      <w:proofErr w:type="spellStart"/>
      <w:r w:rsidRPr="00960CD1">
        <w:rPr>
          <w:rFonts w:ascii="Times New Roman" w:hAnsi="Times New Roman" w:cs="Times New Roman"/>
          <w:sz w:val="24"/>
          <w:szCs w:val="24"/>
        </w:rPr>
        <w:t>Pappa</w:t>
      </w:r>
      <w:proofErr w:type="spellEnd"/>
      <w:r w:rsidRPr="00960CD1">
        <w:rPr>
          <w:rFonts w:ascii="Times New Roman" w:hAnsi="Times New Roman" w:cs="Times New Roman"/>
          <w:sz w:val="24"/>
          <w:szCs w:val="24"/>
        </w:rPr>
        <w:t xml:space="preserve">, K., Wynne, B., </w:t>
      </w:r>
      <w:proofErr w:type="spellStart"/>
      <w:r w:rsidRPr="00960CD1">
        <w:rPr>
          <w:rFonts w:ascii="Times New Roman" w:hAnsi="Times New Roman" w:cs="Times New Roman"/>
          <w:sz w:val="24"/>
          <w:szCs w:val="24"/>
        </w:rPr>
        <w:t>Fettiplace</w:t>
      </w:r>
      <w:proofErr w:type="spellEnd"/>
      <w:r w:rsidRPr="00960CD1">
        <w:rPr>
          <w:rFonts w:ascii="Times New Roman" w:hAnsi="Times New Roman" w:cs="Times New Roman"/>
          <w:sz w:val="24"/>
          <w:szCs w:val="24"/>
        </w:rPr>
        <w:t xml:space="preserve">, A., </w:t>
      </w:r>
      <w:proofErr w:type="spellStart"/>
      <w:r w:rsidRPr="00960CD1">
        <w:rPr>
          <w:rFonts w:ascii="Times New Roman" w:hAnsi="Times New Roman" w:cs="Times New Roman"/>
          <w:sz w:val="24"/>
          <w:szCs w:val="24"/>
        </w:rPr>
        <w:t>Gartland</w:t>
      </w:r>
      <w:proofErr w:type="spellEnd"/>
      <w:r w:rsidRPr="00960CD1">
        <w:rPr>
          <w:rFonts w:ascii="Times New Roman" w:hAnsi="Times New Roman" w:cs="Times New Roman"/>
          <w:sz w:val="24"/>
          <w:szCs w:val="24"/>
        </w:rPr>
        <w:t xml:space="preserve">, M., </w:t>
      </w:r>
      <w:proofErr w:type="spellStart"/>
      <w:r w:rsidRPr="00960CD1">
        <w:rPr>
          <w:rFonts w:ascii="Times New Roman" w:hAnsi="Times New Roman" w:cs="Times New Roman"/>
          <w:sz w:val="24"/>
          <w:szCs w:val="24"/>
        </w:rPr>
        <w:t>Aboud</w:t>
      </w:r>
      <w:proofErr w:type="spellEnd"/>
      <w:r w:rsidRPr="00960CD1">
        <w:rPr>
          <w:rFonts w:ascii="Times New Roman" w:hAnsi="Times New Roman" w:cs="Times New Roman"/>
          <w:sz w:val="24"/>
          <w:szCs w:val="24"/>
        </w:rPr>
        <w:t xml:space="preserve">, M., Smith, K., &amp; GEMINI </w:t>
      </w:r>
      <w:proofErr w:type="spellStart"/>
      <w:r w:rsidRPr="00960CD1">
        <w:rPr>
          <w:rFonts w:ascii="Times New Roman" w:hAnsi="Times New Roman" w:cs="Times New Roman"/>
          <w:sz w:val="24"/>
          <w:szCs w:val="24"/>
        </w:rPr>
        <w:t>Study</w:t>
      </w:r>
      <w:proofErr w:type="spellEnd"/>
      <w:r w:rsidRPr="00960CD1">
        <w:rPr>
          <w:rFonts w:ascii="Times New Roman" w:hAnsi="Times New Roman" w:cs="Times New Roman"/>
          <w:sz w:val="24"/>
          <w:szCs w:val="24"/>
        </w:rPr>
        <w:t xml:space="preserve"> Team. (2019). </w:t>
      </w:r>
      <w:proofErr w:type="spellStart"/>
      <w:r w:rsidRPr="00960CD1">
        <w:rPr>
          <w:rFonts w:ascii="Times New Roman" w:hAnsi="Times New Roman" w:cs="Times New Roman"/>
          <w:sz w:val="24"/>
          <w:szCs w:val="24"/>
        </w:rPr>
        <w:t>Dolutegravir</w:t>
      </w:r>
      <w:proofErr w:type="spellEnd"/>
      <w:r w:rsidRPr="00960CD1">
        <w:rPr>
          <w:rFonts w:ascii="Times New Roman" w:hAnsi="Times New Roman" w:cs="Times New Roman"/>
          <w:sz w:val="24"/>
          <w:szCs w:val="24"/>
        </w:rPr>
        <w:t xml:space="preserve"> plus </w:t>
      </w:r>
      <w:proofErr w:type="spellStart"/>
      <w:r w:rsidRPr="00960CD1">
        <w:rPr>
          <w:rFonts w:ascii="Times New Roman" w:hAnsi="Times New Roman" w:cs="Times New Roman"/>
          <w:sz w:val="24"/>
          <w:szCs w:val="24"/>
        </w:rPr>
        <w:t>lamivudine</w:t>
      </w:r>
      <w:proofErr w:type="spellEnd"/>
      <w:r w:rsidRPr="00960CD1">
        <w:rPr>
          <w:rFonts w:ascii="Times New Roman" w:hAnsi="Times New Roman" w:cs="Times New Roman"/>
          <w:sz w:val="24"/>
          <w:szCs w:val="24"/>
        </w:rPr>
        <w:t xml:space="preserve"> versus </w:t>
      </w:r>
      <w:proofErr w:type="spellStart"/>
      <w:r w:rsidRPr="00960CD1">
        <w:rPr>
          <w:rFonts w:ascii="Times New Roman" w:hAnsi="Times New Roman" w:cs="Times New Roman"/>
          <w:sz w:val="24"/>
          <w:szCs w:val="24"/>
        </w:rPr>
        <w:t>dolutegravir</w:t>
      </w:r>
      <w:proofErr w:type="spellEnd"/>
      <w:r w:rsidRPr="00960CD1">
        <w:rPr>
          <w:rFonts w:ascii="Times New Roman" w:hAnsi="Times New Roman" w:cs="Times New Roman"/>
          <w:sz w:val="24"/>
          <w:szCs w:val="24"/>
        </w:rPr>
        <w:t xml:space="preserve"> </w:t>
      </w:r>
      <w:r w:rsidRPr="00960CD1">
        <w:rPr>
          <w:rFonts w:ascii="Times New Roman" w:hAnsi="Times New Roman" w:cs="Times New Roman"/>
          <w:sz w:val="24"/>
          <w:szCs w:val="24"/>
        </w:rPr>
        <w:lastRenderedPageBreak/>
        <w:t xml:space="preserve">plus </w:t>
      </w:r>
      <w:proofErr w:type="spellStart"/>
      <w:r w:rsidRPr="00960CD1">
        <w:rPr>
          <w:rFonts w:ascii="Times New Roman" w:hAnsi="Times New Roman" w:cs="Times New Roman"/>
          <w:sz w:val="24"/>
          <w:szCs w:val="24"/>
        </w:rPr>
        <w:t>tenofovir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disoproxil</w:t>
      </w:r>
      <w:proofErr w:type="spellEnd"/>
      <w:r w:rsidRPr="00960CD1">
        <w:rPr>
          <w:rFonts w:ascii="Times New Roman" w:hAnsi="Times New Roman" w:cs="Times New Roman"/>
          <w:sz w:val="24"/>
          <w:szCs w:val="24"/>
        </w:rPr>
        <w:t xml:space="preserve"> fumarate and </w:t>
      </w:r>
      <w:proofErr w:type="spellStart"/>
      <w:r w:rsidRPr="00960CD1">
        <w:rPr>
          <w:rFonts w:ascii="Times New Roman" w:hAnsi="Times New Roman" w:cs="Times New Roman"/>
          <w:sz w:val="24"/>
          <w:szCs w:val="24"/>
        </w:rPr>
        <w:t>emtricitabine</w:t>
      </w:r>
      <w:proofErr w:type="spellEnd"/>
      <w:r w:rsidRPr="00960CD1">
        <w:rPr>
          <w:rFonts w:ascii="Times New Roman" w:hAnsi="Times New Roman" w:cs="Times New Roman"/>
          <w:sz w:val="24"/>
          <w:szCs w:val="24"/>
        </w:rPr>
        <w:t xml:space="preserve"> in </w:t>
      </w:r>
      <w:proofErr w:type="spellStart"/>
      <w:r w:rsidRPr="00960CD1">
        <w:rPr>
          <w:rFonts w:ascii="Times New Roman" w:hAnsi="Times New Roman" w:cs="Times New Roman"/>
          <w:sz w:val="24"/>
          <w:szCs w:val="24"/>
        </w:rPr>
        <w:t>antiretroviral-naive</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adults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with</w:t>
      </w:r>
      <w:proofErr w:type="spellEnd"/>
      <w:r w:rsidRPr="00960CD1">
        <w:rPr>
          <w:rFonts w:ascii="Times New Roman" w:hAnsi="Times New Roman" w:cs="Times New Roman"/>
          <w:sz w:val="24"/>
          <w:szCs w:val="24"/>
        </w:rPr>
        <w:t xml:space="preserve"> HIV-1 infection (GEMINI-1 and GEMINI-2</w:t>
      </w:r>
      <w:proofErr w:type="gramStart"/>
      <w:r w:rsidRPr="00960CD1">
        <w:rPr>
          <w:rFonts w:ascii="Times New Roman" w:hAnsi="Times New Roman" w:cs="Times New Roman"/>
          <w:sz w:val="24"/>
          <w:szCs w:val="24"/>
        </w:rPr>
        <w:t>):</w:t>
      </w:r>
      <w:proofErr w:type="gram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week</w:t>
      </w:r>
      <w:proofErr w:type="spellEnd"/>
      <w:r w:rsidRPr="00960CD1">
        <w:rPr>
          <w:rFonts w:ascii="Times New Roman" w:hAnsi="Times New Roman" w:cs="Times New Roman"/>
          <w:sz w:val="24"/>
          <w:szCs w:val="24"/>
        </w:rPr>
        <w:t xml:space="preserve"> 48 </w:t>
      </w:r>
      <w:proofErr w:type="spellStart"/>
      <w:r w:rsidRPr="00960CD1">
        <w:rPr>
          <w:rFonts w:ascii="Times New Roman" w:hAnsi="Times New Roman" w:cs="Times New Roman"/>
          <w:sz w:val="24"/>
          <w:szCs w:val="24"/>
        </w:rPr>
        <w:t>results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from</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two</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multicentre</w:t>
      </w:r>
      <w:proofErr w:type="spellEnd"/>
      <w:r w:rsidRPr="00960CD1">
        <w:rPr>
          <w:rFonts w:ascii="Times New Roman" w:hAnsi="Times New Roman" w:cs="Times New Roman"/>
          <w:sz w:val="24"/>
          <w:szCs w:val="24"/>
        </w:rPr>
        <w:t xml:space="preserve">, double-blind, </w:t>
      </w:r>
      <w:proofErr w:type="spellStart"/>
      <w:r w:rsidRPr="00960CD1">
        <w:rPr>
          <w:rFonts w:ascii="Times New Roman" w:hAnsi="Times New Roman" w:cs="Times New Roman"/>
          <w:sz w:val="24"/>
          <w:szCs w:val="24"/>
        </w:rPr>
        <w:t>randomised</w:t>
      </w:r>
      <w:proofErr w:type="spellEnd"/>
      <w:r w:rsidRPr="00960CD1">
        <w:rPr>
          <w:rFonts w:ascii="Times New Roman" w:hAnsi="Times New Roman" w:cs="Times New Roman"/>
          <w:sz w:val="24"/>
          <w:szCs w:val="24"/>
        </w:rPr>
        <w:t>, non-</w:t>
      </w:r>
      <w:proofErr w:type="spellStart"/>
      <w:r w:rsidRPr="00960CD1">
        <w:rPr>
          <w:rFonts w:ascii="Times New Roman" w:hAnsi="Times New Roman" w:cs="Times New Roman"/>
          <w:sz w:val="24"/>
          <w:szCs w:val="24"/>
        </w:rPr>
        <w:t>inferiority</w:t>
      </w:r>
      <w:proofErr w:type="spellEnd"/>
      <w:r w:rsidRPr="00960CD1">
        <w:rPr>
          <w:rFonts w:ascii="Times New Roman" w:hAnsi="Times New Roman" w:cs="Times New Roman"/>
          <w:sz w:val="24"/>
          <w:szCs w:val="24"/>
        </w:rPr>
        <w:t xml:space="preserve">, phase 3 trials. *Lancet*, *393*(10167), 143–155. </w:t>
      </w:r>
      <w:hyperlink r:id="rId57" w:history="1">
        <w:r w:rsidRPr="0040573A">
          <w:rPr>
            <w:rStyle w:val="Hyperlink"/>
            <w:rFonts w:ascii="Times New Roman" w:hAnsi="Times New Roman" w:cs="Times New Roman"/>
            <w:sz w:val="24"/>
            <w:szCs w:val="24"/>
          </w:rPr>
          <w:t>https://doi.org/10.1016/S0140-6736(18)32462-0</w:t>
        </w:r>
      </w:hyperlink>
    </w:p>
    <w:p w14:paraId="0D88449B" w14:textId="14187BE0"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Venter, W. D. F., Moorhouse, M., Sokhela, S., Fairlie, L., Mashabane, N., Masenya, M., Serenata, C., </w:t>
      </w:r>
      <w:proofErr w:type="spellStart"/>
      <w:r w:rsidRPr="00960CD1">
        <w:rPr>
          <w:rFonts w:ascii="Times New Roman" w:hAnsi="Times New Roman" w:cs="Times New Roman"/>
          <w:sz w:val="24"/>
          <w:szCs w:val="24"/>
          <w:lang w:val="en-US"/>
        </w:rPr>
        <w:t>Akpomiemie</w:t>
      </w:r>
      <w:proofErr w:type="spellEnd"/>
      <w:r w:rsidRPr="00960CD1">
        <w:rPr>
          <w:rFonts w:ascii="Times New Roman" w:hAnsi="Times New Roman" w:cs="Times New Roman"/>
          <w:sz w:val="24"/>
          <w:szCs w:val="24"/>
          <w:lang w:val="en-US"/>
        </w:rPr>
        <w:t xml:space="preserve">, G., Qavi, A., </w:t>
      </w:r>
      <w:proofErr w:type="spellStart"/>
      <w:r w:rsidRPr="00960CD1">
        <w:rPr>
          <w:rFonts w:ascii="Times New Roman" w:hAnsi="Times New Roman" w:cs="Times New Roman"/>
          <w:sz w:val="24"/>
          <w:szCs w:val="24"/>
          <w:lang w:val="en-US"/>
        </w:rPr>
        <w:t>Chandiwana</w:t>
      </w:r>
      <w:proofErr w:type="spellEnd"/>
      <w:r w:rsidRPr="00960CD1">
        <w:rPr>
          <w:rFonts w:ascii="Times New Roman" w:hAnsi="Times New Roman" w:cs="Times New Roman"/>
          <w:sz w:val="24"/>
          <w:szCs w:val="24"/>
          <w:lang w:val="en-US"/>
        </w:rPr>
        <w:t xml:space="preserve">, N., Norris, S., </w:t>
      </w:r>
      <w:proofErr w:type="spellStart"/>
      <w:r w:rsidRPr="00960CD1">
        <w:rPr>
          <w:rFonts w:ascii="Times New Roman" w:hAnsi="Times New Roman" w:cs="Times New Roman"/>
          <w:sz w:val="24"/>
          <w:szCs w:val="24"/>
          <w:lang w:val="en-US"/>
        </w:rPr>
        <w:t>Chersich</w:t>
      </w:r>
      <w:proofErr w:type="spellEnd"/>
      <w:r w:rsidRPr="00960CD1">
        <w:rPr>
          <w:rFonts w:ascii="Times New Roman" w:hAnsi="Times New Roman" w:cs="Times New Roman"/>
          <w:sz w:val="24"/>
          <w:szCs w:val="24"/>
          <w:lang w:val="en-US"/>
        </w:rPr>
        <w:t xml:space="preserve">, M., Clayden, P., Abrams, E., Arulappan, N., Vos, A., McCann, K., Simmons, B., &amp; Hill, A. (2019). Dolutegravir plus two different prodrugs of tenofovir to treat HIV. New England Journal of Medicine, 381(9), 803-815. </w:t>
      </w:r>
      <w:hyperlink r:id="rId58" w:history="1">
        <w:r w:rsidRPr="0040573A">
          <w:rPr>
            <w:rStyle w:val="Hyperlink"/>
            <w:rFonts w:ascii="Times New Roman" w:hAnsi="Times New Roman" w:cs="Times New Roman"/>
            <w:sz w:val="24"/>
            <w:szCs w:val="24"/>
            <w:lang w:val="en-US"/>
          </w:rPr>
          <w:t>https://doi.org/10.1056/NEJMoa1902824</w:t>
        </w:r>
      </w:hyperlink>
    </w:p>
    <w:p w14:paraId="05DC9050" w14:textId="53384247" w:rsidR="00960CD1" w:rsidRP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lang w:val="en-US"/>
        </w:rPr>
        <w:t>Bourgi</w:t>
      </w:r>
      <w:proofErr w:type="spellEnd"/>
      <w:r w:rsidRPr="00960CD1">
        <w:rPr>
          <w:rFonts w:ascii="Times New Roman" w:hAnsi="Times New Roman" w:cs="Times New Roman"/>
          <w:sz w:val="24"/>
          <w:szCs w:val="24"/>
          <w:lang w:val="en-US"/>
        </w:rPr>
        <w:t xml:space="preserve">, K., Rebeiro, P. F., Turner, M., Castilho, J. L., Hulgan, T., Raffanti, S. P., Koethe, J. R., &amp; Sterling, T. R. (2020). Greater Weight Gain in Treatment-naive Persons Starting Dolutegravir-based Antiretroviral Therapy. Clinical Infectious Diseases, 70(7), 1267-1274. </w:t>
      </w:r>
      <w:hyperlink r:id="rId59" w:history="1">
        <w:r w:rsidRPr="0040573A">
          <w:rPr>
            <w:rStyle w:val="Hyperlink"/>
            <w:rFonts w:ascii="Times New Roman" w:hAnsi="Times New Roman" w:cs="Times New Roman"/>
            <w:sz w:val="24"/>
            <w:szCs w:val="24"/>
            <w:lang w:val="en-US"/>
          </w:rPr>
          <w:t>https://doi.org/10.1093/cid/ciz407</w:t>
        </w:r>
      </w:hyperlink>
    </w:p>
    <w:p w14:paraId="466DE2D2" w14:textId="777C6361" w:rsidR="00960CD1" w:rsidRPr="00960CD1"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960CD1">
        <w:rPr>
          <w:rFonts w:ascii="Times New Roman" w:hAnsi="Times New Roman" w:cs="Times New Roman"/>
          <w:sz w:val="24"/>
          <w:szCs w:val="24"/>
        </w:rPr>
        <w:t>Jericó</w:t>
      </w:r>
      <w:proofErr w:type="spellEnd"/>
      <w:r w:rsidRPr="00960CD1">
        <w:rPr>
          <w:rFonts w:ascii="Times New Roman" w:hAnsi="Times New Roman" w:cs="Times New Roman"/>
          <w:sz w:val="24"/>
          <w:szCs w:val="24"/>
        </w:rPr>
        <w:t xml:space="preserve">, C., </w:t>
      </w:r>
      <w:proofErr w:type="spellStart"/>
      <w:r w:rsidRPr="00960CD1">
        <w:rPr>
          <w:rFonts w:ascii="Times New Roman" w:hAnsi="Times New Roman" w:cs="Times New Roman"/>
          <w:sz w:val="24"/>
          <w:szCs w:val="24"/>
        </w:rPr>
        <w:t>Knobel</w:t>
      </w:r>
      <w:proofErr w:type="spellEnd"/>
      <w:r w:rsidRPr="00960CD1">
        <w:rPr>
          <w:rFonts w:ascii="Times New Roman" w:hAnsi="Times New Roman" w:cs="Times New Roman"/>
          <w:sz w:val="24"/>
          <w:szCs w:val="24"/>
        </w:rPr>
        <w:t xml:space="preserve">, H., Montero, M., </w:t>
      </w:r>
      <w:proofErr w:type="spellStart"/>
      <w:r w:rsidRPr="00960CD1">
        <w:rPr>
          <w:rFonts w:ascii="Times New Roman" w:hAnsi="Times New Roman" w:cs="Times New Roman"/>
          <w:sz w:val="24"/>
          <w:szCs w:val="24"/>
        </w:rPr>
        <w:t>Ordoñez</w:t>
      </w:r>
      <w:proofErr w:type="spellEnd"/>
      <w:r w:rsidRPr="00960CD1">
        <w:rPr>
          <w:rFonts w:ascii="Times New Roman" w:hAnsi="Times New Roman" w:cs="Times New Roman"/>
          <w:sz w:val="24"/>
          <w:szCs w:val="24"/>
        </w:rPr>
        <w:t xml:space="preserve">-Llanos, J., </w:t>
      </w:r>
      <w:proofErr w:type="spellStart"/>
      <w:r w:rsidRPr="00960CD1">
        <w:rPr>
          <w:rFonts w:ascii="Times New Roman" w:hAnsi="Times New Roman" w:cs="Times New Roman"/>
          <w:sz w:val="24"/>
          <w:szCs w:val="24"/>
        </w:rPr>
        <w:t>Guelar</w:t>
      </w:r>
      <w:proofErr w:type="spellEnd"/>
      <w:r w:rsidRPr="00960CD1">
        <w:rPr>
          <w:rFonts w:ascii="Times New Roman" w:hAnsi="Times New Roman" w:cs="Times New Roman"/>
          <w:sz w:val="24"/>
          <w:szCs w:val="24"/>
        </w:rPr>
        <w:t xml:space="preserve">, A., Gimeno, J. L., </w:t>
      </w:r>
      <w:proofErr w:type="spellStart"/>
      <w:r w:rsidRPr="00960CD1">
        <w:rPr>
          <w:rFonts w:ascii="Times New Roman" w:hAnsi="Times New Roman" w:cs="Times New Roman"/>
          <w:sz w:val="24"/>
          <w:szCs w:val="24"/>
        </w:rPr>
        <w:t>Saballs</w:t>
      </w:r>
      <w:proofErr w:type="spellEnd"/>
      <w:r w:rsidRPr="00960CD1">
        <w:rPr>
          <w:rFonts w:ascii="Times New Roman" w:hAnsi="Times New Roman" w:cs="Times New Roman"/>
          <w:sz w:val="24"/>
          <w:szCs w:val="24"/>
        </w:rPr>
        <w:t xml:space="preserve">, P., </w:t>
      </w:r>
      <w:proofErr w:type="spellStart"/>
      <w:r w:rsidRPr="00960CD1">
        <w:rPr>
          <w:rFonts w:ascii="Times New Roman" w:hAnsi="Times New Roman" w:cs="Times New Roman"/>
          <w:sz w:val="24"/>
          <w:szCs w:val="24"/>
        </w:rPr>
        <w:t>López-Colomés</w:t>
      </w:r>
      <w:proofErr w:type="spellEnd"/>
      <w:r w:rsidRPr="00960CD1">
        <w:rPr>
          <w:rFonts w:ascii="Times New Roman" w:hAnsi="Times New Roman" w:cs="Times New Roman"/>
          <w:sz w:val="24"/>
          <w:szCs w:val="24"/>
        </w:rPr>
        <w:t>, J. L., &amp; Pedro-</w:t>
      </w:r>
      <w:proofErr w:type="spellStart"/>
      <w:r w:rsidRPr="00960CD1">
        <w:rPr>
          <w:rFonts w:ascii="Times New Roman" w:hAnsi="Times New Roman" w:cs="Times New Roman"/>
          <w:sz w:val="24"/>
          <w:szCs w:val="24"/>
        </w:rPr>
        <w:t>Botet</w:t>
      </w:r>
      <w:proofErr w:type="spellEnd"/>
      <w:r w:rsidRPr="00960CD1">
        <w:rPr>
          <w:rFonts w:ascii="Times New Roman" w:hAnsi="Times New Roman" w:cs="Times New Roman"/>
          <w:sz w:val="24"/>
          <w:szCs w:val="24"/>
        </w:rPr>
        <w:t xml:space="preserve">, J. (2005).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w:t>
      </w:r>
      <w:proofErr w:type="spellStart"/>
      <w:r w:rsidRPr="00960CD1">
        <w:rPr>
          <w:rFonts w:ascii="Times New Roman" w:hAnsi="Times New Roman" w:cs="Times New Roman"/>
          <w:sz w:val="24"/>
          <w:szCs w:val="24"/>
        </w:rPr>
        <w:t>among</w:t>
      </w:r>
      <w:proofErr w:type="spellEnd"/>
      <w:r w:rsidRPr="00960CD1">
        <w:rPr>
          <w:rFonts w:ascii="Times New Roman" w:hAnsi="Times New Roman" w:cs="Times New Roman"/>
          <w:sz w:val="24"/>
          <w:szCs w:val="24"/>
        </w:rPr>
        <w:t xml:space="preserve"> HIV-</w:t>
      </w:r>
      <w:proofErr w:type="spellStart"/>
      <w:r w:rsidRPr="00960CD1">
        <w:rPr>
          <w:rFonts w:ascii="Times New Roman" w:hAnsi="Times New Roman" w:cs="Times New Roman"/>
          <w:sz w:val="24"/>
          <w:szCs w:val="24"/>
        </w:rPr>
        <w:t>infected</w:t>
      </w:r>
      <w:proofErr w:type="spellEnd"/>
      <w:r w:rsidRPr="00960CD1">
        <w:rPr>
          <w:rFonts w:ascii="Times New Roman" w:hAnsi="Times New Roman" w:cs="Times New Roman"/>
          <w:sz w:val="24"/>
          <w:szCs w:val="24"/>
        </w:rPr>
        <w:t xml:space="preserve"> </w:t>
      </w:r>
      <w:proofErr w:type="gramStart"/>
      <w:r w:rsidRPr="00960CD1">
        <w:rPr>
          <w:rFonts w:ascii="Times New Roman" w:hAnsi="Times New Roman" w:cs="Times New Roman"/>
          <w:sz w:val="24"/>
          <w:szCs w:val="24"/>
        </w:rPr>
        <w:t>patients:</w:t>
      </w:r>
      <w:proofErr w:type="gram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prevalence</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characteristics</w:t>
      </w:r>
      <w:proofErr w:type="spellEnd"/>
      <w:r w:rsidRPr="00960CD1">
        <w:rPr>
          <w:rFonts w:ascii="Times New Roman" w:hAnsi="Times New Roman" w:cs="Times New Roman"/>
          <w:sz w:val="24"/>
          <w:szCs w:val="24"/>
        </w:rPr>
        <w:t xml:space="preserve">, and </w:t>
      </w:r>
      <w:proofErr w:type="spellStart"/>
      <w:r w:rsidRPr="00960CD1">
        <w:rPr>
          <w:rFonts w:ascii="Times New Roman" w:hAnsi="Times New Roman" w:cs="Times New Roman"/>
          <w:sz w:val="24"/>
          <w:szCs w:val="24"/>
        </w:rPr>
        <w:t>related</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factors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Diabetes</w:t>
      </w:r>
      <w:proofErr w:type="spellEnd"/>
      <w:r w:rsidRPr="00960CD1">
        <w:rPr>
          <w:rFonts w:ascii="Times New Roman" w:hAnsi="Times New Roman" w:cs="Times New Roman"/>
          <w:sz w:val="24"/>
          <w:szCs w:val="24"/>
        </w:rPr>
        <w:t xml:space="preserve"> Care, 28(1), 132-137. </w:t>
      </w:r>
      <w:hyperlink r:id="rId60" w:history="1">
        <w:r w:rsidRPr="0040573A">
          <w:rPr>
            <w:rStyle w:val="Hyperlink"/>
            <w:rFonts w:ascii="Times New Roman" w:hAnsi="Times New Roman" w:cs="Times New Roman"/>
            <w:sz w:val="24"/>
            <w:szCs w:val="24"/>
          </w:rPr>
          <w:t>https://doi.org/10.2337/diacare.28.1.132</w:t>
        </w:r>
      </w:hyperlink>
    </w:p>
    <w:p w14:paraId="49521FF6" w14:textId="7B97939F"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McComsey, G. A., Kendall, M. A., </w:t>
      </w:r>
      <w:proofErr w:type="spellStart"/>
      <w:r w:rsidRPr="00960CD1">
        <w:rPr>
          <w:rFonts w:ascii="Times New Roman" w:hAnsi="Times New Roman" w:cs="Times New Roman"/>
          <w:sz w:val="24"/>
          <w:szCs w:val="24"/>
          <w:lang w:val="en-US"/>
        </w:rPr>
        <w:t>Tebas</w:t>
      </w:r>
      <w:proofErr w:type="spellEnd"/>
      <w:r w:rsidRPr="00960CD1">
        <w:rPr>
          <w:rFonts w:ascii="Times New Roman" w:hAnsi="Times New Roman" w:cs="Times New Roman"/>
          <w:sz w:val="24"/>
          <w:szCs w:val="24"/>
          <w:lang w:val="en-US"/>
        </w:rPr>
        <w:t xml:space="preserve">, P., Swindells, S., Hogg, E., Alston-Smith, B., Suckow, C., Gopalakrishnan, G., Benson, C., &amp; Wohl, D. A. (2007). Alendronate with calcium and vitamin D supplementation is safe and effective for the treatment of decreased bone mineral density in HIV. AIDS, 21(18), 2473-2482. </w:t>
      </w:r>
      <w:hyperlink r:id="rId61" w:history="1">
        <w:r w:rsidRPr="0040573A">
          <w:rPr>
            <w:rStyle w:val="Hyperlink"/>
            <w:rFonts w:ascii="Times New Roman" w:hAnsi="Times New Roman" w:cs="Times New Roman"/>
            <w:sz w:val="24"/>
            <w:szCs w:val="24"/>
            <w:lang w:val="en-US"/>
          </w:rPr>
          <w:t>https://doi.org/10.1097/QAD.0b013e3282ef961d</w:t>
        </w:r>
      </w:hyperlink>
    </w:p>
    <w:p w14:paraId="652901D3" w14:textId="4BC66431"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Mallon, P. W., Miller, J., Cooper, D. A., &amp; Carr, A. (2003). Prospective evaluation of the effects of antiretroviral therapy on body composition in HIV-1-infected men starting therapy. AIDS, 17(7), 971-979. </w:t>
      </w:r>
      <w:hyperlink r:id="rId62" w:history="1">
        <w:r w:rsidRPr="0040573A">
          <w:rPr>
            <w:rStyle w:val="Hyperlink"/>
            <w:rFonts w:ascii="Times New Roman" w:hAnsi="Times New Roman" w:cs="Times New Roman"/>
            <w:sz w:val="24"/>
            <w:szCs w:val="24"/>
            <w:lang w:val="en-US"/>
          </w:rPr>
          <w:t>https://doi.org/10.1097/00002030-200305020-00005</w:t>
        </w:r>
      </w:hyperlink>
    </w:p>
    <w:p w14:paraId="3A95E06E" w14:textId="71FC7E28"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Lee, G. A., </w:t>
      </w:r>
      <w:proofErr w:type="spellStart"/>
      <w:r w:rsidRPr="00960CD1">
        <w:rPr>
          <w:rFonts w:ascii="Times New Roman" w:hAnsi="Times New Roman" w:cs="Times New Roman"/>
          <w:sz w:val="24"/>
          <w:szCs w:val="24"/>
        </w:rPr>
        <w:t>Seneviratne</w:t>
      </w:r>
      <w:proofErr w:type="spellEnd"/>
      <w:r w:rsidRPr="00960CD1">
        <w:rPr>
          <w:rFonts w:ascii="Times New Roman" w:hAnsi="Times New Roman" w:cs="Times New Roman"/>
          <w:sz w:val="24"/>
          <w:szCs w:val="24"/>
        </w:rPr>
        <w:t xml:space="preserve">, T., Noor, M. A., Lo, J. C., Schwarz, J.-M., </w:t>
      </w:r>
      <w:proofErr w:type="spellStart"/>
      <w:r w:rsidRPr="00960CD1">
        <w:rPr>
          <w:rFonts w:ascii="Times New Roman" w:hAnsi="Times New Roman" w:cs="Times New Roman"/>
          <w:sz w:val="24"/>
          <w:szCs w:val="24"/>
        </w:rPr>
        <w:t>Aweeka</w:t>
      </w:r>
      <w:proofErr w:type="spellEnd"/>
      <w:r w:rsidRPr="00960CD1">
        <w:rPr>
          <w:rFonts w:ascii="Times New Roman" w:hAnsi="Times New Roman" w:cs="Times New Roman"/>
          <w:sz w:val="24"/>
          <w:szCs w:val="24"/>
        </w:rPr>
        <w:t xml:space="preserve">, F. T., Mulligan, K., </w:t>
      </w:r>
      <w:proofErr w:type="spellStart"/>
      <w:r w:rsidRPr="00960CD1">
        <w:rPr>
          <w:rFonts w:ascii="Times New Roman" w:hAnsi="Times New Roman" w:cs="Times New Roman"/>
          <w:sz w:val="24"/>
          <w:szCs w:val="24"/>
        </w:rPr>
        <w:t>Schambelan</w:t>
      </w:r>
      <w:proofErr w:type="spellEnd"/>
      <w:r w:rsidRPr="00960CD1">
        <w:rPr>
          <w:rFonts w:ascii="Times New Roman" w:hAnsi="Times New Roman" w:cs="Times New Roman"/>
          <w:sz w:val="24"/>
          <w:szCs w:val="24"/>
        </w:rPr>
        <w:t xml:space="preserve">, M., &amp; </w:t>
      </w:r>
      <w:proofErr w:type="spellStart"/>
      <w:r w:rsidRPr="00960CD1">
        <w:rPr>
          <w:rFonts w:ascii="Times New Roman" w:hAnsi="Times New Roman" w:cs="Times New Roman"/>
          <w:sz w:val="24"/>
          <w:szCs w:val="24"/>
        </w:rPr>
        <w:t>Grunfeld</w:t>
      </w:r>
      <w:proofErr w:type="spellEnd"/>
      <w:r w:rsidRPr="00960CD1">
        <w:rPr>
          <w:rFonts w:ascii="Times New Roman" w:hAnsi="Times New Roman" w:cs="Times New Roman"/>
          <w:sz w:val="24"/>
          <w:szCs w:val="24"/>
        </w:rPr>
        <w:t xml:space="preserve">, C. (2004). The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effects</w:t>
      </w:r>
      <w:proofErr w:type="spellEnd"/>
      <w:r w:rsidRPr="00960CD1">
        <w:rPr>
          <w:rFonts w:ascii="Times New Roman" w:hAnsi="Times New Roman" w:cs="Times New Roman"/>
          <w:sz w:val="24"/>
          <w:szCs w:val="24"/>
        </w:rPr>
        <w:t xml:space="preserve"> of lopinavir/ritonavir in HIV-</w:t>
      </w:r>
      <w:proofErr w:type="spellStart"/>
      <w:r w:rsidRPr="00960CD1">
        <w:rPr>
          <w:rFonts w:ascii="Times New Roman" w:hAnsi="Times New Roman" w:cs="Times New Roman"/>
          <w:sz w:val="24"/>
          <w:szCs w:val="24"/>
        </w:rPr>
        <w:t>negative</w:t>
      </w:r>
      <w:proofErr w:type="spellEnd"/>
      <w:r w:rsidRPr="00960CD1">
        <w:rPr>
          <w:rFonts w:ascii="Times New Roman" w:hAnsi="Times New Roman" w:cs="Times New Roman"/>
          <w:sz w:val="24"/>
          <w:szCs w:val="24"/>
        </w:rPr>
        <w:t xml:space="preserve"> men. AIDS, 18(4), 641-649. </w:t>
      </w:r>
      <w:hyperlink r:id="rId63" w:history="1">
        <w:r w:rsidRPr="0040573A">
          <w:rPr>
            <w:rStyle w:val="Hyperlink"/>
            <w:rFonts w:ascii="Times New Roman" w:hAnsi="Times New Roman" w:cs="Times New Roman"/>
            <w:sz w:val="24"/>
            <w:szCs w:val="24"/>
          </w:rPr>
          <w:t>https://doi.org/10.1097/00002030-200403050-00008</w:t>
        </w:r>
      </w:hyperlink>
    </w:p>
    <w:p w14:paraId="35D62D6B" w14:textId="144C4C6B" w:rsidR="002771E1" w:rsidRPr="00960CD1" w:rsidRDefault="00960CD1" w:rsidP="00960CD1">
      <w:pPr>
        <w:pStyle w:val="ListParagraph"/>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Carr, A., Samaras, K., Burton, S., Law, M., Freund, J., Chisholm, D. J., &amp; Cooper, D. A. (1998). A syndrome of </w:t>
      </w:r>
      <w:proofErr w:type="spellStart"/>
      <w:r w:rsidRPr="00960CD1">
        <w:rPr>
          <w:rFonts w:ascii="Times New Roman" w:hAnsi="Times New Roman" w:cs="Times New Roman"/>
          <w:sz w:val="24"/>
          <w:szCs w:val="24"/>
        </w:rPr>
        <w:t>peripheral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lipodystrophy</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hyperlipidaemia</w:t>
      </w:r>
      <w:proofErr w:type="spellEnd"/>
      <w:r w:rsidRPr="00960CD1">
        <w:rPr>
          <w:rFonts w:ascii="Times New Roman" w:hAnsi="Times New Roman" w:cs="Times New Roman"/>
          <w:sz w:val="24"/>
          <w:szCs w:val="24"/>
        </w:rPr>
        <w:t xml:space="preserve"> and </w:t>
      </w:r>
      <w:proofErr w:type="spellStart"/>
      <w:r w:rsidRPr="00960CD1">
        <w:rPr>
          <w:rFonts w:ascii="Times New Roman" w:hAnsi="Times New Roman" w:cs="Times New Roman"/>
          <w:sz w:val="24"/>
          <w:szCs w:val="24"/>
        </w:rPr>
        <w:t>insulin</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resistance</w:t>
      </w:r>
      <w:proofErr w:type="spellEnd"/>
      <w:r w:rsidRPr="00960CD1">
        <w:rPr>
          <w:rFonts w:ascii="Times New Roman" w:hAnsi="Times New Roman" w:cs="Times New Roman"/>
          <w:sz w:val="24"/>
          <w:szCs w:val="24"/>
        </w:rPr>
        <w:t xml:space="preserve"> in patients </w:t>
      </w:r>
      <w:proofErr w:type="spellStart"/>
      <w:r w:rsidRPr="00960CD1">
        <w:rPr>
          <w:rFonts w:ascii="Times New Roman" w:hAnsi="Times New Roman" w:cs="Times New Roman"/>
          <w:sz w:val="24"/>
          <w:szCs w:val="24"/>
        </w:rPr>
        <w:t>receiving</w:t>
      </w:r>
      <w:proofErr w:type="spellEnd"/>
      <w:r w:rsidRPr="00960CD1">
        <w:rPr>
          <w:rFonts w:ascii="Times New Roman" w:hAnsi="Times New Roman" w:cs="Times New Roman"/>
          <w:sz w:val="24"/>
          <w:szCs w:val="24"/>
        </w:rPr>
        <w:t xml:space="preserve"> HIV </w:t>
      </w:r>
      <w:proofErr w:type="spellStart"/>
      <w:r w:rsidRPr="00960CD1">
        <w:rPr>
          <w:rFonts w:ascii="Times New Roman" w:hAnsi="Times New Roman" w:cs="Times New Roman"/>
          <w:sz w:val="24"/>
          <w:szCs w:val="24"/>
        </w:rPr>
        <w:t>protease</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inhibitors</w:t>
      </w:r>
      <w:proofErr w:type="spellEnd"/>
      <w:r w:rsidRPr="00960CD1">
        <w:rPr>
          <w:rFonts w:ascii="Times New Roman" w:hAnsi="Times New Roman" w:cs="Times New Roman"/>
          <w:sz w:val="24"/>
          <w:szCs w:val="24"/>
        </w:rPr>
        <w:t xml:space="preserve">. AIDS, 12(7), F51-F58. </w:t>
      </w:r>
      <w:hyperlink r:id="rId64" w:history="1">
        <w:r w:rsidRPr="00960CD1">
          <w:rPr>
            <w:rStyle w:val="Hyperlink"/>
            <w:rFonts w:ascii="Times New Roman" w:hAnsi="Times New Roman" w:cs="Times New Roman"/>
            <w:sz w:val="24"/>
            <w:szCs w:val="24"/>
          </w:rPr>
          <w:t>https://doi.org/10.1097/00002030-199807000-00003</w:t>
        </w:r>
      </w:hyperlink>
    </w:p>
    <w:p w14:paraId="79B948AD" w14:textId="77777777" w:rsidR="00960CD1" w:rsidRPr="002771E1" w:rsidRDefault="00960CD1" w:rsidP="002771E1">
      <w:pPr>
        <w:spacing w:after="0" w:line="360" w:lineRule="auto"/>
        <w:jc w:val="both"/>
        <w:rPr>
          <w:rFonts w:ascii="Times New Roman" w:hAnsi="Times New Roman" w:cs="Times New Roman"/>
          <w:sz w:val="24"/>
          <w:szCs w:val="24"/>
        </w:rPr>
      </w:pPr>
    </w:p>
    <w:p w14:paraId="310AFB1B" w14:textId="77777777" w:rsidR="009705E8" w:rsidRPr="002771E1" w:rsidRDefault="009705E8" w:rsidP="002771E1">
      <w:pPr>
        <w:spacing w:after="0" w:line="360" w:lineRule="auto"/>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lastRenderedPageBreak/>
        <w:t>APPENDIX</w:t>
      </w:r>
    </w:p>
    <w:p w14:paraId="0D4FFB1A" w14:textId="77777777" w:rsidR="009705E8" w:rsidRPr="002771E1" w:rsidRDefault="009705E8" w:rsidP="002771E1">
      <w:pPr>
        <w:spacing w:after="0" w:line="360" w:lineRule="auto"/>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Abbreviations</w:t>
      </w:r>
    </w:p>
    <w:p w14:paraId="75F34EB7" w14:textId="76652F6E" w:rsidR="00153B1A" w:rsidRPr="002771E1" w:rsidRDefault="009705E8"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b/>
          <w:bCs/>
          <w:sz w:val="24"/>
          <w:szCs w:val="24"/>
          <w:lang w:val="en-US"/>
        </w:rPr>
        <w:t>ABC</w:t>
      </w:r>
      <w:r w:rsidRPr="002771E1">
        <w:rPr>
          <w:rFonts w:ascii="Times New Roman" w:hAnsi="Times New Roman" w:cs="Times New Roman"/>
          <w:sz w:val="24"/>
          <w:szCs w:val="24"/>
          <w:lang w:val="en-US"/>
        </w:rPr>
        <w:t xml:space="preserve"> - Abacavir</w:t>
      </w:r>
      <w:r w:rsidRPr="002771E1">
        <w:rPr>
          <w:rFonts w:ascii="Times New Roman" w:hAnsi="Times New Roman" w:cs="Times New Roman"/>
          <w:sz w:val="24"/>
          <w:szCs w:val="24"/>
          <w:lang w:val="en-US"/>
        </w:rPr>
        <w:br/>
      </w:r>
      <w:r w:rsidRPr="002771E1">
        <w:rPr>
          <w:rFonts w:ascii="Times New Roman" w:hAnsi="Times New Roman" w:cs="Times New Roman"/>
          <w:b/>
          <w:bCs/>
          <w:sz w:val="24"/>
          <w:szCs w:val="24"/>
          <w:lang w:val="en-US"/>
        </w:rPr>
        <w:t>AIDS</w:t>
      </w:r>
      <w:r w:rsidRPr="002771E1">
        <w:rPr>
          <w:rFonts w:ascii="Times New Roman" w:hAnsi="Times New Roman" w:cs="Times New Roman"/>
          <w:sz w:val="24"/>
          <w:szCs w:val="24"/>
          <w:lang w:val="en-US"/>
        </w:rPr>
        <w:t xml:space="preserve"> - Acquired Immunodeficiency Syndrome</w:t>
      </w:r>
      <w:r w:rsidRPr="002771E1">
        <w:rPr>
          <w:rFonts w:ascii="Times New Roman" w:hAnsi="Times New Roman" w:cs="Times New Roman"/>
          <w:sz w:val="24"/>
          <w:szCs w:val="24"/>
          <w:lang w:val="en-US"/>
        </w:rPr>
        <w:br/>
      </w:r>
      <w:r w:rsidRPr="002771E1">
        <w:rPr>
          <w:rFonts w:ascii="Times New Roman" w:hAnsi="Times New Roman" w:cs="Times New Roman"/>
          <w:b/>
          <w:bCs/>
          <w:sz w:val="24"/>
          <w:szCs w:val="24"/>
          <w:lang w:val="en-US"/>
        </w:rPr>
        <w:t>ART</w:t>
      </w:r>
      <w:r w:rsidRPr="002771E1">
        <w:rPr>
          <w:rFonts w:ascii="Times New Roman" w:hAnsi="Times New Roman" w:cs="Times New Roman"/>
          <w:sz w:val="24"/>
          <w:szCs w:val="24"/>
          <w:lang w:val="en-US"/>
        </w:rPr>
        <w:t xml:space="preserve"> - Antiretroviral Therapy</w:t>
      </w:r>
      <w:r w:rsidRPr="002771E1">
        <w:rPr>
          <w:rFonts w:ascii="Times New Roman" w:hAnsi="Times New Roman" w:cs="Times New Roman"/>
          <w:sz w:val="24"/>
          <w:szCs w:val="24"/>
          <w:lang w:val="en-US"/>
        </w:rPr>
        <w:br/>
      </w:r>
      <w:r w:rsidRPr="002771E1">
        <w:rPr>
          <w:rFonts w:ascii="Times New Roman" w:hAnsi="Times New Roman" w:cs="Times New Roman"/>
          <w:b/>
          <w:bCs/>
          <w:sz w:val="24"/>
          <w:szCs w:val="24"/>
          <w:lang w:val="en-US"/>
        </w:rPr>
        <w:t>ARV</w:t>
      </w:r>
      <w:r w:rsidR="00153B1A" w:rsidRPr="002771E1">
        <w:rPr>
          <w:rFonts w:ascii="Times New Roman" w:hAnsi="Times New Roman" w:cs="Times New Roman"/>
          <w:sz w:val="24"/>
          <w:szCs w:val="24"/>
          <w:lang w:val="en-US"/>
        </w:rPr>
        <w:t xml:space="preserve"> - </w:t>
      </w:r>
      <w:r w:rsidRPr="002771E1">
        <w:rPr>
          <w:rFonts w:ascii="Times New Roman" w:hAnsi="Times New Roman" w:cs="Times New Roman"/>
          <w:sz w:val="24"/>
          <w:szCs w:val="24"/>
          <w:lang w:val="en-US"/>
        </w:rPr>
        <w:t>Antiretroviral</w:t>
      </w:r>
    </w:p>
    <w:p w14:paraId="5060C213" w14:textId="72BFD943" w:rsidR="009705E8" w:rsidRPr="002771E1" w:rsidRDefault="00153B1A"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ASCVD </w:t>
      </w:r>
      <w:r w:rsidRPr="002771E1">
        <w:rPr>
          <w:rFonts w:ascii="Times New Roman" w:hAnsi="Times New Roman" w:cs="Times New Roman"/>
          <w:sz w:val="24"/>
          <w:szCs w:val="24"/>
          <w:lang w:val="en-US"/>
        </w:rPr>
        <w:t xml:space="preserve">- </w:t>
      </w:r>
      <w:r w:rsidRPr="002771E1">
        <w:rPr>
          <w:rFonts w:ascii="Times New Roman" w:hAnsi="Times New Roman" w:cs="Times New Roman"/>
          <w:b/>
          <w:bCs/>
          <w:sz w:val="24"/>
          <w:szCs w:val="24"/>
          <w:lang w:val="en-US"/>
        </w:rPr>
        <w:t>Atherosclerotic Cardiovascular Disease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ATCD</w:t>
      </w:r>
      <w:r w:rsidR="009705E8" w:rsidRPr="002771E1">
        <w:rPr>
          <w:rFonts w:ascii="Times New Roman" w:hAnsi="Times New Roman" w:cs="Times New Roman"/>
          <w:sz w:val="24"/>
          <w:szCs w:val="24"/>
          <w:lang w:val="en-US"/>
        </w:rPr>
        <w:t xml:space="preserve"> - Antecedent (medical history)</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AZT</w:t>
      </w:r>
      <w:r w:rsidR="009705E8" w:rsidRPr="002771E1">
        <w:rPr>
          <w:rFonts w:ascii="Times New Roman" w:hAnsi="Times New Roman" w:cs="Times New Roman"/>
          <w:sz w:val="24"/>
          <w:szCs w:val="24"/>
          <w:lang w:val="en-US"/>
        </w:rPr>
        <w:t xml:space="preserve"> - Zidovudine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BMI</w:t>
      </w:r>
      <w:r w:rsidR="009705E8" w:rsidRPr="002771E1">
        <w:rPr>
          <w:rFonts w:ascii="Times New Roman" w:hAnsi="Times New Roman" w:cs="Times New Roman"/>
          <w:sz w:val="24"/>
          <w:szCs w:val="24"/>
          <w:lang w:val="en-US"/>
        </w:rPr>
        <w:t xml:space="preserve"> - Body Mass Index</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BP</w:t>
      </w:r>
      <w:r w:rsidR="009705E8" w:rsidRPr="002771E1">
        <w:rPr>
          <w:rFonts w:ascii="Times New Roman" w:hAnsi="Times New Roman" w:cs="Times New Roman"/>
          <w:sz w:val="24"/>
          <w:szCs w:val="24"/>
          <w:lang w:val="en-US"/>
        </w:rPr>
        <w:t xml:space="preserve"> - Blood Pressure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CHU-YO</w:t>
      </w:r>
      <w:r w:rsidR="009705E8" w:rsidRPr="002771E1">
        <w:rPr>
          <w:rFonts w:ascii="Times New Roman" w:hAnsi="Times New Roman" w:cs="Times New Roman"/>
          <w:sz w:val="24"/>
          <w:szCs w:val="24"/>
          <w:lang w:val="en-US"/>
        </w:rPr>
        <w:t xml:space="preserve"> - Centre </w:t>
      </w:r>
      <w:proofErr w:type="spellStart"/>
      <w:r w:rsidR="009705E8" w:rsidRPr="002771E1">
        <w:rPr>
          <w:rFonts w:ascii="Times New Roman" w:hAnsi="Times New Roman" w:cs="Times New Roman"/>
          <w:sz w:val="24"/>
          <w:szCs w:val="24"/>
          <w:lang w:val="en-US"/>
        </w:rPr>
        <w:t>Hospitalier</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Universitaire</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Yalgado</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Ouédraogo</w:t>
      </w:r>
      <w:proofErr w:type="spellEnd"/>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CI</w:t>
      </w:r>
      <w:r w:rsidR="009705E8" w:rsidRPr="002771E1">
        <w:rPr>
          <w:rFonts w:ascii="Times New Roman" w:hAnsi="Times New Roman" w:cs="Times New Roman"/>
          <w:sz w:val="24"/>
          <w:szCs w:val="24"/>
          <w:lang w:val="en-US"/>
        </w:rPr>
        <w:t xml:space="preserve"> - Confidence Interval</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D4T</w:t>
      </w:r>
      <w:r w:rsidR="009705E8" w:rsidRPr="002771E1">
        <w:rPr>
          <w:rFonts w:ascii="Times New Roman" w:hAnsi="Times New Roman" w:cs="Times New Roman"/>
          <w:sz w:val="24"/>
          <w:szCs w:val="24"/>
          <w:lang w:val="en-US"/>
        </w:rPr>
        <w:t xml:space="preserve"> - Stavudine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DDI</w:t>
      </w:r>
      <w:r w:rsidR="009705E8" w:rsidRPr="002771E1">
        <w:rPr>
          <w:rFonts w:ascii="Times New Roman" w:hAnsi="Times New Roman" w:cs="Times New Roman"/>
          <w:sz w:val="24"/>
          <w:szCs w:val="24"/>
          <w:lang w:val="en-US"/>
        </w:rPr>
        <w:t xml:space="preserve"> - </w:t>
      </w:r>
      <w:proofErr w:type="spellStart"/>
      <w:r w:rsidR="009705E8" w:rsidRPr="002771E1">
        <w:rPr>
          <w:rFonts w:ascii="Times New Roman" w:hAnsi="Times New Roman" w:cs="Times New Roman"/>
          <w:sz w:val="24"/>
          <w:szCs w:val="24"/>
          <w:lang w:val="en-US"/>
        </w:rPr>
        <w:t>Didanosine</w:t>
      </w:r>
      <w:proofErr w:type="spellEnd"/>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DTG</w:t>
      </w:r>
      <w:r w:rsidR="009705E8" w:rsidRPr="002771E1">
        <w:rPr>
          <w:rFonts w:ascii="Times New Roman" w:hAnsi="Times New Roman" w:cs="Times New Roman"/>
          <w:sz w:val="24"/>
          <w:szCs w:val="24"/>
          <w:lang w:val="en-US"/>
        </w:rPr>
        <w:t xml:space="preserve"> - Dolutegravir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EFV</w:t>
      </w:r>
      <w:r w:rsidR="009705E8" w:rsidRPr="002771E1">
        <w:rPr>
          <w:rFonts w:ascii="Times New Roman" w:hAnsi="Times New Roman" w:cs="Times New Roman"/>
          <w:sz w:val="24"/>
          <w:szCs w:val="24"/>
          <w:lang w:val="en-US"/>
        </w:rPr>
        <w:t xml:space="preserve"> - Efavirenz</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FTC</w:t>
      </w:r>
      <w:r w:rsidR="009705E8" w:rsidRPr="002771E1">
        <w:rPr>
          <w:rFonts w:ascii="Times New Roman" w:hAnsi="Times New Roman" w:cs="Times New Roman"/>
          <w:sz w:val="24"/>
          <w:szCs w:val="24"/>
          <w:lang w:val="en-US"/>
        </w:rPr>
        <w:t xml:space="preserve"> - Emtricitabine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HAART</w:t>
      </w:r>
      <w:r w:rsidR="009705E8" w:rsidRPr="002771E1">
        <w:rPr>
          <w:rFonts w:ascii="Times New Roman" w:hAnsi="Times New Roman" w:cs="Times New Roman"/>
          <w:sz w:val="24"/>
          <w:szCs w:val="24"/>
          <w:lang w:val="en-US"/>
        </w:rPr>
        <w:t xml:space="preserve"> - Highly Active Antiretroviral Therapy</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HDL-c</w:t>
      </w:r>
      <w:r w:rsidR="009705E8" w:rsidRPr="002771E1">
        <w:rPr>
          <w:rFonts w:ascii="Times New Roman" w:hAnsi="Times New Roman" w:cs="Times New Roman"/>
          <w:sz w:val="24"/>
          <w:szCs w:val="24"/>
          <w:lang w:val="en-US"/>
        </w:rPr>
        <w:t xml:space="preserve"> - High-Density Lipoprotein Cholesterol</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HIV</w:t>
      </w:r>
      <w:r w:rsidR="009705E8" w:rsidRPr="002771E1">
        <w:rPr>
          <w:rFonts w:ascii="Times New Roman" w:hAnsi="Times New Roman" w:cs="Times New Roman"/>
          <w:sz w:val="24"/>
          <w:szCs w:val="24"/>
          <w:lang w:val="en-US"/>
        </w:rPr>
        <w:t xml:space="preserve"> - Human Immunodeficiency Virus</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HTA</w:t>
      </w:r>
      <w:r w:rsidR="009705E8" w:rsidRPr="002771E1">
        <w:rPr>
          <w:rFonts w:ascii="Times New Roman" w:hAnsi="Times New Roman" w:cs="Times New Roman"/>
          <w:sz w:val="24"/>
          <w:szCs w:val="24"/>
          <w:lang w:val="en-US"/>
        </w:rPr>
        <w:t xml:space="preserve"> - Hypertension (Hypertension </w:t>
      </w:r>
      <w:proofErr w:type="spellStart"/>
      <w:r w:rsidR="009705E8" w:rsidRPr="002771E1">
        <w:rPr>
          <w:rFonts w:ascii="Times New Roman" w:hAnsi="Times New Roman" w:cs="Times New Roman"/>
          <w:sz w:val="24"/>
          <w:szCs w:val="24"/>
          <w:lang w:val="en-US"/>
        </w:rPr>
        <w:t>Artérielle</w:t>
      </w:r>
      <w:proofErr w:type="spellEnd"/>
      <w:r w:rsidR="009705E8" w:rsidRPr="002771E1">
        <w:rPr>
          <w:rFonts w:ascii="Times New Roman" w:hAnsi="Times New Roman" w:cs="Times New Roman"/>
          <w:sz w:val="24"/>
          <w:szCs w:val="24"/>
          <w:lang w:val="en-US"/>
        </w:rPr>
        <w:t>)</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IDF</w:t>
      </w:r>
      <w:r w:rsidR="009705E8" w:rsidRPr="002771E1">
        <w:rPr>
          <w:rFonts w:ascii="Times New Roman" w:hAnsi="Times New Roman" w:cs="Times New Roman"/>
          <w:sz w:val="24"/>
          <w:szCs w:val="24"/>
          <w:lang w:val="en-US"/>
        </w:rPr>
        <w:t xml:space="preserve"> - International Diabetes Federation</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IMC</w:t>
      </w:r>
      <w:r w:rsidR="009705E8" w:rsidRPr="002771E1">
        <w:rPr>
          <w:rFonts w:ascii="Times New Roman" w:hAnsi="Times New Roman" w:cs="Times New Roman"/>
          <w:sz w:val="24"/>
          <w:szCs w:val="24"/>
          <w:lang w:val="en-US"/>
        </w:rPr>
        <w:t xml:space="preserve"> - </w:t>
      </w:r>
      <w:proofErr w:type="spellStart"/>
      <w:r w:rsidR="009705E8" w:rsidRPr="002771E1">
        <w:rPr>
          <w:rFonts w:ascii="Times New Roman" w:hAnsi="Times New Roman" w:cs="Times New Roman"/>
          <w:sz w:val="24"/>
          <w:szCs w:val="24"/>
          <w:lang w:val="en-US"/>
        </w:rPr>
        <w:t>Indice</w:t>
      </w:r>
      <w:proofErr w:type="spellEnd"/>
      <w:r w:rsidR="009705E8" w:rsidRPr="002771E1">
        <w:rPr>
          <w:rFonts w:ascii="Times New Roman" w:hAnsi="Times New Roman" w:cs="Times New Roman"/>
          <w:sz w:val="24"/>
          <w:szCs w:val="24"/>
          <w:lang w:val="en-US"/>
        </w:rPr>
        <w:t xml:space="preserve"> de Masse </w:t>
      </w:r>
      <w:proofErr w:type="spellStart"/>
      <w:r w:rsidR="009705E8" w:rsidRPr="002771E1">
        <w:rPr>
          <w:rFonts w:ascii="Times New Roman" w:hAnsi="Times New Roman" w:cs="Times New Roman"/>
          <w:sz w:val="24"/>
          <w:szCs w:val="24"/>
          <w:lang w:val="en-US"/>
        </w:rPr>
        <w:t>Corporelle</w:t>
      </w:r>
      <w:proofErr w:type="spellEnd"/>
      <w:r w:rsidR="009705E8" w:rsidRPr="002771E1">
        <w:rPr>
          <w:rFonts w:ascii="Times New Roman" w:hAnsi="Times New Roman" w:cs="Times New Roman"/>
          <w:sz w:val="24"/>
          <w:szCs w:val="24"/>
          <w:lang w:val="en-US"/>
        </w:rPr>
        <w:t xml:space="preserve"> (Body Mass Index)</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II</w:t>
      </w:r>
      <w:r w:rsidR="009705E8" w:rsidRPr="002771E1">
        <w:rPr>
          <w:rFonts w:ascii="Times New Roman" w:hAnsi="Times New Roman" w:cs="Times New Roman"/>
          <w:sz w:val="24"/>
          <w:szCs w:val="24"/>
          <w:lang w:val="en-US"/>
        </w:rPr>
        <w:t xml:space="preserve"> - Integrase Inhibitor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INNTI</w:t>
      </w:r>
      <w:r w:rsidR="009705E8" w:rsidRPr="002771E1">
        <w:rPr>
          <w:rFonts w:ascii="Times New Roman" w:hAnsi="Times New Roman" w:cs="Times New Roman"/>
          <w:sz w:val="24"/>
          <w:szCs w:val="24"/>
          <w:lang w:val="en-US"/>
        </w:rPr>
        <w:t xml:space="preserve"> - Non-Nucleoside Reverse Transcriptase Inhibitor</w:t>
      </w:r>
      <w:r w:rsidR="009705E8" w:rsidRPr="002771E1">
        <w:rPr>
          <w:rFonts w:ascii="Times New Roman" w:hAnsi="Times New Roman" w:cs="Times New Roman"/>
          <w:sz w:val="24"/>
          <w:szCs w:val="24"/>
          <w:lang w:val="en-US"/>
        </w:rPr>
        <w:br/>
      </w:r>
      <w:proofErr w:type="spellStart"/>
      <w:r w:rsidR="009705E8" w:rsidRPr="002771E1">
        <w:rPr>
          <w:rFonts w:ascii="Times New Roman" w:hAnsi="Times New Roman" w:cs="Times New Roman"/>
          <w:b/>
          <w:bCs/>
          <w:sz w:val="24"/>
          <w:szCs w:val="24"/>
          <w:lang w:val="en-US"/>
        </w:rPr>
        <w:t>INtTI</w:t>
      </w:r>
      <w:proofErr w:type="spellEnd"/>
      <w:r w:rsidR="009705E8" w:rsidRPr="002771E1">
        <w:rPr>
          <w:rFonts w:ascii="Times New Roman" w:hAnsi="Times New Roman" w:cs="Times New Roman"/>
          <w:sz w:val="24"/>
          <w:szCs w:val="24"/>
          <w:lang w:val="en-US"/>
        </w:rPr>
        <w:t xml:space="preserve"> - Nucleotide Reverse Transcriptase Inhibitor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INTI</w:t>
      </w:r>
      <w:r w:rsidR="009705E8" w:rsidRPr="002771E1">
        <w:rPr>
          <w:rFonts w:ascii="Times New Roman" w:hAnsi="Times New Roman" w:cs="Times New Roman"/>
          <w:sz w:val="24"/>
          <w:szCs w:val="24"/>
          <w:lang w:val="en-US"/>
        </w:rPr>
        <w:t xml:space="preserve"> - Nucleoside Reverse Transcriptase Inhibitor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IP</w:t>
      </w:r>
      <w:r w:rsidR="009705E8" w:rsidRPr="002771E1">
        <w:rPr>
          <w:rFonts w:ascii="Times New Roman" w:hAnsi="Times New Roman" w:cs="Times New Roman"/>
          <w:sz w:val="24"/>
          <w:szCs w:val="24"/>
          <w:lang w:val="en-US"/>
        </w:rPr>
        <w:t xml:space="preserve"> - Protease Inhibitor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IRIS</w:t>
      </w:r>
      <w:r w:rsidR="009705E8" w:rsidRPr="002771E1">
        <w:rPr>
          <w:rFonts w:ascii="Times New Roman" w:hAnsi="Times New Roman" w:cs="Times New Roman"/>
          <w:sz w:val="24"/>
          <w:szCs w:val="24"/>
          <w:lang w:val="en-US"/>
        </w:rPr>
        <w:t xml:space="preserve"> - Immune Reconstitution Inflammatory Syndrome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LDL-c</w:t>
      </w:r>
      <w:r w:rsidR="009705E8" w:rsidRPr="002771E1">
        <w:rPr>
          <w:rFonts w:ascii="Times New Roman" w:hAnsi="Times New Roman" w:cs="Times New Roman"/>
          <w:sz w:val="24"/>
          <w:szCs w:val="24"/>
          <w:lang w:val="en-US"/>
        </w:rPr>
        <w:t xml:space="preserve"> - Low-Density Lipoprotein Cholesterol</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LPV/r</w:t>
      </w:r>
      <w:r w:rsidR="009705E8" w:rsidRPr="002771E1">
        <w:rPr>
          <w:rFonts w:ascii="Times New Roman" w:hAnsi="Times New Roman" w:cs="Times New Roman"/>
          <w:sz w:val="24"/>
          <w:szCs w:val="24"/>
          <w:lang w:val="en-US"/>
        </w:rPr>
        <w:t xml:space="preserve"> - Lopinavir/ritonavir</w:t>
      </w:r>
      <w:r w:rsidR="009705E8" w:rsidRPr="002771E1">
        <w:rPr>
          <w:rFonts w:ascii="Times New Roman" w:hAnsi="Times New Roman" w:cs="Times New Roman"/>
          <w:sz w:val="24"/>
          <w:szCs w:val="24"/>
          <w:lang w:val="en-US"/>
        </w:rPr>
        <w:br/>
      </w:r>
      <w:proofErr w:type="spellStart"/>
      <w:r w:rsidR="009705E8" w:rsidRPr="002771E1">
        <w:rPr>
          <w:rFonts w:ascii="Times New Roman" w:hAnsi="Times New Roman" w:cs="Times New Roman"/>
          <w:b/>
          <w:bCs/>
          <w:sz w:val="24"/>
          <w:szCs w:val="24"/>
          <w:lang w:val="en-US"/>
        </w:rPr>
        <w:t>MetS</w:t>
      </w:r>
      <w:proofErr w:type="spellEnd"/>
      <w:r w:rsidR="009705E8" w:rsidRPr="002771E1">
        <w:rPr>
          <w:rFonts w:ascii="Times New Roman" w:hAnsi="Times New Roman" w:cs="Times New Roman"/>
          <w:sz w:val="24"/>
          <w:szCs w:val="24"/>
          <w:lang w:val="en-US"/>
        </w:rPr>
        <w:t xml:space="preserve"> - Metabolic Syndrome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NCD</w:t>
      </w:r>
      <w:r w:rsidR="009705E8" w:rsidRPr="002771E1">
        <w:rPr>
          <w:rFonts w:ascii="Times New Roman" w:hAnsi="Times New Roman" w:cs="Times New Roman"/>
          <w:sz w:val="24"/>
          <w:szCs w:val="24"/>
          <w:lang w:val="en-US"/>
        </w:rPr>
        <w:t xml:space="preserve"> - Non-Communicable Disease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lastRenderedPageBreak/>
        <w:t>NCEP-ATP III</w:t>
      </w:r>
      <w:r w:rsidR="009705E8" w:rsidRPr="002771E1">
        <w:rPr>
          <w:rFonts w:ascii="Times New Roman" w:hAnsi="Times New Roman" w:cs="Times New Roman"/>
          <w:sz w:val="24"/>
          <w:szCs w:val="24"/>
          <w:lang w:val="en-US"/>
        </w:rPr>
        <w:t xml:space="preserve"> - National Cholesterol Education Program Adult Treatment Panel III</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NVP</w:t>
      </w:r>
      <w:r w:rsidR="009705E8" w:rsidRPr="002771E1">
        <w:rPr>
          <w:rFonts w:ascii="Times New Roman" w:hAnsi="Times New Roman" w:cs="Times New Roman"/>
          <w:sz w:val="24"/>
          <w:szCs w:val="24"/>
          <w:lang w:val="en-US"/>
        </w:rPr>
        <w:t xml:space="preserve"> - Nevirapine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OR</w:t>
      </w:r>
      <w:r w:rsidR="009705E8" w:rsidRPr="002771E1">
        <w:rPr>
          <w:rFonts w:ascii="Times New Roman" w:hAnsi="Times New Roman" w:cs="Times New Roman"/>
          <w:sz w:val="24"/>
          <w:szCs w:val="24"/>
          <w:lang w:val="en-US"/>
        </w:rPr>
        <w:t xml:space="preserve"> - Odds Ratio</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PLWH</w:t>
      </w:r>
      <w:r w:rsidR="009705E8" w:rsidRPr="002771E1">
        <w:rPr>
          <w:rFonts w:ascii="Times New Roman" w:hAnsi="Times New Roman" w:cs="Times New Roman"/>
          <w:sz w:val="24"/>
          <w:szCs w:val="24"/>
          <w:lang w:val="en-US"/>
        </w:rPr>
        <w:t xml:space="preserve"> - People Living With HIV</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PVVIH</w:t>
      </w:r>
      <w:r w:rsidR="009705E8" w:rsidRPr="002771E1">
        <w:rPr>
          <w:rFonts w:ascii="Times New Roman" w:hAnsi="Times New Roman" w:cs="Times New Roman"/>
          <w:sz w:val="24"/>
          <w:szCs w:val="24"/>
          <w:lang w:val="en-US"/>
        </w:rPr>
        <w:t xml:space="preserve"> - </w:t>
      </w:r>
      <w:proofErr w:type="spellStart"/>
      <w:r w:rsidR="009705E8" w:rsidRPr="002771E1">
        <w:rPr>
          <w:rFonts w:ascii="Times New Roman" w:hAnsi="Times New Roman" w:cs="Times New Roman"/>
          <w:sz w:val="24"/>
          <w:szCs w:val="24"/>
          <w:lang w:val="en-US"/>
        </w:rPr>
        <w:t>Personnes</w:t>
      </w:r>
      <w:proofErr w:type="spellEnd"/>
      <w:r w:rsidR="009705E8" w:rsidRPr="002771E1">
        <w:rPr>
          <w:rFonts w:ascii="Times New Roman" w:hAnsi="Times New Roman" w:cs="Times New Roman"/>
          <w:sz w:val="24"/>
          <w:szCs w:val="24"/>
          <w:lang w:val="en-US"/>
        </w:rPr>
        <w:t xml:space="preserve"> Vivant avec le VIH</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SD</w:t>
      </w:r>
      <w:r w:rsidR="009705E8" w:rsidRPr="002771E1">
        <w:rPr>
          <w:rFonts w:ascii="Times New Roman" w:hAnsi="Times New Roman" w:cs="Times New Roman"/>
          <w:sz w:val="24"/>
          <w:szCs w:val="24"/>
          <w:lang w:val="en-US"/>
        </w:rPr>
        <w:t xml:space="preserve"> - Standard Deviation</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SM</w:t>
      </w:r>
      <w:r w:rsidR="009705E8" w:rsidRPr="002771E1">
        <w:rPr>
          <w:rFonts w:ascii="Times New Roman" w:hAnsi="Times New Roman" w:cs="Times New Roman"/>
          <w:sz w:val="24"/>
          <w:szCs w:val="24"/>
          <w:lang w:val="en-US"/>
        </w:rPr>
        <w:t xml:space="preserve"> - Syndrome </w:t>
      </w:r>
      <w:proofErr w:type="spellStart"/>
      <w:r w:rsidR="009705E8" w:rsidRPr="002771E1">
        <w:rPr>
          <w:rFonts w:ascii="Times New Roman" w:hAnsi="Times New Roman" w:cs="Times New Roman"/>
          <w:sz w:val="24"/>
          <w:szCs w:val="24"/>
          <w:lang w:val="en-US"/>
        </w:rPr>
        <w:t>Métabolique</w:t>
      </w:r>
      <w:proofErr w:type="spellEnd"/>
      <w:r w:rsidR="009705E8" w:rsidRPr="002771E1">
        <w:rPr>
          <w:rFonts w:ascii="Times New Roman" w:hAnsi="Times New Roman" w:cs="Times New Roman"/>
          <w:sz w:val="24"/>
          <w:szCs w:val="24"/>
          <w:lang w:val="en-US"/>
        </w:rPr>
        <w:t xml:space="preserve"> (Metabolic Syndrome)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TARV</w:t>
      </w:r>
      <w:r w:rsidR="009705E8" w:rsidRPr="002771E1">
        <w:rPr>
          <w:rFonts w:ascii="Times New Roman" w:hAnsi="Times New Roman" w:cs="Times New Roman"/>
          <w:sz w:val="24"/>
          <w:szCs w:val="24"/>
          <w:lang w:val="en-US"/>
        </w:rPr>
        <w:t xml:space="preserve"> - </w:t>
      </w:r>
      <w:proofErr w:type="spellStart"/>
      <w:r w:rsidR="009705E8" w:rsidRPr="002771E1">
        <w:rPr>
          <w:rFonts w:ascii="Times New Roman" w:hAnsi="Times New Roman" w:cs="Times New Roman"/>
          <w:sz w:val="24"/>
          <w:szCs w:val="24"/>
          <w:lang w:val="en-US"/>
        </w:rPr>
        <w:t>Traitement</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Antirétroviral</w:t>
      </w:r>
      <w:proofErr w:type="spellEnd"/>
      <w:r w:rsidR="009705E8" w:rsidRPr="002771E1">
        <w:rPr>
          <w:rFonts w:ascii="Times New Roman" w:hAnsi="Times New Roman" w:cs="Times New Roman"/>
          <w:sz w:val="24"/>
          <w:szCs w:val="24"/>
          <w:lang w:val="en-US"/>
        </w:rPr>
        <w:t xml:space="preserve"> (Antiretroviral Treatment)</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TDF</w:t>
      </w:r>
      <w:r w:rsidR="009705E8" w:rsidRPr="002771E1">
        <w:rPr>
          <w:rFonts w:ascii="Times New Roman" w:hAnsi="Times New Roman" w:cs="Times New Roman"/>
          <w:sz w:val="24"/>
          <w:szCs w:val="24"/>
          <w:lang w:val="en-US"/>
        </w:rPr>
        <w:t xml:space="preserve"> - Tenofovir Disoproxil Fumarate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TG</w:t>
      </w:r>
      <w:r w:rsidR="009705E8" w:rsidRPr="002771E1">
        <w:rPr>
          <w:rFonts w:ascii="Times New Roman" w:hAnsi="Times New Roman" w:cs="Times New Roman"/>
          <w:sz w:val="24"/>
          <w:szCs w:val="24"/>
          <w:lang w:val="en-US"/>
        </w:rPr>
        <w:t xml:space="preserve"> - Triglycerides</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TLD</w:t>
      </w:r>
      <w:r w:rsidR="009705E8" w:rsidRPr="002771E1">
        <w:rPr>
          <w:rFonts w:ascii="Times New Roman" w:hAnsi="Times New Roman" w:cs="Times New Roman"/>
          <w:sz w:val="24"/>
          <w:szCs w:val="24"/>
          <w:lang w:val="en-US"/>
        </w:rPr>
        <w:t xml:space="preserve"> - Tenofovir/Lamivudine/Dolutegravir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3TC</w:t>
      </w:r>
      <w:r w:rsidR="009705E8" w:rsidRPr="002771E1">
        <w:rPr>
          <w:rFonts w:ascii="Times New Roman" w:hAnsi="Times New Roman" w:cs="Times New Roman"/>
          <w:sz w:val="24"/>
          <w:szCs w:val="24"/>
          <w:lang w:val="en-US"/>
        </w:rPr>
        <w:t xml:space="preserve"> - Lamivudine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VIH</w:t>
      </w:r>
      <w:r w:rsidR="009705E8" w:rsidRPr="002771E1">
        <w:rPr>
          <w:rFonts w:ascii="Times New Roman" w:hAnsi="Times New Roman" w:cs="Times New Roman"/>
          <w:sz w:val="24"/>
          <w:szCs w:val="24"/>
          <w:lang w:val="en-US"/>
        </w:rPr>
        <w:t xml:space="preserve"> - Virus de </w:t>
      </w:r>
      <w:proofErr w:type="spellStart"/>
      <w:r w:rsidR="009705E8" w:rsidRPr="002771E1">
        <w:rPr>
          <w:rFonts w:ascii="Times New Roman" w:hAnsi="Times New Roman" w:cs="Times New Roman"/>
          <w:sz w:val="24"/>
          <w:szCs w:val="24"/>
          <w:lang w:val="en-US"/>
        </w:rPr>
        <w:t>l'Immunodéficience</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Humaine</w:t>
      </w:r>
      <w:proofErr w:type="spellEnd"/>
      <w:r w:rsidR="009705E8" w:rsidRPr="002771E1">
        <w:rPr>
          <w:rFonts w:ascii="Times New Roman" w:hAnsi="Times New Roman" w:cs="Times New Roman"/>
          <w:sz w:val="24"/>
          <w:szCs w:val="24"/>
          <w:lang w:val="en-US"/>
        </w:rPr>
        <w:t xml:space="preserve"> (HIV)</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VLDL</w:t>
      </w:r>
      <w:r w:rsidR="009705E8" w:rsidRPr="002771E1">
        <w:rPr>
          <w:rFonts w:ascii="Times New Roman" w:hAnsi="Times New Roman" w:cs="Times New Roman"/>
          <w:sz w:val="24"/>
          <w:szCs w:val="24"/>
          <w:lang w:val="en-US"/>
        </w:rPr>
        <w:t xml:space="preserve"> - Very Low-Density Lipoprotein</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WHO</w:t>
      </w:r>
      <w:r w:rsidR="009705E8" w:rsidRPr="002771E1">
        <w:rPr>
          <w:rFonts w:ascii="Times New Roman" w:hAnsi="Times New Roman" w:cs="Times New Roman"/>
          <w:sz w:val="24"/>
          <w:szCs w:val="24"/>
          <w:lang w:val="en-US"/>
        </w:rPr>
        <w:t xml:space="preserve"> - World Health Organization</w:t>
      </w:r>
    </w:p>
    <w:p w14:paraId="52FA0A78" w14:textId="77777777" w:rsidR="008563A9" w:rsidRDefault="008563A9" w:rsidP="002771E1">
      <w:pPr>
        <w:spacing w:after="0" w:line="360" w:lineRule="auto"/>
        <w:rPr>
          <w:rFonts w:ascii="Times New Roman" w:hAnsi="Times New Roman" w:cs="Times New Roman"/>
          <w:sz w:val="24"/>
          <w:szCs w:val="24"/>
          <w:lang w:val="en-US"/>
        </w:rPr>
      </w:pPr>
    </w:p>
    <w:p w14:paraId="3501ED63" w14:textId="77777777" w:rsidR="002771E1" w:rsidRDefault="002771E1" w:rsidP="002771E1">
      <w:pPr>
        <w:spacing w:after="0" w:line="360" w:lineRule="auto"/>
        <w:rPr>
          <w:rFonts w:ascii="Times New Roman" w:hAnsi="Times New Roman" w:cs="Times New Roman"/>
          <w:sz w:val="24"/>
          <w:szCs w:val="24"/>
          <w:lang w:val="en-US"/>
        </w:rPr>
      </w:pPr>
    </w:p>
    <w:p w14:paraId="6AA27BAF" w14:textId="77777777" w:rsidR="002771E1" w:rsidRDefault="002771E1" w:rsidP="002771E1">
      <w:pPr>
        <w:spacing w:after="0" w:line="360" w:lineRule="auto"/>
        <w:rPr>
          <w:rFonts w:ascii="Times New Roman" w:hAnsi="Times New Roman" w:cs="Times New Roman"/>
          <w:sz w:val="24"/>
          <w:szCs w:val="24"/>
          <w:lang w:val="en-US"/>
        </w:rPr>
      </w:pPr>
    </w:p>
    <w:p w14:paraId="39B2E079" w14:textId="77777777" w:rsidR="002771E1" w:rsidRPr="002771E1" w:rsidRDefault="002771E1" w:rsidP="002771E1">
      <w:pPr>
        <w:spacing w:after="0" w:line="360" w:lineRule="auto"/>
        <w:rPr>
          <w:rFonts w:ascii="Times New Roman" w:hAnsi="Times New Roman" w:cs="Times New Roman"/>
          <w:sz w:val="24"/>
          <w:szCs w:val="24"/>
          <w:lang w:val="en-US"/>
        </w:rPr>
      </w:pPr>
    </w:p>
    <w:p w14:paraId="5D706F30" w14:textId="77777777" w:rsidR="008563A9" w:rsidRPr="002771E1" w:rsidRDefault="008563A9"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SUPPLEMENTARY MATERIALS</w:t>
      </w:r>
    </w:p>
    <w:p w14:paraId="3D667D39" w14:textId="77777777" w:rsidR="008563A9" w:rsidRPr="002771E1" w:rsidRDefault="008563A9"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Supplementary Table S1: Detailed ART Regimen History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35"/>
        <w:gridCol w:w="1180"/>
        <w:gridCol w:w="2433"/>
        <w:gridCol w:w="1180"/>
        <w:gridCol w:w="1769"/>
      </w:tblGrid>
      <w:tr w:rsidR="008563A9" w:rsidRPr="002771E1" w14:paraId="76C8ECF8" w14:textId="77777777" w:rsidTr="004A727D">
        <w:trPr>
          <w:tblHeader/>
          <w:tblCellSpacing w:w="15" w:type="dxa"/>
        </w:trPr>
        <w:tc>
          <w:tcPr>
            <w:tcW w:w="0" w:type="auto"/>
            <w:tcBorders>
              <w:top w:val="single" w:sz="4" w:space="0" w:color="auto"/>
              <w:bottom w:val="single" w:sz="4" w:space="0" w:color="auto"/>
            </w:tcBorders>
            <w:vAlign w:val="center"/>
            <w:hideMark/>
          </w:tcPr>
          <w:p w14:paraId="1FDEC60E" w14:textId="77777777" w:rsidR="008563A9" w:rsidRPr="002771E1" w:rsidRDefault="008563A9"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 xml:space="preserve">Initial ART </w:t>
            </w:r>
            <w:proofErr w:type="spellStart"/>
            <w:r w:rsidRPr="002771E1">
              <w:rPr>
                <w:rFonts w:ascii="Times New Roman" w:hAnsi="Times New Roman" w:cs="Times New Roman"/>
                <w:b/>
                <w:bCs/>
                <w:sz w:val="24"/>
                <w:szCs w:val="24"/>
              </w:rPr>
              <w:t>Regimen</w:t>
            </w:r>
            <w:proofErr w:type="spellEnd"/>
          </w:p>
        </w:tc>
        <w:tc>
          <w:tcPr>
            <w:tcW w:w="0" w:type="auto"/>
            <w:tcBorders>
              <w:top w:val="single" w:sz="4" w:space="0" w:color="auto"/>
              <w:bottom w:val="single" w:sz="4" w:space="0" w:color="auto"/>
            </w:tcBorders>
            <w:vAlign w:val="center"/>
            <w:hideMark/>
          </w:tcPr>
          <w:p w14:paraId="4060D277" w14:textId="77777777" w:rsidR="008563A9" w:rsidRPr="002771E1" w:rsidRDefault="008563A9"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 xml:space="preserve"> (%)</w:t>
            </w:r>
          </w:p>
        </w:tc>
        <w:tc>
          <w:tcPr>
            <w:tcW w:w="0" w:type="auto"/>
            <w:tcBorders>
              <w:top w:val="single" w:sz="4" w:space="0" w:color="auto"/>
              <w:bottom w:val="single" w:sz="4" w:space="0" w:color="auto"/>
            </w:tcBorders>
            <w:vAlign w:val="center"/>
            <w:hideMark/>
          </w:tcPr>
          <w:p w14:paraId="5D76EEBA" w14:textId="77777777" w:rsidR="008563A9" w:rsidRPr="002771E1" w:rsidRDefault="008563A9"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Current</w:t>
            </w:r>
            <w:proofErr w:type="spellEnd"/>
            <w:r w:rsidRPr="002771E1">
              <w:rPr>
                <w:rFonts w:ascii="Times New Roman" w:hAnsi="Times New Roman" w:cs="Times New Roman"/>
                <w:b/>
                <w:bCs/>
                <w:sz w:val="24"/>
                <w:szCs w:val="24"/>
              </w:rPr>
              <w:t xml:space="preserve"> ART </w:t>
            </w:r>
            <w:proofErr w:type="spellStart"/>
            <w:r w:rsidRPr="002771E1">
              <w:rPr>
                <w:rFonts w:ascii="Times New Roman" w:hAnsi="Times New Roman" w:cs="Times New Roman"/>
                <w:b/>
                <w:bCs/>
                <w:sz w:val="24"/>
                <w:szCs w:val="24"/>
              </w:rPr>
              <w:t>Regimen</w:t>
            </w:r>
            <w:proofErr w:type="spellEnd"/>
          </w:p>
        </w:tc>
        <w:tc>
          <w:tcPr>
            <w:tcW w:w="0" w:type="auto"/>
            <w:tcBorders>
              <w:top w:val="single" w:sz="4" w:space="0" w:color="auto"/>
              <w:bottom w:val="single" w:sz="4" w:space="0" w:color="auto"/>
            </w:tcBorders>
            <w:vAlign w:val="center"/>
            <w:hideMark/>
          </w:tcPr>
          <w:p w14:paraId="36B14B0F" w14:textId="77777777" w:rsidR="008563A9" w:rsidRPr="002771E1" w:rsidRDefault="008563A9"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 xml:space="preserve"> (%)</w:t>
            </w:r>
          </w:p>
        </w:tc>
        <w:tc>
          <w:tcPr>
            <w:tcW w:w="0" w:type="auto"/>
            <w:tcBorders>
              <w:top w:val="single" w:sz="4" w:space="0" w:color="auto"/>
              <w:bottom w:val="single" w:sz="4" w:space="0" w:color="auto"/>
            </w:tcBorders>
            <w:vAlign w:val="center"/>
            <w:hideMark/>
          </w:tcPr>
          <w:p w14:paraId="4A995118" w14:textId="77777777" w:rsidR="008563A9" w:rsidRPr="002771E1" w:rsidRDefault="008563A9"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Switch Rate (%)</w:t>
            </w:r>
          </w:p>
        </w:tc>
      </w:tr>
      <w:tr w:rsidR="008563A9" w:rsidRPr="002771E1" w14:paraId="2A83403B" w14:textId="77777777" w:rsidTr="004A727D">
        <w:trPr>
          <w:tblCellSpacing w:w="15" w:type="dxa"/>
        </w:trPr>
        <w:tc>
          <w:tcPr>
            <w:tcW w:w="0" w:type="auto"/>
            <w:vAlign w:val="center"/>
            <w:hideMark/>
          </w:tcPr>
          <w:p w14:paraId="1537CB7A"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AZT/3TC+NVP</w:t>
            </w:r>
          </w:p>
        </w:tc>
        <w:tc>
          <w:tcPr>
            <w:tcW w:w="0" w:type="auto"/>
            <w:vAlign w:val="center"/>
            <w:hideMark/>
          </w:tcPr>
          <w:p w14:paraId="1885B1A8"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148 (23.08)</w:t>
            </w:r>
          </w:p>
        </w:tc>
        <w:tc>
          <w:tcPr>
            <w:tcW w:w="0" w:type="auto"/>
            <w:vAlign w:val="center"/>
            <w:hideMark/>
          </w:tcPr>
          <w:p w14:paraId="5BFD458F"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TDF/3TC/DTG</w:t>
            </w:r>
          </w:p>
        </w:tc>
        <w:tc>
          <w:tcPr>
            <w:tcW w:w="0" w:type="auto"/>
            <w:vAlign w:val="center"/>
            <w:hideMark/>
          </w:tcPr>
          <w:p w14:paraId="1E625C6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494 (77.16)</w:t>
            </w:r>
          </w:p>
        </w:tc>
        <w:tc>
          <w:tcPr>
            <w:tcW w:w="0" w:type="auto"/>
            <w:vAlign w:val="center"/>
            <w:hideMark/>
          </w:tcPr>
          <w:p w14:paraId="3E7F08D9"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85.2</w:t>
            </w:r>
          </w:p>
        </w:tc>
      </w:tr>
      <w:tr w:rsidR="008563A9" w:rsidRPr="002771E1" w14:paraId="6A7701A1" w14:textId="77777777" w:rsidTr="004A727D">
        <w:trPr>
          <w:tblCellSpacing w:w="15" w:type="dxa"/>
        </w:trPr>
        <w:tc>
          <w:tcPr>
            <w:tcW w:w="0" w:type="auto"/>
            <w:vAlign w:val="center"/>
            <w:hideMark/>
          </w:tcPr>
          <w:p w14:paraId="0843D148"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TDF/3TC/DTG</w:t>
            </w:r>
          </w:p>
        </w:tc>
        <w:tc>
          <w:tcPr>
            <w:tcW w:w="0" w:type="auto"/>
            <w:vAlign w:val="center"/>
            <w:hideMark/>
          </w:tcPr>
          <w:p w14:paraId="2CC0735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92 (14.36)</w:t>
            </w:r>
          </w:p>
        </w:tc>
        <w:tc>
          <w:tcPr>
            <w:tcW w:w="0" w:type="auto"/>
            <w:vAlign w:val="center"/>
            <w:hideMark/>
          </w:tcPr>
          <w:p w14:paraId="6E150B8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TDF/3TC+EFV</w:t>
            </w:r>
          </w:p>
        </w:tc>
        <w:tc>
          <w:tcPr>
            <w:tcW w:w="0" w:type="auto"/>
            <w:vAlign w:val="center"/>
            <w:hideMark/>
          </w:tcPr>
          <w:p w14:paraId="3867DB6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42 (6.61)</w:t>
            </w:r>
          </w:p>
        </w:tc>
        <w:tc>
          <w:tcPr>
            <w:tcW w:w="0" w:type="auto"/>
            <w:vAlign w:val="center"/>
            <w:hideMark/>
          </w:tcPr>
          <w:p w14:paraId="0358385D"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12.3</w:t>
            </w:r>
          </w:p>
        </w:tc>
      </w:tr>
      <w:tr w:rsidR="008563A9" w:rsidRPr="002771E1" w14:paraId="0FE36F67" w14:textId="77777777" w:rsidTr="004A727D">
        <w:trPr>
          <w:tblCellSpacing w:w="15" w:type="dxa"/>
        </w:trPr>
        <w:tc>
          <w:tcPr>
            <w:tcW w:w="0" w:type="auto"/>
            <w:vAlign w:val="center"/>
            <w:hideMark/>
          </w:tcPr>
          <w:p w14:paraId="72866004"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TDF/FTC+EFV</w:t>
            </w:r>
          </w:p>
        </w:tc>
        <w:tc>
          <w:tcPr>
            <w:tcW w:w="0" w:type="auto"/>
            <w:vAlign w:val="center"/>
            <w:hideMark/>
          </w:tcPr>
          <w:p w14:paraId="281E743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91 (14.19)</w:t>
            </w:r>
          </w:p>
        </w:tc>
        <w:tc>
          <w:tcPr>
            <w:tcW w:w="0" w:type="auto"/>
            <w:vAlign w:val="center"/>
            <w:hideMark/>
          </w:tcPr>
          <w:p w14:paraId="335C1D4B"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TDF/FTC+EFV</w:t>
            </w:r>
          </w:p>
        </w:tc>
        <w:tc>
          <w:tcPr>
            <w:tcW w:w="0" w:type="auto"/>
            <w:vAlign w:val="center"/>
            <w:hideMark/>
          </w:tcPr>
          <w:p w14:paraId="6FDCA78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32 (5.04)</w:t>
            </w:r>
          </w:p>
        </w:tc>
        <w:tc>
          <w:tcPr>
            <w:tcW w:w="0" w:type="auto"/>
            <w:vAlign w:val="center"/>
            <w:hideMark/>
          </w:tcPr>
          <w:p w14:paraId="7F12D0DB"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8.8</w:t>
            </w:r>
          </w:p>
        </w:tc>
      </w:tr>
      <w:tr w:rsidR="008563A9" w:rsidRPr="002771E1" w14:paraId="6FEBE34E" w14:textId="77777777" w:rsidTr="004A727D">
        <w:trPr>
          <w:tblCellSpacing w:w="15" w:type="dxa"/>
        </w:trPr>
        <w:tc>
          <w:tcPr>
            <w:tcW w:w="0" w:type="auto"/>
            <w:vAlign w:val="center"/>
            <w:hideMark/>
          </w:tcPr>
          <w:p w14:paraId="2335700D"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D4T/3TC+NVP</w:t>
            </w:r>
          </w:p>
        </w:tc>
        <w:tc>
          <w:tcPr>
            <w:tcW w:w="0" w:type="auto"/>
            <w:vAlign w:val="center"/>
            <w:hideMark/>
          </w:tcPr>
          <w:p w14:paraId="54186DF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80 (12.48)</w:t>
            </w:r>
          </w:p>
        </w:tc>
        <w:tc>
          <w:tcPr>
            <w:tcW w:w="0" w:type="auto"/>
            <w:vAlign w:val="center"/>
            <w:hideMark/>
          </w:tcPr>
          <w:p w14:paraId="483EEB34"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ABC/3TC/DTG</w:t>
            </w:r>
          </w:p>
        </w:tc>
        <w:tc>
          <w:tcPr>
            <w:tcW w:w="0" w:type="auto"/>
            <w:vAlign w:val="center"/>
            <w:hideMark/>
          </w:tcPr>
          <w:p w14:paraId="30D20142"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28 (4.37)</w:t>
            </w:r>
          </w:p>
        </w:tc>
        <w:tc>
          <w:tcPr>
            <w:tcW w:w="0" w:type="auto"/>
            <w:vAlign w:val="center"/>
            <w:hideMark/>
          </w:tcPr>
          <w:p w14:paraId="038712E1"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95.0</w:t>
            </w:r>
          </w:p>
        </w:tc>
      </w:tr>
      <w:tr w:rsidR="008563A9" w:rsidRPr="002771E1" w14:paraId="057ED0BA" w14:textId="77777777" w:rsidTr="004A727D">
        <w:trPr>
          <w:tblCellSpacing w:w="15" w:type="dxa"/>
        </w:trPr>
        <w:tc>
          <w:tcPr>
            <w:tcW w:w="0" w:type="auto"/>
            <w:vAlign w:val="center"/>
            <w:hideMark/>
          </w:tcPr>
          <w:p w14:paraId="477C0F9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TDF/3TC+EFV</w:t>
            </w:r>
          </w:p>
        </w:tc>
        <w:tc>
          <w:tcPr>
            <w:tcW w:w="0" w:type="auto"/>
            <w:vAlign w:val="center"/>
            <w:hideMark/>
          </w:tcPr>
          <w:p w14:paraId="7D6DD44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67 (10.45)</w:t>
            </w:r>
          </w:p>
        </w:tc>
        <w:tc>
          <w:tcPr>
            <w:tcW w:w="0" w:type="auto"/>
            <w:vAlign w:val="center"/>
            <w:hideMark/>
          </w:tcPr>
          <w:p w14:paraId="7974FD1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AZT/3TC+LPV/r</w:t>
            </w:r>
          </w:p>
        </w:tc>
        <w:tc>
          <w:tcPr>
            <w:tcW w:w="0" w:type="auto"/>
            <w:vAlign w:val="center"/>
            <w:hideMark/>
          </w:tcPr>
          <w:p w14:paraId="181DFA74"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 (3.74)</w:t>
            </w:r>
          </w:p>
        </w:tc>
        <w:tc>
          <w:tcPr>
            <w:tcW w:w="0" w:type="auto"/>
            <w:vAlign w:val="center"/>
            <w:hideMark/>
          </w:tcPr>
          <w:p w14:paraId="511DF64D"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6.2</w:t>
            </w:r>
          </w:p>
        </w:tc>
      </w:tr>
      <w:tr w:rsidR="008563A9" w:rsidRPr="002771E1" w14:paraId="50DE544B" w14:textId="77777777" w:rsidTr="004A727D">
        <w:trPr>
          <w:tblCellSpacing w:w="15" w:type="dxa"/>
        </w:trPr>
        <w:tc>
          <w:tcPr>
            <w:tcW w:w="0" w:type="auto"/>
            <w:vAlign w:val="center"/>
            <w:hideMark/>
          </w:tcPr>
          <w:p w14:paraId="6D1A207F"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Others</w:t>
            </w:r>
            <w:proofErr w:type="spellEnd"/>
          </w:p>
        </w:tc>
        <w:tc>
          <w:tcPr>
            <w:tcW w:w="0" w:type="auto"/>
            <w:vAlign w:val="center"/>
            <w:hideMark/>
          </w:tcPr>
          <w:p w14:paraId="1E5D996E"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163 (25.44)</w:t>
            </w:r>
          </w:p>
        </w:tc>
        <w:tc>
          <w:tcPr>
            <w:tcW w:w="0" w:type="auto"/>
            <w:vAlign w:val="center"/>
            <w:hideMark/>
          </w:tcPr>
          <w:p w14:paraId="07D3DD04"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Others</w:t>
            </w:r>
            <w:proofErr w:type="spellEnd"/>
          </w:p>
        </w:tc>
        <w:tc>
          <w:tcPr>
            <w:tcW w:w="0" w:type="auto"/>
            <w:vAlign w:val="center"/>
            <w:hideMark/>
          </w:tcPr>
          <w:p w14:paraId="65D2A3F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 (3.28)</w:t>
            </w:r>
          </w:p>
        </w:tc>
        <w:tc>
          <w:tcPr>
            <w:tcW w:w="0" w:type="auto"/>
            <w:vAlign w:val="center"/>
            <w:hideMark/>
          </w:tcPr>
          <w:p w14:paraId="5CE824F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Variable</w:t>
            </w:r>
          </w:p>
        </w:tc>
      </w:tr>
    </w:tbl>
    <w:p w14:paraId="7C54AF2A" w14:textId="77777777" w:rsidR="008563A9" w:rsidRPr="002771E1" w:rsidRDefault="008563A9" w:rsidP="002771E1">
      <w:pPr>
        <w:spacing w:after="0" w:line="360" w:lineRule="auto"/>
        <w:rPr>
          <w:rFonts w:ascii="Times New Roman" w:hAnsi="Times New Roman" w:cs="Times New Roman"/>
          <w:b/>
          <w:bCs/>
          <w:sz w:val="24"/>
          <w:szCs w:val="24"/>
          <w:lang w:val="en-US"/>
        </w:rPr>
      </w:pPr>
    </w:p>
    <w:p w14:paraId="57D0CA01" w14:textId="77777777" w:rsidR="008563A9" w:rsidRPr="002771E1" w:rsidRDefault="008563A9"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Supplementary Table S2: Metabolic Syndrome Components by HIV Duration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41"/>
        <w:gridCol w:w="2407"/>
        <w:gridCol w:w="2402"/>
        <w:gridCol w:w="836"/>
      </w:tblGrid>
      <w:tr w:rsidR="008563A9" w:rsidRPr="002771E1" w14:paraId="6C0DB975" w14:textId="77777777" w:rsidTr="004A727D">
        <w:trPr>
          <w:tblHeader/>
          <w:tblCellSpacing w:w="15" w:type="dxa"/>
        </w:trPr>
        <w:tc>
          <w:tcPr>
            <w:tcW w:w="0" w:type="auto"/>
            <w:tcBorders>
              <w:top w:val="single" w:sz="4" w:space="0" w:color="auto"/>
              <w:bottom w:val="single" w:sz="4" w:space="0" w:color="auto"/>
            </w:tcBorders>
            <w:vAlign w:val="center"/>
            <w:hideMark/>
          </w:tcPr>
          <w:p w14:paraId="7FE269FE" w14:textId="77777777" w:rsidR="008563A9" w:rsidRPr="002771E1" w:rsidRDefault="008563A9"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MetS</w:t>
            </w:r>
            <w:proofErr w:type="spellEnd"/>
            <w:r w:rsidRPr="002771E1">
              <w:rPr>
                <w:rFonts w:ascii="Times New Roman" w:hAnsi="Times New Roman" w:cs="Times New Roman"/>
                <w:b/>
                <w:bCs/>
                <w:sz w:val="24"/>
                <w:szCs w:val="24"/>
              </w:rPr>
              <w:t xml:space="preserve"> Component</w:t>
            </w:r>
          </w:p>
        </w:tc>
        <w:tc>
          <w:tcPr>
            <w:tcW w:w="0" w:type="auto"/>
            <w:tcBorders>
              <w:top w:val="single" w:sz="4" w:space="0" w:color="auto"/>
              <w:bottom w:val="single" w:sz="4" w:space="0" w:color="auto"/>
            </w:tcBorders>
            <w:vAlign w:val="center"/>
            <w:hideMark/>
          </w:tcPr>
          <w:p w14:paraId="2C09291D" w14:textId="77777777" w:rsidR="008563A9" w:rsidRPr="002771E1" w:rsidRDefault="008563A9"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 xml:space="preserve">HIV &lt;10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 xml:space="preserve"> (n=205)</w:t>
            </w:r>
          </w:p>
        </w:tc>
        <w:tc>
          <w:tcPr>
            <w:tcW w:w="0" w:type="auto"/>
            <w:tcBorders>
              <w:top w:val="single" w:sz="4" w:space="0" w:color="auto"/>
              <w:bottom w:val="single" w:sz="4" w:space="0" w:color="auto"/>
            </w:tcBorders>
            <w:vAlign w:val="center"/>
            <w:hideMark/>
          </w:tcPr>
          <w:p w14:paraId="767B107A" w14:textId="77777777" w:rsidR="008563A9" w:rsidRPr="002771E1" w:rsidRDefault="008563A9"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 xml:space="preserve">HIV ≥10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 xml:space="preserve"> (n=436)</w:t>
            </w:r>
          </w:p>
        </w:tc>
        <w:tc>
          <w:tcPr>
            <w:tcW w:w="0" w:type="auto"/>
            <w:tcBorders>
              <w:top w:val="single" w:sz="4" w:space="0" w:color="auto"/>
              <w:bottom w:val="single" w:sz="4" w:space="0" w:color="auto"/>
            </w:tcBorders>
            <w:vAlign w:val="center"/>
            <w:hideMark/>
          </w:tcPr>
          <w:p w14:paraId="6A341B71" w14:textId="77777777" w:rsidR="008563A9" w:rsidRPr="002771E1" w:rsidRDefault="008563A9"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p</w:t>
            </w:r>
            <w:proofErr w:type="gramEnd"/>
            <w:r w:rsidRPr="002771E1">
              <w:rPr>
                <w:rFonts w:ascii="Times New Roman" w:hAnsi="Times New Roman" w:cs="Times New Roman"/>
                <w:b/>
                <w:bCs/>
                <w:sz w:val="24"/>
                <w:szCs w:val="24"/>
              </w:rPr>
              <w:t>-value</w:t>
            </w:r>
          </w:p>
        </w:tc>
      </w:tr>
      <w:tr w:rsidR="008563A9" w:rsidRPr="002771E1" w14:paraId="3C087951" w14:textId="77777777" w:rsidTr="004A727D">
        <w:trPr>
          <w:tblCellSpacing w:w="15" w:type="dxa"/>
        </w:trPr>
        <w:tc>
          <w:tcPr>
            <w:tcW w:w="0" w:type="auto"/>
            <w:vAlign w:val="center"/>
            <w:hideMark/>
          </w:tcPr>
          <w:p w14:paraId="65909D8F"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Central </w:t>
            </w:r>
            <w:proofErr w:type="spellStart"/>
            <w:r w:rsidRPr="002771E1">
              <w:rPr>
                <w:rFonts w:ascii="Times New Roman" w:hAnsi="Times New Roman" w:cs="Times New Roman"/>
                <w:sz w:val="24"/>
                <w:szCs w:val="24"/>
              </w:rPr>
              <w:t>obesity</w:t>
            </w:r>
            <w:proofErr w:type="spellEnd"/>
          </w:p>
        </w:tc>
        <w:tc>
          <w:tcPr>
            <w:tcW w:w="0" w:type="auto"/>
            <w:vAlign w:val="center"/>
            <w:hideMark/>
          </w:tcPr>
          <w:p w14:paraId="77F9720E"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122 (59.51%)</w:t>
            </w:r>
          </w:p>
        </w:tc>
        <w:tc>
          <w:tcPr>
            <w:tcW w:w="0" w:type="auto"/>
            <w:vAlign w:val="center"/>
            <w:hideMark/>
          </w:tcPr>
          <w:p w14:paraId="37996DA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301 (69.04%)</w:t>
            </w:r>
          </w:p>
        </w:tc>
        <w:tc>
          <w:tcPr>
            <w:tcW w:w="0" w:type="auto"/>
            <w:vAlign w:val="center"/>
            <w:hideMark/>
          </w:tcPr>
          <w:p w14:paraId="140FC51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0.018</w:t>
            </w:r>
          </w:p>
        </w:tc>
      </w:tr>
      <w:tr w:rsidR="008563A9" w:rsidRPr="002771E1" w14:paraId="0183122A" w14:textId="77777777" w:rsidTr="004A727D">
        <w:trPr>
          <w:tblCellSpacing w:w="15" w:type="dxa"/>
        </w:trPr>
        <w:tc>
          <w:tcPr>
            <w:tcW w:w="0" w:type="auto"/>
            <w:vAlign w:val="center"/>
            <w:hideMark/>
          </w:tcPr>
          <w:p w14:paraId="2C22E53B"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lastRenderedPageBreak/>
              <w:t>Low HDL-c</w:t>
            </w:r>
          </w:p>
        </w:tc>
        <w:tc>
          <w:tcPr>
            <w:tcW w:w="0" w:type="auto"/>
            <w:vAlign w:val="center"/>
            <w:hideMark/>
          </w:tcPr>
          <w:p w14:paraId="51C0C2E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93 (45.37%)</w:t>
            </w:r>
          </w:p>
        </w:tc>
        <w:tc>
          <w:tcPr>
            <w:tcW w:w="0" w:type="auto"/>
            <w:vAlign w:val="center"/>
            <w:hideMark/>
          </w:tcPr>
          <w:p w14:paraId="6B00FF49"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219 (50.23%)</w:t>
            </w:r>
          </w:p>
        </w:tc>
        <w:tc>
          <w:tcPr>
            <w:tcW w:w="0" w:type="auto"/>
            <w:vAlign w:val="center"/>
            <w:hideMark/>
          </w:tcPr>
          <w:p w14:paraId="204E93A6"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0.252</w:t>
            </w:r>
          </w:p>
        </w:tc>
      </w:tr>
      <w:tr w:rsidR="008563A9" w:rsidRPr="002771E1" w14:paraId="0B93093A" w14:textId="77777777" w:rsidTr="004A727D">
        <w:trPr>
          <w:tblCellSpacing w:w="15" w:type="dxa"/>
        </w:trPr>
        <w:tc>
          <w:tcPr>
            <w:tcW w:w="0" w:type="auto"/>
            <w:vAlign w:val="center"/>
            <w:hideMark/>
          </w:tcPr>
          <w:p w14:paraId="1C5C73FB"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Elevated</w:t>
            </w:r>
            <w:proofErr w:type="spellEnd"/>
            <w:r w:rsidRPr="002771E1">
              <w:rPr>
                <w:rFonts w:ascii="Times New Roman" w:hAnsi="Times New Roman" w:cs="Times New Roman"/>
                <w:sz w:val="24"/>
                <w:szCs w:val="24"/>
              </w:rPr>
              <w:t xml:space="preserve"> BP</w:t>
            </w:r>
          </w:p>
        </w:tc>
        <w:tc>
          <w:tcPr>
            <w:tcW w:w="0" w:type="auto"/>
            <w:vAlign w:val="center"/>
            <w:hideMark/>
          </w:tcPr>
          <w:p w14:paraId="21DA29CC"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81 (39.51%)</w:t>
            </w:r>
          </w:p>
        </w:tc>
        <w:tc>
          <w:tcPr>
            <w:tcW w:w="0" w:type="auto"/>
            <w:vAlign w:val="center"/>
            <w:hideMark/>
          </w:tcPr>
          <w:p w14:paraId="49822C4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208 (47.71%)</w:t>
            </w:r>
          </w:p>
        </w:tc>
        <w:tc>
          <w:tcPr>
            <w:tcW w:w="0" w:type="auto"/>
            <w:vAlign w:val="center"/>
            <w:hideMark/>
          </w:tcPr>
          <w:p w14:paraId="21E93B42"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0.049</w:t>
            </w:r>
          </w:p>
        </w:tc>
      </w:tr>
      <w:tr w:rsidR="008563A9" w:rsidRPr="002771E1" w14:paraId="5AD8A9CE" w14:textId="77777777" w:rsidTr="004A727D">
        <w:trPr>
          <w:tblCellSpacing w:w="15" w:type="dxa"/>
        </w:trPr>
        <w:tc>
          <w:tcPr>
            <w:tcW w:w="0" w:type="auto"/>
            <w:vAlign w:val="center"/>
            <w:hideMark/>
          </w:tcPr>
          <w:p w14:paraId="22D5BD08"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Hypertriglyceridemia</w:t>
            </w:r>
            <w:proofErr w:type="spellEnd"/>
          </w:p>
        </w:tc>
        <w:tc>
          <w:tcPr>
            <w:tcW w:w="0" w:type="auto"/>
            <w:vAlign w:val="center"/>
            <w:hideMark/>
          </w:tcPr>
          <w:p w14:paraId="7CC18FE7"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72 (35.12%)</w:t>
            </w:r>
          </w:p>
        </w:tc>
        <w:tc>
          <w:tcPr>
            <w:tcW w:w="0" w:type="auto"/>
            <w:vAlign w:val="center"/>
            <w:hideMark/>
          </w:tcPr>
          <w:p w14:paraId="28BA935F"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173 (39.68%)</w:t>
            </w:r>
          </w:p>
        </w:tc>
        <w:tc>
          <w:tcPr>
            <w:tcW w:w="0" w:type="auto"/>
            <w:vAlign w:val="center"/>
            <w:hideMark/>
          </w:tcPr>
          <w:p w14:paraId="18B46022"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0.279</w:t>
            </w:r>
          </w:p>
        </w:tc>
      </w:tr>
      <w:tr w:rsidR="008563A9" w:rsidRPr="002771E1" w14:paraId="1171A9CD" w14:textId="77777777" w:rsidTr="004A727D">
        <w:trPr>
          <w:tblCellSpacing w:w="15" w:type="dxa"/>
        </w:trPr>
        <w:tc>
          <w:tcPr>
            <w:tcW w:w="0" w:type="auto"/>
            <w:vAlign w:val="center"/>
            <w:hideMark/>
          </w:tcPr>
          <w:p w14:paraId="44F7192E"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Elevated</w:t>
            </w:r>
            <w:proofErr w:type="spellEnd"/>
            <w:r w:rsidRPr="002771E1">
              <w:rPr>
                <w:rFonts w:ascii="Times New Roman" w:hAnsi="Times New Roman" w:cs="Times New Roman"/>
                <w:sz w:val="24"/>
                <w:szCs w:val="24"/>
              </w:rPr>
              <w:t xml:space="preserve"> glucose</w:t>
            </w:r>
          </w:p>
        </w:tc>
        <w:tc>
          <w:tcPr>
            <w:tcW w:w="0" w:type="auto"/>
            <w:vAlign w:val="center"/>
            <w:hideMark/>
          </w:tcPr>
          <w:p w14:paraId="568DCF47"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51 (24.88%)</w:t>
            </w:r>
          </w:p>
        </w:tc>
        <w:tc>
          <w:tcPr>
            <w:tcW w:w="0" w:type="auto"/>
            <w:vAlign w:val="center"/>
            <w:hideMark/>
          </w:tcPr>
          <w:p w14:paraId="1955C14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136 (31.19%)</w:t>
            </w:r>
          </w:p>
        </w:tc>
        <w:tc>
          <w:tcPr>
            <w:tcW w:w="0" w:type="auto"/>
            <w:vAlign w:val="center"/>
            <w:hideMark/>
          </w:tcPr>
          <w:p w14:paraId="09E42BD1"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0.106</w:t>
            </w:r>
          </w:p>
        </w:tc>
      </w:tr>
    </w:tbl>
    <w:p w14:paraId="508BCBC7" w14:textId="77777777" w:rsidR="008563A9" w:rsidRPr="002771E1" w:rsidRDefault="008563A9" w:rsidP="002771E1">
      <w:pPr>
        <w:spacing w:after="0" w:line="360" w:lineRule="auto"/>
        <w:rPr>
          <w:rFonts w:ascii="Times New Roman" w:hAnsi="Times New Roman" w:cs="Times New Roman"/>
          <w:sz w:val="24"/>
          <w:szCs w:val="24"/>
        </w:rPr>
      </w:pPr>
    </w:p>
    <w:p w14:paraId="1B10A171" w14:textId="77777777" w:rsidR="005B1AE1" w:rsidRPr="002771E1" w:rsidRDefault="005B1AE1" w:rsidP="002771E1">
      <w:pPr>
        <w:spacing w:after="0" w:line="360" w:lineRule="auto"/>
        <w:jc w:val="both"/>
        <w:rPr>
          <w:rFonts w:ascii="Times New Roman" w:hAnsi="Times New Roman" w:cs="Times New Roman"/>
          <w:sz w:val="24"/>
          <w:szCs w:val="24"/>
          <w:lang w:val="en-US"/>
        </w:rPr>
      </w:pPr>
    </w:p>
    <w:sectPr w:rsidR="005B1AE1" w:rsidRPr="002771E1">
      <w:headerReference w:type="even" r:id="rId65"/>
      <w:headerReference w:type="default" r:id="rId66"/>
      <w:footerReference w:type="even" r:id="rId67"/>
      <w:footerReference w:type="default" r:id="rId68"/>
      <w:headerReference w:type="first" r:id="rId69"/>
      <w:footerReference w:type="first" r:id="rId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8DDD6" w14:textId="77777777" w:rsidR="004B56B1" w:rsidRDefault="004B56B1" w:rsidP="0058117C">
      <w:pPr>
        <w:spacing w:after="0" w:line="240" w:lineRule="auto"/>
      </w:pPr>
      <w:r>
        <w:separator/>
      </w:r>
    </w:p>
  </w:endnote>
  <w:endnote w:type="continuationSeparator" w:id="0">
    <w:p w14:paraId="1791DE4E" w14:textId="77777777" w:rsidR="004B56B1" w:rsidRDefault="004B56B1" w:rsidP="0058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9D7B" w14:textId="77777777" w:rsidR="0058117C" w:rsidRDefault="0058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120E" w14:textId="77777777" w:rsidR="0058117C" w:rsidRDefault="00581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DD2A" w14:textId="77777777" w:rsidR="0058117C" w:rsidRDefault="0058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0F3BA" w14:textId="77777777" w:rsidR="004B56B1" w:rsidRDefault="004B56B1" w:rsidP="0058117C">
      <w:pPr>
        <w:spacing w:after="0" w:line="240" w:lineRule="auto"/>
      </w:pPr>
      <w:r>
        <w:separator/>
      </w:r>
    </w:p>
  </w:footnote>
  <w:footnote w:type="continuationSeparator" w:id="0">
    <w:p w14:paraId="0103D009" w14:textId="77777777" w:rsidR="004B56B1" w:rsidRDefault="004B56B1" w:rsidP="0058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1FB4" w14:textId="5CD8BF7F" w:rsidR="0058117C" w:rsidRDefault="0058117C">
    <w:pPr>
      <w:pStyle w:val="Header"/>
    </w:pPr>
    <w:r>
      <w:rPr>
        <w:noProof/>
      </w:rPr>
      <w:pict w14:anchorId="023F9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EA79" w14:textId="3F560451" w:rsidR="0058117C" w:rsidRDefault="0058117C">
    <w:pPr>
      <w:pStyle w:val="Header"/>
    </w:pPr>
    <w:r>
      <w:rPr>
        <w:noProof/>
      </w:rPr>
      <w:pict w14:anchorId="4F245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A551" w14:textId="49A9B898" w:rsidR="0058117C" w:rsidRDefault="0058117C">
    <w:pPr>
      <w:pStyle w:val="Header"/>
    </w:pPr>
    <w:r>
      <w:rPr>
        <w:noProof/>
      </w:rPr>
      <w:pict w14:anchorId="72553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852D0"/>
    <w:multiLevelType w:val="multilevel"/>
    <w:tmpl w:val="7E60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186FDF"/>
    <w:multiLevelType w:val="hybridMultilevel"/>
    <w:tmpl w:val="E3DC25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E1"/>
    <w:rsid w:val="00014067"/>
    <w:rsid w:val="0001416D"/>
    <w:rsid w:val="00040099"/>
    <w:rsid w:val="000F0BCA"/>
    <w:rsid w:val="00153B1A"/>
    <w:rsid w:val="00206439"/>
    <w:rsid w:val="002771E1"/>
    <w:rsid w:val="00352D64"/>
    <w:rsid w:val="003643E6"/>
    <w:rsid w:val="003C55C1"/>
    <w:rsid w:val="00401B42"/>
    <w:rsid w:val="00415B25"/>
    <w:rsid w:val="00444CB6"/>
    <w:rsid w:val="004B56B1"/>
    <w:rsid w:val="00542EC8"/>
    <w:rsid w:val="005479DB"/>
    <w:rsid w:val="0058117C"/>
    <w:rsid w:val="005B1AE1"/>
    <w:rsid w:val="00615CB6"/>
    <w:rsid w:val="0065521F"/>
    <w:rsid w:val="00715AA0"/>
    <w:rsid w:val="007D1441"/>
    <w:rsid w:val="008563A9"/>
    <w:rsid w:val="008618DA"/>
    <w:rsid w:val="008D7D24"/>
    <w:rsid w:val="00957EB3"/>
    <w:rsid w:val="00960CD1"/>
    <w:rsid w:val="009705E8"/>
    <w:rsid w:val="009A4F39"/>
    <w:rsid w:val="00AD47AD"/>
    <w:rsid w:val="00B256DF"/>
    <w:rsid w:val="00BB6880"/>
    <w:rsid w:val="00BD0B39"/>
    <w:rsid w:val="00BF4EE4"/>
    <w:rsid w:val="00C0653D"/>
    <w:rsid w:val="00C07BA5"/>
    <w:rsid w:val="00C43642"/>
    <w:rsid w:val="00CB4AD3"/>
    <w:rsid w:val="00D06943"/>
    <w:rsid w:val="00D4097E"/>
    <w:rsid w:val="00E4579A"/>
    <w:rsid w:val="00EB5D59"/>
    <w:rsid w:val="00ED6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5E1648"/>
  <w15:chartTrackingRefBased/>
  <w15:docId w15:val="{5BFCC75D-B06A-438C-80B7-BE4110A5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A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A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A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1A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1A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A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A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1A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1A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E1"/>
    <w:rPr>
      <w:rFonts w:eastAsiaTheme="majorEastAsia" w:cstheme="majorBidi"/>
      <w:color w:val="272727" w:themeColor="text1" w:themeTint="D8"/>
    </w:rPr>
  </w:style>
  <w:style w:type="paragraph" w:styleId="Title">
    <w:name w:val="Title"/>
    <w:basedOn w:val="Normal"/>
    <w:next w:val="Normal"/>
    <w:link w:val="TitleChar"/>
    <w:uiPriority w:val="10"/>
    <w:qFormat/>
    <w:rsid w:val="005B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AE1"/>
    <w:rPr>
      <w:i/>
      <w:iCs/>
      <w:color w:val="404040" w:themeColor="text1" w:themeTint="BF"/>
    </w:rPr>
  </w:style>
  <w:style w:type="paragraph" w:styleId="ListParagraph">
    <w:name w:val="List Paragraph"/>
    <w:basedOn w:val="Normal"/>
    <w:uiPriority w:val="34"/>
    <w:qFormat/>
    <w:rsid w:val="005B1AE1"/>
    <w:pPr>
      <w:ind w:left="720"/>
      <w:contextualSpacing/>
    </w:pPr>
  </w:style>
  <w:style w:type="character" w:styleId="IntenseEmphasis">
    <w:name w:val="Intense Emphasis"/>
    <w:basedOn w:val="DefaultParagraphFont"/>
    <w:uiPriority w:val="21"/>
    <w:qFormat/>
    <w:rsid w:val="005B1AE1"/>
    <w:rPr>
      <w:i/>
      <w:iCs/>
      <w:color w:val="365F91" w:themeColor="accent1" w:themeShade="BF"/>
    </w:rPr>
  </w:style>
  <w:style w:type="paragraph" w:styleId="IntenseQuote">
    <w:name w:val="Intense Quote"/>
    <w:basedOn w:val="Normal"/>
    <w:next w:val="Normal"/>
    <w:link w:val="IntenseQuoteChar"/>
    <w:uiPriority w:val="30"/>
    <w:qFormat/>
    <w:rsid w:val="005B1A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AE1"/>
    <w:rPr>
      <w:i/>
      <w:iCs/>
      <w:color w:val="365F91" w:themeColor="accent1" w:themeShade="BF"/>
    </w:rPr>
  </w:style>
  <w:style w:type="character" w:styleId="IntenseReference">
    <w:name w:val="Intense Reference"/>
    <w:basedOn w:val="DefaultParagraphFont"/>
    <w:uiPriority w:val="32"/>
    <w:qFormat/>
    <w:rsid w:val="005B1AE1"/>
    <w:rPr>
      <w:b/>
      <w:bCs/>
      <w:smallCaps/>
      <w:color w:val="365F91" w:themeColor="accent1" w:themeShade="BF"/>
      <w:spacing w:val="5"/>
    </w:rPr>
  </w:style>
  <w:style w:type="paragraph" w:styleId="HTMLPreformatted">
    <w:name w:val="HTML Preformatted"/>
    <w:basedOn w:val="Normal"/>
    <w:link w:val="HTMLPreformattedChar"/>
    <w:uiPriority w:val="99"/>
    <w:unhideWhenUsed/>
    <w:rsid w:val="008D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8D7D24"/>
    <w:rPr>
      <w:rFonts w:ascii="Courier New" w:eastAsia="Times New Roman" w:hAnsi="Courier New" w:cs="Courier New"/>
      <w:sz w:val="20"/>
      <w:szCs w:val="20"/>
      <w:lang w:eastAsia="fr-FR"/>
    </w:rPr>
  </w:style>
  <w:style w:type="character" w:styleId="Hyperlink">
    <w:name w:val="Hyperlink"/>
    <w:basedOn w:val="DefaultParagraphFont"/>
    <w:uiPriority w:val="99"/>
    <w:unhideWhenUsed/>
    <w:rsid w:val="002771E1"/>
    <w:rPr>
      <w:color w:val="0000FF" w:themeColor="hyperlink"/>
      <w:u w:val="single"/>
    </w:rPr>
  </w:style>
  <w:style w:type="character" w:customStyle="1" w:styleId="UnresolvedMention1">
    <w:name w:val="Unresolved Mention1"/>
    <w:basedOn w:val="DefaultParagraphFont"/>
    <w:uiPriority w:val="99"/>
    <w:semiHidden/>
    <w:unhideWhenUsed/>
    <w:rsid w:val="002771E1"/>
    <w:rPr>
      <w:color w:val="605E5C"/>
      <w:shd w:val="clear" w:color="auto" w:fill="E1DFDD"/>
    </w:rPr>
  </w:style>
  <w:style w:type="character" w:styleId="UnresolvedMention">
    <w:name w:val="Unresolved Mention"/>
    <w:basedOn w:val="DefaultParagraphFont"/>
    <w:uiPriority w:val="99"/>
    <w:semiHidden/>
    <w:unhideWhenUsed/>
    <w:rsid w:val="00D4097E"/>
    <w:rPr>
      <w:color w:val="605E5C"/>
      <w:shd w:val="clear" w:color="auto" w:fill="E1DFDD"/>
    </w:rPr>
  </w:style>
  <w:style w:type="paragraph" w:styleId="Header">
    <w:name w:val="header"/>
    <w:basedOn w:val="Normal"/>
    <w:link w:val="HeaderChar"/>
    <w:uiPriority w:val="99"/>
    <w:unhideWhenUsed/>
    <w:rsid w:val="0058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7C"/>
  </w:style>
  <w:style w:type="paragraph" w:styleId="Footer">
    <w:name w:val="footer"/>
    <w:basedOn w:val="Normal"/>
    <w:link w:val="FooterChar"/>
    <w:uiPriority w:val="99"/>
    <w:unhideWhenUsed/>
    <w:rsid w:val="0058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61/CIRCULATIONAHA.117.033369" TargetMode="External"/><Relationship Id="rId21" Type="http://schemas.openxmlformats.org/officeDocument/2006/relationships/hyperlink" Target="https://doi.org/10.11604/pamj.2015.22.296.7923" TargetMode="External"/><Relationship Id="rId42" Type="http://schemas.openxmlformats.org/officeDocument/2006/relationships/hyperlink" Target="https://doi.org/10.1016/j.ando.2016.07.881" TargetMode="External"/><Relationship Id="rId47" Type="http://schemas.openxmlformats.org/officeDocument/2006/relationships/hyperlink" Target="https://doi.org/10.1093/infdis/jit324" TargetMode="External"/><Relationship Id="rId63" Type="http://schemas.openxmlformats.org/officeDocument/2006/relationships/hyperlink" Target="https://doi.org/10.1097/00002030-200403050-00008" TargetMode="External"/><Relationship Id="rId68" Type="http://schemas.openxmlformats.org/officeDocument/2006/relationships/footer" Target="footer2.xml"/><Relationship Id="rId7" Type="http://schemas.openxmlformats.org/officeDocument/2006/relationships/hyperlink" Target="https://www.unaids.org/sites/default/files/media_asset/UNAIDS_FactSheet_en.pdf"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ecl.2004.03.005" TargetMode="External"/><Relationship Id="rId29" Type="http://schemas.openxmlformats.org/officeDocument/2006/relationships/hyperlink" Target="https://doi.org/10.1186/1741-7015-9-48" TargetMode="External"/><Relationship Id="rId11" Type="http://schemas.openxmlformats.org/officeDocument/2006/relationships/hyperlink" Target="https://doi.org/10.1161/CIRCULATIONAHA.109.192644" TargetMode="External"/><Relationship Id="rId24" Type="http://schemas.openxmlformats.org/officeDocument/2006/relationships/hyperlink" Target="https://iris.who.int/handle/10665/277395" TargetMode="External"/><Relationship Id="rId32" Type="http://schemas.openxmlformats.org/officeDocument/2006/relationships/hyperlink" Target="https://doi.org/10.1371/journal.pone.0107294" TargetMode="External"/><Relationship Id="rId37" Type="http://schemas.openxmlformats.org/officeDocument/2006/relationships/hyperlink" Target="https://doi.org/10.1097/00126334-200309010-00008" TargetMode="External"/><Relationship Id="rId40" Type="http://schemas.openxmlformats.org/officeDocument/2006/relationships/hyperlink" Target="https://doi.org/10.1186/1471-2458-14-904" TargetMode="External"/><Relationship Id="rId45" Type="http://schemas.openxmlformats.org/officeDocument/2006/relationships/hyperlink" Target="https://doi.org/10.1371/journal.pone.0044454" TargetMode="External"/><Relationship Id="rId53" Type="http://schemas.openxmlformats.org/officeDocument/2006/relationships/hyperlink" Target="https://doi.org/10.1016/j.tcm.2015.10.004" TargetMode="External"/><Relationship Id="rId58" Type="http://schemas.openxmlformats.org/officeDocument/2006/relationships/hyperlink" Target="https://doi.org/10.1056/NEJMoa1902824"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oi.org/10.1097/QAD.0b013e3282ef961d" TargetMode="External"/><Relationship Id="rId19" Type="http://schemas.openxmlformats.org/officeDocument/2006/relationships/hyperlink" Target="https://doi.org/10.1093/jac/dkm475" TargetMode="External"/><Relationship Id="rId14" Type="http://schemas.openxmlformats.org/officeDocument/2006/relationships/hyperlink" Target="https://doi.org/10.1093/cid/ciu701" TargetMode="External"/><Relationship Id="rId22" Type="http://schemas.openxmlformats.org/officeDocument/2006/relationships/hyperlink" Target="https://doi.org/10.4236/ojemd.2020.104007" TargetMode="External"/><Relationship Id="rId27" Type="http://schemas.openxmlformats.org/officeDocument/2006/relationships/hyperlink" Target="https://www.idf.org/e-library/consensus-statements/60-idf-consensus-worldwide-definition-of-the-metabolic-syndrome.html" TargetMode="External"/><Relationship Id="rId30" Type="http://schemas.openxmlformats.org/officeDocument/2006/relationships/hyperlink" Target="https://doi.org/10.1371/journal.pone.0078567" TargetMode="External"/><Relationship Id="rId35" Type="http://schemas.openxmlformats.org/officeDocument/2006/relationships/hyperlink" Target="https://doi.org/10.1097/QAD.0000000000001374" TargetMode="External"/><Relationship Id="rId43" Type="http://schemas.openxmlformats.org/officeDocument/2006/relationships/hyperlink" Target="https://doi.org/10.1093/infdis/jiw275" TargetMode="External"/><Relationship Id="rId48" Type="http://schemas.openxmlformats.org/officeDocument/2006/relationships/hyperlink" Target="https://doi.org/10.1177/0956462418775188" TargetMode="External"/><Relationship Id="rId56" Type="http://schemas.openxmlformats.org/officeDocument/2006/relationships/hyperlink" Target="https://doi.org/10.1016/S2352-3018(20)30241-1" TargetMode="External"/><Relationship Id="rId64" Type="http://schemas.openxmlformats.org/officeDocument/2006/relationships/hyperlink" Target="https://doi.org/10.1097/00002030-199807000-00003" TargetMode="External"/><Relationship Id="rId69" Type="http://schemas.openxmlformats.org/officeDocument/2006/relationships/header" Target="header3.xml"/><Relationship Id="rId8" Type="http://schemas.openxmlformats.org/officeDocument/2006/relationships/hyperlink" Target="https://doi.org/10.1016/S2352-3018(17)30066-8" TargetMode="External"/><Relationship Id="rId51" Type="http://schemas.openxmlformats.org/officeDocument/2006/relationships/hyperlink" Target="https://doi.org/10.1186/s12889-017-4041-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11/cei.12814" TargetMode="External"/><Relationship Id="rId17" Type="http://schemas.openxmlformats.org/officeDocument/2006/relationships/hyperlink" Target="https://doi.org/10.1086/511679" TargetMode="External"/><Relationship Id="rId25" Type="http://schemas.openxmlformats.org/officeDocument/2006/relationships/hyperlink" Target="https://doi.org/10.1007/s13149-014-0371-8" TargetMode="External"/><Relationship Id="rId33" Type="http://schemas.openxmlformats.org/officeDocument/2006/relationships/hyperlink" Target="https://doi.org/10.1093/gerona/glt168" TargetMode="External"/><Relationship Id="rId38" Type="http://schemas.openxmlformats.org/officeDocument/2006/relationships/hyperlink" Target="https://doi.org/10.1210/jc.2003-030242" TargetMode="External"/><Relationship Id="rId46" Type="http://schemas.openxmlformats.org/officeDocument/2006/relationships/hyperlink" Target="https://doi.org/10.1111/j.1749-6632.2000.tb06651.x" TargetMode="External"/><Relationship Id="rId59" Type="http://schemas.openxmlformats.org/officeDocument/2006/relationships/hyperlink" Target="https://doi.org/10.1093/cid/ciz407" TargetMode="External"/><Relationship Id="rId67" Type="http://schemas.openxmlformats.org/officeDocument/2006/relationships/footer" Target="footer1.xml"/><Relationship Id="rId20" Type="http://schemas.openxmlformats.org/officeDocument/2006/relationships/hyperlink" Target="https://doi.org/10.1186/1471-2334-13-79" TargetMode="External"/><Relationship Id="rId41" Type="http://schemas.openxmlformats.org/officeDocument/2006/relationships/hyperlink" Target="https://doi.org/10.1111/j.1468-1293.2009.00697.x" TargetMode="External"/><Relationship Id="rId54" Type="http://schemas.openxmlformats.org/officeDocument/2006/relationships/hyperlink" Target="https://doi.org/10.1007/978-3-319-48382-5_1" TargetMode="External"/><Relationship Id="rId62" Type="http://schemas.openxmlformats.org/officeDocument/2006/relationships/hyperlink" Target="https://doi.org/10.1097/00002030-200305020-00005"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cid/cir627" TargetMode="External"/><Relationship Id="rId23" Type="http://schemas.openxmlformats.org/officeDocument/2006/relationships/hyperlink" Target="https://pubmed.ncbi.nlm.nih.gov/26035166/" TargetMode="External"/><Relationship Id="rId28" Type="http://schemas.openxmlformats.org/officeDocument/2006/relationships/hyperlink" Target="https://doi.org/10.1001/jama.285.19.2486" TargetMode="External"/><Relationship Id="rId36" Type="http://schemas.openxmlformats.org/officeDocument/2006/relationships/hyperlink" Target="https://doi.org/10.1177/2325957415601503" TargetMode="External"/><Relationship Id="rId49" Type="http://schemas.openxmlformats.org/officeDocument/2006/relationships/hyperlink" Target="https://doi.org/10.1097/01.qai.0000243093.34652.41" TargetMode="External"/><Relationship Id="rId57" Type="http://schemas.openxmlformats.org/officeDocument/2006/relationships/hyperlink" Target="https://doi.org/10.1016/S0140-6736(18)32462-0" TargetMode="External"/><Relationship Id="rId10" Type="http://schemas.openxmlformats.org/officeDocument/2006/relationships/hyperlink" Target="https://doi.org/10.1097/COH.0000000000000305" TargetMode="External"/><Relationship Id="rId31" Type="http://schemas.openxmlformats.org/officeDocument/2006/relationships/hyperlink" Target="https://doi.org/10.1001/jama.2020.4501" TargetMode="External"/><Relationship Id="rId44" Type="http://schemas.openxmlformats.org/officeDocument/2006/relationships/hyperlink" Target="https://doi.org/10.1016/B978-0-12-407707-2.00002-3" TargetMode="External"/><Relationship Id="rId52" Type="http://schemas.openxmlformats.org/officeDocument/2006/relationships/hyperlink" Target="https://doi.org/10.1186/s13098-018-0312-y" TargetMode="External"/><Relationship Id="rId60" Type="http://schemas.openxmlformats.org/officeDocument/2006/relationships/hyperlink" Target="https://doi.org/10.2337/diacare.28.1.132"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S0140-6736(13)61809-7" TargetMode="External"/><Relationship Id="rId13" Type="http://schemas.openxmlformats.org/officeDocument/2006/relationships/hyperlink" Target="https://doi.org/10.1097/QAD.0b013e32834e8776" TargetMode="External"/><Relationship Id="rId18" Type="http://schemas.openxmlformats.org/officeDocument/2006/relationships/hyperlink" Target="https://doi.org/10.1097/QAD.0b013e3282efad32" TargetMode="External"/><Relationship Id="rId39" Type="http://schemas.openxmlformats.org/officeDocument/2006/relationships/hyperlink" Target="https://doi.org/10.1159/000328032" TargetMode="External"/><Relationship Id="rId34" Type="http://schemas.openxmlformats.org/officeDocument/2006/relationships/hyperlink" Target="https://doi.org/10.1002/path.2276" TargetMode="External"/><Relationship Id="rId50" Type="http://schemas.openxmlformats.org/officeDocument/2006/relationships/hyperlink" Target="https://doi.org/10.1089/aid.2015.0147" TargetMode="External"/><Relationship Id="rId55" Type="http://schemas.openxmlformats.org/officeDocument/2006/relationships/hyperlink" Target="https://doi.org/10.1093/cid/ciz9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29</Pages>
  <Words>9629</Words>
  <Characters>54890</Characters>
  <Application>Microsoft Office Word</Application>
  <DocSecurity>0</DocSecurity>
  <Lines>457</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SDI 1084</cp:lastModifiedBy>
  <cp:revision>30</cp:revision>
  <dcterms:created xsi:type="dcterms:W3CDTF">2025-12-03T20:16:00Z</dcterms:created>
  <dcterms:modified xsi:type="dcterms:W3CDTF">2025-12-15T08:25:00Z</dcterms:modified>
</cp:coreProperties>
</file>