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0C90" w14:textId="33842FC3" w:rsidR="008325B6" w:rsidRPr="008325B6" w:rsidRDefault="008325B6" w:rsidP="008325B6">
      <w:pPr>
        <w:spacing w:line="360" w:lineRule="auto"/>
        <w:jc w:val="center"/>
        <w:rPr>
          <w:rFonts w:ascii="Times New Roman" w:hAnsi="Times New Roman" w:cs="Times New Roman"/>
          <w:b/>
          <w:bCs/>
          <w:sz w:val="36"/>
          <w:szCs w:val="36"/>
        </w:rPr>
      </w:pPr>
      <w:r w:rsidRPr="008325B6">
        <w:rPr>
          <w:rFonts w:ascii="Times New Roman" w:hAnsi="Times New Roman" w:cs="Times New Roman"/>
          <w:b/>
          <w:bCs/>
          <w:sz w:val="36"/>
          <w:szCs w:val="36"/>
        </w:rPr>
        <w:t>Conversational AI-Powered Fraud Prevention in Augmented Reality E-Commerce: A Natural Language Processing Framework for Real-Time Transaction Security</w:t>
      </w:r>
    </w:p>
    <w:p w14:paraId="6954D31C" w14:textId="77777777" w:rsidR="005D12A5" w:rsidRPr="008325B6" w:rsidRDefault="005D12A5" w:rsidP="008325B6">
      <w:pPr>
        <w:spacing w:line="360" w:lineRule="auto"/>
        <w:jc w:val="both"/>
        <w:rPr>
          <w:rFonts w:ascii="Times New Roman" w:hAnsi="Times New Roman" w:cs="Times New Roman"/>
          <w:b/>
          <w:bCs/>
        </w:rPr>
      </w:pPr>
    </w:p>
    <w:p w14:paraId="04F34126" w14:textId="2D40D671"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Abstract</w:t>
      </w:r>
    </w:p>
    <w:p w14:paraId="03170548"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t xml:space="preserve">This study developed and validated a conversational AI-powered fraud prevention framework specifically designed for real-time transaction security in augmented reality (AR) e-commerce environments. Motivated by the rapid growth of immersive shopping and escalating fraud losses, the research addressed the critical gap in existing systems that lack sophisticated natural language understanding and contextual awareness required for AR interactions. Using publicly available transaction datasets augmented with synthetic AR conversational logs, a stacking ensemble integrating fine-tuned BERT, </w:t>
      </w:r>
      <w:proofErr w:type="spellStart"/>
      <w:r w:rsidRPr="008325B6">
        <w:rPr>
          <w:rFonts w:ascii="Times New Roman" w:hAnsi="Times New Roman" w:cs="Times New Roman"/>
          <w:i/>
          <w:iCs/>
        </w:rPr>
        <w:t>XGBoost</w:t>
      </w:r>
      <w:proofErr w:type="spellEnd"/>
      <w:r w:rsidRPr="008325B6">
        <w:rPr>
          <w:rFonts w:ascii="Times New Roman" w:hAnsi="Times New Roman" w:cs="Times New Roman"/>
          <w:i/>
          <w:iCs/>
        </w:rPr>
        <w:t xml:space="preserve">, and Random Forest were implemented. The framework achieved 98.94% accuracy, 0.935 F1-score, 0.968 ROC-AUC, and 44.8 </w:t>
      </w:r>
      <w:proofErr w:type="spellStart"/>
      <w:r w:rsidRPr="008325B6">
        <w:rPr>
          <w:rFonts w:ascii="Times New Roman" w:hAnsi="Times New Roman" w:cs="Times New Roman"/>
          <w:i/>
          <w:iCs/>
        </w:rPr>
        <w:t>ms</w:t>
      </w:r>
      <w:proofErr w:type="spellEnd"/>
      <w:r w:rsidRPr="008325B6">
        <w:rPr>
          <w:rFonts w:ascii="Times New Roman" w:hAnsi="Times New Roman" w:cs="Times New Roman"/>
          <w:i/>
          <w:iCs/>
        </w:rPr>
        <w:t xml:space="preserve"> mean inference latency while correctly approving 99.85% of legitimate transactions. Sentiment analysis of conversational exchanges proved highly discriminative, enabling transparent security decisions that significantly enhance user trust. Multi-dimensional contextual features (temporal, behavioral, and sentiment) contributed 19.5% of predictive importance, demonstrating superior handling of complex AR transaction scenarios. The results confirm that conversational AI can simultaneously deliver robust fraud detection, sub-100 </w:t>
      </w:r>
      <w:proofErr w:type="spellStart"/>
      <w:r w:rsidRPr="008325B6">
        <w:rPr>
          <w:rFonts w:ascii="Times New Roman" w:hAnsi="Times New Roman" w:cs="Times New Roman"/>
          <w:i/>
          <w:iCs/>
        </w:rPr>
        <w:t>ms</w:t>
      </w:r>
      <w:proofErr w:type="spellEnd"/>
      <w:r w:rsidRPr="008325B6">
        <w:rPr>
          <w:rFonts w:ascii="Times New Roman" w:hAnsi="Times New Roman" w:cs="Times New Roman"/>
          <w:i/>
          <w:iCs/>
        </w:rPr>
        <w:t xml:space="preserve"> real-time performance, and frictionless user experience. The validated framework offers an immediately deployable solution for securing next-generation immersive commerce and establishes a foundation for trustworthy AR ecosystems.</w:t>
      </w:r>
    </w:p>
    <w:p w14:paraId="253250A8"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b/>
          <w:bCs/>
        </w:rPr>
        <w:t>Keywords:</w:t>
      </w:r>
      <w:r w:rsidRPr="008325B6">
        <w:rPr>
          <w:rFonts w:ascii="Times New Roman" w:hAnsi="Times New Roman" w:cs="Times New Roman"/>
        </w:rPr>
        <w:t xml:space="preserve"> Augmented reality e-commerce, Conversational AI, Real-time fraud detection, Natural Language Processing, Ensemble Stacking</w:t>
      </w:r>
    </w:p>
    <w:p w14:paraId="62C5A24D" w14:textId="77777777" w:rsidR="008325B6" w:rsidRPr="008325B6" w:rsidRDefault="008325B6" w:rsidP="008325B6">
      <w:pPr>
        <w:spacing w:line="360" w:lineRule="auto"/>
        <w:jc w:val="both"/>
        <w:rPr>
          <w:rFonts w:ascii="Times New Roman" w:hAnsi="Times New Roman" w:cs="Times New Roman"/>
        </w:rPr>
      </w:pPr>
    </w:p>
    <w:p w14:paraId="392F0392"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1.</w:t>
      </w:r>
      <w:r w:rsidRPr="008325B6">
        <w:rPr>
          <w:rFonts w:ascii="Times New Roman" w:hAnsi="Times New Roman" w:cs="Times New Roman"/>
          <w:b/>
          <w:bCs/>
        </w:rPr>
        <w:tab/>
        <w:t>Introduction</w:t>
      </w:r>
    </w:p>
    <w:p w14:paraId="5BA8BD7F"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The rapid digitalization of commerce has fundamentally transformed consumer interactions with retail environments. It has ushered in an era where augmented reality (AR) e-commerce stands as </w:t>
      </w:r>
      <w:r w:rsidRPr="008325B6">
        <w:rPr>
          <w:rFonts w:ascii="Times New Roman" w:hAnsi="Times New Roman" w:cs="Times New Roman"/>
        </w:rPr>
        <w:lastRenderedPageBreak/>
        <w:t>a pioneering force in delivering immersive and personalized shopping experiences. As consumers increasingly seek seamless integration of virtual elements into their physical world, AR applications enable virtual try-ons, interactive product visualizations, and spatial explorations that bridge the gap between online browsing and in-store engagement. Recent analyses highlight the sector's explosive growth, with AR enhancing purchase intent by up to 94% through realistic product simulations and reducing return rates by as much as 40% via accurate fit previews (</w:t>
      </w:r>
      <w:proofErr w:type="spellStart"/>
      <w:r w:rsidRPr="008325B6">
        <w:rPr>
          <w:rFonts w:ascii="Times New Roman" w:hAnsi="Times New Roman" w:cs="Times New Roman"/>
        </w:rPr>
        <w:t>Hilken</w:t>
      </w:r>
      <w:proofErr w:type="spellEnd"/>
      <w:r w:rsidRPr="008325B6">
        <w:rPr>
          <w:rFonts w:ascii="Times New Roman" w:hAnsi="Times New Roman" w:cs="Times New Roman"/>
        </w:rPr>
        <w:t xml:space="preserve"> et al., 2017). This surge, however, coincides with escalating cybersecurity threats, as e-commerce fraud losses are projected to be driven by sophisticated attacks that exploit the very interactivity AR affords (Statista, 2025). Over 30% of cyber incidents now target retail platforms, including AR interfaces vulnerable to unauthorized data access, such as camera feeds and location metadata, which fraudsters leverage for phishing and </w:t>
      </w:r>
      <w:proofErr w:type="spellStart"/>
      <w:r w:rsidRPr="008325B6">
        <w:rPr>
          <w:rFonts w:ascii="Times New Roman" w:hAnsi="Times New Roman" w:cs="Times New Roman"/>
        </w:rPr>
        <w:t>deepfake</w:t>
      </w:r>
      <w:proofErr w:type="spellEnd"/>
      <w:r w:rsidRPr="008325B6">
        <w:rPr>
          <w:rFonts w:ascii="Times New Roman" w:hAnsi="Times New Roman" w:cs="Times New Roman"/>
        </w:rPr>
        <w:t xml:space="preserve"> manipulations. Traditional security measures, rooted in rule-based systems and static authentication, falter in these dynamic environments, where transactions unfold through voice commands, gesture controls, and conversational queries, demanding more adaptive defenses.</w:t>
      </w:r>
    </w:p>
    <w:p w14:paraId="737A9995" w14:textId="270F480B" w:rsidR="008325B6" w:rsidRPr="008325B6" w:rsidRDefault="008325B6" w:rsidP="006F1D7E">
      <w:pPr>
        <w:pStyle w:val="NoSpacing"/>
        <w:spacing w:line="360" w:lineRule="auto"/>
        <w:rPr>
          <w:rFonts w:ascii="Times New Roman" w:hAnsi="Times New Roman" w:cs="Times New Roman"/>
          <w:sz w:val="24"/>
          <w:szCs w:val="24"/>
        </w:rPr>
      </w:pPr>
      <w:r w:rsidRPr="008325B6">
        <w:rPr>
          <w:rFonts w:ascii="Times New Roman" w:hAnsi="Times New Roman" w:cs="Times New Roman"/>
          <w:sz w:val="24"/>
          <w:szCs w:val="24"/>
        </w:rPr>
        <w:t>Enter conversational artificial intelligence (AI), powered by natural language processing (NLP) advancements like transformer-based models, which offer a transformative solution for fraud prevention in AR e-commerce</w:t>
      </w:r>
      <w:r w:rsidR="006F1D7E">
        <w:rPr>
          <w:rFonts w:ascii="Times New Roman" w:hAnsi="Times New Roman" w:cs="Times New Roman"/>
        </w:rPr>
        <w:t xml:space="preserve"> </w:t>
      </w:r>
      <w:r w:rsidR="006F1D7E">
        <w:rPr>
          <w:rFonts w:ascii="Times New Roman" w:hAnsi="Times New Roman" w:cs="Times New Roman"/>
          <w:sz w:val="24"/>
          <w:szCs w:val="24"/>
        </w:rPr>
        <w:t>(</w:t>
      </w:r>
      <w:proofErr w:type="spellStart"/>
      <w:r w:rsidR="006F1D7E" w:rsidRPr="008767D3">
        <w:rPr>
          <w:rFonts w:ascii="Times New Roman" w:hAnsi="Times New Roman" w:cs="Times New Roman"/>
          <w:sz w:val="24"/>
          <w:szCs w:val="24"/>
        </w:rPr>
        <w:t>Olutimehin</w:t>
      </w:r>
      <w:proofErr w:type="spellEnd"/>
      <w:r w:rsidR="006F1D7E">
        <w:rPr>
          <w:rFonts w:ascii="Times New Roman" w:hAnsi="Times New Roman" w:cs="Times New Roman"/>
          <w:sz w:val="24"/>
          <w:szCs w:val="24"/>
        </w:rPr>
        <w:t xml:space="preserve"> et al., 2025)</w:t>
      </w:r>
      <w:r w:rsidRPr="008325B6">
        <w:rPr>
          <w:rFonts w:ascii="Times New Roman" w:hAnsi="Times New Roman" w:cs="Times New Roman"/>
          <w:sz w:val="24"/>
          <w:szCs w:val="24"/>
        </w:rPr>
        <w:t xml:space="preserve">. These systems, exemplified by BERT and GPT architectures, excel in parsing linguistic nuances, sentiment shifts, and contextual intent, enabling real-time anomaly detection during user dialogues (Devlin et al., 2019; </w:t>
      </w:r>
      <w:proofErr w:type="spellStart"/>
      <w:r w:rsidRPr="008325B6">
        <w:rPr>
          <w:rFonts w:ascii="Times New Roman" w:hAnsi="Times New Roman" w:cs="Times New Roman"/>
          <w:sz w:val="24"/>
          <w:szCs w:val="24"/>
        </w:rPr>
        <w:t>Su</w:t>
      </w:r>
      <w:proofErr w:type="spellEnd"/>
      <w:r w:rsidRPr="008325B6">
        <w:rPr>
          <w:rFonts w:ascii="Times New Roman" w:hAnsi="Times New Roman" w:cs="Times New Roman"/>
          <w:sz w:val="24"/>
          <w:szCs w:val="24"/>
        </w:rPr>
        <w:t xml:space="preserve">, 2024). In e-commerce, conversational AI not only streamlines customer service by handling inquiries with 91% reduced response times. But also scrutinizes interactions for fraud signals, such as inconsistent phrasing indicative of scripted attacks (Aggarwal &amp; </w:t>
      </w:r>
      <w:proofErr w:type="spellStart"/>
      <w:r w:rsidRPr="008325B6">
        <w:rPr>
          <w:rFonts w:ascii="Times New Roman" w:hAnsi="Times New Roman" w:cs="Times New Roman"/>
          <w:sz w:val="24"/>
          <w:szCs w:val="24"/>
        </w:rPr>
        <w:t>Subhashis</w:t>
      </w:r>
      <w:proofErr w:type="spellEnd"/>
      <w:r w:rsidRPr="008325B6">
        <w:rPr>
          <w:rFonts w:ascii="Times New Roman" w:hAnsi="Times New Roman" w:cs="Times New Roman"/>
          <w:sz w:val="24"/>
          <w:szCs w:val="24"/>
        </w:rPr>
        <w:t>, 2024). Literature underscores their efficacy: deep learning models integrating NLP have achieved fraud detection accuracies above 90%, outperforming conventional methods by identifying subtle behavioral deviations in transaction narratives (Fu et al., 2016). Yet, despite these gains, a glaring void persists: no unified framework exists that fuses conversational AI with AR-specific security, incorporating biometric cues from device sensors and zero-trust verification to safeguard remote, immersive transactions. This gap is exacerbated by the distributed nature of modern commerce, where home-based consumers and remote teams rely on cloud-edge hybrids without physical oversight, amplifying risks from bot-driven schemes and social engineering (Sahoo, 2025).</w:t>
      </w:r>
    </w:p>
    <w:p w14:paraId="4162F146"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lastRenderedPageBreak/>
        <w:t xml:space="preserve">The core problem lies in the inadequacy of legacy fraud detection for AR e-commerce's multifaceted interactions. Rule-based tools, while effective for historical pattern matching, lag against evolving tactics like AI-generated </w:t>
      </w:r>
      <w:proofErr w:type="spellStart"/>
      <w:r w:rsidRPr="008325B6">
        <w:rPr>
          <w:rFonts w:ascii="Times New Roman" w:hAnsi="Times New Roman" w:cs="Times New Roman"/>
        </w:rPr>
        <w:t>deepfakes</w:t>
      </w:r>
      <w:proofErr w:type="spellEnd"/>
      <w:r w:rsidRPr="008325B6">
        <w:rPr>
          <w:rFonts w:ascii="Times New Roman" w:hAnsi="Times New Roman" w:cs="Times New Roman"/>
        </w:rPr>
        <w:t xml:space="preserve"> that mimic user speech or AR overlays concealing malicious links, leading to undetected credential stuffing and account takeovers. Moreover, these systems overlook the rich contextual tapestry of AR sessions by blending verbal descriptions of virtual fittings with spatial data and biometric rhythms but failing to discern genuine enthusiasm from deceptive probes. User trust compounds this issue; studies reveal that 75% of consumers hesitate to engage AR features due to privacy fears, with data breaches eroding loyalty and spiking cart abandonment by 22% (Keenan, 2024; Gu et al., 2024). In conversational flows, where AI agents query for verification, opaque decision-making fosters skepticism, undermining adoption despite AR's potential to boost conversions. The remote paradigm further strains resources, as organizations grapple with implementing continuous monitoring sans infrastructure, often resulting in false positives that frustrate legitimate users and inflate operational costs.</w:t>
      </w:r>
    </w:p>
    <w:p w14:paraId="0BCEE5EC"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This study's significance reverberates across academic, practical, and societal spheres, addressing the nexus of AR innovation, AI-driven security, and ethical tech deployment. Academically, it pioneers methodologies for transformer models in multi-modal fraud analysis, extending NLP beyond text to AR's sensor-rich domains and validating zero-trust adaptations for conversational interfaces. By empirically testing contextual embeddings against benchmarks, it enriches human-computer interaction theories on AI trustworthiness, offering replicable protocols for future research in immersive tech (Al-</w:t>
      </w:r>
      <w:proofErr w:type="spellStart"/>
      <w:r w:rsidRPr="008325B6">
        <w:rPr>
          <w:rFonts w:ascii="Times New Roman" w:hAnsi="Times New Roman" w:cs="Times New Roman"/>
        </w:rPr>
        <w:t>Oraini</w:t>
      </w:r>
      <w:proofErr w:type="spellEnd"/>
      <w:r w:rsidRPr="008325B6">
        <w:rPr>
          <w:rFonts w:ascii="Times New Roman" w:hAnsi="Times New Roman" w:cs="Times New Roman"/>
        </w:rPr>
        <w:t>, 2025; Shad et al., 2024). Practically, the framework equips retailers with deployable tools to slash fraud losses potentially by 35% via real-time NLP alerts. While elevating user satisfaction through empathetic, explanatory bots that minimize disruptions (</w:t>
      </w:r>
      <w:proofErr w:type="spellStart"/>
      <w:r w:rsidRPr="008325B6">
        <w:rPr>
          <w:rFonts w:ascii="Times New Roman" w:hAnsi="Times New Roman" w:cs="Times New Roman"/>
        </w:rPr>
        <w:t>Yoti</w:t>
      </w:r>
      <w:proofErr w:type="spellEnd"/>
      <w:r w:rsidRPr="008325B6">
        <w:rPr>
          <w:rFonts w:ascii="Times New Roman" w:hAnsi="Times New Roman" w:cs="Times New Roman"/>
        </w:rPr>
        <w:t>, 2024). For cybersecurity, it fortifies defenses against AR-tailored threats like spatial data exploits, promoting privacy-preserving biometrics that comply with GDPR and empower vulnerable demographics (Rahman et al., 2025; Kumar &amp; Sinha, 2022). Societally, by fostering secure remote commerce, it supports inclusive digital economies, particularly for distributed workforces, curbing economic fallout from fraud estimated annually.</w:t>
      </w:r>
    </w:p>
    <w:p w14:paraId="1B5739E5"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Delimiting the scope ensures focused innovation: the study develops NLP-optimized conversational architectures for AR fraud prevention, adapting BERT and GPT variants for </w:t>
      </w:r>
      <w:r w:rsidRPr="008325B6">
        <w:rPr>
          <w:rFonts w:ascii="Times New Roman" w:hAnsi="Times New Roman" w:cs="Times New Roman"/>
        </w:rPr>
        <w:lastRenderedPageBreak/>
        <w:t>anomaly detection, biometric integration, and trust metrics evaluation using simulated datasets and cloud simulations (Sahoo et al., 2023). It prioritizes remote viability on consumer devices, excluding novel AR hardware or blockchain inventions, and centers English transactions with scalability notes for multilingual contexts. Exclusions encompass exhaustive fraud typologies beyond transaction-level threats and live platform integrations, relying instead on historical corporal like Kaggle's fraud benchmarks augmented with synthetic AR scenarios. This bounded lens yields a robust, adaptable prototype sans overreach, aligning with resource constraints of distributed research.</w:t>
      </w:r>
    </w:p>
    <w:p w14:paraId="7C54D1A4"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The overarching aim of this research is to develop and validate a conversational AI-powered framework utilizing advanced NLP for real-time fraud prevention in AR e-commerce, emphasizing user trust enhancement, security responsiveness, and contextual optimization in immersive transactions. Specific research objectives include to;</w:t>
      </w:r>
    </w:p>
    <w:p w14:paraId="5CFB7D68" w14:textId="77777777" w:rsidR="008325B6" w:rsidRPr="008325B6" w:rsidRDefault="008325B6" w:rsidP="008325B6">
      <w:pPr>
        <w:numPr>
          <w:ilvl w:val="0"/>
          <w:numId w:val="1"/>
        </w:numPr>
        <w:spacing w:line="360" w:lineRule="auto"/>
        <w:jc w:val="both"/>
        <w:rPr>
          <w:rFonts w:ascii="Times New Roman" w:hAnsi="Times New Roman" w:cs="Times New Roman"/>
        </w:rPr>
      </w:pPr>
      <w:r w:rsidRPr="008325B6">
        <w:rPr>
          <w:rFonts w:ascii="Times New Roman" w:hAnsi="Times New Roman" w:cs="Times New Roman"/>
        </w:rPr>
        <w:t>design conversational AI mechanisms to build user trust in AR e-commerce by transparently communicating security and verifying authenticity via multi-factor biometrics.</w:t>
      </w:r>
    </w:p>
    <w:p w14:paraId="3706F04C" w14:textId="77777777" w:rsidR="008325B6" w:rsidRPr="008325B6" w:rsidRDefault="008325B6" w:rsidP="008325B6">
      <w:pPr>
        <w:numPr>
          <w:ilvl w:val="0"/>
          <w:numId w:val="1"/>
        </w:numPr>
        <w:spacing w:line="360" w:lineRule="auto"/>
        <w:jc w:val="both"/>
        <w:rPr>
          <w:rFonts w:ascii="Times New Roman" w:hAnsi="Times New Roman" w:cs="Times New Roman"/>
        </w:rPr>
      </w:pPr>
      <w:r w:rsidRPr="008325B6">
        <w:rPr>
          <w:rFonts w:ascii="Times New Roman" w:hAnsi="Times New Roman" w:cs="Times New Roman"/>
        </w:rPr>
        <w:t>develop NLP techniques, including transformer models, to detect fraudulent patterns in real-time conversational AR interactions, integrating sentiment and anomaly analysis.</w:t>
      </w:r>
    </w:p>
    <w:p w14:paraId="203D7492" w14:textId="77777777" w:rsidR="008325B6" w:rsidRPr="008325B6" w:rsidRDefault="008325B6" w:rsidP="008325B6">
      <w:pPr>
        <w:numPr>
          <w:ilvl w:val="0"/>
          <w:numId w:val="1"/>
        </w:numPr>
        <w:spacing w:line="360" w:lineRule="auto"/>
        <w:jc w:val="both"/>
        <w:rPr>
          <w:rFonts w:ascii="Times New Roman" w:hAnsi="Times New Roman" w:cs="Times New Roman"/>
        </w:rPr>
      </w:pPr>
      <w:r w:rsidRPr="008325B6">
        <w:rPr>
          <w:rFonts w:ascii="Times New Roman" w:hAnsi="Times New Roman" w:cs="Times New Roman"/>
        </w:rPr>
        <w:t>Optimize multi-dimensional contextual understanding; conversational, biometric, environmental, and temporal for accurate fraud identification in complex AR transactions.</w:t>
      </w:r>
    </w:p>
    <w:p w14:paraId="0BE7B94E" w14:textId="77777777" w:rsidR="008325B6" w:rsidRPr="008325B6" w:rsidRDefault="008325B6" w:rsidP="008325B6">
      <w:pPr>
        <w:spacing w:line="360" w:lineRule="auto"/>
        <w:jc w:val="both"/>
        <w:rPr>
          <w:rFonts w:ascii="Times New Roman" w:hAnsi="Times New Roman" w:cs="Times New Roman"/>
        </w:rPr>
      </w:pPr>
    </w:p>
    <w:p w14:paraId="7DFC37D2"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2.</w:t>
      </w:r>
      <w:r w:rsidRPr="008325B6">
        <w:rPr>
          <w:rFonts w:ascii="Times New Roman" w:hAnsi="Times New Roman" w:cs="Times New Roman"/>
          <w:b/>
          <w:bCs/>
        </w:rPr>
        <w:tab/>
        <w:t>Literature review</w:t>
      </w:r>
    </w:p>
    <w:p w14:paraId="4FF6760A"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Building upon the foundational challenges outlined in the introduction particularly the integration of conversational AI with augmented reality (AR) e-commerce for real-time fraud prevention. This literature review synthesizes theoretical, conceptual, and empirical advancements in natural language processing (NLP) frameworks tailored to transaction security. By examining the evolution of these domains, the review identifies persistent gaps in contextual, multi-modal security models, underscoring the need for the proposed framework that fuses transformer-based </w:t>
      </w:r>
      <w:r w:rsidRPr="008325B6">
        <w:rPr>
          <w:rFonts w:ascii="Times New Roman" w:hAnsi="Times New Roman" w:cs="Times New Roman"/>
        </w:rPr>
        <w:lastRenderedPageBreak/>
        <w:t>NLP with biometric and zero-trust principles to enhance user trust and detection efficacy in immersive environments.</w:t>
      </w:r>
    </w:p>
    <w:p w14:paraId="3D1B3620"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Theoretical Foundations of Conversational AI and Fraud Detection</w:t>
      </w:r>
    </w:p>
    <w:p w14:paraId="57F830F5" w14:textId="556B1B4F" w:rsidR="008325B6" w:rsidRPr="008325B6" w:rsidRDefault="008325B6" w:rsidP="006F1D7E">
      <w:pPr>
        <w:pStyle w:val="NoSpacing"/>
        <w:spacing w:line="360" w:lineRule="auto"/>
        <w:rPr>
          <w:rFonts w:ascii="Times New Roman" w:hAnsi="Times New Roman" w:cs="Times New Roman"/>
          <w:sz w:val="24"/>
          <w:szCs w:val="24"/>
        </w:rPr>
      </w:pPr>
      <w:r w:rsidRPr="008325B6">
        <w:rPr>
          <w:rFonts w:ascii="Times New Roman" w:hAnsi="Times New Roman" w:cs="Times New Roman"/>
          <w:sz w:val="24"/>
          <w:szCs w:val="24"/>
        </w:rPr>
        <w:t>Theoretical underpinnings of conversational AI in fraud prevention draw from information systems theory and behavioral economics, emphasizing how language encodes intent and deception. At its core, conversational AI leverages large language models (LLMs) like BERT, which utilize bidirectional transformer architectures to capture contextual embeddings, enabling nuanced sentiment analysis during transaction dialogues (Devlin et al., 2019). This aligns with the theory of planned behavior, where perceived ease of use and trust in AI interfaces influence user adoption in e-commerce (</w:t>
      </w:r>
      <w:proofErr w:type="spellStart"/>
      <w:r w:rsidRPr="008325B6">
        <w:rPr>
          <w:rFonts w:ascii="Times New Roman" w:hAnsi="Times New Roman" w:cs="Times New Roman"/>
          <w:sz w:val="24"/>
          <w:szCs w:val="24"/>
        </w:rPr>
        <w:t>Ajzen</w:t>
      </w:r>
      <w:proofErr w:type="spellEnd"/>
      <w:r w:rsidRPr="008325B6">
        <w:rPr>
          <w:rFonts w:ascii="Times New Roman" w:hAnsi="Times New Roman" w:cs="Times New Roman"/>
          <w:sz w:val="24"/>
          <w:szCs w:val="24"/>
        </w:rPr>
        <w:t>, 1991; Soleimani, 2021</w:t>
      </w:r>
      <w:r w:rsidR="006F1D7E">
        <w:rPr>
          <w:rFonts w:ascii="Times New Roman" w:hAnsi="Times New Roman" w:cs="Times New Roman"/>
        </w:rPr>
        <w:t xml:space="preserve">; </w:t>
      </w:r>
      <w:proofErr w:type="spellStart"/>
      <w:r w:rsidR="006F1D7E" w:rsidRPr="0065610C">
        <w:rPr>
          <w:rFonts w:ascii="Times New Roman" w:hAnsi="Times New Roman" w:cs="Times New Roman"/>
          <w:sz w:val="24"/>
          <w:szCs w:val="24"/>
        </w:rPr>
        <w:t>Kolo</w:t>
      </w:r>
      <w:proofErr w:type="spellEnd"/>
      <w:r w:rsidR="006F1D7E">
        <w:rPr>
          <w:rFonts w:ascii="Times New Roman" w:hAnsi="Times New Roman" w:cs="Times New Roman"/>
          <w:sz w:val="24"/>
          <w:szCs w:val="24"/>
        </w:rPr>
        <w:t>, 2025</w:t>
      </w:r>
      <w:r w:rsidRPr="008325B6">
        <w:rPr>
          <w:rFonts w:ascii="Times New Roman" w:hAnsi="Times New Roman" w:cs="Times New Roman"/>
          <w:sz w:val="24"/>
          <w:szCs w:val="24"/>
        </w:rPr>
        <w:t>). Fraud detection theories, such as the fraud triangle; motivation, opportunity, and rationalization extend to digital realms, where NLP dissects rationalization through linguistic anomalies, like inconsistent phrasing in phishing attempts (Cressey, 1953; Bello &amp; Olufemi, 2024).</w:t>
      </w:r>
    </w:p>
    <w:p w14:paraId="677AFDD8"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Advancements in AI-driven fraud prevention have shifted from rule-based heuristics to probabilistic models grounded in Bayesian inference, allowing conversational agents to assess transaction legitimacy probabilistically. For instance, zero-trust architecture theories continuous verification, positing that no entity is inherently trustworthy, a principle amplified in AR settings where spatial data from device sensors must be fused with verbal cues (Rose et al., </w:t>
      </w:r>
      <w:proofErr w:type="gramStart"/>
      <w:r w:rsidRPr="008325B6">
        <w:rPr>
          <w:rFonts w:ascii="Times New Roman" w:hAnsi="Times New Roman" w:cs="Times New Roman"/>
        </w:rPr>
        <w:t>2020;  Liu</w:t>
      </w:r>
      <w:proofErr w:type="gramEnd"/>
      <w:r w:rsidRPr="008325B6">
        <w:rPr>
          <w:rFonts w:ascii="Times New Roman" w:hAnsi="Times New Roman" w:cs="Times New Roman"/>
        </w:rPr>
        <w:t xml:space="preserve"> et al., 2022). Empirical foundations reveal that LLMs achieve up to 95% accuracy in detecting sentiment-based fraud signals, outperforming traditional machine learning by modeling evolving threat landscapes (</w:t>
      </w:r>
      <w:proofErr w:type="spellStart"/>
      <w:r w:rsidRPr="008325B6">
        <w:rPr>
          <w:rFonts w:ascii="Times New Roman" w:hAnsi="Times New Roman" w:cs="Times New Roman"/>
        </w:rPr>
        <w:t>Su</w:t>
      </w:r>
      <w:proofErr w:type="spellEnd"/>
      <w:r w:rsidRPr="008325B6">
        <w:rPr>
          <w:rFonts w:ascii="Times New Roman" w:hAnsi="Times New Roman" w:cs="Times New Roman"/>
        </w:rPr>
        <w:t xml:space="preserve">, 2024). However, these theories often overlook AR-specific vulnerabilities, such as </w:t>
      </w:r>
      <w:proofErr w:type="spellStart"/>
      <w:r w:rsidRPr="008325B6">
        <w:rPr>
          <w:rFonts w:ascii="Times New Roman" w:hAnsi="Times New Roman" w:cs="Times New Roman"/>
        </w:rPr>
        <w:t>deepfake</w:t>
      </w:r>
      <w:proofErr w:type="spellEnd"/>
      <w:r w:rsidRPr="008325B6">
        <w:rPr>
          <w:rFonts w:ascii="Times New Roman" w:hAnsi="Times New Roman" w:cs="Times New Roman"/>
        </w:rPr>
        <w:t xml:space="preserve"> overlays disrupting biometric verification, highlighting a theoretical disconnect between static NLP models and dynamic immersive interactions.</w:t>
      </w:r>
    </w:p>
    <w:p w14:paraId="74693550"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Conceptual Frameworks for NLP in E-Commerce Security</w:t>
      </w:r>
    </w:p>
    <w:p w14:paraId="032F22D8"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Conceptual models for NLP in e-commerce security integrate multi-layered architectures, combining semantic parsing with anomaly detection to operationalize real-time safeguards. A prominent framework is the hybrid NLP-ML pipeline, where transformer models preprocess conversational data before feeding into isolation forests for outlier identification, conceptualizing fraud as deviations in user intent graphs (</w:t>
      </w:r>
      <w:proofErr w:type="spellStart"/>
      <w:r w:rsidRPr="008325B6">
        <w:rPr>
          <w:rFonts w:ascii="Times New Roman" w:hAnsi="Times New Roman" w:cs="Times New Roman"/>
        </w:rPr>
        <w:t>Mah</w:t>
      </w:r>
      <w:proofErr w:type="spellEnd"/>
      <w:r w:rsidRPr="008325B6">
        <w:rPr>
          <w:rFonts w:ascii="Times New Roman" w:hAnsi="Times New Roman" w:cs="Times New Roman"/>
        </w:rPr>
        <w:t xml:space="preserve"> et al., 2025). This builds on the technology acceptance model (TAM), extending it to include perceived security as a determinant of behavioral </w:t>
      </w:r>
      <w:r w:rsidRPr="008325B6">
        <w:rPr>
          <w:rFonts w:ascii="Times New Roman" w:hAnsi="Times New Roman" w:cs="Times New Roman"/>
        </w:rPr>
        <w:lastRenderedPageBreak/>
        <w:t>intention, where transparent AI explanations mitigate mistrust in AR try-ons (Davis, 1989; Gu et al., 2024).</w:t>
      </w:r>
    </w:p>
    <w:p w14:paraId="425877C9"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Recent conceptualizations emphasize modular designs powered e-commerce framework, which layers anomaly detection atop graph neural networks to map transaction networks, incorporating NLP for edge labeling via entity recognition (Farooq et al., 2024). Table 1 illustrates a comparative overview of key NLP frameworks, highlighting metrics like precision and latency.</w:t>
      </w:r>
    </w:p>
    <w:p w14:paraId="747F78BD" w14:textId="3823A55C" w:rsid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Table 1</w:t>
      </w:r>
    </w:p>
    <w:p w14:paraId="56F82027" w14:textId="0AD04F50"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t>Comparison of NLP Frameworks for E-Commerce Fraud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449"/>
        <w:gridCol w:w="1314"/>
        <w:gridCol w:w="1217"/>
        <w:gridCol w:w="1514"/>
      </w:tblGrid>
      <w:tr w:rsidR="008325B6" w:rsidRPr="008325B6" w14:paraId="75CFAC62" w14:textId="77777777" w:rsidTr="008325B6">
        <w:tc>
          <w:tcPr>
            <w:tcW w:w="0" w:type="auto"/>
            <w:tcBorders>
              <w:top w:val="single" w:sz="4" w:space="0" w:color="auto"/>
              <w:bottom w:val="single" w:sz="4" w:space="0" w:color="auto"/>
            </w:tcBorders>
            <w:hideMark/>
          </w:tcPr>
          <w:p w14:paraId="07F6699D"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Framework</w:t>
            </w:r>
          </w:p>
        </w:tc>
        <w:tc>
          <w:tcPr>
            <w:tcW w:w="0" w:type="auto"/>
            <w:tcBorders>
              <w:top w:val="single" w:sz="4" w:space="0" w:color="auto"/>
              <w:bottom w:val="single" w:sz="4" w:space="0" w:color="auto"/>
            </w:tcBorders>
            <w:hideMark/>
          </w:tcPr>
          <w:p w14:paraId="133E5FAA" w14:textId="77777777" w:rsidR="008325B6" w:rsidRPr="008325B6" w:rsidRDefault="008325B6" w:rsidP="008325B6">
            <w:pPr>
              <w:spacing w:line="360" w:lineRule="auto"/>
              <w:jc w:val="center"/>
              <w:rPr>
                <w:rFonts w:ascii="Times New Roman" w:hAnsi="Times New Roman" w:cs="Times New Roman"/>
                <w:b/>
                <w:bCs/>
              </w:rPr>
            </w:pPr>
            <w:r w:rsidRPr="008325B6">
              <w:rPr>
                <w:rFonts w:ascii="Times New Roman" w:hAnsi="Times New Roman" w:cs="Times New Roman"/>
                <w:b/>
                <w:bCs/>
              </w:rPr>
              <w:t>Core Components</w:t>
            </w:r>
          </w:p>
        </w:tc>
        <w:tc>
          <w:tcPr>
            <w:tcW w:w="0" w:type="auto"/>
            <w:tcBorders>
              <w:top w:val="single" w:sz="4" w:space="0" w:color="auto"/>
              <w:bottom w:val="single" w:sz="4" w:space="0" w:color="auto"/>
            </w:tcBorders>
            <w:hideMark/>
          </w:tcPr>
          <w:p w14:paraId="5AE8B600" w14:textId="77777777" w:rsidR="008325B6" w:rsidRPr="008325B6" w:rsidRDefault="008325B6" w:rsidP="008325B6">
            <w:pPr>
              <w:spacing w:line="360" w:lineRule="auto"/>
              <w:jc w:val="center"/>
              <w:rPr>
                <w:rFonts w:ascii="Times New Roman" w:hAnsi="Times New Roman" w:cs="Times New Roman"/>
                <w:b/>
                <w:bCs/>
              </w:rPr>
            </w:pPr>
            <w:r w:rsidRPr="008325B6">
              <w:rPr>
                <w:rFonts w:ascii="Times New Roman" w:hAnsi="Times New Roman" w:cs="Times New Roman"/>
                <w:b/>
                <w:bCs/>
              </w:rPr>
              <w:t>Precision (%)</w:t>
            </w:r>
          </w:p>
        </w:tc>
        <w:tc>
          <w:tcPr>
            <w:tcW w:w="0" w:type="auto"/>
            <w:tcBorders>
              <w:top w:val="single" w:sz="4" w:space="0" w:color="auto"/>
              <w:bottom w:val="single" w:sz="4" w:space="0" w:color="auto"/>
            </w:tcBorders>
            <w:hideMark/>
          </w:tcPr>
          <w:p w14:paraId="2C9B1583" w14:textId="77777777" w:rsidR="008325B6" w:rsidRPr="008325B6" w:rsidRDefault="008325B6" w:rsidP="008325B6">
            <w:pPr>
              <w:spacing w:line="360" w:lineRule="auto"/>
              <w:jc w:val="center"/>
              <w:rPr>
                <w:rFonts w:ascii="Times New Roman" w:hAnsi="Times New Roman" w:cs="Times New Roman"/>
                <w:b/>
                <w:bCs/>
              </w:rPr>
            </w:pPr>
            <w:r w:rsidRPr="008325B6">
              <w:rPr>
                <w:rFonts w:ascii="Times New Roman" w:hAnsi="Times New Roman" w:cs="Times New Roman"/>
                <w:b/>
                <w:bCs/>
              </w:rPr>
              <w:t>Latency (</w:t>
            </w:r>
            <w:proofErr w:type="spellStart"/>
            <w:r w:rsidRPr="008325B6">
              <w:rPr>
                <w:rFonts w:ascii="Times New Roman" w:hAnsi="Times New Roman" w:cs="Times New Roman"/>
                <w:b/>
                <w:bCs/>
              </w:rPr>
              <w:t>ms</w:t>
            </w:r>
            <w:proofErr w:type="spellEnd"/>
            <w:r w:rsidRPr="008325B6">
              <w:rPr>
                <w:rFonts w:ascii="Times New Roman" w:hAnsi="Times New Roman" w:cs="Times New Roman"/>
                <w:b/>
                <w:bCs/>
              </w:rPr>
              <w:t>)</w:t>
            </w:r>
          </w:p>
        </w:tc>
        <w:tc>
          <w:tcPr>
            <w:tcW w:w="0" w:type="auto"/>
            <w:tcBorders>
              <w:top w:val="single" w:sz="4" w:space="0" w:color="auto"/>
              <w:bottom w:val="single" w:sz="4" w:space="0" w:color="auto"/>
            </w:tcBorders>
            <w:hideMark/>
          </w:tcPr>
          <w:p w14:paraId="54951190" w14:textId="77777777" w:rsidR="008325B6" w:rsidRPr="008325B6" w:rsidRDefault="008325B6" w:rsidP="008325B6">
            <w:pPr>
              <w:spacing w:line="360" w:lineRule="auto"/>
              <w:jc w:val="center"/>
              <w:rPr>
                <w:rFonts w:ascii="Times New Roman" w:hAnsi="Times New Roman" w:cs="Times New Roman"/>
                <w:b/>
                <w:bCs/>
              </w:rPr>
            </w:pPr>
            <w:r w:rsidRPr="008325B6">
              <w:rPr>
                <w:rFonts w:ascii="Times New Roman" w:hAnsi="Times New Roman" w:cs="Times New Roman"/>
                <w:b/>
                <w:bCs/>
              </w:rPr>
              <w:t>AR Integration</w:t>
            </w:r>
          </w:p>
        </w:tc>
      </w:tr>
      <w:tr w:rsidR="008325B6" w:rsidRPr="008325B6" w14:paraId="1F1090F8" w14:textId="77777777" w:rsidTr="008325B6">
        <w:tc>
          <w:tcPr>
            <w:tcW w:w="0" w:type="auto"/>
            <w:tcBorders>
              <w:top w:val="single" w:sz="4" w:space="0" w:color="auto"/>
            </w:tcBorders>
            <w:hideMark/>
          </w:tcPr>
          <w:p w14:paraId="3B151B18"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BERT-Based Sentiment (</w:t>
            </w:r>
            <w:proofErr w:type="spellStart"/>
            <w:r w:rsidRPr="008325B6">
              <w:rPr>
                <w:rFonts w:ascii="Times New Roman" w:hAnsi="Times New Roman" w:cs="Times New Roman"/>
              </w:rPr>
              <w:t>Su</w:t>
            </w:r>
            <w:proofErr w:type="spellEnd"/>
            <w:r w:rsidRPr="008325B6">
              <w:rPr>
                <w:rFonts w:ascii="Times New Roman" w:hAnsi="Times New Roman" w:cs="Times New Roman"/>
              </w:rPr>
              <w:t>, 2024)</w:t>
            </w:r>
          </w:p>
        </w:tc>
        <w:tc>
          <w:tcPr>
            <w:tcW w:w="0" w:type="auto"/>
            <w:tcBorders>
              <w:top w:val="single" w:sz="4" w:space="0" w:color="auto"/>
            </w:tcBorders>
            <w:hideMark/>
          </w:tcPr>
          <w:p w14:paraId="33BD4C59"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Transformer Embeddings, SVM Classifier</w:t>
            </w:r>
          </w:p>
        </w:tc>
        <w:tc>
          <w:tcPr>
            <w:tcW w:w="0" w:type="auto"/>
            <w:tcBorders>
              <w:top w:val="single" w:sz="4" w:space="0" w:color="auto"/>
            </w:tcBorders>
            <w:hideMark/>
          </w:tcPr>
          <w:p w14:paraId="0026CA01"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92</w:t>
            </w:r>
          </w:p>
        </w:tc>
        <w:tc>
          <w:tcPr>
            <w:tcW w:w="0" w:type="auto"/>
            <w:tcBorders>
              <w:top w:val="single" w:sz="4" w:space="0" w:color="auto"/>
            </w:tcBorders>
            <w:hideMark/>
          </w:tcPr>
          <w:p w14:paraId="6B202968"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150</w:t>
            </w:r>
          </w:p>
        </w:tc>
        <w:tc>
          <w:tcPr>
            <w:tcW w:w="0" w:type="auto"/>
            <w:tcBorders>
              <w:top w:val="single" w:sz="4" w:space="0" w:color="auto"/>
            </w:tcBorders>
            <w:hideMark/>
          </w:tcPr>
          <w:p w14:paraId="4BE15898"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Partial</w:t>
            </w:r>
          </w:p>
        </w:tc>
      </w:tr>
      <w:tr w:rsidR="008325B6" w:rsidRPr="008325B6" w14:paraId="3CD81A2E" w14:textId="77777777" w:rsidTr="008325B6">
        <w:tc>
          <w:tcPr>
            <w:tcW w:w="0" w:type="auto"/>
            <w:hideMark/>
          </w:tcPr>
          <w:p w14:paraId="59963416"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Isolation Forest + NLP (</w:t>
            </w:r>
            <w:proofErr w:type="spellStart"/>
            <w:r w:rsidRPr="008325B6">
              <w:rPr>
                <w:rFonts w:ascii="Times New Roman" w:hAnsi="Times New Roman" w:cs="Times New Roman"/>
              </w:rPr>
              <w:t>Mah</w:t>
            </w:r>
            <w:proofErr w:type="spellEnd"/>
            <w:r w:rsidRPr="008325B6">
              <w:rPr>
                <w:rFonts w:ascii="Times New Roman" w:hAnsi="Times New Roman" w:cs="Times New Roman"/>
              </w:rPr>
              <w:t xml:space="preserve"> et al., 2025)</w:t>
            </w:r>
          </w:p>
        </w:tc>
        <w:tc>
          <w:tcPr>
            <w:tcW w:w="0" w:type="auto"/>
            <w:hideMark/>
          </w:tcPr>
          <w:p w14:paraId="72592075"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Deep Learning Trees, Semantic Parsing</w:t>
            </w:r>
          </w:p>
        </w:tc>
        <w:tc>
          <w:tcPr>
            <w:tcW w:w="0" w:type="auto"/>
            <w:hideMark/>
          </w:tcPr>
          <w:p w14:paraId="603F1AFE"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96</w:t>
            </w:r>
          </w:p>
        </w:tc>
        <w:tc>
          <w:tcPr>
            <w:tcW w:w="0" w:type="auto"/>
            <w:hideMark/>
          </w:tcPr>
          <w:p w14:paraId="6FFB7117"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80</w:t>
            </w:r>
          </w:p>
        </w:tc>
        <w:tc>
          <w:tcPr>
            <w:tcW w:w="0" w:type="auto"/>
            <w:hideMark/>
          </w:tcPr>
          <w:p w14:paraId="1C2E7200"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None</w:t>
            </w:r>
          </w:p>
        </w:tc>
      </w:tr>
      <w:tr w:rsidR="008325B6" w:rsidRPr="008325B6" w14:paraId="15B20284" w14:textId="77777777" w:rsidTr="008325B6">
        <w:tc>
          <w:tcPr>
            <w:tcW w:w="0" w:type="auto"/>
            <w:hideMark/>
          </w:tcPr>
          <w:p w14:paraId="497128AF"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Hybrid ML-NLP (Farooq et al., 2024)</w:t>
            </w:r>
          </w:p>
        </w:tc>
        <w:tc>
          <w:tcPr>
            <w:tcW w:w="0" w:type="auto"/>
            <w:hideMark/>
          </w:tcPr>
          <w:p w14:paraId="1532907A"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Graph Networks, Intent Recognition</w:t>
            </w:r>
          </w:p>
        </w:tc>
        <w:tc>
          <w:tcPr>
            <w:tcW w:w="0" w:type="auto"/>
            <w:hideMark/>
          </w:tcPr>
          <w:p w14:paraId="4FDD5610"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94</w:t>
            </w:r>
          </w:p>
        </w:tc>
        <w:tc>
          <w:tcPr>
            <w:tcW w:w="0" w:type="auto"/>
            <w:hideMark/>
          </w:tcPr>
          <w:p w14:paraId="793B710F"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120</w:t>
            </w:r>
          </w:p>
        </w:tc>
        <w:tc>
          <w:tcPr>
            <w:tcW w:w="0" w:type="auto"/>
            <w:hideMark/>
          </w:tcPr>
          <w:p w14:paraId="786D5710"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Limited</w:t>
            </w:r>
          </w:p>
        </w:tc>
      </w:tr>
      <w:tr w:rsidR="008325B6" w:rsidRPr="008325B6" w14:paraId="0821A7B6" w14:textId="77777777" w:rsidTr="008325B6">
        <w:tc>
          <w:tcPr>
            <w:tcW w:w="0" w:type="auto"/>
            <w:tcBorders>
              <w:bottom w:val="single" w:sz="4" w:space="0" w:color="auto"/>
            </w:tcBorders>
            <w:hideMark/>
          </w:tcPr>
          <w:p w14:paraId="6917459C"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Zero-Trust Conversational (Bello &amp; Olufemi, 2024)</w:t>
            </w:r>
          </w:p>
        </w:tc>
        <w:tc>
          <w:tcPr>
            <w:tcW w:w="0" w:type="auto"/>
            <w:tcBorders>
              <w:bottom w:val="single" w:sz="4" w:space="0" w:color="auto"/>
            </w:tcBorders>
            <w:hideMark/>
          </w:tcPr>
          <w:p w14:paraId="3CD672B3"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Bayesian Verification, Dialogue Analysis</w:t>
            </w:r>
          </w:p>
        </w:tc>
        <w:tc>
          <w:tcPr>
            <w:tcW w:w="0" w:type="auto"/>
            <w:tcBorders>
              <w:bottom w:val="single" w:sz="4" w:space="0" w:color="auto"/>
            </w:tcBorders>
            <w:hideMark/>
          </w:tcPr>
          <w:p w14:paraId="09FB0EA1"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93</w:t>
            </w:r>
          </w:p>
        </w:tc>
        <w:tc>
          <w:tcPr>
            <w:tcW w:w="0" w:type="auto"/>
            <w:tcBorders>
              <w:bottom w:val="single" w:sz="4" w:space="0" w:color="auto"/>
            </w:tcBorders>
            <w:hideMark/>
          </w:tcPr>
          <w:p w14:paraId="7F6CE28B"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200</w:t>
            </w:r>
          </w:p>
        </w:tc>
        <w:tc>
          <w:tcPr>
            <w:tcW w:w="0" w:type="auto"/>
            <w:tcBorders>
              <w:bottom w:val="single" w:sz="4" w:space="0" w:color="auto"/>
            </w:tcBorders>
            <w:hideMark/>
          </w:tcPr>
          <w:p w14:paraId="0F3BE735"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Emerging</w:t>
            </w:r>
          </w:p>
        </w:tc>
      </w:tr>
    </w:tbl>
    <w:p w14:paraId="0E2BA139" w14:textId="77777777" w:rsidR="008325B6" w:rsidRPr="008325B6" w:rsidRDefault="008325B6" w:rsidP="008325B6">
      <w:pPr>
        <w:spacing w:before="240" w:line="360" w:lineRule="auto"/>
        <w:jc w:val="both"/>
        <w:rPr>
          <w:rFonts w:ascii="Times New Roman" w:hAnsi="Times New Roman" w:cs="Times New Roman"/>
        </w:rPr>
      </w:pPr>
      <w:r w:rsidRPr="008325B6">
        <w:rPr>
          <w:rFonts w:ascii="Times New Roman" w:hAnsi="Times New Roman" w:cs="Times New Roman"/>
        </w:rPr>
        <w:t xml:space="preserve">This table underscores how current models prioritize textual analysis but falter in multi-modal AR contexts, where environmental variables like gesture data require fused embeddings. </w:t>
      </w:r>
      <w:proofErr w:type="spellStart"/>
      <w:r w:rsidRPr="008325B6">
        <w:rPr>
          <w:rFonts w:ascii="Times New Roman" w:hAnsi="Times New Roman" w:cs="Times New Roman"/>
        </w:rPr>
        <w:t>Oghenekevwe</w:t>
      </w:r>
      <w:proofErr w:type="spellEnd"/>
      <w:r w:rsidRPr="008325B6">
        <w:rPr>
          <w:rFonts w:ascii="Times New Roman" w:hAnsi="Times New Roman" w:cs="Times New Roman"/>
        </w:rPr>
        <w:t xml:space="preserve"> et al. (2025) propose a real-time NLP decision framework, conceptualizing cybersecurity as a feedback loop with adaptive learning, yet it neglects conversational flow disruptions from false positives, a critical gap for user-centric AR designs.</w:t>
      </w:r>
    </w:p>
    <w:p w14:paraId="3AD4D2B6"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Empirical Studies on AR E-Commerce and Transaction Security</w:t>
      </w:r>
    </w:p>
    <w:p w14:paraId="11A46324"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Empirical investigations into AR e-commerce security reveal robust gains in engagement but expose vulnerabilities in fraud resilience. Studies demonstrate that AR virtual try-ons boost conversion rates by 40%, yet 28% of users report privacy concerns over camera access, empirically </w:t>
      </w:r>
      <w:r w:rsidRPr="008325B6">
        <w:rPr>
          <w:rFonts w:ascii="Times New Roman" w:hAnsi="Times New Roman" w:cs="Times New Roman"/>
        </w:rPr>
        <w:lastRenderedPageBreak/>
        <w:t>linked to heightened fraud exposure via spatial data exploits (</w:t>
      </w:r>
      <w:proofErr w:type="spellStart"/>
      <w:r w:rsidRPr="008325B6">
        <w:rPr>
          <w:rFonts w:ascii="Times New Roman" w:hAnsi="Times New Roman" w:cs="Times New Roman"/>
        </w:rPr>
        <w:t>Hilken</w:t>
      </w:r>
      <w:proofErr w:type="spellEnd"/>
      <w:r w:rsidRPr="008325B6">
        <w:rPr>
          <w:rFonts w:ascii="Times New Roman" w:hAnsi="Times New Roman" w:cs="Times New Roman"/>
        </w:rPr>
        <w:t xml:space="preserve"> et al., 2017; </w:t>
      </w:r>
      <w:proofErr w:type="spellStart"/>
      <w:r w:rsidRPr="008325B6">
        <w:rPr>
          <w:rFonts w:ascii="Times New Roman" w:hAnsi="Times New Roman" w:cs="Times New Roman"/>
        </w:rPr>
        <w:t>Rufsun</w:t>
      </w:r>
      <w:proofErr w:type="spellEnd"/>
      <w:r w:rsidRPr="008325B6">
        <w:rPr>
          <w:rFonts w:ascii="Times New Roman" w:hAnsi="Times New Roman" w:cs="Times New Roman"/>
        </w:rPr>
        <w:t xml:space="preserve"> et al., 2025). In transaction security, convolutional neural networks (CNNs) integrated with NLP have empirically detected credit card anomalies with 99% accuracy on benchmark datasets, validating deep learning's efficacy for pattern recognition in e-commerce streams (Fu et al., 2016).</w:t>
      </w:r>
    </w:p>
    <w:p w14:paraId="6A7C1971"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Field experiments further illuminate conversational AI's role; for example, a real-time fraud framework tested on simulated e-commerce platforms, reporting a reduction in false positives through ML-NLP hybrids, though AR simulations were absent, limiting generalizability (Elly et al., 2025). A systematic review of e-commerce threats, empirically identified phishing as 42% of incidents, with NLP-based classifiers reducing detection time by 60% in controlled trials (</w:t>
      </w:r>
      <w:proofErr w:type="spellStart"/>
      <w:r w:rsidRPr="008325B6">
        <w:rPr>
          <w:rFonts w:ascii="Times New Roman" w:hAnsi="Times New Roman" w:cs="Times New Roman"/>
        </w:rPr>
        <w:t>Kuruwitaarachchi</w:t>
      </w:r>
      <w:proofErr w:type="spellEnd"/>
      <w:r w:rsidRPr="008325B6">
        <w:rPr>
          <w:rFonts w:ascii="Times New Roman" w:hAnsi="Times New Roman" w:cs="Times New Roman"/>
        </w:rPr>
        <w:t xml:space="preserve"> et al., 2019). However, these studies predominantly focus on textual transactions, empirically underperforming in AR environments where biometric fusion facial recognition during voice queries yields only 85% reliability due to lighting variances (</w:t>
      </w:r>
      <w:proofErr w:type="spellStart"/>
      <w:r w:rsidRPr="008325B6">
        <w:rPr>
          <w:rFonts w:ascii="Times New Roman" w:hAnsi="Times New Roman" w:cs="Times New Roman"/>
        </w:rPr>
        <w:t>Leschanowsky</w:t>
      </w:r>
      <w:proofErr w:type="spellEnd"/>
      <w:r w:rsidRPr="008325B6">
        <w:rPr>
          <w:rFonts w:ascii="Times New Roman" w:hAnsi="Times New Roman" w:cs="Times New Roman"/>
        </w:rPr>
        <w:t xml:space="preserve"> et al., 2024).</w:t>
      </w:r>
    </w:p>
    <w:p w14:paraId="35E8FB30"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Identified Gaps and Research Opportunities</w:t>
      </w:r>
    </w:p>
    <w:p w14:paraId="45F932EF"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Despite these advancements, literature exposes critical gaps that the current study addresses: the paucity of integrated NLP frameworks for AR-specific fraud, where empirical models ignore immersive dialogues' nuances, leading to 20-30% undetected </w:t>
      </w:r>
      <w:proofErr w:type="spellStart"/>
      <w:r w:rsidRPr="008325B6">
        <w:rPr>
          <w:rFonts w:ascii="Times New Roman" w:hAnsi="Times New Roman" w:cs="Times New Roman"/>
        </w:rPr>
        <w:t>deepfakes</w:t>
      </w:r>
      <w:proofErr w:type="spellEnd"/>
      <w:r w:rsidRPr="008325B6">
        <w:rPr>
          <w:rFonts w:ascii="Times New Roman" w:hAnsi="Times New Roman" w:cs="Times New Roman"/>
        </w:rPr>
        <w:t xml:space="preserve"> (Liu et al., 2022). Theoretically, zero-trust principles remain conceptually siloed from conversational flows, empirically resulting in trust erosion. 75% of AR users abandon sessions post-security prompts (Soleimani, 2021). Current approaches advance real-time detection via LLMs but gap in multi-dimensional context fusion, such as temporal-spatial anomalies in remote AR shopping, empirically untested beyond lab settings (</w:t>
      </w:r>
      <w:proofErr w:type="spellStart"/>
      <w:r w:rsidRPr="008325B6">
        <w:rPr>
          <w:rFonts w:ascii="Times New Roman" w:hAnsi="Times New Roman" w:cs="Times New Roman"/>
        </w:rPr>
        <w:t>Oghenekevwe</w:t>
      </w:r>
      <w:proofErr w:type="spellEnd"/>
      <w:r w:rsidRPr="008325B6">
        <w:rPr>
          <w:rFonts w:ascii="Times New Roman" w:hAnsi="Times New Roman" w:cs="Times New Roman"/>
        </w:rPr>
        <w:t xml:space="preserve"> et al., 2025).</w:t>
      </w:r>
    </w:p>
    <w:p w14:paraId="0423D425"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Opportunities lie in bridging these voids through a holistic NLP framework, empirically validating trust enhancements via transparent AI dialogues and biometric-NLP hybrids to achieve sub-100ms latency. This review synchronizes prior works by pinpointing the need for AR-tailored models that optimize user intent verification, paving the way for the proposed methodology to fill these empirical and conceptual lacunae.</w:t>
      </w:r>
    </w:p>
    <w:p w14:paraId="333687E1" w14:textId="77777777" w:rsidR="008325B6" w:rsidRPr="008325B6" w:rsidRDefault="008325B6" w:rsidP="008325B6">
      <w:pPr>
        <w:spacing w:line="360" w:lineRule="auto"/>
        <w:jc w:val="both"/>
        <w:rPr>
          <w:rFonts w:ascii="Times New Roman" w:hAnsi="Times New Roman" w:cs="Times New Roman"/>
        </w:rPr>
      </w:pPr>
    </w:p>
    <w:p w14:paraId="2E5DB63F"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3.</w:t>
      </w:r>
      <w:r w:rsidRPr="008325B6">
        <w:rPr>
          <w:rFonts w:ascii="Times New Roman" w:hAnsi="Times New Roman" w:cs="Times New Roman"/>
          <w:b/>
          <w:bCs/>
        </w:rPr>
        <w:tab/>
        <w:t>Research Methodology</w:t>
      </w:r>
    </w:p>
    <w:p w14:paraId="5C254942" w14:textId="0FF2AF09"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lastRenderedPageBreak/>
        <w:t xml:space="preserve">This </w:t>
      </w:r>
      <w:r w:rsidR="00872933">
        <w:rPr>
          <w:rFonts w:ascii="Times New Roman" w:hAnsi="Times New Roman" w:cs="Times New Roman"/>
        </w:rPr>
        <w:t>article</w:t>
      </w:r>
      <w:r w:rsidRPr="008325B6">
        <w:rPr>
          <w:rFonts w:ascii="Times New Roman" w:hAnsi="Times New Roman" w:cs="Times New Roman"/>
        </w:rPr>
        <w:t xml:space="preserve"> outlines the methodological framework employed to develop a natural language processing (NLP) framework for real-time transaction security in conversational AI-powered fraud prevention within augmented reality (AR) e-commerce. The study adopted a mixed-methods explanatory sequential design, integrating quantitative performance metrics of machine learning models with qualitative insights into user trust and experience, thereby directly addressing the research objectives of enhancing user trust through secure interfaces, improving fraud detection via advanced NLP, and optimizing contextual understanding in immersive transactions (Gamage, 2025; </w:t>
      </w:r>
      <w:proofErr w:type="spellStart"/>
      <w:r w:rsidRPr="008325B6">
        <w:rPr>
          <w:rFonts w:ascii="Times New Roman" w:hAnsi="Times New Roman" w:cs="Times New Roman"/>
        </w:rPr>
        <w:t>Damyanov</w:t>
      </w:r>
      <w:proofErr w:type="spellEnd"/>
      <w:r w:rsidRPr="008325B6">
        <w:rPr>
          <w:rFonts w:ascii="Times New Roman" w:hAnsi="Times New Roman" w:cs="Times New Roman"/>
        </w:rPr>
        <w:t>, 2023). A pragmatic philosophical stance underpinned the research, allowing the sequential combination of quantitative and qualitative phases to produce actionable, real-world outcomes.</w:t>
      </w:r>
    </w:p>
    <w:p w14:paraId="1D784690"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Research Design</w:t>
      </w:r>
    </w:p>
    <w:p w14:paraId="2A37D722"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The research followed an explanatory sequential mixed-methods design. In the first phase, quantitative data from simulated AR transactions and existing fraud datasets were used to train and evaluate detection models. In the second phase, qualitative analysis of simulated user feedback and thematic interpretation of trust-related patterns explained the quantitative results. This sequential approach, quantitative followed by qualitative was chosen because performance metrics alone cannot fully capture the subjective trust dynamics critical to AR environments (Gamage, 2025).</w:t>
      </w:r>
    </w:p>
    <w:p w14:paraId="3B44FE81"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Data Sources and Sampling</w:t>
      </w:r>
    </w:p>
    <w:p w14:paraId="60E47BD2" w14:textId="750FE342"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Data were sourced exclusively from publicly available repositories and synthetically generated interaction logs to ensure ethical compliance and remote feasibility. Primary datasets comprised credit card transaction records from the Kaggle and UCI Machine Learning Repository, supplemented by synthetic AR conversational logs created using Hugging Face datasets. The study simulated 150 virtual users aged 18–65 years, stratified by age, technological proficiency, AR familiarity, prior fraud exposure, and preferred authentication methods. Exclusion criteria removed non-English interactions and profiles representing minors. All simulated participants were assigned digital informed consent forms that </w:t>
      </w:r>
      <w:r w:rsidR="003A6BE1" w:rsidRPr="008325B6">
        <w:rPr>
          <w:rFonts w:ascii="Times New Roman" w:hAnsi="Times New Roman" w:cs="Times New Roman"/>
        </w:rPr>
        <w:t>emphasized</w:t>
      </w:r>
      <w:r w:rsidRPr="008325B6">
        <w:rPr>
          <w:rFonts w:ascii="Times New Roman" w:hAnsi="Times New Roman" w:cs="Times New Roman"/>
        </w:rPr>
        <w:t xml:space="preserve"> voluntary participation, data privacy, and the right to withdraw (Maynard, 2025).</w:t>
      </w:r>
    </w:p>
    <w:p w14:paraId="386F02C7" w14:textId="57CB96C9"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 xml:space="preserve">User </w:t>
      </w:r>
      <w:r w:rsidR="003A6BE1" w:rsidRPr="008325B6">
        <w:rPr>
          <w:rFonts w:ascii="Times New Roman" w:hAnsi="Times New Roman" w:cs="Times New Roman"/>
          <w:b/>
          <w:bCs/>
        </w:rPr>
        <w:t>Behavior</w:t>
      </w:r>
      <w:r w:rsidRPr="008325B6">
        <w:rPr>
          <w:rFonts w:ascii="Times New Roman" w:hAnsi="Times New Roman" w:cs="Times New Roman"/>
          <w:b/>
          <w:bCs/>
        </w:rPr>
        <w:t xml:space="preserve"> Analysis</w:t>
      </w:r>
    </w:p>
    <w:p w14:paraId="15CA5DD1" w14:textId="0B3F267C"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lastRenderedPageBreak/>
        <w:t xml:space="preserve">Longitudinal analysis of existing transaction logs established baseline behavioral profiles for each simulated user across 10–15 transactions. Key engineered features included transaction velocity, defined as: </w:t>
      </w:r>
    </w:p>
    <w:p w14:paraId="0F7DE662" w14:textId="77777777" w:rsidR="008325B6" w:rsidRPr="008325B6" w:rsidRDefault="008325B6" w:rsidP="008325B6">
      <w:pPr>
        <w:spacing w:line="360" w:lineRule="auto"/>
        <w:jc w:val="both"/>
        <w:rPr>
          <w:rFonts w:ascii="Times New Roman" w:hAnsi="Times New Roman" w:cs="Times New Roman"/>
        </w:rPr>
      </w:pPr>
      <m:oMathPara>
        <m:oMath>
          <m:r>
            <w:rPr>
              <w:rFonts w:ascii="Cambria Math" w:hAnsi="Cambria Math" w:cs="Times New Roman"/>
            </w:rPr>
            <m:t>v=</m:t>
          </m:r>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Current</m:t>
                      </m:r>
                    </m:e>
                    <m:sub>
                      <m:r>
                        <w:rPr>
                          <w:rFonts w:ascii="Cambria Math" w:hAnsi="Cambria Math" w:cs="Times New Roman"/>
                        </w:rPr>
                        <m:t>transactions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Baseline</m:t>
                      </m:r>
                    </m:e>
                    <m:sub>
                      <m:r>
                        <w:rPr>
                          <w:rFonts w:ascii="Cambria Math" w:hAnsi="Cambria Math" w:cs="Times New Roman"/>
                        </w:rPr>
                        <m:t>transactions</m:t>
                      </m:r>
                    </m:sub>
                  </m:sSub>
                </m:e>
              </m:d>
            </m:num>
            <m:den>
              <m:sSub>
                <m:sSubPr>
                  <m:ctrlPr>
                    <w:rPr>
                      <w:rFonts w:ascii="Cambria Math" w:hAnsi="Cambria Math" w:cs="Times New Roman"/>
                      <w:i/>
                    </w:rPr>
                  </m:ctrlPr>
                </m:sSubPr>
                <m:e>
                  <m:r>
                    <w:rPr>
                      <w:rFonts w:ascii="Cambria Math" w:hAnsi="Cambria Math" w:cs="Times New Roman"/>
                    </w:rPr>
                    <m:t>Time</m:t>
                  </m:r>
                </m:e>
                <m:sub>
                  <m:r>
                    <w:rPr>
                      <w:rFonts w:ascii="Cambria Math" w:hAnsi="Cambria Math" w:cs="Times New Roman"/>
                    </w:rPr>
                    <m:t>interval</m:t>
                  </m:r>
                </m:sub>
              </m:sSub>
            </m:den>
          </m:f>
        </m:oMath>
      </m:oMathPara>
    </w:p>
    <w:p w14:paraId="6BFBEDB4"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where significant positive deviations triggered preliminary alerts. Embedding-based anomaly scoring was computed as:</w:t>
      </w:r>
    </w:p>
    <w:p w14:paraId="3ADB03C2" w14:textId="77777777" w:rsidR="008325B6" w:rsidRPr="008325B6" w:rsidRDefault="008325B6" w:rsidP="008325B6">
      <w:pPr>
        <w:spacing w:line="360" w:lineRule="auto"/>
        <w:jc w:val="both"/>
        <w:rPr>
          <w:rFonts w:ascii="Times New Roman" w:hAnsi="Times New Roman" w:cs="Times New Roman"/>
        </w:rPr>
      </w:pPr>
      <m:oMathPara>
        <m:oMath>
          <m:r>
            <w:rPr>
              <w:rFonts w:ascii="Cambria Math" w:hAnsi="Cambria Math" w:cs="Times New Roman"/>
            </w:rPr>
            <m:t>a=1-</m:t>
          </m:r>
          <m:sSub>
            <m:sSubPr>
              <m:ctrlPr>
                <w:rPr>
                  <w:rFonts w:ascii="Cambria Math" w:hAnsi="Cambria Math" w:cs="Times New Roman"/>
                  <w:i/>
                </w:rPr>
              </m:ctrlPr>
            </m:sSubPr>
            <m:e>
              <m:r>
                <w:rPr>
                  <w:rFonts w:ascii="Cambria Math" w:hAnsi="Cambria Math" w:cs="Times New Roman"/>
                </w:rPr>
                <m:t>Cos</m:t>
              </m:r>
            </m:e>
            <m:sub>
              <m:r>
                <w:rPr>
                  <w:rFonts w:ascii="Cambria Math" w:hAnsi="Cambria Math" w:cs="Times New Roman"/>
                </w:rPr>
                <m:t>similarity</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Current</m:t>
              </m:r>
            </m:e>
            <m:sub>
              <m:r>
                <w:rPr>
                  <w:rFonts w:ascii="Cambria Math" w:hAnsi="Cambria Math" w:cs="Times New Roman"/>
                </w:rPr>
                <m:t xml:space="preserve">embedding </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Mean</m:t>
              </m:r>
            </m:e>
            <m:sub>
              <m:sSub>
                <m:sSubPr>
                  <m:ctrlPr>
                    <w:rPr>
                      <w:rFonts w:ascii="Cambria Math" w:hAnsi="Cambria Math" w:cs="Times New Roman"/>
                      <w:i/>
                    </w:rPr>
                  </m:ctrlPr>
                </m:sSubPr>
                <m:e>
                  <m:r>
                    <w:rPr>
                      <w:rFonts w:ascii="Cambria Math" w:hAnsi="Cambria Math" w:cs="Times New Roman"/>
                    </w:rPr>
                    <m:t>baseline</m:t>
                  </m:r>
                </m:e>
                <m:sub>
                  <m:r>
                    <w:rPr>
                      <w:rFonts w:ascii="Cambria Math" w:hAnsi="Cambria Math" w:cs="Times New Roman"/>
                    </w:rPr>
                    <m:t>embedding</m:t>
                  </m:r>
                </m:sub>
              </m:sSub>
            </m:sub>
          </m:sSub>
        </m:oMath>
      </m:oMathPara>
    </w:p>
    <w:p w14:paraId="7F2BFC92"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and high scores were further evaluated using isolation forest algorithms, with alerts generated when anomaly scores exceeded the 95th percentile (</w:t>
      </w:r>
      <w:proofErr w:type="spellStart"/>
      <w:r w:rsidRPr="008325B6">
        <w:rPr>
          <w:rFonts w:ascii="Times New Roman" w:hAnsi="Times New Roman" w:cs="Times New Roman"/>
        </w:rPr>
        <w:t>Su</w:t>
      </w:r>
      <w:proofErr w:type="spellEnd"/>
      <w:r w:rsidRPr="008325B6">
        <w:rPr>
          <w:rFonts w:ascii="Times New Roman" w:hAnsi="Times New Roman" w:cs="Times New Roman"/>
        </w:rPr>
        <w:t>, 2024; Maynard, 2025).</w:t>
      </w:r>
    </w:p>
    <w:p w14:paraId="558557BC"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Simulated Augmented Reality Environment</w:t>
      </w:r>
    </w:p>
    <w:p w14:paraId="7783BA4F"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A web-based AR simulation environment replicated e-commerce interactions across more than 50 product categories. Fraud scenarios were injected at a realistic prevalence of 2–3 %, resulting in 5,760 stratified configurations, although each simulated user experienced only 50–75 scenarios for computational efficiency. Real-time logs captured decision latency, calculated as:</w:t>
      </w:r>
    </w:p>
    <w:p w14:paraId="138F61F0" w14:textId="77777777" w:rsidR="008325B6" w:rsidRPr="008325B6" w:rsidRDefault="00834E67" w:rsidP="008325B6">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mean</m:t>
              </m:r>
            </m:sub>
          </m:sSub>
          <m:r>
            <w:rPr>
              <w:rFonts w:ascii="Cambria Math" w:hAnsi="Cambria Math" w:cs="Times New Roman"/>
            </w:rPr>
            <m:t>=</m:t>
          </m:r>
          <m:nary>
            <m:naryPr>
              <m:chr m:val="∑"/>
              <m:limLoc m:val="undOvr"/>
              <m:subHide m:val="1"/>
              <m:supHide m:val="1"/>
              <m:ctrlPr>
                <w:rPr>
                  <w:rFonts w:ascii="Cambria Math" w:hAnsi="Cambria Math" w:cs="Times New Roman"/>
                  <w:i/>
                </w:rPr>
              </m:ctrlPr>
            </m:naryPr>
            <m:sub/>
            <m:sup/>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decision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initiation</m:t>
                      </m:r>
                    </m:sub>
                  </m:sSub>
                </m:e>
              </m:d>
              <m:r>
                <w:rPr>
                  <w:rFonts w:ascii="Cambria Math" w:hAnsi="Cambria Math" w:cs="Times New Roman"/>
                </w:rPr>
                <m:t>/</m:t>
              </m:r>
              <m:r>
                <w:rPr>
                  <w:rFonts w:ascii="Cambria Math" w:hAnsi="Cambria Math" w:cs="Times New Roman"/>
                </w:rPr>
                <m:t>n</m:t>
              </m:r>
            </m:e>
          </m:nary>
        </m:oMath>
      </m:oMathPara>
    </w:p>
    <w:p w14:paraId="7EACE3C3"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together with 5-point Likert-scale user satisfaction ratings. Sentiment inconsistency was quantified as:</w:t>
      </w:r>
    </w:p>
    <w:p w14:paraId="49AABD28" w14:textId="77777777" w:rsidR="008325B6" w:rsidRPr="008325B6" w:rsidRDefault="008325B6" w:rsidP="008325B6">
      <w:pPr>
        <w:spacing w:line="360" w:lineRule="auto"/>
        <w:jc w:val="both"/>
        <w:rPr>
          <w:rFonts w:ascii="Times New Roman" w:hAnsi="Times New Roman" w:cs="Times New Roman"/>
        </w:rPr>
      </w:pPr>
      <m:oMathPara>
        <m:oMath>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Positive</m:t>
              </m:r>
            </m:e>
            <m:sub>
              <m:r>
                <w:rPr>
                  <w:rFonts w:ascii="Cambria Math" w:hAnsi="Cambria Math" w:cs="Times New Roman"/>
                </w:rPr>
                <m:t>Score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Negative</m:t>
              </m:r>
            </m:e>
            <m:sub>
              <m:r>
                <w:rPr>
                  <w:rFonts w:ascii="Cambria Math" w:hAnsi="Cambria Math" w:cs="Times New Roman"/>
                </w:rPr>
                <m:t>Score</m:t>
              </m:r>
            </m:sub>
          </m:sSub>
        </m:oMath>
      </m:oMathPara>
    </w:p>
    <w:p w14:paraId="36277130"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and a composite fraud score was formed as:</w:t>
      </w:r>
    </w:p>
    <w:p w14:paraId="222E071F" w14:textId="77777777" w:rsidR="008325B6" w:rsidRPr="008325B6" w:rsidRDefault="00834E67" w:rsidP="008325B6">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Fraud</m:t>
              </m:r>
            </m:e>
            <m:sub>
              <m:r>
                <w:rPr>
                  <w:rFonts w:ascii="Cambria Math" w:hAnsi="Cambria Math" w:cs="Times New Roman"/>
                </w:rPr>
                <m:t>Score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sentiment</m:t>
              </m:r>
            </m:e>
            <m:sub>
              <m:r>
                <w:rPr>
                  <w:rFonts w:ascii="Cambria Math" w:hAnsi="Cambria Math" w:cs="Times New Roman"/>
                </w:rPr>
                <m:t>anomaly</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temporal</m:t>
              </m:r>
            </m:e>
            <m:sub>
              <m:r>
                <w:rPr>
                  <w:rFonts w:ascii="Cambria Math" w:hAnsi="Cambria Math" w:cs="Times New Roman"/>
                </w:rPr>
                <m:t>anomaly</m:t>
              </m:r>
            </m:sub>
          </m:sSub>
        </m:oMath>
      </m:oMathPara>
    </w:p>
    <w:p w14:paraId="5AD3EB14" w14:textId="04724218" w:rsid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with weights </w:t>
      </w:r>
      <w:r w:rsidR="003A6BE1" w:rsidRPr="008325B6">
        <w:rPr>
          <w:rFonts w:ascii="Times New Roman" w:hAnsi="Times New Roman" w:cs="Times New Roman"/>
        </w:rPr>
        <w:t>optimized</w:t>
      </w:r>
      <w:r w:rsidRPr="008325B6">
        <w:rPr>
          <w:rFonts w:ascii="Times New Roman" w:hAnsi="Times New Roman" w:cs="Times New Roman"/>
        </w:rPr>
        <w:t xml:space="preserve"> during validation (Salem et al., 2025; </w:t>
      </w:r>
      <w:proofErr w:type="spellStart"/>
      <w:r w:rsidRPr="008325B6">
        <w:rPr>
          <w:rFonts w:ascii="Times New Roman" w:hAnsi="Times New Roman" w:cs="Times New Roman"/>
        </w:rPr>
        <w:t>Albalawi</w:t>
      </w:r>
      <w:proofErr w:type="spellEnd"/>
      <w:r w:rsidRPr="008325B6">
        <w:rPr>
          <w:rFonts w:ascii="Times New Roman" w:hAnsi="Times New Roman" w:cs="Times New Roman"/>
        </w:rPr>
        <w:t xml:space="preserve"> &amp; </w:t>
      </w:r>
      <w:proofErr w:type="spellStart"/>
      <w:r w:rsidRPr="008325B6">
        <w:rPr>
          <w:rFonts w:ascii="Times New Roman" w:hAnsi="Times New Roman" w:cs="Times New Roman"/>
        </w:rPr>
        <w:t>Dardouri</w:t>
      </w:r>
      <w:proofErr w:type="spellEnd"/>
      <w:r w:rsidRPr="008325B6">
        <w:rPr>
          <w:rFonts w:ascii="Times New Roman" w:hAnsi="Times New Roman" w:cs="Times New Roman"/>
        </w:rPr>
        <w:t>, 2025).</w:t>
      </w:r>
    </w:p>
    <w:p w14:paraId="65B597AD" w14:textId="77777777" w:rsidR="008325B6" w:rsidRDefault="008325B6" w:rsidP="008325B6">
      <w:pPr>
        <w:spacing w:line="360" w:lineRule="auto"/>
        <w:jc w:val="both"/>
        <w:rPr>
          <w:rFonts w:ascii="Times New Roman" w:hAnsi="Times New Roman" w:cs="Times New Roman"/>
        </w:rPr>
      </w:pPr>
    </w:p>
    <w:p w14:paraId="526723CD" w14:textId="77777777" w:rsidR="008325B6" w:rsidRPr="008325B6" w:rsidRDefault="008325B6" w:rsidP="008325B6">
      <w:pPr>
        <w:spacing w:line="360" w:lineRule="auto"/>
        <w:jc w:val="both"/>
        <w:rPr>
          <w:rFonts w:ascii="Times New Roman" w:hAnsi="Times New Roman" w:cs="Times New Roman"/>
        </w:rPr>
      </w:pPr>
    </w:p>
    <w:p w14:paraId="0EEE4EA9"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Natural Language Processing Model Development</w:t>
      </w:r>
    </w:p>
    <w:p w14:paraId="674C6E8D" w14:textId="030759A0"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lastRenderedPageBreak/>
        <w:t xml:space="preserve">Transfer learning was applied using a Bidirectional Encoder Representations from Transformers (BERT) variant containing 12 layers and 110 million parameters. The preprocessing pipeline performed </w:t>
      </w:r>
      <w:r w:rsidR="003A6BE1" w:rsidRPr="008325B6">
        <w:rPr>
          <w:rFonts w:ascii="Times New Roman" w:hAnsi="Times New Roman" w:cs="Times New Roman"/>
        </w:rPr>
        <w:t>tokenization</w:t>
      </w:r>
      <w:r w:rsidRPr="008325B6">
        <w:rPr>
          <w:rFonts w:ascii="Times New Roman" w:hAnsi="Times New Roman" w:cs="Times New Roman"/>
        </w:rPr>
        <w:t xml:space="preserve">, </w:t>
      </w:r>
      <w:r w:rsidR="003A6BE1" w:rsidRPr="008325B6">
        <w:rPr>
          <w:rFonts w:ascii="Times New Roman" w:hAnsi="Times New Roman" w:cs="Times New Roman"/>
        </w:rPr>
        <w:t>lemmatization</w:t>
      </w:r>
      <w:r w:rsidRPr="008325B6">
        <w:rPr>
          <w:rFonts w:ascii="Times New Roman" w:hAnsi="Times New Roman" w:cs="Times New Roman"/>
        </w:rPr>
        <w:t xml:space="preserve">, and sequence padding to a maximum length of 128 tokens. Sentiment features ranging from −1 to +1 were extracted using the Valence Aware Dictionary and </w:t>
      </w:r>
      <w:proofErr w:type="spellStart"/>
      <w:r w:rsidRPr="008325B6">
        <w:rPr>
          <w:rFonts w:ascii="Times New Roman" w:hAnsi="Times New Roman" w:cs="Times New Roman"/>
        </w:rPr>
        <w:t>sEntiment</w:t>
      </w:r>
      <w:proofErr w:type="spellEnd"/>
      <w:r w:rsidRPr="008325B6">
        <w:rPr>
          <w:rFonts w:ascii="Times New Roman" w:hAnsi="Times New Roman" w:cs="Times New Roman"/>
        </w:rPr>
        <w:t xml:space="preserve"> Reasoner (VADER) model. Class imbalance was addressed through the Synthetic Minority Oversampling Technique (SMOTE), generating new fraud samples via</w:t>
      </w:r>
    </w:p>
    <w:p w14:paraId="7A3A0A29" w14:textId="77777777" w:rsidR="008325B6" w:rsidRPr="008325B6" w:rsidRDefault="00834E67" w:rsidP="008325B6">
      <w:pPr>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new</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fraud</m:t>
              </m:r>
            </m:sub>
          </m:sSub>
          <m:r>
            <w:rPr>
              <w:rFonts w:ascii="Cambria Math" w:hAnsi="Cambria Math" w:cs="Times New Roman"/>
            </w:rPr>
            <m:t>+</m:t>
          </m:r>
          <m:r>
            <w:rPr>
              <w:rFonts w:ascii="Cambria Math" w:hAnsi="Cambria Math" w:cs="Times New Roman"/>
            </w:rPr>
            <m:t>r</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neig</m:t>
              </m:r>
              <m:r>
                <w:rPr>
                  <w:rFonts w:ascii="Cambria Math" w:hAnsi="Cambria Math" w:cs="Times New Roman"/>
                </w:rPr>
                <m:t>h</m:t>
              </m:r>
              <m:r>
                <w:rPr>
                  <w:rFonts w:ascii="Cambria Math" w:hAnsi="Cambria Math" w:cs="Times New Roman"/>
                </w:rPr>
                <m:t>bor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fraud</m:t>
              </m:r>
            </m:sub>
          </m:sSub>
          <m:r>
            <w:rPr>
              <w:rFonts w:ascii="Cambria Math" w:hAnsi="Cambria Math" w:cs="Times New Roman"/>
            </w:rPr>
            <m:t>)</m:t>
          </m:r>
        </m:oMath>
      </m:oMathPara>
    </w:p>
    <w:p w14:paraId="1FA4B92A"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where </w:t>
      </w:r>
      <m:oMath>
        <m:r>
          <w:rPr>
            <w:rFonts w:ascii="Cambria Math" w:hAnsi="Cambria Math" w:cs="Times New Roman"/>
          </w:rPr>
          <m:t>r</m:t>
        </m:r>
      </m:oMath>
      <w:r w:rsidRPr="008325B6">
        <w:rPr>
          <w:rFonts w:ascii="Times New Roman" w:hAnsi="Times New Roman" w:cs="Times New Roman"/>
        </w:rPr>
        <w:t> is a random value between 0 and 1, and </w:t>
      </w:r>
      <m:oMath>
        <m:sSub>
          <m:sSubPr>
            <m:ctrlPr>
              <w:rPr>
                <w:rFonts w:ascii="Cambria Math" w:hAnsi="Cambria Math" w:cs="Times New Roman"/>
              </w:rPr>
            </m:ctrlPr>
          </m:sSubPr>
          <m:e>
            <m:r>
              <w:rPr>
                <w:rFonts w:ascii="Cambria Math" w:hAnsi="Cambria Math" w:cs="Times New Roman"/>
              </w:rPr>
              <m:t>x</m:t>
            </m:r>
          </m:e>
          <m:sub>
            <m:r>
              <m:rPr>
                <m:nor/>
              </m:rPr>
              <w:rPr>
                <w:rFonts w:ascii="Times New Roman" w:hAnsi="Times New Roman" w:cs="Times New Roman"/>
              </w:rPr>
              <m:t>neighbor</m:t>
            </m:r>
          </m:sub>
        </m:sSub>
      </m:oMath>
      <w:r w:rsidRPr="008325B6">
        <w:rPr>
          <w:rFonts w:ascii="Times New Roman" w:hAnsi="Times New Roman" w:cs="Times New Roman"/>
        </w:rPr>
        <w:t> is one of the fraud transaction's 5 nearest neighbors in embedding space.</w:t>
      </w:r>
    </w:p>
    <w:p w14:paraId="0D6033E3"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Training employed focal loss:</w:t>
      </w:r>
    </w:p>
    <w:p w14:paraId="3EB344B6" w14:textId="77777777" w:rsidR="008325B6" w:rsidRPr="008325B6" w:rsidRDefault="008325B6" w:rsidP="008325B6">
      <w:pPr>
        <w:spacing w:line="360" w:lineRule="auto"/>
        <w:jc w:val="both"/>
        <w:rPr>
          <w:rFonts w:ascii="Times New Roman" w:hAnsi="Times New Roman" w:cs="Times New Roman"/>
        </w:rPr>
      </w:pPr>
      <m:oMathPara>
        <m:oMath>
          <m:r>
            <w:rPr>
              <w:rFonts w:ascii="Cambria Math" w:hAnsi="Cambria Math" w:cs="Times New Roman"/>
            </w:rPr>
            <m:t>FL</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m:t>
              </m:r>
            </m:sub>
          </m:sSub>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t</m:t>
                      </m:r>
                    </m:sub>
                  </m:sSub>
                </m:e>
              </m:d>
            </m:e>
            <m:sup>
              <m:r>
                <w:rPr>
                  <w:rFonts w:ascii="Cambria Math" w:eastAsiaTheme="minorEastAsia" w:hAnsi="Cambria Math" w:cs="Times New Roman"/>
                </w:rPr>
                <m:t>γ</m:t>
              </m:r>
            </m:sup>
          </m:sSup>
          <m:r>
            <w:rPr>
              <w:rFonts w:ascii="Cambria Math" w:eastAsiaTheme="minorEastAsia" w:hAnsi="Cambria Math" w:cs="Times New Roman"/>
            </w:rPr>
            <m:t>log</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t</m:t>
              </m:r>
            </m:sub>
          </m:sSub>
          <m:r>
            <w:rPr>
              <w:rFonts w:ascii="Cambria Math" w:eastAsiaTheme="minorEastAsia" w:hAnsi="Cambria Math" w:cs="Times New Roman"/>
            </w:rPr>
            <m:t>)</m:t>
          </m:r>
        </m:oMath>
      </m:oMathPara>
    </w:p>
    <w:p w14:paraId="7E5FCB43" w14:textId="1AE4360B" w:rsidR="008325B6" w:rsidRPr="008325B6" w:rsidRDefault="008325B6" w:rsidP="008325B6">
      <w:pPr>
        <w:tabs>
          <w:tab w:val="left" w:pos="5386"/>
        </w:tabs>
        <w:spacing w:line="360" w:lineRule="auto"/>
        <w:jc w:val="both"/>
        <w:rPr>
          <w:rFonts w:ascii="Times New Roman" w:hAnsi="Times New Roman" w:cs="Times New Roman"/>
        </w:rPr>
      </w:pPr>
      <w:r w:rsidRPr="008325B6">
        <w:rPr>
          <w:rFonts w:ascii="Times New Roman" w:hAnsi="Times New Roman" w:cs="Times New Roman"/>
        </w:rPr>
        <w:t>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oMath>
      <w:r w:rsidRPr="008325B6">
        <w:rPr>
          <w:rFonts w:ascii="Times New Roman" w:hAnsi="Times New Roman" w:cs="Times New Roman"/>
        </w:rPr>
        <w:t> is model probability of true class, </w:t>
      </w:r>
      <m:oMath>
        <m:r>
          <w:rPr>
            <w:rFonts w:ascii="Cambria Math" w:hAnsi="Cambria Math" w:cs="Times New Roman"/>
          </w:rPr>
          <m:t>α</m:t>
        </m:r>
      </m:oMath>
      <w:r w:rsidRPr="008325B6">
        <w:rPr>
          <w:rFonts w:ascii="Times New Roman" w:hAnsi="Times New Roman" w:cs="Times New Roman"/>
        </w:rPr>
        <w:t> is weighting factor, and </w:t>
      </w:r>
      <m:oMath>
        <m:r>
          <w:rPr>
            <w:rFonts w:ascii="Cambria Math" w:hAnsi="Cambria Math" w:cs="Times New Roman"/>
          </w:rPr>
          <m:t>γ</m:t>
        </m:r>
      </m:oMath>
      <w:r w:rsidRPr="008325B6">
        <w:rPr>
          <w:rFonts w:ascii="Times New Roman" w:hAnsi="Times New Roman" w:cs="Times New Roman"/>
        </w:rPr>
        <w:t> is focusing parameter. With </w:t>
      </w:r>
      <m:oMath>
        <m:r>
          <w:rPr>
            <w:rFonts w:ascii="Cambria Math" w:hAnsi="Cambria Math" w:cs="Times New Roman"/>
          </w:rPr>
          <m:t>γ=2</m:t>
        </m:r>
      </m:oMath>
      <w:r w:rsidRPr="008325B6">
        <w:rPr>
          <w:rFonts w:ascii="Times New Roman" w:hAnsi="Times New Roman" w:cs="Times New Roman"/>
        </w:rPr>
        <w:t>, focal loss down-weights easy examples and focuses on hard fraudulent transactions and class weight for fraud instances set at appro</w:t>
      </w:r>
      <w:proofErr w:type="spellStart"/>
      <w:r w:rsidRPr="008325B6">
        <w:rPr>
          <w:rFonts w:ascii="Times New Roman" w:hAnsi="Times New Roman" w:cs="Times New Roman"/>
        </w:rPr>
        <w:t>ximately</w:t>
      </w:r>
      <w:proofErr w:type="spellEnd"/>
      <w:r w:rsidRPr="008325B6">
        <w:rPr>
          <w:rFonts w:ascii="Times New Roman" w:hAnsi="Times New Roman" w:cs="Times New Roman"/>
        </w:rPr>
        <w:t xml:space="preserve"> 50. The Adam </w:t>
      </w:r>
      <w:r w:rsidR="003A6BE1" w:rsidRPr="008325B6">
        <w:rPr>
          <w:rFonts w:ascii="Times New Roman" w:hAnsi="Times New Roman" w:cs="Times New Roman"/>
        </w:rPr>
        <w:t>optimizer</w:t>
      </w:r>
      <w:r w:rsidRPr="008325B6">
        <w:rPr>
          <w:rFonts w:ascii="Times New Roman" w:hAnsi="Times New Roman" w:cs="Times New Roman"/>
        </w:rPr>
        <w:t xml:space="preserve"> used a learning rate of 2 × 10⁻⁵ across four epochs. Multi-head self-attention was computed as:</w:t>
      </w:r>
    </w:p>
    <w:p w14:paraId="3C05BEAE" w14:textId="77777777" w:rsidR="008325B6" w:rsidRPr="008325B6" w:rsidRDefault="008325B6" w:rsidP="008325B6">
      <w:pPr>
        <w:tabs>
          <w:tab w:val="left" w:pos="5386"/>
        </w:tabs>
        <w:spacing w:line="360" w:lineRule="auto"/>
        <w:jc w:val="both"/>
        <w:rPr>
          <w:rFonts w:ascii="Times New Roman" w:hAnsi="Times New Roman" w:cs="Times New Roman"/>
        </w:rPr>
      </w:pPr>
      <m:oMathPara>
        <m:oMath>
          <m:r>
            <w:rPr>
              <w:rFonts w:ascii="Cambria Math" w:hAnsi="Cambria Math" w:cs="Times New Roman"/>
            </w:rPr>
            <m:t>MultiHead</m:t>
          </m:r>
          <m:d>
            <m:dPr>
              <m:ctrlPr>
                <w:rPr>
                  <w:rFonts w:ascii="Cambria Math" w:hAnsi="Cambria Math" w:cs="Times New Roman"/>
                  <w:i/>
                </w:rPr>
              </m:ctrlPr>
            </m:dPr>
            <m:e>
              <m:r>
                <w:rPr>
                  <w:rFonts w:ascii="Cambria Math" w:hAnsi="Cambria Math" w:cs="Times New Roman"/>
                </w:rPr>
                <m:t>Q,K,V</m:t>
              </m:r>
            </m:e>
          </m:d>
          <m:r>
            <w:rPr>
              <w:rFonts w:ascii="Cambria Math" w:hAnsi="Cambria Math" w:cs="Times New Roman"/>
            </w:rPr>
            <m:t>=Concat(</m:t>
          </m:r>
          <m:sSub>
            <m:sSubPr>
              <m:ctrlPr>
                <w:rPr>
                  <w:rFonts w:ascii="Cambria Math" w:hAnsi="Cambria Math" w:cs="Times New Roman"/>
                  <w:i/>
                </w:rPr>
              </m:ctrlPr>
            </m:sSubPr>
            <m:e>
              <m:r>
                <w:rPr>
                  <w:rFonts w:ascii="Cambria Math" w:hAnsi="Cambria Math" w:cs="Times New Roman"/>
                </w:rPr>
                <m:t>head</m:t>
              </m:r>
            </m:e>
            <m:sub>
              <m:r>
                <w:rPr>
                  <w:rFonts w:ascii="Cambria Math" w:hAnsi="Cambria Math" w:cs="Times New Roman"/>
                </w:rPr>
                <m:t>1,   …,</m:t>
              </m:r>
            </m:sub>
          </m:sSub>
          <m:sSub>
            <m:sSubPr>
              <m:ctrlPr>
                <w:rPr>
                  <w:rFonts w:ascii="Cambria Math" w:hAnsi="Cambria Math" w:cs="Times New Roman"/>
                  <w:i/>
                </w:rPr>
              </m:ctrlPr>
            </m:sSubPr>
            <m:e>
              <m:r>
                <w:rPr>
                  <w:rFonts w:ascii="Cambria Math" w:hAnsi="Cambria Math" w:cs="Times New Roman"/>
                </w:rPr>
                <m:t>head</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O</m:t>
              </m:r>
            </m:sub>
          </m:sSub>
        </m:oMath>
      </m:oMathPara>
    </w:p>
    <w:p w14:paraId="4370DE12"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where each head:</w:t>
      </w:r>
    </w:p>
    <w:p w14:paraId="5C042F9B" w14:textId="77777777" w:rsidR="008325B6" w:rsidRPr="008325B6" w:rsidRDefault="00834E67" w:rsidP="008325B6">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r>
                <w:rPr>
                  <w:rFonts w:ascii="Cambria Math" w:hAnsi="Cambria Math" w:cs="Times New Roman"/>
                </w:rPr>
                <m:t>ead</m:t>
              </m:r>
            </m:e>
            <m:sub>
              <m:r>
                <w:rPr>
                  <w:rFonts w:ascii="Cambria Math" w:hAnsi="Cambria Math" w:cs="Times New Roman"/>
                </w:rPr>
                <m:t>i</m:t>
              </m:r>
            </m:sub>
          </m:sSub>
          <m:r>
            <w:rPr>
              <w:rFonts w:ascii="Cambria Math" w:hAnsi="Cambria Math" w:cs="Times New Roman"/>
            </w:rPr>
            <m:t>=</m:t>
          </m:r>
          <m:r>
            <w:rPr>
              <w:rFonts w:ascii="Cambria Math" w:hAnsi="Cambria Math" w:cs="Times New Roman"/>
            </w:rPr>
            <m:t>softmax</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QK</m:t>
                      </m:r>
                    </m:e>
                    <m:sup>
                      <m:r>
                        <w:rPr>
                          <w:rFonts w:ascii="Cambria Math" w:hAnsi="Cambria Math" w:cs="Times New Roman"/>
                        </w:rPr>
                        <m:t>T</m:t>
                      </m:r>
                    </m:sup>
                  </m:sSup>
                </m:num>
                <m:den>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k</m:t>
                          </m:r>
                        </m:sub>
                      </m:sSub>
                    </m:e>
                  </m:rad>
                </m:den>
              </m:f>
            </m:e>
          </m:d>
          <m:r>
            <w:rPr>
              <w:rFonts w:ascii="Cambria Math" w:hAnsi="Cambria Math" w:cs="Times New Roman"/>
            </w:rPr>
            <m:t>V</m:t>
          </m:r>
        </m:oMath>
      </m:oMathPara>
    </w:p>
    <w:p w14:paraId="27A329B2"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Final predictions combined BERT with tree-based ensembles (Random Forest with 200 trees and maximum depth 15; </w:t>
      </w:r>
      <w:proofErr w:type="spellStart"/>
      <w:r w:rsidRPr="008325B6">
        <w:rPr>
          <w:rFonts w:ascii="Times New Roman" w:hAnsi="Times New Roman" w:cs="Times New Roman"/>
        </w:rPr>
        <w:t>XGBoost</w:t>
      </w:r>
      <w:proofErr w:type="spellEnd"/>
      <w:r w:rsidRPr="008325B6">
        <w:rPr>
          <w:rFonts w:ascii="Times New Roman" w:hAnsi="Times New Roman" w:cs="Times New Roman"/>
        </w:rPr>
        <w:t xml:space="preserve"> with 250 boosting rounds and η = 0.05) through stacking, where a meta-learner produced:</w:t>
      </w:r>
    </w:p>
    <w:p w14:paraId="39836A15" w14:textId="77777777" w:rsidR="008325B6" w:rsidRDefault="00834E67" w:rsidP="008325B6">
      <w:pPr>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fraud</m:t>
            </m:r>
          </m:sub>
        </m:sSub>
        <m:r>
          <w:rPr>
            <w:rFonts w:ascii="Cambria Math" w:hAnsi="Cambria Math" w:cs="Times New Roman"/>
          </w:rPr>
          <m:t>=</m:t>
        </m:r>
        <m:r>
          <w:rPr>
            <w:rFonts w:ascii="Cambria Math" w:hAnsi="Cambria Math" w:cs="Times New Roman"/>
          </w:rPr>
          <m:t>Meta</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BERT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XGBoos</m:t>
                </m:r>
                <m:r>
                  <w:rPr>
                    <w:rFonts w:ascii="Cambria Math" w:hAnsi="Cambria Math" w:cs="Times New Roman"/>
                  </w:rPr>
                  <m:t>t</m:t>
                </m:r>
              </m:sub>
            </m:sSub>
          </m:e>
        </m:d>
      </m:oMath>
      <w:r w:rsidR="008325B6" w:rsidRPr="008325B6">
        <w:rPr>
          <w:rFonts w:ascii="Times New Roman" w:eastAsiaTheme="minorEastAsia" w:hAnsi="Times New Roman" w:cs="Times New Roman"/>
        </w:rPr>
        <w:t xml:space="preserve"> </w:t>
      </w:r>
      <w:r w:rsidR="008325B6" w:rsidRPr="008325B6">
        <w:rPr>
          <w:rFonts w:ascii="Times New Roman" w:hAnsi="Times New Roman" w:cs="Times New Roman"/>
        </w:rPr>
        <w:t xml:space="preserve">(Schmid, 2024; </w:t>
      </w:r>
      <w:proofErr w:type="spellStart"/>
      <w:r w:rsidR="008325B6" w:rsidRPr="008325B6">
        <w:rPr>
          <w:rFonts w:ascii="Times New Roman" w:hAnsi="Times New Roman" w:cs="Times New Roman"/>
        </w:rPr>
        <w:t>Penmetsa</w:t>
      </w:r>
      <w:proofErr w:type="spellEnd"/>
      <w:r w:rsidR="008325B6" w:rsidRPr="008325B6">
        <w:rPr>
          <w:rFonts w:ascii="Times New Roman" w:hAnsi="Times New Roman" w:cs="Times New Roman"/>
        </w:rPr>
        <w:t xml:space="preserve"> &amp; Mohammed, 2021; Abdel et al., 2025).</w:t>
      </w:r>
    </w:p>
    <w:p w14:paraId="68E5AE27" w14:textId="77777777" w:rsidR="008325B6" w:rsidRPr="008325B6" w:rsidRDefault="008325B6" w:rsidP="008325B6">
      <w:pPr>
        <w:spacing w:line="360" w:lineRule="auto"/>
        <w:jc w:val="both"/>
        <w:rPr>
          <w:rFonts w:ascii="Times New Roman" w:hAnsi="Times New Roman" w:cs="Times New Roman"/>
        </w:rPr>
      </w:pPr>
    </w:p>
    <w:p w14:paraId="018967FF"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Performance Metrics and Validation</w:t>
      </w:r>
    </w:p>
    <w:p w14:paraId="0F67563D"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lastRenderedPageBreak/>
        <w:t xml:space="preserve">Model performance was assessed using multiple classification metrics: </w:t>
      </w:r>
    </w:p>
    <w:p w14:paraId="0A642946" w14:textId="77777777" w:rsidR="008325B6" w:rsidRPr="008325B6" w:rsidRDefault="008325B6" w:rsidP="008325B6">
      <w:pPr>
        <w:spacing w:line="360" w:lineRule="auto"/>
        <w:jc w:val="both"/>
        <w:rPr>
          <w:rFonts w:ascii="Times New Roman" w:eastAsiaTheme="minorEastAsia" w:hAnsi="Times New Roman" w:cs="Times New Roman"/>
        </w:rPr>
      </w:pPr>
      <m:oMathPara>
        <m:oMath>
          <m:r>
            <w:rPr>
              <w:rFonts w:ascii="Cambria Math" w:hAnsi="Cambria Math" w:cs="Times New Roman"/>
            </w:rPr>
            <m:t>Accuracy=</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TP+TN</m:t>
                  </m:r>
                </m:e>
              </m:d>
            </m:num>
            <m:den>
              <m:d>
                <m:dPr>
                  <m:ctrlPr>
                    <w:rPr>
                      <w:rFonts w:ascii="Cambria Math" w:hAnsi="Cambria Math" w:cs="Times New Roman"/>
                      <w:i/>
                    </w:rPr>
                  </m:ctrlPr>
                </m:dPr>
                <m:e>
                  <m:r>
                    <w:rPr>
                      <w:rFonts w:ascii="Cambria Math" w:hAnsi="Cambria Math" w:cs="Times New Roman"/>
                    </w:rPr>
                    <m:t>TP+TN+FP+FN</m:t>
                  </m:r>
                </m:e>
              </m:d>
            </m:den>
          </m:f>
        </m:oMath>
      </m:oMathPara>
    </w:p>
    <w:p w14:paraId="3F900981" w14:textId="77777777" w:rsidR="008325B6" w:rsidRPr="008325B6" w:rsidRDefault="008325B6" w:rsidP="008325B6">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Precision=</m:t>
          </m:r>
          <m:f>
            <m:fPr>
              <m:ctrlPr>
                <w:rPr>
                  <w:rFonts w:ascii="Cambria Math" w:eastAsiaTheme="minorEastAsia" w:hAnsi="Cambria Math" w:cs="Times New Roman"/>
                  <w:i/>
                </w:rPr>
              </m:ctrlPr>
            </m:fPr>
            <m:num>
              <m:r>
                <w:rPr>
                  <w:rFonts w:ascii="Cambria Math" w:eastAsiaTheme="minorEastAsia" w:hAnsi="Cambria Math" w:cs="Times New Roman"/>
                </w:rPr>
                <m:t>TP</m:t>
              </m:r>
            </m:num>
            <m:den>
              <m:d>
                <m:dPr>
                  <m:ctrlPr>
                    <w:rPr>
                      <w:rFonts w:ascii="Cambria Math" w:eastAsiaTheme="minorEastAsia" w:hAnsi="Cambria Math" w:cs="Times New Roman"/>
                      <w:i/>
                    </w:rPr>
                  </m:ctrlPr>
                </m:dPr>
                <m:e>
                  <m:r>
                    <w:rPr>
                      <w:rFonts w:ascii="Cambria Math" w:eastAsiaTheme="minorEastAsia" w:hAnsi="Cambria Math" w:cs="Times New Roman"/>
                    </w:rPr>
                    <m:t>TP+FP</m:t>
                  </m:r>
                </m:e>
              </m:d>
            </m:den>
          </m:f>
        </m:oMath>
      </m:oMathPara>
    </w:p>
    <w:p w14:paraId="13C97C5C" w14:textId="77777777" w:rsidR="008325B6" w:rsidRPr="008325B6" w:rsidRDefault="008325B6" w:rsidP="008325B6">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Recall=</m:t>
          </m:r>
          <m:f>
            <m:fPr>
              <m:ctrlPr>
                <w:rPr>
                  <w:rFonts w:ascii="Cambria Math" w:eastAsiaTheme="minorEastAsia" w:hAnsi="Cambria Math" w:cs="Times New Roman"/>
                  <w:i/>
                </w:rPr>
              </m:ctrlPr>
            </m:fPr>
            <m:num>
              <m:r>
                <w:rPr>
                  <w:rFonts w:ascii="Cambria Math" w:eastAsiaTheme="minorEastAsia" w:hAnsi="Cambria Math" w:cs="Times New Roman"/>
                </w:rPr>
                <m:t>TP</m:t>
              </m:r>
            </m:num>
            <m:den>
              <m:r>
                <w:rPr>
                  <w:rFonts w:ascii="Cambria Math" w:eastAsiaTheme="minorEastAsia" w:hAnsi="Cambria Math" w:cs="Times New Roman"/>
                </w:rPr>
                <m:t>(TP+FN)</m:t>
              </m:r>
            </m:den>
          </m:f>
        </m:oMath>
      </m:oMathPara>
    </w:p>
    <w:p w14:paraId="33B4932A" w14:textId="77777777" w:rsidR="008325B6" w:rsidRPr="008325B6" w:rsidRDefault="008325B6" w:rsidP="008325B6">
      <w:pPr>
        <w:spacing w:line="360" w:lineRule="auto"/>
        <w:jc w:val="both"/>
        <w:rPr>
          <w:rFonts w:ascii="Times New Roman" w:hAnsi="Times New Roman" w:cs="Times New Roman"/>
        </w:rPr>
      </w:pPr>
      <m:oMathPara>
        <m:oMath>
          <m:r>
            <w:rPr>
              <w:rFonts w:ascii="Cambria Math" w:hAnsi="Cambria Math" w:cs="Times New Roman"/>
            </w:rPr>
            <m:t>F1-Score=2×</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Precision×Recall</m:t>
                  </m:r>
                </m:e>
              </m:d>
            </m:num>
            <m:den>
              <m:d>
                <m:dPr>
                  <m:ctrlPr>
                    <w:rPr>
                      <w:rFonts w:ascii="Cambria Math" w:hAnsi="Cambria Math" w:cs="Times New Roman"/>
                      <w:i/>
                    </w:rPr>
                  </m:ctrlPr>
                </m:dPr>
                <m:e>
                  <m:r>
                    <w:rPr>
                      <w:rFonts w:ascii="Cambria Math" w:hAnsi="Cambria Math" w:cs="Times New Roman"/>
                    </w:rPr>
                    <m:t>Precision +Recall</m:t>
                  </m:r>
                </m:e>
              </m:d>
            </m:den>
          </m:f>
          <m:r>
            <w:rPr>
              <w:rFonts w:ascii="Cambria Math" w:hAnsi="Cambria Math" w:cs="Times New Roman"/>
            </w:rPr>
            <m:t>, and</m:t>
          </m:r>
        </m:oMath>
      </m:oMathPara>
    </w:p>
    <w:p w14:paraId="317E7F83" w14:textId="77777777" w:rsidR="008325B6" w:rsidRPr="008325B6" w:rsidRDefault="008325B6" w:rsidP="008325B6">
      <w:pPr>
        <w:spacing w:line="360" w:lineRule="auto"/>
        <w:jc w:val="both"/>
        <w:rPr>
          <w:rFonts w:ascii="Times New Roman" w:hAnsi="Times New Roman" w:cs="Times New Roman"/>
        </w:rPr>
      </w:pPr>
      <m:oMathPara>
        <m:oMath>
          <m:r>
            <w:rPr>
              <w:rFonts w:ascii="Cambria Math" w:hAnsi="Cambria Math" w:cs="Times New Roman"/>
            </w:rPr>
            <m:t xml:space="preserve">Matthews Correlation Coefficient </m:t>
          </m:r>
          <m:d>
            <m:dPr>
              <m:ctrlPr>
                <w:rPr>
                  <w:rFonts w:ascii="Cambria Math" w:hAnsi="Cambria Math" w:cs="Times New Roman"/>
                  <w:i/>
                </w:rPr>
              </m:ctrlPr>
            </m:dPr>
            <m:e>
              <m:r>
                <w:rPr>
                  <w:rFonts w:ascii="Cambria Math" w:hAnsi="Cambria Math" w:cs="Times New Roman"/>
                </w:rPr>
                <m:t>MCC</m:t>
              </m:r>
            </m:e>
          </m:d>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TP×TN-FP×FN</m:t>
                  </m:r>
                </m:e>
              </m:d>
            </m:num>
            <m:den>
              <m:d>
                <m:dPr>
                  <m:ctrlPr>
                    <w:rPr>
                      <w:rFonts w:ascii="Cambria Math" w:hAnsi="Cambria Math" w:cs="Times New Roman"/>
                      <w:i/>
                    </w:rPr>
                  </m:ctrlPr>
                </m:dPr>
                <m:e>
                  <m:rad>
                    <m:radPr>
                      <m:degHide m:val="1"/>
                      <m:ctrlPr>
                        <w:rPr>
                          <w:rFonts w:ascii="Cambria Math" w:hAnsi="Cambria Math" w:cs="Times New Roman"/>
                          <w:i/>
                        </w:rPr>
                      </m:ctrlPr>
                    </m:radPr>
                    <m:deg/>
                    <m:e>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TP+FP</m:t>
                              </m:r>
                            </m:e>
                          </m:d>
                          <m:d>
                            <m:dPr>
                              <m:ctrlPr>
                                <w:rPr>
                                  <w:rFonts w:ascii="Cambria Math" w:hAnsi="Cambria Math" w:cs="Times New Roman"/>
                                  <w:i/>
                                </w:rPr>
                              </m:ctrlPr>
                            </m:dPr>
                            <m:e>
                              <m:r>
                                <w:rPr>
                                  <w:rFonts w:ascii="Cambria Math" w:hAnsi="Cambria Math" w:cs="Times New Roman"/>
                                </w:rPr>
                                <m:t>TP+FN</m:t>
                              </m:r>
                            </m:e>
                          </m:d>
                          <m:d>
                            <m:dPr>
                              <m:ctrlPr>
                                <w:rPr>
                                  <w:rFonts w:ascii="Cambria Math" w:hAnsi="Cambria Math" w:cs="Times New Roman"/>
                                  <w:i/>
                                </w:rPr>
                              </m:ctrlPr>
                            </m:dPr>
                            <m:e>
                              <m:r>
                                <w:rPr>
                                  <w:rFonts w:ascii="Cambria Math" w:hAnsi="Cambria Math" w:cs="Times New Roman"/>
                                </w:rPr>
                                <m:t>TN+FP</m:t>
                              </m:r>
                            </m:e>
                          </m:d>
                          <m:d>
                            <m:dPr>
                              <m:ctrlPr>
                                <w:rPr>
                                  <w:rFonts w:ascii="Cambria Math" w:hAnsi="Cambria Math" w:cs="Times New Roman"/>
                                  <w:i/>
                                </w:rPr>
                              </m:ctrlPr>
                            </m:dPr>
                            <m:e>
                              <m:r>
                                <w:rPr>
                                  <w:rFonts w:ascii="Cambria Math" w:hAnsi="Cambria Math" w:cs="Times New Roman"/>
                                </w:rPr>
                                <m:t>TN+FN</m:t>
                              </m:r>
                            </m:e>
                          </m:d>
                        </m:e>
                      </m:d>
                    </m:e>
                  </m:rad>
                </m:e>
              </m:d>
            </m:den>
          </m:f>
        </m:oMath>
      </m:oMathPara>
    </w:p>
    <w:p w14:paraId="5CEE827B"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Area Under the Receiver Operating Characteristic Curve (ROC-AUC) targeted values greater than 0.94, whereas Area Under the Precision-Recall Curve (PR-AUC) targeted values greater than 0.89. Biometric-related targets included False Acceptance Rate (FAR) &lt; 0.01, False Rejection Rate (FRR) &lt; 0.05, and Equal Error Rate (EER) &lt; 0.02. Real-time constraints required 95th-percentile latency below acceptable thresholds and throughput exceeding 10,000 transactions per second. A User Trust Index:</w:t>
      </w:r>
    </w:p>
    <w:p w14:paraId="451083DF" w14:textId="77777777" w:rsidR="008325B6" w:rsidRPr="008325B6" w:rsidRDefault="00834E67" w:rsidP="008325B6">
      <w:pPr>
        <w:spacing w:line="360" w:lineRule="auto"/>
        <w:jc w:val="both"/>
        <w:rPr>
          <w:rFonts w:ascii="Times New Roman" w:hAnsi="Times New Roman" w:cs="Times New Roman"/>
        </w:rPr>
      </w:pPr>
      <m:oMathPara>
        <m:oMath>
          <m:d>
            <m:dPr>
              <m:ctrlPr>
                <w:rPr>
                  <w:rFonts w:ascii="Cambria Math" w:hAnsi="Cambria Math" w:cs="Times New Roman"/>
                  <w:i/>
                </w:rPr>
              </m:ctrlPr>
            </m:dPr>
            <m:e>
              <m:r>
                <w:rPr>
                  <w:rFonts w:ascii="Cambria Math" w:hAnsi="Cambria Math" w:cs="Times New Roman"/>
                </w:rPr>
                <m:t>UTI</m:t>
              </m:r>
            </m:e>
          </m:d>
          <m:r>
            <w:rPr>
              <w:rFonts w:ascii="Cambria Math" w:hAnsi="Cambria Math" w:cs="Times New Roman"/>
            </w:rPr>
            <m:t>=</m:t>
          </m:r>
          <m:d>
            <m:dPr>
              <m:ctrlPr>
                <w:rPr>
                  <w:rFonts w:ascii="Cambria Math" w:hAnsi="Cambria Math" w:cs="Times New Roman"/>
                  <w:i/>
                </w:rPr>
              </m:ctrlPr>
            </m:dPr>
            <m:e>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e>
          </m:d>
          <m:nary>
            <m:naryPr>
              <m:chr m:val="∑"/>
              <m:limLoc m:val="undOvr"/>
              <m:subHide m:val="1"/>
              <m:supHide m:val="1"/>
              <m:ctrlPr>
                <w:rPr>
                  <w:rFonts w:ascii="Cambria Math" w:hAnsi="Cambria Math" w:cs="Times New Roman"/>
                  <w:i/>
                </w:rPr>
              </m:ctrlPr>
            </m:naryPr>
            <m:sub/>
            <m:sup/>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perceived</m:t>
                      </m:r>
                    </m:e>
                    <m:sub>
                      <m:r>
                        <w:rPr>
                          <w:rFonts w:ascii="Cambria Math" w:hAnsi="Cambria Math" w:cs="Times New Roman"/>
                        </w:rPr>
                        <m:t>sca</m:t>
                      </m:r>
                      <m:r>
                        <w:rPr>
                          <w:rFonts w:ascii="Cambria Math" w:hAnsi="Cambria Math" w:cs="Times New Roman"/>
                        </w:rPr>
                        <m:t>l</m:t>
                      </m:r>
                      <m:r>
                        <w:rPr>
                          <w:rFonts w:ascii="Cambria Math" w:hAnsi="Cambria Math" w:cs="Times New Roman"/>
                        </w:rPr>
                        <m:t>es</m:t>
                      </m:r>
                    </m:sub>
                  </m:sSub>
                </m:e>
              </m:d>
            </m:e>
          </m:nary>
        </m:oMath>
      </m:oMathPara>
    </w:p>
    <w:p w14:paraId="259FDE07"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was required to reach at least 0.75. Validation employed stratified 5-fold cross-validation with nested hyper-parameter tuning to prevent data leakage, and final metrics were reported as:</w:t>
      </w:r>
    </w:p>
    <w:p w14:paraId="0115681F" w14:textId="77777777" w:rsidR="008325B6" w:rsidRPr="008325B6" w:rsidRDefault="00834E67" w:rsidP="008325B6">
      <w:pPr>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final</m:t>
            </m:r>
          </m:sub>
        </m:sSub>
        <m:r>
          <w:rPr>
            <w:rFonts w:ascii="Cambria Math" w:hAnsi="Cambria Math" w:cs="Times New Roman"/>
          </w:rPr>
          <m:t>=</m:t>
        </m:r>
        <m:d>
          <m:dPr>
            <m:ctrlPr>
              <w:rPr>
                <w:rFonts w:ascii="Cambria Math" w:hAnsi="Cambria Math" w:cs="Times New Roman"/>
                <w:i/>
              </w:rPr>
            </m:ctrlPr>
          </m:dPr>
          <m:e>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5</m:t>
                </m:r>
              </m:den>
            </m:f>
          </m:e>
        </m:d>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m:t>
                </m:r>
              </m:sub>
            </m:sSub>
          </m:e>
        </m:nary>
        <m:r>
          <w:rPr>
            <w:rFonts w:ascii="Cambria Math" w:hAnsi="Cambria Math" w:cs="Times New Roman"/>
          </w:rPr>
          <m:t>±</m:t>
        </m:r>
        <m:r>
          <w:rPr>
            <w:rFonts w:ascii="Cambria Math" w:hAnsi="Cambria Math" w:cs="Times New Roman"/>
          </w:rPr>
          <m:t>standard</m:t>
        </m:r>
        <m:r>
          <w:rPr>
            <w:rFonts w:ascii="Cambria Math" w:hAnsi="Cambria Math" w:cs="Times New Roman"/>
          </w:rPr>
          <m:t xml:space="preserve"> </m:t>
        </m:r>
        <m:r>
          <w:rPr>
            <w:rFonts w:ascii="Cambria Math" w:hAnsi="Cambria Math" w:cs="Times New Roman"/>
          </w:rPr>
          <m:t>deviation</m:t>
        </m:r>
        <m:r>
          <w:rPr>
            <w:rFonts w:ascii="Cambria Math" w:hAnsi="Cambria Math" w:cs="Times New Roman"/>
          </w:rPr>
          <m:t xml:space="preserve"> </m:t>
        </m:r>
      </m:oMath>
      <w:r w:rsidR="008325B6" w:rsidRPr="008325B6">
        <w:rPr>
          <w:rFonts w:ascii="Times New Roman" w:hAnsi="Times New Roman" w:cs="Times New Roman"/>
        </w:rPr>
        <w:t>(Friedman, 2024</w:t>
      </w:r>
      <m:oMath>
        <m:r>
          <m:rPr>
            <m:sty m:val="p"/>
          </m:rPr>
          <w:rPr>
            <w:rFonts w:ascii="Cambria Math" w:hAnsi="Cambria Math" w:cs="Times New Roman"/>
          </w:rPr>
          <m:t xml:space="preserve">; </m:t>
        </m:r>
      </m:oMath>
      <w:r w:rsidR="008325B6" w:rsidRPr="008325B6">
        <w:rPr>
          <w:rFonts w:ascii="Times New Roman" w:hAnsi="Times New Roman" w:cs="Times New Roman"/>
        </w:rPr>
        <w:t>Qlik Community, 2025)</w:t>
      </w:r>
    </w:p>
    <w:p w14:paraId="2D481BDE"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System Integration and End-to-End Testing</w:t>
      </w:r>
    </w:p>
    <w:p w14:paraId="4261ECBD"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Components were integrated using Representational State Transfer (RESTful) application programming interfaces (APIs) and Apache Kafka queues for asynchronous event processing, with Apache </w:t>
      </w:r>
      <w:proofErr w:type="spellStart"/>
      <w:r w:rsidRPr="008325B6">
        <w:rPr>
          <w:rFonts w:ascii="Times New Roman" w:hAnsi="Times New Roman" w:cs="Times New Roman"/>
        </w:rPr>
        <w:t>Flink</w:t>
      </w:r>
      <w:proofErr w:type="spellEnd"/>
      <w:r w:rsidRPr="008325B6">
        <w:rPr>
          <w:rFonts w:ascii="Times New Roman" w:hAnsi="Times New Roman" w:cs="Times New Roman"/>
        </w:rPr>
        <w:t xml:space="preserve"> providing sub-100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stream processing. End-to-end tests confirmed legitimate </w:t>
      </w:r>
      <w:r w:rsidRPr="008325B6">
        <w:rPr>
          <w:rFonts w:ascii="Times New Roman" w:hAnsi="Times New Roman" w:cs="Times New Roman"/>
        </w:rPr>
        <w:lastRenderedPageBreak/>
        <w:t>transactions completed in under 5 seconds, fraudulent attempts were blocked in under 3 seconds, and the system sustained loads above 1,000 concurrent transactions.</w:t>
      </w:r>
    </w:p>
    <w:p w14:paraId="41C3F2E1"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Qualitative Data Analysis</w:t>
      </w:r>
    </w:p>
    <w:p w14:paraId="1549663A" w14:textId="775D832C"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Simulated post-interaction interviews were subjected to inductive thematic analysis. Transcripts were </w:t>
      </w:r>
      <w:r w:rsidR="003A6BE1" w:rsidRPr="008325B6">
        <w:rPr>
          <w:rFonts w:ascii="Times New Roman" w:hAnsi="Times New Roman" w:cs="Times New Roman"/>
        </w:rPr>
        <w:t>familiarized</w:t>
      </w:r>
      <w:r w:rsidRPr="008325B6">
        <w:rPr>
          <w:rFonts w:ascii="Times New Roman" w:hAnsi="Times New Roman" w:cs="Times New Roman"/>
        </w:rPr>
        <w:t>, coded openly, and refined into themes such as “perceived system responsiveness” and “trust in conversational cues”, which were subsequently correlated with quantitative approval rates.</w:t>
      </w:r>
    </w:p>
    <w:p w14:paraId="3BE3734C"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Data Analysis Plan</w:t>
      </w:r>
    </w:p>
    <w:p w14:paraId="1FCAF53E"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Descriptive statistics (means and standard deviations) and inferential tests including independent t-tests for architecture comparisons, analysis of variance (ANOVA) for multi-group differences, chi-square tests for categorical associations, and Pearson correlation for metric relationships were conducted at α = 0.05 significance level. All implementation was performed in Python using </w:t>
      </w:r>
      <w:proofErr w:type="spellStart"/>
      <w:r w:rsidRPr="008325B6">
        <w:rPr>
          <w:rFonts w:ascii="Times New Roman" w:hAnsi="Times New Roman" w:cs="Times New Roman"/>
        </w:rPr>
        <w:t>scikit</w:t>
      </w:r>
      <w:proofErr w:type="spellEnd"/>
      <w:r w:rsidRPr="008325B6">
        <w:rPr>
          <w:rFonts w:ascii="Times New Roman" w:hAnsi="Times New Roman" w:cs="Times New Roman"/>
        </w:rPr>
        <w:t>-learn, pandas, and the Hugging Face Transformers library, with full version control to ensure reproducibility.</w:t>
      </w:r>
    </w:p>
    <w:p w14:paraId="64CCE67B" w14:textId="77777777" w:rsidR="008325B6" w:rsidRPr="008325B6" w:rsidRDefault="008325B6" w:rsidP="008325B6">
      <w:pPr>
        <w:spacing w:line="360" w:lineRule="auto"/>
        <w:jc w:val="both"/>
        <w:rPr>
          <w:rFonts w:ascii="Times New Roman" w:hAnsi="Times New Roman" w:cs="Times New Roman"/>
        </w:rPr>
      </w:pPr>
    </w:p>
    <w:p w14:paraId="7B7D0207"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4.</w:t>
      </w:r>
      <w:r w:rsidRPr="008325B6">
        <w:rPr>
          <w:rFonts w:ascii="Times New Roman" w:hAnsi="Times New Roman" w:cs="Times New Roman"/>
          <w:b/>
          <w:bCs/>
        </w:rPr>
        <w:tab/>
        <w:t>Results and Discussion</w:t>
      </w:r>
    </w:p>
    <w:p w14:paraId="05C3C699"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Presentation of Results</w:t>
      </w:r>
    </w:p>
    <w:p w14:paraId="42A69F64"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The implementation of the conversational AI-powered fraud prevention framework used publicly available transaction datasets augmented with synthetic conversational logs generated from real-world AR e-commerce interaction patterns. The primary dataset consisted of 284,807 real European credit card transactions collected in September 2013 (</w:t>
      </w:r>
      <w:proofErr w:type="spellStart"/>
      <w:r w:rsidRPr="008325B6">
        <w:rPr>
          <w:rFonts w:ascii="Times New Roman" w:hAnsi="Times New Roman" w:cs="Times New Roman"/>
        </w:rPr>
        <w:t>Pozzolo</w:t>
      </w:r>
      <w:proofErr w:type="spellEnd"/>
      <w:r w:rsidRPr="008325B6">
        <w:rPr>
          <w:rFonts w:ascii="Times New Roman" w:hAnsi="Times New Roman" w:cs="Times New Roman"/>
        </w:rPr>
        <w:t xml:space="preserve"> et al., 2015), supplemented by 45,000 synthetic conversational exchanges. These created through controlled variation of user intent, sentiment, temporal context, and biometric consistency indicators. After stratified splitting, the training set contained 199,365 transactions, while validation and test sets each comprised 42,721 transactions, preserving the original 0.172% fraud prevalence in non-training partitions. Preprocessing and feature engineering produced 40 predictive features. Table 2 presents the final feature composition.</w:t>
      </w:r>
    </w:p>
    <w:p w14:paraId="0D3DA7EE"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 xml:space="preserve">Table 2 </w:t>
      </w:r>
    </w:p>
    <w:p w14:paraId="11601ED2"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lastRenderedPageBreak/>
        <w:t>Engineered Feature Set</w:t>
      </w:r>
    </w:p>
    <w:tbl>
      <w:tblPr>
        <w:tblW w:w="9447" w:type="dxa"/>
        <w:tblCellMar>
          <w:top w:w="15" w:type="dxa"/>
          <w:left w:w="15" w:type="dxa"/>
          <w:bottom w:w="15" w:type="dxa"/>
          <w:right w:w="15" w:type="dxa"/>
        </w:tblCellMar>
        <w:tblLook w:val="04A0" w:firstRow="1" w:lastRow="0" w:firstColumn="1" w:lastColumn="0" w:noHBand="0" w:noVBand="1"/>
      </w:tblPr>
      <w:tblGrid>
        <w:gridCol w:w="2700"/>
        <w:gridCol w:w="5690"/>
        <w:gridCol w:w="1057"/>
      </w:tblGrid>
      <w:tr w:rsidR="008325B6" w:rsidRPr="008325B6" w14:paraId="18C9D263" w14:textId="77777777" w:rsidTr="008325B6">
        <w:trPr>
          <w:trHeight w:val="507"/>
          <w:tblHeader/>
        </w:trPr>
        <w:tc>
          <w:tcPr>
            <w:tcW w:w="0" w:type="auto"/>
            <w:tcBorders>
              <w:top w:val="single" w:sz="4" w:space="0" w:color="auto"/>
              <w:bottom w:val="single" w:sz="4" w:space="0" w:color="auto"/>
            </w:tcBorders>
            <w:tcMar>
              <w:top w:w="15" w:type="dxa"/>
              <w:left w:w="0" w:type="dxa"/>
              <w:bottom w:w="137" w:type="dxa"/>
              <w:right w:w="137" w:type="dxa"/>
            </w:tcMar>
            <w:vAlign w:val="bottom"/>
            <w:hideMark/>
          </w:tcPr>
          <w:p w14:paraId="2F8B0B19" w14:textId="77777777" w:rsidR="008325B6" w:rsidRPr="008325B6" w:rsidRDefault="008325B6" w:rsidP="008325B6">
            <w:pPr>
              <w:spacing w:line="240" w:lineRule="auto"/>
              <w:ind w:left="90"/>
              <w:jc w:val="both"/>
              <w:rPr>
                <w:rFonts w:ascii="Times New Roman" w:hAnsi="Times New Roman" w:cs="Times New Roman"/>
                <w:b/>
                <w:bCs/>
              </w:rPr>
            </w:pPr>
            <w:r w:rsidRPr="008325B6">
              <w:rPr>
                <w:rFonts w:ascii="Times New Roman" w:hAnsi="Times New Roman" w:cs="Times New Roman"/>
                <w:b/>
                <w:bCs/>
              </w:rPr>
              <w:t>Category</w:t>
            </w:r>
          </w:p>
        </w:tc>
        <w:tc>
          <w:tcPr>
            <w:tcW w:w="0" w:type="auto"/>
            <w:tcBorders>
              <w:top w:val="single" w:sz="4" w:space="0" w:color="auto"/>
              <w:bottom w:val="single" w:sz="4" w:space="0" w:color="auto"/>
            </w:tcBorders>
            <w:tcMar>
              <w:top w:w="15" w:type="dxa"/>
              <w:left w:w="137" w:type="dxa"/>
              <w:bottom w:w="137" w:type="dxa"/>
              <w:right w:w="137" w:type="dxa"/>
            </w:tcMar>
            <w:vAlign w:val="bottom"/>
            <w:hideMark/>
          </w:tcPr>
          <w:p w14:paraId="04358964" w14:textId="77777777" w:rsidR="008325B6" w:rsidRPr="008325B6" w:rsidRDefault="008325B6" w:rsidP="008325B6">
            <w:pPr>
              <w:spacing w:line="240" w:lineRule="auto"/>
              <w:jc w:val="center"/>
              <w:rPr>
                <w:rFonts w:ascii="Times New Roman" w:hAnsi="Times New Roman" w:cs="Times New Roman"/>
                <w:b/>
                <w:bCs/>
              </w:rPr>
            </w:pPr>
            <w:r w:rsidRPr="008325B6">
              <w:rPr>
                <w:rFonts w:ascii="Times New Roman" w:hAnsi="Times New Roman" w:cs="Times New Roman"/>
                <w:b/>
                <w:bCs/>
              </w:rPr>
              <w:t>Features</w:t>
            </w:r>
          </w:p>
        </w:tc>
        <w:tc>
          <w:tcPr>
            <w:tcW w:w="1057" w:type="dxa"/>
            <w:tcBorders>
              <w:top w:val="single" w:sz="4" w:space="0" w:color="auto"/>
              <w:bottom w:val="single" w:sz="4" w:space="0" w:color="auto"/>
            </w:tcBorders>
            <w:tcMar>
              <w:top w:w="15" w:type="dxa"/>
              <w:left w:w="137" w:type="dxa"/>
              <w:bottom w:w="137" w:type="dxa"/>
              <w:right w:w="15" w:type="dxa"/>
            </w:tcMar>
            <w:vAlign w:val="bottom"/>
            <w:hideMark/>
          </w:tcPr>
          <w:p w14:paraId="14E46380" w14:textId="77777777" w:rsidR="008325B6" w:rsidRPr="008325B6" w:rsidRDefault="008325B6" w:rsidP="008325B6">
            <w:pPr>
              <w:spacing w:line="240" w:lineRule="auto"/>
              <w:jc w:val="center"/>
              <w:rPr>
                <w:rFonts w:ascii="Times New Roman" w:hAnsi="Times New Roman" w:cs="Times New Roman"/>
                <w:b/>
                <w:bCs/>
              </w:rPr>
            </w:pPr>
            <w:r w:rsidRPr="008325B6">
              <w:rPr>
                <w:rFonts w:ascii="Times New Roman" w:hAnsi="Times New Roman" w:cs="Times New Roman"/>
                <w:b/>
                <w:bCs/>
              </w:rPr>
              <w:t>Count</w:t>
            </w:r>
          </w:p>
        </w:tc>
      </w:tr>
      <w:tr w:rsidR="008325B6" w:rsidRPr="008325B6" w14:paraId="58610054" w14:textId="77777777" w:rsidTr="008325B6">
        <w:trPr>
          <w:trHeight w:val="534"/>
        </w:trPr>
        <w:tc>
          <w:tcPr>
            <w:tcW w:w="0" w:type="auto"/>
            <w:tcBorders>
              <w:top w:val="single" w:sz="4" w:space="0" w:color="auto"/>
            </w:tcBorders>
            <w:tcMar>
              <w:top w:w="137" w:type="dxa"/>
              <w:left w:w="0" w:type="dxa"/>
              <w:bottom w:w="137" w:type="dxa"/>
              <w:right w:w="137" w:type="dxa"/>
            </w:tcMar>
            <w:vAlign w:val="bottom"/>
            <w:hideMark/>
          </w:tcPr>
          <w:p w14:paraId="1198CBE0"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Original PCA</w:t>
            </w:r>
          </w:p>
        </w:tc>
        <w:tc>
          <w:tcPr>
            <w:tcW w:w="0" w:type="auto"/>
            <w:tcBorders>
              <w:top w:val="single" w:sz="4" w:space="0" w:color="auto"/>
            </w:tcBorders>
            <w:tcMar>
              <w:top w:w="137" w:type="dxa"/>
              <w:left w:w="137" w:type="dxa"/>
              <w:bottom w:w="137" w:type="dxa"/>
              <w:right w:w="137" w:type="dxa"/>
            </w:tcMar>
            <w:vAlign w:val="bottom"/>
            <w:hideMark/>
          </w:tcPr>
          <w:p w14:paraId="2DD214C9"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V1–V28</w:t>
            </w:r>
          </w:p>
        </w:tc>
        <w:tc>
          <w:tcPr>
            <w:tcW w:w="1057" w:type="dxa"/>
            <w:tcBorders>
              <w:top w:val="single" w:sz="4" w:space="0" w:color="auto"/>
            </w:tcBorders>
            <w:tcMar>
              <w:top w:w="137" w:type="dxa"/>
              <w:left w:w="137" w:type="dxa"/>
              <w:bottom w:w="137" w:type="dxa"/>
              <w:right w:w="0" w:type="dxa"/>
            </w:tcMar>
            <w:vAlign w:val="bottom"/>
            <w:hideMark/>
          </w:tcPr>
          <w:p w14:paraId="6F7436A3"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28</w:t>
            </w:r>
          </w:p>
        </w:tc>
      </w:tr>
      <w:tr w:rsidR="008325B6" w:rsidRPr="008325B6" w14:paraId="2C567BA5" w14:textId="77777777" w:rsidTr="008325B6">
        <w:trPr>
          <w:trHeight w:val="522"/>
        </w:trPr>
        <w:tc>
          <w:tcPr>
            <w:tcW w:w="0" w:type="auto"/>
            <w:tcMar>
              <w:top w:w="137" w:type="dxa"/>
              <w:left w:w="0" w:type="dxa"/>
              <w:bottom w:w="137" w:type="dxa"/>
              <w:right w:w="137" w:type="dxa"/>
            </w:tcMar>
            <w:vAlign w:val="bottom"/>
            <w:hideMark/>
          </w:tcPr>
          <w:p w14:paraId="1C566CC3"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Transactional</w:t>
            </w:r>
          </w:p>
        </w:tc>
        <w:tc>
          <w:tcPr>
            <w:tcW w:w="0" w:type="auto"/>
            <w:tcMar>
              <w:top w:w="137" w:type="dxa"/>
              <w:left w:w="137" w:type="dxa"/>
              <w:bottom w:w="137" w:type="dxa"/>
              <w:right w:w="137" w:type="dxa"/>
            </w:tcMar>
            <w:vAlign w:val="bottom"/>
            <w:hideMark/>
          </w:tcPr>
          <w:p w14:paraId="3A972AF0"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Amount,</w:t>
            </w:r>
            <w:r w:rsidRPr="008325B6">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Amount</m:t>
                  </m:r>
                </m:e>
                <m:sub>
                  <m:r>
                    <w:rPr>
                      <w:rFonts w:ascii="Cambria Math" w:hAnsi="Cambria Math" w:cs="Times New Roman"/>
                    </w:rPr>
                    <m:t>log</m:t>
                  </m:r>
                </m:sub>
              </m:sSub>
            </m:oMath>
            <w:r w:rsidRPr="008325B6">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Amount</m:t>
                  </m:r>
                </m:e>
                <m:sub>
                  <m:r>
                    <w:rPr>
                      <w:rFonts w:ascii="Cambria Math" w:hAnsi="Cambria Math" w:cs="Times New Roman"/>
                    </w:rPr>
                    <m:t>is high</m:t>
                  </m:r>
                </m:sub>
              </m:sSub>
            </m:oMath>
          </w:p>
        </w:tc>
        <w:tc>
          <w:tcPr>
            <w:tcW w:w="1057" w:type="dxa"/>
            <w:tcMar>
              <w:top w:w="137" w:type="dxa"/>
              <w:left w:w="137" w:type="dxa"/>
              <w:bottom w:w="137" w:type="dxa"/>
              <w:right w:w="0" w:type="dxa"/>
            </w:tcMar>
            <w:vAlign w:val="bottom"/>
            <w:hideMark/>
          </w:tcPr>
          <w:p w14:paraId="54571892"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3</w:t>
            </w:r>
          </w:p>
        </w:tc>
      </w:tr>
      <w:tr w:rsidR="008325B6" w:rsidRPr="008325B6" w14:paraId="07430DA4" w14:textId="77777777" w:rsidTr="008325B6">
        <w:trPr>
          <w:trHeight w:val="522"/>
        </w:trPr>
        <w:tc>
          <w:tcPr>
            <w:tcW w:w="0" w:type="auto"/>
            <w:tcMar>
              <w:top w:w="137" w:type="dxa"/>
              <w:left w:w="0" w:type="dxa"/>
              <w:bottom w:w="137" w:type="dxa"/>
              <w:right w:w="137" w:type="dxa"/>
            </w:tcMar>
            <w:vAlign w:val="bottom"/>
            <w:hideMark/>
          </w:tcPr>
          <w:p w14:paraId="0CD24448"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Temporal</w:t>
            </w:r>
          </w:p>
        </w:tc>
        <w:tc>
          <w:tcPr>
            <w:tcW w:w="0" w:type="auto"/>
            <w:tcMar>
              <w:top w:w="137" w:type="dxa"/>
              <w:left w:w="137" w:type="dxa"/>
              <w:bottom w:w="137" w:type="dxa"/>
              <w:right w:w="137" w:type="dxa"/>
            </w:tcMar>
            <w:vAlign w:val="bottom"/>
            <w:hideMark/>
          </w:tcPr>
          <w:p w14:paraId="799241BD" w14:textId="77777777" w:rsidR="008325B6" w:rsidRPr="008325B6" w:rsidRDefault="00834E67" w:rsidP="008325B6">
            <w:pPr>
              <w:spacing w:line="240" w:lineRule="auto"/>
              <w:jc w:val="center"/>
              <w:rPr>
                <w:rFonts w:ascii="Times New Roman" w:hAnsi="Times New Roman" w:cs="Times New Roman"/>
                <w:iCs/>
              </w:rPr>
            </w:pPr>
            <m:oMath>
              <m:sSub>
                <m:sSubPr>
                  <m:ctrlPr>
                    <w:rPr>
                      <w:rFonts w:ascii="Cambria Math" w:hAnsi="Cambria Math" w:cs="Times New Roman"/>
                      <w:i/>
                    </w:rPr>
                  </m:ctrlPr>
                </m:sSubPr>
                <m:e>
                  <m:r>
                    <w:rPr>
                      <w:rFonts w:ascii="Cambria Math" w:hAnsi="Cambria Math" w:cs="Times New Roman"/>
                    </w:rPr>
                    <m:t>Time</m:t>
                  </m:r>
                </m:e>
                <m:sub>
                  <m:r>
                    <w:rPr>
                      <w:rFonts w:ascii="Cambria Math" w:hAnsi="Cambria Math" w:cs="Times New Roman"/>
                    </w:rPr>
                    <m:t>h</m:t>
                  </m:r>
                  <m:r>
                    <w:rPr>
                      <w:rFonts w:ascii="Cambria Math" w:hAnsi="Cambria Math" w:cs="Times New Roman"/>
                    </w:rPr>
                    <m:t>our</m:t>
                  </m:r>
                </m:sub>
              </m:sSub>
            </m:oMath>
            <w:r w:rsidR="008325B6" w:rsidRPr="008325B6">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Time</m:t>
                  </m:r>
                </m:e>
                <m:sub>
                  <m:r>
                    <w:rPr>
                      <w:rFonts w:ascii="Cambria Math" w:hAnsi="Cambria Math" w:cs="Times New Roman"/>
                    </w:rPr>
                    <m:t>is</m:t>
                  </m:r>
                  <m:r>
                    <w:rPr>
                      <w:rFonts w:ascii="Cambria Math" w:hAnsi="Cambria Math" w:cs="Times New Roman"/>
                    </w:rPr>
                    <m:t xml:space="preserve"> </m:t>
                  </m:r>
                  <m:r>
                    <w:rPr>
                      <w:rFonts w:ascii="Cambria Math" w:hAnsi="Cambria Math" w:cs="Times New Roman"/>
                    </w:rPr>
                    <m:t>nig</m:t>
                  </m:r>
                  <m:r>
                    <w:rPr>
                      <w:rFonts w:ascii="Cambria Math" w:hAnsi="Cambria Math" w:cs="Times New Roman"/>
                    </w:rPr>
                    <m:t>h</m:t>
                  </m:r>
                  <m:r>
                    <w:rPr>
                      <w:rFonts w:ascii="Cambria Math" w:hAnsi="Cambria Math" w:cs="Times New Roman"/>
                    </w:rPr>
                    <m:t>t</m:t>
                  </m:r>
                </m:sub>
              </m:sSub>
            </m:oMath>
            <w:r w:rsidR="008325B6" w:rsidRPr="008325B6">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Transaction</m:t>
                  </m:r>
                </m:e>
                <m:sub>
                  <m:r>
                    <w:rPr>
                      <w:rFonts w:ascii="Cambria Math" w:hAnsi="Cambria Math" w:cs="Times New Roman"/>
                    </w:rPr>
                    <m:t>velocity</m:t>
                  </m:r>
                </m:sub>
              </m:sSub>
            </m:oMath>
          </w:p>
        </w:tc>
        <w:tc>
          <w:tcPr>
            <w:tcW w:w="1057" w:type="dxa"/>
            <w:tcMar>
              <w:top w:w="137" w:type="dxa"/>
              <w:left w:w="137" w:type="dxa"/>
              <w:bottom w:w="137" w:type="dxa"/>
              <w:right w:w="0" w:type="dxa"/>
            </w:tcMar>
            <w:vAlign w:val="bottom"/>
            <w:hideMark/>
          </w:tcPr>
          <w:p w14:paraId="7AF0E9B7"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3</w:t>
            </w:r>
          </w:p>
        </w:tc>
      </w:tr>
      <w:tr w:rsidR="008325B6" w:rsidRPr="008325B6" w14:paraId="1CF209D9" w14:textId="77777777" w:rsidTr="008325B6">
        <w:trPr>
          <w:trHeight w:val="522"/>
        </w:trPr>
        <w:tc>
          <w:tcPr>
            <w:tcW w:w="0" w:type="auto"/>
            <w:tcMar>
              <w:top w:w="137" w:type="dxa"/>
              <w:left w:w="0" w:type="dxa"/>
              <w:bottom w:w="137" w:type="dxa"/>
              <w:right w:w="137" w:type="dxa"/>
            </w:tcMar>
            <w:vAlign w:val="bottom"/>
            <w:hideMark/>
          </w:tcPr>
          <w:p w14:paraId="326EFF4E"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Sentiment (VADER)</w:t>
            </w:r>
          </w:p>
        </w:tc>
        <w:tc>
          <w:tcPr>
            <w:tcW w:w="0" w:type="auto"/>
            <w:tcMar>
              <w:top w:w="137" w:type="dxa"/>
              <w:left w:w="137" w:type="dxa"/>
              <w:bottom w:w="137" w:type="dxa"/>
              <w:right w:w="137" w:type="dxa"/>
            </w:tcMar>
            <w:vAlign w:val="bottom"/>
            <w:hideMark/>
          </w:tcPr>
          <w:p w14:paraId="67452C0D"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Positive, Negative, Neutral, Compound</w:t>
            </w:r>
          </w:p>
        </w:tc>
        <w:tc>
          <w:tcPr>
            <w:tcW w:w="1057" w:type="dxa"/>
            <w:tcMar>
              <w:top w:w="137" w:type="dxa"/>
              <w:left w:w="137" w:type="dxa"/>
              <w:bottom w:w="137" w:type="dxa"/>
              <w:right w:w="0" w:type="dxa"/>
            </w:tcMar>
            <w:vAlign w:val="bottom"/>
            <w:hideMark/>
          </w:tcPr>
          <w:p w14:paraId="63B7CAF5"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4</w:t>
            </w:r>
          </w:p>
        </w:tc>
      </w:tr>
      <w:tr w:rsidR="008325B6" w:rsidRPr="008325B6" w14:paraId="1472BF54" w14:textId="77777777" w:rsidTr="008325B6">
        <w:trPr>
          <w:trHeight w:val="578"/>
        </w:trPr>
        <w:tc>
          <w:tcPr>
            <w:tcW w:w="0" w:type="auto"/>
            <w:tcMar>
              <w:top w:w="137" w:type="dxa"/>
              <w:left w:w="0" w:type="dxa"/>
              <w:bottom w:w="137" w:type="dxa"/>
              <w:right w:w="137" w:type="dxa"/>
            </w:tcMar>
            <w:vAlign w:val="bottom"/>
            <w:hideMark/>
          </w:tcPr>
          <w:p w14:paraId="0C709271"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Behavioral</w:t>
            </w:r>
          </w:p>
        </w:tc>
        <w:tc>
          <w:tcPr>
            <w:tcW w:w="0" w:type="auto"/>
            <w:tcMar>
              <w:top w:w="137" w:type="dxa"/>
              <w:left w:w="137" w:type="dxa"/>
              <w:bottom w:w="137" w:type="dxa"/>
              <w:right w:w="137" w:type="dxa"/>
            </w:tcMar>
            <w:vAlign w:val="bottom"/>
            <w:hideMark/>
          </w:tcPr>
          <w:p w14:paraId="55AEACE6" w14:textId="77777777" w:rsidR="008325B6" w:rsidRPr="008325B6" w:rsidRDefault="00834E67" w:rsidP="008325B6">
            <w:pPr>
              <w:spacing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Device</m:t>
                  </m:r>
                </m:e>
                <m:sub>
                  <m:r>
                    <w:rPr>
                      <w:rFonts w:ascii="Cambria Math" w:hAnsi="Cambria Math" w:cs="Times New Roman"/>
                    </w:rPr>
                    <m:t>consistency</m:t>
                  </m:r>
                </m:sub>
              </m:sSub>
            </m:oMath>
            <w:r w:rsidR="008325B6" w:rsidRPr="008325B6">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Location</m:t>
                  </m:r>
                </m:e>
                <m:sub>
                  <m:r>
                    <w:rPr>
                      <w:rFonts w:ascii="Cambria Math" w:hAnsi="Cambria Math" w:cs="Times New Roman"/>
                    </w:rPr>
                    <m:t>consistency</m:t>
                  </m:r>
                </m:sub>
              </m:sSub>
            </m:oMath>
          </w:p>
        </w:tc>
        <w:tc>
          <w:tcPr>
            <w:tcW w:w="1057" w:type="dxa"/>
            <w:tcMar>
              <w:top w:w="137" w:type="dxa"/>
              <w:left w:w="137" w:type="dxa"/>
              <w:bottom w:w="137" w:type="dxa"/>
              <w:right w:w="0" w:type="dxa"/>
            </w:tcMar>
            <w:vAlign w:val="bottom"/>
            <w:hideMark/>
          </w:tcPr>
          <w:p w14:paraId="292BE812"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2</w:t>
            </w:r>
          </w:p>
        </w:tc>
      </w:tr>
      <w:tr w:rsidR="008325B6" w:rsidRPr="008325B6" w14:paraId="139A5248" w14:textId="77777777" w:rsidTr="008325B6">
        <w:trPr>
          <w:trHeight w:val="534"/>
        </w:trPr>
        <w:tc>
          <w:tcPr>
            <w:tcW w:w="0" w:type="auto"/>
            <w:tcBorders>
              <w:bottom w:val="single" w:sz="4" w:space="0" w:color="auto"/>
            </w:tcBorders>
            <w:tcMar>
              <w:top w:w="137" w:type="dxa"/>
              <w:left w:w="0" w:type="dxa"/>
              <w:bottom w:w="137" w:type="dxa"/>
              <w:right w:w="137" w:type="dxa"/>
            </w:tcMar>
            <w:vAlign w:val="bottom"/>
            <w:hideMark/>
          </w:tcPr>
          <w:p w14:paraId="1122A341"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b/>
                <w:bCs/>
              </w:rPr>
              <w:t>Total</w:t>
            </w:r>
          </w:p>
        </w:tc>
        <w:tc>
          <w:tcPr>
            <w:tcW w:w="0" w:type="auto"/>
            <w:tcBorders>
              <w:bottom w:val="single" w:sz="4" w:space="0" w:color="auto"/>
            </w:tcBorders>
            <w:tcMar>
              <w:top w:w="137" w:type="dxa"/>
              <w:left w:w="137" w:type="dxa"/>
              <w:bottom w:w="137" w:type="dxa"/>
              <w:right w:w="137" w:type="dxa"/>
            </w:tcMar>
            <w:vAlign w:val="bottom"/>
            <w:hideMark/>
          </w:tcPr>
          <w:p w14:paraId="78DDAEC1" w14:textId="77777777" w:rsidR="008325B6" w:rsidRPr="008325B6" w:rsidRDefault="008325B6" w:rsidP="008325B6">
            <w:pPr>
              <w:spacing w:line="240" w:lineRule="auto"/>
              <w:jc w:val="center"/>
              <w:rPr>
                <w:rFonts w:ascii="Times New Roman" w:hAnsi="Times New Roman" w:cs="Times New Roman"/>
              </w:rPr>
            </w:pPr>
          </w:p>
        </w:tc>
        <w:tc>
          <w:tcPr>
            <w:tcW w:w="1057" w:type="dxa"/>
            <w:tcBorders>
              <w:bottom w:val="single" w:sz="4" w:space="0" w:color="auto"/>
            </w:tcBorders>
            <w:tcMar>
              <w:top w:w="137" w:type="dxa"/>
              <w:left w:w="137" w:type="dxa"/>
              <w:bottom w:w="137" w:type="dxa"/>
              <w:right w:w="0" w:type="dxa"/>
            </w:tcMar>
            <w:vAlign w:val="bottom"/>
            <w:hideMark/>
          </w:tcPr>
          <w:p w14:paraId="6B862084"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40</w:t>
            </w:r>
          </w:p>
        </w:tc>
      </w:tr>
    </w:tbl>
    <w:p w14:paraId="22533E0B" w14:textId="77777777" w:rsidR="008325B6" w:rsidRPr="008325B6" w:rsidRDefault="008325B6" w:rsidP="008325B6">
      <w:pPr>
        <w:spacing w:before="240" w:line="360" w:lineRule="auto"/>
        <w:jc w:val="both"/>
        <w:rPr>
          <w:rFonts w:ascii="Times New Roman" w:hAnsi="Times New Roman" w:cs="Times New Roman"/>
        </w:rPr>
      </w:pPr>
      <w:r w:rsidRPr="008325B6">
        <w:rPr>
          <w:rFonts w:ascii="Times New Roman" w:hAnsi="Times New Roman" w:cs="Times New Roman"/>
        </w:rPr>
        <w:t>SMOTE successfully balanced the training set to a 1:1 fraud-to-legitimate ratio without data leakage, expanding fraudulent samples from 288 to 199,077 through k=5 nearest-neighbor interpolation (</w:t>
      </w:r>
      <w:proofErr w:type="spellStart"/>
      <w:r w:rsidRPr="008325B6">
        <w:rPr>
          <w:rFonts w:ascii="Times New Roman" w:hAnsi="Times New Roman" w:cs="Times New Roman"/>
        </w:rPr>
        <w:t>Albalawi</w:t>
      </w:r>
      <w:proofErr w:type="spellEnd"/>
      <w:r w:rsidRPr="008325B6">
        <w:rPr>
          <w:rFonts w:ascii="Times New Roman" w:hAnsi="Times New Roman" w:cs="Times New Roman"/>
        </w:rPr>
        <w:t xml:space="preserve"> &amp; </w:t>
      </w:r>
      <w:proofErr w:type="spellStart"/>
      <w:r w:rsidRPr="008325B6">
        <w:rPr>
          <w:rFonts w:ascii="Times New Roman" w:hAnsi="Times New Roman" w:cs="Times New Roman"/>
        </w:rPr>
        <w:t>Dardouri</w:t>
      </w:r>
      <w:proofErr w:type="spellEnd"/>
      <w:r w:rsidRPr="008325B6">
        <w:rPr>
          <w:rFonts w:ascii="Times New Roman" w:hAnsi="Times New Roman" w:cs="Times New Roman"/>
        </w:rPr>
        <w:t>, 2025). Validation and test sets retained natural imbalance for realistic evaluation.</w:t>
      </w:r>
    </w:p>
    <w:p w14:paraId="6E7FF413"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Sentiment analysis on synthetic conversational logs revealed clear separation between legitimate and fraudulent interactions. Legitimate transactions exhibited mean compound sentiment of +0.338 (±0.412), whereas fraudulent ones averaged −0.167 (±0.448), with independent t-tests confirming statistical significance across all four sentiment dimensions (p &lt; 0.001). These results validate the conversational layer’s ability to capture user confidence and deception cues in real time.</w:t>
      </w:r>
    </w:p>
    <w:p w14:paraId="3DC37311"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Four models were trained and evaluated: Random Forest (200 trees), </w:t>
      </w:r>
      <w:proofErr w:type="spellStart"/>
      <w:r w:rsidRPr="008325B6">
        <w:rPr>
          <w:rFonts w:ascii="Times New Roman" w:hAnsi="Times New Roman" w:cs="Times New Roman"/>
        </w:rPr>
        <w:t>XGBoost</w:t>
      </w:r>
      <w:proofErr w:type="spellEnd"/>
      <w:r w:rsidRPr="008325B6">
        <w:rPr>
          <w:rFonts w:ascii="Times New Roman" w:hAnsi="Times New Roman" w:cs="Times New Roman"/>
        </w:rPr>
        <w:t xml:space="preserve"> (250 rounds, eta=0.05), BERT fine-tuned for four epochs, and the proposed stacking ensemble combining all three as Level-0 learners with a Random Forest meta-learner. Table 3 reports comprehensive test-set performance.</w:t>
      </w:r>
    </w:p>
    <w:p w14:paraId="0E2217E3"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 xml:space="preserve">Table 3 </w:t>
      </w:r>
    </w:p>
    <w:p w14:paraId="4CFB2898"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lastRenderedPageBreak/>
        <w:t>Test-Set Performance Across All Models</w:t>
      </w:r>
    </w:p>
    <w:tbl>
      <w:tblPr>
        <w:tblW w:w="0" w:type="auto"/>
        <w:tblCellMar>
          <w:top w:w="15" w:type="dxa"/>
          <w:left w:w="15" w:type="dxa"/>
          <w:bottom w:w="15" w:type="dxa"/>
          <w:right w:w="15" w:type="dxa"/>
        </w:tblCellMar>
        <w:tblLook w:val="04A0" w:firstRow="1" w:lastRow="0" w:firstColumn="1" w:lastColumn="0" w:noHBand="0" w:noVBand="1"/>
      </w:tblPr>
      <w:tblGrid>
        <w:gridCol w:w="1954"/>
        <w:gridCol w:w="1717"/>
        <w:gridCol w:w="1208"/>
        <w:gridCol w:w="934"/>
        <w:gridCol w:w="2231"/>
        <w:gridCol w:w="1316"/>
      </w:tblGrid>
      <w:tr w:rsidR="008325B6" w:rsidRPr="008325B6" w14:paraId="76DFA127" w14:textId="77777777" w:rsidTr="008325B6">
        <w:trPr>
          <w:tblHeader/>
        </w:trPr>
        <w:tc>
          <w:tcPr>
            <w:tcW w:w="0" w:type="auto"/>
            <w:tcBorders>
              <w:top w:val="single" w:sz="4" w:space="0" w:color="auto"/>
              <w:bottom w:val="single" w:sz="4" w:space="0" w:color="auto"/>
            </w:tcBorders>
            <w:tcMar>
              <w:top w:w="15" w:type="dxa"/>
              <w:left w:w="0" w:type="dxa"/>
              <w:bottom w:w="137" w:type="dxa"/>
              <w:right w:w="137" w:type="dxa"/>
            </w:tcMar>
            <w:vAlign w:val="bottom"/>
            <w:hideMark/>
          </w:tcPr>
          <w:p w14:paraId="5A5133D9" w14:textId="77777777" w:rsidR="008325B6" w:rsidRPr="008325B6" w:rsidRDefault="008325B6" w:rsidP="008325B6">
            <w:pPr>
              <w:spacing w:line="240" w:lineRule="auto"/>
              <w:ind w:left="90"/>
              <w:jc w:val="both"/>
              <w:rPr>
                <w:rFonts w:ascii="Times New Roman" w:hAnsi="Times New Roman" w:cs="Times New Roman"/>
                <w:b/>
                <w:bCs/>
              </w:rPr>
            </w:pPr>
            <w:r w:rsidRPr="008325B6">
              <w:rPr>
                <w:rFonts w:ascii="Times New Roman" w:hAnsi="Times New Roman" w:cs="Times New Roman"/>
                <w:b/>
                <w:bCs/>
              </w:rPr>
              <w:t>Metric</w:t>
            </w:r>
          </w:p>
        </w:tc>
        <w:tc>
          <w:tcPr>
            <w:tcW w:w="0" w:type="auto"/>
            <w:tcBorders>
              <w:top w:val="single" w:sz="4" w:space="0" w:color="auto"/>
              <w:bottom w:val="single" w:sz="4" w:space="0" w:color="auto"/>
            </w:tcBorders>
            <w:tcMar>
              <w:top w:w="15" w:type="dxa"/>
              <w:left w:w="137" w:type="dxa"/>
              <w:bottom w:w="137" w:type="dxa"/>
              <w:right w:w="137" w:type="dxa"/>
            </w:tcMar>
            <w:vAlign w:val="bottom"/>
            <w:hideMark/>
          </w:tcPr>
          <w:p w14:paraId="783EE37F" w14:textId="77777777" w:rsidR="008325B6" w:rsidRPr="008325B6" w:rsidRDefault="008325B6" w:rsidP="008325B6">
            <w:pPr>
              <w:spacing w:line="240" w:lineRule="auto"/>
              <w:jc w:val="center"/>
              <w:rPr>
                <w:rFonts w:ascii="Times New Roman" w:hAnsi="Times New Roman" w:cs="Times New Roman"/>
                <w:b/>
                <w:bCs/>
              </w:rPr>
            </w:pPr>
            <w:r w:rsidRPr="008325B6">
              <w:rPr>
                <w:rFonts w:ascii="Times New Roman" w:hAnsi="Times New Roman" w:cs="Times New Roman"/>
                <w:b/>
                <w:bCs/>
              </w:rPr>
              <w:t>Random Forest</w:t>
            </w:r>
          </w:p>
        </w:tc>
        <w:tc>
          <w:tcPr>
            <w:tcW w:w="0" w:type="auto"/>
            <w:tcBorders>
              <w:top w:val="single" w:sz="4" w:space="0" w:color="auto"/>
              <w:bottom w:val="single" w:sz="4" w:space="0" w:color="auto"/>
            </w:tcBorders>
            <w:tcMar>
              <w:top w:w="15" w:type="dxa"/>
              <w:left w:w="137" w:type="dxa"/>
              <w:bottom w:w="137" w:type="dxa"/>
              <w:right w:w="137" w:type="dxa"/>
            </w:tcMar>
            <w:vAlign w:val="bottom"/>
            <w:hideMark/>
          </w:tcPr>
          <w:p w14:paraId="1FAA6CE9" w14:textId="77777777" w:rsidR="008325B6" w:rsidRPr="008325B6" w:rsidRDefault="008325B6" w:rsidP="008325B6">
            <w:pPr>
              <w:spacing w:line="240" w:lineRule="auto"/>
              <w:jc w:val="center"/>
              <w:rPr>
                <w:rFonts w:ascii="Times New Roman" w:hAnsi="Times New Roman" w:cs="Times New Roman"/>
                <w:b/>
                <w:bCs/>
              </w:rPr>
            </w:pPr>
            <w:proofErr w:type="spellStart"/>
            <w:r w:rsidRPr="008325B6">
              <w:rPr>
                <w:rFonts w:ascii="Times New Roman" w:hAnsi="Times New Roman" w:cs="Times New Roman"/>
                <w:b/>
                <w:bCs/>
              </w:rPr>
              <w:t>XGBoost</w:t>
            </w:r>
            <w:proofErr w:type="spellEnd"/>
          </w:p>
        </w:tc>
        <w:tc>
          <w:tcPr>
            <w:tcW w:w="0" w:type="auto"/>
            <w:tcBorders>
              <w:top w:val="single" w:sz="4" w:space="0" w:color="auto"/>
              <w:bottom w:val="single" w:sz="4" w:space="0" w:color="auto"/>
            </w:tcBorders>
            <w:tcMar>
              <w:top w:w="15" w:type="dxa"/>
              <w:left w:w="137" w:type="dxa"/>
              <w:bottom w:w="137" w:type="dxa"/>
              <w:right w:w="137" w:type="dxa"/>
            </w:tcMar>
            <w:vAlign w:val="bottom"/>
            <w:hideMark/>
          </w:tcPr>
          <w:p w14:paraId="6820DE2A" w14:textId="77777777" w:rsidR="008325B6" w:rsidRPr="008325B6" w:rsidRDefault="008325B6" w:rsidP="008325B6">
            <w:pPr>
              <w:spacing w:line="240" w:lineRule="auto"/>
              <w:jc w:val="center"/>
              <w:rPr>
                <w:rFonts w:ascii="Times New Roman" w:hAnsi="Times New Roman" w:cs="Times New Roman"/>
                <w:b/>
                <w:bCs/>
              </w:rPr>
            </w:pPr>
            <w:r w:rsidRPr="008325B6">
              <w:rPr>
                <w:rFonts w:ascii="Times New Roman" w:hAnsi="Times New Roman" w:cs="Times New Roman"/>
                <w:b/>
                <w:bCs/>
              </w:rPr>
              <w:t>BERT</w:t>
            </w:r>
          </w:p>
        </w:tc>
        <w:tc>
          <w:tcPr>
            <w:tcW w:w="0" w:type="auto"/>
            <w:tcBorders>
              <w:top w:val="single" w:sz="4" w:space="0" w:color="auto"/>
              <w:bottom w:val="single" w:sz="4" w:space="0" w:color="auto"/>
            </w:tcBorders>
            <w:tcMar>
              <w:top w:w="15" w:type="dxa"/>
              <w:left w:w="137" w:type="dxa"/>
              <w:bottom w:w="137" w:type="dxa"/>
              <w:right w:w="137" w:type="dxa"/>
            </w:tcMar>
            <w:vAlign w:val="bottom"/>
            <w:hideMark/>
          </w:tcPr>
          <w:p w14:paraId="4FF7E1F3" w14:textId="77777777" w:rsidR="008325B6" w:rsidRPr="008325B6" w:rsidRDefault="008325B6" w:rsidP="008325B6">
            <w:pPr>
              <w:spacing w:line="240" w:lineRule="auto"/>
              <w:jc w:val="center"/>
              <w:rPr>
                <w:rFonts w:ascii="Times New Roman" w:hAnsi="Times New Roman" w:cs="Times New Roman"/>
                <w:b/>
                <w:bCs/>
              </w:rPr>
            </w:pPr>
            <w:r w:rsidRPr="008325B6">
              <w:rPr>
                <w:rFonts w:ascii="Times New Roman" w:hAnsi="Times New Roman" w:cs="Times New Roman"/>
                <w:b/>
                <w:bCs/>
              </w:rPr>
              <w:t>Ensemble (Proposed)</w:t>
            </w:r>
          </w:p>
        </w:tc>
        <w:tc>
          <w:tcPr>
            <w:tcW w:w="0" w:type="auto"/>
            <w:tcBorders>
              <w:top w:val="single" w:sz="4" w:space="0" w:color="auto"/>
              <w:bottom w:val="single" w:sz="4" w:space="0" w:color="auto"/>
            </w:tcBorders>
            <w:tcMar>
              <w:top w:w="15" w:type="dxa"/>
              <w:left w:w="137" w:type="dxa"/>
              <w:bottom w:w="137" w:type="dxa"/>
              <w:right w:w="15" w:type="dxa"/>
            </w:tcMar>
            <w:vAlign w:val="bottom"/>
            <w:hideMark/>
          </w:tcPr>
          <w:p w14:paraId="73A4084F" w14:textId="77777777" w:rsidR="008325B6" w:rsidRPr="008325B6" w:rsidRDefault="008325B6" w:rsidP="008325B6">
            <w:pPr>
              <w:spacing w:line="240" w:lineRule="auto"/>
              <w:jc w:val="center"/>
              <w:rPr>
                <w:rFonts w:ascii="Times New Roman" w:hAnsi="Times New Roman" w:cs="Times New Roman"/>
                <w:b/>
                <w:bCs/>
              </w:rPr>
            </w:pPr>
            <w:r w:rsidRPr="008325B6">
              <w:rPr>
                <w:rFonts w:ascii="Times New Roman" w:hAnsi="Times New Roman" w:cs="Times New Roman"/>
                <w:b/>
                <w:bCs/>
              </w:rPr>
              <w:t>Target Met?</w:t>
            </w:r>
          </w:p>
        </w:tc>
      </w:tr>
      <w:tr w:rsidR="008325B6" w:rsidRPr="008325B6" w14:paraId="76958F77" w14:textId="77777777" w:rsidTr="008325B6">
        <w:tc>
          <w:tcPr>
            <w:tcW w:w="0" w:type="auto"/>
            <w:tcBorders>
              <w:top w:val="single" w:sz="4" w:space="0" w:color="auto"/>
            </w:tcBorders>
            <w:tcMar>
              <w:top w:w="137" w:type="dxa"/>
              <w:left w:w="0" w:type="dxa"/>
              <w:bottom w:w="137" w:type="dxa"/>
              <w:right w:w="137" w:type="dxa"/>
            </w:tcMar>
            <w:vAlign w:val="bottom"/>
            <w:hideMark/>
          </w:tcPr>
          <w:p w14:paraId="7C364914"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Accuracy</w:t>
            </w:r>
          </w:p>
        </w:tc>
        <w:tc>
          <w:tcPr>
            <w:tcW w:w="0" w:type="auto"/>
            <w:tcBorders>
              <w:top w:val="single" w:sz="4" w:space="0" w:color="auto"/>
            </w:tcBorders>
            <w:tcMar>
              <w:top w:w="137" w:type="dxa"/>
              <w:left w:w="137" w:type="dxa"/>
              <w:bottom w:w="137" w:type="dxa"/>
              <w:right w:w="137" w:type="dxa"/>
            </w:tcMar>
            <w:vAlign w:val="bottom"/>
            <w:hideMark/>
          </w:tcPr>
          <w:p w14:paraId="499E8478"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0.9852</w:t>
            </w:r>
          </w:p>
        </w:tc>
        <w:tc>
          <w:tcPr>
            <w:tcW w:w="0" w:type="auto"/>
            <w:tcBorders>
              <w:top w:val="single" w:sz="4" w:space="0" w:color="auto"/>
            </w:tcBorders>
            <w:tcMar>
              <w:top w:w="137" w:type="dxa"/>
              <w:left w:w="137" w:type="dxa"/>
              <w:bottom w:w="137" w:type="dxa"/>
              <w:right w:w="137" w:type="dxa"/>
            </w:tcMar>
            <w:vAlign w:val="bottom"/>
            <w:hideMark/>
          </w:tcPr>
          <w:p w14:paraId="614CC157"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0.9878</w:t>
            </w:r>
          </w:p>
        </w:tc>
        <w:tc>
          <w:tcPr>
            <w:tcW w:w="0" w:type="auto"/>
            <w:tcBorders>
              <w:top w:val="single" w:sz="4" w:space="0" w:color="auto"/>
            </w:tcBorders>
            <w:tcMar>
              <w:top w:w="137" w:type="dxa"/>
              <w:left w:w="137" w:type="dxa"/>
              <w:bottom w:w="137" w:type="dxa"/>
              <w:right w:w="137" w:type="dxa"/>
            </w:tcMar>
            <w:vAlign w:val="bottom"/>
            <w:hideMark/>
          </w:tcPr>
          <w:p w14:paraId="58A206F6"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0.9845</w:t>
            </w:r>
          </w:p>
        </w:tc>
        <w:tc>
          <w:tcPr>
            <w:tcW w:w="0" w:type="auto"/>
            <w:tcBorders>
              <w:top w:val="single" w:sz="4" w:space="0" w:color="auto"/>
            </w:tcBorders>
            <w:tcMar>
              <w:top w:w="137" w:type="dxa"/>
              <w:left w:w="137" w:type="dxa"/>
              <w:bottom w:w="137" w:type="dxa"/>
              <w:right w:w="137" w:type="dxa"/>
            </w:tcMar>
            <w:vAlign w:val="bottom"/>
            <w:hideMark/>
          </w:tcPr>
          <w:p w14:paraId="5AF1FBD5"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0.9894</w:t>
            </w:r>
          </w:p>
        </w:tc>
        <w:tc>
          <w:tcPr>
            <w:tcW w:w="0" w:type="auto"/>
            <w:tcBorders>
              <w:top w:val="single" w:sz="4" w:space="0" w:color="auto"/>
            </w:tcBorders>
            <w:tcMar>
              <w:top w:w="137" w:type="dxa"/>
              <w:left w:w="137" w:type="dxa"/>
              <w:bottom w:w="137" w:type="dxa"/>
              <w:right w:w="0" w:type="dxa"/>
            </w:tcMar>
            <w:vAlign w:val="bottom"/>
            <w:hideMark/>
          </w:tcPr>
          <w:p w14:paraId="10570CDF"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Yes</w:t>
            </w:r>
          </w:p>
        </w:tc>
      </w:tr>
      <w:tr w:rsidR="008325B6" w:rsidRPr="008325B6" w14:paraId="227174F2" w14:textId="77777777" w:rsidTr="008325B6">
        <w:tc>
          <w:tcPr>
            <w:tcW w:w="0" w:type="auto"/>
            <w:tcMar>
              <w:top w:w="137" w:type="dxa"/>
              <w:left w:w="0" w:type="dxa"/>
              <w:bottom w:w="137" w:type="dxa"/>
              <w:right w:w="137" w:type="dxa"/>
            </w:tcMar>
            <w:vAlign w:val="bottom"/>
            <w:hideMark/>
          </w:tcPr>
          <w:p w14:paraId="62ADBADE"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Precision</w:t>
            </w:r>
          </w:p>
        </w:tc>
        <w:tc>
          <w:tcPr>
            <w:tcW w:w="0" w:type="auto"/>
            <w:tcMar>
              <w:top w:w="137" w:type="dxa"/>
              <w:left w:w="137" w:type="dxa"/>
              <w:bottom w:w="137" w:type="dxa"/>
              <w:right w:w="137" w:type="dxa"/>
            </w:tcMar>
            <w:vAlign w:val="bottom"/>
            <w:hideMark/>
          </w:tcPr>
          <w:p w14:paraId="3DE6D38E"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0.894</w:t>
            </w:r>
          </w:p>
        </w:tc>
        <w:tc>
          <w:tcPr>
            <w:tcW w:w="0" w:type="auto"/>
            <w:tcMar>
              <w:top w:w="137" w:type="dxa"/>
              <w:left w:w="137" w:type="dxa"/>
              <w:bottom w:w="137" w:type="dxa"/>
              <w:right w:w="137" w:type="dxa"/>
            </w:tcMar>
            <w:vAlign w:val="bottom"/>
            <w:hideMark/>
          </w:tcPr>
          <w:p w14:paraId="5B4EC08E"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0.913</w:t>
            </w:r>
          </w:p>
        </w:tc>
        <w:tc>
          <w:tcPr>
            <w:tcW w:w="0" w:type="auto"/>
            <w:tcMar>
              <w:top w:w="137" w:type="dxa"/>
              <w:left w:w="137" w:type="dxa"/>
              <w:bottom w:w="137" w:type="dxa"/>
              <w:right w:w="137" w:type="dxa"/>
            </w:tcMar>
            <w:vAlign w:val="bottom"/>
            <w:hideMark/>
          </w:tcPr>
          <w:p w14:paraId="773DFCD8"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0.889</w:t>
            </w:r>
          </w:p>
        </w:tc>
        <w:tc>
          <w:tcPr>
            <w:tcW w:w="0" w:type="auto"/>
            <w:tcMar>
              <w:top w:w="137" w:type="dxa"/>
              <w:left w:w="137" w:type="dxa"/>
              <w:bottom w:w="137" w:type="dxa"/>
              <w:right w:w="137" w:type="dxa"/>
            </w:tcMar>
            <w:vAlign w:val="bottom"/>
            <w:hideMark/>
          </w:tcPr>
          <w:p w14:paraId="2019F4F0"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0.927</w:t>
            </w:r>
          </w:p>
        </w:tc>
        <w:tc>
          <w:tcPr>
            <w:tcW w:w="0" w:type="auto"/>
            <w:tcMar>
              <w:top w:w="137" w:type="dxa"/>
              <w:left w:w="137" w:type="dxa"/>
              <w:bottom w:w="137" w:type="dxa"/>
              <w:right w:w="0" w:type="dxa"/>
            </w:tcMar>
            <w:vAlign w:val="bottom"/>
            <w:hideMark/>
          </w:tcPr>
          <w:p w14:paraId="1ED66871"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Yes</w:t>
            </w:r>
          </w:p>
        </w:tc>
      </w:tr>
      <w:tr w:rsidR="008325B6" w:rsidRPr="008325B6" w14:paraId="512077CA" w14:textId="77777777" w:rsidTr="008325B6">
        <w:tc>
          <w:tcPr>
            <w:tcW w:w="0" w:type="auto"/>
            <w:tcMar>
              <w:top w:w="137" w:type="dxa"/>
              <w:left w:w="0" w:type="dxa"/>
              <w:bottom w:w="137" w:type="dxa"/>
              <w:right w:w="137" w:type="dxa"/>
            </w:tcMar>
            <w:vAlign w:val="bottom"/>
            <w:hideMark/>
          </w:tcPr>
          <w:p w14:paraId="75A01CBC"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Recall</w:t>
            </w:r>
          </w:p>
        </w:tc>
        <w:tc>
          <w:tcPr>
            <w:tcW w:w="0" w:type="auto"/>
            <w:tcMar>
              <w:top w:w="137" w:type="dxa"/>
              <w:left w:w="137" w:type="dxa"/>
              <w:bottom w:w="137" w:type="dxa"/>
              <w:right w:w="137" w:type="dxa"/>
            </w:tcMar>
            <w:vAlign w:val="bottom"/>
            <w:hideMark/>
          </w:tcPr>
          <w:p w14:paraId="1A7B5AAD"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0.911</w:t>
            </w:r>
          </w:p>
        </w:tc>
        <w:tc>
          <w:tcPr>
            <w:tcW w:w="0" w:type="auto"/>
            <w:tcMar>
              <w:top w:w="137" w:type="dxa"/>
              <w:left w:w="137" w:type="dxa"/>
              <w:bottom w:w="137" w:type="dxa"/>
              <w:right w:w="137" w:type="dxa"/>
            </w:tcMar>
            <w:vAlign w:val="bottom"/>
            <w:hideMark/>
          </w:tcPr>
          <w:p w14:paraId="0952546D"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0.929</w:t>
            </w:r>
          </w:p>
        </w:tc>
        <w:tc>
          <w:tcPr>
            <w:tcW w:w="0" w:type="auto"/>
            <w:tcMar>
              <w:top w:w="137" w:type="dxa"/>
              <w:left w:w="137" w:type="dxa"/>
              <w:bottom w:w="137" w:type="dxa"/>
              <w:right w:w="137" w:type="dxa"/>
            </w:tcMar>
            <w:vAlign w:val="bottom"/>
            <w:hideMark/>
          </w:tcPr>
          <w:p w14:paraId="367D8834"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0.906</w:t>
            </w:r>
          </w:p>
        </w:tc>
        <w:tc>
          <w:tcPr>
            <w:tcW w:w="0" w:type="auto"/>
            <w:tcMar>
              <w:top w:w="137" w:type="dxa"/>
              <w:left w:w="137" w:type="dxa"/>
              <w:bottom w:w="137" w:type="dxa"/>
              <w:right w:w="137" w:type="dxa"/>
            </w:tcMar>
            <w:vAlign w:val="bottom"/>
            <w:hideMark/>
          </w:tcPr>
          <w:p w14:paraId="08DF0BFC"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0.944</w:t>
            </w:r>
          </w:p>
        </w:tc>
        <w:tc>
          <w:tcPr>
            <w:tcW w:w="0" w:type="auto"/>
            <w:tcMar>
              <w:top w:w="137" w:type="dxa"/>
              <w:left w:w="137" w:type="dxa"/>
              <w:bottom w:w="137" w:type="dxa"/>
              <w:right w:w="0" w:type="dxa"/>
            </w:tcMar>
            <w:vAlign w:val="bottom"/>
            <w:hideMark/>
          </w:tcPr>
          <w:p w14:paraId="6FDB74E5"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Yes</w:t>
            </w:r>
          </w:p>
        </w:tc>
      </w:tr>
      <w:tr w:rsidR="008325B6" w:rsidRPr="008325B6" w14:paraId="425E5763" w14:textId="77777777" w:rsidTr="008325B6">
        <w:tc>
          <w:tcPr>
            <w:tcW w:w="0" w:type="auto"/>
            <w:tcMar>
              <w:top w:w="137" w:type="dxa"/>
              <w:left w:w="0" w:type="dxa"/>
              <w:bottom w:w="137" w:type="dxa"/>
              <w:right w:w="137" w:type="dxa"/>
            </w:tcMar>
            <w:vAlign w:val="bottom"/>
            <w:hideMark/>
          </w:tcPr>
          <w:p w14:paraId="65A0714C"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F1-Score</w:t>
            </w:r>
          </w:p>
        </w:tc>
        <w:tc>
          <w:tcPr>
            <w:tcW w:w="0" w:type="auto"/>
            <w:tcMar>
              <w:top w:w="137" w:type="dxa"/>
              <w:left w:w="137" w:type="dxa"/>
              <w:bottom w:w="137" w:type="dxa"/>
              <w:right w:w="137" w:type="dxa"/>
            </w:tcMar>
            <w:vAlign w:val="bottom"/>
            <w:hideMark/>
          </w:tcPr>
          <w:p w14:paraId="5727668C"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0.902</w:t>
            </w:r>
          </w:p>
        </w:tc>
        <w:tc>
          <w:tcPr>
            <w:tcW w:w="0" w:type="auto"/>
            <w:tcMar>
              <w:top w:w="137" w:type="dxa"/>
              <w:left w:w="137" w:type="dxa"/>
              <w:bottom w:w="137" w:type="dxa"/>
              <w:right w:w="137" w:type="dxa"/>
            </w:tcMar>
            <w:vAlign w:val="bottom"/>
            <w:hideMark/>
          </w:tcPr>
          <w:p w14:paraId="1D95DEF4"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0.921</w:t>
            </w:r>
          </w:p>
        </w:tc>
        <w:tc>
          <w:tcPr>
            <w:tcW w:w="0" w:type="auto"/>
            <w:tcMar>
              <w:top w:w="137" w:type="dxa"/>
              <w:left w:w="137" w:type="dxa"/>
              <w:bottom w:w="137" w:type="dxa"/>
              <w:right w:w="137" w:type="dxa"/>
            </w:tcMar>
            <w:vAlign w:val="bottom"/>
            <w:hideMark/>
          </w:tcPr>
          <w:p w14:paraId="1997052B"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0.897</w:t>
            </w:r>
          </w:p>
        </w:tc>
        <w:tc>
          <w:tcPr>
            <w:tcW w:w="0" w:type="auto"/>
            <w:tcMar>
              <w:top w:w="137" w:type="dxa"/>
              <w:left w:w="137" w:type="dxa"/>
              <w:bottom w:w="137" w:type="dxa"/>
              <w:right w:w="137" w:type="dxa"/>
            </w:tcMar>
            <w:vAlign w:val="bottom"/>
            <w:hideMark/>
          </w:tcPr>
          <w:p w14:paraId="51AE03E2"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0.935</w:t>
            </w:r>
          </w:p>
        </w:tc>
        <w:tc>
          <w:tcPr>
            <w:tcW w:w="0" w:type="auto"/>
            <w:tcMar>
              <w:top w:w="137" w:type="dxa"/>
              <w:left w:w="137" w:type="dxa"/>
              <w:bottom w:w="137" w:type="dxa"/>
              <w:right w:w="0" w:type="dxa"/>
            </w:tcMar>
            <w:vAlign w:val="bottom"/>
            <w:hideMark/>
          </w:tcPr>
          <w:p w14:paraId="1BD7D6F6"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Yes</w:t>
            </w:r>
          </w:p>
        </w:tc>
      </w:tr>
      <w:tr w:rsidR="008325B6" w:rsidRPr="008325B6" w14:paraId="56FC4E5B" w14:textId="77777777" w:rsidTr="008325B6">
        <w:tc>
          <w:tcPr>
            <w:tcW w:w="0" w:type="auto"/>
            <w:tcMar>
              <w:top w:w="137" w:type="dxa"/>
              <w:left w:w="0" w:type="dxa"/>
              <w:bottom w:w="137" w:type="dxa"/>
              <w:right w:w="137" w:type="dxa"/>
            </w:tcMar>
            <w:vAlign w:val="bottom"/>
            <w:hideMark/>
          </w:tcPr>
          <w:p w14:paraId="384B3766"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ROC-AUC</w:t>
            </w:r>
          </w:p>
        </w:tc>
        <w:tc>
          <w:tcPr>
            <w:tcW w:w="0" w:type="auto"/>
            <w:tcMar>
              <w:top w:w="137" w:type="dxa"/>
              <w:left w:w="137" w:type="dxa"/>
              <w:bottom w:w="137" w:type="dxa"/>
              <w:right w:w="137" w:type="dxa"/>
            </w:tcMar>
            <w:vAlign w:val="bottom"/>
            <w:hideMark/>
          </w:tcPr>
          <w:p w14:paraId="38991401"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0.953</w:t>
            </w:r>
          </w:p>
        </w:tc>
        <w:tc>
          <w:tcPr>
            <w:tcW w:w="0" w:type="auto"/>
            <w:tcMar>
              <w:top w:w="137" w:type="dxa"/>
              <w:left w:w="137" w:type="dxa"/>
              <w:bottom w:w="137" w:type="dxa"/>
              <w:right w:w="137" w:type="dxa"/>
            </w:tcMar>
            <w:vAlign w:val="bottom"/>
            <w:hideMark/>
          </w:tcPr>
          <w:p w14:paraId="63A13CEF"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0.962</w:t>
            </w:r>
          </w:p>
        </w:tc>
        <w:tc>
          <w:tcPr>
            <w:tcW w:w="0" w:type="auto"/>
            <w:tcMar>
              <w:top w:w="137" w:type="dxa"/>
              <w:left w:w="137" w:type="dxa"/>
              <w:bottom w:w="137" w:type="dxa"/>
              <w:right w:w="137" w:type="dxa"/>
            </w:tcMar>
            <w:vAlign w:val="bottom"/>
            <w:hideMark/>
          </w:tcPr>
          <w:p w14:paraId="3BAB7D1C"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0.949</w:t>
            </w:r>
          </w:p>
        </w:tc>
        <w:tc>
          <w:tcPr>
            <w:tcW w:w="0" w:type="auto"/>
            <w:tcMar>
              <w:top w:w="137" w:type="dxa"/>
              <w:left w:w="137" w:type="dxa"/>
              <w:bottom w:w="137" w:type="dxa"/>
              <w:right w:w="137" w:type="dxa"/>
            </w:tcMar>
            <w:vAlign w:val="bottom"/>
            <w:hideMark/>
          </w:tcPr>
          <w:p w14:paraId="3CEB5E4F"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0.968</w:t>
            </w:r>
          </w:p>
        </w:tc>
        <w:tc>
          <w:tcPr>
            <w:tcW w:w="0" w:type="auto"/>
            <w:tcMar>
              <w:top w:w="137" w:type="dxa"/>
              <w:left w:w="137" w:type="dxa"/>
              <w:bottom w:w="137" w:type="dxa"/>
              <w:right w:w="0" w:type="dxa"/>
            </w:tcMar>
            <w:vAlign w:val="bottom"/>
            <w:hideMark/>
          </w:tcPr>
          <w:p w14:paraId="2C8DCCF3"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Yes</w:t>
            </w:r>
          </w:p>
        </w:tc>
      </w:tr>
      <w:tr w:rsidR="008325B6" w:rsidRPr="008325B6" w14:paraId="3DCD1AF6" w14:textId="77777777" w:rsidTr="008325B6">
        <w:tc>
          <w:tcPr>
            <w:tcW w:w="0" w:type="auto"/>
            <w:tcMar>
              <w:top w:w="137" w:type="dxa"/>
              <w:left w:w="0" w:type="dxa"/>
              <w:bottom w:w="137" w:type="dxa"/>
              <w:right w:w="137" w:type="dxa"/>
            </w:tcMar>
            <w:vAlign w:val="bottom"/>
            <w:hideMark/>
          </w:tcPr>
          <w:p w14:paraId="2856EF39"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PR-AUC</w:t>
            </w:r>
          </w:p>
        </w:tc>
        <w:tc>
          <w:tcPr>
            <w:tcW w:w="0" w:type="auto"/>
            <w:tcMar>
              <w:top w:w="137" w:type="dxa"/>
              <w:left w:w="137" w:type="dxa"/>
              <w:bottom w:w="137" w:type="dxa"/>
              <w:right w:w="137" w:type="dxa"/>
            </w:tcMar>
            <w:vAlign w:val="bottom"/>
            <w:hideMark/>
          </w:tcPr>
          <w:p w14:paraId="2A242258"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0.878</w:t>
            </w:r>
          </w:p>
        </w:tc>
        <w:tc>
          <w:tcPr>
            <w:tcW w:w="0" w:type="auto"/>
            <w:tcMar>
              <w:top w:w="137" w:type="dxa"/>
              <w:left w:w="137" w:type="dxa"/>
              <w:bottom w:w="137" w:type="dxa"/>
              <w:right w:w="137" w:type="dxa"/>
            </w:tcMar>
            <w:vAlign w:val="bottom"/>
            <w:hideMark/>
          </w:tcPr>
          <w:p w14:paraId="47464C21"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0.895</w:t>
            </w:r>
          </w:p>
        </w:tc>
        <w:tc>
          <w:tcPr>
            <w:tcW w:w="0" w:type="auto"/>
            <w:tcMar>
              <w:top w:w="137" w:type="dxa"/>
              <w:left w:w="137" w:type="dxa"/>
              <w:bottom w:w="137" w:type="dxa"/>
              <w:right w:w="137" w:type="dxa"/>
            </w:tcMar>
            <w:vAlign w:val="bottom"/>
            <w:hideMark/>
          </w:tcPr>
          <w:p w14:paraId="6EE376BC"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0.871</w:t>
            </w:r>
          </w:p>
        </w:tc>
        <w:tc>
          <w:tcPr>
            <w:tcW w:w="0" w:type="auto"/>
            <w:tcMar>
              <w:top w:w="137" w:type="dxa"/>
              <w:left w:w="137" w:type="dxa"/>
              <w:bottom w:w="137" w:type="dxa"/>
              <w:right w:w="137" w:type="dxa"/>
            </w:tcMar>
            <w:vAlign w:val="bottom"/>
            <w:hideMark/>
          </w:tcPr>
          <w:p w14:paraId="274F07F4"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0.908</w:t>
            </w:r>
          </w:p>
        </w:tc>
        <w:tc>
          <w:tcPr>
            <w:tcW w:w="0" w:type="auto"/>
            <w:tcMar>
              <w:top w:w="137" w:type="dxa"/>
              <w:left w:w="137" w:type="dxa"/>
              <w:bottom w:w="137" w:type="dxa"/>
              <w:right w:w="0" w:type="dxa"/>
            </w:tcMar>
            <w:vAlign w:val="bottom"/>
            <w:hideMark/>
          </w:tcPr>
          <w:p w14:paraId="1DF0E6A5"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Yes</w:t>
            </w:r>
          </w:p>
        </w:tc>
      </w:tr>
      <w:tr w:rsidR="008325B6" w:rsidRPr="008325B6" w14:paraId="6F3A21D5" w14:textId="77777777" w:rsidTr="008325B6">
        <w:tc>
          <w:tcPr>
            <w:tcW w:w="0" w:type="auto"/>
            <w:tcMar>
              <w:top w:w="137" w:type="dxa"/>
              <w:left w:w="0" w:type="dxa"/>
              <w:bottom w:w="137" w:type="dxa"/>
              <w:right w:w="137" w:type="dxa"/>
            </w:tcMar>
            <w:vAlign w:val="bottom"/>
            <w:hideMark/>
          </w:tcPr>
          <w:p w14:paraId="0090331A"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MCC</w:t>
            </w:r>
          </w:p>
        </w:tc>
        <w:tc>
          <w:tcPr>
            <w:tcW w:w="0" w:type="auto"/>
            <w:tcMar>
              <w:top w:w="137" w:type="dxa"/>
              <w:left w:w="137" w:type="dxa"/>
              <w:bottom w:w="137" w:type="dxa"/>
              <w:right w:w="137" w:type="dxa"/>
            </w:tcMar>
            <w:vAlign w:val="bottom"/>
            <w:hideMark/>
          </w:tcPr>
          <w:p w14:paraId="370516DB"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0.823</w:t>
            </w:r>
          </w:p>
        </w:tc>
        <w:tc>
          <w:tcPr>
            <w:tcW w:w="0" w:type="auto"/>
            <w:tcMar>
              <w:top w:w="137" w:type="dxa"/>
              <w:left w:w="137" w:type="dxa"/>
              <w:bottom w:w="137" w:type="dxa"/>
              <w:right w:w="137" w:type="dxa"/>
            </w:tcMar>
            <w:vAlign w:val="bottom"/>
            <w:hideMark/>
          </w:tcPr>
          <w:p w14:paraId="594AA20E"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0.841</w:t>
            </w:r>
          </w:p>
        </w:tc>
        <w:tc>
          <w:tcPr>
            <w:tcW w:w="0" w:type="auto"/>
            <w:tcMar>
              <w:top w:w="137" w:type="dxa"/>
              <w:left w:w="137" w:type="dxa"/>
              <w:bottom w:w="137" w:type="dxa"/>
              <w:right w:w="137" w:type="dxa"/>
            </w:tcMar>
            <w:vAlign w:val="bottom"/>
            <w:hideMark/>
          </w:tcPr>
          <w:p w14:paraId="1F37D7DE"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0.815</w:t>
            </w:r>
          </w:p>
        </w:tc>
        <w:tc>
          <w:tcPr>
            <w:tcW w:w="0" w:type="auto"/>
            <w:tcMar>
              <w:top w:w="137" w:type="dxa"/>
              <w:left w:w="137" w:type="dxa"/>
              <w:bottom w:w="137" w:type="dxa"/>
              <w:right w:w="137" w:type="dxa"/>
            </w:tcMar>
            <w:vAlign w:val="bottom"/>
            <w:hideMark/>
          </w:tcPr>
          <w:p w14:paraId="3C611EE3"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0.856</w:t>
            </w:r>
          </w:p>
        </w:tc>
        <w:tc>
          <w:tcPr>
            <w:tcW w:w="0" w:type="auto"/>
            <w:tcMar>
              <w:top w:w="137" w:type="dxa"/>
              <w:left w:w="137" w:type="dxa"/>
              <w:bottom w:w="137" w:type="dxa"/>
              <w:right w:w="0" w:type="dxa"/>
            </w:tcMar>
            <w:vAlign w:val="bottom"/>
            <w:hideMark/>
          </w:tcPr>
          <w:p w14:paraId="74EACFFD"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Yes</w:t>
            </w:r>
          </w:p>
        </w:tc>
      </w:tr>
      <w:tr w:rsidR="008325B6" w:rsidRPr="008325B6" w14:paraId="487ADF74" w14:textId="77777777" w:rsidTr="008325B6">
        <w:tc>
          <w:tcPr>
            <w:tcW w:w="0" w:type="auto"/>
            <w:tcMar>
              <w:top w:w="137" w:type="dxa"/>
              <w:left w:w="0" w:type="dxa"/>
              <w:bottom w:w="137" w:type="dxa"/>
              <w:right w:w="137" w:type="dxa"/>
            </w:tcMar>
            <w:vAlign w:val="bottom"/>
            <w:hideMark/>
          </w:tcPr>
          <w:p w14:paraId="2430CB36"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Mean Latency (</w:t>
            </w:r>
            <w:proofErr w:type="spellStart"/>
            <w:r w:rsidRPr="008325B6">
              <w:rPr>
                <w:rFonts w:ascii="Times New Roman" w:hAnsi="Times New Roman" w:cs="Times New Roman"/>
              </w:rPr>
              <w:t>ms</w:t>
            </w:r>
            <w:proofErr w:type="spellEnd"/>
            <w:r w:rsidRPr="008325B6">
              <w:rPr>
                <w:rFonts w:ascii="Times New Roman" w:hAnsi="Times New Roman" w:cs="Times New Roman"/>
              </w:rPr>
              <w:t>)</w:t>
            </w:r>
          </w:p>
        </w:tc>
        <w:tc>
          <w:tcPr>
            <w:tcW w:w="0" w:type="auto"/>
            <w:tcMar>
              <w:top w:w="137" w:type="dxa"/>
              <w:left w:w="137" w:type="dxa"/>
              <w:bottom w:w="137" w:type="dxa"/>
              <w:right w:w="137" w:type="dxa"/>
            </w:tcMar>
            <w:vAlign w:val="bottom"/>
            <w:hideMark/>
          </w:tcPr>
          <w:p w14:paraId="7EF0A091"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28.4</w:t>
            </w:r>
          </w:p>
        </w:tc>
        <w:tc>
          <w:tcPr>
            <w:tcW w:w="0" w:type="auto"/>
            <w:tcMar>
              <w:top w:w="137" w:type="dxa"/>
              <w:left w:w="137" w:type="dxa"/>
              <w:bottom w:w="137" w:type="dxa"/>
              <w:right w:w="137" w:type="dxa"/>
            </w:tcMar>
            <w:vAlign w:val="bottom"/>
            <w:hideMark/>
          </w:tcPr>
          <w:p w14:paraId="704CE597"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31.2</w:t>
            </w:r>
          </w:p>
        </w:tc>
        <w:tc>
          <w:tcPr>
            <w:tcW w:w="0" w:type="auto"/>
            <w:tcMar>
              <w:top w:w="137" w:type="dxa"/>
              <w:left w:w="137" w:type="dxa"/>
              <w:bottom w:w="137" w:type="dxa"/>
              <w:right w:w="137" w:type="dxa"/>
            </w:tcMar>
            <w:vAlign w:val="bottom"/>
            <w:hideMark/>
          </w:tcPr>
          <w:p w14:paraId="5110C911"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68.9</w:t>
            </w:r>
          </w:p>
        </w:tc>
        <w:tc>
          <w:tcPr>
            <w:tcW w:w="0" w:type="auto"/>
            <w:tcMar>
              <w:top w:w="137" w:type="dxa"/>
              <w:left w:w="137" w:type="dxa"/>
              <w:bottom w:w="137" w:type="dxa"/>
              <w:right w:w="137" w:type="dxa"/>
            </w:tcMar>
            <w:vAlign w:val="bottom"/>
            <w:hideMark/>
          </w:tcPr>
          <w:p w14:paraId="0BFE6AB8"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44.8</w:t>
            </w:r>
          </w:p>
        </w:tc>
        <w:tc>
          <w:tcPr>
            <w:tcW w:w="0" w:type="auto"/>
            <w:tcMar>
              <w:top w:w="137" w:type="dxa"/>
              <w:left w:w="137" w:type="dxa"/>
              <w:bottom w:w="137" w:type="dxa"/>
              <w:right w:w="0" w:type="dxa"/>
            </w:tcMar>
            <w:vAlign w:val="bottom"/>
            <w:hideMark/>
          </w:tcPr>
          <w:p w14:paraId="3A50CAA5"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 xml:space="preserve">&lt;100 </w:t>
            </w:r>
            <w:proofErr w:type="spellStart"/>
            <w:r w:rsidRPr="008325B6">
              <w:rPr>
                <w:rFonts w:ascii="Times New Roman" w:hAnsi="Times New Roman" w:cs="Times New Roman"/>
              </w:rPr>
              <w:t>ms</w:t>
            </w:r>
            <w:proofErr w:type="spellEnd"/>
          </w:p>
        </w:tc>
      </w:tr>
      <w:tr w:rsidR="008325B6" w:rsidRPr="008325B6" w14:paraId="3E81ADE5" w14:textId="77777777" w:rsidTr="008325B6">
        <w:tc>
          <w:tcPr>
            <w:tcW w:w="0" w:type="auto"/>
            <w:tcBorders>
              <w:bottom w:val="single" w:sz="4" w:space="0" w:color="auto"/>
            </w:tcBorders>
            <w:tcMar>
              <w:top w:w="137" w:type="dxa"/>
              <w:left w:w="0" w:type="dxa"/>
              <w:bottom w:w="137" w:type="dxa"/>
              <w:right w:w="137" w:type="dxa"/>
            </w:tcMar>
            <w:vAlign w:val="bottom"/>
            <w:hideMark/>
          </w:tcPr>
          <w:p w14:paraId="2CDB31DE" w14:textId="77777777" w:rsidR="008325B6" w:rsidRPr="008325B6" w:rsidRDefault="008325B6" w:rsidP="008325B6">
            <w:pPr>
              <w:spacing w:line="240" w:lineRule="auto"/>
              <w:ind w:left="90"/>
              <w:jc w:val="both"/>
              <w:rPr>
                <w:rFonts w:ascii="Times New Roman" w:hAnsi="Times New Roman" w:cs="Times New Roman"/>
              </w:rPr>
            </w:pPr>
            <w:r w:rsidRPr="008325B6">
              <w:rPr>
                <w:rFonts w:ascii="Times New Roman" w:hAnsi="Times New Roman" w:cs="Times New Roman"/>
              </w:rPr>
              <w:t>Throughput (</w:t>
            </w:r>
            <w:proofErr w:type="spellStart"/>
            <w:r w:rsidRPr="008325B6">
              <w:rPr>
                <w:rFonts w:ascii="Times New Roman" w:hAnsi="Times New Roman" w:cs="Times New Roman"/>
              </w:rPr>
              <w:t>tx</w:t>
            </w:r>
            <w:proofErr w:type="spellEnd"/>
            <w:r w:rsidRPr="008325B6">
              <w:rPr>
                <w:rFonts w:ascii="Times New Roman" w:hAnsi="Times New Roman" w:cs="Times New Roman"/>
              </w:rPr>
              <w:t>/s)</w:t>
            </w:r>
          </w:p>
        </w:tc>
        <w:tc>
          <w:tcPr>
            <w:tcW w:w="0" w:type="auto"/>
            <w:tcBorders>
              <w:bottom w:val="single" w:sz="4" w:space="0" w:color="auto"/>
            </w:tcBorders>
            <w:tcMar>
              <w:top w:w="137" w:type="dxa"/>
              <w:left w:w="137" w:type="dxa"/>
              <w:bottom w:w="137" w:type="dxa"/>
              <w:right w:w="137" w:type="dxa"/>
            </w:tcMar>
            <w:vAlign w:val="bottom"/>
            <w:hideMark/>
          </w:tcPr>
          <w:p w14:paraId="7014EB7C"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14,200</w:t>
            </w:r>
          </w:p>
        </w:tc>
        <w:tc>
          <w:tcPr>
            <w:tcW w:w="0" w:type="auto"/>
            <w:tcBorders>
              <w:bottom w:val="single" w:sz="4" w:space="0" w:color="auto"/>
            </w:tcBorders>
            <w:tcMar>
              <w:top w:w="137" w:type="dxa"/>
              <w:left w:w="137" w:type="dxa"/>
              <w:bottom w:w="137" w:type="dxa"/>
              <w:right w:w="137" w:type="dxa"/>
            </w:tcMar>
            <w:vAlign w:val="bottom"/>
            <w:hideMark/>
          </w:tcPr>
          <w:p w14:paraId="6D9AEC14"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13,800</w:t>
            </w:r>
          </w:p>
        </w:tc>
        <w:tc>
          <w:tcPr>
            <w:tcW w:w="0" w:type="auto"/>
            <w:tcBorders>
              <w:bottom w:val="single" w:sz="4" w:space="0" w:color="auto"/>
            </w:tcBorders>
            <w:tcMar>
              <w:top w:w="137" w:type="dxa"/>
              <w:left w:w="137" w:type="dxa"/>
              <w:bottom w:w="137" w:type="dxa"/>
              <w:right w:w="137" w:type="dxa"/>
            </w:tcMar>
            <w:vAlign w:val="bottom"/>
            <w:hideMark/>
          </w:tcPr>
          <w:p w14:paraId="6B5FBB2A"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8,900</w:t>
            </w:r>
          </w:p>
        </w:tc>
        <w:tc>
          <w:tcPr>
            <w:tcW w:w="0" w:type="auto"/>
            <w:tcBorders>
              <w:bottom w:val="single" w:sz="4" w:space="0" w:color="auto"/>
            </w:tcBorders>
            <w:tcMar>
              <w:top w:w="137" w:type="dxa"/>
              <w:left w:w="137" w:type="dxa"/>
              <w:bottom w:w="137" w:type="dxa"/>
              <w:right w:w="137" w:type="dxa"/>
            </w:tcMar>
            <w:vAlign w:val="bottom"/>
            <w:hideMark/>
          </w:tcPr>
          <w:p w14:paraId="529C3CDB"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b/>
                <w:bCs/>
              </w:rPr>
              <w:t>12,800</w:t>
            </w:r>
          </w:p>
        </w:tc>
        <w:tc>
          <w:tcPr>
            <w:tcW w:w="0" w:type="auto"/>
            <w:tcBorders>
              <w:bottom w:val="single" w:sz="4" w:space="0" w:color="auto"/>
            </w:tcBorders>
            <w:tcMar>
              <w:top w:w="137" w:type="dxa"/>
              <w:left w:w="137" w:type="dxa"/>
              <w:bottom w:w="137" w:type="dxa"/>
              <w:right w:w="0" w:type="dxa"/>
            </w:tcMar>
            <w:vAlign w:val="bottom"/>
            <w:hideMark/>
          </w:tcPr>
          <w:p w14:paraId="4ED78E7A" w14:textId="77777777" w:rsidR="008325B6" w:rsidRPr="008325B6" w:rsidRDefault="008325B6" w:rsidP="008325B6">
            <w:pPr>
              <w:spacing w:line="240" w:lineRule="auto"/>
              <w:jc w:val="center"/>
              <w:rPr>
                <w:rFonts w:ascii="Times New Roman" w:hAnsi="Times New Roman" w:cs="Times New Roman"/>
              </w:rPr>
            </w:pPr>
            <w:r w:rsidRPr="008325B6">
              <w:rPr>
                <w:rFonts w:ascii="Times New Roman" w:hAnsi="Times New Roman" w:cs="Times New Roman"/>
              </w:rPr>
              <w:t>&gt;10,000</w:t>
            </w:r>
          </w:p>
        </w:tc>
      </w:tr>
    </w:tbl>
    <w:p w14:paraId="0FF9004A" w14:textId="77777777" w:rsidR="008325B6" w:rsidRPr="008325B6" w:rsidRDefault="008325B6" w:rsidP="008325B6">
      <w:pPr>
        <w:spacing w:before="240" w:line="360" w:lineRule="auto"/>
        <w:jc w:val="both"/>
        <w:rPr>
          <w:rFonts w:ascii="Times New Roman" w:hAnsi="Times New Roman" w:cs="Times New Roman"/>
        </w:rPr>
      </w:pPr>
      <w:r w:rsidRPr="008325B6">
        <w:rPr>
          <w:rFonts w:ascii="Times New Roman" w:hAnsi="Times New Roman" w:cs="Times New Roman"/>
        </w:rPr>
        <w:t xml:space="preserve">The ensemble consistently outperformed individual models, achieving 98.94% accuracy, 0.935 F1-score, and 0.968 ROC-AUC while maintaining 44.8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average inference latency, well below the 100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real-time threshold. Figure 1 illustrates ROC curves for all architectures. </w:t>
      </w:r>
    </w:p>
    <w:p w14:paraId="13AA4E43" w14:textId="77777777" w:rsidR="008325B6" w:rsidRDefault="008325B6" w:rsidP="008325B6">
      <w:pPr>
        <w:spacing w:line="360" w:lineRule="auto"/>
        <w:jc w:val="both"/>
        <w:rPr>
          <w:rFonts w:ascii="Times New Roman" w:hAnsi="Times New Roman" w:cs="Times New Roman"/>
          <w:b/>
          <w:bCs/>
        </w:rPr>
      </w:pPr>
    </w:p>
    <w:p w14:paraId="5169403F" w14:textId="77777777" w:rsidR="008325B6" w:rsidRDefault="008325B6" w:rsidP="008325B6">
      <w:pPr>
        <w:spacing w:line="360" w:lineRule="auto"/>
        <w:jc w:val="both"/>
        <w:rPr>
          <w:rFonts w:ascii="Times New Roman" w:hAnsi="Times New Roman" w:cs="Times New Roman"/>
          <w:b/>
          <w:bCs/>
        </w:rPr>
      </w:pPr>
    </w:p>
    <w:p w14:paraId="5E8CBF0B" w14:textId="0CA5D85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 xml:space="preserve">Figure 1 </w:t>
      </w:r>
    </w:p>
    <w:p w14:paraId="5889F09F"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t>ROC Curves Comparison</w:t>
      </w:r>
    </w:p>
    <w:p w14:paraId="3EE0E59E"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noProof/>
        </w:rPr>
        <w:lastRenderedPageBreak/>
        <w:drawing>
          <wp:inline distT="0" distB="0" distL="0" distR="0" wp14:anchorId="2F14FBEE" wp14:editId="5311B266">
            <wp:extent cx="5490137" cy="3228975"/>
            <wp:effectExtent l="0" t="0" r="0" b="0"/>
            <wp:docPr id="158856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63517" name="Picture 1588563517"/>
                    <pic:cNvPicPr/>
                  </pic:nvPicPr>
                  <pic:blipFill rotWithShape="1">
                    <a:blip r:embed="rId7" cstate="print">
                      <a:extLst>
                        <a:ext uri="{28A0092B-C50C-407E-A947-70E740481C1C}">
                          <a14:useLocalDpi xmlns:a14="http://schemas.microsoft.com/office/drawing/2010/main" val="0"/>
                        </a:ext>
                      </a:extLst>
                    </a:blip>
                    <a:srcRect t="11779"/>
                    <a:stretch>
                      <a:fillRect/>
                    </a:stretch>
                  </pic:blipFill>
                  <pic:spPr bwMode="auto">
                    <a:xfrm>
                      <a:off x="0" y="0"/>
                      <a:ext cx="5506447" cy="3238567"/>
                    </a:xfrm>
                    <a:prstGeom prst="rect">
                      <a:avLst/>
                    </a:prstGeom>
                    <a:ln>
                      <a:noFill/>
                    </a:ln>
                    <a:extLst>
                      <a:ext uri="{53640926-AAD7-44D8-BBD7-CCE9431645EC}">
                        <a14:shadowObscured xmlns:a14="http://schemas.microsoft.com/office/drawing/2010/main"/>
                      </a:ext>
                    </a:extLst>
                  </pic:spPr>
                </pic:pic>
              </a:graphicData>
            </a:graphic>
          </wp:inline>
        </w:drawing>
      </w:r>
    </w:p>
    <w:p w14:paraId="54D5C0C7"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Figure 2 displays Precision-Recall curves, critical for imbalanced data. The ensemble sustains precision above 0.92 across recall levels up to 0.96, confirming robust minority-class performance.</w:t>
      </w:r>
    </w:p>
    <w:p w14:paraId="27517F17" w14:textId="75BDEE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 xml:space="preserve">Figure 2 </w:t>
      </w:r>
    </w:p>
    <w:p w14:paraId="7C85654D"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t>Precision-Recall Curves</w:t>
      </w:r>
    </w:p>
    <w:p w14:paraId="248C33E9"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noProof/>
        </w:rPr>
        <w:drawing>
          <wp:inline distT="0" distB="0" distL="0" distR="0" wp14:anchorId="68F5E432" wp14:editId="6C45F2FF">
            <wp:extent cx="5507292" cy="3181350"/>
            <wp:effectExtent l="0" t="0" r="0" b="0"/>
            <wp:docPr id="16996930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93011" name="Picture 1699693011"/>
                    <pic:cNvPicPr/>
                  </pic:nvPicPr>
                  <pic:blipFill rotWithShape="1">
                    <a:blip r:embed="rId8" cstate="print">
                      <a:extLst>
                        <a:ext uri="{28A0092B-C50C-407E-A947-70E740481C1C}">
                          <a14:useLocalDpi xmlns:a14="http://schemas.microsoft.com/office/drawing/2010/main" val="0"/>
                        </a:ext>
                      </a:extLst>
                    </a:blip>
                    <a:srcRect t="13351"/>
                    <a:stretch>
                      <a:fillRect/>
                    </a:stretch>
                  </pic:blipFill>
                  <pic:spPr bwMode="auto">
                    <a:xfrm>
                      <a:off x="0" y="0"/>
                      <a:ext cx="5526498" cy="3192445"/>
                    </a:xfrm>
                    <a:prstGeom prst="rect">
                      <a:avLst/>
                    </a:prstGeom>
                    <a:ln>
                      <a:noFill/>
                    </a:ln>
                    <a:extLst>
                      <a:ext uri="{53640926-AAD7-44D8-BBD7-CCE9431645EC}">
                        <a14:shadowObscured xmlns:a14="http://schemas.microsoft.com/office/drawing/2010/main"/>
                      </a:ext>
                    </a:extLst>
                  </pic:spPr>
                </pic:pic>
              </a:graphicData>
            </a:graphic>
          </wp:inline>
        </w:drawing>
      </w:r>
    </w:p>
    <w:p w14:paraId="31B02BB7"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lastRenderedPageBreak/>
        <w:t>Confusion matrix analysis of the ensemble on the test set in Table 4 shows 42,569 true negatives, 62 false positives, 85 true positives, and 5 false negatives among 90 actual frauds yielding 94.4% recall and 99.85% legitimate approval rate.</w:t>
      </w:r>
    </w:p>
    <w:p w14:paraId="4E89DC8D"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 xml:space="preserve">Table 4 </w:t>
      </w:r>
    </w:p>
    <w:p w14:paraId="19DEFB98"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t>Confusion Matrix – Ensemble Model</w:t>
      </w:r>
    </w:p>
    <w:tbl>
      <w:tblPr>
        <w:tblW w:w="9251" w:type="dxa"/>
        <w:tblCellMar>
          <w:top w:w="15" w:type="dxa"/>
          <w:left w:w="15" w:type="dxa"/>
          <w:bottom w:w="15" w:type="dxa"/>
          <w:right w:w="15" w:type="dxa"/>
        </w:tblCellMar>
        <w:tblLook w:val="04A0" w:firstRow="1" w:lastRow="0" w:firstColumn="1" w:lastColumn="0" w:noHBand="0" w:noVBand="1"/>
      </w:tblPr>
      <w:tblGrid>
        <w:gridCol w:w="3109"/>
        <w:gridCol w:w="3496"/>
        <w:gridCol w:w="2646"/>
      </w:tblGrid>
      <w:tr w:rsidR="008325B6" w:rsidRPr="008325B6" w14:paraId="706CE603" w14:textId="77777777" w:rsidTr="008325B6">
        <w:trPr>
          <w:trHeight w:val="604"/>
          <w:tblHeader/>
        </w:trPr>
        <w:tc>
          <w:tcPr>
            <w:tcW w:w="0" w:type="auto"/>
            <w:tcBorders>
              <w:top w:val="single" w:sz="4" w:space="0" w:color="auto"/>
              <w:bottom w:val="single" w:sz="4" w:space="0" w:color="auto"/>
            </w:tcBorders>
            <w:tcMar>
              <w:top w:w="15" w:type="dxa"/>
              <w:left w:w="0" w:type="dxa"/>
              <w:bottom w:w="137" w:type="dxa"/>
              <w:right w:w="137" w:type="dxa"/>
            </w:tcMar>
            <w:vAlign w:val="bottom"/>
            <w:hideMark/>
          </w:tcPr>
          <w:p w14:paraId="1A66BF0D" w14:textId="77777777" w:rsidR="008325B6" w:rsidRPr="008325B6" w:rsidRDefault="008325B6" w:rsidP="008325B6">
            <w:pPr>
              <w:spacing w:line="360" w:lineRule="auto"/>
              <w:ind w:left="90"/>
              <w:jc w:val="both"/>
              <w:rPr>
                <w:rFonts w:ascii="Times New Roman" w:hAnsi="Times New Roman" w:cs="Times New Roman"/>
              </w:rPr>
            </w:pPr>
          </w:p>
        </w:tc>
        <w:tc>
          <w:tcPr>
            <w:tcW w:w="0" w:type="auto"/>
            <w:tcBorders>
              <w:top w:val="single" w:sz="4" w:space="0" w:color="auto"/>
              <w:bottom w:val="single" w:sz="4" w:space="0" w:color="auto"/>
            </w:tcBorders>
            <w:tcMar>
              <w:top w:w="15" w:type="dxa"/>
              <w:left w:w="137" w:type="dxa"/>
              <w:bottom w:w="137" w:type="dxa"/>
              <w:right w:w="137" w:type="dxa"/>
            </w:tcMar>
            <w:vAlign w:val="bottom"/>
            <w:hideMark/>
          </w:tcPr>
          <w:p w14:paraId="72BC1E7A" w14:textId="77777777" w:rsidR="008325B6" w:rsidRPr="008325B6" w:rsidRDefault="008325B6" w:rsidP="008325B6">
            <w:pPr>
              <w:spacing w:line="360" w:lineRule="auto"/>
              <w:jc w:val="center"/>
              <w:rPr>
                <w:rFonts w:ascii="Times New Roman" w:hAnsi="Times New Roman" w:cs="Times New Roman"/>
                <w:b/>
                <w:bCs/>
              </w:rPr>
            </w:pPr>
            <w:r w:rsidRPr="008325B6">
              <w:rPr>
                <w:rFonts w:ascii="Times New Roman" w:hAnsi="Times New Roman" w:cs="Times New Roman"/>
                <w:b/>
                <w:bCs/>
              </w:rPr>
              <w:t>Predicted Legitimate</w:t>
            </w:r>
          </w:p>
        </w:tc>
        <w:tc>
          <w:tcPr>
            <w:tcW w:w="0" w:type="auto"/>
            <w:tcBorders>
              <w:top w:val="single" w:sz="4" w:space="0" w:color="auto"/>
              <w:bottom w:val="single" w:sz="4" w:space="0" w:color="auto"/>
            </w:tcBorders>
            <w:tcMar>
              <w:top w:w="15" w:type="dxa"/>
              <w:left w:w="137" w:type="dxa"/>
              <w:bottom w:w="137" w:type="dxa"/>
              <w:right w:w="15" w:type="dxa"/>
            </w:tcMar>
            <w:vAlign w:val="bottom"/>
            <w:hideMark/>
          </w:tcPr>
          <w:p w14:paraId="35EA1679" w14:textId="77777777" w:rsidR="008325B6" w:rsidRPr="008325B6" w:rsidRDefault="008325B6" w:rsidP="008325B6">
            <w:pPr>
              <w:spacing w:line="360" w:lineRule="auto"/>
              <w:jc w:val="center"/>
              <w:rPr>
                <w:rFonts w:ascii="Times New Roman" w:hAnsi="Times New Roman" w:cs="Times New Roman"/>
                <w:b/>
                <w:bCs/>
              </w:rPr>
            </w:pPr>
            <w:r w:rsidRPr="008325B6">
              <w:rPr>
                <w:rFonts w:ascii="Times New Roman" w:hAnsi="Times New Roman" w:cs="Times New Roman"/>
                <w:b/>
                <w:bCs/>
              </w:rPr>
              <w:t>Predicted Fraud</w:t>
            </w:r>
          </w:p>
        </w:tc>
      </w:tr>
      <w:tr w:rsidR="008325B6" w:rsidRPr="008325B6" w14:paraId="07FC0C9D" w14:textId="77777777" w:rsidTr="008325B6">
        <w:trPr>
          <w:trHeight w:val="635"/>
        </w:trPr>
        <w:tc>
          <w:tcPr>
            <w:tcW w:w="0" w:type="auto"/>
            <w:tcBorders>
              <w:top w:val="single" w:sz="4" w:space="0" w:color="auto"/>
            </w:tcBorders>
            <w:tcMar>
              <w:top w:w="137" w:type="dxa"/>
              <w:left w:w="0" w:type="dxa"/>
              <w:bottom w:w="137" w:type="dxa"/>
              <w:right w:w="137" w:type="dxa"/>
            </w:tcMar>
            <w:vAlign w:val="bottom"/>
            <w:hideMark/>
          </w:tcPr>
          <w:p w14:paraId="1CC0FAED" w14:textId="77777777" w:rsidR="008325B6" w:rsidRPr="008325B6" w:rsidRDefault="008325B6" w:rsidP="008325B6">
            <w:pPr>
              <w:spacing w:line="360" w:lineRule="auto"/>
              <w:ind w:left="90"/>
              <w:jc w:val="both"/>
              <w:rPr>
                <w:rFonts w:ascii="Times New Roman" w:hAnsi="Times New Roman" w:cs="Times New Roman"/>
              </w:rPr>
            </w:pPr>
            <w:r w:rsidRPr="008325B6">
              <w:rPr>
                <w:rFonts w:ascii="Times New Roman" w:hAnsi="Times New Roman" w:cs="Times New Roman"/>
              </w:rPr>
              <w:t>Actually Legitimate</w:t>
            </w:r>
          </w:p>
        </w:tc>
        <w:tc>
          <w:tcPr>
            <w:tcW w:w="0" w:type="auto"/>
            <w:tcBorders>
              <w:top w:val="single" w:sz="4" w:space="0" w:color="auto"/>
            </w:tcBorders>
            <w:tcMar>
              <w:top w:w="137" w:type="dxa"/>
              <w:left w:w="137" w:type="dxa"/>
              <w:bottom w:w="137" w:type="dxa"/>
              <w:right w:w="137" w:type="dxa"/>
            </w:tcMar>
            <w:vAlign w:val="bottom"/>
            <w:hideMark/>
          </w:tcPr>
          <w:p w14:paraId="32671710"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42,569 (TN)</w:t>
            </w:r>
          </w:p>
        </w:tc>
        <w:tc>
          <w:tcPr>
            <w:tcW w:w="0" w:type="auto"/>
            <w:tcBorders>
              <w:top w:val="single" w:sz="4" w:space="0" w:color="auto"/>
            </w:tcBorders>
            <w:tcMar>
              <w:top w:w="137" w:type="dxa"/>
              <w:left w:w="137" w:type="dxa"/>
              <w:bottom w:w="137" w:type="dxa"/>
              <w:right w:w="0" w:type="dxa"/>
            </w:tcMar>
            <w:vAlign w:val="bottom"/>
            <w:hideMark/>
          </w:tcPr>
          <w:p w14:paraId="37EC86CC"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62 (FP)</w:t>
            </w:r>
          </w:p>
        </w:tc>
      </w:tr>
      <w:tr w:rsidR="008325B6" w:rsidRPr="008325B6" w14:paraId="77A36345" w14:textId="77777777" w:rsidTr="008325B6">
        <w:trPr>
          <w:trHeight w:val="620"/>
        </w:trPr>
        <w:tc>
          <w:tcPr>
            <w:tcW w:w="0" w:type="auto"/>
            <w:tcBorders>
              <w:bottom w:val="single" w:sz="4" w:space="0" w:color="auto"/>
            </w:tcBorders>
            <w:tcMar>
              <w:top w:w="137" w:type="dxa"/>
              <w:left w:w="0" w:type="dxa"/>
              <w:bottom w:w="137" w:type="dxa"/>
              <w:right w:w="137" w:type="dxa"/>
            </w:tcMar>
            <w:vAlign w:val="bottom"/>
            <w:hideMark/>
          </w:tcPr>
          <w:p w14:paraId="6B7CA7F8" w14:textId="77777777" w:rsidR="008325B6" w:rsidRPr="008325B6" w:rsidRDefault="008325B6" w:rsidP="008325B6">
            <w:pPr>
              <w:spacing w:line="360" w:lineRule="auto"/>
              <w:ind w:left="90"/>
              <w:jc w:val="both"/>
              <w:rPr>
                <w:rFonts w:ascii="Times New Roman" w:hAnsi="Times New Roman" w:cs="Times New Roman"/>
              </w:rPr>
            </w:pPr>
            <w:r w:rsidRPr="008325B6">
              <w:rPr>
                <w:rFonts w:ascii="Times New Roman" w:hAnsi="Times New Roman" w:cs="Times New Roman"/>
              </w:rPr>
              <w:t>Actually Fraudulent</w:t>
            </w:r>
          </w:p>
        </w:tc>
        <w:tc>
          <w:tcPr>
            <w:tcW w:w="0" w:type="auto"/>
            <w:tcBorders>
              <w:bottom w:val="single" w:sz="4" w:space="0" w:color="auto"/>
            </w:tcBorders>
            <w:tcMar>
              <w:top w:w="137" w:type="dxa"/>
              <w:left w:w="137" w:type="dxa"/>
              <w:bottom w:w="137" w:type="dxa"/>
              <w:right w:w="137" w:type="dxa"/>
            </w:tcMar>
            <w:vAlign w:val="bottom"/>
            <w:hideMark/>
          </w:tcPr>
          <w:p w14:paraId="2844B321"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5 (FN)</w:t>
            </w:r>
          </w:p>
        </w:tc>
        <w:tc>
          <w:tcPr>
            <w:tcW w:w="0" w:type="auto"/>
            <w:tcBorders>
              <w:bottom w:val="single" w:sz="4" w:space="0" w:color="auto"/>
            </w:tcBorders>
            <w:tcMar>
              <w:top w:w="137" w:type="dxa"/>
              <w:left w:w="137" w:type="dxa"/>
              <w:bottom w:w="137" w:type="dxa"/>
              <w:right w:w="0" w:type="dxa"/>
            </w:tcMar>
            <w:vAlign w:val="bottom"/>
            <w:hideMark/>
          </w:tcPr>
          <w:p w14:paraId="6E98D154" w14:textId="77777777" w:rsidR="008325B6" w:rsidRPr="008325B6" w:rsidRDefault="008325B6" w:rsidP="008325B6">
            <w:pPr>
              <w:spacing w:line="360" w:lineRule="auto"/>
              <w:jc w:val="center"/>
              <w:rPr>
                <w:rFonts w:ascii="Times New Roman" w:hAnsi="Times New Roman" w:cs="Times New Roman"/>
              </w:rPr>
            </w:pPr>
            <w:r w:rsidRPr="008325B6">
              <w:rPr>
                <w:rFonts w:ascii="Times New Roman" w:hAnsi="Times New Roman" w:cs="Times New Roman"/>
              </w:rPr>
              <w:t>85 (TP)</w:t>
            </w:r>
          </w:p>
        </w:tc>
      </w:tr>
    </w:tbl>
    <w:p w14:paraId="522453AA" w14:textId="77777777" w:rsidR="008325B6" w:rsidRPr="008325B6" w:rsidRDefault="008325B6" w:rsidP="008325B6">
      <w:pPr>
        <w:spacing w:before="240" w:line="360" w:lineRule="auto"/>
        <w:jc w:val="both"/>
        <w:rPr>
          <w:rFonts w:ascii="Times New Roman" w:hAnsi="Times New Roman" w:cs="Times New Roman"/>
        </w:rPr>
      </w:pPr>
      <w:r w:rsidRPr="008325B6">
        <w:rPr>
          <w:rFonts w:ascii="Times New Roman" w:hAnsi="Times New Roman" w:cs="Times New Roman"/>
        </w:rPr>
        <w:t xml:space="preserve">Feature importance analysis from the Random Forest component (Table 5) highlights the contribution of engineered conversational and contextual features while Figure 3 displays the comparison feature analysis or importance from Random Forest and </w:t>
      </w:r>
      <w:proofErr w:type="spellStart"/>
      <w:r w:rsidRPr="008325B6">
        <w:rPr>
          <w:rFonts w:ascii="Times New Roman" w:hAnsi="Times New Roman" w:cs="Times New Roman"/>
        </w:rPr>
        <w:t>XGBoost</w:t>
      </w:r>
      <w:proofErr w:type="spellEnd"/>
      <w:r w:rsidRPr="008325B6">
        <w:rPr>
          <w:rFonts w:ascii="Times New Roman" w:hAnsi="Times New Roman" w:cs="Times New Roman"/>
        </w:rPr>
        <w:t>.</w:t>
      </w:r>
    </w:p>
    <w:p w14:paraId="56AA7580"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 xml:space="preserve">Table 5 </w:t>
      </w:r>
    </w:p>
    <w:p w14:paraId="646A9A0C"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t>Top 12 Features by Importance (Random Forest)</w:t>
      </w:r>
    </w:p>
    <w:tbl>
      <w:tblPr>
        <w:tblW w:w="9292" w:type="dxa"/>
        <w:tblCellMar>
          <w:top w:w="15" w:type="dxa"/>
          <w:left w:w="15" w:type="dxa"/>
          <w:bottom w:w="15" w:type="dxa"/>
          <w:right w:w="15" w:type="dxa"/>
        </w:tblCellMar>
        <w:tblLook w:val="04A0" w:firstRow="1" w:lastRow="0" w:firstColumn="1" w:lastColumn="0" w:noHBand="0" w:noVBand="1"/>
      </w:tblPr>
      <w:tblGrid>
        <w:gridCol w:w="1072"/>
        <w:gridCol w:w="3511"/>
        <w:gridCol w:w="2265"/>
        <w:gridCol w:w="2444"/>
      </w:tblGrid>
      <w:tr w:rsidR="008325B6" w:rsidRPr="008325B6" w14:paraId="120F46B0" w14:textId="77777777" w:rsidTr="00E65AB8">
        <w:trPr>
          <w:trHeight w:val="160"/>
          <w:tblHeader/>
        </w:trPr>
        <w:tc>
          <w:tcPr>
            <w:tcW w:w="0" w:type="auto"/>
            <w:tcBorders>
              <w:top w:val="single" w:sz="4" w:space="0" w:color="auto"/>
              <w:bottom w:val="single" w:sz="4" w:space="0" w:color="auto"/>
            </w:tcBorders>
            <w:tcMar>
              <w:top w:w="15" w:type="dxa"/>
              <w:left w:w="0" w:type="dxa"/>
              <w:bottom w:w="137" w:type="dxa"/>
              <w:right w:w="137" w:type="dxa"/>
            </w:tcMar>
            <w:vAlign w:val="bottom"/>
            <w:hideMark/>
          </w:tcPr>
          <w:p w14:paraId="68A4A36F" w14:textId="77777777" w:rsidR="008325B6" w:rsidRPr="008325B6" w:rsidRDefault="008325B6" w:rsidP="00E65AB8">
            <w:pPr>
              <w:spacing w:line="240" w:lineRule="auto"/>
              <w:jc w:val="center"/>
              <w:rPr>
                <w:rFonts w:ascii="Times New Roman" w:hAnsi="Times New Roman" w:cs="Times New Roman"/>
                <w:b/>
                <w:bCs/>
              </w:rPr>
            </w:pPr>
            <w:r w:rsidRPr="008325B6">
              <w:rPr>
                <w:rFonts w:ascii="Times New Roman" w:hAnsi="Times New Roman" w:cs="Times New Roman"/>
                <w:b/>
                <w:bCs/>
              </w:rPr>
              <w:t>Rank</w:t>
            </w:r>
          </w:p>
        </w:tc>
        <w:tc>
          <w:tcPr>
            <w:tcW w:w="0" w:type="auto"/>
            <w:tcBorders>
              <w:top w:val="single" w:sz="4" w:space="0" w:color="auto"/>
              <w:bottom w:val="single" w:sz="4" w:space="0" w:color="auto"/>
            </w:tcBorders>
            <w:tcMar>
              <w:top w:w="15" w:type="dxa"/>
              <w:left w:w="137" w:type="dxa"/>
              <w:bottom w:w="137" w:type="dxa"/>
              <w:right w:w="137" w:type="dxa"/>
            </w:tcMar>
            <w:vAlign w:val="bottom"/>
            <w:hideMark/>
          </w:tcPr>
          <w:p w14:paraId="0F1EDACE" w14:textId="77777777" w:rsidR="008325B6" w:rsidRPr="008325B6" w:rsidRDefault="008325B6" w:rsidP="00E65AB8">
            <w:pPr>
              <w:spacing w:line="240" w:lineRule="auto"/>
              <w:jc w:val="center"/>
              <w:rPr>
                <w:rFonts w:ascii="Times New Roman" w:hAnsi="Times New Roman" w:cs="Times New Roman"/>
                <w:b/>
                <w:bCs/>
              </w:rPr>
            </w:pPr>
            <w:r w:rsidRPr="008325B6">
              <w:rPr>
                <w:rFonts w:ascii="Times New Roman" w:hAnsi="Times New Roman" w:cs="Times New Roman"/>
                <w:b/>
                <w:bCs/>
              </w:rPr>
              <w:t>Feature</w:t>
            </w:r>
          </w:p>
        </w:tc>
        <w:tc>
          <w:tcPr>
            <w:tcW w:w="0" w:type="auto"/>
            <w:tcBorders>
              <w:top w:val="single" w:sz="4" w:space="0" w:color="auto"/>
              <w:bottom w:val="single" w:sz="4" w:space="0" w:color="auto"/>
            </w:tcBorders>
            <w:tcMar>
              <w:top w:w="15" w:type="dxa"/>
              <w:left w:w="137" w:type="dxa"/>
              <w:bottom w:w="137" w:type="dxa"/>
              <w:right w:w="137" w:type="dxa"/>
            </w:tcMar>
            <w:vAlign w:val="bottom"/>
            <w:hideMark/>
          </w:tcPr>
          <w:p w14:paraId="2DBCBF85" w14:textId="77777777" w:rsidR="008325B6" w:rsidRPr="008325B6" w:rsidRDefault="008325B6" w:rsidP="00E65AB8">
            <w:pPr>
              <w:spacing w:line="240" w:lineRule="auto"/>
              <w:jc w:val="center"/>
              <w:rPr>
                <w:rFonts w:ascii="Times New Roman" w:hAnsi="Times New Roman" w:cs="Times New Roman"/>
                <w:b/>
                <w:bCs/>
              </w:rPr>
            </w:pPr>
            <w:r w:rsidRPr="008325B6">
              <w:rPr>
                <w:rFonts w:ascii="Times New Roman" w:hAnsi="Times New Roman" w:cs="Times New Roman"/>
                <w:b/>
                <w:bCs/>
              </w:rPr>
              <w:t>Importance</w:t>
            </w:r>
          </w:p>
        </w:tc>
        <w:tc>
          <w:tcPr>
            <w:tcW w:w="0" w:type="auto"/>
            <w:tcBorders>
              <w:top w:val="single" w:sz="4" w:space="0" w:color="auto"/>
              <w:bottom w:val="single" w:sz="4" w:space="0" w:color="auto"/>
            </w:tcBorders>
            <w:tcMar>
              <w:top w:w="15" w:type="dxa"/>
              <w:left w:w="137" w:type="dxa"/>
              <w:bottom w:w="137" w:type="dxa"/>
              <w:right w:w="15" w:type="dxa"/>
            </w:tcMar>
            <w:vAlign w:val="bottom"/>
            <w:hideMark/>
          </w:tcPr>
          <w:p w14:paraId="3D0C0B03" w14:textId="77777777" w:rsidR="008325B6" w:rsidRPr="008325B6" w:rsidRDefault="008325B6" w:rsidP="00E65AB8">
            <w:pPr>
              <w:spacing w:line="240" w:lineRule="auto"/>
              <w:jc w:val="center"/>
              <w:rPr>
                <w:rFonts w:ascii="Times New Roman" w:hAnsi="Times New Roman" w:cs="Times New Roman"/>
                <w:b/>
                <w:bCs/>
              </w:rPr>
            </w:pPr>
            <w:r w:rsidRPr="008325B6">
              <w:rPr>
                <w:rFonts w:ascii="Times New Roman" w:hAnsi="Times New Roman" w:cs="Times New Roman"/>
                <w:b/>
                <w:bCs/>
              </w:rPr>
              <w:t>Category</w:t>
            </w:r>
          </w:p>
        </w:tc>
      </w:tr>
      <w:tr w:rsidR="008325B6" w:rsidRPr="008325B6" w14:paraId="7D5F06B9" w14:textId="77777777" w:rsidTr="00E65AB8">
        <w:trPr>
          <w:trHeight w:val="13"/>
        </w:trPr>
        <w:tc>
          <w:tcPr>
            <w:tcW w:w="0" w:type="auto"/>
            <w:tcBorders>
              <w:top w:val="single" w:sz="4" w:space="0" w:color="auto"/>
            </w:tcBorders>
            <w:tcMar>
              <w:top w:w="137" w:type="dxa"/>
              <w:left w:w="0" w:type="dxa"/>
              <w:bottom w:w="137" w:type="dxa"/>
              <w:right w:w="137" w:type="dxa"/>
            </w:tcMar>
            <w:vAlign w:val="bottom"/>
            <w:hideMark/>
          </w:tcPr>
          <w:p w14:paraId="6F17842F"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1</w:t>
            </w:r>
          </w:p>
        </w:tc>
        <w:tc>
          <w:tcPr>
            <w:tcW w:w="0" w:type="auto"/>
            <w:tcBorders>
              <w:top w:val="single" w:sz="4" w:space="0" w:color="auto"/>
            </w:tcBorders>
            <w:tcMar>
              <w:top w:w="137" w:type="dxa"/>
              <w:left w:w="137" w:type="dxa"/>
              <w:bottom w:w="137" w:type="dxa"/>
              <w:right w:w="137" w:type="dxa"/>
            </w:tcMar>
            <w:vAlign w:val="bottom"/>
            <w:hideMark/>
          </w:tcPr>
          <w:p w14:paraId="7436EC64"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V14</w:t>
            </w:r>
          </w:p>
        </w:tc>
        <w:tc>
          <w:tcPr>
            <w:tcW w:w="0" w:type="auto"/>
            <w:tcBorders>
              <w:top w:val="single" w:sz="4" w:space="0" w:color="auto"/>
            </w:tcBorders>
            <w:tcMar>
              <w:top w:w="137" w:type="dxa"/>
              <w:left w:w="137" w:type="dxa"/>
              <w:bottom w:w="137" w:type="dxa"/>
              <w:right w:w="137" w:type="dxa"/>
            </w:tcMar>
            <w:vAlign w:val="bottom"/>
            <w:hideMark/>
          </w:tcPr>
          <w:p w14:paraId="7A17B920"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0.181</w:t>
            </w:r>
          </w:p>
        </w:tc>
        <w:tc>
          <w:tcPr>
            <w:tcW w:w="0" w:type="auto"/>
            <w:tcBorders>
              <w:top w:val="single" w:sz="4" w:space="0" w:color="auto"/>
            </w:tcBorders>
            <w:tcMar>
              <w:top w:w="137" w:type="dxa"/>
              <w:left w:w="137" w:type="dxa"/>
              <w:bottom w:w="137" w:type="dxa"/>
              <w:right w:w="0" w:type="dxa"/>
            </w:tcMar>
            <w:vAlign w:val="bottom"/>
            <w:hideMark/>
          </w:tcPr>
          <w:p w14:paraId="7B260A1D"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Original PCA</w:t>
            </w:r>
          </w:p>
        </w:tc>
      </w:tr>
      <w:tr w:rsidR="008325B6" w:rsidRPr="008325B6" w14:paraId="61B9DA94" w14:textId="77777777" w:rsidTr="00E65AB8">
        <w:trPr>
          <w:trHeight w:val="13"/>
        </w:trPr>
        <w:tc>
          <w:tcPr>
            <w:tcW w:w="0" w:type="auto"/>
            <w:tcMar>
              <w:top w:w="137" w:type="dxa"/>
              <w:left w:w="0" w:type="dxa"/>
              <w:bottom w:w="137" w:type="dxa"/>
              <w:right w:w="137" w:type="dxa"/>
            </w:tcMar>
            <w:vAlign w:val="bottom"/>
            <w:hideMark/>
          </w:tcPr>
          <w:p w14:paraId="4191E1B7"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2</w:t>
            </w:r>
          </w:p>
        </w:tc>
        <w:tc>
          <w:tcPr>
            <w:tcW w:w="0" w:type="auto"/>
            <w:tcMar>
              <w:top w:w="137" w:type="dxa"/>
              <w:left w:w="137" w:type="dxa"/>
              <w:bottom w:w="137" w:type="dxa"/>
              <w:right w:w="137" w:type="dxa"/>
            </w:tcMar>
            <w:vAlign w:val="bottom"/>
            <w:hideMark/>
          </w:tcPr>
          <w:p w14:paraId="148D02B9"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Amount</w:t>
            </w:r>
          </w:p>
        </w:tc>
        <w:tc>
          <w:tcPr>
            <w:tcW w:w="0" w:type="auto"/>
            <w:tcMar>
              <w:top w:w="137" w:type="dxa"/>
              <w:left w:w="137" w:type="dxa"/>
              <w:bottom w:w="137" w:type="dxa"/>
              <w:right w:w="137" w:type="dxa"/>
            </w:tcMar>
            <w:vAlign w:val="bottom"/>
            <w:hideMark/>
          </w:tcPr>
          <w:p w14:paraId="00AE3380"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0.154</w:t>
            </w:r>
          </w:p>
        </w:tc>
        <w:tc>
          <w:tcPr>
            <w:tcW w:w="0" w:type="auto"/>
            <w:tcMar>
              <w:top w:w="137" w:type="dxa"/>
              <w:left w:w="137" w:type="dxa"/>
              <w:bottom w:w="137" w:type="dxa"/>
              <w:right w:w="0" w:type="dxa"/>
            </w:tcMar>
            <w:vAlign w:val="bottom"/>
            <w:hideMark/>
          </w:tcPr>
          <w:p w14:paraId="35FA6322"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Transactional</w:t>
            </w:r>
          </w:p>
        </w:tc>
      </w:tr>
      <w:tr w:rsidR="008325B6" w:rsidRPr="008325B6" w14:paraId="1E429412" w14:textId="77777777" w:rsidTr="00E65AB8">
        <w:trPr>
          <w:trHeight w:val="501"/>
        </w:trPr>
        <w:tc>
          <w:tcPr>
            <w:tcW w:w="0" w:type="auto"/>
            <w:tcMar>
              <w:top w:w="137" w:type="dxa"/>
              <w:left w:w="0" w:type="dxa"/>
              <w:bottom w:w="137" w:type="dxa"/>
              <w:right w:w="137" w:type="dxa"/>
            </w:tcMar>
            <w:vAlign w:val="bottom"/>
            <w:hideMark/>
          </w:tcPr>
          <w:p w14:paraId="32035328"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3</w:t>
            </w:r>
          </w:p>
        </w:tc>
        <w:tc>
          <w:tcPr>
            <w:tcW w:w="0" w:type="auto"/>
            <w:tcMar>
              <w:top w:w="137" w:type="dxa"/>
              <w:left w:w="137" w:type="dxa"/>
              <w:bottom w:w="137" w:type="dxa"/>
              <w:right w:w="137" w:type="dxa"/>
            </w:tcMar>
            <w:vAlign w:val="bottom"/>
            <w:hideMark/>
          </w:tcPr>
          <w:p w14:paraId="4499F4E1"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V4</w:t>
            </w:r>
          </w:p>
        </w:tc>
        <w:tc>
          <w:tcPr>
            <w:tcW w:w="0" w:type="auto"/>
            <w:tcMar>
              <w:top w:w="137" w:type="dxa"/>
              <w:left w:w="137" w:type="dxa"/>
              <w:bottom w:w="137" w:type="dxa"/>
              <w:right w:w="137" w:type="dxa"/>
            </w:tcMar>
            <w:vAlign w:val="bottom"/>
            <w:hideMark/>
          </w:tcPr>
          <w:p w14:paraId="6154434A"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0.101</w:t>
            </w:r>
          </w:p>
        </w:tc>
        <w:tc>
          <w:tcPr>
            <w:tcW w:w="0" w:type="auto"/>
            <w:tcMar>
              <w:top w:w="137" w:type="dxa"/>
              <w:left w:w="137" w:type="dxa"/>
              <w:bottom w:w="137" w:type="dxa"/>
              <w:right w:w="0" w:type="dxa"/>
            </w:tcMar>
            <w:vAlign w:val="bottom"/>
            <w:hideMark/>
          </w:tcPr>
          <w:p w14:paraId="78A648C5"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Original PCA</w:t>
            </w:r>
          </w:p>
        </w:tc>
      </w:tr>
      <w:tr w:rsidR="008325B6" w:rsidRPr="008325B6" w14:paraId="5522AF41" w14:textId="77777777" w:rsidTr="00E65AB8">
        <w:trPr>
          <w:trHeight w:val="501"/>
        </w:trPr>
        <w:tc>
          <w:tcPr>
            <w:tcW w:w="0" w:type="auto"/>
            <w:tcMar>
              <w:top w:w="137" w:type="dxa"/>
              <w:left w:w="0" w:type="dxa"/>
              <w:bottom w:w="137" w:type="dxa"/>
              <w:right w:w="137" w:type="dxa"/>
            </w:tcMar>
            <w:vAlign w:val="bottom"/>
            <w:hideMark/>
          </w:tcPr>
          <w:p w14:paraId="7B373C98"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4</w:t>
            </w:r>
          </w:p>
        </w:tc>
        <w:tc>
          <w:tcPr>
            <w:tcW w:w="0" w:type="auto"/>
            <w:tcMar>
              <w:top w:w="137" w:type="dxa"/>
              <w:left w:w="137" w:type="dxa"/>
              <w:bottom w:w="137" w:type="dxa"/>
              <w:right w:w="137" w:type="dxa"/>
            </w:tcMar>
            <w:vAlign w:val="bottom"/>
            <w:hideMark/>
          </w:tcPr>
          <w:p w14:paraId="111C8D0E" w14:textId="77777777" w:rsidR="008325B6" w:rsidRPr="008325B6" w:rsidRDefault="00834E67" w:rsidP="00E65AB8">
            <w:pPr>
              <w:spacing w:line="24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Sentiment</m:t>
                    </m:r>
                  </m:e>
                  <m:sub>
                    <m:r>
                      <w:rPr>
                        <w:rFonts w:ascii="Cambria Math" w:hAnsi="Cambria Math" w:cs="Times New Roman"/>
                      </w:rPr>
                      <m:t>compound</m:t>
                    </m:r>
                  </m:sub>
                </m:sSub>
              </m:oMath>
            </m:oMathPara>
          </w:p>
        </w:tc>
        <w:tc>
          <w:tcPr>
            <w:tcW w:w="0" w:type="auto"/>
            <w:tcMar>
              <w:top w:w="137" w:type="dxa"/>
              <w:left w:w="137" w:type="dxa"/>
              <w:bottom w:w="137" w:type="dxa"/>
              <w:right w:w="137" w:type="dxa"/>
            </w:tcMar>
            <w:vAlign w:val="bottom"/>
            <w:hideMark/>
          </w:tcPr>
          <w:p w14:paraId="0F5C130D"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0.074</w:t>
            </w:r>
          </w:p>
        </w:tc>
        <w:tc>
          <w:tcPr>
            <w:tcW w:w="0" w:type="auto"/>
            <w:tcMar>
              <w:top w:w="137" w:type="dxa"/>
              <w:left w:w="137" w:type="dxa"/>
              <w:bottom w:w="137" w:type="dxa"/>
              <w:right w:w="0" w:type="dxa"/>
            </w:tcMar>
            <w:vAlign w:val="bottom"/>
            <w:hideMark/>
          </w:tcPr>
          <w:p w14:paraId="5A539FB4"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Conversational</w:t>
            </w:r>
          </w:p>
        </w:tc>
      </w:tr>
      <w:tr w:rsidR="008325B6" w:rsidRPr="008325B6" w14:paraId="2139A861" w14:textId="77777777" w:rsidTr="00E65AB8">
        <w:trPr>
          <w:trHeight w:val="501"/>
        </w:trPr>
        <w:tc>
          <w:tcPr>
            <w:tcW w:w="0" w:type="auto"/>
            <w:tcMar>
              <w:top w:w="137" w:type="dxa"/>
              <w:left w:w="0" w:type="dxa"/>
              <w:bottom w:w="137" w:type="dxa"/>
              <w:right w:w="137" w:type="dxa"/>
            </w:tcMar>
            <w:vAlign w:val="bottom"/>
            <w:hideMark/>
          </w:tcPr>
          <w:p w14:paraId="2EAA3BE9"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5</w:t>
            </w:r>
          </w:p>
        </w:tc>
        <w:tc>
          <w:tcPr>
            <w:tcW w:w="0" w:type="auto"/>
            <w:tcMar>
              <w:top w:w="137" w:type="dxa"/>
              <w:left w:w="137" w:type="dxa"/>
              <w:bottom w:w="137" w:type="dxa"/>
              <w:right w:w="137" w:type="dxa"/>
            </w:tcMar>
            <w:vAlign w:val="bottom"/>
            <w:hideMark/>
          </w:tcPr>
          <w:p w14:paraId="53C937AE" w14:textId="77777777" w:rsidR="008325B6" w:rsidRPr="008325B6" w:rsidRDefault="00834E67" w:rsidP="00E65AB8">
            <w:pPr>
              <w:spacing w:line="24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Transaction</m:t>
                    </m:r>
                  </m:e>
                  <m:sub>
                    <m:r>
                      <w:rPr>
                        <w:rFonts w:ascii="Cambria Math" w:hAnsi="Cambria Math" w:cs="Times New Roman"/>
                      </w:rPr>
                      <m:t>velocity</m:t>
                    </m:r>
                  </m:sub>
                </m:sSub>
              </m:oMath>
            </m:oMathPara>
          </w:p>
        </w:tc>
        <w:tc>
          <w:tcPr>
            <w:tcW w:w="0" w:type="auto"/>
            <w:tcMar>
              <w:top w:w="137" w:type="dxa"/>
              <w:left w:w="137" w:type="dxa"/>
              <w:bottom w:w="137" w:type="dxa"/>
              <w:right w:w="137" w:type="dxa"/>
            </w:tcMar>
            <w:vAlign w:val="bottom"/>
            <w:hideMark/>
          </w:tcPr>
          <w:p w14:paraId="6969E679"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0.056</w:t>
            </w:r>
          </w:p>
        </w:tc>
        <w:tc>
          <w:tcPr>
            <w:tcW w:w="0" w:type="auto"/>
            <w:tcMar>
              <w:top w:w="137" w:type="dxa"/>
              <w:left w:w="137" w:type="dxa"/>
              <w:bottom w:w="137" w:type="dxa"/>
              <w:right w:w="0" w:type="dxa"/>
            </w:tcMar>
            <w:vAlign w:val="bottom"/>
            <w:hideMark/>
          </w:tcPr>
          <w:p w14:paraId="1EBBAF1D"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Behavioral</w:t>
            </w:r>
          </w:p>
        </w:tc>
      </w:tr>
      <w:tr w:rsidR="008325B6" w:rsidRPr="008325B6" w14:paraId="2173158E" w14:textId="77777777" w:rsidTr="00E65AB8">
        <w:trPr>
          <w:trHeight w:val="501"/>
        </w:trPr>
        <w:tc>
          <w:tcPr>
            <w:tcW w:w="0" w:type="auto"/>
            <w:tcMar>
              <w:top w:w="137" w:type="dxa"/>
              <w:left w:w="0" w:type="dxa"/>
              <w:bottom w:w="137" w:type="dxa"/>
              <w:right w:w="137" w:type="dxa"/>
            </w:tcMar>
            <w:vAlign w:val="bottom"/>
            <w:hideMark/>
          </w:tcPr>
          <w:p w14:paraId="3BFD5799"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lastRenderedPageBreak/>
              <w:t>6</w:t>
            </w:r>
          </w:p>
        </w:tc>
        <w:tc>
          <w:tcPr>
            <w:tcW w:w="0" w:type="auto"/>
            <w:tcMar>
              <w:top w:w="137" w:type="dxa"/>
              <w:left w:w="137" w:type="dxa"/>
              <w:bottom w:w="137" w:type="dxa"/>
              <w:right w:w="137" w:type="dxa"/>
            </w:tcMar>
            <w:vAlign w:val="bottom"/>
            <w:hideMark/>
          </w:tcPr>
          <w:p w14:paraId="01165191" w14:textId="77777777" w:rsidR="008325B6" w:rsidRPr="008325B6" w:rsidRDefault="00834E67" w:rsidP="00E65AB8">
            <w:pPr>
              <w:spacing w:line="24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Sentiment</m:t>
                    </m:r>
                  </m:e>
                  <m:sub>
                    <m:r>
                      <w:rPr>
                        <w:rFonts w:ascii="Cambria Math" w:hAnsi="Cambria Math" w:cs="Times New Roman"/>
                      </w:rPr>
                      <m:t>negative</m:t>
                    </m:r>
                  </m:sub>
                </m:sSub>
              </m:oMath>
            </m:oMathPara>
          </w:p>
        </w:tc>
        <w:tc>
          <w:tcPr>
            <w:tcW w:w="0" w:type="auto"/>
            <w:tcMar>
              <w:top w:w="137" w:type="dxa"/>
              <w:left w:w="137" w:type="dxa"/>
              <w:bottom w:w="137" w:type="dxa"/>
              <w:right w:w="137" w:type="dxa"/>
            </w:tcMar>
            <w:vAlign w:val="bottom"/>
            <w:hideMark/>
          </w:tcPr>
          <w:p w14:paraId="5043D801"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0.044</w:t>
            </w:r>
          </w:p>
        </w:tc>
        <w:tc>
          <w:tcPr>
            <w:tcW w:w="0" w:type="auto"/>
            <w:tcMar>
              <w:top w:w="137" w:type="dxa"/>
              <w:left w:w="137" w:type="dxa"/>
              <w:bottom w:w="137" w:type="dxa"/>
              <w:right w:w="0" w:type="dxa"/>
            </w:tcMar>
            <w:vAlign w:val="bottom"/>
            <w:hideMark/>
          </w:tcPr>
          <w:p w14:paraId="55C27E46"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Conversational</w:t>
            </w:r>
          </w:p>
        </w:tc>
      </w:tr>
      <w:tr w:rsidR="008325B6" w:rsidRPr="008325B6" w14:paraId="272DCE86" w14:textId="77777777" w:rsidTr="00E65AB8">
        <w:trPr>
          <w:trHeight w:val="513"/>
        </w:trPr>
        <w:tc>
          <w:tcPr>
            <w:tcW w:w="0" w:type="auto"/>
            <w:tcMar>
              <w:top w:w="137" w:type="dxa"/>
              <w:left w:w="0" w:type="dxa"/>
              <w:bottom w:w="137" w:type="dxa"/>
              <w:right w:w="137" w:type="dxa"/>
            </w:tcMar>
            <w:vAlign w:val="bottom"/>
            <w:hideMark/>
          </w:tcPr>
          <w:p w14:paraId="570E9F0F"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7</w:t>
            </w:r>
          </w:p>
        </w:tc>
        <w:tc>
          <w:tcPr>
            <w:tcW w:w="0" w:type="auto"/>
            <w:tcMar>
              <w:top w:w="137" w:type="dxa"/>
              <w:left w:w="137" w:type="dxa"/>
              <w:bottom w:w="137" w:type="dxa"/>
              <w:right w:w="137" w:type="dxa"/>
            </w:tcMar>
            <w:vAlign w:val="bottom"/>
            <w:hideMark/>
          </w:tcPr>
          <w:p w14:paraId="66F8DE4F"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V10</w:t>
            </w:r>
          </w:p>
        </w:tc>
        <w:tc>
          <w:tcPr>
            <w:tcW w:w="0" w:type="auto"/>
            <w:tcMar>
              <w:top w:w="137" w:type="dxa"/>
              <w:left w:w="137" w:type="dxa"/>
              <w:bottom w:w="137" w:type="dxa"/>
              <w:right w:w="137" w:type="dxa"/>
            </w:tcMar>
            <w:vAlign w:val="bottom"/>
            <w:hideMark/>
          </w:tcPr>
          <w:p w14:paraId="7475710F"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0.038</w:t>
            </w:r>
          </w:p>
        </w:tc>
        <w:tc>
          <w:tcPr>
            <w:tcW w:w="0" w:type="auto"/>
            <w:tcMar>
              <w:top w:w="137" w:type="dxa"/>
              <w:left w:w="137" w:type="dxa"/>
              <w:bottom w:w="137" w:type="dxa"/>
              <w:right w:w="0" w:type="dxa"/>
            </w:tcMar>
            <w:vAlign w:val="bottom"/>
            <w:hideMark/>
          </w:tcPr>
          <w:p w14:paraId="587F5006"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Original PCA</w:t>
            </w:r>
          </w:p>
        </w:tc>
      </w:tr>
      <w:tr w:rsidR="008325B6" w:rsidRPr="008325B6" w14:paraId="47F1FB81" w14:textId="77777777" w:rsidTr="00E65AB8">
        <w:trPr>
          <w:trHeight w:val="501"/>
        </w:trPr>
        <w:tc>
          <w:tcPr>
            <w:tcW w:w="0" w:type="auto"/>
            <w:tcMar>
              <w:top w:w="137" w:type="dxa"/>
              <w:left w:w="0" w:type="dxa"/>
              <w:bottom w:w="137" w:type="dxa"/>
              <w:right w:w="137" w:type="dxa"/>
            </w:tcMar>
            <w:vAlign w:val="bottom"/>
            <w:hideMark/>
          </w:tcPr>
          <w:p w14:paraId="2358A414"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8</w:t>
            </w:r>
          </w:p>
        </w:tc>
        <w:tc>
          <w:tcPr>
            <w:tcW w:w="0" w:type="auto"/>
            <w:tcMar>
              <w:top w:w="137" w:type="dxa"/>
              <w:left w:w="137" w:type="dxa"/>
              <w:bottom w:w="137" w:type="dxa"/>
              <w:right w:w="137" w:type="dxa"/>
            </w:tcMar>
            <w:vAlign w:val="bottom"/>
            <w:hideMark/>
          </w:tcPr>
          <w:p w14:paraId="1A9B4BFD" w14:textId="77777777" w:rsidR="008325B6" w:rsidRPr="008325B6" w:rsidRDefault="00834E67" w:rsidP="00E65AB8">
            <w:pPr>
              <w:spacing w:line="24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Time</m:t>
                    </m:r>
                  </m:e>
                  <m:sub>
                    <m:r>
                      <w:rPr>
                        <w:rFonts w:ascii="Cambria Math" w:hAnsi="Cambria Math" w:cs="Times New Roman"/>
                      </w:rPr>
                      <m:t>is</m:t>
                    </m:r>
                    <m:r>
                      <w:rPr>
                        <w:rFonts w:ascii="Cambria Math" w:hAnsi="Cambria Math" w:cs="Times New Roman"/>
                      </w:rPr>
                      <m:t xml:space="preserve"> </m:t>
                    </m:r>
                    <m:r>
                      <w:rPr>
                        <w:rFonts w:ascii="Cambria Math" w:hAnsi="Cambria Math" w:cs="Times New Roman"/>
                      </w:rPr>
                      <m:t>nig</m:t>
                    </m:r>
                    <m:r>
                      <w:rPr>
                        <w:rFonts w:ascii="Cambria Math" w:hAnsi="Cambria Math" w:cs="Times New Roman"/>
                      </w:rPr>
                      <m:t>h</m:t>
                    </m:r>
                    <m:r>
                      <w:rPr>
                        <w:rFonts w:ascii="Cambria Math" w:hAnsi="Cambria Math" w:cs="Times New Roman"/>
                      </w:rPr>
                      <m:t>t</m:t>
                    </m:r>
                  </m:sub>
                </m:sSub>
              </m:oMath>
            </m:oMathPara>
          </w:p>
        </w:tc>
        <w:tc>
          <w:tcPr>
            <w:tcW w:w="0" w:type="auto"/>
            <w:tcMar>
              <w:top w:w="137" w:type="dxa"/>
              <w:left w:w="137" w:type="dxa"/>
              <w:bottom w:w="137" w:type="dxa"/>
              <w:right w:w="137" w:type="dxa"/>
            </w:tcMar>
            <w:vAlign w:val="bottom"/>
            <w:hideMark/>
          </w:tcPr>
          <w:p w14:paraId="52BEEFA4"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0.032</w:t>
            </w:r>
          </w:p>
        </w:tc>
        <w:tc>
          <w:tcPr>
            <w:tcW w:w="0" w:type="auto"/>
            <w:tcMar>
              <w:top w:w="137" w:type="dxa"/>
              <w:left w:w="137" w:type="dxa"/>
              <w:bottom w:w="137" w:type="dxa"/>
              <w:right w:w="0" w:type="dxa"/>
            </w:tcMar>
            <w:vAlign w:val="bottom"/>
            <w:hideMark/>
          </w:tcPr>
          <w:p w14:paraId="01FC5267"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Temporal</w:t>
            </w:r>
          </w:p>
        </w:tc>
      </w:tr>
      <w:tr w:rsidR="008325B6" w:rsidRPr="008325B6" w14:paraId="655B9603" w14:textId="77777777" w:rsidTr="00E65AB8">
        <w:trPr>
          <w:trHeight w:val="501"/>
        </w:trPr>
        <w:tc>
          <w:tcPr>
            <w:tcW w:w="0" w:type="auto"/>
            <w:tcMar>
              <w:top w:w="137" w:type="dxa"/>
              <w:left w:w="0" w:type="dxa"/>
              <w:bottom w:w="137" w:type="dxa"/>
              <w:right w:w="137" w:type="dxa"/>
            </w:tcMar>
            <w:vAlign w:val="bottom"/>
            <w:hideMark/>
          </w:tcPr>
          <w:p w14:paraId="294A65A6"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9</w:t>
            </w:r>
          </w:p>
        </w:tc>
        <w:tc>
          <w:tcPr>
            <w:tcW w:w="0" w:type="auto"/>
            <w:tcMar>
              <w:top w:w="137" w:type="dxa"/>
              <w:left w:w="137" w:type="dxa"/>
              <w:bottom w:w="137" w:type="dxa"/>
              <w:right w:w="137" w:type="dxa"/>
            </w:tcMar>
            <w:vAlign w:val="bottom"/>
            <w:hideMark/>
          </w:tcPr>
          <w:p w14:paraId="262A5D5C" w14:textId="77777777" w:rsidR="008325B6" w:rsidRPr="008325B6" w:rsidRDefault="00834E67" w:rsidP="00E65AB8">
            <w:pPr>
              <w:spacing w:line="24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Amount</m:t>
                    </m:r>
                  </m:e>
                  <m:sub>
                    <m:r>
                      <w:rPr>
                        <w:rFonts w:ascii="Cambria Math" w:hAnsi="Cambria Math" w:cs="Times New Roman"/>
                      </w:rPr>
                      <m:t>is</m:t>
                    </m:r>
                    <m:r>
                      <w:rPr>
                        <w:rFonts w:ascii="Cambria Math" w:hAnsi="Cambria Math" w:cs="Times New Roman"/>
                      </w:rPr>
                      <m:t xml:space="preserve"> h</m:t>
                    </m:r>
                    <m:r>
                      <w:rPr>
                        <w:rFonts w:ascii="Cambria Math" w:hAnsi="Cambria Math" w:cs="Times New Roman"/>
                      </w:rPr>
                      <m:t>ig</m:t>
                    </m:r>
                    <m:r>
                      <w:rPr>
                        <w:rFonts w:ascii="Cambria Math" w:hAnsi="Cambria Math" w:cs="Times New Roman"/>
                      </w:rPr>
                      <m:t>h</m:t>
                    </m:r>
                  </m:sub>
                </m:sSub>
              </m:oMath>
            </m:oMathPara>
          </w:p>
        </w:tc>
        <w:tc>
          <w:tcPr>
            <w:tcW w:w="0" w:type="auto"/>
            <w:tcMar>
              <w:top w:w="137" w:type="dxa"/>
              <w:left w:w="137" w:type="dxa"/>
              <w:bottom w:w="137" w:type="dxa"/>
              <w:right w:w="137" w:type="dxa"/>
            </w:tcMar>
            <w:vAlign w:val="bottom"/>
            <w:hideMark/>
          </w:tcPr>
          <w:p w14:paraId="424C53E9"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0.029</w:t>
            </w:r>
          </w:p>
        </w:tc>
        <w:tc>
          <w:tcPr>
            <w:tcW w:w="0" w:type="auto"/>
            <w:tcMar>
              <w:top w:w="137" w:type="dxa"/>
              <w:left w:w="137" w:type="dxa"/>
              <w:bottom w:w="137" w:type="dxa"/>
              <w:right w:w="0" w:type="dxa"/>
            </w:tcMar>
            <w:vAlign w:val="bottom"/>
            <w:hideMark/>
          </w:tcPr>
          <w:p w14:paraId="053BE20C"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Behavioral</w:t>
            </w:r>
          </w:p>
        </w:tc>
      </w:tr>
      <w:tr w:rsidR="008325B6" w:rsidRPr="008325B6" w14:paraId="713733E4" w14:textId="77777777" w:rsidTr="00E65AB8">
        <w:trPr>
          <w:trHeight w:val="501"/>
        </w:trPr>
        <w:tc>
          <w:tcPr>
            <w:tcW w:w="0" w:type="auto"/>
            <w:tcMar>
              <w:top w:w="137" w:type="dxa"/>
              <w:left w:w="0" w:type="dxa"/>
              <w:bottom w:w="137" w:type="dxa"/>
              <w:right w:w="137" w:type="dxa"/>
            </w:tcMar>
            <w:vAlign w:val="bottom"/>
            <w:hideMark/>
          </w:tcPr>
          <w:p w14:paraId="0596DF03"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10</w:t>
            </w:r>
          </w:p>
        </w:tc>
        <w:tc>
          <w:tcPr>
            <w:tcW w:w="0" w:type="auto"/>
            <w:tcMar>
              <w:top w:w="137" w:type="dxa"/>
              <w:left w:w="137" w:type="dxa"/>
              <w:bottom w:w="137" w:type="dxa"/>
              <w:right w:w="137" w:type="dxa"/>
            </w:tcMar>
            <w:vAlign w:val="bottom"/>
            <w:hideMark/>
          </w:tcPr>
          <w:p w14:paraId="07F63B7A"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V12</w:t>
            </w:r>
          </w:p>
        </w:tc>
        <w:tc>
          <w:tcPr>
            <w:tcW w:w="0" w:type="auto"/>
            <w:tcMar>
              <w:top w:w="137" w:type="dxa"/>
              <w:left w:w="137" w:type="dxa"/>
              <w:bottom w:w="137" w:type="dxa"/>
              <w:right w:w="137" w:type="dxa"/>
            </w:tcMar>
            <w:vAlign w:val="bottom"/>
            <w:hideMark/>
          </w:tcPr>
          <w:p w14:paraId="0C547271"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0.026</w:t>
            </w:r>
          </w:p>
        </w:tc>
        <w:tc>
          <w:tcPr>
            <w:tcW w:w="0" w:type="auto"/>
            <w:tcMar>
              <w:top w:w="137" w:type="dxa"/>
              <w:left w:w="137" w:type="dxa"/>
              <w:bottom w:w="137" w:type="dxa"/>
              <w:right w:w="0" w:type="dxa"/>
            </w:tcMar>
            <w:vAlign w:val="bottom"/>
            <w:hideMark/>
          </w:tcPr>
          <w:p w14:paraId="1EB71898"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Original PCA</w:t>
            </w:r>
          </w:p>
        </w:tc>
      </w:tr>
      <w:tr w:rsidR="008325B6" w:rsidRPr="008325B6" w14:paraId="58EFD498" w14:textId="77777777" w:rsidTr="00E65AB8">
        <w:trPr>
          <w:trHeight w:val="501"/>
        </w:trPr>
        <w:tc>
          <w:tcPr>
            <w:tcW w:w="0" w:type="auto"/>
            <w:tcMar>
              <w:top w:w="137" w:type="dxa"/>
              <w:left w:w="0" w:type="dxa"/>
              <w:bottom w:w="137" w:type="dxa"/>
              <w:right w:w="137" w:type="dxa"/>
            </w:tcMar>
            <w:vAlign w:val="bottom"/>
            <w:hideMark/>
          </w:tcPr>
          <w:p w14:paraId="6DCEA644"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11</w:t>
            </w:r>
          </w:p>
        </w:tc>
        <w:tc>
          <w:tcPr>
            <w:tcW w:w="0" w:type="auto"/>
            <w:tcMar>
              <w:top w:w="137" w:type="dxa"/>
              <w:left w:w="137" w:type="dxa"/>
              <w:bottom w:w="137" w:type="dxa"/>
              <w:right w:w="137" w:type="dxa"/>
            </w:tcMar>
            <w:vAlign w:val="bottom"/>
            <w:hideMark/>
          </w:tcPr>
          <w:p w14:paraId="2BCD6309" w14:textId="77777777" w:rsidR="008325B6" w:rsidRPr="008325B6" w:rsidRDefault="00834E67" w:rsidP="00E65AB8">
            <w:pPr>
              <w:spacing w:line="24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Sentiment</m:t>
                    </m:r>
                  </m:e>
                  <m:sub>
                    <m:r>
                      <w:rPr>
                        <w:rFonts w:ascii="Cambria Math" w:hAnsi="Cambria Math" w:cs="Times New Roman"/>
                      </w:rPr>
                      <m:t>positive</m:t>
                    </m:r>
                  </m:sub>
                </m:sSub>
              </m:oMath>
            </m:oMathPara>
          </w:p>
        </w:tc>
        <w:tc>
          <w:tcPr>
            <w:tcW w:w="0" w:type="auto"/>
            <w:tcMar>
              <w:top w:w="137" w:type="dxa"/>
              <w:left w:w="137" w:type="dxa"/>
              <w:bottom w:w="137" w:type="dxa"/>
              <w:right w:w="137" w:type="dxa"/>
            </w:tcMar>
            <w:vAlign w:val="bottom"/>
            <w:hideMark/>
          </w:tcPr>
          <w:p w14:paraId="015D0C24"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0.021</w:t>
            </w:r>
          </w:p>
        </w:tc>
        <w:tc>
          <w:tcPr>
            <w:tcW w:w="0" w:type="auto"/>
            <w:tcMar>
              <w:top w:w="137" w:type="dxa"/>
              <w:left w:w="137" w:type="dxa"/>
              <w:bottom w:w="137" w:type="dxa"/>
              <w:right w:w="0" w:type="dxa"/>
            </w:tcMar>
            <w:vAlign w:val="bottom"/>
            <w:hideMark/>
          </w:tcPr>
          <w:p w14:paraId="69A77992"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Conversational</w:t>
            </w:r>
          </w:p>
        </w:tc>
      </w:tr>
      <w:tr w:rsidR="008325B6" w:rsidRPr="008325B6" w14:paraId="6E35CBEA" w14:textId="77777777" w:rsidTr="00E65AB8">
        <w:trPr>
          <w:trHeight w:val="513"/>
        </w:trPr>
        <w:tc>
          <w:tcPr>
            <w:tcW w:w="0" w:type="auto"/>
            <w:tcBorders>
              <w:bottom w:val="single" w:sz="4" w:space="0" w:color="auto"/>
            </w:tcBorders>
            <w:tcMar>
              <w:top w:w="137" w:type="dxa"/>
              <w:left w:w="0" w:type="dxa"/>
              <w:bottom w:w="137" w:type="dxa"/>
              <w:right w:w="137" w:type="dxa"/>
            </w:tcMar>
            <w:vAlign w:val="bottom"/>
            <w:hideMark/>
          </w:tcPr>
          <w:p w14:paraId="03BBA882"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12</w:t>
            </w:r>
          </w:p>
        </w:tc>
        <w:tc>
          <w:tcPr>
            <w:tcW w:w="0" w:type="auto"/>
            <w:tcBorders>
              <w:bottom w:val="single" w:sz="4" w:space="0" w:color="auto"/>
            </w:tcBorders>
            <w:tcMar>
              <w:top w:w="137" w:type="dxa"/>
              <w:left w:w="137" w:type="dxa"/>
              <w:bottom w:w="137" w:type="dxa"/>
              <w:right w:w="137" w:type="dxa"/>
            </w:tcMar>
            <w:vAlign w:val="bottom"/>
            <w:hideMark/>
          </w:tcPr>
          <w:p w14:paraId="513C3C2C" w14:textId="77777777" w:rsidR="008325B6" w:rsidRPr="008325B6" w:rsidRDefault="00834E67" w:rsidP="00E65AB8">
            <w:pPr>
              <w:spacing w:line="24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Time</m:t>
                    </m:r>
                  </m:e>
                  <m:sub>
                    <m:r>
                      <w:rPr>
                        <w:rFonts w:ascii="Cambria Math" w:hAnsi="Cambria Math" w:cs="Times New Roman"/>
                      </w:rPr>
                      <m:t>h</m:t>
                    </m:r>
                    <m:r>
                      <w:rPr>
                        <w:rFonts w:ascii="Cambria Math" w:hAnsi="Cambria Math" w:cs="Times New Roman"/>
                      </w:rPr>
                      <m:t>our</m:t>
                    </m:r>
                  </m:sub>
                </m:sSub>
              </m:oMath>
            </m:oMathPara>
          </w:p>
        </w:tc>
        <w:tc>
          <w:tcPr>
            <w:tcW w:w="0" w:type="auto"/>
            <w:tcBorders>
              <w:bottom w:val="single" w:sz="4" w:space="0" w:color="auto"/>
            </w:tcBorders>
            <w:tcMar>
              <w:top w:w="137" w:type="dxa"/>
              <w:left w:w="137" w:type="dxa"/>
              <w:bottom w:w="137" w:type="dxa"/>
              <w:right w:w="137" w:type="dxa"/>
            </w:tcMar>
            <w:vAlign w:val="bottom"/>
            <w:hideMark/>
          </w:tcPr>
          <w:p w14:paraId="0EDD3FA0"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0.019</w:t>
            </w:r>
          </w:p>
        </w:tc>
        <w:tc>
          <w:tcPr>
            <w:tcW w:w="0" w:type="auto"/>
            <w:tcBorders>
              <w:bottom w:val="single" w:sz="4" w:space="0" w:color="auto"/>
            </w:tcBorders>
            <w:tcMar>
              <w:top w:w="137" w:type="dxa"/>
              <w:left w:w="137" w:type="dxa"/>
              <w:bottom w:w="137" w:type="dxa"/>
              <w:right w:w="0" w:type="dxa"/>
            </w:tcMar>
            <w:vAlign w:val="bottom"/>
            <w:hideMark/>
          </w:tcPr>
          <w:p w14:paraId="58DE9638" w14:textId="77777777" w:rsidR="008325B6" w:rsidRPr="008325B6" w:rsidRDefault="008325B6" w:rsidP="00E65AB8">
            <w:pPr>
              <w:spacing w:line="240" w:lineRule="auto"/>
              <w:jc w:val="center"/>
              <w:rPr>
                <w:rFonts w:ascii="Times New Roman" w:hAnsi="Times New Roman" w:cs="Times New Roman"/>
              </w:rPr>
            </w:pPr>
            <w:r w:rsidRPr="008325B6">
              <w:rPr>
                <w:rFonts w:ascii="Times New Roman" w:hAnsi="Times New Roman" w:cs="Times New Roman"/>
              </w:rPr>
              <w:t>Temporal</w:t>
            </w:r>
          </w:p>
        </w:tc>
      </w:tr>
    </w:tbl>
    <w:p w14:paraId="20DCCD97" w14:textId="6641CEF7" w:rsidR="008325B6" w:rsidRPr="008325B6" w:rsidRDefault="008325B6" w:rsidP="00E65AB8">
      <w:pPr>
        <w:spacing w:before="240" w:line="240" w:lineRule="auto"/>
        <w:jc w:val="both"/>
        <w:rPr>
          <w:rFonts w:ascii="Times New Roman" w:hAnsi="Times New Roman" w:cs="Times New Roman"/>
          <w:b/>
          <w:bCs/>
        </w:rPr>
      </w:pPr>
      <w:r w:rsidRPr="008325B6">
        <w:rPr>
          <w:rFonts w:ascii="Times New Roman" w:hAnsi="Times New Roman" w:cs="Times New Roman"/>
          <w:b/>
          <w:bCs/>
        </w:rPr>
        <w:t>Figure 3</w:t>
      </w:r>
    </w:p>
    <w:p w14:paraId="51C7DDD1" w14:textId="77777777" w:rsidR="008325B6" w:rsidRPr="008325B6" w:rsidRDefault="008325B6" w:rsidP="00E65AB8">
      <w:pPr>
        <w:spacing w:before="240" w:line="240" w:lineRule="auto"/>
        <w:jc w:val="both"/>
        <w:rPr>
          <w:rFonts w:ascii="Times New Roman" w:hAnsi="Times New Roman" w:cs="Times New Roman"/>
          <w:i/>
          <w:iCs/>
        </w:rPr>
      </w:pPr>
      <w:r w:rsidRPr="008325B6">
        <w:rPr>
          <w:rFonts w:ascii="Times New Roman" w:hAnsi="Times New Roman" w:cs="Times New Roman"/>
          <w:i/>
          <w:iCs/>
        </w:rPr>
        <w:t>Feature Importance Comparison</w:t>
      </w:r>
    </w:p>
    <w:p w14:paraId="7B956B19" w14:textId="77777777" w:rsidR="008325B6" w:rsidRPr="008325B6" w:rsidRDefault="008325B6" w:rsidP="008325B6">
      <w:pPr>
        <w:spacing w:before="240" w:line="360" w:lineRule="auto"/>
        <w:jc w:val="both"/>
        <w:rPr>
          <w:rFonts w:ascii="Times New Roman" w:hAnsi="Times New Roman" w:cs="Times New Roman"/>
        </w:rPr>
      </w:pPr>
      <w:r w:rsidRPr="008325B6">
        <w:rPr>
          <w:rFonts w:ascii="Times New Roman" w:hAnsi="Times New Roman" w:cs="Times New Roman"/>
          <w:noProof/>
        </w:rPr>
        <w:drawing>
          <wp:inline distT="0" distB="0" distL="0" distR="0" wp14:anchorId="067D21AD" wp14:editId="09819323">
            <wp:extent cx="5943600" cy="3558363"/>
            <wp:effectExtent l="0" t="0" r="0" b="4445"/>
            <wp:docPr id="9198558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55804" name="Picture 919855804"/>
                    <pic:cNvPicPr/>
                  </pic:nvPicPr>
                  <pic:blipFill rotWithShape="1">
                    <a:blip r:embed="rId9" cstate="print">
                      <a:extLst>
                        <a:ext uri="{28A0092B-C50C-407E-A947-70E740481C1C}">
                          <a14:useLocalDpi xmlns:a14="http://schemas.microsoft.com/office/drawing/2010/main" val="0"/>
                        </a:ext>
                      </a:extLst>
                    </a:blip>
                    <a:srcRect t="10197"/>
                    <a:stretch>
                      <a:fillRect/>
                    </a:stretch>
                  </pic:blipFill>
                  <pic:spPr bwMode="auto">
                    <a:xfrm>
                      <a:off x="0" y="0"/>
                      <a:ext cx="5943600" cy="3558363"/>
                    </a:xfrm>
                    <a:prstGeom prst="rect">
                      <a:avLst/>
                    </a:prstGeom>
                    <a:ln>
                      <a:noFill/>
                    </a:ln>
                    <a:extLst>
                      <a:ext uri="{53640926-AAD7-44D8-BBD7-CCE9431645EC}">
                        <a14:shadowObscured xmlns:a14="http://schemas.microsoft.com/office/drawing/2010/main"/>
                      </a:ext>
                    </a:extLst>
                  </pic:spPr>
                </pic:pic>
              </a:graphicData>
            </a:graphic>
          </wp:inline>
        </w:drawing>
      </w:r>
    </w:p>
    <w:p w14:paraId="2E3A858F" w14:textId="77777777" w:rsidR="008325B6" w:rsidRPr="008325B6" w:rsidRDefault="008325B6" w:rsidP="008325B6">
      <w:pPr>
        <w:spacing w:before="240" w:line="360" w:lineRule="auto"/>
        <w:jc w:val="both"/>
        <w:rPr>
          <w:rFonts w:ascii="Times New Roman" w:hAnsi="Times New Roman" w:cs="Times New Roman"/>
        </w:rPr>
      </w:pPr>
      <w:r w:rsidRPr="008325B6">
        <w:rPr>
          <w:rFonts w:ascii="Times New Roman" w:hAnsi="Times New Roman" w:cs="Times New Roman"/>
        </w:rPr>
        <w:lastRenderedPageBreak/>
        <w:t>Sentiment and contextual features collectively contribute 19.5% of total importance, demonstrating their value beyond traditional PCA components.</w:t>
      </w:r>
    </w:p>
    <w:p w14:paraId="162292F2"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Real-time performance metrics exceeded targets substantially. Mean inference latency reached 44.8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(95th percentile, 118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enabling sub-100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end-to-end decision making. Throughput averaged 12,800 transactions/second on a single NVIDIA A100 GPU, with peak observed at 15,100 </w:t>
      </w:r>
      <w:proofErr w:type="spellStart"/>
      <w:r w:rsidRPr="008325B6">
        <w:rPr>
          <w:rFonts w:ascii="Times New Roman" w:hAnsi="Times New Roman" w:cs="Times New Roman"/>
        </w:rPr>
        <w:t>tx</w:t>
      </w:r>
      <w:proofErr w:type="spellEnd"/>
      <w:r w:rsidRPr="008325B6">
        <w:rPr>
          <w:rFonts w:ascii="Times New Roman" w:hAnsi="Times New Roman" w:cs="Times New Roman"/>
        </w:rPr>
        <w:t xml:space="preserve">/s during stress testing. Figure 4 presents latency distribution as a histogram with overlaid cumulative percentile function, confirming 99% of inferences complete within 185 </w:t>
      </w:r>
      <w:proofErr w:type="spellStart"/>
      <w:r w:rsidRPr="008325B6">
        <w:rPr>
          <w:rFonts w:ascii="Times New Roman" w:hAnsi="Times New Roman" w:cs="Times New Roman"/>
        </w:rPr>
        <w:t>ms.</w:t>
      </w:r>
      <w:proofErr w:type="spellEnd"/>
    </w:p>
    <w:p w14:paraId="476C1924"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 xml:space="preserve">Figure 4 </w:t>
      </w:r>
    </w:p>
    <w:p w14:paraId="190D6202"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t>Inference Latency Distribution and Cumulative Percentiles</w:t>
      </w:r>
    </w:p>
    <w:p w14:paraId="317597BB"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noProof/>
        </w:rPr>
        <w:drawing>
          <wp:inline distT="0" distB="0" distL="0" distR="0" wp14:anchorId="4AF65C6A" wp14:editId="684418E9">
            <wp:extent cx="5486400" cy="3211033"/>
            <wp:effectExtent l="0" t="0" r="0" b="8890"/>
            <wp:docPr id="1379529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29987" name="Picture 1379529987"/>
                    <pic:cNvPicPr/>
                  </pic:nvPicPr>
                  <pic:blipFill rotWithShape="1">
                    <a:blip r:embed="rId10" cstate="print">
                      <a:extLst>
                        <a:ext uri="{28A0092B-C50C-407E-A947-70E740481C1C}">
                          <a14:useLocalDpi xmlns:a14="http://schemas.microsoft.com/office/drawing/2010/main" val="0"/>
                        </a:ext>
                      </a:extLst>
                    </a:blip>
                    <a:srcRect t="12210"/>
                    <a:stretch>
                      <a:fillRect/>
                    </a:stretch>
                  </pic:blipFill>
                  <pic:spPr bwMode="auto">
                    <a:xfrm>
                      <a:off x="0" y="0"/>
                      <a:ext cx="5486400" cy="3211033"/>
                    </a:xfrm>
                    <a:prstGeom prst="rect">
                      <a:avLst/>
                    </a:prstGeom>
                    <a:ln>
                      <a:noFill/>
                    </a:ln>
                    <a:extLst>
                      <a:ext uri="{53640926-AAD7-44D8-BBD7-CCE9431645EC}">
                        <a14:shadowObscured xmlns:a14="http://schemas.microsoft.com/office/drawing/2010/main"/>
                      </a:ext>
                    </a:extLst>
                  </pic:spPr>
                </pic:pic>
              </a:graphicData>
            </a:graphic>
          </wp:inline>
        </w:drawing>
      </w:r>
    </w:p>
    <w:p w14:paraId="074AB2D6" w14:textId="5849DD2B"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Stratified 5-fold cross-validation produced highly stable results: mean accuracy 0.9891 ± 0.0006, F1-score 0.934 ± 0.004, ROC-AUC 0.968 ± 0.002, indicating minimal variance and strong </w:t>
      </w:r>
      <w:r w:rsidR="003A6BE1" w:rsidRPr="008325B6">
        <w:rPr>
          <w:rFonts w:ascii="Times New Roman" w:hAnsi="Times New Roman" w:cs="Times New Roman"/>
        </w:rPr>
        <w:t>generalization</w:t>
      </w:r>
      <w:r w:rsidRPr="008325B6">
        <w:rPr>
          <w:rFonts w:ascii="Times New Roman" w:hAnsi="Times New Roman" w:cs="Times New Roman"/>
        </w:rPr>
        <w:t>.</w:t>
      </w:r>
    </w:p>
    <w:p w14:paraId="57BB5D4F" w14:textId="6D88618E" w:rsid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Sensitivity analysis across fraud prevalence (0.5%–5.0%) showed F1-score variation of only 0.928–0.937, confirming robustness across different operational environments</w:t>
      </w:r>
      <w:r w:rsidR="003A6BE1">
        <w:rPr>
          <w:rFonts w:ascii="Times New Roman" w:hAnsi="Times New Roman" w:cs="Times New Roman"/>
        </w:rPr>
        <w:t xml:space="preserve"> </w:t>
      </w:r>
      <w:r w:rsidRPr="008325B6">
        <w:rPr>
          <w:rFonts w:ascii="Times New Roman" w:hAnsi="Times New Roman" w:cs="Times New Roman"/>
        </w:rPr>
        <w:t>as shown in Figure 5.</w:t>
      </w:r>
    </w:p>
    <w:p w14:paraId="2A296C6E" w14:textId="77777777" w:rsidR="00E65AB8" w:rsidRPr="008325B6" w:rsidRDefault="00E65AB8" w:rsidP="008325B6">
      <w:pPr>
        <w:spacing w:line="360" w:lineRule="auto"/>
        <w:jc w:val="both"/>
        <w:rPr>
          <w:rFonts w:ascii="Times New Roman" w:hAnsi="Times New Roman" w:cs="Times New Roman"/>
        </w:rPr>
      </w:pPr>
    </w:p>
    <w:p w14:paraId="49F787ED"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lastRenderedPageBreak/>
        <w:t>Figure 5</w:t>
      </w:r>
    </w:p>
    <w:p w14:paraId="38265BFA"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rPr>
        <w:t>Model Performance Sensitivity Analysis</w:t>
      </w:r>
    </w:p>
    <w:p w14:paraId="32A3473C" w14:textId="77777777" w:rsidR="008325B6" w:rsidRPr="008325B6" w:rsidRDefault="008325B6" w:rsidP="008325B6">
      <w:pPr>
        <w:spacing w:line="360" w:lineRule="auto"/>
        <w:jc w:val="both"/>
        <w:rPr>
          <w:rFonts w:ascii="Times New Roman" w:hAnsi="Times New Roman" w:cs="Times New Roman"/>
          <w:i/>
          <w:iCs/>
        </w:rPr>
      </w:pPr>
      <w:r w:rsidRPr="008325B6">
        <w:rPr>
          <w:rFonts w:ascii="Times New Roman" w:hAnsi="Times New Roman" w:cs="Times New Roman"/>
          <w:i/>
          <w:iCs/>
          <w:noProof/>
        </w:rPr>
        <w:drawing>
          <wp:inline distT="0" distB="0" distL="0" distR="0" wp14:anchorId="177C8AA6" wp14:editId="1FDFBA47">
            <wp:extent cx="5469147" cy="3283165"/>
            <wp:effectExtent l="0" t="0" r="0" b="0"/>
            <wp:docPr id="17992524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52455" name="Picture 1799252455"/>
                    <pic:cNvPicPr/>
                  </pic:nvPicPr>
                  <pic:blipFill rotWithShape="1">
                    <a:blip r:embed="rId11" cstate="print">
                      <a:extLst>
                        <a:ext uri="{28A0092B-C50C-407E-A947-70E740481C1C}">
                          <a14:useLocalDpi xmlns:a14="http://schemas.microsoft.com/office/drawing/2010/main" val="0"/>
                        </a:ext>
                      </a:extLst>
                    </a:blip>
                    <a:srcRect t="9954"/>
                    <a:stretch>
                      <a:fillRect/>
                    </a:stretch>
                  </pic:blipFill>
                  <pic:spPr bwMode="auto">
                    <a:xfrm>
                      <a:off x="0" y="0"/>
                      <a:ext cx="5526151" cy="3317385"/>
                    </a:xfrm>
                    <a:prstGeom prst="rect">
                      <a:avLst/>
                    </a:prstGeom>
                    <a:ln>
                      <a:noFill/>
                    </a:ln>
                    <a:extLst>
                      <a:ext uri="{53640926-AAD7-44D8-BBD7-CCE9431645EC}">
                        <a14:shadowObscured xmlns:a14="http://schemas.microsoft.com/office/drawing/2010/main"/>
                      </a:ext>
                    </a:extLst>
                  </pic:spPr>
                </pic:pic>
              </a:graphicData>
            </a:graphic>
          </wp:inline>
        </w:drawing>
      </w:r>
    </w:p>
    <w:p w14:paraId="3CF0923A"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Discussion</w:t>
      </w:r>
    </w:p>
    <w:p w14:paraId="74269535"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The results demonstrate that the proposed stacking ensemble integrating transformer-based NLP with traditional ensemble learners achieves state-of-the-art performance on highly imbalanced real-world transaction data while satisfying stringent real-time constraints. The 98.94% accuracy and 0.935 F1-score surpass recent benchmarks reported on the same dataset: </w:t>
      </w:r>
      <w:proofErr w:type="spellStart"/>
      <w:r w:rsidRPr="008325B6">
        <w:rPr>
          <w:rFonts w:ascii="Times New Roman" w:hAnsi="Times New Roman" w:cs="Times New Roman"/>
        </w:rPr>
        <w:t>Albalawi</w:t>
      </w:r>
      <w:proofErr w:type="spellEnd"/>
      <w:r w:rsidRPr="008325B6">
        <w:rPr>
          <w:rFonts w:ascii="Times New Roman" w:hAnsi="Times New Roman" w:cs="Times New Roman"/>
        </w:rPr>
        <w:t xml:space="preserve"> &amp; </w:t>
      </w:r>
      <w:proofErr w:type="spellStart"/>
      <w:r w:rsidRPr="008325B6">
        <w:rPr>
          <w:rFonts w:ascii="Times New Roman" w:hAnsi="Times New Roman" w:cs="Times New Roman"/>
        </w:rPr>
        <w:t>Dardouri</w:t>
      </w:r>
      <w:proofErr w:type="spellEnd"/>
      <w:r w:rsidRPr="008325B6">
        <w:rPr>
          <w:rFonts w:ascii="Times New Roman" w:hAnsi="Times New Roman" w:cs="Times New Roman"/>
        </w:rPr>
        <w:t xml:space="preserve"> (2025) achieved 99.988% accuracy but required hours of training and did not report latency; Abdel et al., (2025) reported 99.12% accuracy with deep ensembles but latency exceeding 200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The present framework delivers comparable accuracy with 44.8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latency, making it production-ready for AR e-commerce environments where sub-100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response is mandatory for seamless user experience.</w:t>
      </w:r>
    </w:p>
    <w:p w14:paraId="0736FFCE"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The substantial contribution of sentiment features (19.5% combined importance) validates the core premise that conversational context carries meaningful fraud signals unavailable to transaction-only models. Legitimate users express significantly higher positive and compound sentiment during checkout, whereas fraudsters whether through account takeover or social engineering </w:t>
      </w:r>
      <w:r w:rsidRPr="008325B6">
        <w:rPr>
          <w:rFonts w:ascii="Times New Roman" w:hAnsi="Times New Roman" w:cs="Times New Roman"/>
        </w:rPr>
        <w:lastRenderedPageBreak/>
        <w:t>exhibit hesitation, urgency, or inconsistency detectable by VADER and BERT attention mechanisms. This finding aligns with Singh et al. (2025), who showed RAG-augmented LLMs detecting deception in telecom call transcripts with 97.98% accuracy, and extends their approach to silent text/voice checkout flows typical of AR shopping.</w:t>
      </w:r>
    </w:p>
    <w:p w14:paraId="64002487" w14:textId="19842608"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Real-time performance represents a critical breakthrough. The 44.8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mean latency (including </w:t>
      </w:r>
      <w:r w:rsidR="003A6BE1" w:rsidRPr="008325B6">
        <w:rPr>
          <w:rFonts w:ascii="Times New Roman" w:hAnsi="Times New Roman" w:cs="Times New Roman"/>
        </w:rPr>
        <w:t>tokenization</w:t>
      </w:r>
      <w:r w:rsidRPr="008325B6">
        <w:rPr>
          <w:rFonts w:ascii="Times New Roman" w:hAnsi="Times New Roman" w:cs="Times New Roman"/>
        </w:rPr>
        <w:t xml:space="preserve">, BERT forward pass, ensemble prediction, and meta-learner decision) falls comfortably within the 100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psychological threshold for perceived instantaneity identified in human-computer interaction literature (Salem et al., 2025). Throughput of 12,800 </w:t>
      </w:r>
      <w:proofErr w:type="spellStart"/>
      <w:r w:rsidRPr="008325B6">
        <w:rPr>
          <w:rFonts w:ascii="Times New Roman" w:hAnsi="Times New Roman" w:cs="Times New Roman"/>
        </w:rPr>
        <w:t>tx</w:t>
      </w:r>
      <w:proofErr w:type="spellEnd"/>
      <w:r w:rsidRPr="008325B6">
        <w:rPr>
          <w:rFonts w:ascii="Times New Roman" w:hAnsi="Times New Roman" w:cs="Times New Roman"/>
        </w:rPr>
        <w:t>/s comfortably handles peak loads of major e-commerce platforms, confirming scalability without infrastructure overprovisioning.</w:t>
      </w:r>
    </w:p>
    <w:p w14:paraId="74862CB3"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Contextual accuracy analysis reveals nuanced risk calibration: daytime low-value transactions achieve 98.3% correct classification, whereas high-value nighttime rapid sequences drop to 87.1%. This is exactly the profile targeted by sophisticated fraud rings (</w:t>
      </w:r>
      <w:proofErr w:type="spellStart"/>
      <w:r w:rsidRPr="008325B6">
        <w:rPr>
          <w:rFonts w:ascii="Times New Roman" w:hAnsi="Times New Roman" w:cs="Times New Roman"/>
        </w:rPr>
        <w:t>Pozzolo</w:t>
      </w:r>
      <w:proofErr w:type="spellEnd"/>
      <w:r w:rsidRPr="008325B6">
        <w:rPr>
          <w:rFonts w:ascii="Times New Roman" w:hAnsi="Times New Roman" w:cs="Times New Roman"/>
        </w:rPr>
        <w:t xml:space="preserve"> et al., 2015). Rather than treating this as performance degradation, the framework appropriately increases scrutiny in high-risk contexts, mirroring zero-trust principles while preserving 99.85% legitimate approval rates overall.</w:t>
      </w:r>
    </w:p>
    <w:p w14:paraId="5A6DD12D" w14:textId="24B6935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The ensemble stacking architecture proves superior to individual components. Although </w:t>
      </w:r>
      <w:proofErr w:type="spellStart"/>
      <w:r w:rsidRPr="008325B6">
        <w:rPr>
          <w:rFonts w:ascii="Times New Roman" w:hAnsi="Times New Roman" w:cs="Times New Roman"/>
        </w:rPr>
        <w:t>XGBoost</w:t>
      </w:r>
      <w:proofErr w:type="spellEnd"/>
      <w:r w:rsidRPr="008325B6">
        <w:rPr>
          <w:rFonts w:ascii="Times New Roman" w:hAnsi="Times New Roman" w:cs="Times New Roman"/>
        </w:rPr>
        <w:t xml:space="preserve"> alone achieved 0.962 ROC-AUC, combining its gradient-boosted trees (excellent at tabular behavioral patterns) with BERT’s semantic understanding (capturing conversational deception) and Random Forest’s feature interaction robustness yields synergistic gains of 0.6–1.9 percentage points across metrics. These increments translate into substantial economic impact: at 0.2% fraud prevalence which is an average fraudulent transaction value, detecting five additional frauds per 42,721 transactions that prevent approximately losses scaling to millions annually for large retailers.</w:t>
      </w:r>
    </w:p>
    <w:p w14:paraId="41FE98D1" w14:textId="77777777"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Limitations</w:t>
      </w:r>
      <w:r w:rsidRPr="008325B6">
        <w:rPr>
          <w:rFonts w:ascii="Times New Roman" w:hAnsi="Times New Roman" w:cs="Times New Roman"/>
        </w:rPr>
        <w:t xml:space="preserve"> </w:t>
      </w:r>
      <w:r w:rsidRPr="008325B6">
        <w:rPr>
          <w:rFonts w:ascii="Times New Roman" w:hAnsi="Times New Roman" w:cs="Times New Roman"/>
          <w:b/>
          <w:bCs/>
        </w:rPr>
        <w:t>of Study</w:t>
      </w:r>
    </w:p>
    <w:p w14:paraId="5F397239"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The evaluation relied on synthetic conversational logs rather than live AR voice/text interactions, potentially underestimating real-world linguistic variability. The 5.99% false rejection rate, while acceptable for high-security contexts, may generate user friction in consumer-facing AR </w:t>
      </w:r>
      <w:r w:rsidRPr="008325B6">
        <w:rPr>
          <w:rFonts w:ascii="Times New Roman" w:hAnsi="Times New Roman" w:cs="Times New Roman"/>
        </w:rPr>
        <w:lastRenderedPageBreak/>
        <w:t>applications. Finally, biometric integration was simulated rather than tested with actual facial/voice data from AR headsets or smartphones.</w:t>
      </w:r>
    </w:p>
    <w:p w14:paraId="39DFEEEA"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b/>
          <w:bCs/>
        </w:rPr>
        <w:t>Future Considerations</w:t>
      </w:r>
      <w:r w:rsidRPr="008325B6">
        <w:rPr>
          <w:rFonts w:ascii="Times New Roman" w:hAnsi="Times New Roman" w:cs="Times New Roman"/>
        </w:rPr>
        <w:t xml:space="preserve"> </w:t>
      </w:r>
    </w:p>
    <w:p w14:paraId="5EDD6AA9"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Collecting genuine AR conversational datasets through partnerships with immersive commerce platforms would strengthen sentiment feature validity. Implementing federated learning across retailers could enhance model robustness without compromising transaction privacy. Extending the framework to incorporate real-time gesture, gaze, and spatial interaction patterns from AR devices promises richer multi-modal context. Adaptive per-user thresholds learned via continual learning would further reduce false positives while maintaining detection efficacy.</w:t>
      </w:r>
    </w:p>
    <w:p w14:paraId="6F51C58F"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The framework successfully delivers a production-capable solution that simultaneously enhances security, preserves real-time responsiveness, and leverages conversational context to build justified user trust, addressing the precise gaps identified in earlier chapters and establishing a foundation for secure augmented reality e-commerce.</w:t>
      </w:r>
    </w:p>
    <w:p w14:paraId="19113A01" w14:textId="77777777" w:rsidR="008325B6" w:rsidRPr="008325B6" w:rsidRDefault="008325B6" w:rsidP="008325B6">
      <w:pPr>
        <w:spacing w:line="360" w:lineRule="auto"/>
        <w:jc w:val="both"/>
        <w:rPr>
          <w:rFonts w:ascii="Times New Roman" w:hAnsi="Times New Roman" w:cs="Times New Roman"/>
        </w:rPr>
      </w:pPr>
    </w:p>
    <w:p w14:paraId="14B42347" w14:textId="0686459F" w:rsidR="008325B6" w:rsidRPr="008325B6" w:rsidRDefault="008325B6" w:rsidP="008325B6">
      <w:pPr>
        <w:spacing w:line="360" w:lineRule="auto"/>
        <w:jc w:val="both"/>
        <w:rPr>
          <w:rFonts w:ascii="Times New Roman" w:hAnsi="Times New Roman" w:cs="Times New Roman"/>
          <w:b/>
          <w:bCs/>
        </w:rPr>
      </w:pPr>
      <w:r w:rsidRPr="008325B6">
        <w:rPr>
          <w:rFonts w:ascii="Times New Roman" w:hAnsi="Times New Roman" w:cs="Times New Roman"/>
          <w:b/>
          <w:bCs/>
        </w:rPr>
        <w:t>5.</w:t>
      </w:r>
      <w:r w:rsidRPr="008325B6">
        <w:rPr>
          <w:rFonts w:ascii="Times New Roman" w:hAnsi="Times New Roman" w:cs="Times New Roman"/>
          <w:b/>
          <w:bCs/>
        </w:rPr>
        <w:tab/>
        <w:t xml:space="preserve">Conclusions </w:t>
      </w:r>
      <w:bookmarkStart w:id="0" w:name="_GoBack"/>
      <w:bookmarkEnd w:id="0"/>
    </w:p>
    <w:p w14:paraId="5DBA195B"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b/>
          <w:bCs/>
        </w:rPr>
        <w:t>Conclusions</w:t>
      </w:r>
      <w:r w:rsidRPr="008325B6">
        <w:rPr>
          <w:rFonts w:ascii="Times New Roman" w:hAnsi="Times New Roman" w:cs="Times New Roman"/>
        </w:rPr>
        <w:t xml:space="preserve"> </w:t>
      </w:r>
    </w:p>
    <w:p w14:paraId="476BAB99" w14:textId="77777777" w:rsidR="008325B6" w:rsidRPr="008325B6" w:rsidRDefault="008325B6" w:rsidP="008325B6">
      <w:pPr>
        <w:spacing w:line="360" w:lineRule="auto"/>
        <w:jc w:val="both"/>
        <w:rPr>
          <w:rFonts w:ascii="Times New Roman" w:hAnsi="Times New Roman" w:cs="Times New Roman"/>
        </w:rPr>
      </w:pPr>
      <w:r w:rsidRPr="008325B6">
        <w:rPr>
          <w:rFonts w:ascii="Times New Roman" w:hAnsi="Times New Roman" w:cs="Times New Roman"/>
        </w:rPr>
        <w:t xml:space="preserve">This study successfully developed and validated a conversational AI-powered fraud prevention framework using advanced natural language processing for real-time transaction security in augmented reality e-commerce. The proposed stacking ensemble integrating BERT-based sentiment analysis, behavioral, and temporal features achieved 98.94% accuracy, 0.935 F1-score, and 44.8 </w:t>
      </w:r>
      <w:proofErr w:type="spellStart"/>
      <w:r w:rsidRPr="008325B6">
        <w:rPr>
          <w:rFonts w:ascii="Times New Roman" w:hAnsi="Times New Roman" w:cs="Times New Roman"/>
        </w:rPr>
        <w:t>ms</w:t>
      </w:r>
      <w:proofErr w:type="spellEnd"/>
      <w:r w:rsidRPr="008325B6">
        <w:rPr>
          <w:rFonts w:ascii="Times New Roman" w:hAnsi="Times New Roman" w:cs="Times New Roman"/>
        </w:rPr>
        <w:t xml:space="preserve"> inference latency. Conversational sentiment proved highly discriminative, enabling transparent security decisions that build user confidence. The framework effectively balances robust fraud detection with seamless user experience, demonstrating practical viability for immersive e-commerce environments.</w:t>
      </w:r>
    </w:p>
    <w:p w14:paraId="7F8BFBFB" w14:textId="641B662A" w:rsidR="008325B6" w:rsidRPr="008325B6" w:rsidRDefault="008325B6" w:rsidP="00DD2DB3">
      <w:pPr>
        <w:spacing w:line="360" w:lineRule="auto"/>
        <w:rPr>
          <w:rFonts w:ascii="Times New Roman" w:hAnsi="Times New Roman" w:cs="Times New Roman"/>
          <w:b/>
          <w:bCs/>
        </w:rPr>
      </w:pPr>
      <w:r w:rsidRPr="008325B6">
        <w:rPr>
          <w:rFonts w:ascii="Times New Roman" w:hAnsi="Times New Roman" w:cs="Times New Roman"/>
          <w:b/>
          <w:bCs/>
        </w:rPr>
        <w:t>References</w:t>
      </w:r>
    </w:p>
    <w:p w14:paraId="454C9893"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Abdel, E., Zhou, X., </w:t>
      </w:r>
      <w:proofErr w:type="spellStart"/>
      <w:r w:rsidRPr="008325B6">
        <w:rPr>
          <w:rFonts w:ascii="Times New Roman" w:hAnsi="Times New Roman" w:cs="Times New Roman"/>
        </w:rPr>
        <w:t>Gururajan</w:t>
      </w:r>
      <w:proofErr w:type="spellEnd"/>
      <w:r w:rsidRPr="008325B6">
        <w:rPr>
          <w:rFonts w:ascii="Times New Roman" w:hAnsi="Times New Roman" w:cs="Times New Roman"/>
        </w:rPr>
        <w:t xml:space="preserve">, R., Chan, K. C., &amp; </w:t>
      </w:r>
      <w:proofErr w:type="spellStart"/>
      <w:r w:rsidRPr="008325B6">
        <w:rPr>
          <w:rFonts w:ascii="Times New Roman" w:hAnsi="Times New Roman" w:cs="Times New Roman"/>
        </w:rPr>
        <w:t>Alsodi</w:t>
      </w:r>
      <w:proofErr w:type="spellEnd"/>
      <w:r w:rsidRPr="008325B6">
        <w:rPr>
          <w:rFonts w:ascii="Times New Roman" w:hAnsi="Times New Roman" w:cs="Times New Roman"/>
        </w:rPr>
        <w:t xml:space="preserve">, O. (2025). Enhancing credit card fraud detection with a stacking-based hybrid machine learning approach. </w:t>
      </w:r>
      <w:proofErr w:type="spellStart"/>
      <w:r w:rsidRPr="008325B6">
        <w:rPr>
          <w:rFonts w:ascii="Times New Roman" w:hAnsi="Times New Roman" w:cs="Times New Roman"/>
          <w:i/>
          <w:iCs/>
        </w:rPr>
        <w:t>PeerJ</w:t>
      </w:r>
      <w:proofErr w:type="spellEnd"/>
      <w:r w:rsidRPr="008325B6">
        <w:rPr>
          <w:rFonts w:ascii="Times New Roman" w:hAnsi="Times New Roman" w:cs="Times New Roman"/>
          <w:i/>
          <w:iCs/>
        </w:rPr>
        <w:t xml:space="preserve"> Computer Science</w:t>
      </w:r>
      <w:r w:rsidRPr="008325B6">
        <w:rPr>
          <w:rFonts w:ascii="Times New Roman" w:hAnsi="Times New Roman" w:cs="Times New Roman"/>
        </w:rPr>
        <w:t xml:space="preserve">, </w:t>
      </w:r>
      <w:r w:rsidRPr="008325B6">
        <w:rPr>
          <w:rFonts w:ascii="Times New Roman" w:hAnsi="Times New Roman" w:cs="Times New Roman"/>
          <w:i/>
          <w:iCs/>
        </w:rPr>
        <w:t>11</w:t>
      </w:r>
      <w:r w:rsidRPr="008325B6">
        <w:rPr>
          <w:rFonts w:ascii="Times New Roman" w:hAnsi="Times New Roman" w:cs="Times New Roman"/>
        </w:rPr>
        <w:t>, e3007–e3007. https://doi.org/10.7717/peerj-cs.3007</w:t>
      </w:r>
    </w:p>
    <w:p w14:paraId="26861D84"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lastRenderedPageBreak/>
        <w:t xml:space="preserve">Aggarwal, B., &amp; </w:t>
      </w:r>
      <w:proofErr w:type="spellStart"/>
      <w:r w:rsidRPr="008325B6">
        <w:rPr>
          <w:rFonts w:ascii="Times New Roman" w:hAnsi="Times New Roman" w:cs="Times New Roman"/>
        </w:rPr>
        <w:t>Subhashis</w:t>
      </w:r>
      <w:proofErr w:type="spellEnd"/>
      <w:r w:rsidRPr="008325B6">
        <w:rPr>
          <w:rFonts w:ascii="Times New Roman" w:hAnsi="Times New Roman" w:cs="Times New Roman"/>
        </w:rPr>
        <w:t xml:space="preserve">, J. (2024). </w:t>
      </w:r>
      <w:r w:rsidRPr="008325B6">
        <w:rPr>
          <w:rFonts w:ascii="Times New Roman" w:hAnsi="Times New Roman" w:cs="Times New Roman"/>
          <w:i/>
          <w:iCs/>
        </w:rPr>
        <w:t>Conversational AI in E-Commerce: Top Use Cases</w:t>
      </w:r>
      <w:r w:rsidRPr="008325B6">
        <w:rPr>
          <w:rFonts w:ascii="Times New Roman" w:hAnsi="Times New Roman" w:cs="Times New Roman"/>
        </w:rPr>
        <w:t>. Sprinklr.com; Sprinklr. https://www.sprinklr.com/blog/conversational-ai-in-e-commerce/</w:t>
      </w:r>
    </w:p>
    <w:p w14:paraId="022709D4"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Al-</w:t>
      </w:r>
      <w:proofErr w:type="spellStart"/>
      <w:r w:rsidRPr="008325B6">
        <w:rPr>
          <w:rFonts w:ascii="Times New Roman" w:hAnsi="Times New Roman" w:cs="Times New Roman"/>
        </w:rPr>
        <w:t>Oraini</w:t>
      </w:r>
      <w:proofErr w:type="spellEnd"/>
      <w:r w:rsidRPr="008325B6">
        <w:rPr>
          <w:rFonts w:ascii="Times New Roman" w:hAnsi="Times New Roman" w:cs="Times New Roman"/>
        </w:rPr>
        <w:t xml:space="preserve">, B. S. (2025). Chatbot dynamics: trust, social presence and customer satisfaction in AI-driven services. </w:t>
      </w:r>
      <w:r w:rsidRPr="008325B6">
        <w:rPr>
          <w:rFonts w:ascii="Times New Roman" w:hAnsi="Times New Roman" w:cs="Times New Roman"/>
          <w:i/>
          <w:iCs/>
        </w:rPr>
        <w:t>Journal of Innovative Digital Transformation</w:t>
      </w:r>
      <w:r w:rsidRPr="008325B6">
        <w:rPr>
          <w:rFonts w:ascii="Times New Roman" w:hAnsi="Times New Roman" w:cs="Times New Roman"/>
        </w:rPr>
        <w:t>. https://doi.org/10.1108/jidt-08-2024-0022</w:t>
      </w:r>
    </w:p>
    <w:p w14:paraId="2EB0B853"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Albalawi</w:t>
      </w:r>
      <w:proofErr w:type="spellEnd"/>
      <w:r w:rsidRPr="008325B6">
        <w:rPr>
          <w:rFonts w:ascii="Times New Roman" w:hAnsi="Times New Roman" w:cs="Times New Roman"/>
        </w:rPr>
        <w:t xml:space="preserve">, T., &amp; </w:t>
      </w:r>
      <w:proofErr w:type="spellStart"/>
      <w:r w:rsidRPr="008325B6">
        <w:rPr>
          <w:rFonts w:ascii="Times New Roman" w:hAnsi="Times New Roman" w:cs="Times New Roman"/>
        </w:rPr>
        <w:t>Dardouri</w:t>
      </w:r>
      <w:proofErr w:type="spellEnd"/>
      <w:r w:rsidRPr="008325B6">
        <w:rPr>
          <w:rFonts w:ascii="Times New Roman" w:hAnsi="Times New Roman" w:cs="Times New Roman"/>
        </w:rPr>
        <w:t xml:space="preserve">, S. (2025). Enhancing credit card fraud detection using traditional and deep learning models with class imbalance mitigation. </w:t>
      </w:r>
      <w:r w:rsidRPr="008325B6">
        <w:rPr>
          <w:rFonts w:ascii="Times New Roman" w:hAnsi="Times New Roman" w:cs="Times New Roman"/>
          <w:i/>
          <w:iCs/>
        </w:rPr>
        <w:t>Frontiers in Artificial Intelligence</w:t>
      </w:r>
      <w:r w:rsidRPr="008325B6">
        <w:rPr>
          <w:rFonts w:ascii="Times New Roman" w:hAnsi="Times New Roman" w:cs="Times New Roman"/>
        </w:rPr>
        <w:t xml:space="preserve">, </w:t>
      </w:r>
      <w:r w:rsidRPr="008325B6">
        <w:rPr>
          <w:rFonts w:ascii="Times New Roman" w:hAnsi="Times New Roman" w:cs="Times New Roman"/>
          <w:i/>
          <w:iCs/>
        </w:rPr>
        <w:t>8</w:t>
      </w:r>
      <w:r w:rsidRPr="008325B6">
        <w:rPr>
          <w:rFonts w:ascii="Times New Roman" w:hAnsi="Times New Roman" w:cs="Times New Roman"/>
        </w:rPr>
        <w:t>. https://doi.org/10.3389/frai.2025.1643292</w:t>
      </w:r>
    </w:p>
    <w:p w14:paraId="4C9C055F"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Bello, A., &amp; Olufemi, K. (2024). Artificial intelligence in fraud prevention: Exploring techniques and applications challenges and opportunities. </w:t>
      </w:r>
      <w:r w:rsidRPr="008325B6">
        <w:rPr>
          <w:rFonts w:ascii="Times New Roman" w:hAnsi="Times New Roman" w:cs="Times New Roman"/>
          <w:i/>
          <w:iCs/>
        </w:rPr>
        <w:t>Computer Science &amp; IT Research Journal</w:t>
      </w:r>
      <w:r w:rsidRPr="008325B6">
        <w:rPr>
          <w:rFonts w:ascii="Times New Roman" w:hAnsi="Times New Roman" w:cs="Times New Roman"/>
        </w:rPr>
        <w:t xml:space="preserve">, </w:t>
      </w:r>
      <w:r w:rsidRPr="008325B6">
        <w:rPr>
          <w:rFonts w:ascii="Times New Roman" w:hAnsi="Times New Roman" w:cs="Times New Roman"/>
          <w:i/>
          <w:iCs/>
        </w:rPr>
        <w:t>5</w:t>
      </w:r>
      <w:r w:rsidRPr="008325B6">
        <w:rPr>
          <w:rFonts w:ascii="Times New Roman" w:hAnsi="Times New Roman" w:cs="Times New Roman"/>
        </w:rPr>
        <w:t>(6), 1505–1520. https://doi.org/10.51594/csitrj.v5i6.1252</w:t>
      </w:r>
    </w:p>
    <w:p w14:paraId="1886E75A"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COAX Team. (2025). </w:t>
      </w:r>
      <w:r w:rsidRPr="008325B6">
        <w:rPr>
          <w:rFonts w:ascii="Times New Roman" w:hAnsi="Times New Roman" w:cs="Times New Roman"/>
          <w:i/>
          <w:iCs/>
        </w:rPr>
        <w:t>Agile UAT checklist: How to conduct user acceptance testing</w:t>
      </w:r>
      <w:r w:rsidRPr="008325B6">
        <w:rPr>
          <w:rFonts w:ascii="Times New Roman" w:hAnsi="Times New Roman" w:cs="Times New Roman"/>
        </w:rPr>
        <w:t>. COAX Software. https://coaxsoft.com/blog/how-to-conduct-user-acceptance-testing</w:t>
      </w:r>
    </w:p>
    <w:p w14:paraId="0A66395F"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Damyanov</w:t>
      </w:r>
      <w:proofErr w:type="spellEnd"/>
      <w:r w:rsidRPr="008325B6">
        <w:rPr>
          <w:rFonts w:ascii="Times New Roman" w:hAnsi="Times New Roman" w:cs="Times New Roman"/>
        </w:rPr>
        <w:t xml:space="preserve">, M. (2023). </w:t>
      </w:r>
      <w:r w:rsidRPr="008325B6">
        <w:rPr>
          <w:rFonts w:ascii="Times New Roman" w:hAnsi="Times New Roman" w:cs="Times New Roman"/>
          <w:i/>
          <w:iCs/>
        </w:rPr>
        <w:t xml:space="preserve">Mixed Methods Research Guide </w:t>
      </w:r>
      <w:proofErr w:type="gramStart"/>
      <w:r w:rsidRPr="008325B6">
        <w:rPr>
          <w:rFonts w:ascii="Times New Roman" w:hAnsi="Times New Roman" w:cs="Times New Roman"/>
          <w:i/>
          <w:iCs/>
        </w:rPr>
        <w:t>With</w:t>
      </w:r>
      <w:proofErr w:type="gramEnd"/>
      <w:r w:rsidRPr="008325B6">
        <w:rPr>
          <w:rFonts w:ascii="Times New Roman" w:hAnsi="Times New Roman" w:cs="Times New Roman"/>
          <w:i/>
          <w:iCs/>
        </w:rPr>
        <w:t xml:space="preserve"> Examples</w:t>
      </w:r>
      <w:r w:rsidRPr="008325B6">
        <w:rPr>
          <w:rFonts w:ascii="Times New Roman" w:hAnsi="Times New Roman" w:cs="Times New Roman"/>
        </w:rPr>
        <w:t>. Dovetail.com. https://dovetail.com/research/mixed-methods-research/</w:t>
      </w:r>
    </w:p>
    <w:p w14:paraId="0EB3A48B"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Devlin, J., Chang, M.-W., Lee, K., &amp; Toutanova, K. (2019). BERT: Pre-training of Deep Bidirectional Transformers for Language Understanding. </w:t>
      </w:r>
      <w:r w:rsidRPr="008325B6">
        <w:rPr>
          <w:rFonts w:ascii="Times New Roman" w:hAnsi="Times New Roman" w:cs="Times New Roman"/>
          <w:i/>
          <w:iCs/>
        </w:rPr>
        <w:t>Proceedings of the 2019 Conference of the North</w:t>
      </w:r>
      <w:r w:rsidRPr="008325B6">
        <w:rPr>
          <w:rFonts w:ascii="Times New Roman" w:hAnsi="Times New Roman" w:cs="Times New Roman"/>
        </w:rPr>
        <w:t xml:space="preserve">, </w:t>
      </w:r>
      <w:r w:rsidRPr="008325B6">
        <w:rPr>
          <w:rFonts w:ascii="Times New Roman" w:hAnsi="Times New Roman" w:cs="Times New Roman"/>
          <w:i/>
          <w:iCs/>
        </w:rPr>
        <w:t>1</w:t>
      </w:r>
      <w:r w:rsidRPr="008325B6">
        <w:rPr>
          <w:rFonts w:ascii="Times New Roman" w:hAnsi="Times New Roman" w:cs="Times New Roman"/>
        </w:rPr>
        <w:t>, 4171–4186. https://doi.org/10.18653/v1/n19-1423</w:t>
      </w:r>
    </w:p>
    <w:p w14:paraId="1CBC105C"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Elly, A., Robert, A., Mabaso, F., &amp; Oladele, S. (2025). </w:t>
      </w:r>
      <w:r w:rsidRPr="008325B6">
        <w:rPr>
          <w:rFonts w:ascii="Times New Roman" w:hAnsi="Times New Roman" w:cs="Times New Roman"/>
          <w:i/>
          <w:iCs/>
        </w:rPr>
        <w:t>Developing a Framework for Real-Time Fraud Detection in E-Commerce</w:t>
      </w:r>
      <w:r w:rsidRPr="008325B6">
        <w:rPr>
          <w:rFonts w:ascii="Times New Roman" w:hAnsi="Times New Roman" w:cs="Times New Roman"/>
        </w:rPr>
        <w:t>. ResearchGate. https://www.researchgate.net/publication/388273445_Developing_a_Framework_for_Real-Time_Fraud_Detection_in_E-Commerce</w:t>
      </w:r>
    </w:p>
    <w:p w14:paraId="75CC652C"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Farooq, A., Abbey, A. B. N., &amp; </w:t>
      </w:r>
      <w:proofErr w:type="spellStart"/>
      <w:r w:rsidRPr="008325B6">
        <w:rPr>
          <w:rFonts w:ascii="Times New Roman" w:hAnsi="Times New Roman" w:cs="Times New Roman"/>
        </w:rPr>
        <w:t>Onukwulu</w:t>
      </w:r>
      <w:proofErr w:type="spellEnd"/>
      <w:r w:rsidRPr="008325B6">
        <w:rPr>
          <w:rFonts w:ascii="Times New Roman" w:hAnsi="Times New Roman" w:cs="Times New Roman"/>
        </w:rPr>
        <w:t xml:space="preserve">, E. C. (2024). Conceptual Framework for AI-powered fraud detection in E-commerce: Addressing systemic challenges in public assistance programs. </w:t>
      </w:r>
      <w:r w:rsidRPr="008325B6">
        <w:rPr>
          <w:rFonts w:ascii="Times New Roman" w:hAnsi="Times New Roman" w:cs="Times New Roman"/>
          <w:i/>
          <w:iCs/>
        </w:rPr>
        <w:t>World Journal of Advanced Research and Reviews</w:t>
      </w:r>
      <w:r w:rsidRPr="008325B6">
        <w:rPr>
          <w:rFonts w:ascii="Times New Roman" w:hAnsi="Times New Roman" w:cs="Times New Roman"/>
        </w:rPr>
        <w:t xml:space="preserve">, </w:t>
      </w:r>
      <w:r w:rsidRPr="008325B6">
        <w:rPr>
          <w:rFonts w:ascii="Times New Roman" w:hAnsi="Times New Roman" w:cs="Times New Roman"/>
          <w:i/>
          <w:iCs/>
        </w:rPr>
        <w:t>24</w:t>
      </w:r>
      <w:r w:rsidRPr="008325B6">
        <w:rPr>
          <w:rFonts w:ascii="Times New Roman" w:hAnsi="Times New Roman" w:cs="Times New Roman"/>
        </w:rPr>
        <w:t>(3), 2207–2218. https://doi.org/10.30574/wjarr.2024.24.3.3961</w:t>
      </w:r>
    </w:p>
    <w:p w14:paraId="3D523B53"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Fiveable</w:t>
      </w:r>
      <w:proofErr w:type="spellEnd"/>
      <w:r w:rsidRPr="008325B6">
        <w:rPr>
          <w:rFonts w:ascii="Times New Roman" w:hAnsi="Times New Roman" w:cs="Times New Roman"/>
        </w:rPr>
        <w:t xml:space="preserve">. (2025). </w:t>
      </w:r>
      <w:r w:rsidRPr="008325B6">
        <w:rPr>
          <w:rFonts w:ascii="Times New Roman" w:hAnsi="Times New Roman" w:cs="Times New Roman"/>
          <w:i/>
          <w:iCs/>
        </w:rPr>
        <w:t>Classification Metrics: Accuracy, Precision, Recall, F1-score, and ROC-AUC</w:t>
      </w:r>
      <w:r w:rsidRPr="008325B6">
        <w:rPr>
          <w:rFonts w:ascii="Times New Roman" w:hAnsi="Times New Roman" w:cs="Times New Roman"/>
        </w:rPr>
        <w:t xml:space="preserve">. </w:t>
      </w:r>
      <w:proofErr w:type="spellStart"/>
      <w:r w:rsidRPr="008325B6">
        <w:rPr>
          <w:rFonts w:ascii="Times New Roman" w:hAnsi="Times New Roman" w:cs="Times New Roman"/>
        </w:rPr>
        <w:t>Fiveable</w:t>
      </w:r>
      <w:proofErr w:type="spellEnd"/>
      <w:r w:rsidRPr="008325B6">
        <w:rPr>
          <w:rFonts w:ascii="Times New Roman" w:hAnsi="Times New Roman" w:cs="Times New Roman"/>
        </w:rPr>
        <w:t>. https://fiveable.me/modern-statistical-prediction-and-machine-learning/unit-</w:t>
      </w:r>
      <w:r w:rsidRPr="008325B6">
        <w:rPr>
          <w:rFonts w:ascii="Times New Roman" w:hAnsi="Times New Roman" w:cs="Times New Roman"/>
        </w:rPr>
        <w:lastRenderedPageBreak/>
        <w:t>14/classification-metrics-accuracy-precision-recall-f1-score-roc-auc/study-guide/wwl93Vnj2LTRDsTL</w:t>
      </w:r>
    </w:p>
    <w:p w14:paraId="16BAC030"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Friedman, Y. (2024). </w:t>
      </w:r>
      <w:r w:rsidRPr="008325B6">
        <w:rPr>
          <w:rFonts w:ascii="Times New Roman" w:hAnsi="Times New Roman" w:cs="Times New Roman"/>
          <w:i/>
          <w:iCs/>
        </w:rPr>
        <w:t>Understanding F1 Score, Accuracy, ROC-AUC &amp; PR-AUC Metrics</w:t>
      </w:r>
      <w:r w:rsidRPr="008325B6">
        <w:rPr>
          <w:rFonts w:ascii="Times New Roman" w:hAnsi="Times New Roman" w:cs="Times New Roman"/>
        </w:rPr>
        <w:t xml:space="preserve">. </w:t>
      </w:r>
      <w:proofErr w:type="spellStart"/>
      <w:r w:rsidRPr="008325B6">
        <w:rPr>
          <w:rFonts w:ascii="Times New Roman" w:hAnsi="Times New Roman" w:cs="Times New Roman"/>
        </w:rPr>
        <w:t>Deepchecks</w:t>
      </w:r>
      <w:proofErr w:type="spellEnd"/>
      <w:r w:rsidRPr="008325B6">
        <w:rPr>
          <w:rFonts w:ascii="Times New Roman" w:hAnsi="Times New Roman" w:cs="Times New Roman"/>
        </w:rPr>
        <w:t>. https://www.deepchecks.com/f1-score-accuracy-roc-auc-and-pr-auc-metrics-for-models/</w:t>
      </w:r>
    </w:p>
    <w:p w14:paraId="156BAD88"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Fu, K., Cheng, D., Tu, Y., &amp; Zhang, L. (2016). </w:t>
      </w:r>
      <w:r w:rsidRPr="008325B6">
        <w:rPr>
          <w:rFonts w:ascii="Times New Roman" w:hAnsi="Times New Roman" w:cs="Times New Roman"/>
          <w:i/>
          <w:iCs/>
        </w:rPr>
        <w:t>Credit Card Fraud Detection Using Convolutional Neural Networks</w:t>
      </w:r>
      <w:r w:rsidRPr="008325B6">
        <w:rPr>
          <w:rFonts w:ascii="Times New Roman" w:hAnsi="Times New Roman" w:cs="Times New Roman"/>
        </w:rPr>
        <w:t>. Semantic Scholar. https://doi.org/10.1007/978-3-319-46675-0_53</w:t>
      </w:r>
    </w:p>
    <w:p w14:paraId="5EED07CE"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Gamage, A. N. (2025). A comparative analysis of qualitative and mixed methods research: Strengths, limitations, and practical applications. </w:t>
      </w:r>
      <w:r w:rsidRPr="008325B6">
        <w:rPr>
          <w:rFonts w:ascii="Times New Roman" w:hAnsi="Times New Roman" w:cs="Times New Roman"/>
          <w:i/>
          <w:iCs/>
        </w:rPr>
        <w:t>World Journal of Advanced Research and Reviews</w:t>
      </w:r>
      <w:r w:rsidRPr="008325B6">
        <w:rPr>
          <w:rFonts w:ascii="Times New Roman" w:hAnsi="Times New Roman" w:cs="Times New Roman"/>
        </w:rPr>
        <w:t xml:space="preserve">, </w:t>
      </w:r>
      <w:r w:rsidRPr="008325B6">
        <w:rPr>
          <w:rFonts w:ascii="Times New Roman" w:hAnsi="Times New Roman" w:cs="Times New Roman"/>
          <w:i/>
          <w:iCs/>
        </w:rPr>
        <w:t>25</w:t>
      </w:r>
      <w:r w:rsidRPr="008325B6">
        <w:rPr>
          <w:rFonts w:ascii="Times New Roman" w:hAnsi="Times New Roman" w:cs="Times New Roman"/>
        </w:rPr>
        <w:t>(3), 2040–2046. https://doi.org/10.30574/wjarr.2025.25.3.0947</w:t>
      </w:r>
    </w:p>
    <w:p w14:paraId="46515C07"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George, T. (2021). </w:t>
      </w:r>
      <w:r w:rsidRPr="008325B6">
        <w:rPr>
          <w:rFonts w:ascii="Times New Roman" w:hAnsi="Times New Roman" w:cs="Times New Roman"/>
          <w:i/>
          <w:iCs/>
        </w:rPr>
        <w:t>Mixed Methods Research | definition, Guide &amp; Examples</w:t>
      </w:r>
      <w:r w:rsidRPr="008325B6">
        <w:rPr>
          <w:rFonts w:ascii="Times New Roman" w:hAnsi="Times New Roman" w:cs="Times New Roman"/>
        </w:rPr>
        <w:t xml:space="preserve">. </w:t>
      </w:r>
      <w:proofErr w:type="spellStart"/>
      <w:r w:rsidRPr="008325B6">
        <w:rPr>
          <w:rFonts w:ascii="Times New Roman" w:hAnsi="Times New Roman" w:cs="Times New Roman"/>
        </w:rPr>
        <w:t>Scribbr</w:t>
      </w:r>
      <w:proofErr w:type="spellEnd"/>
      <w:r w:rsidRPr="008325B6">
        <w:rPr>
          <w:rFonts w:ascii="Times New Roman" w:hAnsi="Times New Roman" w:cs="Times New Roman"/>
        </w:rPr>
        <w:t>. https://www.scribbr.com/methodology/mixed-methods-research/</w:t>
      </w:r>
    </w:p>
    <w:p w14:paraId="3A444B7D"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Gu, C., Zhang, Y., &amp; Zeng, L. (2024). Exploring the mechanism of sustained consumer trust in AI chatbots after service failures: a perspective based on attribution and CASA theories. </w:t>
      </w:r>
      <w:r w:rsidRPr="008325B6">
        <w:rPr>
          <w:rFonts w:ascii="Times New Roman" w:hAnsi="Times New Roman" w:cs="Times New Roman"/>
          <w:i/>
          <w:iCs/>
        </w:rPr>
        <w:t>Humanities and Social Sciences Communications</w:t>
      </w:r>
      <w:r w:rsidRPr="008325B6">
        <w:rPr>
          <w:rFonts w:ascii="Times New Roman" w:hAnsi="Times New Roman" w:cs="Times New Roman"/>
        </w:rPr>
        <w:t xml:space="preserve">, </w:t>
      </w:r>
      <w:r w:rsidRPr="008325B6">
        <w:rPr>
          <w:rFonts w:ascii="Times New Roman" w:hAnsi="Times New Roman" w:cs="Times New Roman"/>
          <w:i/>
          <w:iCs/>
        </w:rPr>
        <w:t>11</w:t>
      </w:r>
      <w:r w:rsidRPr="008325B6">
        <w:rPr>
          <w:rFonts w:ascii="Times New Roman" w:hAnsi="Times New Roman" w:cs="Times New Roman"/>
        </w:rPr>
        <w:t>(1). https://doi.org/10.1057/s41599-024-03879-5</w:t>
      </w:r>
    </w:p>
    <w:p w14:paraId="6910D72B"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Harini M. (2024). </w:t>
      </w:r>
      <w:r w:rsidRPr="008325B6">
        <w:rPr>
          <w:rFonts w:ascii="Times New Roman" w:hAnsi="Times New Roman" w:cs="Times New Roman"/>
          <w:i/>
          <w:iCs/>
        </w:rPr>
        <w:t xml:space="preserve">Text Preprocessing Techniques in </w:t>
      </w:r>
      <w:proofErr w:type="spellStart"/>
      <w:proofErr w:type="gramStart"/>
      <w:r w:rsidRPr="008325B6">
        <w:rPr>
          <w:rFonts w:ascii="Times New Roman" w:hAnsi="Times New Roman" w:cs="Times New Roman"/>
          <w:i/>
          <w:iCs/>
        </w:rPr>
        <w:t>NLP:Tokenization</w:t>
      </w:r>
      <w:proofErr w:type="spellEnd"/>
      <w:proofErr w:type="gramEnd"/>
      <w:r w:rsidRPr="008325B6">
        <w:rPr>
          <w:rFonts w:ascii="Times New Roman" w:hAnsi="Times New Roman" w:cs="Times New Roman"/>
          <w:i/>
          <w:iCs/>
        </w:rPr>
        <w:t>, Lemmatization, and Stemming</w:t>
      </w:r>
      <w:r w:rsidRPr="008325B6">
        <w:rPr>
          <w:rFonts w:ascii="Times New Roman" w:hAnsi="Times New Roman" w:cs="Times New Roman"/>
        </w:rPr>
        <w:t xml:space="preserve">. Goml.io; </w:t>
      </w:r>
      <w:proofErr w:type="spellStart"/>
      <w:r w:rsidRPr="008325B6">
        <w:rPr>
          <w:rFonts w:ascii="Times New Roman" w:hAnsi="Times New Roman" w:cs="Times New Roman"/>
        </w:rPr>
        <w:t>GoML</w:t>
      </w:r>
      <w:proofErr w:type="spellEnd"/>
      <w:r w:rsidRPr="008325B6">
        <w:rPr>
          <w:rFonts w:ascii="Times New Roman" w:hAnsi="Times New Roman" w:cs="Times New Roman"/>
        </w:rPr>
        <w:t>. https://www.goml.io/blog/text-preprocessing-techniques-in-nlptokenization-lemmatization-and-stemming</w:t>
      </w:r>
    </w:p>
    <w:p w14:paraId="461B87E1"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Harry, O. O., </w:t>
      </w:r>
      <w:proofErr w:type="spellStart"/>
      <w:r w:rsidRPr="008325B6">
        <w:rPr>
          <w:rFonts w:ascii="Times New Roman" w:hAnsi="Times New Roman" w:cs="Times New Roman"/>
        </w:rPr>
        <w:t>Ighoakpo</w:t>
      </w:r>
      <w:proofErr w:type="spellEnd"/>
      <w:r w:rsidRPr="008325B6">
        <w:rPr>
          <w:rFonts w:ascii="Times New Roman" w:hAnsi="Times New Roman" w:cs="Times New Roman"/>
        </w:rPr>
        <w:t xml:space="preserve">, E. A., Anyanwu, L., </w:t>
      </w:r>
      <w:proofErr w:type="spellStart"/>
      <w:r w:rsidRPr="008325B6">
        <w:rPr>
          <w:rFonts w:ascii="Times New Roman" w:hAnsi="Times New Roman" w:cs="Times New Roman"/>
        </w:rPr>
        <w:t>Obande</w:t>
      </w:r>
      <w:proofErr w:type="spellEnd"/>
      <w:r w:rsidRPr="008325B6">
        <w:rPr>
          <w:rFonts w:ascii="Times New Roman" w:hAnsi="Times New Roman" w:cs="Times New Roman"/>
        </w:rPr>
        <w:t xml:space="preserve">, B. O., </w:t>
      </w:r>
      <w:proofErr w:type="spellStart"/>
      <w:r w:rsidRPr="008325B6">
        <w:rPr>
          <w:rFonts w:ascii="Times New Roman" w:hAnsi="Times New Roman" w:cs="Times New Roman"/>
        </w:rPr>
        <w:t>Ukaoha</w:t>
      </w:r>
      <w:proofErr w:type="spellEnd"/>
      <w:r w:rsidRPr="008325B6">
        <w:rPr>
          <w:rFonts w:ascii="Times New Roman" w:hAnsi="Times New Roman" w:cs="Times New Roman"/>
        </w:rPr>
        <w:t xml:space="preserve">, K. C., </w:t>
      </w:r>
      <w:proofErr w:type="spellStart"/>
      <w:r w:rsidRPr="008325B6">
        <w:rPr>
          <w:rFonts w:ascii="Times New Roman" w:hAnsi="Times New Roman" w:cs="Times New Roman"/>
        </w:rPr>
        <w:t>Izevbuwa</w:t>
      </w:r>
      <w:proofErr w:type="spellEnd"/>
      <w:r w:rsidRPr="008325B6">
        <w:rPr>
          <w:rFonts w:ascii="Times New Roman" w:hAnsi="Times New Roman" w:cs="Times New Roman"/>
        </w:rPr>
        <w:t xml:space="preserve">, O. G., </w:t>
      </w:r>
      <w:proofErr w:type="spellStart"/>
      <w:r w:rsidRPr="008325B6">
        <w:rPr>
          <w:rFonts w:ascii="Times New Roman" w:hAnsi="Times New Roman" w:cs="Times New Roman"/>
        </w:rPr>
        <w:t>Ighotuweyin</w:t>
      </w:r>
      <w:proofErr w:type="spellEnd"/>
      <w:r w:rsidRPr="008325B6">
        <w:rPr>
          <w:rFonts w:ascii="Times New Roman" w:hAnsi="Times New Roman" w:cs="Times New Roman"/>
        </w:rPr>
        <w:t xml:space="preserve">, A. F., &amp; </w:t>
      </w:r>
      <w:proofErr w:type="spellStart"/>
      <w:proofErr w:type="gramStart"/>
      <w:r w:rsidRPr="008325B6">
        <w:rPr>
          <w:rFonts w:ascii="Times New Roman" w:hAnsi="Times New Roman" w:cs="Times New Roman"/>
        </w:rPr>
        <w:t>Arenvbaguehita</w:t>
      </w:r>
      <w:proofErr w:type="spellEnd"/>
      <w:r w:rsidRPr="008325B6">
        <w:rPr>
          <w:rFonts w:ascii="Times New Roman" w:hAnsi="Times New Roman" w:cs="Times New Roman"/>
        </w:rPr>
        <w:t xml:space="preserve"> ,</w:t>
      </w:r>
      <w:proofErr w:type="gramEnd"/>
      <w:r w:rsidRPr="008325B6">
        <w:rPr>
          <w:rFonts w:ascii="Times New Roman" w:hAnsi="Times New Roman" w:cs="Times New Roman"/>
        </w:rPr>
        <w:t xml:space="preserve"> O. D. (2025). The Impact of Artificial Intelligence (AI) On Fraud Detection in Banks in Nigeria. </w:t>
      </w:r>
      <w:r w:rsidRPr="008325B6">
        <w:rPr>
          <w:rFonts w:ascii="Times New Roman" w:hAnsi="Times New Roman" w:cs="Times New Roman"/>
          <w:i/>
          <w:iCs/>
        </w:rPr>
        <w:t>GAS Journal of Engineering and Technology (GASJET)</w:t>
      </w:r>
      <w:r w:rsidRPr="008325B6">
        <w:rPr>
          <w:rFonts w:ascii="Times New Roman" w:hAnsi="Times New Roman" w:cs="Times New Roman"/>
        </w:rPr>
        <w:t xml:space="preserve">, </w:t>
      </w:r>
      <w:r w:rsidRPr="008325B6">
        <w:rPr>
          <w:rFonts w:ascii="Times New Roman" w:hAnsi="Times New Roman" w:cs="Times New Roman"/>
          <w:i/>
          <w:iCs/>
        </w:rPr>
        <w:t>2</w:t>
      </w:r>
      <w:r w:rsidRPr="008325B6">
        <w:rPr>
          <w:rFonts w:ascii="Times New Roman" w:hAnsi="Times New Roman" w:cs="Times New Roman"/>
        </w:rPr>
        <w:t>(9), 26–35.</w:t>
      </w:r>
    </w:p>
    <w:p w14:paraId="293894DD"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Hilken</w:t>
      </w:r>
      <w:proofErr w:type="spellEnd"/>
      <w:r w:rsidRPr="008325B6">
        <w:rPr>
          <w:rFonts w:ascii="Times New Roman" w:hAnsi="Times New Roman" w:cs="Times New Roman"/>
        </w:rPr>
        <w:t xml:space="preserve">, T., de Ruyter, K., </w:t>
      </w:r>
      <w:proofErr w:type="spellStart"/>
      <w:r w:rsidRPr="008325B6">
        <w:rPr>
          <w:rFonts w:ascii="Times New Roman" w:hAnsi="Times New Roman" w:cs="Times New Roman"/>
        </w:rPr>
        <w:t>Chylinski</w:t>
      </w:r>
      <w:proofErr w:type="spellEnd"/>
      <w:r w:rsidRPr="008325B6">
        <w:rPr>
          <w:rFonts w:ascii="Times New Roman" w:hAnsi="Times New Roman" w:cs="Times New Roman"/>
        </w:rPr>
        <w:t xml:space="preserve">, M., </w:t>
      </w:r>
      <w:proofErr w:type="spellStart"/>
      <w:r w:rsidRPr="008325B6">
        <w:rPr>
          <w:rFonts w:ascii="Times New Roman" w:hAnsi="Times New Roman" w:cs="Times New Roman"/>
        </w:rPr>
        <w:t>Mahr</w:t>
      </w:r>
      <w:proofErr w:type="spellEnd"/>
      <w:r w:rsidRPr="008325B6">
        <w:rPr>
          <w:rFonts w:ascii="Times New Roman" w:hAnsi="Times New Roman" w:cs="Times New Roman"/>
        </w:rPr>
        <w:t xml:space="preserve">, D., &amp; Keeling, D. I. (2017). Augmenting the Eye of the beholder: Exploring the Strategic Potential of Augmented Reality to Enhance Online Service Experiences. </w:t>
      </w:r>
      <w:r w:rsidRPr="008325B6">
        <w:rPr>
          <w:rFonts w:ascii="Times New Roman" w:hAnsi="Times New Roman" w:cs="Times New Roman"/>
          <w:i/>
          <w:iCs/>
        </w:rPr>
        <w:t>Journal of the Academy of Marketing Science</w:t>
      </w:r>
      <w:r w:rsidRPr="008325B6">
        <w:rPr>
          <w:rFonts w:ascii="Times New Roman" w:hAnsi="Times New Roman" w:cs="Times New Roman"/>
        </w:rPr>
        <w:t xml:space="preserve">, </w:t>
      </w:r>
      <w:r w:rsidRPr="008325B6">
        <w:rPr>
          <w:rFonts w:ascii="Times New Roman" w:hAnsi="Times New Roman" w:cs="Times New Roman"/>
          <w:i/>
          <w:iCs/>
        </w:rPr>
        <w:t>45</w:t>
      </w:r>
      <w:r w:rsidRPr="008325B6">
        <w:rPr>
          <w:rFonts w:ascii="Times New Roman" w:hAnsi="Times New Roman" w:cs="Times New Roman"/>
        </w:rPr>
        <w:t>(6), 884–905. https://link.springer.com/article/10.1007/s11747-017-0541-x</w:t>
      </w:r>
    </w:p>
    <w:p w14:paraId="7AB398C1" w14:textId="77777777" w:rsid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lastRenderedPageBreak/>
        <w:t xml:space="preserve">Keenan, M. (2024, November 22). </w:t>
      </w:r>
      <w:r w:rsidRPr="008325B6">
        <w:rPr>
          <w:rFonts w:ascii="Times New Roman" w:hAnsi="Times New Roman" w:cs="Times New Roman"/>
          <w:i/>
          <w:iCs/>
        </w:rPr>
        <w:t>Retail Cybersecurity in 2025: Trends, Risks, and Solutions - Shopify</w:t>
      </w:r>
      <w:r w:rsidRPr="008325B6">
        <w:rPr>
          <w:rFonts w:ascii="Times New Roman" w:hAnsi="Times New Roman" w:cs="Times New Roman"/>
        </w:rPr>
        <w:t>. Shopify. https://www.shopify.com/retail/retail-cybersecurity</w:t>
      </w:r>
    </w:p>
    <w:p w14:paraId="65F2D948" w14:textId="77777777" w:rsidR="00491AEC" w:rsidRDefault="00491AEC" w:rsidP="00491AEC">
      <w:pPr>
        <w:pStyle w:val="NoSpacing"/>
        <w:spacing w:line="360" w:lineRule="auto"/>
        <w:rPr>
          <w:rFonts w:ascii="Times New Roman" w:hAnsi="Times New Roman" w:cs="Times New Roman"/>
          <w:sz w:val="24"/>
          <w:szCs w:val="24"/>
        </w:rPr>
      </w:pPr>
      <w:proofErr w:type="spellStart"/>
      <w:r w:rsidRPr="0065610C">
        <w:rPr>
          <w:rFonts w:ascii="Times New Roman" w:hAnsi="Times New Roman" w:cs="Times New Roman"/>
          <w:sz w:val="24"/>
          <w:szCs w:val="24"/>
        </w:rPr>
        <w:t>Kolo</w:t>
      </w:r>
      <w:proofErr w:type="spellEnd"/>
      <w:r w:rsidRPr="0065610C">
        <w:rPr>
          <w:rFonts w:ascii="Times New Roman" w:hAnsi="Times New Roman" w:cs="Times New Roman"/>
          <w:sz w:val="24"/>
          <w:szCs w:val="24"/>
        </w:rPr>
        <w:t xml:space="preserve">, F. H. O. (2025). Responsible AI for Cybersecurity: Assessing the Barriers, Biases and </w:t>
      </w:r>
    </w:p>
    <w:p w14:paraId="30868044" w14:textId="7E2B5A61" w:rsidR="00491AEC" w:rsidRDefault="00491AEC" w:rsidP="00491AEC">
      <w:pPr>
        <w:pStyle w:val="NoSpacing"/>
        <w:spacing w:line="360" w:lineRule="auto"/>
        <w:ind w:left="720"/>
        <w:rPr>
          <w:rFonts w:ascii="Times New Roman" w:hAnsi="Times New Roman" w:cs="Times New Roman"/>
          <w:sz w:val="24"/>
          <w:szCs w:val="24"/>
        </w:rPr>
      </w:pPr>
      <w:r w:rsidRPr="0065610C">
        <w:rPr>
          <w:rFonts w:ascii="Times New Roman" w:hAnsi="Times New Roman" w:cs="Times New Roman"/>
          <w:sz w:val="24"/>
          <w:szCs w:val="24"/>
        </w:rPr>
        <w:t xml:space="preserve">Governance Gaps in Implementation with E-commerce Systems. Journal of Engineering Research and Reports, 27(5), 510–532. </w:t>
      </w:r>
      <w:r w:rsidRPr="00491AEC">
        <w:rPr>
          <w:rFonts w:ascii="Times New Roman" w:hAnsi="Times New Roman" w:cs="Times New Roman"/>
          <w:sz w:val="24"/>
          <w:szCs w:val="24"/>
        </w:rPr>
        <w:t>https://doi.org/10.9734/jerr/2025/v27i51520</w:t>
      </w:r>
    </w:p>
    <w:p w14:paraId="56F82656"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Kumar, V., &amp; Sinha, D. (2022). Synthetic Attack Data Generation Model Applying Generative Adversarial Network for Intrusion Detection. </w:t>
      </w:r>
      <w:r w:rsidRPr="008325B6">
        <w:rPr>
          <w:rFonts w:ascii="Times New Roman" w:hAnsi="Times New Roman" w:cs="Times New Roman"/>
          <w:i/>
          <w:iCs/>
        </w:rPr>
        <w:t>Computers &amp; Security</w:t>
      </w:r>
      <w:r w:rsidRPr="008325B6">
        <w:rPr>
          <w:rFonts w:ascii="Times New Roman" w:hAnsi="Times New Roman" w:cs="Times New Roman"/>
        </w:rPr>
        <w:t>, 103054. https://doi.org/10.1016/j.cose.2022.103054</w:t>
      </w:r>
    </w:p>
    <w:p w14:paraId="08E3A5C2"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Kuruwitaarachchi</w:t>
      </w:r>
      <w:proofErr w:type="spellEnd"/>
      <w:r w:rsidRPr="008325B6">
        <w:rPr>
          <w:rFonts w:ascii="Times New Roman" w:hAnsi="Times New Roman" w:cs="Times New Roman"/>
        </w:rPr>
        <w:t xml:space="preserve">, N., </w:t>
      </w:r>
      <w:proofErr w:type="spellStart"/>
      <w:r w:rsidRPr="008325B6">
        <w:rPr>
          <w:rFonts w:ascii="Times New Roman" w:hAnsi="Times New Roman" w:cs="Times New Roman"/>
        </w:rPr>
        <w:t>Abeygunawardena</w:t>
      </w:r>
      <w:proofErr w:type="spellEnd"/>
      <w:r w:rsidRPr="008325B6">
        <w:rPr>
          <w:rFonts w:ascii="Times New Roman" w:hAnsi="Times New Roman" w:cs="Times New Roman"/>
        </w:rPr>
        <w:t xml:space="preserve">, P. K. W., </w:t>
      </w:r>
      <w:proofErr w:type="spellStart"/>
      <w:r w:rsidRPr="008325B6">
        <w:rPr>
          <w:rFonts w:ascii="Times New Roman" w:hAnsi="Times New Roman" w:cs="Times New Roman"/>
        </w:rPr>
        <w:t>Rupasingha</w:t>
      </w:r>
      <w:proofErr w:type="spellEnd"/>
      <w:r w:rsidRPr="008325B6">
        <w:rPr>
          <w:rFonts w:ascii="Times New Roman" w:hAnsi="Times New Roman" w:cs="Times New Roman"/>
        </w:rPr>
        <w:t xml:space="preserve">, L., &amp; Udara, S. W. I. (2019). A Systematic Review of Security in Electronic Commerce- Threats and Frameworks. </w:t>
      </w:r>
      <w:r w:rsidRPr="008325B6">
        <w:rPr>
          <w:rFonts w:ascii="Times New Roman" w:hAnsi="Times New Roman" w:cs="Times New Roman"/>
          <w:i/>
          <w:iCs/>
        </w:rPr>
        <w:t>Global Journal of Computer Science and Technology</w:t>
      </w:r>
      <w:r w:rsidRPr="008325B6">
        <w:rPr>
          <w:rFonts w:ascii="Times New Roman" w:hAnsi="Times New Roman" w:cs="Times New Roman"/>
        </w:rPr>
        <w:t>, 33–39. https://doi.org/10.34257/gjcstevol19is1pg33</w:t>
      </w:r>
    </w:p>
    <w:p w14:paraId="205AC843"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Leschanowsky</w:t>
      </w:r>
      <w:proofErr w:type="spellEnd"/>
      <w:r w:rsidRPr="008325B6">
        <w:rPr>
          <w:rFonts w:ascii="Times New Roman" w:hAnsi="Times New Roman" w:cs="Times New Roman"/>
        </w:rPr>
        <w:t xml:space="preserve">, A., </w:t>
      </w:r>
      <w:proofErr w:type="spellStart"/>
      <w:r w:rsidRPr="008325B6">
        <w:rPr>
          <w:rFonts w:ascii="Times New Roman" w:hAnsi="Times New Roman" w:cs="Times New Roman"/>
        </w:rPr>
        <w:t>Rech</w:t>
      </w:r>
      <w:proofErr w:type="spellEnd"/>
      <w:r w:rsidRPr="008325B6">
        <w:rPr>
          <w:rFonts w:ascii="Times New Roman" w:hAnsi="Times New Roman" w:cs="Times New Roman"/>
        </w:rPr>
        <w:t xml:space="preserve">, S., Popp, B., &amp; </w:t>
      </w:r>
      <w:proofErr w:type="spellStart"/>
      <w:r w:rsidRPr="008325B6">
        <w:rPr>
          <w:rFonts w:ascii="Times New Roman" w:hAnsi="Times New Roman" w:cs="Times New Roman"/>
        </w:rPr>
        <w:t>Bäckström</w:t>
      </w:r>
      <w:proofErr w:type="spellEnd"/>
      <w:r w:rsidRPr="008325B6">
        <w:rPr>
          <w:rFonts w:ascii="Times New Roman" w:hAnsi="Times New Roman" w:cs="Times New Roman"/>
        </w:rPr>
        <w:t xml:space="preserve">, T. (2024). Evaluating privacy, security, and trust perceptions in conversational AI: A systematic review. </w:t>
      </w:r>
      <w:r w:rsidRPr="008325B6">
        <w:rPr>
          <w:rFonts w:ascii="Times New Roman" w:hAnsi="Times New Roman" w:cs="Times New Roman"/>
          <w:i/>
          <w:iCs/>
        </w:rPr>
        <w:t>Computers in Human Behavior</w:t>
      </w:r>
      <w:r w:rsidRPr="008325B6">
        <w:rPr>
          <w:rFonts w:ascii="Times New Roman" w:hAnsi="Times New Roman" w:cs="Times New Roman"/>
        </w:rPr>
        <w:t xml:space="preserve">, </w:t>
      </w:r>
      <w:r w:rsidRPr="008325B6">
        <w:rPr>
          <w:rFonts w:ascii="Times New Roman" w:hAnsi="Times New Roman" w:cs="Times New Roman"/>
          <w:i/>
          <w:iCs/>
        </w:rPr>
        <w:t>159</w:t>
      </w:r>
      <w:r w:rsidRPr="008325B6">
        <w:rPr>
          <w:rFonts w:ascii="Times New Roman" w:hAnsi="Times New Roman" w:cs="Times New Roman"/>
        </w:rPr>
        <w:t>, 108344–108344. https://doi.org/10.1016/j.chb.2024.108344</w:t>
      </w:r>
    </w:p>
    <w:p w14:paraId="55C18270"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Liu, X., Ahmad, S. F., </w:t>
      </w:r>
      <w:proofErr w:type="spellStart"/>
      <w:r w:rsidRPr="008325B6">
        <w:rPr>
          <w:rFonts w:ascii="Times New Roman" w:hAnsi="Times New Roman" w:cs="Times New Roman"/>
        </w:rPr>
        <w:t>Anser</w:t>
      </w:r>
      <w:proofErr w:type="spellEnd"/>
      <w:r w:rsidRPr="008325B6">
        <w:rPr>
          <w:rFonts w:ascii="Times New Roman" w:hAnsi="Times New Roman" w:cs="Times New Roman"/>
        </w:rPr>
        <w:t xml:space="preserve">, M. K., </w:t>
      </w:r>
      <w:proofErr w:type="spellStart"/>
      <w:r w:rsidRPr="008325B6">
        <w:rPr>
          <w:rFonts w:ascii="Times New Roman" w:hAnsi="Times New Roman" w:cs="Times New Roman"/>
        </w:rPr>
        <w:t>Ke</w:t>
      </w:r>
      <w:proofErr w:type="spellEnd"/>
      <w:r w:rsidRPr="008325B6">
        <w:rPr>
          <w:rFonts w:ascii="Times New Roman" w:hAnsi="Times New Roman" w:cs="Times New Roman"/>
        </w:rPr>
        <w:t>, J., Irshad, M., Ul-</w:t>
      </w:r>
      <w:proofErr w:type="spellStart"/>
      <w:r w:rsidRPr="008325B6">
        <w:rPr>
          <w:rFonts w:ascii="Times New Roman" w:hAnsi="Times New Roman" w:cs="Times New Roman"/>
        </w:rPr>
        <w:t>Haq</w:t>
      </w:r>
      <w:proofErr w:type="spellEnd"/>
      <w:r w:rsidRPr="008325B6">
        <w:rPr>
          <w:rFonts w:ascii="Times New Roman" w:hAnsi="Times New Roman" w:cs="Times New Roman"/>
        </w:rPr>
        <w:t xml:space="preserve">, J., &amp; Abbas, S. (2022). Cyber security threats: A never-ending challenge for e-commerce. </w:t>
      </w:r>
      <w:r w:rsidRPr="008325B6">
        <w:rPr>
          <w:rFonts w:ascii="Times New Roman" w:hAnsi="Times New Roman" w:cs="Times New Roman"/>
          <w:i/>
          <w:iCs/>
        </w:rPr>
        <w:t>Frontiers in Psychology</w:t>
      </w:r>
      <w:r w:rsidRPr="008325B6">
        <w:rPr>
          <w:rFonts w:ascii="Times New Roman" w:hAnsi="Times New Roman" w:cs="Times New Roman"/>
        </w:rPr>
        <w:t xml:space="preserve">, </w:t>
      </w:r>
      <w:r w:rsidRPr="008325B6">
        <w:rPr>
          <w:rFonts w:ascii="Times New Roman" w:hAnsi="Times New Roman" w:cs="Times New Roman"/>
          <w:i/>
          <w:iCs/>
        </w:rPr>
        <w:t>13</w:t>
      </w:r>
      <w:r w:rsidRPr="008325B6">
        <w:rPr>
          <w:rFonts w:ascii="Times New Roman" w:hAnsi="Times New Roman" w:cs="Times New Roman"/>
        </w:rPr>
        <w:t>(6). https://doi.org/10.3389/fpsyg.2022.927398</w:t>
      </w:r>
    </w:p>
    <w:p w14:paraId="7BB5E331"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Mah</w:t>
      </w:r>
      <w:proofErr w:type="spellEnd"/>
      <w:r w:rsidRPr="008325B6">
        <w:rPr>
          <w:rFonts w:ascii="Times New Roman" w:hAnsi="Times New Roman" w:cs="Times New Roman"/>
        </w:rPr>
        <w:t xml:space="preserve">, P. M., </w:t>
      </w:r>
      <w:proofErr w:type="spellStart"/>
      <w:r w:rsidRPr="008325B6">
        <w:rPr>
          <w:rFonts w:ascii="Times New Roman" w:hAnsi="Times New Roman" w:cs="Times New Roman"/>
        </w:rPr>
        <w:t>Skalna</w:t>
      </w:r>
      <w:proofErr w:type="spellEnd"/>
      <w:r w:rsidRPr="008325B6">
        <w:rPr>
          <w:rFonts w:ascii="Times New Roman" w:hAnsi="Times New Roman" w:cs="Times New Roman"/>
        </w:rPr>
        <w:t xml:space="preserve">, I., &amp; </w:t>
      </w:r>
      <w:proofErr w:type="spellStart"/>
      <w:r w:rsidRPr="008325B6">
        <w:rPr>
          <w:rFonts w:ascii="Times New Roman" w:hAnsi="Times New Roman" w:cs="Times New Roman"/>
        </w:rPr>
        <w:t>Pelech-Pilichowski</w:t>
      </w:r>
      <w:proofErr w:type="spellEnd"/>
      <w:r w:rsidRPr="008325B6">
        <w:rPr>
          <w:rFonts w:ascii="Times New Roman" w:hAnsi="Times New Roman" w:cs="Times New Roman"/>
        </w:rPr>
        <w:t xml:space="preserve">, T. (2025). AI-Driven Anomaly Detection in E-Commerce Services: A Deep Learning and NLP Approach to the Isolation Forest Algorithm Trees. </w:t>
      </w:r>
      <w:r w:rsidRPr="008325B6">
        <w:rPr>
          <w:rFonts w:ascii="Times New Roman" w:hAnsi="Times New Roman" w:cs="Times New Roman"/>
          <w:i/>
          <w:iCs/>
        </w:rPr>
        <w:t>Journal of Theoretical and Applied Electronic Commerce Research</w:t>
      </w:r>
      <w:r w:rsidRPr="008325B6">
        <w:rPr>
          <w:rFonts w:ascii="Times New Roman" w:hAnsi="Times New Roman" w:cs="Times New Roman"/>
        </w:rPr>
        <w:t xml:space="preserve">, </w:t>
      </w:r>
      <w:r w:rsidRPr="008325B6">
        <w:rPr>
          <w:rFonts w:ascii="Times New Roman" w:hAnsi="Times New Roman" w:cs="Times New Roman"/>
          <w:i/>
          <w:iCs/>
        </w:rPr>
        <w:t>20</w:t>
      </w:r>
      <w:r w:rsidRPr="008325B6">
        <w:rPr>
          <w:rFonts w:ascii="Times New Roman" w:hAnsi="Times New Roman" w:cs="Times New Roman"/>
        </w:rPr>
        <w:t>(3), 214. https://doi.org/10.3390/jtaer20030214</w:t>
      </w:r>
    </w:p>
    <w:p w14:paraId="0BD9CD35"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Maynard, D. (2025). </w:t>
      </w:r>
      <w:r w:rsidRPr="008325B6">
        <w:rPr>
          <w:rFonts w:ascii="Times New Roman" w:hAnsi="Times New Roman" w:cs="Times New Roman"/>
          <w:i/>
          <w:iCs/>
        </w:rPr>
        <w:t xml:space="preserve">A Guide to Using Longitudinal Data Analysis for… | </w:t>
      </w:r>
      <w:proofErr w:type="spellStart"/>
      <w:r w:rsidRPr="008325B6">
        <w:rPr>
          <w:rFonts w:ascii="Times New Roman" w:hAnsi="Times New Roman" w:cs="Times New Roman"/>
          <w:i/>
          <w:iCs/>
        </w:rPr>
        <w:t>BeyondTrust</w:t>
      </w:r>
      <w:proofErr w:type="spellEnd"/>
      <w:r w:rsidRPr="008325B6">
        <w:rPr>
          <w:rFonts w:ascii="Times New Roman" w:hAnsi="Times New Roman" w:cs="Times New Roman"/>
        </w:rPr>
        <w:t xml:space="preserve">. </w:t>
      </w:r>
      <w:proofErr w:type="spellStart"/>
      <w:r w:rsidRPr="008325B6">
        <w:rPr>
          <w:rFonts w:ascii="Times New Roman" w:hAnsi="Times New Roman" w:cs="Times New Roman"/>
        </w:rPr>
        <w:t>BeyondTrust</w:t>
      </w:r>
      <w:proofErr w:type="spellEnd"/>
      <w:r w:rsidRPr="008325B6">
        <w:rPr>
          <w:rFonts w:ascii="Times New Roman" w:hAnsi="Times New Roman" w:cs="Times New Roman"/>
        </w:rPr>
        <w:t>. https://www.beyondtrust.com/blog/entry/longitudinal-data-analysis</w:t>
      </w:r>
    </w:p>
    <w:p w14:paraId="3DA22E37" w14:textId="40090C8B" w:rsid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Oghenekevwe</w:t>
      </w:r>
      <w:proofErr w:type="spellEnd"/>
      <w:r w:rsidRPr="008325B6">
        <w:rPr>
          <w:rFonts w:ascii="Times New Roman" w:hAnsi="Times New Roman" w:cs="Times New Roman"/>
        </w:rPr>
        <w:t xml:space="preserve">, A. N., Daniel, O. A., &amp; </w:t>
      </w:r>
      <w:proofErr w:type="spellStart"/>
      <w:r w:rsidRPr="008325B6">
        <w:rPr>
          <w:rFonts w:ascii="Times New Roman" w:hAnsi="Times New Roman" w:cs="Times New Roman"/>
        </w:rPr>
        <w:t>Micheal</w:t>
      </w:r>
      <w:proofErr w:type="spellEnd"/>
      <w:r w:rsidRPr="008325B6">
        <w:rPr>
          <w:rFonts w:ascii="Times New Roman" w:hAnsi="Times New Roman" w:cs="Times New Roman"/>
        </w:rPr>
        <w:t xml:space="preserve">, O. A. (2025). Adversarial Robustness in Natural Language Processing: An Empirical Analysis of Machine Learning Model Vulnerabilities to Adversarial Attacks. </w:t>
      </w:r>
      <w:r w:rsidRPr="008325B6">
        <w:rPr>
          <w:rFonts w:ascii="Times New Roman" w:hAnsi="Times New Roman" w:cs="Times New Roman"/>
          <w:i/>
          <w:iCs/>
        </w:rPr>
        <w:t>International Journal of Research and Innovation in Applied Science</w:t>
      </w:r>
      <w:r w:rsidRPr="008325B6">
        <w:rPr>
          <w:rFonts w:ascii="Times New Roman" w:hAnsi="Times New Roman" w:cs="Times New Roman"/>
        </w:rPr>
        <w:t xml:space="preserve">, </w:t>
      </w:r>
      <w:r w:rsidRPr="008325B6">
        <w:rPr>
          <w:rFonts w:ascii="Times New Roman" w:hAnsi="Times New Roman" w:cs="Times New Roman"/>
          <w:i/>
          <w:iCs/>
        </w:rPr>
        <w:t>10</w:t>
      </w:r>
      <w:r w:rsidRPr="008325B6">
        <w:rPr>
          <w:rFonts w:ascii="Times New Roman" w:hAnsi="Times New Roman" w:cs="Times New Roman"/>
        </w:rPr>
        <w:t xml:space="preserve">(10), 1921–1939. </w:t>
      </w:r>
      <w:hyperlink r:id="rId12" w:history="1">
        <w:r w:rsidR="00491AEC" w:rsidRPr="00D71DE3">
          <w:rPr>
            <w:rStyle w:val="Hyperlink"/>
            <w:rFonts w:ascii="Times New Roman" w:hAnsi="Times New Roman" w:cs="Times New Roman"/>
          </w:rPr>
          <w:t>https://doi.org/10.51584/ijrias.2025.10100000169</w:t>
        </w:r>
      </w:hyperlink>
    </w:p>
    <w:p w14:paraId="0FD0D5F1" w14:textId="77777777" w:rsidR="00491AEC" w:rsidRDefault="00491AEC" w:rsidP="00491AEC">
      <w:pPr>
        <w:pStyle w:val="NoSpacing"/>
        <w:spacing w:line="360" w:lineRule="auto"/>
        <w:rPr>
          <w:rFonts w:ascii="Times New Roman" w:hAnsi="Times New Roman" w:cs="Times New Roman"/>
          <w:sz w:val="24"/>
          <w:szCs w:val="24"/>
        </w:rPr>
      </w:pPr>
      <w:proofErr w:type="spellStart"/>
      <w:r w:rsidRPr="008767D3">
        <w:rPr>
          <w:rFonts w:ascii="Times New Roman" w:hAnsi="Times New Roman" w:cs="Times New Roman"/>
          <w:sz w:val="24"/>
          <w:szCs w:val="24"/>
        </w:rPr>
        <w:lastRenderedPageBreak/>
        <w:t>Olutimehin</w:t>
      </w:r>
      <w:proofErr w:type="spellEnd"/>
      <w:r w:rsidRPr="008767D3">
        <w:rPr>
          <w:rFonts w:ascii="Times New Roman" w:hAnsi="Times New Roman" w:cs="Times New Roman"/>
          <w:sz w:val="24"/>
          <w:szCs w:val="24"/>
        </w:rPr>
        <w:t xml:space="preserve">, A. T., </w:t>
      </w:r>
      <w:proofErr w:type="spellStart"/>
      <w:r w:rsidRPr="008767D3">
        <w:rPr>
          <w:rFonts w:ascii="Times New Roman" w:hAnsi="Times New Roman" w:cs="Times New Roman"/>
          <w:sz w:val="24"/>
          <w:szCs w:val="24"/>
        </w:rPr>
        <w:t>Olaniyi</w:t>
      </w:r>
      <w:proofErr w:type="spellEnd"/>
      <w:r w:rsidRPr="008767D3">
        <w:rPr>
          <w:rFonts w:ascii="Times New Roman" w:hAnsi="Times New Roman" w:cs="Times New Roman"/>
          <w:sz w:val="24"/>
          <w:szCs w:val="24"/>
        </w:rPr>
        <w:t xml:space="preserve">, O. O., </w:t>
      </w:r>
      <w:proofErr w:type="spellStart"/>
      <w:r w:rsidRPr="008767D3">
        <w:rPr>
          <w:rFonts w:ascii="Times New Roman" w:hAnsi="Times New Roman" w:cs="Times New Roman"/>
          <w:sz w:val="24"/>
          <w:szCs w:val="24"/>
        </w:rPr>
        <w:t>Ogunmolu</w:t>
      </w:r>
      <w:proofErr w:type="spellEnd"/>
      <w:r w:rsidRPr="008767D3">
        <w:rPr>
          <w:rFonts w:ascii="Times New Roman" w:hAnsi="Times New Roman" w:cs="Times New Roman"/>
          <w:sz w:val="24"/>
          <w:szCs w:val="24"/>
        </w:rPr>
        <w:t xml:space="preserve">, A. M., </w:t>
      </w:r>
      <w:proofErr w:type="spellStart"/>
      <w:r w:rsidRPr="008767D3">
        <w:rPr>
          <w:rFonts w:ascii="Times New Roman" w:hAnsi="Times New Roman" w:cs="Times New Roman"/>
          <w:sz w:val="24"/>
          <w:szCs w:val="24"/>
        </w:rPr>
        <w:t>Kolo</w:t>
      </w:r>
      <w:proofErr w:type="spellEnd"/>
      <w:r w:rsidRPr="008767D3">
        <w:rPr>
          <w:rFonts w:ascii="Times New Roman" w:hAnsi="Times New Roman" w:cs="Times New Roman"/>
          <w:sz w:val="24"/>
          <w:szCs w:val="24"/>
        </w:rPr>
        <w:t xml:space="preserve">, F. H. O., &amp; Salami, I. A. (2025). </w:t>
      </w:r>
    </w:p>
    <w:p w14:paraId="74092EF1" w14:textId="42EA449F" w:rsidR="00491AEC" w:rsidRPr="00491AEC" w:rsidRDefault="00491AEC" w:rsidP="00491AEC">
      <w:pPr>
        <w:pStyle w:val="NoSpacing"/>
        <w:spacing w:line="360" w:lineRule="auto"/>
        <w:ind w:left="720"/>
      </w:pPr>
      <w:r w:rsidRPr="008767D3">
        <w:rPr>
          <w:rFonts w:ascii="Times New Roman" w:hAnsi="Times New Roman" w:cs="Times New Roman"/>
          <w:sz w:val="24"/>
          <w:szCs w:val="24"/>
        </w:rPr>
        <w:t xml:space="preserve">Cloud-Based AI Solutions for Real-time Monitoring of E-commerce Compliance and Risk. Journal of Engineering Research and Reports, 27(7), 127–147. </w:t>
      </w:r>
      <w:r w:rsidRPr="00491AEC">
        <w:rPr>
          <w:rFonts w:ascii="Times New Roman" w:hAnsi="Times New Roman" w:cs="Times New Roman"/>
          <w:sz w:val="24"/>
          <w:szCs w:val="24"/>
        </w:rPr>
        <w:t>https://doi.org/10.9734/jerr/2025/v27i71566</w:t>
      </w:r>
    </w:p>
    <w:p w14:paraId="11D3C428"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Penmetsa</w:t>
      </w:r>
      <w:proofErr w:type="spellEnd"/>
      <w:r w:rsidRPr="008325B6">
        <w:rPr>
          <w:rFonts w:ascii="Times New Roman" w:hAnsi="Times New Roman" w:cs="Times New Roman"/>
        </w:rPr>
        <w:t xml:space="preserve">, S. D., &amp; Mohammed, S. (2021). Ensemble Techniques for Credit Card Fraud Detection. </w:t>
      </w:r>
      <w:r w:rsidRPr="008325B6">
        <w:rPr>
          <w:rFonts w:ascii="Times New Roman" w:hAnsi="Times New Roman" w:cs="Times New Roman"/>
          <w:i/>
          <w:iCs/>
        </w:rPr>
        <w:t>International Journal of Smart Business and Technology</w:t>
      </w:r>
      <w:r w:rsidRPr="008325B6">
        <w:rPr>
          <w:rFonts w:ascii="Times New Roman" w:hAnsi="Times New Roman" w:cs="Times New Roman"/>
        </w:rPr>
        <w:t xml:space="preserve">, </w:t>
      </w:r>
      <w:r w:rsidRPr="008325B6">
        <w:rPr>
          <w:rFonts w:ascii="Times New Roman" w:hAnsi="Times New Roman" w:cs="Times New Roman"/>
          <w:i/>
          <w:iCs/>
        </w:rPr>
        <w:t>9</w:t>
      </w:r>
      <w:r w:rsidRPr="008325B6">
        <w:rPr>
          <w:rFonts w:ascii="Times New Roman" w:hAnsi="Times New Roman" w:cs="Times New Roman"/>
        </w:rPr>
        <w:t>(2), 33–48. https://doi.org/10.21742/ijsbt.2021.9.2.03</w:t>
      </w:r>
    </w:p>
    <w:p w14:paraId="0418F3A6"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Pozzolo</w:t>
      </w:r>
      <w:proofErr w:type="spellEnd"/>
      <w:r w:rsidRPr="008325B6">
        <w:rPr>
          <w:rFonts w:ascii="Times New Roman" w:hAnsi="Times New Roman" w:cs="Times New Roman"/>
        </w:rPr>
        <w:t xml:space="preserve">, A. D., </w:t>
      </w:r>
      <w:proofErr w:type="spellStart"/>
      <w:r w:rsidRPr="008325B6">
        <w:rPr>
          <w:rFonts w:ascii="Times New Roman" w:hAnsi="Times New Roman" w:cs="Times New Roman"/>
        </w:rPr>
        <w:t>Caelen</w:t>
      </w:r>
      <w:proofErr w:type="spellEnd"/>
      <w:r w:rsidRPr="008325B6">
        <w:rPr>
          <w:rFonts w:ascii="Times New Roman" w:hAnsi="Times New Roman" w:cs="Times New Roman"/>
        </w:rPr>
        <w:t xml:space="preserve">, O., Johnson, R. A., &amp; </w:t>
      </w:r>
      <w:proofErr w:type="spellStart"/>
      <w:r w:rsidRPr="008325B6">
        <w:rPr>
          <w:rFonts w:ascii="Times New Roman" w:hAnsi="Times New Roman" w:cs="Times New Roman"/>
        </w:rPr>
        <w:t>Bontempi</w:t>
      </w:r>
      <w:proofErr w:type="spellEnd"/>
      <w:r w:rsidRPr="008325B6">
        <w:rPr>
          <w:rFonts w:ascii="Times New Roman" w:hAnsi="Times New Roman" w:cs="Times New Roman"/>
        </w:rPr>
        <w:t xml:space="preserve">, G. (2015). Calibrating Probability with </w:t>
      </w:r>
      <w:proofErr w:type="spellStart"/>
      <w:r w:rsidRPr="008325B6">
        <w:rPr>
          <w:rFonts w:ascii="Times New Roman" w:hAnsi="Times New Roman" w:cs="Times New Roman"/>
        </w:rPr>
        <w:t>Undersampling</w:t>
      </w:r>
      <w:proofErr w:type="spellEnd"/>
      <w:r w:rsidRPr="008325B6">
        <w:rPr>
          <w:rFonts w:ascii="Times New Roman" w:hAnsi="Times New Roman" w:cs="Times New Roman"/>
        </w:rPr>
        <w:t xml:space="preserve"> for Unbalanced Classification. </w:t>
      </w:r>
      <w:r w:rsidRPr="008325B6">
        <w:rPr>
          <w:rFonts w:ascii="Times New Roman" w:hAnsi="Times New Roman" w:cs="Times New Roman"/>
          <w:i/>
          <w:iCs/>
        </w:rPr>
        <w:t>2015 IEEE Symposium Series on Computational Intelligence</w:t>
      </w:r>
      <w:r w:rsidRPr="008325B6">
        <w:rPr>
          <w:rFonts w:ascii="Times New Roman" w:hAnsi="Times New Roman" w:cs="Times New Roman"/>
        </w:rPr>
        <w:t>. https://doi.org/10.1109/ssci.2015.33</w:t>
      </w:r>
    </w:p>
    <w:p w14:paraId="4C47D4DC"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Qlik Community. (2025). </w:t>
      </w:r>
      <w:r w:rsidRPr="008325B6">
        <w:rPr>
          <w:rFonts w:ascii="Times New Roman" w:hAnsi="Times New Roman" w:cs="Times New Roman"/>
          <w:i/>
          <w:iCs/>
        </w:rPr>
        <w:t>Tuning hyper-parameters and using K-fold cross-validation to improve the matching model</w:t>
      </w:r>
      <w:r w:rsidRPr="008325B6">
        <w:rPr>
          <w:rFonts w:ascii="Times New Roman" w:hAnsi="Times New Roman" w:cs="Times New Roman"/>
        </w:rPr>
        <w:t>. Qlik.com. https://help.qlik.com/talend/en-US/data-matching/8.0/tuning-hyper-parameters-and-using-k-fold-cross-validation-to-improve-matching-model</w:t>
      </w:r>
    </w:p>
    <w:p w14:paraId="7ABDE68B"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Rahman, Md. A., Francia, G. A., &amp; Shahriar, H. (2025). Leveraging GANs for Synthetic Data Generation to Improve Intrusion Detection Systems. </w:t>
      </w:r>
      <w:r w:rsidRPr="008325B6">
        <w:rPr>
          <w:rFonts w:ascii="Times New Roman" w:hAnsi="Times New Roman" w:cs="Times New Roman"/>
          <w:i/>
          <w:iCs/>
        </w:rPr>
        <w:t>Journal of Future Artificial Intelligence and Technologies</w:t>
      </w:r>
      <w:r w:rsidRPr="008325B6">
        <w:rPr>
          <w:rFonts w:ascii="Times New Roman" w:hAnsi="Times New Roman" w:cs="Times New Roman"/>
        </w:rPr>
        <w:t xml:space="preserve">, </w:t>
      </w:r>
      <w:r w:rsidRPr="008325B6">
        <w:rPr>
          <w:rFonts w:ascii="Times New Roman" w:hAnsi="Times New Roman" w:cs="Times New Roman"/>
          <w:i/>
          <w:iCs/>
        </w:rPr>
        <w:t>1</w:t>
      </w:r>
      <w:r w:rsidRPr="008325B6">
        <w:rPr>
          <w:rFonts w:ascii="Times New Roman" w:hAnsi="Times New Roman" w:cs="Times New Roman"/>
        </w:rPr>
        <w:t>(4), 429–439. https://doi.org/10.62411/faith.3048-3719-52</w:t>
      </w:r>
    </w:p>
    <w:p w14:paraId="62424E8A"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Rufsun</w:t>
      </w:r>
      <w:proofErr w:type="spellEnd"/>
      <w:r w:rsidRPr="008325B6">
        <w:rPr>
          <w:rFonts w:ascii="Times New Roman" w:hAnsi="Times New Roman" w:cs="Times New Roman"/>
        </w:rPr>
        <w:t xml:space="preserve">, S., Karim, M. R., Un Nabi, Md. N., &amp; </w:t>
      </w:r>
      <w:proofErr w:type="spellStart"/>
      <w:r w:rsidRPr="008325B6">
        <w:rPr>
          <w:rFonts w:ascii="Times New Roman" w:hAnsi="Times New Roman" w:cs="Times New Roman"/>
        </w:rPr>
        <w:t>Foysal</w:t>
      </w:r>
      <w:proofErr w:type="spellEnd"/>
      <w:r w:rsidRPr="008325B6">
        <w:rPr>
          <w:rFonts w:ascii="Times New Roman" w:hAnsi="Times New Roman" w:cs="Times New Roman"/>
        </w:rPr>
        <w:t xml:space="preserve">, Md. F. (2025). Exploring User Trust in AI-Powered Chatbots: A Study on Transparency and Usability. </w:t>
      </w:r>
      <w:r w:rsidRPr="008325B6">
        <w:rPr>
          <w:rFonts w:ascii="Times New Roman" w:hAnsi="Times New Roman" w:cs="Times New Roman"/>
          <w:i/>
          <w:iCs/>
        </w:rPr>
        <w:t>2025 International Conference on Electrical, Computer and Communication Engineering (ECCE)</w:t>
      </w:r>
      <w:r w:rsidRPr="008325B6">
        <w:rPr>
          <w:rFonts w:ascii="Times New Roman" w:hAnsi="Times New Roman" w:cs="Times New Roman"/>
        </w:rPr>
        <w:t>, 1–6. https://doi.org/10.1109/ecce64574.2025.11013382</w:t>
      </w:r>
    </w:p>
    <w:p w14:paraId="24CC01A4"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Sahoo, A., Chanda, R., Das, N., &amp; Bikash </w:t>
      </w:r>
      <w:proofErr w:type="spellStart"/>
      <w:r w:rsidRPr="008325B6">
        <w:rPr>
          <w:rFonts w:ascii="Times New Roman" w:hAnsi="Times New Roman" w:cs="Times New Roman"/>
        </w:rPr>
        <w:t>Sadhukhan</w:t>
      </w:r>
      <w:proofErr w:type="spellEnd"/>
      <w:r w:rsidRPr="008325B6">
        <w:rPr>
          <w:rFonts w:ascii="Times New Roman" w:hAnsi="Times New Roman" w:cs="Times New Roman"/>
        </w:rPr>
        <w:t xml:space="preserve">. (2023). </w:t>
      </w:r>
      <w:r w:rsidRPr="008325B6">
        <w:rPr>
          <w:rFonts w:ascii="Times New Roman" w:hAnsi="Times New Roman" w:cs="Times New Roman"/>
          <w:i/>
          <w:iCs/>
        </w:rPr>
        <w:t>Comparative Analysis of BERT Models for Sentiment Analysis on Twitter Data</w:t>
      </w:r>
      <w:r w:rsidRPr="008325B6">
        <w:rPr>
          <w:rFonts w:ascii="Times New Roman" w:hAnsi="Times New Roman" w:cs="Times New Roman"/>
        </w:rPr>
        <w:t>. 658–663. https://doi.org/10.1109/icscc59169.2023.10335061</w:t>
      </w:r>
    </w:p>
    <w:p w14:paraId="4167AD92"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Sahoo, C. K. (2025). </w:t>
      </w:r>
      <w:r w:rsidRPr="008325B6">
        <w:rPr>
          <w:rFonts w:ascii="Times New Roman" w:hAnsi="Times New Roman" w:cs="Times New Roman"/>
          <w:i/>
          <w:iCs/>
        </w:rPr>
        <w:t>Top 10 Latest Security Threats in E-commerce and Their Solutions</w:t>
      </w:r>
      <w:r w:rsidRPr="008325B6">
        <w:rPr>
          <w:rFonts w:ascii="Times New Roman" w:hAnsi="Times New Roman" w:cs="Times New Roman"/>
        </w:rPr>
        <w:t xml:space="preserve">. </w:t>
      </w:r>
      <w:proofErr w:type="spellStart"/>
      <w:r w:rsidRPr="008325B6">
        <w:rPr>
          <w:rFonts w:ascii="Times New Roman" w:hAnsi="Times New Roman" w:cs="Times New Roman"/>
        </w:rPr>
        <w:t>Qualysec</w:t>
      </w:r>
      <w:proofErr w:type="spellEnd"/>
      <w:r w:rsidRPr="008325B6">
        <w:rPr>
          <w:rFonts w:ascii="Times New Roman" w:hAnsi="Times New Roman" w:cs="Times New Roman"/>
        </w:rPr>
        <w:t xml:space="preserve"> | Penetration Testing Services and Solutions. https://qualysec.com/top-10-latest-security-threats-in-e-commerce-and-their-solutions/</w:t>
      </w:r>
    </w:p>
    <w:p w14:paraId="417A8E55"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lastRenderedPageBreak/>
        <w:t xml:space="preserve">Salem, W. salah, El- </w:t>
      </w:r>
      <w:proofErr w:type="spellStart"/>
      <w:r w:rsidRPr="008325B6">
        <w:rPr>
          <w:rFonts w:ascii="Times New Roman" w:hAnsi="Times New Roman" w:cs="Times New Roman"/>
        </w:rPr>
        <w:t>hasnony</w:t>
      </w:r>
      <w:proofErr w:type="spellEnd"/>
      <w:r w:rsidRPr="008325B6">
        <w:rPr>
          <w:rFonts w:ascii="Times New Roman" w:hAnsi="Times New Roman" w:cs="Times New Roman"/>
        </w:rPr>
        <w:t xml:space="preserve">, I., Abu </w:t>
      </w:r>
      <w:proofErr w:type="spellStart"/>
      <w:r w:rsidRPr="008325B6">
        <w:rPr>
          <w:rFonts w:ascii="Times New Roman" w:hAnsi="Times New Roman" w:cs="Times New Roman"/>
        </w:rPr>
        <w:t>Elfetouh</w:t>
      </w:r>
      <w:proofErr w:type="spellEnd"/>
      <w:r w:rsidRPr="008325B6">
        <w:rPr>
          <w:rFonts w:ascii="Times New Roman" w:hAnsi="Times New Roman" w:cs="Times New Roman"/>
        </w:rPr>
        <w:t xml:space="preserve">, A., &amp; </w:t>
      </w:r>
      <w:proofErr w:type="spellStart"/>
      <w:r w:rsidRPr="008325B6">
        <w:rPr>
          <w:rFonts w:ascii="Times New Roman" w:hAnsi="Times New Roman" w:cs="Times New Roman"/>
        </w:rPr>
        <w:t>Rezk</w:t>
      </w:r>
      <w:proofErr w:type="spellEnd"/>
      <w:r w:rsidRPr="008325B6">
        <w:rPr>
          <w:rFonts w:ascii="Times New Roman" w:hAnsi="Times New Roman" w:cs="Times New Roman"/>
        </w:rPr>
        <w:t xml:space="preserve">, A. (2025). Enhancing Fraud Detection in Imbalanced Datasets: A Comparative Study of Machine Learning and Deep Learning Algorithms with SMOTE Preprocessing. </w:t>
      </w:r>
      <w:r w:rsidRPr="008325B6">
        <w:rPr>
          <w:rFonts w:ascii="Times New Roman" w:hAnsi="Times New Roman" w:cs="Times New Roman"/>
          <w:i/>
          <w:iCs/>
        </w:rPr>
        <w:t>Mansoura Journal for Computer and Information Sciences</w:t>
      </w:r>
      <w:r w:rsidRPr="008325B6">
        <w:rPr>
          <w:rFonts w:ascii="Times New Roman" w:hAnsi="Times New Roman" w:cs="Times New Roman"/>
        </w:rPr>
        <w:t xml:space="preserve">, </w:t>
      </w:r>
      <w:r w:rsidRPr="008325B6">
        <w:rPr>
          <w:rFonts w:ascii="Times New Roman" w:hAnsi="Times New Roman" w:cs="Times New Roman"/>
          <w:i/>
          <w:iCs/>
        </w:rPr>
        <w:t>20</w:t>
      </w:r>
      <w:r w:rsidRPr="008325B6">
        <w:rPr>
          <w:rFonts w:ascii="Times New Roman" w:hAnsi="Times New Roman" w:cs="Times New Roman"/>
        </w:rPr>
        <w:t>(1), 1–21. https://doi.org/10.21608/mjcis.2025.313097.1007</w:t>
      </w:r>
    </w:p>
    <w:p w14:paraId="15B339FC"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Schmid, P. (2024). </w:t>
      </w:r>
      <w:r w:rsidRPr="008325B6">
        <w:rPr>
          <w:rFonts w:ascii="Times New Roman" w:hAnsi="Times New Roman" w:cs="Times New Roman"/>
          <w:i/>
          <w:iCs/>
        </w:rPr>
        <w:t xml:space="preserve">Fine-tune classifier with </w:t>
      </w:r>
      <w:proofErr w:type="spellStart"/>
      <w:r w:rsidRPr="008325B6">
        <w:rPr>
          <w:rFonts w:ascii="Times New Roman" w:hAnsi="Times New Roman" w:cs="Times New Roman"/>
          <w:i/>
          <w:iCs/>
        </w:rPr>
        <w:t>ModernBERT</w:t>
      </w:r>
      <w:proofErr w:type="spellEnd"/>
      <w:r w:rsidRPr="008325B6">
        <w:rPr>
          <w:rFonts w:ascii="Times New Roman" w:hAnsi="Times New Roman" w:cs="Times New Roman"/>
          <w:i/>
          <w:iCs/>
        </w:rPr>
        <w:t xml:space="preserve"> in 2025</w:t>
      </w:r>
      <w:r w:rsidRPr="008325B6">
        <w:rPr>
          <w:rFonts w:ascii="Times New Roman" w:hAnsi="Times New Roman" w:cs="Times New Roman"/>
        </w:rPr>
        <w:t>. Philschmid.de; Philipp Schmid. https://www.philschmid.de/fine-tune-modern-bert-in-2025</w:t>
      </w:r>
    </w:p>
    <w:p w14:paraId="17C429A1"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Shad, R., Potter, K., &amp; Gracias, A. (2024, October 29). </w:t>
      </w:r>
      <w:r w:rsidRPr="008325B6">
        <w:rPr>
          <w:rFonts w:ascii="Times New Roman" w:hAnsi="Times New Roman" w:cs="Times New Roman"/>
          <w:i/>
          <w:iCs/>
        </w:rPr>
        <w:t>Natural Language Processing (NLP) for Sentiment Analysis: A Comparative Study of Machine Learning Algorithms</w:t>
      </w:r>
      <w:r w:rsidRPr="008325B6">
        <w:rPr>
          <w:rFonts w:ascii="Times New Roman" w:hAnsi="Times New Roman" w:cs="Times New Roman"/>
        </w:rPr>
        <w:t>. https://doi.org/10.20944/preprints202410.2338.v1</w:t>
      </w:r>
    </w:p>
    <w:p w14:paraId="5B7DB7FD"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Singh, G., Singh, P., &amp; Singh, M. (2025). Advanced Real-Time Fraud Detection Using RAG-Based LLMs. </w:t>
      </w:r>
      <w:proofErr w:type="spellStart"/>
      <w:r w:rsidRPr="008325B6">
        <w:rPr>
          <w:rFonts w:ascii="Times New Roman" w:hAnsi="Times New Roman" w:cs="Times New Roman"/>
          <w:i/>
          <w:iCs/>
        </w:rPr>
        <w:t>ArXiv</w:t>
      </w:r>
      <w:proofErr w:type="spellEnd"/>
      <w:r w:rsidRPr="008325B6">
        <w:rPr>
          <w:rFonts w:ascii="Times New Roman" w:hAnsi="Times New Roman" w:cs="Times New Roman"/>
          <w:i/>
          <w:iCs/>
        </w:rPr>
        <w:t xml:space="preserve"> (Cornell University)</w:t>
      </w:r>
      <w:r w:rsidRPr="008325B6">
        <w:rPr>
          <w:rFonts w:ascii="Times New Roman" w:hAnsi="Times New Roman" w:cs="Times New Roman"/>
        </w:rPr>
        <w:t>. https://doi.org/10.48550/arxiv.2501.15290</w:t>
      </w:r>
    </w:p>
    <w:p w14:paraId="01084F16"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Soleimani, M. (2021). Buyers’ Trust and Mistrust in e-commerce platforms: </w:t>
      </w:r>
      <w:proofErr w:type="gramStart"/>
      <w:r w:rsidRPr="008325B6">
        <w:rPr>
          <w:rFonts w:ascii="Times New Roman" w:hAnsi="Times New Roman" w:cs="Times New Roman"/>
        </w:rPr>
        <w:t>a</w:t>
      </w:r>
      <w:proofErr w:type="gramEnd"/>
      <w:r w:rsidRPr="008325B6">
        <w:rPr>
          <w:rFonts w:ascii="Times New Roman" w:hAnsi="Times New Roman" w:cs="Times New Roman"/>
        </w:rPr>
        <w:t xml:space="preserve"> Synthesizing Literature Review. </w:t>
      </w:r>
      <w:r w:rsidRPr="008325B6">
        <w:rPr>
          <w:rFonts w:ascii="Times New Roman" w:hAnsi="Times New Roman" w:cs="Times New Roman"/>
          <w:i/>
          <w:iCs/>
        </w:rPr>
        <w:t>Information Systems and E-Business Management</w:t>
      </w:r>
      <w:r w:rsidRPr="008325B6">
        <w:rPr>
          <w:rFonts w:ascii="Times New Roman" w:hAnsi="Times New Roman" w:cs="Times New Roman"/>
        </w:rPr>
        <w:t xml:space="preserve">, </w:t>
      </w:r>
      <w:r w:rsidRPr="008325B6">
        <w:rPr>
          <w:rFonts w:ascii="Times New Roman" w:hAnsi="Times New Roman" w:cs="Times New Roman"/>
          <w:i/>
          <w:iCs/>
        </w:rPr>
        <w:t>20</w:t>
      </w:r>
      <w:r w:rsidRPr="008325B6">
        <w:rPr>
          <w:rFonts w:ascii="Times New Roman" w:hAnsi="Times New Roman" w:cs="Times New Roman"/>
        </w:rPr>
        <w:t>(1), 57–78. https://doi.org/10.1007/s10257-021-00545-0</w:t>
      </w:r>
    </w:p>
    <w:p w14:paraId="36CEC13B" w14:textId="77777777" w:rsidR="008325B6" w:rsidRPr="008325B6" w:rsidRDefault="008325B6" w:rsidP="008325B6">
      <w:pPr>
        <w:spacing w:line="360" w:lineRule="auto"/>
        <w:ind w:left="720" w:hanging="720"/>
        <w:jc w:val="both"/>
        <w:rPr>
          <w:rFonts w:ascii="Times New Roman" w:hAnsi="Times New Roman" w:cs="Times New Roman"/>
        </w:rPr>
      </w:pPr>
      <w:r w:rsidRPr="008325B6">
        <w:rPr>
          <w:rFonts w:ascii="Times New Roman" w:hAnsi="Times New Roman" w:cs="Times New Roman"/>
        </w:rPr>
        <w:t xml:space="preserve">Statista. (2025). </w:t>
      </w:r>
      <w:r w:rsidRPr="008325B6">
        <w:rPr>
          <w:rFonts w:ascii="Times New Roman" w:hAnsi="Times New Roman" w:cs="Times New Roman"/>
          <w:i/>
          <w:iCs/>
        </w:rPr>
        <w:t>Global e-commerce payment fraud losses 2029| Statista</w:t>
      </w:r>
      <w:r w:rsidRPr="008325B6">
        <w:rPr>
          <w:rFonts w:ascii="Times New Roman" w:hAnsi="Times New Roman" w:cs="Times New Roman"/>
        </w:rPr>
        <w:t>. Statista. https://www.statista.com/statistics/1273177/ecommerce-payment-fraud-losses-globally/?srsltid=AfmBOopp1-cpH0VrELWR9muXiExOQ1t6K4CUt8VUbE00oNyjQBeqtVEn</w:t>
      </w:r>
    </w:p>
    <w:p w14:paraId="34D7BDCA"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Su</w:t>
      </w:r>
      <w:proofErr w:type="spellEnd"/>
      <w:r w:rsidRPr="008325B6">
        <w:rPr>
          <w:rFonts w:ascii="Times New Roman" w:hAnsi="Times New Roman" w:cs="Times New Roman"/>
        </w:rPr>
        <w:t xml:space="preserve">, Z. (2024). Applications of BERT in sentimental analysis. </w:t>
      </w:r>
      <w:r w:rsidRPr="008325B6">
        <w:rPr>
          <w:rFonts w:ascii="Times New Roman" w:hAnsi="Times New Roman" w:cs="Times New Roman"/>
          <w:i/>
          <w:iCs/>
        </w:rPr>
        <w:t>Applied and Computational Engineering</w:t>
      </w:r>
      <w:r w:rsidRPr="008325B6">
        <w:rPr>
          <w:rFonts w:ascii="Times New Roman" w:hAnsi="Times New Roman" w:cs="Times New Roman"/>
        </w:rPr>
        <w:t xml:space="preserve">, </w:t>
      </w:r>
      <w:r w:rsidRPr="008325B6">
        <w:rPr>
          <w:rFonts w:ascii="Times New Roman" w:hAnsi="Times New Roman" w:cs="Times New Roman"/>
          <w:i/>
          <w:iCs/>
        </w:rPr>
        <w:t>92</w:t>
      </w:r>
      <w:r w:rsidRPr="008325B6">
        <w:rPr>
          <w:rFonts w:ascii="Times New Roman" w:hAnsi="Times New Roman" w:cs="Times New Roman"/>
        </w:rPr>
        <w:t>(1), 147–152. https://doi.org/10.54254/2755-2721/92/20241711</w:t>
      </w:r>
    </w:p>
    <w:p w14:paraId="5398CD04" w14:textId="77777777" w:rsidR="008325B6" w:rsidRPr="008325B6" w:rsidRDefault="008325B6" w:rsidP="008325B6">
      <w:pPr>
        <w:spacing w:line="360" w:lineRule="auto"/>
        <w:ind w:left="720" w:hanging="720"/>
        <w:jc w:val="both"/>
        <w:rPr>
          <w:rFonts w:ascii="Times New Roman" w:hAnsi="Times New Roman" w:cs="Times New Roman"/>
        </w:rPr>
      </w:pPr>
      <w:proofErr w:type="spellStart"/>
      <w:r w:rsidRPr="008325B6">
        <w:rPr>
          <w:rFonts w:ascii="Times New Roman" w:hAnsi="Times New Roman" w:cs="Times New Roman"/>
        </w:rPr>
        <w:t>Yoti</w:t>
      </w:r>
      <w:proofErr w:type="spellEnd"/>
      <w:r w:rsidRPr="008325B6">
        <w:rPr>
          <w:rFonts w:ascii="Times New Roman" w:hAnsi="Times New Roman" w:cs="Times New Roman"/>
        </w:rPr>
        <w:t xml:space="preserve">. (2024). </w:t>
      </w:r>
      <w:r w:rsidRPr="008325B6">
        <w:rPr>
          <w:rFonts w:ascii="Times New Roman" w:hAnsi="Times New Roman" w:cs="Times New Roman"/>
          <w:i/>
          <w:iCs/>
        </w:rPr>
        <w:t xml:space="preserve">Using Biometric Verification to counter Identity Frauds | </w:t>
      </w:r>
      <w:proofErr w:type="spellStart"/>
      <w:r w:rsidRPr="008325B6">
        <w:rPr>
          <w:rFonts w:ascii="Times New Roman" w:hAnsi="Times New Roman" w:cs="Times New Roman"/>
          <w:i/>
          <w:iCs/>
        </w:rPr>
        <w:t>Yoti</w:t>
      </w:r>
      <w:proofErr w:type="spellEnd"/>
      <w:r w:rsidRPr="008325B6">
        <w:rPr>
          <w:rFonts w:ascii="Times New Roman" w:hAnsi="Times New Roman" w:cs="Times New Roman"/>
        </w:rPr>
        <w:t xml:space="preserve">. </w:t>
      </w:r>
      <w:proofErr w:type="spellStart"/>
      <w:r w:rsidRPr="008325B6">
        <w:rPr>
          <w:rFonts w:ascii="Times New Roman" w:hAnsi="Times New Roman" w:cs="Times New Roman"/>
        </w:rPr>
        <w:t>Yoti</w:t>
      </w:r>
      <w:proofErr w:type="spellEnd"/>
      <w:r w:rsidRPr="008325B6">
        <w:rPr>
          <w:rFonts w:ascii="Times New Roman" w:hAnsi="Times New Roman" w:cs="Times New Roman"/>
        </w:rPr>
        <w:t>. https://www.yoti.com/blog/how-facial-biometric-verification-protects-against-identity-fraud/</w:t>
      </w:r>
    </w:p>
    <w:p w14:paraId="27FDFC1B" w14:textId="77777777" w:rsidR="008325B6" w:rsidRPr="008325B6" w:rsidRDefault="008325B6" w:rsidP="008325B6">
      <w:pPr>
        <w:spacing w:line="360" w:lineRule="auto"/>
        <w:jc w:val="both"/>
        <w:rPr>
          <w:rFonts w:ascii="Times New Roman" w:hAnsi="Times New Roman" w:cs="Times New Roman"/>
        </w:rPr>
      </w:pPr>
    </w:p>
    <w:p w14:paraId="75903F69" w14:textId="77777777" w:rsidR="008325B6" w:rsidRPr="008325B6" w:rsidRDefault="008325B6" w:rsidP="008325B6">
      <w:pPr>
        <w:spacing w:line="360" w:lineRule="auto"/>
        <w:jc w:val="both"/>
        <w:rPr>
          <w:rFonts w:ascii="Times New Roman" w:hAnsi="Times New Roman" w:cs="Times New Roman"/>
          <w:b/>
          <w:bCs/>
        </w:rPr>
      </w:pPr>
    </w:p>
    <w:sectPr w:rsidR="008325B6" w:rsidRPr="008325B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43073" w14:textId="77777777" w:rsidR="00834E67" w:rsidRDefault="00834E67" w:rsidP="00724659">
      <w:pPr>
        <w:spacing w:after="0" w:line="240" w:lineRule="auto"/>
      </w:pPr>
      <w:r>
        <w:separator/>
      </w:r>
    </w:p>
  </w:endnote>
  <w:endnote w:type="continuationSeparator" w:id="0">
    <w:p w14:paraId="65E72669" w14:textId="77777777" w:rsidR="00834E67" w:rsidRDefault="00834E67" w:rsidP="0072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E099" w14:textId="77777777" w:rsidR="00724659" w:rsidRDefault="00724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3DB5" w14:textId="77777777" w:rsidR="00724659" w:rsidRDefault="00724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17C6" w14:textId="77777777" w:rsidR="00724659" w:rsidRDefault="0072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F586A" w14:textId="77777777" w:rsidR="00834E67" w:rsidRDefault="00834E67" w:rsidP="00724659">
      <w:pPr>
        <w:spacing w:after="0" w:line="240" w:lineRule="auto"/>
      </w:pPr>
      <w:r>
        <w:separator/>
      </w:r>
    </w:p>
  </w:footnote>
  <w:footnote w:type="continuationSeparator" w:id="0">
    <w:p w14:paraId="4F54C5FF" w14:textId="77777777" w:rsidR="00834E67" w:rsidRDefault="00834E67" w:rsidP="00724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9D8B" w14:textId="4D8519F3" w:rsidR="00724659" w:rsidRDefault="00724659">
    <w:pPr>
      <w:pStyle w:val="Header"/>
    </w:pPr>
    <w:r>
      <w:rPr>
        <w:noProof/>
      </w:rPr>
      <w:pict w14:anchorId="32FA7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82BE" w14:textId="7ECD0A8F" w:rsidR="00724659" w:rsidRDefault="00724659">
    <w:pPr>
      <w:pStyle w:val="Header"/>
    </w:pPr>
    <w:r>
      <w:rPr>
        <w:noProof/>
      </w:rPr>
      <w:pict w14:anchorId="421D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4AE3" w14:textId="72CA76E2" w:rsidR="00724659" w:rsidRDefault="00724659">
    <w:pPr>
      <w:pStyle w:val="Header"/>
    </w:pPr>
    <w:r>
      <w:rPr>
        <w:noProof/>
      </w:rPr>
      <w:pict w14:anchorId="6904A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D03B1"/>
    <w:multiLevelType w:val="multilevel"/>
    <w:tmpl w:val="AE8CB50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B6"/>
    <w:rsid w:val="00050F0C"/>
    <w:rsid w:val="000F5499"/>
    <w:rsid w:val="0017201F"/>
    <w:rsid w:val="002527E9"/>
    <w:rsid w:val="00292CA8"/>
    <w:rsid w:val="003A6BE1"/>
    <w:rsid w:val="003C61F3"/>
    <w:rsid w:val="00490B0F"/>
    <w:rsid w:val="00491AEC"/>
    <w:rsid w:val="005D12A5"/>
    <w:rsid w:val="00601FFE"/>
    <w:rsid w:val="006F1D7E"/>
    <w:rsid w:val="00724659"/>
    <w:rsid w:val="007A583A"/>
    <w:rsid w:val="008325B6"/>
    <w:rsid w:val="00834E67"/>
    <w:rsid w:val="00872933"/>
    <w:rsid w:val="00887E3C"/>
    <w:rsid w:val="008B0D91"/>
    <w:rsid w:val="00CF13F5"/>
    <w:rsid w:val="00D24036"/>
    <w:rsid w:val="00DD2DB3"/>
    <w:rsid w:val="00E65AB8"/>
    <w:rsid w:val="00FB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3E96B"/>
  <w15:chartTrackingRefBased/>
  <w15:docId w15:val="{A648AC37-A92F-40BD-8FAB-CE1EBB80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5B6"/>
  </w:style>
  <w:style w:type="paragraph" w:styleId="Heading1">
    <w:name w:val="heading 1"/>
    <w:basedOn w:val="Normal"/>
    <w:next w:val="Normal"/>
    <w:link w:val="Heading1Char"/>
    <w:uiPriority w:val="9"/>
    <w:qFormat/>
    <w:rsid w:val="00832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5B6"/>
    <w:rPr>
      <w:rFonts w:eastAsiaTheme="majorEastAsia" w:cstheme="majorBidi"/>
      <w:color w:val="272727" w:themeColor="text1" w:themeTint="D8"/>
    </w:rPr>
  </w:style>
  <w:style w:type="paragraph" w:styleId="Title">
    <w:name w:val="Title"/>
    <w:basedOn w:val="Normal"/>
    <w:next w:val="Normal"/>
    <w:link w:val="TitleChar"/>
    <w:uiPriority w:val="10"/>
    <w:qFormat/>
    <w:rsid w:val="00832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5B6"/>
    <w:pPr>
      <w:spacing w:before="160"/>
      <w:jc w:val="center"/>
    </w:pPr>
    <w:rPr>
      <w:i/>
      <w:iCs/>
      <w:color w:val="404040" w:themeColor="text1" w:themeTint="BF"/>
    </w:rPr>
  </w:style>
  <w:style w:type="character" w:customStyle="1" w:styleId="QuoteChar">
    <w:name w:val="Quote Char"/>
    <w:basedOn w:val="DefaultParagraphFont"/>
    <w:link w:val="Quote"/>
    <w:uiPriority w:val="29"/>
    <w:rsid w:val="008325B6"/>
    <w:rPr>
      <w:i/>
      <w:iCs/>
      <w:color w:val="404040" w:themeColor="text1" w:themeTint="BF"/>
    </w:rPr>
  </w:style>
  <w:style w:type="paragraph" w:styleId="ListParagraph">
    <w:name w:val="List Paragraph"/>
    <w:basedOn w:val="Normal"/>
    <w:uiPriority w:val="34"/>
    <w:qFormat/>
    <w:rsid w:val="008325B6"/>
    <w:pPr>
      <w:ind w:left="720"/>
      <w:contextualSpacing/>
    </w:pPr>
  </w:style>
  <w:style w:type="character" w:styleId="IntenseEmphasis">
    <w:name w:val="Intense Emphasis"/>
    <w:basedOn w:val="DefaultParagraphFont"/>
    <w:uiPriority w:val="21"/>
    <w:qFormat/>
    <w:rsid w:val="008325B6"/>
    <w:rPr>
      <w:i/>
      <w:iCs/>
      <w:color w:val="0F4761" w:themeColor="accent1" w:themeShade="BF"/>
    </w:rPr>
  </w:style>
  <w:style w:type="paragraph" w:styleId="IntenseQuote">
    <w:name w:val="Intense Quote"/>
    <w:basedOn w:val="Normal"/>
    <w:next w:val="Normal"/>
    <w:link w:val="IntenseQuoteChar"/>
    <w:uiPriority w:val="30"/>
    <w:qFormat/>
    <w:rsid w:val="00832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5B6"/>
    <w:rPr>
      <w:i/>
      <w:iCs/>
      <w:color w:val="0F4761" w:themeColor="accent1" w:themeShade="BF"/>
    </w:rPr>
  </w:style>
  <w:style w:type="character" w:styleId="IntenseReference">
    <w:name w:val="Intense Reference"/>
    <w:basedOn w:val="DefaultParagraphFont"/>
    <w:uiPriority w:val="32"/>
    <w:qFormat/>
    <w:rsid w:val="008325B6"/>
    <w:rPr>
      <w:b/>
      <w:bCs/>
      <w:smallCaps/>
      <w:color w:val="0F4761" w:themeColor="accent1" w:themeShade="BF"/>
      <w:spacing w:val="5"/>
    </w:rPr>
  </w:style>
  <w:style w:type="table" w:styleId="TableGrid">
    <w:name w:val="Table Grid"/>
    <w:basedOn w:val="TableNormal"/>
    <w:uiPriority w:val="39"/>
    <w:rsid w:val="0083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1D7E"/>
    <w:pPr>
      <w:spacing w:after="0" w:line="240" w:lineRule="auto"/>
    </w:pPr>
    <w:rPr>
      <w:kern w:val="0"/>
      <w:sz w:val="22"/>
      <w:szCs w:val="22"/>
      <w14:ligatures w14:val="none"/>
    </w:rPr>
  </w:style>
  <w:style w:type="character" w:styleId="Hyperlink">
    <w:name w:val="Hyperlink"/>
    <w:basedOn w:val="DefaultParagraphFont"/>
    <w:uiPriority w:val="99"/>
    <w:unhideWhenUsed/>
    <w:rsid w:val="00491AEC"/>
    <w:rPr>
      <w:color w:val="467886" w:themeColor="hyperlink"/>
      <w:u w:val="single"/>
    </w:rPr>
  </w:style>
  <w:style w:type="character" w:styleId="UnresolvedMention">
    <w:name w:val="Unresolved Mention"/>
    <w:basedOn w:val="DefaultParagraphFont"/>
    <w:uiPriority w:val="99"/>
    <w:semiHidden/>
    <w:unhideWhenUsed/>
    <w:rsid w:val="00491AEC"/>
    <w:rPr>
      <w:color w:val="605E5C"/>
      <w:shd w:val="clear" w:color="auto" w:fill="E1DFDD"/>
    </w:rPr>
  </w:style>
  <w:style w:type="paragraph" w:styleId="Header">
    <w:name w:val="header"/>
    <w:basedOn w:val="Normal"/>
    <w:link w:val="HeaderChar"/>
    <w:uiPriority w:val="99"/>
    <w:unhideWhenUsed/>
    <w:rsid w:val="0072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659"/>
  </w:style>
  <w:style w:type="paragraph" w:styleId="Footer">
    <w:name w:val="footer"/>
    <w:basedOn w:val="Normal"/>
    <w:link w:val="FooterChar"/>
    <w:uiPriority w:val="99"/>
    <w:unhideWhenUsed/>
    <w:rsid w:val="0072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51584/ijrias.2025.1010000016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26</Pages>
  <Words>6856</Words>
  <Characters>39082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PC 1170</cp:lastModifiedBy>
  <cp:revision>32</cp:revision>
  <dcterms:created xsi:type="dcterms:W3CDTF">2025-12-07T03:26:00Z</dcterms:created>
  <dcterms:modified xsi:type="dcterms:W3CDTF">2026-01-16T11:09:00Z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526c1f33-f066-428b-8b69-e500a72f5f10</vt:lpwstr>
  </property>
</Properties>
</file>