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0B50A" w14:textId="77777777" w:rsidR="009376E6" w:rsidRPr="009376E6" w:rsidRDefault="009376E6" w:rsidP="009376E6">
      <w:pPr>
        <w:jc w:val="center"/>
        <w:rPr>
          <w:rFonts w:ascii="Times New Roman" w:hAnsi="Times New Roman" w:cs="Times New Roman"/>
          <w:b/>
          <w:bCs/>
          <w:i/>
          <w:iCs/>
          <w:sz w:val="36"/>
          <w:szCs w:val="36"/>
          <w:u w:val="single"/>
          <w:lang w:val="en-US"/>
        </w:rPr>
      </w:pPr>
      <w:r w:rsidRPr="009376E6">
        <w:rPr>
          <w:rFonts w:ascii="Times New Roman" w:hAnsi="Times New Roman" w:cs="Times New Roman"/>
          <w:b/>
          <w:bCs/>
          <w:i/>
          <w:iCs/>
          <w:sz w:val="36"/>
          <w:szCs w:val="36"/>
          <w:u w:val="single"/>
          <w:lang w:val="en-US"/>
        </w:rPr>
        <w:t>Review Article</w:t>
      </w:r>
    </w:p>
    <w:p w14:paraId="339396D1" w14:textId="3538A607" w:rsidR="00BB0D36" w:rsidRDefault="00BB0D36" w:rsidP="003503C3">
      <w:pPr>
        <w:jc w:val="center"/>
        <w:rPr>
          <w:rFonts w:ascii="Times New Roman" w:hAnsi="Times New Roman" w:cs="Times New Roman"/>
          <w:b/>
          <w:bCs/>
          <w:sz w:val="36"/>
          <w:szCs w:val="36"/>
        </w:rPr>
      </w:pPr>
      <w:r w:rsidRPr="003503C3">
        <w:rPr>
          <w:rFonts w:ascii="Times New Roman" w:hAnsi="Times New Roman" w:cs="Times New Roman"/>
          <w:b/>
          <w:bCs/>
          <w:sz w:val="36"/>
          <w:szCs w:val="36"/>
        </w:rPr>
        <w:t xml:space="preserve">Agricultural Waste </w:t>
      </w:r>
      <w:r w:rsidR="00962906">
        <w:rPr>
          <w:rFonts w:ascii="Times New Roman" w:hAnsi="Times New Roman" w:cs="Times New Roman"/>
          <w:b/>
          <w:bCs/>
          <w:sz w:val="36"/>
          <w:szCs w:val="36"/>
        </w:rPr>
        <w:t xml:space="preserve">used </w:t>
      </w:r>
      <w:r w:rsidRPr="003503C3">
        <w:rPr>
          <w:rFonts w:ascii="Times New Roman" w:hAnsi="Times New Roman" w:cs="Times New Roman"/>
          <w:b/>
          <w:bCs/>
          <w:sz w:val="36"/>
          <w:szCs w:val="36"/>
        </w:rPr>
        <w:t>in Dye Removal from Wastewater: A Comprehensive Review</w:t>
      </w:r>
    </w:p>
    <w:p w14:paraId="1D6ED479" w14:textId="77777777" w:rsidR="00521832" w:rsidRPr="007B01EC" w:rsidRDefault="00521832" w:rsidP="003503C3">
      <w:pPr>
        <w:jc w:val="center"/>
        <w:rPr>
          <w:rFonts w:ascii="Times New Roman" w:hAnsi="Times New Roman" w:cs="Times New Roman"/>
          <w:i/>
          <w:iCs/>
          <w:szCs w:val="24"/>
        </w:rPr>
      </w:pPr>
      <w:bookmarkStart w:id="0" w:name="_GoBack"/>
      <w:bookmarkEnd w:id="0"/>
    </w:p>
    <w:p w14:paraId="400D8D11"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Abstract</w:t>
      </w:r>
    </w:p>
    <w:p w14:paraId="5789F718" w14:textId="53D58BA1" w:rsidR="00BB0D36" w:rsidRDefault="00BB0D36" w:rsidP="00BB0D36">
      <w:pPr>
        <w:jc w:val="both"/>
        <w:rPr>
          <w:rFonts w:ascii="Times New Roman" w:hAnsi="Times New Roman" w:cs="Times New Roman"/>
          <w:sz w:val="20"/>
          <w:szCs w:val="20"/>
        </w:rPr>
      </w:pPr>
      <w:r w:rsidRPr="00BB0D36">
        <w:rPr>
          <w:rFonts w:ascii="Times New Roman" w:hAnsi="Times New Roman" w:cs="Times New Roman"/>
          <w:sz w:val="20"/>
          <w:szCs w:val="20"/>
        </w:rPr>
        <w:t xml:space="preserve">The </w:t>
      </w:r>
      <w:r w:rsidR="0099234C" w:rsidRPr="00BB0D36">
        <w:rPr>
          <w:rFonts w:ascii="Times New Roman" w:hAnsi="Times New Roman" w:cs="Times New Roman"/>
          <w:sz w:val="20"/>
          <w:szCs w:val="20"/>
        </w:rPr>
        <w:t>extensive</w:t>
      </w:r>
      <w:r w:rsidRPr="00BB0D36">
        <w:rPr>
          <w:rFonts w:ascii="Times New Roman" w:hAnsi="Times New Roman" w:cs="Times New Roman"/>
          <w:sz w:val="20"/>
          <w:szCs w:val="20"/>
        </w:rPr>
        <w:t xml:space="preserve"> use of </w:t>
      </w:r>
      <w:r w:rsidR="00E34410">
        <w:rPr>
          <w:rFonts w:ascii="Times New Roman" w:hAnsi="Times New Roman" w:cs="Times New Roman"/>
          <w:sz w:val="20"/>
          <w:szCs w:val="20"/>
        </w:rPr>
        <w:t>synthetic</w:t>
      </w:r>
      <w:r w:rsidRPr="00BB0D36">
        <w:rPr>
          <w:rFonts w:ascii="Times New Roman" w:hAnsi="Times New Roman" w:cs="Times New Roman"/>
          <w:sz w:val="20"/>
          <w:szCs w:val="20"/>
        </w:rPr>
        <w:t xml:space="preserve"> dyes in textile, leather, paper, food, and </w:t>
      </w:r>
      <w:r w:rsidR="004309D0" w:rsidRPr="00BB0D36">
        <w:rPr>
          <w:rFonts w:ascii="Times New Roman" w:hAnsi="Times New Roman" w:cs="Times New Roman"/>
          <w:sz w:val="20"/>
          <w:szCs w:val="20"/>
        </w:rPr>
        <w:t>medicinal</w:t>
      </w:r>
      <w:r w:rsidRPr="00BB0D36">
        <w:rPr>
          <w:rFonts w:ascii="Times New Roman" w:hAnsi="Times New Roman" w:cs="Times New Roman"/>
          <w:sz w:val="20"/>
          <w:szCs w:val="20"/>
        </w:rPr>
        <w:t xml:space="preserve"> industries has </w:t>
      </w:r>
      <w:r w:rsidR="00E34410" w:rsidRPr="00BB0D36">
        <w:rPr>
          <w:rFonts w:ascii="Times New Roman" w:hAnsi="Times New Roman" w:cs="Times New Roman"/>
          <w:sz w:val="20"/>
          <w:szCs w:val="20"/>
        </w:rPr>
        <w:t>given rise to</w:t>
      </w:r>
      <w:r w:rsidRPr="00BB0D36">
        <w:rPr>
          <w:rFonts w:ascii="Times New Roman" w:hAnsi="Times New Roman" w:cs="Times New Roman"/>
          <w:sz w:val="20"/>
          <w:szCs w:val="20"/>
        </w:rPr>
        <w:t xml:space="preserve"> in the </w:t>
      </w:r>
      <w:r w:rsidR="00E34410" w:rsidRPr="00BB0D36">
        <w:rPr>
          <w:rFonts w:ascii="Times New Roman" w:hAnsi="Times New Roman" w:cs="Times New Roman"/>
          <w:sz w:val="20"/>
          <w:szCs w:val="20"/>
        </w:rPr>
        <w:t>release</w:t>
      </w:r>
      <w:r w:rsidRPr="00BB0D36">
        <w:rPr>
          <w:rFonts w:ascii="Times New Roman" w:hAnsi="Times New Roman" w:cs="Times New Roman"/>
          <w:sz w:val="20"/>
          <w:szCs w:val="20"/>
        </w:rPr>
        <w:t xml:space="preserve"> of </w:t>
      </w:r>
      <w:r w:rsidR="00E34410" w:rsidRPr="00BB0D36">
        <w:rPr>
          <w:rFonts w:ascii="Times New Roman" w:hAnsi="Times New Roman" w:cs="Times New Roman"/>
          <w:sz w:val="20"/>
          <w:szCs w:val="20"/>
        </w:rPr>
        <w:t>vastly</w:t>
      </w:r>
      <w:r w:rsidRPr="00BB0D36">
        <w:rPr>
          <w:rFonts w:ascii="Times New Roman" w:hAnsi="Times New Roman" w:cs="Times New Roman"/>
          <w:sz w:val="20"/>
          <w:szCs w:val="20"/>
        </w:rPr>
        <w:t xml:space="preserve"> colored wastewater, posing serious environmental and health </w:t>
      </w:r>
      <w:r w:rsidR="00E34410" w:rsidRPr="00BB0D36">
        <w:rPr>
          <w:rFonts w:ascii="Times New Roman" w:hAnsi="Times New Roman" w:cs="Times New Roman"/>
          <w:sz w:val="20"/>
          <w:szCs w:val="20"/>
        </w:rPr>
        <w:t>anxieties</w:t>
      </w:r>
      <w:r w:rsidRPr="00BB0D36">
        <w:rPr>
          <w:rFonts w:ascii="Times New Roman" w:hAnsi="Times New Roman" w:cs="Times New Roman"/>
          <w:sz w:val="20"/>
          <w:szCs w:val="20"/>
        </w:rPr>
        <w:t xml:space="preserve">. Conventional dye removal techniques, </w:t>
      </w:r>
      <w:r w:rsidR="00E34410">
        <w:rPr>
          <w:rFonts w:ascii="Times New Roman" w:hAnsi="Times New Roman" w:cs="Times New Roman"/>
          <w:sz w:val="20"/>
          <w:szCs w:val="20"/>
        </w:rPr>
        <w:t>like</w:t>
      </w:r>
      <w:r w:rsidRPr="00BB0D36">
        <w:rPr>
          <w:rFonts w:ascii="Times New Roman" w:hAnsi="Times New Roman" w:cs="Times New Roman"/>
          <w:sz w:val="20"/>
          <w:szCs w:val="20"/>
        </w:rPr>
        <w:t xml:space="preserve"> chemical oxidation, membrane filtration, and coagulation–flocculation, often suffer from </w:t>
      </w:r>
      <w:r w:rsidR="00675FC2">
        <w:rPr>
          <w:rFonts w:ascii="Times New Roman" w:hAnsi="Times New Roman" w:cs="Times New Roman"/>
          <w:sz w:val="20"/>
          <w:szCs w:val="20"/>
        </w:rPr>
        <w:t>expensive</w:t>
      </w:r>
      <w:r w:rsidR="00675FC2" w:rsidRPr="00BB0D36">
        <w:rPr>
          <w:rFonts w:ascii="Times New Roman" w:hAnsi="Times New Roman" w:cs="Times New Roman"/>
          <w:sz w:val="20"/>
          <w:szCs w:val="20"/>
        </w:rPr>
        <w:t xml:space="preserve"> </w:t>
      </w:r>
      <w:r w:rsidRPr="00BB0D36">
        <w:rPr>
          <w:rFonts w:ascii="Times New Roman" w:hAnsi="Times New Roman" w:cs="Times New Roman"/>
          <w:sz w:val="20"/>
          <w:szCs w:val="20"/>
        </w:rPr>
        <w:t xml:space="preserve">operational, </w:t>
      </w:r>
      <w:r w:rsidR="00675FC2">
        <w:rPr>
          <w:rFonts w:ascii="Times New Roman" w:hAnsi="Times New Roman" w:cs="Times New Roman"/>
          <w:sz w:val="20"/>
          <w:szCs w:val="20"/>
        </w:rPr>
        <w:t>high-energy</w:t>
      </w:r>
      <w:r w:rsidRPr="00BB0D36">
        <w:rPr>
          <w:rFonts w:ascii="Times New Roman" w:hAnsi="Times New Roman" w:cs="Times New Roman"/>
          <w:sz w:val="20"/>
          <w:szCs w:val="20"/>
        </w:rPr>
        <w:t xml:space="preserve"> demand, and </w:t>
      </w:r>
      <w:r w:rsidR="00E34410">
        <w:rPr>
          <w:rFonts w:ascii="Times New Roman" w:hAnsi="Times New Roman" w:cs="Times New Roman"/>
          <w:sz w:val="20"/>
          <w:szCs w:val="20"/>
        </w:rPr>
        <w:t xml:space="preserve">generation of </w:t>
      </w:r>
      <w:r w:rsidRPr="00BB0D36">
        <w:rPr>
          <w:rFonts w:ascii="Times New Roman" w:hAnsi="Times New Roman" w:cs="Times New Roman"/>
          <w:sz w:val="20"/>
          <w:szCs w:val="20"/>
        </w:rPr>
        <w:t>secondary</w:t>
      </w:r>
      <w:r w:rsidR="00E34410">
        <w:rPr>
          <w:rFonts w:ascii="Times New Roman" w:hAnsi="Times New Roman" w:cs="Times New Roman"/>
          <w:sz w:val="20"/>
          <w:szCs w:val="20"/>
        </w:rPr>
        <w:t xml:space="preserve"> product as pollutants cause</w:t>
      </w:r>
      <w:r w:rsidRPr="00BB0D36">
        <w:rPr>
          <w:rFonts w:ascii="Times New Roman" w:hAnsi="Times New Roman" w:cs="Times New Roman"/>
          <w:sz w:val="20"/>
          <w:szCs w:val="20"/>
        </w:rPr>
        <w:t xml:space="preserve"> pollution. </w:t>
      </w:r>
      <w:r w:rsidR="00675FC2">
        <w:rPr>
          <w:rFonts w:ascii="Times New Roman" w:hAnsi="Times New Roman" w:cs="Times New Roman"/>
          <w:sz w:val="20"/>
          <w:szCs w:val="20"/>
        </w:rPr>
        <w:t>Now a day’s</w:t>
      </w:r>
      <w:r w:rsidRPr="00BB0D36">
        <w:rPr>
          <w:rFonts w:ascii="Times New Roman" w:hAnsi="Times New Roman" w:cs="Times New Roman"/>
          <w:sz w:val="20"/>
          <w:szCs w:val="20"/>
        </w:rPr>
        <w:t xml:space="preserve">, agricultural waste materials have </w:t>
      </w:r>
      <w:r w:rsidR="00675FC2" w:rsidRPr="00BB0D36">
        <w:rPr>
          <w:rFonts w:ascii="Times New Roman" w:hAnsi="Times New Roman" w:cs="Times New Roman"/>
          <w:sz w:val="20"/>
          <w:szCs w:val="20"/>
        </w:rPr>
        <w:t>arisen</w:t>
      </w:r>
      <w:r w:rsidRPr="00BB0D36">
        <w:rPr>
          <w:rFonts w:ascii="Times New Roman" w:hAnsi="Times New Roman" w:cs="Times New Roman"/>
          <w:sz w:val="20"/>
          <w:szCs w:val="20"/>
        </w:rPr>
        <w:t xml:space="preserve"> as sustainable, </w:t>
      </w:r>
      <w:r w:rsidR="00675FC2">
        <w:rPr>
          <w:rFonts w:ascii="Times New Roman" w:hAnsi="Times New Roman" w:cs="Times New Roman"/>
          <w:sz w:val="20"/>
          <w:szCs w:val="20"/>
        </w:rPr>
        <w:t>inexpensive</w:t>
      </w:r>
      <w:r w:rsidRPr="00BB0D36">
        <w:rPr>
          <w:rFonts w:ascii="Times New Roman" w:hAnsi="Times New Roman" w:cs="Times New Roman"/>
          <w:sz w:val="20"/>
          <w:szCs w:val="20"/>
        </w:rPr>
        <w:t xml:space="preserve">, and eco-friendly </w:t>
      </w:r>
      <w:r w:rsidR="00675FC2" w:rsidRPr="00BB0D36">
        <w:rPr>
          <w:rFonts w:ascii="Times New Roman" w:hAnsi="Times New Roman" w:cs="Times New Roman"/>
          <w:sz w:val="20"/>
          <w:szCs w:val="20"/>
        </w:rPr>
        <w:t>substitutes</w:t>
      </w:r>
      <w:r w:rsidRPr="00BB0D36">
        <w:rPr>
          <w:rFonts w:ascii="Times New Roman" w:hAnsi="Times New Roman" w:cs="Times New Roman"/>
          <w:sz w:val="20"/>
          <w:szCs w:val="20"/>
        </w:rPr>
        <w:t xml:space="preserve"> for dye removal from </w:t>
      </w:r>
      <w:r w:rsidR="00675FC2">
        <w:rPr>
          <w:rFonts w:ascii="Times New Roman" w:hAnsi="Times New Roman" w:cs="Times New Roman"/>
          <w:sz w:val="20"/>
          <w:szCs w:val="20"/>
        </w:rPr>
        <w:t xml:space="preserve">contaminated </w:t>
      </w:r>
      <w:r w:rsidRPr="00BB0D36">
        <w:rPr>
          <w:rFonts w:ascii="Times New Roman" w:hAnsi="Times New Roman" w:cs="Times New Roman"/>
          <w:sz w:val="20"/>
          <w:szCs w:val="20"/>
        </w:rPr>
        <w:t xml:space="preserve">water. These wastes, </w:t>
      </w:r>
      <w:r w:rsidR="00675FC2" w:rsidRPr="00BB0D36">
        <w:rPr>
          <w:rFonts w:ascii="Times New Roman" w:hAnsi="Times New Roman" w:cs="Times New Roman"/>
          <w:sz w:val="20"/>
          <w:szCs w:val="20"/>
        </w:rPr>
        <w:t>together with</w:t>
      </w:r>
      <w:r w:rsidRPr="00BB0D36">
        <w:rPr>
          <w:rFonts w:ascii="Times New Roman" w:hAnsi="Times New Roman" w:cs="Times New Roman"/>
          <w:sz w:val="20"/>
          <w:szCs w:val="20"/>
        </w:rPr>
        <w:t xml:space="preserve"> fruit peels, crop residues, husks, shells, and stalks, are rich in cellulose, hemicellulose, lignin, and functional groups that </w:t>
      </w:r>
      <w:r w:rsidR="00675FC2" w:rsidRPr="00BB0D36">
        <w:rPr>
          <w:rFonts w:ascii="Times New Roman" w:hAnsi="Times New Roman" w:cs="Times New Roman"/>
          <w:sz w:val="20"/>
          <w:szCs w:val="20"/>
        </w:rPr>
        <w:t>improve</w:t>
      </w:r>
      <w:r w:rsidRPr="00BB0D36">
        <w:rPr>
          <w:rFonts w:ascii="Times New Roman" w:hAnsi="Times New Roman" w:cs="Times New Roman"/>
          <w:sz w:val="20"/>
          <w:szCs w:val="20"/>
        </w:rPr>
        <w:t xml:space="preserve"> their adsorption </w:t>
      </w:r>
      <w:r w:rsidR="00675FC2">
        <w:rPr>
          <w:rFonts w:ascii="Times New Roman" w:hAnsi="Times New Roman" w:cs="Times New Roman"/>
          <w:sz w:val="20"/>
          <w:szCs w:val="20"/>
        </w:rPr>
        <w:t>potential</w:t>
      </w:r>
      <w:r w:rsidRPr="00BB0D36">
        <w:rPr>
          <w:rFonts w:ascii="Times New Roman" w:hAnsi="Times New Roman" w:cs="Times New Roman"/>
          <w:sz w:val="20"/>
          <w:szCs w:val="20"/>
        </w:rPr>
        <w:t>. This review comprehensively discusses the application of agricultural waste</w:t>
      </w:r>
      <w:r w:rsidR="00675FC2">
        <w:rPr>
          <w:rFonts w:ascii="Times New Roman" w:hAnsi="Times New Roman" w:cs="Times New Roman"/>
          <w:sz w:val="20"/>
          <w:szCs w:val="20"/>
        </w:rPr>
        <w:t xml:space="preserve"> </w:t>
      </w:r>
      <w:r w:rsidRPr="00BB0D36">
        <w:rPr>
          <w:rFonts w:ascii="Times New Roman" w:hAnsi="Times New Roman" w:cs="Times New Roman"/>
          <w:sz w:val="20"/>
          <w:szCs w:val="20"/>
        </w:rPr>
        <w:t xml:space="preserve">derived adsorbents for dye removal, </w:t>
      </w:r>
      <w:r w:rsidR="00675FC2" w:rsidRPr="00BB0D36">
        <w:rPr>
          <w:rFonts w:ascii="Times New Roman" w:hAnsi="Times New Roman" w:cs="Times New Roman"/>
          <w:sz w:val="20"/>
          <w:szCs w:val="20"/>
        </w:rPr>
        <w:t>concentrating</w:t>
      </w:r>
      <w:r w:rsidRPr="00BB0D36">
        <w:rPr>
          <w:rFonts w:ascii="Times New Roman" w:hAnsi="Times New Roman" w:cs="Times New Roman"/>
          <w:sz w:val="20"/>
          <w:szCs w:val="20"/>
        </w:rPr>
        <w:t xml:space="preserve"> on their sources, physicochemical properties, adsorption mechanisms and performance toward various </w:t>
      </w:r>
      <w:r w:rsidR="00675FC2">
        <w:rPr>
          <w:rFonts w:ascii="Times New Roman" w:hAnsi="Times New Roman" w:cs="Times New Roman"/>
          <w:sz w:val="20"/>
          <w:szCs w:val="20"/>
        </w:rPr>
        <w:t>grades</w:t>
      </w:r>
      <w:r w:rsidRPr="00BB0D36">
        <w:rPr>
          <w:rFonts w:ascii="Times New Roman" w:hAnsi="Times New Roman" w:cs="Times New Roman"/>
          <w:sz w:val="20"/>
          <w:szCs w:val="20"/>
        </w:rPr>
        <w:t xml:space="preserve"> of dyes. The effects of operational parameters </w:t>
      </w:r>
      <w:r w:rsidR="00675FC2">
        <w:rPr>
          <w:rFonts w:ascii="Times New Roman" w:hAnsi="Times New Roman" w:cs="Times New Roman"/>
          <w:sz w:val="20"/>
          <w:szCs w:val="20"/>
        </w:rPr>
        <w:t xml:space="preserve">like </w:t>
      </w:r>
      <w:r w:rsidRPr="00BB0D36">
        <w:rPr>
          <w:rFonts w:ascii="Times New Roman" w:hAnsi="Times New Roman" w:cs="Times New Roman"/>
          <w:sz w:val="20"/>
          <w:szCs w:val="20"/>
        </w:rPr>
        <w:t xml:space="preserve">surface modification are critically analyzed. </w:t>
      </w:r>
      <w:r w:rsidR="00C439BA" w:rsidRPr="00BB0D36">
        <w:rPr>
          <w:rFonts w:ascii="Times New Roman" w:hAnsi="Times New Roman" w:cs="Times New Roman"/>
          <w:sz w:val="20"/>
          <w:szCs w:val="20"/>
        </w:rPr>
        <w:t>Also</w:t>
      </w:r>
      <w:r w:rsidRPr="00BB0D36">
        <w:rPr>
          <w:rFonts w:ascii="Times New Roman" w:hAnsi="Times New Roman" w:cs="Times New Roman"/>
          <w:sz w:val="20"/>
          <w:szCs w:val="20"/>
        </w:rPr>
        <w:t xml:space="preserve">, regeneration potential, economic </w:t>
      </w:r>
      <w:r w:rsidR="00C439BA" w:rsidRPr="00BB0D36">
        <w:rPr>
          <w:rFonts w:ascii="Times New Roman" w:hAnsi="Times New Roman" w:cs="Times New Roman"/>
          <w:sz w:val="20"/>
          <w:szCs w:val="20"/>
        </w:rPr>
        <w:t>viability</w:t>
      </w:r>
      <w:r w:rsidRPr="00BB0D36">
        <w:rPr>
          <w:rFonts w:ascii="Times New Roman" w:hAnsi="Times New Roman" w:cs="Times New Roman"/>
          <w:sz w:val="20"/>
          <w:szCs w:val="20"/>
        </w:rPr>
        <w:t xml:space="preserve">, and </w:t>
      </w:r>
      <w:r w:rsidR="00C439BA" w:rsidRPr="00BB0D36">
        <w:rPr>
          <w:rFonts w:ascii="Times New Roman" w:hAnsi="Times New Roman" w:cs="Times New Roman"/>
          <w:sz w:val="20"/>
          <w:szCs w:val="20"/>
        </w:rPr>
        <w:t>ecological</w:t>
      </w:r>
      <w:r w:rsidRPr="00BB0D36">
        <w:rPr>
          <w:rFonts w:ascii="Times New Roman" w:hAnsi="Times New Roman" w:cs="Times New Roman"/>
          <w:sz w:val="20"/>
          <w:szCs w:val="20"/>
        </w:rPr>
        <w:t xml:space="preserve"> sustainability of agricultural waste–based adsorbents are </w:t>
      </w:r>
      <w:r w:rsidR="00C439BA" w:rsidRPr="00BB0D36">
        <w:rPr>
          <w:rFonts w:ascii="Times New Roman" w:hAnsi="Times New Roman" w:cs="Times New Roman"/>
          <w:sz w:val="20"/>
          <w:szCs w:val="20"/>
        </w:rPr>
        <w:t>emphasized</w:t>
      </w:r>
      <w:r w:rsidRPr="00BB0D36">
        <w:rPr>
          <w:rFonts w:ascii="Times New Roman" w:hAnsi="Times New Roman" w:cs="Times New Roman"/>
          <w:sz w:val="20"/>
          <w:szCs w:val="20"/>
        </w:rPr>
        <w:t>. The review emphasizes the role of agricultural waste valorization in wastewater treatment and its contribution toward circular economy and sustainable environmental management.</w:t>
      </w:r>
    </w:p>
    <w:p w14:paraId="7AA78D63" w14:textId="4BA4ECED" w:rsidR="00BB0D36" w:rsidRPr="009A41D1" w:rsidRDefault="00BB0D36" w:rsidP="009A41D1">
      <w:pPr>
        <w:ind w:left="720" w:hanging="720"/>
        <w:jc w:val="both"/>
        <w:rPr>
          <w:rFonts w:ascii="Times New Roman" w:hAnsi="Times New Roman" w:cs="Times New Roman"/>
          <w:b/>
          <w:bCs/>
          <w:sz w:val="20"/>
          <w:szCs w:val="20"/>
        </w:rPr>
      </w:pPr>
      <w:r w:rsidRPr="00BB0D36">
        <w:rPr>
          <w:rFonts w:ascii="Times New Roman" w:hAnsi="Times New Roman" w:cs="Times New Roman"/>
          <w:b/>
          <w:bCs/>
          <w:sz w:val="20"/>
          <w:szCs w:val="20"/>
        </w:rPr>
        <w:t>Keywords</w:t>
      </w:r>
      <w:r w:rsidR="009A41D1">
        <w:rPr>
          <w:rFonts w:ascii="Times New Roman" w:hAnsi="Times New Roman" w:cs="Times New Roman"/>
          <w:b/>
          <w:bCs/>
          <w:sz w:val="20"/>
          <w:szCs w:val="20"/>
        </w:rPr>
        <w:t xml:space="preserve">: </w:t>
      </w:r>
      <w:r w:rsidR="009A41D1">
        <w:rPr>
          <w:rFonts w:ascii="Times New Roman" w:hAnsi="Times New Roman" w:cs="Times New Roman"/>
          <w:sz w:val="20"/>
          <w:szCs w:val="20"/>
        </w:rPr>
        <w:t>A</w:t>
      </w:r>
      <w:r w:rsidR="009A41D1" w:rsidRPr="00BB0D36">
        <w:rPr>
          <w:rFonts w:ascii="Times New Roman" w:hAnsi="Times New Roman" w:cs="Times New Roman"/>
          <w:sz w:val="20"/>
          <w:szCs w:val="20"/>
        </w:rPr>
        <w:t>dsorption mechanisms</w:t>
      </w:r>
      <w:r w:rsidR="009A41D1">
        <w:rPr>
          <w:rFonts w:ascii="Times New Roman" w:hAnsi="Times New Roman" w:cs="Times New Roman"/>
          <w:sz w:val="20"/>
          <w:szCs w:val="20"/>
        </w:rPr>
        <w:t>,</w:t>
      </w:r>
      <w:r w:rsidR="009A41D1" w:rsidRPr="00BB0D36">
        <w:rPr>
          <w:rFonts w:ascii="Times New Roman" w:hAnsi="Times New Roman" w:cs="Times New Roman"/>
          <w:sz w:val="20"/>
          <w:szCs w:val="20"/>
        </w:rPr>
        <w:t xml:space="preserve"> </w:t>
      </w:r>
      <w:r w:rsidR="009A41D1">
        <w:rPr>
          <w:rFonts w:ascii="Times New Roman" w:hAnsi="Times New Roman" w:cs="Times New Roman"/>
          <w:sz w:val="20"/>
          <w:szCs w:val="20"/>
        </w:rPr>
        <w:t>a</w:t>
      </w:r>
      <w:r w:rsidRPr="00BB0D36">
        <w:rPr>
          <w:rFonts w:ascii="Times New Roman" w:hAnsi="Times New Roman" w:cs="Times New Roman"/>
          <w:sz w:val="20"/>
          <w:szCs w:val="20"/>
        </w:rPr>
        <w:t xml:space="preserve">gricultural waste, </w:t>
      </w:r>
      <w:r w:rsidR="009A41D1" w:rsidRPr="00BB0D36">
        <w:rPr>
          <w:rFonts w:ascii="Times New Roman" w:hAnsi="Times New Roman" w:cs="Times New Roman"/>
          <w:sz w:val="20"/>
          <w:szCs w:val="20"/>
        </w:rPr>
        <w:t>biosorbents,</w:t>
      </w:r>
      <w:r w:rsidR="009A41D1">
        <w:rPr>
          <w:rFonts w:ascii="Times New Roman" w:hAnsi="Times New Roman" w:cs="Times New Roman"/>
          <w:sz w:val="20"/>
          <w:szCs w:val="20"/>
        </w:rPr>
        <w:t xml:space="preserve"> </w:t>
      </w:r>
      <w:r w:rsidRPr="00BB0D36">
        <w:rPr>
          <w:rFonts w:ascii="Times New Roman" w:hAnsi="Times New Roman" w:cs="Times New Roman"/>
          <w:sz w:val="20"/>
          <w:szCs w:val="20"/>
        </w:rPr>
        <w:t xml:space="preserve">dye removal, </w:t>
      </w:r>
      <w:r w:rsidR="009A41D1" w:rsidRPr="00BB0D36">
        <w:rPr>
          <w:rFonts w:ascii="Times New Roman" w:hAnsi="Times New Roman" w:cs="Times New Roman"/>
          <w:sz w:val="20"/>
          <w:szCs w:val="20"/>
        </w:rPr>
        <w:t>sustainability</w:t>
      </w:r>
      <w:r w:rsidR="009A41D1">
        <w:rPr>
          <w:rFonts w:ascii="Times New Roman" w:hAnsi="Times New Roman" w:cs="Times New Roman"/>
          <w:sz w:val="20"/>
          <w:szCs w:val="20"/>
        </w:rPr>
        <w:t xml:space="preserve">, </w:t>
      </w:r>
      <w:r w:rsidRPr="00BB0D36">
        <w:rPr>
          <w:rFonts w:ascii="Times New Roman" w:hAnsi="Times New Roman" w:cs="Times New Roman"/>
          <w:sz w:val="20"/>
          <w:szCs w:val="20"/>
        </w:rPr>
        <w:t xml:space="preserve">wastewater treatment, </w:t>
      </w:r>
    </w:p>
    <w:p w14:paraId="08E7F64B"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1. Introduction</w:t>
      </w:r>
    </w:p>
    <w:p w14:paraId="3820370D" w14:textId="26AE4778" w:rsidR="00BB0D36" w:rsidRPr="00BB0D36" w:rsidRDefault="007B01EC" w:rsidP="00BB0D36">
      <w:pPr>
        <w:jc w:val="both"/>
        <w:rPr>
          <w:rFonts w:ascii="Times New Roman" w:hAnsi="Times New Roman" w:cs="Times New Roman"/>
          <w:sz w:val="20"/>
          <w:szCs w:val="20"/>
        </w:rPr>
      </w:pPr>
      <w:r w:rsidRPr="00BB0D36">
        <w:rPr>
          <w:rFonts w:ascii="Times New Roman" w:hAnsi="Times New Roman" w:cs="Times New Roman"/>
          <w:sz w:val="20"/>
          <w:szCs w:val="20"/>
        </w:rPr>
        <w:t>Sp</w:t>
      </w:r>
      <w:r>
        <w:rPr>
          <w:rFonts w:ascii="Times New Roman" w:hAnsi="Times New Roman" w:cs="Times New Roman"/>
          <w:sz w:val="20"/>
          <w:szCs w:val="20"/>
        </w:rPr>
        <w:t>ontaneous development of</w:t>
      </w:r>
      <w:r w:rsidR="00BB0D36" w:rsidRPr="00BB0D36">
        <w:rPr>
          <w:rFonts w:ascii="Times New Roman" w:hAnsi="Times New Roman" w:cs="Times New Roman"/>
          <w:sz w:val="20"/>
          <w:szCs w:val="20"/>
        </w:rPr>
        <w:t xml:space="preserve"> </w:t>
      </w:r>
      <w:r w:rsidR="00962906">
        <w:rPr>
          <w:rFonts w:ascii="Times New Roman" w:hAnsi="Times New Roman" w:cs="Times New Roman"/>
          <w:sz w:val="20"/>
          <w:szCs w:val="20"/>
        </w:rPr>
        <w:t>industrialization</w:t>
      </w:r>
      <w:r w:rsidR="00BB0D36" w:rsidRPr="00BB0D36">
        <w:rPr>
          <w:rFonts w:ascii="Times New Roman" w:hAnsi="Times New Roman" w:cs="Times New Roman"/>
          <w:sz w:val="20"/>
          <w:szCs w:val="20"/>
        </w:rPr>
        <w:t xml:space="preserve"> and </w:t>
      </w:r>
      <w:r w:rsidR="004309D0" w:rsidRPr="00BB0D36">
        <w:rPr>
          <w:rFonts w:ascii="Times New Roman" w:hAnsi="Times New Roman" w:cs="Times New Roman"/>
          <w:sz w:val="20"/>
          <w:szCs w:val="20"/>
        </w:rPr>
        <w:t>municipal</w:t>
      </w:r>
      <w:r w:rsidR="00BB0D36" w:rsidRPr="00BB0D36">
        <w:rPr>
          <w:rFonts w:ascii="Times New Roman" w:hAnsi="Times New Roman" w:cs="Times New Roman"/>
          <w:sz w:val="20"/>
          <w:szCs w:val="20"/>
        </w:rPr>
        <w:t xml:space="preserve"> have </w:t>
      </w:r>
      <w:r w:rsidRPr="00BB0D36">
        <w:rPr>
          <w:rFonts w:ascii="Times New Roman" w:hAnsi="Times New Roman" w:cs="Times New Roman"/>
          <w:sz w:val="20"/>
          <w:szCs w:val="20"/>
        </w:rPr>
        <w:t>significantly</w:t>
      </w:r>
      <w:r w:rsidR="00BB0D36" w:rsidRPr="00BB0D36">
        <w:rPr>
          <w:rFonts w:ascii="Times New Roman" w:hAnsi="Times New Roman" w:cs="Times New Roman"/>
          <w:sz w:val="20"/>
          <w:szCs w:val="20"/>
        </w:rPr>
        <w:t xml:space="preserve"> </w:t>
      </w:r>
      <w:r w:rsidR="004309D0" w:rsidRPr="00BB0D36">
        <w:rPr>
          <w:rFonts w:ascii="Times New Roman" w:hAnsi="Times New Roman" w:cs="Times New Roman"/>
          <w:sz w:val="20"/>
          <w:szCs w:val="20"/>
        </w:rPr>
        <w:t>enlarged</w:t>
      </w:r>
      <w:r w:rsidR="00BB0D36" w:rsidRPr="00BB0D36">
        <w:rPr>
          <w:rFonts w:ascii="Times New Roman" w:hAnsi="Times New Roman" w:cs="Times New Roman"/>
          <w:sz w:val="20"/>
          <w:szCs w:val="20"/>
        </w:rPr>
        <w:t xml:space="preserve"> the </w:t>
      </w:r>
      <w:r w:rsidR="004309D0">
        <w:rPr>
          <w:rFonts w:ascii="Times New Roman" w:hAnsi="Times New Roman" w:cs="Times New Roman"/>
          <w:sz w:val="20"/>
          <w:szCs w:val="20"/>
        </w:rPr>
        <w:t xml:space="preserve">production </w:t>
      </w:r>
      <w:r w:rsidR="00BB0D36" w:rsidRPr="00BB0D36">
        <w:rPr>
          <w:rFonts w:ascii="Times New Roman" w:hAnsi="Times New Roman" w:cs="Times New Roman"/>
          <w:sz w:val="20"/>
          <w:szCs w:val="20"/>
        </w:rPr>
        <w:t xml:space="preserve">of wastewater </w:t>
      </w:r>
      <w:r w:rsidR="004309D0">
        <w:rPr>
          <w:rFonts w:ascii="Times New Roman" w:hAnsi="Times New Roman" w:cs="Times New Roman"/>
          <w:sz w:val="20"/>
          <w:szCs w:val="20"/>
        </w:rPr>
        <w:t xml:space="preserve">that </w:t>
      </w:r>
      <w:r w:rsidR="004309D0" w:rsidRPr="00BB0D36">
        <w:rPr>
          <w:rFonts w:ascii="Times New Roman" w:hAnsi="Times New Roman" w:cs="Times New Roman"/>
          <w:sz w:val="20"/>
          <w:szCs w:val="20"/>
        </w:rPr>
        <w:t>polluted</w:t>
      </w:r>
      <w:r w:rsidR="00BB0D36" w:rsidRPr="00BB0D36">
        <w:rPr>
          <w:rFonts w:ascii="Times New Roman" w:hAnsi="Times New Roman" w:cs="Times New Roman"/>
          <w:sz w:val="20"/>
          <w:szCs w:val="20"/>
        </w:rPr>
        <w:t xml:space="preserve"> with synthetic dyes. </w:t>
      </w:r>
      <w:r w:rsidR="00BB0D36" w:rsidRPr="00962906">
        <w:rPr>
          <w:rFonts w:ascii="Times New Roman" w:hAnsi="Times New Roman" w:cs="Times New Roman"/>
          <w:sz w:val="20"/>
          <w:szCs w:val="20"/>
        </w:rPr>
        <w:t>Dyes</w:t>
      </w:r>
      <w:r w:rsidR="00BB0D36" w:rsidRPr="00BB0D36">
        <w:rPr>
          <w:rFonts w:ascii="Times New Roman" w:hAnsi="Times New Roman" w:cs="Times New Roman"/>
          <w:sz w:val="20"/>
          <w:szCs w:val="20"/>
        </w:rPr>
        <w:t xml:space="preserve"> are </w:t>
      </w:r>
      <w:r w:rsidR="00962906">
        <w:rPr>
          <w:rFonts w:ascii="Times New Roman" w:hAnsi="Times New Roman" w:cs="Times New Roman"/>
          <w:sz w:val="20"/>
          <w:szCs w:val="20"/>
        </w:rPr>
        <w:t xml:space="preserve">containing </w:t>
      </w:r>
      <w:r w:rsidR="00BB0D36" w:rsidRPr="00BB0D36">
        <w:rPr>
          <w:rFonts w:ascii="Times New Roman" w:hAnsi="Times New Roman" w:cs="Times New Roman"/>
          <w:sz w:val="20"/>
          <w:szCs w:val="20"/>
        </w:rPr>
        <w:t xml:space="preserve">complex organic compounds </w:t>
      </w:r>
      <w:r w:rsidR="00962906" w:rsidRPr="00BB0D36">
        <w:rPr>
          <w:rFonts w:ascii="Times New Roman" w:hAnsi="Times New Roman" w:cs="Times New Roman"/>
          <w:sz w:val="20"/>
          <w:szCs w:val="20"/>
        </w:rPr>
        <w:t>intended</w:t>
      </w:r>
      <w:r w:rsidR="00BB0D36" w:rsidRPr="00BB0D36">
        <w:rPr>
          <w:rFonts w:ascii="Times New Roman" w:hAnsi="Times New Roman" w:cs="Times New Roman"/>
          <w:sz w:val="20"/>
          <w:szCs w:val="20"/>
        </w:rPr>
        <w:t xml:space="preserve"> to resist light, heat, and microbial degradation</w:t>
      </w:r>
      <w:r w:rsidR="00962906">
        <w:rPr>
          <w:rFonts w:ascii="Times New Roman" w:hAnsi="Times New Roman" w:cs="Times New Roman"/>
          <w:sz w:val="20"/>
          <w:szCs w:val="20"/>
        </w:rPr>
        <w:t xml:space="preserve"> that </w:t>
      </w:r>
      <w:r w:rsidR="00BB0D36" w:rsidRPr="00BB0D36">
        <w:rPr>
          <w:rFonts w:ascii="Times New Roman" w:hAnsi="Times New Roman" w:cs="Times New Roman"/>
          <w:sz w:val="20"/>
          <w:szCs w:val="20"/>
        </w:rPr>
        <w:t>mak</w:t>
      </w:r>
      <w:r w:rsidR="00962906">
        <w:rPr>
          <w:rFonts w:ascii="Times New Roman" w:hAnsi="Times New Roman" w:cs="Times New Roman"/>
          <w:sz w:val="20"/>
          <w:szCs w:val="20"/>
        </w:rPr>
        <w:t>es</w:t>
      </w:r>
      <w:r w:rsidR="00BB0D36" w:rsidRPr="00BB0D36">
        <w:rPr>
          <w:rFonts w:ascii="Times New Roman" w:hAnsi="Times New Roman" w:cs="Times New Roman"/>
          <w:sz w:val="20"/>
          <w:szCs w:val="20"/>
        </w:rPr>
        <w:t xml:space="preserve"> them </w:t>
      </w:r>
      <w:r w:rsidR="00962906">
        <w:rPr>
          <w:rFonts w:ascii="Times New Roman" w:hAnsi="Times New Roman" w:cs="Times New Roman"/>
          <w:sz w:val="20"/>
          <w:szCs w:val="20"/>
        </w:rPr>
        <w:t xml:space="preserve">as </w:t>
      </w:r>
      <w:r w:rsidR="00962906" w:rsidRPr="00BB0D36">
        <w:rPr>
          <w:rFonts w:ascii="Times New Roman" w:hAnsi="Times New Roman" w:cs="Times New Roman"/>
          <w:sz w:val="20"/>
          <w:szCs w:val="20"/>
        </w:rPr>
        <w:t>insistent</w:t>
      </w:r>
      <w:r w:rsidR="00BB0D36" w:rsidRPr="00BB0D36">
        <w:rPr>
          <w:rFonts w:ascii="Times New Roman" w:hAnsi="Times New Roman" w:cs="Times New Roman"/>
          <w:sz w:val="20"/>
          <w:szCs w:val="20"/>
        </w:rPr>
        <w:t xml:space="preserve"> </w:t>
      </w:r>
      <w:r w:rsidR="00962906" w:rsidRPr="00BB0D36">
        <w:rPr>
          <w:rFonts w:ascii="Times New Roman" w:hAnsi="Times New Roman" w:cs="Times New Roman"/>
          <w:sz w:val="20"/>
          <w:szCs w:val="20"/>
        </w:rPr>
        <w:t>toxins</w:t>
      </w:r>
      <w:r w:rsidR="00BB0D36" w:rsidRPr="00BB0D36">
        <w:rPr>
          <w:rFonts w:ascii="Times New Roman" w:hAnsi="Times New Roman" w:cs="Times New Roman"/>
          <w:sz w:val="20"/>
          <w:szCs w:val="20"/>
        </w:rPr>
        <w:t xml:space="preserve"> in aquatic environments</w:t>
      </w:r>
      <w:r w:rsidR="00C83CF7">
        <w:rPr>
          <w:rFonts w:ascii="Times New Roman" w:hAnsi="Times New Roman" w:cs="Times New Roman"/>
          <w:sz w:val="20"/>
          <w:szCs w:val="20"/>
        </w:rPr>
        <w:t xml:space="preserve"> (</w:t>
      </w:r>
      <w:r w:rsidR="00C83CF7" w:rsidRPr="00C83CF7">
        <w:rPr>
          <w:rFonts w:ascii="Times New Roman" w:hAnsi="Times New Roman" w:cs="Times New Roman"/>
          <w:sz w:val="20"/>
          <w:szCs w:val="20"/>
        </w:rPr>
        <w:t>Das, A.</w:t>
      </w:r>
      <w:r w:rsidR="00C83CF7">
        <w:rPr>
          <w:rFonts w:ascii="Times New Roman" w:hAnsi="Times New Roman" w:cs="Times New Roman"/>
          <w:sz w:val="20"/>
          <w:szCs w:val="20"/>
        </w:rPr>
        <w:t xml:space="preserve"> et.al., 2020)</w:t>
      </w:r>
      <w:r w:rsidR="00BB0D36" w:rsidRPr="00BB0D36">
        <w:rPr>
          <w:rFonts w:ascii="Times New Roman" w:hAnsi="Times New Roman" w:cs="Times New Roman"/>
          <w:sz w:val="20"/>
          <w:szCs w:val="20"/>
        </w:rPr>
        <w:t xml:space="preserve">. </w:t>
      </w:r>
      <w:r w:rsidR="00962906">
        <w:rPr>
          <w:rFonts w:ascii="Times New Roman" w:hAnsi="Times New Roman" w:cs="Times New Roman"/>
          <w:sz w:val="20"/>
          <w:szCs w:val="20"/>
        </w:rPr>
        <w:t xml:space="preserve">Though </w:t>
      </w:r>
      <w:r w:rsidR="00BB0D36" w:rsidRPr="00BB0D36">
        <w:rPr>
          <w:rFonts w:ascii="Times New Roman" w:hAnsi="Times New Roman" w:cs="Times New Roman"/>
          <w:sz w:val="20"/>
          <w:szCs w:val="20"/>
        </w:rPr>
        <w:t xml:space="preserve">very low concentrations, dyes </w:t>
      </w:r>
      <w:r w:rsidR="00962906">
        <w:rPr>
          <w:rFonts w:ascii="Times New Roman" w:hAnsi="Times New Roman" w:cs="Times New Roman"/>
          <w:sz w:val="20"/>
          <w:szCs w:val="20"/>
        </w:rPr>
        <w:t>produce</w:t>
      </w:r>
      <w:r w:rsidR="00BB0D36" w:rsidRPr="00BB0D36">
        <w:rPr>
          <w:rFonts w:ascii="Times New Roman" w:hAnsi="Times New Roman" w:cs="Times New Roman"/>
          <w:sz w:val="20"/>
          <w:szCs w:val="20"/>
        </w:rPr>
        <w:t xml:space="preserve"> intense color to water bodies</w:t>
      </w:r>
      <w:r w:rsidR="00962906">
        <w:rPr>
          <w:rFonts w:ascii="Times New Roman" w:hAnsi="Times New Roman" w:cs="Times New Roman"/>
          <w:sz w:val="20"/>
          <w:szCs w:val="20"/>
        </w:rPr>
        <w:t xml:space="preserve"> which cause </w:t>
      </w:r>
      <w:r w:rsidR="00BB0D36" w:rsidRPr="00BB0D36">
        <w:rPr>
          <w:rFonts w:ascii="Times New Roman" w:hAnsi="Times New Roman" w:cs="Times New Roman"/>
          <w:sz w:val="20"/>
          <w:szCs w:val="20"/>
        </w:rPr>
        <w:t xml:space="preserve">reducing </w:t>
      </w:r>
      <w:r w:rsidR="00962906">
        <w:rPr>
          <w:rFonts w:ascii="Times New Roman" w:hAnsi="Times New Roman" w:cs="Times New Roman"/>
          <w:sz w:val="20"/>
          <w:szCs w:val="20"/>
        </w:rPr>
        <w:t xml:space="preserve">of </w:t>
      </w:r>
      <w:r w:rsidR="00BB0D36" w:rsidRPr="00BB0D36">
        <w:rPr>
          <w:rFonts w:ascii="Times New Roman" w:hAnsi="Times New Roman" w:cs="Times New Roman"/>
          <w:sz w:val="20"/>
          <w:szCs w:val="20"/>
        </w:rPr>
        <w:t xml:space="preserve">light penetration and </w:t>
      </w:r>
      <w:r w:rsidR="00962906">
        <w:rPr>
          <w:rFonts w:ascii="Times New Roman" w:hAnsi="Times New Roman" w:cs="Times New Roman"/>
          <w:sz w:val="20"/>
          <w:szCs w:val="20"/>
        </w:rPr>
        <w:t xml:space="preserve">alter the </w:t>
      </w:r>
      <w:r w:rsidR="00BB0D36" w:rsidRPr="00BB0D36">
        <w:rPr>
          <w:rFonts w:ascii="Times New Roman" w:hAnsi="Times New Roman" w:cs="Times New Roman"/>
          <w:sz w:val="20"/>
          <w:szCs w:val="20"/>
        </w:rPr>
        <w:t xml:space="preserve">photosynthetic activity, </w:t>
      </w:r>
      <w:r w:rsidR="00962906" w:rsidRPr="00BB0D36">
        <w:rPr>
          <w:rFonts w:ascii="Times New Roman" w:hAnsi="Times New Roman" w:cs="Times New Roman"/>
          <w:sz w:val="20"/>
          <w:szCs w:val="20"/>
        </w:rPr>
        <w:t>thus</w:t>
      </w:r>
      <w:r w:rsidR="00BB0D36" w:rsidRPr="00BB0D36">
        <w:rPr>
          <w:rFonts w:ascii="Times New Roman" w:hAnsi="Times New Roman" w:cs="Times New Roman"/>
          <w:sz w:val="20"/>
          <w:szCs w:val="20"/>
        </w:rPr>
        <w:t xml:space="preserve"> </w:t>
      </w:r>
      <w:r w:rsidR="00962906">
        <w:rPr>
          <w:rFonts w:ascii="Times New Roman" w:hAnsi="Times New Roman" w:cs="Times New Roman"/>
          <w:sz w:val="20"/>
          <w:szCs w:val="20"/>
        </w:rPr>
        <w:t xml:space="preserve">it </w:t>
      </w:r>
      <w:r w:rsidR="004C76F3" w:rsidRPr="00BB0D36">
        <w:rPr>
          <w:rFonts w:ascii="Times New Roman" w:hAnsi="Times New Roman" w:cs="Times New Roman"/>
          <w:sz w:val="20"/>
          <w:szCs w:val="20"/>
        </w:rPr>
        <w:t>distur</w:t>
      </w:r>
      <w:r w:rsidR="004C76F3">
        <w:rPr>
          <w:rFonts w:ascii="Times New Roman" w:hAnsi="Times New Roman" w:cs="Times New Roman"/>
          <w:sz w:val="20"/>
          <w:szCs w:val="20"/>
        </w:rPr>
        <w:t>bs</w:t>
      </w:r>
      <w:r w:rsidR="00BB0D36" w:rsidRPr="00BB0D36">
        <w:rPr>
          <w:rFonts w:ascii="Times New Roman" w:hAnsi="Times New Roman" w:cs="Times New Roman"/>
          <w:sz w:val="20"/>
          <w:szCs w:val="20"/>
        </w:rPr>
        <w:t xml:space="preserve"> aquatic ecosystems</w:t>
      </w:r>
      <w:r w:rsidR="00BD64CF">
        <w:rPr>
          <w:rFonts w:ascii="Times New Roman" w:hAnsi="Times New Roman" w:cs="Times New Roman"/>
          <w:sz w:val="20"/>
          <w:szCs w:val="20"/>
        </w:rPr>
        <w:t xml:space="preserve"> (</w:t>
      </w:r>
      <w:r w:rsidR="00BD64CF" w:rsidRPr="00BD64CF">
        <w:rPr>
          <w:rFonts w:ascii="Times New Roman" w:hAnsi="Times New Roman" w:cs="Times New Roman"/>
          <w:sz w:val="20"/>
          <w:szCs w:val="20"/>
        </w:rPr>
        <w:t>Pereira, L.</w:t>
      </w:r>
      <w:r w:rsidR="00BD64CF">
        <w:rPr>
          <w:rFonts w:ascii="Times New Roman" w:hAnsi="Times New Roman" w:cs="Times New Roman"/>
          <w:sz w:val="20"/>
          <w:szCs w:val="20"/>
        </w:rPr>
        <w:t xml:space="preserve"> et.al., 2011)</w:t>
      </w:r>
      <w:r w:rsidR="00BB0D36" w:rsidRPr="00BB0D36">
        <w:rPr>
          <w:rFonts w:ascii="Times New Roman" w:hAnsi="Times New Roman" w:cs="Times New Roman"/>
          <w:sz w:val="20"/>
          <w:szCs w:val="20"/>
        </w:rPr>
        <w:t xml:space="preserve">. </w:t>
      </w:r>
      <w:r w:rsidR="00962906" w:rsidRPr="00BB0D36">
        <w:rPr>
          <w:rFonts w:ascii="Times New Roman" w:hAnsi="Times New Roman" w:cs="Times New Roman"/>
          <w:sz w:val="20"/>
          <w:szCs w:val="20"/>
        </w:rPr>
        <w:t>Besides</w:t>
      </w:r>
      <w:r w:rsidR="00BB0D36" w:rsidRPr="00BB0D36">
        <w:rPr>
          <w:rFonts w:ascii="Times New Roman" w:hAnsi="Times New Roman" w:cs="Times New Roman"/>
          <w:sz w:val="20"/>
          <w:szCs w:val="20"/>
        </w:rPr>
        <w:t xml:space="preserve">, </w:t>
      </w:r>
      <w:r w:rsidR="004C76F3">
        <w:rPr>
          <w:rFonts w:ascii="Times New Roman" w:hAnsi="Times New Roman" w:cs="Times New Roman"/>
          <w:sz w:val="20"/>
          <w:szCs w:val="20"/>
        </w:rPr>
        <w:t>more of the</w:t>
      </w:r>
      <w:r w:rsidR="00BB0D36" w:rsidRPr="00BB0D36">
        <w:rPr>
          <w:rFonts w:ascii="Times New Roman" w:hAnsi="Times New Roman" w:cs="Times New Roman"/>
          <w:sz w:val="20"/>
          <w:szCs w:val="20"/>
        </w:rPr>
        <w:t xml:space="preserve"> dyes and their degradation products are toxic, mutagenic, and carcinogenic, posing severe risks to human health and biodiversity</w:t>
      </w:r>
      <w:r w:rsidR="00BD64CF">
        <w:rPr>
          <w:rFonts w:ascii="Times New Roman" w:hAnsi="Times New Roman" w:cs="Times New Roman"/>
          <w:sz w:val="20"/>
          <w:szCs w:val="20"/>
        </w:rPr>
        <w:t xml:space="preserve"> (</w:t>
      </w:r>
      <w:r w:rsidR="00BD64CF" w:rsidRPr="00BD64CF">
        <w:rPr>
          <w:rFonts w:ascii="Times New Roman" w:hAnsi="Times New Roman" w:cs="Times New Roman"/>
          <w:sz w:val="20"/>
          <w:szCs w:val="20"/>
        </w:rPr>
        <w:t>Kusumlata</w:t>
      </w:r>
      <w:r w:rsidR="00BD64CF">
        <w:rPr>
          <w:rFonts w:ascii="Times New Roman" w:hAnsi="Times New Roman" w:cs="Times New Roman"/>
          <w:sz w:val="20"/>
          <w:szCs w:val="20"/>
        </w:rPr>
        <w:t>, et.al., 2024)</w:t>
      </w:r>
      <w:r w:rsidR="00BB0D36" w:rsidRPr="00BB0D36">
        <w:rPr>
          <w:rFonts w:ascii="Times New Roman" w:hAnsi="Times New Roman" w:cs="Times New Roman"/>
          <w:sz w:val="20"/>
          <w:szCs w:val="20"/>
        </w:rPr>
        <w:t>.</w:t>
      </w:r>
    </w:p>
    <w:p w14:paraId="46ECB2A8" w14:textId="4A2879AF" w:rsidR="00BB0D36" w:rsidRPr="00BB0D36" w:rsidRDefault="003C7691" w:rsidP="00BB0D36">
      <w:pPr>
        <w:jc w:val="both"/>
        <w:rPr>
          <w:rFonts w:ascii="Times New Roman" w:hAnsi="Times New Roman" w:cs="Times New Roman"/>
          <w:sz w:val="20"/>
          <w:szCs w:val="20"/>
        </w:rPr>
      </w:pPr>
      <w:r>
        <w:rPr>
          <w:rFonts w:ascii="Times New Roman" w:hAnsi="Times New Roman" w:cs="Times New Roman"/>
          <w:sz w:val="20"/>
          <w:szCs w:val="20"/>
        </w:rPr>
        <w:t xml:space="preserve">The </w:t>
      </w:r>
      <w:r w:rsidR="00BB0D36" w:rsidRPr="00BB0D36">
        <w:rPr>
          <w:rFonts w:ascii="Times New Roman" w:hAnsi="Times New Roman" w:cs="Times New Roman"/>
          <w:sz w:val="20"/>
          <w:szCs w:val="20"/>
        </w:rPr>
        <w:t>textiles, leather processing, paper manufacturing, cosmetics, and food processing</w:t>
      </w:r>
      <w:r>
        <w:rPr>
          <w:rFonts w:ascii="Times New Roman" w:hAnsi="Times New Roman" w:cs="Times New Roman"/>
          <w:sz w:val="20"/>
          <w:szCs w:val="20"/>
        </w:rPr>
        <w:t xml:space="preserve"> industries </w:t>
      </w:r>
      <w:r w:rsidRPr="00BB0D36">
        <w:rPr>
          <w:rFonts w:ascii="Times New Roman" w:hAnsi="Times New Roman" w:cs="Times New Roman"/>
          <w:sz w:val="20"/>
          <w:szCs w:val="20"/>
        </w:rPr>
        <w:t>are</w:t>
      </w:r>
      <w:r w:rsidR="00BB0D36" w:rsidRPr="00BB0D36">
        <w:rPr>
          <w:rFonts w:ascii="Times New Roman" w:hAnsi="Times New Roman" w:cs="Times New Roman"/>
          <w:sz w:val="20"/>
          <w:szCs w:val="20"/>
        </w:rPr>
        <w:t xml:space="preserve"> the major </w:t>
      </w:r>
      <w:r w:rsidRPr="00BB0D36">
        <w:rPr>
          <w:rFonts w:ascii="Times New Roman" w:hAnsi="Times New Roman" w:cs="Times New Roman"/>
          <w:sz w:val="20"/>
          <w:szCs w:val="20"/>
        </w:rPr>
        <w:t>givers</w:t>
      </w:r>
      <w:r w:rsidR="00BB0D36" w:rsidRPr="00BB0D36">
        <w:rPr>
          <w:rFonts w:ascii="Times New Roman" w:hAnsi="Times New Roman" w:cs="Times New Roman"/>
          <w:sz w:val="20"/>
          <w:szCs w:val="20"/>
        </w:rPr>
        <w:t xml:space="preserve"> to dye</w:t>
      </w:r>
      <w:r>
        <w:rPr>
          <w:rFonts w:ascii="Times New Roman" w:hAnsi="Times New Roman" w:cs="Times New Roman"/>
          <w:sz w:val="20"/>
          <w:szCs w:val="20"/>
        </w:rPr>
        <w:t xml:space="preserve"> </w:t>
      </w:r>
      <w:r w:rsidR="00BB0D36" w:rsidRPr="00BB0D36">
        <w:rPr>
          <w:rFonts w:ascii="Times New Roman" w:hAnsi="Times New Roman" w:cs="Times New Roman"/>
          <w:sz w:val="20"/>
          <w:szCs w:val="20"/>
        </w:rPr>
        <w:t>l</w:t>
      </w:r>
      <w:r>
        <w:rPr>
          <w:rFonts w:ascii="Times New Roman" w:hAnsi="Times New Roman" w:cs="Times New Roman"/>
          <w:sz w:val="20"/>
          <w:szCs w:val="20"/>
        </w:rPr>
        <w:t>oaded</w:t>
      </w:r>
      <w:r w:rsidR="00BB0D36" w:rsidRPr="00BB0D36">
        <w:rPr>
          <w:rFonts w:ascii="Times New Roman" w:hAnsi="Times New Roman" w:cs="Times New Roman"/>
          <w:sz w:val="20"/>
          <w:szCs w:val="20"/>
        </w:rPr>
        <w:t xml:space="preserve"> effluents</w:t>
      </w:r>
      <w:r w:rsidR="001175C5">
        <w:rPr>
          <w:rFonts w:ascii="Times New Roman" w:hAnsi="Times New Roman" w:cs="Times New Roman"/>
          <w:sz w:val="20"/>
          <w:szCs w:val="20"/>
        </w:rPr>
        <w:t xml:space="preserve"> (</w:t>
      </w:r>
      <w:r w:rsidR="001175C5" w:rsidRPr="001175C5">
        <w:rPr>
          <w:rFonts w:ascii="Times New Roman" w:hAnsi="Times New Roman" w:cs="Times New Roman"/>
          <w:sz w:val="20"/>
          <w:szCs w:val="20"/>
        </w:rPr>
        <w:t>Singh, B.P.</w:t>
      </w:r>
      <w:r w:rsidR="001175C5">
        <w:rPr>
          <w:rFonts w:ascii="Times New Roman" w:hAnsi="Times New Roman" w:cs="Times New Roman"/>
          <w:sz w:val="20"/>
          <w:szCs w:val="20"/>
        </w:rPr>
        <w:t xml:space="preserve"> et.al, 2020)</w:t>
      </w:r>
      <w:r w:rsidR="00BB0D36" w:rsidRPr="00BB0D36">
        <w:rPr>
          <w:rFonts w:ascii="Times New Roman" w:hAnsi="Times New Roman" w:cs="Times New Roman"/>
          <w:sz w:val="20"/>
          <w:szCs w:val="20"/>
        </w:rPr>
        <w:t xml:space="preserve">. It is </w:t>
      </w:r>
      <w:r w:rsidRPr="00BB0D36">
        <w:rPr>
          <w:rFonts w:ascii="Times New Roman" w:hAnsi="Times New Roman" w:cs="Times New Roman"/>
          <w:sz w:val="20"/>
          <w:szCs w:val="20"/>
        </w:rPr>
        <w:t>assessed</w:t>
      </w:r>
      <w:r w:rsidR="00BB0D36" w:rsidRPr="00BB0D36">
        <w:rPr>
          <w:rFonts w:ascii="Times New Roman" w:hAnsi="Times New Roman" w:cs="Times New Roman"/>
          <w:sz w:val="20"/>
          <w:szCs w:val="20"/>
        </w:rPr>
        <w:t xml:space="preserve"> that a </w:t>
      </w:r>
      <w:r w:rsidRPr="00BB0D36">
        <w:rPr>
          <w:rFonts w:ascii="Times New Roman" w:hAnsi="Times New Roman" w:cs="Times New Roman"/>
          <w:sz w:val="20"/>
          <w:szCs w:val="20"/>
        </w:rPr>
        <w:t>significant</w:t>
      </w:r>
      <w:r w:rsidR="00BB0D36" w:rsidRPr="00BB0D36">
        <w:rPr>
          <w:rFonts w:ascii="Times New Roman" w:hAnsi="Times New Roman" w:cs="Times New Roman"/>
          <w:sz w:val="20"/>
          <w:szCs w:val="20"/>
        </w:rPr>
        <w:t xml:space="preserve"> fraction of dyes used during industrial </w:t>
      </w:r>
      <w:r w:rsidRPr="00BB0D36">
        <w:rPr>
          <w:rFonts w:ascii="Times New Roman" w:hAnsi="Times New Roman" w:cs="Times New Roman"/>
          <w:sz w:val="20"/>
          <w:szCs w:val="20"/>
        </w:rPr>
        <w:t>dispensation</w:t>
      </w:r>
      <w:r w:rsidR="00BB0D36" w:rsidRPr="00BB0D36">
        <w:rPr>
          <w:rFonts w:ascii="Times New Roman" w:hAnsi="Times New Roman" w:cs="Times New Roman"/>
          <w:sz w:val="20"/>
          <w:szCs w:val="20"/>
        </w:rPr>
        <w:t xml:space="preserve"> is </w:t>
      </w:r>
      <w:r w:rsidRPr="00BB0D36">
        <w:rPr>
          <w:rFonts w:ascii="Times New Roman" w:hAnsi="Times New Roman" w:cs="Times New Roman"/>
          <w:sz w:val="20"/>
          <w:szCs w:val="20"/>
        </w:rPr>
        <w:t>vanished</w:t>
      </w:r>
      <w:r w:rsidR="00BB0D36" w:rsidRPr="00BB0D36">
        <w:rPr>
          <w:rFonts w:ascii="Times New Roman" w:hAnsi="Times New Roman" w:cs="Times New Roman"/>
          <w:sz w:val="20"/>
          <w:szCs w:val="20"/>
        </w:rPr>
        <w:t xml:space="preserve"> directly into wastewater streams. The effective treatment of wastewater</w:t>
      </w:r>
      <w:r w:rsidR="00E35F7A">
        <w:rPr>
          <w:rFonts w:ascii="Times New Roman" w:hAnsi="Times New Roman" w:cs="Times New Roman"/>
          <w:sz w:val="20"/>
          <w:szCs w:val="20"/>
        </w:rPr>
        <w:t xml:space="preserve"> with dye contaminants, </w:t>
      </w:r>
      <w:r w:rsidR="00E35F7A" w:rsidRPr="00BB0D36">
        <w:rPr>
          <w:rFonts w:ascii="Times New Roman" w:hAnsi="Times New Roman" w:cs="Times New Roman"/>
          <w:sz w:val="20"/>
          <w:szCs w:val="20"/>
        </w:rPr>
        <w:t>therefore</w:t>
      </w:r>
      <w:r w:rsidR="00BB0D36" w:rsidRPr="00BB0D36">
        <w:rPr>
          <w:rFonts w:ascii="Times New Roman" w:hAnsi="Times New Roman" w:cs="Times New Roman"/>
          <w:sz w:val="20"/>
          <w:szCs w:val="20"/>
        </w:rPr>
        <w:t xml:space="preserve"> </w:t>
      </w:r>
      <w:r w:rsidR="00E35F7A" w:rsidRPr="00BB0D36">
        <w:rPr>
          <w:rFonts w:ascii="Times New Roman" w:hAnsi="Times New Roman" w:cs="Times New Roman"/>
          <w:sz w:val="20"/>
          <w:szCs w:val="20"/>
        </w:rPr>
        <w:t>relics</w:t>
      </w:r>
      <w:r w:rsidR="00BB0D36" w:rsidRPr="00BB0D36">
        <w:rPr>
          <w:rFonts w:ascii="Times New Roman" w:hAnsi="Times New Roman" w:cs="Times New Roman"/>
          <w:sz w:val="20"/>
          <w:szCs w:val="20"/>
        </w:rPr>
        <w:t xml:space="preserve"> a major environmental challenge</w:t>
      </w:r>
      <w:r w:rsidR="001175C5">
        <w:rPr>
          <w:rFonts w:ascii="Times New Roman" w:hAnsi="Times New Roman" w:cs="Times New Roman"/>
          <w:sz w:val="20"/>
          <w:szCs w:val="20"/>
        </w:rPr>
        <w:t xml:space="preserve"> (Lin, J. et.al.2023)</w:t>
      </w:r>
      <w:r w:rsidR="00BB0D36" w:rsidRPr="00BB0D36">
        <w:rPr>
          <w:rFonts w:ascii="Times New Roman" w:hAnsi="Times New Roman" w:cs="Times New Roman"/>
          <w:sz w:val="20"/>
          <w:szCs w:val="20"/>
        </w:rPr>
        <w:t>.</w:t>
      </w:r>
    </w:p>
    <w:p w14:paraId="018EB512" w14:textId="6082BFCD" w:rsidR="00BB0D36" w:rsidRPr="00BB0D36" w:rsidRDefault="00E35F7A" w:rsidP="00BB0D36">
      <w:pPr>
        <w:jc w:val="both"/>
        <w:rPr>
          <w:rFonts w:ascii="Times New Roman" w:hAnsi="Times New Roman" w:cs="Times New Roman"/>
          <w:sz w:val="20"/>
          <w:szCs w:val="20"/>
        </w:rPr>
      </w:pPr>
      <w:r>
        <w:rPr>
          <w:rFonts w:ascii="Times New Roman" w:hAnsi="Times New Roman" w:cs="Times New Roman"/>
          <w:sz w:val="20"/>
          <w:szCs w:val="20"/>
        </w:rPr>
        <w:t>Several</w:t>
      </w:r>
      <w:r w:rsidR="00BB0D36" w:rsidRPr="00BB0D36">
        <w:rPr>
          <w:rFonts w:ascii="Times New Roman" w:hAnsi="Times New Roman" w:cs="Times New Roman"/>
          <w:sz w:val="20"/>
          <w:szCs w:val="20"/>
        </w:rPr>
        <w:t xml:space="preserve"> physical, chemical, and biological treatment </w:t>
      </w:r>
      <w:r>
        <w:rPr>
          <w:rFonts w:ascii="Times New Roman" w:hAnsi="Times New Roman" w:cs="Times New Roman"/>
          <w:sz w:val="20"/>
          <w:szCs w:val="20"/>
        </w:rPr>
        <w:t xml:space="preserve">techniques </w:t>
      </w:r>
      <w:r w:rsidRPr="00BB0D36">
        <w:rPr>
          <w:rFonts w:ascii="Times New Roman" w:hAnsi="Times New Roman" w:cs="Times New Roman"/>
          <w:sz w:val="20"/>
          <w:szCs w:val="20"/>
        </w:rPr>
        <w:t>have</w:t>
      </w:r>
      <w:r w:rsidR="00BB0D36" w:rsidRPr="00BB0D36">
        <w:rPr>
          <w:rFonts w:ascii="Times New Roman" w:hAnsi="Times New Roman" w:cs="Times New Roman"/>
          <w:sz w:val="20"/>
          <w:szCs w:val="20"/>
        </w:rPr>
        <w:t xml:space="preserve"> been </w:t>
      </w:r>
      <w:r w:rsidRPr="00BB0D36">
        <w:rPr>
          <w:rFonts w:ascii="Times New Roman" w:hAnsi="Times New Roman" w:cs="Times New Roman"/>
          <w:sz w:val="20"/>
          <w:szCs w:val="20"/>
        </w:rPr>
        <w:t>discovered</w:t>
      </w:r>
      <w:r w:rsidR="00BB0D36" w:rsidRPr="00BB0D36">
        <w:rPr>
          <w:rFonts w:ascii="Times New Roman" w:hAnsi="Times New Roman" w:cs="Times New Roman"/>
          <w:sz w:val="20"/>
          <w:szCs w:val="20"/>
        </w:rPr>
        <w:t xml:space="preserve"> for dye removal, </w:t>
      </w:r>
      <w:r w:rsidRPr="00BB0D36">
        <w:rPr>
          <w:rFonts w:ascii="Times New Roman" w:hAnsi="Times New Roman" w:cs="Times New Roman"/>
          <w:sz w:val="20"/>
          <w:szCs w:val="20"/>
        </w:rPr>
        <w:t>together with</w:t>
      </w:r>
      <w:r w:rsidR="00BB0D36" w:rsidRPr="00BB0D36">
        <w:rPr>
          <w:rFonts w:ascii="Times New Roman" w:hAnsi="Times New Roman" w:cs="Times New Roman"/>
          <w:sz w:val="20"/>
          <w:szCs w:val="20"/>
        </w:rPr>
        <w:t xml:space="preserve"> </w:t>
      </w:r>
      <w:r w:rsidRPr="00BB0D36">
        <w:rPr>
          <w:rFonts w:ascii="Times New Roman" w:hAnsi="Times New Roman" w:cs="Times New Roman"/>
          <w:sz w:val="20"/>
          <w:szCs w:val="20"/>
        </w:rPr>
        <w:t>progressive</w:t>
      </w:r>
      <w:r w:rsidR="00BB0D36" w:rsidRPr="00BB0D36">
        <w:rPr>
          <w:rFonts w:ascii="Times New Roman" w:hAnsi="Times New Roman" w:cs="Times New Roman"/>
          <w:sz w:val="20"/>
          <w:szCs w:val="20"/>
        </w:rPr>
        <w:t xml:space="preserve"> oxidation processes, photocatalysis, membrane separation, coagulation–flocculation, and biodegradation</w:t>
      </w:r>
      <w:r w:rsidR="001175C5">
        <w:rPr>
          <w:rFonts w:ascii="Times New Roman" w:hAnsi="Times New Roman" w:cs="Times New Roman"/>
          <w:sz w:val="20"/>
          <w:szCs w:val="20"/>
        </w:rPr>
        <w:t xml:space="preserve"> (Bal, G. et.al., 2022)</w:t>
      </w:r>
      <w:r w:rsidR="00BB0D36" w:rsidRPr="00BB0D36">
        <w:rPr>
          <w:rFonts w:ascii="Times New Roman" w:hAnsi="Times New Roman" w:cs="Times New Roman"/>
          <w:sz w:val="20"/>
          <w:szCs w:val="20"/>
        </w:rPr>
        <w:t xml:space="preserve">. </w:t>
      </w:r>
      <w:r w:rsidRPr="00BB0D36">
        <w:rPr>
          <w:rFonts w:ascii="Times New Roman" w:hAnsi="Times New Roman" w:cs="Times New Roman"/>
          <w:sz w:val="20"/>
          <w:szCs w:val="20"/>
        </w:rPr>
        <w:t>Though</w:t>
      </w:r>
      <w:r w:rsidR="00BB0D36" w:rsidRPr="00BB0D36">
        <w:rPr>
          <w:rFonts w:ascii="Times New Roman" w:hAnsi="Times New Roman" w:cs="Times New Roman"/>
          <w:sz w:val="20"/>
          <w:szCs w:val="20"/>
        </w:rPr>
        <w:t xml:space="preserve"> these </w:t>
      </w:r>
      <w:r>
        <w:rPr>
          <w:rFonts w:ascii="Times New Roman" w:hAnsi="Times New Roman" w:cs="Times New Roman"/>
          <w:sz w:val="20"/>
          <w:szCs w:val="20"/>
        </w:rPr>
        <w:t>methods</w:t>
      </w:r>
      <w:r w:rsidR="00BB0D36" w:rsidRPr="00BB0D36">
        <w:rPr>
          <w:rFonts w:ascii="Times New Roman" w:hAnsi="Times New Roman" w:cs="Times New Roman"/>
          <w:sz w:val="20"/>
          <w:szCs w:val="20"/>
        </w:rPr>
        <w:t xml:space="preserve"> can </w:t>
      </w:r>
      <w:r w:rsidRPr="00BB0D36">
        <w:rPr>
          <w:rFonts w:ascii="Times New Roman" w:hAnsi="Times New Roman" w:cs="Times New Roman"/>
          <w:sz w:val="20"/>
          <w:szCs w:val="20"/>
        </w:rPr>
        <w:t>realize</w:t>
      </w:r>
      <w:r w:rsidR="00BB0D36" w:rsidRPr="00BB0D36">
        <w:rPr>
          <w:rFonts w:ascii="Times New Roman" w:hAnsi="Times New Roman" w:cs="Times New Roman"/>
          <w:sz w:val="20"/>
          <w:szCs w:val="20"/>
        </w:rPr>
        <w:t xml:space="preserve"> high removal efficiencies,</w:t>
      </w:r>
      <w:r>
        <w:rPr>
          <w:rFonts w:ascii="Times New Roman" w:hAnsi="Times New Roman" w:cs="Times New Roman"/>
          <w:sz w:val="20"/>
          <w:szCs w:val="20"/>
        </w:rPr>
        <w:t xml:space="preserve"> but </w:t>
      </w:r>
      <w:r w:rsidR="00BB0D36" w:rsidRPr="00BB0D36">
        <w:rPr>
          <w:rFonts w:ascii="Times New Roman" w:hAnsi="Times New Roman" w:cs="Times New Roman"/>
          <w:sz w:val="20"/>
          <w:szCs w:val="20"/>
        </w:rPr>
        <w:t xml:space="preserve">their </w:t>
      </w:r>
      <w:r w:rsidRPr="00BB0D36">
        <w:rPr>
          <w:rFonts w:ascii="Times New Roman" w:hAnsi="Times New Roman" w:cs="Times New Roman"/>
          <w:sz w:val="20"/>
          <w:szCs w:val="20"/>
        </w:rPr>
        <w:t>extensive</w:t>
      </w:r>
      <w:r w:rsidR="00BB0D36" w:rsidRPr="00BB0D36">
        <w:rPr>
          <w:rFonts w:ascii="Times New Roman" w:hAnsi="Times New Roman" w:cs="Times New Roman"/>
          <w:sz w:val="20"/>
          <w:szCs w:val="20"/>
        </w:rPr>
        <w:t xml:space="preserve"> application is limited by drawbacks </w:t>
      </w:r>
      <w:r>
        <w:rPr>
          <w:rFonts w:ascii="Times New Roman" w:hAnsi="Times New Roman" w:cs="Times New Roman"/>
          <w:sz w:val="20"/>
          <w:szCs w:val="20"/>
        </w:rPr>
        <w:t>like</w:t>
      </w:r>
      <w:r w:rsidR="00BB0D36" w:rsidRPr="00BB0D36">
        <w:rPr>
          <w:rFonts w:ascii="Times New Roman" w:hAnsi="Times New Roman" w:cs="Times New Roman"/>
          <w:sz w:val="20"/>
          <w:szCs w:val="20"/>
        </w:rPr>
        <w:t xml:space="preserve"> high capital cost, complex operation, generation of toxic sludge, and efficien</w:t>
      </w:r>
      <w:r>
        <w:rPr>
          <w:rFonts w:ascii="Times New Roman" w:hAnsi="Times New Roman" w:cs="Times New Roman"/>
          <w:sz w:val="20"/>
          <w:szCs w:val="20"/>
        </w:rPr>
        <w:t>t</w:t>
      </w:r>
      <w:r w:rsidR="00BB0D36" w:rsidRPr="00BB0D36">
        <w:rPr>
          <w:rFonts w:ascii="Times New Roman" w:hAnsi="Times New Roman" w:cs="Times New Roman"/>
          <w:sz w:val="20"/>
          <w:szCs w:val="20"/>
        </w:rPr>
        <w:t xml:space="preserve"> for certain </w:t>
      </w:r>
      <w:r>
        <w:rPr>
          <w:rFonts w:ascii="Times New Roman" w:hAnsi="Times New Roman" w:cs="Times New Roman"/>
          <w:sz w:val="20"/>
          <w:szCs w:val="20"/>
        </w:rPr>
        <w:t xml:space="preserve">types of </w:t>
      </w:r>
      <w:r w:rsidR="00BB0D36" w:rsidRPr="00BB0D36">
        <w:rPr>
          <w:rFonts w:ascii="Times New Roman" w:hAnsi="Times New Roman" w:cs="Times New Roman"/>
          <w:sz w:val="20"/>
          <w:szCs w:val="20"/>
        </w:rPr>
        <w:t xml:space="preserve">dye. </w:t>
      </w:r>
      <w:r w:rsidRPr="00BB0D36">
        <w:rPr>
          <w:rFonts w:ascii="Times New Roman" w:hAnsi="Times New Roman" w:cs="Times New Roman"/>
          <w:sz w:val="20"/>
          <w:szCs w:val="20"/>
        </w:rPr>
        <w:t>Amid</w:t>
      </w:r>
      <w:r w:rsidR="00BB0D36" w:rsidRPr="00BB0D36">
        <w:rPr>
          <w:rFonts w:ascii="Times New Roman" w:hAnsi="Times New Roman" w:cs="Times New Roman"/>
          <w:sz w:val="20"/>
          <w:szCs w:val="20"/>
        </w:rPr>
        <w:t xml:space="preserve"> these </w:t>
      </w:r>
      <w:r>
        <w:rPr>
          <w:rFonts w:ascii="Times New Roman" w:hAnsi="Times New Roman" w:cs="Times New Roman"/>
          <w:sz w:val="20"/>
          <w:szCs w:val="20"/>
        </w:rPr>
        <w:t>technique</w:t>
      </w:r>
      <w:r w:rsidR="00BB0D36" w:rsidRPr="00BB0D36">
        <w:rPr>
          <w:rFonts w:ascii="Times New Roman" w:hAnsi="Times New Roman" w:cs="Times New Roman"/>
          <w:sz w:val="20"/>
          <w:szCs w:val="20"/>
        </w:rPr>
        <w:t xml:space="preserve">s, adsorption has gained </w:t>
      </w:r>
      <w:r w:rsidR="00C56FB4" w:rsidRPr="00BB0D36">
        <w:rPr>
          <w:rFonts w:ascii="Times New Roman" w:hAnsi="Times New Roman" w:cs="Times New Roman"/>
          <w:sz w:val="20"/>
          <w:szCs w:val="20"/>
        </w:rPr>
        <w:t>significant</w:t>
      </w:r>
      <w:r w:rsidR="00BB0D36" w:rsidRPr="00BB0D36">
        <w:rPr>
          <w:rFonts w:ascii="Times New Roman" w:hAnsi="Times New Roman" w:cs="Times New Roman"/>
          <w:sz w:val="20"/>
          <w:szCs w:val="20"/>
        </w:rPr>
        <w:t xml:space="preserve"> </w:t>
      </w:r>
      <w:r w:rsidR="00C56FB4" w:rsidRPr="00BB0D36">
        <w:rPr>
          <w:rFonts w:ascii="Times New Roman" w:hAnsi="Times New Roman" w:cs="Times New Roman"/>
          <w:sz w:val="20"/>
          <w:szCs w:val="20"/>
        </w:rPr>
        <w:t>consideration</w:t>
      </w:r>
      <w:r w:rsidR="00BB0D36" w:rsidRPr="00BB0D36">
        <w:rPr>
          <w:rFonts w:ascii="Times New Roman" w:hAnsi="Times New Roman" w:cs="Times New Roman"/>
          <w:sz w:val="20"/>
          <w:szCs w:val="20"/>
        </w:rPr>
        <w:t xml:space="preserve"> </w:t>
      </w:r>
      <w:r w:rsidR="00C56FB4" w:rsidRPr="00BB0D36">
        <w:rPr>
          <w:rFonts w:ascii="Times New Roman" w:hAnsi="Times New Roman" w:cs="Times New Roman"/>
          <w:sz w:val="20"/>
          <w:szCs w:val="20"/>
        </w:rPr>
        <w:t>owing</w:t>
      </w:r>
      <w:r w:rsidR="00BB0D36" w:rsidRPr="00BB0D36">
        <w:rPr>
          <w:rFonts w:ascii="Times New Roman" w:hAnsi="Times New Roman" w:cs="Times New Roman"/>
          <w:sz w:val="20"/>
          <w:szCs w:val="20"/>
        </w:rPr>
        <w:t xml:space="preserve"> to its simplicity, high </w:t>
      </w:r>
      <w:r w:rsidR="00C56FB4" w:rsidRPr="00BB0D36">
        <w:rPr>
          <w:rFonts w:ascii="Times New Roman" w:hAnsi="Times New Roman" w:cs="Times New Roman"/>
          <w:sz w:val="20"/>
          <w:szCs w:val="20"/>
        </w:rPr>
        <w:t>efficacy</w:t>
      </w:r>
      <w:r w:rsidR="00BB0D36" w:rsidRPr="00BB0D36">
        <w:rPr>
          <w:rFonts w:ascii="Times New Roman" w:hAnsi="Times New Roman" w:cs="Times New Roman"/>
          <w:sz w:val="20"/>
          <w:szCs w:val="20"/>
        </w:rPr>
        <w:t xml:space="preserve">, and </w:t>
      </w:r>
      <w:r w:rsidR="00C56FB4" w:rsidRPr="00BB0D36">
        <w:rPr>
          <w:rFonts w:ascii="Times New Roman" w:hAnsi="Times New Roman" w:cs="Times New Roman"/>
          <w:sz w:val="20"/>
          <w:szCs w:val="20"/>
        </w:rPr>
        <w:t>flexibility</w:t>
      </w:r>
      <w:r w:rsidR="00BB0D36" w:rsidRPr="00BB0D36">
        <w:rPr>
          <w:rFonts w:ascii="Times New Roman" w:hAnsi="Times New Roman" w:cs="Times New Roman"/>
          <w:sz w:val="20"/>
          <w:szCs w:val="20"/>
        </w:rPr>
        <w:t xml:space="preserve"> to a wide range of dyes</w:t>
      </w:r>
      <w:r w:rsidR="005C6698">
        <w:rPr>
          <w:rFonts w:ascii="Times New Roman" w:hAnsi="Times New Roman" w:cs="Times New Roman"/>
          <w:sz w:val="20"/>
          <w:szCs w:val="20"/>
        </w:rPr>
        <w:t xml:space="preserve"> (</w:t>
      </w:r>
      <w:proofErr w:type="spellStart"/>
      <w:r w:rsidR="005C6698" w:rsidRPr="005C6698">
        <w:rPr>
          <w:rFonts w:ascii="Times New Roman" w:hAnsi="Times New Roman" w:cs="Times New Roman"/>
          <w:sz w:val="20"/>
          <w:szCs w:val="20"/>
        </w:rPr>
        <w:t>AlAqad</w:t>
      </w:r>
      <w:proofErr w:type="spellEnd"/>
      <w:r w:rsidR="005C6698" w:rsidRPr="005C6698">
        <w:rPr>
          <w:rFonts w:ascii="Times New Roman" w:hAnsi="Times New Roman" w:cs="Times New Roman"/>
          <w:sz w:val="20"/>
          <w:szCs w:val="20"/>
        </w:rPr>
        <w:t>, K. M.</w:t>
      </w:r>
      <w:r w:rsidR="005C6698">
        <w:rPr>
          <w:rFonts w:ascii="Times New Roman" w:hAnsi="Times New Roman" w:cs="Times New Roman"/>
          <w:sz w:val="20"/>
          <w:szCs w:val="20"/>
        </w:rPr>
        <w:t xml:space="preserve"> et.al, 2025)</w:t>
      </w:r>
      <w:r w:rsidR="00BB0D36" w:rsidRPr="00BB0D36">
        <w:rPr>
          <w:rFonts w:ascii="Times New Roman" w:hAnsi="Times New Roman" w:cs="Times New Roman"/>
          <w:sz w:val="20"/>
          <w:szCs w:val="20"/>
        </w:rPr>
        <w:t>.</w:t>
      </w:r>
    </w:p>
    <w:p w14:paraId="5AC52571" w14:textId="7724137A" w:rsidR="00BB0D36" w:rsidRPr="00BB0D36" w:rsidRDefault="00BB0D36" w:rsidP="00BB0D36">
      <w:pPr>
        <w:jc w:val="both"/>
        <w:rPr>
          <w:rFonts w:ascii="Times New Roman" w:hAnsi="Times New Roman" w:cs="Times New Roman"/>
          <w:sz w:val="20"/>
          <w:szCs w:val="20"/>
        </w:rPr>
      </w:pPr>
      <w:r w:rsidRPr="00BB0D36">
        <w:rPr>
          <w:rFonts w:ascii="Times New Roman" w:hAnsi="Times New Roman" w:cs="Times New Roman"/>
          <w:sz w:val="20"/>
          <w:szCs w:val="20"/>
        </w:rPr>
        <w:t xml:space="preserve">Activated carbon is </w:t>
      </w:r>
      <w:r w:rsidR="00C56FB4" w:rsidRPr="00BB0D36">
        <w:rPr>
          <w:rFonts w:ascii="Times New Roman" w:hAnsi="Times New Roman" w:cs="Times New Roman"/>
          <w:sz w:val="20"/>
          <w:szCs w:val="20"/>
        </w:rPr>
        <w:t>commonly</w:t>
      </w:r>
      <w:r w:rsidRPr="00BB0D36">
        <w:rPr>
          <w:rFonts w:ascii="Times New Roman" w:hAnsi="Times New Roman" w:cs="Times New Roman"/>
          <w:sz w:val="20"/>
          <w:szCs w:val="20"/>
        </w:rPr>
        <w:t xml:space="preserve"> </w:t>
      </w:r>
      <w:r w:rsidR="00C56FB4" w:rsidRPr="00BB0D36">
        <w:rPr>
          <w:rFonts w:ascii="Times New Roman" w:hAnsi="Times New Roman" w:cs="Times New Roman"/>
          <w:sz w:val="20"/>
          <w:szCs w:val="20"/>
        </w:rPr>
        <w:t>familiar</w:t>
      </w:r>
      <w:r w:rsidRPr="00BB0D36">
        <w:rPr>
          <w:rFonts w:ascii="Times New Roman" w:hAnsi="Times New Roman" w:cs="Times New Roman"/>
          <w:sz w:val="20"/>
          <w:szCs w:val="20"/>
        </w:rPr>
        <w:t xml:space="preserve"> as an effective </w:t>
      </w:r>
      <w:r w:rsidR="00C56FB4" w:rsidRPr="00BB0D36">
        <w:rPr>
          <w:rFonts w:ascii="Times New Roman" w:hAnsi="Times New Roman" w:cs="Times New Roman"/>
          <w:sz w:val="20"/>
          <w:szCs w:val="20"/>
        </w:rPr>
        <w:t>adsorptive</w:t>
      </w:r>
      <w:r w:rsidRPr="00BB0D36">
        <w:rPr>
          <w:rFonts w:ascii="Times New Roman" w:hAnsi="Times New Roman" w:cs="Times New Roman"/>
          <w:sz w:val="20"/>
          <w:szCs w:val="20"/>
        </w:rPr>
        <w:t xml:space="preserve">; </w:t>
      </w:r>
      <w:r w:rsidR="00C56FB4" w:rsidRPr="00BB0D36">
        <w:rPr>
          <w:rFonts w:ascii="Times New Roman" w:hAnsi="Times New Roman" w:cs="Times New Roman"/>
          <w:sz w:val="20"/>
          <w:szCs w:val="20"/>
        </w:rPr>
        <w:t>yet</w:t>
      </w:r>
      <w:r w:rsidRPr="00BB0D36">
        <w:rPr>
          <w:rFonts w:ascii="Times New Roman" w:hAnsi="Times New Roman" w:cs="Times New Roman"/>
          <w:sz w:val="20"/>
          <w:szCs w:val="20"/>
        </w:rPr>
        <w:t xml:space="preserve">, its high production and regeneration costs restrict </w:t>
      </w:r>
      <w:r w:rsidR="00C56FB4">
        <w:rPr>
          <w:rFonts w:ascii="Times New Roman" w:hAnsi="Times New Roman" w:cs="Times New Roman"/>
          <w:sz w:val="20"/>
          <w:szCs w:val="20"/>
        </w:rPr>
        <w:t>on use of commercial scale</w:t>
      </w:r>
      <w:r w:rsidR="005C6698">
        <w:rPr>
          <w:rFonts w:ascii="Times New Roman" w:hAnsi="Times New Roman" w:cs="Times New Roman"/>
          <w:sz w:val="20"/>
          <w:szCs w:val="20"/>
        </w:rPr>
        <w:t xml:space="preserve"> (Ismail, B.M. 2025)</w:t>
      </w:r>
      <w:r w:rsidRPr="00BB0D36">
        <w:rPr>
          <w:rFonts w:ascii="Times New Roman" w:hAnsi="Times New Roman" w:cs="Times New Roman"/>
          <w:sz w:val="20"/>
          <w:szCs w:val="20"/>
        </w:rPr>
        <w:t xml:space="preserve">. </w:t>
      </w:r>
      <w:r w:rsidR="00C56FB4">
        <w:rPr>
          <w:rFonts w:ascii="Times New Roman" w:hAnsi="Times New Roman" w:cs="Times New Roman"/>
          <w:sz w:val="20"/>
          <w:szCs w:val="20"/>
        </w:rPr>
        <w:t>For the mitigation of such</w:t>
      </w:r>
      <w:r w:rsidRPr="00BB0D36">
        <w:rPr>
          <w:rFonts w:ascii="Times New Roman" w:hAnsi="Times New Roman" w:cs="Times New Roman"/>
          <w:sz w:val="20"/>
          <w:szCs w:val="20"/>
        </w:rPr>
        <w:t xml:space="preserve"> limitation</w:t>
      </w:r>
      <w:r w:rsidR="00C56FB4">
        <w:rPr>
          <w:rFonts w:ascii="Times New Roman" w:hAnsi="Times New Roman" w:cs="Times New Roman"/>
          <w:sz w:val="20"/>
          <w:szCs w:val="20"/>
        </w:rPr>
        <w:t xml:space="preserve"> the </w:t>
      </w:r>
      <w:r w:rsidR="00C56FB4">
        <w:rPr>
          <w:rFonts w:ascii="Times New Roman" w:hAnsi="Times New Roman" w:cs="Times New Roman"/>
          <w:sz w:val="20"/>
          <w:szCs w:val="20"/>
        </w:rPr>
        <w:lastRenderedPageBreak/>
        <w:t>attraction of researchers attracts</w:t>
      </w:r>
      <w:r w:rsidRPr="00BB0D36">
        <w:rPr>
          <w:rFonts w:ascii="Times New Roman" w:hAnsi="Times New Roman" w:cs="Times New Roman"/>
          <w:sz w:val="20"/>
          <w:szCs w:val="20"/>
        </w:rPr>
        <w:t xml:space="preserve"> toward </w:t>
      </w:r>
      <w:r w:rsidR="00840972" w:rsidRPr="00BB0D36">
        <w:rPr>
          <w:rFonts w:ascii="Times New Roman" w:hAnsi="Times New Roman" w:cs="Times New Roman"/>
          <w:sz w:val="20"/>
          <w:szCs w:val="20"/>
        </w:rPr>
        <w:t>substitute</w:t>
      </w:r>
      <w:r w:rsidR="00840972">
        <w:rPr>
          <w:rFonts w:ascii="Times New Roman" w:hAnsi="Times New Roman" w:cs="Times New Roman"/>
          <w:sz w:val="20"/>
          <w:szCs w:val="20"/>
        </w:rPr>
        <w:t xml:space="preserve"> as</w:t>
      </w:r>
      <w:r w:rsidRPr="00BB0D36">
        <w:rPr>
          <w:rFonts w:ascii="Times New Roman" w:hAnsi="Times New Roman" w:cs="Times New Roman"/>
          <w:sz w:val="20"/>
          <w:szCs w:val="20"/>
        </w:rPr>
        <w:t xml:space="preserve"> </w:t>
      </w:r>
      <w:r w:rsidR="00840972">
        <w:rPr>
          <w:rFonts w:ascii="Times New Roman" w:hAnsi="Times New Roman" w:cs="Times New Roman"/>
          <w:sz w:val="20"/>
          <w:szCs w:val="20"/>
        </w:rPr>
        <w:t>economical</w:t>
      </w:r>
      <w:r w:rsidRPr="00BB0D36">
        <w:rPr>
          <w:rFonts w:ascii="Times New Roman" w:hAnsi="Times New Roman" w:cs="Times New Roman"/>
          <w:sz w:val="20"/>
          <w:szCs w:val="20"/>
        </w:rPr>
        <w:t xml:space="preserve"> </w:t>
      </w:r>
      <w:r w:rsidR="00840972" w:rsidRPr="00BB0D36">
        <w:rPr>
          <w:rFonts w:ascii="Times New Roman" w:hAnsi="Times New Roman" w:cs="Times New Roman"/>
          <w:sz w:val="20"/>
          <w:szCs w:val="20"/>
        </w:rPr>
        <w:t>adsorp</w:t>
      </w:r>
      <w:r w:rsidR="00840972">
        <w:rPr>
          <w:rFonts w:ascii="Times New Roman" w:hAnsi="Times New Roman" w:cs="Times New Roman"/>
          <w:sz w:val="20"/>
          <w:szCs w:val="20"/>
        </w:rPr>
        <w:t>t</w:t>
      </w:r>
      <w:r w:rsidR="00840972" w:rsidRPr="00BB0D36">
        <w:rPr>
          <w:rFonts w:ascii="Times New Roman" w:hAnsi="Times New Roman" w:cs="Times New Roman"/>
          <w:sz w:val="20"/>
          <w:szCs w:val="20"/>
        </w:rPr>
        <w:t>i</w:t>
      </w:r>
      <w:r w:rsidR="00840972">
        <w:rPr>
          <w:rFonts w:ascii="Times New Roman" w:hAnsi="Times New Roman" w:cs="Times New Roman"/>
          <w:sz w:val="20"/>
          <w:szCs w:val="20"/>
        </w:rPr>
        <w:t>ve</w:t>
      </w:r>
      <w:r w:rsidRPr="00BB0D36">
        <w:rPr>
          <w:rFonts w:ascii="Times New Roman" w:hAnsi="Times New Roman" w:cs="Times New Roman"/>
          <w:sz w:val="20"/>
          <w:szCs w:val="20"/>
        </w:rPr>
        <w:t xml:space="preserve"> derived from natural and waste materials</w:t>
      </w:r>
      <w:r w:rsidR="005C6698">
        <w:rPr>
          <w:rFonts w:ascii="Times New Roman" w:hAnsi="Times New Roman" w:cs="Times New Roman"/>
          <w:sz w:val="20"/>
          <w:szCs w:val="20"/>
        </w:rPr>
        <w:t xml:space="preserve"> (Akhtar, M.S. et.al., 2024)</w:t>
      </w:r>
      <w:r w:rsidRPr="00BB0D36">
        <w:rPr>
          <w:rFonts w:ascii="Times New Roman" w:hAnsi="Times New Roman" w:cs="Times New Roman"/>
          <w:sz w:val="20"/>
          <w:szCs w:val="20"/>
        </w:rPr>
        <w:t xml:space="preserve">. </w:t>
      </w:r>
      <w:r w:rsidR="00840972">
        <w:rPr>
          <w:rFonts w:ascii="Times New Roman" w:hAnsi="Times New Roman" w:cs="Times New Roman"/>
          <w:sz w:val="20"/>
          <w:szCs w:val="20"/>
        </w:rPr>
        <w:t>For this purpose, a</w:t>
      </w:r>
      <w:r w:rsidRPr="00BB0D36">
        <w:rPr>
          <w:rFonts w:ascii="Times New Roman" w:hAnsi="Times New Roman" w:cs="Times New Roman"/>
          <w:sz w:val="20"/>
          <w:szCs w:val="20"/>
        </w:rPr>
        <w:t xml:space="preserve">gricultural waste </w:t>
      </w:r>
      <w:r w:rsidR="00840972">
        <w:rPr>
          <w:rFonts w:ascii="Times New Roman" w:hAnsi="Times New Roman" w:cs="Times New Roman"/>
          <w:sz w:val="20"/>
          <w:szCs w:val="20"/>
        </w:rPr>
        <w:t>shows</w:t>
      </w:r>
      <w:r w:rsidRPr="00BB0D36">
        <w:rPr>
          <w:rFonts w:ascii="Times New Roman" w:hAnsi="Times New Roman" w:cs="Times New Roman"/>
          <w:sz w:val="20"/>
          <w:szCs w:val="20"/>
        </w:rPr>
        <w:t xml:space="preserve"> an abundant, renewable, and </w:t>
      </w:r>
      <w:r w:rsidR="00840972" w:rsidRPr="00BB0D36">
        <w:rPr>
          <w:rFonts w:ascii="Times New Roman" w:hAnsi="Times New Roman" w:cs="Times New Roman"/>
          <w:sz w:val="20"/>
          <w:szCs w:val="20"/>
        </w:rPr>
        <w:t>budget</w:t>
      </w:r>
      <w:r w:rsidRPr="00BB0D36">
        <w:rPr>
          <w:rFonts w:ascii="Times New Roman" w:hAnsi="Times New Roman" w:cs="Times New Roman"/>
          <w:sz w:val="20"/>
          <w:szCs w:val="20"/>
        </w:rPr>
        <w:t xml:space="preserve"> </w:t>
      </w:r>
      <w:r w:rsidR="00840972" w:rsidRPr="00BB0D36">
        <w:rPr>
          <w:rFonts w:ascii="Times New Roman" w:hAnsi="Times New Roman" w:cs="Times New Roman"/>
          <w:sz w:val="20"/>
          <w:szCs w:val="20"/>
        </w:rPr>
        <w:t>source</w:t>
      </w:r>
      <w:r w:rsidRPr="00BB0D36">
        <w:rPr>
          <w:rFonts w:ascii="Times New Roman" w:hAnsi="Times New Roman" w:cs="Times New Roman"/>
          <w:sz w:val="20"/>
          <w:szCs w:val="20"/>
        </w:rPr>
        <w:t xml:space="preserve"> that can be </w:t>
      </w:r>
      <w:r w:rsidR="00840972" w:rsidRPr="00BB0D36">
        <w:rPr>
          <w:rFonts w:ascii="Times New Roman" w:hAnsi="Times New Roman" w:cs="Times New Roman"/>
          <w:sz w:val="20"/>
          <w:szCs w:val="20"/>
        </w:rPr>
        <w:t>successfully</w:t>
      </w:r>
      <w:r w:rsidRPr="00BB0D36">
        <w:rPr>
          <w:rFonts w:ascii="Times New Roman" w:hAnsi="Times New Roman" w:cs="Times New Roman"/>
          <w:sz w:val="20"/>
          <w:szCs w:val="20"/>
        </w:rPr>
        <w:t xml:space="preserve"> </w:t>
      </w:r>
      <w:r w:rsidR="00840972" w:rsidRPr="00BB0D36">
        <w:rPr>
          <w:rFonts w:ascii="Times New Roman" w:hAnsi="Times New Roman" w:cs="Times New Roman"/>
          <w:sz w:val="20"/>
          <w:szCs w:val="20"/>
        </w:rPr>
        <w:t>employed</w:t>
      </w:r>
      <w:r w:rsidRPr="00BB0D36">
        <w:rPr>
          <w:rFonts w:ascii="Times New Roman" w:hAnsi="Times New Roman" w:cs="Times New Roman"/>
          <w:sz w:val="20"/>
          <w:szCs w:val="20"/>
        </w:rPr>
        <w:t xml:space="preserve"> for dye removal. Materials </w:t>
      </w:r>
      <w:r w:rsidR="00840972">
        <w:rPr>
          <w:rFonts w:ascii="Times New Roman" w:hAnsi="Times New Roman" w:cs="Times New Roman"/>
          <w:sz w:val="20"/>
          <w:szCs w:val="20"/>
        </w:rPr>
        <w:t>like</w:t>
      </w:r>
      <w:r w:rsidRPr="00BB0D36">
        <w:rPr>
          <w:rFonts w:ascii="Times New Roman" w:hAnsi="Times New Roman" w:cs="Times New Roman"/>
          <w:sz w:val="20"/>
          <w:szCs w:val="20"/>
        </w:rPr>
        <w:t xml:space="preserve"> rice husk</w:t>
      </w:r>
      <w:r w:rsidR="00C10204">
        <w:rPr>
          <w:rFonts w:ascii="Times New Roman" w:hAnsi="Times New Roman" w:cs="Times New Roman"/>
          <w:sz w:val="20"/>
          <w:szCs w:val="20"/>
        </w:rPr>
        <w:t xml:space="preserve"> (Singh, S. et.al.2024)</w:t>
      </w:r>
      <w:r w:rsidRPr="00BB0D36">
        <w:rPr>
          <w:rFonts w:ascii="Times New Roman" w:hAnsi="Times New Roman" w:cs="Times New Roman"/>
          <w:sz w:val="20"/>
          <w:szCs w:val="20"/>
        </w:rPr>
        <w:t xml:space="preserve">, wheat straw, banana peel, orange peel, sugarcane bagasse, coconut shell, sawdust, and corn cob have </w:t>
      </w:r>
      <w:r w:rsidR="00840972" w:rsidRPr="00BB0D36">
        <w:rPr>
          <w:rFonts w:ascii="Times New Roman" w:hAnsi="Times New Roman" w:cs="Times New Roman"/>
          <w:sz w:val="20"/>
          <w:szCs w:val="20"/>
        </w:rPr>
        <w:t>established</w:t>
      </w:r>
      <w:r w:rsidRPr="00BB0D36">
        <w:rPr>
          <w:rFonts w:ascii="Times New Roman" w:hAnsi="Times New Roman" w:cs="Times New Roman"/>
          <w:sz w:val="20"/>
          <w:szCs w:val="20"/>
        </w:rPr>
        <w:t xml:space="preserve"> </w:t>
      </w:r>
      <w:r w:rsidR="00840972" w:rsidRPr="00BB0D36">
        <w:rPr>
          <w:rFonts w:ascii="Times New Roman" w:hAnsi="Times New Roman" w:cs="Times New Roman"/>
          <w:sz w:val="20"/>
          <w:szCs w:val="20"/>
        </w:rPr>
        <w:t>auspicious</w:t>
      </w:r>
      <w:r w:rsidRPr="00BB0D36">
        <w:rPr>
          <w:rFonts w:ascii="Times New Roman" w:hAnsi="Times New Roman" w:cs="Times New Roman"/>
          <w:sz w:val="20"/>
          <w:szCs w:val="20"/>
        </w:rPr>
        <w:t xml:space="preserve"> adsorption</w:t>
      </w:r>
      <w:r w:rsidR="00840972">
        <w:rPr>
          <w:rFonts w:ascii="Times New Roman" w:hAnsi="Times New Roman" w:cs="Times New Roman"/>
          <w:sz w:val="20"/>
          <w:szCs w:val="20"/>
        </w:rPr>
        <w:t xml:space="preserve"> potential </w:t>
      </w:r>
      <w:r w:rsidRPr="00BB0D36">
        <w:rPr>
          <w:rFonts w:ascii="Times New Roman" w:hAnsi="Times New Roman" w:cs="Times New Roman"/>
          <w:sz w:val="20"/>
          <w:szCs w:val="20"/>
        </w:rPr>
        <w:t>for different dye molecules</w:t>
      </w:r>
      <w:r w:rsidR="00D3281C">
        <w:rPr>
          <w:rFonts w:ascii="Times New Roman" w:hAnsi="Times New Roman" w:cs="Times New Roman"/>
          <w:sz w:val="20"/>
          <w:szCs w:val="20"/>
        </w:rPr>
        <w:t xml:space="preserve"> (Kiran, M. et.al., 2025)</w:t>
      </w:r>
      <w:r w:rsidRPr="00BB0D36">
        <w:rPr>
          <w:rFonts w:ascii="Times New Roman" w:hAnsi="Times New Roman" w:cs="Times New Roman"/>
          <w:sz w:val="20"/>
          <w:szCs w:val="20"/>
        </w:rPr>
        <w:t>.</w:t>
      </w:r>
    </w:p>
    <w:p w14:paraId="583A38D7" w14:textId="7196D792" w:rsidR="00BB0D36" w:rsidRPr="00BB0D36" w:rsidRDefault="00BB0D36" w:rsidP="00BB0D36">
      <w:pPr>
        <w:jc w:val="both"/>
        <w:rPr>
          <w:rFonts w:ascii="Times New Roman" w:hAnsi="Times New Roman" w:cs="Times New Roman"/>
          <w:sz w:val="20"/>
          <w:szCs w:val="20"/>
        </w:rPr>
      </w:pPr>
      <w:r w:rsidRPr="00BB0D36">
        <w:rPr>
          <w:rFonts w:ascii="Times New Roman" w:hAnsi="Times New Roman" w:cs="Times New Roman"/>
          <w:sz w:val="20"/>
          <w:szCs w:val="20"/>
        </w:rPr>
        <w:t xml:space="preserve">The </w:t>
      </w:r>
      <w:r w:rsidR="00840972" w:rsidRPr="00BB0D36">
        <w:rPr>
          <w:rFonts w:ascii="Times New Roman" w:hAnsi="Times New Roman" w:cs="Times New Roman"/>
          <w:sz w:val="20"/>
          <w:szCs w:val="20"/>
        </w:rPr>
        <w:t>application</w:t>
      </w:r>
      <w:r w:rsidRPr="00BB0D36">
        <w:rPr>
          <w:rFonts w:ascii="Times New Roman" w:hAnsi="Times New Roman" w:cs="Times New Roman"/>
          <w:sz w:val="20"/>
          <w:szCs w:val="20"/>
        </w:rPr>
        <w:t xml:space="preserve"> of agricultural waste </w:t>
      </w:r>
      <w:r w:rsidR="00840972">
        <w:rPr>
          <w:rFonts w:ascii="Times New Roman" w:hAnsi="Times New Roman" w:cs="Times New Roman"/>
          <w:sz w:val="20"/>
          <w:szCs w:val="20"/>
        </w:rPr>
        <w:t xml:space="preserve">that applied in </w:t>
      </w:r>
      <w:r w:rsidRPr="00BB0D36">
        <w:rPr>
          <w:rFonts w:ascii="Times New Roman" w:hAnsi="Times New Roman" w:cs="Times New Roman"/>
          <w:sz w:val="20"/>
          <w:szCs w:val="20"/>
        </w:rPr>
        <w:t xml:space="preserve">wastewater treatment not only offers an </w:t>
      </w:r>
      <w:r w:rsidR="00840972" w:rsidRPr="00BB0D36">
        <w:rPr>
          <w:rFonts w:ascii="Times New Roman" w:hAnsi="Times New Roman" w:cs="Times New Roman"/>
          <w:sz w:val="20"/>
          <w:szCs w:val="20"/>
        </w:rPr>
        <w:t>inexpensive</w:t>
      </w:r>
      <w:r w:rsidRPr="00BB0D36">
        <w:rPr>
          <w:rFonts w:ascii="Times New Roman" w:hAnsi="Times New Roman" w:cs="Times New Roman"/>
          <w:sz w:val="20"/>
          <w:szCs w:val="20"/>
        </w:rPr>
        <w:t xml:space="preserve"> solution but also </w:t>
      </w:r>
      <w:r w:rsidR="00840972" w:rsidRPr="00BB0D36">
        <w:rPr>
          <w:rFonts w:ascii="Times New Roman" w:hAnsi="Times New Roman" w:cs="Times New Roman"/>
          <w:sz w:val="20"/>
          <w:szCs w:val="20"/>
        </w:rPr>
        <w:t>discourses</w:t>
      </w:r>
      <w:r w:rsidRPr="00BB0D36">
        <w:rPr>
          <w:rFonts w:ascii="Times New Roman" w:hAnsi="Times New Roman" w:cs="Times New Roman"/>
          <w:sz w:val="20"/>
          <w:szCs w:val="20"/>
        </w:rPr>
        <w:t xml:space="preserve"> waste disposal issues and </w:t>
      </w:r>
      <w:r w:rsidR="00840972" w:rsidRPr="00BB0D36">
        <w:rPr>
          <w:rFonts w:ascii="Times New Roman" w:hAnsi="Times New Roman" w:cs="Times New Roman"/>
          <w:sz w:val="20"/>
          <w:szCs w:val="20"/>
        </w:rPr>
        <w:t>encourages</w:t>
      </w:r>
      <w:r w:rsidRPr="00BB0D36">
        <w:rPr>
          <w:rFonts w:ascii="Times New Roman" w:hAnsi="Times New Roman" w:cs="Times New Roman"/>
          <w:sz w:val="20"/>
          <w:szCs w:val="20"/>
        </w:rPr>
        <w:t xml:space="preserve"> sustainable resource management. </w:t>
      </w:r>
      <w:r w:rsidR="00840972">
        <w:rPr>
          <w:rFonts w:ascii="Times New Roman" w:hAnsi="Times New Roman" w:cs="Times New Roman"/>
          <w:sz w:val="20"/>
          <w:szCs w:val="20"/>
        </w:rPr>
        <w:t>By the</w:t>
      </w:r>
      <w:r w:rsidRPr="00BB0D36">
        <w:rPr>
          <w:rFonts w:ascii="Times New Roman" w:hAnsi="Times New Roman" w:cs="Times New Roman"/>
          <w:sz w:val="20"/>
          <w:szCs w:val="20"/>
        </w:rPr>
        <w:t xml:space="preserve"> </w:t>
      </w:r>
      <w:r w:rsidR="006B665C" w:rsidRPr="00BB0D36">
        <w:rPr>
          <w:rFonts w:ascii="Times New Roman" w:hAnsi="Times New Roman" w:cs="Times New Roman"/>
          <w:sz w:val="20"/>
          <w:szCs w:val="20"/>
        </w:rPr>
        <w:t>suitable</w:t>
      </w:r>
      <w:r w:rsidRPr="00BB0D36">
        <w:rPr>
          <w:rFonts w:ascii="Times New Roman" w:hAnsi="Times New Roman" w:cs="Times New Roman"/>
          <w:sz w:val="20"/>
          <w:szCs w:val="20"/>
        </w:rPr>
        <w:t xml:space="preserve"> physical or chemical </w:t>
      </w:r>
      <w:r w:rsidR="006B665C" w:rsidRPr="00BB0D36">
        <w:rPr>
          <w:rFonts w:ascii="Times New Roman" w:hAnsi="Times New Roman" w:cs="Times New Roman"/>
          <w:sz w:val="20"/>
          <w:szCs w:val="20"/>
        </w:rPr>
        <w:t>alteration</w:t>
      </w:r>
      <w:r w:rsidRPr="00BB0D36">
        <w:rPr>
          <w:rFonts w:ascii="Times New Roman" w:hAnsi="Times New Roman" w:cs="Times New Roman"/>
          <w:sz w:val="20"/>
          <w:szCs w:val="20"/>
        </w:rPr>
        <w:t xml:space="preserve">, the adsorption </w:t>
      </w:r>
      <w:r w:rsidR="006B665C" w:rsidRPr="00BB0D36">
        <w:rPr>
          <w:rFonts w:ascii="Times New Roman" w:hAnsi="Times New Roman" w:cs="Times New Roman"/>
          <w:sz w:val="20"/>
          <w:szCs w:val="20"/>
        </w:rPr>
        <w:t>efficacy</w:t>
      </w:r>
      <w:r w:rsidRPr="00BB0D36">
        <w:rPr>
          <w:rFonts w:ascii="Times New Roman" w:hAnsi="Times New Roman" w:cs="Times New Roman"/>
          <w:sz w:val="20"/>
          <w:szCs w:val="20"/>
        </w:rPr>
        <w:t xml:space="preserve"> of these materials can be significantly </w:t>
      </w:r>
      <w:r w:rsidR="006B665C" w:rsidRPr="00BB0D36">
        <w:rPr>
          <w:rFonts w:ascii="Times New Roman" w:hAnsi="Times New Roman" w:cs="Times New Roman"/>
          <w:sz w:val="20"/>
          <w:szCs w:val="20"/>
        </w:rPr>
        <w:t>boosted</w:t>
      </w:r>
      <w:r w:rsidR="000A6690">
        <w:rPr>
          <w:rFonts w:ascii="Times New Roman" w:hAnsi="Times New Roman" w:cs="Times New Roman"/>
          <w:sz w:val="20"/>
          <w:szCs w:val="20"/>
        </w:rPr>
        <w:t xml:space="preserve"> (Satyam, S. et.al.2024)</w:t>
      </w:r>
      <w:r w:rsidRPr="00BB0D36">
        <w:rPr>
          <w:rFonts w:ascii="Times New Roman" w:hAnsi="Times New Roman" w:cs="Times New Roman"/>
          <w:sz w:val="20"/>
          <w:szCs w:val="20"/>
        </w:rPr>
        <w:t xml:space="preserve">. This review </w:t>
      </w:r>
      <w:r w:rsidR="006B665C" w:rsidRPr="00BB0D36">
        <w:rPr>
          <w:rFonts w:ascii="Times New Roman" w:hAnsi="Times New Roman" w:cs="Times New Roman"/>
          <w:sz w:val="20"/>
          <w:szCs w:val="20"/>
        </w:rPr>
        <w:t>purposes</w:t>
      </w:r>
      <w:r w:rsidRPr="00BB0D36">
        <w:rPr>
          <w:rFonts w:ascii="Times New Roman" w:hAnsi="Times New Roman" w:cs="Times New Roman"/>
          <w:sz w:val="20"/>
          <w:szCs w:val="20"/>
        </w:rPr>
        <w:t xml:space="preserve"> to </w:t>
      </w:r>
      <w:r w:rsidR="006B665C" w:rsidRPr="00BB0D36">
        <w:rPr>
          <w:rFonts w:ascii="Times New Roman" w:hAnsi="Times New Roman" w:cs="Times New Roman"/>
          <w:sz w:val="20"/>
          <w:szCs w:val="20"/>
        </w:rPr>
        <w:t>scientifically</w:t>
      </w:r>
      <w:r w:rsidRPr="00BB0D36">
        <w:rPr>
          <w:rFonts w:ascii="Times New Roman" w:hAnsi="Times New Roman" w:cs="Times New Roman"/>
          <w:sz w:val="20"/>
          <w:szCs w:val="20"/>
        </w:rPr>
        <w:t xml:space="preserve"> examine recent advances in the use of agricultural waste–based adsorbents for dye removal, </w:t>
      </w:r>
      <w:r w:rsidR="006B665C">
        <w:rPr>
          <w:rFonts w:ascii="Times New Roman" w:hAnsi="Times New Roman" w:cs="Times New Roman"/>
          <w:sz w:val="20"/>
          <w:szCs w:val="20"/>
        </w:rPr>
        <w:t xml:space="preserve">emphasized </w:t>
      </w:r>
      <w:r w:rsidRPr="00BB0D36">
        <w:rPr>
          <w:rFonts w:ascii="Times New Roman" w:hAnsi="Times New Roman" w:cs="Times New Roman"/>
          <w:sz w:val="20"/>
          <w:szCs w:val="20"/>
        </w:rPr>
        <w:t>their mechanisms, advantages, limitations, and future prospects in sustainable wastewater treatment.</w:t>
      </w:r>
    </w:p>
    <w:p w14:paraId="4CE82E9E" w14:textId="0D3B027B" w:rsidR="00BB0D36" w:rsidRPr="00BB0D36" w:rsidRDefault="00BB0D36" w:rsidP="00212F12">
      <w:pPr>
        <w:jc w:val="both"/>
        <w:rPr>
          <w:rFonts w:ascii="Times New Roman" w:hAnsi="Times New Roman" w:cs="Times New Roman"/>
          <w:sz w:val="20"/>
          <w:szCs w:val="20"/>
        </w:rPr>
      </w:pPr>
      <w:r w:rsidRPr="00BB0D36">
        <w:rPr>
          <w:rFonts w:ascii="Times New Roman" w:hAnsi="Times New Roman" w:cs="Times New Roman"/>
          <w:sz w:val="20"/>
          <w:szCs w:val="20"/>
        </w:rPr>
        <w:t>This review aims to</w:t>
      </w:r>
      <w:r w:rsidR="00212F12">
        <w:rPr>
          <w:rFonts w:ascii="Times New Roman" w:hAnsi="Times New Roman" w:cs="Times New Roman"/>
          <w:sz w:val="20"/>
          <w:szCs w:val="20"/>
        </w:rPr>
        <w:t xml:space="preserve"> s</w:t>
      </w:r>
      <w:r w:rsidRPr="00BB0D36">
        <w:rPr>
          <w:rFonts w:ascii="Times New Roman" w:hAnsi="Times New Roman" w:cs="Times New Roman"/>
          <w:sz w:val="20"/>
          <w:szCs w:val="20"/>
        </w:rPr>
        <w:t>ummarize agricultural wastes used in dye adsorption</w:t>
      </w:r>
      <w:r w:rsidR="00212F12">
        <w:rPr>
          <w:rFonts w:ascii="Times New Roman" w:hAnsi="Times New Roman" w:cs="Times New Roman"/>
          <w:sz w:val="20"/>
          <w:szCs w:val="20"/>
        </w:rPr>
        <w:t xml:space="preserve">, knowing about the </w:t>
      </w:r>
      <w:r w:rsidRPr="00BB0D36">
        <w:rPr>
          <w:rFonts w:ascii="Times New Roman" w:hAnsi="Times New Roman" w:cs="Times New Roman"/>
          <w:sz w:val="20"/>
          <w:szCs w:val="20"/>
        </w:rPr>
        <w:t xml:space="preserve">modification/activation methods that </w:t>
      </w:r>
      <w:r w:rsidR="00212F12">
        <w:rPr>
          <w:rFonts w:ascii="Times New Roman" w:hAnsi="Times New Roman" w:cs="Times New Roman"/>
          <w:sz w:val="20"/>
          <w:szCs w:val="20"/>
        </w:rPr>
        <w:t xml:space="preserve">that improved its </w:t>
      </w:r>
      <w:r w:rsidR="00212F12" w:rsidRPr="00BB0D36">
        <w:rPr>
          <w:rFonts w:ascii="Times New Roman" w:hAnsi="Times New Roman" w:cs="Times New Roman"/>
          <w:sz w:val="20"/>
          <w:szCs w:val="20"/>
        </w:rPr>
        <w:t>performance</w:t>
      </w:r>
      <w:r w:rsidR="00212F12">
        <w:rPr>
          <w:rFonts w:ascii="Times New Roman" w:hAnsi="Times New Roman" w:cs="Times New Roman"/>
          <w:sz w:val="20"/>
          <w:szCs w:val="20"/>
        </w:rPr>
        <w:t>, c</w:t>
      </w:r>
      <w:r w:rsidR="00212F12" w:rsidRPr="00BB0D36">
        <w:rPr>
          <w:rFonts w:ascii="Times New Roman" w:hAnsi="Times New Roman" w:cs="Times New Roman"/>
          <w:sz w:val="20"/>
          <w:szCs w:val="20"/>
        </w:rPr>
        <w:t>larify</w:t>
      </w:r>
      <w:r w:rsidRPr="00BB0D36">
        <w:rPr>
          <w:rFonts w:ascii="Times New Roman" w:hAnsi="Times New Roman" w:cs="Times New Roman"/>
          <w:sz w:val="20"/>
          <w:szCs w:val="20"/>
        </w:rPr>
        <w:t xml:space="preserve"> adsorption mechanisms and kinetics</w:t>
      </w:r>
      <w:r w:rsidR="00212F12">
        <w:rPr>
          <w:rFonts w:ascii="Times New Roman" w:hAnsi="Times New Roman" w:cs="Times New Roman"/>
          <w:sz w:val="20"/>
          <w:szCs w:val="20"/>
        </w:rPr>
        <w:t xml:space="preserve">. At end it also </w:t>
      </w:r>
      <w:r w:rsidR="009A41D1">
        <w:rPr>
          <w:rFonts w:ascii="Times New Roman" w:hAnsi="Times New Roman" w:cs="Times New Roman"/>
          <w:sz w:val="20"/>
          <w:szCs w:val="20"/>
        </w:rPr>
        <w:t>c</w:t>
      </w:r>
      <w:r w:rsidR="009A41D1" w:rsidRPr="00BB0D36">
        <w:rPr>
          <w:rFonts w:ascii="Times New Roman" w:hAnsi="Times New Roman" w:cs="Times New Roman"/>
          <w:sz w:val="20"/>
          <w:szCs w:val="20"/>
        </w:rPr>
        <w:t>ompares</w:t>
      </w:r>
      <w:r w:rsidRPr="00BB0D36">
        <w:rPr>
          <w:rFonts w:ascii="Times New Roman" w:hAnsi="Times New Roman" w:cs="Times New Roman"/>
          <w:sz w:val="20"/>
          <w:szCs w:val="20"/>
        </w:rPr>
        <w:t xml:space="preserve"> adsorption capacities and efficiencies</w:t>
      </w:r>
      <w:r w:rsidR="00212F12">
        <w:rPr>
          <w:rFonts w:ascii="Times New Roman" w:hAnsi="Times New Roman" w:cs="Times New Roman"/>
          <w:sz w:val="20"/>
          <w:szCs w:val="20"/>
        </w:rPr>
        <w:t xml:space="preserve"> with some agricultural waste adsorbents and also disused about their limitation and future prospective about research. </w:t>
      </w:r>
    </w:p>
    <w:p w14:paraId="5603B2E9" w14:textId="77777777" w:rsid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2. Agricultural Wastes as Adsorbents</w:t>
      </w:r>
    </w:p>
    <w:p w14:paraId="52B307FE" w14:textId="6E4D9819" w:rsidR="00D36A80" w:rsidRDefault="00B9058F" w:rsidP="00BB0D36">
      <w:pPr>
        <w:jc w:val="both"/>
        <w:rPr>
          <w:rFonts w:ascii="Times New Roman" w:hAnsi="Times New Roman" w:cs="Times New Roman"/>
          <w:sz w:val="20"/>
          <w:szCs w:val="20"/>
        </w:rPr>
      </w:pPr>
      <w:r>
        <w:rPr>
          <w:rFonts w:ascii="Times New Roman" w:hAnsi="Times New Roman" w:cs="Times New Roman"/>
          <w:sz w:val="20"/>
          <w:szCs w:val="20"/>
        </w:rPr>
        <w:t xml:space="preserve">Agricultural waste adsorbents are a class of natural adsorbents, which are easily available. Inexpensive, required less processing and have effective potential for removal of pollutants. The </w:t>
      </w:r>
      <w:r w:rsidR="00EE0492">
        <w:rPr>
          <w:rFonts w:ascii="Times New Roman" w:hAnsi="Times New Roman" w:cs="Times New Roman"/>
          <w:sz w:val="20"/>
          <w:szCs w:val="20"/>
        </w:rPr>
        <w:t xml:space="preserve">adsorbents that derived from agricultural waste such as fruit waste, plant waste and bio </w:t>
      </w:r>
      <w:r w:rsidR="00EE0492" w:rsidRPr="00010AC7">
        <w:rPr>
          <w:rFonts w:ascii="Times New Roman" w:hAnsi="Times New Roman" w:cs="Times New Roman"/>
          <w:sz w:val="20"/>
          <w:szCs w:val="20"/>
        </w:rPr>
        <w:t>adsorbents (Rathi</w:t>
      </w:r>
      <w:r w:rsidR="00330092" w:rsidRPr="00010AC7">
        <w:rPr>
          <w:rFonts w:ascii="Times New Roman" w:hAnsi="Times New Roman" w:cs="Times New Roman"/>
          <w:sz w:val="20"/>
          <w:szCs w:val="20"/>
        </w:rPr>
        <w:t>, B.S. et.al.2021;</w:t>
      </w:r>
      <w:r w:rsidR="00EE0492" w:rsidRPr="00010AC7">
        <w:rPr>
          <w:rFonts w:ascii="Times New Roman" w:hAnsi="Times New Roman" w:cs="Times New Roman"/>
          <w:sz w:val="20"/>
          <w:szCs w:val="20"/>
        </w:rPr>
        <w:t xml:space="preserve"> </w:t>
      </w:r>
      <w:r w:rsidR="00D339B5" w:rsidRPr="00330092">
        <w:rPr>
          <w:rFonts w:ascii="Times New Roman" w:hAnsi="Times New Roman" w:cs="Times New Roman"/>
          <w:sz w:val="20"/>
          <w:szCs w:val="20"/>
        </w:rPr>
        <w:t>Kundu, D.</w:t>
      </w:r>
      <w:r w:rsidR="00D339B5">
        <w:rPr>
          <w:rFonts w:ascii="Times New Roman" w:hAnsi="Times New Roman" w:cs="Times New Roman"/>
          <w:sz w:val="20"/>
          <w:szCs w:val="20"/>
        </w:rPr>
        <w:t xml:space="preserve"> et.al, 2024</w:t>
      </w:r>
      <w:r w:rsidR="00EE0492" w:rsidRPr="006B665C">
        <w:rPr>
          <w:rFonts w:ascii="Times New Roman" w:hAnsi="Times New Roman" w:cs="Times New Roman"/>
          <w:sz w:val="20"/>
          <w:szCs w:val="20"/>
        </w:rPr>
        <w:t>)</w:t>
      </w:r>
      <w:r w:rsidR="00EE0492">
        <w:rPr>
          <w:rFonts w:ascii="Times New Roman" w:hAnsi="Times New Roman" w:cs="Times New Roman"/>
          <w:sz w:val="20"/>
          <w:szCs w:val="20"/>
        </w:rPr>
        <w:t>. Solid forms of agricultural wastes are economical and plentiful availability of resources. Some other agricultural wastes as sugarcane bagasse, rice husk, oil palm shell, cotton waste, cashew nut shell, garlic peel, almond shell etc. can be applied in effectively elimination of dye pollutants in wastewater</w:t>
      </w:r>
      <w:r w:rsidR="009D273D">
        <w:rPr>
          <w:rFonts w:ascii="Times New Roman" w:hAnsi="Times New Roman" w:cs="Times New Roman"/>
          <w:sz w:val="20"/>
          <w:szCs w:val="20"/>
        </w:rPr>
        <w:t xml:space="preserve"> (Singh, M. et.al., (2025)</w:t>
      </w:r>
      <w:r w:rsidR="00EE0492">
        <w:rPr>
          <w:rFonts w:ascii="Times New Roman" w:hAnsi="Times New Roman" w:cs="Times New Roman"/>
          <w:sz w:val="20"/>
          <w:szCs w:val="20"/>
        </w:rPr>
        <w:t>.</w:t>
      </w:r>
      <w:r w:rsidR="00D36A80">
        <w:rPr>
          <w:rFonts w:ascii="Times New Roman" w:hAnsi="Times New Roman" w:cs="Times New Roman"/>
          <w:sz w:val="20"/>
          <w:szCs w:val="20"/>
        </w:rPr>
        <w:t xml:space="preserve"> The agricultural residues </w:t>
      </w:r>
      <w:r w:rsidR="003705AB">
        <w:rPr>
          <w:rFonts w:ascii="Times New Roman" w:hAnsi="Times New Roman" w:cs="Times New Roman"/>
          <w:sz w:val="20"/>
          <w:szCs w:val="20"/>
        </w:rPr>
        <w:t>contain</w:t>
      </w:r>
      <w:r w:rsidR="00D36A80">
        <w:rPr>
          <w:rFonts w:ascii="Times New Roman" w:hAnsi="Times New Roman" w:cs="Times New Roman"/>
          <w:sz w:val="20"/>
          <w:szCs w:val="20"/>
        </w:rPr>
        <w:t xml:space="preserve"> hydroxyl, carboxyl, amine and phenolic functional group which are interacting capability with dye molecules by H-Bonding, electrostatic attraction and π-π interactions. Such wastages can be directly applied </w:t>
      </w:r>
      <w:r w:rsidR="009D273D">
        <w:rPr>
          <w:rFonts w:ascii="Times New Roman" w:hAnsi="Times New Roman" w:cs="Times New Roman"/>
          <w:sz w:val="20"/>
          <w:szCs w:val="20"/>
        </w:rPr>
        <w:t>off</w:t>
      </w:r>
      <w:r w:rsidR="00D36A80">
        <w:rPr>
          <w:rFonts w:ascii="Times New Roman" w:hAnsi="Times New Roman" w:cs="Times New Roman"/>
          <w:sz w:val="20"/>
          <w:szCs w:val="20"/>
        </w:rPr>
        <w:t xml:space="preserve"> after the alteration of physical, chemical and thermal that </w:t>
      </w:r>
      <w:r w:rsidR="003705AB">
        <w:rPr>
          <w:rFonts w:ascii="Times New Roman" w:hAnsi="Times New Roman" w:cs="Times New Roman"/>
          <w:sz w:val="20"/>
          <w:szCs w:val="20"/>
        </w:rPr>
        <w:t>improved the surface area and adsorption performance</w:t>
      </w:r>
      <w:r w:rsidR="009D273D">
        <w:rPr>
          <w:rFonts w:ascii="Times New Roman" w:hAnsi="Times New Roman" w:cs="Times New Roman"/>
          <w:sz w:val="20"/>
          <w:szCs w:val="20"/>
        </w:rPr>
        <w:t xml:space="preserve"> (</w:t>
      </w:r>
      <w:r w:rsidR="009D273D" w:rsidRPr="009D273D">
        <w:rPr>
          <w:rFonts w:ascii="Times New Roman" w:hAnsi="Times New Roman" w:cs="Times New Roman"/>
          <w:sz w:val="20"/>
          <w:szCs w:val="20"/>
        </w:rPr>
        <w:t>Gonçalves, J. O.</w:t>
      </w:r>
      <w:r w:rsidR="009D273D">
        <w:rPr>
          <w:rFonts w:ascii="Times New Roman" w:hAnsi="Times New Roman" w:cs="Times New Roman"/>
          <w:sz w:val="20"/>
          <w:szCs w:val="20"/>
        </w:rPr>
        <w:t xml:space="preserve"> et.al.2025)</w:t>
      </w:r>
      <w:r w:rsidR="003705AB">
        <w:rPr>
          <w:rFonts w:ascii="Times New Roman" w:hAnsi="Times New Roman" w:cs="Times New Roman"/>
          <w:sz w:val="20"/>
          <w:szCs w:val="20"/>
        </w:rPr>
        <w:t>. Few agricultural wastes are illustrated as follow:</w:t>
      </w:r>
    </w:p>
    <w:p w14:paraId="268B7010"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2.1 Rice Husk and Husk Ash</w:t>
      </w:r>
    </w:p>
    <w:p w14:paraId="5EC10D46" w14:textId="74228533" w:rsidR="001B4672" w:rsidRDefault="003705AB" w:rsidP="00BB0D36">
      <w:pPr>
        <w:jc w:val="both"/>
        <w:rPr>
          <w:rFonts w:ascii="Times New Roman" w:hAnsi="Times New Roman" w:cs="Times New Roman"/>
          <w:sz w:val="20"/>
          <w:szCs w:val="20"/>
        </w:rPr>
      </w:pPr>
      <w:r>
        <w:rPr>
          <w:rFonts w:ascii="Times New Roman" w:hAnsi="Times New Roman" w:cs="Times New Roman"/>
          <w:sz w:val="20"/>
          <w:szCs w:val="20"/>
        </w:rPr>
        <w:t xml:space="preserve">Rice husk </w:t>
      </w:r>
      <w:r w:rsidR="00790D50">
        <w:rPr>
          <w:rFonts w:ascii="Times New Roman" w:hAnsi="Times New Roman" w:cs="Times New Roman"/>
          <w:sz w:val="20"/>
          <w:szCs w:val="20"/>
        </w:rPr>
        <w:t xml:space="preserve">and husk ash </w:t>
      </w:r>
      <w:r>
        <w:rPr>
          <w:rFonts w:ascii="Times New Roman" w:hAnsi="Times New Roman" w:cs="Times New Roman"/>
          <w:sz w:val="20"/>
          <w:szCs w:val="20"/>
        </w:rPr>
        <w:t xml:space="preserve">contains sufficient amount of silica and lignocellulosic components, </w:t>
      </w:r>
      <w:r w:rsidR="00790D50">
        <w:rPr>
          <w:rFonts w:ascii="Times New Roman" w:hAnsi="Times New Roman" w:cs="Times New Roman"/>
          <w:sz w:val="20"/>
          <w:szCs w:val="20"/>
        </w:rPr>
        <w:t>o</w:t>
      </w:r>
      <w:r w:rsidRPr="00BB0D36">
        <w:rPr>
          <w:rFonts w:ascii="Times New Roman" w:hAnsi="Times New Roman" w:cs="Times New Roman"/>
          <w:sz w:val="20"/>
          <w:szCs w:val="20"/>
        </w:rPr>
        <w:t>nce</w:t>
      </w:r>
      <w:r w:rsidR="00BB0D36" w:rsidRPr="00BB0D36">
        <w:rPr>
          <w:rFonts w:ascii="Times New Roman" w:hAnsi="Times New Roman" w:cs="Times New Roman"/>
          <w:sz w:val="20"/>
          <w:szCs w:val="20"/>
        </w:rPr>
        <w:t xml:space="preserve"> </w:t>
      </w:r>
      <w:r w:rsidR="00790D50">
        <w:rPr>
          <w:rFonts w:ascii="Times New Roman" w:hAnsi="Times New Roman" w:cs="Times New Roman"/>
          <w:sz w:val="20"/>
          <w:szCs w:val="20"/>
        </w:rPr>
        <w:t xml:space="preserve">it </w:t>
      </w:r>
      <w:r w:rsidR="00BB0D36" w:rsidRPr="00BB0D36">
        <w:rPr>
          <w:rFonts w:ascii="Times New Roman" w:hAnsi="Times New Roman" w:cs="Times New Roman"/>
          <w:sz w:val="20"/>
          <w:szCs w:val="20"/>
        </w:rPr>
        <w:t xml:space="preserve">chemically </w:t>
      </w:r>
      <w:r w:rsidR="00790D50">
        <w:rPr>
          <w:rFonts w:ascii="Times New Roman" w:hAnsi="Times New Roman" w:cs="Times New Roman"/>
          <w:sz w:val="20"/>
          <w:szCs w:val="20"/>
        </w:rPr>
        <w:t>activated</w:t>
      </w:r>
      <w:r w:rsidR="00BB0D36" w:rsidRPr="00BB0D36">
        <w:rPr>
          <w:rFonts w:ascii="Times New Roman" w:hAnsi="Times New Roman" w:cs="Times New Roman"/>
          <w:sz w:val="20"/>
          <w:szCs w:val="20"/>
        </w:rPr>
        <w:t xml:space="preserve"> with acids or bases, its porosity increases, significantly </w:t>
      </w:r>
      <w:r w:rsidR="00790D50">
        <w:rPr>
          <w:rFonts w:ascii="Times New Roman" w:hAnsi="Times New Roman" w:cs="Times New Roman"/>
          <w:sz w:val="20"/>
          <w:szCs w:val="20"/>
        </w:rPr>
        <w:t xml:space="preserve">that </w:t>
      </w:r>
      <w:r w:rsidR="00BB0D36" w:rsidRPr="00BB0D36">
        <w:rPr>
          <w:rFonts w:ascii="Times New Roman" w:hAnsi="Times New Roman" w:cs="Times New Roman"/>
          <w:sz w:val="20"/>
          <w:szCs w:val="20"/>
        </w:rPr>
        <w:t>improv</w:t>
      </w:r>
      <w:r w:rsidR="00790D50">
        <w:rPr>
          <w:rFonts w:ascii="Times New Roman" w:hAnsi="Times New Roman" w:cs="Times New Roman"/>
          <w:sz w:val="20"/>
          <w:szCs w:val="20"/>
        </w:rPr>
        <w:t>e</w:t>
      </w:r>
      <w:r w:rsidR="00BB0D36" w:rsidRPr="00BB0D36">
        <w:rPr>
          <w:rFonts w:ascii="Times New Roman" w:hAnsi="Times New Roman" w:cs="Times New Roman"/>
          <w:sz w:val="20"/>
          <w:szCs w:val="20"/>
        </w:rPr>
        <w:t xml:space="preserve"> adsorption of cationic dyes such as methylene blue</w:t>
      </w:r>
      <w:r w:rsidR="00790D50">
        <w:rPr>
          <w:rFonts w:ascii="Times New Roman" w:hAnsi="Times New Roman" w:cs="Times New Roman"/>
          <w:sz w:val="20"/>
          <w:szCs w:val="20"/>
        </w:rPr>
        <w:t xml:space="preserve">, </w:t>
      </w:r>
      <w:r w:rsidR="00BB0D36" w:rsidRPr="00BB0D36">
        <w:rPr>
          <w:rFonts w:ascii="Times New Roman" w:hAnsi="Times New Roman" w:cs="Times New Roman"/>
          <w:sz w:val="20"/>
          <w:szCs w:val="20"/>
        </w:rPr>
        <w:t>crystal violet</w:t>
      </w:r>
      <w:r w:rsidR="00790D50" w:rsidRPr="00790D50">
        <w:rPr>
          <w:rFonts w:ascii="Times New Roman" w:hAnsi="Times New Roman" w:cs="Times New Roman"/>
          <w:sz w:val="20"/>
          <w:szCs w:val="20"/>
        </w:rPr>
        <w:t xml:space="preserve"> </w:t>
      </w:r>
      <w:r w:rsidR="00790D50" w:rsidRPr="003705AB">
        <w:rPr>
          <w:rFonts w:ascii="Times New Roman" w:hAnsi="Times New Roman" w:cs="Times New Roman"/>
          <w:sz w:val="20"/>
          <w:szCs w:val="20"/>
        </w:rPr>
        <w:t>azo dyes</w:t>
      </w:r>
      <w:r w:rsidR="00BB0D36" w:rsidRPr="00BB0D36">
        <w:rPr>
          <w:rFonts w:ascii="Times New Roman" w:hAnsi="Times New Roman" w:cs="Times New Roman"/>
          <w:sz w:val="20"/>
          <w:szCs w:val="20"/>
        </w:rPr>
        <w:t>.</w:t>
      </w:r>
      <w:r w:rsidR="00790D50">
        <w:rPr>
          <w:rFonts w:ascii="Times New Roman" w:hAnsi="Times New Roman" w:cs="Times New Roman"/>
          <w:sz w:val="20"/>
          <w:szCs w:val="20"/>
        </w:rPr>
        <w:t xml:space="preserve"> These are excellent, inexpensive, plentiful availability and eco-friendly natural adsorbents having high efficiency for the removal of dye pollutants from contaminated water through p</w:t>
      </w:r>
      <w:r w:rsidR="00604E82">
        <w:rPr>
          <w:rFonts w:ascii="Times New Roman" w:hAnsi="Times New Roman" w:cs="Times New Roman"/>
          <w:sz w:val="20"/>
          <w:szCs w:val="20"/>
        </w:rPr>
        <w:t>hysical adsorption, ion exchange and surface complexation mechanism, through pre-treatment or activation can be enhanced their removal efficiency and facilitate them for the treatment of textile effluents</w:t>
      </w:r>
      <w:r w:rsidR="00115CDD">
        <w:rPr>
          <w:rFonts w:ascii="Times New Roman" w:hAnsi="Times New Roman" w:cs="Times New Roman"/>
          <w:sz w:val="20"/>
          <w:szCs w:val="20"/>
        </w:rPr>
        <w:t xml:space="preserve"> shown in Figure1 (</w:t>
      </w:r>
      <w:r w:rsidR="00115CDD" w:rsidRPr="00115CDD">
        <w:rPr>
          <w:rFonts w:ascii="Times New Roman" w:hAnsi="Times New Roman" w:cs="Times New Roman"/>
          <w:sz w:val="20"/>
          <w:szCs w:val="20"/>
        </w:rPr>
        <w:t>Mladenovic, N.,</w:t>
      </w:r>
      <w:r w:rsidR="00115CDD">
        <w:rPr>
          <w:rFonts w:ascii="Times New Roman" w:hAnsi="Times New Roman" w:cs="Times New Roman"/>
          <w:sz w:val="20"/>
          <w:szCs w:val="20"/>
        </w:rPr>
        <w:t xml:space="preserve"> et.al.2020)</w:t>
      </w:r>
      <w:r w:rsidR="00604E82">
        <w:rPr>
          <w:rFonts w:ascii="Times New Roman" w:hAnsi="Times New Roman" w:cs="Times New Roman"/>
          <w:sz w:val="20"/>
          <w:szCs w:val="20"/>
        </w:rPr>
        <w:t xml:space="preserve">.  </w:t>
      </w:r>
    </w:p>
    <w:p w14:paraId="4E56EFBA" w14:textId="126FDAFF" w:rsidR="00BB0D36" w:rsidRDefault="001B4672" w:rsidP="001B4672">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FF4DC7B" wp14:editId="4187C295">
            <wp:extent cx="3365500" cy="1365250"/>
            <wp:effectExtent l="0" t="0" r="6350" b="6350"/>
            <wp:docPr id="1014345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1365250"/>
                    </a:xfrm>
                    <a:prstGeom prst="rect">
                      <a:avLst/>
                    </a:prstGeom>
                    <a:noFill/>
                    <a:ln>
                      <a:noFill/>
                    </a:ln>
                  </pic:spPr>
                </pic:pic>
              </a:graphicData>
            </a:graphic>
          </wp:inline>
        </w:drawing>
      </w:r>
    </w:p>
    <w:p w14:paraId="668B6CDA" w14:textId="14E9D902" w:rsidR="00115CDD" w:rsidRDefault="00115CDD" w:rsidP="001B4672">
      <w:pPr>
        <w:jc w:val="center"/>
        <w:rPr>
          <w:rFonts w:ascii="Times New Roman" w:hAnsi="Times New Roman" w:cs="Times New Roman"/>
          <w:sz w:val="20"/>
          <w:szCs w:val="20"/>
        </w:rPr>
      </w:pPr>
      <w:r w:rsidRPr="000D7ACA">
        <w:rPr>
          <w:rFonts w:ascii="Times New Roman" w:hAnsi="Times New Roman" w:cs="Times New Roman"/>
          <w:b/>
          <w:bCs/>
          <w:sz w:val="20"/>
          <w:szCs w:val="20"/>
        </w:rPr>
        <w:t>Figure1</w:t>
      </w:r>
      <w:r w:rsidR="000D7ACA" w:rsidRPr="000D7ACA">
        <w:rPr>
          <w:rFonts w:ascii="Times New Roman" w:hAnsi="Times New Roman" w:cs="Times New Roman"/>
          <w:b/>
          <w:bCs/>
          <w:sz w:val="20"/>
          <w:szCs w:val="20"/>
        </w:rPr>
        <w:t>.</w:t>
      </w:r>
      <w:r>
        <w:rPr>
          <w:rFonts w:ascii="Times New Roman" w:hAnsi="Times New Roman" w:cs="Times New Roman"/>
          <w:sz w:val="20"/>
          <w:szCs w:val="20"/>
        </w:rPr>
        <w:t xml:space="preserve"> Conversion of rice husk into rice husk ash</w:t>
      </w:r>
    </w:p>
    <w:p w14:paraId="78378B35"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2.2 Sugarcane Bagasse</w:t>
      </w:r>
    </w:p>
    <w:p w14:paraId="15D76F2A" w14:textId="474F6AA8" w:rsidR="00604E82" w:rsidRDefault="008F395D" w:rsidP="00BB0D36">
      <w:pPr>
        <w:jc w:val="both"/>
        <w:rPr>
          <w:rFonts w:ascii="Times New Roman" w:hAnsi="Times New Roman" w:cs="Times New Roman"/>
          <w:sz w:val="20"/>
          <w:szCs w:val="20"/>
        </w:rPr>
      </w:pPr>
      <w:r>
        <w:rPr>
          <w:rFonts w:ascii="Times New Roman" w:hAnsi="Times New Roman" w:cs="Times New Roman"/>
          <w:sz w:val="20"/>
          <w:szCs w:val="20"/>
        </w:rPr>
        <w:lastRenderedPageBreak/>
        <w:t>S</w:t>
      </w:r>
      <w:r w:rsidR="00D0320F" w:rsidRPr="00D0320F">
        <w:rPr>
          <w:rFonts w:ascii="Times New Roman" w:hAnsi="Times New Roman" w:cs="Times New Roman"/>
          <w:sz w:val="20"/>
          <w:szCs w:val="20"/>
        </w:rPr>
        <w:t>ugarcane bagasse is extensively used for the elimination of dyes from wastewater because it is an abundant agricultural byproduct with a wide surface area and active functional groups that can easily bind to dye molecules. It serves as a natural, economical biosorbent and a precursor for activated carbon, offering an alternative to costly activated charcoal. Its porous structure and the presence of hydroxyl (-OH) and carboxyl (-COOH) functional groups facilitate dye removal through mechanisms such as electrostatic attraction, hydrogen bonding, and complexation. The removal efficiency of sugarcane bagasse can be further enhanced by pretreatment with phosphoric acid or thermal activation</w:t>
      </w:r>
      <w:r w:rsidR="00115CDD">
        <w:rPr>
          <w:rFonts w:ascii="Times New Roman" w:hAnsi="Times New Roman" w:cs="Times New Roman"/>
          <w:sz w:val="20"/>
          <w:szCs w:val="20"/>
        </w:rPr>
        <w:t xml:space="preserve"> process is shown in Figure 2.</w:t>
      </w:r>
      <w:r w:rsidR="00D0320F" w:rsidRPr="00D0320F">
        <w:rPr>
          <w:rFonts w:ascii="Times New Roman" w:hAnsi="Times New Roman" w:cs="Times New Roman"/>
          <w:sz w:val="20"/>
          <w:szCs w:val="20"/>
        </w:rPr>
        <w:t>, which increase the surface area and the number of active binding sites</w:t>
      </w:r>
      <w:r w:rsidR="00115CDD">
        <w:rPr>
          <w:rFonts w:ascii="Times New Roman" w:hAnsi="Times New Roman" w:cs="Times New Roman"/>
          <w:sz w:val="20"/>
          <w:szCs w:val="20"/>
        </w:rPr>
        <w:t xml:space="preserve"> </w:t>
      </w:r>
      <w:r w:rsidR="00115CDD" w:rsidRPr="00115CDD">
        <w:rPr>
          <w:rFonts w:ascii="Times New Roman" w:hAnsi="Times New Roman" w:cs="Times New Roman"/>
          <w:sz w:val="20"/>
          <w:szCs w:val="20"/>
        </w:rPr>
        <w:t>(Sharma, P. et.al.2024)</w:t>
      </w:r>
      <w:r w:rsidR="00115CDD">
        <w:rPr>
          <w:rFonts w:ascii="Times New Roman" w:hAnsi="Times New Roman" w:cs="Times New Roman"/>
          <w:sz w:val="20"/>
          <w:szCs w:val="20"/>
        </w:rPr>
        <w:t>.</w:t>
      </w:r>
    </w:p>
    <w:p w14:paraId="32D09D3B" w14:textId="318C6BA4" w:rsidR="00852CAE" w:rsidRDefault="00E15A71" w:rsidP="00852CA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AE94B51" wp14:editId="25B2E69B">
            <wp:extent cx="3079750" cy="2482850"/>
            <wp:effectExtent l="0" t="0" r="6350" b="0"/>
            <wp:docPr id="1883928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0" cy="2482850"/>
                    </a:xfrm>
                    <a:prstGeom prst="rect">
                      <a:avLst/>
                    </a:prstGeom>
                    <a:noFill/>
                    <a:ln>
                      <a:noFill/>
                    </a:ln>
                  </pic:spPr>
                </pic:pic>
              </a:graphicData>
            </a:graphic>
          </wp:inline>
        </w:drawing>
      </w:r>
    </w:p>
    <w:p w14:paraId="54392542" w14:textId="4BD16401" w:rsidR="00115CDD" w:rsidRDefault="00115CDD" w:rsidP="00852CAE">
      <w:pPr>
        <w:jc w:val="center"/>
        <w:rPr>
          <w:rFonts w:ascii="Times New Roman" w:hAnsi="Times New Roman" w:cs="Times New Roman"/>
          <w:sz w:val="20"/>
          <w:szCs w:val="20"/>
        </w:rPr>
      </w:pPr>
      <w:r w:rsidRPr="00115CDD">
        <w:rPr>
          <w:rFonts w:ascii="Times New Roman" w:hAnsi="Times New Roman" w:cs="Times New Roman"/>
          <w:b/>
          <w:bCs/>
          <w:sz w:val="20"/>
          <w:szCs w:val="20"/>
        </w:rPr>
        <w:t>Figure 2</w:t>
      </w:r>
      <w:r w:rsidR="000D7ACA">
        <w:rPr>
          <w:rFonts w:ascii="Times New Roman" w:hAnsi="Times New Roman" w:cs="Times New Roman"/>
          <w:b/>
          <w:bCs/>
          <w:sz w:val="20"/>
          <w:szCs w:val="20"/>
        </w:rPr>
        <w:t>.</w:t>
      </w:r>
      <w:r>
        <w:rPr>
          <w:rFonts w:ascii="Times New Roman" w:hAnsi="Times New Roman" w:cs="Times New Roman"/>
          <w:sz w:val="20"/>
          <w:szCs w:val="20"/>
        </w:rPr>
        <w:t xml:space="preserve"> Biochar preparation by sugarcane</w:t>
      </w:r>
    </w:p>
    <w:p w14:paraId="270BB237"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2.3 Coconut Husk and Shell</w:t>
      </w:r>
    </w:p>
    <w:p w14:paraId="18A40667" w14:textId="5EDEFC82" w:rsidR="00ED162F" w:rsidRDefault="00473D38" w:rsidP="00BB0D36">
      <w:pPr>
        <w:jc w:val="both"/>
        <w:rPr>
          <w:rFonts w:ascii="Times New Roman" w:hAnsi="Times New Roman" w:cs="Times New Roman"/>
          <w:sz w:val="20"/>
          <w:szCs w:val="20"/>
        </w:rPr>
      </w:pPr>
      <w:r w:rsidRPr="00473D38">
        <w:rPr>
          <w:rFonts w:ascii="Times New Roman" w:hAnsi="Times New Roman" w:cs="Times New Roman"/>
          <w:sz w:val="20"/>
          <w:szCs w:val="20"/>
        </w:rPr>
        <w:t>Coconut husk and shell are admirable, inexpensive, and eco-friendly adsorptive materials with great potential for removing dyes from wastewater. Due to the porous structure of coconut husk, it behaves like a sponge, offering a wide surface area and numerous binding sites that effectively interact with dye molecules such as Crystal Violet and Methylene Blue. This spontaneous adsorption phenomenon makes coconut-based materials a sustainable substitute for expensive commercial adsorbents. These materials can be used directly or modified through acid/base treatment or conversion into activated carbon, which enhances their performance in treating textile and industrial effluents. Such modifications significantly improve their removal capacity, making them efficient for traditional applications</w:t>
      </w:r>
      <w:r w:rsidR="00115CDD">
        <w:rPr>
          <w:rFonts w:ascii="Times New Roman" w:hAnsi="Times New Roman" w:cs="Times New Roman"/>
          <w:sz w:val="20"/>
          <w:szCs w:val="20"/>
        </w:rPr>
        <w:t xml:space="preserve"> </w:t>
      </w:r>
      <w:r w:rsidR="00115CDD" w:rsidRPr="00115CDD">
        <w:rPr>
          <w:rFonts w:ascii="Times New Roman" w:hAnsi="Times New Roman" w:cs="Times New Roman"/>
          <w:sz w:val="20"/>
          <w:szCs w:val="20"/>
        </w:rPr>
        <w:t>(Chan, A. A. et.al</w:t>
      </w:r>
      <w:r w:rsidR="00115CDD">
        <w:rPr>
          <w:rFonts w:ascii="Times New Roman" w:hAnsi="Times New Roman" w:cs="Times New Roman"/>
          <w:sz w:val="20"/>
          <w:szCs w:val="20"/>
        </w:rPr>
        <w:t>, 2024) shown in Figure 3</w:t>
      </w:r>
      <w:r w:rsidRPr="00473D38">
        <w:rPr>
          <w:rFonts w:ascii="Times New Roman" w:hAnsi="Times New Roman" w:cs="Times New Roman"/>
          <w:sz w:val="20"/>
          <w:szCs w:val="20"/>
        </w:rPr>
        <w:t>.</w:t>
      </w:r>
    </w:p>
    <w:p w14:paraId="599AB2B2" w14:textId="2191D2BE" w:rsidR="00B223BD" w:rsidRDefault="00ED162F" w:rsidP="00ED162F">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C26883B" wp14:editId="08FB1853">
            <wp:extent cx="3492500" cy="1432560"/>
            <wp:effectExtent l="0" t="0" r="0" b="0"/>
            <wp:docPr id="548408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1432560"/>
                    </a:xfrm>
                    <a:prstGeom prst="rect">
                      <a:avLst/>
                    </a:prstGeom>
                    <a:noFill/>
                    <a:ln>
                      <a:noFill/>
                    </a:ln>
                  </pic:spPr>
                </pic:pic>
              </a:graphicData>
            </a:graphic>
          </wp:inline>
        </w:drawing>
      </w:r>
    </w:p>
    <w:p w14:paraId="652CE818" w14:textId="1C7525F3" w:rsidR="00115CDD" w:rsidRDefault="00115CDD" w:rsidP="00ED162F">
      <w:pPr>
        <w:jc w:val="center"/>
        <w:rPr>
          <w:rFonts w:ascii="Times New Roman" w:hAnsi="Times New Roman" w:cs="Times New Roman"/>
          <w:sz w:val="20"/>
          <w:szCs w:val="20"/>
        </w:rPr>
      </w:pPr>
      <w:r w:rsidRPr="000D7ACA">
        <w:rPr>
          <w:rFonts w:ascii="Times New Roman" w:hAnsi="Times New Roman" w:cs="Times New Roman"/>
          <w:b/>
          <w:bCs/>
          <w:sz w:val="20"/>
          <w:szCs w:val="20"/>
        </w:rPr>
        <w:t>Figure3.</w:t>
      </w:r>
      <w:r>
        <w:rPr>
          <w:rFonts w:ascii="Times New Roman" w:hAnsi="Times New Roman" w:cs="Times New Roman"/>
          <w:sz w:val="20"/>
          <w:szCs w:val="20"/>
        </w:rPr>
        <w:t xml:space="preserve"> Coconut shell and biochar</w:t>
      </w:r>
    </w:p>
    <w:p w14:paraId="2B4B8D4D" w14:textId="77777777" w:rsidR="00BB0D36" w:rsidRPr="00BB0D36" w:rsidRDefault="00BB0D36" w:rsidP="00BB0D36">
      <w:pPr>
        <w:jc w:val="both"/>
        <w:rPr>
          <w:rFonts w:ascii="Times New Roman" w:hAnsi="Times New Roman" w:cs="Times New Roman"/>
          <w:b/>
          <w:bCs/>
          <w:sz w:val="20"/>
          <w:szCs w:val="20"/>
        </w:rPr>
      </w:pPr>
      <w:r w:rsidRPr="003C5860">
        <w:rPr>
          <w:rFonts w:ascii="Times New Roman" w:hAnsi="Times New Roman" w:cs="Times New Roman"/>
          <w:b/>
          <w:bCs/>
          <w:sz w:val="20"/>
          <w:szCs w:val="20"/>
        </w:rPr>
        <w:t>2.4 Banana Peel</w:t>
      </w:r>
      <w:r w:rsidRPr="00BB0D36">
        <w:rPr>
          <w:rFonts w:ascii="Times New Roman" w:hAnsi="Times New Roman" w:cs="Times New Roman"/>
          <w:b/>
          <w:bCs/>
          <w:sz w:val="20"/>
          <w:szCs w:val="20"/>
        </w:rPr>
        <w:t xml:space="preserve"> and Other Fruit Wastes</w:t>
      </w:r>
    </w:p>
    <w:p w14:paraId="370AA0D8" w14:textId="087E297F" w:rsidR="003617AB" w:rsidRPr="00BB0D36" w:rsidRDefault="00BB0D36" w:rsidP="00BB0D36">
      <w:pPr>
        <w:jc w:val="both"/>
        <w:rPr>
          <w:rFonts w:ascii="Times New Roman" w:hAnsi="Times New Roman" w:cs="Times New Roman"/>
          <w:sz w:val="20"/>
          <w:szCs w:val="20"/>
        </w:rPr>
      </w:pPr>
      <w:r w:rsidRPr="00BB0D36">
        <w:rPr>
          <w:rFonts w:ascii="Times New Roman" w:hAnsi="Times New Roman" w:cs="Times New Roman"/>
          <w:sz w:val="20"/>
          <w:szCs w:val="20"/>
        </w:rPr>
        <w:t>Banana peels</w:t>
      </w:r>
      <w:r w:rsidR="00C0291E">
        <w:rPr>
          <w:rFonts w:ascii="Times New Roman" w:hAnsi="Times New Roman" w:cs="Times New Roman"/>
          <w:sz w:val="20"/>
          <w:szCs w:val="20"/>
        </w:rPr>
        <w:t xml:space="preserve"> contain enormous number of</w:t>
      </w:r>
      <w:r w:rsidRPr="00BB0D36">
        <w:rPr>
          <w:rFonts w:ascii="Times New Roman" w:hAnsi="Times New Roman" w:cs="Times New Roman"/>
          <w:sz w:val="20"/>
          <w:szCs w:val="20"/>
        </w:rPr>
        <w:t xml:space="preserve"> polysaccharides and pectin</w:t>
      </w:r>
      <w:r w:rsidR="00C0291E">
        <w:rPr>
          <w:rFonts w:ascii="Times New Roman" w:hAnsi="Times New Roman" w:cs="Times New Roman"/>
          <w:sz w:val="20"/>
          <w:szCs w:val="20"/>
        </w:rPr>
        <w:t xml:space="preserve"> that very</w:t>
      </w:r>
      <w:r w:rsidRPr="00BB0D36">
        <w:rPr>
          <w:rFonts w:ascii="Times New Roman" w:hAnsi="Times New Roman" w:cs="Times New Roman"/>
          <w:sz w:val="20"/>
          <w:szCs w:val="20"/>
        </w:rPr>
        <w:t xml:space="preserve"> useful for biosorption of anionic and cationic dyes. </w:t>
      </w:r>
      <w:r w:rsidR="00C0291E">
        <w:rPr>
          <w:rFonts w:ascii="Times New Roman" w:hAnsi="Times New Roman" w:cs="Times New Roman"/>
          <w:sz w:val="20"/>
          <w:szCs w:val="20"/>
        </w:rPr>
        <w:t>By the c</w:t>
      </w:r>
      <w:r w:rsidRPr="00BB0D36">
        <w:rPr>
          <w:rFonts w:ascii="Times New Roman" w:hAnsi="Times New Roman" w:cs="Times New Roman"/>
          <w:sz w:val="20"/>
          <w:szCs w:val="20"/>
        </w:rPr>
        <w:t>hemical modifications</w:t>
      </w:r>
      <w:r w:rsidR="00C0291E">
        <w:rPr>
          <w:rFonts w:ascii="Times New Roman" w:hAnsi="Times New Roman" w:cs="Times New Roman"/>
          <w:sz w:val="20"/>
          <w:szCs w:val="20"/>
        </w:rPr>
        <w:t xml:space="preserve"> with </w:t>
      </w:r>
      <w:r w:rsidRPr="00BB0D36">
        <w:rPr>
          <w:rFonts w:ascii="Times New Roman" w:hAnsi="Times New Roman" w:cs="Times New Roman"/>
          <w:sz w:val="20"/>
          <w:szCs w:val="20"/>
        </w:rPr>
        <w:t xml:space="preserve">NaOH </w:t>
      </w:r>
      <w:r w:rsidR="00C0291E">
        <w:rPr>
          <w:rFonts w:ascii="Times New Roman" w:hAnsi="Times New Roman" w:cs="Times New Roman"/>
          <w:sz w:val="20"/>
          <w:szCs w:val="20"/>
        </w:rPr>
        <w:t xml:space="preserve">enhanced </w:t>
      </w:r>
      <w:r w:rsidRPr="00BB0D36">
        <w:rPr>
          <w:rFonts w:ascii="Times New Roman" w:hAnsi="Times New Roman" w:cs="Times New Roman"/>
          <w:sz w:val="20"/>
          <w:szCs w:val="20"/>
        </w:rPr>
        <w:t>adsorption through</w:t>
      </w:r>
      <w:r w:rsidR="00C0291E">
        <w:rPr>
          <w:rFonts w:ascii="Times New Roman" w:hAnsi="Times New Roman" w:cs="Times New Roman"/>
          <w:sz w:val="20"/>
          <w:szCs w:val="20"/>
        </w:rPr>
        <w:t xml:space="preserve"> improving of</w:t>
      </w:r>
      <w:r w:rsidRPr="00BB0D36">
        <w:rPr>
          <w:rFonts w:ascii="Times New Roman" w:hAnsi="Times New Roman" w:cs="Times New Roman"/>
          <w:sz w:val="20"/>
          <w:szCs w:val="20"/>
        </w:rPr>
        <w:t xml:space="preserve"> surface charge </w:t>
      </w:r>
      <w:r w:rsidR="00C0291E" w:rsidRPr="00BB0D36">
        <w:rPr>
          <w:rFonts w:ascii="Times New Roman" w:hAnsi="Times New Roman" w:cs="Times New Roman"/>
          <w:sz w:val="20"/>
          <w:szCs w:val="20"/>
        </w:rPr>
        <w:t>properties.</w:t>
      </w:r>
      <w:r w:rsidR="00C0291E">
        <w:rPr>
          <w:rFonts w:ascii="Times New Roman" w:hAnsi="Times New Roman" w:cs="Times New Roman"/>
          <w:sz w:val="20"/>
          <w:szCs w:val="20"/>
        </w:rPr>
        <w:t xml:space="preserve"> </w:t>
      </w:r>
      <w:r w:rsidR="00C0291E" w:rsidRPr="003617AB">
        <w:rPr>
          <w:rFonts w:ascii="Times New Roman" w:hAnsi="Times New Roman" w:cs="Times New Roman"/>
          <w:sz w:val="20"/>
          <w:szCs w:val="20"/>
        </w:rPr>
        <w:t>Banana</w:t>
      </w:r>
      <w:r w:rsidR="003617AB" w:rsidRPr="003617AB">
        <w:rPr>
          <w:rFonts w:ascii="Times New Roman" w:hAnsi="Times New Roman" w:cs="Times New Roman"/>
          <w:sz w:val="20"/>
          <w:szCs w:val="20"/>
        </w:rPr>
        <w:t xml:space="preserve"> peels and other fruit wastes </w:t>
      </w:r>
      <w:r w:rsidR="00C0291E">
        <w:rPr>
          <w:rFonts w:ascii="Times New Roman" w:hAnsi="Times New Roman" w:cs="Times New Roman"/>
          <w:sz w:val="20"/>
          <w:szCs w:val="20"/>
        </w:rPr>
        <w:t>such as</w:t>
      </w:r>
      <w:r w:rsidR="003617AB" w:rsidRPr="003617AB">
        <w:rPr>
          <w:rFonts w:ascii="Times New Roman" w:hAnsi="Times New Roman" w:cs="Times New Roman"/>
          <w:sz w:val="20"/>
          <w:szCs w:val="20"/>
        </w:rPr>
        <w:t xml:space="preserve"> orange, pomegranate </w:t>
      </w:r>
      <w:r w:rsidR="003617AB" w:rsidRPr="003617AB">
        <w:rPr>
          <w:rFonts w:ascii="Times New Roman" w:hAnsi="Times New Roman" w:cs="Times New Roman"/>
          <w:sz w:val="20"/>
          <w:szCs w:val="20"/>
        </w:rPr>
        <w:lastRenderedPageBreak/>
        <w:t>peels are </w:t>
      </w:r>
      <w:r w:rsidR="00C0291E">
        <w:rPr>
          <w:rFonts w:ascii="Times New Roman" w:hAnsi="Times New Roman" w:cs="Times New Roman"/>
          <w:sz w:val="20"/>
          <w:szCs w:val="20"/>
        </w:rPr>
        <w:t>much</w:t>
      </w:r>
      <w:r w:rsidR="003617AB" w:rsidRPr="003617AB">
        <w:rPr>
          <w:rFonts w:ascii="Times New Roman" w:hAnsi="Times New Roman" w:cs="Times New Roman"/>
          <w:sz w:val="20"/>
          <w:szCs w:val="20"/>
        </w:rPr>
        <w:t xml:space="preserve"> effective, </w:t>
      </w:r>
      <w:r w:rsidR="00C0291E">
        <w:rPr>
          <w:rFonts w:ascii="Times New Roman" w:hAnsi="Times New Roman" w:cs="Times New Roman"/>
          <w:sz w:val="20"/>
          <w:szCs w:val="20"/>
        </w:rPr>
        <w:t xml:space="preserve">inexpensive </w:t>
      </w:r>
      <w:r w:rsidR="003617AB" w:rsidRPr="003617AB">
        <w:rPr>
          <w:rFonts w:ascii="Times New Roman" w:hAnsi="Times New Roman" w:cs="Times New Roman"/>
          <w:sz w:val="20"/>
          <w:szCs w:val="20"/>
        </w:rPr>
        <w:t xml:space="preserve">and sustainable </w:t>
      </w:r>
      <w:r w:rsidR="00C0291E">
        <w:rPr>
          <w:rFonts w:ascii="Times New Roman" w:hAnsi="Times New Roman" w:cs="Times New Roman"/>
          <w:sz w:val="20"/>
          <w:szCs w:val="20"/>
        </w:rPr>
        <w:t>natural adsorbents</w:t>
      </w:r>
      <w:r w:rsidR="003617AB" w:rsidRPr="003617AB">
        <w:rPr>
          <w:rFonts w:ascii="Times New Roman" w:hAnsi="Times New Roman" w:cs="Times New Roman"/>
          <w:sz w:val="20"/>
          <w:szCs w:val="20"/>
        </w:rPr>
        <w:t xml:space="preserve"> </w:t>
      </w:r>
      <w:r w:rsidR="00C0291E">
        <w:rPr>
          <w:rFonts w:ascii="Times New Roman" w:hAnsi="Times New Roman" w:cs="Times New Roman"/>
          <w:sz w:val="20"/>
          <w:szCs w:val="20"/>
        </w:rPr>
        <w:t xml:space="preserve">that applicable </w:t>
      </w:r>
      <w:r w:rsidR="003617AB" w:rsidRPr="003617AB">
        <w:rPr>
          <w:rFonts w:ascii="Times New Roman" w:hAnsi="Times New Roman" w:cs="Times New Roman"/>
          <w:sz w:val="20"/>
          <w:szCs w:val="20"/>
        </w:rPr>
        <w:t>for remov</w:t>
      </w:r>
      <w:r w:rsidR="00C0291E">
        <w:rPr>
          <w:rFonts w:ascii="Times New Roman" w:hAnsi="Times New Roman" w:cs="Times New Roman"/>
          <w:sz w:val="20"/>
          <w:szCs w:val="20"/>
        </w:rPr>
        <w:t xml:space="preserve">al of </w:t>
      </w:r>
      <w:r w:rsidR="003617AB" w:rsidRPr="003617AB">
        <w:rPr>
          <w:rFonts w:ascii="Times New Roman" w:hAnsi="Times New Roman" w:cs="Times New Roman"/>
          <w:sz w:val="20"/>
          <w:szCs w:val="20"/>
        </w:rPr>
        <w:t>dyes from wastewater</w:t>
      </w:r>
      <w:r w:rsidR="00C0291E">
        <w:rPr>
          <w:rFonts w:ascii="Times New Roman" w:hAnsi="Times New Roman" w:cs="Times New Roman"/>
          <w:sz w:val="20"/>
          <w:szCs w:val="20"/>
        </w:rPr>
        <w:t xml:space="preserve"> it</w:t>
      </w:r>
      <w:r w:rsidR="003617AB" w:rsidRPr="003617AB">
        <w:rPr>
          <w:rFonts w:ascii="Times New Roman" w:hAnsi="Times New Roman" w:cs="Times New Roman"/>
          <w:sz w:val="20"/>
          <w:szCs w:val="20"/>
        </w:rPr>
        <w:t xml:space="preserve"> </w:t>
      </w:r>
      <w:r w:rsidR="00721AB7" w:rsidRPr="003617AB">
        <w:rPr>
          <w:rFonts w:ascii="Times New Roman" w:hAnsi="Times New Roman" w:cs="Times New Roman"/>
          <w:sz w:val="20"/>
          <w:szCs w:val="20"/>
        </w:rPr>
        <w:t>utiliz</w:t>
      </w:r>
      <w:r w:rsidR="00721AB7">
        <w:rPr>
          <w:rFonts w:ascii="Times New Roman" w:hAnsi="Times New Roman" w:cs="Times New Roman"/>
          <w:sz w:val="20"/>
          <w:szCs w:val="20"/>
        </w:rPr>
        <w:t>es</w:t>
      </w:r>
      <w:r w:rsidR="003617AB" w:rsidRPr="003617AB">
        <w:rPr>
          <w:rFonts w:ascii="Times New Roman" w:hAnsi="Times New Roman" w:cs="Times New Roman"/>
          <w:sz w:val="20"/>
          <w:szCs w:val="20"/>
        </w:rPr>
        <w:t xml:space="preserve"> their </w:t>
      </w:r>
      <w:r w:rsidR="00C0291E" w:rsidRPr="003617AB">
        <w:rPr>
          <w:rFonts w:ascii="Times New Roman" w:hAnsi="Times New Roman" w:cs="Times New Roman"/>
          <w:sz w:val="20"/>
          <w:szCs w:val="20"/>
        </w:rPr>
        <w:t>amusing</w:t>
      </w:r>
      <w:r w:rsidR="003617AB" w:rsidRPr="003617AB">
        <w:rPr>
          <w:rFonts w:ascii="Times New Roman" w:hAnsi="Times New Roman" w:cs="Times New Roman"/>
          <w:sz w:val="20"/>
          <w:szCs w:val="20"/>
        </w:rPr>
        <w:t xml:space="preserve"> functional groups </w:t>
      </w:r>
      <w:r w:rsidR="00C0291E">
        <w:rPr>
          <w:rFonts w:ascii="Times New Roman" w:hAnsi="Times New Roman" w:cs="Times New Roman"/>
          <w:sz w:val="20"/>
          <w:szCs w:val="20"/>
        </w:rPr>
        <w:t xml:space="preserve">as </w:t>
      </w:r>
      <w:r w:rsidR="003617AB" w:rsidRPr="003617AB">
        <w:rPr>
          <w:rFonts w:ascii="Times New Roman" w:hAnsi="Times New Roman" w:cs="Times New Roman"/>
          <w:sz w:val="20"/>
          <w:szCs w:val="20"/>
        </w:rPr>
        <w:t>hydroxyl, carboxyl t</w:t>
      </w:r>
      <w:r w:rsidR="00C0291E">
        <w:rPr>
          <w:rFonts w:ascii="Times New Roman" w:hAnsi="Times New Roman" w:cs="Times New Roman"/>
          <w:sz w:val="20"/>
          <w:szCs w:val="20"/>
        </w:rPr>
        <w:t>hat</w:t>
      </w:r>
      <w:r w:rsidR="003617AB" w:rsidRPr="003617AB">
        <w:rPr>
          <w:rFonts w:ascii="Times New Roman" w:hAnsi="Times New Roman" w:cs="Times New Roman"/>
          <w:sz w:val="20"/>
          <w:szCs w:val="20"/>
        </w:rPr>
        <w:t xml:space="preserve"> bind</w:t>
      </w:r>
      <w:r w:rsidR="00C0291E">
        <w:rPr>
          <w:rFonts w:ascii="Times New Roman" w:hAnsi="Times New Roman" w:cs="Times New Roman"/>
          <w:sz w:val="20"/>
          <w:szCs w:val="20"/>
        </w:rPr>
        <w:t>s</w:t>
      </w:r>
      <w:r w:rsidR="003617AB" w:rsidRPr="003617AB">
        <w:rPr>
          <w:rFonts w:ascii="Times New Roman" w:hAnsi="Times New Roman" w:cs="Times New Roman"/>
          <w:sz w:val="20"/>
          <w:szCs w:val="20"/>
        </w:rPr>
        <w:t xml:space="preserve"> pollutants through physical and chemical adsorption</w:t>
      </w:r>
      <w:r w:rsidR="00783DE6">
        <w:rPr>
          <w:rFonts w:ascii="Times New Roman" w:hAnsi="Times New Roman" w:cs="Times New Roman"/>
          <w:sz w:val="20"/>
          <w:szCs w:val="20"/>
        </w:rPr>
        <w:t xml:space="preserve"> </w:t>
      </w:r>
      <w:r w:rsidR="00783DE6" w:rsidRPr="00010AC7">
        <w:rPr>
          <w:rFonts w:ascii="Times New Roman" w:hAnsi="Times New Roman" w:cs="Times New Roman"/>
          <w:sz w:val="20"/>
          <w:szCs w:val="20"/>
        </w:rPr>
        <w:t>(Amalina, F.</w:t>
      </w:r>
      <w:r w:rsidR="00783DE6">
        <w:rPr>
          <w:rFonts w:ascii="Times New Roman" w:hAnsi="Times New Roman" w:cs="Times New Roman"/>
          <w:sz w:val="20"/>
          <w:szCs w:val="20"/>
        </w:rPr>
        <w:t xml:space="preserve"> et.al., 2022)</w:t>
      </w:r>
      <w:r w:rsidR="003617AB" w:rsidRPr="003617AB">
        <w:rPr>
          <w:rFonts w:ascii="Times New Roman" w:hAnsi="Times New Roman" w:cs="Times New Roman"/>
          <w:sz w:val="20"/>
          <w:szCs w:val="20"/>
        </w:rPr>
        <w:t xml:space="preserve">, </w:t>
      </w:r>
      <w:r w:rsidR="00C0291E">
        <w:rPr>
          <w:rFonts w:ascii="Times New Roman" w:hAnsi="Times New Roman" w:cs="Times New Roman"/>
          <w:sz w:val="20"/>
          <w:szCs w:val="20"/>
        </w:rPr>
        <w:t xml:space="preserve">which </w:t>
      </w:r>
      <w:r w:rsidR="003617AB" w:rsidRPr="003617AB">
        <w:rPr>
          <w:rFonts w:ascii="Times New Roman" w:hAnsi="Times New Roman" w:cs="Times New Roman"/>
          <w:sz w:val="20"/>
          <w:szCs w:val="20"/>
        </w:rPr>
        <w:t>mak</w:t>
      </w:r>
      <w:r w:rsidR="00C0291E">
        <w:rPr>
          <w:rFonts w:ascii="Times New Roman" w:hAnsi="Times New Roman" w:cs="Times New Roman"/>
          <w:sz w:val="20"/>
          <w:szCs w:val="20"/>
        </w:rPr>
        <w:t xml:space="preserve">es </w:t>
      </w:r>
      <w:r w:rsidR="003617AB" w:rsidRPr="003617AB">
        <w:rPr>
          <w:rFonts w:ascii="Times New Roman" w:hAnsi="Times New Roman" w:cs="Times New Roman"/>
          <w:sz w:val="20"/>
          <w:szCs w:val="20"/>
        </w:rPr>
        <w:t xml:space="preserve">them </w:t>
      </w:r>
      <w:r w:rsidR="00C0291E" w:rsidRPr="003617AB">
        <w:rPr>
          <w:rFonts w:ascii="Times New Roman" w:hAnsi="Times New Roman" w:cs="Times New Roman"/>
          <w:sz w:val="20"/>
          <w:szCs w:val="20"/>
        </w:rPr>
        <w:t>auspicious</w:t>
      </w:r>
      <w:r w:rsidR="003617AB" w:rsidRPr="003617AB">
        <w:rPr>
          <w:rFonts w:ascii="Times New Roman" w:hAnsi="Times New Roman" w:cs="Times New Roman"/>
          <w:sz w:val="20"/>
          <w:szCs w:val="20"/>
        </w:rPr>
        <w:t xml:space="preserve"> </w:t>
      </w:r>
      <w:r w:rsidR="00C0291E" w:rsidRPr="003617AB">
        <w:rPr>
          <w:rFonts w:ascii="Times New Roman" w:hAnsi="Times New Roman" w:cs="Times New Roman"/>
          <w:sz w:val="20"/>
          <w:szCs w:val="20"/>
        </w:rPr>
        <w:t>substitutes</w:t>
      </w:r>
      <w:r w:rsidR="003617AB" w:rsidRPr="003617AB">
        <w:rPr>
          <w:rFonts w:ascii="Times New Roman" w:hAnsi="Times New Roman" w:cs="Times New Roman"/>
          <w:sz w:val="20"/>
          <w:szCs w:val="20"/>
        </w:rPr>
        <w:t xml:space="preserve"> to </w:t>
      </w:r>
      <w:r w:rsidR="00C0291E">
        <w:rPr>
          <w:rFonts w:ascii="Times New Roman" w:hAnsi="Times New Roman" w:cs="Times New Roman"/>
          <w:sz w:val="20"/>
          <w:szCs w:val="20"/>
        </w:rPr>
        <w:t>costly</w:t>
      </w:r>
      <w:r w:rsidR="003617AB" w:rsidRPr="003617AB">
        <w:rPr>
          <w:rFonts w:ascii="Times New Roman" w:hAnsi="Times New Roman" w:cs="Times New Roman"/>
          <w:sz w:val="20"/>
          <w:szCs w:val="20"/>
        </w:rPr>
        <w:t xml:space="preserve"> treatments. These </w:t>
      </w:r>
      <w:r w:rsidR="00721AB7">
        <w:rPr>
          <w:rFonts w:ascii="Times New Roman" w:hAnsi="Times New Roman" w:cs="Times New Roman"/>
          <w:sz w:val="20"/>
          <w:szCs w:val="20"/>
        </w:rPr>
        <w:t>bio- adsorbents</w:t>
      </w:r>
      <w:r w:rsidR="003617AB" w:rsidRPr="003617AB">
        <w:rPr>
          <w:rFonts w:ascii="Times New Roman" w:hAnsi="Times New Roman" w:cs="Times New Roman"/>
          <w:sz w:val="20"/>
          <w:szCs w:val="20"/>
        </w:rPr>
        <w:t xml:space="preserve"> can be processed </w:t>
      </w:r>
      <w:r w:rsidR="00721AB7">
        <w:rPr>
          <w:rFonts w:ascii="Times New Roman" w:hAnsi="Times New Roman" w:cs="Times New Roman"/>
          <w:sz w:val="20"/>
          <w:szCs w:val="20"/>
        </w:rPr>
        <w:t xml:space="preserve">as </w:t>
      </w:r>
      <w:r w:rsidR="003617AB" w:rsidRPr="003617AB">
        <w:rPr>
          <w:rFonts w:ascii="Times New Roman" w:hAnsi="Times New Roman" w:cs="Times New Roman"/>
          <w:sz w:val="20"/>
          <w:szCs w:val="20"/>
        </w:rPr>
        <w:t>washed, dried, ground</w:t>
      </w:r>
      <w:r w:rsidR="00721AB7">
        <w:rPr>
          <w:rFonts w:ascii="Times New Roman" w:hAnsi="Times New Roman" w:cs="Times New Roman"/>
          <w:sz w:val="20"/>
          <w:szCs w:val="20"/>
        </w:rPr>
        <w:t xml:space="preserve"> </w:t>
      </w:r>
      <w:r w:rsidR="003617AB" w:rsidRPr="003617AB">
        <w:rPr>
          <w:rFonts w:ascii="Times New Roman" w:hAnsi="Times New Roman" w:cs="Times New Roman"/>
          <w:sz w:val="20"/>
          <w:szCs w:val="20"/>
        </w:rPr>
        <w:t xml:space="preserve">and reused, offering </w:t>
      </w:r>
      <w:r w:rsidR="00721AB7" w:rsidRPr="003617AB">
        <w:rPr>
          <w:rFonts w:ascii="Times New Roman" w:hAnsi="Times New Roman" w:cs="Times New Roman"/>
          <w:sz w:val="20"/>
          <w:szCs w:val="20"/>
        </w:rPr>
        <w:t>an</w:t>
      </w:r>
      <w:r w:rsidR="003617AB" w:rsidRPr="003617AB">
        <w:rPr>
          <w:rFonts w:ascii="Times New Roman" w:hAnsi="Times New Roman" w:cs="Times New Roman"/>
          <w:sz w:val="20"/>
          <w:szCs w:val="20"/>
        </w:rPr>
        <w:t xml:space="preserve"> </w:t>
      </w:r>
      <w:r w:rsidR="00721AB7">
        <w:rPr>
          <w:rFonts w:ascii="Times New Roman" w:hAnsi="Times New Roman" w:cs="Times New Roman"/>
          <w:sz w:val="20"/>
          <w:szCs w:val="20"/>
        </w:rPr>
        <w:t>eco-friendly</w:t>
      </w:r>
      <w:r w:rsidR="003617AB" w:rsidRPr="003617AB">
        <w:rPr>
          <w:rFonts w:ascii="Times New Roman" w:hAnsi="Times New Roman" w:cs="Times New Roman"/>
          <w:sz w:val="20"/>
          <w:szCs w:val="20"/>
        </w:rPr>
        <w:t xml:space="preserve"> </w:t>
      </w:r>
      <w:r w:rsidR="00721AB7" w:rsidRPr="003617AB">
        <w:rPr>
          <w:rFonts w:ascii="Times New Roman" w:hAnsi="Times New Roman" w:cs="Times New Roman"/>
          <w:sz w:val="20"/>
          <w:szCs w:val="20"/>
        </w:rPr>
        <w:t>resolution</w:t>
      </w:r>
      <w:r w:rsidR="003617AB" w:rsidRPr="003617AB">
        <w:rPr>
          <w:rFonts w:ascii="Times New Roman" w:hAnsi="Times New Roman" w:cs="Times New Roman"/>
          <w:sz w:val="20"/>
          <w:szCs w:val="20"/>
        </w:rPr>
        <w:t xml:space="preserve"> </w:t>
      </w:r>
      <w:r w:rsidR="002A65D9" w:rsidRPr="003617AB">
        <w:rPr>
          <w:rFonts w:ascii="Times New Roman" w:hAnsi="Times New Roman" w:cs="Times New Roman"/>
          <w:sz w:val="20"/>
          <w:szCs w:val="20"/>
        </w:rPr>
        <w:t xml:space="preserve">for </w:t>
      </w:r>
      <w:r w:rsidR="002A65D9">
        <w:rPr>
          <w:rFonts w:ascii="Times New Roman" w:hAnsi="Times New Roman" w:cs="Times New Roman"/>
          <w:sz w:val="20"/>
          <w:szCs w:val="20"/>
        </w:rPr>
        <w:t>the</w:t>
      </w:r>
      <w:r w:rsidR="00721AB7">
        <w:rPr>
          <w:rFonts w:ascii="Times New Roman" w:hAnsi="Times New Roman" w:cs="Times New Roman"/>
          <w:sz w:val="20"/>
          <w:szCs w:val="20"/>
        </w:rPr>
        <w:t xml:space="preserve"> treatment of </w:t>
      </w:r>
      <w:r w:rsidR="003617AB" w:rsidRPr="003617AB">
        <w:rPr>
          <w:rFonts w:ascii="Times New Roman" w:hAnsi="Times New Roman" w:cs="Times New Roman"/>
          <w:sz w:val="20"/>
          <w:szCs w:val="20"/>
        </w:rPr>
        <w:t xml:space="preserve">textile and industrial effluent, </w:t>
      </w:r>
      <w:r w:rsidR="00721AB7">
        <w:rPr>
          <w:rFonts w:ascii="Times New Roman" w:hAnsi="Times New Roman" w:cs="Times New Roman"/>
          <w:sz w:val="20"/>
          <w:szCs w:val="20"/>
        </w:rPr>
        <w:t>as</w:t>
      </w:r>
      <w:r w:rsidR="003617AB" w:rsidRPr="003617AB">
        <w:rPr>
          <w:rFonts w:ascii="Times New Roman" w:hAnsi="Times New Roman" w:cs="Times New Roman"/>
          <w:sz w:val="20"/>
          <w:szCs w:val="20"/>
        </w:rPr>
        <w:t xml:space="preserve"> high removal </w:t>
      </w:r>
      <w:r w:rsidR="00721AB7">
        <w:rPr>
          <w:rFonts w:ascii="Times New Roman" w:hAnsi="Times New Roman" w:cs="Times New Roman"/>
          <w:sz w:val="20"/>
          <w:szCs w:val="20"/>
        </w:rPr>
        <w:t>potential</w:t>
      </w:r>
      <w:r w:rsidR="003617AB" w:rsidRPr="003617AB">
        <w:rPr>
          <w:rFonts w:ascii="Times New Roman" w:hAnsi="Times New Roman" w:cs="Times New Roman"/>
          <w:sz w:val="20"/>
          <w:szCs w:val="20"/>
        </w:rPr>
        <w:t xml:space="preserve"> </w:t>
      </w:r>
      <w:r w:rsidR="00721AB7" w:rsidRPr="003617AB">
        <w:rPr>
          <w:rFonts w:ascii="Times New Roman" w:hAnsi="Times New Roman" w:cs="Times New Roman"/>
          <w:sz w:val="20"/>
          <w:szCs w:val="20"/>
        </w:rPr>
        <w:t>frequently</w:t>
      </w:r>
      <w:r w:rsidR="003617AB" w:rsidRPr="003617AB">
        <w:rPr>
          <w:rFonts w:ascii="Times New Roman" w:hAnsi="Times New Roman" w:cs="Times New Roman"/>
          <w:sz w:val="20"/>
          <w:szCs w:val="20"/>
        </w:rPr>
        <w:t xml:space="preserve"> </w:t>
      </w:r>
      <w:r w:rsidR="00721AB7" w:rsidRPr="003617AB">
        <w:rPr>
          <w:rFonts w:ascii="Times New Roman" w:hAnsi="Times New Roman" w:cs="Times New Roman"/>
          <w:sz w:val="20"/>
          <w:szCs w:val="20"/>
        </w:rPr>
        <w:t>attained</w:t>
      </w:r>
      <w:r w:rsidR="003617AB" w:rsidRPr="003617AB">
        <w:rPr>
          <w:rFonts w:ascii="Times New Roman" w:hAnsi="Times New Roman" w:cs="Times New Roman"/>
          <w:sz w:val="20"/>
          <w:szCs w:val="20"/>
        </w:rPr>
        <w:t xml:space="preserve"> within short contact times and optimal pH conditions. </w:t>
      </w:r>
    </w:p>
    <w:p w14:paraId="05D7BAC5"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2.5 Sawdust and Wood Chips</w:t>
      </w:r>
    </w:p>
    <w:p w14:paraId="05E82E42" w14:textId="2D3A6B15" w:rsidR="00721AB7" w:rsidRDefault="005C46B7" w:rsidP="00FF6900">
      <w:pPr>
        <w:tabs>
          <w:tab w:val="left" w:pos="4088"/>
        </w:tabs>
        <w:jc w:val="both"/>
        <w:rPr>
          <w:rFonts w:ascii="Times New Roman" w:hAnsi="Times New Roman" w:cs="Times New Roman"/>
          <w:sz w:val="20"/>
          <w:szCs w:val="20"/>
        </w:rPr>
      </w:pPr>
      <w:r>
        <w:rPr>
          <w:rFonts w:ascii="Times New Roman" w:hAnsi="Times New Roman" w:cs="Times New Roman"/>
          <w:sz w:val="20"/>
          <w:szCs w:val="20"/>
        </w:rPr>
        <w:t xml:space="preserve">Sawdust and wood chips </w:t>
      </w:r>
      <w:r w:rsidR="00721AB7">
        <w:rPr>
          <w:rFonts w:ascii="Times New Roman" w:hAnsi="Times New Roman" w:cs="Times New Roman"/>
          <w:sz w:val="20"/>
          <w:szCs w:val="20"/>
        </w:rPr>
        <w:t>derived from various timber which can adsorb dyes such as malachite green after alteration.</w:t>
      </w:r>
      <w:r w:rsidR="00FF6900">
        <w:rPr>
          <w:rFonts w:ascii="Times New Roman" w:hAnsi="Times New Roman" w:cs="Times New Roman"/>
          <w:sz w:val="20"/>
          <w:szCs w:val="20"/>
        </w:rPr>
        <w:t xml:space="preserve"> By the surface treatment of with acids or bases that removed </w:t>
      </w:r>
      <w:r>
        <w:rPr>
          <w:rFonts w:ascii="Times New Roman" w:hAnsi="Times New Roman" w:cs="Times New Roman"/>
          <w:sz w:val="20"/>
          <w:szCs w:val="20"/>
        </w:rPr>
        <w:t>extractives which opens pores and enhanced the adsorption capacities</w:t>
      </w:r>
      <w:r w:rsidR="00993BC4">
        <w:rPr>
          <w:rFonts w:ascii="Times New Roman" w:hAnsi="Times New Roman" w:cs="Times New Roman"/>
          <w:sz w:val="20"/>
          <w:szCs w:val="20"/>
        </w:rPr>
        <w:t xml:space="preserve"> shown in Figure 4</w:t>
      </w:r>
      <w:r w:rsidR="00563032">
        <w:rPr>
          <w:rFonts w:ascii="Times New Roman" w:hAnsi="Times New Roman" w:cs="Times New Roman"/>
          <w:sz w:val="20"/>
          <w:szCs w:val="20"/>
        </w:rPr>
        <w:t xml:space="preserve"> (Mahmood, G.E., et.al., 2025)</w:t>
      </w:r>
      <w:r>
        <w:rPr>
          <w:rFonts w:ascii="Times New Roman" w:hAnsi="Times New Roman" w:cs="Times New Roman"/>
          <w:sz w:val="20"/>
          <w:szCs w:val="20"/>
        </w:rPr>
        <w:t>. These are effective, economical and eco-friendly materials that frequently applied for the removal of dyes from contaminated water by adsorption, leveraging their pours and functional groups hydroxyl and carboxyl that involve in binding of dye molecules that phenomenon often improved through physical and chemical modifications and optimized</w:t>
      </w:r>
      <w:r w:rsidR="00A67495">
        <w:rPr>
          <w:rFonts w:ascii="Times New Roman" w:hAnsi="Times New Roman" w:cs="Times New Roman"/>
          <w:sz w:val="20"/>
          <w:szCs w:val="20"/>
        </w:rPr>
        <w:t xml:space="preserve"> conditions as</w:t>
      </w:r>
      <w:r>
        <w:rPr>
          <w:rFonts w:ascii="Times New Roman" w:hAnsi="Times New Roman" w:cs="Times New Roman"/>
          <w:sz w:val="20"/>
          <w:szCs w:val="20"/>
        </w:rPr>
        <w:t xml:space="preserve"> </w:t>
      </w:r>
      <w:r w:rsidR="00A67495">
        <w:rPr>
          <w:rFonts w:ascii="Times New Roman" w:hAnsi="Times New Roman" w:cs="Times New Roman"/>
          <w:sz w:val="20"/>
          <w:szCs w:val="20"/>
        </w:rPr>
        <w:t xml:space="preserve">pH and contact time. They </w:t>
      </w:r>
      <w:r w:rsidR="004E17E9">
        <w:rPr>
          <w:rFonts w:ascii="Times New Roman" w:hAnsi="Times New Roman" w:cs="Times New Roman"/>
          <w:sz w:val="20"/>
          <w:szCs w:val="20"/>
        </w:rPr>
        <w:t>behave</w:t>
      </w:r>
      <w:r w:rsidR="00A67495">
        <w:rPr>
          <w:rFonts w:ascii="Times New Roman" w:hAnsi="Times New Roman" w:cs="Times New Roman"/>
          <w:sz w:val="20"/>
          <w:szCs w:val="20"/>
        </w:rPr>
        <w:t xml:space="preserve"> as competent natural adsorbents which can be used as alternative to conventional methods for treatment of industrial effluents</w:t>
      </w:r>
      <w:r w:rsidR="006F6FEA">
        <w:rPr>
          <w:rFonts w:ascii="Times New Roman" w:hAnsi="Times New Roman" w:cs="Times New Roman"/>
          <w:sz w:val="20"/>
          <w:szCs w:val="20"/>
        </w:rPr>
        <w:t xml:space="preserve"> (Bondarev, A. et.al., 20200</w:t>
      </w:r>
      <w:r w:rsidR="00A67495">
        <w:rPr>
          <w:rFonts w:ascii="Times New Roman" w:hAnsi="Times New Roman" w:cs="Times New Roman"/>
          <w:sz w:val="20"/>
          <w:szCs w:val="20"/>
        </w:rPr>
        <w:t xml:space="preserve">. </w:t>
      </w:r>
    </w:p>
    <w:p w14:paraId="65939778" w14:textId="79EB8EDE" w:rsidR="00563032" w:rsidRDefault="00563032" w:rsidP="00563032">
      <w:pPr>
        <w:tabs>
          <w:tab w:val="left" w:pos="4088"/>
        </w:tab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7E3077B" wp14:editId="1A1BFCB9">
            <wp:extent cx="2772752" cy="1184275"/>
            <wp:effectExtent l="0" t="0" r="8890" b="0"/>
            <wp:docPr id="178045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814" cy="1185583"/>
                    </a:xfrm>
                    <a:prstGeom prst="rect">
                      <a:avLst/>
                    </a:prstGeom>
                    <a:noFill/>
                    <a:ln>
                      <a:noFill/>
                    </a:ln>
                  </pic:spPr>
                </pic:pic>
              </a:graphicData>
            </a:graphic>
          </wp:inline>
        </w:drawing>
      </w:r>
    </w:p>
    <w:p w14:paraId="4466E427" w14:textId="19F990C2" w:rsidR="00993BC4" w:rsidRDefault="00993BC4" w:rsidP="00563032">
      <w:pPr>
        <w:tabs>
          <w:tab w:val="left" w:pos="4088"/>
        </w:tabs>
        <w:jc w:val="center"/>
        <w:rPr>
          <w:rFonts w:ascii="Times New Roman" w:hAnsi="Times New Roman" w:cs="Times New Roman"/>
          <w:sz w:val="20"/>
          <w:szCs w:val="20"/>
        </w:rPr>
      </w:pPr>
      <w:r w:rsidRPr="00993BC4">
        <w:rPr>
          <w:rFonts w:ascii="Times New Roman" w:hAnsi="Times New Roman" w:cs="Times New Roman"/>
          <w:b/>
          <w:bCs/>
          <w:sz w:val="20"/>
          <w:szCs w:val="20"/>
        </w:rPr>
        <w:t>Figure4:</w:t>
      </w:r>
      <w:r>
        <w:rPr>
          <w:rFonts w:ascii="Times New Roman" w:hAnsi="Times New Roman" w:cs="Times New Roman"/>
          <w:sz w:val="20"/>
          <w:szCs w:val="20"/>
        </w:rPr>
        <w:t xml:space="preserve"> Sawdust activated in activated carbon</w:t>
      </w:r>
    </w:p>
    <w:p w14:paraId="6D41CE2F" w14:textId="77777777" w:rsidR="00BB0D36" w:rsidRPr="00BB0D36" w:rsidRDefault="00BB0D36" w:rsidP="00BB0D36">
      <w:pPr>
        <w:jc w:val="both"/>
        <w:rPr>
          <w:rFonts w:ascii="Times New Roman" w:hAnsi="Times New Roman" w:cs="Times New Roman"/>
          <w:b/>
          <w:bCs/>
          <w:sz w:val="20"/>
          <w:szCs w:val="20"/>
        </w:rPr>
      </w:pPr>
      <w:r w:rsidRPr="00BB0D36">
        <w:rPr>
          <w:rFonts w:ascii="Times New Roman" w:hAnsi="Times New Roman" w:cs="Times New Roman"/>
          <w:b/>
          <w:bCs/>
          <w:sz w:val="20"/>
          <w:szCs w:val="20"/>
        </w:rPr>
        <w:t>3. Modification and Activation Techniques</w:t>
      </w:r>
    </w:p>
    <w:p w14:paraId="7707DD79" w14:textId="652329F1" w:rsidR="00BB0D36" w:rsidRDefault="00BB0D36" w:rsidP="00C52327">
      <w:pPr>
        <w:jc w:val="both"/>
        <w:rPr>
          <w:rFonts w:ascii="Times New Roman" w:hAnsi="Times New Roman" w:cs="Times New Roman"/>
          <w:sz w:val="20"/>
          <w:szCs w:val="20"/>
        </w:rPr>
      </w:pPr>
      <w:r w:rsidRPr="004E17E9">
        <w:rPr>
          <w:rFonts w:ascii="Times New Roman" w:hAnsi="Times New Roman" w:cs="Times New Roman"/>
          <w:sz w:val="20"/>
          <w:szCs w:val="20"/>
        </w:rPr>
        <w:t xml:space="preserve">Agricultural wastes are often </w:t>
      </w:r>
      <w:r w:rsidR="00E75362">
        <w:rPr>
          <w:rFonts w:ascii="Times New Roman" w:hAnsi="Times New Roman" w:cs="Times New Roman"/>
          <w:sz w:val="20"/>
          <w:szCs w:val="20"/>
        </w:rPr>
        <w:t>tailored</w:t>
      </w:r>
      <w:r w:rsidRPr="004E17E9">
        <w:rPr>
          <w:rFonts w:ascii="Times New Roman" w:hAnsi="Times New Roman" w:cs="Times New Roman"/>
          <w:sz w:val="20"/>
          <w:szCs w:val="20"/>
        </w:rPr>
        <w:t xml:space="preserve"> </w:t>
      </w:r>
      <w:r w:rsidR="00E75362">
        <w:rPr>
          <w:rFonts w:ascii="Times New Roman" w:hAnsi="Times New Roman" w:cs="Times New Roman"/>
          <w:sz w:val="20"/>
          <w:szCs w:val="20"/>
        </w:rPr>
        <w:t>to</w:t>
      </w:r>
      <w:r w:rsidRPr="004E17E9">
        <w:rPr>
          <w:rFonts w:ascii="Times New Roman" w:hAnsi="Times New Roman" w:cs="Times New Roman"/>
          <w:sz w:val="20"/>
          <w:szCs w:val="20"/>
        </w:rPr>
        <w:t xml:space="preserve"> enhance adsorption capacity. Common approaches </w:t>
      </w:r>
      <w:r w:rsidR="00C52327">
        <w:rPr>
          <w:rFonts w:ascii="Times New Roman" w:hAnsi="Times New Roman" w:cs="Times New Roman"/>
          <w:sz w:val="20"/>
          <w:szCs w:val="20"/>
        </w:rPr>
        <w:t xml:space="preserve">as </w:t>
      </w:r>
      <w:r w:rsidRPr="00C52327">
        <w:rPr>
          <w:rFonts w:ascii="Times New Roman" w:hAnsi="Times New Roman" w:cs="Times New Roman"/>
          <w:sz w:val="20"/>
          <w:szCs w:val="20"/>
        </w:rPr>
        <w:t xml:space="preserve">Chemical activation </w:t>
      </w:r>
      <w:r w:rsidR="00C52327">
        <w:rPr>
          <w:rFonts w:ascii="Times New Roman" w:hAnsi="Times New Roman" w:cs="Times New Roman"/>
          <w:sz w:val="20"/>
          <w:szCs w:val="20"/>
        </w:rPr>
        <w:t xml:space="preserve">with </w:t>
      </w:r>
      <w:r w:rsidRPr="00C52327">
        <w:rPr>
          <w:rFonts w:ascii="Times New Roman" w:hAnsi="Times New Roman" w:cs="Times New Roman"/>
          <w:sz w:val="20"/>
          <w:szCs w:val="20"/>
        </w:rPr>
        <w:t>(</w:t>
      </w:r>
      <w:r w:rsidRPr="00BB0D36">
        <w:rPr>
          <w:rFonts w:ascii="Times New Roman" w:hAnsi="Times New Roman" w:cs="Times New Roman"/>
          <w:sz w:val="20"/>
          <w:szCs w:val="20"/>
        </w:rPr>
        <w:t xml:space="preserve">H₃PO₄, KOH, </w:t>
      </w:r>
      <w:proofErr w:type="spellStart"/>
      <w:r w:rsidRPr="00BB0D36">
        <w:rPr>
          <w:rFonts w:ascii="Times New Roman" w:hAnsi="Times New Roman" w:cs="Times New Roman"/>
          <w:sz w:val="20"/>
          <w:szCs w:val="20"/>
        </w:rPr>
        <w:t>ZnCl</w:t>
      </w:r>
      <w:proofErr w:type="spellEnd"/>
      <w:r w:rsidRPr="00BB0D36">
        <w:rPr>
          <w:rFonts w:ascii="Times New Roman" w:hAnsi="Times New Roman" w:cs="Times New Roman"/>
          <w:sz w:val="20"/>
          <w:szCs w:val="20"/>
        </w:rPr>
        <w:t>₂)</w:t>
      </w:r>
      <w:r w:rsidR="00C52327">
        <w:rPr>
          <w:rFonts w:ascii="Times New Roman" w:hAnsi="Times New Roman" w:cs="Times New Roman"/>
          <w:sz w:val="20"/>
          <w:szCs w:val="20"/>
        </w:rPr>
        <w:t xml:space="preserve"> that</w:t>
      </w:r>
      <w:r w:rsidRPr="00BB0D36">
        <w:rPr>
          <w:rFonts w:ascii="Times New Roman" w:hAnsi="Times New Roman" w:cs="Times New Roman"/>
          <w:sz w:val="20"/>
          <w:szCs w:val="20"/>
        </w:rPr>
        <w:t xml:space="preserve"> </w:t>
      </w:r>
      <w:r w:rsidR="00C52327">
        <w:rPr>
          <w:rFonts w:ascii="Times New Roman" w:hAnsi="Times New Roman" w:cs="Times New Roman"/>
          <w:sz w:val="20"/>
          <w:szCs w:val="20"/>
        </w:rPr>
        <w:t>improved the</w:t>
      </w:r>
      <w:r w:rsidRPr="00BB0D36">
        <w:rPr>
          <w:rFonts w:ascii="Times New Roman" w:hAnsi="Times New Roman" w:cs="Times New Roman"/>
          <w:sz w:val="20"/>
          <w:szCs w:val="20"/>
        </w:rPr>
        <w:t xml:space="preserve"> surface area and pore volume</w:t>
      </w:r>
      <w:r w:rsidR="00AA29BF">
        <w:rPr>
          <w:rFonts w:ascii="Times New Roman" w:hAnsi="Times New Roman" w:cs="Times New Roman"/>
          <w:sz w:val="20"/>
          <w:szCs w:val="20"/>
        </w:rPr>
        <w:t xml:space="preserve"> shown in Figure 5</w:t>
      </w:r>
      <w:r w:rsidRPr="00BB0D36">
        <w:rPr>
          <w:rFonts w:ascii="Times New Roman" w:hAnsi="Times New Roman" w:cs="Times New Roman"/>
          <w:sz w:val="20"/>
          <w:szCs w:val="20"/>
        </w:rPr>
        <w:t>.</w:t>
      </w:r>
    </w:p>
    <w:p w14:paraId="4C7DE7F1" w14:textId="3F1DDC43" w:rsidR="00E75362" w:rsidRDefault="00E75362" w:rsidP="002A65D9">
      <w:pPr>
        <w:ind w:left="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D865D48" wp14:editId="7B967525">
            <wp:extent cx="2984665" cy="1555115"/>
            <wp:effectExtent l="0" t="0" r="6350" b="6985"/>
            <wp:docPr id="159279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27" cy="1563275"/>
                    </a:xfrm>
                    <a:prstGeom prst="rect">
                      <a:avLst/>
                    </a:prstGeom>
                    <a:noFill/>
                    <a:ln>
                      <a:noFill/>
                    </a:ln>
                  </pic:spPr>
                </pic:pic>
              </a:graphicData>
            </a:graphic>
          </wp:inline>
        </w:drawing>
      </w:r>
    </w:p>
    <w:p w14:paraId="374FC467" w14:textId="146D2813" w:rsidR="00AA29BF" w:rsidRDefault="00AA29BF" w:rsidP="002A65D9">
      <w:pPr>
        <w:ind w:left="720"/>
        <w:jc w:val="center"/>
        <w:rPr>
          <w:rFonts w:ascii="Times New Roman" w:hAnsi="Times New Roman" w:cs="Times New Roman"/>
          <w:sz w:val="20"/>
          <w:szCs w:val="20"/>
        </w:rPr>
      </w:pPr>
      <w:r w:rsidRPr="00AA29BF">
        <w:rPr>
          <w:rFonts w:ascii="Times New Roman" w:hAnsi="Times New Roman" w:cs="Times New Roman"/>
          <w:b/>
          <w:bCs/>
          <w:sz w:val="20"/>
          <w:szCs w:val="20"/>
        </w:rPr>
        <w:t>Figure5:</w:t>
      </w:r>
      <w:r>
        <w:rPr>
          <w:rFonts w:ascii="Times New Roman" w:hAnsi="Times New Roman" w:cs="Times New Roman"/>
          <w:sz w:val="20"/>
          <w:szCs w:val="20"/>
        </w:rPr>
        <w:t xml:space="preserve"> Process conversion of agricultural waste in </w:t>
      </w:r>
      <w:r w:rsidR="00010AC7">
        <w:rPr>
          <w:rFonts w:ascii="Times New Roman" w:hAnsi="Times New Roman" w:cs="Times New Roman"/>
          <w:sz w:val="20"/>
          <w:szCs w:val="20"/>
        </w:rPr>
        <w:t>activated carbon</w:t>
      </w:r>
    </w:p>
    <w:p w14:paraId="6DB71F22" w14:textId="2FA53BD1" w:rsidR="00A4122D" w:rsidRPr="00A4122D" w:rsidRDefault="00A4122D" w:rsidP="000C5188">
      <w:pPr>
        <w:jc w:val="both"/>
        <w:rPr>
          <w:rFonts w:ascii="Times New Roman" w:hAnsi="Times New Roman" w:cs="Times New Roman"/>
          <w:sz w:val="20"/>
          <w:szCs w:val="20"/>
        </w:rPr>
      </w:pPr>
      <w:r w:rsidRPr="00A4122D">
        <w:rPr>
          <w:rFonts w:ascii="Times New Roman" w:hAnsi="Times New Roman" w:cs="Times New Roman"/>
          <w:sz w:val="20"/>
          <w:szCs w:val="20"/>
        </w:rPr>
        <w:t xml:space="preserve">Chemical activation </w:t>
      </w:r>
      <w:r w:rsidR="002A65D9">
        <w:rPr>
          <w:rFonts w:ascii="Times New Roman" w:hAnsi="Times New Roman" w:cs="Times New Roman"/>
          <w:sz w:val="20"/>
          <w:szCs w:val="20"/>
        </w:rPr>
        <w:t xml:space="preserve">of </w:t>
      </w:r>
      <w:proofErr w:type="spellStart"/>
      <w:r w:rsidR="002A65D9">
        <w:rPr>
          <w:rFonts w:ascii="Times New Roman" w:hAnsi="Times New Roman" w:cs="Times New Roman"/>
          <w:sz w:val="20"/>
          <w:szCs w:val="20"/>
        </w:rPr>
        <w:t>agro</w:t>
      </w:r>
      <w:proofErr w:type="spellEnd"/>
      <w:r w:rsidR="002A65D9">
        <w:rPr>
          <w:rFonts w:ascii="Times New Roman" w:hAnsi="Times New Roman" w:cs="Times New Roman"/>
          <w:sz w:val="20"/>
          <w:szCs w:val="20"/>
        </w:rPr>
        <w:t xml:space="preserve">-waste carried out by </w:t>
      </w:r>
      <w:r w:rsidRPr="00A4122D">
        <w:rPr>
          <w:rFonts w:ascii="Times New Roman" w:hAnsi="Times New Roman" w:cs="Times New Roman"/>
          <w:sz w:val="20"/>
          <w:szCs w:val="20"/>
        </w:rPr>
        <w:t>using H</w:t>
      </w:r>
      <w:r w:rsidRPr="002A65D9">
        <w:rPr>
          <w:rFonts w:ascii="Times New Roman" w:hAnsi="Times New Roman" w:cs="Times New Roman"/>
          <w:sz w:val="20"/>
          <w:szCs w:val="20"/>
          <w:vertAlign w:val="subscript"/>
        </w:rPr>
        <w:t>3</w:t>
      </w:r>
      <w:r w:rsidRPr="00A4122D">
        <w:rPr>
          <w:rFonts w:ascii="Times New Roman" w:hAnsi="Times New Roman" w:cs="Times New Roman"/>
          <w:sz w:val="20"/>
          <w:szCs w:val="20"/>
        </w:rPr>
        <w:t>PO</w:t>
      </w:r>
      <w:r w:rsidRPr="002A65D9">
        <w:rPr>
          <w:rFonts w:ascii="Times New Roman" w:hAnsi="Times New Roman" w:cs="Times New Roman"/>
          <w:sz w:val="20"/>
          <w:szCs w:val="20"/>
          <w:vertAlign w:val="subscript"/>
        </w:rPr>
        <w:t>4</w:t>
      </w:r>
      <w:r w:rsidRPr="00A4122D">
        <w:rPr>
          <w:rFonts w:ascii="Times New Roman" w:hAnsi="Times New Roman" w:cs="Times New Roman"/>
          <w:sz w:val="20"/>
          <w:szCs w:val="20"/>
        </w:rPr>
        <w:t>, KOH, and ZnCl</w:t>
      </w:r>
      <w:r w:rsidRPr="002A65D9">
        <w:rPr>
          <w:rFonts w:ascii="Times New Roman" w:hAnsi="Times New Roman" w:cs="Times New Roman"/>
          <w:sz w:val="20"/>
          <w:szCs w:val="20"/>
          <w:vertAlign w:val="subscript"/>
        </w:rPr>
        <w:t>2</w:t>
      </w:r>
      <w:r w:rsidR="00AA29BF">
        <w:rPr>
          <w:rFonts w:ascii="Times New Roman" w:hAnsi="Times New Roman" w:cs="Times New Roman"/>
          <w:sz w:val="20"/>
          <w:szCs w:val="20"/>
        </w:rPr>
        <w:t xml:space="preserve"> </w:t>
      </w:r>
      <w:r w:rsidR="002A65D9">
        <w:rPr>
          <w:rFonts w:ascii="Times New Roman" w:hAnsi="Times New Roman" w:cs="Times New Roman"/>
          <w:sz w:val="20"/>
          <w:szCs w:val="20"/>
        </w:rPr>
        <w:t>is a</w:t>
      </w:r>
      <w:r w:rsidRPr="00A4122D">
        <w:rPr>
          <w:rFonts w:ascii="Times New Roman" w:hAnsi="Times New Roman" w:cs="Times New Roman"/>
          <w:sz w:val="20"/>
          <w:szCs w:val="20"/>
        </w:rPr>
        <w:t xml:space="preserve"> widely used method</w:t>
      </w:r>
      <w:r w:rsidR="000C5188">
        <w:rPr>
          <w:rFonts w:ascii="Times New Roman" w:hAnsi="Times New Roman" w:cs="Times New Roman"/>
          <w:sz w:val="20"/>
          <w:szCs w:val="20"/>
        </w:rPr>
        <w:t xml:space="preserve"> </w:t>
      </w:r>
      <w:r w:rsidRPr="00A4122D">
        <w:rPr>
          <w:rFonts w:ascii="Times New Roman" w:hAnsi="Times New Roman" w:cs="Times New Roman"/>
          <w:sz w:val="20"/>
          <w:szCs w:val="20"/>
        </w:rPr>
        <w:t xml:space="preserve">to convert agricultural waste (lignocellulosic biomass) into </w:t>
      </w:r>
      <w:r w:rsidRPr="00A60E8C">
        <w:rPr>
          <w:rFonts w:ascii="Times New Roman" w:hAnsi="Times New Roman" w:cs="Times New Roman"/>
          <w:sz w:val="20"/>
          <w:szCs w:val="20"/>
        </w:rPr>
        <w:t>activated carbon (AC)</w:t>
      </w:r>
      <w:r w:rsidRPr="00A4122D">
        <w:rPr>
          <w:rFonts w:ascii="Times New Roman" w:hAnsi="Times New Roman" w:cs="Times New Roman"/>
          <w:sz w:val="20"/>
          <w:szCs w:val="20"/>
        </w:rPr>
        <w:t xml:space="preserve"> with a</w:t>
      </w:r>
      <w:r w:rsidR="002A65D9">
        <w:rPr>
          <w:rFonts w:ascii="Times New Roman" w:hAnsi="Times New Roman" w:cs="Times New Roman"/>
          <w:sz w:val="20"/>
          <w:szCs w:val="20"/>
        </w:rPr>
        <w:t xml:space="preserve"> wide</w:t>
      </w:r>
      <w:r w:rsidRPr="00A4122D">
        <w:rPr>
          <w:rFonts w:ascii="Times New Roman" w:hAnsi="Times New Roman" w:cs="Times New Roman"/>
          <w:sz w:val="20"/>
          <w:szCs w:val="20"/>
        </w:rPr>
        <w:t xml:space="preserve"> surface area and tailored pore structure</w:t>
      </w:r>
      <w:r w:rsidR="00AA29BF">
        <w:rPr>
          <w:rFonts w:ascii="Times New Roman" w:hAnsi="Times New Roman" w:cs="Times New Roman"/>
          <w:sz w:val="20"/>
          <w:szCs w:val="20"/>
        </w:rPr>
        <w:t xml:space="preserve"> </w:t>
      </w:r>
      <w:r w:rsidR="00AA29BF" w:rsidRPr="00AA29BF">
        <w:rPr>
          <w:rFonts w:ascii="Times New Roman" w:hAnsi="Times New Roman" w:cs="Times New Roman"/>
          <w:sz w:val="20"/>
          <w:szCs w:val="20"/>
        </w:rPr>
        <w:t>(Ramachandran, S.</w:t>
      </w:r>
      <w:r w:rsidR="00AA29BF">
        <w:rPr>
          <w:rFonts w:ascii="Times New Roman" w:hAnsi="Times New Roman" w:cs="Times New Roman"/>
          <w:sz w:val="20"/>
          <w:szCs w:val="20"/>
        </w:rPr>
        <w:t xml:space="preserve"> et.al., 2025)</w:t>
      </w:r>
      <w:r w:rsidRPr="00A4122D">
        <w:rPr>
          <w:rFonts w:ascii="Times New Roman" w:hAnsi="Times New Roman" w:cs="Times New Roman"/>
          <w:sz w:val="20"/>
          <w:szCs w:val="20"/>
        </w:rPr>
        <w:t>. </w:t>
      </w:r>
    </w:p>
    <w:p w14:paraId="5E425A82" w14:textId="41DB0E6C" w:rsidR="00A4122D" w:rsidRPr="00A4122D" w:rsidRDefault="002A65D9" w:rsidP="000C5188">
      <w:pPr>
        <w:jc w:val="both"/>
        <w:rPr>
          <w:rFonts w:ascii="Times New Roman" w:hAnsi="Times New Roman" w:cs="Times New Roman"/>
          <w:sz w:val="20"/>
          <w:szCs w:val="20"/>
        </w:rPr>
      </w:pPr>
      <w:r>
        <w:rPr>
          <w:rFonts w:ascii="Times New Roman" w:hAnsi="Times New Roman" w:cs="Times New Roman"/>
          <w:sz w:val="20"/>
          <w:szCs w:val="20"/>
        </w:rPr>
        <w:t xml:space="preserve">This process </w:t>
      </w:r>
      <w:r w:rsidR="00A4122D" w:rsidRPr="00A4122D">
        <w:rPr>
          <w:rFonts w:ascii="Times New Roman" w:hAnsi="Times New Roman" w:cs="Times New Roman"/>
          <w:sz w:val="20"/>
          <w:szCs w:val="20"/>
        </w:rPr>
        <w:t xml:space="preserve">is </w:t>
      </w:r>
      <w:r w:rsidRPr="00A4122D">
        <w:rPr>
          <w:rFonts w:ascii="Times New Roman" w:hAnsi="Times New Roman" w:cs="Times New Roman"/>
          <w:sz w:val="20"/>
          <w:szCs w:val="20"/>
        </w:rPr>
        <w:t>chosen</w:t>
      </w:r>
      <w:r w:rsidR="00A4122D" w:rsidRPr="00A4122D">
        <w:rPr>
          <w:rFonts w:ascii="Times New Roman" w:hAnsi="Times New Roman" w:cs="Times New Roman"/>
          <w:sz w:val="20"/>
          <w:szCs w:val="20"/>
        </w:rPr>
        <w:t xml:space="preserve"> over physical activation in many cases </w:t>
      </w:r>
      <w:r w:rsidRPr="00A4122D">
        <w:rPr>
          <w:rFonts w:ascii="Times New Roman" w:hAnsi="Times New Roman" w:cs="Times New Roman"/>
          <w:sz w:val="20"/>
          <w:szCs w:val="20"/>
        </w:rPr>
        <w:t>since</w:t>
      </w:r>
      <w:r w:rsidR="00A4122D" w:rsidRPr="00A4122D">
        <w:rPr>
          <w:rFonts w:ascii="Times New Roman" w:hAnsi="Times New Roman" w:cs="Times New Roman"/>
          <w:sz w:val="20"/>
          <w:szCs w:val="20"/>
        </w:rPr>
        <w:t xml:space="preserve"> it allows for simultaneous carbonization and activation at lower temperatures and</w:t>
      </w:r>
      <w:r>
        <w:rPr>
          <w:rFonts w:ascii="Times New Roman" w:hAnsi="Times New Roman" w:cs="Times New Roman"/>
          <w:sz w:val="20"/>
          <w:szCs w:val="20"/>
        </w:rPr>
        <w:t xml:space="preserve"> took</w:t>
      </w:r>
      <w:r w:rsidR="00A4122D" w:rsidRPr="00A4122D">
        <w:rPr>
          <w:rFonts w:ascii="Times New Roman" w:hAnsi="Times New Roman" w:cs="Times New Roman"/>
          <w:sz w:val="20"/>
          <w:szCs w:val="20"/>
        </w:rPr>
        <w:t xml:space="preserve"> shorter times, </w:t>
      </w:r>
      <w:r w:rsidRPr="00A4122D">
        <w:rPr>
          <w:rFonts w:ascii="Times New Roman" w:hAnsi="Times New Roman" w:cs="Times New Roman"/>
          <w:sz w:val="20"/>
          <w:szCs w:val="20"/>
        </w:rPr>
        <w:t>resultant</w:t>
      </w:r>
      <w:r w:rsidR="00A4122D" w:rsidRPr="00A4122D">
        <w:rPr>
          <w:rFonts w:ascii="Times New Roman" w:hAnsi="Times New Roman" w:cs="Times New Roman"/>
          <w:sz w:val="20"/>
          <w:szCs w:val="20"/>
        </w:rPr>
        <w:t xml:space="preserve"> </w:t>
      </w:r>
      <w:r>
        <w:rPr>
          <w:rFonts w:ascii="Times New Roman" w:hAnsi="Times New Roman" w:cs="Times New Roman"/>
          <w:sz w:val="20"/>
          <w:szCs w:val="20"/>
        </w:rPr>
        <w:t>contains</w:t>
      </w:r>
      <w:r w:rsidR="00A4122D" w:rsidRPr="00A4122D">
        <w:rPr>
          <w:rFonts w:ascii="Times New Roman" w:hAnsi="Times New Roman" w:cs="Times New Roman"/>
          <w:sz w:val="20"/>
          <w:szCs w:val="20"/>
        </w:rPr>
        <w:t xml:space="preserve"> higher carbon yields and </w:t>
      </w:r>
      <w:r w:rsidR="00707983" w:rsidRPr="00A4122D">
        <w:rPr>
          <w:rFonts w:ascii="Times New Roman" w:hAnsi="Times New Roman" w:cs="Times New Roman"/>
          <w:sz w:val="20"/>
          <w:szCs w:val="20"/>
        </w:rPr>
        <w:t>larger</w:t>
      </w:r>
      <w:r w:rsidR="00A4122D" w:rsidRPr="00A4122D">
        <w:rPr>
          <w:rFonts w:ascii="Times New Roman" w:hAnsi="Times New Roman" w:cs="Times New Roman"/>
          <w:sz w:val="20"/>
          <w:szCs w:val="20"/>
        </w:rPr>
        <w:t xml:space="preserve"> porosity. </w:t>
      </w:r>
      <w:r w:rsidR="00707983">
        <w:rPr>
          <w:rFonts w:ascii="Times New Roman" w:hAnsi="Times New Roman" w:cs="Times New Roman"/>
          <w:sz w:val="20"/>
          <w:szCs w:val="20"/>
        </w:rPr>
        <w:t xml:space="preserve">There are following steps involved in this process as </w:t>
      </w:r>
    </w:p>
    <w:p w14:paraId="671C472A" w14:textId="112DE8AA" w:rsidR="00A4122D" w:rsidRPr="00A4122D" w:rsidRDefault="00A4122D" w:rsidP="000C5188">
      <w:pPr>
        <w:numPr>
          <w:ilvl w:val="0"/>
          <w:numId w:val="8"/>
        </w:numPr>
        <w:tabs>
          <w:tab w:val="clear" w:pos="720"/>
          <w:tab w:val="num" w:pos="284"/>
        </w:tabs>
        <w:ind w:hanging="720"/>
        <w:jc w:val="both"/>
        <w:rPr>
          <w:rFonts w:ascii="Times New Roman" w:hAnsi="Times New Roman" w:cs="Times New Roman"/>
          <w:sz w:val="20"/>
          <w:szCs w:val="20"/>
        </w:rPr>
      </w:pPr>
      <w:r w:rsidRPr="00A4122D">
        <w:rPr>
          <w:rFonts w:ascii="Times New Roman" w:hAnsi="Times New Roman" w:cs="Times New Roman"/>
          <w:b/>
          <w:bCs/>
          <w:sz w:val="20"/>
          <w:szCs w:val="20"/>
        </w:rPr>
        <w:t>Preparation</w:t>
      </w:r>
      <w:r w:rsidRPr="00A4122D">
        <w:rPr>
          <w:rFonts w:ascii="Times New Roman" w:hAnsi="Times New Roman" w:cs="Times New Roman"/>
          <w:sz w:val="20"/>
          <w:szCs w:val="20"/>
        </w:rPr>
        <w:t xml:space="preserve">: Grinding and sieving </w:t>
      </w:r>
      <w:r w:rsidR="00707983">
        <w:rPr>
          <w:rFonts w:ascii="Times New Roman" w:hAnsi="Times New Roman" w:cs="Times New Roman"/>
          <w:sz w:val="20"/>
          <w:szCs w:val="20"/>
        </w:rPr>
        <w:t xml:space="preserve">of </w:t>
      </w:r>
      <w:r w:rsidRPr="00A4122D">
        <w:rPr>
          <w:rFonts w:ascii="Times New Roman" w:hAnsi="Times New Roman" w:cs="Times New Roman"/>
          <w:sz w:val="20"/>
          <w:szCs w:val="20"/>
        </w:rPr>
        <w:t xml:space="preserve">the </w:t>
      </w:r>
      <w:r w:rsidR="00707983">
        <w:rPr>
          <w:rFonts w:ascii="Times New Roman" w:hAnsi="Times New Roman" w:cs="Times New Roman"/>
          <w:sz w:val="20"/>
          <w:szCs w:val="20"/>
        </w:rPr>
        <w:t xml:space="preserve">used </w:t>
      </w:r>
      <w:r w:rsidRPr="00A4122D">
        <w:rPr>
          <w:rFonts w:ascii="Times New Roman" w:hAnsi="Times New Roman" w:cs="Times New Roman"/>
          <w:sz w:val="20"/>
          <w:szCs w:val="20"/>
        </w:rPr>
        <w:t xml:space="preserve">agricultural waste </w:t>
      </w:r>
      <w:r w:rsidR="00707983">
        <w:rPr>
          <w:rFonts w:ascii="Times New Roman" w:hAnsi="Times New Roman" w:cs="Times New Roman"/>
          <w:sz w:val="20"/>
          <w:szCs w:val="20"/>
        </w:rPr>
        <w:t>such as</w:t>
      </w:r>
      <w:r w:rsidRPr="00A4122D">
        <w:rPr>
          <w:rFonts w:ascii="Times New Roman" w:hAnsi="Times New Roman" w:cs="Times New Roman"/>
          <w:sz w:val="20"/>
          <w:szCs w:val="20"/>
        </w:rPr>
        <w:t xml:space="preserve"> fruit shells, rice husks.</w:t>
      </w:r>
    </w:p>
    <w:p w14:paraId="4EFDD8F7" w14:textId="56E2D455" w:rsidR="00A4122D" w:rsidRDefault="00A4122D" w:rsidP="000C5188">
      <w:pPr>
        <w:numPr>
          <w:ilvl w:val="0"/>
          <w:numId w:val="8"/>
        </w:numPr>
        <w:tabs>
          <w:tab w:val="clear" w:pos="720"/>
          <w:tab w:val="num" w:pos="284"/>
        </w:tabs>
        <w:ind w:hanging="720"/>
        <w:jc w:val="both"/>
        <w:rPr>
          <w:rFonts w:ascii="Times New Roman" w:hAnsi="Times New Roman" w:cs="Times New Roman"/>
          <w:sz w:val="20"/>
          <w:szCs w:val="20"/>
        </w:rPr>
      </w:pPr>
      <w:r w:rsidRPr="00A4122D">
        <w:rPr>
          <w:rFonts w:ascii="Times New Roman" w:hAnsi="Times New Roman" w:cs="Times New Roman"/>
          <w:b/>
          <w:bCs/>
          <w:sz w:val="20"/>
          <w:szCs w:val="20"/>
        </w:rPr>
        <w:lastRenderedPageBreak/>
        <w:t>Impregnation</w:t>
      </w:r>
      <w:r w:rsidRPr="00A4122D">
        <w:rPr>
          <w:rFonts w:ascii="Times New Roman" w:hAnsi="Times New Roman" w:cs="Times New Roman"/>
          <w:sz w:val="20"/>
          <w:szCs w:val="20"/>
        </w:rPr>
        <w:t xml:space="preserve">: Soaking the </w:t>
      </w:r>
      <w:r w:rsidR="00707983">
        <w:rPr>
          <w:rFonts w:ascii="Times New Roman" w:hAnsi="Times New Roman" w:cs="Times New Roman"/>
          <w:sz w:val="20"/>
          <w:szCs w:val="20"/>
        </w:rPr>
        <w:t xml:space="preserve">grinding and sieving </w:t>
      </w:r>
      <w:r w:rsidRPr="00A4122D">
        <w:rPr>
          <w:rFonts w:ascii="Times New Roman" w:hAnsi="Times New Roman" w:cs="Times New Roman"/>
          <w:sz w:val="20"/>
          <w:szCs w:val="20"/>
        </w:rPr>
        <w:t xml:space="preserve">biomass in a solution of the activating </w:t>
      </w:r>
      <w:r w:rsidR="00707983" w:rsidRPr="00A4122D">
        <w:rPr>
          <w:rFonts w:ascii="Times New Roman" w:hAnsi="Times New Roman" w:cs="Times New Roman"/>
          <w:sz w:val="20"/>
          <w:szCs w:val="20"/>
        </w:rPr>
        <w:t xml:space="preserve">agent </w:t>
      </w:r>
      <w:r w:rsidR="00707983">
        <w:rPr>
          <w:rFonts w:ascii="Times New Roman" w:hAnsi="Times New Roman" w:cs="Times New Roman"/>
          <w:sz w:val="20"/>
          <w:szCs w:val="20"/>
        </w:rPr>
        <w:t xml:space="preserve">as </w:t>
      </w:r>
      <m:oMath>
        <m:sSub>
          <m:sSubPr>
            <m:ctrlPr>
              <w:rPr>
                <w:rFonts w:ascii="Cambria Math" w:hAnsi="Cambria Math" w:cs="Times New Roman"/>
                <w:sz w:val="20"/>
                <w:szCs w:val="20"/>
              </w:rPr>
            </m:ctrlPr>
          </m:sSubPr>
          <m:e>
            <m:r>
              <m:rPr>
                <m:nor/>
              </m:rPr>
              <w:rPr>
                <w:rFonts w:ascii="Times New Roman" w:hAnsi="Times New Roman" w:cs="Times New Roman"/>
                <w:sz w:val="20"/>
                <w:szCs w:val="20"/>
              </w:rPr>
              <m:t>H</m:t>
            </m:r>
          </m:e>
          <m:sub>
            <m:r>
              <w:rPr>
                <w:rFonts w:ascii="Cambria Math" w:hAnsi="Cambria Math" w:cs="Times New Roman"/>
                <w:sz w:val="20"/>
                <w:szCs w:val="20"/>
              </w:rPr>
              <m:t>3</m:t>
            </m:r>
          </m:sub>
        </m:sSub>
        <m:sSub>
          <m:sSubPr>
            <m:ctrlPr>
              <w:rPr>
                <w:rFonts w:ascii="Cambria Math" w:hAnsi="Cambria Math" w:cs="Times New Roman"/>
                <w:sz w:val="20"/>
                <w:szCs w:val="20"/>
              </w:rPr>
            </m:ctrlPr>
          </m:sSubPr>
          <m:e>
            <m:r>
              <m:rPr>
                <m:nor/>
              </m:rPr>
              <w:rPr>
                <w:rFonts w:ascii="Times New Roman" w:hAnsi="Times New Roman" w:cs="Times New Roman"/>
                <w:sz w:val="20"/>
                <w:szCs w:val="20"/>
              </w:rPr>
              <m:t>PO</m:t>
            </m:r>
          </m:e>
          <m:sub>
            <m:r>
              <w:rPr>
                <w:rFonts w:ascii="Cambria Math" w:hAnsi="Cambria Math" w:cs="Times New Roman"/>
                <w:sz w:val="20"/>
                <w:szCs w:val="20"/>
              </w:rPr>
              <m:t>4</m:t>
            </m:r>
          </m:sub>
        </m:sSub>
      </m:oMath>
      <w:r w:rsidRPr="002A65D9">
        <w:rPr>
          <w:rFonts w:ascii="Times New Roman" w:hAnsi="Times New Roman" w:cs="Times New Roman"/>
          <w:sz w:val="20"/>
          <w:szCs w:val="20"/>
        </w:rPr>
        <w:t>, KOH, or</w:t>
      </w:r>
      <w:r w:rsidR="002A65D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nor/>
              </m:rPr>
              <w:rPr>
                <w:rFonts w:ascii="Times New Roman" w:hAnsi="Times New Roman" w:cs="Times New Roman"/>
                <w:sz w:val="20"/>
                <w:szCs w:val="20"/>
              </w:rPr>
              <m:t>ZnCl</m:t>
            </m:r>
          </m:e>
          <m:sub>
            <m:r>
              <w:rPr>
                <w:rFonts w:ascii="Cambria Math" w:hAnsi="Cambria Math" w:cs="Times New Roman"/>
                <w:sz w:val="20"/>
                <w:szCs w:val="20"/>
              </w:rPr>
              <m:t>2</m:t>
            </m:r>
          </m:sub>
        </m:sSub>
      </m:oMath>
      <w:r w:rsidR="00707983">
        <w:rPr>
          <w:rFonts w:ascii="Times New Roman" w:hAnsi="Times New Roman" w:cs="Times New Roman"/>
          <w:sz w:val="20"/>
          <w:szCs w:val="20"/>
        </w:rPr>
        <w:t xml:space="preserve"> </w:t>
      </w:r>
      <w:r w:rsidRPr="002A65D9">
        <w:rPr>
          <w:rFonts w:ascii="Times New Roman" w:hAnsi="Times New Roman" w:cs="Times New Roman"/>
          <w:sz w:val="20"/>
          <w:szCs w:val="20"/>
        </w:rPr>
        <w:t xml:space="preserve"> for a </w:t>
      </w:r>
      <w:r w:rsidR="00707983">
        <w:rPr>
          <w:rFonts w:ascii="Times New Roman" w:hAnsi="Times New Roman" w:cs="Times New Roman"/>
          <w:sz w:val="20"/>
          <w:szCs w:val="20"/>
        </w:rPr>
        <w:t>certain</w:t>
      </w:r>
      <w:r w:rsidRPr="002A65D9">
        <w:rPr>
          <w:rFonts w:ascii="Times New Roman" w:hAnsi="Times New Roman" w:cs="Times New Roman"/>
          <w:sz w:val="20"/>
          <w:szCs w:val="20"/>
        </w:rPr>
        <w:t xml:space="preserve"> period</w:t>
      </w:r>
      <w:r w:rsidR="00707983">
        <w:rPr>
          <w:rFonts w:ascii="Times New Roman" w:hAnsi="Times New Roman" w:cs="Times New Roman"/>
          <w:sz w:val="20"/>
          <w:szCs w:val="20"/>
        </w:rPr>
        <w:t xml:space="preserve"> at about </w:t>
      </w:r>
      <w:r w:rsidRPr="002A65D9">
        <w:rPr>
          <w:rFonts w:ascii="Times New Roman" w:hAnsi="Times New Roman" w:cs="Times New Roman"/>
          <w:sz w:val="20"/>
          <w:szCs w:val="20"/>
        </w:rPr>
        <w:t xml:space="preserve">24 hours, to </w:t>
      </w:r>
      <w:r w:rsidR="00707983" w:rsidRPr="002A65D9">
        <w:rPr>
          <w:rFonts w:ascii="Times New Roman" w:hAnsi="Times New Roman" w:cs="Times New Roman"/>
          <w:sz w:val="20"/>
          <w:szCs w:val="20"/>
        </w:rPr>
        <w:t>permit</w:t>
      </w:r>
      <w:r w:rsidRPr="002A65D9">
        <w:rPr>
          <w:rFonts w:ascii="Times New Roman" w:hAnsi="Times New Roman" w:cs="Times New Roman"/>
          <w:sz w:val="20"/>
          <w:szCs w:val="20"/>
        </w:rPr>
        <w:t xml:space="preserve"> the chemical to penetrate</w:t>
      </w:r>
      <w:r w:rsidR="00707983">
        <w:rPr>
          <w:rFonts w:ascii="Times New Roman" w:hAnsi="Times New Roman" w:cs="Times New Roman"/>
          <w:sz w:val="20"/>
          <w:szCs w:val="20"/>
        </w:rPr>
        <w:t xml:space="preserve"> into </w:t>
      </w:r>
      <w:r w:rsidRPr="002A65D9">
        <w:rPr>
          <w:rFonts w:ascii="Times New Roman" w:hAnsi="Times New Roman" w:cs="Times New Roman"/>
          <w:sz w:val="20"/>
          <w:szCs w:val="20"/>
        </w:rPr>
        <w:t>the structure</w:t>
      </w:r>
      <w:r w:rsidR="00AA29BF">
        <w:rPr>
          <w:rFonts w:ascii="Times New Roman" w:hAnsi="Times New Roman" w:cs="Times New Roman"/>
          <w:sz w:val="20"/>
          <w:szCs w:val="20"/>
        </w:rPr>
        <w:t xml:space="preserve"> (</w:t>
      </w:r>
      <w:proofErr w:type="spellStart"/>
      <w:r w:rsidR="00AA29BF" w:rsidRPr="00AA29BF">
        <w:rPr>
          <w:rFonts w:ascii="Times New Roman" w:hAnsi="Times New Roman" w:cs="Times New Roman"/>
          <w:sz w:val="20"/>
          <w:szCs w:val="20"/>
        </w:rPr>
        <w:t>Ivbanikaro</w:t>
      </w:r>
      <w:proofErr w:type="spellEnd"/>
      <w:r w:rsidR="00AA29BF" w:rsidRPr="00AA29BF">
        <w:rPr>
          <w:rFonts w:ascii="Times New Roman" w:hAnsi="Times New Roman" w:cs="Times New Roman"/>
          <w:sz w:val="20"/>
          <w:szCs w:val="20"/>
        </w:rPr>
        <w:t>, A. E.</w:t>
      </w:r>
      <w:r w:rsidR="00AA29BF">
        <w:rPr>
          <w:rFonts w:ascii="Times New Roman" w:hAnsi="Times New Roman" w:cs="Times New Roman"/>
          <w:sz w:val="20"/>
          <w:szCs w:val="20"/>
        </w:rPr>
        <w:t xml:space="preserve"> et.al.,2023)</w:t>
      </w:r>
      <w:r w:rsidRPr="002A65D9">
        <w:rPr>
          <w:rFonts w:ascii="Times New Roman" w:hAnsi="Times New Roman" w:cs="Times New Roman"/>
          <w:sz w:val="20"/>
          <w:szCs w:val="20"/>
        </w:rPr>
        <w:t>.</w:t>
      </w:r>
    </w:p>
    <w:p w14:paraId="7B794CCD" w14:textId="4C68AC23" w:rsidR="00A4122D" w:rsidRPr="00A4122D" w:rsidRDefault="00A4122D" w:rsidP="000C5188">
      <w:pPr>
        <w:numPr>
          <w:ilvl w:val="0"/>
          <w:numId w:val="8"/>
        </w:numPr>
        <w:tabs>
          <w:tab w:val="clear" w:pos="720"/>
        </w:tabs>
        <w:ind w:left="284" w:hanging="284"/>
        <w:jc w:val="both"/>
        <w:rPr>
          <w:rFonts w:ascii="Times New Roman" w:hAnsi="Times New Roman" w:cs="Times New Roman"/>
          <w:sz w:val="20"/>
          <w:szCs w:val="20"/>
        </w:rPr>
      </w:pPr>
      <w:r w:rsidRPr="00A4122D">
        <w:rPr>
          <w:rFonts w:ascii="Times New Roman" w:hAnsi="Times New Roman" w:cs="Times New Roman"/>
          <w:b/>
          <w:bCs/>
          <w:sz w:val="20"/>
          <w:szCs w:val="20"/>
        </w:rPr>
        <w:t>Thermal Activation (Carbonization)</w:t>
      </w:r>
      <w:r w:rsidRPr="00A4122D">
        <w:rPr>
          <w:rFonts w:ascii="Times New Roman" w:hAnsi="Times New Roman" w:cs="Times New Roman"/>
          <w:sz w:val="20"/>
          <w:szCs w:val="20"/>
        </w:rPr>
        <w:t xml:space="preserve">: Heating the impregnated material in </w:t>
      </w:r>
      <w:r w:rsidR="00707983">
        <w:rPr>
          <w:rFonts w:ascii="Times New Roman" w:hAnsi="Times New Roman" w:cs="Times New Roman"/>
          <w:sz w:val="20"/>
          <w:szCs w:val="20"/>
        </w:rPr>
        <w:t>nitrogen gas</w:t>
      </w:r>
      <w:r w:rsidRPr="00A4122D">
        <w:rPr>
          <w:rFonts w:ascii="Times New Roman" w:hAnsi="Times New Roman" w:cs="Times New Roman"/>
          <w:sz w:val="20"/>
          <w:szCs w:val="20"/>
        </w:rPr>
        <w:t xml:space="preserve"> </w:t>
      </w:r>
      <w:r w:rsidR="00A60E8C" w:rsidRPr="00A4122D">
        <w:rPr>
          <w:rFonts w:ascii="Times New Roman" w:hAnsi="Times New Roman" w:cs="Times New Roman"/>
          <w:sz w:val="20"/>
          <w:szCs w:val="20"/>
        </w:rPr>
        <w:t>atmosphere</w:t>
      </w:r>
      <w:r w:rsidR="00A60E8C">
        <w:rPr>
          <w:rFonts w:ascii="Times New Roman" w:hAnsi="Times New Roman" w:cs="Times New Roman"/>
          <w:sz w:val="20"/>
          <w:szCs w:val="20"/>
        </w:rPr>
        <w:t xml:space="preserve"> </w:t>
      </w:r>
      <w:r w:rsidR="00A60E8C" w:rsidRPr="00A4122D">
        <w:rPr>
          <w:rFonts w:ascii="Times New Roman" w:hAnsi="Times New Roman" w:cs="Times New Roman"/>
          <w:sz w:val="20"/>
          <w:szCs w:val="20"/>
        </w:rPr>
        <w:t>at</w:t>
      </w:r>
      <w:r w:rsidRPr="00A4122D">
        <w:rPr>
          <w:rFonts w:ascii="Times New Roman" w:hAnsi="Times New Roman" w:cs="Times New Roman"/>
          <w:sz w:val="20"/>
          <w:szCs w:val="20"/>
        </w:rPr>
        <w:t xml:space="preserve"> temperatures ranging from 400°C to 800°C.</w:t>
      </w:r>
    </w:p>
    <w:p w14:paraId="5912582F" w14:textId="77777777" w:rsidR="00A60E8C" w:rsidRDefault="00A4122D" w:rsidP="000C5188">
      <w:pPr>
        <w:numPr>
          <w:ilvl w:val="0"/>
          <w:numId w:val="8"/>
        </w:numPr>
        <w:tabs>
          <w:tab w:val="clear" w:pos="720"/>
          <w:tab w:val="num" w:pos="284"/>
        </w:tabs>
        <w:ind w:left="284" w:hanging="284"/>
        <w:jc w:val="both"/>
        <w:rPr>
          <w:rFonts w:ascii="Times New Roman" w:hAnsi="Times New Roman" w:cs="Times New Roman"/>
          <w:sz w:val="20"/>
          <w:szCs w:val="20"/>
        </w:rPr>
      </w:pPr>
      <w:r w:rsidRPr="00A4122D">
        <w:rPr>
          <w:rFonts w:ascii="Times New Roman" w:hAnsi="Times New Roman" w:cs="Times New Roman"/>
          <w:b/>
          <w:bCs/>
          <w:sz w:val="20"/>
          <w:szCs w:val="20"/>
        </w:rPr>
        <w:t>Washing and Drying</w:t>
      </w:r>
      <w:r w:rsidRPr="00A4122D">
        <w:rPr>
          <w:rFonts w:ascii="Times New Roman" w:hAnsi="Times New Roman" w:cs="Times New Roman"/>
          <w:sz w:val="20"/>
          <w:szCs w:val="20"/>
        </w:rPr>
        <w:t xml:space="preserve">: </w:t>
      </w:r>
      <w:r w:rsidR="00707983">
        <w:rPr>
          <w:rFonts w:ascii="Times New Roman" w:hAnsi="Times New Roman" w:cs="Times New Roman"/>
          <w:sz w:val="20"/>
          <w:szCs w:val="20"/>
        </w:rPr>
        <w:t>After that washed the</w:t>
      </w:r>
      <w:r w:rsidR="00A60E8C">
        <w:rPr>
          <w:rFonts w:ascii="Times New Roman" w:hAnsi="Times New Roman" w:cs="Times New Roman"/>
          <w:sz w:val="20"/>
          <w:szCs w:val="20"/>
        </w:rPr>
        <w:t xml:space="preserve"> resulting</w:t>
      </w:r>
      <w:r w:rsidR="00707983">
        <w:rPr>
          <w:rFonts w:ascii="Times New Roman" w:hAnsi="Times New Roman" w:cs="Times New Roman"/>
          <w:sz w:val="20"/>
          <w:szCs w:val="20"/>
        </w:rPr>
        <w:t xml:space="preserve"> </w:t>
      </w:r>
      <w:r w:rsidR="00A60E8C">
        <w:rPr>
          <w:rFonts w:ascii="Times New Roman" w:hAnsi="Times New Roman" w:cs="Times New Roman"/>
          <w:sz w:val="20"/>
          <w:szCs w:val="20"/>
        </w:rPr>
        <w:t>carbonized activated</w:t>
      </w:r>
      <w:r w:rsidR="00707983">
        <w:rPr>
          <w:rFonts w:ascii="Times New Roman" w:hAnsi="Times New Roman" w:cs="Times New Roman"/>
          <w:sz w:val="20"/>
          <w:szCs w:val="20"/>
        </w:rPr>
        <w:t xml:space="preserve"> carbon </w:t>
      </w:r>
      <w:r w:rsidR="00A60E8C">
        <w:rPr>
          <w:rFonts w:ascii="Times New Roman" w:hAnsi="Times New Roman" w:cs="Times New Roman"/>
          <w:sz w:val="20"/>
          <w:szCs w:val="20"/>
        </w:rPr>
        <w:t xml:space="preserve">materials </w:t>
      </w:r>
      <w:r w:rsidRPr="00A4122D">
        <w:rPr>
          <w:rFonts w:ascii="Times New Roman" w:hAnsi="Times New Roman" w:cs="Times New Roman"/>
          <w:sz w:val="20"/>
          <w:szCs w:val="20"/>
        </w:rPr>
        <w:t xml:space="preserve">with acid (e.g., HCl) and then distilled water until a neutral pH is </w:t>
      </w:r>
      <w:r w:rsidR="00A60E8C" w:rsidRPr="00A4122D">
        <w:rPr>
          <w:rFonts w:ascii="Times New Roman" w:hAnsi="Times New Roman" w:cs="Times New Roman"/>
          <w:sz w:val="20"/>
          <w:szCs w:val="20"/>
        </w:rPr>
        <w:t>attained</w:t>
      </w:r>
      <w:r w:rsidRPr="00A4122D">
        <w:rPr>
          <w:rFonts w:ascii="Times New Roman" w:hAnsi="Times New Roman" w:cs="Times New Roman"/>
          <w:sz w:val="20"/>
          <w:szCs w:val="20"/>
        </w:rPr>
        <w:t xml:space="preserve"> to remove </w:t>
      </w:r>
      <w:r w:rsidR="00A60E8C" w:rsidRPr="00A4122D">
        <w:rPr>
          <w:rFonts w:ascii="Times New Roman" w:hAnsi="Times New Roman" w:cs="Times New Roman"/>
          <w:sz w:val="20"/>
          <w:szCs w:val="20"/>
        </w:rPr>
        <w:t>remaining</w:t>
      </w:r>
      <w:r w:rsidRPr="00A4122D">
        <w:rPr>
          <w:rFonts w:ascii="Times New Roman" w:hAnsi="Times New Roman" w:cs="Times New Roman"/>
          <w:sz w:val="20"/>
          <w:szCs w:val="20"/>
        </w:rPr>
        <w:t xml:space="preserve"> chemicals and impurities, followed by drying. </w:t>
      </w:r>
    </w:p>
    <w:p w14:paraId="7FD08DF2" w14:textId="759948A5" w:rsidR="00BB0D36" w:rsidRPr="00BB0D36" w:rsidRDefault="00A60E8C" w:rsidP="00AA29BF">
      <w:pPr>
        <w:ind w:left="284"/>
        <w:jc w:val="both"/>
        <w:rPr>
          <w:rFonts w:ascii="Times New Roman" w:hAnsi="Times New Roman" w:cs="Times New Roman"/>
          <w:sz w:val="20"/>
          <w:szCs w:val="20"/>
        </w:rPr>
      </w:pPr>
      <w:r w:rsidRPr="00A60E8C">
        <w:rPr>
          <w:rFonts w:ascii="Times New Roman" w:hAnsi="Times New Roman" w:cs="Times New Roman"/>
          <w:sz w:val="20"/>
          <w:szCs w:val="20"/>
        </w:rPr>
        <w:t xml:space="preserve">It can be further active by passing of </w:t>
      </w:r>
      <w:r w:rsidR="00656F72" w:rsidRPr="00A60E8C">
        <w:rPr>
          <w:rFonts w:ascii="Times New Roman" w:hAnsi="Times New Roman" w:cs="Times New Roman"/>
          <w:sz w:val="20"/>
          <w:szCs w:val="20"/>
        </w:rPr>
        <w:t>carbon dioxide</w:t>
      </w:r>
      <w:r w:rsidRPr="00A60E8C">
        <w:rPr>
          <w:rFonts w:ascii="Times New Roman" w:hAnsi="Times New Roman" w:cs="Times New Roman"/>
          <w:sz w:val="20"/>
          <w:szCs w:val="20"/>
        </w:rPr>
        <w:t xml:space="preserve"> steam through the carbonized materials that enhanced the surface energy and adsorptive sites.</w:t>
      </w:r>
      <w:r>
        <w:rPr>
          <w:rFonts w:ascii="Times New Roman" w:hAnsi="Times New Roman" w:cs="Times New Roman"/>
          <w:sz w:val="20"/>
          <w:szCs w:val="20"/>
        </w:rPr>
        <w:t xml:space="preserve"> Their selective binding of specific dye classes can be improved by the grafting with amine or thiol groups. </w:t>
      </w:r>
      <w:r w:rsidRPr="00A60E8C">
        <w:rPr>
          <w:rFonts w:ascii="Times New Roman" w:hAnsi="Times New Roman" w:cs="Times New Roman"/>
          <w:sz w:val="20"/>
          <w:szCs w:val="20"/>
        </w:rPr>
        <w:t xml:space="preserve"> </w:t>
      </w:r>
    </w:p>
    <w:p w14:paraId="10BF3F0F" w14:textId="12F38878" w:rsidR="001110DE" w:rsidRPr="001110DE" w:rsidRDefault="00BB0D36" w:rsidP="001110DE">
      <w:pPr>
        <w:ind w:left="284" w:hanging="284"/>
        <w:jc w:val="both"/>
        <w:rPr>
          <w:rFonts w:ascii="Times New Roman" w:hAnsi="Times New Roman" w:cs="Times New Roman"/>
          <w:sz w:val="20"/>
          <w:szCs w:val="20"/>
        </w:rPr>
      </w:pPr>
      <w:r w:rsidRPr="00BB0D36">
        <w:rPr>
          <w:rFonts w:ascii="Times New Roman" w:hAnsi="Times New Roman" w:cs="Times New Roman"/>
          <w:b/>
          <w:bCs/>
          <w:sz w:val="20"/>
          <w:szCs w:val="20"/>
        </w:rPr>
        <w:t xml:space="preserve">4. </w:t>
      </w:r>
      <w:r w:rsidR="001110DE">
        <w:rPr>
          <w:rFonts w:ascii="Times New Roman" w:hAnsi="Times New Roman" w:cs="Times New Roman"/>
          <w:b/>
          <w:bCs/>
          <w:sz w:val="20"/>
          <w:szCs w:val="20"/>
        </w:rPr>
        <w:t xml:space="preserve">Removal of dye from waste water: </w:t>
      </w:r>
      <w:r w:rsidR="001110DE">
        <w:rPr>
          <w:rFonts w:ascii="Times New Roman" w:hAnsi="Times New Roman" w:cs="Times New Roman"/>
          <w:sz w:val="20"/>
          <w:szCs w:val="20"/>
        </w:rPr>
        <w:t xml:space="preserve">Inexpensive, economical, ecofriendly agricultural </w:t>
      </w:r>
      <w:proofErr w:type="gramStart"/>
      <w:r w:rsidR="001110DE">
        <w:rPr>
          <w:rFonts w:ascii="Times New Roman" w:hAnsi="Times New Roman" w:cs="Times New Roman"/>
          <w:sz w:val="20"/>
          <w:szCs w:val="20"/>
        </w:rPr>
        <w:t>waste based</w:t>
      </w:r>
      <w:proofErr w:type="gramEnd"/>
      <w:r w:rsidR="001110DE">
        <w:rPr>
          <w:rFonts w:ascii="Times New Roman" w:hAnsi="Times New Roman" w:cs="Times New Roman"/>
          <w:sz w:val="20"/>
          <w:szCs w:val="20"/>
        </w:rPr>
        <w:t xml:space="preserve"> adsorbents extensively applied in dye removal from wastewater and the process involved following mechanism as:  </w:t>
      </w:r>
    </w:p>
    <w:p w14:paraId="7EE26835" w14:textId="06D58F04" w:rsidR="00BB0D36" w:rsidRPr="00BB0D36" w:rsidRDefault="001110DE" w:rsidP="00AA29BF">
      <w:pPr>
        <w:jc w:val="both"/>
        <w:rPr>
          <w:rFonts w:ascii="Times New Roman" w:hAnsi="Times New Roman" w:cs="Times New Roman"/>
          <w:b/>
          <w:bCs/>
          <w:sz w:val="20"/>
          <w:szCs w:val="20"/>
        </w:rPr>
      </w:pPr>
      <w:r>
        <w:rPr>
          <w:rFonts w:ascii="Times New Roman" w:hAnsi="Times New Roman" w:cs="Times New Roman"/>
          <w:b/>
          <w:bCs/>
          <w:sz w:val="20"/>
          <w:szCs w:val="20"/>
        </w:rPr>
        <w:t xml:space="preserve">4.1. </w:t>
      </w:r>
      <w:r w:rsidR="00BB0D36" w:rsidRPr="00BB0D36">
        <w:rPr>
          <w:rFonts w:ascii="Times New Roman" w:hAnsi="Times New Roman" w:cs="Times New Roman"/>
          <w:b/>
          <w:bCs/>
          <w:sz w:val="20"/>
          <w:szCs w:val="20"/>
        </w:rPr>
        <w:t>Adsorption Mechanisms</w:t>
      </w:r>
    </w:p>
    <w:p w14:paraId="4EC4BDA7" w14:textId="30D53990" w:rsidR="00BB0D36" w:rsidRDefault="00A924CE" w:rsidP="00AA29BF">
      <w:pPr>
        <w:ind w:left="284"/>
        <w:jc w:val="both"/>
        <w:rPr>
          <w:rFonts w:ascii="Times New Roman" w:hAnsi="Times New Roman" w:cs="Times New Roman"/>
          <w:sz w:val="20"/>
          <w:szCs w:val="20"/>
        </w:rPr>
      </w:pPr>
      <w:r>
        <w:rPr>
          <w:rFonts w:ascii="Times New Roman" w:hAnsi="Times New Roman" w:cs="Times New Roman"/>
          <w:sz w:val="20"/>
          <w:szCs w:val="20"/>
        </w:rPr>
        <w:t>The dye removal through adoption process by using agricultural waste from dye contaminated water given in Figure</w:t>
      </w:r>
      <w:r w:rsidR="00AA29BF">
        <w:rPr>
          <w:rFonts w:ascii="Times New Roman" w:hAnsi="Times New Roman" w:cs="Times New Roman"/>
          <w:sz w:val="20"/>
          <w:szCs w:val="20"/>
        </w:rPr>
        <w:t xml:space="preserve"> </w:t>
      </w:r>
      <w:r w:rsidR="00AA29BF" w:rsidRPr="00010AC7">
        <w:rPr>
          <w:rFonts w:ascii="Times New Roman" w:hAnsi="Times New Roman" w:cs="Times New Roman"/>
          <w:sz w:val="20"/>
          <w:szCs w:val="20"/>
        </w:rPr>
        <w:t>6</w:t>
      </w:r>
      <w:r w:rsidRPr="00010AC7">
        <w:rPr>
          <w:rFonts w:ascii="Times New Roman" w:hAnsi="Times New Roman" w:cs="Times New Roman"/>
          <w:sz w:val="20"/>
          <w:szCs w:val="20"/>
        </w:rPr>
        <w:t xml:space="preserve"> </w:t>
      </w:r>
      <w:r w:rsidR="00783DE6" w:rsidRPr="00010AC7">
        <w:rPr>
          <w:rFonts w:ascii="Times New Roman" w:hAnsi="Times New Roman" w:cs="Times New Roman"/>
          <w:sz w:val="20"/>
          <w:szCs w:val="20"/>
        </w:rPr>
        <w:t>(Amalina, F.</w:t>
      </w:r>
      <w:r w:rsidR="00783DE6">
        <w:rPr>
          <w:rFonts w:ascii="Times New Roman" w:hAnsi="Times New Roman" w:cs="Times New Roman"/>
          <w:sz w:val="20"/>
          <w:szCs w:val="20"/>
        </w:rPr>
        <w:t xml:space="preserve"> et.al., 2022</w:t>
      </w:r>
      <w:r w:rsidR="004D0113">
        <w:rPr>
          <w:rFonts w:ascii="Times New Roman" w:hAnsi="Times New Roman" w:cs="Times New Roman"/>
          <w:sz w:val="20"/>
          <w:szCs w:val="20"/>
        </w:rPr>
        <w:t>; Nath, A. et.al., 2021; Nath, A. et.al., 2022</w:t>
      </w:r>
      <w:r w:rsidR="00783DE6">
        <w:rPr>
          <w:rFonts w:ascii="Times New Roman" w:hAnsi="Times New Roman" w:cs="Times New Roman"/>
          <w:sz w:val="20"/>
          <w:szCs w:val="20"/>
        </w:rPr>
        <w:t xml:space="preserve">) </w:t>
      </w:r>
      <w:r>
        <w:rPr>
          <w:rFonts w:ascii="Times New Roman" w:hAnsi="Times New Roman" w:cs="Times New Roman"/>
          <w:sz w:val="20"/>
          <w:szCs w:val="20"/>
        </w:rPr>
        <w:t>that involved Multiple</w:t>
      </w:r>
      <w:r w:rsidR="00BB0D36" w:rsidRPr="00BB0D36">
        <w:rPr>
          <w:rFonts w:ascii="Times New Roman" w:hAnsi="Times New Roman" w:cs="Times New Roman"/>
          <w:sz w:val="20"/>
          <w:szCs w:val="20"/>
        </w:rPr>
        <w:t xml:space="preserve"> mechanisms govern dye biosorption, including:</w:t>
      </w:r>
    </w:p>
    <w:p w14:paraId="5716908D" w14:textId="775481FA" w:rsidR="003730B4" w:rsidRDefault="003730B4" w:rsidP="003730B4">
      <w:pPr>
        <w:ind w:firstLine="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9F15BC6" wp14:editId="3642240E">
            <wp:extent cx="3954780" cy="1607820"/>
            <wp:effectExtent l="0" t="0" r="7620" b="0"/>
            <wp:docPr id="119552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4780" cy="1607820"/>
                    </a:xfrm>
                    <a:prstGeom prst="rect">
                      <a:avLst/>
                    </a:prstGeom>
                    <a:noFill/>
                    <a:ln>
                      <a:noFill/>
                    </a:ln>
                  </pic:spPr>
                </pic:pic>
              </a:graphicData>
            </a:graphic>
          </wp:inline>
        </w:drawing>
      </w:r>
    </w:p>
    <w:p w14:paraId="512108EA" w14:textId="3AA72E74" w:rsidR="00E4324D" w:rsidRPr="00BB0D36" w:rsidRDefault="00AA29BF" w:rsidP="00010AC7">
      <w:pPr>
        <w:ind w:firstLine="720"/>
        <w:jc w:val="center"/>
        <w:rPr>
          <w:rFonts w:ascii="Times New Roman" w:hAnsi="Times New Roman" w:cs="Times New Roman"/>
          <w:sz w:val="20"/>
          <w:szCs w:val="20"/>
        </w:rPr>
      </w:pPr>
      <w:r w:rsidRPr="00AA29BF">
        <w:rPr>
          <w:rFonts w:ascii="Times New Roman" w:hAnsi="Times New Roman" w:cs="Times New Roman"/>
          <w:b/>
          <w:bCs/>
          <w:sz w:val="20"/>
          <w:szCs w:val="20"/>
        </w:rPr>
        <w:t>Figure 6:</w:t>
      </w:r>
      <w:r>
        <w:rPr>
          <w:rFonts w:ascii="Times New Roman" w:hAnsi="Times New Roman" w:cs="Times New Roman"/>
          <w:sz w:val="20"/>
          <w:szCs w:val="20"/>
        </w:rPr>
        <w:t xml:space="preserve"> Adsorption process of various fruits peel for dye removal</w:t>
      </w:r>
    </w:p>
    <w:p w14:paraId="721A62E3" w14:textId="0EDF7B2F" w:rsidR="009844C0" w:rsidRDefault="001110DE" w:rsidP="001110DE">
      <w:pPr>
        <w:jc w:val="both"/>
        <w:rPr>
          <w:rFonts w:ascii="Times New Roman" w:hAnsi="Times New Roman" w:cs="Times New Roman"/>
          <w:sz w:val="20"/>
          <w:szCs w:val="20"/>
        </w:rPr>
      </w:pPr>
      <w:r>
        <w:rPr>
          <w:rFonts w:ascii="Times New Roman" w:hAnsi="Times New Roman" w:cs="Times New Roman"/>
          <w:b/>
          <w:bCs/>
          <w:sz w:val="20"/>
          <w:szCs w:val="20"/>
        </w:rPr>
        <w:t>4.1.1.  Ele</w:t>
      </w:r>
      <w:r w:rsidR="00BB0D36" w:rsidRPr="00BB0D36">
        <w:rPr>
          <w:rFonts w:ascii="Times New Roman" w:hAnsi="Times New Roman" w:cs="Times New Roman"/>
          <w:b/>
          <w:bCs/>
          <w:sz w:val="20"/>
          <w:szCs w:val="20"/>
        </w:rPr>
        <w:t>ctrostatic interactions</w:t>
      </w:r>
      <w:r w:rsidR="00BB0D36" w:rsidRPr="00BB0D36">
        <w:rPr>
          <w:rFonts w:ascii="Times New Roman" w:hAnsi="Times New Roman" w:cs="Times New Roman"/>
          <w:sz w:val="20"/>
          <w:szCs w:val="20"/>
        </w:rPr>
        <w:t xml:space="preserve"> </w:t>
      </w:r>
    </w:p>
    <w:p w14:paraId="6CAC8802" w14:textId="4B460D6A" w:rsidR="00BB0D36" w:rsidRDefault="009844C0" w:rsidP="00212F12">
      <w:pPr>
        <w:ind w:left="720"/>
        <w:jc w:val="both"/>
        <w:rPr>
          <w:rFonts w:ascii="Times New Roman" w:hAnsi="Times New Roman" w:cs="Times New Roman"/>
          <w:sz w:val="20"/>
          <w:szCs w:val="20"/>
        </w:rPr>
      </w:pPr>
      <w:r w:rsidRPr="009844C0">
        <w:rPr>
          <w:rFonts w:ascii="Times New Roman" w:hAnsi="Times New Roman" w:cs="Times New Roman"/>
          <w:sz w:val="20"/>
          <w:szCs w:val="20"/>
        </w:rPr>
        <w:t xml:space="preserve">Electrostatic interactions between charged dyes and surfaces involve attraction </w:t>
      </w:r>
      <w:r w:rsidR="00212F12">
        <w:rPr>
          <w:rFonts w:ascii="Times New Roman" w:hAnsi="Times New Roman" w:cs="Times New Roman"/>
          <w:sz w:val="20"/>
          <w:szCs w:val="20"/>
        </w:rPr>
        <w:t xml:space="preserve">with </w:t>
      </w:r>
      <w:r w:rsidRPr="009844C0">
        <w:rPr>
          <w:rFonts w:ascii="Times New Roman" w:hAnsi="Times New Roman" w:cs="Times New Roman"/>
          <w:sz w:val="20"/>
          <w:szCs w:val="20"/>
        </w:rPr>
        <w:t>opposite charges</w:t>
      </w:r>
      <w:r w:rsidR="00212F12">
        <w:rPr>
          <w:rFonts w:ascii="Times New Roman" w:hAnsi="Times New Roman" w:cs="Times New Roman"/>
          <w:sz w:val="20"/>
          <w:szCs w:val="20"/>
        </w:rPr>
        <w:t xml:space="preserve"> </w:t>
      </w:r>
      <w:r w:rsidRPr="009844C0">
        <w:rPr>
          <w:rFonts w:ascii="Times New Roman" w:hAnsi="Times New Roman" w:cs="Times New Roman"/>
          <w:sz w:val="20"/>
          <w:szCs w:val="20"/>
        </w:rPr>
        <w:t xml:space="preserve">or repulsion </w:t>
      </w:r>
      <w:r w:rsidR="00212F12">
        <w:rPr>
          <w:rFonts w:ascii="Times New Roman" w:hAnsi="Times New Roman" w:cs="Times New Roman"/>
          <w:sz w:val="20"/>
          <w:szCs w:val="20"/>
        </w:rPr>
        <w:t xml:space="preserve">with </w:t>
      </w:r>
      <w:r w:rsidRPr="009844C0">
        <w:rPr>
          <w:rFonts w:ascii="Times New Roman" w:hAnsi="Times New Roman" w:cs="Times New Roman"/>
          <w:sz w:val="20"/>
          <w:szCs w:val="20"/>
        </w:rPr>
        <w:t xml:space="preserve">same charges and are a primary force in adsorption, </w:t>
      </w:r>
      <w:r w:rsidR="00212F12">
        <w:rPr>
          <w:rFonts w:ascii="Times New Roman" w:hAnsi="Times New Roman" w:cs="Times New Roman"/>
          <w:sz w:val="20"/>
          <w:szCs w:val="20"/>
        </w:rPr>
        <w:t xml:space="preserve">that </w:t>
      </w:r>
      <w:r w:rsidRPr="009844C0">
        <w:rPr>
          <w:rFonts w:ascii="Times New Roman" w:hAnsi="Times New Roman" w:cs="Times New Roman"/>
          <w:sz w:val="20"/>
          <w:szCs w:val="20"/>
        </w:rPr>
        <w:t xml:space="preserve">governed by pH and ionic </w:t>
      </w:r>
      <w:r w:rsidR="00212F12">
        <w:rPr>
          <w:rFonts w:ascii="Times New Roman" w:hAnsi="Times New Roman" w:cs="Times New Roman"/>
          <w:sz w:val="20"/>
          <w:szCs w:val="20"/>
        </w:rPr>
        <w:t>potential</w:t>
      </w:r>
      <w:r w:rsidRPr="009844C0">
        <w:rPr>
          <w:rFonts w:ascii="Times New Roman" w:hAnsi="Times New Roman" w:cs="Times New Roman"/>
          <w:sz w:val="20"/>
          <w:szCs w:val="20"/>
        </w:rPr>
        <w:t xml:space="preserve"> often </w:t>
      </w:r>
      <w:r w:rsidR="00212F12" w:rsidRPr="009844C0">
        <w:rPr>
          <w:rFonts w:ascii="Times New Roman" w:hAnsi="Times New Roman" w:cs="Times New Roman"/>
          <w:sz w:val="20"/>
          <w:szCs w:val="20"/>
        </w:rPr>
        <w:t>governing</w:t>
      </w:r>
      <w:r w:rsidRPr="009844C0">
        <w:rPr>
          <w:rFonts w:ascii="Times New Roman" w:hAnsi="Times New Roman" w:cs="Times New Roman"/>
          <w:sz w:val="20"/>
          <w:szCs w:val="20"/>
        </w:rPr>
        <w:t xml:space="preserve"> other forces </w:t>
      </w:r>
      <w:r w:rsidR="00097C42">
        <w:rPr>
          <w:rFonts w:ascii="Times New Roman" w:hAnsi="Times New Roman" w:cs="Times New Roman"/>
          <w:sz w:val="20"/>
          <w:szCs w:val="20"/>
        </w:rPr>
        <w:t xml:space="preserve">such as </w:t>
      </w:r>
      <w:r w:rsidRPr="009844C0">
        <w:rPr>
          <w:rFonts w:ascii="Times New Roman" w:hAnsi="Times New Roman" w:cs="Times New Roman"/>
          <w:sz w:val="20"/>
          <w:szCs w:val="20"/>
        </w:rPr>
        <w:t>van der Waals or H-bonding</w:t>
      </w:r>
      <w:r w:rsidR="00097C42">
        <w:rPr>
          <w:rFonts w:ascii="Times New Roman" w:hAnsi="Times New Roman" w:cs="Times New Roman"/>
          <w:sz w:val="20"/>
          <w:szCs w:val="20"/>
        </w:rPr>
        <w:t>, e.g.</w:t>
      </w:r>
      <w:r w:rsidRPr="009844C0">
        <w:rPr>
          <w:rFonts w:ascii="Times New Roman" w:hAnsi="Times New Roman" w:cs="Times New Roman"/>
          <w:sz w:val="20"/>
          <w:szCs w:val="20"/>
        </w:rPr>
        <w:t xml:space="preserve"> a</w:t>
      </w:r>
      <w:r w:rsidR="00097C42">
        <w:rPr>
          <w:rFonts w:ascii="Times New Roman" w:hAnsi="Times New Roman" w:cs="Times New Roman"/>
          <w:sz w:val="20"/>
          <w:szCs w:val="20"/>
        </w:rPr>
        <w:t>n anionic</w:t>
      </w:r>
      <w:r w:rsidRPr="009844C0">
        <w:rPr>
          <w:rFonts w:ascii="Times New Roman" w:hAnsi="Times New Roman" w:cs="Times New Roman"/>
          <w:sz w:val="20"/>
          <w:szCs w:val="20"/>
        </w:rPr>
        <w:t xml:space="preserve"> clay surface attracts </w:t>
      </w:r>
      <w:r w:rsidR="00097C42">
        <w:rPr>
          <w:rFonts w:ascii="Times New Roman" w:hAnsi="Times New Roman" w:cs="Times New Roman"/>
          <w:sz w:val="20"/>
          <w:szCs w:val="20"/>
        </w:rPr>
        <w:t>cationic</w:t>
      </w:r>
      <w:r w:rsidRPr="009844C0">
        <w:rPr>
          <w:rFonts w:ascii="Times New Roman" w:hAnsi="Times New Roman" w:cs="Times New Roman"/>
          <w:sz w:val="20"/>
          <w:szCs w:val="20"/>
        </w:rPr>
        <w:t xml:space="preserve"> dyes via electrostatic attraction, leading to dye removal, </w:t>
      </w:r>
      <w:r w:rsidR="00097C42" w:rsidRPr="009844C0">
        <w:rPr>
          <w:rFonts w:ascii="Times New Roman" w:hAnsi="Times New Roman" w:cs="Times New Roman"/>
          <w:sz w:val="20"/>
          <w:szCs w:val="20"/>
        </w:rPr>
        <w:t>whereas</w:t>
      </w:r>
      <w:r w:rsidRPr="009844C0">
        <w:rPr>
          <w:rFonts w:ascii="Times New Roman" w:hAnsi="Times New Roman" w:cs="Times New Roman"/>
          <w:sz w:val="20"/>
          <w:szCs w:val="20"/>
        </w:rPr>
        <w:t xml:space="preserve"> same</w:t>
      </w:r>
      <w:r w:rsidR="00097C42">
        <w:rPr>
          <w:rFonts w:ascii="Times New Roman" w:hAnsi="Times New Roman" w:cs="Times New Roman"/>
          <w:sz w:val="20"/>
          <w:szCs w:val="20"/>
        </w:rPr>
        <w:t xml:space="preserve"> </w:t>
      </w:r>
      <w:r w:rsidRPr="009844C0">
        <w:rPr>
          <w:rFonts w:ascii="Times New Roman" w:hAnsi="Times New Roman" w:cs="Times New Roman"/>
          <w:sz w:val="20"/>
          <w:szCs w:val="20"/>
        </w:rPr>
        <w:t xml:space="preserve">charge interactions cause repulsion, </w:t>
      </w:r>
      <w:r w:rsidR="00097C42" w:rsidRPr="009844C0">
        <w:rPr>
          <w:rFonts w:ascii="Times New Roman" w:hAnsi="Times New Roman" w:cs="Times New Roman"/>
          <w:sz w:val="20"/>
          <w:szCs w:val="20"/>
        </w:rPr>
        <w:t>necessitating</w:t>
      </w:r>
      <w:r w:rsidRPr="009844C0">
        <w:rPr>
          <w:rFonts w:ascii="Times New Roman" w:hAnsi="Times New Roman" w:cs="Times New Roman"/>
          <w:sz w:val="20"/>
          <w:szCs w:val="20"/>
        </w:rPr>
        <w:t xml:space="preserve"> other mechanisms like size exclusion. These interactions are crucial for dye removal in wastewater treatment, with pH changes altering surface charge, thus controlling adsorption efficiency</w:t>
      </w:r>
      <w:r w:rsidR="00097C42">
        <w:rPr>
          <w:rFonts w:ascii="Times New Roman" w:hAnsi="Times New Roman" w:cs="Times New Roman"/>
          <w:sz w:val="20"/>
          <w:szCs w:val="20"/>
        </w:rPr>
        <w:t xml:space="preserve"> mechanism is shown in Figure</w:t>
      </w:r>
      <w:r w:rsidR="00922B5C">
        <w:rPr>
          <w:rFonts w:ascii="Times New Roman" w:hAnsi="Times New Roman" w:cs="Times New Roman"/>
          <w:sz w:val="20"/>
          <w:szCs w:val="20"/>
        </w:rPr>
        <w:t xml:space="preserve">7 </w:t>
      </w:r>
      <w:r w:rsidR="00922B5C" w:rsidRPr="00922B5C">
        <w:rPr>
          <w:rFonts w:ascii="Times New Roman" w:hAnsi="Times New Roman" w:cs="Times New Roman"/>
          <w:sz w:val="20"/>
          <w:szCs w:val="20"/>
        </w:rPr>
        <w:t>(Garg, S. et.al., 2025)</w:t>
      </w:r>
      <w:r w:rsidR="00097C42" w:rsidRPr="00922B5C">
        <w:rPr>
          <w:rFonts w:ascii="Times New Roman" w:hAnsi="Times New Roman" w:cs="Times New Roman"/>
          <w:sz w:val="20"/>
          <w:szCs w:val="20"/>
        </w:rPr>
        <w:t>.</w:t>
      </w:r>
    </w:p>
    <w:p w14:paraId="05D7F4AA" w14:textId="694742FD" w:rsidR="00097C42" w:rsidRPr="001110DE" w:rsidRDefault="00BB0D36" w:rsidP="001110DE">
      <w:pPr>
        <w:pStyle w:val="ListParagraph"/>
        <w:numPr>
          <w:ilvl w:val="2"/>
          <w:numId w:val="13"/>
        </w:numPr>
        <w:jc w:val="both"/>
        <w:rPr>
          <w:rFonts w:ascii="Times New Roman" w:hAnsi="Times New Roman" w:cs="Times New Roman"/>
          <w:sz w:val="20"/>
          <w:szCs w:val="20"/>
        </w:rPr>
      </w:pPr>
      <w:r w:rsidRPr="001110DE">
        <w:rPr>
          <w:rFonts w:ascii="Times New Roman" w:hAnsi="Times New Roman" w:cs="Times New Roman"/>
          <w:b/>
          <w:bCs/>
          <w:sz w:val="20"/>
          <w:szCs w:val="20"/>
        </w:rPr>
        <w:t>Hydrogen bonding</w:t>
      </w:r>
      <w:r w:rsidRPr="001110DE">
        <w:rPr>
          <w:rFonts w:ascii="Times New Roman" w:hAnsi="Times New Roman" w:cs="Times New Roman"/>
          <w:sz w:val="20"/>
          <w:szCs w:val="20"/>
        </w:rPr>
        <w:t xml:space="preserve"> </w:t>
      </w:r>
    </w:p>
    <w:p w14:paraId="3FC24A1C" w14:textId="4011B1D3" w:rsidR="00922B5C" w:rsidRDefault="00922B5C" w:rsidP="0074575E">
      <w:pPr>
        <w:ind w:left="720"/>
        <w:jc w:val="both"/>
        <w:rPr>
          <w:rFonts w:ascii="Times New Roman" w:hAnsi="Times New Roman" w:cs="Times New Roman"/>
          <w:sz w:val="20"/>
          <w:szCs w:val="20"/>
        </w:rPr>
      </w:pPr>
      <w:r w:rsidRPr="0021014C">
        <w:rPr>
          <w:rFonts w:ascii="Times New Roman" w:hAnsi="Times New Roman" w:cs="Times New Roman"/>
          <w:sz w:val="20"/>
          <w:szCs w:val="20"/>
        </w:rPr>
        <w:t>Agricultural waste–based adsorbents are composed of organic compounds containing functional groups such as hydroxyl (–OH) and carboxylic (–COOH) groups, which act as active sites on the</w:t>
      </w:r>
      <w:r w:rsidR="00010AC7" w:rsidRPr="00010AC7">
        <w:rPr>
          <w:rFonts w:ascii="Times New Roman" w:hAnsi="Times New Roman" w:cs="Times New Roman"/>
          <w:sz w:val="20"/>
          <w:szCs w:val="20"/>
        </w:rPr>
        <w:t xml:space="preserve"> </w:t>
      </w:r>
      <w:r w:rsidR="00010AC7" w:rsidRPr="0021014C">
        <w:rPr>
          <w:rFonts w:ascii="Times New Roman" w:hAnsi="Times New Roman" w:cs="Times New Roman"/>
          <w:sz w:val="20"/>
          <w:szCs w:val="20"/>
        </w:rPr>
        <w:t xml:space="preserve">adsorbent surface and readily bind dye molecules. The presence of these functional groups enables interactions with the functional groups present in dye structures through several binding mechanisms. For instance, cationic dyes interact with anionic adsorbent surfaces via electrostatic </w:t>
      </w:r>
      <w:r w:rsidR="00010AC7" w:rsidRPr="0021014C">
        <w:rPr>
          <w:rFonts w:ascii="Times New Roman" w:hAnsi="Times New Roman" w:cs="Times New Roman"/>
          <w:sz w:val="20"/>
          <w:szCs w:val="20"/>
        </w:rPr>
        <w:lastRenderedPageBreak/>
        <w:t>attractions, while oxygen atoms on the adsorbent surface can form hydrogen bonds with nitrogen atoms present in dye molecules</w:t>
      </w:r>
      <w:r w:rsidR="00010AC7">
        <w:rPr>
          <w:rFonts w:ascii="Times New Roman" w:hAnsi="Times New Roman" w:cs="Times New Roman"/>
          <w:sz w:val="20"/>
          <w:szCs w:val="20"/>
        </w:rPr>
        <w:t xml:space="preserve"> </w:t>
      </w:r>
      <w:r w:rsidR="00010AC7" w:rsidRPr="00922B5C">
        <w:rPr>
          <w:rFonts w:ascii="Times New Roman" w:hAnsi="Times New Roman" w:cs="Times New Roman"/>
          <w:sz w:val="20"/>
          <w:szCs w:val="20"/>
        </w:rPr>
        <w:t>(Garg, S. et.al., 2025)</w:t>
      </w:r>
      <w:r w:rsidR="00010AC7" w:rsidRPr="0021014C">
        <w:rPr>
          <w:rFonts w:ascii="Times New Roman" w:hAnsi="Times New Roman" w:cs="Times New Roman"/>
          <w:sz w:val="20"/>
          <w:szCs w:val="20"/>
        </w:rPr>
        <w:t>.</w:t>
      </w:r>
    </w:p>
    <w:p w14:paraId="046286EF" w14:textId="6FCCC4B2" w:rsidR="0074010A" w:rsidRDefault="00922B5C" w:rsidP="00922B5C">
      <w:pPr>
        <w:ind w:left="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CD1F416" wp14:editId="04B90AA6">
            <wp:extent cx="3141740" cy="2110154"/>
            <wp:effectExtent l="0" t="0" r="1905" b="4445"/>
            <wp:docPr id="2119564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5988" cy="2113007"/>
                    </a:xfrm>
                    <a:prstGeom prst="rect">
                      <a:avLst/>
                    </a:prstGeom>
                    <a:noFill/>
                    <a:ln>
                      <a:noFill/>
                    </a:ln>
                  </pic:spPr>
                </pic:pic>
              </a:graphicData>
            </a:graphic>
          </wp:inline>
        </w:drawing>
      </w:r>
    </w:p>
    <w:p w14:paraId="08D96198" w14:textId="7CC922B9" w:rsidR="00922B5C" w:rsidRDefault="00922B5C" w:rsidP="00922B5C">
      <w:pPr>
        <w:ind w:left="720"/>
        <w:jc w:val="center"/>
        <w:rPr>
          <w:rFonts w:ascii="Times New Roman" w:hAnsi="Times New Roman" w:cs="Times New Roman"/>
          <w:sz w:val="20"/>
          <w:szCs w:val="20"/>
        </w:rPr>
      </w:pPr>
      <w:r w:rsidRPr="00922B5C">
        <w:rPr>
          <w:rFonts w:ascii="Times New Roman" w:hAnsi="Times New Roman" w:cs="Times New Roman"/>
          <w:b/>
          <w:bCs/>
          <w:sz w:val="20"/>
          <w:szCs w:val="20"/>
        </w:rPr>
        <w:t>Figure7:</w:t>
      </w:r>
      <w:r>
        <w:rPr>
          <w:rFonts w:ascii="Times New Roman" w:hAnsi="Times New Roman" w:cs="Times New Roman"/>
          <w:sz w:val="20"/>
          <w:szCs w:val="20"/>
        </w:rPr>
        <w:t xml:space="preserve"> Electrostatic and hydrogen bonding in dye removal with agricultural waste</w:t>
      </w:r>
    </w:p>
    <w:p w14:paraId="582A63B5" w14:textId="40979C7B" w:rsidR="00B23116" w:rsidRPr="00B23116" w:rsidRDefault="001110DE" w:rsidP="001110DE">
      <w:pPr>
        <w:ind w:left="720" w:hanging="720"/>
        <w:jc w:val="both"/>
        <w:rPr>
          <w:rFonts w:ascii="Times New Roman" w:hAnsi="Times New Roman" w:cs="Times New Roman"/>
          <w:b/>
          <w:bCs/>
          <w:sz w:val="20"/>
          <w:szCs w:val="20"/>
        </w:rPr>
      </w:pPr>
      <w:r>
        <w:rPr>
          <w:rFonts w:ascii="Times New Roman" w:hAnsi="Times New Roman" w:cs="Times New Roman"/>
          <w:b/>
          <w:bCs/>
          <w:sz w:val="20"/>
          <w:szCs w:val="20"/>
        </w:rPr>
        <w:t xml:space="preserve">4.1.3. </w:t>
      </w:r>
      <w:r w:rsidR="00B23116" w:rsidRPr="00B23116">
        <w:rPr>
          <w:rFonts w:ascii="Times New Roman" w:hAnsi="Times New Roman" w:cs="Times New Roman"/>
          <w:b/>
          <w:bCs/>
          <w:sz w:val="20"/>
          <w:szCs w:val="20"/>
        </w:rPr>
        <w:t xml:space="preserve">Van der Waals forces: </w:t>
      </w:r>
      <w:r w:rsidR="00B23116" w:rsidRPr="00B23116">
        <w:rPr>
          <w:rFonts w:ascii="Times New Roman" w:hAnsi="Times New Roman" w:cs="Times New Roman"/>
          <w:sz w:val="20"/>
          <w:szCs w:val="20"/>
        </w:rPr>
        <w:t>These are weak</w:t>
      </w:r>
      <w:r w:rsidR="00CC42A0">
        <w:rPr>
          <w:rFonts w:ascii="Times New Roman" w:hAnsi="Times New Roman" w:cs="Times New Roman"/>
          <w:sz w:val="20"/>
          <w:szCs w:val="20"/>
        </w:rPr>
        <w:t xml:space="preserve"> forces that have </w:t>
      </w:r>
      <w:r w:rsidR="00B23116" w:rsidRPr="00B23116">
        <w:rPr>
          <w:rFonts w:ascii="Times New Roman" w:hAnsi="Times New Roman" w:cs="Times New Roman"/>
          <w:sz w:val="20"/>
          <w:szCs w:val="20"/>
        </w:rPr>
        <w:t xml:space="preserve">short-range attractive forces </w:t>
      </w:r>
      <w:r w:rsidR="00CC42A0">
        <w:rPr>
          <w:rFonts w:ascii="Times New Roman" w:hAnsi="Times New Roman" w:cs="Times New Roman"/>
          <w:sz w:val="20"/>
          <w:szCs w:val="20"/>
        </w:rPr>
        <w:t xml:space="preserve">which </w:t>
      </w:r>
      <w:r w:rsidR="00B23116" w:rsidRPr="00B23116">
        <w:rPr>
          <w:rFonts w:ascii="Times New Roman" w:hAnsi="Times New Roman" w:cs="Times New Roman"/>
          <w:sz w:val="20"/>
          <w:szCs w:val="20"/>
        </w:rPr>
        <w:t>o</w:t>
      </w:r>
      <w:r w:rsidR="00CC42A0">
        <w:rPr>
          <w:rFonts w:ascii="Times New Roman" w:hAnsi="Times New Roman" w:cs="Times New Roman"/>
          <w:sz w:val="20"/>
          <w:szCs w:val="20"/>
        </w:rPr>
        <w:t>btained in</w:t>
      </w:r>
      <w:r w:rsidR="00B23116" w:rsidRPr="00B23116">
        <w:rPr>
          <w:rFonts w:ascii="Times New Roman" w:hAnsi="Times New Roman" w:cs="Times New Roman"/>
          <w:sz w:val="20"/>
          <w:szCs w:val="20"/>
        </w:rPr>
        <w:t xml:space="preserve"> between all molecules. In the </w:t>
      </w:r>
      <w:r w:rsidR="00CC42A0" w:rsidRPr="00B23116">
        <w:rPr>
          <w:rFonts w:ascii="Times New Roman" w:hAnsi="Times New Roman" w:cs="Times New Roman"/>
          <w:sz w:val="20"/>
          <w:szCs w:val="20"/>
        </w:rPr>
        <w:t>situation</w:t>
      </w:r>
      <w:r w:rsidR="00CC42A0">
        <w:rPr>
          <w:rFonts w:ascii="Times New Roman" w:hAnsi="Times New Roman" w:cs="Times New Roman"/>
          <w:sz w:val="20"/>
          <w:szCs w:val="20"/>
        </w:rPr>
        <w:t xml:space="preserve"> </w:t>
      </w:r>
      <w:r w:rsidR="00B23116" w:rsidRPr="00B23116">
        <w:rPr>
          <w:rFonts w:ascii="Times New Roman" w:hAnsi="Times New Roman" w:cs="Times New Roman"/>
          <w:sz w:val="20"/>
          <w:szCs w:val="20"/>
        </w:rPr>
        <w:t xml:space="preserve">of dye adsorption, van der Waals forces </w:t>
      </w:r>
      <w:r w:rsidR="00CC42A0">
        <w:rPr>
          <w:rFonts w:ascii="Times New Roman" w:hAnsi="Times New Roman" w:cs="Times New Roman"/>
          <w:sz w:val="20"/>
          <w:szCs w:val="20"/>
        </w:rPr>
        <w:t>promotes</w:t>
      </w:r>
      <w:r w:rsidR="00B23116" w:rsidRPr="00B23116">
        <w:rPr>
          <w:rFonts w:ascii="Times New Roman" w:hAnsi="Times New Roman" w:cs="Times New Roman"/>
          <w:sz w:val="20"/>
          <w:szCs w:val="20"/>
        </w:rPr>
        <w:t xml:space="preserve"> the physical </w:t>
      </w:r>
      <w:bookmarkStart w:id="1" w:name="_Hlk217672133"/>
      <w:r w:rsidR="00B23116" w:rsidRPr="00B23116">
        <w:rPr>
          <w:rFonts w:ascii="Times New Roman" w:hAnsi="Times New Roman" w:cs="Times New Roman"/>
          <w:sz w:val="20"/>
          <w:szCs w:val="20"/>
        </w:rPr>
        <w:t>attachment</w:t>
      </w:r>
      <w:bookmarkEnd w:id="1"/>
      <w:r w:rsidR="00B23116" w:rsidRPr="00B23116">
        <w:rPr>
          <w:rFonts w:ascii="Times New Roman" w:hAnsi="Times New Roman" w:cs="Times New Roman"/>
          <w:sz w:val="20"/>
          <w:szCs w:val="20"/>
        </w:rPr>
        <w:t xml:space="preserve"> of dye molecules</w:t>
      </w:r>
      <w:r w:rsidR="00CC42A0">
        <w:rPr>
          <w:rFonts w:ascii="Times New Roman" w:hAnsi="Times New Roman" w:cs="Times New Roman"/>
          <w:sz w:val="20"/>
          <w:szCs w:val="20"/>
        </w:rPr>
        <w:t xml:space="preserve"> with </w:t>
      </w:r>
      <w:r w:rsidR="00B23116" w:rsidRPr="00B23116">
        <w:rPr>
          <w:rFonts w:ascii="Times New Roman" w:hAnsi="Times New Roman" w:cs="Times New Roman"/>
          <w:sz w:val="20"/>
          <w:szCs w:val="20"/>
        </w:rPr>
        <w:t xml:space="preserve">the </w:t>
      </w:r>
      <w:r w:rsidR="00CC42A0">
        <w:rPr>
          <w:rFonts w:ascii="Times New Roman" w:hAnsi="Times New Roman" w:cs="Times New Roman"/>
          <w:sz w:val="20"/>
          <w:szCs w:val="20"/>
        </w:rPr>
        <w:t xml:space="preserve">surface of </w:t>
      </w:r>
      <w:r w:rsidR="00B23116" w:rsidRPr="00B23116">
        <w:rPr>
          <w:rFonts w:ascii="Times New Roman" w:hAnsi="Times New Roman" w:cs="Times New Roman"/>
          <w:sz w:val="20"/>
          <w:szCs w:val="20"/>
        </w:rPr>
        <w:t xml:space="preserve">adsorbent. This type of interaction is </w:t>
      </w:r>
      <w:r w:rsidR="00CC42A0" w:rsidRPr="00B23116">
        <w:rPr>
          <w:rFonts w:ascii="Times New Roman" w:hAnsi="Times New Roman" w:cs="Times New Roman"/>
          <w:sz w:val="20"/>
          <w:szCs w:val="20"/>
        </w:rPr>
        <w:t>classically</w:t>
      </w:r>
      <w:r w:rsidR="00B23116" w:rsidRPr="00B23116">
        <w:rPr>
          <w:rFonts w:ascii="Times New Roman" w:hAnsi="Times New Roman" w:cs="Times New Roman"/>
          <w:sz w:val="20"/>
          <w:szCs w:val="20"/>
        </w:rPr>
        <w:t xml:space="preserve"> reversible and </w:t>
      </w:r>
      <w:r w:rsidR="00CC42A0" w:rsidRPr="00B23116">
        <w:rPr>
          <w:rFonts w:ascii="Times New Roman" w:hAnsi="Times New Roman" w:cs="Times New Roman"/>
          <w:sz w:val="20"/>
          <w:szCs w:val="20"/>
        </w:rPr>
        <w:t>consequences</w:t>
      </w:r>
      <w:r w:rsidR="00B23116" w:rsidRPr="00B23116">
        <w:rPr>
          <w:rFonts w:ascii="Times New Roman" w:hAnsi="Times New Roman" w:cs="Times New Roman"/>
          <w:sz w:val="20"/>
          <w:szCs w:val="20"/>
        </w:rPr>
        <w:t xml:space="preserve"> in multilayer adsorption (Freundlich isotherm)</w:t>
      </w:r>
      <w:r w:rsidR="005D4671">
        <w:rPr>
          <w:rFonts w:ascii="Times New Roman" w:hAnsi="Times New Roman" w:cs="Times New Roman"/>
          <w:sz w:val="20"/>
          <w:szCs w:val="20"/>
        </w:rPr>
        <w:t xml:space="preserve"> shown in Figure 8</w:t>
      </w:r>
      <w:r w:rsidR="00B23116" w:rsidRPr="00B23116">
        <w:rPr>
          <w:rFonts w:ascii="Times New Roman" w:hAnsi="Times New Roman" w:cs="Times New Roman"/>
          <w:sz w:val="20"/>
          <w:szCs w:val="20"/>
        </w:rPr>
        <w:t xml:space="preserve">. </w:t>
      </w:r>
      <w:r w:rsidR="00CC42A0">
        <w:rPr>
          <w:rFonts w:ascii="Times New Roman" w:hAnsi="Times New Roman" w:cs="Times New Roman"/>
          <w:sz w:val="20"/>
          <w:szCs w:val="20"/>
        </w:rPr>
        <w:t>T</w:t>
      </w:r>
      <w:r w:rsidR="00CC42A0" w:rsidRPr="00B23116">
        <w:rPr>
          <w:rFonts w:ascii="Times New Roman" w:hAnsi="Times New Roman" w:cs="Times New Roman"/>
          <w:sz w:val="20"/>
          <w:szCs w:val="20"/>
        </w:rPr>
        <w:t xml:space="preserve">hese forces </w:t>
      </w:r>
      <w:r w:rsidR="00B23116" w:rsidRPr="00B23116">
        <w:rPr>
          <w:rFonts w:ascii="Times New Roman" w:hAnsi="Times New Roman" w:cs="Times New Roman"/>
          <w:sz w:val="20"/>
          <w:szCs w:val="20"/>
        </w:rPr>
        <w:t xml:space="preserve">strength can be </w:t>
      </w:r>
      <w:r w:rsidR="00CC42A0">
        <w:rPr>
          <w:rFonts w:ascii="Times New Roman" w:hAnsi="Times New Roman" w:cs="Times New Roman"/>
          <w:sz w:val="20"/>
          <w:szCs w:val="20"/>
        </w:rPr>
        <w:t>altered</w:t>
      </w:r>
      <w:r w:rsidR="00B23116" w:rsidRPr="00B23116">
        <w:rPr>
          <w:rFonts w:ascii="Times New Roman" w:hAnsi="Times New Roman" w:cs="Times New Roman"/>
          <w:sz w:val="20"/>
          <w:szCs w:val="20"/>
        </w:rPr>
        <w:t xml:space="preserve"> by temperature and dye</w:t>
      </w:r>
      <w:r w:rsidR="00CC42A0">
        <w:rPr>
          <w:rFonts w:ascii="Times New Roman" w:hAnsi="Times New Roman" w:cs="Times New Roman"/>
          <w:sz w:val="20"/>
          <w:szCs w:val="20"/>
        </w:rPr>
        <w:t>’s</w:t>
      </w:r>
      <w:r w:rsidR="00B23116" w:rsidRPr="00B23116">
        <w:rPr>
          <w:rFonts w:ascii="Times New Roman" w:hAnsi="Times New Roman" w:cs="Times New Roman"/>
          <w:sz w:val="20"/>
          <w:szCs w:val="20"/>
        </w:rPr>
        <w:t xml:space="preserve"> molecule</w:t>
      </w:r>
      <w:r w:rsidR="00CC42A0" w:rsidRPr="00CC42A0">
        <w:rPr>
          <w:rFonts w:ascii="Times New Roman" w:hAnsi="Times New Roman" w:cs="Times New Roman"/>
          <w:sz w:val="20"/>
          <w:szCs w:val="20"/>
        </w:rPr>
        <w:t xml:space="preserve"> </w:t>
      </w:r>
      <w:r w:rsidR="00CC42A0" w:rsidRPr="00B23116">
        <w:rPr>
          <w:rFonts w:ascii="Times New Roman" w:hAnsi="Times New Roman" w:cs="Times New Roman"/>
          <w:sz w:val="20"/>
          <w:szCs w:val="20"/>
        </w:rPr>
        <w:t>size</w:t>
      </w:r>
      <w:r w:rsidR="00B23116" w:rsidRPr="00B23116">
        <w:rPr>
          <w:rFonts w:ascii="Times New Roman" w:hAnsi="Times New Roman" w:cs="Times New Roman"/>
          <w:sz w:val="20"/>
          <w:szCs w:val="20"/>
        </w:rPr>
        <w:t xml:space="preserve">; larger molecules generally </w:t>
      </w:r>
      <w:r w:rsidR="00CC42A0">
        <w:rPr>
          <w:rFonts w:ascii="Times New Roman" w:hAnsi="Times New Roman" w:cs="Times New Roman"/>
          <w:sz w:val="20"/>
          <w:szCs w:val="20"/>
        </w:rPr>
        <w:t xml:space="preserve">show </w:t>
      </w:r>
      <w:r w:rsidR="00B23116" w:rsidRPr="00B23116">
        <w:rPr>
          <w:rFonts w:ascii="Times New Roman" w:hAnsi="Times New Roman" w:cs="Times New Roman"/>
          <w:sz w:val="20"/>
          <w:szCs w:val="20"/>
        </w:rPr>
        <w:t>stronger van der Waals interactions</w:t>
      </w:r>
      <w:r w:rsidR="00922B5C">
        <w:rPr>
          <w:rFonts w:ascii="Times New Roman" w:hAnsi="Times New Roman" w:cs="Times New Roman"/>
          <w:sz w:val="20"/>
          <w:szCs w:val="20"/>
        </w:rPr>
        <w:t xml:space="preserve"> </w:t>
      </w:r>
      <w:r w:rsidR="00922B5C" w:rsidRPr="005D4671">
        <w:rPr>
          <w:rFonts w:ascii="Times New Roman" w:hAnsi="Times New Roman" w:cs="Times New Roman"/>
          <w:sz w:val="20"/>
          <w:szCs w:val="20"/>
        </w:rPr>
        <w:t>(El Meziani, S.</w:t>
      </w:r>
      <w:r w:rsidR="005D4671" w:rsidRPr="005D4671">
        <w:rPr>
          <w:rFonts w:ascii="Times New Roman" w:hAnsi="Times New Roman" w:cs="Times New Roman"/>
          <w:sz w:val="20"/>
          <w:szCs w:val="20"/>
        </w:rPr>
        <w:t xml:space="preserve"> et.al., 2025)</w:t>
      </w:r>
      <w:r w:rsidR="00B23116" w:rsidRPr="005D4671">
        <w:rPr>
          <w:rFonts w:ascii="Times New Roman" w:hAnsi="Times New Roman" w:cs="Times New Roman"/>
          <w:sz w:val="20"/>
          <w:szCs w:val="20"/>
        </w:rPr>
        <w:t>.</w:t>
      </w:r>
    </w:p>
    <w:p w14:paraId="5A5ADC75" w14:textId="2F4ABE08" w:rsidR="00997728" w:rsidRDefault="0074575E" w:rsidP="0074575E">
      <w:pPr>
        <w:ind w:left="720" w:hanging="720"/>
        <w:jc w:val="both"/>
        <w:rPr>
          <w:rFonts w:ascii="Times New Roman" w:hAnsi="Times New Roman" w:cs="Times New Roman"/>
          <w:sz w:val="20"/>
          <w:szCs w:val="20"/>
        </w:rPr>
      </w:pPr>
      <w:r>
        <w:rPr>
          <w:rFonts w:ascii="Times New Roman" w:hAnsi="Times New Roman" w:cs="Times New Roman"/>
          <w:b/>
          <w:bCs/>
          <w:sz w:val="20"/>
          <w:szCs w:val="20"/>
        </w:rPr>
        <w:t xml:space="preserve">4.1.4. </w:t>
      </w:r>
      <w:r w:rsidR="00B23116" w:rsidRPr="005D4671">
        <w:rPr>
          <w:rFonts w:ascii="Times New Roman" w:hAnsi="Times New Roman" w:cs="Times New Roman"/>
          <w:b/>
          <w:bCs/>
          <w:sz w:val="20"/>
          <w:szCs w:val="20"/>
        </w:rPr>
        <w:t>π–π stacking interactions:</w:t>
      </w:r>
      <w:r w:rsidR="00B23116" w:rsidRPr="00B23116">
        <w:rPr>
          <w:rFonts w:ascii="Times New Roman" w:hAnsi="Times New Roman" w:cs="Times New Roman"/>
          <w:b/>
          <w:bCs/>
          <w:sz w:val="20"/>
          <w:szCs w:val="20"/>
        </w:rPr>
        <w:t xml:space="preserve"> </w:t>
      </w:r>
      <w:r w:rsidR="00445475">
        <w:rPr>
          <w:rFonts w:ascii="Times New Roman" w:hAnsi="Times New Roman" w:cs="Times New Roman"/>
          <w:sz w:val="20"/>
          <w:szCs w:val="20"/>
        </w:rPr>
        <w:t xml:space="preserve">The </w:t>
      </w:r>
      <w:r w:rsidR="00B23116" w:rsidRPr="00B23116">
        <w:rPr>
          <w:rFonts w:ascii="Times New Roman" w:hAnsi="Times New Roman" w:cs="Times New Roman"/>
          <w:sz w:val="20"/>
          <w:szCs w:val="20"/>
        </w:rPr>
        <w:t>dye</w:t>
      </w:r>
      <w:r w:rsidR="00445475">
        <w:rPr>
          <w:rFonts w:ascii="Times New Roman" w:hAnsi="Times New Roman" w:cs="Times New Roman"/>
          <w:sz w:val="20"/>
          <w:szCs w:val="20"/>
        </w:rPr>
        <w:t>’</w:t>
      </w:r>
      <w:r w:rsidR="00B23116" w:rsidRPr="00B23116">
        <w:rPr>
          <w:rFonts w:ascii="Times New Roman" w:hAnsi="Times New Roman" w:cs="Times New Roman"/>
          <w:sz w:val="20"/>
          <w:szCs w:val="20"/>
        </w:rPr>
        <w:t xml:space="preserve">s </w:t>
      </w:r>
      <w:r w:rsidR="00445475">
        <w:rPr>
          <w:rFonts w:ascii="Times New Roman" w:hAnsi="Times New Roman" w:cs="Times New Roman"/>
          <w:sz w:val="20"/>
          <w:szCs w:val="20"/>
        </w:rPr>
        <w:t xml:space="preserve">which consists of aromatic compounds that </w:t>
      </w:r>
      <w:r w:rsidR="00B23116" w:rsidRPr="00B23116">
        <w:rPr>
          <w:rFonts w:ascii="Times New Roman" w:hAnsi="Times New Roman" w:cs="Times New Roman"/>
          <w:sz w:val="20"/>
          <w:szCs w:val="20"/>
        </w:rPr>
        <w:t>conta</w:t>
      </w:r>
      <w:r w:rsidR="00445475">
        <w:rPr>
          <w:rFonts w:ascii="Times New Roman" w:hAnsi="Times New Roman" w:cs="Times New Roman"/>
          <w:sz w:val="20"/>
          <w:szCs w:val="20"/>
        </w:rPr>
        <w:t>ins</w:t>
      </w:r>
      <w:r w:rsidR="00B23116" w:rsidRPr="00B23116">
        <w:rPr>
          <w:rFonts w:ascii="Times New Roman" w:hAnsi="Times New Roman" w:cs="Times New Roman"/>
          <w:sz w:val="20"/>
          <w:szCs w:val="20"/>
        </w:rPr>
        <w:t xml:space="preserve"> delocalized </w:t>
      </w:r>
      <m:oMath>
        <m:r>
          <w:rPr>
            <w:rFonts w:ascii="Cambria Math" w:hAnsi="Cambria Math" w:cs="Times New Roman"/>
            <w:sz w:val="20"/>
            <w:szCs w:val="20"/>
          </w:rPr>
          <m:t>π</m:t>
        </m:r>
      </m:oMath>
      <w:r w:rsidR="00B23116" w:rsidRPr="00B23116">
        <w:rPr>
          <w:rFonts w:ascii="Times New Roman" w:hAnsi="Times New Roman" w:cs="Times New Roman"/>
          <w:sz w:val="20"/>
          <w:szCs w:val="20"/>
        </w:rPr>
        <w:t xml:space="preserve">-electrons within their ring structures. Agricultural waste, </w:t>
      </w:r>
      <w:r w:rsidR="00445475" w:rsidRPr="00B23116">
        <w:rPr>
          <w:rFonts w:ascii="Times New Roman" w:hAnsi="Times New Roman" w:cs="Times New Roman"/>
          <w:sz w:val="20"/>
          <w:szCs w:val="20"/>
        </w:rPr>
        <w:t>particularly</w:t>
      </w:r>
      <w:r w:rsidR="00B23116" w:rsidRPr="00B23116">
        <w:rPr>
          <w:rFonts w:ascii="Times New Roman" w:hAnsi="Times New Roman" w:cs="Times New Roman"/>
          <w:sz w:val="20"/>
          <w:szCs w:val="20"/>
        </w:rPr>
        <w:t xml:space="preserve"> after carbonization into biochar or activated carbon, develops a surface rich in graphitic basal planes with its own delocalized </w:t>
      </w:r>
      <w:r w:rsidR="00B23116" w:rsidRPr="00B23116">
        <w:rPr>
          <w:rFonts w:ascii="Cambria Math" w:hAnsi="Cambria Math" w:cs="Cambria Math"/>
          <w:sz w:val="20"/>
          <w:szCs w:val="20"/>
        </w:rPr>
        <w:t>𝜋</w:t>
      </w:r>
      <w:r w:rsidR="00B23116" w:rsidRPr="00B23116">
        <w:rPr>
          <w:rFonts w:ascii="Times New Roman" w:hAnsi="Times New Roman" w:cs="Times New Roman"/>
          <w:sz w:val="20"/>
          <w:szCs w:val="20"/>
        </w:rPr>
        <w:t>-electrons. The parallel arrangement (stacking) of the aromatic rings in the dye molecules with those on the adsorbent surface creates strong</w:t>
      </w:r>
      <w:r w:rsidR="00B23116">
        <w:rPr>
          <w:rFonts w:ascii="Times New Roman" w:hAnsi="Times New Roman" w:cs="Times New Roman"/>
          <w:sz w:val="20"/>
          <w:szCs w:val="20"/>
        </w:rPr>
        <w:t xml:space="preserve"> </w:t>
      </w:r>
      <m:oMath>
        <m:r>
          <w:rPr>
            <w:rFonts w:ascii="Cambria Math" w:hAnsi="Cambria Math" w:cs="Times New Roman"/>
            <w:sz w:val="20"/>
            <w:szCs w:val="20"/>
          </w:rPr>
          <m:t>π</m:t>
        </m:r>
      </m:oMath>
      <w:r w:rsidR="00B23116" w:rsidRPr="00B23116">
        <w:rPr>
          <w:rFonts w:ascii="Times New Roman" w:hAnsi="Times New Roman" w:cs="Times New Roman"/>
          <w:sz w:val="20"/>
          <w:szCs w:val="20"/>
        </w:rPr>
        <w:t>–</w:t>
      </w:r>
      <m:oMath>
        <m:r>
          <w:rPr>
            <w:rFonts w:ascii="Cambria Math" w:hAnsi="Cambria Math" w:cs="Times New Roman"/>
            <w:sz w:val="20"/>
            <w:szCs w:val="20"/>
          </w:rPr>
          <m:t>π</m:t>
        </m:r>
      </m:oMath>
      <w:r w:rsidR="00B23116">
        <w:rPr>
          <w:rFonts w:ascii="Times New Roman" w:hAnsi="Times New Roman" w:cs="Times New Roman"/>
          <w:sz w:val="20"/>
          <w:szCs w:val="20"/>
        </w:rPr>
        <w:t xml:space="preserve"> </w:t>
      </w:r>
      <w:r w:rsidR="00B23116" w:rsidRPr="00B23116">
        <w:rPr>
          <w:rFonts w:ascii="Times New Roman" w:hAnsi="Times New Roman" w:cs="Times New Roman"/>
          <w:sz w:val="20"/>
          <w:szCs w:val="20"/>
        </w:rPr>
        <w:t xml:space="preserve">interactions, which significantly </w:t>
      </w:r>
      <w:r w:rsidR="00445475">
        <w:rPr>
          <w:rFonts w:ascii="Times New Roman" w:hAnsi="Times New Roman" w:cs="Times New Roman"/>
          <w:sz w:val="20"/>
          <w:szCs w:val="20"/>
        </w:rPr>
        <w:t xml:space="preserve">improved </w:t>
      </w:r>
      <w:r w:rsidR="00B23116" w:rsidRPr="00B23116">
        <w:rPr>
          <w:rFonts w:ascii="Times New Roman" w:hAnsi="Times New Roman" w:cs="Times New Roman"/>
          <w:sz w:val="20"/>
          <w:szCs w:val="20"/>
        </w:rPr>
        <w:t xml:space="preserve">the adsorption of </w:t>
      </w:r>
      <w:r w:rsidR="00445475">
        <w:rPr>
          <w:rFonts w:ascii="Times New Roman" w:hAnsi="Times New Roman" w:cs="Times New Roman"/>
          <w:sz w:val="20"/>
          <w:szCs w:val="20"/>
        </w:rPr>
        <w:t xml:space="preserve">dye contains </w:t>
      </w:r>
      <w:r w:rsidR="00B23116" w:rsidRPr="00B23116">
        <w:rPr>
          <w:rFonts w:ascii="Times New Roman" w:hAnsi="Times New Roman" w:cs="Times New Roman"/>
          <w:sz w:val="20"/>
          <w:szCs w:val="20"/>
        </w:rPr>
        <w:t>aromatic</w:t>
      </w:r>
      <w:r w:rsidR="00445475">
        <w:rPr>
          <w:rFonts w:ascii="Times New Roman" w:hAnsi="Times New Roman" w:cs="Times New Roman"/>
          <w:sz w:val="20"/>
          <w:szCs w:val="20"/>
        </w:rPr>
        <w:t xml:space="preserve"> compounds</w:t>
      </w:r>
      <w:r w:rsidR="005D4671">
        <w:rPr>
          <w:rFonts w:ascii="Times New Roman" w:hAnsi="Times New Roman" w:cs="Times New Roman"/>
          <w:sz w:val="20"/>
          <w:szCs w:val="20"/>
        </w:rPr>
        <w:t xml:space="preserve"> represented in Figure 8 </w:t>
      </w:r>
      <w:r w:rsidR="005D4671" w:rsidRPr="005D4671">
        <w:rPr>
          <w:rFonts w:ascii="Times New Roman" w:hAnsi="Times New Roman" w:cs="Times New Roman"/>
          <w:sz w:val="20"/>
          <w:szCs w:val="20"/>
        </w:rPr>
        <w:t>(El Meziani, S. et.al., 2025)</w:t>
      </w:r>
      <w:r w:rsidR="00B23116" w:rsidRPr="00B23116">
        <w:rPr>
          <w:rFonts w:ascii="Times New Roman" w:hAnsi="Times New Roman" w:cs="Times New Roman"/>
          <w:sz w:val="20"/>
          <w:szCs w:val="20"/>
        </w:rPr>
        <w:t>. </w:t>
      </w:r>
    </w:p>
    <w:p w14:paraId="226F4C43" w14:textId="77777777" w:rsidR="00997728" w:rsidRDefault="00997728" w:rsidP="00997728">
      <w:pPr>
        <w:ind w:left="720"/>
        <w:jc w:val="both"/>
        <w:rPr>
          <w:rFonts w:ascii="Times New Roman" w:hAnsi="Times New Roman" w:cs="Times New Roman"/>
          <w:sz w:val="20"/>
          <w:szCs w:val="20"/>
        </w:rPr>
      </w:pPr>
    </w:p>
    <w:p w14:paraId="692E8A89" w14:textId="040F4F1E" w:rsidR="00E4157B" w:rsidRDefault="00997728" w:rsidP="00997728">
      <w:pPr>
        <w:ind w:left="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8F65CD3" wp14:editId="652F3EFF">
            <wp:extent cx="3924300" cy="1892300"/>
            <wp:effectExtent l="0" t="0" r="0" b="0"/>
            <wp:docPr id="902825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1892300"/>
                    </a:xfrm>
                    <a:prstGeom prst="rect">
                      <a:avLst/>
                    </a:prstGeom>
                    <a:noFill/>
                    <a:ln>
                      <a:noFill/>
                    </a:ln>
                  </pic:spPr>
                </pic:pic>
              </a:graphicData>
            </a:graphic>
          </wp:inline>
        </w:drawing>
      </w:r>
    </w:p>
    <w:p w14:paraId="2D59F068" w14:textId="2E0B44DA" w:rsidR="00D37D27" w:rsidRDefault="005D4671" w:rsidP="00E4157B">
      <w:pPr>
        <w:ind w:left="720"/>
        <w:jc w:val="center"/>
        <w:rPr>
          <w:rFonts w:ascii="Times New Roman" w:hAnsi="Times New Roman" w:cs="Times New Roman"/>
          <w:sz w:val="20"/>
          <w:szCs w:val="20"/>
        </w:rPr>
      </w:pPr>
      <w:r w:rsidRPr="005D4671">
        <w:rPr>
          <w:rFonts w:ascii="Times New Roman" w:hAnsi="Times New Roman" w:cs="Times New Roman"/>
          <w:b/>
          <w:bCs/>
          <w:sz w:val="20"/>
          <w:szCs w:val="20"/>
        </w:rPr>
        <w:t>Figure8:</w:t>
      </w:r>
      <w:r>
        <w:rPr>
          <w:rFonts w:ascii="Times New Roman" w:hAnsi="Times New Roman" w:cs="Times New Roman"/>
          <w:sz w:val="20"/>
          <w:szCs w:val="20"/>
        </w:rPr>
        <w:t xml:space="preserve"> Various interaction and bonding of adsorbents with dye</w:t>
      </w:r>
    </w:p>
    <w:p w14:paraId="1477478D" w14:textId="62BC0258" w:rsidR="00451EA3" w:rsidRPr="0074575E" w:rsidRDefault="00451EA3" w:rsidP="0074575E">
      <w:pPr>
        <w:pStyle w:val="ListParagraph"/>
        <w:numPr>
          <w:ilvl w:val="1"/>
          <w:numId w:val="13"/>
        </w:numPr>
        <w:jc w:val="both"/>
        <w:rPr>
          <w:rFonts w:ascii="Times New Roman" w:hAnsi="Times New Roman" w:cs="Times New Roman"/>
          <w:sz w:val="20"/>
          <w:szCs w:val="20"/>
        </w:rPr>
      </w:pPr>
      <w:r w:rsidRPr="0074575E">
        <w:rPr>
          <w:rFonts w:ascii="Times New Roman" w:hAnsi="Times New Roman" w:cs="Times New Roman"/>
          <w:b/>
          <w:bCs/>
          <w:sz w:val="20"/>
          <w:szCs w:val="20"/>
        </w:rPr>
        <w:t>Complexation Mechanism</w:t>
      </w:r>
      <w:r w:rsidRPr="0074575E">
        <w:rPr>
          <w:rFonts w:ascii="Times New Roman" w:hAnsi="Times New Roman" w:cs="Times New Roman"/>
          <w:sz w:val="20"/>
          <w:szCs w:val="20"/>
        </w:rPr>
        <w:t>:</w:t>
      </w:r>
    </w:p>
    <w:p w14:paraId="4ECAC58F" w14:textId="62560031" w:rsidR="00550C72" w:rsidRDefault="00142E8D" w:rsidP="005D4671">
      <w:pPr>
        <w:ind w:left="720"/>
        <w:jc w:val="both"/>
        <w:rPr>
          <w:rFonts w:ascii="Times New Roman" w:hAnsi="Times New Roman" w:cs="Times New Roman"/>
          <w:sz w:val="20"/>
          <w:szCs w:val="20"/>
        </w:rPr>
      </w:pPr>
      <w:r>
        <w:rPr>
          <w:rFonts w:ascii="Times New Roman" w:hAnsi="Times New Roman" w:cs="Times New Roman"/>
          <w:sz w:val="20"/>
          <w:szCs w:val="20"/>
        </w:rPr>
        <w:t>This mechanism</w:t>
      </w:r>
      <w:r w:rsidR="00997728">
        <w:rPr>
          <w:rFonts w:ascii="Times New Roman" w:hAnsi="Times New Roman" w:cs="Times New Roman"/>
          <w:sz w:val="20"/>
          <w:szCs w:val="20"/>
        </w:rPr>
        <w:t xml:space="preserve"> involves through interaction between adsorbent’s surface functional contains electron pair and electron acceptor dye molecules or metal ions</w:t>
      </w:r>
      <w:r>
        <w:rPr>
          <w:rFonts w:ascii="Times New Roman" w:hAnsi="Times New Roman" w:cs="Times New Roman"/>
          <w:sz w:val="20"/>
          <w:szCs w:val="20"/>
        </w:rPr>
        <w:t xml:space="preserve"> that form stable complexes on the surface of materials, e.g. hydroxyl (-OH) and amine (-NH</w:t>
      </w:r>
      <w:r w:rsidRPr="00142E8D">
        <w:rPr>
          <w:rFonts w:ascii="Times New Roman" w:hAnsi="Times New Roman" w:cs="Times New Roman"/>
          <w:sz w:val="20"/>
          <w:szCs w:val="20"/>
          <w:vertAlign w:val="subscript"/>
        </w:rPr>
        <w:t>2</w:t>
      </w:r>
      <w:r>
        <w:rPr>
          <w:rFonts w:ascii="Times New Roman" w:hAnsi="Times New Roman" w:cs="Times New Roman"/>
          <w:sz w:val="20"/>
          <w:szCs w:val="20"/>
        </w:rPr>
        <w:t xml:space="preserve">) groups on adsorbent materials complex with dyes like Congo Red. This is a specific complexation in which a metal ion in the </w:t>
      </w:r>
      <w:r>
        <w:rPr>
          <w:rFonts w:ascii="Times New Roman" w:hAnsi="Times New Roman" w:cs="Times New Roman"/>
          <w:sz w:val="20"/>
          <w:szCs w:val="20"/>
        </w:rPr>
        <w:lastRenderedPageBreak/>
        <w:t xml:space="preserve">treatment materials attached with two or more coordinated atoms </w:t>
      </w:r>
      <w:r w:rsidR="00550C72">
        <w:rPr>
          <w:rFonts w:ascii="Times New Roman" w:hAnsi="Times New Roman" w:cs="Times New Roman"/>
          <w:sz w:val="20"/>
          <w:szCs w:val="20"/>
        </w:rPr>
        <w:t xml:space="preserve">having strong attractions </w:t>
      </w:r>
      <w:r>
        <w:rPr>
          <w:rFonts w:ascii="Times New Roman" w:hAnsi="Times New Roman" w:cs="Times New Roman"/>
          <w:sz w:val="20"/>
          <w:szCs w:val="20"/>
        </w:rPr>
        <w:t>in the sa</w:t>
      </w:r>
      <w:r w:rsidR="00550C72">
        <w:rPr>
          <w:rFonts w:ascii="Times New Roman" w:hAnsi="Times New Roman" w:cs="Times New Roman"/>
          <w:sz w:val="20"/>
          <w:szCs w:val="20"/>
        </w:rPr>
        <w:t>me molecule of the dye or ligand that formed heterocyclic ring structure shown in Figure</w:t>
      </w:r>
      <w:r w:rsidR="005D4671">
        <w:rPr>
          <w:rFonts w:ascii="Times New Roman" w:hAnsi="Times New Roman" w:cs="Times New Roman"/>
          <w:sz w:val="20"/>
          <w:szCs w:val="20"/>
        </w:rPr>
        <w:t xml:space="preserve"> 9</w:t>
      </w:r>
      <w:r w:rsidR="004D0113">
        <w:rPr>
          <w:rFonts w:ascii="Times New Roman" w:hAnsi="Times New Roman" w:cs="Times New Roman"/>
          <w:sz w:val="20"/>
          <w:szCs w:val="20"/>
        </w:rPr>
        <w:t xml:space="preserve"> (Ahmad Aftab, R</w:t>
      </w:r>
      <w:r w:rsidR="005D4671">
        <w:rPr>
          <w:rFonts w:ascii="Times New Roman" w:hAnsi="Times New Roman" w:cs="Times New Roman"/>
          <w:sz w:val="20"/>
          <w:szCs w:val="20"/>
        </w:rPr>
        <w:t>.</w:t>
      </w:r>
      <w:r w:rsidR="004D0113">
        <w:rPr>
          <w:rFonts w:ascii="Times New Roman" w:hAnsi="Times New Roman" w:cs="Times New Roman"/>
          <w:sz w:val="20"/>
          <w:szCs w:val="20"/>
        </w:rPr>
        <w:t xml:space="preserve"> et.al., 2024)</w:t>
      </w:r>
    </w:p>
    <w:p w14:paraId="50C915B3" w14:textId="3177B622" w:rsidR="00451EA3" w:rsidRDefault="00451EA3" w:rsidP="00451EA3">
      <w:pPr>
        <w:ind w:left="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876834A" wp14:editId="64FC5002">
            <wp:extent cx="3631077" cy="2487172"/>
            <wp:effectExtent l="0" t="0" r="7620" b="8890"/>
            <wp:docPr id="3597040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2751" cy="2502018"/>
                    </a:xfrm>
                    <a:prstGeom prst="rect">
                      <a:avLst/>
                    </a:prstGeom>
                    <a:noFill/>
                    <a:ln>
                      <a:noFill/>
                    </a:ln>
                  </pic:spPr>
                </pic:pic>
              </a:graphicData>
            </a:graphic>
          </wp:inline>
        </w:drawing>
      </w:r>
    </w:p>
    <w:p w14:paraId="04255CA3" w14:textId="441B3E0A" w:rsidR="005D4671" w:rsidRPr="00B23116" w:rsidRDefault="005D4671" w:rsidP="00451EA3">
      <w:pPr>
        <w:ind w:left="720"/>
        <w:jc w:val="center"/>
        <w:rPr>
          <w:rFonts w:ascii="Times New Roman" w:hAnsi="Times New Roman" w:cs="Times New Roman"/>
          <w:sz w:val="20"/>
          <w:szCs w:val="20"/>
        </w:rPr>
      </w:pPr>
      <w:r w:rsidRPr="004B742A">
        <w:rPr>
          <w:rFonts w:ascii="Times New Roman" w:hAnsi="Times New Roman" w:cs="Times New Roman"/>
          <w:b/>
          <w:bCs/>
          <w:sz w:val="20"/>
          <w:szCs w:val="20"/>
        </w:rPr>
        <w:t>Figure 9:</w:t>
      </w:r>
      <w:r>
        <w:rPr>
          <w:rFonts w:ascii="Times New Roman" w:hAnsi="Times New Roman" w:cs="Times New Roman"/>
          <w:sz w:val="20"/>
          <w:szCs w:val="20"/>
        </w:rPr>
        <w:t xml:space="preserve"> Complexation process of adsorbents with dye </w:t>
      </w:r>
    </w:p>
    <w:p w14:paraId="2B1C6EB8" w14:textId="77777777" w:rsidR="00E4157B" w:rsidRPr="00A924CE" w:rsidRDefault="00E4157B" w:rsidP="00E4157B">
      <w:pPr>
        <w:rPr>
          <w:rFonts w:ascii="Times New Roman" w:hAnsi="Times New Roman" w:cs="Times New Roman"/>
          <w:sz w:val="20"/>
          <w:szCs w:val="20"/>
        </w:rPr>
      </w:pPr>
      <w:r w:rsidRPr="00BB0D36">
        <w:rPr>
          <w:rFonts w:ascii="Times New Roman" w:hAnsi="Times New Roman" w:cs="Times New Roman"/>
          <w:b/>
          <w:bCs/>
          <w:sz w:val="20"/>
          <w:szCs w:val="20"/>
        </w:rPr>
        <w:t>5. Adsorption Isotherms and Kinetics</w:t>
      </w:r>
    </w:p>
    <w:p w14:paraId="720BBE95" w14:textId="5FAB97B3" w:rsidR="00550C72" w:rsidRPr="00550C72" w:rsidRDefault="0074575E" w:rsidP="00550C72">
      <w:pPr>
        <w:jc w:val="both"/>
        <w:rPr>
          <w:rFonts w:ascii="Times New Roman" w:hAnsi="Times New Roman" w:cs="Times New Roman"/>
          <w:b/>
          <w:bCs/>
          <w:sz w:val="20"/>
          <w:szCs w:val="20"/>
        </w:rPr>
      </w:pPr>
      <w:r>
        <w:rPr>
          <w:rFonts w:ascii="Times New Roman" w:hAnsi="Times New Roman" w:cs="Times New Roman"/>
          <w:b/>
          <w:bCs/>
          <w:sz w:val="20"/>
          <w:szCs w:val="20"/>
        </w:rPr>
        <w:t xml:space="preserve">5.1. </w:t>
      </w:r>
      <w:r w:rsidR="00550C72" w:rsidRPr="00550C72">
        <w:rPr>
          <w:rFonts w:ascii="Times New Roman" w:hAnsi="Times New Roman" w:cs="Times New Roman"/>
          <w:b/>
          <w:bCs/>
          <w:sz w:val="20"/>
          <w:szCs w:val="20"/>
        </w:rPr>
        <w:t>Adsorption Isotherms (Equilibrium)</w:t>
      </w:r>
    </w:p>
    <w:p w14:paraId="13B71D91" w14:textId="77777777" w:rsidR="00633256" w:rsidRDefault="00550C72" w:rsidP="0074575E">
      <w:pPr>
        <w:ind w:left="720"/>
        <w:jc w:val="both"/>
        <w:rPr>
          <w:rFonts w:ascii="Times New Roman" w:hAnsi="Times New Roman" w:cs="Times New Roman"/>
          <w:sz w:val="20"/>
          <w:szCs w:val="20"/>
        </w:rPr>
      </w:pPr>
      <w:r w:rsidRPr="00550C72">
        <w:rPr>
          <w:rFonts w:ascii="Times New Roman" w:hAnsi="Times New Roman" w:cs="Times New Roman"/>
          <w:sz w:val="20"/>
          <w:szCs w:val="20"/>
        </w:rPr>
        <w:t xml:space="preserve">These models </w:t>
      </w:r>
      <w:r>
        <w:rPr>
          <w:rFonts w:ascii="Times New Roman" w:hAnsi="Times New Roman" w:cs="Times New Roman"/>
          <w:sz w:val="20"/>
          <w:szCs w:val="20"/>
        </w:rPr>
        <w:t xml:space="preserve">can explain about </w:t>
      </w:r>
      <w:r w:rsidRPr="00550C72">
        <w:rPr>
          <w:rFonts w:ascii="Times New Roman" w:hAnsi="Times New Roman" w:cs="Times New Roman"/>
          <w:sz w:val="20"/>
          <w:szCs w:val="20"/>
        </w:rPr>
        <w:t>the capacity</w:t>
      </w:r>
      <w:r>
        <w:rPr>
          <w:rFonts w:ascii="Times New Roman" w:hAnsi="Times New Roman" w:cs="Times New Roman"/>
          <w:sz w:val="20"/>
          <w:szCs w:val="20"/>
        </w:rPr>
        <w:t xml:space="preserve"> of </w:t>
      </w:r>
      <w:r w:rsidRPr="00550C72">
        <w:rPr>
          <w:rFonts w:ascii="Times New Roman" w:hAnsi="Times New Roman" w:cs="Times New Roman"/>
          <w:sz w:val="20"/>
          <w:szCs w:val="20"/>
        </w:rPr>
        <w:t>adsorbent</w:t>
      </w:r>
      <w:r>
        <w:rPr>
          <w:rFonts w:ascii="Times New Roman" w:hAnsi="Times New Roman" w:cs="Times New Roman"/>
          <w:sz w:val="20"/>
          <w:szCs w:val="20"/>
        </w:rPr>
        <w:t xml:space="preserve"> </w:t>
      </w:r>
      <w:r w:rsidRPr="00550C72">
        <w:rPr>
          <w:rFonts w:ascii="Times New Roman" w:hAnsi="Times New Roman" w:cs="Times New Roman"/>
          <w:sz w:val="20"/>
          <w:szCs w:val="20"/>
        </w:rPr>
        <w:t>at a fixed temperature</w:t>
      </w:r>
      <w:r>
        <w:rPr>
          <w:rFonts w:ascii="Times New Roman" w:hAnsi="Times New Roman" w:cs="Times New Roman"/>
          <w:sz w:val="20"/>
          <w:szCs w:val="20"/>
        </w:rPr>
        <w:t xml:space="preserve"> which</w:t>
      </w:r>
      <w:r w:rsidRPr="00550C72">
        <w:rPr>
          <w:rFonts w:ascii="Times New Roman" w:hAnsi="Times New Roman" w:cs="Times New Roman"/>
          <w:sz w:val="20"/>
          <w:szCs w:val="20"/>
        </w:rPr>
        <w:t xml:space="preserve"> show</w:t>
      </w:r>
      <w:r>
        <w:rPr>
          <w:rFonts w:ascii="Times New Roman" w:hAnsi="Times New Roman" w:cs="Times New Roman"/>
          <w:sz w:val="20"/>
          <w:szCs w:val="20"/>
        </w:rPr>
        <w:t xml:space="preserve">s </w:t>
      </w:r>
      <w:r w:rsidRPr="00550C72">
        <w:rPr>
          <w:rFonts w:ascii="Times New Roman" w:hAnsi="Times New Roman" w:cs="Times New Roman"/>
          <w:sz w:val="20"/>
          <w:szCs w:val="20"/>
        </w:rPr>
        <w:t>how much dye is adsorbed vs. its concentration in the solution</w:t>
      </w:r>
      <w:r w:rsidR="00633256">
        <w:rPr>
          <w:rFonts w:ascii="Times New Roman" w:hAnsi="Times New Roman" w:cs="Times New Roman"/>
          <w:sz w:val="20"/>
          <w:szCs w:val="20"/>
        </w:rPr>
        <w:t>, some of the isotherm’s study in removal of dye as:</w:t>
      </w:r>
    </w:p>
    <w:p w14:paraId="617EE02F" w14:textId="26D16FAB" w:rsidR="00633256" w:rsidRPr="00A40F95" w:rsidRDefault="0074575E" w:rsidP="0074575E">
      <w:pPr>
        <w:ind w:left="720" w:hanging="720"/>
        <w:jc w:val="both"/>
        <w:rPr>
          <w:rFonts w:ascii="Times New Roman" w:hAnsi="Times New Roman" w:cs="Times New Roman"/>
          <w:sz w:val="20"/>
          <w:szCs w:val="20"/>
          <w:lang w:val="fr-FR"/>
        </w:rPr>
      </w:pPr>
      <w:r>
        <w:rPr>
          <w:rFonts w:ascii="Times New Roman" w:hAnsi="Times New Roman" w:cs="Times New Roman"/>
          <w:b/>
          <w:bCs/>
          <w:sz w:val="20"/>
          <w:szCs w:val="20"/>
        </w:rPr>
        <w:t xml:space="preserve">5.1.1. </w:t>
      </w:r>
      <w:r w:rsidR="00633256" w:rsidRPr="00633256">
        <w:rPr>
          <w:rFonts w:ascii="Times New Roman" w:hAnsi="Times New Roman" w:cs="Times New Roman"/>
          <w:b/>
          <w:bCs/>
          <w:sz w:val="20"/>
          <w:szCs w:val="20"/>
        </w:rPr>
        <w:t>Langmuir Model:</w:t>
      </w:r>
      <w:r w:rsidR="00633256">
        <w:rPr>
          <w:rFonts w:ascii="Times New Roman" w:hAnsi="Times New Roman" w:cs="Times New Roman"/>
          <w:sz w:val="20"/>
          <w:szCs w:val="20"/>
        </w:rPr>
        <w:t xml:space="preserve"> </w:t>
      </w:r>
      <w:r w:rsidR="00D8637A">
        <w:rPr>
          <w:rFonts w:ascii="Times New Roman" w:hAnsi="Times New Roman" w:cs="Times New Roman"/>
          <w:sz w:val="20"/>
          <w:szCs w:val="20"/>
        </w:rPr>
        <w:t>this model</w:t>
      </w:r>
      <w:r w:rsidR="00D8637A" w:rsidRPr="00D8637A">
        <w:rPr>
          <w:rFonts w:ascii="Times New Roman" w:hAnsi="Times New Roman" w:cs="Times New Roman"/>
          <w:sz w:val="20"/>
          <w:szCs w:val="20"/>
        </w:rPr>
        <w:t xml:space="preserve"> explains</w:t>
      </w:r>
      <w:r w:rsidR="00D8637A">
        <w:rPr>
          <w:rFonts w:ascii="Times New Roman" w:hAnsi="Times New Roman" w:cs="Times New Roman"/>
          <w:sz w:val="20"/>
          <w:szCs w:val="20"/>
        </w:rPr>
        <w:t xml:space="preserve"> </w:t>
      </w:r>
      <w:r w:rsidR="00D8637A" w:rsidRPr="00D8637A">
        <w:rPr>
          <w:rFonts w:ascii="Times New Roman" w:hAnsi="Times New Roman" w:cs="Times New Roman"/>
          <w:sz w:val="20"/>
          <w:szCs w:val="20"/>
        </w:rPr>
        <w:t>a single layer of dye molecules</w:t>
      </w:r>
      <w:r w:rsidR="00D8637A">
        <w:rPr>
          <w:rFonts w:ascii="Times New Roman" w:hAnsi="Times New Roman" w:cs="Times New Roman"/>
          <w:sz w:val="20"/>
          <w:szCs w:val="20"/>
        </w:rPr>
        <w:t xml:space="preserve"> adsorbed </w:t>
      </w:r>
      <w:r w:rsidR="00D8637A" w:rsidRPr="00D8637A">
        <w:rPr>
          <w:rFonts w:ascii="Times New Roman" w:hAnsi="Times New Roman" w:cs="Times New Roman"/>
          <w:sz w:val="20"/>
          <w:szCs w:val="20"/>
        </w:rPr>
        <w:t xml:space="preserve">on the surface and that adsorption </w:t>
      </w:r>
      <w:r w:rsidR="00D8637A">
        <w:rPr>
          <w:rFonts w:ascii="Times New Roman" w:hAnsi="Times New Roman" w:cs="Times New Roman"/>
          <w:sz w:val="20"/>
          <w:szCs w:val="20"/>
        </w:rPr>
        <w:t xml:space="preserve">methods </w:t>
      </w:r>
      <w:r w:rsidR="00D8637A" w:rsidRPr="00D8637A">
        <w:rPr>
          <w:rFonts w:ascii="Times New Roman" w:hAnsi="Times New Roman" w:cs="Times New Roman"/>
          <w:sz w:val="20"/>
          <w:szCs w:val="20"/>
        </w:rPr>
        <w:t>are reversible and homogeneous</w:t>
      </w:r>
      <w:r w:rsidR="00D8637A">
        <w:rPr>
          <w:rFonts w:ascii="Times New Roman" w:hAnsi="Times New Roman" w:cs="Times New Roman"/>
          <w:sz w:val="20"/>
          <w:szCs w:val="20"/>
        </w:rPr>
        <w:t xml:space="preserve"> these are explained by the given equation 1&amp;2</w:t>
      </w:r>
      <w:r w:rsidR="00D8637A" w:rsidRPr="00D8637A">
        <w:rPr>
          <w:rFonts w:ascii="Times New Roman" w:hAnsi="Times New Roman" w:cs="Times New Roman"/>
          <w:sz w:val="20"/>
          <w:szCs w:val="20"/>
        </w:rPr>
        <w:t xml:space="preserve">. </w:t>
      </w:r>
      <w:r w:rsidR="00A8007B" w:rsidRPr="00A40F95">
        <w:rPr>
          <w:rFonts w:ascii="Times New Roman" w:hAnsi="Times New Roman" w:cs="Times New Roman"/>
          <w:sz w:val="20"/>
          <w:szCs w:val="20"/>
          <w:lang w:val="fr-FR"/>
        </w:rPr>
        <w:t>(Islam, M. A., et.al.</w:t>
      </w:r>
      <w:proofErr w:type="gramStart"/>
      <w:r w:rsidR="00A8007B" w:rsidRPr="00A40F95">
        <w:rPr>
          <w:rFonts w:ascii="Times New Roman" w:hAnsi="Times New Roman" w:cs="Times New Roman"/>
          <w:sz w:val="20"/>
          <w:szCs w:val="20"/>
          <w:lang w:val="fr-FR"/>
        </w:rPr>
        <w:t>2025</w:t>
      </w:r>
      <w:r w:rsidR="00B91D06" w:rsidRPr="00A40F95">
        <w:rPr>
          <w:rFonts w:ascii="Times New Roman" w:hAnsi="Times New Roman" w:cs="Times New Roman"/>
          <w:sz w:val="20"/>
          <w:szCs w:val="20"/>
          <w:lang w:val="fr-FR"/>
        </w:rPr>
        <w:t>;</w:t>
      </w:r>
      <w:proofErr w:type="gramEnd"/>
      <w:r w:rsidR="00B91D06" w:rsidRPr="00A40F95">
        <w:rPr>
          <w:rFonts w:ascii="Times New Roman" w:hAnsi="Times New Roman" w:cs="Times New Roman"/>
          <w:sz w:val="20"/>
          <w:szCs w:val="20"/>
          <w:lang w:val="fr-FR"/>
        </w:rPr>
        <w:t xml:space="preserve"> </w:t>
      </w:r>
      <w:proofErr w:type="spellStart"/>
      <w:r w:rsidR="00B91D06" w:rsidRPr="00A40F95">
        <w:rPr>
          <w:rFonts w:ascii="Times New Roman" w:hAnsi="Times New Roman" w:cs="Times New Roman"/>
          <w:sz w:val="20"/>
          <w:szCs w:val="20"/>
          <w:lang w:val="fr-FR"/>
        </w:rPr>
        <w:t>Mahdi,N</w:t>
      </w:r>
      <w:proofErr w:type="spellEnd"/>
      <w:r w:rsidR="00B91D06" w:rsidRPr="00A40F95">
        <w:rPr>
          <w:rFonts w:ascii="Times New Roman" w:hAnsi="Times New Roman" w:cs="Times New Roman"/>
          <w:sz w:val="20"/>
          <w:szCs w:val="20"/>
          <w:lang w:val="fr-FR"/>
        </w:rPr>
        <w:t>. I.et.al., 2023</w:t>
      </w:r>
      <w:r w:rsidR="00A8007B" w:rsidRPr="00A40F95">
        <w:rPr>
          <w:rFonts w:ascii="Times New Roman" w:hAnsi="Times New Roman" w:cs="Times New Roman"/>
          <w:sz w:val="20"/>
          <w:szCs w:val="20"/>
          <w:lang w:val="fr-FR"/>
        </w:rPr>
        <w:t>)</w:t>
      </w:r>
      <w:r w:rsidR="00633256" w:rsidRPr="00A40F95">
        <w:rPr>
          <w:rFonts w:ascii="Times New Roman" w:hAnsi="Times New Roman" w:cs="Times New Roman"/>
          <w:sz w:val="20"/>
          <w:szCs w:val="20"/>
          <w:lang w:val="fr-FR"/>
        </w:rPr>
        <w:t>.</w:t>
      </w:r>
    </w:p>
    <w:p w14:paraId="38D7A1AC" w14:textId="04D99363" w:rsidR="00193305" w:rsidRPr="00A40F95" w:rsidRDefault="00193305" w:rsidP="00D8637A">
      <w:pPr>
        <w:ind w:left="2160" w:firstLine="720"/>
        <w:jc w:val="both"/>
        <w:rPr>
          <w:rFonts w:ascii="Times New Roman" w:hAnsi="Times New Roman" w:cs="Times New Roman"/>
          <w:sz w:val="20"/>
          <w:szCs w:val="20"/>
          <w:lang w:val="fr-FR"/>
        </w:rPr>
      </w:pPr>
      <w:proofErr w:type="spellStart"/>
      <w:proofErr w:type="gramStart"/>
      <w:r w:rsidRPr="00A40F95">
        <w:rPr>
          <w:rFonts w:ascii="Times New Roman" w:hAnsi="Times New Roman" w:cs="Times New Roman"/>
          <w:sz w:val="20"/>
          <w:szCs w:val="20"/>
          <w:lang w:val="fr-FR"/>
        </w:rPr>
        <w:t>q</w:t>
      </w:r>
      <w:r w:rsidRPr="00A40F95">
        <w:rPr>
          <w:rFonts w:ascii="Times New Roman" w:hAnsi="Times New Roman" w:cs="Times New Roman"/>
          <w:sz w:val="20"/>
          <w:szCs w:val="20"/>
          <w:vertAlign w:val="subscript"/>
          <w:lang w:val="fr-FR"/>
        </w:rPr>
        <w:t>e</w:t>
      </w:r>
      <w:proofErr w:type="spellEnd"/>
      <w:proofErr w:type="gramEnd"/>
      <w:r w:rsidRPr="00A40F95">
        <w:rPr>
          <w:rFonts w:ascii="Times New Roman" w:hAnsi="Times New Roman" w:cs="Times New Roman"/>
          <w:sz w:val="20"/>
          <w:szCs w:val="20"/>
          <w:lang w:val="fr-FR"/>
        </w:rPr>
        <w:t xml:space="preserve">= </w:t>
      </w:r>
      <w:proofErr w:type="spellStart"/>
      <w:r w:rsidRPr="00A40F95">
        <w:rPr>
          <w:rFonts w:ascii="Times New Roman" w:hAnsi="Times New Roman" w:cs="Times New Roman"/>
          <w:sz w:val="20"/>
          <w:szCs w:val="20"/>
          <w:lang w:val="fr-FR"/>
        </w:rPr>
        <w:t>q</w:t>
      </w:r>
      <w:r w:rsidRPr="00A40F95">
        <w:rPr>
          <w:rFonts w:ascii="Times New Roman" w:hAnsi="Times New Roman" w:cs="Times New Roman"/>
          <w:sz w:val="20"/>
          <w:szCs w:val="20"/>
          <w:vertAlign w:val="subscript"/>
          <w:lang w:val="fr-FR"/>
        </w:rPr>
        <w:t>m</w:t>
      </w:r>
      <w:r w:rsidRPr="00A40F95">
        <w:rPr>
          <w:rFonts w:ascii="Times New Roman" w:hAnsi="Times New Roman" w:cs="Times New Roman"/>
          <w:sz w:val="20"/>
          <w:szCs w:val="20"/>
          <w:lang w:val="fr-FR"/>
        </w:rPr>
        <w:t>K</w:t>
      </w:r>
      <w:r w:rsidRPr="00A40F95">
        <w:rPr>
          <w:rFonts w:ascii="Times New Roman" w:hAnsi="Times New Roman" w:cs="Times New Roman"/>
          <w:sz w:val="20"/>
          <w:szCs w:val="20"/>
          <w:vertAlign w:val="subscript"/>
          <w:lang w:val="fr-FR"/>
        </w:rPr>
        <w:t>L</w:t>
      </w:r>
      <w:r w:rsidRPr="00A40F95">
        <w:rPr>
          <w:rFonts w:ascii="Times New Roman" w:hAnsi="Times New Roman" w:cs="Times New Roman"/>
          <w:sz w:val="20"/>
          <w:szCs w:val="20"/>
          <w:lang w:val="fr-FR"/>
        </w:rPr>
        <w:t>Ce</w:t>
      </w:r>
      <w:proofErr w:type="spellEnd"/>
      <w:r w:rsidRPr="00A40F95">
        <w:rPr>
          <w:rFonts w:ascii="Times New Roman" w:hAnsi="Times New Roman" w:cs="Times New Roman"/>
          <w:sz w:val="20"/>
          <w:szCs w:val="20"/>
          <w:lang w:val="fr-FR"/>
        </w:rPr>
        <w:t>/(1+</w:t>
      </w:r>
      <w:r w:rsidR="00FB07C6" w:rsidRPr="00A40F95">
        <w:rPr>
          <w:rFonts w:ascii="Times New Roman" w:hAnsi="Times New Roman" w:cs="Times New Roman"/>
          <w:sz w:val="20"/>
          <w:szCs w:val="20"/>
          <w:lang w:val="fr-FR"/>
        </w:rPr>
        <w:t>K</w:t>
      </w:r>
      <w:r w:rsidR="00FB07C6" w:rsidRPr="00A40F95">
        <w:rPr>
          <w:rFonts w:ascii="Times New Roman" w:hAnsi="Times New Roman" w:cs="Times New Roman"/>
          <w:sz w:val="20"/>
          <w:szCs w:val="20"/>
          <w:vertAlign w:val="subscript"/>
          <w:lang w:val="fr-FR"/>
        </w:rPr>
        <w:t>L</w:t>
      </w:r>
      <w:r w:rsidR="00FB07C6" w:rsidRPr="00A40F95">
        <w:rPr>
          <w:rFonts w:ascii="Times New Roman" w:hAnsi="Times New Roman" w:cs="Times New Roman"/>
          <w:sz w:val="20"/>
          <w:szCs w:val="20"/>
          <w:lang w:val="fr-FR"/>
        </w:rPr>
        <w:t>Ce) ------------------------</w:t>
      </w:r>
      <w:r w:rsidR="00D8637A" w:rsidRPr="00A40F95">
        <w:rPr>
          <w:rFonts w:ascii="Times New Roman" w:hAnsi="Times New Roman" w:cs="Times New Roman"/>
          <w:sz w:val="20"/>
          <w:szCs w:val="20"/>
          <w:lang w:val="fr-FR"/>
        </w:rPr>
        <w:t xml:space="preserve"> 1</w:t>
      </w:r>
    </w:p>
    <w:p w14:paraId="498337B0" w14:textId="799FFFFE" w:rsidR="00D8637A" w:rsidRPr="00A40F95" w:rsidRDefault="00D8637A" w:rsidP="00D8637A">
      <w:pPr>
        <w:ind w:left="2160" w:firstLine="720"/>
        <w:jc w:val="both"/>
        <w:rPr>
          <w:rFonts w:ascii="Cambria Math" w:hAnsi="Cambria Math" w:cs="Cambria Math"/>
          <w:sz w:val="20"/>
          <w:szCs w:val="20"/>
          <w:vertAlign w:val="subscript"/>
          <w:lang w:val="fr-FR"/>
        </w:rPr>
      </w:pPr>
      <w:r w:rsidRPr="00A40F95">
        <w:rPr>
          <w:rFonts w:ascii="Times New Roman" w:hAnsi="Times New Roman" w:cs="Times New Roman"/>
          <w:sz w:val="20"/>
          <w:szCs w:val="20"/>
          <w:lang w:val="fr-FR"/>
        </w:rPr>
        <w:t>Ce/</w:t>
      </w:r>
      <w:proofErr w:type="spellStart"/>
      <w:r w:rsidRPr="00A40F95">
        <w:rPr>
          <w:rFonts w:ascii="Times New Roman" w:hAnsi="Times New Roman" w:cs="Times New Roman"/>
          <w:sz w:val="20"/>
          <w:szCs w:val="20"/>
          <w:lang w:val="fr-FR"/>
        </w:rPr>
        <w:t>q</w:t>
      </w:r>
      <w:r w:rsidRPr="00A40F95">
        <w:rPr>
          <w:rFonts w:ascii="Times New Roman" w:hAnsi="Times New Roman" w:cs="Times New Roman"/>
          <w:sz w:val="20"/>
          <w:szCs w:val="20"/>
          <w:vertAlign w:val="subscript"/>
          <w:lang w:val="fr-FR"/>
        </w:rPr>
        <w:t>e</w:t>
      </w:r>
      <w:proofErr w:type="spellEnd"/>
      <w:r w:rsidRPr="00A40F95">
        <w:rPr>
          <w:rFonts w:ascii="Times New Roman" w:hAnsi="Times New Roman" w:cs="Times New Roman"/>
          <w:sz w:val="20"/>
          <w:szCs w:val="20"/>
          <w:lang w:val="fr-FR"/>
        </w:rPr>
        <w:t xml:space="preserve"> = 1 / </w:t>
      </w:r>
      <w:r w:rsidRPr="00D8637A">
        <w:rPr>
          <w:rFonts w:ascii="Cambria Math" w:hAnsi="Cambria Math" w:cs="Cambria Math"/>
          <w:sz w:val="20"/>
          <w:szCs w:val="20"/>
        </w:rPr>
        <w:t>𝑞</w:t>
      </w:r>
      <w:r w:rsidRPr="00A40F95">
        <w:rPr>
          <w:rFonts w:ascii="Cambria Math" w:hAnsi="Cambria Math" w:cs="Cambria Math"/>
          <w:sz w:val="20"/>
          <w:szCs w:val="20"/>
          <w:vertAlign w:val="subscript"/>
          <w:lang w:val="fr-FR"/>
        </w:rPr>
        <w:t xml:space="preserve">m </w:t>
      </w:r>
      <w:r w:rsidRPr="00A40F95">
        <w:rPr>
          <w:rFonts w:ascii="Cambria Math" w:hAnsi="Cambria Math" w:cs="Cambria Math"/>
          <w:sz w:val="20"/>
          <w:szCs w:val="20"/>
          <w:lang w:val="fr-FR"/>
        </w:rPr>
        <w:t>K</w:t>
      </w:r>
      <w:r w:rsidRPr="00A40F95">
        <w:rPr>
          <w:rFonts w:ascii="Cambria Math" w:hAnsi="Cambria Math" w:cs="Cambria Math"/>
          <w:sz w:val="20"/>
          <w:szCs w:val="20"/>
          <w:vertAlign w:val="subscript"/>
          <w:lang w:val="fr-FR"/>
        </w:rPr>
        <w:t>L</w:t>
      </w:r>
      <w:r w:rsidRPr="00A40F95">
        <w:rPr>
          <w:rFonts w:ascii="Times New Roman" w:hAnsi="Times New Roman" w:cs="Times New Roman"/>
          <w:sz w:val="20"/>
          <w:szCs w:val="20"/>
          <w:lang w:val="fr-FR"/>
        </w:rPr>
        <w:t xml:space="preserve"> + </w:t>
      </w:r>
      <w:r w:rsidRPr="00D8637A">
        <w:rPr>
          <w:rFonts w:ascii="Cambria Math" w:hAnsi="Cambria Math" w:cs="Cambria Math"/>
          <w:sz w:val="20"/>
          <w:szCs w:val="20"/>
        </w:rPr>
        <w:t>𝐶</w:t>
      </w:r>
      <w:r w:rsidRPr="00A40F95">
        <w:rPr>
          <w:rFonts w:ascii="Cambria Math" w:hAnsi="Cambria Math" w:cs="Cambria Math"/>
          <w:sz w:val="20"/>
          <w:szCs w:val="20"/>
          <w:lang w:val="fr-FR"/>
        </w:rPr>
        <w:t>e/</w:t>
      </w:r>
      <w:r w:rsidRPr="00A40F95">
        <w:rPr>
          <w:rFonts w:ascii="Times New Roman" w:hAnsi="Times New Roman" w:cs="Times New Roman"/>
          <w:sz w:val="20"/>
          <w:szCs w:val="20"/>
          <w:lang w:val="fr-FR"/>
        </w:rPr>
        <w:t xml:space="preserve"> </w:t>
      </w:r>
      <w:r w:rsidRPr="00D8637A">
        <w:rPr>
          <w:rFonts w:ascii="Cambria Math" w:hAnsi="Cambria Math" w:cs="Cambria Math"/>
          <w:sz w:val="20"/>
          <w:szCs w:val="20"/>
        </w:rPr>
        <w:t>𝑞</w:t>
      </w:r>
      <w:r w:rsidRPr="00A40F95">
        <w:rPr>
          <w:rFonts w:ascii="Cambria Math" w:hAnsi="Cambria Math" w:cs="Cambria Math"/>
          <w:sz w:val="20"/>
          <w:szCs w:val="20"/>
          <w:vertAlign w:val="subscript"/>
          <w:lang w:val="fr-FR"/>
        </w:rPr>
        <w:t>m    -------------------------------2</w:t>
      </w:r>
    </w:p>
    <w:p w14:paraId="618A0C27" w14:textId="316D6B23" w:rsidR="00D8637A" w:rsidRPr="00D50D4C" w:rsidRDefault="00D8637A" w:rsidP="00D50D4C">
      <w:pPr>
        <w:ind w:left="720"/>
        <w:rPr>
          <w:rFonts w:ascii="Times New Roman" w:hAnsi="Times New Roman" w:cs="Times New Roman"/>
          <w:sz w:val="20"/>
          <w:szCs w:val="20"/>
        </w:rPr>
      </w:pPr>
      <w:r>
        <w:rPr>
          <w:rFonts w:ascii="Times New Roman" w:hAnsi="Times New Roman" w:cs="Times New Roman"/>
          <w:sz w:val="20"/>
          <w:szCs w:val="20"/>
        </w:rPr>
        <w:t xml:space="preserve">Where </w:t>
      </w:r>
      <w:proofErr w:type="spellStart"/>
      <w:r w:rsidRPr="00D8637A">
        <w:rPr>
          <w:rFonts w:ascii="Times New Roman" w:hAnsi="Times New Roman" w:cs="Times New Roman"/>
          <w:sz w:val="20"/>
          <w:szCs w:val="20"/>
        </w:rPr>
        <w:t>qm</w:t>
      </w:r>
      <w:proofErr w:type="spellEnd"/>
      <w:r w:rsidRPr="00D8637A">
        <w:rPr>
          <w:rFonts w:ascii="Times New Roman" w:hAnsi="Times New Roman" w:cs="Times New Roman"/>
          <w:sz w:val="20"/>
          <w:szCs w:val="20"/>
        </w:rPr>
        <w:t xml:space="preserve"> </w:t>
      </w:r>
      <w:r w:rsidR="00D50D4C">
        <w:rPr>
          <w:rFonts w:ascii="Times New Roman" w:hAnsi="Times New Roman" w:cs="Times New Roman"/>
          <w:sz w:val="20"/>
          <w:szCs w:val="20"/>
        </w:rPr>
        <w:t xml:space="preserve">is in </w:t>
      </w:r>
      <w:r w:rsidRPr="00D8637A">
        <w:rPr>
          <w:rFonts w:ascii="Times New Roman" w:hAnsi="Times New Roman" w:cs="Times New Roman"/>
          <w:sz w:val="20"/>
          <w:szCs w:val="20"/>
        </w:rPr>
        <w:t>(</w:t>
      </w:r>
      <w:r w:rsidR="00FB07C6" w:rsidRPr="00D8637A">
        <w:rPr>
          <w:rFonts w:ascii="Times New Roman" w:hAnsi="Times New Roman" w:cs="Times New Roman"/>
          <w:sz w:val="20"/>
          <w:szCs w:val="20"/>
        </w:rPr>
        <w:t>mg. g</w:t>
      </w:r>
      <w:r w:rsidRPr="00D50D4C">
        <w:rPr>
          <w:rFonts w:ascii="Times New Roman" w:hAnsi="Times New Roman" w:cs="Times New Roman"/>
          <w:sz w:val="20"/>
          <w:szCs w:val="20"/>
          <w:vertAlign w:val="superscript"/>
        </w:rPr>
        <w:t>-1</w:t>
      </w:r>
      <w:r w:rsidRPr="00D8637A">
        <w:rPr>
          <w:rFonts w:ascii="Times New Roman" w:hAnsi="Times New Roman" w:cs="Times New Roman"/>
          <w:sz w:val="20"/>
          <w:szCs w:val="20"/>
        </w:rPr>
        <w:t xml:space="preserve">) </w:t>
      </w:r>
      <w:r w:rsidR="00FB07C6">
        <w:rPr>
          <w:rFonts w:ascii="Times New Roman" w:hAnsi="Times New Roman" w:cs="Times New Roman"/>
          <w:sz w:val="20"/>
          <w:szCs w:val="20"/>
        </w:rPr>
        <w:t xml:space="preserve">&amp; </w:t>
      </w:r>
      <w:r w:rsidR="00FB07C6" w:rsidRPr="00D8637A">
        <w:rPr>
          <w:rFonts w:ascii="Times New Roman" w:hAnsi="Times New Roman" w:cs="Times New Roman"/>
          <w:sz w:val="20"/>
          <w:szCs w:val="20"/>
        </w:rPr>
        <w:t>KL</w:t>
      </w:r>
      <w:r w:rsidRPr="00D8637A">
        <w:rPr>
          <w:rFonts w:ascii="Times New Roman" w:hAnsi="Times New Roman" w:cs="Times New Roman"/>
          <w:sz w:val="20"/>
          <w:szCs w:val="20"/>
        </w:rPr>
        <w:t xml:space="preserve"> (mL.mg</w:t>
      </w:r>
      <w:r w:rsidRPr="00D50D4C">
        <w:rPr>
          <w:rFonts w:ascii="Times New Roman" w:hAnsi="Times New Roman" w:cs="Times New Roman"/>
          <w:sz w:val="20"/>
          <w:szCs w:val="20"/>
          <w:vertAlign w:val="superscript"/>
        </w:rPr>
        <w:t>-1</w:t>
      </w:r>
      <w:r w:rsidRPr="00D8637A">
        <w:rPr>
          <w:rFonts w:ascii="Times New Roman" w:hAnsi="Times New Roman" w:cs="Times New Roman"/>
          <w:sz w:val="20"/>
          <w:szCs w:val="20"/>
        </w:rPr>
        <w:t xml:space="preserve">) are Langmuir constants; </w:t>
      </w:r>
      <w:proofErr w:type="spellStart"/>
      <w:r w:rsidR="00D50D4C" w:rsidRPr="00193305">
        <w:rPr>
          <w:rFonts w:ascii="Times New Roman" w:hAnsi="Times New Roman" w:cs="Times New Roman"/>
          <w:sz w:val="20"/>
          <w:szCs w:val="20"/>
        </w:rPr>
        <w:t>q</w:t>
      </w:r>
      <w:r w:rsidR="00D50D4C" w:rsidRPr="00193305">
        <w:rPr>
          <w:rFonts w:ascii="Times New Roman" w:hAnsi="Times New Roman" w:cs="Times New Roman"/>
          <w:sz w:val="20"/>
          <w:szCs w:val="20"/>
          <w:vertAlign w:val="subscript"/>
        </w:rPr>
        <w:t>e</w:t>
      </w:r>
      <w:proofErr w:type="spellEnd"/>
      <w:r w:rsidR="00D50D4C">
        <w:rPr>
          <w:rFonts w:ascii="Times New Roman" w:hAnsi="Times New Roman" w:cs="Times New Roman"/>
          <w:sz w:val="20"/>
          <w:szCs w:val="20"/>
          <w:vertAlign w:val="subscript"/>
        </w:rPr>
        <w:t xml:space="preserve"> = </w:t>
      </w:r>
      <w:r w:rsidR="00D50D4C">
        <w:rPr>
          <w:rFonts w:ascii="Times New Roman" w:hAnsi="Times New Roman" w:cs="Times New Roman"/>
          <w:sz w:val="20"/>
          <w:szCs w:val="20"/>
        </w:rPr>
        <w:t xml:space="preserve">amount of dye adsorbed on the adsorbent (mg/g) and </w:t>
      </w: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r>
          <w:rPr>
            <w:rFonts w:ascii="Cambria Math" w:hAnsi="Cambria Math" w:cs="Times New Roman"/>
            <w:sz w:val="20"/>
            <w:szCs w:val="20"/>
          </w:rPr>
          <m:t xml:space="preserve"> </m:t>
        </m:r>
      </m:oMath>
      <w:r w:rsidR="00D50D4C">
        <w:rPr>
          <w:rFonts w:ascii="Times New Roman" w:hAnsi="Times New Roman" w:cs="Times New Roman"/>
          <w:sz w:val="20"/>
          <w:szCs w:val="20"/>
        </w:rPr>
        <w:t>is</w:t>
      </w:r>
      <w:r w:rsidR="00D50D4C" w:rsidRPr="006F6F32">
        <w:rPr>
          <w:rFonts w:ascii="Times New Roman" w:hAnsi="Times New Roman" w:cs="Times New Roman"/>
          <w:sz w:val="20"/>
          <w:szCs w:val="20"/>
        </w:rPr>
        <w:t xml:space="preserve"> </w:t>
      </w:r>
      <w:r w:rsidR="00D50D4C">
        <w:rPr>
          <w:rFonts w:ascii="Times New Roman" w:hAnsi="Times New Roman" w:cs="Times New Roman"/>
          <w:sz w:val="20"/>
          <w:szCs w:val="20"/>
        </w:rPr>
        <w:t xml:space="preserve">concentrations of dye at </w:t>
      </w:r>
      <w:r w:rsidR="00D50D4C" w:rsidRPr="006F6F32">
        <w:rPr>
          <w:rFonts w:ascii="Times New Roman" w:hAnsi="Times New Roman" w:cs="Times New Roman"/>
          <w:sz w:val="20"/>
          <w:szCs w:val="20"/>
        </w:rPr>
        <w:t>equilibrium (mg/L)</w:t>
      </w:r>
    </w:p>
    <w:p w14:paraId="1B44E753" w14:textId="47C880E7" w:rsidR="006F6F32" w:rsidRDefault="0074575E" w:rsidP="00193305">
      <w:pPr>
        <w:ind w:left="720" w:hanging="720"/>
        <w:jc w:val="both"/>
        <w:rPr>
          <w:rFonts w:ascii="Times New Roman" w:hAnsi="Times New Roman" w:cs="Times New Roman"/>
          <w:sz w:val="20"/>
          <w:szCs w:val="20"/>
        </w:rPr>
      </w:pPr>
      <w:r>
        <w:rPr>
          <w:rFonts w:ascii="Times New Roman" w:hAnsi="Times New Roman" w:cs="Times New Roman"/>
          <w:b/>
          <w:bCs/>
          <w:sz w:val="20"/>
          <w:szCs w:val="20"/>
        </w:rPr>
        <w:t xml:space="preserve">5.1.2. </w:t>
      </w:r>
      <w:r w:rsidR="00633256" w:rsidRPr="00633256">
        <w:rPr>
          <w:rFonts w:ascii="Times New Roman" w:hAnsi="Times New Roman" w:cs="Times New Roman"/>
          <w:b/>
          <w:bCs/>
          <w:sz w:val="20"/>
          <w:szCs w:val="20"/>
        </w:rPr>
        <w:t>Freundlich Model:</w:t>
      </w:r>
      <w:r w:rsidR="00633256">
        <w:rPr>
          <w:rFonts w:ascii="Times New Roman" w:hAnsi="Times New Roman" w:cs="Times New Roman"/>
          <w:sz w:val="20"/>
          <w:szCs w:val="20"/>
        </w:rPr>
        <w:t xml:space="preserve"> This model suggests multilayer adsorption on heterogenous surface of adsorbents, it is common for complex natural materials such as clays</w:t>
      </w:r>
      <w:r w:rsidR="00A8007B">
        <w:rPr>
          <w:rFonts w:ascii="Times New Roman" w:hAnsi="Times New Roman" w:cs="Times New Roman"/>
          <w:sz w:val="20"/>
          <w:szCs w:val="20"/>
        </w:rPr>
        <w:t xml:space="preserve"> (</w:t>
      </w:r>
      <w:r w:rsidR="00A8007B" w:rsidRPr="00A8007B">
        <w:rPr>
          <w:rFonts w:ascii="Times New Roman" w:hAnsi="Times New Roman" w:cs="Times New Roman"/>
          <w:sz w:val="20"/>
          <w:szCs w:val="20"/>
        </w:rPr>
        <w:t>Saadi, R.</w:t>
      </w:r>
      <w:r w:rsidR="00A8007B">
        <w:rPr>
          <w:rFonts w:ascii="Times New Roman" w:hAnsi="Times New Roman" w:cs="Times New Roman"/>
          <w:sz w:val="20"/>
          <w:szCs w:val="20"/>
        </w:rPr>
        <w:t xml:space="preserve"> et.al., 2025</w:t>
      </w:r>
      <w:r w:rsidR="00D8637A">
        <w:rPr>
          <w:rFonts w:ascii="Times New Roman" w:hAnsi="Times New Roman" w:cs="Times New Roman"/>
          <w:sz w:val="20"/>
          <w:szCs w:val="20"/>
        </w:rPr>
        <w:t>).</w:t>
      </w:r>
      <w:r w:rsidR="00D8637A" w:rsidRPr="00475E8F">
        <w:rPr>
          <w:rFonts w:ascii="Times New Roman" w:hAnsi="Times New Roman" w:cs="Times New Roman"/>
          <w:sz w:val="20"/>
          <w:szCs w:val="20"/>
        </w:rPr>
        <w:t xml:space="preserve"> The</w:t>
      </w:r>
      <w:r w:rsidR="00475E8F" w:rsidRPr="00475E8F">
        <w:rPr>
          <w:rFonts w:ascii="Times New Roman" w:hAnsi="Times New Roman" w:cs="Times New Roman"/>
          <w:sz w:val="20"/>
          <w:szCs w:val="20"/>
        </w:rPr>
        <w:t xml:space="preserve"> Freundlich model for dye adsorption </w:t>
      </w:r>
      <w:r w:rsidR="006F6F32" w:rsidRPr="00475E8F">
        <w:rPr>
          <w:rFonts w:ascii="Times New Roman" w:hAnsi="Times New Roman" w:cs="Times New Roman"/>
          <w:sz w:val="20"/>
          <w:szCs w:val="20"/>
        </w:rPr>
        <w:t>defines</w:t>
      </w:r>
      <w:r w:rsidR="00475E8F" w:rsidRPr="00475E8F">
        <w:rPr>
          <w:rFonts w:ascii="Times New Roman" w:hAnsi="Times New Roman" w:cs="Times New Roman"/>
          <w:sz w:val="20"/>
          <w:szCs w:val="20"/>
        </w:rPr>
        <w:t xml:space="preserve"> the relationship between adsorbed </w:t>
      </w:r>
      <w:r w:rsidR="006F6F32" w:rsidRPr="00475E8F">
        <w:rPr>
          <w:rFonts w:ascii="Times New Roman" w:hAnsi="Times New Roman" w:cs="Times New Roman"/>
          <w:sz w:val="20"/>
          <w:szCs w:val="20"/>
        </w:rPr>
        <w:t xml:space="preserve">amount </w:t>
      </w:r>
      <w:r w:rsidR="006F6F32">
        <w:rPr>
          <w:rFonts w:ascii="Times New Roman" w:hAnsi="Times New Roman" w:cs="Times New Roman"/>
          <w:sz w:val="20"/>
          <w:szCs w:val="20"/>
        </w:rPr>
        <w:t xml:space="preserve">of </w:t>
      </w:r>
      <w:r w:rsidR="00475E8F" w:rsidRPr="00475E8F">
        <w:rPr>
          <w:rFonts w:ascii="Times New Roman" w:hAnsi="Times New Roman" w:cs="Times New Roman"/>
          <w:sz w:val="20"/>
          <w:szCs w:val="20"/>
        </w:rPr>
        <w:t>dye and its equilibrium concentration using the equation</w:t>
      </w:r>
      <w:r w:rsidR="00193305">
        <w:rPr>
          <w:rFonts w:ascii="Times New Roman" w:hAnsi="Times New Roman" w:cs="Times New Roman"/>
          <w:sz w:val="20"/>
          <w:szCs w:val="20"/>
        </w:rPr>
        <w:t xml:space="preserve">, </w:t>
      </w:r>
      <w:r w:rsidR="00FB07C6">
        <w:rPr>
          <w:rFonts w:ascii="Times New Roman" w:hAnsi="Times New Roman" w:cs="Times New Roman"/>
          <w:sz w:val="20"/>
          <w:szCs w:val="20"/>
        </w:rPr>
        <w:t>non-linear</w:t>
      </w:r>
      <w:r w:rsidR="00193305">
        <w:rPr>
          <w:rFonts w:ascii="Times New Roman" w:hAnsi="Times New Roman" w:cs="Times New Roman"/>
          <w:sz w:val="20"/>
          <w:szCs w:val="20"/>
        </w:rPr>
        <w:t xml:space="preserve"> isotherms for dye </w:t>
      </w:r>
      <w:r w:rsidR="00FB07C6">
        <w:rPr>
          <w:rFonts w:ascii="Times New Roman" w:hAnsi="Times New Roman" w:cs="Times New Roman"/>
          <w:sz w:val="20"/>
          <w:szCs w:val="20"/>
        </w:rPr>
        <w:t>are</w:t>
      </w:r>
      <w:r w:rsidR="00193305">
        <w:rPr>
          <w:rFonts w:ascii="Times New Roman" w:hAnsi="Times New Roman" w:cs="Times New Roman"/>
          <w:sz w:val="20"/>
          <w:szCs w:val="20"/>
        </w:rPr>
        <w:t xml:space="preserve"> given in equation </w:t>
      </w:r>
      <w:r w:rsidR="00B91D06">
        <w:rPr>
          <w:rFonts w:ascii="Times New Roman" w:hAnsi="Times New Roman" w:cs="Times New Roman"/>
          <w:sz w:val="20"/>
          <w:szCs w:val="20"/>
        </w:rPr>
        <w:t>3 &amp; 4.</w:t>
      </w:r>
      <w:r w:rsidR="00193305">
        <w:rPr>
          <w:rFonts w:ascii="Times New Roman" w:hAnsi="Times New Roman" w:cs="Times New Roman"/>
          <w:sz w:val="20"/>
          <w:szCs w:val="20"/>
        </w:rPr>
        <w:t xml:space="preserve"> </w:t>
      </w:r>
    </w:p>
    <w:p w14:paraId="3C9F1297" w14:textId="03B614FE" w:rsidR="006F6F32" w:rsidRDefault="006F6F32" w:rsidP="00475E8F">
      <w:pPr>
        <w:ind w:left="720"/>
        <w:jc w:val="both"/>
        <w:rPr>
          <w:rFonts w:ascii="Times New Roman" w:hAnsi="Times New Roman" w:cs="Times New Roman"/>
          <w:sz w:val="20"/>
          <w:szCs w:val="20"/>
        </w:rPr>
      </w:pPr>
      <w:r>
        <w:rPr>
          <w:rFonts w:ascii="Times New Roman" w:hAnsi="Times New Roman" w:cs="Times New Roman"/>
          <w:sz w:val="20"/>
          <w:szCs w:val="20"/>
        </w:rPr>
        <w:t xml:space="preserve">                                       </w:t>
      </w:r>
      <w:r w:rsidR="00475E8F" w:rsidRPr="00475E8F">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e</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f</m:t>
            </m:r>
          </m:sub>
        </m:sSub>
        <m:sSubSup>
          <m:sSubSupPr>
            <m:ctrlPr>
              <w:rPr>
                <w:rFonts w:ascii="Cambria Math" w:hAnsi="Cambria Math" w:cs="Times New Roman"/>
                <w:sz w:val="20"/>
                <w:szCs w:val="20"/>
              </w:rPr>
            </m:ctrlPr>
          </m:sSubSupPr>
          <m:e>
            <m:r>
              <w:rPr>
                <w:rFonts w:ascii="Cambria Math" w:hAnsi="Cambria Math" w:cs="Times New Roman"/>
                <w:sz w:val="20"/>
                <w:szCs w:val="20"/>
              </w:rPr>
              <m:t>C</m:t>
            </m:r>
          </m:e>
          <m:sub>
            <m:r>
              <w:rPr>
                <w:rFonts w:ascii="Cambria Math" w:hAnsi="Cambria Math" w:cs="Times New Roman"/>
                <w:sz w:val="20"/>
                <w:szCs w:val="20"/>
              </w:rPr>
              <m:t>e</m:t>
            </m:r>
          </m:sub>
          <m:sup>
            <m:f>
              <m:fPr>
                <m:type m:val="lin"/>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sup>
        </m:sSubSup>
      </m:oMath>
      <w:r w:rsidR="00FB07C6">
        <w:rPr>
          <w:rFonts w:ascii="Times New Roman" w:hAnsi="Times New Roman" w:cs="Times New Roman"/>
          <w:sz w:val="20"/>
          <w:szCs w:val="20"/>
        </w:rPr>
        <w:t xml:space="preserve">      ----------------------------------------</w:t>
      </w:r>
      <w:r w:rsidR="00B91D06">
        <w:rPr>
          <w:rFonts w:ascii="Times New Roman" w:hAnsi="Times New Roman" w:cs="Times New Roman"/>
          <w:sz w:val="20"/>
          <w:szCs w:val="20"/>
        </w:rPr>
        <w:t xml:space="preserve"> 3</w:t>
      </w:r>
    </w:p>
    <w:p w14:paraId="21B0C35E" w14:textId="4322517B" w:rsidR="006F6F32" w:rsidRDefault="00475E8F" w:rsidP="006F6F32">
      <w:pPr>
        <w:ind w:left="720"/>
        <w:jc w:val="both"/>
        <w:rPr>
          <w:rFonts w:ascii="Times New Roman" w:hAnsi="Times New Roman" w:cs="Times New Roman"/>
          <w:sz w:val="20"/>
          <w:szCs w:val="20"/>
        </w:rPr>
      </w:pPr>
      <w:r w:rsidRPr="00475E8F">
        <w:rPr>
          <w:rFonts w:ascii="Times New Roman" w:hAnsi="Times New Roman" w:cs="Times New Roman"/>
          <w:sz w:val="20"/>
          <w:szCs w:val="20"/>
        </w:rPr>
        <w:t xml:space="preserve">its linear form </w:t>
      </w:r>
      <w:r w:rsidR="006F6F32">
        <w:rPr>
          <w:rFonts w:ascii="Times New Roman" w:hAnsi="Times New Roman" w:cs="Times New Roman"/>
          <w:sz w:val="20"/>
          <w:szCs w:val="20"/>
        </w:rPr>
        <w:t xml:space="preserve">     </w:t>
      </w:r>
    </w:p>
    <w:p w14:paraId="5196A228" w14:textId="1B25B96E" w:rsidR="00475E8F" w:rsidRPr="006F6F32" w:rsidRDefault="006F6F32" w:rsidP="006F6F32">
      <w:pPr>
        <w:ind w:left="720"/>
        <w:jc w:val="both"/>
        <w:rPr>
          <w:rFonts w:ascii="Times New Roman" w:hAnsi="Times New Roman" w:cs="Times New Roman"/>
          <w:sz w:val="20"/>
          <w:szCs w:val="20"/>
        </w:rPr>
      </w:pPr>
      <w:r>
        <w:rPr>
          <w:rFonts w:ascii="Times New Roman" w:hAnsi="Times New Roman" w:cs="Times New Roman"/>
          <w:sz w:val="20"/>
          <w:szCs w:val="20"/>
        </w:rPr>
        <w:t xml:space="preserve">                                          </w:t>
      </w:r>
      <m:oMath>
        <m:r>
          <w:rPr>
            <w:rFonts w:ascii="Cambria Math" w:hAnsi="Cambria Math" w:cs="Times New Roman"/>
            <w:sz w:val="20"/>
            <w:szCs w:val="20"/>
          </w:rPr>
          <m:t>ln(</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e</m:t>
            </m:r>
          </m:sub>
        </m:sSub>
        <m:r>
          <w:rPr>
            <w:rFonts w:ascii="Cambria Math" w:hAnsi="Cambria Math" w:cs="Times New Roman"/>
            <w:sz w:val="20"/>
            <w:szCs w:val="20"/>
          </w:rPr>
          <m:t>)=ln(</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f</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r>
          <w:rPr>
            <w:rFonts w:ascii="Cambria Math" w:hAnsi="Cambria Math" w:cs="Times New Roman"/>
            <w:sz w:val="20"/>
            <w:szCs w:val="20"/>
          </w:rPr>
          <m:t>ln(</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r>
          <w:rPr>
            <w:rFonts w:ascii="Cambria Math" w:hAnsi="Cambria Math" w:cs="Times New Roman"/>
            <w:sz w:val="20"/>
            <w:szCs w:val="20"/>
          </w:rPr>
          <m:t>)</m:t>
        </m:r>
      </m:oMath>
      <w:r>
        <w:rPr>
          <w:rFonts w:ascii="Times New Roman" w:eastAsiaTheme="minorEastAsia" w:hAnsi="Times New Roman" w:cs="Times New Roman"/>
          <w:sz w:val="20"/>
          <w:szCs w:val="20"/>
        </w:rPr>
        <w:t>-----------------------------</w:t>
      </w:r>
      <w:r w:rsidR="00B91D06">
        <w:rPr>
          <w:rFonts w:ascii="Times New Roman" w:eastAsiaTheme="minorEastAsia" w:hAnsi="Times New Roman" w:cs="Times New Roman"/>
          <w:sz w:val="20"/>
          <w:szCs w:val="20"/>
        </w:rPr>
        <w:t xml:space="preserve"> 4</w:t>
      </w:r>
    </w:p>
    <w:p w14:paraId="3E2FD77E" w14:textId="5C120979" w:rsidR="00475E8F" w:rsidRPr="00411A16" w:rsidRDefault="00475E8F" w:rsidP="00411A16">
      <w:pPr>
        <w:pStyle w:val="ListParagraph"/>
        <w:numPr>
          <w:ilvl w:val="0"/>
          <w:numId w:val="15"/>
        </w:numPr>
        <w:jc w:val="both"/>
        <w:rPr>
          <w:rFonts w:ascii="Times New Roman" w:hAnsi="Times New Roman" w:cs="Times New Roman"/>
          <w:sz w:val="20"/>
          <w:szCs w:val="20"/>
        </w:rPr>
      </w:pPr>
      <w:r w:rsidRPr="006F6F32">
        <w:rPr>
          <w:rFonts w:ascii="Times New Roman" w:hAnsi="Times New Roman" w:cs="Times New Roman"/>
          <w:sz w:val="20"/>
          <w:szCs w:val="20"/>
        </w:rPr>
        <w:t xml:space="preserve">where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e</m:t>
            </m:r>
          </m:sub>
        </m:sSub>
        <m:r>
          <w:rPr>
            <w:rFonts w:ascii="Cambria Math" w:hAnsi="Cambria Math" w:cs="Times New Roman"/>
            <w:sz w:val="20"/>
            <w:szCs w:val="20"/>
          </w:rPr>
          <m:t xml:space="preserve"> </m:t>
        </m:r>
      </m:oMath>
      <w:r w:rsidR="006F6F32" w:rsidRPr="006F6F32">
        <w:rPr>
          <w:rFonts w:ascii="Times New Roman" w:hAnsi="Times New Roman" w:cs="Times New Roman"/>
          <w:sz w:val="20"/>
          <w:szCs w:val="20"/>
        </w:rPr>
        <w:t xml:space="preserve">= </w:t>
      </w:r>
      <w:r w:rsidRPr="006F6F32">
        <w:rPr>
          <w:rFonts w:ascii="Times New Roman" w:hAnsi="Times New Roman" w:cs="Times New Roman"/>
          <w:sz w:val="20"/>
          <w:szCs w:val="20"/>
        </w:rPr>
        <w:t xml:space="preserve">dye adsorbed per adsorbent mass (mg/g), </w:t>
      </w: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r>
          <w:rPr>
            <w:rFonts w:ascii="Cambria Math" w:hAnsi="Cambria Math" w:cs="Times New Roman"/>
            <w:sz w:val="20"/>
            <w:szCs w:val="20"/>
          </w:rPr>
          <m:t xml:space="preserve"> </m:t>
        </m:r>
      </m:oMath>
      <w:r w:rsidR="006F6F32" w:rsidRPr="00B91D06">
        <w:rPr>
          <w:rFonts w:ascii="Times New Roman" w:hAnsi="Times New Roman" w:cs="Times New Roman"/>
          <w:sz w:val="20"/>
          <w:szCs w:val="20"/>
        </w:rPr>
        <w:t>=</w:t>
      </w:r>
      <w:r w:rsidRPr="00B91D06">
        <w:rPr>
          <w:rFonts w:ascii="Times New Roman" w:hAnsi="Times New Roman" w:cs="Times New Roman"/>
          <w:sz w:val="20"/>
          <w:szCs w:val="20"/>
        </w:rPr>
        <w:t xml:space="preserve"> equilibrium dye concentration (mg/L), and </w:t>
      </w:r>
      <m:oMath>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f</m:t>
            </m:r>
          </m:sub>
        </m:sSub>
        <m:r>
          <w:rPr>
            <w:rFonts w:ascii="Cambria Math" w:hAnsi="Cambria Math" w:cs="Times New Roman"/>
            <w:sz w:val="20"/>
            <w:szCs w:val="20"/>
          </w:rPr>
          <m:t xml:space="preserve"> </m:t>
        </m:r>
      </m:oMath>
      <w:r w:rsidR="006F6F32" w:rsidRPr="00B91D06">
        <w:rPr>
          <w:rFonts w:ascii="Times New Roman" w:eastAsiaTheme="minorEastAsia" w:hAnsi="Times New Roman" w:cs="Times New Roman"/>
          <w:sz w:val="20"/>
          <w:szCs w:val="20"/>
        </w:rPr>
        <w:t xml:space="preserve">is the </w:t>
      </w:r>
      <w:r w:rsidRPr="00B91D06">
        <w:rPr>
          <w:rFonts w:ascii="Times New Roman" w:hAnsi="Times New Roman" w:cs="Times New Roman"/>
          <w:sz w:val="20"/>
          <w:szCs w:val="20"/>
        </w:rPr>
        <w:t>capacity)</w:t>
      </w:r>
      <w:r w:rsidR="006F6F32" w:rsidRPr="00B91D06">
        <w:rPr>
          <w:rFonts w:ascii="Times New Roman" w:hAnsi="Times New Roman" w:cs="Times New Roman"/>
          <w:sz w:val="20"/>
          <w:szCs w:val="20"/>
        </w:rPr>
        <w:t xml:space="preserve"> and</w:t>
      </w:r>
      <w:r w:rsidRPr="00B91D06">
        <w:rPr>
          <w:rFonts w:ascii="Times New Roman" w:hAnsi="Times New Roman" w:cs="Times New Roman"/>
          <w:sz w:val="20"/>
          <w:szCs w:val="20"/>
        </w:rPr>
        <w:t xml:space="preserve"> </w:t>
      </w:r>
      <m:oMath>
        <m:r>
          <w:rPr>
            <w:rFonts w:ascii="Cambria Math" w:hAnsi="Cambria Math" w:cs="Times New Roman"/>
            <w:sz w:val="20"/>
            <w:szCs w:val="20"/>
          </w:rPr>
          <m:t xml:space="preserve">n </m:t>
        </m:r>
      </m:oMath>
      <w:r w:rsidR="006F6F32" w:rsidRPr="00B91D06">
        <w:rPr>
          <w:rFonts w:ascii="Times New Roman" w:hAnsi="Times New Roman" w:cs="Times New Roman"/>
          <w:sz w:val="20"/>
          <w:szCs w:val="20"/>
        </w:rPr>
        <w:t>=</w:t>
      </w:r>
      <w:r w:rsidRPr="00B91D06">
        <w:rPr>
          <w:rFonts w:ascii="Times New Roman" w:hAnsi="Times New Roman" w:cs="Times New Roman"/>
          <w:sz w:val="20"/>
          <w:szCs w:val="20"/>
        </w:rPr>
        <w:t>heterogeneity</w:t>
      </w:r>
      <w:r w:rsidR="006F6F32" w:rsidRPr="00B91D06">
        <w:rPr>
          <w:rFonts w:ascii="Times New Roman" w:hAnsi="Times New Roman" w:cs="Times New Roman"/>
          <w:sz w:val="20"/>
          <w:szCs w:val="20"/>
        </w:rPr>
        <w:t xml:space="preserve"> </w:t>
      </w:r>
      <w:r w:rsidRPr="00B91D06">
        <w:rPr>
          <w:rFonts w:ascii="Times New Roman" w:hAnsi="Times New Roman" w:cs="Times New Roman"/>
          <w:sz w:val="20"/>
          <w:szCs w:val="20"/>
        </w:rPr>
        <w:t xml:space="preserve">are empirical constants, with </w:t>
      </w:r>
      <m:oMath>
        <m:r>
          <w:rPr>
            <w:rFonts w:ascii="Cambria Math" w:hAnsi="Cambria Math" w:cs="Times New Roman"/>
            <w:sz w:val="20"/>
            <w:szCs w:val="20"/>
          </w:rPr>
          <m:t xml:space="preserve">n&gt;1 </m:t>
        </m:r>
      </m:oMath>
      <w:r w:rsidRPr="00B91D06">
        <w:rPr>
          <w:rFonts w:ascii="Times New Roman" w:hAnsi="Times New Roman" w:cs="Times New Roman"/>
          <w:sz w:val="20"/>
          <w:szCs w:val="20"/>
        </w:rPr>
        <w:t xml:space="preserve">indicating </w:t>
      </w:r>
      <w:r w:rsidR="00D50D4C" w:rsidRPr="00B91D06">
        <w:rPr>
          <w:rFonts w:ascii="Times New Roman" w:hAnsi="Times New Roman" w:cs="Times New Roman"/>
          <w:sz w:val="20"/>
          <w:szCs w:val="20"/>
        </w:rPr>
        <w:t>favourable</w:t>
      </w:r>
      <w:r w:rsidRPr="00B91D06">
        <w:rPr>
          <w:rFonts w:ascii="Times New Roman" w:hAnsi="Times New Roman" w:cs="Times New Roman"/>
          <w:sz w:val="20"/>
          <w:szCs w:val="20"/>
        </w:rPr>
        <w:t xml:space="preserve"> adsorption on heterogeneous surfaces, commonly used for dyes and activated carbon</w:t>
      </w:r>
      <w:r w:rsidR="00B91D06" w:rsidRPr="00B91D06">
        <w:rPr>
          <w:rFonts w:ascii="Times New Roman" w:hAnsi="Times New Roman" w:cs="Times New Roman"/>
          <w:sz w:val="20"/>
          <w:szCs w:val="20"/>
        </w:rPr>
        <w:t xml:space="preserve"> (</w:t>
      </w:r>
      <w:proofErr w:type="spellStart"/>
      <w:proofErr w:type="gramStart"/>
      <w:r w:rsidR="00B91D06" w:rsidRPr="00B91D06">
        <w:rPr>
          <w:rFonts w:ascii="Times New Roman" w:hAnsi="Times New Roman" w:cs="Times New Roman"/>
          <w:sz w:val="20"/>
          <w:szCs w:val="20"/>
        </w:rPr>
        <w:t>Mahdi,N</w:t>
      </w:r>
      <w:proofErr w:type="spellEnd"/>
      <w:r w:rsidR="00B91D06" w:rsidRPr="00B91D06">
        <w:rPr>
          <w:rFonts w:ascii="Times New Roman" w:hAnsi="Times New Roman" w:cs="Times New Roman"/>
          <w:sz w:val="20"/>
          <w:szCs w:val="20"/>
        </w:rPr>
        <w:t>.</w:t>
      </w:r>
      <w:proofErr w:type="gramEnd"/>
      <w:r w:rsidR="00B91D06" w:rsidRPr="00B91D06">
        <w:rPr>
          <w:rFonts w:ascii="Times New Roman" w:hAnsi="Times New Roman" w:cs="Times New Roman"/>
          <w:sz w:val="20"/>
          <w:szCs w:val="20"/>
        </w:rPr>
        <w:t xml:space="preserve"> I.et.al., 2023)</w:t>
      </w:r>
      <w:r w:rsidRPr="00B91D06">
        <w:rPr>
          <w:rFonts w:ascii="Times New Roman" w:hAnsi="Times New Roman" w:cs="Times New Roman"/>
          <w:sz w:val="20"/>
          <w:szCs w:val="20"/>
        </w:rPr>
        <w:t>. </w:t>
      </w:r>
    </w:p>
    <w:p w14:paraId="7CC123AA" w14:textId="1D9D55D8" w:rsidR="00633256" w:rsidRDefault="0074575E" w:rsidP="0074575E">
      <w:pPr>
        <w:ind w:left="720" w:hanging="720"/>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5.1.3. </w:t>
      </w:r>
      <w:r w:rsidR="00633256" w:rsidRPr="0033281B">
        <w:rPr>
          <w:rFonts w:ascii="Times New Roman" w:hAnsi="Times New Roman" w:cs="Times New Roman"/>
          <w:b/>
          <w:bCs/>
          <w:sz w:val="20"/>
          <w:szCs w:val="20"/>
        </w:rPr>
        <w:t>Temkin Model:</w:t>
      </w:r>
      <w:r w:rsidR="00633256">
        <w:rPr>
          <w:rFonts w:ascii="Times New Roman" w:hAnsi="Times New Roman" w:cs="Times New Roman"/>
          <w:sz w:val="20"/>
          <w:szCs w:val="20"/>
        </w:rPr>
        <w:t xml:space="preserve"> this mode </w:t>
      </w:r>
      <w:r w:rsidR="0033281B">
        <w:rPr>
          <w:rFonts w:ascii="Times New Roman" w:hAnsi="Times New Roman" w:cs="Times New Roman"/>
          <w:sz w:val="20"/>
          <w:szCs w:val="20"/>
        </w:rPr>
        <w:t>explains</w:t>
      </w:r>
      <w:r w:rsidR="00633256">
        <w:rPr>
          <w:rFonts w:ascii="Times New Roman" w:hAnsi="Times New Roman" w:cs="Times New Roman"/>
          <w:sz w:val="20"/>
          <w:szCs w:val="20"/>
        </w:rPr>
        <w:t xml:space="preserve"> about the heat adsorption that represents about the interactions between </w:t>
      </w:r>
      <w:r w:rsidR="0033281B">
        <w:rPr>
          <w:rFonts w:ascii="Times New Roman" w:hAnsi="Times New Roman" w:cs="Times New Roman"/>
          <w:sz w:val="20"/>
          <w:szCs w:val="20"/>
        </w:rPr>
        <w:t>adsorbent and adsorbate</w:t>
      </w:r>
      <w:r w:rsidR="00A8007B">
        <w:rPr>
          <w:rFonts w:ascii="Times New Roman" w:hAnsi="Times New Roman" w:cs="Times New Roman"/>
          <w:sz w:val="20"/>
          <w:szCs w:val="20"/>
        </w:rPr>
        <w:t xml:space="preserve"> (</w:t>
      </w:r>
      <w:r w:rsidR="00A8007B" w:rsidRPr="00A8007B">
        <w:rPr>
          <w:rFonts w:ascii="Times New Roman" w:hAnsi="Times New Roman" w:cs="Times New Roman"/>
          <w:sz w:val="20"/>
          <w:szCs w:val="20"/>
        </w:rPr>
        <w:t>Musah, M.</w:t>
      </w:r>
      <w:r w:rsidR="00A8007B">
        <w:rPr>
          <w:rFonts w:ascii="Times New Roman" w:hAnsi="Times New Roman" w:cs="Times New Roman"/>
          <w:sz w:val="20"/>
          <w:szCs w:val="20"/>
        </w:rPr>
        <w:t xml:space="preserve"> et.al., 2022</w:t>
      </w:r>
      <w:r w:rsidR="00427A9F">
        <w:rPr>
          <w:rFonts w:ascii="Times New Roman" w:hAnsi="Times New Roman" w:cs="Times New Roman"/>
          <w:sz w:val="20"/>
          <w:szCs w:val="20"/>
        </w:rPr>
        <w:t>;</w:t>
      </w:r>
      <w:r w:rsidR="00427A9F" w:rsidRPr="00427A9F">
        <w:rPr>
          <w:rFonts w:ascii="Times New Roman" w:hAnsi="Times New Roman" w:cs="Times New Roman"/>
          <w:sz w:val="20"/>
          <w:szCs w:val="20"/>
        </w:rPr>
        <w:t xml:space="preserve"> Souli, L.</w:t>
      </w:r>
      <w:r w:rsidR="00427A9F">
        <w:rPr>
          <w:rFonts w:ascii="Times New Roman" w:hAnsi="Times New Roman" w:cs="Times New Roman"/>
          <w:sz w:val="20"/>
          <w:szCs w:val="20"/>
        </w:rPr>
        <w:t xml:space="preserve"> et. al., 2025</w:t>
      </w:r>
      <w:r w:rsidR="00A8007B">
        <w:rPr>
          <w:rFonts w:ascii="Times New Roman" w:hAnsi="Times New Roman" w:cs="Times New Roman"/>
          <w:sz w:val="20"/>
          <w:szCs w:val="20"/>
        </w:rPr>
        <w:t>)</w:t>
      </w:r>
      <w:r w:rsidR="0033281B">
        <w:rPr>
          <w:rFonts w:ascii="Times New Roman" w:hAnsi="Times New Roman" w:cs="Times New Roman"/>
          <w:sz w:val="20"/>
          <w:szCs w:val="20"/>
        </w:rPr>
        <w:t xml:space="preserve"> </w:t>
      </w:r>
    </w:p>
    <w:p w14:paraId="4F1F5ABD" w14:textId="773F57F1" w:rsidR="00B91D06" w:rsidRPr="00B91D06" w:rsidRDefault="00B91D06" w:rsidP="00427A9F">
      <w:pPr>
        <w:ind w:left="720"/>
        <w:jc w:val="both"/>
        <w:rPr>
          <w:rFonts w:ascii="Times New Roman" w:hAnsi="Times New Roman" w:cs="Times New Roman"/>
          <w:b/>
          <w:bCs/>
          <w:sz w:val="20"/>
          <w:szCs w:val="20"/>
        </w:rPr>
      </w:pPr>
      <w:r w:rsidRPr="00B91D06">
        <w:rPr>
          <w:rFonts w:ascii="Times New Roman" w:hAnsi="Times New Roman" w:cs="Times New Roman"/>
          <w:sz w:val="20"/>
          <w:szCs w:val="20"/>
        </w:rPr>
        <w:t xml:space="preserve">The Temkin model for dye removal uses the equation </w:t>
      </w:r>
      <w:r w:rsidR="00E068D2">
        <w:rPr>
          <w:rFonts w:ascii="Times New Roman" w:hAnsi="Times New Roman" w:cs="Times New Roman"/>
          <w:sz w:val="20"/>
          <w:szCs w:val="20"/>
        </w:rPr>
        <w:t>5&amp; 6</w:t>
      </w:r>
    </w:p>
    <w:p w14:paraId="04333D91" w14:textId="3C3C508C" w:rsidR="00B91D06" w:rsidRPr="00B91D06" w:rsidRDefault="00E068D2" w:rsidP="00E068D2">
      <w:pPr>
        <w:ind w:left="720" w:hanging="720"/>
        <w:jc w:val="both"/>
        <w:rPr>
          <w:rFonts w:ascii="Times New Roman" w:hAnsi="Times New Roman" w:cs="Times New Roman"/>
          <w:sz w:val="20"/>
          <w:szCs w:val="20"/>
        </w:rPr>
      </w:pPr>
      <w:r>
        <w:rPr>
          <w:rFonts w:ascii="Times New Roman" w:eastAsiaTheme="minorEastAsia" w:hAnsi="Times New Roman" w:cs="Times New Roman"/>
          <w:sz w:val="20"/>
          <w:szCs w:val="20"/>
        </w:rPr>
        <w:t xml:space="preserve">                  </w:t>
      </w:r>
      <m:oMath>
        <m:r>
          <w:rPr>
            <w:rFonts w:ascii="Cambria Math" w:hAnsi="Cambria Math" w:cs="Times New Roman"/>
            <w:sz w:val="20"/>
            <w:szCs w:val="20"/>
          </w:rPr>
          <m:t xml:space="preserve">  </m:t>
        </m:r>
      </m:oMath>
      <w:r w:rsidR="00B91D06" w:rsidRPr="00B91D06">
        <w:rPr>
          <w:rFonts w:ascii="Times New Roman" w:hAnsi="Times New Roman" w:cs="Times New Roman"/>
          <w:b/>
          <w:bCs/>
          <w:noProof/>
          <w:sz w:val="20"/>
          <w:szCs w:val="20"/>
        </w:rPr>
        <w:drawing>
          <wp:inline distT="0" distB="0" distL="0" distR="0" wp14:anchorId="523C13BB" wp14:editId="7B5E5419">
            <wp:extent cx="7620" cy="7620"/>
            <wp:effectExtent l="0" t="0" r="0" b="0"/>
            <wp:docPr id="776088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e</m:t>
            </m:r>
          </m:sub>
        </m:sSub>
        <m:r>
          <w:rPr>
            <w:rFonts w:ascii="Cambria Math" w:hAnsi="Cambria Math" w:cs="Times New Roman"/>
            <w:sz w:val="20"/>
            <w:szCs w:val="20"/>
          </w:rPr>
          <m:t>=B</m:t>
        </m:r>
        <m:r>
          <m:rPr>
            <m:sty m:val="p"/>
          </m:rPr>
          <w:rPr>
            <w:rFonts w:ascii="Cambria Math" w:hAnsi="Cambria Math" w:cs="Times New Roman"/>
            <w:sz w:val="20"/>
            <w:szCs w:val="20"/>
          </w:rPr>
          <m:t>ln</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T</m:t>
            </m:r>
          </m:sub>
        </m:sSub>
        <m:r>
          <w:rPr>
            <w:rFonts w:ascii="Cambria Math" w:hAnsi="Cambria Math" w:cs="Times New Roman"/>
            <w:sz w:val="20"/>
            <w:szCs w:val="20"/>
          </w:rPr>
          <m:t>)+B</m:t>
        </m:r>
        <m:r>
          <m:rPr>
            <m:sty m:val="p"/>
          </m:rPr>
          <w:rPr>
            <w:rFonts w:ascii="Cambria Math" w:hAnsi="Cambria Math" w:cs="Times New Roman"/>
            <w:sz w:val="20"/>
            <w:szCs w:val="20"/>
          </w:rPr>
          <m:t>ln</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r>
          <w:rPr>
            <w:rFonts w:ascii="Cambria Math" w:hAnsi="Cambria Math" w:cs="Times New Roman"/>
            <w:sz w:val="20"/>
            <w:szCs w:val="20"/>
          </w:rPr>
          <m:t>)</m:t>
        </m:r>
      </m:oMath>
      <w:r>
        <w:rPr>
          <w:rFonts w:ascii="Times New Roman" w:eastAsiaTheme="minorEastAsia" w:hAnsi="Times New Roman" w:cs="Times New Roman"/>
          <w:sz w:val="20"/>
          <w:szCs w:val="20"/>
        </w:rPr>
        <w:t xml:space="preserve">   -------------------------------------------5</w:t>
      </w:r>
    </w:p>
    <w:p w14:paraId="37A7FF44" w14:textId="148FACE5" w:rsidR="00B91D06" w:rsidRPr="00B91D06" w:rsidRDefault="00B91D06" w:rsidP="00E068D2">
      <w:pPr>
        <w:ind w:left="720"/>
        <w:jc w:val="both"/>
        <w:rPr>
          <w:rFonts w:ascii="Times New Roman" w:hAnsi="Times New Roman" w:cs="Times New Roman"/>
          <w:sz w:val="20"/>
          <w:szCs w:val="20"/>
        </w:rPr>
      </w:pPr>
      <w:r w:rsidRPr="00B91D06">
        <w:rPr>
          <w:rFonts w:ascii="Times New Roman" w:hAnsi="Times New Roman" w:cs="Times New Roman"/>
          <w:sz w:val="20"/>
          <w:szCs w:val="20"/>
        </w:rPr>
        <w:t xml:space="preserve">or its common linear form </w:t>
      </w:r>
    </w:p>
    <w:p w14:paraId="591AFFAF" w14:textId="7F9C29F4" w:rsidR="00B91D06" w:rsidRPr="00B91D06" w:rsidRDefault="00E068D2" w:rsidP="00E068D2">
      <w:pPr>
        <w:ind w:left="720" w:hanging="720"/>
        <w:jc w:val="both"/>
        <w:rPr>
          <w:rFonts w:ascii="Times New Roman" w:hAnsi="Times New Roman" w:cs="Times New Roman"/>
          <w:sz w:val="20"/>
          <w:szCs w:val="20"/>
        </w:rPr>
      </w:pPr>
      <w:r>
        <w:rPr>
          <w:rFonts w:ascii="Times New Roman" w:eastAsiaTheme="minorEastAsia" w:hAnsi="Times New Roman" w:cs="Times New Roman"/>
          <w:sz w:val="20"/>
          <w:szCs w:val="20"/>
        </w:rPr>
        <w:t xml:space="preserve">                      </w:t>
      </w:r>
      <m:oMath>
        <m:r>
          <w:rPr>
            <w:rFonts w:ascii="Cambria Math" w:hAnsi="Cambria Math" w:cs="Times New Roman"/>
            <w:sz w:val="20"/>
            <w:szCs w:val="20"/>
          </w:rPr>
          <m:t xml:space="preserve"> </m:t>
        </m:r>
      </m:oMath>
      <w:r w:rsidR="00B91D06" w:rsidRPr="00B91D06">
        <w:rPr>
          <w:rFonts w:ascii="Times New Roman" w:hAnsi="Times New Roman" w:cs="Times New Roman"/>
          <w:b/>
          <w:bCs/>
          <w:noProof/>
          <w:sz w:val="20"/>
          <w:szCs w:val="20"/>
        </w:rPr>
        <w:drawing>
          <wp:inline distT="0" distB="0" distL="0" distR="0" wp14:anchorId="65CDC2F3" wp14:editId="452CB73D">
            <wp:extent cx="7620" cy="7620"/>
            <wp:effectExtent l="0" t="0" r="0" b="0"/>
            <wp:docPr id="4260658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e</m:t>
            </m:r>
          </m:sub>
        </m:sSub>
        <m:r>
          <w:rPr>
            <w:rFonts w:ascii="Cambria Math" w:hAnsi="Cambria Math" w:cs="Times New Roman"/>
            <w:sz w:val="20"/>
            <w:szCs w:val="20"/>
          </w:rPr>
          <m:t>=B</m:t>
        </m:r>
        <m:r>
          <m:rPr>
            <m:sty m:val="p"/>
          </m:rPr>
          <w:rPr>
            <w:rFonts w:ascii="Cambria Math" w:hAnsi="Cambria Math" w:cs="Times New Roman"/>
            <w:sz w:val="20"/>
            <w:szCs w:val="20"/>
          </w:rPr>
          <m:t>ln</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A</m:t>
            </m:r>
          </m:e>
          <m:sup>
            <m:r>
              <w:rPr>
                <w:rFonts w:ascii="Cambria Math" w:hAnsi="Cambria Math" w:cs="Times New Roman"/>
                <w:sz w:val="20"/>
                <w:szCs w:val="20"/>
              </w:rPr>
              <m:t>'</m:t>
            </m:r>
          </m:sup>
        </m:sSup>
      </m:oMath>
      <w:r>
        <w:rPr>
          <w:rFonts w:ascii="Times New Roman" w:eastAsiaTheme="minorEastAsia" w:hAnsi="Times New Roman" w:cs="Times New Roman"/>
          <w:sz w:val="20"/>
          <w:szCs w:val="20"/>
        </w:rPr>
        <w:t>----------------------------------------------------6</w:t>
      </w:r>
    </w:p>
    <w:p w14:paraId="1399466B" w14:textId="3051FBA3" w:rsidR="00B91D06" w:rsidRDefault="00B91D06" w:rsidP="00E068D2">
      <w:pPr>
        <w:ind w:left="720"/>
        <w:jc w:val="both"/>
        <w:rPr>
          <w:rFonts w:ascii="Times New Roman" w:hAnsi="Times New Roman" w:cs="Times New Roman"/>
          <w:sz w:val="20"/>
          <w:szCs w:val="20"/>
        </w:rPr>
      </w:pPr>
      <w:r w:rsidRPr="00B91D06">
        <w:rPr>
          <w:rFonts w:ascii="Times New Roman" w:hAnsi="Times New Roman" w:cs="Times New Roman"/>
          <w:sz w:val="20"/>
          <w:szCs w:val="20"/>
        </w:rPr>
        <w:t xml:space="preserve">where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e</m:t>
            </m:r>
          </m:sub>
        </m:sSub>
      </m:oMath>
      <w:r w:rsidR="00E068D2">
        <w:rPr>
          <w:rFonts w:ascii="Times New Roman" w:hAnsi="Times New Roman" w:cs="Times New Roman"/>
          <w:sz w:val="20"/>
          <w:szCs w:val="20"/>
        </w:rPr>
        <w:t xml:space="preserve"> =</w:t>
      </w:r>
      <w:r w:rsidRPr="00B91D06">
        <w:rPr>
          <w:rFonts w:ascii="Times New Roman" w:hAnsi="Times New Roman" w:cs="Times New Roman"/>
          <w:sz w:val="20"/>
          <w:szCs w:val="20"/>
        </w:rPr>
        <w:t xml:space="preserve"> adsorbed dye (mg/g), </w:t>
      </w: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oMath>
      <w:r w:rsidR="00E068D2">
        <w:rPr>
          <w:rFonts w:ascii="Times New Roman" w:hAnsi="Times New Roman" w:cs="Times New Roman"/>
          <w:sz w:val="20"/>
          <w:szCs w:val="20"/>
        </w:rPr>
        <w:t xml:space="preserve"> =</w:t>
      </w:r>
      <w:r w:rsidRPr="00B91D06">
        <w:rPr>
          <w:rFonts w:ascii="Times New Roman" w:hAnsi="Times New Roman" w:cs="Times New Roman"/>
          <w:sz w:val="20"/>
          <w:szCs w:val="20"/>
        </w:rPr>
        <w:t xml:space="preserve"> equilibrium concentration (mg/L), </w:t>
      </w:r>
      <m:oMath>
        <m:r>
          <w:rPr>
            <w:rFonts w:ascii="Cambria Math" w:hAnsi="Cambria Math" w:cs="Times New Roman"/>
            <w:sz w:val="20"/>
            <w:szCs w:val="20"/>
          </w:rPr>
          <m:t>R</m:t>
        </m:r>
      </m:oMath>
      <w:r w:rsidR="00E068D2">
        <w:rPr>
          <w:rFonts w:ascii="Times New Roman" w:hAnsi="Times New Roman" w:cs="Times New Roman"/>
          <w:sz w:val="20"/>
          <w:szCs w:val="20"/>
        </w:rPr>
        <w:t xml:space="preserve"> = </w:t>
      </w:r>
      <w:r w:rsidRPr="00B91D06">
        <w:rPr>
          <w:rFonts w:ascii="Times New Roman" w:hAnsi="Times New Roman" w:cs="Times New Roman"/>
          <w:sz w:val="20"/>
          <w:szCs w:val="20"/>
        </w:rPr>
        <w:t>gas constant,</w:t>
      </w:r>
      <m:oMath>
        <m:r>
          <w:rPr>
            <w:rFonts w:ascii="Cambria Math" w:hAnsi="Cambria Math" w:cs="Times New Roman"/>
            <w:sz w:val="20"/>
            <w:szCs w:val="20"/>
          </w:rPr>
          <m:t xml:space="preserve"> T</m:t>
        </m:r>
      </m:oMath>
      <w:r w:rsidR="00E068D2">
        <w:rPr>
          <w:rFonts w:ascii="Times New Roman" w:hAnsi="Times New Roman" w:cs="Times New Roman"/>
          <w:sz w:val="20"/>
          <w:szCs w:val="20"/>
        </w:rPr>
        <w:t xml:space="preserve"> </w:t>
      </w:r>
      <w:r w:rsidRPr="00B91D06">
        <w:rPr>
          <w:rFonts w:ascii="Times New Roman" w:hAnsi="Times New Roman" w:cs="Times New Roman"/>
          <w:sz w:val="20"/>
          <w:szCs w:val="20"/>
        </w:rPr>
        <w:t xml:space="preserve">is temp (K), </w:t>
      </w:r>
      <m:oMath>
        <m:sSub>
          <m:sSubPr>
            <m:ctrlPr>
              <w:rPr>
                <w:rFonts w:ascii="Cambria Math" w:hAnsi="Cambria Math" w:cs="Times New Roman"/>
                <w:sz w:val="20"/>
                <w:szCs w:val="20"/>
              </w:rPr>
            </m:ctrlPr>
          </m:sSubPr>
          <m:e>
            <m:r>
              <w:rPr>
                <w:rFonts w:ascii="Cambria Math" w:hAnsi="Cambria Math" w:cs="Times New Roman"/>
                <w:sz w:val="20"/>
                <w:szCs w:val="20"/>
              </w:rPr>
              <m:t>b</m:t>
            </m:r>
          </m:e>
          <m:sub>
            <m:r>
              <w:rPr>
                <w:rFonts w:ascii="Cambria Math" w:hAnsi="Cambria Math" w:cs="Times New Roman"/>
                <w:sz w:val="20"/>
                <w:szCs w:val="20"/>
              </w:rPr>
              <m:t>T</m:t>
            </m:r>
          </m:sub>
        </m:sSub>
      </m:oMath>
      <w:r w:rsidR="00E068D2">
        <w:rPr>
          <w:rFonts w:ascii="Times New Roman" w:hAnsi="Times New Roman" w:cs="Times New Roman"/>
          <w:sz w:val="20"/>
          <w:szCs w:val="20"/>
        </w:rPr>
        <w:t xml:space="preserve"> is the </w:t>
      </w:r>
      <w:r w:rsidRPr="00B91D06">
        <w:rPr>
          <w:rFonts w:ascii="Times New Roman" w:hAnsi="Times New Roman" w:cs="Times New Roman"/>
          <w:sz w:val="20"/>
          <w:szCs w:val="20"/>
        </w:rPr>
        <w:t xml:space="preserve">heat of adsorption, </w:t>
      </w:r>
      <m:oMath>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T</m:t>
            </m:r>
          </m:sub>
        </m:sSub>
      </m:oMath>
      <w:r w:rsidR="00E068D2">
        <w:rPr>
          <w:rFonts w:ascii="Times New Roman" w:hAnsi="Times New Roman" w:cs="Times New Roman"/>
          <w:sz w:val="20"/>
          <w:szCs w:val="20"/>
        </w:rPr>
        <w:t xml:space="preserve">= </w:t>
      </w:r>
      <w:r w:rsidRPr="00B91D06">
        <w:rPr>
          <w:rFonts w:ascii="Times New Roman" w:hAnsi="Times New Roman" w:cs="Times New Roman"/>
          <w:sz w:val="20"/>
          <w:szCs w:val="20"/>
        </w:rPr>
        <w:t xml:space="preserve"> equilibrium constant, and </w:t>
      </w:r>
      <m:oMath>
        <m:r>
          <w:rPr>
            <w:rFonts w:ascii="Cambria Math" w:hAnsi="Cambria Math" w:cs="Times New Roman"/>
            <w:sz w:val="20"/>
            <w:szCs w:val="20"/>
          </w:rPr>
          <m:t>B=</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RT</m:t>
                </m:r>
              </m:num>
              <m:den>
                <m:sSub>
                  <m:sSubPr>
                    <m:ctrlPr>
                      <w:rPr>
                        <w:rFonts w:ascii="Cambria Math" w:hAnsi="Cambria Math" w:cs="Times New Roman"/>
                        <w:sz w:val="20"/>
                        <w:szCs w:val="20"/>
                      </w:rPr>
                    </m:ctrlPr>
                  </m:sSubPr>
                  <m:e>
                    <m:r>
                      <w:rPr>
                        <w:rFonts w:ascii="Cambria Math" w:hAnsi="Cambria Math" w:cs="Times New Roman"/>
                        <w:sz w:val="20"/>
                        <w:szCs w:val="20"/>
                      </w:rPr>
                      <m:t>b</m:t>
                    </m:r>
                  </m:e>
                  <m:sub>
                    <m:r>
                      <w:rPr>
                        <w:rFonts w:ascii="Cambria Math" w:hAnsi="Cambria Math" w:cs="Times New Roman"/>
                        <w:sz w:val="20"/>
                        <w:szCs w:val="20"/>
                      </w:rPr>
                      <m:t>T</m:t>
                    </m:r>
                  </m:sub>
                </m:sSub>
              </m:den>
            </m:f>
          </m:e>
        </m:d>
      </m:oMath>
      <w:r w:rsidR="00E068D2">
        <w:rPr>
          <w:rFonts w:ascii="Times New Roman" w:eastAsiaTheme="minorEastAsia" w:hAnsi="Times New Roman" w:cs="Times New Roman"/>
          <w:sz w:val="20"/>
          <w:szCs w:val="20"/>
        </w:rPr>
        <w:t xml:space="preserve">   </w:t>
      </w:r>
      <w:r w:rsidR="00E068D2">
        <w:rPr>
          <w:rFonts w:ascii="Times New Roman" w:hAnsi="Times New Roman" w:cs="Times New Roman"/>
          <w:sz w:val="20"/>
          <w:szCs w:val="20"/>
        </w:rPr>
        <w:t xml:space="preserve">is the </w:t>
      </w:r>
      <w:r w:rsidRPr="00B91D06">
        <w:rPr>
          <w:rFonts w:ascii="Times New Roman" w:hAnsi="Times New Roman" w:cs="Times New Roman"/>
          <w:sz w:val="20"/>
          <w:szCs w:val="20"/>
        </w:rPr>
        <w:t xml:space="preserve"> heat of adsorption</w:t>
      </w:r>
      <w:r w:rsidR="00E068D2">
        <w:rPr>
          <w:rFonts w:ascii="Times New Roman" w:hAnsi="Times New Roman" w:cs="Times New Roman"/>
          <w:sz w:val="20"/>
          <w:szCs w:val="20"/>
        </w:rPr>
        <w:t xml:space="preserve"> that </w:t>
      </w:r>
      <w:r w:rsidRPr="00B91D06">
        <w:rPr>
          <w:rFonts w:ascii="Times New Roman" w:hAnsi="Times New Roman" w:cs="Times New Roman"/>
          <w:sz w:val="20"/>
          <w:szCs w:val="20"/>
        </w:rPr>
        <w:t>indicat</w:t>
      </w:r>
      <w:r w:rsidR="00E068D2">
        <w:rPr>
          <w:rFonts w:ascii="Times New Roman" w:hAnsi="Times New Roman" w:cs="Times New Roman"/>
          <w:sz w:val="20"/>
          <w:szCs w:val="20"/>
        </w:rPr>
        <w:t>es the</w:t>
      </w:r>
      <w:r w:rsidRPr="00B91D06">
        <w:rPr>
          <w:rFonts w:ascii="Times New Roman" w:hAnsi="Times New Roman" w:cs="Times New Roman"/>
          <w:sz w:val="20"/>
          <w:szCs w:val="20"/>
        </w:rPr>
        <w:t xml:space="preserve"> interactions between adsorbate/adsorbent. </w:t>
      </w:r>
    </w:p>
    <w:p w14:paraId="1355FC83" w14:textId="6C8034AA" w:rsidR="00550C72" w:rsidRPr="00550C72" w:rsidRDefault="0074575E" w:rsidP="00550C72">
      <w:pPr>
        <w:jc w:val="both"/>
        <w:rPr>
          <w:rFonts w:ascii="Times New Roman" w:hAnsi="Times New Roman" w:cs="Times New Roman"/>
          <w:b/>
          <w:bCs/>
          <w:sz w:val="20"/>
          <w:szCs w:val="20"/>
        </w:rPr>
      </w:pPr>
      <w:r>
        <w:rPr>
          <w:rFonts w:ascii="Times New Roman" w:hAnsi="Times New Roman" w:cs="Times New Roman"/>
          <w:b/>
          <w:bCs/>
          <w:sz w:val="20"/>
          <w:szCs w:val="20"/>
        </w:rPr>
        <w:t xml:space="preserve">5.2. </w:t>
      </w:r>
      <w:r w:rsidR="00550C72" w:rsidRPr="00550C72">
        <w:rPr>
          <w:rFonts w:ascii="Times New Roman" w:hAnsi="Times New Roman" w:cs="Times New Roman"/>
          <w:b/>
          <w:bCs/>
          <w:sz w:val="20"/>
          <w:szCs w:val="20"/>
        </w:rPr>
        <w:t>Adsorption Kinetics (Rate)</w:t>
      </w:r>
    </w:p>
    <w:p w14:paraId="64C4F166" w14:textId="069AF3A2" w:rsidR="00550C72" w:rsidRDefault="0033281B" w:rsidP="0074575E">
      <w:pPr>
        <w:ind w:left="720"/>
        <w:jc w:val="both"/>
        <w:rPr>
          <w:rFonts w:ascii="Times New Roman" w:hAnsi="Times New Roman" w:cs="Times New Roman"/>
          <w:sz w:val="20"/>
          <w:szCs w:val="20"/>
        </w:rPr>
      </w:pPr>
      <w:r>
        <w:rPr>
          <w:rFonts w:ascii="Times New Roman" w:hAnsi="Times New Roman" w:cs="Times New Roman"/>
          <w:sz w:val="20"/>
          <w:szCs w:val="20"/>
        </w:rPr>
        <w:t>Such</w:t>
      </w:r>
      <w:r w:rsidR="00550C72" w:rsidRPr="00550C72">
        <w:rPr>
          <w:rFonts w:ascii="Times New Roman" w:hAnsi="Times New Roman" w:cs="Times New Roman"/>
          <w:sz w:val="20"/>
          <w:szCs w:val="20"/>
        </w:rPr>
        <w:t xml:space="preserve"> models describe </w:t>
      </w:r>
      <w:r>
        <w:rPr>
          <w:rFonts w:ascii="Times New Roman" w:hAnsi="Times New Roman" w:cs="Times New Roman"/>
          <w:sz w:val="20"/>
          <w:szCs w:val="20"/>
        </w:rPr>
        <w:t xml:space="preserve">about the </w:t>
      </w:r>
      <w:r w:rsidR="00550C72" w:rsidRPr="00550C72">
        <w:rPr>
          <w:rFonts w:ascii="Times New Roman" w:hAnsi="Times New Roman" w:cs="Times New Roman"/>
          <w:sz w:val="20"/>
          <w:szCs w:val="20"/>
        </w:rPr>
        <w:t xml:space="preserve">how fast the adsorption process occurs over </w:t>
      </w:r>
      <w:r w:rsidRPr="00550C72">
        <w:rPr>
          <w:rFonts w:ascii="Times New Roman" w:hAnsi="Times New Roman" w:cs="Times New Roman"/>
          <w:sz w:val="20"/>
          <w:szCs w:val="20"/>
        </w:rPr>
        <w:t>time</w:t>
      </w:r>
      <w:r>
        <w:rPr>
          <w:rFonts w:ascii="Times New Roman" w:hAnsi="Times New Roman" w:cs="Times New Roman"/>
          <w:sz w:val="20"/>
          <w:szCs w:val="20"/>
        </w:rPr>
        <w:t xml:space="preserve"> these can be studied in following order as-</w:t>
      </w:r>
    </w:p>
    <w:p w14:paraId="4A17C0AF" w14:textId="1EA2F574" w:rsidR="0033281B" w:rsidRDefault="0074575E" w:rsidP="0074575E">
      <w:pPr>
        <w:ind w:left="720" w:hanging="720"/>
        <w:jc w:val="both"/>
        <w:rPr>
          <w:rFonts w:ascii="Times New Roman" w:hAnsi="Times New Roman" w:cs="Times New Roman"/>
          <w:sz w:val="20"/>
          <w:szCs w:val="20"/>
        </w:rPr>
      </w:pPr>
      <w:bookmarkStart w:id="2" w:name="_Hlk217680589"/>
      <w:r>
        <w:rPr>
          <w:rFonts w:ascii="Times New Roman" w:hAnsi="Times New Roman" w:cs="Times New Roman"/>
          <w:b/>
          <w:bCs/>
          <w:sz w:val="20"/>
          <w:szCs w:val="20"/>
        </w:rPr>
        <w:t xml:space="preserve">5.2.1. </w:t>
      </w:r>
      <w:r w:rsidR="0033281B" w:rsidRPr="0033281B">
        <w:rPr>
          <w:rFonts w:ascii="Times New Roman" w:hAnsi="Times New Roman" w:cs="Times New Roman"/>
          <w:b/>
          <w:bCs/>
          <w:sz w:val="20"/>
          <w:szCs w:val="20"/>
        </w:rPr>
        <w:t>Pseudo-First -Order (PFO):</w:t>
      </w:r>
      <w:r w:rsidR="0033281B">
        <w:rPr>
          <w:rFonts w:ascii="Times New Roman" w:hAnsi="Times New Roman" w:cs="Times New Roman"/>
          <w:sz w:val="20"/>
          <w:szCs w:val="20"/>
        </w:rPr>
        <w:t xml:space="preserve">  </w:t>
      </w:r>
      <w:bookmarkEnd w:id="2"/>
      <w:r w:rsidR="0033281B">
        <w:rPr>
          <w:rFonts w:ascii="Times New Roman" w:hAnsi="Times New Roman" w:cs="Times New Roman"/>
          <w:sz w:val="20"/>
          <w:szCs w:val="20"/>
        </w:rPr>
        <w:t>Such order of model explained about the about the adsorption controlled by the physical diffusion of dye to the adsorbent surface.</w:t>
      </w:r>
    </w:p>
    <w:p w14:paraId="502924F5" w14:textId="21342DC9" w:rsidR="004B3543" w:rsidRDefault="0074575E" w:rsidP="0074575E">
      <w:pPr>
        <w:ind w:left="720" w:hanging="720"/>
        <w:jc w:val="both"/>
        <w:rPr>
          <w:rFonts w:ascii="Times New Roman" w:hAnsi="Times New Roman" w:cs="Times New Roman"/>
          <w:sz w:val="20"/>
          <w:szCs w:val="20"/>
        </w:rPr>
      </w:pPr>
      <w:r>
        <w:rPr>
          <w:rFonts w:ascii="Times New Roman" w:hAnsi="Times New Roman" w:cs="Times New Roman"/>
          <w:b/>
          <w:bCs/>
          <w:sz w:val="20"/>
          <w:szCs w:val="20"/>
        </w:rPr>
        <w:t xml:space="preserve">5.2.2. </w:t>
      </w:r>
      <w:r w:rsidR="004B3543" w:rsidRPr="0033281B">
        <w:rPr>
          <w:rFonts w:ascii="Times New Roman" w:hAnsi="Times New Roman" w:cs="Times New Roman"/>
          <w:b/>
          <w:bCs/>
          <w:sz w:val="20"/>
          <w:szCs w:val="20"/>
        </w:rPr>
        <w:t>Pseudo-</w:t>
      </w:r>
      <w:r w:rsidR="004B3543">
        <w:rPr>
          <w:rFonts w:ascii="Times New Roman" w:hAnsi="Times New Roman" w:cs="Times New Roman"/>
          <w:b/>
          <w:bCs/>
          <w:sz w:val="20"/>
          <w:szCs w:val="20"/>
        </w:rPr>
        <w:t>Second</w:t>
      </w:r>
      <w:r w:rsidR="004B3543" w:rsidRPr="0033281B">
        <w:rPr>
          <w:rFonts w:ascii="Times New Roman" w:hAnsi="Times New Roman" w:cs="Times New Roman"/>
          <w:b/>
          <w:bCs/>
          <w:sz w:val="20"/>
          <w:szCs w:val="20"/>
        </w:rPr>
        <w:t xml:space="preserve"> -Order (P</w:t>
      </w:r>
      <w:r w:rsidR="004B3543">
        <w:rPr>
          <w:rFonts w:ascii="Times New Roman" w:hAnsi="Times New Roman" w:cs="Times New Roman"/>
          <w:b/>
          <w:bCs/>
          <w:sz w:val="20"/>
          <w:szCs w:val="20"/>
        </w:rPr>
        <w:t>S</w:t>
      </w:r>
      <w:r w:rsidR="004B3543" w:rsidRPr="0033281B">
        <w:rPr>
          <w:rFonts w:ascii="Times New Roman" w:hAnsi="Times New Roman" w:cs="Times New Roman"/>
          <w:b/>
          <w:bCs/>
          <w:sz w:val="20"/>
          <w:szCs w:val="20"/>
        </w:rPr>
        <w:t>O):</w:t>
      </w:r>
      <w:r w:rsidR="004B3543">
        <w:rPr>
          <w:rFonts w:ascii="Times New Roman" w:hAnsi="Times New Roman" w:cs="Times New Roman"/>
          <w:sz w:val="20"/>
          <w:szCs w:val="20"/>
        </w:rPr>
        <w:t xml:space="preserve">  </w:t>
      </w:r>
      <w:r w:rsidR="00DC26DA">
        <w:rPr>
          <w:rFonts w:ascii="Times New Roman" w:hAnsi="Times New Roman" w:cs="Times New Roman"/>
          <w:sz w:val="20"/>
          <w:szCs w:val="20"/>
        </w:rPr>
        <w:t>T</w:t>
      </w:r>
      <w:r w:rsidR="004B3543">
        <w:rPr>
          <w:rFonts w:ascii="Times New Roman" w:hAnsi="Times New Roman" w:cs="Times New Roman"/>
          <w:sz w:val="20"/>
          <w:szCs w:val="20"/>
        </w:rPr>
        <w:t>his order often fits best employing chemical adsorption as chemisorption or ion exchange in which transferred or shared of electrons occurs.</w:t>
      </w:r>
    </w:p>
    <w:p w14:paraId="06111BCE" w14:textId="5757A4EA" w:rsidR="004B3543" w:rsidRPr="00550C72" w:rsidRDefault="0074575E" w:rsidP="0074575E">
      <w:pPr>
        <w:ind w:left="720" w:hanging="720"/>
        <w:jc w:val="both"/>
        <w:rPr>
          <w:rFonts w:ascii="Times New Roman" w:hAnsi="Times New Roman" w:cs="Times New Roman"/>
          <w:sz w:val="20"/>
          <w:szCs w:val="20"/>
        </w:rPr>
      </w:pPr>
      <w:r>
        <w:rPr>
          <w:rFonts w:ascii="Times New Roman" w:hAnsi="Times New Roman" w:cs="Times New Roman"/>
          <w:b/>
          <w:bCs/>
          <w:sz w:val="20"/>
          <w:szCs w:val="20"/>
        </w:rPr>
        <w:t xml:space="preserve">5.3. </w:t>
      </w:r>
      <w:r w:rsidR="004B3543" w:rsidRPr="005324E7">
        <w:rPr>
          <w:rFonts w:ascii="Times New Roman" w:hAnsi="Times New Roman" w:cs="Times New Roman"/>
          <w:b/>
          <w:bCs/>
          <w:sz w:val="20"/>
          <w:szCs w:val="20"/>
        </w:rPr>
        <w:t>Intraparticle Diffusion:</w:t>
      </w:r>
      <w:r w:rsidR="004B3543">
        <w:rPr>
          <w:rFonts w:ascii="Times New Roman" w:hAnsi="Times New Roman" w:cs="Times New Roman"/>
          <w:sz w:val="20"/>
          <w:szCs w:val="20"/>
        </w:rPr>
        <w:t xml:space="preserve"> </w:t>
      </w:r>
      <w:r w:rsidR="00DC26DA">
        <w:rPr>
          <w:rFonts w:ascii="Times New Roman" w:hAnsi="Times New Roman" w:cs="Times New Roman"/>
          <w:sz w:val="20"/>
          <w:szCs w:val="20"/>
        </w:rPr>
        <w:t>I</w:t>
      </w:r>
      <w:r w:rsidR="004B3543">
        <w:rPr>
          <w:rFonts w:ascii="Times New Roman" w:hAnsi="Times New Roman" w:cs="Times New Roman"/>
          <w:sz w:val="20"/>
          <w:szCs w:val="20"/>
        </w:rPr>
        <w:t xml:space="preserve">t explains about the diffusion of dye within the adsorbent’s pores usually a limiting step after initial surface adsorption.    </w:t>
      </w:r>
    </w:p>
    <w:p w14:paraId="63B32397" w14:textId="023B5B3D" w:rsidR="008451E5" w:rsidRDefault="008451E5" w:rsidP="00A61164">
      <w:pPr>
        <w:jc w:val="center"/>
        <w:rPr>
          <w:rFonts w:ascii="Times New Roman" w:hAnsi="Times New Roman" w:cs="Times New Roman"/>
          <w:sz w:val="20"/>
          <w:szCs w:val="20"/>
        </w:rPr>
      </w:pPr>
      <w:r w:rsidRPr="004B742A">
        <w:rPr>
          <w:rFonts w:ascii="Times New Roman" w:hAnsi="Times New Roman" w:cs="Times New Roman"/>
          <w:b/>
          <w:bCs/>
          <w:sz w:val="20"/>
          <w:szCs w:val="20"/>
        </w:rPr>
        <w:t>Table</w:t>
      </w:r>
      <w:r w:rsidR="005324E7" w:rsidRPr="004B742A">
        <w:rPr>
          <w:rFonts w:ascii="Times New Roman" w:hAnsi="Times New Roman" w:cs="Times New Roman"/>
          <w:b/>
          <w:bCs/>
          <w:sz w:val="20"/>
          <w:szCs w:val="20"/>
        </w:rPr>
        <w:t>1:</w:t>
      </w:r>
      <w:r w:rsidR="005324E7">
        <w:rPr>
          <w:rFonts w:ascii="Times New Roman" w:hAnsi="Times New Roman" w:cs="Times New Roman"/>
          <w:sz w:val="20"/>
          <w:szCs w:val="20"/>
        </w:rPr>
        <w:t xml:space="preserve"> </w:t>
      </w:r>
      <w:r w:rsidR="00A61164">
        <w:rPr>
          <w:rFonts w:ascii="Times New Roman" w:hAnsi="Times New Roman" w:cs="Times New Roman"/>
          <w:sz w:val="20"/>
          <w:szCs w:val="20"/>
        </w:rPr>
        <w:t>A</w:t>
      </w:r>
      <w:r w:rsidR="00A61164" w:rsidRPr="008451E5">
        <w:rPr>
          <w:rFonts w:ascii="Times New Roman" w:hAnsi="Times New Roman" w:cs="Times New Roman"/>
          <w:sz w:val="20"/>
          <w:szCs w:val="20"/>
        </w:rPr>
        <w:t>gricultural</w:t>
      </w:r>
      <w:r w:rsidR="00A61164">
        <w:rPr>
          <w:rFonts w:ascii="Times New Roman" w:hAnsi="Times New Roman" w:cs="Times New Roman"/>
          <w:sz w:val="20"/>
          <w:szCs w:val="20"/>
        </w:rPr>
        <w:t xml:space="preserve"> </w:t>
      </w:r>
      <w:r w:rsidR="00A61164" w:rsidRPr="008451E5">
        <w:rPr>
          <w:rFonts w:ascii="Times New Roman" w:hAnsi="Times New Roman" w:cs="Times New Roman"/>
          <w:sz w:val="20"/>
          <w:szCs w:val="20"/>
        </w:rPr>
        <w:t>waste</w:t>
      </w:r>
      <w:r w:rsidR="00A61164">
        <w:rPr>
          <w:rFonts w:ascii="Times New Roman" w:hAnsi="Times New Roman" w:cs="Times New Roman"/>
          <w:sz w:val="20"/>
          <w:szCs w:val="20"/>
        </w:rPr>
        <w:t xml:space="preserve"> use as adsorbent for removal of methylene</w:t>
      </w:r>
      <w:r w:rsidR="00431ECE">
        <w:rPr>
          <w:rFonts w:ascii="Times New Roman" w:hAnsi="Times New Roman" w:cs="Times New Roman"/>
          <w:sz w:val="20"/>
          <w:szCs w:val="20"/>
        </w:rPr>
        <w:t xml:space="preserve"> </w:t>
      </w:r>
      <w:r w:rsidRPr="008451E5">
        <w:rPr>
          <w:rFonts w:ascii="Times New Roman" w:hAnsi="Times New Roman" w:cs="Times New Roman"/>
          <w:sz w:val="20"/>
          <w:szCs w:val="20"/>
        </w:rPr>
        <w:t>orange</w:t>
      </w:r>
      <w:r>
        <w:rPr>
          <w:rFonts w:ascii="Times New Roman" w:hAnsi="Times New Roman" w:cs="Times New Roman"/>
          <w:sz w:val="20"/>
          <w:szCs w:val="20"/>
        </w:rPr>
        <w:t xml:space="preserve"> </w:t>
      </w:r>
      <w:r w:rsidRPr="008451E5">
        <w:rPr>
          <w:rFonts w:ascii="Times New Roman" w:hAnsi="Times New Roman" w:cs="Times New Roman"/>
          <w:sz w:val="20"/>
          <w:szCs w:val="20"/>
        </w:rPr>
        <w:t>dye</w:t>
      </w:r>
      <w:r w:rsidR="00431ECE">
        <w:rPr>
          <w:rFonts w:ascii="Times New Roman" w:hAnsi="Times New Roman" w:cs="Times New Roman"/>
          <w:sz w:val="20"/>
          <w:szCs w:val="20"/>
        </w:rPr>
        <w:t xml:space="preserve"> </w:t>
      </w:r>
      <w:r w:rsidRPr="008451E5">
        <w:rPr>
          <w:rFonts w:ascii="Times New Roman" w:hAnsi="Times New Roman" w:cs="Times New Roman"/>
          <w:sz w:val="20"/>
          <w:szCs w:val="20"/>
        </w:rPr>
        <w:t>removal from</w:t>
      </w:r>
      <w:r>
        <w:rPr>
          <w:rFonts w:ascii="Times New Roman" w:hAnsi="Times New Roman" w:cs="Times New Roman"/>
          <w:sz w:val="20"/>
          <w:szCs w:val="20"/>
        </w:rPr>
        <w:t xml:space="preserve"> textil</w:t>
      </w:r>
      <w:r w:rsidRPr="008451E5">
        <w:rPr>
          <w:rFonts w:ascii="Times New Roman" w:hAnsi="Times New Roman" w:cs="Times New Roman"/>
          <w:sz w:val="20"/>
          <w:szCs w:val="20"/>
        </w:rPr>
        <w:t>e</w:t>
      </w:r>
      <w:r>
        <w:rPr>
          <w:rFonts w:ascii="Times New Roman" w:hAnsi="Times New Roman" w:cs="Times New Roman"/>
          <w:sz w:val="20"/>
          <w:szCs w:val="20"/>
        </w:rPr>
        <w:t xml:space="preserve"> </w:t>
      </w:r>
      <w:r w:rsidRPr="008451E5">
        <w:rPr>
          <w:rFonts w:ascii="Times New Roman" w:hAnsi="Times New Roman" w:cs="Times New Roman"/>
          <w:sz w:val="20"/>
          <w:szCs w:val="20"/>
        </w:rPr>
        <w:t>effluent</w:t>
      </w:r>
    </w:p>
    <w:tbl>
      <w:tblPr>
        <w:tblStyle w:val="TableGrid"/>
        <w:tblW w:w="0" w:type="auto"/>
        <w:jc w:val="center"/>
        <w:tblLayout w:type="fixed"/>
        <w:tblLook w:val="04A0" w:firstRow="1" w:lastRow="0" w:firstColumn="1" w:lastColumn="0" w:noHBand="0" w:noVBand="1"/>
      </w:tblPr>
      <w:tblGrid>
        <w:gridCol w:w="1271"/>
        <w:gridCol w:w="992"/>
        <w:gridCol w:w="1134"/>
        <w:gridCol w:w="924"/>
        <w:gridCol w:w="1325"/>
        <w:gridCol w:w="776"/>
        <w:gridCol w:w="2051"/>
      </w:tblGrid>
      <w:tr w:rsidR="009A41D1" w:rsidRPr="00281497" w14:paraId="06DA803B" w14:textId="77777777" w:rsidTr="009A41D1">
        <w:trPr>
          <w:jc w:val="center"/>
        </w:trPr>
        <w:tc>
          <w:tcPr>
            <w:tcW w:w="1271" w:type="dxa"/>
          </w:tcPr>
          <w:p w14:paraId="7569D29B" w14:textId="388A86FC" w:rsidR="008451E5" w:rsidRPr="009A41D1" w:rsidRDefault="008451E5" w:rsidP="004B742A">
            <w:pPr>
              <w:jc w:val="center"/>
              <w:rPr>
                <w:rFonts w:ascii="Times New Roman" w:hAnsi="Times New Roman" w:cs="Times New Roman"/>
                <w:b/>
                <w:bCs/>
                <w:sz w:val="18"/>
                <w:szCs w:val="18"/>
              </w:rPr>
            </w:pPr>
            <w:r w:rsidRPr="009A41D1">
              <w:rPr>
                <w:rFonts w:ascii="Times New Roman" w:hAnsi="Times New Roman" w:cs="Times New Roman"/>
                <w:b/>
                <w:bCs/>
                <w:sz w:val="18"/>
                <w:szCs w:val="18"/>
              </w:rPr>
              <w:t>Adsorbent</w:t>
            </w:r>
          </w:p>
        </w:tc>
        <w:tc>
          <w:tcPr>
            <w:tcW w:w="992" w:type="dxa"/>
          </w:tcPr>
          <w:p w14:paraId="77C18302" w14:textId="1698DF86" w:rsidR="008451E5" w:rsidRPr="009A41D1" w:rsidRDefault="00A61164" w:rsidP="004B742A">
            <w:pPr>
              <w:jc w:val="center"/>
              <w:rPr>
                <w:rFonts w:ascii="Times New Roman" w:hAnsi="Times New Roman" w:cs="Times New Roman"/>
                <w:b/>
                <w:bCs/>
                <w:sz w:val="18"/>
                <w:szCs w:val="18"/>
              </w:rPr>
            </w:pPr>
            <w:r>
              <w:rPr>
                <w:rFonts w:ascii="Times New Roman" w:hAnsi="Times New Roman" w:cs="Times New Roman"/>
                <w:b/>
                <w:bCs/>
                <w:sz w:val="18"/>
                <w:szCs w:val="18"/>
              </w:rPr>
              <w:t>Chemical for activation</w:t>
            </w:r>
          </w:p>
        </w:tc>
        <w:tc>
          <w:tcPr>
            <w:tcW w:w="1134" w:type="dxa"/>
          </w:tcPr>
          <w:p w14:paraId="55CBE9EC" w14:textId="1E6D5A19" w:rsidR="008451E5" w:rsidRPr="009A41D1" w:rsidRDefault="00A61164" w:rsidP="004B742A">
            <w:pPr>
              <w:jc w:val="center"/>
              <w:rPr>
                <w:rFonts w:ascii="Times New Roman" w:hAnsi="Times New Roman" w:cs="Times New Roman"/>
                <w:b/>
                <w:bCs/>
                <w:sz w:val="18"/>
                <w:szCs w:val="18"/>
              </w:rPr>
            </w:pPr>
            <w:r>
              <w:rPr>
                <w:rFonts w:ascii="Times New Roman" w:hAnsi="Times New Roman" w:cs="Times New Roman"/>
                <w:b/>
                <w:bCs/>
                <w:sz w:val="18"/>
                <w:szCs w:val="18"/>
              </w:rPr>
              <w:t>R</w:t>
            </w:r>
            <w:r w:rsidRPr="009A41D1">
              <w:rPr>
                <w:rFonts w:ascii="Times New Roman" w:hAnsi="Times New Roman" w:cs="Times New Roman"/>
                <w:b/>
                <w:bCs/>
                <w:sz w:val="18"/>
                <w:szCs w:val="18"/>
              </w:rPr>
              <w:t>ate</w:t>
            </w:r>
            <w:r>
              <w:rPr>
                <w:rFonts w:ascii="Times New Roman" w:hAnsi="Times New Roman" w:cs="Times New Roman"/>
                <w:b/>
                <w:bCs/>
                <w:sz w:val="18"/>
                <w:szCs w:val="18"/>
              </w:rPr>
              <w:t xml:space="preserve"> of</w:t>
            </w:r>
            <w:r w:rsidRPr="009A41D1">
              <w:rPr>
                <w:rFonts w:ascii="Times New Roman" w:hAnsi="Times New Roman" w:cs="Times New Roman"/>
                <w:b/>
                <w:bCs/>
                <w:sz w:val="18"/>
                <w:szCs w:val="18"/>
              </w:rPr>
              <w:t xml:space="preserve"> </w:t>
            </w:r>
            <w:r w:rsidR="008451E5" w:rsidRPr="009A41D1">
              <w:rPr>
                <w:rFonts w:ascii="Times New Roman" w:hAnsi="Times New Roman" w:cs="Times New Roman"/>
                <w:b/>
                <w:bCs/>
                <w:sz w:val="18"/>
                <w:szCs w:val="18"/>
              </w:rPr>
              <w:t>Adsorption (mg/g)</w:t>
            </w:r>
          </w:p>
        </w:tc>
        <w:tc>
          <w:tcPr>
            <w:tcW w:w="924" w:type="dxa"/>
          </w:tcPr>
          <w:p w14:paraId="0AD9E8DD" w14:textId="3D793FC3" w:rsidR="008451E5" w:rsidRPr="009A41D1" w:rsidRDefault="00A61164" w:rsidP="004B742A">
            <w:pPr>
              <w:jc w:val="center"/>
              <w:rPr>
                <w:rFonts w:ascii="Times New Roman" w:hAnsi="Times New Roman" w:cs="Times New Roman"/>
                <w:b/>
                <w:bCs/>
                <w:sz w:val="18"/>
                <w:szCs w:val="18"/>
              </w:rPr>
            </w:pPr>
            <w:r w:rsidRPr="009A41D1">
              <w:rPr>
                <w:rFonts w:ascii="Times New Roman" w:hAnsi="Times New Roman" w:cs="Times New Roman"/>
                <w:b/>
                <w:bCs/>
                <w:sz w:val="18"/>
                <w:szCs w:val="18"/>
              </w:rPr>
              <w:t>Effectiveness</w:t>
            </w:r>
            <w:r w:rsidR="008451E5" w:rsidRPr="009A41D1">
              <w:rPr>
                <w:rFonts w:ascii="Times New Roman" w:hAnsi="Times New Roman" w:cs="Times New Roman"/>
                <w:b/>
                <w:bCs/>
                <w:sz w:val="18"/>
                <w:szCs w:val="18"/>
              </w:rPr>
              <w:t xml:space="preserve"> (%)</w:t>
            </w:r>
          </w:p>
        </w:tc>
        <w:tc>
          <w:tcPr>
            <w:tcW w:w="1325" w:type="dxa"/>
          </w:tcPr>
          <w:p w14:paraId="64C72FDD" w14:textId="2FB9A2A9" w:rsidR="008451E5" w:rsidRPr="009A41D1" w:rsidRDefault="00A61164" w:rsidP="004B742A">
            <w:pPr>
              <w:jc w:val="center"/>
              <w:rPr>
                <w:rFonts w:ascii="Times New Roman" w:hAnsi="Times New Roman" w:cs="Times New Roman"/>
                <w:b/>
                <w:bCs/>
                <w:sz w:val="18"/>
                <w:szCs w:val="18"/>
              </w:rPr>
            </w:pPr>
            <w:r>
              <w:rPr>
                <w:rFonts w:ascii="Times New Roman" w:hAnsi="Times New Roman" w:cs="Times New Roman"/>
                <w:b/>
                <w:bCs/>
                <w:sz w:val="18"/>
                <w:szCs w:val="18"/>
              </w:rPr>
              <w:t xml:space="preserve">Accepted </w:t>
            </w:r>
            <w:r w:rsidR="008451E5" w:rsidRPr="009A41D1">
              <w:rPr>
                <w:rFonts w:ascii="Times New Roman" w:hAnsi="Times New Roman" w:cs="Times New Roman"/>
                <w:b/>
                <w:bCs/>
                <w:sz w:val="18"/>
                <w:szCs w:val="18"/>
              </w:rPr>
              <w:t>Isothermal model</w:t>
            </w:r>
          </w:p>
        </w:tc>
        <w:tc>
          <w:tcPr>
            <w:tcW w:w="776" w:type="dxa"/>
          </w:tcPr>
          <w:p w14:paraId="4884195C" w14:textId="30BF1E10" w:rsidR="008451E5" w:rsidRPr="009A41D1" w:rsidRDefault="008451E5" w:rsidP="00A61164">
            <w:pPr>
              <w:rPr>
                <w:rFonts w:ascii="Times New Roman" w:hAnsi="Times New Roman" w:cs="Times New Roman"/>
                <w:b/>
                <w:bCs/>
                <w:sz w:val="18"/>
                <w:szCs w:val="18"/>
              </w:rPr>
            </w:pPr>
            <w:r w:rsidRPr="009A41D1">
              <w:rPr>
                <w:rFonts w:ascii="Times New Roman" w:hAnsi="Times New Roman" w:cs="Times New Roman"/>
                <w:b/>
                <w:bCs/>
                <w:sz w:val="18"/>
                <w:szCs w:val="18"/>
              </w:rPr>
              <w:t>Kinetic model</w:t>
            </w:r>
          </w:p>
        </w:tc>
        <w:tc>
          <w:tcPr>
            <w:tcW w:w="2051" w:type="dxa"/>
          </w:tcPr>
          <w:p w14:paraId="03FF829D" w14:textId="77777777" w:rsidR="008451E5" w:rsidRPr="009A41D1" w:rsidRDefault="008451E5" w:rsidP="004B742A">
            <w:pPr>
              <w:jc w:val="center"/>
              <w:rPr>
                <w:rFonts w:ascii="Times New Roman" w:hAnsi="Times New Roman" w:cs="Times New Roman"/>
                <w:b/>
                <w:bCs/>
                <w:sz w:val="18"/>
                <w:szCs w:val="18"/>
              </w:rPr>
            </w:pPr>
          </w:p>
          <w:p w14:paraId="0ECDC3BA" w14:textId="105B3228" w:rsidR="008451E5" w:rsidRPr="009A41D1" w:rsidRDefault="008451E5" w:rsidP="004B742A">
            <w:pPr>
              <w:jc w:val="center"/>
              <w:rPr>
                <w:rFonts w:ascii="Times New Roman" w:hAnsi="Times New Roman" w:cs="Times New Roman"/>
                <w:b/>
                <w:bCs/>
                <w:sz w:val="18"/>
                <w:szCs w:val="18"/>
              </w:rPr>
            </w:pPr>
            <w:r w:rsidRPr="009A41D1">
              <w:rPr>
                <w:rFonts w:ascii="Times New Roman" w:hAnsi="Times New Roman" w:cs="Times New Roman"/>
                <w:b/>
                <w:bCs/>
                <w:sz w:val="18"/>
                <w:szCs w:val="18"/>
              </w:rPr>
              <w:t>Ref</w:t>
            </w:r>
            <w:r w:rsidR="00A61164">
              <w:rPr>
                <w:rFonts w:ascii="Times New Roman" w:hAnsi="Times New Roman" w:cs="Times New Roman"/>
                <w:b/>
                <w:bCs/>
                <w:sz w:val="18"/>
                <w:szCs w:val="18"/>
              </w:rPr>
              <w:t>erences</w:t>
            </w:r>
          </w:p>
        </w:tc>
      </w:tr>
      <w:tr w:rsidR="009A41D1" w:rsidRPr="00A40F95" w14:paraId="4784866C" w14:textId="77777777" w:rsidTr="009A41D1">
        <w:trPr>
          <w:jc w:val="center"/>
        </w:trPr>
        <w:tc>
          <w:tcPr>
            <w:tcW w:w="1271" w:type="dxa"/>
          </w:tcPr>
          <w:p w14:paraId="2653DE1B" w14:textId="3924A984"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Pomelo peel</w:t>
            </w:r>
            <w:r w:rsidR="00B36E8D" w:rsidRPr="00281497">
              <w:rPr>
                <w:rFonts w:ascii="Times New Roman" w:hAnsi="Times New Roman" w:cs="Times New Roman"/>
                <w:sz w:val="18"/>
                <w:szCs w:val="18"/>
              </w:rPr>
              <w:t>s</w:t>
            </w:r>
          </w:p>
        </w:tc>
        <w:tc>
          <w:tcPr>
            <w:tcW w:w="992" w:type="dxa"/>
          </w:tcPr>
          <w:p w14:paraId="0234DED2" w14:textId="46CFA217"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H</w:t>
            </w:r>
            <w:r w:rsidRPr="00281497">
              <w:rPr>
                <w:rFonts w:ascii="Times New Roman" w:hAnsi="Times New Roman" w:cs="Times New Roman"/>
                <w:sz w:val="18"/>
                <w:szCs w:val="18"/>
                <w:vertAlign w:val="subscript"/>
              </w:rPr>
              <w:t>3</w:t>
            </w:r>
            <w:r w:rsidRPr="00281497">
              <w:rPr>
                <w:rFonts w:ascii="Times New Roman" w:hAnsi="Times New Roman" w:cs="Times New Roman"/>
                <w:sz w:val="18"/>
                <w:szCs w:val="18"/>
              </w:rPr>
              <w:t>PO</w:t>
            </w:r>
            <w:r w:rsidRPr="00281497">
              <w:rPr>
                <w:rFonts w:ascii="Times New Roman" w:hAnsi="Times New Roman" w:cs="Times New Roman"/>
                <w:sz w:val="18"/>
                <w:szCs w:val="18"/>
                <w:vertAlign w:val="subscript"/>
              </w:rPr>
              <w:t>4</w:t>
            </w:r>
            <w:r w:rsidRPr="00281497">
              <w:rPr>
                <w:rFonts w:ascii="Times New Roman" w:hAnsi="Times New Roman" w:cs="Times New Roman"/>
                <w:sz w:val="18"/>
                <w:szCs w:val="18"/>
              </w:rPr>
              <w:t xml:space="preserve"> </w:t>
            </w:r>
          </w:p>
          <w:p w14:paraId="7A7C8367" w14:textId="726AB1D3"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KOH</w:t>
            </w:r>
          </w:p>
        </w:tc>
        <w:tc>
          <w:tcPr>
            <w:tcW w:w="1134" w:type="dxa"/>
          </w:tcPr>
          <w:p w14:paraId="6F0E51B8" w14:textId="77777777"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 xml:space="preserve">141 </w:t>
            </w:r>
          </w:p>
          <w:p w14:paraId="15C9FF35" w14:textId="4154D8CF"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 xml:space="preserve">680 </w:t>
            </w:r>
          </w:p>
        </w:tc>
        <w:tc>
          <w:tcPr>
            <w:tcW w:w="924" w:type="dxa"/>
          </w:tcPr>
          <w:p w14:paraId="0150403E" w14:textId="3F81FE22"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94.6</w:t>
            </w:r>
          </w:p>
        </w:tc>
        <w:tc>
          <w:tcPr>
            <w:tcW w:w="1325" w:type="dxa"/>
          </w:tcPr>
          <w:p w14:paraId="7EBD2F89" w14:textId="0F7B0053"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Freundlich Langmuir</w:t>
            </w:r>
          </w:p>
        </w:tc>
        <w:tc>
          <w:tcPr>
            <w:tcW w:w="776" w:type="dxa"/>
          </w:tcPr>
          <w:p w14:paraId="3AD590A2" w14:textId="0FA4DDF3" w:rsidR="008451E5" w:rsidRPr="00281497" w:rsidRDefault="008451E5">
            <w:pPr>
              <w:rPr>
                <w:rFonts w:ascii="Times New Roman" w:hAnsi="Times New Roman" w:cs="Times New Roman"/>
                <w:sz w:val="18"/>
                <w:szCs w:val="18"/>
              </w:rPr>
            </w:pPr>
            <w:r w:rsidRPr="00281497">
              <w:rPr>
                <w:rFonts w:ascii="Times New Roman" w:hAnsi="Times New Roman" w:cs="Times New Roman"/>
                <w:sz w:val="18"/>
                <w:szCs w:val="18"/>
              </w:rPr>
              <w:t>PSO</w:t>
            </w:r>
          </w:p>
        </w:tc>
        <w:tc>
          <w:tcPr>
            <w:tcW w:w="2051" w:type="dxa"/>
          </w:tcPr>
          <w:p w14:paraId="4B43F088" w14:textId="77777777" w:rsidR="004C5BE4" w:rsidRPr="00A40F95" w:rsidRDefault="008451E5" w:rsidP="008451E5">
            <w:pPr>
              <w:jc w:val="both"/>
              <w:rPr>
                <w:rFonts w:ascii="Times New Roman" w:hAnsi="Times New Roman" w:cs="Times New Roman"/>
                <w:sz w:val="18"/>
                <w:szCs w:val="18"/>
                <w:lang w:val="fr-FR"/>
              </w:rPr>
            </w:pPr>
            <w:r w:rsidRPr="00A40F95">
              <w:rPr>
                <w:rFonts w:ascii="Times New Roman" w:hAnsi="Times New Roman" w:cs="Times New Roman"/>
                <w:sz w:val="18"/>
                <w:szCs w:val="18"/>
                <w:lang w:val="fr-FR"/>
              </w:rPr>
              <w:t>(Zhang</w:t>
            </w:r>
            <w:r w:rsidR="00A61164" w:rsidRPr="00A40F95">
              <w:rPr>
                <w:rFonts w:ascii="Times New Roman" w:hAnsi="Times New Roman" w:cs="Times New Roman"/>
                <w:sz w:val="18"/>
                <w:szCs w:val="18"/>
                <w:lang w:val="fr-FR"/>
              </w:rPr>
              <w:t>,</w:t>
            </w:r>
            <w:r w:rsidR="006D67BA" w:rsidRPr="00A40F95">
              <w:rPr>
                <w:rFonts w:ascii="Times New Roman" w:hAnsi="Times New Roman" w:cs="Times New Roman"/>
                <w:sz w:val="18"/>
                <w:szCs w:val="18"/>
                <w:lang w:val="fr-FR"/>
              </w:rPr>
              <w:t xml:space="preserve"> </w:t>
            </w:r>
            <w:r w:rsidR="00A61164" w:rsidRPr="00A40F95">
              <w:rPr>
                <w:rFonts w:ascii="Times New Roman" w:hAnsi="Times New Roman" w:cs="Times New Roman"/>
                <w:sz w:val="18"/>
                <w:szCs w:val="18"/>
                <w:lang w:val="fr-FR"/>
              </w:rPr>
              <w:t>et.al.,</w:t>
            </w:r>
            <w:r w:rsidRPr="00A40F95">
              <w:rPr>
                <w:rFonts w:ascii="Times New Roman" w:hAnsi="Times New Roman" w:cs="Times New Roman"/>
                <w:sz w:val="18"/>
                <w:szCs w:val="18"/>
                <w:lang w:val="fr-FR"/>
              </w:rPr>
              <w:t xml:space="preserve">2020) </w:t>
            </w:r>
          </w:p>
          <w:p w14:paraId="2E1A7197" w14:textId="59812A63" w:rsidR="008451E5" w:rsidRPr="00A40F95" w:rsidRDefault="008451E5" w:rsidP="008451E5">
            <w:pPr>
              <w:jc w:val="both"/>
              <w:rPr>
                <w:rFonts w:ascii="Times New Roman" w:hAnsi="Times New Roman" w:cs="Times New Roman"/>
                <w:sz w:val="18"/>
                <w:szCs w:val="18"/>
                <w:lang w:val="fr-FR"/>
              </w:rPr>
            </w:pPr>
            <w:r w:rsidRPr="00A40F95">
              <w:rPr>
                <w:rFonts w:ascii="Times New Roman" w:hAnsi="Times New Roman" w:cs="Times New Roman"/>
                <w:sz w:val="18"/>
                <w:szCs w:val="18"/>
                <w:lang w:val="fr-FR"/>
              </w:rPr>
              <w:t>(Li</w:t>
            </w:r>
            <w:r w:rsidR="00A61164" w:rsidRPr="00A40F95">
              <w:rPr>
                <w:rFonts w:ascii="Times New Roman" w:hAnsi="Times New Roman" w:cs="Times New Roman"/>
                <w:sz w:val="18"/>
                <w:szCs w:val="18"/>
                <w:lang w:val="fr-FR"/>
              </w:rPr>
              <w:t xml:space="preserve"> </w:t>
            </w:r>
            <w:r w:rsidRPr="00A40F95">
              <w:rPr>
                <w:rFonts w:ascii="Times New Roman" w:hAnsi="Times New Roman" w:cs="Times New Roman"/>
                <w:sz w:val="18"/>
                <w:szCs w:val="18"/>
                <w:lang w:val="fr-FR"/>
              </w:rPr>
              <w:t>e</w:t>
            </w:r>
            <w:r w:rsidR="00A61164" w:rsidRPr="00A40F95">
              <w:rPr>
                <w:rFonts w:ascii="Times New Roman" w:hAnsi="Times New Roman" w:cs="Times New Roman"/>
                <w:sz w:val="18"/>
                <w:szCs w:val="18"/>
                <w:lang w:val="fr-FR"/>
              </w:rPr>
              <w:t>t.</w:t>
            </w:r>
            <w:r w:rsidRPr="00A40F95">
              <w:rPr>
                <w:rFonts w:ascii="Times New Roman" w:hAnsi="Times New Roman" w:cs="Times New Roman"/>
                <w:sz w:val="18"/>
                <w:szCs w:val="18"/>
                <w:lang w:val="fr-FR"/>
              </w:rPr>
              <w:t>al.,2016)</w:t>
            </w:r>
          </w:p>
        </w:tc>
      </w:tr>
      <w:tr w:rsidR="009A41D1" w:rsidRPr="00281497" w14:paraId="2B6F4BDD" w14:textId="77777777" w:rsidTr="009A41D1">
        <w:trPr>
          <w:jc w:val="center"/>
        </w:trPr>
        <w:tc>
          <w:tcPr>
            <w:tcW w:w="1271" w:type="dxa"/>
          </w:tcPr>
          <w:p w14:paraId="0F4D5B62" w14:textId="102C44AF" w:rsidR="008451E5" w:rsidRPr="00281497" w:rsidRDefault="00233743">
            <w:pPr>
              <w:rPr>
                <w:rFonts w:ascii="Times New Roman" w:hAnsi="Times New Roman" w:cs="Times New Roman"/>
                <w:sz w:val="18"/>
                <w:szCs w:val="18"/>
              </w:rPr>
            </w:pPr>
            <w:r w:rsidRPr="00281497">
              <w:rPr>
                <w:rFonts w:ascii="Times New Roman" w:hAnsi="Times New Roman" w:cs="Times New Roman"/>
                <w:sz w:val="18"/>
                <w:szCs w:val="18"/>
              </w:rPr>
              <w:t>wood</w:t>
            </w:r>
            <w:r w:rsidRPr="00281497">
              <w:rPr>
                <w:rFonts w:ascii="Times New Roman" w:hAnsi="Times New Roman" w:cs="Times New Roman"/>
                <w:i/>
                <w:iCs/>
                <w:sz w:val="18"/>
                <w:szCs w:val="18"/>
              </w:rPr>
              <w:t xml:space="preserve"> </w:t>
            </w:r>
            <w:r>
              <w:rPr>
                <w:rFonts w:ascii="Times New Roman" w:hAnsi="Times New Roman" w:cs="Times New Roman"/>
                <w:i/>
                <w:iCs/>
                <w:sz w:val="18"/>
                <w:szCs w:val="18"/>
              </w:rPr>
              <w:t xml:space="preserve">of </w:t>
            </w:r>
            <w:r w:rsidR="008451E5" w:rsidRPr="00281497">
              <w:rPr>
                <w:rFonts w:ascii="Times New Roman" w:hAnsi="Times New Roman" w:cs="Times New Roman"/>
                <w:i/>
                <w:iCs/>
                <w:sz w:val="18"/>
                <w:szCs w:val="18"/>
              </w:rPr>
              <w:t>Acacia</w:t>
            </w:r>
            <w:r w:rsidR="00B36E8D" w:rsidRPr="00281497">
              <w:rPr>
                <w:rFonts w:ascii="Times New Roman" w:hAnsi="Times New Roman" w:cs="Times New Roman"/>
                <w:i/>
                <w:iCs/>
                <w:sz w:val="18"/>
                <w:szCs w:val="18"/>
              </w:rPr>
              <w:t xml:space="preserve"> </w:t>
            </w:r>
            <w:proofErr w:type="spellStart"/>
            <w:r w:rsidR="008451E5" w:rsidRPr="00281497">
              <w:rPr>
                <w:rFonts w:ascii="Times New Roman" w:hAnsi="Times New Roman" w:cs="Times New Roman"/>
                <w:i/>
                <w:iCs/>
                <w:sz w:val="18"/>
                <w:szCs w:val="18"/>
              </w:rPr>
              <w:t>mangium</w:t>
            </w:r>
            <w:proofErr w:type="spellEnd"/>
            <w:r w:rsidR="008451E5" w:rsidRPr="00281497">
              <w:rPr>
                <w:rFonts w:ascii="Times New Roman" w:hAnsi="Times New Roman" w:cs="Times New Roman"/>
                <w:sz w:val="18"/>
                <w:szCs w:val="18"/>
              </w:rPr>
              <w:t xml:space="preserve"> </w:t>
            </w:r>
          </w:p>
        </w:tc>
        <w:tc>
          <w:tcPr>
            <w:tcW w:w="992" w:type="dxa"/>
          </w:tcPr>
          <w:p w14:paraId="25B78171" w14:textId="29673D42" w:rsidR="008451E5" w:rsidRPr="00281497" w:rsidRDefault="00B36E8D">
            <w:pPr>
              <w:rPr>
                <w:rFonts w:ascii="Times New Roman" w:hAnsi="Times New Roman" w:cs="Times New Roman"/>
                <w:sz w:val="18"/>
                <w:szCs w:val="18"/>
              </w:rPr>
            </w:pPr>
            <w:r w:rsidRPr="00281497">
              <w:rPr>
                <w:rFonts w:ascii="Times New Roman" w:hAnsi="Times New Roman" w:cs="Times New Roman"/>
                <w:sz w:val="18"/>
                <w:szCs w:val="18"/>
              </w:rPr>
              <w:t>KOH</w:t>
            </w:r>
          </w:p>
        </w:tc>
        <w:tc>
          <w:tcPr>
            <w:tcW w:w="1134" w:type="dxa"/>
          </w:tcPr>
          <w:p w14:paraId="0BED806E" w14:textId="62564D96" w:rsidR="008451E5" w:rsidRPr="00281497" w:rsidRDefault="00B36E8D">
            <w:pPr>
              <w:rPr>
                <w:rFonts w:ascii="Times New Roman" w:hAnsi="Times New Roman" w:cs="Times New Roman"/>
                <w:sz w:val="18"/>
                <w:szCs w:val="18"/>
              </w:rPr>
            </w:pPr>
            <w:r w:rsidRPr="00281497">
              <w:rPr>
                <w:rFonts w:ascii="Times New Roman" w:hAnsi="Times New Roman" w:cs="Times New Roman"/>
                <w:sz w:val="18"/>
                <w:szCs w:val="18"/>
              </w:rPr>
              <w:t xml:space="preserve">181 </w:t>
            </w:r>
          </w:p>
        </w:tc>
        <w:tc>
          <w:tcPr>
            <w:tcW w:w="924" w:type="dxa"/>
          </w:tcPr>
          <w:p w14:paraId="3164AE2A" w14:textId="6FD581DC" w:rsidR="008451E5" w:rsidRPr="00281497" w:rsidRDefault="00B36E8D">
            <w:pPr>
              <w:rPr>
                <w:rFonts w:ascii="Times New Roman" w:hAnsi="Times New Roman" w:cs="Times New Roman"/>
                <w:sz w:val="18"/>
                <w:szCs w:val="18"/>
              </w:rPr>
            </w:pPr>
            <w:r w:rsidRPr="00281497">
              <w:rPr>
                <w:rFonts w:ascii="Times New Roman" w:hAnsi="Times New Roman" w:cs="Times New Roman"/>
                <w:sz w:val="18"/>
                <w:szCs w:val="18"/>
              </w:rPr>
              <w:t xml:space="preserve">90.5 </w:t>
            </w:r>
          </w:p>
        </w:tc>
        <w:tc>
          <w:tcPr>
            <w:tcW w:w="1325" w:type="dxa"/>
          </w:tcPr>
          <w:p w14:paraId="7E7A4F8E" w14:textId="6CE3CB75" w:rsidR="008451E5" w:rsidRPr="00281497" w:rsidRDefault="00B36E8D">
            <w:pPr>
              <w:rPr>
                <w:rFonts w:ascii="Times New Roman" w:hAnsi="Times New Roman" w:cs="Times New Roman"/>
                <w:sz w:val="18"/>
                <w:szCs w:val="18"/>
              </w:rPr>
            </w:pPr>
            <w:r w:rsidRPr="00281497">
              <w:rPr>
                <w:rFonts w:ascii="Times New Roman" w:hAnsi="Times New Roman" w:cs="Times New Roman"/>
                <w:sz w:val="18"/>
                <w:szCs w:val="18"/>
              </w:rPr>
              <w:t>–</w:t>
            </w:r>
          </w:p>
        </w:tc>
        <w:tc>
          <w:tcPr>
            <w:tcW w:w="776" w:type="dxa"/>
          </w:tcPr>
          <w:p w14:paraId="354AF3AC" w14:textId="6D70A472" w:rsidR="008451E5" w:rsidRPr="00281497" w:rsidRDefault="00B36E8D">
            <w:pPr>
              <w:rPr>
                <w:rFonts w:ascii="Times New Roman" w:hAnsi="Times New Roman" w:cs="Times New Roman"/>
                <w:sz w:val="18"/>
                <w:szCs w:val="18"/>
              </w:rPr>
            </w:pPr>
            <w:r w:rsidRPr="00281497">
              <w:rPr>
                <w:rFonts w:ascii="Times New Roman" w:hAnsi="Times New Roman" w:cs="Times New Roman"/>
                <w:sz w:val="18"/>
                <w:szCs w:val="18"/>
              </w:rPr>
              <w:t>PSO</w:t>
            </w:r>
          </w:p>
        </w:tc>
        <w:tc>
          <w:tcPr>
            <w:tcW w:w="2051" w:type="dxa"/>
          </w:tcPr>
          <w:p w14:paraId="1772D558" w14:textId="4F93D42C" w:rsidR="008451E5" w:rsidRPr="008D3C74" w:rsidRDefault="00B36E8D" w:rsidP="008451E5">
            <w:pPr>
              <w:jc w:val="both"/>
              <w:rPr>
                <w:rFonts w:ascii="Times New Roman" w:hAnsi="Times New Roman" w:cs="Times New Roman"/>
                <w:sz w:val="18"/>
                <w:szCs w:val="18"/>
              </w:rPr>
            </w:pPr>
            <w:r w:rsidRPr="008D3C74">
              <w:rPr>
                <w:rFonts w:ascii="Times New Roman" w:hAnsi="Times New Roman" w:cs="Times New Roman"/>
                <w:sz w:val="18"/>
                <w:szCs w:val="18"/>
              </w:rPr>
              <w:t>(</w:t>
            </w:r>
            <w:r w:rsidR="006D67BA" w:rsidRPr="008D3C74">
              <w:rPr>
                <w:rFonts w:ascii="Times New Roman" w:hAnsi="Times New Roman" w:cs="Times New Roman"/>
                <w:sz w:val="18"/>
                <w:szCs w:val="18"/>
              </w:rPr>
              <w:t>Danish</w:t>
            </w:r>
            <w:r w:rsidR="006D67BA">
              <w:rPr>
                <w:rFonts w:ascii="Times New Roman" w:hAnsi="Times New Roman" w:cs="Times New Roman"/>
                <w:sz w:val="18"/>
                <w:szCs w:val="18"/>
              </w:rPr>
              <w:t>, et.al.,</w:t>
            </w:r>
            <w:r w:rsidRPr="008D3C74">
              <w:rPr>
                <w:rFonts w:ascii="Times New Roman" w:hAnsi="Times New Roman" w:cs="Times New Roman"/>
                <w:sz w:val="18"/>
                <w:szCs w:val="18"/>
              </w:rPr>
              <w:t>2018)</w:t>
            </w:r>
          </w:p>
        </w:tc>
      </w:tr>
      <w:tr w:rsidR="009A41D1" w:rsidRPr="00281497" w14:paraId="45A07FF6" w14:textId="77777777" w:rsidTr="009A41D1">
        <w:trPr>
          <w:jc w:val="center"/>
        </w:trPr>
        <w:tc>
          <w:tcPr>
            <w:tcW w:w="1271" w:type="dxa"/>
          </w:tcPr>
          <w:p w14:paraId="4BA60138" w14:textId="1DEA1B43"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Walnut peels</w:t>
            </w:r>
          </w:p>
        </w:tc>
        <w:tc>
          <w:tcPr>
            <w:tcW w:w="992" w:type="dxa"/>
          </w:tcPr>
          <w:p w14:paraId="3A89AAC5" w14:textId="491EF760"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ZnCl</w:t>
            </w:r>
            <w:r w:rsidRPr="00281497">
              <w:rPr>
                <w:rFonts w:ascii="Times New Roman" w:hAnsi="Times New Roman" w:cs="Times New Roman"/>
                <w:sz w:val="18"/>
                <w:szCs w:val="18"/>
                <w:vertAlign w:val="subscript"/>
              </w:rPr>
              <w:t>2</w:t>
            </w:r>
            <w:r w:rsidRPr="00281497">
              <w:rPr>
                <w:rFonts w:ascii="Times New Roman" w:hAnsi="Times New Roman" w:cs="Times New Roman"/>
                <w:sz w:val="18"/>
                <w:szCs w:val="18"/>
              </w:rPr>
              <w:t xml:space="preserve"> </w:t>
            </w:r>
          </w:p>
        </w:tc>
        <w:tc>
          <w:tcPr>
            <w:tcW w:w="1134" w:type="dxa"/>
          </w:tcPr>
          <w:p w14:paraId="4E6910D9" w14:textId="07DD0803"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180 </w:t>
            </w:r>
          </w:p>
        </w:tc>
        <w:tc>
          <w:tcPr>
            <w:tcW w:w="924" w:type="dxa"/>
          </w:tcPr>
          <w:p w14:paraId="2FB82109" w14:textId="365F7E15"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95 </w:t>
            </w:r>
          </w:p>
        </w:tc>
        <w:tc>
          <w:tcPr>
            <w:tcW w:w="1325" w:type="dxa"/>
          </w:tcPr>
          <w:p w14:paraId="45D825B2" w14:textId="7F95231F"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Langmuir </w:t>
            </w:r>
          </w:p>
        </w:tc>
        <w:tc>
          <w:tcPr>
            <w:tcW w:w="776" w:type="dxa"/>
          </w:tcPr>
          <w:p w14:paraId="102AE5D3" w14:textId="70AD8D27"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PSO </w:t>
            </w:r>
          </w:p>
        </w:tc>
        <w:tc>
          <w:tcPr>
            <w:tcW w:w="2051" w:type="dxa"/>
          </w:tcPr>
          <w:p w14:paraId="58BF800E" w14:textId="0F2FAAAF" w:rsidR="00B36E8D" w:rsidRPr="008D3C74" w:rsidRDefault="00B36E8D" w:rsidP="00B36E8D">
            <w:pPr>
              <w:jc w:val="both"/>
              <w:rPr>
                <w:rFonts w:ascii="Times New Roman" w:hAnsi="Times New Roman" w:cs="Times New Roman"/>
                <w:sz w:val="18"/>
                <w:szCs w:val="18"/>
              </w:rPr>
            </w:pPr>
            <w:r w:rsidRPr="008D3C74">
              <w:rPr>
                <w:rFonts w:ascii="Times New Roman" w:hAnsi="Times New Roman" w:cs="Times New Roman"/>
                <w:sz w:val="18"/>
                <w:szCs w:val="18"/>
              </w:rPr>
              <w:t>(</w:t>
            </w:r>
            <w:proofErr w:type="spellStart"/>
            <w:proofErr w:type="gramStart"/>
            <w:r w:rsidRPr="008D3C74">
              <w:rPr>
                <w:rFonts w:ascii="Times New Roman" w:hAnsi="Times New Roman" w:cs="Times New Roman"/>
                <w:sz w:val="18"/>
                <w:szCs w:val="18"/>
              </w:rPr>
              <w:t>Hajialigol</w:t>
            </w:r>
            <w:r w:rsidR="006D67BA">
              <w:rPr>
                <w:rFonts w:ascii="Times New Roman" w:hAnsi="Times New Roman" w:cs="Times New Roman"/>
                <w:sz w:val="18"/>
                <w:szCs w:val="18"/>
              </w:rPr>
              <w:t>,S</w:t>
            </w:r>
            <w:proofErr w:type="gramEnd"/>
            <w:r w:rsidR="006D67BA">
              <w:rPr>
                <w:rFonts w:ascii="Times New Roman" w:hAnsi="Times New Roman" w:cs="Times New Roman"/>
                <w:sz w:val="18"/>
                <w:szCs w:val="18"/>
              </w:rPr>
              <w:t>.et.al</w:t>
            </w:r>
            <w:proofErr w:type="spellEnd"/>
            <w:r w:rsidR="006D67BA">
              <w:rPr>
                <w:rFonts w:ascii="Times New Roman" w:hAnsi="Times New Roman" w:cs="Times New Roman"/>
                <w:sz w:val="18"/>
                <w:szCs w:val="18"/>
              </w:rPr>
              <w:t>.,</w:t>
            </w:r>
            <w:r w:rsidRPr="008D3C74">
              <w:rPr>
                <w:rFonts w:ascii="Times New Roman" w:hAnsi="Times New Roman" w:cs="Times New Roman"/>
                <w:sz w:val="18"/>
                <w:szCs w:val="18"/>
              </w:rPr>
              <w:t xml:space="preserve"> 2019)</w:t>
            </w:r>
          </w:p>
        </w:tc>
      </w:tr>
      <w:tr w:rsidR="009A41D1" w:rsidRPr="00281497" w14:paraId="5B8BB9EB" w14:textId="77777777" w:rsidTr="009A41D1">
        <w:trPr>
          <w:jc w:val="center"/>
        </w:trPr>
        <w:tc>
          <w:tcPr>
            <w:tcW w:w="1271" w:type="dxa"/>
          </w:tcPr>
          <w:p w14:paraId="35CEABD3" w14:textId="7FDC53DE" w:rsidR="00B36E8D" w:rsidRPr="00281497" w:rsidRDefault="00B36E8D" w:rsidP="00B36E8D">
            <w:pPr>
              <w:rPr>
                <w:rFonts w:ascii="Times New Roman" w:hAnsi="Times New Roman" w:cs="Times New Roman"/>
                <w:sz w:val="18"/>
                <w:szCs w:val="18"/>
              </w:rPr>
            </w:pPr>
            <w:proofErr w:type="spellStart"/>
            <w:r w:rsidRPr="00281497">
              <w:rPr>
                <w:rFonts w:ascii="Times New Roman" w:hAnsi="Times New Roman" w:cs="Times New Roman"/>
                <w:sz w:val="18"/>
                <w:szCs w:val="18"/>
              </w:rPr>
              <w:t>Thapsiatran</w:t>
            </w:r>
            <w:proofErr w:type="spellEnd"/>
            <w:r w:rsidR="009A41D1">
              <w:rPr>
                <w:rFonts w:ascii="Times New Roman" w:hAnsi="Times New Roman" w:cs="Times New Roman"/>
                <w:sz w:val="18"/>
                <w:szCs w:val="18"/>
              </w:rPr>
              <w:t xml:space="preserve"> </w:t>
            </w:r>
            <w:proofErr w:type="spellStart"/>
            <w:r w:rsidRPr="00281497">
              <w:rPr>
                <w:rFonts w:ascii="Times New Roman" w:hAnsi="Times New Roman" w:cs="Times New Roman"/>
                <w:sz w:val="18"/>
                <w:szCs w:val="18"/>
              </w:rPr>
              <w:t>stagana</w:t>
            </w:r>
            <w:proofErr w:type="spellEnd"/>
            <w:r w:rsidRPr="00281497">
              <w:rPr>
                <w:rFonts w:ascii="Times New Roman" w:hAnsi="Times New Roman" w:cs="Times New Roman"/>
                <w:sz w:val="18"/>
                <w:szCs w:val="18"/>
              </w:rPr>
              <w:t xml:space="preserve"> stems </w:t>
            </w:r>
          </w:p>
        </w:tc>
        <w:tc>
          <w:tcPr>
            <w:tcW w:w="992" w:type="dxa"/>
          </w:tcPr>
          <w:p w14:paraId="54A292D8" w14:textId="622B95E2" w:rsidR="00B36E8D" w:rsidRPr="00281497" w:rsidRDefault="00B36E8D" w:rsidP="00B36E8D">
            <w:pPr>
              <w:pStyle w:val="ListParagraph"/>
              <w:numPr>
                <w:ilvl w:val="0"/>
                <w:numId w:val="9"/>
              </w:numPr>
              <w:rPr>
                <w:rFonts w:ascii="Times New Roman" w:hAnsi="Times New Roman" w:cs="Times New Roman"/>
                <w:sz w:val="18"/>
                <w:szCs w:val="18"/>
              </w:rPr>
            </w:pPr>
          </w:p>
        </w:tc>
        <w:tc>
          <w:tcPr>
            <w:tcW w:w="1134" w:type="dxa"/>
          </w:tcPr>
          <w:p w14:paraId="7BE85676" w14:textId="75D1EE83"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118.10 </w:t>
            </w:r>
          </w:p>
        </w:tc>
        <w:tc>
          <w:tcPr>
            <w:tcW w:w="924" w:type="dxa"/>
          </w:tcPr>
          <w:p w14:paraId="1B49DF96" w14:textId="5B705B5B"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91.4 </w:t>
            </w:r>
          </w:p>
        </w:tc>
        <w:tc>
          <w:tcPr>
            <w:tcW w:w="1325" w:type="dxa"/>
          </w:tcPr>
          <w:p w14:paraId="7C133490" w14:textId="0709D7CE"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Langmuir </w:t>
            </w:r>
          </w:p>
        </w:tc>
        <w:tc>
          <w:tcPr>
            <w:tcW w:w="776" w:type="dxa"/>
          </w:tcPr>
          <w:p w14:paraId="07D46590" w14:textId="270A7C59" w:rsidR="00B36E8D" w:rsidRPr="00281497" w:rsidRDefault="00B36E8D" w:rsidP="00B36E8D">
            <w:pPr>
              <w:rPr>
                <w:rFonts w:ascii="Times New Roman" w:hAnsi="Times New Roman" w:cs="Times New Roman"/>
                <w:sz w:val="18"/>
                <w:szCs w:val="18"/>
              </w:rPr>
            </w:pPr>
            <w:r w:rsidRPr="00281497">
              <w:rPr>
                <w:rFonts w:ascii="Times New Roman" w:hAnsi="Times New Roman" w:cs="Times New Roman"/>
                <w:sz w:val="18"/>
                <w:szCs w:val="18"/>
              </w:rPr>
              <w:t xml:space="preserve">PSO </w:t>
            </w:r>
          </w:p>
        </w:tc>
        <w:tc>
          <w:tcPr>
            <w:tcW w:w="2051" w:type="dxa"/>
          </w:tcPr>
          <w:p w14:paraId="7A48F27E" w14:textId="7753E264" w:rsidR="00B36E8D" w:rsidRPr="008D3C74" w:rsidRDefault="00B36E8D" w:rsidP="00B36E8D">
            <w:pPr>
              <w:jc w:val="both"/>
              <w:rPr>
                <w:rFonts w:ascii="Times New Roman" w:hAnsi="Times New Roman" w:cs="Times New Roman"/>
                <w:sz w:val="18"/>
                <w:szCs w:val="18"/>
              </w:rPr>
            </w:pPr>
            <w:r w:rsidRPr="008D3C74">
              <w:rPr>
                <w:rFonts w:ascii="Times New Roman" w:hAnsi="Times New Roman" w:cs="Times New Roman"/>
                <w:sz w:val="18"/>
                <w:szCs w:val="18"/>
              </w:rPr>
              <w:t xml:space="preserve"> (</w:t>
            </w:r>
            <w:proofErr w:type="spellStart"/>
            <w:r w:rsidRPr="008D3C74">
              <w:rPr>
                <w:rFonts w:ascii="Times New Roman" w:hAnsi="Times New Roman" w:cs="Times New Roman"/>
                <w:sz w:val="18"/>
                <w:szCs w:val="18"/>
              </w:rPr>
              <w:t>Machrouhi</w:t>
            </w:r>
            <w:proofErr w:type="spellEnd"/>
            <w:r w:rsidR="004C5BE4">
              <w:rPr>
                <w:rFonts w:ascii="Times New Roman" w:hAnsi="Times New Roman" w:cs="Times New Roman"/>
                <w:sz w:val="18"/>
                <w:szCs w:val="18"/>
              </w:rPr>
              <w:t>,</w:t>
            </w:r>
            <w:r w:rsidR="006D67BA">
              <w:rPr>
                <w:rFonts w:ascii="Times New Roman" w:hAnsi="Times New Roman" w:cs="Times New Roman"/>
                <w:sz w:val="18"/>
                <w:szCs w:val="18"/>
              </w:rPr>
              <w:t xml:space="preserve"> </w:t>
            </w:r>
            <w:r w:rsidRPr="008D3C74">
              <w:rPr>
                <w:rFonts w:ascii="Times New Roman" w:hAnsi="Times New Roman" w:cs="Times New Roman"/>
                <w:sz w:val="18"/>
                <w:szCs w:val="18"/>
              </w:rPr>
              <w:t>et</w:t>
            </w:r>
            <w:r w:rsidR="006D67BA">
              <w:rPr>
                <w:rFonts w:ascii="Times New Roman" w:hAnsi="Times New Roman" w:cs="Times New Roman"/>
                <w:sz w:val="18"/>
                <w:szCs w:val="18"/>
              </w:rPr>
              <w:t>.</w:t>
            </w:r>
            <w:r w:rsidRPr="008D3C74">
              <w:rPr>
                <w:rFonts w:ascii="Times New Roman" w:hAnsi="Times New Roman" w:cs="Times New Roman"/>
                <w:sz w:val="18"/>
                <w:szCs w:val="18"/>
              </w:rPr>
              <w:t>al.</w:t>
            </w:r>
            <w:r w:rsidR="006D67BA">
              <w:rPr>
                <w:rFonts w:ascii="Times New Roman" w:hAnsi="Times New Roman" w:cs="Times New Roman"/>
                <w:sz w:val="18"/>
                <w:szCs w:val="18"/>
              </w:rPr>
              <w:t>,</w:t>
            </w:r>
            <w:r w:rsidRPr="008D3C74">
              <w:rPr>
                <w:rFonts w:ascii="Times New Roman" w:hAnsi="Times New Roman" w:cs="Times New Roman"/>
                <w:sz w:val="18"/>
                <w:szCs w:val="18"/>
              </w:rPr>
              <w:t xml:space="preserve">2019) </w:t>
            </w:r>
          </w:p>
        </w:tc>
      </w:tr>
      <w:tr w:rsidR="009A41D1" w:rsidRPr="00281497" w14:paraId="047A2A01" w14:textId="77777777" w:rsidTr="009A41D1">
        <w:trPr>
          <w:jc w:val="center"/>
        </w:trPr>
        <w:tc>
          <w:tcPr>
            <w:tcW w:w="1271" w:type="dxa"/>
          </w:tcPr>
          <w:p w14:paraId="0775F9C1" w14:textId="13982064"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Watermelon rind </w:t>
            </w:r>
          </w:p>
        </w:tc>
        <w:tc>
          <w:tcPr>
            <w:tcW w:w="992" w:type="dxa"/>
          </w:tcPr>
          <w:p w14:paraId="53FB1BEE" w14:textId="25420C9C"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H</w:t>
            </w:r>
            <w:r w:rsidRPr="00281497">
              <w:rPr>
                <w:rFonts w:ascii="Times New Roman" w:hAnsi="Times New Roman" w:cs="Times New Roman"/>
                <w:sz w:val="18"/>
                <w:szCs w:val="18"/>
                <w:vertAlign w:val="subscript"/>
              </w:rPr>
              <w:t>2</w:t>
            </w:r>
            <w:r w:rsidRPr="00281497">
              <w:rPr>
                <w:rFonts w:ascii="Times New Roman" w:hAnsi="Times New Roman" w:cs="Times New Roman"/>
                <w:sz w:val="18"/>
                <w:szCs w:val="18"/>
              </w:rPr>
              <w:t>SO</w:t>
            </w:r>
            <w:r w:rsidRPr="008D3C74">
              <w:rPr>
                <w:rFonts w:ascii="Times New Roman" w:hAnsi="Times New Roman" w:cs="Times New Roman"/>
                <w:sz w:val="18"/>
                <w:szCs w:val="18"/>
                <w:vertAlign w:val="subscript"/>
              </w:rPr>
              <w:t xml:space="preserve">4 </w:t>
            </w:r>
          </w:p>
        </w:tc>
        <w:tc>
          <w:tcPr>
            <w:tcW w:w="1134" w:type="dxa"/>
          </w:tcPr>
          <w:p w14:paraId="636B69DA" w14:textId="17FF024A"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27 </w:t>
            </w:r>
          </w:p>
        </w:tc>
        <w:tc>
          <w:tcPr>
            <w:tcW w:w="924" w:type="dxa"/>
          </w:tcPr>
          <w:p w14:paraId="2AC8BBB8" w14:textId="22D826D1"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85 </w:t>
            </w:r>
          </w:p>
        </w:tc>
        <w:tc>
          <w:tcPr>
            <w:tcW w:w="1325" w:type="dxa"/>
          </w:tcPr>
          <w:p w14:paraId="71D64E6B" w14:textId="51059544"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Langmuir </w:t>
            </w:r>
          </w:p>
        </w:tc>
        <w:tc>
          <w:tcPr>
            <w:tcW w:w="776" w:type="dxa"/>
          </w:tcPr>
          <w:p w14:paraId="458B5123" w14:textId="440EF44D"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PSO </w:t>
            </w:r>
          </w:p>
        </w:tc>
        <w:tc>
          <w:tcPr>
            <w:tcW w:w="2051" w:type="dxa"/>
          </w:tcPr>
          <w:p w14:paraId="0BD05DCB" w14:textId="58B7E46D" w:rsidR="00A924CE" w:rsidRPr="008D3C74" w:rsidRDefault="00184A4B" w:rsidP="00184A4B">
            <w:pPr>
              <w:rPr>
                <w:rFonts w:ascii="Times New Roman" w:hAnsi="Times New Roman" w:cs="Times New Roman"/>
                <w:sz w:val="18"/>
                <w:szCs w:val="18"/>
              </w:rPr>
            </w:pPr>
            <w:r w:rsidRPr="008D3C74">
              <w:rPr>
                <w:rFonts w:ascii="Times New Roman" w:hAnsi="Times New Roman" w:cs="Times New Roman"/>
                <w:sz w:val="18"/>
                <w:szCs w:val="18"/>
              </w:rPr>
              <w:t xml:space="preserve"> (Bhattacharjee</w:t>
            </w:r>
            <w:r w:rsidR="00281497" w:rsidRPr="008D3C74">
              <w:rPr>
                <w:rFonts w:ascii="Times New Roman" w:hAnsi="Times New Roman" w:cs="Times New Roman"/>
                <w:sz w:val="18"/>
                <w:szCs w:val="18"/>
              </w:rPr>
              <w:t xml:space="preserve"> </w:t>
            </w:r>
            <w:r w:rsidRPr="008D3C74">
              <w:rPr>
                <w:rFonts w:ascii="Times New Roman" w:hAnsi="Times New Roman" w:cs="Times New Roman"/>
                <w:sz w:val="18"/>
                <w:szCs w:val="18"/>
              </w:rPr>
              <w:t>et</w:t>
            </w:r>
            <w:r w:rsidR="00281497" w:rsidRPr="008D3C74">
              <w:rPr>
                <w:rFonts w:ascii="Times New Roman" w:hAnsi="Times New Roman" w:cs="Times New Roman"/>
                <w:sz w:val="18"/>
                <w:szCs w:val="18"/>
              </w:rPr>
              <w:t>.</w:t>
            </w:r>
            <w:r w:rsidRPr="008D3C74">
              <w:rPr>
                <w:rFonts w:ascii="Times New Roman" w:hAnsi="Times New Roman" w:cs="Times New Roman"/>
                <w:sz w:val="18"/>
                <w:szCs w:val="18"/>
              </w:rPr>
              <w:t>al.,</w:t>
            </w:r>
          </w:p>
          <w:p w14:paraId="0CB485B5" w14:textId="4F31B63B" w:rsidR="00184A4B" w:rsidRPr="008D3C74" w:rsidRDefault="00184A4B" w:rsidP="00184A4B">
            <w:pPr>
              <w:rPr>
                <w:rFonts w:ascii="Times New Roman" w:hAnsi="Times New Roman" w:cs="Times New Roman"/>
                <w:sz w:val="18"/>
                <w:szCs w:val="18"/>
              </w:rPr>
            </w:pPr>
            <w:r w:rsidRPr="008D3C74">
              <w:rPr>
                <w:rFonts w:ascii="Times New Roman" w:hAnsi="Times New Roman" w:cs="Times New Roman"/>
                <w:sz w:val="18"/>
                <w:szCs w:val="18"/>
              </w:rPr>
              <w:t xml:space="preserve">2020a) </w:t>
            </w:r>
            <w:r w:rsidR="004C5BE4" w:rsidRPr="008D3C74">
              <w:rPr>
                <w:rFonts w:ascii="Times New Roman" w:hAnsi="Times New Roman" w:cs="Times New Roman"/>
                <w:sz w:val="18"/>
                <w:szCs w:val="18"/>
              </w:rPr>
              <w:t>(</w:t>
            </w:r>
            <w:r w:rsidR="00D7443F" w:rsidRPr="008D3C74">
              <w:rPr>
                <w:rFonts w:ascii="Times New Roman" w:hAnsi="Times New Roman" w:cs="Times New Roman"/>
                <w:sz w:val="18"/>
                <w:szCs w:val="18"/>
              </w:rPr>
              <w:t>Üner</w:t>
            </w:r>
            <w:r w:rsidR="00D7443F">
              <w:rPr>
                <w:rFonts w:ascii="Times New Roman" w:hAnsi="Times New Roman" w:cs="Times New Roman"/>
                <w:sz w:val="18"/>
                <w:szCs w:val="18"/>
              </w:rPr>
              <w:t>,</w:t>
            </w:r>
            <w:r w:rsidR="00D7443F" w:rsidRPr="008D3C74">
              <w:rPr>
                <w:rFonts w:ascii="Times New Roman" w:hAnsi="Times New Roman" w:cs="Times New Roman"/>
                <w:sz w:val="18"/>
                <w:szCs w:val="18"/>
              </w:rPr>
              <w:t xml:space="preserve"> et.al</w:t>
            </w:r>
            <w:r w:rsidR="004C5BE4" w:rsidRPr="008D3C74">
              <w:rPr>
                <w:rFonts w:ascii="Times New Roman" w:hAnsi="Times New Roman" w:cs="Times New Roman"/>
                <w:sz w:val="18"/>
                <w:szCs w:val="18"/>
              </w:rPr>
              <w:t>.,2016)</w:t>
            </w:r>
          </w:p>
        </w:tc>
      </w:tr>
      <w:tr w:rsidR="009A41D1" w:rsidRPr="00281497" w14:paraId="5D8E2331" w14:textId="77777777" w:rsidTr="009A41D1">
        <w:trPr>
          <w:jc w:val="center"/>
        </w:trPr>
        <w:tc>
          <w:tcPr>
            <w:tcW w:w="1271" w:type="dxa"/>
          </w:tcPr>
          <w:p w14:paraId="7457417F" w14:textId="7B985118"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Coffee ground waste</w:t>
            </w:r>
          </w:p>
        </w:tc>
        <w:tc>
          <w:tcPr>
            <w:tcW w:w="992" w:type="dxa"/>
          </w:tcPr>
          <w:p w14:paraId="5278983A" w14:textId="78A772BC"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w:t>
            </w:r>
          </w:p>
        </w:tc>
        <w:tc>
          <w:tcPr>
            <w:tcW w:w="1134" w:type="dxa"/>
          </w:tcPr>
          <w:p w14:paraId="7774C2E8" w14:textId="7C84D229"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658</w:t>
            </w:r>
          </w:p>
        </w:tc>
        <w:tc>
          <w:tcPr>
            <w:tcW w:w="924" w:type="dxa"/>
          </w:tcPr>
          <w:p w14:paraId="55663651" w14:textId="57C55285"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w:t>
            </w:r>
          </w:p>
        </w:tc>
        <w:tc>
          <w:tcPr>
            <w:tcW w:w="1325" w:type="dxa"/>
          </w:tcPr>
          <w:p w14:paraId="4D3E9AF7" w14:textId="7143FDA2"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Freundlich</w:t>
            </w:r>
          </w:p>
        </w:tc>
        <w:tc>
          <w:tcPr>
            <w:tcW w:w="776" w:type="dxa"/>
          </w:tcPr>
          <w:p w14:paraId="75CBD1E4" w14:textId="52ACDB3D"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PSO </w:t>
            </w:r>
          </w:p>
        </w:tc>
        <w:tc>
          <w:tcPr>
            <w:tcW w:w="2051" w:type="dxa"/>
          </w:tcPr>
          <w:p w14:paraId="274001B4" w14:textId="4DBCBC24" w:rsidR="00184A4B" w:rsidRPr="008D3C74" w:rsidRDefault="00184A4B" w:rsidP="00184A4B">
            <w:pPr>
              <w:rPr>
                <w:rFonts w:ascii="Times New Roman" w:hAnsi="Times New Roman" w:cs="Times New Roman"/>
                <w:sz w:val="18"/>
                <w:szCs w:val="18"/>
              </w:rPr>
            </w:pPr>
            <w:r w:rsidRPr="008D3C74">
              <w:rPr>
                <w:rFonts w:ascii="Times New Roman" w:hAnsi="Times New Roman" w:cs="Times New Roman"/>
                <w:sz w:val="18"/>
                <w:szCs w:val="18"/>
              </w:rPr>
              <w:t xml:space="preserve"> (</w:t>
            </w:r>
            <w:proofErr w:type="spellStart"/>
            <w:r w:rsidRPr="008D3C74">
              <w:rPr>
                <w:rFonts w:ascii="Times New Roman" w:hAnsi="Times New Roman" w:cs="Times New Roman"/>
                <w:sz w:val="18"/>
                <w:szCs w:val="18"/>
              </w:rPr>
              <w:t>Rattanapan</w:t>
            </w:r>
            <w:proofErr w:type="spellEnd"/>
            <w:r w:rsidR="00281497" w:rsidRPr="008D3C74">
              <w:rPr>
                <w:rFonts w:ascii="Times New Roman" w:hAnsi="Times New Roman" w:cs="Times New Roman"/>
                <w:sz w:val="18"/>
                <w:szCs w:val="18"/>
              </w:rPr>
              <w:t xml:space="preserve"> </w:t>
            </w:r>
            <w:r w:rsidRPr="008D3C74">
              <w:rPr>
                <w:rFonts w:ascii="Times New Roman" w:hAnsi="Times New Roman" w:cs="Times New Roman"/>
                <w:sz w:val="18"/>
                <w:szCs w:val="18"/>
              </w:rPr>
              <w:t>et</w:t>
            </w:r>
            <w:r w:rsidR="00281497" w:rsidRPr="008D3C74">
              <w:rPr>
                <w:rFonts w:ascii="Times New Roman" w:hAnsi="Times New Roman" w:cs="Times New Roman"/>
                <w:sz w:val="18"/>
                <w:szCs w:val="18"/>
              </w:rPr>
              <w:t>.</w:t>
            </w:r>
            <w:r w:rsidRPr="008D3C74">
              <w:rPr>
                <w:rFonts w:ascii="Times New Roman" w:hAnsi="Times New Roman" w:cs="Times New Roman"/>
                <w:sz w:val="18"/>
                <w:szCs w:val="18"/>
              </w:rPr>
              <w:t>al.,2017)</w:t>
            </w:r>
          </w:p>
        </w:tc>
      </w:tr>
      <w:tr w:rsidR="009A41D1" w:rsidRPr="00281497" w14:paraId="659F2B2D" w14:textId="77777777" w:rsidTr="009A41D1">
        <w:trPr>
          <w:jc w:val="center"/>
        </w:trPr>
        <w:tc>
          <w:tcPr>
            <w:tcW w:w="1271" w:type="dxa"/>
          </w:tcPr>
          <w:p w14:paraId="24CC3F51" w14:textId="6B85E101"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Wheat straw</w:t>
            </w:r>
          </w:p>
        </w:tc>
        <w:tc>
          <w:tcPr>
            <w:tcW w:w="992" w:type="dxa"/>
          </w:tcPr>
          <w:p w14:paraId="4AA5DE77" w14:textId="0343F4D0"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w:t>
            </w:r>
          </w:p>
        </w:tc>
        <w:tc>
          <w:tcPr>
            <w:tcW w:w="1134" w:type="dxa"/>
          </w:tcPr>
          <w:p w14:paraId="5854657A" w14:textId="19D14E2C"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304.2</w:t>
            </w:r>
          </w:p>
        </w:tc>
        <w:tc>
          <w:tcPr>
            <w:tcW w:w="924" w:type="dxa"/>
          </w:tcPr>
          <w:p w14:paraId="38C5E8E4" w14:textId="4F63D72F" w:rsidR="00184A4B" w:rsidRPr="00281497" w:rsidRDefault="00431ECE" w:rsidP="00184A4B">
            <w:pPr>
              <w:rPr>
                <w:rFonts w:ascii="Times New Roman" w:hAnsi="Times New Roman" w:cs="Times New Roman"/>
                <w:sz w:val="18"/>
                <w:szCs w:val="18"/>
              </w:rPr>
            </w:pPr>
            <w:r w:rsidRPr="00281497">
              <w:rPr>
                <w:rFonts w:ascii="Times New Roman" w:hAnsi="Times New Roman" w:cs="Times New Roman"/>
                <w:sz w:val="18"/>
                <w:szCs w:val="18"/>
              </w:rPr>
              <w:t>-</w:t>
            </w:r>
            <w:r w:rsidR="00184A4B" w:rsidRPr="00281497">
              <w:rPr>
                <w:rFonts w:ascii="Times New Roman" w:hAnsi="Times New Roman" w:cs="Times New Roman"/>
                <w:sz w:val="18"/>
                <w:szCs w:val="18"/>
              </w:rPr>
              <w:t xml:space="preserve"> </w:t>
            </w:r>
          </w:p>
        </w:tc>
        <w:tc>
          <w:tcPr>
            <w:tcW w:w="1325" w:type="dxa"/>
          </w:tcPr>
          <w:p w14:paraId="1B843810" w14:textId="217AA0EC" w:rsidR="00184A4B" w:rsidRPr="00281497" w:rsidRDefault="00184A4B" w:rsidP="00184A4B">
            <w:pPr>
              <w:rPr>
                <w:rFonts w:ascii="Times New Roman" w:hAnsi="Times New Roman" w:cs="Times New Roman"/>
                <w:sz w:val="18"/>
                <w:szCs w:val="18"/>
              </w:rPr>
            </w:pPr>
            <w:r w:rsidRPr="00281497">
              <w:rPr>
                <w:rFonts w:ascii="Times New Roman" w:hAnsi="Times New Roman" w:cs="Times New Roman"/>
                <w:sz w:val="18"/>
                <w:szCs w:val="18"/>
              </w:rPr>
              <w:t xml:space="preserve">Langmuir </w:t>
            </w:r>
          </w:p>
        </w:tc>
        <w:tc>
          <w:tcPr>
            <w:tcW w:w="776" w:type="dxa"/>
          </w:tcPr>
          <w:p w14:paraId="3A67915C" w14:textId="5B9469CD" w:rsidR="00184A4B" w:rsidRPr="00281497" w:rsidRDefault="00431ECE" w:rsidP="00184A4B">
            <w:pPr>
              <w:rPr>
                <w:rFonts w:ascii="Times New Roman" w:hAnsi="Times New Roman" w:cs="Times New Roman"/>
                <w:sz w:val="18"/>
                <w:szCs w:val="18"/>
              </w:rPr>
            </w:pPr>
            <w:r w:rsidRPr="00281497">
              <w:rPr>
                <w:rFonts w:ascii="Times New Roman" w:hAnsi="Times New Roman" w:cs="Times New Roman"/>
                <w:sz w:val="18"/>
                <w:szCs w:val="18"/>
              </w:rPr>
              <w:t>PSO</w:t>
            </w:r>
            <w:r w:rsidR="00184A4B" w:rsidRPr="00281497">
              <w:rPr>
                <w:rFonts w:ascii="Times New Roman" w:hAnsi="Times New Roman" w:cs="Times New Roman"/>
                <w:sz w:val="18"/>
                <w:szCs w:val="18"/>
              </w:rPr>
              <w:t xml:space="preserve"> </w:t>
            </w:r>
          </w:p>
        </w:tc>
        <w:tc>
          <w:tcPr>
            <w:tcW w:w="2051" w:type="dxa"/>
          </w:tcPr>
          <w:p w14:paraId="32403E34" w14:textId="6299B176" w:rsidR="00184A4B" w:rsidRPr="008D3C74" w:rsidRDefault="00184A4B" w:rsidP="00184A4B">
            <w:pPr>
              <w:rPr>
                <w:rFonts w:ascii="Times New Roman" w:hAnsi="Times New Roman" w:cs="Times New Roman"/>
                <w:sz w:val="18"/>
                <w:szCs w:val="18"/>
              </w:rPr>
            </w:pPr>
            <w:r w:rsidRPr="008D3C74">
              <w:rPr>
                <w:rFonts w:ascii="Times New Roman" w:hAnsi="Times New Roman" w:cs="Times New Roman"/>
                <w:sz w:val="18"/>
                <w:szCs w:val="18"/>
              </w:rPr>
              <w:t>(Senthil</w:t>
            </w:r>
            <w:r w:rsidR="00D7443F">
              <w:rPr>
                <w:rFonts w:ascii="Times New Roman" w:hAnsi="Times New Roman" w:cs="Times New Roman"/>
                <w:sz w:val="18"/>
                <w:szCs w:val="18"/>
              </w:rPr>
              <w:t>, et.al.</w:t>
            </w:r>
            <w:r w:rsidRPr="008D3C74">
              <w:rPr>
                <w:rFonts w:ascii="Times New Roman" w:hAnsi="Times New Roman" w:cs="Times New Roman"/>
                <w:sz w:val="18"/>
                <w:szCs w:val="18"/>
              </w:rPr>
              <w:t xml:space="preserve">,2020) </w:t>
            </w:r>
          </w:p>
        </w:tc>
      </w:tr>
      <w:tr w:rsidR="009A41D1" w:rsidRPr="00281497" w14:paraId="26CCA49D" w14:textId="77777777" w:rsidTr="009A41D1">
        <w:trPr>
          <w:jc w:val="center"/>
        </w:trPr>
        <w:tc>
          <w:tcPr>
            <w:tcW w:w="1271" w:type="dxa"/>
          </w:tcPr>
          <w:p w14:paraId="3562CED1" w14:textId="05472651"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 xml:space="preserve">Pisum sativum peels </w:t>
            </w:r>
          </w:p>
        </w:tc>
        <w:tc>
          <w:tcPr>
            <w:tcW w:w="992" w:type="dxa"/>
          </w:tcPr>
          <w:p w14:paraId="2AA504D7" w14:textId="2AA18F8C"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Fe</w:t>
            </w:r>
            <w:r w:rsidRPr="00281497">
              <w:rPr>
                <w:rFonts w:ascii="Times New Roman" w:hAnsi="Times New Roman" w:cs="Times New Roman"/>
                <w:sz w:val="18"/>
                <w:szCs w:val="18"/>
                <w:vertAlign w:val="subscript"/>
              </w:rPr>
              <w:t>3</w:t>
            </w:r>
            <w:r w:rsidRPr="00281497">
              <w:rPr>
                <w:rFonts w:ascii="Times New Roman" w:hAnsi="Times New Roman" w:cs="Times New Roman"/>
                <w:sz w:val="18"/>
                <w:szCs w:val="18"/>
              </w:rPr>
              <w:t>O</w:t>
            </w:r>
            <w:r w:rsidRPr="00281497">
              <w:rPr>
                <w:rFonts w:ascii="Times New Roman" w:hAnsi="Times New Roman" w:cs="Times New Roman"/>
                <w:sz w:val="18"/>
                <w:szCs w:val="18"/>
                <w:vertAlign w:val="subscript"/>
              </w:rPr>
              <w:t>4</w:t>
            </w:r>
            <w:r w:rsidRPr="00281497">
              <w:rPr>
                <w:rFonts w:ascii="Times New Roman" w:hAnsi="Times New Roman" w:cs="Times New Roman"/>
                <w:sz w:val="18"/>
                <w:szCs w:val="18"/>
              </w:rPr>
              <w:t xml:space="preserve"> </w:t>
            </w:r>
          </w:p>
        </w:tc>
        <w:tc>
          <w:tcPr>
            <w:tcW w:w="1134" w:type="dxa"/>
          </w:tcPr>
          <w:p w14:paraId="17B76893" w14:textId="68877B8A"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w:t>
            </w:r>
          </w:p>
        </w:tc>
        <w:tc>
          <w:tcPr>
            <w:tcW w:w="924" w:type="dxa"/>
          </w:tcPr>
          <w:p w14:paraId="72339947" w14:textId="4FEBC55C"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 xml:space="preserve">96 </w:t>
            </w:r>
          </w:p>
        </w:tc>
        <w:tc>
          <w:tcPr>
            <w:tcW w:w="1325" w:type="dxa"/>
          </w:tcPr>
          <w:p w14:paraId="408C3CBE" w14:textId="3217B070"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w:t>
            </w:r>
          </w:p>
        </w:tc>
        <w:tc>
          <w:tcPr>
            <w:tcW w:w="776" w:type="dxa"/>
          </w:tcPr>
          <w:p w14:paraId="5F0319EA" w14:textId="7A5ACF27"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w:t>
            </w:r>
          </w:p>
        </w:tc>
        <w:tc>
          <w:tcPr>
            <w:tcW w:w="2051" w:type="dxa"/>
          </w:tcPr>
          <w:p w14:paraId="15061E7F" w14:textId="74DAF8DE" w:rsidR="00431ECE" w:rsidRPr="008D3C74" w:rsidRDefault="00431ECE" w:rsidP="00431ECE">
            <w:pPr>
              <w:rPr>
                <w:rFonts w:ascii="Times New Roman" w:hAnsi="Times New Roman" w:cs="Times New Roman"/>
                <w:sz w:val="18"/>
                <w:szCs w:val="18"/>
              </w:rPr>
            </w:pPr>
            <w:r w:rsidRPr="008D3C74">
              <w:rPr>
                <w:rFonts w:ascii="Times New Roman" w:hAnsi="Times New Roman" w:cs="Times New Roman"/>
                <w:sz w:val="18"/>
                <w:szCs w:val="18"/>
              </w:rPr>
              <w:t xml:space="preserve"> (Prasad</w:t>
            </w:r>
            <w:r w:rsidR="00D7443F">
              <w:rPr>
                <w:rFonts w:ascii="Times New Roman" w:hAnsi="Times New Roman" w:cs="Times New Roman"/>
                <w:sz w:val="18"/>
                <w:szCs w:val="18"/>
              </w:rPr>
              <w:t xml:space="preserve">, C. </w:t>
            </w:r>
            <w:r w:rsidRPr="008D3C74">
              <w:rPr>
                <w:rFonts w:ascii="Times New Roman" w:hAnsi="Times New Roman" w:cs="Times New Roman"/>
                <w:sz w:val="18"/>
                <w:szCs w:val="18"/>
              </w:rPr>
              <w:t>et</w:t>
            </w:r>
            <w:r w:rsidR="00D7443F">
              <w:rPr>
                <w:rFonts w:ascii="Times New Roman" w:hAnsi="Times New Roman" w:cs="Times New Roman"/>
                <w:sz w:val="18"/>
                <w:szCs w:val="18"/>
              </w:rPr>
              <w:t>.</w:t>
            </w:r>
            <w:r w:rsidRPr="008D3C74">
              <w:rPr>
                <w:rFonts w:ascii="Times New Roman" w:hAnsi="Times New Roman" w:cs="Times New Roman"/>
                <w:sz w:val="18"/>
                <w:szCs w:val="18"/>
              </w:rPr>
              <w:t xml:space="preserve">al.,2017) </w:t>
            </w:r>
          </w:p>
        </w:tc>
      </w:tr>
      <w:tr w:rsidR="009A41D1" w:rsidRPr="00A40F95" w14:paraId="4CFA929F" w14:textId="77777777" w:rsidTr="009A41D1">
        <w:trPr>
          <w:jc w:val="center"/>
        </w:trPr>
        <w:tc>
          <w:tcPr>
            <w:tcW w:w="1271" w:type="dxa"/>
          </w:tcPr>
          <w:p w14:paraId="7E31C812" w14:textId="1A92784A"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Rambutan</w:t>
            </w:r>
            <w:r w:rsidR="00281497">
              <w:rPr>
                <w:rFonts w:ascii="Times New Roman" w:hAnsi="Times New Roman" w:cs="Times New Roman"/>
                <w:sz w:val="18"/>
                <w:szCs w:val="18"/>
              </w:rPr>
              <w:t xml:space="preserve"> </w:t>
            </w:r>
            <w:r w:rsidRPr="00281497">
              <w:rPr>
                <w:rFonts w:ascii="Times New Roman" w:hAnsi="Times New Roman" w:cs="Times New Roman"/>
                <w:sz w:val="18"/>
                <w:szCs w:val="18"/>
              </w:rPr>
              <w:t xml:space="preserve">peels </w:t>
            </w:r>
          </w:p>
        </w:tc>
        <w:tc>
          <w:tcPr>
            <w:tcW w:w="992" w:type="dxa"/>
          </w:tcPr>
          <w:p w14:paraId="56D5695A" w14:textId="62AE2E99" w:rsidR="00431ECE" w:rsidRPr="00281497" w:rsidRDefault="00431ECE" w:rsidP="00431ECE">
            <w:pPr>
              <w:rPr>
                <w:rFonts w:ascii="Times New Roman" w:hAnsi="Times New Roman" w:cs="Times New Roman"/>
                <w:sz w:val="18"/>
                <w:szCs w:val="18"/>
              </w:rPr>
            </w:pPr>
            <w:proofErr w:type="spellStart"/>
            <w:r w:rsidRPr="00281497">
              <w:rPr>
                <w:rFonts w:ascii="Times New Roman" w:hAnsi="Times New Roman" w:cs="Times New Roman"/>
                <w:sz w:val="18"/>
                <w:szCs w:val="18"/>
              </w:rPr>
              <w:t>ZnO</w:t>
            </w:r>
            <w:proofErr w:type="spellEnd"/>
            <w:r w:rsidRPr="00281497">
              <w:rPr>
                <w:rFonts w:ascii="Times New Roman" w:hAnsi="Times New Roman" w:cs="Times New Roman"/>
                <w:sz w:val="18"/>
                <w:szCs w:val="18"/>
              </w:rPr>
              <w:t xml:space="preserve"> </w:t>
            </w:r>
          </w:p>
        </w:tc>
        <w:tc>
          <w:tcPr>
            <w:tcW w:w="1134" w:type="dxa"/>
          </w:tcPr>
          <w:p w14:paraId="543783A0" w14:textId="65EC4055"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w:t>
            </w:r>
          </w:p>
        </w:tc>
        <w:tc>
          <w:tcPr>
            <w:tcW w:w="924" w:type="dxa"/>
          </w:tcPr>
          <w:p w14:paraId="70C17A79" w14:textId="29586FB0"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84</w:t>
            </w:r>
          </w:p>
        </w:tc>
        <w:tc>
          <w:tcPr>
            <w:tcW w:w="1325" w:type="dxa"/>
          </w:tcPr>
          <w:p w14:paraId="49845CA2" w14:textId="27822D7D"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 xml:space="preserve"> -</w:t>
            </w:r>
          </w:p>
        </w:tc>
        <w:tc>
          <w:tcPr>
            <w:tcW w:w="776" w:type="dxa"/>
          </w:tcPr>
          <w:p w14:paraId="75E2833F" w14:textId="5653AD5D" w:rsidR="00431ECE" w:rsidRPr="00281497" w:rsidRDefault="00431ECE" w:rsidP="00431ECE">
            <w:pPr>
              <w:rPr>
                <w:rFonts w:ascii="Times New Roman" w:hAnsi="Times New Roman" w:cs="Times New Roman"/>
                <w:sz w:val="18"/>
                <w:szCs w:val="18"/>
              </w:rPr>
            </w:pPr>
            <w:r w:rsidRPr="00281497">
              <w:rPr>
                <w:rFonts w:ascii="Times New Roman" w:hAnsi="Times New Roman" w:cs="Times New Roman"/>
                <w:sz w:val="18"/>
                <w:szCs w:val="18"/>
              </w:rPr>
              <w:t>. -</w:t>
            </w:r>
          </w:p>
        </w:tc>
        <w:tc>
          <w:tcPr>
            <w:tcW w:w="2051" w:type="dxa"/>
          </w:tcPr>
          <w:p w14:paraId="0DD20445" w14:textId="24F5C28C" w:rsidR="00431ECE" w:rsidRPr="00A40F95" w:rsidRDefault="00431ECE" w:rsidP="00431ECE">
            <w:pPr>
              <w:rPr>
                <w:rFonts w:ascii="Times New Roman" w:hAnsi="Times New Roman" w:cs="Times New Roman"/>
                <w:sz w:val="18"/>
                <w:szCs w:val="18"/>
                <w:lang w:val="pt-BR"/>
              </w:rPr>
            </w:pPr>
            <w:r w:rsidRPr="00A40F95">
              <w:rPr>
                <w:rFonts w:ascii="Times New Roman" w:hAnsi="Times New Roman" w:cs="Times New Roman"/>
                <w:sz w:val="18"/>
                <w:szCs w:val="18"/>
                <w:lang w:val="pt-BR"/>
              </w:rPr>
              <w:t xml:space="preserve"> (Reza</w:t>
            </w:r>
            <w:r w:rsidR="001D6E96" w:rsidRPr="00A40F95">
              <w:rPr>
                <w:rFonts w:ascii="Times New Roman" w:hAnsi="Times New Roman" w:cs="Times New Roman"/>
                <w:sz w:val="18"/>
                <w:szCs w:val="18"/>
                <w:lang w:val="pt-BR"/>
              </w:rPr>
              <w:t>, M.S.</w:t>
            </w:r>
            <w:r w:rsidR="00D7443F" w:rsidRPr="00A40F95">
              <w:rPr>
                <w:rFonts w:ascii="Times New Roman" w:hAnsi="Times New Roman" w:cs="Times New Roman"/>
                <w:sz w:val="18"/>
                <w:szCs w:val="18"/>
                <w:lang w:val="pt-BR"/>
              </w:rPr>
              <w:t xml:space="preserve"> </w:t>
            </w:r>
            <w:r w:rsidRPr="00A40F95">
              <w:rPr>
                <w:rFonts w:ascii="Times New Roman" w:hAnsi="Times New Roman" w:cs="Times New Roman"/>
                <w:sz w:val="18"/>
                <w:szCs w:val="18"/>
                <w:lang w:val="pt-BR"/>
              </w:rPr>
              <w:t>et</w:t>
            </w:r>
            <w:r w:rsidR="00D7443F" w:rsidRPr="00A40F95">
              <w:rPr>
                <w:rFonts w:ascii="Times New Roman" w:hAnsi="Times New Roman" w:cs="Times New Roman"/>
                <w:sz w:val="18"/>
                <w:szCs w:val="18"/>
                <w:lang w:val="pt-BR"/>
              </w:rPr>
              <w:t>.</w:t>
            </w:r>
            <w:r w:rsidRPr="00A40F95">
              <w:rPr>
                <w:rFonts w:ascii="Times New Roman" w:hAnsi="Times New Roman" w:cs="Times New Roman"/>
                <w:sz w:val="18"/>
                <w:szCs w:val="18"/>
                <w:lang w:val="pt-BR"/>
              </w:rPr>
              <w:t>al.,2020)</w:t>
            </w:r>
          </w:p>
        </w:tc>
      </w:tr>
      <w:tr w:rsidR="002372B8" w:rsidRPr="00281497" w14:paraId="7A89A5A7" w14:textId="77777777" w:rsidTr="009A41D1">
        <w:trPr>
          <w:jc w:val="center"/>
        </w:trPr>
        <w:tc>
          <w:tcPr>
            <w:tcW w:w="1271" w:type="dxa"/>
          </w:tcPr>
          <w:p w14:paraId="06ED33AA" w14:textId="6D022605" w:rsidR="002372B8" w:rsidRPr="00281497" w:rsidRDefault="002372B8" w:rsidP="00431ECE">
            <w:pPr>
              <w:rPr>
                <w:rFonts w:ascii="Times New Roman" w:hAnsi="Times New Roman" w:cs="Times New Roman"/>
                <w:sz w:val="18"/>
                <w:szCs w:val="18"/>
              </w:rPr>
            </w:pPr>
            <w:r w:rsidRPr="004B742A">
              <w:rPr>
                <w:rFonts w:ascii="Times New Roman" w:hAnsi="Times New Roman" w:cs="Times New Roman"/>
                <w:sz w:val="18"/>
                <w:szCs w:val="18"/>
              </w:rPr>
              <w:t>Orange peels</w:t>
            </w:r>
          </w:p>
        </w:tc>
        <w:tc>
          <w:tcPr>
            <w:tcW w:w="992" w:type="dxa"/>
          </w:tcPr>
          <w:p w14:paraId="54E3B5F5" w14:textId="7F6431E8" w:rsidR="002372B8" w:rsidRPr="00281497" w:rsidRDefault="002372B8" w:rsidP="00431ECE">
            <w:pPr>
              <w:rPr>
                <w:rFonts w:ascii="Times New Roman" w:hAnsi="Times New Roman" w:cs="Times New Roman"/>
                <w:sz w:val="18"/>
                <w:szCs w:val="18"/>
              </w:rPr>
            </w:pPr>
            <w:r w:rsidRPr="00281497">
              <w:rPr>
                <w:rFonts w:ascii="Times New Roman" w:hAnsi="Times New Roman" w:cs="Times New Roman"/>
                <w:sz w:val="18"/>
                <w:szCs w:val="18"/>
              </w:rPr>
              <w:t>H</w:t>
            </w:r>
            <w:r w:rsidRPr="00281497">
              <w:rPr>
                <w:rFonts w:ascii="Times New Roman" w:hAnsi="Times New Roman" w:cs="Times New Roman"/>
                <w:sz w:val="18"/>
                <w:szCs w:val="18"/>
                <w:vertAlign w:val="subscript"/>
              </w:rPr>
              <w:t>2</w:t>
            </w:r>
            <w:r w:rsidRPr="00281497">
              <w:rPr>
                <w:rFonts w:ascii="Times New Roman" w:hAnsi="Times New Roman" w:cs="Times New Roman"/>
                <w:sz w:val="18"/>
                <w:szCs w:val="18"/>
              </w:rPr>
              <w:t>SO</w:t>
            </w:r>
            <w:r w:rsidRPr="00281497">
              <w:rPr>
                <w:rFonts w:ascii="Times New Roman" w:hAnsi="Times New Roman" w:cs="Times New Roman"/>
                <w:sz w:val="18"/>
                <w:szCs w:val="18"/>
                <w:vertAlign w:val="subscript"/>
              </w:rPr>
              <w:t>4</w:t>
            </w:r>
          </w:p>
        </w:tc>
        <w:tc>
          <w:tcPr>
            <w:tcW w:w="1134" w:type="dxa"/>
          </w:tcPr>
          <w:p w14:paraId="3EC8507F" w14:textId="1E0D4385" w:rsidR="002372B8" w:rsidRPr="00281497" w:rsidRDefault="002372B8" w:rsidP="00431ECE">
            <w:pPr>
              <w:rPr>
                <w:rFonts w:ascii="Times New Roman" w:hAnsi="Times New Roman" w:cs="Times New Roman"/>
                <w:sz w:val="18"/>
                <w:szCs w:val="18"/>
              </w:rPr>
            </w:pPr>
            <w:r w:rsidRPr="00281497">
              <w:rPr>
                <w:rFonts w:ascii="Times New Roman" w:hAnsi="Times New Roman" w:cs="Times New Roman"/>
                <w:sz w:val="18"/>
                <w:szCs w:val="18"/>
              </w:rPr>
              <w:t>-</w:t>
            </w:r>
          </w:p>
        </w:tc>
        <w:tc>
          <w:tcPr>
            <w:tcW w:w="924" w:type="dxa"/>
          </w:tcPr>
          <w:p w14:paraId="25C4DF78" w14:textId="2FCEDE45" w:rsidR="002372B8" w:rsidRPr="00281497" w:rsidRDefault="002372B8" w:rsidP="00431ECE">
            <w:pPr>
              <w:rPr>
                <w:rFonts w:ascii="Times New Roman" w:hAnsi="Times New Roman" w:cs="Times New Roman"/>
                <w:sz w:val="18"/>
                <w:szCs w:val="18"/>
              </w:rPr>
            </w:pPr>
            <w:r w:rsidRPr="00281497">
              <w:rPr>
                <w:rFonts w:ascii="Times New Roman" w:hAnsi="Times New Roman" w:cs="Times New Roman"/>
                <w:sz w:val="18"/>
                <w:szCs w:val="18"/>
              </w:rPr>
              <w:t>99</w:t>
            </w:r>
          </w:p>
        </w:tc>
        <w:tc>
          <w:tcPr>
            <w:tcW w:w="1325" w:type="dxa"/>
          </w:tcPr>
          <w:p w14:paraId="0CBDD570" w14:textId="47AFA3BB" w:rsidR="002372B8" w:rsidRPr="00281497" w:rsidRDefault="002372B8" w:rsidP="00431ECE">
            <w:pPr>
              <w:rPr>
                <w:rFonts w:ascii="Times New Roman" w:hAnsi="Times New Roman" w:cs="Times New Roman"/>
                <w:sz w:val="18"/>
                <w:szCs w:val="18"/>
              </w:rPr>
            </w:pPr>
            <w:r w:rsidRPr="00281497">
              <w:rPr>
                <w:rFonts w:ascii="Times New Roman" w:hAnsi="Times New Roman" w:cs="Times New Roman"/>
                <w:i/>
                <w:iCs/>
                <w:sz w:val="18"/>
                <w:szCs w:val="18"/>
              </w:rPr>
              <w:t xml:space="preserve">Langmuir </w:t>
            </w:r>
          </w:p>
        </w:tc>
        <w:tc>
          <w:tcPr>
            <w:tcW w:w="776" w:type="dxa"/>
          </w:tcPr>
          <w:p w14:paraId="69B1F12B" w14:textId="1BE57565" w:rsidR="002372B8" w:rsidRPr="00281497" w:rsidRDefault="002372B8" w:rsidP="00431ECE">
            <w:pPr>
              <w:rPr>
                <w:rFonts w:ascii="Times New Roman" w:hAnsi="Times New Roman" w:cs="Times New Roman"/>
                <w:sz w:val="18"/>
                <w:szCs w:val="18"/>
              </w:rPr>
            </w:pPr>
            <w:r w:rsidRPr="00281497">
              <w:rPr>
                <w:rFonts w:ascii="Times New Roman" w:hAnsi="Times New Roman" w:cs="Times New Roman"/>
                <w:i/>
                <w:iCs/>
                <w:sz w:val="18"/>
                <w:szCs w:val="18"/>
              </w:rPr>
              <w:t xml:space="preserve">PSO </w:t>
            </w:r>
          </w:p>
        </w:tc>
        <w:tc>
          <w:tcPr>
            <w:tcW w:w="2051" w:type="dxa"/>
          </w:tcPr>
          <w:p w14:paraId="6A7DE366" w14:textId="34466733" w:rsidR="002372B8" w:rsidRPr="008D3C74" w:rsidRDefault="002372B8" w:rsidP="00431ECE">
            <w:pPr>
              <w:rPr>
                <w:rFonts w:ascii="Times New Roman" w:hAnsi="Times New Roman" w:cs="Times New Roman"/>
                <w:sz w:val="18"/>
                <w:szCs w:val="18"/>
              </w:rPr>
            </w:pPr>
            <w:r w:rsidRPr="00D7443F">
              <w:rPr>
                <w:rFonts w:ascii="Times New Roman" w:hAnsi="Times New Roman" w:cs="Times New Roman"/>
                <w:sz w:val="18"/>
                <w:szCs w:val="18"/>
              </w:rPr>
              <w:t>(</w:t>
            </w:r>
            <w:proofErr w:type="spellStart"/>
            <w:r w:rsidRPr="00D7443F">
              <w:rPr>
                <w:rFonts w:ascii="Times New Roman" w:hAnsi="Times New Roman" w:cs="Times New Roman"/>
                <w:sz w:val="18"/>
                <w:szCs w:val="18"/>
              </w:rPr>
              <w:t>Daful</w:t>
            </w:r>
            <w:proofErr w:type="spellEnd"/>
            <w:r>
              <w:rPr>
                <w:rFonts w:ascii="Times New Roman" w:hAnsi="Times New Roman" w:cs="Times New Roman"/>
                <w:sz w:val="18"/>
                <w:szCs w:val="18"/>
              </w:rPr>
              <w:t xml:space="preserve"> et.al., </w:t>
            </w:r>
            <w:r w:rsidRPr="00D7443F">
              <w:rPr>
                <w:rFonts w:ascii="Times New Roman" w:hAnsi="Times New Roman" w:cs="Times New Roman"/>
                <w:sz w:val="18"/>
                <w:szCs w:val="18"/>
              </w:rPr>
              <w:t>2018)</w:t>
            </w:r>
          </w:p>
        </w:tc>
      </w:tr>
      <w:tr w:rsidR="002372B8" w:rsidRPr="00281497" w14:paraId="4563DCB7" w14:textId="77777777" w:rsidTr="009A41D1">
        <w:trPr>
          <w:jc w:val="center"/>
        </w:trPr>
        <w:tc>
          <w:tcPr>
            <w:tcW w:w="1271" w:type="dxa"/>
          </w:tcPr>
          <w:p w14:paraId="3979EB76" w14:textId="5BDFFDD1" w:rsidR="002372B8" w:rsidRPr="004B742A" w:rsidRDefault="002372B8" w:rsidP="001043E8">
            <w:pPr>
              <w:rPr>
                <w:rFonts w:ascii="Times New Roman" w:hAnsi="Times New Roman" w:cs="Times New Roman"/>
                <w:sz w:val="18"/>
                <w:szCs w:val="18"/>
              </w:rPr>
            </w:pPr>
            <w:r w:rsidRPr="004B742A">
              <w:rPr>
                <w:rFonts w:ascii="Times New Roman" w:hAnsi="Times New Roman" w:cs="Times New Roman"/>
                <w:sz w:val="18"/>
                <w:szCs w:val="18"/>
              </w:rPr>
              <w:t>Fibers of banana pseudo-stem</w:t>
            </w:r>
          </w:p>
        </w:tc>
        <w:tc>
          <w:tcPr>
            <w:tcW w:w="992" w:type="dxa"/>
          </w:tcPr>
          <w:p w14:paraId="154AD221" w14:textId="4F4691F5"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i/>
                <w:iCs/>
                <w:sz w:val="18"/>
                <w:szCs w:val="18"/>
              </w:rPr>
              <w:t xml:space="preserve">–– </w:t>
            </w:r>
          </w:p>
        </w:tc>
        <w:tc>
          <w:tcPr>
            <w:tcW w:w="1134" w:type="dxa"/>
          </w:tcPr>
          <w:p w14:paraId="726C01AB" w14:textId="5DEC5A2C"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i/>
                <w:iCs/>
                <w:sz w:val="18"/>
                <w:szCs w:val="18"/>
              </w:rPr>
              <w:t>88.5</w:t>
            </w:r>
          </w:p>
        </w:tc>
        <w:tc>
          <w:tcPr>
            <w:tcW w:w="924" w:type="dxa"/>
          </w:tcPr>
          <w:p w14:paraId="3488FA7A" w14:textId="3BE6AF33"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sz w:val="18"/>
                <w:szCs w:val="18"/>
              </w:rPr>
              <w:t>-</w:t>
            </w:r>
          </w:p>
        </w:tc>
        <w:tc>
          <w:tcPr>
            <w:tcW w:w="1325" w:type="dxa"/>
          </w:tcPr>
          <w:p w14:paraId="05FDEFD1" w14:textId="60EFBEB8"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i/>
                <w:iCs/>
                <w:sz w:val="18"/>
                <w:szCs w:val="18"/>
              </w:rPr>
              <w:t>Freundlich</w:t>
            </w:r>
          </w:p>
        </w:tc>
        <w:tc>
          <w:tcPr>
            <w:tcW w:w="776" w:type="dxa"/>
          </w:tcPr>
          <w:p w14:paraId="79E5E210" w14:textId="5AEF80BD"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i/>
                <w:iCs/>
                <w:sz w:val="18"/>
                <w:szCs w:val="18"/>
              </w:rPr>
              <w:t xml:space="preserve">PSO </w:t>
            </w:r>
          </w:p>
        </w:tc>
        <w:tc>
          <w:tcPr>
            <w:tcW w:w="2051" w:type="dxa"/>
          </w:tcPr>
          <w:p w14:paraId="031E8869" w14:textId="4F506357" w:rsidR="002372B8" w:rsidRPr="00D7443F" w:rsidRDefault="002372B8" w:rsidP="001043E8">
            <w:pPr>
              <w:rPr>
                <w:rFonts w:ascii="Times New Roman" w:hAnsi="Times New Roman" w:cs="Times New Roman"/>
                <w:sz w:val="18"/>
                <w:szCs w:val="18"/>
              </w:rPr>
            </w:pPr>
            <w:r w:rsidRPr="00D7443F">
              <w:rPr>
                <w:rFonts w:ascii="Times New Roman" w:hAnsi="Times New Roman" w:cs="Times New Roman"/>
                <w:sz w:val="18"/>
                <w:szCs w:val="18"/>
              </w:rPr>
              <w:t>(</w:t>
            </w:r>
            <w:proofErr w:type="spellStart"/>
            <w:r w:rsidRPr="00D7443F">
              <w:rPr>
                <w:rFonts w:ascii="Times New Roman" w:hAnsi="Times New Roman" w:cs="Times New Roman"/>
                <w:sz w:val="18"/>
                <w:szCs w:val="18"/>
              </w:rPr>
              <w:t>Saigl</w:t>
            </w:r>
            <w:proofErr w:type="spellEnd"/>
            <w:r>
              <w:rPr>
                <w:rFonts w:ascii="Times New Roman" w:hAnsi="Times New Roman" w:cs="Times New Roman"/>
                <w:sz w:val="18"/>
                <w:szCs w:val="18"/>
              </w:rPr>
              <w:t>, et.al</w:t>
            </w:r>
            <w:r w:rsidRPr="00D7443F">
              <w:rPr>
                <w:rFonts w:ascii="Times New Roman" w:hAnsi="Times New Roman" w:cs="Times New Roman"/>
                <w:sz w:val="18"/>
                <w:szCs w:val="18"/>
              </w:rPr>
              <w:t>,2021)</w:t>
            </w:r>
          </w:p>
        </w:tc>
      </w:tr>
      <w:tr w:rsidR="002372B8" w:rsidRPr="00281497" w14:paraId="4B84C24A" w14:textId="77777777" w:rsidTr="009A41D1">
        <w:trPr>
          <w:jc w:val="center"/>
        </w:trPr>
        <w:tc>
          <w:tcPr>
            <w:tcW w:w="1271" w:type="dxa"/>
          </w:tcPr>
          <w:p w14:paraId="471D82A5" w14:textId="5AAAC314" w:rsidR="002372B8" w:rsidRPr="009A41D1" w:rsidRDefault="002372B8" w:rsidP="001043E8">
            <w:pPr>
              <w:rPr>
                <w:rFonts w:ascii="Times New Roman" w:hAnsi="Times New Roman" w:cs="Times New Roman"/>
                <w:sz w:val="18"/>
                <w:szCs w:val="18"/>
              </w:rPr>
            </w:pPr>
            <w:r w:rsidRPr="009A41D1">
              <w:rPr>
                <w:rFonts w:ascii="Times New Roman" w:hAnsi="Times New Roman" w:cs="Times New Roman"/>
                <w:sz w:val="18"/>
                <w:szCs w:val="18"/>
              </w:rPr>
              <w:t>Durian</w:t>
            </w:r>
            <w:r>
              <w:rPr>
                <w:rFonts w:ascii="Times New Roman" w:hAnsi="Times New Roman" w:cs="Times New Roman"/>
                <w:sz w:val="18"/>
                <w:szCs w:val="18"/>
              </w:rPr>
              <w:t xml:space="preserve"> </w:t>
            </w:r>
            <w:r w:rsidRPr="009A41D1">
              <w:rPr>
                <w:rFonts w:ascii="Times New Roman" w:hAnsi="Times New Roman" w:cs="Times New Roman"/>
                <w:sz w:val="18"/>
                <w:szCs w:val="18"/>
              </w:rPr>
              <w:t xml:space="preserve">seeds </w:t>
            </w:r>
          </w:p>
        </w:tc>
        <w:tc>
          <w:tcPr>
            <w:tcW w:w="992" w:type="dxa"/>
          </w:tcPr>
          <w:p w14:paraId="5229DDF7" w14:textId="08779478"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sz w:val="18"/>
                <w:szCs w:val="18"/>
              </w:rPr>
              <w:t>H</w:t>
            </w:r>
            <w:r w:rsidRPr="00281497">
              <w:rPr>
                <w:rFonts w:ascii="Times New Roman" w:hAnsi="Times New Roman" w:cs="Times New Roman"/>
                <w:sz w:val="18"/>
                <w:szCs w:val="18"/>
                <w:vertAlign w:val="subscript"/>
              </w:rPr>
              <w:t>3</w:t>
            </w:r>
            <w:r w:rsidRPr="00281497">
              <w:rPr>
                <w:rFonts w:ascii="Times New Roman" w:hAnsi="Times New Roman" w:cs="Times New Roman"/>
                <w:sz w:val="18"/>
                <w:szCs w:val="18"/>
              </w:rPr>
              <w:t>PO</w:t>
            </w:r>
            <w:r w:rsidRPr="00281497">
              <w:rPr>
                <w:rFonts w:ascii="Times New Roman" w:hAnsi="Times New Roman" w:cs="Times New Roman"/>
                <w:sz w:val="18"/>
                <w:szCs w:val="18"/>
                <w:vertAlign w:val="subscript"/>
              </w:rPr>
              <w:t>4</w:t>
            </w:r>
          </w:p>
        </w:tc>
        <w:tc>
          <w:tcPr>
            <w:tcW w:w="1134" w:type="dxa"/>
          </w:tcPr>
          <w:p w14:paraId="2B352765" w14:textId="5C1FD92D"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384.62 </w:t>
            </w:r>
          </w:p>
        </w:tc>
        <w:tc>
          <w:tcPr>
            <w:tcW w:w="924" w:type="dxa"/>
          </w:tcPr>
          <w:p w14:paraId="31351F4A" w14:textId="1C6274CC"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i/>
                <w:iCs/>
                <w:sz w:val="18"/>
                <w:szCs w:val="18"/>
              </w:rPr>
              <w:t xml:space="preserve">92.5 </w:t>
            </w:r>
          </w:p>
        </w:tc>
        <w:tc>
          <w:tcPr>
            <w:tcW w:w="1325" w:type="dxa"/>
          </w:tcPr>
          <w:p w14:paraId="5DFE2C4D" w14:textId="6CF31B2D"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Freundlich </w:t>
            </w:r>
          </w:p>
        </w:tc>
        <w:tc>
          <w:tcPr>
            <w:tcW w:w="776" w:type="dxa"/>
          </w:tcPr>
          <w:p w14:paraId="7AF67EAE" w14:textId="08BEBE14"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PSO </w:t>
            </w:r>
          </w:p>
        </w:tc>
        <w:tc>
          <w:tcPr>
            <w:tcW w:w="2051" w:type="dxa"/>
          </w:tcPr>
          <w:p w14:paraId="5D66CAF3" w14:textId="4FF5381E" w:rsidR="002372B8" w:rsidRPr="00D7443F" w:rsidRDefault="002372B8" w:rsidP="001043E8">
            <w:pPr>
              <w:rPr>
                <w:rFonts w:ascii="Times New Roman" w:hAnsi="Times New Roman" w:cs="Times New Roman"/>
                <w:sz w:val="18"/>
                <w:szCs w:val="18"/>
              </w:rPr>
            </w:pPr>
            <w:r w:rsidRPr="00D7443F">
              <w:rPr>
                <w:rFonts w:ascii="Times New Roman" w:hAnsi="Times New Roman" w:cs="Times New Roman"/>
                <w:sz w:val="18"/>
                <w:szCs w:val="18"/>
              </w:rPr>
              <w:t>(Ahmed</w:t>
            </w:r>
            <w:r w:rsidR="003F712C">
              <w:rPr>
                <w:rFonts w:ascii="Times New Roman" w:hAnsi="Times New Roman" w:cs="Times New Roman"/>
                <w:sz w:val="18"/>
                <w:szCs w:val="18"/>
              </w:rPr>
              <w:t xml:space="preserve"> </w:t>
            </w:r>
            <w:r w:rsidRPr="00D7443F">
              <w:rPr>
                <w:rFonts w:ascii="Times New Roman" w:hAnsi="Times New Roman" w:cs="Times New Roman"/>
                <w:sz w:val="18"/>
                <w:szCs w:val="18"/>
              </w:rPr>
              <w:t>et</w:t>
            </w:r>
            <w:r w:rsidR="003F712C">
              <w:rPr>
                <w:rFonts w:ascii="Times New Roman" w:hAnsi="Times New Roman" w:cs="Times New Roman"/>
                <w:sz w:val="18"/>
                <w:szCs w:val="18"/>
              </w:rPr>
              <w:t>.</w:t>
            </w:r>
            <w:r w:rsidRPr="00D7443F">
              <w:rPr>
                <w:rFonts w:ascii="Times New Roman" w:hAnsi="Times New Roman" w:cs="Times New Roman"/>
                <w:sz w:val="18"/>
                <w:szCs w:val="18"/>
              </w:rPr>
              <w:t>al.,2020</w:t>
            </w:r>
          </w:p>
        </w:tc>
      </w:tr>
      <w:tr w:rsidR="002372B8" w:rsidRPr="00281497" w14:paraId="302B766B" w14:textId="77777777" w:rsidTr="009A41D1">
        <w:trPr>
          <w:jc w:val="center"/>
        </w:trPr>
        <w:tc>
          <w:tcPr>
            <w:tcW w:w="1271" w:type="dxa"/>
          </w:tcPr>
          <w:p w14:paraId="0EBFD976" w14:textId="5ECACD01" w:rsidR="002372B8" w:rsidRPr="009A41D1" w:rsidRDefault="002372B8" w:rsidP="001043E8">
            <w:pPr>
              <w:rPr>
                <w:rFonts w:ascii="Times New Roman" w:hAnsi="Times New Roman" w:cs="Times New Roman"/>
                <w:sz w:val="18"/>
                <w:szCs w:val="18"/>
              </w:rPr>
            </w:pPr>
            <w:r w:rsidRPr="009A41D1">
              <w:rPr>
                <w:rFonts w:ascii="Times New Roman" w:hAnsi="Times New Roman" w:cs="Times New Roman"/>
                <w:sz w:val="18"/>
                <w:szCs w:val="18"/>
              </w:rPr>
              <w:t>Atemoya</w:t>
            </w:r>
            <w:r>
              <w:rPr>
                <w:rFonts w:ascii="Times New Roman" w:hAnsi="Times New Roman" w:cs="Times New Roman"/>
                <w:sz w:val="18"/>
                <w:szCs w:val="18"/>
              </w:rPr>
              <w:t xml:space="preserve"> </w:t>
            </w:r>
            <w:r w:rsidRPr="009A41D1">
              <w:rPr>
                <w:rFonts w:ascii="Times New Roman" w:hAnsi="Times New Roman" w:cs="Times New Roman"/>
                <w:sz w:val="18"/>
                <w:szCs w:val="18"/>
              </w:rPr>
              <w:t xml:space="preserve">shell </w:t>
            </w:r>
          </w:p>
        </w:tc>
        <w:tc>
          <w:tcPr>
            <w:tcW w:w="992" w:type="dxa"/>
          </w:tcPr>
          <w:p w14:paraId="71063372" w14:textId="7B0A7BE4" w:rsidR="002372B8" w:rsidRPr="00281497" w:rsidRDefault="002372B8" w:rsidP="001043E8">
            <w:pPr>
              <w:rPr>
                <w:rFonts w:ascii="Times New Roman" w:hAnsi="Times New Roman" w:cs="Times New Roman"/>
                <w:sz w:val="18"/>
                <w:szCs w:val="18"/>
              </w:rPr>
            </w:pPr>
            <w:r w:rsidRPr="00281497">
              <w:rPr>
                <w:rFonts w:ascii="Times New Roman" w:hAnsi="Times New Roman" w:cs="Times New Roman"/>
                <w:sz w:val="18"/>
                <w:szCs w:val="18"/>
              </w:rPr>
              <w:t>K</w:t>
            </w:r>
            <w:r w:rsidRPr="00281497">
              <w:rPr>
                <w:rFonts w:ascii="Times New Roman" w:hAnsi="Times New Roman" w:cs="Times New Roman"/>
                <w:sz w:val="18"/>
                <w:szCs w:val="18"/>
                <w:vertAlign w:val="subscript"/>
              </w:rPr>
              <w:t>2</w:t>
            </w:r>
            <w:r w:rsidRPr="00281497">
              <w:rPr>
                <w:rFonts w:ascii="Times New Roman" w:hAnsi="Times New Roman" w:cs="Times New Roman"/>
                <w:sz w:val="18"/>
                <w:szCs w:val="18"/>
              </w:rPr>
              <w:t>CO</w:t>
            </w:r>
            <w:r w:rsidRPr="00281497">
              <w:rPr>
                <w:rFonts w:ascii="Times New Roman" w:hAnsi="Times New Roman" w:cs="Times New Roman"/>
                <w:sz w:val="18"/>
                <w:szCs w:val="18"/>
                <w:vertAlign w:val="subscript"/>
              </w:rPr>
              <w:t>3</w:t>
            </w:r>
            <w:r w:rsidRPr="00281497">
              <w:rPr>
                <w:rFonts w:ascii="Times New Roman" w:hAnsi="Times New Roman" w:cs="Times New Roman"/>
                <w:sz w:val="18"/>
                <w:szCs w:val="18"/>
              </w:rPr>
              <w:t xml:space="preserve"> </w:t>
            </w:r>
          </w:p>
        </w:tc>
        <w:tc>
          <w:tcPr>
            <w:tcW w:w="1134" w:type="dxa"/>
          </w:tcPr>
          <w:p w14:paraId="15F0835E" w14:textId="15353DC4"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435.25 </w:t>
            </w:r>
          </w:p>
        </w:tc>
        <w:tc>
          <w:tcPr>
            <w:tcW w:w="924" w:type="dxa"/>
          </w:tcPr>
          <w:p w14:paraId="46EC76CE" w14:textId="3307D052"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64 </w:t>
            </w:r>
          </w:p>
        </w:tc>
        <w:tc>
          <w:tcPr>
            <w:tcW w:w="1325" w:type="dxa"/>
          </w:tcPr>
          <w:p w14:paraId="78968583" w14:textId="30FD7DC3"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Langmuir </w:t>
            </w:r>
          </w:p>
        </w:tc>
        <w:tc>
          <w:tcPr>
            <w:tcW w:w="776" w:type="dxa"/>
          </w:tcPr>
          <w:p w14:paraId="418CFA23" w14:textId="13E7DC5D" w:rsidR="002372B8" w:rsidRPr="00281497" w:rsidRDefault="002372B8" w:rsidP="001043E8">
            <w:pPr>
              <w:rPr>
                <w:rFonts w:ascii="Times New Roman" w:hAnsi="Times New Roman" w:cs="Times New Roman"/>
                <w:i/>
                <w:iCs/>
                <w:sz w:val="18"/>
                <w:szCs w:val="18"/>
              </w:rPr>
            </w:pPr>
            <w:r w:rsidRPr="00281497">
              <w:rPr>
                <w:rFonts w:ascii="Times New Roman" w:hAnsi="Times New Roman" w:cs="Times New Roman"/>
                <w:i/>
                <w:iCs/>
                <w:sz w:val="18"/>
                <w:szCs w:val="18"/>
              </w:rPr>
              <w:t xml:space="preserve">PSO </w:t>
            </w:r>
          </w:p>
        </w:tc>
        <w:tc>
          <w:tcPr>
            <w:tcW w:w="2051" w:type="dxa"/>
          </w:tcPr>
          <w:p w14:paraId="5864DAD1" w14:textId="49F35BFF" w:rsidR="002372B8" w:rsidRPr="00D7443F" w:rsidRDefault="002372B8" w:rsidP="001043E8">
            <w:pPr>
              <w:rPr>
                <w:rFonts w:ascii="Times New Roman" w:hAnsi="Times New Roman" w:cs="Times New Roman"/>
                <w:sz w:val="18"/>
                <w:szCs w:val="18"/>
              </w:rPr>
            </w:pPr>
            <w:r w:rsidRPr="00D7443F">
              <w:rPr>
                <w:rFonts w:ascii="Times New Roman" w:hAnsi="Times New Roman" w:cs="Times New Roman"/>
                <w:sz w:val="18"/>
                <w:szCs w:val="18"/>
              </w:rPr>
              <w:t>(Khan</w:t>
            </w:r>
            <w:r w:rsidR="003F712C">
              <w:rPr>
                <w:rFonts w:ascii="Times New Roman" w:hAnsi="Times New Roman" w:cs="Times New Roman"/>
                <w:sz w:val="18"/>
                <w:szCs w:val="18"/>
              </w:rPr>
              <w:t xml:space="preserve"> </w:t>
            </w:r>
            <w:r w:rsidRPr="00D7443F">
              <w:rPr>
                <w:rFonts w:ascii="Times New Roman" w:hAnsi="Times New Roman" w:cs="Times New Roman"/>
                <w:sz w:val="18"/>
                <w:szCs w:val="18"/>
              </w:rPr>
              <w:t>et</w:t>
            </w:r>
            <w:r w:rsidR="003F712C">
              <w:rPr>
                <w:rFonts w:ascii="Times New Roman" w:hAnsi="Times New Roman" w:cs="Times New Roman"/>
                <w:sz w:val="18"/>
                <w:szCs w:val="18"/>
              </w:rPr>
              <w:t>.</w:t>
            </w:r>
            <w:r w:rsidRPr="00D7443F">
              <w:rPr>
                <w:rFonts w:ascii="Times New Roman" w:hAnsi="Times New Roman" w:cs="Times New Roman"/>
                <w:sz w:val="18"/>
                <w:szCs w:val="18"/>
              </w:rPr>
              <w:t>al.,2018)</w:t>
            </w:r>
          </w:p>
        </w:tc>
      </w:tr>
      <w:tr w:rsidR="003F712C" w:rsidRPr="00281497" w14:paraId="10806F46" w14:textId="77777777" w:rsidTr="009A41D1">
        <w:trPr>
          <w:jc w:val="center"/>
        </w:trPr>
        <w:tc>
          <w:tcPr>
            <w:tcW w:w="1271" w:type="dxa"/>
          </w:tcPr>
          <w:p w14:paraId="2C14F77F" w14:textId="03322BF6" w:rsidR="003F712C" w:rsidRPr="009A41D1" w:rsidRDefault="003F712C" w:rsidP="003F712C">
            <w:pPr>
              <w:rPr>
                <w:rFonts w:ascii="Times New Roman" w:hAnsi="Times New Roman" w:cs="Times New Roman"/>
                <w:sz w:val="18"/>
                <w:szCs w:val="18"/>
              </w:rPr>
            </w:pPr>
            <w:r w:rsidRPr="009A41D1">
              <w:rPr>
                <w:rFonts w:ascii="Times New Roman" w:hAnsi="Times New Roman" w:cs="Times New Roman"/>
                <w:sz w:val="18"/>
                <w:szCs w:val="18"/>
              </w:rPr>
              <w:t>Annona squamosa</w:t>
            </w:r>
            <w:r>
              <w:rPr>
                <w:rFonts w:ascii="Times New Roman" w:hAnsi="Times New Roman" w:cs="Times New Roman"/>
                <w:sz w:val="18"/>
                <w:szCs w:val="18"/>
              </w:rPr>
              <w:t xml:space="preserve"> </w:t>
            </w:r>
            <w:r w:rsidRPr="009A41D1">
              <w:rPr>
                <w:rFonts w:ascii="Times New Roman" w:hAnsi="Times New Roman" w:cs="Times New Roman"/>
                <w:sz w:val="18"/>
                <w:szCs w:val="18"/>
              </w:rPr>
              <w:t>seed.</w:t>
            </w:r>
          </w:p>
        </w:tc>
        <w:tc>
          <w:tcPr>
            <w:tcW w:w="992" w:type="dxa"/>
          </w:tcPr>
          <w:p w14:paraId="3B67969C" w14:textId="36CD3BC2" w:rsidR="003F712C" w:rsidRPr="00281497" w:rsidRDefault="003F712C" w:rsidP="003F712C">
            <w:pPr>
              <w:rPr>
                <w:rFonts w:ascii="Times New Roman" w:hAnsi="Times New Roman" w:cs="Times New Roman"/>
                <w:sz w:val="18"/>
                <w:szCs w:val="18"/>
              </w:rPr>
            </w:pPr>
            <w:r w:rsidRPr="00281497">
              <w:rPr>
                <w:rFonts w:ascii="Times New Roman" w:hAnsi="Times New Roman" w:cs="Times New Roman"/>
                <w:sz w:val="18"/>
                <w:szCs w:val="18"/>
              </w:rPr>
              <w:t>-</w:t>
            </w:r>
          </w:p>
        </w:tc>
        <w:tc>
          <w:tcPr>
            <w:tcW w:w="1134" w:type="dxa"/>
          </w:tcPr>
          <w:p w14:paraId="10099F7D" w14:textId="7A7A4E94" w:rsidR="003F712C" w:rsidRPr="00281497" w:rsidRDefault="003F712C" w:rsidP="003F712C">
            <w:pPr>
              <w:rPr>
                <w:rFonts w:ascii="Times New Roman" w:hAnsi="Times New Roman" w:cs="Times New Roman"/>
                <w:i/>
                <w:iCs/>
                <w:sz w:val="18"/>
                <w:szCs w:val="18"/>
              </w:rPr>
            </w:pPr>
            <w:r w:rsidRPr="00281497">
              <w:rPr>
                <w:rFonts w:ascii="Times New Roman" w:hAnsi="Times New Roman" w:cs="Times New Roman"/>
                <w:i/>
                <w:iCs/>
                <w:sz w:val="18"/>
                <w:szCs w:val="18"/>
              </w:rPr>
              <w:t xml:space="preserve">40.48 </w:t>
            </w:r>
          </w:p>
        </w:tc>
        <w:tc>
          <w:tcPr>
            <w:tcW w:w="924" w:type="dxa"/>
          </w:tcPr>
          <w:p w14:paraId="5C383675" w14:textId="41257116" w:rsidR="003F712C" w:rsidRPr="00281497" w:rsidRDefault="003F712C" w:rsidP="003F712C">
            <w:pPr>
              <w:rPr>
                <w:rFonts w:ascii="Times New Roman" w:hAnsi="Times New Roman" w:cs="Times New Roman"/>
                <w:i/>
                <w:iCs/>
                <w:sz w:val="18"/>
                <w:szCs w:val="18"/>
              </w:rPr>
            </w:pPr>
            <w:r w:rsidRPr="00281497">
              <w:rPr>
                <w:rFonts w:ascii="Times New Roman" w:hAnsi="Times New Roman" w:cs="Times New Roman"/>
                <w:i/>
                <w:iCs/>
                <w:sz w:val="18"/>
                <w:szCs w:val="18"/>
              </w:rPr>
              <w:t xml:space="preserve">82.81 </w:t>
            </w:r>
          </w:p>
        </w:tc>
        <w:tc>
          <w:tcPr>
            <w:tcW w:w="1325" w:type="dxa"/>
          </w:tcPr>
          <w:p w14:paraId="738DFB3F" w14:textId="5470336E" w:rsidR="003F712C" w:rsidRPr="00281497" w:rsidRDefault="003F712C" w:rsidP="003F712C">
            <w:pPr>
              <w:rPr>
                <w:rFonts w:ascii="Times New Roman" w:hAnsi="Times New Roman" w:cs="Times New Roman"/>
                <w:i/>
                <w:iCs/>
                <w:sz w:val="18"/>
                <w:szCs w:val="18"/>
              </w:rPr>
            </w:pPr>
            <w:r w:rsidRPr="00281497">
              <w:rPr>
                <w:rFonts w:ascii="Times New Roman" w:hAnsi="Times New Roman" w:cs="Times New Roman"/>
                <w:i/>
                <w:iCs/>
                <w:sz w:val="18"/>
                <w:szCs w:val="18"/>
              </w:rPr>
              <w:t>Langmuir, Freundlich, Temkin</w:t>
            </w:r>
            <w:r>
              <w:rPr>
                <w:rFonts w:ascii="Times New Roman" w:hAnsi="Times New Roman" w:cs="Times New Roman"/>
                <w:i/>
                <w:iCs/>
                <w:sz w:val="18"/>
                <w:szCs w:val="18"/>
              </w:rPr>
              <w:t xml:space="preserve"> </w:t>
            </w:r>
            <w:r w:rsidRPr="00281497">
              <w:rPr>
                <w:rFonts w:ascii="Times New Roman" w:hAnsi="Times New Roman" w:cs="Times New Roman"/>
                <w:i/>
                <w:iCs/>
                <w:sz w:val="18"/>
                <w:szCs w:val="18"/>
              </w:rPr>
              <w:t xml:space="preserve">model </w:t>
            </w:r>
          </w:p>
        </w:tc>
        <w:tc>
          <w:tcPr>
            <w:tcW w:w="776" w:type="dxa"/>
          </w:tcPr>
          <w:p w14:paraId="28EC8A70" w14:textId="6F71E603" w:rsidR="003F712C" w:rsidRPr="00281497" w:rsidRDefault="003F712C" w:rsidP="003F712C">
            <w:pPr>
              <w:rPr>
                <w:rFonts w:ascii="Times New Roman" w:hAnsi="Times New Roman" w:cs="Times New Roman"/>
                <w:i/>
                <w:iCs/>
                <w:sz w:val="18"/>
                <w:szCs w:val="18"/>
              </w:rPr>
            </w:pPr>
            <w:r w:rsidRPr="00281497">
              <w:rPr>
                <w:rFonts w:ascii="Times New Roman" w:hAnsi="Times New Roman" w:cs="Times New Roman"/>
                <w:i/>
                <w:iCs/>
                <w:sz w:val="18"/>
                <w:szCs w:val="18"/>
              </w:rPr>
              <w:t xml:space="preserve">PSO </w:t>
            </w:r>
          </w:p>
        </w:tc>
        <w:tc>
          <w:tcPr>
            <w:tcW w:w="2051" w:type="dxa"/>
          </w:tcPr>
          <w:p w14:paraId="1587A98E" w14:textId="338937BF" w:rsidR="003F712C" w:rsidRPr="00D7443F" w:rsidRDefault="003F712C" w:rsidP="003F712C">
            <w:pPr>
              <w:rPr>
                <w:rFonts w:ascii="Times New Roman" w:hAnsi="Times New Roman" w:cs="Times New Roman"/>
                <w:sz w:val="18"/>
                <w:szCs w:val="18"/>
              </w:rPr>
            </w:pPr>
            <w:r w:rsidRPr="00D7443F">
              <w:rPr>
                <w:rFonts w:ascii="Times New Roman" w:hAnsi="Times New Roman" w:cs="Times New Roman"/>
                <w:sz w:val="18"/>
                <w:szCs w:val="18"/>
              </w:rPr>
              <w:t>(Khan</w:t>
            </w:r>
            <w:r>
              <w:rPr>
                <w:rFonts w:ascii="Times New Roman" w:hAnsi="Times New Roman" w:cs="Times New Roman"/>
                <w:sz w:val="18"/>
                <w:szCs w:val="18"/>
              </w:rPr>
              <w:t xml:space="preserve"> </w:t>
            </w:r>
            <w:r w:rsidRPr="00D7443F">
              <w:rPr>
                <w:rFonts w:ascii="Times New Roman" w:hAnsi="Times New Roman" w:cs="Times New Roman"/>
                <w:sz w:val="18"/>
                <w:szCs w:val="18"/>
              </w:rPr>
              <w:t>et</w:t>
            </w:r>
            <w:r>
              <w:rPr>
                <w:rFonts w:ascii="Times New Roman" w:hAnsi="Times New Roman" w:cs="Times New Roman"/>
                <w:sz w:val="18"/>
                <w:szCs w:val="18"/>
              </w:rPr>
              <w:t>.</w:t>
            </w:r>
            <w:r w:rsidRPr="00D7443F">
              <w:rPr>
                <w:rFonts w:ascii="Times New Roman" w:hAnsi="Times New Roman" w:cs="Times New Roman"/>
                <w:sz w:val="18"/>
                <w:szCs w:val="18"/>
              </w:rPr>
              <w:t>al.,2018</w:t>
            </w:r>
          </w:p>
        </w:tc>
      </w:tr>
    </w:tbl>
    <w:p w14:paraId="69AC7DCD" w14:textId="624B91B5" w:rsidR="00411A16" w:rsidRPr="00FB07C6" w:rsidRDefault="00411A16" w:rsidP="00FB07C6">
      <w:pPr>
        <w:jc w:val="both"/>
        <w:rPr>
          <w:rFonts w:ascii="Times New Roman" w:hAnsi="Times New Roman" w:cs="Times New Roman"/>
          <w:sz w:val="20"/>
          <w:szCs w:val="20"/>
        </w:rPr>
      </w:pPr>
      <w:r>
        <w:rPr>
          <w:rFonts w:ascii="Times New Roman" w:hAnsi="Times New Roman" w:cs="Times New Roman"/>
          <w:sz w:val="20"/>
          <w:szCs w:val="20"/>
        </w:rPr>
        <w:lastRenderedPageBreak/>
        <w:t xml:space="preserve">Several </w:t>
      </w:r>
      <w:r w:rsidRPr="00BB0D36">
        <w:rPr>
          <w:rFonts w:ascii="Times New Roman" w:hAnsi="Times New Roman" w:cs="Times New Roman"/>
          <w:sz w:val="20"/>
          <w:szCs w:val="20"/>
        </w:rPr>
        <w:t xml:space="preserve">agricultural wastes show </w:t>
      </w:r>
      <w:r>
        <w:rPr>
          <w:rFonts w:ascii="Times New Roman" w:hAnsi="Times New Roman" w:cs="Times New Roman"/>
          <w:sz w:val="20"/>
          <w:szCs w:val="20"/>
        </w:rPr>
        <w:t>better</w:t>
      </w:r>
      <w:r w:rsidRPr="00BB0D36">
        <w:rPr>
          <w:rFonts w:ascii="Times New Roman" w:hAnsi="Times New Roman" w:cs="Times New Roman"/>
          <w:sz w:val="20"/>
          <w:szCs w:val="20"/>
        </w:rPr>
        <w:t xml:space="preserve"> </w:t>
      </w:r>
      <w:r>
        <w:rPr>
          <w:rFonts w:ascii="Times New Roman" w:hAnsi="Times New Roman" w:cs="Times New Roman"/>
          <w:sz w:val="20"/>
          <w:szCs w:val="20"/>
        </w:rPr>
        <w:t>resemblance</w:t>
      </w:r>
      <w:r w:rsidRPr="00BB0D36">
        <w:rPr>
          <w:rFonts w:ascii="Times New Roman" w:hAnsi="Times New Roman" w:cs="Times New Roman"/>
          <w:sz w:val="20"/>
          <w:szCs w:val="20"/>
        </w:rPr>
        <w:t xml:space="preserve"> with the </w:t>
      </w:r>
      <w:r w:rsidRPr="005324E7">
        <w:rPr>
          <w:rFonts w:ascii="Times New Roman" w:hAnsi="Times New Roman" w:cs="Times New Roman"/>
          <w:sz w:val="20"/>
          <w:szCs w:val="20"/>
        </w:rPr>
        <w:t>pseudo-second-order kinetic model,</w:t>
      </w:r>
      <w:r w:rsidRPr="00BB0D36">
        <w:rPr>
          <w:rFonts w:ascii="Times New Roman" w:hAnsi="Times New Roman" w:cs="Times New Roman"/>
          <w:sz w:val="20"/>
          <w:szCs w:val="20"/>
        </w:rPr>
        <w:t xml:space="preserve"> representing chemisorption predominance. Langmuir model fitting recommends monolayer adsorption with finite adsorption sites on activated biosorbents.</w:t>
      </w:r>
      <w:r>
        <w:rPr>
          <w:rFonts w:ascii="Times New Roman" w:hAnsi="Times New Roman" w:cs="Times New Roman"/>
          <w:sz w:val="20"/>
          <w:szCs w:val="20"/>
        </w:rPr>
        <w:t xml:space="preserve"> Some agricultural waste as adsorbents and their dye removal model, adsorption capacity, efficiency and kinetics are given in Table 1.</w:t>
      </w:r>
    </w:p>
    <w:p w14:paraId="3D507029" w14:textId="29276BC1" w:rsidR="00520C0D" w:rsidRDefault="004B742A" w:rsidP="00BB0D36">
      <w:pPr>
        <w:jc w:val="both"/>
        <w:rPr>
          <w:rFonts w:ascii="Times New Roman" w:hAnsi="Times New Roman" w:cs="Times New Roman"/>
          <w:b/>
          <w:bCs/>
          <w:sz w:val="20"/>
          <w:szCs w:val="20"/>
        </w:rPr>
      </w:pPr>
      <w:r>
        <w:rPr>
          <w:rFonts w:ascii="Times New Roman" w:hAnsi="Times New Roman" w:cs="Times New Roman"/>
          <w:b/>
          <w:bCs/>
          <w:sz w:val="20"/>
          <w:szCs w:val="20"/>
        </w:rPr>
        <w:t>6</w:t>
      </w:r>
      <w:r w:rsidR="00BB0D36" w:rsidRPr="00BB0D36">
        <w:rPr>
          <w:rFonts w:ascii="Times New Roman" w:hAnsi="Times New Roman" w:cs="Times New Roman"/>
          <w:b/>
          <w:bCs/>
          <w:sz w:val="20"/>
          <w:szCs w:val="20"/>
        </w:rPr>
        <w:t>. Challenges and Limitations</w:t>
      </w:r>
    </w:p>
    <w:p w14:paraId="559A747A" w14:textId="0EE50629" w:rsidR="00BB0D36" w:rsidRPr="00520C0D" w:rsidRDefault="00520C0D" w:rsidP="00BB0D36">
      <w:pPr>
        <w:jc w:val="both"/>
        <w:rPr>
          <w:rFonts w:ascii="Times New Roman" w:hAnsi="Times New Roman" w:cs="Times New Roman"/>
          <w:b/>
          <w:bCs/>
          <w:sz w:val="20"/>
          <w:szCs w:val="20"/>
        </w:rPr>
      </w:pPr>
      <w:r w:rsidRPr="00520C0D">
        <w:rPr>
          <w:rFonts w:ascii="Times New Roman" w:hAnsi="Times New Roman" w:cs="Times New Roman"/>
          <w:sz w:val="20"/>
          <w:szCs w:val="20"/>
        </w:rPr>
        <w:t>Although</w:t>
      </w:r>
      <w:r w:rsidR="00BB0D36" w:rsidRPr="00BB0D36">
        <w:rPr>
          <w:rFonts w:ascii="Times New Roman" w:hAnsi="Times New Roman" w:cs="Times New Roman"/>
          <w:sz w:val="20"/>
          <w:szCs w:val="20"/>
        </w:rPr>
        <w:t xml:space="preserve"> agricultural waste </w:t>
      </w:r>
      <w:r>
        <w:rPr>
          <w:rFonts w:ascii="Times New Roman" w:hAnsi="Times New Roman" w:cs="Times New Roman"/>
          <w:sz w:val="20"/>
          <w:szCs w:val="20"/>
        </w:rPr>
        <w:t xml:space="preserve">induced as an emerging </w:t>
      </w:r>
      <w:r w:rsidRPr="00BB0D36">
        <w:rPr>
          <w:rFonts w:ascii="Times New Roman" w:hAnsi="Times New Roman" w:cs="Times New Roman"/>
          <w:sz w:val="20"/>
          <w:szCs w:val="20"/>
        </w:rPr>
        <w:t>adsorbent</w:t>
      </w:r>
      <w:r w:rsidR="00BB0D36" w:rsidRPr="00BB0D36">
        <w:rPr>
          <w:rFonts w:ascii="Times New Roman" w:hAnsi="Times New Roman" w:cs="Times New Roman"/>
          <w:sz w:val="20"/>
          <w:szCs w:val="20"/>
        </w:rPr>
        <w:t xml:space="preserve"> </w:t>
      </w:r>
      <w:r>
        <w:rPr>
          <w:rFonts w:ascii="Times New Roman" w:hAnsi="Times New Roman" w:cs="Times New Roman"/>
          <w:sz w:val="20"/>
          <w:szCs w:val="20"/>
        </w:rPr>
        <w:t xml:space="preserve">toward the adsorption of various contaminants including dye but it </w:t>
      </w:r>
      <w:r w:rsidRPr="00BB0D36">
        <w:rPr>
          <w:rFonts w:ascii="Times New Roman" w:hAnsi="Times New Roman" w:cs="Times New Roman"/>
          <w:sz w:val="20"/>
          <w:szCs w:val="20"/>
        </w:rPr>
        <w:t>faces</w:t>
      </w:r>
      <w:r w:rsidR="00BB0D36" w:rsidRPr="00BB0D36">
        <w:rPr>
          <w:rFonts w:ascii="Times New Roman" w:hAnsi="Times New Roman" w:cs="Times New Roman"/>
          <w:sz w:val="20"/>
          <w:szCs w:val="20"/>
        </w:rPr>
        <w:t xml:space="preserve"> </w:t>
      </w:r>
      <w:r>
        <w:rPr>
          <w:rFonts w:ascii="Times New Roman" w:hAnsi="Times New Roman" w:cs="Times New Roman"/>
          <w:sz w:val="20"/>
          <w:szCs w:val="20"/>
        </w:rPr>
        <w:t>various</w:t>
      </w:r>
      <w:r w:rsidR="00BB0D36" w:rsidRPr="00BB0D36">
        <w:rPr>
          <w:rFonts w:ascii="Times New Roman" w:hAnsi="Times New Roman" w:cs="Times New Roman"/>
          <w:sz w:val="20"/>
          <w:szCs w:val="20"/>
        </w:rPr>
        <w:t xml:space="preserve"> challenges:</w:t>
      </w:r>
    </w:p>
    <w:p w14:paraId="21733D05" w14:textId="2F98239C" w:rsidR="00BB0D36" w:rsidRPr="00BB0D36" w:rsidRDefault="00BB0D36" w:rsidP="00BB0D36">
      <w:pPr>
        <w:numPr>
          <w:ilvl w:val="0"/>
          <w:numId w:val="5"/>
        </w:numPr>
        <w:jc w:val="both"/>
        <w:rPr>
          <w:rFonts w:ascii="Times New Roman" w:hAnsi="Times New Roman" w:cs="Times New Roman"/>
          <w:sz w:val="20"/>
          <w:szCs w:val="20"/>
        </w:rPr>
      </w:pPr>
      <w:r w:rsidRPr="00BB0D36">
        <w:rPr>
          <w:rFonts w:ascii="Times New Roman" w:hAnsi="Times New Roman" w:cs="Times New Roman"/>
          <w:b/>
          <w:bCs/>
          <w:sz w:val="20"/>
          <w:szCs w:val="20"/>
        </w:rPr>
        <w:t>Variability in composition</w:t>
      </w:r>
      <w:r w:rsidR="00520C0D">
        <w:rPr>
          <w:rFonts w:ascii="Times New Roman" w:hAnsi="Times New Roman" w:cs="Times New Roman"/>
          <w:b/>
          <w:bCs/>
          <w:sz w:val="20"/>
          <w:szCs w:val="20"/>
        </w:rPr>
        <w:t xml:space="preserve">: </w:t>
      </w:r>
      <w:r w:rsidRPr="00BB0D36">
        <w:rPr>
          <w:rFonts w:ascii="Times New Roman" w:hAnsi="Times New Roman" w:cs="Times New Roman"/>
          <w:sz w:val="20"/>
          <w:szCs w:val="20"/>
        </w:rPr>
        <w:t xml:space="preserve"> </w:t>
      </w:r>
      <w:r w:rsidR="00520C0D">
        <w:rPr>
          <w:rFonts w:ascii="Times New Roman" w:hAnsi="Times New Roman" w:cs="Times New Roman"/>
          <w:sz w:val="20"/>
          <w:szCs w:val="20"/>
        </w:rPr>
        <w:t xml:space="preserve">There are various varieties of agricultural crops are available at the earth and their developments also depends on the climate so that its composition are also depends </w:t>
      </w:r>
      <w:r w:rsidR="00520C0D" w:rsidRPr="00BB0D36">
        <w:rPr>
          <w:rFonts w:ascii="Times New Roman" w:hAnsi="Times New Roman" w:cs="Times New Roman"/>
          <w:sz w:val="20"/>
          <w:szCs w:val="20"/>
        </w:rPr>
        <w:t>on</w:t>
      </w:r>
      <w:r w:rsidRPr="00BB0D36">
        <w:rPr>
          <w:rFonts w:ascii="Times New Roman" w:hAnsi="Times New Roman" w:cs="Times New Roman"/>
          <w:sz w:val="20"/>
          <w:szCs w:val="20"/>
        </w:rPr>
        <w:t xml:space="preserve"> geographic</w:t>
      </w:r>
      <w:r w:rsidR="00520C0D">
        <w:rPr>
          <w:rFonts w:ascii="Times New Roman" w:hAnsi="Times New Roman" w:cs="Times New Roman"/>
          <w:sz w:val="20"/>
          <w:szCs w:val="20"/>
        </w:rPr>
        <w:t>al</w:t>
      </w:r>
      <w:r w:rsidRPr="00BB0D36">
        <w:rPr>
          <w:rFonts w:ascii="Times New Roman" w:hAnsi="Times New Roman" w:cs="Times New Roman"/>
          <w:sz w:val="20"/>
          <w:szCs w:val="20"/>
        </w:rPr>
        <w:t xml:space="preserve"> and seasonal factors.</w:t>
      </w:r>
      <w:r w:rsidR="00520C0D">
        <w:rPr>
          <w:rFonts w:ascii="Times New Roman" w:hAnsi="Times New Roman" w:cs="Times New Roman"/>
          <w:sz w:val="20"/>
          <w:szCs w:val="20"/>
        </w:rPr>
        <w:t xml:space="preserve"> Hence it </w:t>
      </w:r>
      <w:r w:rsidR="003578B1">
        <w:rPr>
          <w:rFonts w:ascii="Times New Roman" w:hAnsi="Times New Roman" w:cs="Times New Roman"/>
          <w:sz w:val="20"/>
          <w:szCs w:val="20"/>
        </w:rPr>
        <w:t xml:space="preserve">can’t uniformly </w:t>
      </w:r>
      <w:r w:rsidR="008D3C74">
        <w:rPr>
          <w:rFonts w:ascii="Times New Roman" w:hAnsi="Times New Roman" w:cs="Times New Roman"/>
          <w:sz w:val="20"/>
          <w:szCs w:val="20"/>
        </w:rPr>
        <w:t>use</w:t>
      </w:r>
      <w:r w:rsidR="003578B1">
        <w:rPr>
          <w:rFonts w:ascii="Times New Roman" w:hAnsi="Times New Roman" w:cs="Times New Roman"/>
          <w:sz w:val="20"/>
          <w:szCs w:val="20"/>
        </w:rPr>
        <w:t xml:space="preserve">. </w:t>
      </w:r>
    </w:p>
    <w:p w14:paraId="5CF8B458" w14:textId="02FD6E22" w:rsidR="00BB0D36" w:rsidRPr="00BB0D36" w:rsidRDefault="00BB0D36" w:rsidP="00BB0D36">
      <w:pPr>
        <w:numPr>
          <w:ilvl w:val="0"/>
          <w:numId w:val="5"/>
        </w:numPr>
        <w:jc w:val="both"/>
        <w:rPr>
          <w:rFonts w:ascii="Times New Roman" w:hAnsi="Times New Roman" w:cs="Times New Roman"/>
          <w:sz w:val="20"/>
          <w:szCs w:val="20"/>
        </w:rPr>
      </w:pPr>
      <w:r w:rsidRPr="00BB0D36">
        <w:rPr>
          <w:rFonts w:ascii="Times New Roman" w:hAnsi="Times New Roman" w:cs="Times New Roman"/>
          <w:b/>
          <w:bCs/>
          <w:sz w:val="20"/>
          <w:szCs w:val="20"/>
        </w:rPr>
        <w:t>Lower adsorption capacities</w:t>
      </w:r>
      <w:r w:rsidR="003578B1">
        <w:rPr>
          <w:rFonts w:ascii="Times New Roman" w:hAnsi="Times New Roman" w:cs="Times New Roman"/>
          <w:b/>
          <w:bCs/>
          <w:sz w:val="20"/>
          <w:szCs w:val="20"/>
        </w:rPr>
        <w:t xml:space="preserve">: </w:t>
      </w:r>
      <w:r w:rsidR="003578B1" w:rsidRPr="003578B1">
        <w:rPr>
          <w:rFonts w:ascii="Times New Roman" w:hAnsi="Times New Roman" w:cs="Times New Roman"/>
          <w:sz w:val="20"/>
          <w:szCs w:val="20"/>
        </w:rPr>
        <w:t xml:space="preserve">Agricultural waste have lower </w:t>
      </w:r>
      <w:r w:rsidR="003578B1">
        <w:rPr>
          <w:rFonts w:ascii="Times New Roman" w:hAnsi="Times New Roman" w:cs="Times New Roman"/>
          <w:sz w:val="20"/>
          <w:szCs w:val="20"/>
        </w:rPr>
        <w:t xml:space="preserve">adsorption potential as </w:t>
      </w:r>
      <w:r w:rsidRPr="00BB0D36">
        <w:rPr>
          <w:rFonts w:ascii="Times New Roman" w:hAnsi="Times New Roman" w:cs="Times New Roman"/>
          <w:sz w:val="20"/>
          <w:szCs w:val="20"/>
        </w:rPr>
        <w:t>compared with commercial activated carbon unless well modified.</w:t>
      </w:r>
    </w:p>
    <w:p w14:paraId="4C2B7167" w14:textId="23ABCAB8" w:rsidR="00BB0D36" w:rsidRPr="00BB0D36" w:rsidRDefault="00BB0D36" w:rsidP="00BB0D36">
      <w:pPr>
        <w:numPr>
          <w:ilvl w:val="0"/>
          <w:numId w:val="5"/>
        </w:numPr>
        <w:jc w:val="both"/>
        <w:rPr>
          <w:rFonts w:ascii="Times New Roman" w:hAnsi="Times New Roman" w:cs="Times New Roman"/>
          <w:sz w:val="20"/>
          <w:szCs w:val="20"/>
        </w:rPr>
      </w:pPr>
      <w:r w:rsidRPr="00BB0D36">
        <w:rPr>
          <w:rFonts w:ascii="Times New Roman" w:hAnsi="Times New Roman" w:cs="Times New Roman"/>
          <w:b/>
          <w:bCs/>
          <w:sz w:val="20"/>
          <w:szCs w:val="20"/>
        </w:rPr>
        <w:t>Regeneration and reuse</w:t>
      </w:r>
      <w:r w:rsidRPr="00BB0D36">
        <w:rPr>
          <w:rFonts w:ascii="Times New Roman" w:hAnsi="Times New Roman" w:cs="Times New Roman"/>
          <w:sz w:val="20"/>
          <w:szCs w:val="20"/>
        </w:rPr>
        <w:t xml:space="preserve">: </w:t>
      </w:r>
      <w:r w:rsidR="003578B1">
        <w:rPr>
          <w:rFonts w:ascii="Times New Roman" w:hAnsi="Times New Roman" w:cs="Times New Roman"/>
          <w:sz w:val="20"/>
          <w:szCs w:val="20"/>
        </w:rPr>
        <w:t>Its d</w:t>
      </w:r>
      <w:r w:rsidRPr="00BB0D36">
        <w:rPr>
          <w:rFonts w:ascii="Times New Roman" w:hAnsi="Times New Roman" w:cs="Times New Roman"/>
          <w:sz w:val="20"/>
          <w:szCs w:val="20"/>
        </w:rPr>
        <w:t>esorption studies are limited; efficient regeneration without loss of capacity is needed.</w:t>
      </w:r>
    </w:p>
    <w:p w14:paraId="14BC2261" w14:textId="6B883692" w:rsidR="00BB0D36" w:rsidRPr="00BB0D36" w:rsidRDefault="004B742A" w:rsidP="00BB0D36">
      <w:pPr>
        <w:jc w:val="both"/>
        <w:rPr>
          <w:rFonts w:ascii="Times New Roman" w:hAnsi="Times New Roman" w:cs="Times New Roman"/>
          <w:b/>
          <w:bCs/>
          <w:sz w:val="20"/>
          <w:szCs w:val="20"/>
        </w:rPr>
      </w:pPr>
      <w:r>
        <w:rPr>
          <w:rFonts w:ascii="Times New Roman" w:hAnsi="Times New Roman" w:cs="Times New Roman"/>
          <w:b/>
          <w:bCs/>
          <w:sz w:val="20"/>
          <w:szCs w:val="20"/>
        </w:rPr>
        <w:t>7</w:t>
      </w:r>
      <w:r w:rsidR="00BB0D36" w:rsidRPr="00BB0D36">
        <w:rPr>
          <w:rFonts w:ascii="Times New Roman" w:hAnsi="Times New Roman" w:cs="Times New Roman"/>
          <w:b/>
          <w:bCs/>
          <w:sz w:val="20"/>
          <w:szCs w:val="20"/>
        </w:rPr>
        <w:t>. Future Research Directions</w:t>
      </w:r>
    </w:p>
    <w:p w14:paraId="107F9F69" w14:textId="3569A502" w:rsidR="00BB0D36" w:rsidRPr="00BB0D36" w:rsidRDefault="003578B1" w:rsidP="00BB0D36">
      <w:pPr>
        <w:jc w:val="both"/>
        <w:rPr>
          <w:rFonts w:ascii="Times New Roman" w:hAnsi="Times New Roman" w:cs="Times New Roman"/>
          <w:sz w:val="20"/>
          <w:szCs w:val="20"/>
        </w:rPr>
      </w:pPr>
      <w:r>
        <w:rPr>
          <w:rFonts w:ascii="Times New Roman" w:hAnsi="Times New Roman" w:cs="Times New Roman"/>
          <w:sz w:val="20"/>
          <w:szCs w:val="20"/>
        </w:rPr>
        <w:t xml:space="preserve">For developments of agricultural waste that favourable to the </w:t>
      </w:r>
      <w:r w:rsidR="00BB0D36" w:rsidRPr="00BB0D36">
        <w:rPr>
          <w:rFonts w:ascii="Times New Roman" w:hAnsi="Times New Roman" w:cs="Times New Roman"/>
          <w:sz w:val="20"/>
          <w:szCs w:val="20"/>
        </w:rPr>
        <w:t>advance practical applications</w:t>
      </w:r>
      <w:r>
        <w:rPr>
          <w:rFonts w:ascii="Times New Roman" w:hAnsi="Times New Roman" w:cs="Times New Roman"/>
          <w:sz w:val="20"/>
          <w:szCs w:val="20"/>
        </w:rPr>
        <w:t xml:space="preserve"> as:</w:t>
      </w:r>
    </w:p>
    <w:p w14:paraId="0B132D27" w14:textId="37CA9E47" w:rsidR="00BB0D36" w:rsidRPr="00BB0D36" w:rsidRDefault="003578B1" w:rsidP="00BB0D36">
      <w:pPr>
        <w:numPr>
          <w:ilvl w:val="0"/>
          <w:numId w:val="6"/>
        </w:numPr>
        <w:jc w:val="both"/>
        <w:rPr>
          <w:rFonts w:ascii="Times New Roman" w:hAnsi="Times New Roman" w:cs="Times New Roman"/>
          <w:sz w:val="20"/>
          <w:szCs w:val="20"/>
        </w:rPr>
      </w:pPr>
      <w:r w:rsidRPr="00BB0D36">
        <w:rPr>
          <w:rFonts w:ascii="Times New Roman" w:hAnsi="Times New Roman" w:cs="Times New Roman"/>
          <w:sz w:val="20"/>
          <w:szCs w:val="20"/>
        </w:rPr>
        <w:t>Consistent</w:t>
      </w:r>
      <w:r w:rsidR="00BB0D36" w:rsidRPr="00BB0D36">
        <w:rPr>
          <w:rFonts w:ascii="Times New Roman" w:hAnsi="Times New Roman" w:cs="Times New Roman"/>
          <w:sz w:val="20"/>
          <w:szCs w:val="20"/>
        </w:rPr>
        <w:t xml:space="preserve"> </w:t>
      </w:r>
      <w:r w:rsidRPr="00BB0D36">
        <w:rPr>
          <w:rFonts w:ascii="Times New Roman" w:hAnsi="Times New Roman" w:cs="Times New Roman"/>
          <w:sz w:val="20"/>
          <w:szCs w:val="20"/>
        </w:rPr>
        <w:t>etiquettes</w:t>
      </w:r>
      <w:r w:rsidR="00BB0D36" w:rsidRPr="00BB0D36">
        <w:rPr>
          <w:rFonts w:ascii="Times New Roman" w:hAnsi="Times New Roman" w:cs="Times New Roman"/>
          <w:sz w:val="20"/>
          <w:szCs w:val="20"/>
        </w:rPr>
        <w:t xml:space="preserve"> for preparation and characterization of biosorbents.</w:t>
      </w:r>
    </w:p>
    <w:p w14:paraId="79B7F8DF" w14:textId="0C2D47C0" w:rsidR="00BB0D36" w:rsidRPr="00BB0D36" w:rsidRDefault="003578B1" w:rsidP="00BB0D36">
      <w:pPr>
        <w:numPr>
          <w:ilvl w:val="0"/>
          <w:numId w:val="6"/>
        </w:numPr>
        <w:jc w:val="both"/>
        <w:rPr>
          <w:rFonts w:ascii="Times New Roman" w:hAnsi="Times New Roman" w:cs="Times New Roman"/>
          <w:sz w:val="20"/>
          <w:szCs w:val="20"/>
        </w:rPr>
      </w:pPr>
      <w:r w:rsidRPr="00BB0D36">
        <w:rPr>
          <w:rFonts w:ascii="Times New Roman" w:hAnsi="Times New Roman" w:cs="Times New Roman"/>
          <w:sz w:val="20"/>
          <w:szCs w:val="20"/>
        </w:rPr>
        <w:t>Incorporation</w:t>
      </w:r>
      <w:r w:rsidR="00BB0D36" w:rsidRPr="00BB0D36">
        <w:rPr>
          <w:rFonts w:ascii="Times New Roman" w:hAnsi="Times New Roman" w:cs="Times New Roman"/>
          <w:sz w:val="20"/>
          <w:szCs w:val="20"/>
        </w:rPr>
        <w:t xml:space="preserve"> with </w:t>
      </w:r>
      <w:r w:rsidRPr="003578B1">
        <w:rPr>
          <w:rFonts w:ascii="Times New Roman" w:hAnsi="Times New Roman" w:cs="Times New Roman"/>
          <w:sz w:val="20"/>
          <w:szCs w:val="20"/>
        </w:rPr>
        <w:t>collective</w:t>
      </w:r>
      <w:r w:rsidR="00BB0D36" w:rsidRPr="003578B1">
        <w:rPr>
          <w:rFonts w:ascii="Times New Roman" w:hAnsi="Times New Roman" w:cs="Times New Roman"/>
          <w:sz w:val="20"/>
          <w:szCs w:val="20"/>
        </w:rPr>
        <w:t xml:space="preserve"> treatment systems</w:t>
      </w:r>
      <w:r w:rsidR="00BB0D36" w:rsidRPr="00BB0D36">
        <w:rPr>
          <w:rFonts w:ascii="Times New Roman" w:hAnsi="Times New Roman" w:cs="Times New Roman"/>
          <w:sz w:val="20"/>
          <w:szCs w:val="20"/>
        </w:rPr>
        <w:t xml:space="preserve"> (e.g., constructed wetlands, membrane bioreactors).</w:t>
      </w:r>
    </w:p>
    <w:p w14:paraId="21D37CB3" w14:textId="0A1A65F5" w:rsidR="00BB0D36" w:rsidRPr="00BB0D36" w:rsidRDefault="00BB0D36" w:rsidP="00BB0D36">
      <w:pPr>
        <w:numPr>
          <w:ilvl w:val="0"/>
          <w:numId w:val="6"/>
        </w:numPr>
        <w:jc w:val="both"/>
        <w:rPr>
          <w:rFonts w:ascii="Times New Roman" w:hAnsi="Times New Roman" w:cs="Times New Roman"/>
          <w:sz w:val="20"/>
          <w:szCs w:val="20"/>
        </w:rPr>
      </w:pPr>
      <w:r w:rsidRPr="00BB0D36">
        <w:rPr>
          <w:rFonts w:ascii="Times New Roman" w:hAnsi="Times New Roman" w:cs="Times New Roman"/>
          <w:sz w:val="20"/>
          <w:szCs w:val="20"/>
        </w:rPr>
        <w:t xml:space="preserve">Life-cycle </w:t>
      </w:r>
      <w:r w:rsidR="00603FD7" w:rsidRPr="00BB0D36">
        <w:rPr>
          <w:rFonts w:ascii="Times New Roman" w:hAnsi="Times New Roman" w:cs="Times New Roman"/>
          <w:sz w:val="20"/>
          <w:szCs w:val="20"/>
        </w:rPr>
        <w:t>valuations</w:t>
      </w:r>
      <w:r w:rsidRPr="00BB0D36">
        <w:rPr>
          <w:rFonts w:ascii="Times New Roman" w:hAnsi="Times New Roman" w:cs="Times New Roman"/>
          <w:sz w:val="20"/>
          <w:szCs w:val="20"/>
        </w:rPr>
        <w:t xml:space="preserve"> and cost </w:t>
      </w:r>
      <w:r w:rsidR="00603FD7" w:rsidRPr="00BB0D36">
        <w:rPr>
          <w:rFonts w:ascii="Times New Roman" w:hAnsi="Times New Roman" w:cs="Times New Roman"/>
          <w:sz w:val="20"/>
          <w:szCs w:val="20"/>
        </w:rPr>
        <w:t>investigat</w:t>
      </w:r>
      <w:r w:rsidR="00603FD7">
        <w:rPr>
          <w:rFonts w:ascii="Times New Roman" w:hAnsi="Times New Roman" w:cs="Times New Roman"/>
          <w:sz w:val="20"/>
          <w:szCs w:val="20"/>
        </w:rPr>
        <w:t>ion</w:t>
      </w:r>
      <w:r w:rsidRPr="00BB0D36">
        <w:rPr>
          <w:rFonts w:ascii="Times New Roman" w:hAnsi="Times New Roman" w:cs="Times New Roman"/>
          <w:sz w:val="20"/>
          <w:szCs w:val="20"/>
        </w:rPr>
        <w:t xml:space="preserve"> to compare with conventional adsorbents.</w:t>
      </w:r>
    </w:p>
    <w:p w14:paraId="496391E7" w14:textId="03E6F14E" w:rsidR="00BB0D36" w:rsidRPr="00BB0D36" w:rsidRDefault="00603FD7" w:rsidP="00BB0D36">
      <w:pPr>
        <w:numPr>
          <w:ilvl w:val="0"/>
          <w:numId w:val="6"/>
        </w:numPr>
        <w:jc w:val="both"/>
        <w:rPr>
          <w:rFonts w:ascii="Times New Roman" w:hAnsi="Times New Roman" w:cs="Times New Roman"/>
          <w:sz w:val="20"/>
          <w:szCs w:val="20"/>
        </w:rPr>
      </w:pPr>
      <w:r w:rsidRPr="00BB0D36">
        <w:rPr>
          <w:rFonts w:ascii="Times New Roman" w:hAnsi="Times New Roman" w:cs="Times New Roman"/>
          <w:sz w:val="20"/>
          <w:szCs w:val="20"/>
        </w:rPr>
        <w:t>Advanc</w:t>
      </w:r>
      <w:r>
        <w:rPr>
          <w:rFonts w:ascii="Times New Roman" w:hAnsi="Times New Roman" w:cs="Times New Roman"/>
          <w:sz w:val="20"/>
          <w:szCs w:val="20"/>
        </w:rPr>
        <w:t xml:space="preserve">ements </w:t>
      </w:r>
      <w:r w:rsidR="00BB0D36" w:rsidRPr="003578B1">
        <w:rPr>
          <w:rFonts w:ascii="Times New Roman" w:hAnsi="Times New Roman" w:cs="Times New Roman"/>
          <w:sz w:val="20"/>
          <w:szCs w:val="20"/>
        </w:rPr>
        <w:t>of smart materials</w:t>
      </w:r>
      <w:r w:rsidR="00BB0D36" w:rsidRPr="00BB0D36">
        <w:rPr>
          <w:rFonts w:ascii="Times New Roman" w:hAnsi="Times New Roman" w:cs="Times New Roman"/>
          <w:sz w:val="20"/>
          <w:szCs w:val="20"/>
        </w:rPr>
        <w:t xml:space="preserve"> (magnetic biosorbents) for easy recovery.</w:t>
      </w:r>
    </w:p>
    <w:p w14:paraId="59378208" w14:textId="5A40A930" w:rsidR="00BB0D36" w:rsidRPr="00BB0D36" w:rsidRDefault="00603FD7" w:rsidP="00BB0D36">
      <w:pPr>
        <w:numPr>
          <w:ilvl w:val="0"/>
          <w:numId w:val="6"/>
        </w:numPr>
        <w:jc w:val="both"/>
        <w:rPr>
          <w:rFonts w:ascii="Times New Roman" w:hAnsi="Times New Roman" w:cs="Times New Roman"/>
          <w:sz w:val="20"/>
          <w:szCs w:val="20"/>
        </w:rPr>
      </w:pPr>
      <w:r w:rsidRPr="00BB0D36">
        <w:rPr>
          <w:rFonts w:ascii="Times New Roman" w:hAnsi="Times New Roman" w:cs="Times New Roman"/>
          <w:sz w:val="20"/>
          <w:szCs w:val="20"/>
        </w:rPr>
        <w:t>Investigation</w:t>
      </w:r>
      <w:r w:rsidR="00BB0D36" w:rsidRPr="00BB0D36">
        <w:rPr>
          <w:rFonts w:ascii="Times New Roman" w:hAnsi="Times New Roman" w:cs="Times New Roman"/>
          <w:sz w:val="20"/>
          <w:szCs w:val="20"/>
        </w:rPr>
        <w:t xml:space="preserve"> of </w:t>
      </w:r>
      <w:r w:rsidR="00BB0D36" w:rsidRPr="003578B1">
        <w:rPr>
          <w:rFonts w:ascii="Times New Roman" w:hAnsi="Times New Roman" w:cs="Times New Roman"/>
          <w:sz w:val="20"/>
          <w:szCs w:val="20"/>
        </w:rPr>
        <w:t xml:space="preserve">real industrial effluents </w:t>
      </w:r>
      <w:r w:rsidR="00BB0D36" w:rsidRPr="00BB0D36">
        <w:rPr>
          <w:rFonts w:ascii="Times New Roman" w:hAnsi="Times New Roman" w:cs="Times New Roman"/>
          <w:sz w:val="20"/>
          <w:szCs w:val="20"/>
        </w:rPr>
        <w:t>rather than synthetic dye solutions.</w:t>
      </w:r>
    </w:p>
    <w:p w14:paraId="41845E7F" w14:textId="67637408" w:rsidR="00BB0D36" w:rsidRPr="00BB0D36" w:rsidRDefault="004B742A" w:rsidP="00BB0D36">
      <w:pPr>
        <w:jc w:val="both"/>
        <w:rPr>
          <w:rFonts w:ascii="Times New Roman" w:hAnsi="Times New Roman" w:cs="Times New Roman"/>
          <w:b/>
          <w:bCs/>
          <w:sz w:val="20"/>
          <w:szCs w:val="20"/>
        </w:rPr>
      </w:pPr>
      <w:r>
        <w:rPr>
          <w:rFonts w:ascii="Times New Roman" w:hAnsi="Times New Roman" w:cs="Times New Roman"/>
          <w:b/>
          <w:bCs/>
          <w:sz w:val="20"/>
          <w:szCs w:val="20"/>
        </w:rPr>
        <w:t>8</w:t>
      </w:r>
      <w:r w:rsidR="00BB0D36" w:rsidRPr="00BB0D36">
        <w:rPr>
          <w:rFonts w:ascii="Times New Roman" w:hAnsi="Times New Roman" w:cs="Times New Roman"/>
          <w:b/>
          <w:bCs/>
          <w:sz w:val="20"/>
          <w:szCs w:val="20"/>
        </w:rPr>
        <w:t>. Conclusions</w:t>
      </w:r>
    </w:p>
    <w:p w14:paraId="5AD2F5B6" w14:textId="3082BEF9" w:rsidR="00C83CF7" w:rsidRDefault="00BB0D36" w:rsidP="00BB0D36">
      <w:pPr>
        <w:jc w:val="both"/>
        <w:rPr>
          <w:rFonts w:ascii="Times New Roman" w:hAnsi="Times New Roman" w:cs="Times New Roman"/>
          <w:sz w:val="20"/>
          <w:szCs w:val="20"/>
        </w:rPr>
      </w:pPr>
      <w:r w:rsidRPr="00603FD7">
        <w:rPr>
          <w:rFonts w:ascii="Times New Roman" w:hAnsi="Times New Roman" w:cs="Times New Roman"/>
          <w:sz w:val="20"/>
          <w:szCs w:val="20"/>
        </w:rPr>
        <w:t>Agricultural wastes</w:t>
      </w:r>
      <w:r w:rsidR="00603FD7">
        <w:rPr>
          <w:rFonts w:ascii="Times New Roman" w:hAnsi="Times New Roman" w:cs="Times New Roman"/>
          <w:sz w:val="20"/>
          <w:szCs w:val="20"/>
        </w:rPr>
        <w:t xml:space="preserve">, peals of various fruits and vegetables </w:t>
      </w:r>
      <w:r w:rsidRPr="00603FD7">
        <w:rPr>
          <w:rFonts w:ascii="Times New Roman" w:hAnsi="Times New Roman" w:cs="Times New Roman"/>
          <w:sz w:val="20"/>
          <w:szCs w:val="20"/>
        </w:rPr>
        <w:t xml:space="preserve">represent sustainable, </w:t>
      </w:r>
      <w:r w:rsidR="00603FD7">
        <w:rPr>
          <w:rFonts w:ascii="Times New Roman" w:hAnsi="Times New Roman" w:cs="Times New Roman"/>
          <w:sz w:val="20"/>
          <w:szCs w:val="20"/>
        </w:rPr>
        <w:t>economical</w:t>
      </w:r>
      <w:r w:rsidRPr="00603FD7">
        <w:rPr>
          <w:rFonts w:ascii="Times New Roman" w:hAnsi="Times New Roman" w:cs="Times New Roman"/>
          <w:sz w:val="20"/>
          <w:szCs w:val="20"/>
        </w:rPr>
        <w:t xml:space="preserve"> and </w:t>
      </w:r>
      <w:r w:rsidR="00603FD7" w:rsidRPr="00603FD7">
        <w:rPr>
          <w:rFonts w:ascii="Times New Roman" w:hAnsi="Times New Roman" w:cs="Times New Roman"/>
          <w:sz w:val="20"/>
          <w:szCs w:val="20"/>
        </w:rPr>
        <w:t>competent</w:t>
      </w:r>
      <w:r w:rsidRPr="00603FD7">
        <w:rPr>
          <w:rFonts w:ascii="Times New Roman" w:hAnsi="Times New Roman" w:cs="Times New Roman"/>
          <w:sz w:val="20"/>
          <w:szCs w:val="20"/>
        </w:rPr>
        <w:t xml:space="preserve"> adsorbents for dye removal from wastewater. </w:t>
      </w:r>
      <w:r w:rsidR="00603FD7" w:rsidRPr="00603FD7">
        <w:rPr>
          <w:rFonts w:ascii="Times New Roman" w:hAnsi="Times New Roman" w:cs="Times New Roman"/>
          <w:sz w:val="20"/>
          <w:szCs w:val="20"/>
        </w:rPr>
        <w:t>Through</w:t>
      </w:r>
      <w:r w:rsidRPr="00603FD7">
        <w:rPr>
          <w:rFonts w:ascii="Times New Roman" w:hAnsi="Times New Roman" w:cs="Times New Roman"/>
          <w:sz w:val="20"/>
          <w:szCs w:val="20"/>
        </w:rPr>
        <w:t xml:space="preserve"> </w:t>
      </w:r>
      <w:r w:rsidR="00603FD7" w:rsidRPr="00603FD7">
        <w:rPr>
          <w:rFonts w:ascii="Times New Roman" w:hAnsi="Times New Roman" w:cs="Times New Roman"/>
          <w:sz w:val="20"/>
          <w:szCs w:val="20"/>
        </w:rPr>
        <w:t>suitable</w:t>
      </w:r>
      <w:r w:rsidRPr="00603FD7">
        <w:rPr>
          <w:rFonts w:ascii="Times New Roman" w:hAnsi="Times New Roman" w:cs="Times New Roman"/>
          <w:sz w:val="20"/>
          <w:szCs w:val="20"/>
        </w:rPr>
        <w:t xml:space="preserve"> </w:t>
      </w:r>
      <w:r w:rsidR="00603FD7" w:rsidRPr="00603FD7">
        <w:rPr>
          <w:rFonts w:ascii="Times New Roman" w:hAnsi="Times New Roman" w:cs="Times New Roman"/>
          <w:sz w:val="20"/>
          <w:szCs w:val="20"/>
        </w:rPr>
        <w:t>alteration</w:t>
      </w:r>
      <w:r w:rsidRPr="00603FD7">
        <w:rPr>
          <w:rFonts w:ascii="Times New Roman" w:hAnsi="Times New Roman" w:cs="Times New Roman"/>
          <w:sz w:val="20"/>
          <w:szCs w:val="20"/>
        </w:rPr>
        <w:t xml:space="preserve">, these </w:t>
      </w:r>
      <w:r w:rsidR="00603FD7" w:rsidRPr="00603FD7">
        <w:rPr>
          <w:rFonts w:ascii="Times New Roman" w:hAnsi="Times New Roman" w:cs="Times New Roman"/>
          <w:sz w:val="20"/>
          <w:szCs w:val="20"/>
        </w:rPr>
        <w:t>constituents</w:t>
      </w:r>
      <w:r w:rsidRPr="00603FD7">
        <w:rPr>
          <w:rFonts w:ascii="Times New Roman" w:hAnsi="Times New Roman" w:cs="Times New Roman"/>
          <w:sz w:val="20"/>
          <w:szCs w:val="20"/>
        </w:rPr>
        <w:t xml:space="preserve"> can </w:t>
      </w:r>
      <w:r w:rsidR="00603FD7" w:rsidRPr="00603FD7">
        <w:rPr>
          <w:rFonts w:ascii="Times New Roman" w:hAnsi="Times New Roman" w:cs="Times New Roman"/>
          <w:sz w:val="20"/>
          <w:szCs w:val="20"/>
        </w:rPr>
        <w:t>compete</w:t>
      </w:r>
      <w:r w:rsidRPr="00603FD7">
        <w:rPr>
          <w:rFonts w:ascii="Times New Roman" w:hAnsi="Times New Roman" w:cs="Times New Roman"/>
          <w:sz w:val="20"/>
          <w:szCs w:val="20"/>
        </w:rPr>
        <w:t xml:space="preserve"> </w:t>
      </w:r>
      <w:r w:rsidR="00603FD7" w:rsidRPr="00603FD7">
        <w:rPr>
          <w:rFonts w:ascii="Times New Roman" w:hAnsi="Times New Roman" w:cs="Times New Roman"/>
          <w:sz w:val="20"/>
          <w:szCs w:val="20"/>
        </w:rPr>
        <w:t>unadventurous</w:t>
      </w:r>
      <w:r w:rsidRPr="00603FD7">
        <w:rPr>
          <w:rFonts w:ascii="Times New Roman" w:hAnsi="Times New Roman" w:cs="Times New Roman"/>
          <w:sz w:val="20"/>
          <w:szCs w:val="20"/>
        </w:rPr>
        <w:t xml:space="preserve"> activated carbon. Their use </w:t>
      </w:r>
      <w:r w:rsidR="00603FD7" w:rsidRPr="00603FD7">
        <w:rPr>
          <w:rFonts w:ascii="Times New Roman" w:hAnsi="Times New Roman" w:cs="Times New Roman"/>
          <w:sz w:val="20"/>
          <w:szCs w:val="20"/>
        </w:rPr>
        <w:t>makes straight</w:t>
      </w:r>
      <w:r w:rsidRPr="00603FD7">
        <w:rPr>
          <w:rFonts w:ascii="Times New Roman" w:hAnsi="Times New Roman" w:cs="Times New Roman"/>
          <w:sz w:val="20"/>
          <w:szCs w:val="20"/>
        </w:rPr>
        <w:t xml:space="preserve"> with </w:t>
      </w:r>
      <w:r w:rsidR="00603FD7" w:rsidRPr="00603FD7">
        <w:rPr>
          <w:rFonts w:ascii="Times New Roman" w:hAnsi="Times New Roman" w:cs="Times New Roman"/>
          <w:sz w:val="20"/>
          <w:szCs w:val="20"/>
        </w:rPr>
        <w:t>globular</w:t>
      </w:r>
      <w:r w:rsidRPr="00603FD7">
        <w:rPr>
          <w:rFonts w:ascii="Times New Roman" w:hAnsi="Times New Roman" w:cs="Times New Roman"/>
          <w:sz w:val="20"/>
          <w:szCs w:val="20"/>
        </w:rPr>
        <w:t xml:space="preserve"> economy principles, </w:t>
      </w:r>
      <w:r w:rsidR="00603FD7" w:rsidRPr="00603FD7">
        <w:rPr>
          <w:rFonts w:ascii="Times New Roman" w:hAnsi="Times New Roman" w:cs="Times New Roman"/>
          <w:sz w:val="20"/>
          <w:szCs w:val="20"/>
        </w:rPr>
        <w:t>valorising</w:t>
      </w:r>
      <w:r w:rsidRPr="00603FD7">
        <w:rPr>
          <w:rFonts w:ascii="Times New Roman" w:hAnsi="Times New Roman" w:cs="Times New Roman"/>
          <w:sz w:val="20"/>
          <w:szCs w:val="20"/>
        </w:rPr>
        <w:t xml:space="preserve"> waste into </w:t>
      </w:r>
      <w:r w:rsidR="00603FD7" w:rsidRPr="00603FD7">
        <w:rPr>
          <w:rFonts w:ascii="Times New Roman" w:hAnsi="Times New Roman" w:cs="Times New Roman"/>
          <w:sz w:val="20"/>
          <w:szCs w:val="20"/>
        </w:rPr>
        <w:t>appreciated</w:t>
      </w:r>
      <w:r w:rsidRPr="00603FD7">
        <w:rPr>
          <w:rFonts w:ascii="Times New Roman" w:hAnsi="Times New Roman" w:cs="Times New Roman"/>
          <w:sz w:val="20"/>
          <w:szCs w:val="20"/>
        </w:rPr>
        <w:t xml:space="preserve"> treatment media. </w:t>
      </w:r>
      <w:r w:rsidR="00603FD7" w:rsidRPr="00603FD7">
        <w:rPr>
          <w:rFonts w:ascii="Times New Roman" w:hAnsi="Times New Roman" w:cs="Times New Roman"/>
          <w:sz w:val="20"/>
          <w:szCs w:val="20"/>
        </w:rPr>
        <w:t>Forthcoming</w:t>
      </w:r>
      <w:r w:rsidRPr="00603FD7">
        <w:rPr>
          <w:rFonts w:ascii="Times New Roman" w:hAnsi="Times New Roman" w:cs="Times New Roman"/>
          <w:sz w:val="20"/>
          <w:szCs w:val="20"/>
        </w:rPr>
        <w:t xml:space="preserve"> </w:t>
      </w:r>
      <w:r w:rsidR="00603FD7" w:rsidRPr="00603FD7">
        <w:rPr>
          <w:rFonts w:ascii="Times New Roman" w:hAnsi="Times New Roman" w:cs="Times New Roman"/>
          <w:sz w:val="20"/>
          <w:szCs w:val="20"/>
        </w:rPr>
        <w:t>study</w:t>
      </w:r>
      <w:r w:rsidRPr="00603FD7">
        <w:rPr>
          <w:rFonts w:ascii="Times New Roman" w:hAnsi="Times New Roman" w:cs="Times New Roman"/>
          <w:sz w:val="20"/>
          <w:szCs w:val="20"/>
        </w:rPr>
        <w:t xml:space="preserve"> should </w:t>
      </w:r>
      <w:r w:rsidR="00603FD7" w:rsidRPr="00603FD7">
        <w:rPr>
          <w:rFonts w:ascii="Times New Roman" w:hAnsi="Times New Roman" w:cs="Times New Roman"/>
          <w:sz w:val="20"/>
          <w:szCs w:val="20"/>
        </w:rPr>
        <w:t>emphasis</w:t>
      </w:r>
      <w:r w:rsidRPr="00603FD7">
        <w:rPr>
          <w:rFonts w:ascii="Times New Roman" w:hAnsi="Times New Roman" w:cs="Times New Roman"/>
          <w:sz w:val="20"/>
          <w:szCs w:val="20"/>
        </w:rPr>
        <w:t xml:space="preserve"> on </w:t>
      </w:r>
      <w:r w:rsidR="00603FD7" w:rsidRPr="00603FD7">
        <w:rPr>
          <w:rFonts w:ascii="Times New Roman" w:hAnsi="Times New Roman" w:cs="Times New Roman"/>
          <w:sz w:val="20"/>
          <w:szCs w:val="20"/>
        </w:rPr>
        <w:t>grading</w:t>
      </w:r>
      <w:r w:rsidRPr="00603FD7">
        <w:rPr>
          <w:rFonts w:ascii="Times New Roman" w:hAnsi="Times New Roman" w:cs="Times New Roman"/>
          <w:sz w:val="20"/>
          <w:szCs w:val="20"/>
        </w:rPr>
        <w:t xml:space="preserve"> up, improving </w:t>
      </w:r>
      <w:r w:rsidR="00603FD7" w:rsidRPr="00603FD7">
        <w:rPr>
          <w:rFonts w:ascii="Times New Roman" w:hAnsi="Times New Roman" w:cs="Times New Roman"/>
          <w:sz w:val="20"/>
          <w:szCs w:val="20"/>
        </w:rPr>
        <w:t>renaissance</w:t>
      </w:r>
      <w:r w:rsidRPr="00603FD7">
        <w:rPr>
          <w:rFonts w:ascii="Times New Roman" w:hAnsi="Times New Roman" w:cs="Times New Roman"/>
          <w:sz w:val="20"/>
          <w:szCs w:val="20"/>
        </w:rPr>
        <w:t xml:space="preserve"> </w:t>
      </w:r>
      <w:r w:rsidR="00603FD7" w:rsidRPr="00603FD7">
        <w:rPr>
          <w:rFonts w:ascii="Times New Roman" w:hAnsi="Times New Roman" w:cs="Times New Roman"/>
          <w:sz w:val="20"/>
          <w:szCs w:val="20"/>
        </w:rPr>
        <w:t>approaches</w:t>
      </w:r>
      <w:r w:rsidRPr="00603FD7">
        <w:rPr>
          <w:rFonts w:ascii="Times New Roman" w:hAnsi="Times New Roman" w:cs="Times New Roman"/>
          <w:sz w:val="20"/>
          <w:szCs w:val="20"/>
        </w:rPr>
        <w:t>, and dealing with real industrial effluents to move toward industrial deployment.</w:t>
      </w:r>
    </w:p>
    <w:p w14:paraId="14FC636E" w14:textId="6D675708" w:rsidR="001175C5" w:rsidRDefault="00C83CF7" w:rsidP="0074575E">
      <w:pPr>
        <w:spacing w:after="0"/>
        <w:jc w:val="both"/>
        <w:rPr>
          <w:rFonts w:ascii="Times New Roman" w:hAnsi="Times New Roman" w:cs="Times New Roman"/>
          <w:sz w:val="20"/>
          <w:szCs w:val="20"/>
        </w:rPr>
      </w:pPr>
      <w:r w:rsidRPr="00C83CF7">
        <w:rPr>
          <w:rFonts w:ascii="Times New Roman" w:hAnsi="Times New Roman" w:cs="Times New Roman"/>
          <w:b/>
          <w:bCs/>
          <w:sz w:val="20"/>
          <w:szCs w:val="20"/>
        </w:rPr>
        <w:t>References</w:t>
      </w:r>
      <w:r>
        <w:rPr>
          <w:rFonts w:ascii="Times New Roman" w:hAnsi="Times New Roman" w:cs="Times New Roman"/>
          <w:sz w:val="20"/>
          <w:szCs w:val="20"/>
        </w:rPr>
        <w:t>:</w:t>
      </w:r>
      <w:r>
        <w:rPr>
          <w:rFonts w:ascii="Times New Roman" w:hAnsi="Times New Roman" w:cs="Times New Roman"/>
          <w:sz w:val="20"/>
          <w:szCs w:val="20"/>
        </w:rPr>
        <w:tab/>
      </w:r>
    </w:p>
    <w:p w14:paraId="4E8CE25C" w14:textId="298B50CD" w:rsidR="004D0113" w:rsidRDefault="004D0113" w:rsidP="0074575E">
      <w:pPr>
        <w:spacing w:after="0"/>
        <w:ind w:left="720" w:hanging="720"/>
        <w:jc w:val="both"/>
        <w:rPr>
          <w:rFonts w:ascii="Times New Roman" w:hAnsi="Times New Roman" w:cs="Times New Roman"/>
          <w:sz w:val="20"/>
          <w:szCs w:val="20"/>
        </w:rPr>
      </w:pPr>
      <w:r w:rsidRPr="004D0113">
        <w:rPr>
          <w:rFonts w:ascii="Times New Roman" w:hAnsi="Times New Roman" w:cs="Times New Roman"/>
          <w:sz w:val="20"/>
          <w:szCs w:val="20"/>
        </w:rPr>
        <w:t xml:space="preserve">Ahmad Aftab, R., Yusuf, M., Ahmad, F., Danish, M., Zaidi, S., Vo, D. V. </w:t>
      </w:r>
      <w:proofErr w:type="spellStart"/>
      <w:proofErr w:type="gramStart"/>
      <w:r w:rsidRPr="004D0113">
        <w:rPr>
          <w:rFonts w:ascii="Times New Roman" w:hAnsi="Times New Roman" w:cs="Times New Roman"/>
          <w:sz w:val="20"/>
          <w:szCs w:val="20"/>
        </w:rPr>
        <w:t>N.,et.al</w:t>
      </w:r>
      <w:proofErr w:type="spellEnd"/>
      <w:proofErr w:type="gramEnd"/>
      <w:r w:rsidRPr="004D0113">
        <w:rPr>
          <w:rFonts w:ascii="Times New Roman" w:hAnsi="Times New Roman" w:cs="Times New Roman"/>
          <w:sz w:val="20"/>
          <w:szCs w:val="20"/>
        </w:rPr>
        <w:t xml:space="preserve">. (2024). Green Technology Approach Towards the Removal of Heavy Metals, Dyes, and Phenols from Water Using </w:t>
      </w:r>
      <w:proofErr w:type="spellStart"/>
      <w:r w:rsidRPr="004D0113">
        <w:rPr>
          <w:rFonts w:ascii="Times New Roman" w:hAnsi="Times New Roman" w:cs="Times New Roman"/>
          <w:sz w:val="20"/>
          <w:szCs w:val="20"/>
        </w:rPr>
        <w:t>Agro</w:t>
      </w:r>
      <w:proofErr w:type="spellEnd"/>
      <w:r w:rsidRPr="004D0113">
        <w:rPr>
          <w:rFonts w:ascii="Times New Roman" w:hAnsi="Times New Roman" w:cs="Times New Roman"/>
          <w:sz w:val="20"/>
          <w:szCs w:val="20"/>
        </w:rPr>
        <w:t xml:space="preserve">‐based Adsorbents: A Review. Chemistry–An Asian Journal, 19(19), e202400154.  </w:t>
      </w:r>
      <w:r w:rsidR="00C35918">
        <w:rPr>
          <w:rFonts w:ascii="Times New Roman" w:hAnsi="Times New Roman" w:cs="Times New Roman"/>
          <w:sz w:val="20"/>
          <w:szCs w:val="20"/>
        </w:rPr>
        <w:t>doi.</w:t>
      </w:r>
      <w:r w:rsidRPr="004D0113">
        <w:rPr>
          <w:rFonts w:ascii="Times New Roman" w:hAnsi="Times New Roman" w:cs="Times New Roman"/>
          <w:sz w:val="20"/>
          <w:szCs w:val="20"/>
        </w:rPr>
        <w:t>10.1002/asia.202400154</w:t>
      </w:r>
    </w:p>
    <w:p w14:paraId="492D5BEC" w14:textId="62C9889F" w:rsidR="003F712C" w:rsidRDefault="003F712C" w:rsidP="0074575E">
      <w:pPr>
        <w:spacing w:after="0"/>
        <w:ind w:left="720" w:hanging="720"/>
        <w:jc w:val="both"/>
        <w:rPr>
          <w:rFonts w:ascii="Times New Roman" w:hAnsi="Times New Roman" w:cs="Times New Roman"/>
          <w:sz w:val="20"/>
          <w:szCs w:val="20"/>
        </w:rPr>
      </w:pPr>
      <w:r w:rsidRPr="003F712C">
        <w:rPr>
          <w:rFonts w:ascii="Times New Roman" w:hAnsi="Times New Roman" w:cs="Times New Roman"/>
          <w:sz w:val="20"/>
          <w:szCs w:val="20"/>
        </w:rPr>
        <w:t>Ahmed, S., Aktar, S., Zaman, S., Jahan, R.A.</w:t>
      </w:r>
      <w:r>
        <w:rPr>
          <w:rFonts w:ascii="Times New Roman" w:hAnsi="Times New Roman" w:cs="Times New Roman"/>
          <w:sz w:val="20"/>
          <w:szCs w:val="20"/>
        </w:rPr>
        <w:t xml:space="preserve"> &amp;</w:t>
      </w:r>
      <w:r w:rsidRPr="003F712C">
        <w:rPr>
          <w:rFonts w:ascii="Times New Roman" w:hAnsi="Times New Roman" w:cs="Times New Roman"/>
          <w:sz w:val="20"/>
          <w:szCs w:val="20"/>
        </w:rPr>
        <w:t xml:space="preserve"> Bari, M.L., </w:t>
      </w:r>
      <w:r>
        <w:rPr>
          <w:rFonts w:ascii="Times New Roman" w:hAnsi="Times New Roman" w:cs="Times New Roman"/>
          <w:sz w:val="20"/>
          <w:szCs w:val="20"/>
        </w:rPr>
        <w:t>(</w:t>
      </w:r>
      <w:r w:rsidRPr="003F712C">
        <w:rPr>
          <w:rFonts w:ascii="Times New Roman" w:hAnsi="Times New Roman" w:cs="Times New Roman"/>
          <w:sz w:val="20"/>
          <w:szCs w:val="20"/>
        </w:rPr>
        <w:t>2020</w:t>
      </w:r>
      <w:r>
        <w:rPr>
          <w:rFonts w:ascii="Times New Roman" w:hAnsi="Times New Roman" w:cs="Times New Roman"/>
          <w:sz w:val="20"/>
          <w:szCs w:val="20"/>
        </w:rPr>
        <w:t>)</w:t>
      </w:r>
      <w:r w:rsidRPr="003F712C">
        <w:rPr>
          <w:rFonts w:ascii="Times New Roman" w:hAnsi="Times New Roman" w:cs="Times New Roman"/>
          <w:sz w:val="20"/>
          <w:szCs w:val="20"/>
        </w:rPr>
        <w:t xml:space="preserve">. Use of natural bio-sorbent in removing dye, heavy metal and antibiotic-resistant bacteria from industrial wastewater. Appl. Water Sci. 10 (5), 1–11. </w:t>
      </w:r>
      <w:r w:rsidR="00C35918">
        <w:rPr>
          <w:rFonts w:ascii="Times New Roman" w:hAnsi="Times New Roman" w:cs="Times New Roman"/>
          <w:sz w:val="20"/>
          <w:szCs w:val="20"/>
        </w:rPr>
        <w:t>doi.</w:t>
      </w:r>
      <w:r w:rsidRPr="003F712C">
        <w:rPr>
          <w:rFonts w:ascii="Times New Roman" w:hAnsi="Times New Roman" w:cs="Times New Roman"/>
          <w:sz w:val="20"/>
          <w:szCs w:val="20"/>
        </w:rPr>
        <w:t>10.1007/s13201-02001200-8</w:t>
      </w:r>
    </w:p>
    <w:p w14:paraId="716A8A26" w14:textId="6569E1D3" w:rsidR="00A40F95" w:rsidRDefault="00A40F95" w:rsidP="00A40F95">
      <w:pPr>
        <w:jc w:val="both"/>
        <w:rPr>
          <w:rFonts w:ascii="Arial" w:eastAsia="Times New Roman" w:hAnsi="Arial" w:cs="Arial"/>
          <w:sz w:val="18"/>
          <w:szCs w:val="18"/>
        </w:rPr>
      </w:pPr>
      <w:r w:rsidRPr="00A40F95">
        <w:rPr>
          <w:rFonts w:ascii="Arial" w:eastAsia="Times New Roman" w:hAnsi="Arial" w:cs="Arial"/>
          <w:sz w:val="18"/>
          <w:szCs w:val="18"/>
          <w:lang w:val="pt-BR"/>
        </w:rPr>
        <w:t xml:space="preserve">Akhtar, M. S., Ali, S., &amp; Zaman, W. (2024). </w:t>
      </w:r>
      <w:r>
        <w:rPr>
          <w:rFonts w:ascii="Arial" w:eastAsia="Times New Roman" w:hAnsi="Arial" w:cs="Arial"/>
          <w:sz w:val="18"/>
          <w:szCs w:val="18"/>
        </w:rPr>
        <w:t xml:space="preserve">Innovative Adsorbents for Pollutant Removal: Exploring the Latest Research and Applications. Molecules, 29(18), 4317. </w:t>
      </w:r>
      <w:hyperlink r:id="rId18" w:history="1">
        <w:r w:rsidRPr="001C288E">
          <w:rPr>
            <w:rStyle w:val="Hyperlink"/>
            <w:rFonts w:ascii="Arial" w:eastAsia="Times New Roman" w:hAnsi="Arial" w:cs="Arial"/>
            <w:sz w:val="18"/>
            <w:szCs w:val="18"/>
          </w:rPr>
          <w:t>https://doi.org/10.3390/molecules29184317</w:t>
        </w:r>
      </w:hyperlink>
      <w:r>
        <w:rPr>
          <w:rFonts w:ascii="Arial" w:eastAsia="Times New Roman" w:hAnsi="Arial" w:cs="Arial"/>
          <w:sz w:val="18"/>
          <w:szCs w:val="18"/>
        </w:rPr>
        <w:t xml:space="preserve"> </w:t>
      </w:r>
    </w:p>
    <w:p w14:paraId="1AD94236"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AlAqad</w:t>
      </w:r>
      <w:proofErr w:type="spellEnd"/>
      <w:r>
        <w:rPr>
          <w:rFonts w:ascii="Arial" w:eastAsia="Times New Roman" w:hAnsi="Arial" w:cs="Arial"/>
          <w:sz w:val="18"/>
          <w:szCs w:val="18"/>
        </w:rPr>
        <w:t xml:space="preserve">, K. M., </w:t>
      </w:r>
      <w:proofErr w:type="spellStart"/>
      <w:r>
        <w:rPr>
          <w:rFonts w:ascii="Arial" w:eastAsia="Times New Roman" w:hAnsi="Arial" w:cs="Arial"/>
          <w:sz w:val="18"/>
          <w:szCs w:val="18"/>
        </w:rPr>
        <w:t>Abdelnaby</w:t>
      </w:r>
      <w:proofErr w:type="spellEnd"/>
      <w:r>
        <w:rPr>
          <w:rFonts w:ascii="Arial" w:eastAsia="Times New Roman" w:hAnsi="Arial" w:cs="Arial"/>
          <w:sz w:val="18"/>
          <w:szCs w:val="18"/>
        </w:rPr>
        <w:t xml:space="preserve">, M. M., </w:t>
      </w:r>
      <w:proofErr w:type="spellStart"/>
      <w:r>
        <w:rPr>
          <w:rFonts w:ascii="Arial" w:eastAsia="Times New Roman" w:hAnsi="Arial" w:cs="Arial"/>
          <w:sz w:val="18"/>
          <w:szCs w:val="18"/>
        </w:rPr>
        <w:t>Tanimu</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Abdulazeez</w:t>
      </w:r>
      <w:proofErr w:type="spellEnd"/>
      <w:r>
        <w:rPr>
          <w:rFonts w:ascii="Arial" w:eastAsia="Times New Roman" w:hAnsi="Arial" w:cs="Arial"/>
          <w:sz w:val="18"/>
          <w:szCs w:val="18"/>
        </w:rPr>
        <w:t xml:space="preserve">, I., &amp; </w:t>
      </w:r>
      <w:proofErr w:type="spellStart"/>
      <w:r>
        <w:rPr>
          <w:rFonts w:ascii="Arial" w:eastAsia="Times New Roman" w:hAnsi="Arial" w:cs="Arial"/>
          <w:sz w:val="18"/>
          <w:szCs w:val="18"/>
        </w:rPr>
        <w:t>Elsharif</w:t>
      </w:r>
      <w:proofErr w:type="spellEnd"/>
      <w:r>
        <w:rPr>
          <w:rFonts w:ascii="Arial" w:eastAsia="Times New Roman" w:hAnsi="Arial" w:cs="Arial"/>
          <w:sz w:val="18"/>
          <w:szCs w:val="18"/>
        </w:rPr>
        <w:t>, A. M. (2025). Adsorbent materials for water treatment: A review of current trends and future challenges. Environmental Pollution and Management, 2, 1-13. https://doi.org/10.1016/j.epm.2024.12.003</w:t>
      </w:r>
    </w:p>
    <w:p w14:paraId="37C86EB7" w14:textId="77777777" w:rsidR="00A40F95" w:rsidRDefault="00A40F95" w:rsidP="00A40F95">
      <w:pPr>
        <w:jc w:val="both"/>
        <w:rPr>
          <w:rFonts w:ascii="Arial" w:eastAsia="Times New Roman" w:hAnsi="Arial" w:cs="Arial"/>
          <w:sz w:val="18"/>
          <w:szCs w:val="18"/>
        </w:rPr>
      </w:pPr>
      <w:r w:rsidRPr="00A40F95">
        <w:rPr>
          <w:rFonts w:ascii="Arial" w:eastAsia="Times New Roman" w:hAnsi="Arial" w:cs="Arial"/>
          <w:sz w:val="18"/>
          <w:szCs w:val="18"/>
          <w:lang w:val="pt-BR"/>
        </w:rPr>
        <w:lastRenderedPageBreak/>
        <w:t xml:space="preserve">Amalina, F., Abd Razak, A. S., Krishnan, S., Zularisam, A. W., &amp; Nasrullah, M. (2022). </w:t>
      </w:r>
      <w:r>
        <w:rPr>
          <w:rFonts w:ascii="Arial" w:eastAsia="Times New Roman" w:hAnsi="Arial" w:cs="Arial"/>
          <w:sz w:val="18"/>
          <w:szCs w:val="18"/>
        </w:rPr>
        <w:t>Dyes removal from textile wastewater by agricultural waste as an absorbent – A review. Cleaner Waste Systems, 3, 100051. https://doi.org/10.1016/j.clwas.2022.100051</w:t>
      </w:r>
    </w:p>
    <w:p w14:paraId="6F78F9D6"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Bhattacharjee, C., Dutta, S., &amp; Saxena, V. K. (2020). A review on </w:t>
      </w:r>
      <w:proofErr w:type="spellStart"/>
      <w:r>
        <w:rPr>
          <w:rFonts w:ascii="Arial" w:eastAsia="Times New Roman" w:hAnsi="Arial" w:cs="Arial"/>
          <w:sz w:val="18"/>
          <w:szCs w:val="18"/>
        </w:rPr>
        <w:t>biosorptive</w:t>
      </w:r>
      <w:proofErr w:type="spellEnd"/>
      <w:r>
        <w:rPr>
          <w:rFonts w:ascii="Arial" w:eastAsia="Times New Roman" w:hAnsi="Arial" w:cs="Arial"/>
          <w:sz w:val="18"/>
          <w:szCs w:val="18"/>
        </w:rPr>
        <w:t xml:space="preserve"> removal of dyes and heavy metals from wastewater using watermelon rind as </w:t>
      </w:r>
      <w:proofErr w:type="spellStart"/>
      <w:r>
        <w:rPr>
          <w:rFonts w:ascii="Arial" w:eastAsia="Times New Roman" w:hAnsi="Arial" w:cs="Arial"/>
          <w:sz w:val="18"/>
          <w:szCs w:val="18"/>
        </w:rPr>
        <w:t>biosorbent</w:t>
      </w:r>
      <w:proofErr w:type="spellEnd"/>
      <w:r>
        <w:rPr>
          <w:rFonts w:ascii="Arial" w:eastAsia="Times New Roman" w:hAnsi="Arial" w:cs="Arial"/>
          <w:sz w:val="18"/>
          <w:szCs w:val="18"/>
        </w:rPr>
        <w:t>. Environmental Advances, 2, 100007. https://doi.org/10.1016/j.envadv.2020.100007</w:t>
      </w:r>
    </w:p>
    <w:p w14:paraId="49DF1893"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Bal, G., &amp; Thakur, A. (2021). Distinct approaches of removal of dyes from wastewater: A review. Materials Today: Proceedings, 50, 1575-1579. https://doi.org/10.1016/j.matpr.2021.09.119</w:t>
      </w:r>
    </w:p>
    <w:p w14:paraId="2BFB6AB4"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Bal, G., &amp; Thakur, A. (2021). Distinct approaches of removal of dyes from wastewater: A review. Materials Today: Proceedings, 50, 1575-1579. https://doi.org/10.1016/j.matpr.2021.09.119</w:t>
      </w:r>
    </w:p>
    <w:p w14:paraId="161DB045"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Chan, A. A., Raman, A. A. A., Chong, W. L., &amp; </w:t>
      </w:r>
      <w:proofErr w:type="spellStart"/>
      <w:r>
        <w:rPr>
          <w:rFonts w:ascii="Arial" w:eastAsia="Times New Roman" w:hAnsi="Arial" w:cs="Arial"/>
          <w:sz w:val="18"/>
          <w:szCs w:val="18"/>
        </w:rPr>
        <w:t>Buthiyappan</w:t>
      </w:r>
      <w:proofErr w:type="spellEnd"/>
      <w:r>
        <w:rPr>
          <w:rFonts w:ascii="Arial" w:eastAsia="Times New Roman" w:hAnsi="Arial" w:cs="Arial"/>
          <w:sz w:val="18"/>
          <w:szCs w:val="18"/>
        </w:rPr>
        <w:t>, A. (2024). Graphene oxide impregnated activated carbon derived from coconut shell through hydrothermal carbonization for cationic dye removal: Adsorptive performance, kinetics, and chemistry of interaction. Journal of Cleaner Production, 437, 140655. https://doi.org/10.1016/j.jclepro.2024.140655</w:t>
      </w:r>
    </w:p>
    <w:p w14:paraId="49319298"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Daful</w:t>
      </w:r>
      <w:proofErr w:type="spellEnd"/>
      <w:r>
        <w:rPr>
          <w:rFonts w:ascii="Arial" w:eastAsia="Times New Roman" w:hAnsi="Arial" w:cs="Arial"/>
          <w:sz w:val="18"/>
          <w:szCs w:val="18"/>
        </w:rPr>
        <w:t xml:space="preserve">, A.G.&amp; </w:t>
      </w:r>
      <w:proofErr w:type="spellStart"/>
      <w:r>
        <w:rPr>
          <w:rFonts w:ascii="Arial" w:eastAsia="Times New Roman" w:hAnsi="Arial" w:cs="Arial"/>
          <w:sz w:val="18"/>
          <w:szCs w:val="18"/>
        </w:rPr>
        <w:t>Chandraratne</w:t>
      </w:r>
      <w:proofErr w:type="spellEnd"/>
      <w:r>
        <w:rPr>
          <w:rFonts w:ascii="Arial" w:eastAsia="Times New Roman" w:hAnsi="Arial" w:cs="Arial"/>
          <w:sz w:val="18"/>
          <w:szCs w:val="18"/>
        </w:rPr>
        <w:t>, M.R. (2018). Biochar production from biomass waste-derived material. Encycl. Renew. Sustain. Mater. doi.10.1016/B978-0-12803581-8.11249-4</w:t>
      </w:r>
    </w:p>
    <w:p w14:paraId="286F4F0F"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Danish, M., &amp; Ahmad, T. (2018). A review on utilization of wood biomass as a sustainable precursor for activated carbon production and application. Renewable and Sustainable Energy Reviews. https://doi.org/10.1016/j.rser.2018.02.003</w:t>
      </w:r>
    </w:p>
    <w:p w14:paraId="0309C04D"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Das, A., &amp; Dey, A. (2020). P-Nitrophenol-Bioremediation using potent Pseudomonas strain from the textile dye industry effluent. Journal of Environmental Chemical Engineering, 8(4), 103830. https://doi.org/10.1016/j.jece.2020.103830</w:t>
      </w:r>
    </w:p>
    <w:p w14:paraId="1561C05B"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El </w:t>
      </w:r>
      <w:proofErr w:type="spellStart"/>
      <w:r>
        <w:rPr>
          <w:rFonts w:ascii="Arial" w:eastAsia="Times New Roman" w:hAnsi="Arial" w:cs="Arial"/>
          <w:sz w:val="18"/>
          <w:szCs w:val="18"/>
        </w:rPr>
        <w:t>Meziani</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Agnaou</w:t>
      </w:r>
      <w:proofErr w:type="spellEnd"/>
      <w:r>
        <w:rPr>
          <w:rFonts w:ascii="Arial" w:eastAsia="Times New Roman" w:hAnsi="Arial" w:cs="Arial"/>
          <w:sz w:val="18"/>
          <w:szCs w:val="18"/>
        </w:rPr>
        <w:t xml:space="preserve">, H., El </w:t>
      </w:r>
      <w:proofErr w:type="spellStart"/>
      <w:r>
        <w:rPr>
          <w:rFonts w:ascii="Arial" w:eastAsia="Times New Roman" w:hAnsi="Arial" w:cs="Arial"/>
          <w:sz w:val="18"/>
          <w:szCs w:val="18"/>
        </w:rPr>
        <w:t>Haddaj</w:t>
      </w:r>
      <w:proofErr w:type="spellEnd"/>
      <w:r>
        <w:rPr>
          <w:rFonts w:ascii="Arial" w:eastAsia="Times New Roman" w:hAnsi="Arial" w:cs="Arial"/>
          <w:sz w:val="18"/>
          <w:szCs w:val="18"/>
        </w:rPr>
        <w:t xml:space="preserve">, H., </w:t>
      </w:r>
      <w:proofErr w:type="spellStart"/>
      <w:r>
        <w:rPr>
          <w:rFonts w:ascii="Arial" w:eastAsia="Times New Roman" w:hAnsi="Arial" w:cs="Arial"/>
          <w:sz w:val="18"/>
          <w:szCs w:val="18"/>
        </w:rPr>
        <w:t>Boumya</w:t>
      </w:r>
      <w:proofErr w:type="spellEnd"/>
      <w:r>
        <w:rPr>
          <w:rFonts w:ascii="Arial" w:eastAsia="Times New Roman" w:hAnsi="Arial" w:cs="Arial"/>
          <w:sz w:val="18"/>
          <w:szCs w:val="18"/>
        </w:rPr>
        <w:t xml:space="preserve">, W., </w:t>
      </w:r>
      <w:proofErr w:type="spellStart"/>
      <w:r>
        <w:rPr>
          <w:rFonts w:ascii="Arial" w:eastAsia="Times New Roman" w:hAnsi="Arial" w:cs="Arial"/>
          <w:sz w:val="18"/>
          <w:szCs w:val="18"/>
        </w:rPr>
        <w:t>Barka</w:t>
      </w:r>
      <w:proofErr w:type="spellEnd"/>
      <w:r>
        <w:rPr>
          <w:rFonts w:ascii="Arial" w:eastAsia="Times New Roman" w:hAnsi="Arial" w:cs="Arial"/>
          <w:sz w:val="18"/>
          <w:szCs w:val="18"/>
        </w:rPr>
        <w:t xml:space="preserve">, N., &amp; </w:t>
      </w:r>
      <w:proofErr w:type="spellStart"/>
      <w:r>
        <w:rPr>
          <w:rFonts w:ascii="Arial" w:eastAsia="Times New Roman" w:hAnsi="Arial" w:cs="Arial"/>
          <w:sz w:val="18"/>
          <w:szCs w:val="18"/>
        </w:rPr>
        <w:t>Elhalil</w:t>
      </w:r>
      <w:proofErr w:type="spellEnd"/>
      <w:r>
        <w:rPr>
          <w:rFonts w:ascii="Arial" w:eastAsia="Times New Roman" w:hAnsi="Arial" w:cs="Arial"/>
          <w:sz w:val="18"/>
          <w:szCs w:val="18"/>
        </w:rPr>
        <w:t>, A. (2025). Sustainable adsorption technologies for textile dye removal: Advances in biomass-derived and magnetically modified activated carbons. Cleaner Chemical Engineering. https://doi.org/10.1016/j.clce.2025.100210</w:t>
      </w:r>
    </w:p>
    <w:p w14:paraId="7DBF5A36"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Garg, S., </w:t>
      </w:r>
      <w:proofErr w:type="spellStart"/>
      <w:r>
        <w:rPr>
          <w:rFonts w:ascii="Arial" w:eastAsia="Times New Roman" w:hAnsi="Arial" w:cs="Arial"/>
          <w:sz w:val="18"/>
          <w:szCs w:val="18"/>
        </w:rPr>
        <w:t>Rumjit</w:t>
      </w:r>
      <w:proofErr w:type="spellEnd"/>
      <w:r>
        <w:rPr>
          <w:rFonts w:ascii="Arial" w:eastAsia="Times New Roman" w:hAnsi="Arial" w:cs="Arial"/>
          <w:sz w:val="18"/>
          <w:szCs w:val="18"/>
        </w:rPr>
        <w:t>, N. P., Arora, P., &amp; Ahmed, S. (2025). Biochar-based solutions for sustainable dye treatment and agricultural waste management. Journal of Material Cycles and Waste Management, 27, 1283–1301. https://doi.org/10.1007/s10163-025-02201-y</w:t>
      </w:r>
    </w:p>
    <w:p w14:paraId="5631190C" w14:textId="77777777" w:rsidR="00A40F95" w:rsidRDefault="00A40F95" w:rsidP="00A40F95">
      <w:pPr>
        <w:jc w:val="both"/>
        <w:rPr>
          <w:rFonts w:ascii="Arial" w:eastAsia="Times New Roman" w:hAnsi="Arial" w:cs="Arial"/>
          <w:sz w:val="18"/>
          <w:szCs w:val="18"/>
        </w:rPr>
      </w:pPr>
      <w:r w:rsidRPr="00A40F95">
        <w:rPr>
          <w:rFonts w:ascii="Arial" w:eastAsia="Times New Roman" w:hAnsi="Arial" w:cs="Arial"/>
          <w:sz w:val="18"/>
          <w:szCs w:val="18"/>
          <w:lang w:val="pt-BR"/>
        </w:rPr>
        <w:t xml:space="preserve">Gonçalves, J. O., Leones, A. R., de Farias, B. S., da Silva, M. D., Jaeschke, D. P., Fernandes, S. S., &amp; Pinto, L. A. D. A. (2025). </w:t>
      </w:r>
      <w:r>
        <w:rPr>
          <w:rFonts w:ascii="Arial" w:eastAsia="Times New Roman" w:hAnsi="Arial" w:cs="Arial"/>
          <w:sz w:val="18"/>
          <w:szCs w:val="18"/>
        </w:rPr>
        <w:t xml:space="preserve">A comprehensive review of agricultural residue-derived </w:t>
      </w:r>
      <w:proofErr w:type="spellStart"/>
      <w:r>
        <w:rPr>
          <w:rFonts w:ascii="Arial" w:eastAsia="Times New Roman" w:hAnsi="Arial" w:cs="Arial"/>
          <w:sz w:val="18"/>
          <w:szCs w:val="18"/>
        </w:rPr>
        <w:t>bioadsorbents</w:t>
      </w:r>
      <w:proofErr w:type="spellEnd"/>
      <w:r>
        <w:rPr>
          <w:rFonts w:ascii="Arial" w:eastAsia="Times New Roman" w:hAnsi="Arial" w:cs="Arial"/>
          <w:sz w:val="18"/>
          <w:szCs w:val="18"/>
        </w:rPr>
        <w:t xml:space="preserve"> for emerging contaminant removal. Water, 17(14), 2141. https://doi.org/10.3390/w17142141</w:t>
      </w:r>
    </w:p>
    <w:p w14:paraId="37E4BCE6"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Hajialigol</w:t>
      </w:r>
      <w:proofErr w:type="spellEnd"/>
      <w:r>
        <w:rPr>
          <w:rFonts w:ascii="Arial" w:eastAsia="Times New Roman" w:hAnsi="Arial" w:cs="Arial"/>
          <w:sz w:val="18"/>
          <w:szCs w:val="18"/>
        </w:rPr>
        <w:t xml:space="preserve">, S.&amp; </w:t>
      </w:r>
      <w:proofErr w:type="spellStart"/>
      <w:r>
        <w:rPr>
          <w:rFonts w:ascii="Arial" w:eastAsia="Times New Roman" w:hAnsi="Arial" w:cs="Arial"/>
          <w:sz w:val="18"/>
          <w:szCs w:val="18"/>
        </w:rPr>
        <w:t>Masoum</w:t>
      </w:r>
      <w:proofErr w:type="spellEnd"/>
      <w:r>
        <w:rPr>
          <w:rFonts w:ascii="Arial" w:eastAsia="Times New Roman" w:hAnsi="Arial" w:cs="Arial"/>
          <w:sz w:val="18"/>
          <w:szCs w:val="18"/>
        </w:rPr>
        <w:t xml:space="preserve">, S. (2019). Optimization of biosorption potential of </w:t>
      </w:r>
      <w:proofErr w:type="spellStart"/>
      <w:r>
        <w:rPr>
          <w:rFonts w:ascii="Arial" w:eastAsia="Times New Roman" w:hAnsi="Arial" w:cs="Arial"/>
          <w:sz w:val="18"/>
          <w:szCs w:val="18"/>
        </w:rPr>
        <w:t>nano</w:t>
      </w:r>
      <w:proofErr w:type="spellEnd"/>
      <w:r>
        <w:rPr>
          <w:rFonts w:ascii="Arial" w:eastAsia="Times New Roman" w:hAnsi="Arial" w:cs="Arial"/>
          <w:sz w:val="18"/>
          <w:szCs w:val="18"/>
        </w:rPr>
        <w:t xml:space="preserve"> biomass derived from walnut shell for the removal of Malachite Green from liquids solution: Experimental design approaches. J. Mol. Liq. 286, 110904. </w:t>
      </w:r>
      <w:proofErr w:type="spellStart"/>
      <w:r>
        <w:rPr>
          <w:rFonts w:ascii="Arial" w:eastAsia="Times New Roman" w:hAnsi="Arial" w:cs="Arial"/>
          <w:sz w:val="18"/>
          <w:szCs w:val="18"/>
        </w:rPr>
        <w:t>doi</w:t>
      </w:r>
      <w:proofErr w:type="spellEnd"/>
      <w:r>
        <w:rPr>
          <w:rFonts w:ascii="Arial" w:eastAsia="Times New Roman" w:hAnsi="Arial" w:cs="Arial"/>
          <w:sz w:val="18"/>
          <w:szCs w:val="18"/>
        </w:rPr>
        <w:t>. 10.1016/ j. molliq.2019. 110904</w:t>
      </w:r>
    </w:p>
    <w:p w14:paraId="59FE7547"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Islam, M. A., Choudhury, J. T., Hossain, F., Hossain, F. B., &amp; Uddin, M. T. (2025). Competitive Langmuir Model for Dye Mixture Adsorption: Disagreement between Theoretical Ground and Application Condition. Langmuir, 41(1), 216-230. https://doi.org/10.1021/acs.langmuir.4c03340</w:t>
      </w:r>
    </w:p>
    <w:p w14:paraId="51E03ED2"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Ismail, B. M., Zayed, A. M., </w:t>
      </w:r>
      <w:proofErr w:type="spellStart"/>
      <w:r>
        <w:rPr>
          <w:rFonts w:ascii="Arial" w:eastAsia="Times New Roman" w:hAnsi="Arial" w:cs="Arial"/>
          <w:sz w:val="18"/>
          <w:szCs w:val="18"/>
        </w:rPr>
        <w:t>Roshdy</w:t>
      </w:r>
      <w:proofErr w:type="spellEnd"/>
      <w:r>
        <w:rPr>
          <w:rFonts w:ascii="Arial" w:eastAsia="Times New Roman" w:hAnsi="Arial" w:cs="Arial"/>
          <w:sz w:val="18"/>
          <w:szCs w:val="18"/>
        </w:rPr>
        <w:t xml:space="preserve">, M. A., </w:t>
      </w:r>
      <w:proofErr w:type="spellStart"/>
      <w:r>
        <w:rPr>
          <w:rFonts w:ascii="Arial" w:eastAsia="Times New Roman" w:hAnsi="Arial" w:cs="Arial"/>
          <w:sz w:val="18"/>
          <w:szCs w:val="18"/>
        </w:rPr>
        <w:t>Rafea</w:t>
      </w:r>
      <w:proofErr w:type="spellEnd"/>
      <w:r>
        <w:rPr>
          <w:rFonts w:ascii="Arial" w:eastAsia="Times New Roman" w:hAnsi="Arial" w:cs="Arial"/>
          <w:sz w:val="18"/>
          <w:szCs w:val="18"/>
        </w:rPr>
        <w:t xml:space="preserve">, M. A., &amp; Mohamed, F. M. (2025). Statistical </w:t>
      </w:r>
      <w:proofErr w:type="spellStart"/>
      <w:r>
        <w:rPr>
          <w:rFonts w:ascii="Arial" w:eastAsia="Times New Roman" w:hAnsi="Arial" w:cs="Arial"/>
          <w:sz w:val="18"/>
          <w:szCs w:val="18"/>
        </w:rPr>
        <w:t>modeling</w:t>
      </w:r>
      <w:proofErr w:type="spellEnd"/>
      <w:r>
        <w:rPr>
          <w:rFonts w:ascii="Arial" w:eastAsia="Times New Roman" w:hAnsi="Arial" w:cs="Arial"/>
          <w:sz w:val="18"/>
          <w:szCs w:val="18"/>
        </w:rPr>
        <w:t xml:space="preserve"> of mutagenic azo dye adsorption on bagasse activated carbon. Scientific Reports, 15(1), 20112. https://doi.org/10.1038/s41598-025-04240-9</w:t>
      </w:r>
    </w:p>
    <w:p w14:paraId="5640A347"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Ivbanikaro</w:t>
      </w:r>
      <w:proofErr w:type="spellEnd"/>
      <w:r>
        <w:rPr>
          <w:rFonts w:ascii="Arial" w:eastAsia="Times New Roman" w:hAnsi="Arial" w:cs="Arial"/>
          <w:sz w:val="18"/>
          <w:szCs w:val="18"/>
        </w:rPr>
        <w:t xml:space="preserve">, A. E., Okonkwo, J. O., </w:t>
      </w:r>
      <w:proofErr w:type="spellStart"/>
      <w:r>
        <w:rPr>
          <w:rFonts w:ascii="Arial" w:eastAsia="Times New Roman" w:hAnsi="Arial" w:cs="Arial"/>
          <w:sz w:val="18"/>
          <w:szCs w:val="18"/>
        </w:rPr>
        <w:t>Sadiku</w:t>
      </w:r>
      <w:proofErr w:type="spellEnd"/>
      <w:r>
        <w:rPr>
          <w:rFonts w:ascii="Arial" w:eastAsia="Times New Roman" w:hAnsi="Arial" w:cs="Arial"/>
          <w:sz w:val="18"/>
          <w:szCs w:val="18"/>
        </w:rPr>
        <w:t xml:space="preserve">, E. R., &amp; </w:t>
      </w:r>
      <w:proofErr w:type="spellStart"/>
      <w:r>
        <w:rPr>
          <w:rFonts w:ascii="Arial" w:eastAsia="Times New Roman" w:hAnsi="Arial" w:cs="Arial"/>
          <w:sz w:val="18"/>
          <w:szCs w:val="18"/>
        </w:rPr>
        <w:t>Maepa</w:t>
      </w:r>
      <w:proofErr w:type="spellEnd"/>
      <w:r>
        <w:rPr>
          <w:rFonts w:ascii="Arial" w:eastAsia="Times New Roman" w:hAnsi="Arial" w:cs="Arial"/>
          <w:sz w:val="18"/>
          <w:szCs w:val="18"/>
        </w:rPr>
        <w:t>, C. E. (2023). A review on the current approach for the sustainable production of nanocomposites from agricultural wastes and their application for the adsorption of organophosphate flame retardants. Polymers and Polymer Composites, 31, 09673911231181270. https://doi.org/10.1177/09673911231181270</w:t>
      </w:r>
    </w:p>
    <w:p w14:paraId="59CA5D5B"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Kiran, M., </w:t>
      </w:r>
      <w:proofErr w:type="spellStart"/>
      <w:r>
        <w:rPr>
          <w:rFonts w:ascii="Arial" w:eastAsia="Times New Roman" w:hAnsi="Arial" w:cs="Arial"/>
          <w:sz w:val="18"/>
          <w:szCs w:val="18"/>
        </w:rPr>
        <w:t>Haq</w:t>
      </w:r>
      <w:proofErr w:type="spellEnd"/>
      <w:r>
        <w:rPr>
          <w:rFonts w:ascii="Arial" w:eastAsia="Times New Roman" w:hAnsi="Arial" w:cs="Arial"/>
          <w:sz w:val="18"/>
          <w:szCs w:val="18"/>
        </w:rPr>
        <w:t xml:space="preserve">, F., Mehmood, S., &amp; Aziz, T. (2025). Innovative </w:t>
      </w:r>
      <w:proofErr w:type="spellStart"/>
      <w:r>
        <w:rPr>
          <w:rFonts w:ascii="Arial" w:eastAsia="Times New Roman" w:hAnsi="Arial" w:cs="Arial"/>
          <w:sz w:val="18"/>
          <w:szCs w:val="18"/>
        </w:rPr>
        <w:t>Biosorbents</w:t>
      </w:r>
      <w:proofErr w:type="spellEnd"/>
      <w:r>
        <w:rPr>
          <w:rFonts w:ascii="Arial" w:eastAsia="Times New Roman" w:hAnsi="Arial" w:cs="Arial"/>
          <w:sz w:val="18"/>
          <w:szCs w:val="18"/>
        </w:rPr>
        <w:t xml:space="preserve"> from </w:t>
      </w:r>
      <w:proofErr w:type="spellStart"/>
      <w:r>
        <w:rPr>
          <w:rFonts w:ascii="Arial" w:eastAsia="Times New Roman" w:hAnsi="Arial" w:cs="Arial"/>
          <w:sz w:val="18"/>
          <w:szCs w:val="18"/>
        </w:rPr>
        <w:t>Agro</w:t>
      </w:r>
      <w:proofErr w:type="spellEnd"/>
      <w:r>
        <w:rPr>
          <w:rFonts w:ascii="Arial" w:eastAsia="Times New Roman" w:hAnsi="Arial" w:cs="Arial"/>
          <w:sz w:val="18"/>
          <w:szCs w:val="18"/>
        </w:rPr>
        <w:t>-Waste: Advancing Sustainable Solutions for Heavy Metal, Dye, and Organic Pollutant Removal. Journal of Chemical Engineering Research Updates, 12, 1–33. https://doi.org/10.15377/2409-983X.2025.12.1</w:t>
      </w:r>
    </w:p>
    <w:p w14:paraId="3BE090BF" w14:textId="77777777" w:rsidR="00A40F95" w:rsidRDefault="00A40F95" w:rsidP="00A40F95">
      <w:pPr>
        <w:jc w:val="both"/>
        <w:rPr>
          <w:rFonts w:ascii="Arial" w:eastAsia="Times New Roman" w:hAnsi="Arial" w:cs="Arial"/>
          <w:sz w:val="18"/>
          <w:szCs w:val="18"/>
        </w:rPr>
      </w:pPr>
      <w:bookmarkStart w:id="3" w:name="_Hlk217815482"/>
      <w:r>
        <w:rPr>
          <w:rFonts w:ascii="Arial" w:eastAsia="Times New Roman" w:hAnsi="Arial" w:cs="Arial"/>
          <w:sz w:val="18"/>
          <w:szCs w:val="18"/>
        </w:rPr>
        <w:lastRenderedPageBreak/>
        <w:t>Khan, E. A., Shahjahan, &amp; Khan, T. A. (2018). Adsorption of methyl red on activated carbon derived from custard apple (Annona squamosa) fruit shell: Equilibrium isotherm and kinetic studies. Journal of Molecular Liquids, 249, 1195–1211. https://doi.org/10.1016/j.molliq.2017.11.125</w:t>
      </w:r>
    </w:p>
    <w:bookmarkEnd w:id="3"/>
    <w:p w14:paraId="65C2BC4C"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Kundu, D., Sharma, P., Bhattacharya, S., Gupta, K., Sengupta, S., &amp; Shang, J. (2024). Study of methylene blue dye removal using biochar derived from leaf and stem of Lantana </w:t>
      </w:r>
      <w:proofErr w:type="spellStart"/>
      <w:r>
        <w:rPr>
          <w:rFonts w:ascii="Arial" w:eastAsia="Times New Roman" w:hAnsi="Arial" w:cs="Arial"/>
          <w:sz w:val="18"/>
          <w:szCs w:val="18"/>
        </w:rPr>
        <w:t>camara</w:t>
      </w:r>
      <w:proofErr w:type="spellEnd"/>
      <w:r>
        <w:rPr>
          <w:rFonts w:ascii="Arial" w:eastAsia="Times New Roman" w:hAnsi="Arial" w:cs="Arial"/>
          <w:sz w:val="18"/>
          <w:szCs w:val="18"/>
        </w:rPr>
        <w:t xml:space="preserve"> L. Carbon Research, 3(1), 22. https://doi.org/10.1007/s44246-024-00108-1</w:t>
      </w:r>
    </w:p>
    <w:p w14:paraId="1BB32CD7" w14:textId="77777777" w:rsidR="00A40F95" w:rsidRDefault="00A40F95" w:rsidP="00A40F95">
      <w:pPr>
        <w:jc w:val="both"/>
        <w:rPr>
          <w:rFonts w:ascii="Arial" w:eastAsia="Times New Roman" w:hAnsi="Arial" w:cs="Arial"/>
          <w:sz w:val="18"/>
          <w:szCs w:val="18"/>
        </w:rPr>
      </w:pPr>
      <w:r w:rsidRPr="00A145FE">
        <w:rPr>
          <w:rFonts w:ascii="Arial" w:eastAsia="Times New Roman" w:hAnsi="Arial" w:cs="Arial"/>
          <w:sz w:val="18"/>
          <w:szCs w:val="18"/>
          <w:lang w:val="pt-BR"/>
        </w:rPr>
        <w:t xml:space="preserve">Kusumlata, Ambade, B., Kumar, A., &amp; Gautam, S. (2024). </w:t>
      </w:r>
      <w:r>
        <w:rPr>
          <w:rFonts w:ascii="Arial" w:eastAsia="Times New Roman" w:hAnsi="Arial" w:cs="Arial"/>
          <w:sz w:val="18"/>
          <w:szCs w:val="18"/>
        </w:rPr>
        <w:t>Sustainable Solutions: Reviewing the Future of Textile Dye Contaminant Removal with Emerging Biological Treatments. Limnological Review, 24(2), 126-149. https://doi.org/10.3390/limnolrev24020007</w:t>
      </w:r>
    </w:p>
    <w:p w14:paraId="0C69AD01"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Li, H., Sun, Z., Zhang, L., Tian, Y., Cui, G., &amp; Yan, S. (2016). A cost-effective porous carbon derived from pomelo peel for the removal of methyl orange from aqueous solution. Colloids and Surfaces A: Physicochemical and Engineering Aspects, 489, 191–199. https://doi.org/10.1016/j.colsurfa.2015.10.041</w:t>
      </w:r>
    </w:p>
    <w:p w14:paraId="75CA1575"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Lin, J., Ye, W., </w:t>
      </w:r>
      <w:proofErr w:type="spellStart"/>
      <w:r>
        <w:rPr>
          <w:rFonts w:ascii="Arial" w:eastAsia="Times New Roman" w:hAnsi="Arial" w:cs="Arial"/>
          <w:sz w:val="18"/>
          <w:szCs w:val="18"/>
        </w:rPr>
        <w:t>Xie</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Seo</w:t>
      </w:r>
      <w:proofErr w:type="spellEnd"/>
      <w:r>
        <w:rPr>
          <w:rFonts w:ascii="Arial" w:eastAsia="Times New Roman" w:hAnsi="Arial" w:cs="Arial"/>
          <w:sz w:val="18"/>
          <w:szCs w:val="18"/>
        </w:rPr>
        <w:t xml:space="preserve">, D. H., Luo, J., Wan, Y., &amp; Van der </w:t>
      </w:r>
      <w:proofErr w:type="spellStart"/>
      <w:r>
        <w:rPr>
          <w:rFonts w:ascii="Arial" w:eastAsia="Times New Roman" w:hAnsi="Arial" w:cs="Arial"/>
          <w:sz w:val="18"/>
          <w:szCs w:val="18"/>
        </w:rPr>
        <w:t>Bruggen</w:t>
      </w:r>
      <w:proofErr w:type="spellEnd"/>
      <w:r>
        <w:rPr>
          <w:rFonts w:ascii="Arial" w:eastAsia="Times New Roman" w:hAnsi="Arial" w:cs="Arial"/>
          <w:sz w:val="18"/>
          <w:szCs w:val="18"/>
        </w:rPr>
        <w:t>, B. (2023). Environmental impacts and remediation of dye-containing wastewater. Nature Reviews Earth &amp; Environment, 4(11), 785-803. https://doi.org/10.1038/s43017-023-00489-8</w:t>
      </w:r>
    </w:p>
    <w:p w14:paraId="55340996"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Machrouhi</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Alilou</w:t>
      </w:r>
      <w:proofErr w:type="spellEnd"/>
      <w:r>
        <w:rPr>
          <w:rFonts w:ascii="Arial" w:eastAsia="Times New Roman" w:hAnsi="Arial" w:cs="Arial"/>
          <w:sz w:val="18"/>
          <w:szCs w:val="18"/>
        </w:rPr>
        <w:t xml:space="preserve">, H., </w:t>
      </w:r>
      <w:proofErr w:type="spellStart"/>
      <w:r>
        <w:rPr>
          <w:rFonts w:ascii="Arial" w:eastAsia="Times New Roman" w:hAnsi="Arial" w:cs="Arial"/>
          <w:sz w:val="18"/>
          <w:szCs w:val="18"/>
        </w:rPr>
        <w:t>Farnane</w:t>
      </w:r>
      <w:proofErr w:type="spellEnd"/>
      <w:r>
        <w:rPr>
          <w:rFonts w:ascii="Arial" w:eastAsia="Times New Roman" w:hAnsi="Arial" w:cs="Arial"/>
          <w:sz w:val="18"/>
          <w:szCs w:val="18"/>
        </w:rPr>
        <w:t xml:space="preserve">, M., El Hamidi, S., Sadiq, M., </w:t>
      </w:r>
      <w:proofErr w:type="spellStart"/>
      <w:r>
        <w:rPr>
          <w:rFonts w:ascii="Arial" w:eastAsia="Times New Roman" w:hAnsi="Arial" w:cs="Arial"/>
          <w:sz w:val="18"/>
          <w:szCs w:val="18"/>
        </w:rPr>
        <w:t>Abdennouri</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Tounsadi</w:t>
      </w:r>
      <w:proofErr w:type="spellEnd"/>
      <w:r>
        <w:rPr>
          <w:rFonts w:ascii="Arial" w:eastAsia="Times New Roman" w:hAnsi="Arial" w:cs="Arial"/>
          <w:sz w:val="18"/>
          <w:szCs w:val="18"/>
        </w:rPr>
        <w:t xml:space="preserve">, H., &amp; </w:t>
      </w:r>
      <w:proofErr w:type="spellStart"/>
      <w:r>
        <w:rPr>
          <w:rFonts w:ascii="Arial" w:eastAsia="Times New Roman" w:hAnsi="Arial" w:cs="Arial"/>
          <w:sz w:val="18"/>
          <w:szCs w:val="18"/>
        </w:rPr>
        <w:t>Barka</w:t>
      </w:r>
      <w:proofErr w:type="spellEnd"/>
      <w:r>
        <w:rPr>
          <w:rFonts w:ascii="Arial" w:eastAsia="Times New Roman" w:hAnsi="Arial" w:cs="Arial"/>
          <w:sz w:val="18"/>
          <w:szCs w:val="18"/>
        </w:rPr>
        <w:t xml:space="preserve">, N. (2019). Statistical optimization of activated carbon from </w:t>
      </w:r>
      <w:proofErr w:type="spellStart"/>
      <w:r>
        <w:rPr>
          <w:rFonts w:ascii="Arial" w:eastAsia="Times New Roman" w:hAnsi="Arial" w:cs="Arial"/>
          <w:sz w:val="18"/>
          <w:szCs w:val="18"/>
        </w:rPr>
        <w:t>Thapsia</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transtagana</w:t>
      </w:r>
      <w:proofErr w:type="spellEnd"/>
      <w:r>
        <w:rPr>
          <w:rFonts w:ascii="Arial" w:eastAsia="Times New Roman" w:hAnsi="Arial" w:cs="Arial"/>
          <w:sz w:val="18"/>
          <w:szCs w:val="18"/>
        </w:rPr>
        <w:t xml:space="preserve"> stems and dyes removal efficiency using central composite design. Journal of Science: Advanced Materials and Devices, 4(4), 544–553. https://doi.org/10.1016/j.jsamd.2019.09.002</w:t>
      </w:r>
    </w:p>
    <w:p w14:paraId="6AC4409F"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Mahdi, N. I., </w:t>
      </w:r>
      <w:proofErr w:type="spellStart"/>
      <w:r>
        <w:rPr>
          <w:rFonts w:ascii="Arial" w:eastAsia="Times New Roman" w:hAnsi="Arial" w:cs="Arial"/>
          <w:sz w:val="18"/>
          <w:szCs w:val="18"/>
        </w:rPr>
        <w:t>Falih</w:t>
      </w:r>
      <w:proofErr w:type="spellEnd"/>
      <w:r>
        <w:rPr>
          <w:rFonts w:ascii="Arial" w:eastAsia="Times New Roman" w:hAnsi="Arial" w:cs="Arial"/>
          <w:sz w:val="18"/>
          <w:szCs w:val="18"/>
        </w:rPr>
        <w:t xml:space="preserve">, M. S., Abbas, R. F., </w:t>
      </w:r>
      <w:proofErr w:type="spellStart"/>
      <w:r>
        <w:rPr>
          <w:rFonts w:ascii="Arial" w:eastAsia="Times New Roman" w:hAnsi="Arial" w:cs="Arial"/>
          <w:sz w:val="18"/>
          <w:szCs w:val="18"/>
        </w:rPr>
        <w:t>Waheb</w:t>
      </w:r>
      <w:proofErr w:type="spellEnd"/>
      <w:r>
        <w:rPr>
          <w:rFonts w:ascii="Arial" w:eastAsia="Times New Roman" w:hAnsi="Arial" w:cs="Arial"/>
          <w:sz w:val="18"/>
          <w:szCs w:val="18"/>
        </w:rPr>
        <w:t xml:space="preserve">, A. A., &amp; </w:t>
      </w:r>
      <w:proofErr w:type="spellStart"/>
      <w:r>
        <w:rPr>
          <w:rFonts w:ascii="Arial" w:eastAsia="Times New Roman" w:hAnsi="Arial" w:cs="Arial"/>
          <w:sz w:val="18"/>
          <w:szCs w:val="18"/>
        </w:rPr>
        <w:t>Rahi</w:t>
      </w:r>
      <w:proofErr w:type="spellEnd"/>
      <w:r>
        <w:rPr>
          <w:rFonts w:ascii="Arial" w:eastAsia="Times New Roman" w:hAnsi="Arial" w:cs="Arial"/>
          <w:sz w:val="18"/>
          <w:szCs w:val="18"/>
        </w:rPr>
        <w:t>, A. A. (2023). Removal of Brilliant Green Dye from Aqueous Solutions Using Multi-</w:t>
      </w:r>
      <w:proofErr w:type="gramStart"/>
      <w:r>
        <w:rPr>
          <w:rFonts w:ascii="Arial" w:eastAsia="Times New Roman" w:hAnsi="Arial" w:cs="Arial"/>
          <w:sz w:val="18"/>
          <w:szCs w:val="18"/>
        </w:rPr>
        <w:t>walled</w:t>
      </w:r>
      <w:proofErr w:type="gramEnd"/>
      <w:r>
        <w:rPr>
          <w:rFonts w:ascii="Arial" w:eastAsia="Times New Roman" w:hAnsi="Arial" w:cs="Arial"/>
          <w:sz w:val="18"/>
          <w:szCs w:val="18"/>
        </w:rPr>
        <w:t xml:space="preserve"> Carbon Nanotubes (MWCNTs): Linear and Nonlinear Isotherm Models and Error Analysis. Nature Environment and Pollution Technology, 22(4), 1931-1940. https://doi.org/10.46488/NEPT.2023.v22i04.019</w:t>
      </w:r>
    </w:p>
    <w:p w14:paraId="6ECBC39E" w14:textId="7CC3F4DF" w:rsidR="00563032" w:rsidRDefault="00563032" w:rsidP="0074575E">
      <w:pPr>
        <w:spacing w:after="0"/>
        <w:ind w:left="720" w:hanging="720"/>
        <w:jc w:val="both"/>
        <w:rPr>
          <w:rFonts w:ascii="Times New Roman" w:hAnsi="Times New Roman" w:cs="Times New Roman"/>
          <w:sz w:val="20"/>
          <w:szCs w:val="20"/>
        </w:rPr>
      </w:pPr>
      <w:r w:rsidRPr="00563032">
        <w:rPr>
          <w:rFonts w:ascii="Times New Roman" w:hAnsi="Times New Roman" w:cs="Times New Roman"/>
          <w:sz w:val="20"/>
          <w:szCs w:val="20"/>
        </w:rPr>
        <w:t xml:space="preserve">Mahmoud, G. E., Mahdy, A. G., &amp; El </w:t>
      </w:r>
      <w:proofErr w:type="spellStart"/>
      <w:r w:rsidRPr="00563032">
        <w:rPr>
          <w:rFonts w:ascii="Times New Roman" w:hAnsi="Times New Roman" w:cs="Times New Roman"/>
          <w:sz w:val="20"/>
          <w:szCs w:val="20"/>
        </w:rPr>
        <w:t>Refay</w:t>
      </w:r>
      <w:proofErr w:type="spellEnd"/>
      <w:r w:rsidRPr="00563032">
        <w:rPr>
          <w:rFonts w:ascii="Times New Roman" w:hAnsi="Times New Roman" w:cs="Times New Roman"/>
          <w:sz w:val="20"/>
          <w:szCs w:val="20"/>
        </w:rPr>
        <w:t>, H. M. (2025). Utilizing cheap sawdust by-products of the timber industry waste to assess adsorption kinetics for improved cationic dye pollutant removal. Chemical Papers, 79, 1689-1705.</w:t>
      </w:r>
      <w:r w:rsidR="00C35918">
        <w:rPr>
          <w:rFonts w:ascii="Times New Roman" w:hAnsi="Times New Roman" w:cs="Times New Roman"/>
          <w:sz w:val="20"/>
          <w:szCs w:val="20"/>
        </w:rPr>
        <w:t xml:space="preserve"> </w:t>
      </w:r>
      <w:proofErr w:type="spellStart"/>
      <w:r w:rsidR="00C35918">
        <w:rPr>
          <w:rFonts w:ascii="Times New Roman" w:hAnsi="Times New Roman" w:cs="Times New Roman"/>
          <w:sz w:val="20"/>
          <w:szCs w:val="20"/>
        </w:rPr>
        <w:t>doi</w:t>
      </w:r>
      <w:proofErr w:type="spellEnd"/>
      <w:r w:rsidR="00C35918">
        <w:rPr>
          <w:rFonts w:ascii="Times New Roman" w:hAnsi="Times New Roman" w:cs="Times New Roman"/>
          <w:sz w:val="20"/>
          <w:szCs w:val="20"/>
        </w:rPr>
        <w:t>.</w:t>
      </w:r>
      <w:r w:rsidR="00C35918" w:rsidRPr="00563032">
        <w:rPr>
          <w:rFonts w:ascii="Times New Roman" w:hAnsi="Times New Roman" w:cs="Times New Roman"/>
          <w:sz w:val="20"/>
          <w:szCs w:val="20"/>
        </w:rPr>
        <w:t xml:space="preserve"> </w:t>
      </w:r>
      <w:r w:rsidRPr="00563032">
        <w:rPr>
          <w:rFonts w:ascii="Times New Roman" w:hAnsi="Times New Roman" w:cs="Times New Roman"/>
          <w:sz w:val="20"/>
          <w:szCs w:val="20"/>
        </w:rPr>
        <w:t>10.1007/s11696-025-03883-2</w:t>
      </w:r>
    </w:p>
    <w:p w14:paraId="4F732F21" w14:textId="77777777" w:rsidR="00A40F95" w:rsidRDefault="00A40F95" w:rsidP="00A40F95">
      <w:pPr>
        <w:jc w:val="both"/>
        <w:rPr>
          <w:rFonts w:ascii="Arial" w:eastAsia="Times New Roman" w:hAnsi="Arial" w:cs="Arial"/>
          <w:sz w:val="18"/>
          <w:szCs w:val="18"/>
        </w:rPr>
      </w:pPr>
      <w:r w:rsidRPr="00A40F95">
        <w:rPr>
          <w:rFonts w:ascii="Arial" w:eastAsia="Times New Roman" w:hAnsi="Arial" w:cs="Arial"/>
          <w:sz w:val="18"/>
          <w:szCs w:val="18"/>
        </w:rPr>
        <w:t xml:space="preserve">Mladenovic, N., </w:t>
      </w:r>
      <w:proofErr w:type="spellStart"/>
      <w:r w:rsidRPr="00A40F95">
        <w:rPr>
          <w:rFonts w:ascii="Arial" w:eastAsia="Times New Roman" w:hAnsi="Arial" w:cs="Arial"/>
          <w:sz w:val="18"/>
          <w:szCs w:val="18"/>
        </w:rPr>
        <w:t>Makreski</w:t>
      </w:r>
      <w:proofErr w:type="spellEnd"/>
      <w:r w:rsidRPr="00A40F95">
        <w:rPr>
          <w:rFonts w:ascii="Arial" w:eastAsia="Times New Roman" w:hAnsi="Arial" w:cs="Arial"/>
          <w:sz w:val="18"/>
          <w:szCs w:val="18"/>
        </w:rPr>
        <w:t xml:space="preserve">, P., </w:t>
      </w:r>
      <w:proofErr w:type="spellStart"/>
      <w:r w:rsidRPr="00A40F95">
        <w:rPr>
          <w:rFonts w:ascii="Arial" w:eastAsia="Times New Roman" w:hAnsi="Arial" w:cs="Arial"/>
          <w:sz w:val="18"/>
          <w:szCs w:val="18"/>
        </w:rPr>
        <w:t>Tarbuk</w:t>
      </w:r>
      <w:proofErr w:type="spellEnd"/>
      <w:r w:rsidRPr="00A40F95">
        <w:rPr>
          <w:rFonts w:ascii="Arial" w:eastAsia="Times New Roman" w:hAnsi="Arial" w:cs="Arial"/>
          <w:sz w:val="18"/>
          <w:szCs w:val="18"/>
        </w:rPr>
        <w:t xml:space="preserve">, A., </w:t>
      </w:r>
      <w:proofErr w:type="spellStart"/>
      <w:r w:rsidRPr="00A40F95">
        <w:rPr>
          <w:rFonts w:ascii="Arial" w:eastAsia="Times New Roman" w:hAnsi="Arial" w:cs="Arial"/>
          <w:sz w:val="18"/>
          <w:szCs w:val="18"/>
        </w:rPr>
        <w:t>Grgic</w:t>
      </w:r>
      <w:proofErr w:type="spellEnd"/>
      <w:r w:rsidRPr="00A40F95">
        <w:rPr>
          <w:rFonts w:ascii="Arial" w:eastAsia="Times New Roman" w:hAnsi="Arial" w:cs="Arial"/>
          <w:sz w:val="18"/>
          <w:szCs w:val="18"/>
        </w:rPr>
        <w:t xml:space="preserve">, K., </w:t>
      </w:r>
      <w:proofErr w:type="spellStart"/>
      <w:r w:rsidRPr="00A40F95">
        <w:rPr>
          <w:rFonts w:ascii="Arial" w:eastAsia="Times New Roman" w:hAnsi="Arial" w:cs="Arial"/>
          <w:sz w:val="18"/>
          <w:szCs w:val="18"/>
        </w:rPr>
        <w:t>Boev</w:t>
      </w:r>
      <w:proofErr w:type="spellEnd"/>
      <w:r w:rsidRPr="00A40F95">
        <w:rPr>
          <w:rFonts w:ascii="Arial" w:eastAsia="Times New Roman" w:hAnsi="Arial" w:cs="Arial"/>
          <w:sz w:val="18"/>
          <w:szCs w:val="18"/>
        </w:rPr>
        <w:t xml:space="preserve">, B., </w:t>
      </w:r>
      <w:proofErr w:type="spellStart"/>
      <w:r w:rsidRPr="00A40F95">
        <w:rPr>
          <w:rFonts w:ascii="Arial" w:eastAsia="Times New Roman" w:hAnsi="Arial" w:cs="Arial"/>
          <w:sz w:val="18"/>
          <w:szCs w:val="18"/>
        </w:rPr>
        <w:t>Mirakovski</w:t>
      </w:r>
      <w:proofErr w:type="spellEnd"/>
      <w:r w:rsidRPr="00A40F95">
        <w:rPr>
          <w:rFonts w:ascii="Arial" w:eastAsia="Times New Roman" w:hAnsi="Arial" w:cs="Arial"/>
          <w:sz w:val="18"/>
          <w:szCs w:val="18"/>
        </w:rPr>
        <w:t xml:space="preserve">, D., </w:t>
      </w:r>
      <w:proofErr w:type="spellStart"/>
      <w:r w:rsidRPr="00A40F95">
        <w:rPr>
          <w:rFonts w:ascii="Arial" w:eastAsia="Times New Roman" w:hAnsi="Arial" w:cs="Arial"/>
          <w:sz w:val="18"/>
          <w:szCs w:val="18"/>
        </w:rPr>
        <w:t>Toshikj</w:t>
      </w:r>
      <w:proofErr w:type="spellEnd"/>
      <w:r w:rsidRPr="00A40F95">
        <w:rPr>
          <w:rFonts w:ascii="Arial" w:eastAsia="Times New Roman" w:hAnsi="Arial" w:cs="Arial"/>
          <w:sz w:val="18"/>
          <w:szCs w:val="18"/>
        </w:rPr>
        <w:t xml:space="preserve">, E., </w:t>
      </w:r>
      <w:proofErr w:type="spellStart"/>
      <w:r w:rsidRPr="00A40F95">
        <w:rPr>
          <w:rFonts w:ascii="Arial" w:eastAsia="Times New Roman" w:hAnsi="Arial" w:cs="Arial"/>
          <w:sz w:val="18"/>
          <w:szCs w:val="18"/>
        </w:rPr>
        <w:t>Dimova</w:t>
      </w:r>
      <w:proofErr w:type="spellEnd"/>
      <w:r w:rsidRPr="00A40F95">
        <w:rPr>
          <w:rFonts w:ascii="Arial" w:eastAsia="Times New Roman" w:hAnsi="Arial" w:cs="Arial"/>
          <w:sz w:val="18"/>
          <w:szCs w:val="18"/>
        </w:rPr>
        <w:t xml:space="preserve">, V., </w:t>
      </w:r>
      <w:proofErr w:type="spellStart"/>
      <w:r w:rsidRPr="00A40F95">
        <w:rPr>
          <w:rFonts w:ascii="Arial" w:eastAsia="Times New Roman" w:hAnsi="Arial" w:cs="Arial"/>
          <w:sz w:val="18"/>
          <w:szCs w:val="18"/>
        </w:rPr>
        <w:t>Dimitrovski</w:t>
      </w:r>
      <w:proofErr w:type="spellEnd"/>
      <w:r w:rsidRPr="00A40F95">
        <w:rPr>
          <w:rFonts w:ascii="Arial" w:eastAsia="Times New Roman" w:hAnsi="Arial" w:cs="Arial"/>
          <w:sz w:val="18"/>
          <w:szCs w:val="18"/>
        </w:rPr>
        <w:t xml:space="preserve">, D., &amp; Jordanov, I. (2020). </w:t>
      </w:r>
      <w:r>
        <w:rPr>
          <w:rFonts w:ascii="Arial" w:eastAsia="Times New Roman" w:hAnsi="Arial" w:cs="Arial"/>
          <w:sz w:val="18"/>
          <w:szCs w:val="18"/>
        </w:rPr>
        <w:t>Improved dye removal ability of modified rice husk with effluent from alkaline scouring based on the circular economy concept. Processes, 8(6), 653. https://doi.org/10.3390/pr8060653</w:t>
      </w:r>
    </w:p>
    <w:p w14:paraId="6EBB88CD"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Musah</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Azeh</w:t>
      </w:r>
      <w:proofErr w:type="spellEnd"/>
      <w:r>
        <w:rPr>
          <w:rFonts w:ascii="Arial" w:eastAsia="Times New Roman" w:hAnsi="Arial" w:cs="Arial"/>
          <w:sz w:val="18"/>
          <w:szCs w:val="18"/>
        </w:rPr>
        <w:t xml:space="preserve">, Y., Mathew, J. T., Umar, M. T., </w:t>
      </w:r>
      <w:proofErr w:type="spellStart"/>
      <w:r>
        <w:rPr>
          <w:rFonts w:ascii="Arial" w:eastAsia="Times New Roman" w:hAnsi="Arial" w:cs="Arial"/>
          <w:sz w:val="18"/>
          <w:szCs w:val="18"/>
        </w:rPr>
        <w:t>Abdulhamid</w:t>
      </w:r>
      <w:proofErr w:type="spellEnd"/>
      <w:r>
        <w:rPr>
          <w:rFonts w:ascii="Arial" w:eastAsia="Times New Roman" w:hAnsi="Arial" w:cs="Arial"/>
          <w:sz w:val="18"/>
          <w:szCs w:val="18"/>
        </w:rPr>
        <w:t>, Z., &amp; Muhammad, A. I. (2022). Adsorption kinetics and isotherm models: A review. Caliphate Journal of Science and Technology, 4(1), 20-26. https://doi.org/10.4314/cajost.v4i1.3</w:t>
      </w:r>
    </w:p>
    <w:p w14:paraId="3D0A2956"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Nath, A., Mishra, A., &amp; </w:t>
      </w:r>
      <w:proofErr w:type="spellStart"/>
      <w:r>
        <w:rPr>
          <w:rFonts w:ascii="Arial" w:eastAsia="Times New Roman" w:hAnsi="Arial" w:cs="Arial"/>
          <w:sz w:val="18"/>
          <w:szCs w:val="18"/>
        </w:rPr>
        <w:t>Pande</w:t>
      </w:r>
      <w:proofErr w:type="spellEnd"/>
      <w:r>
        <w:rPr>
          <w:rFonts w:ascii="Arial" w:eastAsia="Times New Roman" w:hAnsi="Arial" w:cs="Arial"/>
          <w:sz w:val="18"/>
          <w:szCs w:val="18"/>
        </w:rPr>
        <w:t>, P. P. (2021). A review on natural polymeric coagulants in wastewater treatment. Materials Today: Proceedings, 46(14), 6113-6117. https://doi.org/10.1016/j.matpr.2020.03.551</w:t>
      </w:r>
    </w:p>
    <w:p w14:paraId="37828B71"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Nath, A., Mishra, A., </w:t>
      </w:r>
      <w:proofErr w:type="spellStart"/>
      <w:r>
        <w:rPr>
          <w:rFonts w:ascii="Arial" w:eastAsia="Times New Roman" w:hAnsi="Arial" w:cs="Arial"/>
          <w:sz w:val="18"/>
          <w:szCs w:val="18"/>
        </w:rPr>
        <w:t>Pande</w:t>
      </w:r>
      <w:proofErr w:type="spellEnd"/>
      <w:r>
        <w:rPr>
          <w:rFonts w:ascii="Arial" w:eastAsia="Times New Roman" w:hAnsi="Arial" w:cs="Arial"/>
          <w:sz w:val="18"/>
          <w:szCs w:val="18"/>
        </w:rPr>
        <w:t>, P. P., &amp; Shankar, R. (2022). Synthesis of disaccharide-based xanthates for the removal of some heavy metals from aqueous solutions. Iranian Journal of Chemistry and Chemical Engineering, 41(4), 1137-1150. https://doi.org/10.30492/IJCCE.2021.127412.4123</w:t>
      </w:r>
    </w:p>
    <w:p w14:paraId="7B916935" w14:textId="77777777" w:rsidR="00A40F95" w:rsidRDefault="00A40F95" w:rsidP="00A40F95">
      <w:pPr>
        <w:jc w:val="both"/>
        <w:rPr>
          <w:rFonts w:ascii="Arial" w:eastAsia="Times New Roman" w:hAnsi="Arial" w:cs="Arial"/>
          <w:sz w:val="18"/>
          <w:szCs w:val="18"/>
        </w:rPr>
      </w:pPr>
      <w:r w:rsidRPr="00A145FE">
        <w:rPr>
          <w:rFonts w:ascii="Arial" w:eastAsia="Times New Roman" w:hAnsi="Arial" w:cs="Arial"/>
          <w:sz w:val="18"/>
          <w:szCs w:val="18"/>
          <w:lang w:val="pt-BR"/>
        </w:rPr>
        <w:t xml:space="preserve">Prasad, C., Yuvaraja, G., &amp; Venkateswarlu, P. (2017). </w:t>
      </w:r>
      <w:r>
        <w:rPr>
          <w:rFonts w:ascii="Arial" w:eastAsia="Times New Roman" w:hAnsi="Arial" w:cs="Arial"/>
          <w:sz w:val="18"/>
          <w:szCs w:val="18"/>
        </w:rPr>
        <w:t xml:space="preserve">Biogenic synthesis of Fe3O4 magnetic nanoparticles using Pisum sativum peels extract and its effect on magnetic and Methyl orange dye degradation studies. J. </w:t>
      </w:r>
      <w:proofErr w:type="spellStart"/>
      <w:r>
        <w:rPr>
          <w:rFonts w:ascii="Arial" w:eastAsia="Times New Roman" w:hAnsi="Arial" w:cs="Arial"/>
          <w:sz w:val="18"/>
          <w:szCs w:val="18"/>
        </w:rPr>
        <w:t>Magn</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Magn</w:t>
      </w:r>
      <w:proofErr w:type="spellEnd"/>
      <w:r>
        <w:rPr>
          <w:rFonts w:ascii="Arial" w:eastAsia="Times New Roman" w:hAnsi="Arial" w:cs="Arial"/>
          <w:sz w:val="18"/>
          <w:szCs w:val="18"/>
        </w:rPr>
        <w:t>. Mater., 424, 376–381. https://doi.org/10.1016/j.jmmm.2016.10.084</w:t>
      </w:r>
    </w:p>
    <w:p w14:paraId="6A3D3638"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Pereira, L., &amp; Alves, M. (2011). Dyes—Environmental Impact and Remediation. In Environmental protection strategies for sustainable development (pp. 111-162). Springer Netherlands. https://doi.org/10.1007/978-94-007-1591-2_4</w:t>
      </w:r>
    </w:p>
    <w:p w14:paraId="363E0431"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Ramachandran, S., Gupta, A., </w:t>
      </w:r>
      <w:proofErr w:type="spellStart"/>
      <w:r>
        <w:rPr>
          <w:rFonts w:ascii="Arial" w:eastAsia="Times New Roman" w:hAnsi="Arial" w:cs="Arial"/>
          <w:sz w:val="18"/>
          <w:szCs w:val="18"/>
        </w:rPr>
        <w:t>Mayilswamy</w:t>
      </w:r>
      <w:proofErr w:type="spellEnd"/>
      <w:r>
        <w:rPr>
          <w:rFonts w:ascii="Arial" w:eastAsia="Times New Roman" w:hAnsi="Arial" w:cs="Arial"/>
          <w:sz w:val="18"/>
          <w:szCs w:val="18"/>
        </w:rPr>
        <w:t xml:space="preserve">, N., </w:t>
      </w:r>
      <w:proofErr w:type="spellStart"/>
      <w:r>
        <w:rPr>
          <w:rFonts w:ascii="Arial" w:eastAsia="Times New Roman" w:hAnsi="Arial" w:cs="Arial"/>
          <w:sz w:val="18"/>
          <w:szCs w:val="18"/>
        </w:rPr>
        <w:t>Nighojkar</w:t>
      </w:r>
      <w:proofErr w:type="spellEnd"/>
      <w:r>
        <w:rPr>
          <w:rFonts w:ascii="Arial" w:eastAsia="Times New Roman" w:hAnsi="Arial" w:cs="Arial"/>
          <w:sz w:val="18"/>
          <w:szCs w:val="18"/>
        </w:rPr>
        <w:t xml:space="preserve">, A., &amp; </w:t>
      </w:r>
      <w:proofErr w:type="spellStart"/>
      <w:r>
        <w:rPr>
          <w:rFonts w:ascii="Arial" w:eastAsia="Times New Roman" w:hAnsi="Arial" w:cs="Arial"/>
          <w:sz w:val="18"/>
          <w:szCs w:val="18"/>
        </w:rPr>
        <w:t>Kandasubramanian</w:t>
      </w:r>
      <w:proofErr w:type="spellEnd"/>
      <w:r>
        <w:rPr>
          <w:rFonts w:ascii="Arial" w:eastAsia="Times New Roman" w:hAnsi="Arial" w:cs="Arial"/>
          <w:sz w:val="18"/>
          <w:szCs w:val="18"/>
        </w:rPr>
        <w:t xml:space="preserve">, B. (2025). Multifaceted applications of dye-saturated biochar: Agronomic amelioration, thermochemical </w:t>
      </w:r>
      <w:proofErr w:type="spellStart"/>
      <w:r>
        <w:rPr>
          <w:rFonts w:ascii="Arial" w:eastAsia="Times New Roman" w:hAnsi="Arial" w:cs="Arial"/>
          <w:sz w:val="18"/>
          <w:szCs w:val="18"/>
        </w:rPr>
        <w:t>valorization</w:t>
      </w:r>
      <w:proofErr w:type="spellEnd"/>
      <w:r>
        <w:rPr>
          <w:rFonts w:ascii="Arial" w:eastAsia="Times New Roman" w:hAnsi="Arial" w:cs="Arial"/>
          <w:sz w:val="18"/>
          <w:szCs w:val="18"/>
        </w:rPr>
        <w:t>, and catalytic efficacy in advanced environmental remediation paradigms. Cleaner Chemical Engineering. https://doi.org/10.1016/j.clce.2025.100164</w:t>
      </w:r>
    </w:p>
    <w:p w14:paraId="4F517F95" w14:textId="77777777" w:rsidR="00A40F95" w:rsidRPr="00A40F95" w:rsidRDefault="00A40F95" w:rsidP="00A40F95">
      <w:pPr>
        <w:jc w:val="both"/>
        <w:rPr>
          <w:rFonts w:ascii="Arial" w:eastAsia="Times New Roman" w:hAnsi="Arial" w:cs="Arial"/>
          <w:sz w:val="18"/>
          <w:szCs w:val="18"/>
          <w:lang w:val="fr-FR"/>
        </w:rPr>
      </w:pPr>
      <w:proofErr w:type="spellStart"/>
      <w:r w:rsidRPr="00A145FE">
        <w:rPr>
          <w:rFonts w:ascii="Arial" w:eastAsia="Times New Roman" w:hAnsi="Arial" w:cs="Arial"/>
          <w:sz w:val="18"/>
          <w:szCs w:val="18"/>
          <w:lang w:val="fr-FR"/>
        </w:rPr>
        <w:lastRenderedPageBreak/>
        <w:t>Rathi</w:t>
      </w:r>
      <w:proofErr w:type="spellEnd"/>
      <w:r w:rsidRPr="00A145FE">
        <w:rPr>
          <w:rFonts w:ascii="Arial" w:eastAsia="Times New Roman" w:hAnsi="Arial" w:cs="Arial"/>
          <w:sz w:val="18"/>
          <w:szCs w:val="18"/>
          <w:lang w:val="fr-FR"/>
        </w:rPr>
        <w:t xml:space="preserve">, B. S., &amp; Kumar, P. S. (2021). </w:t>
      </w:r>
      <w:r>
        <w:rPr>
          <w:rFonts w:ascii="Arial" w:eastAsia="Times New Roman" w:hAnsi="Arial" w:cs="Arial"/>
          <w:sz w:val="18"/>
          <w:szCs w:val="18"/>
        </w:rPr>
        <w:t xml:space="preserve">Application of adsorption process for effective removal of emerging contaminants from water and wastewater. </w:t>
      </w:r>
      <w:proofErr w:type="spellStart"/>
      <w:r w:rsidRPr="00A40F95">
        <w:rPr>
          <w:rFonts w:ascii="Arial" w:eastAsia="Times New Roman" w:hAnsi="Arial" w:cs="Arial"/>
          <w:sz w:val="18"/>
          <w:szCs w:val="18"/>
          <w:lang w:val="fr-FR"/>
        </w:rPr>
        <w:t>Environmental</w:t>
      </w:r>
      <w:proofErr w:type="spellEnd"/>
      <w:r w:rsidRPr="00A40F95">
        <w:rPr>
          <w:rFonts w:ascii="Arial" w:eastAsia="Times New Roman" w:hAnsi="Arial" w:cs="Arial"/>
          <w:sz w:val="18"/>
          <w:szCs w:val="18"/>
          <w:lang w:val="fr-FR"/>
        </w:rPr>
        <w:t xml:space="preserve"> Pollution, 280, 116995. https://doi.org/10.1016/j.envpol.2021.116995</w:t>
      </w:r>
    </w:p>
    <w:p w14:paraId="06CAD90A"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Rattanapan</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Srikram</w:t>
      </w:r>
      <w:proofErr w:type="spellEnd"/>
      <w:r>
        <w:rPr>
          <w:rFonts w:ascii="Arial" w:eastAsia="Times New Roman" w:hAnsi="Arial" w:cs="Arial"/>
          <w:sz w:val="18"/>
          <w:szCs w:val="18"/>
        </w:rPr>
        <w:t xml:space="preserve">, J., &amp; </w:t>
      </w:r>
      <w:proofErr w:type="spellStart"/>
      <w:r>
        <w:rPr>
          <w:rFonts w:ascii="Arial" w:eastAsia="Times New Roman" w:hAnsi="Arial" w:cs="Arial"/>
          <w:sz w:val="18"/>
          <w:szCs w:val="18"/>
        </w:rPr>
        <w:t>Kongsune</w:t>
      </w:r>
      <w:proofErr w:type="spellEnd"/>
      <w:r>
        <w:rPr>
          <w:rFonts w:ascii="Arial" w:eastAsia="Times New Roman" w:hAnsi="Arial" w:cs="Arial"/>
          <w:sz w:val="18"/>
          <w:szCs w:val="18"/>
        </w:rPr>
        <w:t>, P. (2017). Adsorption of methyl orange on coffee grounds activated carbon. Energy Procedia, 138, 949–954. https://doi.org/10.1016/j.egypro.2017.10.064</w:t>
      </w:r>
    </w:p>
    <w:p w14:paraId="0534DA51"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Reza, M. S., Yun, C. S., </w:t>
      </w:r>
      <w:proofErr w:type="spellStart"/>
      <w:r>
        <w:rPr>
          <w:rFonts w:ascii="Arial" w:eastAsia="Times New Roman" w:hAnsi="Arial" w:cs="Arial"/>
          <w:sz w:val="18"/>
          <w:szCs w:val="18"/>
        </w:rPr>
        <w:t>Afroze</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Radenahmad</w:t>
      </w:r>
      <w:proofErr w:type="spellEnd"/>
      <w:r>
        <w:rPr>
          <w:rFonts w:ascii="Arial" w:eastAsia="Times New Roman" w:hAnsi="Arial" w:cs="Arial"/>
          <w:sz w:val="18"/>
          <w:szCs w:val="18"/>
        </w:rPr>
        <w:t xml:space="preserve">, N., Bakar, M. S. A., </w:t>
      </w:r>
      <w:proofErr w:type="spellStart"/>
      <w:r>
        <w:rPr>
          <w:rFonts w:ascii="Arial" w:eastAsia="Times New Roman" w:hAnsi="Arial" w:cs="Arial"/>
          <w:sz w:val="18"/>
          <w:szCs w:val="18"/>
        </w:rPr>
        <w:t>Saidur</w:t>
      </w:r>
      <w:proofErr w:type="spellEnd"/>
      <w:r>
        <w:rPr>
          <w:rFonts w:ascii="Arial" w:eastAsia="Times New Roman" w:hAnsi="Arial" w:cs="Arial"/>
          <w:sz w:val="18"/>
          <w:szCs w:val="18"/>
        </w:rPr>
        <w:t xml:space="preserve">, R., </w:t>
      </w:r>
      <w:proofErr w:type="spellStart"/>
      <w:r>
        <w:rPr>
          <w:rFonts w:ascii="Arial" w:eastAsia="Times New Roman" w:hAnsi="Arial" w:cs="Arial"/>
          <w:sz w:val="18"/>
          <w:szCs w:val="18"/>
        </w:rPr>
        <w:t>Taweekun</w:t>
      </w:r>
      <w:proofErr w:type="spellEnd"/>
      <w:r>
        <w:rPr>
          <w:rFonts w:ascii="Arial" w:eastAsia="Times New Roman" w:hAnsi="Arial" w:cs="Arial"/>
          <w:sz w:val="18"/>
          <w:szCs w:val="18"/>
        </w:rPr>
        <w:t>, J., &amp; Azad, A. K. (2020). Preparation of activated carbon from biomass and its' applications in water and gas purification, a review. Arab Journal of Basic and Applied Sciences, 27(1), 208–238. https://doi.org/10.1080/25765299.2020.1766799</w:t>
      </w:r>
    </w:p>
    <w:p w14:paraId="22644018" w14:textId="77777777" w:rsidR="00A40F95" w:rsidRDefault="00A40F95" w:rsidP="00A40F95">
      <w:pPr>
        <w:jc w:val="both"/>
        <w:rPr>
          <w:rFonts w:ascii="Arial" w:eastAsia="Times New Roman" w:hAnsi="Arial" w:cs="Arial"/>
          <w:sz w:val="18"/>
          <w:szCs w:val="18"/>
        </w:rPr>
      </w:pPr>
      <w:r w:rsidRPr="00A145FE">
        <w:rPr>
          <w:rFonts w:ascii="Arial" w:eastAsia="Times New Roman" w:hAnsi="Arial" w:cs="Arial"/>
          <w:sz w:val="18"/>
          <w:szCs w:val="18"/>
          <w:lang w:val="pt-BR"/>
        </w:rPr>
        <w:t xml:space="preserve">Saadi, R., Saadi, Z., Fazaeli, R., &amp; Fard, N. E. (2015). </w:t>
      </w:r>
      <w:r>
        <w:rPr>
          <w:rFonts w:ascii="Arial" w:eastAsia="Times New Roman" w:hAnsi="Arial" w:cs="Arial"/>
          <w:sz w:val="18"/>
          <w:szCs w:val="18"/>
        </w:rPr>
        <w:t>Monolayer and multilayer adsorption isotherm models for sorption from aqueous media. Korean Journal of Chemical Engineering, 32(5), 787-799. https://doi.org/10.1007/s11814-015-0053-7</w:t>
      </w:r>
    </w:p>
    <w:p w14:paraId="2FC8C31A" w14:textId="0A22DD5C" w:rsidR="001D6E96" w:rsidRDefault="001D6E96" w:rsidP="0074575E">
      <w:pPr>
        <w:spacing w:after="0"/>
        <w:ind w:left="720" w:hanging="720"/>
        <w:jc w:val="both"/>
        <w:rPr>
          <w:rFonts w:ascii="Times New Roman" w:hAnsi="Times New Roman" w:cs="Times New Roman"/>
          <w:sz w:val="20"/>
          <w:szCs w:val="20"/>
        </w:rPr>
      </w:pPr>
      <w:proofErr w:type="spellStart"/>
      <w:r w:rsidRPr="001D6E96">
        <w:rPr>
          <w:rFonts w:ascii="Times New Roman" w:hAnsi="Times New Roman" w:cs="Times New Roman"/>
          <w:sz w:val="20"/>
          <w:szCs w:val="20"/>
        </w:rPr>
        <w:t>Saigl</w:t>
      </w:r>
      <w:proofErr w:type="spellEnd"/>
      <w:r w:rsidRPr="001D6E96">
        <w:rPr>
          <w:rFonts w:ascii="Times New Roman" w:hAnsi="Times New Roman" w:cs="Times New Roman"/>
          <w:sz w:val="20"/>
          <w:szCs w:val="20"/>
        </w:rPr>
        <w:t xml:space="preserve">, Z.M. &amp; Ahmed, A.M. (2021). Separation of rhodamine b dye from aqueous media using natural pomegranate peels. </w:t>
      </w:r>
      <w:proofErr w:type="spellStart"/>
      <w:r w:rsidRPr="001D6E96">
        <w:rPr>
          <w:rFonts w:ascii="Times New Roman" w:hAnsi="Times New Roman" w:cs="Times New Roman"/>
          <w:sz w:val="20"/>
          <w:szCs w:val="20"/>
        </w:rPr>
        <w:t>Indones</w:t>
      </w:r>
      <w:proofErr w:type="spellEnd"/>
      <w:r w:rsidRPr="001D6E96">
        <w:rPr>
          <w:rFonts w:ascii="Times New Roman" w:hAnsi="Times New Roman" w:cs="Times New Roman"/>
          <w:sz w:val="20"/>
          <w:szCs w:val="20"/>
        </w:rPr>
        <w:t xml:space="preserve">. J. Chem. 21 (1), 212–224. </w:t>
      </w:r>
      <w:r w:rsidR="00C35918">
        <w:rPr>
          <w:rFonts w:ascii="Times New Roman" w:hAnsi="Times New Roman" w:cs="Times New Roman"/>
          <w:sz w:val="20"/>
          <w:szCs w:val="20"/>
        </w:rPr>
        <w:t>doi.</w:t>
      </w:r>
      <w:r w:rsidRPr="001D6E96">
        <w:rPr>
          <w:rFonts w:ascii="Times New Roman" w:hAnsi="Times New Roman" w:cs="Times New Roman"/>
          <w:sz w:val="20"/>
          <w:szCs w:val="20"/>
        </w:rPr>
        <w:t>10.22146/ijc.58592</w:t>
      </w:r>
    </w:p>
    <w:p w14:paraId="06F1425D" w14:textId="77777777" w:rsidR="00A40F95" w:rsidRPr="00A40F95" w:rsidRDefault="00A40F95" w:rsidP="00A40F95">
      <w:pPr>
        <w:jc w:val="both"/>
        <w:rPr>
          <w:rFonts w:ascii="Arial" w:eastAsia="Times New Roman" w:hAnsi="Arial" w:cs="Arial"/>
          <w:sz w:val="18"/>
          <w:szCs w:val="18"/>
          <w:lang w:val="pt-BR"/>
        </w:rPr>
      </w:pPr>
      <w:r>
        <w:rPr>
          <w:rFonts w:ascii="Arial" w:eastAsia="Times New Roman" w:hAnsi="Arial" w:cs="Arial"/>
          <w:sz w:val="18"/>
          <w:szCs w:val="18"/>
        </w:rPr>
        <w:t xml:space="preserve">Satyam, S., &amp; Patra, S. (2024). Innovations and challenges in adsorption-based wastewater remediation: A comprehensive review. </w:t>
      </w:r>
      <w:r w:rsidRPr="00A40F95">
        <w:rPr>
          <w:rFonts w:ascii="Arial" w:eastAsia="Times New Roman" w:hAnsi="Arial" w:cs="Arial"/>
          <w:sz w:val="18"/>
          <w:szCs w:val="18"/>
          <w:lang w:val="pt-BR"/>
        </w:rPr>
        <w:t>Heliyon, 10(9), e29573. https://doi.org/10.1016/j.heliyon.2024.e29573</w:t>
      </w:r>
    </w:p>
    <w:p w14:paraId="721F94C3" w14:textId="77777777" w:rsidR="00A40F95" w:rsidRDefault="00A40F95" w:rsidP="00A40F95">
      <w:pPr>
        <w:jc w:val="both"/>
        <w:rPr>
          <w:rFonts w:ascii="Arial" w:eastAsia="Times New Roman" w:hAnsi="Arial" w:cs="Arial"/>
          <w:sz w:val="18"/>
          <w:szCs w:val="18"/>
        </w:rPr>
      </w:pPr>
      <w:r w:rsidRPr="00A40F95">
        <w:rPr>
          <w:rFonts w:ascii="Arial" w:eastAsia="Times New Roman" w:hAnsi="Arial" w:cs="Arial"/>
          <w:sz w:val="18"/>
          <w:szCs w:val="18"/>
          <w:lang w:val="pt-BR"/>
        </w:rPr>
        <w:t xml:space="preserve">Senthil, C., &amp; Lee, C. W. (2020). </w:t>
      </w:r>
      <w:r>
        <w:rPr>
          <w:rFonts w:ascii="Arial" w:eastAsia="Times New Roman" w:hAnsi="Arial" w:cs="Arial"/>
          <w:sz w:val="18"/>
          <w:szCs w:val="18"/>
        </w:rPr>
        <w:t>Biomass-derived biochar materials as sustainable energy sources for electrochemical energy storage devices. Renewable and Sustainable Energy Reviews. https://doi.org/10.1016/j.rser.2020.110464</w:t>
      </w:r>
    </w:p>
    <w:p w14:paraId="37685A1E" w14:textId="77777777" w:rsidR="00A40F95" w:rsidRDefault="00A40F95" w:rsidP="00A40F95">
      <w:pPr>
        <w:jc w:val="both"/>
        <w:rPr>
          <w:rFonts w:ascii="Arial" w:eastAsia="Times New Roman" w:hAnsi="Arial" w:cs="Arial"/>
          <w:sz w:val="18"/>
          <w:szCs w:val="18"/>
        </w:rPr>
      </w:pPr>
      <w:r w:rsidRPr="00A145FE">
        <w:rPr>
          <w:rFonts w:ascii="Arial" w:eastAsia="Times New Roman" w:hAnsi="Arial" w:cs="Arial"/>
          <w:sz w:val="18"/>
          <w:szCs w:val="18"/>
          <w:lang w:val="pt-BR"/>
        </w:rPr>
        <w:t xml:space="preserve">Sharma, P., Sharma, S., Sharma, S. K., Jain, A., &amp; Shrivastava, K. (2024). </w:t>
      </w:r>
      <w:r>
        <w:rPr>
          <w:rFonts w:ascii="Arial" w:eastAsia="Times New Roman" w:hAnsi="Arial" w:cs="Arial"/>
          <w:sz w:val="18"/>
          <w:szCs w:val="18"/>
        </w:rPr>
        <w:t>Review on recent advancement of adsorption potential of sugarcane bagasse biochar in wastewater treatment. Chemical Engineering Research and Design, 206, 428-439. https://doi.org/10.1016/j.cherd.2024.04.055</w:t>
      </w:r>
    </w:p>
    <w:p w14:paraId="05BB8A74" w14:textId="77777777" w:rsidR="00A40F95" w:rsidRDefault="00A40F95" w:rsidP="00A40F95">
      <w:pPr>
        <w:jc w:val="both"/>
        <w:rPr>
          <w:rFonts w:ascii="Arial" w:eastAsia="Times New Roman" w:hAnsi="Arial" w:cs="Arial"/>
          <w:sz w:val="18"/>
          <w:szCs w:val="18"/>
        </w:rPr>
      </w:pPr>
      <w:r w:rsidRPr="00A145FE">
        <w:rPr>
          <w:rFonts w:ascii="Arial" w:eastAsia="Times New Roman" w:hAnsi="Arial" w:cs="Arial"/>
          <w:sz w:val="18"/>
          <w:szCs w:val="18"/>
          <w:lang w:val="pt-BR"/>
        </w:rPr>
        <w:t xml:space="preserve">Singh, B. P., &amp; Srivastava, P. (2020). </w:t>
      </w:r>
      <w:r>
        <w:rPr>
          <w:rFonts w:ascii="Arial" w:eastAsia="Times New Roman" w:hAnsi="Arial" w:cs="Arial"/>
          <w:sz w:val="18"/>
          <w:szCs w:val="18"/>
        </w:rPr>
        <w:t>Overview of Textile and Leather Industries Waste Treatment Processes. International Journal of Current Microbiology and Applied Sciences, 9(12), 1334-1353. https://doi.org/10.20546/ijcmas.2020.912.164</w:t>
      </w:r>
    </w:p>
    <w:p w14:paraId="0C223A71" w14:textId="77777777" w:rsidR="00A40F95" w:rsidRDefault="00A40F95" w:rsidP="00A40F95">
      <w:pPr>
        <w:jc w:val="both"/>
        <w:rPr>
          <w:rFonts w:ascii="Arial" w:eastAsia="Times New Roman" w:hAnsi="Arial" w:cs="Arial"/>
          <w:sz w:val="18"/>
          <w:szCs w:val="18"/>
        </w:rPr>
      </w:pPr>
      <w:r>
        <w:rPr>
          <w:rFonts w:ascii="Arial" w:eastAsia="Times New Roman" w:hAnsi="Arial" w:cs="Arial"/>
          <w:sz w:val="18"/>
          <w:szCs w:val="18"/>
        </w:rPr>
        <w:t xml:space="preserve">Singh, M., Kumar, N., Gupta, A., </w:t>
      </w:r>
      <w:proofErr w:type="spellStart"/>
      <w:r>
        <w:rPr>
          <w:rFonts w:ascii="Arial" w:eastAsia="Times New Roman" w:hAnsi="Arial" w:cs="Arial"/>
          <w:sz w:val="18"/>
          <w:szCs w:val="18"/>
        </w:rPr>
        <w:t>Palai</w:t>
      </w:r>
      <w:proofErr w:type="spellEnd"/>
      <w:r>
        <w:rPr>
          <w:rFonts w:ascii="Arial" w:eastAsia="Times New Roman" w:hAnsi="Arial" w:cs="Arial"/>
          <w:sz w:val="18"/>
          <w:szCs w:val="18"/>
        </w:rPr>
        <w:t xml:space="preserve">, I., Kumari, A., &amp; </w:t>
      </w:r>
      <w:proofErr w:type="spellStart"/>
      <w:r>
        <w:rPr>
          <w:rFonts w:ascii="Arial" w:eastAsia="Times New Roman" w:hAnsi="Arial" w:cs="Arial"/>
          <w:sz w:val="18"/>
          <w:szCs w:val="18"/>
        </w:rPr>
        <w:t>Arshi</w:t>
      </w:r>
      <w:proofErr w:type="spellEnd"/>
      <w:r>
        <w:rPr>
          <w:rFonts w:ascii="Arial" w:eastAsia="Times New Roman" w:hAnsi="Arial" w:cs="Arial"/>
          <w:sz w:val="18"/>
          <w:szCs w:val="18"/>
        </w:rPr>
        <w:t>, A. M. K. (2025). A comprehensive review on utilization of agricultural waste for reinforced structural products: A sustainable perspective. Bulgarian Chemical Communications, 57(Special Issue B), 05-16. https://doi.org/10.34049/bcc.57.B.A0001</w:t>
      </w:r>
    </w:p>
    <w:p w14:paraId="30CB4552" w14:textId="16FF2522" w:rsidR="00C10204" w:rsidRDefault="00C10204" w:rsidP="0074575E">
      <w:pPr>
        <w:spacing w:after="0"/>
        <w:ind w:left="720" w:hanging="720"/>
        <w:jc w:val="both"/>
        <w:rPr>
          <w:rFonts w:ascii="Times New Roman" w:hAnsi="Times New Roman" w:cs="Times New Roman"/>
          <w:sz w:val="20"/>
          <w:szCs w:val="20"/>
        </w:rPr>
      </w:pPr>
      <w:r w:rsidRPr="00C10204">
        <w:rPr>
          <w:rFonts w:ascii="Times New Roman" w:hAnsi="Times New Roman" w:cs="Times New Roman"/>
          <w:sz w:val="20"/>
          <w:szCs w:val="20"/>
        </w:rPr>
        <w:t xml:space="preserve">Singh, S., &amp; Kumar, N. (2024). Removal of Dyes from Waste Water Using Low‐Cost Adsorbents. In Macromolecular Symposia, 413(5), 2400156. </w:t>
      </w:r>
      <w:hyperlink r:id="rId19" w:history="1">
        <w:r w:rsidR="00C35918">
          <w:rPr>
            <w:rStyle w:val="Hyperlink"/>
            <w:rFonts w:ascii="Times New Roman" w:hAnsi="Times New Roman" w:cs="Times New Roman"/>
            <w:sz w:val="20"/>
            <w:szCs w:val="20"/>
          </w:rPr>
          <w:t>doi.</w:t>
        </w:r>
        <w:r w:rsidR="00A61164" w:rsidRPr="00C15808">
          <w:rPr>
            <w:rStyle w:val="Hyperlink"/>
            <w:rFonts w:ascii="Times New Roman" w:hAnsi="Times New Roman" w:cs="Times New Roman"/>
            <w:sz w:val="20"/>
            <w:szCs w:val="20"/>
          </w:rPr>
          <w:t>10.1002/masy.202400156</w:t>
        </w:r>
      </w:hyperlink>
      <w:r w:rsidR="00A61164">
        <w:rPr>
          <w:rFonts w:ascii="Times New Roman" w:hAnsi="Times New Roman" w:cs="Times New Roman"/>
          <w:sz w:val="20"/>
          <w:szCs w:val="20"/>
        </w:rPr>
        <w:t>.</w:t>
      </w:r>
    </w:p>
    <w:p w14:paraId="3A6A7569"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Souli</w:t>
      </w:r>
      <w:proofErr w:type="spellEnd"/>
      <w:r>
        <w:rPr>
          <w:rFonts w:ascii="Arial" w:eastAsia="Times New Roman" w:hAnsi="Arial" w:cs="Arial"/>
          <w:sz w:val="18"/>
          <w:szCs w:val="18"/>
        </w:rPr>
        <w:t xml:space="preserve">, L., </w:t>
      </w:r>
      <w:proofErr w:type="spellStart"/>
      <w:r>
        <w:rPr>
          <w:rFonts w:ascii="Arial" w:eastAsia="Times New Roman" w:hAnsi="Arial" w:cs="Arial"/>
          <w:sz w:val="18"/>
          <w:szCs w:val="18"/>
        </w:rPr>
        <w:t>Djemoui</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Benkouider</w:t>
      </w:r>
      <w:proofErr w:type="spellEnd"/>
      <w:r>
        <w:rPr>
          <w:rFonts w:ascii="Arial" w:eastAsia="Times New Roman" w:hAnsi="Arial" w:cs="Arial"/>
          <w:sz w:val="18"/>
          <w:szCs w:val="18"/>
        </w:rPr>
        <w:t xml:space="preserve">, T., </w:t>
      </w:r>
      <w:proofErr w:type="spellStart"/>
      <w:r>
        <w:rPr>
          <w:rFonts w:ascii="Arial" w:eastAsia="Times New Roman" w:hAnsi="Arial" w:cs="Arial"/>
          <w:sz w:val="18"/>
          <w:szCs w:val="18"/>
        </w:rPr>
        <w:t>Haiouani</w:t>
      </w:r>
      <w:proofErr w:type="spellEnd"/>
      <w:r>
        <w:rPr>
          <w:rFonts w:ascii="Arial" w:eastAsia="Times New Roman" w:hAnsi="Arial" w:cs="Arial"/>
          <w:sz w:val="18"/>
          <w:szCs w:val="18"/>
        </w:rPr>
        <w:t xml:space="preserve">, K., </w:t>
      </w:r>
      <w:proofErr w:type="spellStart"/>
      <w:r>
        <w:rPr>
          <w:rFonts w:ascii="Arial" w:eastAsia="Times New Roman" w:hAnsi="Arial" w:cs="Arial"/>
          <w:sz w:val="18"/>
          <w:szCs w:val="18"/>
        </w:rPr>
        <w:t>Djemoui</w:t>
      </w:r>
      <w:proofErr w:type="spellEnd"/>
      <w:r>
        <w:rPr>
          <w:rFonts w:ascii="Arial" w:eastAsia="Times New Roman" w:hAnsi="Arial" w:cs="Arial"/>
          <w:sz w:val="18"/>
          <w:szCs w:val="18"/>
        </w:rPr>
        <w:t xml:space="preserve">, D., </w:t>
      </w:r>
      <w:proofErr w:type="spellStart"/>
      <w:r>
        <w:rPr>
          <w:rFonts w:ascii="Arial" w:eastAsia="Times New Roman" w:hAnsi="Arial" w:cs="Arial"/>
          <w:sz w:val="18"/>
          <w:szCs w:val="18"/>
        </w:rPr>
        <w:t>Souadia</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Derouiche</w:t>
      </w:r>
      <w:proofErr w:type="spellEnd"/>
      <w:r>
        <w:rPr>
          <w:rFonts w:ascii="Arial" w:eastAsia="Times New Roman" w:hAnsi="Arial" w:cs="Arial"/>
          <w:sz w:val="18"/>
          <w:szCs w:val="18"/>
        </w:rPr>
        <w:t xml:space="preserve">, Y., </w:t>
      </w:r>
      <w:proofErr w:type="spellStart"/>
      <w:r>
        <w:rPr>
          <w:rFonts w:ascii="Arial" w:eastAsia="Times New Roman" w:hAnsi="Arial" w:cs="Arial"/>
          <w:sz w:val="18"/>
          <w:szCs w:val="18"/>
        </w:rPr>
        <w:t>Lahrech</w:t>
      </w:r>
      <w:proofErr w:type="spellEnd"/>
      <w:r>
        <w:rPr>
          <w:rFonts w:ascii="Arial" w:eastAsia="Times New Roman" w:hAnsi="Arial" w:cs="Arial"/>
          <w:sz w:val="18"/>
          <w:szCs w:val="18"/>
        </w:rPr>
        <w:t xml:space="preserve">, M. B., </w:t>
      </w:r>
      <w:proofErr w:type="spellStart"/>
      <w:r>
        <w:rPr>
          <w:rFonts w:ascii="Arial" w:eastAsia="Times New Roman" w:hAnsi="Arial" w:cs="Arial"/>
          <w:sz w:val="18"/>
          <w:szCs w:val="18"/>
        </w:rPr>
        <w:t>Messaoudi</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Hegazy</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Alsalme</w:t>
      </w:r>
      <w:proofErr w:type="spellEnd"/>
      <w:r>
        <w:rPr>
          <w:rFonts w:ascii="Arial" w:eastAsia="Times New Roman" w:hAnsi="Arial" w:cs="Arial"/>
          <w:sz w:val="18"/>
          <w:szCs w:val="18"/>
        </w:rPr>
        <w:t xml:space="preserve">, A., &amp; Barhoum, A. (2025). Adsorptive dye removal using surfactant-exfoliated montmorillonite/crosslinked </w:t>
      </w:r>
      <w:proofErr w:type="spellStart"/>
      <w:r>
        <w:rPr>
          <w:rFonts w:ascii="Arial" w:eastAsia="Times New Roman" w:hAnsi="Arial" w:cs="Arial"/>
          <w:sz w:val="18"/>
          <w:szCs w:val="18"/>
        </w:rPr>
        <w:t>tetramethacrylate</w:t>
      </w:r>
      <w:proofErr w:type="spellEnd"/>
      <w:r>
        <w:rPr>
          <w:rFonts w:ascii="Arial" w:eastAsia="Times New Roman" w:hAnsi="Arial" w:cs="Arial"/>
          <w:sz w:val="18"/>
          <w:szCs w:val="18"/>
        </w:rPr>
        <w:t xml:space="preserve"> composites. Materials Chemistry and Physics, 333, 130320. https://doi.org/10.1016/j.matchemphys.2024.130320</w:t>
      </w:r>
    </w:p>
    <w:p w14:paraId="417D401E" w14:textId="77777777" w:rsidR="00A40F95" w:rsidRDefault="00A40F95" w:rsidP="00A40F95">
      <w:pPr>
        <w:jc w:val="both"/>
        <w:rPr>
          <w:rFonts w:ascii="Arial" w:eastAsia="Times New Roman" w:hAnsi="Arial" w:cs="Arial"/>
          <w:sz w:val="18"/>
          <w:szCs w:val="18"/>
        </w:rPr>
      </w:pPr>
      <w:proofErr w:type="spellStart"/>
      <w:r>
        <w:rPr>
          <w:rFonts w:ascii="Arial" w:eastAsia="Times New Roman" w:hAnsi="Arial" w:cs="Arial"/>
          <w:sz w:val="18"/>
          <w:szCs w:val="18"/>
        </w:rPr>
        <w:t>Üner</w:t>
      </w:r>
      <w:proofErr w:type="spellEnd"/>
      <w:r>
        <w:rPr>
          <w:rFonts w:ascii="Arial" w:eastAsia="Times New Roman" w:hAnsi="Arial" w:cs="Arial"/>
          <w:sz w:val="18"/>
          <w:szCs w:val="18"/>
        </w:rPr>
        <w:t xml:space="preserve">, O., </w:t>
      </w:r>
      <w:proofErr w:type="spellStart"/>
      <w:r>
        <w:rPr>
          <w:rFonts w:ascii="Arial" w:eastAsia="Times New Roman" w:hAnsi="Arial" w:cs="Arial"/>
          <w:sz w:val="18"/>
          <w:szCs w:val="18"/>
        </w:rPr>
        <w:t>Geçgel</w:t>
      </w:r>
      <w:proofErr w:type="spellEnd"/>
      <w:r>
        <w:rPr>
          <w:rFonts w:ascii="Arial" w:eastAsia="Times New Roman" w:hAnsi="Arial" w:cs="Arial"/>
          <w:sz w:val="18"/>
          <w:szCs w:val="18"/>
        </w:rPr>
        <w:t xml:space="preserve">, Ü., &amp; </w:t>
      </w:r>
      <w:proofErr w:type="spellStart"/>
      <w:r>
        <w:rPr>
          <w:rFonts w:ascii="Arial" w:eastAsia="Times New Roman" w:hAnsi="Arial" w:cs="Arial"/>
          <w:sz w:val="18"/>
          <w:szCs w:val="18"/>
        </w:rPr>
        <w:t>Bayrak</w:t>
      </w:r>
      <w:proofErr w:type="spellEnd"/>
      <w:r>
        <w:rPr>
          <w:rFonts w:ascii="Arial" w:eastAsia="Times New Roman" w:hAnsi="Arial" w:cs="Arial"/>
          <w:sz w:val="18"/>
          <w:szCs w:val="18"/>
        </w:rPr>
        <w:t xml:space="preserve">, Y. (2016). Adsorption of methylene blue by an efficient activated carbon prepared from </w:t>
      </w:r>
      <w:proofErr w:type="spellStart"/>
      <w:r>
        <w:rPr>
          <w:rFonts w:ascii="Arial" w:eastAsia="Times New Roman" w:hAnsi="Arial" w:cs="Arial"/>
          <w:sz w:val="18"/>
          <w:szCs w:val="18"/>
        </w:rPr>
        <w:t>citrullus</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lanatus</w:t>
      </w:r>
      <w:proofErr w:type="spellEnd"/>
      <w:r>
        <w:rPr>
          <w:rFonts w:ascii="Arial" w:eastAsia="Times New Roman" w:hAnsi="Arial" w:cs="Arial"/>
          <w:sz w:val="18"/>
          <w:szCs w:val="18"/>
        </w:rPr>
        <w:t xml:space="preserve"> rind: kinetic, isotherm, thermodynamic, and mechanism analysis. Water, Air, &amp; Soil Pollution. https://doi.org/10.1007/s11270-016-2949-1</w:t>
      </w:r>
    </w:p>
    <w:p w14:paraId="1FD7DAD2" w14:textId="77777777" w:rsidR="00A40F95" w:rsidRDefault="00A40F95" w:rsidP="00A40F95">
      <w:pPr>
        <w:jc w:val="both"/>
        <w:rPr>
          <w:rFonts w:ascii="Arial" w:eastAsia="Times New Roman" w:hAnsi="Arial" w:cs="Arial"/>
          <w:sz w:val="18"/>
          <w:szCs w:val="18"/>
        </w:rPr>
      </w:pPr>
      <w:r w:rsidRPr="00A145FE">
        <w:rPr>
          <w:rFonts w:ascii="Arial" w:eastAsia="Times New Roman" w:hAnsi="Arial" w:cs="Arial"/>
          <w:sz w:val="18"/>
          <w:szCs w:val="18"/>
          <w:lang w:val="fr-FR"/>
        </w:rPr>
        <w:t xml:space="preserve">Zhang, H., Xu, F., Xue, J., Chen, S., Wang, J., &amp; Yang, Y. (2020). </w:t>
      </w:r>
      <w:r>
        <w:rPr>
          <w:rFonts w:ascii="Arial" w:eastAsia="Times New Roman" w:hAnsi="Arial" w:cs="Arial"/>
          <w:sz w:val="18"/>
          <w:szCs w:val="18"/>
        </w:rPr>
        <w:t xml:space="preserve">Enhanced removal of heavy metal ions from aqueous solution using manganese dioxide-loaded biochar: </w:t>
      </w:r>
      <w:proofErr w:type="spellStart"/>
      <w:r>
        <w:rPr>
          <w:rFonts w:ascii="Arial" w:eastAsia="Times New Roman" w:hAnsi="Arial" w:cs="Arial"/>
          <w:sz w:val="18"/>
          <w:szCs w:val="18"/>
        </w:rPr>
        <w:t>Behavior</w:t>
      </w:r>
      <w:proofErr w:type="spellEnd"/>
      <w:r>
        <w:rPr>
          <w:rFonts w:ascii="Arial" w:eastAsia="Times New Roman" w:hAnsi="Arial" w:cs="Arial"/>
          <w:sz w:val="18"/>
          <w:szCs w:val="18"/>
        </w:rPr>
        <w:t xml:space="preserve"> and mechanism. Scientific Reports, 10(1), 6067. https://doi.org/10.1038/s41598-020-63000-z</w:t>
      </w:r>
    </w:p>
    <w:p w14:paraId="394E4BD8" w14:textId="4281173E" w:rsidR="00BB0D36" w:rsidRPr="00BB0D36" w:rsidRDefault="00BB0D36" w:rsidP="0074575E">
      <w:pPr>
        <w:spacing w:after="0"/>
        <w:jc w:val="both"/>
        <w:rPr>
          <w:rFonts w:ascii="Times New Roman" w:hAnsi="Times New Roman" w:cs="Times New Roman"/>
          <w:sz w:val="20"/>
          <w:szCs w:val="20"/>
        </w:rPr>
      </w:pPr>
    </w:p>
    <w:sectPr w:rsidR="00BB0D36" w:rsidRPr="00BB0D36" w:rsidSect="00431ECE">
      <w:headerReference w:type="even" r:id="rId20"/>
      <w:headerReference w:type="default" r:id="rId21"/>
      <w:footerReference w:type="even" r:id="rId22"/>
      <w:footerReference w:type="default" r:id="rId23"/>
      <w:headerReference w:type="first" r:id="rId24"/>
      <w:footerReference w:type="first" r:id="rId25"/>
      <w:pgSz w:w="11906" w:h="16838"/>
      <w:pgMar w:top="1440" w:right="19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952B4" w14:textId="77777777" w:rsidR="00C906E2" w:rsidRDefault="00C906E2" w:rsidP="008913E5">
      <w:pPr>
        <w:spacing w:after="0" w:line="240" w:lineRule="auto"/>
      </w:pPr>
      <w:r>
        <w:separator/>
      </w:r>
    </w:p>
  </w:endnote>
  <w:endnote w:type="continuationSeparator" w:id="0">
    <w:p w14:paraId="120BFDA3" w14:textId="77777777" w:rsidR="00C906E2" w:rsidRDefault="00C906E2" w:rsidP="00891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85675" w14:textId="77777777" w:rsidR="008913E5" w:rsidRDefault="00891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1B0B2" w14:textId="77777777" w:rsidR="008913E5" w:rsidRDefault="00891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A4338" w14:textId="77777777" w:rsidR="008913E5" w:rsidRDefault="00891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1FC1A" w14:textId="77777777" w:rsidR="00C906E2" w:rsidRDefault="00C906E2" w:rsidP="008913E5">
      <w:pPr>
        <w:spacing w:after="0" w:line="240" w:lineRule="auto"/>
      </w:pPr>
      <w:r>
        <w:separator/>
      </w:r>
    </w:p>
  </w:footnote>
  <w:footnote w:type="continuationSeparator" w:id="0">
    <w:p w14:paraId="671DC723" w14:textId="77777777" w:rsidR="00C906E2" w:rsidRDefault="00C906E2" w:rsidP="00891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1C95C" w14:textId="5D3D2B90" w:rsidR="008913E5" w:rsidRDefault="008913E5">
    <w:pPr>
      <w:pStyle w:val="Header"/>
    </w:pPr>
    <w:r>
      <w:rPr>
        <w:noProof/>
      </w:rPr>
      <w:pict w14:anchorId="40D24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023438" o:spid="_x0000_s2050" type="#_x0000_t136" style="position:absolute;margin-left:0;margin-top:0;width:537.35pt;height:60.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FBC95" w14:textId="1A072C76" w:rsidR="008913E5" w:rsidRDefault="008913E5">
    <w:pPr>
      <w:pStyle w:val="Header"/>
    </w:pPr>
    <w:r>
      <w:rPr>
        <w:noProof/>
      </w:rPr>
      <w:pict w14:anchorId="57BD7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023439" o:spid="_x0000_s2051" type="#_x0000_t136" style="position:absolute;margin-left:0;margin-top:0;width:537.35pt;height:60.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727E2" w14:textId="3B3104E8" w:rsidR="008913E5" w:rsidRDefault="008913E5">
    <w:pPr>
      <w:pStyle w:val="Header"/>
    </w:pPr>
    <w:r>
      <w:rPr>
        <w:noProof/>
      </w:rPr>
      <w:pict w14:anchorId="13ABA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023437" o:spid="_x0000_s2049" type="#_x0000_t136" style="position:absolute;margin-left:0;margin-top:0;width:537.35pt;height:60.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pt;height:.7pt;visibility:visible;mso-wrap-style:square" o:bullet="t">
        <v:imagedata r:id="rId1" o:title=""/>
      </v:shape>
    </w:pict>
  </w:numPicBullet>
  <w:abstractNum w:abstractNumId="0" w15:restartNumberingAfterBreak="0">
    <w:nsid w:val="01931874"/>
    <w:multiLevelType w:val="multilevel"/>
    <w:tmpl w:val="B164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455D1"/>
    <w:multiLevelType w:val="multilevel"/>
    <w:tmpl w:val="DAB0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B2705"/>
    <w:multiLevelType w:val="multilevel"/>
    <w:tmpl w:val="581A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73B0C"/>
    <w:multiLevelType w:val="hybridMultilevel"/>
    <w:tmpl w:val="D8946084"/>
    <w:lvl w:ilvl="0" w:tplc="273EFB92">
      <w:start w:val="1"/>
      <w:numFmt w:val="bullet"/>
      <w:lvlText w:val=""/>
      <w:lvlPicBulletId w:val="0"/>
      <w:lvlJc w:val="left"/>
      <w:pPr>
        <w:tabs>
          <w:tab w:val="num" w:pos="720"/>
        </w:tabs>
        <w:ind w:left="720" w:hanging="360"/>
      </w:pPr>
      <w:rPr>
        <w:rFonts w:ascii="Symbol" w:hAnsi="Symbol" w:hint="default"/>
      </w:rPr>
    </w:lvl>
    <w:lvl w:ilvl="1" w:tplc="DAFC7A9E" w:tentative="1">
      <w:start w:val="1"/>
      <w:numFmt w:val="bullet"/>
      <w:lvlText w:val=""/>
      <w:lvlJc w:val="left"/>
      <w:pPr>
        <w:tabs>
          <w:tab w:val="num" w:pos="1440"/>
        </w:tabs>
        <w:ind w:left="1440" w:hanging="360"/>
      </w:pPr>
      <w:rPr>
        <w:rFonts w:ascii="Symbol" w:hAnsi="Symbol" w:hint="default"/>
      </w:rPr>
    </w:lvl>
    <w:lvl w:ilvl="2" w:tplc="8F8EA86E" w:tentative="1">
      <w:start w:val="1"/>
      <w:numFmt w:val="bullet"/>
      <w:lvlText w:val=""/>
      <w:lvlJc w:val="left"/>
      <w:pPr>
        <w:tabs>
          <w:tab w:val="num" w:pos="2160"/>
        </w:tabs>
        <w:ind w:left="2160" w:hanging="360"/>
      </w:pPr>
      <w:rPr>
        <w:rFonts w:ascii="Symbol" w:hAnsi="Symbol" w:hint="default"/>
      </w:rPr>
    </w:lvl>
    <w:lvl w:ilvl="3" w:tplc="F842C0EC" w:tentative="1">
      <w:start w:val="1"/>
      <w:numFmt w:val="bullet"/>
      <w:lvlText w:val=""/>
      <w:lvlJc w:val="left"/>
      <w:pPr>
        <w:tabs>
          <w:tab w:val="num" w:pos="2880"/>
        </w:tabs>
        <w:ind w:left="2880" w:hanging="360"/>
      </w:pPr>
      <w:rPr>
        <w:rFonts w:ascii="Symbol" w:hAnsi="Symbol" w:hint="default"/>
      </w:rPr>
    </w:lvl>
    <w:lvl w:ilvl="4" w:tplc="C6F6652C" w:tentative="1">
      <w:start w:val="1"/>
      <w:numFmt w:val="bullet"/>
      <w:lvlText w:val=""/>
      <w:lvlJc w:val="left"/>
      <w:pPr>
        <w:tabs>
          <w:tab w:val="num" w:pos="3600"/>
        </w:tabs>
        <w:ind w:left="3600" w:hanging="360"/>
      </w:pPr>
      <w:rPr>
        <w:rFonts w:ascii="Symbol" w:hAnsi="Symbol" w:hint="default"/>
      </w:rPr>
    </w:lvl>
    <w:lvl w:ilvl="5" w:tplc="AD5668E0" w:tentative="1">
      <w:start w:val="1"/>
      <w:numFmt w:val="bullet"/>
      <w:lvlText w:val=""/>
      <w:lvlJc w:val="left"/>
      <w:pPr>
        <w:tabs>
          <w:tab w:val="num" w:pos="4320"/>
        </w:tabs>
        <w:ind w:left="4320" w:hanging="360"/>
      </w:pPr>
      <w:rPr>
        <w:rFonts w:ascii="Symbol" w:hAnsi="Symbol" w:hint="default"/>
      </w:rPr>
    </w:lvl>
    <w:lvl w:ilvl="6" w:tplc="F384B340" w:tentative="1">
      <w:start w:val="1"/>
      <w:numFmt w:val="bullet"/>
      <w:lvlText w:val=""/>
      <w:lvlJc w:val="left"/>
      <w:pPr>
        <w:tabs>
          <w:tab w:val="num" w:pos="5040"/>
        </w:tabs>
        <w:ind w:left="5040" w:hanging="360"/>
      </w:pPr>
      <w:rPr>
        <w:rFonts w:ascii="Symbol" w:hAnsi="Symbol" w:hint="default"/>
      </w:rPr>
    </w:lvl>
    <w:lvl w:ilvl="7" w:tplc="0EF416C2" w:tentative="1">
      <w:start w:val="1"/>
      <w:numFmt w:val="bullet"/>
      <w:lvlText w:val=""/>
      <w:lvlJc w:val="left"/>
      <w:pPr>
        <w:tabs>
          <w:tab w:val="num" w:pos="5760"/>
        </w:tabs>
        <w:ind w:left="5760" w:hanging="360"/>
      </w:pPr>
      <w:rPr>
        <w:rFonts w:ascii="Symbol" w:hAnsi="Symbol" w:hint="default"/>
      </w:rPr>
    </w:lvl>
    <w:lvl w:ilvl="8" w:tplc="4F8AFA9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7C0236"/>
    <w:multiLevelType w:val="multilevel"/>
    <w:tmpl w:val="FDBE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70CEB"/>
    <w:multiLevelType w:val="multilevel"/>
    <w:tmpl w:val="A99E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D6648"/>
    <w:multiLevelType w:val="multilevel"/>
    <w:tmpl w:val="35F8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C976E2"/>
    <w:multiLevelType w:val="multilevel"/>
    <w:tmpl w:val="0D8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D2548"/>
    <w:multiLevelType w:val="hybridMultilevel"/>
    <w:tmpl w:val="DF00BF5A"/>
    <w:lvl w:ilvl="0" w:tplc="42E4972C">
      <w:start w:val="9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C040178"/>
    <w:multiLevelType w:val="multilevel"/>
    <w:tmpl w:val="2072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DF1748"/>
    <w:multiLevelType w:val="hybridMultilevel"/>
    <w:tmpl w:val="CD5010FA"/>
    <w:lvl w:ilvl="0" w:tplc="BFE65C6A">
      <w:start w:val="1"/>
      <w:numFmt w:val="bullet"/>
      <w:lvlText w:val=""/>
      <w:lvlPicBulletId w:val="0"/>
      <w:lvlJc w:val="left"/>
      <w:pPr>
        <w:tabs>
          <w:tab w:val="num" w:pos="720"/>
        </w:tabs>
        <w:ind w:left="720" w:hanging="360"/>
      </w:pPr>
      <w:rPr>
        <w:rFonts w:ascii="Symbol" w:hAnsi="Symbol" w:hint="default"/>
      </w:rPr>
    </w:lvl>
    <w:lvl w:ilvl="1" w:tplc="E0B8975A" w:tentative="1">
      <w:start w:val="1"/>
      <w:numFmt w:val="bullet"/>
      <w:lvlText w:val=""/>
      <w:lvlJc w:val="left"/>
      <w:pPr>
        <w:tabs>
          <w:tab w:val="num" w:pos="1440"/>
        </w:tabs>
        <w:ind w:left="1440" w:hanging="360"/>
      </w:pPr>
      <w:rPr>
        <w:rFonts w:ascii="Symbol" w:hAnsi="Symbol" w:hint="default"/>
      </w:rPr>
    </w:lvl>
    <w:lvl w:ilvl="2" w:tplc="BF3AB28C" w:tentative="1">
      <w:start w:val="1"/>
      <w:numFmt w:val="bullet"/>
      <w:lvlText w:val=""/>
      <w:lvlJc w:val="left"/>
      <w:pPr>
        <w:tabs>
          <w:tab w:val="num" w:pos="2160"/>
        </w:tabs>
        <w:ind w:left="2160" w:hanging="360"/>
      </w:pPr>
      <w:rPr>
        <w:rFonts w:ascii="Symbol" w:hAnsi="Symbol" w:hint="default"/>
      </w:rPr>
    </w:lvl>
    <w:lvl w:ilvl="3" w:tplc="45C88F56" w:tentative="1">
      <w:start w:val="1"/>
      <w:numFmt w:val="bullet"/>
      <w:lvlText w:val=""/>
      <w:lvlJc w:val="left"/>
      <w:pPr>
        <w:tabs>
          <w:tab w:val="num" w:pos="2880"/>
        </w:tabs>
        <w:ind w:left="2880" w:hanging="360"/>
      </w:pPr>
      <w:rPr>
        <w:rFonts w:ascii="Symbol" w:hAnsi="Symbol" w:hint="default"/>
      </w:rPr>
    </w:lvl>
    <w:lvl w:ilvl="4" w:tplc="82626076" w:tentative="1">
      <w:start w:val="1"/>
      <w:numFmt w:val="bullet"/>
      <w:lvlText w:val=""/>
      <w:lvlJc w:val="left"/>
      <w:pPr>
        <w:tabs>
          <w:tab w:val="num" w:pos="3600"/>
        </w:tabs>
        <w:ind w:left="3600" w:hanging="360"/>
      </w:pPr>
      <w:rPr>
        <w:rFonts w:ascii="Symbol" w:hAnsi="Symbol" w:hint="default"/>
      </w:rPr>
    </w:lvl>
    <w:lvl w:ilvl="5" w:tplc="18CEF92C" w:tentative="1">
      <w:start w:val="1"/>
      <w:numFmt w:val="bullet"/>
      <w:lvlText w:val=""/>
      <w:lvlJc w:val="left"/>
      <w:pPr>
        <w:tabs>
          <w:tab w:val="num" w:pos="4320"/>
        </w:tabs>
        <w:ind w:left="4320" w:hanging="360"/>
      </w:pPr>
      <w:rPr>
        <w:rFonts w:ascii="Symbol" w:hAnsi="Symbol" w:hint="default"/>
      </w:rPr>
    </w:lvl>
    <w:lvl w:ilvl="6" w:tplc="C66A75B2" w:tentative="1">
      <w:start w:val="1"/>
      <w:numFmt w:val="bullet"/>
      <w:lvlText w:val=""/>
      <w:lvlJc w:val="left"/>
      <w:pPr>
        <w:tabs>
          <w:tab w:val="num" w:pos="5040"/>
        </w:tabs>
        <w:ind w:left="5040" w:hanging="360"/>
      </w:pPr>
      <w:rPr>
        <w:rFonts w:ascii="Symbol" w:hAnsi="Symbol" w:hint="default"/>
      </w:rPr>
    </w:lvl>
    <w:lvl w:ilvl="7" w:tplc="94527164" w:tentative="1">
      <w:start w:val="1"/>
      <w:numFmt w:val="bullet"/>
      <w:lvlText w:val=""/>
      <w:lvlJc w:val="left"/>
      <w:pPr>
        <w:tabs>
          <w:tab w:val="num" w:pos="5760"/>
        </w:tabs>
        <w:ind w:left="5760" w:hanging="360"/>
      </w:pPr>
      <w:rPr>
        <w:rFonts w:ascii="Symbol" w:hAnsi="Symbol" w:hint="default"/>
      </w:rPr>
    </w:lvl>
    <w:lvl w:ilvl="8" w:tplc="97E82F9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9FC606C"/>
    <w:multiLevelType w:val="multilevel"/>
    <w:tmpl w:val="A3D48168"/>
    <w:lvl w:ilvl="0">
      <w:start w:val="4"/>
      <w:numFmt w:val="decimal"/>
      <w:lvlText w:val="%1."/>
      <w:lvlJc w:val="left"/>
      <w:pPr>
        <w:ind w:left="468" w:hanging="468"/>
      </w:pPr>
      <w:rPr>
        <w:rFonts w:hint="default"/>
        <w:b/>
      </w:rPr>
    </w:lvl>
    <w:lvl w:ilvl="1">
      <w:start w:val="1"/>
      <w:numFmt w:val="decimal"/>
      <w:lvlText w:val="%1.%2."/>
      <w:lvlJc w:val="left"/>
      <w:pPr>
        <w:ind w:left="468" w:hanging="468"/>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5EEC514B"/>
    <w:multiLevelType w:val="multilevel"/>
    <w:tmpl w:val="CDC8F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3B199E"/>
    <w:multiLevelType w:val="multilevel"/>
    <w:tmpl w:val="A35800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F807DA"/>
    <w:multiLevelType w:val="multilevel"/>
    <w:tmpl w:val="E72E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1262D"/>
    <w:multiLevelType w:val="multilevel"/>
    <w:tmpl w:val="A9CA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9"/>
  </w:num>
  <w:num w:numId="4">
    <w:abstractNumId w:val="5"/>
  </w:num>
  <w:num w:numId="5">
    <w:abstractNumId w:val="1"/>
  </w:num>
  <w:num w:numId="6">
    <w:abstractNumId w:val="6"/>
  </w:num>
  <w:num w:numId="7">
    <w:abstractNumId w:val="15"/>
  </w:num>
  <w:num w:numId="8">
    <w:abstractNumId w:val="13"/>
  </w:num>
  <w:num w:numId="9">
    <w:abstractNumId w:val="8"/>
  </w:num>
  <w:num w:numId="10">
    <w:abstractNumId w:val="0"/>
  </w:num>
  <w:num w:numId="11">
    <w:abstractNumId w:val="4"/>
  </w:num>
  <w:num w:numId="12">
    <w:abstractNumId w:val="7"/>
  </w:num>
  <w:num w:numId="13">
    <w:abstractNumId w:val="11"/>
  </w:num>
  <w:num w:numId="14">
    <w:abstractNumId w:val="14"/>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36"/>
    <w:rsid w:val="000000B6"/>
    <w:rsid w:val="00010AC7"/>
    <w:rsid w:val="00050BCD"/>
    <w:rsid w:val="000523A9"/>
    <w:rsid w:val="00097C42"/>
    <w:rsid w:val="000A6690"/>
    <w:rsid w:val="000B6A4A"/>
    <w:rsid w:val="000C5188"/>
    <w:rsid w:val="000D7ACA"/>
    <w:rsid w:val="001043E8"/>
    <w:rsid w:val="001110DE"/>
    <w:rsid w:val="00115CDD"/>
    <w:rsid w:val="001175C5"/>
    <w:rsid w:val="00142E8D"/>
    <w:rsid w:val="00184A4B"/>
    <w:rsid w:val="00193305"/>
    <w:rsid w:val="001B4672"/>
    <w:rsid w:val="001D6AFD"/>
    <w:rsid w:val="001D6E96"/>
    <w:rsid w:val="0021014C"/>
    <w:rsid w:val="00212F12"/>
    <w:rsid w:val="00233743"/>
    <w:rsid w:val="002372B8"/>
    <w:rsid w:val="00270536"/>
    <w:rsid w:val="00281497"/>
    <w:rsid w:val="002975A8"/>
    <w:rsid w:val="002A65D9"/>
    <w:rsid w:val="00330092"/>
    <w:rsid w:val="0033281B"/>
    <w:rsid w:val="003503C3"/>
    <w:rsid w:val="003578B1"/>
    <w:rsid w:val="003617AB"/>
    <w:rsid w:val="003705AB"/>
    <w:rsid w:val="003730B4"/>
    <w:rsid w:val="003C5860"/>
    <w:rsid w:val="003C7691"/>
    <w:rsid w:val="003D4C1F"/>
    <w:rsid w:val="003F712C"/>
    <w:rsid w:val="00411A16"/>
    <w:rsid w:val="00427A9F"/>
    <w:rsid w:val="004309D0"/>
    <w:rsid w:val="00431ECE"/>
    <w:rsid w:val="00444AE3"/>
    <w:rsid w:val="00445475"/>
    <w:rsid w:val="00451EA3"/>
    <w:rsid w:val="00473D38"/>
    <w:rsid w:val="00475E8F"/>
    <w:rsid w:val="004B3543"/>
    <w:rsid w:val="004B742A"/>
    <w:rsid w:val="004C573C"/>
    <w:rsid w:val="004C5BE4"/>
    <w:rsid w:val="004C76F3"/>
    <w:rsid w:val="004D0113"/>
    <w:rsid w:val="004E17E9"/>
    <w:rsid w:val="00520C0D"/>
    <w:rsid w:val="00521832"/>
    <w:rsid w:val="005324E7"/>
    <w:rsid w:val="0053360F"/>
    <w:rsid w:val="00550C72"/>
    <w:rsid w:val="00563032"/>
    <w:rsid w:val="00585C43"/>
    <w:rsid w:val="005876F8"/>
    <w:rsid w:val="005C46B7"/>
    <w:rsid w:val="005C6698"/>
    <w:rsid w:val="005D4671"/>
    <w:rsid w:val="00603FD7"/>
    <w:rsid w:val="00604E82"/>
    <w:rsid w:val="00633256"/>
    <w:rsid w:val="00656F72"/>
    <w:rsid w:val="00675FC2"/>
    <w:rsid w:val="006B665C"/>
    <w:rsid w:val="006D4B60"/>
    <w:rsid w:val="006D67BA"/>
    <w:rsid w:val="006F6F32"/>
    <w:rsid w:val="006F6FEA"/>
    <w:rsid w:val="006F7F47"/>
    <w:rsid w:val="00707983"/>
    <w:rsid w:val="00721AB7"/>
    <w:rsid w:val="0074010A"/>
    <w:rsid w:val="0074575E"/>
    <w:rsid w:val="00783DE6"/>
    <w:rsid w:val="00787FA4"/>
    <w:rsid w:val="00790D50"/>
    <w:rsid w:val="007B01EC"/>
    <w:rsid w:val="00840972"/>
    <w:rsid w:val="008451E5"/>
    <w:rsid w:val="00852CAE"/>
    <w:rsid w:val="00854287"/>
    <w:rsid w:val="008913E5"/>
    <w:rsid w:val="0089563D"/>
    <w:rsid w:val="008D0838"/>
    <w:rsid w:val="008D17D6"/>
    <w:rsid w:val="008D3C74"/>
    <w:rsid w:val="008F395D"/>
    <w:rsid w:val="00914DA0"/>
    <w:rsid w:val="00922B5C"/>
    <w:rsid w:val="009376E6"/>
    <w:rsid w:val="00962906"/>
    <w:rsid w:val="009844C0"/>
    <w:rsid w:val="0099234C"/>
    <w:rsid w:val="00993BC4"/>
    <w:rsid w:val="00997728"/>
    <w:rsid w:val="009A41D1"/>
    <w:rsid w:val="009D273D"/>
    <w:rsid w:val="009E4564"/>
    <w:rsid w:val="00A40F95"/>
    <w:rsid w:val="00A4122D"/>
    <w:rsid w:val="00A5630E"/>
    <w:rsid w:val="00A60E8C"/>
    <w:rsid w:val="00A61164"/>
    <w:rsid w:val="00A660AE"/>
    <w:rsid w:val="00A67495"/>
    <w:rsid w:val="00A8007B"/>
    <w:rsid w:val="00A924CE"/>
    <w:rsid w:val="00AA29BF"/>
    <w:rsid w:val="00AE1FCA"/>
    <w:rsid w:val="00AF3608"/>
    <w:rsid w:val="00B223BD"/>
    <w:rsid w:val="00B23116"/>
    <w:rsid w:val="00B36E8D"/>
    <w:rsid w:val="00B46765"/>
    <w:rsid w:val="00B9058F"/>
    <w:rsid w:val="00B91D06"/>
    <w:rsid w:val="00BB0D36"/>
    <w:rsid w:val="00BD64CF"/>
    <w:rsid w:val="00BE7163"/>
    <w:rsid w:val="00C0291E"/>
    <w:rsid w:val="00C10204"/>
    <w:rsid w:val="00C35918"/>
    <w:rsid w:val="00C439BA"/>
    <w:rsid w:val="00C44E38"/>
    <w:rsid w:val="00C52327"/>
    <w:rsid w:val="00C56259"/>
    <w:rsid w:val="00C56FB4"/>
    <w:rsid w:val="00C83CF7"/>
    <w:rsid w:val="00C906E2"/>
    <w:rsid w:val="00CC42A0"/>
    <w:rsid w:val="00D0320F"/>
    <w:rsid w:val="00D05951"/>
    <w:rsid w:val="00D3281C"/>
    <w:rsid w:val="00D339B5"/>
    <w:rsid w:val="00D36A80"/>
    <w:rsid w:val="00D37D27"/>
    <w:rsid w:val="00D50D4C"/>
    <w:rsid w:val="00D7443F"/>
    <w:rsid w:val="00D8637A"/>
    <w:rsid w:val="00D93C77"/>
    <w:rsid w:val="00DC0826"/>
    <w:rsid w:val="00DC26DA"/>
    <w:rsid w:val="00DE07A4"/>
    <w:rsid w:val="00E01A72"/>
    <w:rsid w:val="00E068D2"/>
    <w:rsid w:val="00E15A71"/>
    <w:rsid w:val="00E34410"/>
    <w:rsid w:val="00E35F7A"/>
    <w:rsid w:val="00E4157B"/>
    <w:rsid w:val="00E4324D"/>
    <w:rsid w:val="00E51FC7"/>
    <w:rsid w:val="00E75362"/>
    <w:rsid w:val="00ED162F"/>
    <w:rsid w:val="00EE0492"/>
    <w:rsid w:val="00F84833"/>
    <w:rsid w:val="00FB07C6"/>
    <w:rsid w:val="00FF55AB"/>
    <w:rsid w:val="00FF57DB"/>
    <w:rsid w:val="00FF690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2A579C"/>
  <w15:chartTrackingRefBased/>
  <w15:docId w15:val="{2FE36FCE-C5D6-48A3-A9D0-79DB5A275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D3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BB0D3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unhideWhenUsed/>
    <w:qFormat/>
    <w:rsid w:val="00BB0D36"/>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BB0D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0D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0D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D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D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D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D3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BB0D3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rsid w:val="00BB0D36"/>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BB0D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0D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0D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D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D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D36"/>
    <w:rPr>
      <w:rFonts w:eastAsiaTheme="majorEastAsia" w:cstheme="majorBidi"/>
      <w:color w:val="272727" w:themeColor="text1" w:themeTint="D8"/>
    </w:rPr>
  </w:style>
  <w:style w:type="paragraph" w:styleId="Title">
    <w:name w:val="Title"/>
    <w:basedOn w:val="Normal"/>
    <w:next w:val="Normal"/>
    <w:link w:val="TitleChar"/>
    <w:uiPriority w:val="10"/>
    <w:qFormat/>
    <w:rsid w:val="00BB0D3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B0D3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B0D3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B0D3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BB0D36"/>
    <w:pPr>
      <w:spacing w:before="160"/>
      <w:jc w:val="center"/>
    </w:pPr>
    <w:rPr>
      <w:i/>
      <w:iCs/>
      <w:color w:val="404040" w:themeColor="text1" w:themeTint="BF"/>
    </w:rPr>
  </w:style>
  <w:style w:type="character" w:customStyle="1" w:styleId="QuoteChar">
    <w:name w:val="Quote Char"/>
    <w:basedOn w:val="DefaultParagraphFont"/>
    <w:link w:val="Quote"/>
    <w:uiPriority w:val="29"/>
    <w:rsid w:val="00BB0D36"/>
    <w:rPr>
      <w:i/>
      <w:iCs/>
      <w:color w:val="404040" w:themeColor="text1" w:themeTint="BF"/>
    </w:rPr>
  </w:style>
  <w:style w:type="paragraph" w:styleId="ListParagraph">
    <w:name w:val="List Paragraph"/>
    <w:basedOn w:val="Normal"/>
    <w:uiPriority w:val="34"/>
    <w:qFormat/>
    <w:rsid w:val="00BB0D36"/>
    <w:pPr>
      <w:ind w:left="720"/>
      <w:contextualSpacing/>
    </w:pPr>
  </w:style>
  <w:style w:type="character" w:styleId="IntenseEmphasis">
    <w:name w:val="Intense Emphasis"/>
    <w:basedOn w:val="DefaultParagraphFont"/>
    <w:uiPriority w:val="21"/>
    <w:qFormat/>
    <w:rsid w:val="00BB0D36"/>
    <w:rPr>
      <w:i/>
      <w:iCs/>
      <w:color w:val="0F4761" w:themeColor="accent1" w:themeShade="BF"/>
    </w:rPr>
  </w:style>
  <w:style w:type="paragraph" w:styleId="IntenseQuote">
    <w:name w:val="Intense Quote"/>
    <w:basedOn w:val="Normal"/>
    <w:next w:val="Normal"/>
    <w:link w:val="IntenseQuoteChar"/>
    <w:uiPriority w:val="30"/>
    <w:qFormat/>
    <w:rsid w:val="00BB0D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0D36"/>
    <w:rPr>
      <w:i/>
      <w:iCs/>
      <w:color w:val="0F4761" w:themeColor="accent1" w:themeShade="BF"/>
    </w:rPr>
  </w:style>
  <w:style w:type="character" w:styleId="IntenseReference">
    <w:name w:val="Intense Reference"/>
    <w:basedOn w:val="DefaultParagraphFont"/>
    <w:uiPriority w:val="32"/>
    <w:qFormat/>
    <w:rsid w:val="00BB0D36"/>
    <w:rPr>
      <w:b/>
      <w:bCs/>
      <w:smallCaps/>
      <w:color w:val="0F4761" w:themeColor="accent1" w:themeShade="BF"/>
      <w:spacing w:val="5"/>
    </w:rPr>
  </w:style>
  <w:style w:type="character" w:styleId="Hyperlink">
    <w:name w:val="Hyperlink"/>
    <w:basedOn w:val="DefaultParagraphFont"/>
    <w:uiPriority w:val="99"/>
    <w:unhideWhenUsed/>
    <w:rsid w:val="006B665C"/>
    <w:rPr>
      <w:color w:val="467886" w:themeColor="hyperlink"/>
      <w:u w:val="single"/>
    </w:rPr>
  </w:style>
  <w:style w:type="character" w:styleId="UnresolvedMention">
    <w:name w:val="Unresolved Mention"/>
    <w:basedOn w:val="DefaultParagraphFont"/>
    <w:uiPriority w:val="99"/>
    <w:semiHidden/>
    <w:unhideWhenUsed/>
    <w:rsid w:val="006B665C"/>
    <w:rPr>
      <w:color w:val="605E5C"/>
      <w:shd w:val="clear" w:color="auto" w:fill="E1DFDD"/>
    </w:rPr>
  </w:style>
  <w:style w:type="table" w:styleId="TableGrid">
    <w:name w:val="Table Grid"/>
    <w:basedOn w:val="TableNormal"/>
    <w:uiPriority w:val="39"/>
    <w:rsid w:val="00845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1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3E5"/>
  </w:style>
  <w:style w:type="paragraph" w:styleId="Footer">
    <w:name w:val="footer"/>
    <w:basedOn w:val="Normal"/>
    <w:link w:val="FooterChar"/>
    <w:uiPriority w:val="99"/>
    <w:unhideWhenUsed/>
    <w:rsid w:val="00891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molecules291843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02/masy.202400156"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FEDAB-7944-4CC1-9310-B95B080F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12</Pages>
  <Words>5425</Words>
  <Characters>30928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1084</cp:lastModifiedBy>
  <cp:revision>59</cp:revision>
  <dcterms:created xsi:type="dcterms:W3CDTF">2025-12-20T14:05:00Z</dcterms:created>
  <dcterms:modified xsi:type="dcterms:W3CDTF">2026-01-01T10:49:00Z</dcterms:modified>
</cp:coreProperties>
</file>