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EB926" w14:textId="247C63D0" w:rsidR="00AF1303" w:rsidRPr="00AF1303" w:rsidRDefault="00DF757B" w:rsidP="00AF1303">
      <w:pPr>
        <w:spacing w:after="0" w:line="360" w:lineRule="auto"/>
        <w:jc w:val="center"/>
        <w:rPr>
          <w:rFonts w:ascii="Times New Roman" w:hAnsi="Times New Roman" w:cs="Times New Roman"/>
          <w:b/>
          <w:bCs/>
        </w:rPr>
      </w:pPr>
      <w:r w:rsidRPr="00DF757B">
        <w:rPr>
          <w:rFonts w:ascii="Times New Roman" w:hAnsi="Times New Roman" w:cs="Times New Roman"/>
          <w:b/>
          <w:bCs/>
          <w:i/>
          <w:iCs/>
        </w:rPr>
        <w:t>Children’s Feelings and Self Perceptions: Insights from Middle School Classrooms in the North-East States of India</w:t>
      </w:r>
    </w:p>
    <w:p w14:paraId="6204844F" w14:textId="4AA9A00C" w:rsidR="00AF1303" w:rsidRDefault="00AF1303" w:rsidP="00AF1303">
      <w:pPr>
        <w:spacing w:after="0" w:line="360" w:lineRule="auto"/>
        <w:jc w:val="both"/>
        <w:rPr>
          <w:rFonts w:ascii="Times New Roman" w:hAnsi="Times New Roman" w:cs="Times New Roman"/>
          <w:b/>
          <w:bCs/>
        </w:rPr>
      </w:pPr>
    </w:p>
    <w:p w14:paraId="686DC55F" w14:textId="77777777" w:rsidR="00FD422C" w:rsidRDefault="00FD422C" w:rsidP="00AF1303">
      <w:pPr>
        <w:spacing w:after="0" w:line="360" w:lineRule="auto"/>
        <w:jc w:val="both"/>
        <w:rPr>
          <w:rFonts w:ascii="Times New Roman" w:hAnsi="Times New Roman" w:cs="Times New Roman"/>
          <w:b/>
          <w:bCs/>
        </w:rPr>
      </w:pPr>
    </w:p>
    <w:p w14:paraId="0545B0D4" w14:textId="77777777" w:rsidR="00624692" w:rsidRPr="00AF1303" w:rsidRDefault="00624692" w:rsidP="00624692">
      <w:pPr>
        <w:spacing w:after="0" w:line="360" w:lineRule="auto"/>
        <w:jc w:val="center"/>
        <w:rPr>
          <w:rFonts w:ascii="Times New Roman" w:hAnsi="Times New Roman" w:cs="Times New Roman"/>
          <w:b/>
          <w:bCs/>
        </w:rPr>
      </w:pPr>
      <w:r w:rsidRPr="00AF1303">
        <w:rPr>
          <w:rFonts w:ascii="Times New Roman" w:hAnsi="Times New Roman" w:cs="Times New Roman"/>
          <w:b/>
          <w:bCs/>
        </w:rPr>
        <w:t>Abstract</w:t>
      </w:r>
    </w:p>
    <w:p w14:paraId="5D9D6B69" w14:textId="77777777" w:rsidR="00624692" w:rsidRPr="00AF1303" w:rsidRDefault="00624692" w:rsidP="00624692">
      <w:pPr>
        <w:spacing w:after="0" w:line="360" w:lineRule="auto"/>
        <w:jc w:val="both"/>
        <w:rPr>
          <w:rFonts w:ascii="Times New Roman" w:hAnsi="Times New Roman" w:cs="Times New Roman"/>
          <w:b/>
          <w:bCs/>
        </w:rPr>
      </w:pPr>
    </w:p>
    <w:p w14:paraId="7B2E9666" w14:textId="7FF95491" w:rsidR="00624692" w:rsidRPr="00AF1303" w:rsidRDefault="00624692" w:rsidP="00624692">
      <w:pPr>
        <w:spacing w:after="0" w:line="360" w:lineRule="auto"/>
        <w:jc w:val="both"/>
        <w:rPr>
          <w:rFonts w:ascii="Times New Roman" w:hAnsi="Times New Roman" w:cs="Times New Roman"/>
        </w:rPr>
      </w:pPr>
      <w:r w:rsidRPr="00AF1303">
        <w:rPr>
          <w:rFonts w:ascii="Times New Roman" w:hAnsi="Times New Roman" w:cs="Times New Roman"/>
        </w:rPr>
        <w:t>The National Education Policy 2020 and National Initiative for Proficiency in Reading with Understanding and Numeracy Bharat Mission emphasized universal foundational literacy and numeracy alongside holistic, child-centered pedagogy. Within this framework, the study investigated middle school children’s feelings and self-perceptions of emotional well-being in eight aspirational districts of India’s North-East region. Using the Me and My Feelings</w:t>
      </w:r>
      <w:r>
        <w:rPr>
          <w:rFonts w:ascii="Times New Roman" w:hAnsi="Times New Roman" w:cs="Times New Roman"/>
        </w:rPr>
        <w:t xml:space="preserve"> </w:t>
      </w:r>
      <w:r w:rsidRPr="00AF1303">
        <w:rPr>
          <w:rFonts w:ascii="Times New Roman" w:hAnsi="Times New Roman" w:cs="Times New Roman"/>
        </w:rPr>
        <w:t xml:space="preserve">tool, data were collected from 257 children studying in Grades VII and VIII to assess emotional and behavioral difficulties. Results indicated that children most frequently reported emotions such as loneliness, worry, anger, and unhappiness as situational (“sometimes”), rather than persistent (“always”), underscoring the contextual nature of emotional experiences. Positive states, particularly calmness, were consistently reported, highlighting resilience among a subset of children. Variability analysis of children’s self-reported feelings revealed high dispersion in calmness and temper loss, while harmful behaviors showed low variability, suggesting normative rejection of aggression. Gender differences were descriptively observed but not statistically significant, whereas </w:t>
      </w:r>
      <w:r>
        <w:rPr>
          <w:rFonts w:ascii="Times New Roman" w:hAnsi="Times New Roman" w:cs="Times New Roman"/>
        </w:rPr>
        <w:t>s</w:t>
      </w:r>
      <w:r w:rsidRPr="00AF1303">
        <w:rPr>
          <w:rFonts w:ascii="Times New Roman" w:hAnsi="Times New Roman" w:cs="Times New Roman"/>
        </w:rPr>
        <w:t xml:space="preserve">cheduled </w:t>
      </w:r>
      <w:r>
        <w:rPr>
          <w:rFonts w:ascii="Times New Roman" w:hAnsi="Times New Roman" w:cs="Times New Roman"/>
        </w:rPr>
        <w:t>t</w:t>
      </w:r>
      <w:r w:rsidRPr="00AF1303">
        <w:rPr>
          <w:rFonts w:ascii="Times New Roman" w:hAnsi="Times New Roman" w:cs="Times New Roman"/>
        </w:rPr>
        <w:t xml:space="preserve">ribe children reported higher loneliness, pointing to sociocultural vulnerabilities. Overall, findings demonstrated that children’s emotional well-being was fluid, intersectional, and integral to learning outcomes. The study underscored the importance of integrating </w:t>
      </w:r>
      <w:r>
        <w:rPr>
          <w:rFonts w:ascii="Times New Roman" w:hAnsi="Times New Roman" w:cs="Times New Roman"/>
        </w:rPr>
        <w:t>s</w:t>
      </w:r>
      <w:r w:rsidRPr="00AF1303">
        <w:rPr>
          <w:rFonts w:ascii="Times New Roman" w:hAnsi="Times New Roman" w:cs="Times New Roman"/>
        </w:rPr>
        <w:t>ocio-</w:t>
      </w:r>
      <w:r>
        <w:rPr>
          <w:rFonts w:ascii="Times New Roman" w:hAnsi="Times New Roman" w:cs="Times New Roman"/>
        </w:rPr>
        <w:t>e</w:t>
      </w:r>
      <w:r w:rsidRPr="00AF1303">
        <w:rPr>
          <w:rFonts w:ascii="Times New Roman" w:hAnsi="Times New Roman" w:cs="Times New Roman"/>
        </w:rPr>
        <w:t xml:space="preserve">motional </w:t>
      </w:r>
      <w:r>
        <w:rPr>
          <w:rFonts w:ascii="Times New Roman" w:hAnsi="Times New Roman" w:cs="Times New Roman"/>
        </w:rPr>
        <w:t>l</w:t>
      </w:r>
      <w:r w:rsidRPr="00AF1303">
        <w:rPr>
          <w:rFonts w:ascii="Times New Roman" w:hAnsi="Times New Roman" w:cs="Times New Roman"/>
        </w:rPr>
        <w:t>earning into classroom practices and policy initiatives to foster inclusive, resilient, and joyful learning environments.</w:t>
      </w:r>
    </w:p>
    <w:p w14:paraId="454CBF8A" w14:textId="77777777" w:rsidR="00624692" w:rsidRPr="00AF1303" w:rsidRDefault="00624692" w:rsidP="00624692">
      <w:pPr>
        <w:spacing w:after="0" w:line="360" w:lineRule="auto"/>
        <w:jc w:val="center"/>
        <w:rPr>
          <w:rFonts w:ascii="Times New Roman" w:hAnsi="Times New Roman" w:cs="Times New Roman"/>
          <w:b/>
          <w:bCs/>
        </w:rPr>
      </w:pPr>
    </w:p>
    <w:p w14:paraId="2C5CEDF8" w14:textId="59223F80" w:rsidR="00624692" w:rsidRPr="00726670" w:rsidRDefault="00624692" w:rsidP="00726670">
      <w:pPr>
        <w:spacing w:after="0" w:line="360" w:lineRule="auto"/>
        <w:ind w:left="1440" w:hanging="1440"/>
        <w:jc w:val="both"/>
        <w:rPr>
          <w:rFonts w:ascii="Times New Roman" w:hAnsi="Times New Roman" w:cs="Times New Roman"/>
          <w:b/>
          <w:bCs/>
          <w:i/>
          <w:iCs/>
        </w:rPr>
      </w:pPr>
      <w:r w:rsidRPr="00AF1303">
        <w:rPr>
          <w:rFonts w:ascii="Times New Roman" w:hAnsi="Times New Roman" w:cs="Times New Roman"/>
          <w:b/>
          <w:bCs/>
        </w:rPr>
        <w:t>Keywords:</w:t>
      </w:r>
      <w:r w:rsidRPr="00AF1303">
        <w:rPr>
          <w:rFonts w:ascii="Times New Roman" w:hAnsi="Times New Roman" w:cs="Times New Roman"/>
          <w:b/>
          <w:bCs/>
        </w:rPr>
        <w:tab/>
      </w:r>
      <w:r w:rsidRPr="00AF1303">
        <w:rPr>
          <w:rFonts w:ascii="Times New Roman" w:hAnsi="Times New Roman" w:cs="Times New Roman"/>
        </w:rPr>
        <w:t xml:space="preserve">Children’s </w:t>
      </w:r>
      <w:r>
        <w:rPr>
          <w:rFonts w:ascii="Times New Roman" w:hAnsi="Times New Roman" w:cs="Times New Roman"/>
        </w:rPr>
        <w:t>e</w:t>
      </w:r>
      <w:r w:rsidRPr="00AF1303">
        <w:rPr>
          <w:rFonts w:ascii="Times New Roman" w:hAnsi="Times New Roman" w:cs="Times New Roman"/>
        </w:rPr>
        <w:t xml:space="preserve">motions, </w:t>
      </w:r>
      <w:r>
        <w:rPr>
          <w:rFonts w:ascii="Times New Roman" w:hAnsi="Times New Roman" w:cs="Times New Roman"/>
        </w:rPr>
        <w:t>e</w:t>
      </w:r>
      <w:r w:rsidRPr="00AF1303">
        <w:rPr>
          <w:rFonts w:ascii="Times New Roman" w:hAnsi="Times New Roman" w:cs="Times New Roman"/>
        </w:rPr>
        <w:t xml:space="preserve">ducational </w:t>
      </w:r>
      <w:r w:rsidRPr="00726670">
        <w:rPr>
          <w:rFonts w:ascii="Times New Roman" w:hAnsi="Times New Roman" w:cs="Times New Roman"/>
        </w:rPr>
        <w:t xml:space="preserve">equity, educational policy, </w:t>
      </w:r>
      <w:r w:rsidR="00726670" w:rsidRPr="00726670">
        <w:rPr>
          <w:rFonts w:ascii="Times New Roman" w:hAnsi="Times New Roman" w:cs="Times New Roman"/>
        </w:rPr>
        <w:t xml:space="preserve">emotional experiences, </w:t>
      </w:r>
      <w:r w:rsidRPr="00726670">
        <w:rPr>
          <w:rFonts w:ascii="Times New Roman" w:hAnsi="Times New Roman" w:cs="Times New Roman"/>
        </w:rPr>
        <w:t>joyful learning environment,</w:t>
      </w:r>
      <w:r>
        <w:rPr>
          <w:rFonts w:ascii="Times New Roman" w:hAnsi="Times New Roman" w:cs="Times New Roman"/>
        </w:rPr>
        <w:t xml:space="preserve"> </w:t>
      </w:r>
      <w:r w:rsidRPr="00AF1303">
        <w:rPr>
          <w:rFonts w:ascii="Times New Roman" w:hAnsi="Times New Roman" w:cs="Times New Roman"/>
        </w:rPr>
        <w:t xml:space="preserve">North-East India, </w:t>
      </w:r>
      <w:r>
        <w:rPr>
          <w:rFonts w:ascii="Times New Roman" w:hAnsi="Times New Roman" w:cs="Times New Roman"/>
        </w:rPr>
        <w:t>s</w:t>
      </w:r>
      <w:r w:rsidRPr="00AF1303">
        <w:rPr>
          <w:rFonts w:ascii="Times New Roman" w:hAnsi="Times New Roman" w:cs="Times New Roman"/>
        </w:rPr>
        <w:t xml:space="preserve">elf-perceptions, </w:t>
      </w:r>
      <w:r>
        <w:rPr>
          <w:rFonts w:ascii="Times New Roman" w:hAnsi="Times New Roman" w:cs="Times New Roman"/>
        </w:rPr>
        <w:t>s</w:t>
      </w:r>
      <w:r w:rsidRPr="00AF1303">
        <w:rPr>
          <w:rFonts w:ascii="Times New Roman" w:hAnsi="Times New Roman" w:cs="Times New Roman"/>
        </w:rPr>
        <w:t>ocio-</w:t>
      </w:r>
      <w:r>
        <w:rPr>
          <w:rFonts w:ascii="Times New Roman" w:hAnsi="Times New Roman" w:cs="Times New Roman"/>
        </w:rPr>
        <w:t>e</w:t>
      </w:r>
      <w:r w:rsidRPr="00AF1303">
        <w:rPr>
          <w:rFonts w:ascii="Times New Roman" w:hAnsi="Times New Roman" w:cs="Times New Roman"/>
        </w:rPr>
        <w:t xml:space="preserve">motional </w:t>
      </w:r>
      <w:r>
        <w:rPr>
          <w:rFonts w:ascii="Times New Roman" w:hAnsi="Times New Roman" w:cs="Times New Roman"/>
        </w:rPr>
        <w:t>l</w:t>
      </w:r>
      <w:r w:rsidRPr="00AF1303">
        <w:rPr>
          <w:rFonts w:ascii="Times New Roman" w:hAnsi="Times New Roman" w:cs="Times New Roman"/>
        </w:rPr>
        <w:t>earning.</w:t>
      </w:r>
    </w:p>
    <w:p w14:paraId="35B89555" w14:textId="77777777" w:rsidR="00624692" w:rsidRPr="00AF1303" w:rsidRDefault="00624692" w:rsidP="00AF1303">
      <w:pPr>
        <w:spacing w:after="0" w:line="360" w:lineRule="auto"/>
        <w:jc w:val="both"/>
        <w:rPr>
          <w:rFonts w:ascii="Times New Roman" w:hAnsi="Times New Roman" w:cs="Times New Roman"/>
          <w:b/>
          <w:bCs/>
        </w:rPr>
      </w:pPr>
    </w:p>
    <w:p w14:paraId="6254C08F" w14:textId="77777777" w:rsidR="00AF1303" w:rsidRPr="00AF1303" w:rsidRDefault="00AF1303" w:rsidP="00AF1303">
      <w:pPr>
        <w:spacing w:after="0" w:line="360" w:lineRule="auto"/>
        <w:jc w:val="both"/>
        <w:rPr>
          <w:rFonts w:ascii="Times New Roman" w:hAnsi="Times New Roman" w:cs="Times New Roman"/>
          <w:b/>
          <w:bCs/>
        </w:rPr>
      </w:pPr>
      <w:r w:rsidRPr="00AF1303">
        <w:rPr>
          <w:rFonts w:ascii="Times New Roman" w:hAnsi="Times New Roman" w:cs="Times New Roman"/>
          <w:b/>
          <w:bCs/>
        </w:rPr>
        <w:t>Introduction</w:t>
      </w:r>
    </w:p>
    <w:p w14:paraId="22255468" w14:textId="77777777" w:rsidR="00AF1303" w:rsidRPr="00AF1303" w:rsidRDefault="00AF1303" w:rsidP="00AF1303">
      <w:pPr>
        <w:spacing w:after="0" w:line="360" w:lineRule="auto"/>
        <w:jc w:val="both"/>
        <w:rPr>
          <w:rFonts w:ascii="Times New Roman" w:hAnsi="Times New Roman" w:cs="Times New Roman"/>
        </w:rPr>
      </w:pPr>
    </w:p>
    <w:p w14:paraId="05BE7793" w14:textId="1B7B8D8F" w:rsidR="00F6081E" w:rsidRPr="00AF1303" w:rsidRDefault="00F6081E" w:rsidP="00AF1303">
      <w:pPr>
        <w:spacing w:after="0" w:line="360" w:lineRule="auto"/>
        <w:jc w:val="both"/>
        <w:rPr>
          <w:rFonts w:ascii="Times New Roman" w:hAnsi="Times New Roman" w:cs="Times New Roman"/>
        </w:rPr>
      </w:pPr>
      <w:r w:rsidRPr="00AF1303">
        <w:rPr>
          <w:rFonts w:ascii="Times New Roman" w:hAnsi="Times New Roman" w:cs="Times New Roman"/>
        </w:rPr>
        <w:t xml:space="preserve">The Government of India </w:t>
      </w:r>
      <w:r w:rsidR="002844E0" w:rsidRPr="00AF1303">
        <w:rPr>
          <w:rFonts w:ascii="Times New Roman" w:hAnsi="Times New Roman" w:cs="Times New Roman"/>
        </w:rPr>
        <w:t xml:space="preserve">(GOI) </w:t>
      </w:r>
      <w:r w:rsidRPr="00AF1303">
        <w:rPr>
          <w:rFonts w:ascii="Times New Roman" w:hAnsi="Times New Roman" w:cs="Times New Roman"/>
        </w:rPr>
        <w:t xml:space="preserve">introduced the National Education Policy (NEP) 2020 in July 2020, during the challenging period of the COVID-19 pandemic. A central focus of this policy </w:t>
      </w:r>
      <w:r w:rsidR="0076188B" w:rsidRPr="00AF1303">
        <w:rPr>
          <w:rFonts w:ascii="Times New Roman" w:hAnsi="Times New Roman" w:cs="Times New Roman"/>
        </w:rPr>
        <w:t xml:space="preserve">was </w:t>
      </w:r>
      <w:r w:rsidRPr="00AF1303">
        <w:rPr>
          <w:rFonts w:ascii="Times New Roman" w:hAnsi="Times New Roman" w:cs="Times New Roman"/>
        </w:rPr>
        <w:t xml:space="preserve">the attainment of universal foundational literacy and numeracy (FLN) at the pre-primary </w:t>
      </w:r>
      <w:r w:rsidRPr="00AF1303">
        <w:rPr>
          <w:rFonts w:ascii="Times New Roman" w:hAnsi="Times New Roman" w:cs="Times New Roman"/>
        </w:rPr>
        <w:lastRenderedPageBreak/>
        <w:t>and primary stages by 2025. The policy underscore</w:t>
      </w:r>
      <w:r w:rsidR="0076188B" w:rsidRPr="00AF1303">
        <w:rPr>
          <w:rFonts w:ascii="Times New Roman" w:hAnsi="Times New Roman" w:cs="Times New Roman"/>
        </w:rPr>
        <w:t xml:space="preserve">d </w:t>
      </w:r>
      <w:r w:rsidRPr="00AF1303">
        <w:rPr>
          <w:rFonts w:ascii="Times New Roman" w:hAnsi="Times New Roman" w:cs="Times New Roman"/>
        </w:rPr>
        <w:t>that without achieving these basic competencies—reading, writing, and arithmetic—other reforms w</w:t>
      </w:r>
      <w:r w:rsidR="0076188B" w:rsidRPr="00AF1303">
        <w:rPr>
          <w:rFonts w:ascii="Times New Roman" w:hAnsi="Times New Roman" w:cs="Times New Roman"/>
        </w:rPr>
        <w:t xml:space="preserve">ould </w:t>
      </w:r>
      <w:r w:rsidRPr="00AF1303">
        <w:rPr>
          <w:rFonts w:ascii="Times New Roman" w:hAnsi="Times New Roman" w:cs="Times New Roman"/>
        </w:rPr>
        <w:t xml:space="preserve">hold little relevance for a significant proportion of children. To realize this vision, the Government launched the National Initiative for Proficiency in Reading with Understanding and Numeracy (NIPUN Bharat), designed to ensure that by 2026–27 every child </w:t>
      </w:r>
      <w:r w:rsidR="0076188B" w:rsidRPr="00AF1303">
        <w:rPr>
          <w:rFonts w:ascii="Times New Roman" w:hAnsi="Times New Roman" w:cs="Times New Roman"/>
        </w:rPr>
        <w:t xml:space="preserve">should </w:t>
      </w:r>
      <w:r w:rsidRPr="00AF1303">
        <w:rPr>
          <w:rFonts w:ascii="Times New Roman" w:hAnsi="Times New Roman" w:cs="Times New Roman"/>
        </w:rPr>
        <w:t>attain the expected learning competencies in literacy and numeracy by the end of Grade III, and no later than Grade V.</w:t>
      </w:r>
      <w:r w:rsidR="00AF1303">
        <w:rPr>
          <w:rFonts w:ascii="Times New Roman" w:hAnsi="Times New Roman" w:cs="Times New Roman"/>
        </w:rPr>
        <w:t xml:space="preserve"> </w:t>
      </w:r>
      <w:r w:rsidRPr="00AF1303">
        <w:rPr>
          <w:rFonts w:ascii="Times New Roman" w:hAnsi="Times New Roman" w:cs="Times New Roman"/>
        </w:rPr>
        <w:t>The NIPUN Bharat programme emphasize</w:t>
      </w:r>
      <w:r w:rsidR="0076188B" w:rsidRPr="00AF1303">
        <w:rPr>
          <w:rFonts w:ascii="Times New Roman" w:hAnsi="Times New Roman" w:cs="Times New Roman"/>
        </w:rPr>
        <w:t>d</w:t>
      </w:r>
      <w:r w:rsidRPr="00AF1303">
        <w:rPr>
          <w:rFonts w:ascii="Times New Roman" w:hAnsi="Times New Roman" w:cs="Times New Roman"/>
        </w:rPr>
        <w:t xml:space="preserve"> competency-based education, characterized by:</w:t>
      </w:r>
    </w:p>
    <w:p w14:paraId="2F2291EC" w14:textId="77777777" w:rsidR="002414CD" w:rsidRPr="00AF1303" w:rsidRDefault="002414CD" w:rsidP="00AF1303">
      <w:pPr>
        <w:spacing w:after="0" w:line="360" w:lineRule="auto"/>
        <w:jc w:val="both"/>
        <w:rPr>
          <w:rFonts w:ascii="Times New Roman" w:hAnsi="Times New Roman" w:cs="Times New Roman"/>
        </w:rPr>
      </w:pPr>
    </w:p>
    <w:p w14:paraId="76FDEAB6" w14:textId="77777777" w:rsidR="00F6081E" w:rsidRPr="00AF1303" w:rsidRDefault="00F6081E" w:rsidP="00827F4D">
      <w:pPr>
        <w:numPr>
          <w:ilvl w:val="0"/>
          <w:numId w:val="1"/>
        </w:numPr>
        <w:spacing w:after="0" w:line="360" w:lineRule="auto"/>
        <w:jc w:val="both"/>
        <w:rPr>
          <w:rFonts w:ascii="Times New Roman" w:hAnsi="Times New Roman" w:cs="Times New Roman"/>
        </w:rPr>
      </w:pPr>
      <w:r w:rsidRPr="00AF1303">
        <w:rPr>
          <w:rFonts w:ascii="Times New Roman" w:hAnsi="Times New Roman" w:cs="Times New Roman"/>
        </w:rPr>
        <w:t>Progression contingent on mastery of the current level.</w:t>
      </w:r>
    </w:p>
    <w:p w14:paraId="06223DAF" w14:textId="77777777" w:rsidR="00F6081E" w:rsidRPr="00AF1303" w:rsidRDefault="00F6081E" w:rsidP="00827F4D">
      <w:pPr>
        <w:numPr>
          <w:ilvl w:val="0"/>
          <w:numId w:val="1"/>
        </w:numPr>
        <w:spacing w:after="0" w:line="360" w:lineRule="auto"/>
        <w:jc w:val="both"/>
        <w:rPr>
          <w:rFonts w:ascii="Times New Roman" w:hAnsi="Times New Roman" w:cs="Times New Roman"/>
        </w:rPr>
      </w:pPr>
      <w:r w:rsidRPr="00AF1303">
        <w:rPr>
          <w:rFonts w:ascii="Times New Roman" w:hAnsi="Times New Roman" w:cs="Times New Roman"/>
        </w:rPr>
        <w:t>Learning outcomes measured against defined competency standards.</w:t>
      </w:r>
    </w:p>
    <w:p w14:paraId="6AA515E6" w14:textId="77777777" w:rsidR="00F6081E" w:rsidRPr="00AF1303" w:rsidRDefault="00F6081E" w:rsidP="00827F4D">
      <w:pPr>
        <w:numPr>
          <w:ilvl w:val="0"/>
          <w:numId w:val="1"/>
        </w:numPr>
        <w:spacing w:after="0" w:line="360" w:lineRule="auto"/>
        <w:jc w:val="both"/>
        <w:rPr>
          <w:rFonts w:ascii="Times New Roman" w:hAnsi="Times New Roman" w:cs="Times New Roman"/>
        </w:rPr>
      </w:pPr>
      <w:r w:rsidRPr="00AF1303">
        <w:rPr>
          <w:rFonts w:ascii="Times New Roman" w:hAnsi="Times New Roman" w:cs="Times New Roman"/>
        </w:rPr>
        <w:t>Use of formative assessments across varied contexts to foster deep understanding and application.</w:t>
      </w:r>
    </w:p>
    <w:p w14:paraId="281D1F98" w14:textId="77777777" w:rsidR="003D363E" w:rsidRPr="00AF1303" w:rsidRDefault="003D363E" w:rsidP="00AF1303">
      <w:pPr>
        <w:spacing w:after="0" w:line="360" w:lineRule="auto"/>
        <w:jc w:val="both"/>
        <w:rPr>
          <w:rFonts w:ascii="Times New Roman" w:hAnsi="Times New Roman" w:cs="Times New Roman"/>
        </w:rPr>
      </w:pPr>
    </w:p>
    <w:p w14:paraId="5A4602A7" w14:textId="08133BC9" w:rsidR="00F6081E" w:rsidRPr="00AF1303" w:rsidRDefault="00F6081E" w:rsidP="00AF1303">
      <w:pPr>
        <w:spacing w:after="0" w:line="360" w:lineRule="auto"/>
        <w:jc w:val="both"/>
        <w:rPr>
          <w:rFonts w:ascii="Times New Roman" w:hAnsi="Times New Roman" w:cs="Times New Roman"/>
        </w:rPr>
      </w:pPr>
      <w:r w:rsidRPr="00AF1303">
        <w:rPr>
          <w:rFonts w:ascii="Times New Roman" w:hAnsi="Times New Roman" w:cs="Times New Roman"/>
        </w:rPr>
        <w:t xml:space="preserve">Aligned with NEP 2020 and the </w:t>
      </w:r>
      <w:r w:rsidR="002844E0" w:rsidRPr="00AF1303">
        <w:rPr>
          <w:rFonts w:ascii="Times New Roman" w:hAnsi="Times New Roman" w:cs="Times New Roman"/>
        </w:rPr>
        <w:t>GOI-</w:t>
      </w:r>
      <w:r w:rsidRPr="00AF1303">
        <w:rPr>
          <w:rFonts w:ascii="Times New Roman" w:hAnsi="Times New Roman" w:cs="Times New Roman"/>
        </w:rPr>
        <w:t>Ministry of Education’s priorities—quality, innovation, equity, digital initiatives, and focus on aspirational districts—the present study examine</w:t>
      </w:r>
      <w:r w:rsidR="0076188B" w:rsidRPr="00AF1303">
        <w:rPr>
          <w:rFonts w:ascii="Times New Roman" w:hAnsi="Times New Roman" w:cs="Times New Roman"/>
        </w:rPr>
        <w:t>d</w:t>
      </w:r>
      <w:r w:rsidRPr="00AF1303">
        <w:rPr>
          <w:rFonts w:ascii="Times New Roman" w:hAnsi="Times New Roman" w:cs="Times New Roman"/>
        </w:rPr>
        <w:t xml:space="preserve"> children’s perceptions of their emotional experiences. Conducted under the GOI-</w:t>
      </w:r>
      <w:proofErr w:type="spellStart"/>
      <w:r w:rsidRPr="00AF1303">
        <w:rPr>
          <w:rFonts w:ascii="Times New Roman" w:hAnsi="Times New Roman" w:cs="Times New Roman"/>
        </w:rPr>
        <w:t>MoE</w:t>
      </w:r>
      <w:proofErr w:type="spellEnd"/>
      <w:r w:rsidRPr="00AF1303">
        <w:rPr>
          <w:rFonts w:ascii="Times New Roman" w:hAnsi="Times New Roman" w:cs="Times New Roman"/>
        </w:rPr>
        <w:t xml:space="preserve"> approved </w:t>
      </w:r>
      <w:r w:rsidR="0076188B" w:rsidRPr="00AF1303">
        <w:rPr>
          <w:rFonts w:ascii="Times New Roman" w:hAnsi="Times New Roman" w:cs="Times New Roman"/>
        </w:rPr>
        <w:t xml:space="preserve">and funded </w:t>
      </w:r>
      <w:r w:rsidR="00B1727A" w:rsidRPr="00AF1303">
        <w:rPr>
          <w:rFonts w:ascii="Times New Roman" w:hAnsi="Times New Roman" w:cs="Times New Roman"/>
        </w:rPr>
        <w:t xml:space="preserve">research </w:t>
      </w:r>
      <w:r w:rsidRPr="00AF1303">
        <w:rPr>
          <w:rFonts w:ascii="Times New Roman" w:hAnsi="Times New Roman" w:cs="Times New Roman"/>
        </w:rPr>
        <w:t>project</w:t>
      </w:r>
      <w:r w:rsidR="00B26D1E" w:rsidRPr="00AF1303">
        <w:rPr>
          <w:rFonts w:ascii="Times New Roman" w:hAnsi="Times New Roman" w:cs="Times New Roman"/>
        </w:rPr>
        <w:t>, t</w:t>
      </w:r>
      <w:r w:rsidRPr="00AF1303">
        <w:rPr>
          <w:rFonts w:ascii="Times New Roman" w:hAnsi="Times New Roman" w:cs="Times New Roman"/>
        </w:rPr>
        <w:t xml:space="preserve">his research </w:t>
      </w:r>
      <w:r w:rsidR="00B26D1E" w:rsidRPr="00AF1303">
        <w:rPr>
          <w:rFonts w:ascii="Times New Roman" w:hAnsi="Times New Roman" w:cs="Times New Roman"/>
        </w:rPr>
        <w:t xml:space="preserve">paper </w:t>
      </w:r>
      <w:r w:rsidRPr="00AF1303">
        <w:rPr>
          <w:rFonts w:ascii="Times New Roman" w:hAnsi="Times New Roman" w:cs="Times New Roman"/>
        </w:rPr>
        <w:t>highlight</w:t>
      </w:r>
      <w:r w:rsidR="00683B04" w:rsidRPr="00AF1303">
        <w:rPr>
          <w:rFonts w:ascii="Times New Roman" w:hAnsi="Times New Roman" w:cs="Times New Roman"/>
        </w:rPr>
        <w:t xml:space="preserve">ed </w:t>
      </w:r>
      <w:r w:rsidRPr="00AF1303">
        <w:rPr>
          <w:rFonts w:ascii="Times New Roman" w:hAnsi="Times New Roman" w:cs="Times New Roman"/>
        </w:rPr>
        <w:t>the role of children’s feelings in shaping educational outcomes</w:t>
      </w:r>
      <w:r w:rsidR="00683B04" w:rsidRPr="00AF1303">
        <w:rPr>
          <w:rFonts w:ascii="Times New Roman" w:hAnsi="Times New Roman" w:cs="Times New Roman"/>
        </w:rPr>
        <w:t xml:space="preserve"> (Singh, 2023)</w:t>
      </w:r>
      <w:r w:rsidRPr="00AF1303">
        <w:rPr>
          <w:rFonts w:ascii="Times New Roman" w:hAnsi="Times New Roman" w:cs="Times New Roman"/>
        </w:rPr>
        <w:t>.</w:t>
      </w:r>
    </w:p>
    <w:p w14:paraId="5C5436E9" w14:textId="77777777" w:rsidR="003D363E" w:rsidRPr="00AF1303" w:rsidRDefault="003D363E" w:rsidP="00AF1303">
      <w:pPr>
        <w:spacing w:after="0" w:line="360" w:lineRule="auto"/>
        <w:jc w:val="both"/>
        <w:rPr>
          <w:rFonts w:ascii="Times New Roman" w:hAnsi="Times New Roman" w:cs="Times New Roman"/>
        </w:rPr>
      </w:pPr>
    </w:p>
    <w:p w14:paraId="3DF1D1DC" w14:textId="488FEB88" w:rsidR="00606606" w:rsidRPr="00AF1303" w:rsidRDefault="00B26D1E" w:rsidP="00AF1303">
      <w:pPr>
        <w:spacing w:after="0" w:line="360" w:lineRule="auto"/>
        <w:jc w:val="both"/>
        <w:rPr>
          <w:rFonts w:ascii="Times New Roman" w:hAnsi="Times New Roman" w:cs="Times New Roman"/>
        </w:rPr>
      </w:pPr>
      <w:r w:rsidRPr="00AF1303">
        <w:rPr>
          <w:rFonts w:ascii="Times New Roman" w:hAnsi="Times New Roman" w:cs="Times New Roman"/>
        </w:rPr>
        <w:t>Children’s emotional well-being was increasingly recognized as integral to learning and social development. Emotional states such as loneliness, anxiety, or frustration influenced classroom engagement and long-term growth. NEP 2020 advocated holistic education, where cognitive progress was inseparable from emotional and social experiences. However, empirical evidence on children’s feelings in Indian classrooms remained scarce. This study sought to address that gap by analyzing self-reported emotions, offering insights into how children perceived their own well-being and its impact on learning.</w:t>
      </w:r>
    </w:p>
    <w:p w14:paraId="75911BBA" w14:textId="77777777" w:rsidR="00B26D1E" w:rsidRPr="00AF1303" w:rsidRDefault="00B26D1E" w:rsidP="00AF1303">
      <w:pPr>
        <w:spacing w:after="0" w:line="360" w:lineRule="auto"/>
        <w:jc w:val="both"/>
        <w:rPr>
          <w:rFonts w:ascii="Times New Roman" w:hAnsi="Times New Roman" w:cs="Times New Roman"/>
        </w:rPr>
      </w:pPr>
    </w:p>
    <w:p w14:paraId="04739C56" w14:textId="77777777" w:rsidR="004C1D8F" w:rsidRPr="00AF1303" w:rsidRDefault="004C1D8F" w:rsidP="00AF1303">
      <w:pPr>
        <w:spacing w:after="0" w:line="360" w:lineRule="auto"/>
        <w:jc w:val="both"/>
        <w:rPr>
          <w:rFonts w:ascii="Times New Roman" w:hAnsi="Times New Roman" w:cs="Times New Roman"/>
          <w:b/>
          <w:bCs/>
        </w:rPr>
      </w:pPr>
      <w:r w:rsidRPr="00AF1303">
        <w:rPr>
          <w:rFonts w:ascii="Times New Roman" w:hAnsi="Times New Roman" w:cs="Times New Roman"/>
          <w:b/>
          <w:bCs/>
        </w:rPr>
        <w:t>Research Objectives</w:t>
      </w:r>
    </w:p>
    <w:p w14:paraId="6241311C" w14:textId="77777777" w:rsidR="004C1D8F" w:rsidRPr="00AF1303" w:rsidRDefault="004C1D8F" w:rsidP="00AF1303">
      <w:pPr>
        <w:spacing w:after="0" w:line="360" w:lineRule="auto"/>
        <w:jc w:val="both"/>
        <w:rPr>
          <w:rFonts w:ascii="Times New Roman" w:hAnsi="Times New Roman" w:cs="Times New Roman"/>
        </w:rPr>
      </w:pPr>
    </w:p>
    <w:p w14:paraId="7A05DCE7" w14:textId="77777777" w:rsidR="004C1D8F" w:rsidRPr="00AF1303" w:rsidRDefault="004C1D8F" w:rsidP="00AF1303">
      <w:pPr>
        <w:spacing w:after="0" w:line="360" w:lineRule="auto"/>
        <w:jc w:val="both"/>
        <w:rPr>
          <w:rFonts w:ascii="Times New Roman" w:hAnsi="Times New Roman" w:cs="Times New Roman"/>
        </w:rPr>
      </w:pPr>
      <w:r w:rsidRPr="00AF1303">
        <w:rPr>
          <w:rFonts w:ascii="Times New Roman" w:hAnsi="Times New Roman" w:cs="Times New Roman"/>
        </w:rPr>
        <w:t>The research objectives of study were:</w:t>
      </w:r>
    </w:p>
    <w:p w14:paraId="4DF89309" w14:textId="77777777" w:rsidR="004C1D8F" w:rsidRPr="00AF1303" w:rsidRDefault="004C1D8F" w:rsidP="00AF1303">
      <w:pPr>
        <w:spacing w:after="0" w:line="360" w:lineRule="auto"/>
        <w:jc w:val="both"/>
        <w:rPr>
          <w:rFonts w:ascii="Times New Roman" w:hAnsi="Times New Roman" w:cs="Times New Roman"/>
        </w:rPr>
      </w:pPr>
      <w:r w:rsidRPr="00AF1303">
        <w:rPr>
          <w:rFonts w:ascii="Times New Roman" w:hAnsi="Times New Roman" w:cs="Times New Roman"/>
        </w:rPr>
        <w:t xml:space="preserve"> </w:t>
      </w:r>
    </w:p>
    <w:p w14:paraId="542DA9B1" w14:textId="77777777" w:rsidR="004C1D8F" w:rsidRPr="00AF1303" w:rsidRDefault="004C1D8F" w:rsidP="00827F4D">
      <w:pPr>
        <w:pStyle w:val="ListParagraph"/>
        <w:numPr>
          <w:ilvl w:val="0"/>
          <w:numId w:val="17"/>
        </w:numPr>
        <w:spacing w:after="0" w:line="360" w:lineRule="auto"/>
        <w:ind w:left="720"/>
        <w:jc w:val="both"/>
        <w:rPr>
          <w:rFonts w:ascii="Times New Roman" w:hAnsi="Times New Roman" w:cs="Times New Roman"/>
        </w:rPr>
      </w:pPr>
      <w:r w:rsidRPr="00AF1303">
        <w:rPr>
          <w:rFonts w:ascii="Times New Roman" w:hAnsi="Times New Roman" w:cs="Times New Roman"/>
        </w:rPr>
        <w:t xml:space="preserve">To investigate middle school children’s self-reported emotional and behavioral experiences in aspirational districts of North-East India using the Me and My Feelings tool, </w:t>
      </w:r>
    </w:p>
    <w:p w14:paraId="76D3DAF1" w14:textId="77777777" w:rsidR="004C1D8F" w:rsidRPr="00AF1303" w:rsidRDefault="004C1D8F" w:rsidP="00827F4D">
      <w:pPr>
        <w:pStyle w:val="ListParagraph"/>
        <w:numPr>
          <w:ilvl w:val="0"/>
          <w:numId w:val="17"/>
        </w:numPr>
        <w:spacing w:after="0" w:line="360" w:lineRule="auto"/>
        <w:ind w:left="720"/>
        <w:jc w:val="both"/>
        <w:rPr>
          <w:rFonts w:ascii="Times New Roman" w:hAnsi="Times New Roman" w:cs="Times New Roman"/>
        </w:rPr>
      </w:pPr>
      <w:r w:rsidRPr="00AF1303">
        <w:rPr>
          <w:rFonts w:ascii="Times New Roman" w:hAnsi="Times New Roman" w:cs="Times New Roman"/>
        </w:rPr>
        <w:lastRenderedPageBreak/>
        <w:t xml:space="preserve">To analyze variability and patterns across gender and social categories, </w:t>
      </w:r>
    </w:p>
    <w:p w14:paraId="46482A10" w14:textId="77777777" w:rsidR="003241CF" w:rsidRDefault="004C1D8F" w:rsidP="00827F4D">
      <w:pPr>
        <w:pStyle w:val="ListParagraph"/>
        <w:numPr>
          <w:ilvl w:val="0"/>
          <w:numId w:val="17"/>
        </w:numPr>
        <w:spacing w:after="0" w:line="360" w:lineRule="auto"/>
        <w:ind w:left="720"/>
        <w:jc w:val="both"/>
        <w:rPr>
          <w:rFonts w:ascii="Times New Roman" w:hAnsi="Times New Roman" w:cs="Times New Roman"/>
        </w:rPr>
      </w:pPr>
      <w:r w:rsidRPr="00AF1303">
        <w:rPr>
          <w:rFonts w:ascii="Times New Roman" w:hAnsi="Times New Roman" w:cs="Times New Roman"/>
        </w:rPr>
        <w:t>To assess the relative prominence of emotional versus behavioral difficulties, and</w:t>
      </w:r>
    </w:p>
    <w:p w14:paraId="3883421E" w14:textId="59828D0A" w:rsidR="004C1D8F" w:rsidRPr="00AF1303" w:rsidRDefault="004C1D8F" w:rsidP="00827F4D">
      <w:pPr>
        <w:pStyle w:val="ListParagraph"/>
        <w:numPr>
          <w:ilvl w:val="0"/>
          <w:numId w:val="17"/>
        </w:numPr>
        <w:spacing w:after="0" w:line="360" w:lineRule="auto"/>
        <w:ind w:left="720"/>
        <w:jc w:val="both"/>
        <w:rPr>
          <w:rFonts w:ascii="Times New Roman" w:hAnsi="Times New Roman" w:cs="Times New Roman"/>
        </w:rPr>
      </w:pPr>
      <w:r w:rsidRPr="00AF1303">
        <w:rPr>
          <w:rFonts w:ascii="Times New Roman" w:hAnsi="Times New Roman" w:cs="Times New Roman"/>
        </w:rPr>
        <w:t xml:space="preserve">interpret their implications for classroom engagement and learning outcomes. </w:t>
      </w:r>
    </w:p>
    <w:p w14:paraId="1E8C4866" w14:textId="77777777" w:rsidR="004C1D8F" w:rsidRPr="00AF1303" w:rsidRDefault="004C1D8F" w:rsidP="00AF1303">
      <w:pPr>
        <w:spacing w:after="0" w:line="360" w:lineRule="auto"/>
        <w:ind w:firstLine="720"/>
        <w:jc w:val="both"/>
        <w:rPr>
          <w:rFonts w:ascii="Times New Roman" w:hAnsi="Times New Roman" w:cs="Times New Roman"/>
        </w:rPr>
      </w:pPr>
    </w:p>
    <w:p w14:paraId="06C2402F" w14:textId="77777777" w:rsidR="004C1D8F" w:rsidRPr="00AF1303" w:rsidRDefault="004C1D8F" w:rsidP="00AF1303">
      <w:pPr>
        <w:spacing w:after="0" w:line="360" w:lineRule="auto"/>
        <w:jc w:val="both"/>
        <w:rPr>
          <w:rFonts w:ascii="Times New Roman" w:hAnsi="Times New Roman" w:cs="Times New Roman"/>
        </w:rPr>
      </w:pPr>
      <w:r w:rsidRPr="00AF1303">
        <w:rPr>
          <w:rFonts w:ascii="Times New Roman" w:hAnsi="Times New Roman" w:cs="Times New Roman"/>
        </w:rPr>
        <w:t>By situating these findings within the priorities of NEP 2020 and NIPUN Bharat, the study seeks to inform strategies for integrating socio-emotional learning into inclusive and culturally responsive educational practices.</w:t>
      </w:r>
    </w:p>
    <w:p w14:paraId="4A54E106" w14:textId="77777777" w:rsidR="004C1D8F" w:rsidRPr="00AF1303" w:rsidRDefault="004C1D8F" w:rsidP="00AF1303">
      <w:pPr>
        <w:spacing w:after="0" w:line="360" w:lineRule="auto"/>
        <w:jc w:val="both"/>
        <w:rPr>
          <w:rFonts w:ascii="Times New Roman" w:hAnsi="Times New Roman" w:cs="Times New Roman"/>
          <w:b/>
          <w:bCs/>
        </w:rPr>
      </w:pPr>
    </w:p>
    <w:p w14:paraId="3DD3855E" w14:textId="6A5B4437" w:rsidR="00606606" w:rsidRPr="00AF1303" w:rsidRDefault="00606606" w:rsidP="00AF1303">
      <w:pPr>
        <w:spacing w:after="0" w:line="360" w:lineRule="auto"/>
        <w:jc w:val="both"/>
        <w:rPr>
          <w:rFonts w:ascii="Times New Roman" w:hAnsi="Times New Roman" w:cs="Times New Roman"/>
        </w:rPr>
      </w:pPr>
      <w:r w:rsidRPr="00AF1303">
        <w:rPr>
          <w:rFonts w:ascii="Times New Roman" w:hAnsi="Times New Roman" w:cs="Times New Roman"/>
          <w:b/>
          <w:bCs/>
        </w:rPr>
        <w:t>Literature Review</w:t>
      </w:r>
    </w:p>
    <w:p w14:paraId="5B539CBB" w14:textId="77777777" w:rsidR="00606606" w:rsidRPr="00AF1303" w:rsidRDefault="00606606" w:rsidP="00AF1303">
      <w:pPr>
        <w:pStyle w:val="Default"/>
        <w:spacing w:line="360" w:lineRule="auto"/>
        <w:jc w:val="both"/>
        <w:rPr>
          <w:b/>
          <w:bCs/>
          <w:lang w:bidi="ar-SA"/>
        </w:rPr>
      </w:pPr>
    </w:p>
    <w:p w14:paraId="6AEB16FD" w14:textId="0F46418A" w:rsidR="00606606" w:rsidRPr="00AF1303" w:rsidRDefault="00606606" w:rsidP="00AF1303">
      <w:pPr>
        <w:pStyle w:val="Default"/>
        <w:spacing w:line="360" w:lineRule="auto"/>
        <w:jc w:val="both"/>
        <w:rPr>
          <w:lang w:bidi="ar-SA"/>
        </w:rPr>
      </w:pPr>
      <w:r w:rsidRPr="00AF1303">
        <w:rPr>
          <w:lang w:bidi="ar-SA"/>
        </w:rPr>
        <w:t xml:space="preserve">This </w:t>
      </w:r>
      <w:r w:rsidR="00B21382" w:rsidRPr="00AF1303">
        <w:rPr>
          <w:lang w:bidi="ar-SA"/>
        </w:rPr>
        <w:t xml:space="preserve">research </w:t>
      </w:r>
      <w:r w:rsidRPr="00AF1303">
        <w:rPr>
          <w:lang w:bidi="ar-SA"/>
        </w:rPr>
        <w:t xml:space="preserve">study </w:t>
      </w:r>
      <w:r w:rsidR="00B21382" w:rsidRPr="00AF1303">
        <w:rPr>
          <w:lang w:bidi="ar-SA"/>
        </w:rPr>
        <w:t xml:space="preserve">was </w:t>
      </w:r>
      <w:r w:rsidRPr="00AF1303">
        <w:rPr>
          <w:lang w:bidi="ar-SA"/>
        </w:rPr>
        <w:t>guided by a framework that links children’s emotions to classroom engagement, learning outcomes, and broader policy priorities:</w:t>
      </w:r>
    </w:p>
    <w:p w14:paraId="55924028" w14:textId="77777777" w:rsidR="002414CD" w:rsidRPr="00AF1303" w:rsidRDefault="002414CD" w:rsidP="00AF1303">
      <w:pPr>
        <w:pStyle w:val="Default"/>
        <w:spacing w:line="360" w:lineRule="auto"/>
        <w:jc w:val="both"/>
        <w:rPr>
          <w:lang w:bidi="ar-SA"/>
        </w:rPr>
      </w:pPr>
    </w:p>
    <w:p w14:paraId="57DDD514" w14:textId="77777777" w:rsidR="00606606" w:rsidRPr="00AF1303" w:rsidRDefault="00606606" w:rsidP="00827F4D">
      <w:pPr>
        <w:pStyle w:val="Default"/>
        <w:numPr>
          <w:ilvl w:val="0"/>
          <w:numId w:val="2"/>
        </w:numPr>
        <w:spacing w:line="360" w:lineRule="auto"/>
        <w:jc w:val="both"/>
        <w:rPr>
          <w:lang w:bidi="ar-SA"/>
        </w:rPr>
      </w:pPr>
      <w:r w:rsidRPr="00AF1303">
        <w:rPr>
          <w:lang w:bidi="ar-SA"/>
        </w:rPr>
        <w:t>Children’s Emotions</w:t>
      </w:r>
    </w:p>
    <w:p w14:paraId="74445321" w14:textId="77777777" w:rsidR="00606606" w:rsidRPr="00AF1303" w:rsidRDefault="00606606" w:rsidP="00827F4D">
      <w:pPr>
        <w:pStyle w:val="Default"/>
        <w:numPr>
          <w:ilvl w:val="1"/>
          <w:numId w:val="2"/>
        </w:numPr>
        <w:spacing w:line="360" w:lineRule="auto"/>
        <w:jc w:val="both"/>
        <w:rPr>
          <w:lang w:bidi="ar-SA"/>
        </w:rPr>
      </w:pPr>
      <w:r w:rsidRPr="00AF1303">
        <w:rPr>
          <w:lang w:bidi="ar-SA"/>
        </w:rPr>
        <w:t>Experiences of loneliness, worry, anger, calmness, and resilience.</w:t>
      </w:r>
    </w:p>
    <w:p w14:paraId="7C360448" w14:textId="77777777" w:rsidR="00606606" w:rsidRPr="00AF1303" w:rsidRDefault="00606606" w:rsidP="00827F4D">
      <w:pPr>
        <w:pStyle w:val="Default"/>
        <w:numPr>
          <w:ilvl w:val="1"/>
          <w:numId w:val="2"/>
        </w:numPr>
        <w:spacing w:line="360" w:lineRule="auto"/>
        <w:jc w:val="both"/>
        <w:rPr>
          <w:lang w:bidi="ar-SA"/>
        </w:rPr>
      </w:pPr>
      <w:r w:rsidRPr="00AF1303">
        <w:rPr>
          <w:lang w:bidi="ar-SA"/>
        </w:rPr>
        <w:t xml:space="preserve">Self-perceptions and emotional regulation shaping </w:t>
      </w:r>
      <w:proofErr w:type="spellStart"/>
      <w:r w:rsidRPr="00AF1303">
        <w:rPr>
          <w:lang w:bidi="ar-SA"/>
        </w:rPr>
        <w:t>behavior</w:t>
      </w:r>
      <w:proofErr w:type="spellEnd"/>
      <w:r w:rsidRPr="00AF1303">
        <w:rPr>
          <w:lang w:bidi="ar-SA"/>
        </w:rPr>
        <w:t>.</w:t>
      </w:r>
    </w:p>
    <w:p w14:paraId="3F4F428E" w14:textId="77777777" w:rsidR="00606606" w:rsidRPr="00AF1303" w:rsidRDefault="00606606" w:rsidP="00827F4D">
      <w:pPr>
        <w:pStyle w:val="Default"/>
        <w:numPr>
          <w:ilvl w:val="0"/>
          <w:numId w:val="2"/>
        </w:numPr>
        <w:spacing w:line="360" w:lineRule="auto"/>
        <w:jc w:val="both"/>
        <w:rPr>
          <w:lang w:bidi="ar-SA"/>
        </w:rPr>
      </w:pPr>
      <w:r w:rsidRPr="00AF1303">
        <w:rPr>
          <w:lang w:bidi="ar-SA"/>
        </w:rPr>
        <w:t>Classroom Engagement</w:t>
      </w:r>
    </w:p>
    <w:p w14:paraId="5EB919ED" w14:textId="77777777" w:rsidR="00606606" w:rsidRPr="00AF1303" w:rsidRDefault="00606606" w:rsidP="00827F4D">
      <w:pPr>
        <w:pStyle w:val="Default"/>
        <w:numPr>
          <w:ilvl w:val="1"/>
          <w:numId w:val="2"/>
        </w:numPr>
        <w:spacing w:line="360" w:lineRule="auto"/>
        <w:jc w:val="both"/>
        <w:rPr>
          <w:lang w:bidi="ar-SA"/>
        </w:rPr>
      </w:pPr>
      <w:r w:rsidRPr="00AF1303">
        <w:rPr>
          <w:lang w:bidi="ar-SA"/>
        </w:rPr>
        <w:t>Active participation in learning activities.</w:t>
      </w:r>
    </w:p>
    <w:p w14:paraId="7E2478DA" w14:textId="77777777" w:rsidR="00606606" w:rsidRPr="00AF1303" w:rsidRDefault="00606606" w:rsidP="00827F4D">
      <w:pPr>
        <w:pStyle w:val="Default"/>
        <w:numPr>
          <w:ilvl w:val="1"/>
          <w:numId w:val="2"/>
        </w:numPr>
        <w:spacing w:line="360" w:lineRule="auto"/>
        <w:jc w:val="both"/>
        <w:rPr>
          <w:lang w:bidi="ar-SA"/>
        </w:rPr>
      </w:pPr>
      <w:r w:rsidRPr="00AF1303">
        <w:rPr>
          <w:lang w:bidi="ar-SA"/>
        </w:rPr>
        <w:t>Peer relationships and collaborative interactions.</w:t>
      </w:r>
    </w:p>
    <w:p w14:paraId="583D48A4" w14:textId="77777777" w:rsidR="00606606" w:rsidRPr="00AF1303" w:rsidRDefault="00606606" w:rsidP="00827F4D">
      <w:pPr>
        <w:pStyle w:val="Default"/>
        <w:numPr>
          <w:ilvl w:val="1"/>
          <w:numId w:val="2"/>
        </w:numPr>
        <w:spacing w:line="360" w:lineRule="auto"/>
        <w:jc w:val="both"/>
        <w:rPr>
          <w:lang w:bidi="ar-SA"/>
        </w:rPr>
      </w:pPr>
      <w:r w:rsidRPr="00AF1303">
        <w:rPr>
          <w:lang w:bidi="ar-SA"/>
        </w:rPr>
        <w:t>Coping strategies and adaptive responses to challenges.</w:t>
      </w:r>
    </w:p>
    <w:p w14:paraId="4218A8C0" w14:textId="77777777" w:rsidR="00606606" w:rsidRPr="00AF1303" w:rsidRDefault="00606606" w:rsidP="00827F4D">
      <w:pPr>
        <w:pStyle w:val="Default"/>
        <w:numPr>
          <w:ilvl w:val="0"/>
          <w:numId w:val="2"/>
        </w:numPr>
        <w:spacing w:line="360" w:lineRule="auto"/>
        <w:jc w:val="both"/>
        <w:rPr>
          <w:lang w:bidi="ar-SA"/>
        </w:rPr>
      </w:pPr>
      <w:r w:rsidRPr="00AF1303">
        <w:rPr>
          <w:lang w:bidi="ar-SA"/>
        </w:rPr>
        <w:t>Learning Outcomes</w:t>
      </w:r>
    </w:p>
    <w:p w14:paraId="470E9A2D" w14:textId="4B6DB67F" w:rsidR="00606606" w:rsidRPr="00AF1303" w:rsidRDefault="00606606" w:rsidP="00827F4D">
      <w:pPr>
        <w:pStyle w:val="Default"/>
        <w:numPr>
          <w:ilvl w:val="1"/>
          <w:numId w:val="2"/>
        </w:numPr>
        <w:spacing w:line="360" w:lineRule="auto"/>
        <w:jc w:val="both"/>
        <w:rPr>
          <w:lang w:bidi="ar-SA"/>
        </w:rPr>
      </w:pPr>
      <w:r w:rsidRPr="00AF1303">
        <w:rPr>
          <w:lang w:bidi="ar-SA"/>
        </w:rPr>
        <w:t>Achievement of FLN.</w:t>
      </w:r>
    </w:p>
    <w:p w14:paraId="163D94AE" w14:textId="77777777" w:rsidR="00606606" w:rsidRPr="00AF1303" w:rsidRDefault="00606606" w:rsidP="00827F4D">
      <w:pPr>
        <w:pStyle w:val="Default"/>
        <w:numPr>
          <w:ilvl w:val="1"/>
          <w:numId w:val="2"/>
        </w:numPr>
        <w:spacing w:line="360" w:lineRule="auto"/>
        <w:jc w:val="both"/>
        <w:rPr>
          <w:lang w:bidi="ar-SA"/>
        </w:rPr>
      </w:pPr>
      <w:r w:rsidRPr="00AF1303">
        <w:rPr>
          <w:lang w:bidi="ar-SA"/>
        </w:rPr>
        <w:t>Progression based on competency acquisition.</w:t>
      </w:r>
    </w:p>
    <w:p w14:paraId="537D9301" w14:textId="77777777" w:rsidR="00606606" w:rsidRPr="00AF1303" w:rsidRDefault="00606606" w:rsidP="00827F4D">
      <w:pPr>
        <w:pStyle w:val="Default"/>
        <w:numPr>
          <w:ilvl w:val="1"/>
          <w:numId w:val="2"/>
        </w:numPr>
        <w:spacing w:line="360" w:lineRule="auto"/>
        <w:jc w:val="both"/>
        <w:rPr>
          <w:lang w:bidi="ar-SA"/>
        </w:rPr>
      </w:pPr>
      <w:r w:rsidRPr="00AF1303">
        <w:rPr>
          <w:lang w:bidi="ar-SA"/>
        </w:rPr>
        <w:t>Reduced dropout risk and improved academic performance.</w:t>
      </w:r>
    </w:p>
    <w:p w14:paraId="137D6542" w14:textId="77777777" w:rsidR="00606606" w:rsidRPr="00AF1303" w:rsidRDefault="00606606" w:rsidP="00827F4D">
      <w:pPr>
        <w:pStyle w:val="Default"/>
        <w:numPr>
          <w:ilvl w:val="0"/>
          <w:numId w:val="2"/>
        </w:numPr>
        <w:spacing w:line="360" w:lineRule="auto"/>
        <w:jc w:val="both"/>
        <w:rPr>
          <w:lang w:bidi="ar-SA"/>
        </w:rPr>
      </w:pPr>
      <w:r w:rsidRPr="00AF1303">
        <w:rPr>
          <w:lang w:bidi="ar-SA"/>
        </w:rPr>
        <w:t>Policy Alignment</w:t>
      </w:r>
    </w:p>
    <w:p w14:paraId="4CA24AED" w14:textId="77777777" w:rsidR="00606606" w:rsidRPr="00AF1303" w:rsidRDefault="00606606" w:rsidP="00827F4D">
      <w:pPr>
        <w:pStyle w:val="Default"/>
        <w:numPr>
          <w:ilvl w:val="1"/>
          <w:numId w:val="2"/>
        </w:numPr>
        <w:spacing w:line="360" w:lineRule="auto"/>
        <w:jc w:val="both"/>
        <w:rPr>
          <w:lang w:bidi="ar-SA"/>
        </w:rPr>
      </w:pPr>
      <w:r w:rsidRPr="00AF1303">
        <w:rPr>
          <w:lang w:bidi="ar-SA"/>
        </w:rPr>
        <w:t>NEP 2020: Holistic, child-</w:t>
      </w:r>
      <w:proofErr w:type="spellStart"/>
      <w:r w:rsidRPr="00AF1303">
        <w:rPr>
          <w:lang w:bidi="ar-SA"/>
        </w:rPr>
        <w:t>centered</w:t>
      </w:r>
      <w:proofErr w:type="spellEnd"/>
      <w:r w:rsidRPr="00AF1303">
        <w:rPr>
          <w:lang w:bidi="ar-SA"/>
        </w:rPr>
        <w:t xml:space="preserve"> pedagogy.</w:t>
      </w:r>
    </w:p>
    <w:p w14:paraId="0921378C" w14:textId="77777777" w:rsidR="00606606" w:rsidRPr="00AF1303" w:rsidRDefault="00606606" w:rsidP="00827F4D">
      <w:pPr>
        <w:pStyle w:val="Default"/>
        <w:numPr>
          <w:ilvl w:val="1"/>
          <w:numId w:val="2"/>
        </w:numPr>
        <w:spacing w:line="360" w:lineRule="auto"/>
        <w:jc w:val="both"/>
        <w:rPr>
          <w:lang w:bidi="ar-SA"/>
        </w:rPr>
      </w:pPr>
      <w:r w:rsidRPr="00AF1303">
        <w:rPr>
          <w:lang w:bidi="ar-SA"/>
        </w:rPr>
        <w:t>NIPUN Bharat: Joyful learning and universal FLN by Grade III–V.</w:t>
      </w:r>
    </w:p>
    <w:p w14:paraId="5A5CBA58" w14:textId="77777777" w:rsidR="00606606" w:rsidRPr="00AF1303" w:rsidRDefault="00606606" w:rsidP="00827F4D">
      <w:pPr>
        <w:pStyle w:val="Default"/>
        <w:numPr>
          <w:ilvl w:val="1"/>
          <w:numId w:val="2"/>
        </w:numPr>
        <w:spacing w:line="360" w:lineRule="auto"/>
        <w:jc w:val="both"/>
        <w:rPr>
          <w:lang w:bidi="ar-SA"/>
        </w:rPr>
      </w:pPr>
      <w:r w:rsidRPr="00AF1303">
        <w:rPr>
          <w:lang w:bidi="ar-SA"/>
        </w:rPr>
        <w:t>Emphasis on equity, innovation, and aspirational districts.</w:t>
      </w:r>
    </w:p>
    <w:p w14:paraId="645FFF4E" w14:textId="77777777" w:rsidR="00606606" w:rsidRPr="00AF1303" w:rsidRDefault="00606606" w:rsidP="00AF1303">
      <w:pPr>
        <w:pStyle w:val="Default"/>
        <w:spacing w:line="360" w:lineRule="auto"/>
        <w:jc w:val="both"/>
        <w:rPr>
          <w:lang w:bidi="ar-SA"/>
        </w:rPr>
      </w:pPr>
    </w:p>
    <w:p w14:paraId="4B9435DB" w14:textId="6F330E60" w:rsidR="00B21382" w:rsidRPr="00AF1303" w:rsidRDefault="00B21382" w:rsidP="00AF1303">
      <w:pPr>
        <w:spacing w:after="0" w:line="360" w:lineRule="auto"/>
        <w:jc w:val="both"/>
        <w:rPr>
          <w:rFonts w:ascii="Times New Roman" w:hAnsi="Times New Roman" w:cs="Times New Roman"/>
          <w:color w:val="000000"/>
          <w:kern w:val="0"/>
          <w:lang w:val="en-IN"/>
        </w:rPr>
      </w:pPr>
      <w:r w:rsidRPr="00AF1303">
        <w:rPr>
          <w:rFonts w:ascii="Times New Roman" w:hAnsi="Times New Roman" w:cs="Times New Roman"/>
          <w:color w:val="000000"/>
          <w:kern w:val="0"/>
          <w:lang w:val="en-IN"/>
        </w:rPr>
        <w:t>Research studies on children’s emotions consistently highlighted the close relationship between affective experiences and academic achievement. Evidence suggested that loneliness was linked to reduced classroom participation and heightened risk of school dropout (Asher &amp; Paquette, 2003). School-related worry often manifested as test anxiety, which undermined academic performance (</w:t>
      </w:r>
      <w:proofErr w:type="spellStart"/>
      <w:r w:rsidRPr="00AF1303">
        <w:rPr>
          <w:rFonts w:ascii="Times New Roman" w:hAnsi="Times New Roman" w:cs="Times New Roman"/>
          <w:color w:val="000000"/>
          <w:kern w:val="0"/>
          <w:lang w:val="en-IN"/>
        </w:rPr>
        <w:t>Putwain</w:t>
      </w:r>
      <w:proofErr w:type="spellEnd"/>
      <w:r w:rsidRPr="00AF1303">
        <w:rPr>
          <w:rFonts w:ascii="Times New Roman" w:hAnsi="Times New Roman" w:cs="Times New Roman"/>
          <w:color w:val="000000"/>
          <w:kern w:val="0"/>
          <w:lang w:val="en-IN"/>
        </w:rPr>
        <w:t xml:space="preserve">, 2007). Challenges in emotional regulation, such as frequent </w:t>
      </w:r>
      <w:r w:rsidRPr="00AF1303">
        <w:rPr>
          <w:rFonts w:ascii="Times New Roman" w:hAnsi="Times New Roman" w:cs="Times New Roman"/>
          <w:color w:val="000000"/>
          <w:kern w:val="0"/>
          <w:lang w:val="en-IN"/>
        </w:rPr>
        <w:lastRenderedPageBreak/>
        <w:t>temper outbursts or aggression, negatively influenced peer relationships and social adjustment (Eisenberg et al., 2001). In contrast, positive self-perceptions—for example, identifying oneself as calm—were associated with resilience, effective coping strategies, and adaptive learning behaviours (Masten, 2014).</w:t>
      </w:r>
    </w:p>
    <w:p w14:paraId="63138BEC" w14:textId="77777777" w:rsidR="00B21382" w:rsidRPr="00AF1303" w:rsidRDefault="00B21382" w:rsidP="00AF1303">
      <w:pPr>
        <w:spacing w:after="0" w:line="360" w:lineRule="auto"/>
        <w:jc w:val="both"/>
        <w:rPr>
          <w:rFonts w:ascii="Times New Roman" w:hAnsi="Times New Roman" w:cs="Times New Roman"/>
          <w:color w:val="000000"/>
          <w:kern w:val="0"/>
          <w:lang w:val="en-IN"/>
        </w:rPr>
      </w:pPr>
    </w:p>
    <w:p w14:paraId="479ED313" w14:textId="77777777" w:rsidR="00B21382" w:rsidRPr="00AF1303" w:rsidRDefault="00B21382" w:rsidP="00AF1303">
      <w:pPr>
        <w:spacing w:after="0" w:line="360" w:lineRule="auto"/>
        <w:jc w:val="both"/>
        <w:rPr>
          <w:rFonts w:ascii="Times New Roman" w:hAnsi="Times New Roman" w:cs="Times New Roman"/>
          <w:color w:val="000000"/>
          <w:kern w:val="0"/>
          <w:lang w:val="en-IN"/>
        </w:rPr>
      </w:pPr>
      <w:r w:rsidRPr="00AF1303">
        <w:rPr>
          <w:rFonts w:ascii="Times New Roman" w:hAnsi="Times New Roman" w:cs="Times New Roman"/>
          <w:color w:val="000000"/>
          <w:kern w:val="0"/>
          <w:lang w:val="en-IN"/>
        </w:rPr>
        <w:t>In the Indian context, systematic studies that captured children’s voices and emotional experiences remained limited. This research sought to address that gap, aligning with the NEP 2020 emphasis on child-</w:t>
      </w:r>
      <w:proofErr w:type="spellStart"/>
      <w:r w:rsidRPr="00AF1303">
        <w:rPr>
          <w:rFonts w:ascii="Times New Roman" w:hAnsi="Times New Roman" w:cs="Times New Roman"/>
          <w:color w:val="000000"/>
          <w:kern w:val="0"/>
          <w:lang w:val="en-IN"/>
        </w:rPr>
        <w:t>centered</w:t>
      </w:r>
      <w:proofErr w:type="spellEnd"/>
      <w:r w:rsidRPr="00AF1303">
        <w:rPr>
          <w:rFonts w:ascii="Times New Roman" w:hAnsi="Times New Roman" w:cs="Times New Roman"/>
          <w:color w:val="000000"/>
          <w:kern w:val="0"/>
          <w:lang w:val="en-IN"/>
        </w:rPr>
        <w:t xml:space="preserve"> pedagogy and the NIPUN Bharat Mission’s vision of joyful, competency-based learning (Ministry of Education, 2021). </w:t>
      </w:r>
    </w:p>
    <w:p w14:paraId="526DAA9D" w14:textId="77777777" w:rsidR="00FE2749" w:rsidRPr="00AF1303" w:rsidRDefault="00FE2749" w:rsidP="00AF1303">
      <w:pPr>
        <w:spacing w:after="0" w:line="360" w:lineRule="auto"/>
        <w:jc w:val="both"/>
        <w:rPr>
          <w:rFonts w:ascii="Times New Roman" w:hAnsi="Times New Roman" w:cs="Times New Roman"/>
          <w:b/>
          <w:bCs/>
          <w:kern w:val="0"/>
          <w:lang w:bidi="hi-IN"/>
        </w:rPr>
      </w:pPr>
    </w:p>
    <w:p w14:paraId="4802BC0E" w14:textId="65A051C4" w:rsidR="003D363E" w:rsidRPr="00AF1303" w:rsidRDefault="003D363E" w:rsidP="00AF1303">
      <w:pPr>
        <w:spacing w:after="0" w:line="360" w:lineRule="auto"/>
        <w:jc w:val="both"/>
        <w:rPr>
          <w:rFonts w:ascii="Times New Roman" w:hAnsi="Times New Roman" w:cs="Times New Roman"/>
          <w:b/>
          <w:bCs/>
          <w:kern w:val="0"/>
          <w:lang w:bidi="hi-IN"/>
        </w:rPr>
      </w:pPr>
      <w:r w:rsidRPr="00AF1303">
        <w:rPr>
          <w:rFonts w:ascii="Times New Roman" w:hAnsi="Times New Roman" w:cs="Times New Roman"/>
          <w:b/>
          <w:bCs/>
          <w:kern w:val="0"/>
          <w:lang w:bidi="hi-IN"/>
        </w:rPr>
        <w:t>Methodology</w:t>
      </w:r>
    </w:p>
    <w:p w14:paraId="088AD838" w14:textId="77777777" w:rsidR="003D363E" w:rsidRPr="00AF1303" w:rsidRDefault="003D363E" w:rsidP="00AF1303">
      <w:pPr>
        <w:spacing w:after="0" w:line="360" w:lineRule="auto"/>
        <w:jc w:val="both"/>
        <w:rPr>
          <w:rFonts w:ascii="Times New Roman" w:hAnsi="Times New Roman" w:cs="Times New Roman"/>
          <w:b/>
          <w:bCs/>
          <w:kern w:val="0"/>
          <w:lang w:bidi="hi-IN"/>
        </w:rPr>
      </w:pPr>
    </w:p>
    <w:p w14:paraId="0E16E495" w14:textId="77777777" w:rsidR="00966B0A" w:rsidRPr="00AF1303" w:rsidRDefault="003D363E" w:rsidP="00AF1303">
      <w:pPr>
        <w:spacing w:after="0" w:line="360" w:lineRule="auto"/>
        <w:jc w:val="both"/>
        <w:rPr>
          <w:rFonts w:ascii="Times New Roman" w:hAnsi="Times New Roman" w:cs="Times New Roman"/>
          <w:b/>
          <w:bCs/>
          <w:i/>
          <w:iCs/>
          <w:kern w:val="0"/>
          <w:lang w:bidi="hi-IN"/>
        </w:rPr>
      </w:pPr>
      <w:r w:rsidRPr="00AF1303">
        <w:rPr>
          <w:rFonts w:ascii="Times New Roman" w:hAnsi="Times New Roman" w:cs="Times New Roman"/>
          <w:b/>
          <w:bCs/>
          <w:i/>
          <w:iCs/>
          <w:kern w:val="0"/>
          <w:lang w:bidi="hi-IN"/>
        </w:rPr>
        <w:t>Sampling and Participants</w:t>
      </w:r>
    </w:p>
    <w:p w14:paraId="3D626D67" w14:textId="77777777" w:rsidR="00966B0A" w:rsidRPr="00AF1303" w:rsidRDefault="00966B0A" w:rsidP="00AF1303">
      <w:pPr>
        <w:spacing w:after="0" w:line="360" w:lineRule="auto"/>
        <w:jc w:val="both"/>
        <w:rPr>
          <w:rFonts w:ascii="Times New Roman" w:hAnsi="Times New Roman" w:cs="Times New Roman"/>
          <w:b/>
          <w:bCs/>
          <w:i/>
          <w:iCs/>
          <w:kern w:val="0"/>
          <w:lang w:bidi="hi-IN"/>
        </w:rPr>
      </w:pPr>
    </w:p>
    <w:p w14:paraId="70DFB8DF" w14:textId="1BD9DF14" w:rsidR="00966B0A" w:rsidRPr="00AF1303" w:rsidRDefault="00966B0A" w:rsidP="00AF1303">
      <w:pPr>
        <w:spacing w:after="0" w:line="360" w:lineRule="auto"/>
        <w:jc w:val="both"/>
        <w:rPr>
          <w:rFonts w:ascii="Times New Roman" w:hAnsi="Times New Roman" w:cs="Times New Roman"/>
          <w:b/>
          <w:bCs/>
          <w:i/>
          <w:iCs/>
          <w:kern w:val="0"/>
          <w:lang w:bidi="hi-IN"/>
        </w:rPr>
      </w:pPr>
      <w:r w:rsidRPr="00AF1303">
        <w:rPr>
          <w:rFonts w:ascii="Times New Roman" w:hAnsi="Times New Roman" w:cs="Times New Roman"/>
          <w:kern w:val="0"/>
          <w:lang w:bidi="hi-IN"/>
        </w:rPr>
        <w:t>The study was carried out in eight aspirational districts across the North</w:t>
      </w:r>
      <w:r w:rsidRPr="00AF1303">
        <w:rPr>
          <w:rFonts w:ascii="Times New Roman" w:hAnsi="Times New Roman" w:cs="Times New Roman"/>
          <w:kern w:val="0"/>
          <w:lang w:bidi="hi-IN"/>
        </w:rPr>
        <w:noBreakHyphen/>
        <w:t xml:space="preserve">East region, namely </w:t>
      </w:r>
      <w:proofErr w:type="spellStart"/>
      <w:r w:rsidRPr="00AF1303">
        <w:rPr>
          <w:rFonts w:ascii="Times New Roman" w:hAnsi="Times New Roman" w:cs="Times New Roman"/>
          <w:kern w:val="0"/>
          <w:lang w:bidi="hi-IN"/>
        </w:rPr>
        <w:t>Namsai</w:t>
      </w:r>
      <w:proofErr w:type="spellEnd"/>
      <w:r w:rsidRPr="00AF1303">
        <w:rPr>
          <w:rFonts w:ascii="Times New Roman" w:hAnsi="Times New Roman" w:cs="Times New Roman"/>
          <w:kern w:val="0"/>
          <w:lang w:bidi="hi-IN"/>
        </w:rPr>
        <w:t xml:space="preserve"> (Arunachal Pradesh), </w:t>
      </w:r>
      <w:proofErr w:type="spellStart"/>
      <w:r w:rsidRPr="00AF1303">
        <w:rPr>
          <w:rFonts w:ascii="Times New Roman" w:hAnsi="Times New Roman" w:cs="Times New Roman"/>
          <w:kern w:val="0"/>
          <w:lang w:bidi="hi-IN"/>
        </w:rPr>
        <w:t>Hailakandi</w:t>
      </w:r>
      <w:proofErr w:type="spellEnd"/>
      <w:r w:rsidRPr="00AF1303">
        <w:rPr>
          <w:rFonts w:ascii="Times New Roman" w:hAnsi="Times New Roman" w:cs="Times New Roman"/>
          <w:kern w:val="0"/>
          <w:lang w:bidi="hi-IN"/>
        </w:rPr>
        <w:t xml:space="preserve"> (Assam), </w:t>
      </w:r>
      <w:proofErr w:type="spellStart"/>
      <w:r w:rsidRPr="00AF1303">
        <w:rPr>
          <w:rFonts w:ascii="Times New Roman" w:hAnsi="Times New Roman" w:cs="Times New Roman"/>
          <w:kern w:val="0"/>
          <w:lang w:bidi="hi-IN"/>
        </w:rPr>
        <w:t>Chandel</w:t>
      </w:r>
      <w:proofErr w:type="spellEnd"/>
      <w:r w:rsidRPr="00AF1303">
        <w:rPr>
          <w:rFonts w:ascii="Times New Roman" w:hAnsi="Times New Roman" w:cs="Times New Roman"/>
          <w:kern w:val="0"/>
          <w:lang w:bidi="hi-IN"/>
        </w:rPr>
        <w:t xml:space="preserve"> (Manipur), </w:t>
      </w:r>
      <w:proofErr w:type="spellStart"/>
      <w:r w:rsidRPr="00AF1303">
        <w:rPr>
          <w:rFonts w:ascii="Times New Roman" w:hAnsi="Times New Roman" w:cs="Times New Roman"/>
          <w:kern w:val="0"/>
          <w:lang w:bidi="hi-IN"/>
        </w:rPr>
        <w:t>Ribhoi</w:t>
      </w:r>
      <w:proofErr w:type="spellEnd"/>
      <w:r w:rsidRPr="00AF1303">
        <w:rPr>
          <w:rFonts w:ascii="Times New Roman" w:hAnsi="Times New Roman" w:cs="Times New Roman"/>
          <w:kern w:val="0"/>
          <w:lang w:bidi="hi-IN"/>
        </w:rPr>
        <w:t xml:space="preserve"> (Meghalaya), </w:t>
      </w:r>
      <w:proofErr w:type="spellStart"/>
      <w:r w:rsidRPr="00AF1303">
        <w:rPr>
          <w:rFonts w:ascii="Times New Roman" w:hAnsi="Times New Roman" w:cs="Times New Roman"/>
          <w:kern w:val="0"/>
          <w:lang w:bidi="hi-IN"/>
        </w:rPr>
        <w:t>Mamit</w:t>
      </w:r>
      <w:proofErr w:type="spellEnd"/>
      <w:r w:rsidRPr="00AF1303">
        <w:rPr>
          <w:rFonts w:ascii="Times New Roman" w:hAnsi="Times New Roman" w:cs="Times New Roman"/>
          <w:kern w:val="0"/>
          <w:lang w:bidi="hi-IN"/>
        </w:rPr>
        <w:t xml:space="preserve"> (Mizoram), </w:t>
      </w:r>
      <w:proofErr w:type="spellStart"/>
      <w:r w:rsidRPr="00AF1303">
        <w:rPr>
          <w:rFonts w:ascii="Times New Roman" w:hAnsi="Times New Roman" w:cs="Times New Roman"/>
          <w:kern w:val="0"/>
          <w:lang w:bidi="hi-IN"/>
        </w:rPr>
        <w:t>Kiphire</w:t>
      </w:r>
      <w:proofErr w:type="spellEnd"/>
      <w:r w:rsidRPr="00AF1303">
        <w:rPr>
          <w:rFonts w:ascii="Times New Roman" w:hAnsi="Times New Roman" w:cs="Times New Roman"/>
          <w:kern w:val="0"/>
          <w:lang w:bidi="hi-IN"/>
        </w:rPr>
        <w:t xml:space="preserve"> (Nagaland), </w:t>
      </w:r>
      <w:proofErr w:type="spellStart"/>
      <w:r w:rsidRPr="00AF1303">
        <w:rPr>
          <w:rFonts w:ascii="Times New Roman" w:hAnsi="Times New Roman" w:cs="Times New Roman"/>
          <w:kern w:val="0"/>
          <w:lang w:bidi="hi-IN"/>
        </w:rPr>
        <w:t>Gyalshing</w:t>
      </w:r>
      <w:proofErr w:type="spellEnd"/>
      <w:r w:rsidRPr="00AF1303">
        <w:rPr>
          <w:rFonts w:ascii="Times New Roman" w:hAnsi="Times New Roman" w:cs="Times New Roman"/>
          <w:kern w:val="0"/>
          <w:lang w:bidi="hi-IN"/>
        </w:rPr>
        <w:t xml:space="preserve"> (Sikkim), and </w:t>
      </w:r>
      <w:proofErr w:type="spellStart"/>
      <w:r w:rsidRPr="00AF1303">
        <w:rPr>
          <w:rFonts w:ascii="Times New Roman" w:hAnsi="Times New Roman" w:cs="Times New Roman"/>
          <w:kern w:val="0"/>
          <w:lang w:bidi="hi-IN"/>
        </w:rPr>
        <w:t>Dhalai</w:t>
      </w:r>
      <w:proofErr w:type="spellEnd"/>
      <w:r w:rsidRPr="00AF1303">
        <w:rPr>
          <w:rFonts w:ascii="Times New Roman" w:hAnsi="Times New Roman" w:cs="Times New Roman"/>
          <w:kern w:val="0"/>
          <w:lang w:bidi="hi-IN"/>
        </w:rPr>
        <w:t xml:space="preserve"> (Tripura)</w:t>
      </w:r>
      <w:r w:rsidR="00345EE4" w:rsidRPr="00AF1303">
        <w:rPr>
          <w:rFonts w:ascii="Times New Roman" w:hAnsi="Times New Roman" w:cs="Times New Roman"/>
          <w:kern w:val="0"/>
          <w:lang w:bidi="hi-IN"/>
        </w:rPr>
        <w:t xml:space="preserve"> during academic year 2022-23</w:t>
      </w:r>
      <w:r w:rsidRPr="00AF1303">
        <w:rPr>
          <w:rFonts w:ascii="Times New Roman" w:hAnsi="Times New Roman" w:cs="Times New Roman"/>
          <w:kern w:val="0"/>
          <w:lang w:bidi="hi-IN"/>
        </w:rPr>
        <w:t xml:space="preserve">. Schools served as the primary sampling units and were randomly selected from these districts under the supervision of the respective State Governments through the </w:t>
      </w:r>
      <w:proofErr w:type="spellStart"/>
      <w:r w:rsidRPr="00AF1303">
        <w:rPr>
          <w:rFonts w:ascii="Times New Roman" w:hAnsi="Times New Roman" w:cs="Times New Roman"/>
          <w:kern w:val="0"/>
          <w:lang w:bidi="hi-IN"/>
        </w:rPr>
        <w:t>Samagra</w:t>
      </w:r>
      <w:proofErr w:type="spellEnd"/>
      <w:r w:rsidRPr="00AF1303">
        <w:rPr>
          <w:rFonts w:ascii="Times New Roman" w:hAnsi="Times New Roman" w:cs="Times New Roman"/>
          <w:kern w:val="0"/>
          <w:lang w:bidi="hi-IN"/>
        </w:rPr>
        <w:t xml:space="preserve"> Shiksha Abhiyan Mission Authorities. Within each selected school, children were invited to participate voluntarily in the survey. Approximately 30 </w:t>
      </w:r>
      <w:r w:rsidR="002844E0" w:rsidRPr="00AF1303">
        <w:rPr>
          <w:rFonts w:ascii="Times New Roman" w:hAnsi="Times New Roman" w:cs="Times New Roman"/>
          <w:kern w:val="0"/>
          <w:lang w:bidi="hi-IN"/>
        </w:rPr>
        <w:t>children</w:t>
      </w:r>
      <w:r w:rsidRPr="00AF1303">
        <w:rPr>
          <w:rFonts w:ascii="Times New Roman" w:hAnsi="Times New Roman" w:cs="Times New Roman"/>
          <w:kern w:val="0"/>
          <w:lang w:bidi="hi-IN"/>
        </w:rPr>
        <w:t xml:space="preserve"> were sampled per district in face</w:t>
      </w:r>
      <w:r w:rsidRPr="00AF1303">
        <w:rPr>
          <w:rFonts w:ascii="Times New Roman" w:hAnsi="Times New Roman" w:cs="Times New Roman"/>
          <w:kern w:val="0"/>
          <w:lang w:bidi="hi-IN"/>
        </w:rPr>
        <w:noBreakHyphen/>
        <w:t>to</w:t>
      </w:r>
      <w:r w:rsidRPr="00AF1303">
        <w:rPr>
          <w:rFonts w:ascii="Times New Roman" w:hAnsi="Times New Roman" w:cs="Times New Roman"/>
          <w:kern w:val="0"/>
          <w:lang w:bidi="hi-IN"/>
        </w:rPr>
        <w:noBreakHyphen/>
        <w:t xml:space="preserve">face mode, comprising 14 </w:t>
      </w:r>
      <w:r w:rsidR="002844E0" w:rsidRPr="00AF1303">
        <w:rPr>
          <w:rFonts w:ascii="Times New Roman" w:hAnsi="Times New Roman" w:cs="Times New Roman"/>
          <w:kern w:val="0"/>
          <w:lang w:bidi="hi-IN"/>
        </w:rPr>
        <w:t>children</w:t>
      </w:r>
      <w:r w:rsidRPr="00AF1303">
        <w:rPr>
          <w:rFonts w:ascii="Times New Roman" w:hAnsi="Times New Roman" w:cs="Times New Roman"/>
          <w:kern w:val="0"/>
          <w:lang w:bidi="hi-IN"/>
        </w:rPr>
        <w:t xml:space="preserve"> from Class VII and 16 </w:t>
      </w:r>
      <w:r w:rsidR="002844E0" w:rsidRPr="00AF1303">
        <w:rPr>
          <w:rFonts w:ascii="Times New Roman" w:hAnsi="Times New Roman" w:cs="Times New Roman"/>
          <w:kern w:val="0"/>
          <w:lang w:bidi="hi-IN"/>
        </w:rPr>
        <w:t>children</w:t>
      </w:r>
      <w:r w:rsidRPr="00AF1303">
        <w:rPr>
          <w:rFonts w:ascii="Times New Roman" w:hAnsi="Times New Roman" w:cs="Times New Roman"/>
          <w:kern w:val="0"/>
          <w:lang w:bidi="hi-IN"/>
        </w:rPr>
        <w:t xml:space="preserve"> from Class VIII, drawn from two blocks and two schools. In total, the study aimed to cover 240 children across 16 blocks and 16 schools from the eight districts.</w:t>
      </w:r>
      <w:r w:rsidRPr="00AF1303">
        <w:rPr>
          <w:rFonts w:ascii="Times New Roman" w:hAnsi="Times New Roman" w:cs="Times New Roman"/>
          <w:b/>
          <w:bCs/>
          <w:i/>
          <w:iCs/>
          <w:kern w:val="0"/>
          <w:lang w:bidi="hi-IN"/>
        </w:rPr>
        <w:t xml:space="preserve"> </w:t>
      </w:r>
      <w:r w:rsidRPr="00AF1303">
        <w:rPr>
          <w:rFonts w:ascii="Times New Roman" w:hAnsi="Times New Roman" w:cs="Times New Roman"/>
          <w:kern w:val="0"/>
          <w:lang w:bidi="hi-IN"/>
        </w:rPr>
        <w:t>All selected schools were co</w:t>
      </w:r>
      <w:r w:rsidRPr="00AF1303">
        <w:rPr>
          <w:rFonts w:ascii="Times New Roman" w:hAnsi="Times New Roman" w:cs="Times New Roman"/>
          <w:kern w:val="0"/>
          <w:lang w:bidi="hi-IN"/>
        </w:rPr>
        <w:noBreakHyphen/>
        <w:t xml:space="preserve">educational, affiliated with State Education Boards, and included </w:t>
      </w:r>
      <w:r w:rsidR="008C0D23" w:rsidRPr="00AF1303">
        <w:rPr>
          <w:rFonts w:ascii="Times New Roman" w:hAnsi="Times New Roman" w:cs="Times New Roman"/>
          <w:kern w:val="0"/>
          <w:lang w:bidi="hi-IN"/>
        </w:rPr>
        <w:t>Grades</w:t>
      </w:r>
      <w:r w:rsidRPr="00AF1303">
        <w:rPr>
          <w:rFonts w:ascii="Times New Roman" w:hAnsi="Times New Roman" w:cs="Times New Roman"/>
          <w:kern w:val="0"/>
          <w:lang w:bidi="hi-IN"/>
        </w:rPr>
        <w:t xml:space="preserve"> VII and VIII. Two schools were chosen at random from each state, resulting in a sample of 16 schools across the eight districts of the North</w:t>
      </w:r>
      <w:r w:rsidRPr="00AF1303">
        <w:rPr>
          <w:rFonts w:ascii="Times New Roman" w:hAnsi="Times New Roman" w:cs="Times New Roman"/>
          <w:kern w:val="0"/>
          <w:lang w:bidi="hi-IN"/>
        </w:rPr>
        <w:noBreakHyphen/>
        <w:t>East region for primary data collection.</w:t>
      </w:r>
    </w:p>
    <w:p w14:paraId="42CBAA25" w14:textId="77777777" w:rsidR="007A5E46" w:rsidRPr="00AF1303" w:rsidRDefault="007A5E46" w:rsidP="00AF1303">
      <w:pPr>
        <w:spacing w:after="0" w:line="360" w:lineRule="auto"/>
        <w:jc w:val="both"/>
        <w:rPr>
          <w:rFonts w:ascii="Times New Roman" w:hAnsi="Times New Roman" w:cs="Times New Roman"/>
          <w:color w:val="C00000"/>
          <w:kern w:val="0"/>
          <w:lang w:bidi="hi-IN"/>
        </w:rPr>
      </w:pPr>
    </w:p>
    <w:p w14:paraId="1C172716" w14:textId="0FD17314" w:rsidR="001E0A34" w:rsidRPr="00AF1303" w:rsidRDefault="003D363E" w:rsidP="00AF1303">
      <w:p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 xml:space="preserve">Data were collected using a structured </w:t>
      </w:r>
      <w:r w:rsidR="001E0A34" w:rsidRPr="00AF1303">
        <w:rPr>
          <w:rFonts w:ascii="Times New Roman" w:hAnsi="Times New Roman" w:cs="Times New Roman"/>
          <w:kern w:val="0"/>
          <w:lang w:bidi="hi-IN"/>
        </w:rPr>
        <w:t xml:space="preserve">tool </w:t>
      </w:r>
      <w:r w:rsidRPr="00AF1303">
        <w:rPr>
          <w:rFonts w:ascii="Times New Roman" w:hAnsi="Times New Roman" w:cs="Times New Roman"/>
          <w:kern w:val="0"/>
          <w:lang w:bidi="hi-IN"/>
        </w:rPr>
        <w:t>designed</w:t>
      </w:r>
      <w:r w:rsidR="007A5E46" w:rsidRPr="00AF1303">
        <w:rPr>
          <w:rFonts w:ascii="Times New Roman" w:hAnsi="Times New Roman" w:cs="Times New Roman"/>
          <w:kern w:val="0"/>
          <w:lang w:bidi="hi-IN"/>
        </w:rPr>
        <w:t xml:space="preserve"> by the Child Outcomes Research Consortium </w:t>
      </w:r>
      <w:r w:rsidR="001E0A34" w:rsidRPr="00AF1303">
        <w:rPr>
          <w:rFonts w:ascii="Times New Roman" w:hAnsi="Times New Roman" w:cs="Times New Roman"/>
          <w:kern w:val="0"/>
          <w:lang w:bidi="hi-IN"/>
        </w:rPr>
        <w:t>(CORC), London</w:t>
      </w:r>
      <w:r w:rsidR="00554CCC" w:rsidRPr="00AF1303">
        <w:rPr>
          <w:rFonts w:ascii="Times New Roman" w:hAnsi="Times New Roman" w:cs="Times New Roman"/>
          <w:kern w:val="0"/>
          <w:lang w:bidi="hi-IN"/>
        </w:rPr>
        <w:t>, UK</w:t>
      </w:r>
      <w:r w:rsidR="001E0A34" w:rsidRPr="00AF1303">
        <w:rPr>
          <w:rFonts w:ascii="Times New Roman" w:hAnsi="Times New Roman" w:cs="Times New Roman"/>
          <w:kern w:val="0"/>
          <w:lang w:bidi="hi-IN"/>
        </w:rPr>
        <w:t xml:space="preserve"> a</w:t>
      </w:r>
      <w:r w:rsidR="007A5E46" w:rsidRPr="00AF1303">
        <w:rPr>
          <w:rFonts w:ascii="Times New Roman" w:hAnsi="Times New Roman" w:cs="Times New Roman"/>
          <w:kern w:val="0"/>
          <w:lang w:bidi="hi-IN"/>
        </w:rPr>
        <w:t xml:space="preserve">s </w:t>
      </w:r>
      <w:hyperlink r:id="rId7" w:history="1">
        <w:r w:rsidR="001E0A34" w:rsidRPr="00AF1303">
          <w:rPr>
            <w:rStyle w:val="Hyperlink"/>
            <w:rFonts w:ascii="Times New Roman" w:hAnsi="Times New Roman" w:cs="Times New Roman"/>
            <w:kern w:val="0"/>
            <w:lang w:bidi="hi-IN"/>
          </w:rPr>
          <w:t>Me and My Feelings (M&amp;MF)</w:t>
        </w:r>
      </w:hyperlink>
      <w:r w:rsidR="007A5E46" w:rsidRPr="00AF1303">
        <w:rPr>
          <w:rFonts w:ascii="Times New Roman" w:hAnsi="Times New Roman" w:cs="Times New Roman"/>
        </w:rPr>
        <w:t>, sometimes referred to as Me &amp; My School, is a brief 16 item school-based measure of child mental health, covering two broad domains: emotional difficulties and behavioral difficulties</w:t>
      </w:r>
      <w:r w:rsidR="001E0A34" w:rsidRPr="00AF1303">
        <w:rPr>
          <w:rFonts w:ascii="Times New Roman" w:hAnsi="Times New Roman" w:cs="Times New Roman"/>
        </w:rPr>
        <w:t xml:space="preserve">. This tool was used </w:t>
      </w:r>
      <w:r w:rsidRPr="00AF1303">
        <w:rPr>
          <w:rFonts w:ascii="Times New Roman" w:hAnsi="Times New Roman" w:cs="Times New Roman"/>
          <w:kern w:val="0"/>
          <w:lang w:bidi="hi-IN"/>
        </w:rPr>
        <w:t xml:space="preserve">to capture children’s self-perceptions of their feelings. </w:t>
      </w:r>
    </w:p>
    <w:p w14:paraId="116490E1" w14:textId="77777777" w:rsidR="001E0A34" w:rsidRPr="00AF1303" w:rsidRDefault="001E0A34" w:rsidP="00AF1303">
      <w:pPr>
        <w:spacing w:after="0" w:line="360" w:lineRule="auto"/>
        <w:jc w:val="both"/>
        <w:rPr>
          <w:rFonts w:ascii="Times New Roman" w:hAnsi="Times New Roman" w:cs="Times New Roman"/>
          <w:kern w:val="0"/>
          <w:lang w:bidi="hi-IN"/>
        </w:rPr>
      </w:pPr>
    </w:p>
    <w:p w14:paraId="7A208B06" w14:textId="34B99E84" w:rsidR="003D363E" w:rsidRPr="00AF1303" w:rsidRDefault="003D363E" w:rsidP="00AF1303">
      <w:p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lastRenderedPageBreak/>
        <w:t xml:space="preserve">The </w:t>
      </w:r>
      <w:r w:rsidR="001E0A34" w:rsidRPr="00AF1303">
        <w:rPr>
          <w:rFonts w:ascii="Times New Roman" w:hAnsi="Times New Roman" w:cs="Times New Roman"/>
          <w:kern w:val="0"/>
          <w:lang w:bidi="hi-IN"/>
        </w:rPr>
        <w:t>tool</w:t>
      </w:r>
      <w:r w:rsidRPr="00AF1303">
        <w:rPr>
          <w:rFonts w:ascii="Times New Roman" w:hAnsi="Times New Roman" w:cs="Times New Roman"/>
          <w:kern w:val="0"/>
          <w:lang w:bidi="hi-IN"/>
        </w:rPr>
        <w:t xml:space="preserve">, titled </w:t>
      </w:r>
      <w:r w:rsidRPr="00AF1303">
        <w:rPr>
          <w:rFonts w:ascii="Times New Roman" w:hAnsi="Times New Roman" w:cs="Times New Roman"/>
          <w:i/>
          <w:iCs/>
          <w:kern w:val="0"/>
          <w:lang w:bidi="hi-IN"/>
        </w:rPr>
        <w:t>Me and My Feelings</w:t>
      </w:r>
      <w:r w:rsidRPr="00AF1303">
        <w:rPr>
          <w:rFonts w:ascii="Times New Roman" w:hAnsi="Times New Roman" w:cs="Times New Roman"/>
          <w:kern w:val="0"/>
          <w:lang w:bidi="hi-IN"/>
        </w:rPr>
        <w:t xml:space="preserve">, included </w:t>
      </w:r>
      <w:r w:rsidR="001E0A34" w:rsidRPr="00AF1303">
        <w:rPr>
          <w:rFonts w:ascii="Times New Roman" w:hAnsi="Times New Roman" w:cs="Times New Roman"/>
          <w:kern w:val="0"/>
          <w:lang w:bidi="hi-IN"/>
        </w:rPr>
        <w:t xml:space="preserve">first 10 </w:t>
      </w:r>
      <w:r w:rsidRPr="00AF1303">
        <w:rPr>
          <w:rFonts w:ascii="Times New Roman" w:hAnsi="Times New Roman" w:cs="Times New Roman"/>
          <w:kern w:val="0"/>
          <w:lang w:bidi="hi-IN"/>
        </w:rPr>
        <w:t xml:space="preserve">items </w:t>
      </w:r>
      <w:r w:rsidR="00D0102D" w:rsidRPr="00AF1303">
        <w:rPr>
          <w:rFonts w:ascii="Times New Roman" w:hAnsi="Times New Roman" w:cs="Times New Roman"/>
          <w:kern w:val="0"/>
          <w:lang w:bidi="hi-IN"/>
        </w:rPr>
        <w:t>(</w:t>
      </w:r>
      <w:r w:rsidR="007033E3" w:rsidRPr="00AF1303">
        <w:rPr>
          <w:rFonts w:ascii="Times New Roman" w:hAnsi="Times New Roman" w:cs="Times New Roman"/>
        </w:rPr>
        <w:t>feel</w:t>
      </w:r>
      <w:r w:rsidR="007033E3" w:rsidRPr="00AF1303">
        <w:rPr>
          <w:rFonts w:ascii="Times New Roman" w:hAnsi="Times New Roman" w:cs="Times New Roman"/>
          <w:spacing w:val="-2"/>
        </w:rPr>
        <w:t xml:space="preserve"> </w:t>
      </w:r>
      <w:r w:rsidR="007033E3" w:rsidRPr="00AF1303">
        <w:rPr>
          <w:rFonts w:ascii="Times New Roman" w:hAnsi="Times New Roman" w:cs="Times New Roman"/>
        </w:rPr>
        <w:t>lonely, cry a</w:t>
      </w:r>
      <w:r w:rsidR="007033E3" w:rsidRPr="00AF1303">
        <w:rPr>
          <w:rFonts w:ascii="Times New Roman" w:hAnsi="Times New Roman" w:cs="Times New Roman"/>
          <w:spacing w:val="-2"/>
        </w:rPr>
        <w:t xml:space="preserve"> </w:t>
      </w:r>
      <w:r w:rsidR="007033E3" w:rsidRPr="00AF1303">
        <w:rPr>
          <w:rFonts w:ascii="Times New Roman" w:hAnsi="Times New Roman" w:cs="Times New Roman"/>
        </w:rPr>
        <w:t>lot, unhappy, nobody</w:t>
      </w:r>
      <w:r w:rsidR="007033E3" w:rsidRPr="00AF1303">
        <w:rPr>
          <w:rFonts w:ascii="Times New Roman" w:hAnsi="Times New Roman" w:cs="Times New Roman"/>
          <w:spacing w:val="-3"/>
        </w:rPr>
        <w:t xml:space="preserve"> </w:t>
      </w:r>
      <w:r w:rsidR="007033E3" w:rsidRPr="00AF1303">
        <w:rPr>
          <w:rFonts w:ascii="Times New Roman" w:hAnsi="Times New Roman" w:cs="Times New Roman"/>
        </w:rPr>
        <w:t>likes</w:t>
      </w:r>
      <w:r w:rsidR="007033E3" w:rsidRPr="00AF1303">
        <w:rPr>
          <w:rFonts w:ascii="Times New Roman" w:hAnsi="Times New Roman" w:cs="Times New Roman"/>
          <w:spacing w:val="-1"/>
        </w:rPr>
        <w:t xml:space="preserve"> </w:t>
      </w:r>
      <w:r w:rsidR="007033E3" w:rsidRPr="00AF1303">
        <w:rPr>
          <w:rFonts w:ascii="Times New Roman" w:hAnsi="Times New Roman" w:cs="Times New Roman"/>
        </w:rPr>
        <w:t>me, worry a lot, have problem sleeping, wake in the night, shy, feel</w:t>
      </w:r>
      <w:r w:rsidR="007033E3" w:rsidRPr="00AF1303">
        <w:rPr>
          <w:rFonts w:ascii="Times New Roman" w:hAnsi="Times New Roman" w:cs="Times New Roman"/>
          <w:spacing w:val="-3"/>
        </w:rPr>
        <w:t xml:space="preserve"> </w:t>
      </w:r>
      <w:r w:rsidR="007033E3" w:rsidRPr="00AF1303">
        <w:rPr>
          <w:rFonts w:ascii="Times New Roman" w:hAnsi="Times New Roman" w:cs="Times New Roman"/>
        </w:rPr>
        <w:t>scared, and worry</w:t>
      </w:r>
      <w:r w:rsidR="007033E3" w:rsidRPr="00AF1303">
        <w:rPr>
          <w:rFonts w:ascii="Times New Roman" w:hAnsi="Times New Roman" w:cs="Times New Roman"/>
          <w:spacing w:val="1"/>
        </w:rPr>
        <w:t xml:space="preserve"> </w:t>
      </w:r>
      <w:r w:rsidR="007033E3" w:rsidRPr="00AF1303">
        <w:rPr>
          <w:rFonts w:ascii="Times New Roman" w:hAnsi="Times New Roman" w:cs="Times New Roman"/>
        </w:rPr>
        <w:t>when</w:t>
      </w:r>
      <w:r w:rsidR="007033E3" w:rsidRPr="00AF1303">
        <w:rPr>
          <w:rFonts w:ascii="Times New Roman" w:hAnsi="Times New Roman" w:cs="Times New Roman"/>
          <w:spacing w:val="-3"/>
        </w:rPr>
        <w:t xml:space="preserve"> a</w:t>
      </w:r>
      <w:r w:rsidR="007033E3" w:rsidRPr="00AF1303">
        <w:rPr>
          <w:rFonts w:ascii="Times New Roman" w:hAnsi="Times New Roman" w:cs="Times New Roman"/>
        </w:rPr>
        <w:t>t</w:t>
      </w:r>
      <w:r w:rsidR="007033E3" w:rsidRPr="00AF1303">
        <w:rPr>
          <w:rFonts w:ascii="Times New Roman" w:hAnsi="Times New Roman" w:cs="Times New Roman"/>
          <w:spacing w:val="1"/>
        </w:rPr>
        <w:t xml:space="preserve"> </w:t>
      </w:r>
      <w:r w:rsidR="007033E3" w:rsidRPr="00AF1303">
        <w:rPr>
          <w:rFonts w:ascii="Times New Roman" w:hAnsi="Times New Roman" w:cs="Times New Roman"/>
        </w:rPr>
        <w:t>school</w:t>
      </w:r>
      <w:r w:rsidR="00D0102D" w:rsidRPr="00AF1303">
        <w:rPr>
          <w:rFonts w:ascii="Times New Roman" w:hAnsi="Times New Roman" w:cs="Times New Roman"/>
        </w:rPr>
        <w:t xml:space="preserve">) </w:t>
      </w:r>
      <w:r w:rsidRPr="00AF1303">
        <w:rPr>
          <w:rFonts w:ascii="Times New Roman" w:hAnsi="Times New Roman" w:cs="Times New Roman"/>
          <w:kern w:val="0"/>
          <w:lang w:bidi="hi-IN"/>
        </w:rPr>
        <w:t xml:space="preserve">related </w:t>
      </w:r>
      <w:r w:rsidR="00D0102D" w:rsidRPr="00AF1303">
        <w:rPr>
          <w:rFonts w:ascii="Times New Roman" w:hAnsi="Times New Roman" w:cs="Times New Roman"/>
          <w:kern w:val="0"/>
          <w:lang w:bidi="hi-IN"/>
        </w:rPr>
        <w:t xml:space="preserve">to </w:t>
      </w:r>
      <w:r w:rsidRPr="00AF1303">
        <w:rPr>
          <w:rFonts w:ascii="Times New Roman" w:hAnsi="Times New Roman" w:cs="Times New Roman"/>
          <w:kern w:val="0"/>
          <w:lang w:bidi="hi-IN"/>
        </w:rPr>
        <w:t xml:space="preserve">emotional </w:t>
      </w:r>
      <w:r w:rsidR="001E0A34" w:rsidRPr="00AF1303">
        <w:rPr>
          <w:rFonts w:ascii="Times New Roman" w:hAnsi="Times New Roman" w:cs="Times New Roman"/>
          <w:kern w:val="0"/>
          <w:lang w:bidi="hi-IN"/>
        </w:rPr>
        <w:t xml:space="preserve">difficulties, and </w:t>
      </w:r>
      <w:r w:rsidR="007033E3" w:rsidRPr="00AF1303">
        <w:rPr>
          <w:rFonts w:ascii="Times New Roman" w:hAnsi="Times New Roman" w:cs="Times New Roman"/>
          <w:kern w:val="0"/>
          <w:lang w:bidi="hi-IN"/>
        </w:rPr>
        <w:t>i</w:t>
      </w:r>
      <w:r w:rsidR="001E0A34" w:rsidRPr="00AF1303">
        <w:rPr>
          <w:rFonts w:ascii="Times New Roman" w:hAnsi="Times New Roman" w:cs="Times New Roman"/>
        </w:rPr>
        <w:t xml:space="preserve">tems 11-16 </w:t>
      </w:r>
      <w:r w:rsidR="00D0102D" w:rsidRPr="00AF1303">
        <w:rPr>
          <w:rFonts w:ascii="Times New Roman" w:hAnsi="Times New Roman" w:cs="Times New Roman"/>
        </w:rPr>
        <w:t>items (get</w:t>
      </w:r>
      <w:r w:rsidR="00D0102D" w:rsidRPr="00AF1303">
        <w:rPr>
          <w:rFonts w:ascii="Times New Roman" w:hAnsi="Times New Roman" w:cs="Times New Roman"/>
          <w:spacing w:val="-2"/>
        </w:rPr>
        <w:t xml:space="preserve"> </w:t>
      </w:r>
      <w:r w:rsidR="00D0102D" w:rsidRPr="00AF1303">
        <w:rPr>
          <w:rFonts w:ascii="Times New Roman" w:hAnsi="Times New Roman" w:cs="Times New Roman"/>
        </w:rPr>
        <w:t>very</w:t>
      </w:r>
      <w:r w:rsidR="00D0102D" w:rsidRPr="00AF1303">
        <w:rPr>
          <w:rFonts w:ascii="Times New Roman" w:hAnsi="Times New Roman" w:cs="Times New Roman"/>
          <w:spacing w:val="-1"/>
        </w:rPr>
        <w:t xml:space="preserve"> </w:t>
      </w:r>
      <w:r w:rsidR="00D0102D" w:rsidRPr="00AF1303">
        <w:rPr>
          <w:rFonts w:ascii="Times New Roman" w:hAnsi="Times New Roman" w:cs="Times New Roman"/>
        </w:rPr>
        <w:t>angry, lose</w:t>
      </w:r>
      <w:r w:rsidR="00D0102D" w:rsidRPr="00AF1303">
        <w:rPr>
          <w:rFonts w:ascii="Times New Roman" w:hAnsi="Times New Roman" w:cs="Times New Roman"/>
          <w:spacing w:val="-3"/>
        </w:rPr>
        <w:t xml:space="preserve"> </w:t>
      </w:r>
      <w:r w:rsidR="00D0102D" w:rsidRPr="00AF1303">
        <w:rPr>
          <w:rFonts w:ascii="Times New Roman" w:hAnsi="Times New Roman" w:cs="Times New Roman"/>
        </w:rPr>
        <w:t xml:space="preserve">temper, hit out when angry, hurt people, calm and break things on purpose) </w:t>
      </w:r>
      <w:r w:rsidR="001E0A34" w:rsidRPr="00AF1303">
        <w:rPr>
          <w:rFonts w:ascii="Times New Roman" w:hAnsi="Times New Roman" w:cs="Times New Roman"/>
        </w:rPr>
        <w:t>comprise</w:t>
      </w:r>
      <w:r w:rsidR="00D0102D" w:rsidRPr="00AF1303">
        <w:rPr>
          <w:rFonts w:ascii="Times New Roman" w:hAnsi="Times New Roman" w:cs="Times New Roman"/>
        </w:rPr>
        <w:t xml:space="preserve">d of </w:t>
      </w:r>
      <w:r w:rsidR="001E0A34" w:rsidRPr="00AF1303">
        <w:rPr>
          <w:rFonts w:ascii="Times New Roman" w:hAnsi="Times New Roman" w:cs="Times New Roman"/>
        </w:rPr>
        <w:t xml:space="preserve"> the </w:t>
      </w:r>
      <w:r w:rsidR="007033E3" w:rsidRPr="00AF1303">
        <w:rPr>
          <w:rFonts w:ascii="Times New Roman" w:hAnsi="Times New Roman" w:cs="Times New Roman"/>
        </w:rPr>
        <w:t>behavioral</w:t>
      </w:r>
      <w:r w:rsidR="001E0A34" w:rsidRPr="00AF1303">
        <w:rPr>
          <w:rFonts w:ascii="Times New Roman" w:hAnsi="Times New Roman" w:cs="Times New Roman"/>
        </w:rPr>
        <w:t xml:space="preserve"> difficulties</w:t>
      </w:r>
      <w:r w:rsidR="007033E3" w:rsidRPr="00AF1303">
        <w:rPr>
          <w:rFonts w:ascii="Times New Roman" w:hAnsi="Times New Roman" w:cs="Times New Roman"/>
        </w:rPr>
        <w:t xml:space="preserve">, respectively </w:t>
      </w:r>
      <w:r w:rsidRPr="00AF1303">
        <w:rPr>
          <w:rFonts w:ascii="Times New Roman" w:hAnsi="Times New Roman" w:cs="Times New Roman"/>
          <w:kern w:val="0"/>
          <w:lang w:bidi="hi-IN"/>
        </w:rPr>
        <w:t xml:space="preserve">(see Table </w:t>
      </w:r>
      <w:r w:rsidR="00966B0A" w:rsidRPr="00AF1303">
        <w:rPr>
          <w:rFonts w:ascii="Times New Roman" w:hAnsi="Times New Roman" w:cs="Times New Roman"/>
          <w:kern w:val="0"/>
          <w:lang w:bidi="hi-IN"/>
        </w:rPr>
        <w:t>1</w:t>
      </w:r>
      <w:r w:rsidRPr="00AF1303">
        <w:rPr>
          <w:rFonts w:ascii="Times New Roman" w:hAnsi="Times New Roman" w:cs="Times New Roman"/>
          <w:kern w:val="0"/>
          <w:lang w:bidi="hi-IN"/>
        </w:rPr>
        <w:t>). Responses were recorded on a three-point rating scale—Never, Sometimes</w:t>
      </w:r>
      <w:r w:rsidR="00D0102D" w:rsidRPr="00AF1303">
        <w:rPr>
          <w:rFonts w:ascii="Times New Roman" w:hAnsi="Times New Roman" w:cs="Times New Roman"/>
          <w:kern w:val="0"/>
          <w:lang w:bidi="hi-IN"/>
        </w:rPr>
        <w:t xml:space="preserve"> and</w:t>
      </w:r>
      <w:r w:rsidRPr="00AF1303">
        <w:rPr>
          <w:rFonts w:ascii="Times New Roman" w:hAnsi="Times New Roman" w:cs="Times New Roman"/>
          <w:kern w:val="0"/>
          <w:lang w:bidi="hi-IN"/>
        </w:rPr>
        <w:t xml:space="preserve"> Always</w:t>
      </w:r>
      <w:r w:rsidR="00D0102D" w:rsidRPr="00AF1303">
        <w:rPr>
          <w:rFonts w:ascii="Times New Roman" w:hAnsi="Times New Roman" w:cs="Times New Roman"/>
          <w:kern w:val="0"/>
          <w:lang w:bidi="hi-IN"/>
        </w:rPr>
        <w:t xml:space="preserve">. </w:t>
      </w:r>
      <w:r w:rsidRPr="00AF1303">
        <w:rPr>
          <w:rFonts w:ascii="Times New Roman" w:hAnsi="Times New Roman" w:cs="Times New Roman"/>
          <w:kern w:val="0"/>
          <w:lang w:bidi="hi-IN"/>
        </w:rPr>
        <w:t>Children were informed that there were no right or wrong answers and were encouraged to select the option that best reflected their experiences.</w:t>
      </w:r>
    </w:p>
    <w:p w14:paraId="1B9FF2D7" w14:textId="77777777" w:rsidR="00D0102D" w:rsidRPr="00AF1303" w:rsidRDefault="00D0102D" w:rsidP="00AF1303">
      <w:pPr>
        <w:spacing w:after="0" w:line="360" w:lineRule="auto"/>
        <w:jc w:val="both"/>
        <w:rPr>
          <w:rFonts w:ascii="Times New Roman" w:hAnsi="Times New Roman" w:cs="Times New Roman"/>
          <w:kern w:val="0"/>
          <w:lang w:bidi="hi-IN"/>
        </w:rPr>
      </w:pPr>
    </w:p>
    <w:p w14:paraId="64D4A5DE" w14:textId="77777777" w:rsidR="00D0102D" w:rsidRPr="00AF1303" w:rsidRDefault="00D0102D" w:rsidP="00AF1303">
      <w:pPr>
        <w:pStyle w:val="Default"/>
        <w:spacing w:line="360" w:lineRule="auto"/>
        <w:rPr>
          <w:b/>
          <w:bCs/>
          <w:color w:val="auto"/>
        </w:rPr>
      </w:pPr>
      <w:r w:rsidRPr="00AF1303">
        <w:rPr>
          <w:b/>
          <w:bCs/>
          <w:color w:val="auto"/>
        </w:rPr>
        <w:t>Table 1</w:t>
      </w:r>
    </w:p>
    <w:p w14:paraId="00ABC236" w14:textId="00EED100" w:rsidR="00D0102D" w:rsidRPr="00AF1303" w:rsidRDefault="00D0102D" w:rsidP="00AF1303">
      <w:pPr>
        <w:pStyle w:val="Default"/>
        <w:spacing w:line="360" w:lineRule="auto"/>
        <w:rPr>
          <w:i/>
          <w:iCs/>
        </w:rPr>
      </w:pPr>
      <w:r w:rsidRPr="00AF1303">
        <w:rPr>
          <w:i/>
          <w:iCs/>
        </w:rPr>
        <w:t>Me</w:t>
      </w:r>
      <w:r w:rsidRPr="00AF1303">
        <w:rPr>
          <w:i/>
          <w:iCs/>
          <w:spacing w:val="-3"/>
        </w:rPr>
        <w:t xml:space="preserve"> and </w:t>
      </w:r>
      <w:r w:rsidRPr="00AF1303">
        <w:rPr>
          <w:i/>
          <w:iCs/>
        </w:rPr>
        <w:t>My</w:t>
      </w:r>
      <w:r w:rsidRPr="00AF1303">
        <w:rPr>
          <w:i/>
          <w:iCs/>
          <w:spacing w:val="-3"/>
        </w:rPr>
        <w:t xml:space="preserve"> </w:t>
      </w:r>
      <w:r w:rsidRPr="00AF1303">
        <w:rPr>
          <w:i/>
          <w:iCs/>
        </w:rPr>
        <w:t>Feelings Tool</w:t>
      </w:r>
    </w:p>
    <w:tbl>
      <w:tblPr>
        <w:tblStyle w:val="TableGrid"/>
        <w:tblW w:w="901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3240"/>
        <w:gridCol w:w="1080"/>
        <w:gridCol w:w="3621"/>
      </w:tblGrid>
      <w:tr w:rsidR="00F161F1" w:rsidRPr="00AF1303" w14:paraId="76FE2FB6" w14:textId="77777777" w:rsidTr="00F161F1">
        <w:tc>
          <w:tcPr>
            <w:tcW w:w="1075" w:type="dxa"/>
            <w:tcBorders>
              <w:top w:val="single" w:sz="4" w:space="0" w:color="auto"/>
              <w:bottom w:val="single" w:sz="4" w:space="0" w:color="auto"/>
            </w:tcBorders>
            <w:vAlign w:val="center"/>
          </w:tcPr>
          <w:p w14:paraId="1FF7D582" w14:textId="24B2F362" w:rsidR="00F161F1" w:rsidRPr="00AF1303" w:rsidRDefault="00F161F1" w:rsidP="00AF1303">
            <w:pPr>
              <w:pStyle w:val="Default"/>
              <w:spacing w:line="360" w:lineRule="auto"/>
              <w:jc w:val="center"/>
              <w:rPr>
                <w:i/>
                <w:iCs/>
                <w:sz w:val="24"/>
                <w:szCs w:val="24"/>
              </w:rPr>
            </w:pPr>
            <w:r w:rsidRPr="00AF1303">
              <w:rPr>
                <w:sz w:val="24"/>
                <w:szCs w:val="24"/>
              </w:rPr>
              <w:t>Item No.</w:t>
            </w:r>
          </w:p>
        </w:tc>
        <w:tc>
          <w:tcPr>
            <w:tcW w:w="3240" w:type="dxa"/>
            <w:tcBorders>
              <w:top w:val="single" w:sz="4" w:space="0" w:color="auto"/>
              <w:bottom w:val="single" w:sz="4" w:space="0" w:color="auto"/>
            </w:tcBorders>
            <w:vAlign w:val="center"/>
          </w:tcPr>
          <w:p w14:paraId="79D01B46" w14:textId="27BC872D" w:rsidR="00F161F1" w:rsidRPr="00AF1303" w:rsidRDefault="00F161F1" w:rsidP="00AF1303">
            <w:pPr>
              <w:pStyle w:val="Default"/>
              <w:spacing w:line="360" w:lineRule="auto"/>
              <w:jc w:val="center"/>
              <w:rPr>
                <w:i/>
                <w:iCs/>
                <w:sz w:val="24"/>
                <w:szCs w:val="24"/>
              </w:rPr>
            </w:pPr>
            <w:r w:rsidRPr="00AF1303">
              <w:rPr>
                <w:sz w:val="24"/>
                <w:szCs w:val="24"/>
              </w:rPr>
              <w:t>Item</w:t>
            </w:r>
          </w:p>
        </w:tc>
        <w:tc>
          <w:tcPr>
            <w:tcW w:w="1080" w:type="dxa"/>
            <w:tcBorders>
              <w:top w:val="single" w:sz="4" w:space="0" w:color="auto"/>
              <w:bottom w:val="single" w:sz="4" w:space="0" w:color="auto"/>
            </w:tcBorders>
            <w:vAlign w:val="center"/>
          </w:tcPr>
          <w:p w14:paraId="3FB33328" w14:textId="069A99E6" w:rsidR="00F161F1" w:rsidRPr="00AF1303" w:rsidRDefault="00F161F1" w:rsidP="00AF1303">
            <w:pPr>
              <w:pStyle w:val="Default"/>
              <w:spacing w:line="360" w:lineRule="auto"/>
              <w:jc w:val="center"/>
              <w:rPr>
                <w:i/>
                <w:iCs/>
                <w:sz w:val="24"/>
                <w:szCs w:val="24"/>
              </w:rPr>
            </w:pPr>
            <w:r w:rsidRPr="00AF1303">
              <w:rPr>
                <w:sz w:val="24"/>
                <w:szCs w:val="24"/>
              </w:rPr>
              <w:t>Item No.</w:t>
            </w:r>
          </w:p>
        </w:tc>
        <w:tc>
          <w:tcPr>
            <w:tcW w:w="3621" w:type="dxa"/>
            <w:tcBorders>
              <w:top w:val="single" w:sz="4" w:space="0" w:color="auto"/>
              <w:bottom w:val="single" w:sz="4" w:space="0" w:color="auto"/>
            </w:tcBorders>
            <w:vAlign w:val="center"/>
          </w:tcPr>
          <w:p w14:paraId="58BE6091" w14:textId="740ECA25" w:rsidR="00F161F1" w:rsidRPr="00AF1303" w:rsidRDefault="00F161F1" w:rsidP="00AF1303">
            <w:pPr>
              <w:pStyle w:val="Default"/>
              <w:spacing w:line="360" w:lineRule="auto"/>
              <w:jc w:val="center"/>
              <w:rPr>
                <w:i/>
                <w:iCs/>
                <w:sz w:val="24"/>
                <w:szCs w:val="24"/>
              </w:rPr>
            </w:pPr>
            <w:r w:rsidRPr="00AF1303">
              <w:rPr>
                <w:sz w:val="24"/>
                <w:szCs w:val="24"/>
              </w:rPr>
              <w:t>Item</w:t>
            </w:r>
          </w:p>
        </w:tc>
      </w:tr>
      <w:tr w:rsidR="00F161F1" w:rsidRPr="00AF1303" w14:paraId="78771FF7" w14:textId="77777777" w:rsidTr="00F161F1">
        <w:tc>
          <w:tcPr>
            <w:tcW w:w="1075" w:type="dxa"/>
            <w:tcBorders>
              <w:top w:val="single" w:sz="4" w:space="0" w:color="auto"/>
            </w:tcBorders>
          </w:tcPr>
          <w:p w14:paraId="3D9FCEBB" w14:textId="002FCD4C" w:rsidR="00F161F1" w:rsidRPr="00AF1303" w:rsidRDefault="00F161F1" w:rsidP="00AF1303">
            <w:pPr>
              <w:pStyle w:val="Default"/>
              <w:spacing w:line="360" w:lineRule="auto"/>
              <w:jc w:val="center"/>
              <w:rPr>
                <w:i/>
                <w:iCs/>
                <w:sz w:val="24"/>
                <w:szCs w:val="24"/>
              </w:rPr>
            </w:pPr>
            <w:r w:rsidRPr="00AF1303">
              <w:rPr>
                <w:sz w:val="24"/>
                <w:szCs w:val="24"/>
              </w:rPr>
              <w:t>1</w:t>
            </w:r>
          </w:p>
        </w:tc>
        <w:tc>
          <w:tcPr>
            <w:tcW w:w="3240" w:type="dxa"/>
            <w:tcBorders>
              <w:top w:val="single" w:sz="4" w:space="0" w:color="auto"/>
            </w:tcBorders>
          </w:tcPr>
          <w:p w14:paraId="107953B4" w14:textId="766DD31E" w:rsidR="00F161F1" w:rsidRPr="00AF1303" w:rsidRDefault="00F161F1" w:rsidP="00AF1303">
            <w:pPr>
              <w:pStyle w:val="Default"/>
              <w:spacing w:line="360" w:lineRule="auto"/>
              <w:rPr>
                <w:i/>
                <w:iCs/>
                <w:sz w:val="24"/>
                <w:szCs w:val="24"/>
              </w:rPr>
            </w:pPr>
            <w:r w:rsidRPr="00AF1303">
              <w:rPr>
                <w:sz w:val="24"/>
                <w:szCs w:val="24"/>
              </w:rPr>
              <w:t>I</w:t>
            </w:r>
            <w:r w:rsidRPr="00AF1303">
              <w:rPr>
                <w:spacing w:val="-4"/>
                <w:sz w:val="24"/>
                <w:szCs w:val="24"/>
              </w:rPr>
              <w:t xml:space="preserve"> </w:t>
            </w:r>
            <w:r w:rsidRPr="00AF1303">
              <w:rPr>
                <w:sz w:val="24"/>
                <w:szCs w:val="24"/>
              </w:rPr>
              <w:t>feel</w:t>
            </w:r>
            <w:r w:rsidRPr="00AF1303">
              <w:rPr>
                <w:spacing w:val="-2"/>
                <w:sz w:val="24"/>
                <w:szCs w:val="24"/>
              </w:rPr>
              <w:t xml:space="preserve"> </w:t>
            </w:r>
            <w:r w:rsidRPr="00AF1303">
              <w:rPr>
                <w:sz w:val="24"/>
                <w:szCs w:val="24"/>
              </w:rPr>
              <w:t>lonely</w:t>
            </w:r>
          </w:p>
        </w:tc>
        <w:tc>
          <w:tcPr>
            <w:tcW w:w="1080" w:type="dxa"/>
            <w:tcBorders>
              <w:top w:val="single" w:sz="4" w:space="0" w:color="auto"/>
            </w:tcBorders>
          </w:tcPr>
          <w:p w14:paraId="198CDA2A" w14:textId="6E491278" w:rsidR="00F161F1" w:rsidRPr="00AF1303" w:rsidRDefault="00F161F1" w:rsidP="00AF1303">
            <w:pPr>
              <w:pStyle w:val="Default"/>
              <w:spacing w:line="360" w:lineRule="auto"/>
              <w:jc w:val="center"/>
              <w:rPr>
                <w:i/>
                <w:iCs/>
                <w:sz w:val="24"/>
                <w:szCs w:val="24"/>
              </w:rPr>
            </w:pPr>
            <w:r w:rsidRPr="00AF1303">
              <w:rPr>
                <w:sz w:val="24"/>
                <w:szCs w:val="24"/>
              </w:rPr>
              <w:t>9</w:t>
            </w:r>
          </w:p>
        </w:tc>
        <w:tc>
          <w:tcPr>
            <w:tcW w:w="3621" w:type="dxa"/>
            <w:tcBorders>
              <w:top w:val="single" w:sz="4" w:space="0" w:color="auto"/>
            </w:tcBorders>
          </w:tcPr>
          <w:p w14:paraId="4B9A3275" w14:textId="04566714" w:rsidR="00F161F1" w:rsidRPr="00AF1303" w:rsidRDefault="00F161F1" w:rsidP="00AF1303">
            <w:pPr>
              <w:pStyle w:val="Default"/>
              <w:spacing w:line="360" w:lineRule="auto"/>
              <w:rPr>
                <w:i/>
                <w:iCs/>
                <w:sz w:val="24"/>
                <w:szCs w:val="24"/>
              </w:rPr>
            </w:pPr>
            <w:r w:rsidRPr="00AF1303">
              <w:rPr>
                <w:sz w:val="24"/>
                <w:szCs w:val="24"/>
              </w:rPr>
              <w:t>I</w:t>
            </w:r>
            <w:r w:rsidRPr="00AF1303">
              <w:rPr>
                <w:spacing w:val="-5"/>
                <w:sz w:val="24"/>
                <w:szCs w:val="24"/>
              </w:rPr>
              <w:t xml:space="preserve"> </w:t>
            </w:r>
            <w:r w:rsidRPr="00AF1303">
              <w:rPr>
                <w:sz w:val="24"/>
                <w:szCs w:val="24"/>
              </w:rPr>
              <w:t>feel</w:t>
            </w:r>
            <w:r w:rsidRPr="00AF1303">
              <w:rPr>
                <w:spacing w:val="-3"/>
                <w:sz w:val="24"/>
                <w:szCs w:val="24"/>
              </w:rPr>
              <w:t xml:space="preserve"> </w:t>
            </w:r>
            <w:r w:rsidRPr="00AF1303">
              <w:rPr>
                <w:sz w:val="24"/>
                <w:szCs w:val="24"/>
              </w:rPr>
              <w:t>scared</w:t>
            </w:r>
          </w:p>
        </w:tc>
      </w:tr>
      <w:tr w:rsidR="00F161F1" w:rsidRPr="00AF1303" w14:paraId="5E550A56" w14:textId="77777777" w:rsidTr="00F161F1">
        <w:tc>
          <w:tcPr>
            <w:tcW w:w="1075" w:type="dxa"/>
          </w:tcPr>
          <w:p w14:paraId="17C96B56" w14:textId="44E39628" w:rsidR="00F161F1" w:rsidRPr="00AF1303" w:rsidRDefault="00F161F1" w:rsidP="00AF1303">
            <w:pPr>
              <w:pStyle w:val="Default"/>
              <w:spacing w:line="360" w:lineRule="auto"/>
              <w:jc w:val="center"/>
              <w:rPr>
                <w:i/>
                <w:iCs/>
                <w:sz w:val="24"/>
                <w:szCs w:val="24"/>
              </w:rPr>
            </w:pPr>
            <w:r w:rsidRPr="00AF1303">
              <w:rPr>
                <w:sz w:val="24"/>
                <w:szCs w:val="24"/>
              </w:rPr>
              <w:t>2</w:t>
            </w:r>
          </w:p>
        </w:tc>
        <w:tc>
          <w:tcPr>
            <w:tcW w:w="3240" w:type="dxa"/>
          </w:tcPr>
          <w:p w14:paraId="0D1243F0" w14:textId="01BD29E2" w:rsidR="00F161F1" w:rsidRPr="00AF1303" w:rsidRDefault="00F161F1" w:rsidP="00AF1303">
            <w:pPr>
              <w:pStyle w:val="Default"/>
              <w:spacing w:line="360" w:lineRule="auto"/>
              <w:rPr>
                <w:i/>
                <w:iCs/>
                <w:sz w:val="24"/>
                <w:szCs w:val="24"/>
              </w:rPr>
            </w:pPr>
            <w:r w:rsidRPr="00AF1303">
              <w:rPr>
                <w:sz w:val="24"/>
                <w:szCs w:val="24"/>
              </w:rPr>
              <w:t>I</w:t>
            </w:r>
            <w:r w:rsidRPr="00AF1303">
              <w:rPr>
                <w:spacing w:val="-3"/>
                <w:sz w:val="24"/>
                <w:szCs w:val="24"/>
              </w:rPr>
              <w:t xml:space="preserve"> </w:t>
            </w:r>
            <w:r w:rsidRPr="00AF1303">
              <w:rPr>
                <w:sz w:val="24"/>
                <w:szCs w:val="24"/>
              </w:rPr>
              <w:t>cry a</w:t>
            </w:r>
            <w:r w:rsidRPr="00AF1303">
              <w:rPr>
                <w:spacing w:val="-2"/>
                <w:sz w:val="24"/>
                <w:szCs w:val="24"/>
              </w:rPr>
              <w:t xml:space="preserve"> </w:t>
            </w:r>
            <w:r w:rsidRPr="00AF1303">
              <w:rPr>
                <w:sz w:val="24"/>
                <w:szCs w:val="24"/>
              </w:rPr>
              <w:t>lot</w:t>
            </w:r>
          </w:p>
        </w:tc>
        <w:tc>
          <w:tcPr>
            <w:tcW w:w="1080" w:type="dxa"/>
          </w:tcPr>
          <w:p w14:paraId="10C515BF" w14:textId="50FC7EBE" w:rsidR="00F161F1" w:rsidRPr="00AF1303" w:rsidRDefault="00F161F1" w:rsidP="00AF1303">
            <w:pPr>
              <w:pStyle w:val="Default"/>
              <w:spacing w:line="360" w:lineRule="auto"/>
              <w:jc w:val="center"/>
              <w:rPr>
                <w:i/>
                <w:iCs/>
                <w:sz w:val="24"/>
                <w:szCs w:val="24"/>
              </w:rPr>
            </w:pPr>
            <w:r w:rsidRPr="00AF1303">
              <w:rPr>
                <w:sz w:val="24"/>
                <w:szCs w:val="24"/>
              </w:rPr>
              <w:t>10</w:t>
            </w:r>
          </w:p>
        </w:tc>
        <w:tc>
          <w:tcPr>
            <w:tcW w:w="3621" w:type="dxa"/>
          </w:tcPr>
          <w:p w14:paraId="73E005C4" w14:textId="01972F59" w:rsidR="00F161F1" w:rsidRPr="00AF1303" w:rsidRDefault="00F161F1" w:rsidP="00AF1303">
            <w:pPr>
              <w:pStyle w:val="Default"/>
              <w:spacing w:line="360" w:lineRule="auto"/>
              <w:rPr>
                <w:i/>
                <w:iCs/>
                <w:sz w:val="24"/>
                <w:szCs w:val="24"/>
              </w:rPr>
            </w:pPr>
            <w:r w:rsidRPr="00AF1303">
              <w:rPr>
                <w:sz w:val="24"/>
                <w:szCs w:val="24"/>
              </w:rPr>
              <w:t>I</w:t>
            </w:r>
            <w:r w:rsidRPr="00AF1303">
              <w:rPr>
                <w:spacing w:val="-3"/>
                <w:sz w:val="24"/>
                <w:szCs w:val="24"/>
              </w:rPr>
              <w:t xml:space="preserve"> </w:t>
            </w:r>
            <w:r w:rsidRPr="00AF1303">
              <w:rPr>
                <w:sz w:val="24"/>
                <w:szCs w:val="24"/>
              </w:rPr>
              <w:t>worry</w:t>
            </w:r>
            <w:r w:rsidRPr="00AF1303">
              <w:rPr>
                <w:spacing w:val="1"/>
                <w:sz w:val="24"/>
                <w:szCs w:val="24"/>
              </w:rPr>
              <w:t xml:space="preserve"> </w:t>
            </w:r>
            <w:r w:rsidRPr="00AF1303">
              <w:rPr>
                <w:sz w:val="24"/>
                <w:szCs w:val="24"/>
              </w:rPr>
              <w:t>when</w:t>
            </w:r>
            <w:r w:rsidRPr="00AF1303">
              <w:rPr>
                <w:spacing w:val="-3"/>
                <w:sz w:val="24"/>
                <w:szCs w:val="24"/>
              </w:rPr>
              <w:t xml:space="preserve"> </w:t>
            </w:r>
            <w:r w:rsidRPr="00AF1303">
              <w:rPr>
                <w:sz w:val="24"/>
                <w:szCs w:val="24"/>
              </w:rPr>
              <w:t>I</w:t>
            </w:r>
            <w:r w:rsidRPr="00AF1303">
              <w:rPr>
                <w:spacing w:val="-2"/>
                <w:sz w:val="24"/>
                <w:szCs w:val="24"/>
              </w:rPr>
              <w:t xml:space="preserve"> </w:t>
            </w:r>
            <w:r w:rsidRPr="00AF1303">
              <w:rPr>
                <w:sz w:val="24"/>
                <w:szCs w:val="24"/>
              </w:rPr>
              <w:t>am</w:t>
            </w:r>
            <w:r w:rsidRPr="00AF1303">
              <w:rPr>
                <w:spacing w:val="-3"/>
                <w:sz w:val="24"/>
                <w:szCs w:val="24"/>
              </w:rPr>
              <w:t xml:space="preserve"> </w:t>
            </w:r>
            <w:r w:rsidRPr="00AF1303">
              <w:rPr>
                <w:sz w:val="24"/>
                <w:szCs w:val="24"/>
              </w:rPr>
              <w:t>at</w:t>
            </w:r>
            <w:r w:rsidRPr="00AF1303">
              <w:rPr>
                <w:spacing w:val="1"/>
                <w:sz w:val="24"/>
                <w:szCs w:val="24"/>
              </w:rPr>
              <w:t xml:space="preserve"> </w:t>
            </w:r>
            <w:r w:rsidRPr="00AF1303">
              <w:rPr>
                <w:sz w:val="24"/>
                <w:szCs w:val="24"/>
              </w:rPr>
              <w:t>school</w:t>
            </w:r>
          </w:p>
        </w:tc>
      </w:tr>
      <w:tr w:rsidR="00F161F1" w:rsidRPr="00AF1303" w14:paraId="2DB9EC6F" w14:textId="77777777" w:rsidTr="00F161F1">
        <w:tc>
          <w:tcPr>
            <w:tcW w:w="1075" w:type="dxa"/>
          </w:tcPr>
          <w:p w14:paraId="74B3D2D5" w14:textId="6A044330" w:rsidR="00F161F1" w:rsidRPr="00AF1303" w:rsidRDefault="00F161F1" w:rsidP="00AF1303">
            <w:pPr>
              <w:pStyle w:val="Default"/>
              <w:spacing w:line="360" w:lineRule="auto"/>
              <w:jc w:val="center"/>
              <w:rPr>
                <w:i/>
                <w:iCs/>
                <w:sz w:val="24"/>
                <w:szCs w:val="24"/>
              </w:rPr>
            </w:pPr>
            <w:r w:rsidRPr="00AF1303">
              <w:rPr>
                <w:sz w:val="24"/>
                <w:szCs w:val="24"/>
              </w:rPr>
              <w:t>3</w:t>
            </w:r>
          </w:p>
        </w:tc>
        <w:tc>
          <w:tcPr>
            <w:tcW w:w="3240" w:type="dxa"/>
          </w:tcPr>
          <w:p w14:paraId="7F7A6752" w14:textId="2000182A" w:rsidR="00F161F1" w:rsidRPr="00AF1303" w:rsidRDefault="00F161F1" w:rsidP="00AF1303">
            <w:pPr>
              <w:pStyle w:val="Default"/>
              <w:spacing w:line="360" w:lineRule="auto"/>
              <w:rPr>
                <w:i/>
                <w:iCs/>
                <w:sz w:val="24"/>
                <w:szCs w:val="24"/>
              </w:rPr>
            </w:pPr>
            <w:r w:rsidRPr="00AF1303">
              <w:rPr>
                <w:sz w:val="24"/>
                <w:szCs w:val="24"/>
              </w:rPr>
              <w:t>I</w:t>
            </w:r>
            <w:r w:rsidRPr="00AF1303">
              <w:rPr>
                <w:spacing w:val="-4"/>
                <w:sz w:val="24"/>
                <w:szCs w:val="24"/>
              </w:rPr>
              <w:t xml:space="preserve"> </w:t>
            </w:r>
            <w:r w:rsidRPr="00AF1303">
              <w:rPr>
                <w:sz w:val="24"/>
                <w:szCs w:val="24"/>
              </w:rPr>
              <w:t>am</w:t>
            </w:r>
            <w:r w:rsidRPr="00AF1303">
              <w:rPr>
                <w:spacing w:val="-1"/>
                <w:sz w:val="24"/>
                <w:szCs w:val="24"/>
              </w:rPr>
              <w:t xml:space="preserve"> </w:t>
            </w:r>
            <w:r w:rsidRPr="00AF1303">
              <w:rPr>
                <w:sz w:val="24"/>
                <w:szCs w:val="24"/>
              </w:rPr>
              <w:t>unhappy</w:t>
            </w:r>
          </w:p>
        </w:tc>
        <w:tc>
          <w:tcPr>
            <w:tcW w:w="1080" w:type="dxa"/>
          </w:tcPr>
          <w:p w14:paraId="15DAAC14" w14:textId="3EABCAE4" w:rsidR="00F161F1" w:rsidRPr="00AF1303" w:rsidRDefault="00F161F1" w:rsidP="00AF1303">
            <w:pPr>
              <w:pStyle w:val="Default"/>
              <w:spacing w:line="360" w:lineRule="auto"/>
              <w:jc w:val="center"/>
              <w:rPr>
                <w:i/>
                <w:iCs/>
                <w:sz w:val="24"/>
                <w:szCs w:val="24"/>
              </w:rPr>
            </w:pPr>
            <w:r w:rsidRPr="00AF1303">
              <w:rPr>
                <w:sz w:val="24"/>
                <w:szCs w:val="24"/>
              </w:rPr>
              <w:t>11</w:t>
            </w:r>
          </w:p>
        </w:tc>
        <w:tc>
          <w:tcPr>
            <w:tcW w:w="3621" w:type="dxa"/>
          </w:tcPr>
          <w:p w14:paraId="01083557" w14:textId="5F9364AE" w:rsidR="00F161F1" w:rsidRPr="00AF1303" w:rsidRDefault="00F161F1" w:rsidP="00AF1303">
            <w:pPr>
              <w:pStyle w:val="Default"/>
              <w:spacing w:line="360" w:lineRule="auto"/>
              <w:rPr>
                <w:i/>
                <w:iCs/>
                <w:sz w:val="24"/>
                <w:szCs w:val="24"/>
              </w:rPr>
            </w:pPr>
            <w:r w:rsidRPr="00AF1303">
              <w:rPr>
                <w:sz w:val="24"/>
                <w:szCs w:val="24"/>
              </w:rPr>
              <w:t>I</w:t>
            </w:r>
            <w:r w:rsidRPr="00AF1303">
              <w:rPr>
                <w:spacing w:val="-3"/>
                <w:sz w:val="24"/>
                <w:szCs w:val="24"/>
              </w:rPr>
              <w:t xml:space="preserve"> </w:t>
            </w:r>
            <w:r w:rsidRPr="00AF1303">
              <w:rPr>
                <w:sz w:val="24"/>
                <w:szCs w:val="24"/>
              </w:rPr>
              <w:t>get</w:t>
            </w:r>
            <w:r w:rsidRPr="00AF1303">
              <w:rPr>
                <w:spacing w:val="-2"/>
                <w:sz w:val="24"/>
                <w:szCs w:val="24"/>
              </w:rPr>
              <w:t xml:space="preserve"> </w:t>
            </w:r>
            <w:r w:rsidRPr="00AF1303">
              <w:rPr>
                <w:sz w:val="24"/>
                <w:szCs w:val="24"/>
              </w:rPr>
              <w:t>very</w:t>
            </w:r>
            <w:r w:rsidRPr="00AF1303">
              <w:rPr>
                <w:spacing w:val="-1"/>
                <w:sz w:val="24"/>
                <w:szCs w:val="24"/>
              </w:rPr>
              <w:t xml:space="preserve"> </w:t>
            </w:r>
            <w:r w:rsidRPr="00AF1303">
              <w:rPr>
                <w:sz w:val="24"/>
                <w:szCs w:val="24"/>
              </w:rPr>
              <w:t>angry</w:t>
            </w:r>
          </w:p>
        </w:tc>
      </w:tr>
      <w:tr w:rsidR="00F161F1" w:rsidRPr="00AF1303" w14:paraId="41006E50" w14:textId="77777777" w:rsidTr="00F161F1">
        <w:tc>
          <w:tcPr>
            <w:tcW w:w="1075" w:type="dxa"/>
          </w:tcPr>
          <w:p w14:paraId="36DE0376" w14:textId="40927BAD" w:rsidR="00F161F1" w:rsidRPr="00AF1303" w:rsidRDefault="00F161F1" w:rsidP="00AF1303">
            <w:pPr>
              <w:pStyle w:val="Default"/>
              <w:spacing w:line="360" w:lineRule="auto"/>
              <w:jc w:val="center"/>
              <w:rPr>
                <w:i/>
                <w:iCs/>
                <w:sz w:val="24"/>
                <w:szCs w:val="24"/>
              </w:rPr>
            </w:pPr>
            <w:r w:rsidRPr="00AF1303">
              <w:rPr>
                <w:sz w:val="24"/>
                <w:szCs w:val="24"/>
              </w:rPr>
              <w:t>4</w:t>
            </w:r>
          </w:p>
        </w:tc>
        <w:tc>
          <w:tcPr>
            <w:tcW w:w="3240" w:type="dxa"/>
          </w:tcPr>
          <w:p w14:paraId="50B032A8" w14:textId="348A5342" w:rsidR="00F161F1" w:rsidRPr="00AF1303" w:rsidRDefault="00F161F1" w:rsidP="00AF1303">
            <w:pPr>
              <w:pStyle w:val="Default"/>
              <w:spacing w:line="360" w:lineRule="auto"/>
              <w:rPr>
                <w:i/>
                <w:iCs/>
                <w:sz w:val="24"/>
                <w:szCs w:val="24"/>
              </w:rPr>
            </w:pPr>
            <w:r w:rsidRPr="00AF1303">
              <w:rPr>
                <w:sz w:val="24"/>
                <w:szCs w:val="24"/>
              </w:rPr>
              <w:t>Nobody</w:t>
            </w:r>
            <w:r w:rsidRPr="00AF1303">
              <w:rPr>
                <w:spacing w:val="-3"/>
                <w:sz w:val="24"/>
                <w:szCs w:val="24"/>
              </w:rPr>
              <w:t xml:space="preserve"> </w:t>
            </w:r>
            <w:r w:rsidRPr="00AF1303">
              <w:rPr>
                <w:sz w:val="24"/>
                <w:szCs w:val="24"/>
              </w:rPr>
              <w:t>likes</w:t>
            </w:r>
            <w:r w:rsidRPr="00AF1303">
              <w:rPr>
                <w:spacing w:val="-1"/>
                <w:sz w:val="24"/>
                <w:szCs w:val="24"/>
              </w:rPr>
              <w:t xml:space="preserve"> </w:t>
            </w:r>
            <w:r w:rsidRPr="00AF1303">
              <w:rPr>
                <w:sz w:val="24"/>
                <w:szCs w:val="24"/>
              </w:rPr>
              <w:t>me</w:t>
            </w:r>
          </w:p>
        </w:tc>
        <w:tc>
          <w:tcPr>
            <w:tcW w:w="1080" w:type="dxa"/>
          </w:tcPr>
          <w:p w14:paraId="12942E70" w14:textId="39A8E1F8" w:rsidR="00F161F1" w:rsidRPr="00AF1303" w:rsidRDefault="00F161F1" w:rsidP="00AF1303">
            <w:pPr>
              <w:pStyle w:val="Default"/>
              <w:spacing w:line="360" w:lineRule="auto"/>
              <w:jc w:val="center"/>
              <w:rPr>
                <w:i/>
                <w:iCs/>
                <w:sz w:val="24"/>
                <w:szCs w:val="24"/>
              </w:rPr>
            </w:pPr>
            <w:r w:rsidRPr="00AF1303">
              <w:rPr>
                <w:sz w:val="24"/>
                <w:szCs w:val="24"/>
              </w:rPr>
              <w:t>12</w:t>
            </w:r>
          </w:p>
        </w:tc>
        <w:tc>
          <w:tcPr>
            <w:tcW w:w="3621" w:type="dxa"/>
          </w:tcPr>
          <w:p w14:paraId="59C640EC" w14:textId="1EF1BC84" w:rsidR="00F161F1" w:rsidRPr="00AF1303" w:rsidRDefault="00F161F1" w:rsidP="00AF1303">
            <w:pPr>
              <w:pStyle w:val="Default"/>
              <w:spacing w:line="360" w:lineRule="auto"/>
              <w:rPr>
                <w:i/>
                <w:iCs/>
                <w:sz w:val="24"/>
                <w:szCs w:val="24"/>
              </w:rPr>
            </w:pPr>
            <w:r w:rsidRPr="00AF1303">
              <w:rPr>
                <w:sz w:val="24"/>
                <w:szCs w:val="24"/>
              </w:rPr>
              <w:t>I</w:t>
            </w:r>
            <w:r w:rsidRPr="00AF1303">
              <w:rPr>
                <w:spacing w:val="-4"/>
                <w:sz w:val="24"/>
                <w:szCs w:val="24"/>
              </w:rPr>
              <w:t xml:space="preserve"> </w:t>
            </w:r>
            <w:r w:rsidRPr="00AF1303">
              <w:rPr>
                <w:sz w:val="24"/>
                <w:szCs w:val="24"/>
              </w:rPr>
              <w:t>lose</w:t>
            </w:r>
            <w:r w:rsidRPr="00AF1303">
              <w:rPr>
                <w:spacing w:val="-3"/>
                <w:sz w:val="24"/>
                <w:szCs w:val="24"/>
              </w:rPr>
              <w:t xml:space="preserve"> </w:t>
            </w:r>
            <w:r w:rsidRPr="00AF1303">
              <w:rPr>
                <w:sz w:val="24"/>
                <w:szCs w:val="24"/>
              </w:rPr>
              <w:t>my</w:t>
            </w:r>
            <w:r w:rsidRPr="00AF1303">
              <w:rPr>
                <w:spacing w:val="-2"/>
                <w:sz w:val="24"/>
                <w:szCs w:val="24"/>
              </w:rPr>
              <w:t xml:space="preserve"> </w:t>
            </w:r>
            <w:r w:rsidRPr="00AF1303">
              <w:rPr>
                <w:sz w:val="24"/>
                <w:szCs w:val="24"/>
              </w:rPr>
              <w:t>temper</w:t>
            </w:r>
          </w:p>
        </w:tc>
      </w:tr>
      <w:tr w:rsidR="00F161F1" w:rsidRPr="00AF1303" w14:paraId="72BD52D9" w14:textId="77777777" w:rsidTr="00F161F1">
        <w:tc>
          <w:tcPr>
            <w:tcW w:w="1075" w:type="dxa"/>
          </w:tcPr>
          <w:p w14:paraId="33CEF8C4" w14:textId="4E9F839F" w:rsidR="00F161F1" w:rsidRPr="00AF1303" w:rsidRDefault="00F161F1" w:rsidP="00AF1303">
            <w:pPr>
              <w:pStyle w:val="Default"/>
              <w:spacing w:line="360" w:lineRule="auto"/>
              <w:jc w:val="center"/>
              <w:rPr>
                <w:i/>
                <w:iCs/>
                <w:sz w:val="24"/>
                <w:szCs w:val="24"/>
              </w:rPr>
            </w:pPr>
            <w:r w:rsidRPr="00AF1303">
              <w:rPr>
                <w:sz w:val="24"/>
                <w:szCs w:val="24"/>
              </w:rPr>
              <w:t>5</w:t>
            </w:r>
          </w:p>
        </w:tc>
        <w:tc>
          <w:tcPr>
            <w:tcW w:w="3240" w:type="dxa"/>
          </w:tcPr>
          <w:p w14:paraId="4894BE5E" w14:textId="3AD9CA20" w:rsidR="00F161F1" w:rsidRPr="00AF1303" w:rsidRDefault="00F161F1" w:rsidP="00AF1303">
            <w:pPr>
              <w:pStyle w:val="Default"/>
              <w:spacing w:line="360" w:lineRule="auto"/>
              <w:rPr>
                <w:i/>
                <w:iCs/>
                <w:sz w:val="24"/>
                <w:szCs w:val="24"/>
              </w:rPr>
            </w:pPr>
            <w:r w:rsidRPr="00AF1303">
              <w:rPr>
                <w:sz w:val="24"/>
                <w:szCs w:val="24"/>
              </w:rPr>
              <w:t>I</w:t>
            </w:r>
            <w:r w:rsidRPr="00AF1303">
              <w:rPr>
                <w:spacing w:val="-3"/>
                <w:sz w:val="24"/>
                <w:szCs w:val="24"/>
              </w:rPr>
              <w:t xml:space="preserve"> </w:t>
            </w:r>
            <w:r w:rsidRPr="00AF1303">
              <w:rPr>
                <w:sz w:val="24"/>
                <w:szCs w:val="24"/>
              </w:rPr>
              <w:t>worry</w:t>
            </w:r>
            <w:r w:rsidRPr="00AF1303">
              <w:rPr>
                <w:spacing w:val="1"/>
                <w:sz w:val="24"/>
                <w:szCs w:val="24"/>
              </w:rPr>
              <w:t xml:space="preserve"> </w:t>
            </w:r>
            <w:r w:rsidRPr="00AF1303">
              <w:rPr>
                <w:sz w:val="24"/>
                <w:szCs w:val="24"/>
              </w:rPr>
              <w:t>a</w:t>
            </w:r>
            <w:r w:rsidRPr="00AF1303">
              <w:rPr>
                <w:spacing w:val="-1"/>
                <w:sz w:val="24"/>
                <w:szCs w:val="24"/>
              </w:rPr>
              <w:t xml:space="preserve"> </w:t>
            </w:r>
            <w:r w:rsidRPr="00AF1303">
              <w:rPr>
                <w:sz w:val="24"/>
                <w:szCs w:val="24"/>
              </w:rPr>
              <w:t>lot</w:t>
            </w:r>
          </w:p>
        </w:tc>
        <w:tc>
          <w:tcPr>
            <w:tcW w:w="1080" w:type="dxa"/>
          </w:tcPr>
          <w:p w14:paraId="0D57E4AF" w14:textId="502C13FA" w:rsidR="00F161F1" w:rsidRPr="00AF1303" w:rsidRDefault="00F161F1" w:rsidP="00AF1303">
            <w:pPr>
              <w:pStyle w:val="Default"/>
              <w:spacing w:line="360" w:lineRule="auto"/>
              <w:jc w:val="center"/>
              <w:rPr>
                <w:i/>
                <w:iCs/>
                <w:sz w:val="24"/>
                <w:szCs w:val="24"/>
              </w:rPr>
            </w:pPr>
            <w:r w:rsidRPr="00AF1303">
              <w:rPr>
                <w:sz w:val="24"/>
                <w:szCs w:val="24"/>
              </w:rPr>
              <w:t>13</w:t>
            </w:r>
          </w:p>
        </w:tc>
        <w:tc>
          <w:tcPr>
            <w:tcW w:w="3621" w:type="dxa"/>
          </w:tcPr>
          <w:p w14:paraId="7FECBA74" w14:textId="46073C4E" w:rsidR="00F161F1" w:rsidRPr="00AF1303" w:rsidRDefault="00F161F1" w:rsidP="00AF1303">
            <w:pPr>
              <w:pStyle w:val="Default"/>
              <w:spacing w:line="360" w:lineRule="auto"/>
              <w:rPr>
                <w:i/>
                <w:iCs/>
                <w:sz w:val="24"/>
                <w:szCs w:val="24"/>
              </w:rPr>
            </w:pPr>
            <w:r w:rsidRPr="00AF1303">
              <w:rPr>
                <w:sz w:val="24"/>
                <w:szCs w:val="24"/>
              </w:rPr>
              <w:t>I</w:t>
            </w:r>
            <w:r w:rsidRPr="00AF1303">
              <w:rPr>
                <w:spacing w:val="-3"/>
                <w:sz w:val="24"/>
                <w:szCs w:val="24"/>
              </w:rPr>
              <w:t xml:space="preserve"> </w:t>
            </w:r>
            <w:r w:rsidRPr="00AF1303">
              <w:rPr>
                <w:sz w:val="24"/>
                <w:szCs w:val="24"/>
              </w:rPr>
              <w:t>hit</w:t>
            </w:r>
            <w:r w:rsidRPr="00AF1303">
              <w:rPr>
                <w:spacing w:val="-1"/>
                <w:sz w:val="24"/>
                <w:szCs w:val="24"/>
              </w:rPr>
              <w:t xml:space="preserve"> </w:t>
            </w:r>
            <w:r w:rsidRPr="00AF1303">
              <w:rPr>
                <w:sz w:val="24"/>
                <w:szCs w:val="24"/>
              </w:rPr>
              <w:t>out when</w:t>
            </w:r>
            <w:r w:rsidRPr="00AF1303">
              <w:rPr>
                <w:spacing w:val="-2"/>
                <w:sz w:val="24"/>
                <w:szCs w:val="24"/>
              </w:rPr>
              <w:t xml:space="preserve"> </w:t>
            </w:r>
            <w:r w:rsidRPr="00AF1303">
              <w:rPr>
                <w:sz w:val="24"/>
                <w:szCs w:val="24"/>
              </w:rPr>
              <w:t>I</w:t>
            </w:r>
            <w:r w:rsidRPr="00AF1303">
              <w:rPr>
                <w:spacing w:val="-1"/>
                <w:sz w:val="24"/>
                <w:szCs w:val="24"/>
              </w:rPr>
              <w:t xml:space="preserve"> </w:t>
            </w:r>
            <w:r w:rsidRPr="00AF1303">
              <w:rPr>
                <w:sz w:val="24"/>
                <w:szCs w:val="24"/>
              </w:rPr>
              <w:t>am</w:t>
            </w:r>
            <w:r w:rsidRPr="00AF1303">
              <w:rPr>
                <w:spacing w:val="-3"/>
                <w:sz w:val="24"/>
                <w:szCs w:val="24"/>
              </w:rPr>
              <w:t xml:space="preserve"> </w:t>
            </w:r>
            <w:r w:rsidRPr="00AF1303">
              <w:rPr>
                <w:sz w:val="24"/>
                <w:szCs w:val="24"/>
              </w:rPr>
              <w:t>angry</w:t>
            </w:r>
          </w:p>
        </w:tc>
      </w:tr>
      <w:tr w:rsidR="00F161F1" w:rsidRPr="00AF1303" w14:paraId="0DDAF791" w14:textId="77777777" w:rsidTr="00F161F1">
        <w:tc>
          <w:tcPr>
            <w:tcW w:w="1075" w:type="dxa"/>
          </w:tcPr>
          <w:p w14:paraId="41769907" w14:textId="58895A8E" w:rsidR="00F161F1" w:rsidRPr="00AF1303" w:rsidRDefault="00F161F1" w:rsidP="00AF1303">
            <w:pPr>
              <w:pStyle w:val="Default"/>
              <w:spacing w:line="360" w:lineRule="auto"/>
              <w:jc w:val="center"/>
              <w:rPr>
                <w:i/>
                <w:iCs/>
                <w:sz w:val="24"/>
                <w:szCs w:val="24"/>
              </w:rPr>
            </w:pPr>
            <w:r w:rsidRPr="00AF1303">
              <w:rPr>
                <w:sz w:val="24"/>
                <w:szCs w:val="24"/>
              </w:rPr>
              <w:t>6</w:t>
            </w:r>
          </w:p>
        </w:tc>
        <w:tc>
          <w:tcPr>
            <w:tcW w:w="3240" w:type="dxa"/>
          </w:tcPr>
          <w:p w14:paraId="057B9798" w14:textId="1EA1580D" w:rsidR="00F161F1" w:rsidRPr="00AF1303" w:rsidRDefault="00F161F1" w:rsidP="00AF1303">
            <w:pPr>
              <w:pStyle w:val="Default"/>
              <w:spacing w:line="360" w:lineRule="auto"/>
              <w:rPr>
                <w:i/>
                <w:iCs/>
                <w:sz w:val="24"/>
                <w:szCs w:val="24"/>
              </w:rPr>
            </w:pPr>
            <w:r w:rsidRPr="00AF1303">
              <w:rPr>
                <w:sz w:val="24"/>
                <w:szCs w:val="24"/>
              </w:rPr>
              <w:t>I</w:t>
            </w:r>
            <w:r w:rsidRPr="00AF1303">
              <w:rPr>
                <w:spacing w:val="-5"/>
                <w:sz w:val="24"/>
                <w:szCs w:val="24"/>
              </w:rPr>
              <w:t xml:space="preserve"> </w:t>
            </w:r>
            <w:r w:rsidRPr="00AF1303">
              <w:rPr>
                <w:sz w:val="24"/>
                <w:szCs w:val="24"/>
              </w:rPr>
              <w:t>have</w:t>
            </w:r>
            <w:r w:rsidRPr="00AF1303">
              <w:rPr>
                <w:spacing w:val="-3"/>
                <w:sz w:val="24"/>
                <w:szCs w:val="24"/>
              </w:rPr>
              <w:t xml:space="preserve"> </w:t>
            </w:r>
            <w:r w:rsidRPr="00AF1303">
              <w:rPr>
                <w:sz w:val="24"/>
                <w:szCs w:val="24"/>
              </w:rPr>
              <w:t>problems</w:t>
            </w:r>
            <w:r w:rsidRPr="00AF1303">
              <w:rPr>
                <w:spacing w:val="-2"/>
                <w:sz w:val="24"/>
                <w:szCs w:val="24"/>
              </w:rPr>
              <w:t xml:space="preserve"> </w:t>
            </w:r>
            <w:r w:rsidRPr="00AF1303">
              <w:rPr>
                <w:sz w:val="24"/>
                <w:szCs w:val="24"/>
              </w:rPr>
              <w:t>sleeping</w:t>
            </w:r>
          </w:p>
        </w:tc>
        <w:tc>
          <w:tcPr>
            <w:tcW w:w="1080" w:type="dxa"/>
          </w:tcPr>
          <w:p w14:paraId="717343C9" w14:textId="2EBBAACA" w:rsidR="00F161F1" w:rsidRPr="00AF1303" w:rsidRDefault="00F161F1" w:rsidP="00AF1303">
            <w:pPr>
              <w:pStyle w:val="Default"/>
              <w:spacing w:line="360" w:lineRule="auto"/>
              <w:jc w:val="center"/>
              <w:rPr>
                <w:i/>
                <w:iCs/>
                <w:sz w:val="24"/>
                <w:szCs w:val="24"/>
              </w:rPr>
            </w:pPr>
            <w:r w:rsidRPr="00AF1303">
              <w:rPr>
                <w:sz w:val="24"/>
                <w:szCs w:val="24"/>
              </w:rPr>
              <w:t>14</w:t>
            </w:r>
          </w:p>
        </w:tc>
        <w:tc>
          <w:tcPr>
            <w:tcW w:w="3621" w:type="dxa"/>
          </w:tcPr>
          <w:p w14:paraId="6DFC5E3E" w14:textId="7093C678" w:rsidR="00F161F1" w:rsidRPr="00AF1303" w:rsidRDefault="00F161F1" w:rsidP="00AF1303">
            <w:pPr>
              <w:pStyle w:val="Default"/>
              <w:spacing w:line="360" w:lineRule="auto"/>
              <w:rPr>
                <w:i/>
                <w:iCs/>
                <w:sz w:val="24"/>
                <w:szCs w:val="24"/>
              </w:rPr>
            </w:pPr>
            <w:r w:rsidRPr="00AF1303">
              <w:rPr>
                <w:sz w:val="24"/>
                <w:szCs w:val="24"/>
              </w:rPr>
              <w:t>I</w:t>
            </w:r>
            <w:r w:rsidRPr="00AF1303">
              <w:rPr>
                <w:spacing w:val="-5"/>
                <w:sz w:val="24"/>
                <w:szCs w:val="24"/>
              </w:rPr>
              <w:t xml:space="preserve"> </w:t>
            </w:r>
            <w:r w:rsidRPr="00AF1303">
              <w:rPr>
                <w:sz w:val="24"/>
                <w:szCs w:val="24"/>
              </w:rPr>
              <w:t>do</w:t>
            </w:r>
            <w:r w:rsidRPr="00AF1303">
              <w:rPr>
                <w:spacing w:val="-2"/>
                <w:sz w:val="24"/>
                <w:szCs w:val="24"/>
              </w:rPr>
              <w:t xml:space="preserve"> </w:t>
            </w:r>
            <w:r w:rsidRPr="00AF1303">
              <w:rPr>
                <w:sz w:val="24"/>
                <w:szCs w:val="24"/>
              </w:rPr>
              <w:t>things</w:t>
            </w:r>
            <w:r w:rsidRPr="00AF1303">
              <w:rPr>
                <w:spacing w:val="-1"/>
                <w:sz w:val="24"/>
                <w:szCs w:val="24"/>
              </w:rPr>
              <w:t xml:space="preserve"> </w:t>
            </w:r>
            <w:r w:rsidRPr="00AF1303">
              <w:rPr>
                <w:sz w:val="24"/>
                <w:szCs w:val="24"/>
              </w:rPr>
              <w:t>to hurt</w:t>
            </w:r>
            <w:r w:rsidRPr="00AF1303">
              <w:rPr>
                <w:spacing w:val="-2"/>
                <w:sz w:val="24"/>
                <w:szCs w:val="24"/>
              </w:rPr>
              <w:t xml:space="preserve"> </w:t>
            </w:r>
            <w:r w:rsidRPr="00AF1303">
              <w:rPr>
                <w:sz w:val="24"/>
                <w:szCs w:val="24"/>
              </w:rPr>
              <w:t>people</w:t>
            </w:r>
          </w:p>
        </w:tc>
      </w:tr>
      <w:tr w:rsidR="00F161F1" w:rsidRPr="00AF1303" w14:paraId="5D469F90" w14:textId="77777777" w:rsidTr="00F161F1">
        <w:tc>
          <w:tcPr>
            <w:tcW w:w="1075" w:type="dxa"/>
          </w:tcPr>
          <w:p w14:paraId="1D369B11" w14:textId="2863D3BA" w:rsidR="00F161F1" w:rsidRPr="00AF1303" w:rsidRDefault="00F161F1" w:rsidP="00AF1303">
            <w:pPr>
              <w:pStyle w:val="Default"/>
              <w:spacing w:line="360" w:lineRule="auto"/>
              <w:jc w:val="center"/>
              <w:rPr>
                <w:i/>
                <w:iCs/>
                <w:sz w:val="24"/>
                <w:szCs w:val="24"/>
              </w:rPr>
            </w:pPr>
            <w:r w:rsidRPr="00AF1303">
              <w:rPr>
                <w:sz w:val="24"/>
                <w:szCs w:val="24"/>
              </w:rPr>
              <w:t>7</w:t>
            </w:r>
          </w:p>
        </w:tc>
        <w:tc>
          <w:tcPr>
            <w:tcW w:w="3240" w:type="dxa"/>
          </w:tcPr>
          <w:p w14:paraId="758452D2" w14:textId="7031E78C" w:rsidR="00F161F1" w:rsidRPr="00AF1303" w:rsidRDefault="00F161F1" w:rsidP="00AF1303">
            <w:pPr>
              <w:pStyle w:val="Default"/>
              <w:spacing w:line="360" w:lineRule="auto"/>
              <w:rPr>
                <w:i/>
                <w:iCs/>
                <w:sz w:val="24"/>
                <w:szCs w:val="24"/>
              </w:rPr>
            </w:pPr>
            <w:r w:rsidRPr="00AF1303">
              <w:rPr>
                <w:sz w:val="24"/>
                <w:szCs w:val="24"/>
              </w:rPr>
              <w:t>I</w:t>
            </w:r>
            <w:r w:rsidRPr="00AF1303">
              <w:rPr>
                <w:spacing w:val="-3"/>
                <w:sz w:val="24"/>
                <w:szCs w:val="24"/>
              </w:rPr>
              <w:t xml:space="preserve"> </w:t>
            </w:r>
            <w:r w:rsidRPr="00AF1303">
              <w:rPr>
                <w:sz w:val="24"/>
                <w:szCs w:val="24"/>
              </w:rPr>
              <w:t>wake</w:t>
            </w:r>
            <w:r w:rsidRPr="00AF1303">
              <w:rPr>
                <w:spacing w:val="-2"/>
                <w:sz w:val="24"/>
                <w:szCs w:val="24"/>
              </w:rPr>
              <w:t xml:space="preserve"> </w:t>
            </w:r>
            <w:r w:rsidRPr="00AF1303">
              <w:rPr>
                <w:sz w:val="24"/>
                <w:szCs w:val="24"/>
              </w:rPr>
              <w:t>up in</w:t>
            </w:r>
            <w:r w:rsidRPr="00AF1303">
              <w:rPr>
                <w:spacing w:val="-2"/>
                <w:sz w:val="24"/>
                <w:szCs w:val="24"/>
              </w:rPr>
              <w:t xml:space="preserve"> </w:t>
            </w:r>
            <w:r w:rsidRPr="00AF1303">
              <w:rPr>
                <w:sz w:val="24"/>
                <w:szCs w:val="24"/>
              </w:rPr>
              <w:t>the night</w:t>
            </w:r>
          </w:p>
        </w:tc>
        <w:tc>
          <w:tcPr>
            <w:tcW w:w="1080" w:type="dxa"/>
          </w:tcPr>
          <w:p w14:paraId="706A43EA" w14:textId="458CCCBC" w:rsidR="00F161F1" w:rsidRPr="00AF1303" w:rsidRDefault="00F161F1" w:rsidP="00AF1303">
            <w:pPr>
              <w:pStyle w:val="Default"/>
              <w:spacing w:line="360" w:lineRule="auto"/>
              <w:jc w:val="center"/>
              <w:rPr>
                <w:i/>
                <w:iCs/>
                <w:sz w:val="24"/>
                <w:szCs w:val="24"/>
              </w:rPr>
            </w:pPr>
            <w:r w:rsidRPr="00AF1303">
              <w:rPr>
                <w:sz w:val="24"/>
                <w:szCs w:val="24"/>
              </w:rPr>
              <w:t>15</w:t>
            </w:r>
          </w:p>
        </w:tc>
        <w:tc>
          <w:tcPr>
            <w:tcW w:w="3621" w:type="dxa"/>
          </w:tcPr>
          <w:p w14:paraId="37BC4B24" w14:textId="45973145" w:rsidR="00F161F1" w:rsidRPr="00AF1303" w:rsidRDefault="00F161F1" w:rsidP="00AF1303">
            <w:pPr>
              <w:pStyle w:val="Default"/>
              <w:spacing w:line="360" w:lineRule="auto"/>
              <w:rPr>
                <w:i/>
                <w:iCs/>
                <w:sz w:val="24"/>
                <w:szCs w:val="24"/>
              </w:rPr>
            </w:pPr>
            <w:r w:rsidRPr="00AF1303">
              <w:rPr>
                <w:sz w:val="24"/>
                <w:szCs w:val="24"/>
              </w:rPr>
              <w:t>I</w:t>
            </w:r>
            <w:r w:rsidRPr="00AF1303">
              <w:rPr>
                <w:spacing w:val="-3"/>
                <w:sz w:val="24"/>
                <w:szCs w:val="24"/>
              </w:rPr>
              <w:t xml:space="preserve"> </w:t>
            </w:r>
            <w:r w:rsidRPr="00AF1303">
              <w:rPr>
                <w:sz w:val="24"/>
                <w:szCs w:val="24"/>
              </w:rPr>
              <w:t>am calm</w:t>
            </w:r>
          </w:p>
        </w:tc>
      </w:tr>
      <w:tr w:rsidR="00F161F1" w:rsidRPr="00AF1303" w14:paraId="23DD9F10" w14:textId="77777777" w:rsidTr="00F161F1">
        <w:tc>
          <w:tcPr>
            <w:tcW w:w="1075" w:type="dxa"/>
          </w:tcPr>
          <w:p w14:paraId="1A805583" w14:textId="18BE4DC1" w:rsidR="00F161F1" w:rsidRPr="00AF1303" w:rsidRDefault="00F161F1" w:rsidP="00AF1303">
            <w:pPr>
              <w:pStyle w:val="Default"/>
              <w:spacing w:line="360" w:lineRule="auto"/>
              <w:jc w:val="center"/>
              <w:rPr>
                <w:i/>
                <w:iCs/>
                <w:sz w:val="24"/>
                <w:szCs w:val="24"/>
              </w:rPr>
            </w:pPr>
            <w:r w:rsidRPr="00AF1303">
              <w:rPr>
                <w:sz w:val="24"/>
                <w:szCs w:val="24"/>
              </w:rPr>
              <w:t>8</w:t>
            </w:r>
          </w:p>
        </w:tc>
        <w:tc>
          <w:tcPr>
            <w:tcW w:w="3240" w:type="dxa"/>
          </w:tcPr>
          <w:p w14:paraId="08E00DD4" w14:textId="544A1043" w:rsidR="00F161F1" w:rsidRPr="00AF1303" w:rsidRDefault="00F161F1" w:rsidP="00AF1303">
            <w:pPr>
              <w:pStyle w:val="Default"/>
              <w:spacing w:line="360" w:lineRule="auto"/>
              <w:rPr>
                <w:i/>
                <w:iCs/>
                <w:sz w:val="24"/>
                <w:szCs w:val="24"/>
              </w:rPr>
            </w:pPr>
            <w:r w:rsidRPr="00AF1303">
              <w:rPr>
                <w:sz w:val="24"/>
                <w:szCs w:val="24"/>
              </w:rPr>
              <w:t>I</w:t>
            </w:r>
            <w:r w:rsidRPr="00AF1303">
              <w:rPr>
                <w:spacing w:val="-4"/>
                <w:sz w:val="24"/>
                <w:szCs w:val="24"/>
              </w:rPr>
              <w:t xml:space="preserve"> </w:t>
            </w:r>
            <w:r w:rsidRPr="00AF1303">
              <w:rPr>
                <w:sz w:val="24"/>
                <w:szCs w:val="24"/>
              </w:rPr>
              <w:t>am</w:t>
            </w:r>
            <w:r w:rsidRPr="00AF1303">
              <w:rPr>
                <w:spacing w:val="-3"/>
                <w:sz w:val="24"/>
                <w:szCs w:val="24"/>
              </w:rPr>
              <w:t xml:space="preserve"> </w:t>
            </w:r>
            <w:r w:rsidRPr="00AF1303">
              <w:rPr>
                <w:sz w:val="24"/>
                <w:szCs w:val="24"/>
              </w:rPr>
              <w:t>shy</w:t>
            </w:r>
          </w:p>
        </w:tc>
        <w:tc>
          <w:tcPr>
            <w:tcW w:w="1080" w:type="dxa"/>
          </w:tcPr>
          <w:p w14:paraId="167F41C1" w14:textId="385EBF45" w:rsidR="00F161F1" w:rsidRPr="00AF1303" w:rsidRDefault="00F161F1" w:rsidP="00AF1303">
            <w:pPr>
              <w:pStyle w:val="Default"/>
              <w:spacing w:line="360" w:lineRule="auto"/>
              <w:jc w:val="center"/>
              <w:rPr>
                <w:i/>
                <w:iCs/>
                <w:sz w:val="24"/>
                <w:szCs w:val="24"/>
              </w:rPr>
            </w:pPr>
            <w:r w:rsidRPr="00AF1303">
              <w:rPr>
                <w:sz w:val="24"/>
                <w:szCs w:val="24"/>
              </w:rPr>
              <w:t>16</w:t>
            </w:r>
          </w:p>
        </w:tc>
        <w:tc>
          <w:tcPr>
            <w:tcW w:w="3621" w:type="dxa"/>
          </w:tcPr>
          <w:p w14:paraId="2B0A4462" w14:textId="25DC873F" w:rsidR="00F161F1" w:rsidRPr="00AF1303" w:rsidRDefault="00F161F1" w:rsidP="00AF1303">
            <w:pPr>
              <w:pStyle w:val="Default"/>
              <w:spacing w:line="360" w:lineRule="auto"/>
              <w:rPr>
                <w:i/>
                <w:iCs/>
                <w:sz w:val="24"/>
                <w:szCs w:val="24"/>
              </w:rPr>
            </w:pPr>
            <w:r w:rsidRPr="00AF1303">
              <w:rPr>
                <w:sz w:val="24"/>
                <w:szCs w:val="24"/>
              </w:rPr>
              <w:t>I</w:t>
            </w:r>
            <w:r w:rsidRPr="00AF1303">
              <w:rPr>
                <w:spacing w:val="-4"/>
                <w:sz w:val="24"/>
                <w:szCs w:val="24"/>
              </w:rPr>
              <w:t xml:space="preserve"> </w:t>
            </w:r>
            <w:r w:rsidRPr="00AF1303">
              <w:rPr>
                <w:sz w:val="24"/>
                <w:szCs w:val="24"/>
              </w:rPr>
              <w:t>break</w:t>
            </w:r>
            <w:r w:rsidRPr="00AF1303">
              <w:rPr>
                <w:spacing w:val="-2"/>
                <w:sz w:val="24"/>
                <w:szCs w:val="24"/>
              </w:rPr>
              <w:t xml:space="preserve"> </w:t>
            </w:r>
            <w:r w:rsidRPr="00AF1303">
              <w:rPr>
                <w:sz w:val="24"/>
                <w:szCs w:val="24"/>
              </w:rPr>
              <w:t>things on</w:t>
            </w:r>
            <w:r w:rsidRPr="00AF1303">
              <w:rPr>
                <w:spacing w:val="-3"/>
                <w:sz w:val="24"/>
                <w:szCs w:val="24"/>
              </w:rPr>
              <w:t xml:space="preserve"> </w:t>
            </w:r>
            <w:r w:rsidRPr="00AF1303">
              <w:rPr>
                <w:sz w:val="24"/>
                <w:szCs w:val="24"/>
              </w:rPr>
              <w:t>purpose</w:t>
            </w:r>
          </w:p>
        </w:tc>
      </w:tr>
    </w:tbl>
    <w:p w14:paraId="70EF7BB0" w14:textId="77777777" w:rsidR="00F161F1" w:rsidRPr="00AF1303" w:rsidRDefault="00F161F1" w:rsidP="00AF1303">
      <w:pPr>
        <w:spacing w:after="0" w:line="360" w:lineRule="auto"/>
        <w:jc w:val="both"/>
        <w:rPr>
          <w:rFonts w:ascii="Times New Roman" w:hAnsi="Times New Roman" w:cs="Times New Roman"/>
          <w:b/>
          <w:bCs/>
          <w:i/>
          <w:iCs/>
          <w:kern w:val="0"/>
          <w:lang w:bidi="hi-IN"/>
        </w:rPr>
      </w:pPr>
    </w:p>
    <w:p w14:paraId="21D3DBB7" w14:textId="64E954AD" w:rsidR="003D363E" w:rsidRPr="00AF1303" w:rsidRDefault="003D363E" w:rsidP="00AF1303">
      <w:pPr>
        <w:spacing w:after="0" w:line="360" w:lineRule="auto"/>
        <w:jc w:val="both"/>
        <w:rPr>
          <w:rFonts w:ascii="Times New Roman" w:hAnsi="Times New Roman" w:cs="Times New Roman"/>
          <w:b/>
          <w:bCs/>
          <w:i/>
          <w:iCs/>
          <w:kern w:val="0"/>
          <w:lang w:bidi="hi-IN"/>
        </w:rPr>
      </w:pPr>
      <w:r w:rsidRPr="00AF1303">
        <w:rPr>
          <w:rFonts w:ascii="Times New Roman" w:hAnsi="Times New Roman" w:cs="Times New Roman"/>
          <w:b/>
          <w:bCs/>
          <w:i/>
          <w:iCs/>
          <w:kern w:val="0"/>
          <w:lang w:bidi="hi-IN"/>
        </w:rPr>
        <w:t>Ethical Considerations</w:t>
      </w:r>
    </w:p>
    <w:p w14:paraId="25193DB7" w14:textId="77777777" w:rsidR="003D363E" w:rsidRPr="00AF1303" w:rsidRDefault="003D363E" w:rsidP="00AF1303">
      <w:pPr>
        <w:spacing w:after="0" w:line="360" w:lineRule="auto"/>
        <w:jc w:val="both"/>
        <w:rPr>
          <w:rFonts w:ascii="Times New Roman" w:hAnsi="Times New Roman" w:cs="Times New Roman"/>
          <w:b/>
          <w:bCs/>
          <w:kern w:val="0"/>
          <w:lang w:bidi="hi-IN"/>
        </w:rPr>
      </w:pPr>
    </w:p>
    <w:p w14:paraId="57A0BE3E" w14:textId="0A2963B8" w:rsidR="003D363E" w:rsidRPr="00AF1303" w:rsidRDefault="00D379E8" w:rsidP="00AF1303">
      <w:p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Informed consent was obtained from all participants, and administrative approval was granted by the respective State Authorities. Children were assured of confidentiality and explicitly informed that their participation was voluntary.</w:t>
      </w:r>
    </w:p>
    <w:p w14:paraId="3435A54C" w14:textId="77777777" w:rsidR="003D363E" w:rsidRPr="00AF1303" w:rsidRDefault="003D363E" w:rsidP="00AF1303">
      <w:pPr>
        <w:spacing w:after="0" w:line="360" w:lineRule="auto"/>
        <w:jc w:val="both"/>
        <w:rPr>
          <w:rFonts w:ascii="Times New Roman" w:hAnsi="Times New Roman" w:cs="Times New Roman"/>
          <w:b/>
          <w:bCs/>
          <w:kern w:val="0"/>
          <w:lang w:bidi="hi-IN"/>
        </w:rPr>
      </w:pPr>
    </w:p>
    <w:p w14:paraId="0E9CCFAB" w14:textId="77777777" w:rsidR="00F41827" w:rsidRPr="00AF1303" w:rsidRDefault="00F41827" w:rsidP="00AF1303">
      <w:pPr>
        <w:spacing w:after="0" w:line="360" w:lineRule="auto"/>
        <w:jc w:val="both"/>
        <w:rPr>
          <w:rFonts w:ascii="Times New Roman" w:hAnsi="Times New Roman" w:cs="Times New Roman"/>
          <w:b/>
          <w:bCs/>
        </w:rPr>
      </w:pPr>
      <w:r w:rsidRPr="00AF1303">
        <w:rPr>
          <w:rFonts w:ascii="Times New Roman" w:hAnsi="Times New Roman" w:cs="Times New Roman"/>
          <w:b/>
          <w:bCs/>
        </w:rPr>
        <w:t>Results</w:t>
      </w:r>
    </w:p>
    <w:p w14:paraId="7C825E24" w14:textId="77777777" w:rsidR="00F41827" w:rsidRPr="00AF1303" w:rsidRDefault="00F41827" w:rsidP="00AF1303">
      <w:pPr>
        <w:spacing w:after="0" w:line="360" w:lineRule="auto"/>
        <w:jc w:val="both"/>
        <w:rPr>
          <w:rFonts w:ascii="Times New Roman" w:hAnsi="Times New Roman" w:cs="Times New Roman"/>
          <w:b/>
          <w:bCs/>
        </w:rPr>
      </w:pPr>
    </w:p>
    <w:p w14:paraId="0F68057C" w14:textId="3DFA78DB" w:rsidR="00966B0A" w:rsidRPr="00AF1303" w:rsidRDefault="00966B0A" w:rsidP="00AF1303">
      <w:p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 xml:space="preserve">The final sample consisted of </w:t>
      </w:r>
      <w:r w:rsidR="002D395B" w:rsidRPr="00AF1303">
        <w:rPr>
          <w:rFonts w:ascii="Times New Roman" w:hAnsi="Times New Roman" w:cs="Times New Roman"/>
          <w:kern w:val="0"/>
          <w:lang w:bidi="hi-IN"/>
        </w:rPr>
        <w:t xml:space="preserve">257 </w:t>
      </w:r>
      <w:r w:rsidRPr="00AF1303">
        <w:rPr>
          <w:rFonts w:ascii="Times New Roman" w:hAnsi="Times New Roman" w:cs="Times New Roman"/>
          <w:kern w:val="0"/>
          <w:lang w:bidi="hi-IN"/>
        </w:rPr>
        <w:t xml:space="preserve">children enrolled in </w:t>
      </w:r>
      <w:r w:rsidR="008C0D23" w:rsidRPr="00AF1303">
        <w:rPr>
          <w:rFonts w:ascii="Times New Roman" w:hAnsi="Times New Roman" w:cs="Times New Roman"/>
          <w:kern w:val="0"/>
          <w:lang w:bidi="hi-IN"/>
        </w:rPr>
        <w:t>Grades</w:t>
      </w:r>
      <w:r w:rsidRPr="00AF1303">
        <w:rPr>
          <w:rFonts w:ascii="Times New Roman" w:hAnsi="Times New Roman" w:cs="Times New Roman"/>
          <w:kern w:val="0"/>
          <w:lang w:bidi="hi-IN"/>
        </w:rPr>
        <w:t xml:space="preserve"> VII and VIII, with a</w:t>
      </w:r>
      <w:r w:rsidR="00494902" w:rsidRPr="00AF1303">
        <w:rPr>
          <w:rFonts w:ascii="Times New Roman" w:hAnsi="Times New Roman" w:cs="Times New Roman"/>
          <w:kern w:val="0"/>
          <w:lang w:bidi="hi-IN"/>
        </w:rPr>
        <w:t xml:space="preserve">n almost </w:t>
      </w:r>
      <w:r w:rsidRPr="00AF1303">
        <w:rPr>
          <w:rFonts w:ascii="Times New Roman" w:hAnsi="Times New Roman" w:cs="Times New Roman"/>
          <w:kern w:val="0"/>
          <w:lang w:bidi="hi-IN"/>
        </w:rPr>
        <w:t>balanced gender distribution (1</w:t>
      </w:r>
      <w:r w:rsidR="000414CA" w:rsidRPr="00AF1303">
        <w:rPr>
          <w:rFonts w:ascii="Times New Roman" w:hAnsi="Times New Roman" w:cs="Times New Roman"/>
          <w:kern w:val="0"/>
          <w:lang w:bidi="hi-IN"/>
        </w:rPr>
        <w:t>33</w:t>
      </w:r>
      <w:r w:rsidRPr="00AF1303">
        <w:rPr>
          <w:rFonts w:ascii="Times New Roman" w:hAnsi="Times New Roman" w:cs="Times New Roman"/>
          <w:kern w:val="0"/>
          <w:lang w:bidi="hi-IN"/>
        </w:rPr>
        <w:t xml:space="preserve"> boys and </w:t>
      </w:r>
      <w:r w:rsidR="000414CA" w:rsidRPr="00AF1303">
        <w:rPr>
          <w:rFonts w:ascii="Times New Roman" w:hAnsi="Times New Roman" w:cs="Times New Roman"/>
          <w:kern w:val="0"/>
          <w:lang w:bidi="hi-IN"/>
        </w:rPr>
        <w:t xml:space="preserve">124 </w:t>
      </w:r>
      <w:r w:rsidRPr="00AF1303">
        <w:rPr>
          <w:rFonts w:ascii="Times New Roman" w:hAnsi="Times New Roman" w:cs="Times New Roman"/>
          <w:kern w:val="0"/>
          <w:lang w:bidi="hi-IN"/>
        </w:rPr>
        <w:t xml:space="preserve">girls). Social category representation included Scheduled Tribes (ST; n = </w:t>
      </w:r>
      <w:r w:rsidR="002D395B" w:rsidRPr="00AF1303">
        <w:rPr>
          <w:rFonts w:ascii="Times New Roman" w:hAnsi="Times New Roman" w:cs="Times New Roman"/>
          <w:kern w:val="0"/>
          <w:lang w:bidi="hi-IN"/>
        </w:rPr>
        <w:t>148</w:t>
      </w:r>
      <w:r w:rsidRPr="00AF1303">
        <w:rPr>
          <w:rFonts w:ascii="Times New Roman" w:hAnsi="Times New Roman" w:cs="Times New Roman"/>
          <w:kern w:val="0"/>
          <w:lang w:bidi="hi-IN"/>
        </w:rPr>
        <w:t xml:space="preserve">), </w:t>
      </w:r>
      <w:r w:rsidR="006C2103" w:rsidRPr="00AF1303">
        <w:rPr>
          <w:rFonts w:ascii="Times New Roman" w:hAnsi="Times New Roman" w:cs="Times New Roman"/>
          <w:kern w:val="0"/>
          <w:lang w:bidi="hi-IN"/>
        </w:rPr>
        <w:t xml:space="preserve">General (n = 45), </w:t>
      </w:r>
      <w:r w:rsidRPr="00AF1303">
        <w:rPr>
          <w:rFonts w:ascii="Times New Roman" w:hAnsi="Times New Roman" w:cs="Times New Roman"/>
          <w:kern w:val="0"/>
          <w:lang w:bidi="hi-IN"/>
        </w:rPr>
        <w:t xml:space="preserve">Other Backward Classes (OBC; n = </w:t>
      </w:r>
      <w:r w:rsidR="002D395B" w:rsidRPr="00AF1303">
        <w:rPr>
          <w:rFonts w:ascii="Times New Roman" w:hAnsi="Times New Roman" w:cs="Times New Roman"/>
          <w:kern w:val="0"/>
          <w:lang w:bidi="hi-IN"/>
        </w:rPr>
        <w:t>2</w:t>
      </w:r>
      <w:r w:rsidRPr="00AF1303">
        <w:rPr>
          <w:rFonts w:ascii="Times New Roman" w:hAnsi="Times New Roman" w:cs="Times New Roman"/>
          <w:kern w:val="0"/>
          <w:lang w:bidi="hi-IN"/>
        </w:rPr>
        <w:t>9), Scheduled Castes (SC; n = 24)</w:t>
      </w:r>
      <w:r w:rsidR="006C2103" w:rsidRPr="00AF1303">
        <w:rPr>
          <w:rFonts w:ascii="Times New Roman" w:hAnsi="Times New Roman" w:cs="Times New Roman"/>
          <w:kern w:val="0"/>
          <w:lang w:bidi="hi-IN"/>
        </w:rPr>
        <w:t xml:space="preserve"> including </w:t>
      </w:r>
      <w:r w:rsidRPr="00AF1303">
        <w:rPr>
          <w:rFonts w:ascii="Times New Roman" w:hAnsi="Times New Roman" w:cs="Times New Roman"/>
          <w:kern w:val="0"/>
          <w:lang w:bidi="hi-IN"/>
        </w:rPr>
        <w:t>Minority Communities</w:t>
      </w:r>
      <w:r w:rsidR="00A57707" w:rsidRPr="00AF1303">
        <w:rPr>
          <w:rFonts w:ascii="Times New Roman" w:hAnsi="Times New Roman" w:cs="Times New Roman"/>
          <w:kern w:val="0"/>
          <w:lang w:bidi="hi-IN"/>
        </w:rPr>
        <w:t xml:space="preserve"> and </w:t>
      </w:r>
      <w:r w:rsidRPr="00AF1303">
        <w:rPr>
          <w:rFonts w:ascii="Times New Roman" w:hAnsi="Times New Roman" w:cs="Times New Roman"/>
          <w:kern w:val="0"/>
          <w:lang w:bidi="hi-IN"/>
        </w:rPr>
        <w:t xml:space="preserve">Others (n = </w:t>
      </w:r>
      <w:r w:rsidR="006C2103" w:rsidRPr="00AF1303">
        <w:rPr>
          <w:rFonts w:ascii="Times New Roman" w:hAnsi="Times New Roman" w:cs="Times New Roman"/>
          <w:kern w:val="0"/>
          <w:lang w:bidi="hi-IN"/>
        </w:rPr>
        <w:t>1</w:t>
      </w:r>
      <w:r w:rsidR="002D395B" w:rsidRPr="00AF1303">
        <w:rPr>
          <w:rFonts w:ascii="Times New Roman" w:hAnsi="Times New Roman" w:cs="Times New Roman"/>
          <w:kern w:val="0"/>
          <w:lang w:bidi="hi-IN"/>
        </w:rPr>
        <w:t>1</w:t>
      </w:r>
      <w:r w:rsidRPr="00AF1303">
        <w:rPr>
          <w:rFonts w:ascii="Times New Roman" w:hAnsi="Times New Roman" w:cs="Times New Roman"/>
          <w:kern w:val="0"/>
          <w:lang w:bidi="hi-IN"/>
        </w:rPr>
        <w:t>).</w:t>
      </w:r>
    </w:p>
    <w:p w14:paraId="507EF9C4" w14:textId="77777777" w:rsidR="002D395B" w:rsidRPr="00AF1303" w:rsidRDefault="002D395B" w:rsidP="00AF1303">
      <w:pPr>
        <w:spacing w:after="0" w:line="360" w:lineRule="auto"/>
        <w:jc w:val="both"/>
        <w:rPr>
          <w:rFonts w:ascii="Times New Roman" w:hAnsi="Times New Roman" w:cs="Times New Roman"/>
        </w:rPr>
      </w:pPr>
    </w:p>
    <w:p w14:paraId="665964C2" w14:textId="1D46A8C7" w:rsidR="005C45C7" w:rsidRPr="00AF1303" w:rsidRDefault="005C45C7" w:rsidP="00AF1303">
      <w:pPr>
        <w:spacing w:after="0" w:line="360" w:lineRule="auto"/>
        <w:jc w:val="both"/>
        <w:rPr>
          <w:rFonts w:ascii="Times New Roman" w:hAnsi="Times New Roman" w:cs="Times New Roman"/>
        </w:rPr>
      </w:pPr>
      <w:r w:rsidRPr="00AF1303">
        <w:rPr>
          <w:rFonts w:ascii="Times New Roman" w:hAnsi="Times New Roman" w:cs="Times New Roman"/>
        </w:rPr>
        <w:lastRenderedPageBreak/>
        <w:t xml:space="preserve">Table </w:t>
      </w:r>
      <w:r w:rsidR="00966B0A" w:rsidRPr="00AF1303">
        <w:rPr>
          <w:rFonts w:ascii="Times New Roman" w:hAnsi="Times New Roman" w:cs="Times New Roman"/>
        </w:rPr>
        <w:t>2</w:t>
      </w:r>
      <w:r w:rsidRPr="00AF1303">
        <w:rPr>
          <w:rFonts w:ascii="Times New Roman" w:hAnsi="Times New Roman" w:cs="Times New Roman"/>
        </w:rPr>
        <w:t xml:space="preserve"> presents the frequency distribution </w:t>
      </w:r>
      <w:r w:rsidR="00032FC4" w:rsidRPr="00AF1303">
        <w:rPr>
          <w:rFonts w:ascii="Times New Roman" w:hAnsi="Times New Roman" w:cs="Times New Roman"/>
        </w:rPr>
        <w:t xml:space="preserve">and variability analysis </w:t>
      </w:r>
      <w:r w:rsidRPr="00AF1303">
        <w:rPr>
          <w:rFonts w:ascii="Times New Roman" w:hAnsi="Times New Roman" w:cs="Times New Roman"/>
        </w:rPr>
        <w:t>of children’s self-reported feelings (N = 257).</w:t>
      </w:r>
      <w:r w:rsidR="00D5289D" w:rsidRPr="00AF1303">
        <w:rPr>
          <w:rFonts w:ascii="Times New Roman" w:hAnsi="Times New Roman" w:cs="Times New Roman"/>
        </w:rPr>
        <w:t xml:space="preserve"> Responses were categorized as never, sometimes, always, or no response. </w:t>
      </w:r>
      <w:r w:rsidRPr="00AF1303">
        <w:rPr>
          <w:rFonts w:ascii="Times New Roman" w:hAnsi="Times New Roman" w:cs="Times New Roman"/>
        </w:rPr>
        <w:t xml:space="preserve">The responses reveal that most emotional experiences were reported in the </w:t>
      </w:r>
      <w:r w:rsidRPr="00AF1303">
        <w:rPr>
          <w:rFonts w:ascii="Times New Roman" w:hAnsi="Times New Roman" w:cs="Times New Roman"/>
          <w:i/>
          <w:iCs/>
        </w:rPr>
        <w:t>“sometimes”</w:t>
      </w:r>
      <w:r w:rsidRPr="00AF1303">
        <w:rPr>
          <w:rFonts w:ascii="Times New Roman" w:hAnsi="Times New Roman" w:cs="Times New Roman"/>
        </w:rPr>
        <w:t xml:space="preserve"> category, indicating that children’s feelings are not absolute but fluctuate across contexts.</w:t>
      </w:r>
    </w:p>
    <w:p w14:paraId="3538FD47" w14:textId="77777777" w:rsidR="005C45C7" w:rsidRPr="00AF1303" w:rsidRDefault="005C45C7" w:rsidP="00AF1303">
      <w:pPr>
        <w:spacing w:after="0" w:line="360" w:lineRule="auto"/>
        <w:jc w:val="both"/>
        <w:rPr>
          <w:rFonts w:ascii="Times New Roman" w:hAnsi="Times New Roman" w:cs="Times New Roman"/>
        </w:rPr>
      </w:pPr>
    </w:p>
    <w:p w14:paraId="67E26B55" w14:textId="7BEA87BB" w:rsidR="005C45C7" w:rsidRPr="00AF1303" w:rsidRDefault="005C45C7" w:rsidP="00AF1303">
      <w:pPr>
        <w:spacing w:after="0" w:line="360" w:lineRule="auto"/>
        <w:jc w:val="both"/>
        <w:rPr>
          <w:rFonts w:ascii="Times New Roman" w:hAnsi="Times New Roman" w:cs="Times New Roman"/>
          <w:b/>
          <w:bCs/>
        </w:rPr>
      </w:pPr>
      <w:r w:rsidRPr="00AF1303">
        <w:rPr>
          <w:rFonts w:ascii="Times New Roman" w:hAnsi="Times New Roman" w:cs="Times New Roman"/>
          <w:b/>
          <w:bCs/>
        </w:rPr>
        <w:t xml:space="preserve">Table </w:t>
      </w:r>
      <w:r w:rsidR="00966B0A" w:rsidRPr="00AF1303">
        <w:rPr>
          <w:rFonts w:ascii="Times New Roman" w:hAnsi="Times New Roman" w:cs="Times New Roman"/>
          <w:b/>
          <w:bCs/>
        </w:rPr>
        <w:t>2</w:t>
      </w:r>
    </w:p>
    <w:p w14:paraId="4083DBE0" w14:textId="19FDC756" w:rsidR="00FE60AF" w:rsidRPr="00AF1303" w:rsidRDefault="00566677" w:rsidP="00AF1303">
      <w:pPr>
        <w:spacing w:after="0" w:line="360" w:lineRule="auto"/>
        <w:jc w:val="both"/>
        <w:rPr>
          <w:rFonts w:ascii="Times New Roman" w:hAnsi="Times New Roman" w:cs="Times New Roman"/>
          <w:i/>
          <w:iCs/>
        </w:rPr>
      </w:pPr>
      <w:r w:rsidRPr="00AF1303">
        <w:rPr>
          <w:rFonts w:ascii="Times New Roman" w:hAnsi="Times New Roman" w:cs="Times New Roman"/>
          <w:i/>
          <w:iCs/>
        </w:rPr>
        <w:t>Frequency d</w:t>
      </w:r>
      <w:r w:rsidR="00FE60AF" w:rsidRPr="00AF1303">
        <w:rPr>
          <w:rFonts w:ascii="Times New Roman" w:hAnsi="Times New Roman" w:cs="Times New Roman"/>
          <w:i/>
          <w:iCs/>
        </w:rPr>
        <w:t xml:space="preserve">istribution </w:t>
      </w:r>
      <w:r w:rsidR="00DE6FA5" w:rsidRPr="00AF1303">
        <w:rPr>
          <w:rFonts w:ascii="Times New Roman" w:hAnsi="Times New Roman" w:cs="Times New Roman"/>
          <w:i/>
          <w:iCs/>
        </w:rPr>
        <w:t xml:space="preserve">and variability analysis </w:t>
      </w:r>
      <w:r w:rsidR="00FE60AF" w:rsidRPr="00AF1303">
        <w:rPr>
          <w:rFonts w:ascii="Times New Roman" w:hAnsi="Times New Roman" w:cs="Times New Roman"/>
          <w:i/>
          <w:iCs/>
        </w:rPr>
        <w:t xml:space="preserve">of </w:t>
      </w:r>
      <w:r w:rsidRPr="00AF1303">
        <w:rPr>
          <w:rFonts w:ascii="Times New Roman" w:hAnsi="Times New Roman" w:cs="Times New Roman"/>
          <w:i/>
          <w:iCs/>
        </w:rPr>
        <w:t>c</w:t>
      </w:r>
      <w:r w:rsidR="00FE60AF" w:rsidRPr="00AF1303">
        <w:rPr>
          <w:rFonts w:ascii="Times New Roman" w:hAnsi="Times New Roman" w:cs="Times New Roman"/>
          <w:i/>
          <w:iCs/>
        </w:rPr>
        <w:t xml:space="preserve">hildren’s </w:t>
      </w:r>
      <w:r w:rsidRPr="00AF1303">
        <w:rPr>
          <w:rFonts w:ascii="Times New Roman" w:hAnsi="Times New Roman" w:cs="Times New Roman"/>
          <w:i/>
          <w:iCs/>
        </w:rPr>
        <w:t>s</w:t>
      </w:r>
      <w:r w:rsidR="00FE60AF" w:rsidRPr="00AF1303">
        <w:rPr>
          <w:rFonts w:ascii="Times New Roman" w:hAnsi="Times New Roman" w:cs="Times New Roman"/>
          <w:i/>
          <w:iCs/>
        </w:rPr>
        <w:t>elf</w:t>
      </w:r>
      <w:r w:rsidR="00FE60AF" w:rsidRPr="00AF1303">
        <w:rPr>
          <w:rFonts w:ascii="Times New Roman" w:hAnsi="Times New Roman" w:cs="Times New Roman"/>
          <w:i/>
          <w:iCs/>
        </w:rPr>
        <w:noBreakHyphen/>
      </w:r>
      <w:r w:rsidRPr="00AF1303">
        <w:rPr>
          <w:rFonts w:ascii="Times New Roman" w:hAnsi="Times New Roman" w:cs="Times New Roman"/>
          <w:i/>
          <w:iCs/>
        </w:rPr>
        <w:t>r</w:t>
      </w:r>
      <w:r w:rsidR="00FE60AF" w:rsidRPr="00AF1303">
        <w:rPr>
          <w:rFonts w:ascii="Times New Roman" w:hAnsi="Times New Roman" w:cs="Times New Roman"/>
          <w:i/>
          <w:iCs/>
        </w:rPr>
        <w:t xml:space="preserve">eported </w:t>
      </w:r>
      <w:r w:rsidRPr="00AF1303">
        <w:rPr>
          <w:rFonts w:ascii="Times New Roman" w:hAnsi="Times New Roman" w:cs="Times New Roman"/>
          <w:i/>
          <w:iCs/>
        </w:rPr>
        <w:t>f</w:t>
      </w:r>
      <w:r w:rsidR="00FE60AF" w:rsidRPr="00AF1303">
        <w:rPr>
          <w:rFonts w:ascii="Times New Roman" w:hAnsi="Times New Roman" w:cs="Times New Roman"/>
          <w:i/>
          <w:iCs/>
        </w:rPr>
        <w:t>eelings</w:t>
      </w:r>
    </w:p>
    <w:tbl>
      <w:tblPr>
        <w:tblW w:w="9085" w:type="dxa"/>
        <w:tblCellSpacing w:w="15"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695"/>
        <w:gridCol w:w="1260"/>
        <w:gridCol w:w="1260"/>
        <w:gridCol w:w="1350"/>
        <w:gridCol w:w="1080"/>
        <w:gridCol w:w="1440"/>
      </w:tblGrid>
      <w:tr w:rsidR="00032FC4" w:rsidRPr="00AF1303" w14:paraId="2E3DF8AE" w14:textId="0AE2A007" w:rsidTr="00DE6FA5">
        <w:trPr>
          <w:tblHeader/>
          <w:tblCellSpacing w:w="15" w:type="dxa"/>
        </w:trPr>
        <w:tc>
          <w:tcPr>
            <w:tcW w:w="2650" w:type="dxa"/>
            <w:tcBorders>
              <w:top w:val="nil"/>
              <w:bottom w:val="single" w:sz="4" w:space="0" w:color="auto"/>
            </w:tcBorders>
            <w:vAlign w:val="center"/>
            <w:hideMark/>
          </w:tcPr>
          <w:p w14:paraId="5356ADA5" w14:textId="77777777"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Feeling</w:t>
            </w:r>
          </w:p>
        </w:tc>
        <w:tc>
          <w:tcPr>
            <w:tcW w:w="1230" w:type="dxa"/>
            <w:tcBorders>
              <w:top w:val="nil"/>
              <w:bottom w:val="single" w:sz="4" w:space="0" w:color="auto"/>
            </w:tcBorders>
            <w:vAlign w:val="center"/>
            <w:hideMark/>
          </w:tcPr>
          <w:p w14:paraId="74A82226" w14:textId="0001C48F"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Never</w:t>
            </w:r>
          </w:p>
        </w:tc>
        <w:tc>
          <w:tcPr>
            <w:tcW w:w="1230" w:type="dxa"/>
            <w:tcBorders>
              <w:top w:val="nil"/>
              <w:bottom w:val="single" w:sz="4" w:space="0" w:color="auto"/>
            </w:tcBorders>
            <w:vAlign w:val="center"/>
          </w:tcPr>
          <w:p w14:paraId="3DF10E73" w14:textId="52EB6CB8"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Sometimes</w:t>
            </w:r>
          </w:p>
        </w:tc>
        <w:tc>
          <w:tcPr>
            <w:tcW w:w="1320" w:type="dxa"/>
            <w:tcBorders>
              <w:top w:val="nil"/>
              <w:bottom w:val="single" w:sz="4" w:space="0" w:color="auto"/>
            </w:tcBorders>
            <w:vAlign w:val="center"/>
          </w:tcPr>
          <w:p w14:paraId="77784C46" w14:textId="10637CBD"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Always</w:t>
            </w:r>
          </w:p>
        </w:tc>
        <w:tc>
          <w:tcPr>
            <w:tcW w:w="1050" w:type="dxa"/>
            <w:tcBorders>
              <w:top w:val="nil"/>
              <w:bottom w:val="single" w:sz="4" w:space="0" w:color="auto"/>
            </w:tcBorders>
            <w:vAlign w:val="center"/>
          </w:tcPr>
          <w:p w14:paraId="4E019856" w14:textId="190D6362"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Variance</w:t>
            </w:r>
          </w:p>
        </w:tc>
        <w:tc>
          <w:tcPr>
            <w:tcW w:w="1395" w:type="dxa"/>
            <w:tcBorders>
              <w:top w:val="nil"/>
              <w:bottom w:val="single" w:sz="4" w:space="0" w:color="auto"/>
            </w:tcBorders>
            <w:vAlign w:val="center"/>
          </w:tcPr>
          <w:p w14:paraId="3321F11A" w14:textId="31AA6551"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Standard Deviation</w:t>
            </w:r>
          </w:p>
        </w:tc>
      </w:tr>
      <w:tr w:rsidR="00032FC4" w:rsidRPr="00AF1303" w14:paraId="2ACE0EB6" w14:textId="382B5401" w:rsidTr="00DE6FA5">
        <w:trPr>
          <w:tblCellSpacing w:w="15" w:type="dxa"/>
        </w:trPr>
        <w:tc>
          <w:tcPr>
            <w:tcW w:w="2650" w:type="dxa"/>
            <w:vAlign w:val="center"/>
            <w:hideMark/>
          </w:tcPr>
          <w:p w14:paraId="1A79F219" w14:textId="77777777" w:rsidR="00032FC4" w:rsidRPr="00AF1303" w:rsidRDefault="00032FC4" w:rsidP="00AF1303">
            <w:pPr>
              <w:spacing w:after="0" w:line="360" w:lineRule="auto"/>
              <w:jc w:val="both"/>
              <w:rPr>
                <w:rFonts w:ascii="Times New Roman" w:hAnsi="Times New Roman" w:cs="Times New Roman"/>
              </w:rPr>
            </w:pPr>
            <w:r w:rsidRPr="00AF1303">
              <w:rPr>
                <w:rFonts w:ascii="Times New Roman" w:hAnsi="Times New Roman" w:cs="Times New Roman"/>
              </w:rPr>
              <w:t>I feel lonely</w:t>
            </w:r>
          </w:p>
        </w:tc>
        <w:tc>
          <w:tcPr>
            <w:tcW w:w="1230" w:type="dxa"/>
            <w:vAlign w:val="bottom"/>
            <w:hideMark/>
          </w:tcPr>
          <w:p w14:paraId="5349561D" w14:textId="06135351"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91</w:t>
            </w:r>
          </w:p>
        </w:tc>
        <w:tc>
          <w:tcPr>
            <w:tcW w:w="1230" w:type="dxa"/>
            <w:vAlign w:val="bottom"/>
            <w:hideMark/>
          </w:tcPr>
          <w:p w14:paraId="3F7976BE" w14:textId="171C333C"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158</w:t>
            </w:r>
          </w:p>
        </w:tc>
        <w:tc>
          <w:tcPr>
            <w:tcW w:w="1320" w:type="dxa"/>
            <w:vAlign w:val="bottom"/>
            <w:hideMark/>
          </w:tcPr>
          <w:p w14:paraId="31CD398E" w14:textId="2EB61F58"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6</w:t>
            </w:r>
          </w:p>
        </w:tc>
        <w:tc>
          <w:tcPr>
            <w:tcW w:w="1050" w:type="dxa"/>
            <w:vAlign w:val="center"/>
          </w:tcPr>
          <w:p w14:paraId="2925D0F5" w14:textId="70FDAF89"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0.29</w:t>
            </w:r>
          </w:p>
        </w:tc>
        <w:tc>
          <w:tcPr>
            <w:tcW w:w="1395" w:type="dxa"/>
            <w:vAlign w:val="center"/>
          </w:tcPr>
          <w:p w14:paraId="714270DE" w14:textId="4F44162D"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0.54</w:t>
            </w:r>
          </w:p>
        </w:tc>
      </w:tr>
      <w:tr w:rsidR="00032FC4" w:rsidRPr="00AF1303" w14:paraId="2B3E17F6" w14:textId="1CF0F1EE" w:rsidTr="00DE6FA5">
        <w:trPr>
          <w:tblCellSpacing w:w="15" w:type="dxa"/>
        </w:trPr>
        <w:tc>
          <w:tcPr>
            <w:tcW w:w="2650" w:type="dxa"/>
            <w:vAlign w:val="center"/>
            <w:hideMark/>
          </w:tcPr>
          <w:p w14:paraId="3E172F70" w14:textId="77777777" w:rsidR="00032FC4" w:rsidRPr="00AF1303" w:rsidRDefault="00032FC4" w:rsidP="00AF1303">
            <w:pPr>
              <w:spacing w:after="0" w:line="360" w:lineRule="auto"/>
              <w:jc w:val="both"/>
              <w:rPr>
                <w:rFonts w:ascii="Times New Roman" w:hAnsi="Times New Roman" w:cs="Times New Roman"/>
              </w:rPr>
            </w:pPr>
            <w:r w:rsidRPr="00AF1303">
              <w:rPr>
                <w:rFonts w:ascii="Times New Roman" w:hAnsi="Times New Roman" w:cs="Times New Roman"/>
              </w:rPr>
              <w:t>I cry a lot</w:t>
            </w:r>
          </w:p>
        </w:tc>
        <w:tc>
          <w:tcPr>
            <w:tcW w:w="1230" w:type="dxa"/>
            <w:vAlign w:val="bottom"/>
            <w:hideMark/>
          </w:tcPr>
          <w:p w14:paraId="1A83B4EE" w14:textId="445D2432"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105</w:t>
            </w:r>
          </w:p>
        </w:tc>
        <w:tc>
          <w:tcPr>
            <w:tcW w:w="1230" w:type="dxa"/>
            <w:vAlign w:val="bottom"/>
            <w:hideMark/>
          </w:tcPr>
          <w:p w14:paraId="49C0CEC0" w14:textId="43DCEC89"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148</w:t>
            </w:r>
          </w:p>
        </w:tc>
        <w:tc>
          <w:tcPr>
            <w:tcW w:w="1320" w:type="dxa"/>
            <w:vAlign w:val="bottom"/>
            <w:hideMark/>
          </w:tcPr>
          <w:p w14:paraId="04C86FC0" w14:textId="5FF74B61"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3</w:t>
            </w:r>
          </w:p>
        </w:tc>
        <w:tc>
          <w:tcPr>
            <w:tcW w:w="1050" w:type="dxa"/>
            <w:vAlign w:val="center"/>
          </w:tcPr>
          <w:p w14:paraId="1873BD9E" w14:textId="02139C7C"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0.26</w:t>
            </w:r>
          </w:p>
        </w:tc>
        <w:tc>
          <w:tcPr>
            <w:tcW w:w="1395" w:type="dxa"/>
            <w:vAlign w:val="center"/>
          </w:tcPr>
          <w:p w14:paraId="627E05E9" w14:textId="4566F63F"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0.51</w:t>
            </w:r>
          </w:p>
        </w:tc>
      </w:tr>
      <w:tr w:rsidR="00032FC4" w:rsidRPr="00AF1303" w14:paraId="51851C4F" w14:textId="17B59C4E" w:rsidTr="00DE6FA5">
        <w:trPr>
          <w:tblCellSpacing w:w="15" w:type="dxa"/>
        </w:trPr>
        <w:tc>
          <w:tcPr>
            <w:tcW w:w="2650" w:type="dxa"/>
            <w:vAlign w:val="center"/>
            <w:hideMark/>
          </w:tcPr>
          <w:p w14:paraId="082A0FBD" w14:textId="77777777" w:rsidR="00032FC4" w:rsidRPr="00AF1303" w:rsidRDefault="00032FC4" w:rsidP="00AF1303">
            <w:pPr>
              <w:spacing w:after="0" w:line="360" w:lineRule="auto"/>
              <w:jc w:val="both"/>
              <w:rPr>
                <w:rFonts w:ascii="Times New Roman" w:hAnsi="Times New Roman" w:cs="Times New Roman"/>
              </w:rPr>
            </w:pPr>
            <w:r w:rsidRPr="00AF1303">
              <w:rPr>
                <w:rFonts w:ascii="Times New Roman" w:hAnsi="Times New Roman" w:cs="Times New Roman"/>
              </w:rPr>
              <w:t>I am unhappy</w:t>
            </w:r>
          </w:p>
        </w:tc>
        <w:tc>
          <w:tcPr>
            <w:tcW w:w="1230" w:type="dxa"/>
            <w:vAlign w:val="bottom"/>
            <w:hideMark/>
          </w:tcPr>
          <w:p w14:paraId="50AA7131" w14:textId="1DC48608"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79</w:t>
            </w:r>
          </w:p>
        </w:tc>
        <w:tc>
          <w:tcPr>
            <w:tcW w:w="1230" w:type="dxa"/>
            <w:vAlign w:val="bottom"/>
            <w:hideMark/>
          </w:tcPr>
          <w:p w14:paraId="35C55319" w14:textId="7044FCBC"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158</w:t>
            </w:r>
          </w:p>
        </w:tc>
        <w:tc>
          <w:tcPr>
            <w:tcW w:w="1320" w:type="dxa"/>
            <w:vAlign w:val="bottom"/>
            <w:hideMark/>
          </w:tcPr>
          <w:p w14:paraId="6E11A7F1" w14:textId="2D3D5EF9"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18</w:t>
            </w:r>
          </w:p>
        </w:tc>
        <w:tc>
          <w:tcPr>
            <w:tcW w:w="1050" w:type="dxa"/>
            <w:vAlign w:val="center"/>
          </w:tcPr>
          <w:p w14:paraId="3664BBCB" w14:textId="1A01A762"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0.46</w:t>
            </w:r>
          </w:p>
        </w:tc>
        <w:tc>
          <w:tcPr>
            <w:tcW w:w="1395" w:type="dxa"/>
            <w:vAlign w:val="center"/>
          </w:tcPr>
          <w:p w14:paraId="2D3A1BF4" w14:textId="4C7F1293"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0.68</w:t>
            </w:r>
          </w:p>
        </w:tc>
      </w:tr>
      <w:tr w:rsidR="00032FC4" w:rsidRPr="00AF1303" w14:paraId="7386290D" w14:textId="294F1B49" w:rsidTr="00DE6FA5">
        <w:trPr>
          <w:tblCellSpacing w:w="15" w:type="dxa"/>
        </w:trPr>
        <w:tc>
          <w:tcPr>
            <w:tcW w:w="2650" w:type="dxa"/>
            <w:vAlign w:val="center"/>
            <w:hideMark/>
          </w:tcPr>
          <w:p w14:paraId="7A9BDA10" w14:textId="77777777" w:rsidR="00032FC4" w:rsidRPr="00AF1303" w:rsidRDefault="00032FC4" w:rsidP="00AF1303">
            <w:pPr>
              <w:spacing w:after="0" w:line="360" w:lineRule="auto"/>
              <w:jc w:val="both"/>
              <w:rPr>
                <w:rFonts w:ascii="Times New Roman" w:hAnsi="Times New Roman" w:cs="Times New Roman"/>
              </w:rPr>
            </w:pPr>
            <w:r w:rsidRPr="00AF1303">
              <w:rPr>
                <w:rFonts w:ascii="Times New Roman" w:hAnsi="Times New Roman" w:cs="Times New Roman"/>
              </w:rPr>
              <w:t>Nobody likes me</w:t>
            </w:r>
          </w:p>
        </w:tc>
        <w:tc>
          <w:tcPr>
            <w:tcW w:w="1230" w:type="dxa"/>
            <w:vAlign w:val="bottom"/>
            <w:hideMark/>
          </w:tcPr>
          <w:p w14:paraId="48099012" w14:textId="3F8003BD"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172</w:t>
            </w:r>
          </w:p>
        </w:tc>
        <w:tc>
          <w:tcPr>
            <w:tcW w:w="1230" w:type="dxa"/>
            <w:vAlign w:val="bottom"/>
            <w:hideMark/>
          </w:tcPr>
          <w:p w14:paraId="31E8F0E9" w14:textId="30F4700F"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73</w:t>
            </w:r>
          </w:p>
        </w:tc>
        <w:tc>
          <w:tcPr>
            <w:tcW w:w="1320" w:type="dxa"/>
            <w:vAlign w:val="bottom"/>
            <w:hideMark/>
          </w:tcPr>
          <w:p w14:paraId="506EE379" w14:textId="245BC841"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9</w:t>
            </w:r>
          </w:p>
        </w:tc>
        <w:tc>
          <w:tcPr>
            <w:tcW w:w="1050" w:type="dxa"/>
            <w:vAlign w:val="center"/>
          </w:tcPr>
          <w:p w14:paraId="49198813" w14:textId="41F85F2E"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0.18</w:t>
            </w:r>
          </w:p>
        </w:tc>
        <w:tc>
          <w:tcPr>
            <w:tcW w:w="1395" w:type="dxa"/>
            <w:vAlign w:val="center"/>
          </w:tcPr>
          <w:p w14:paraId="5AD68979" w14:textId="70683004"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0.42</w:t>
            </w:r>
          </w:p>
        </w:tc>
      </w:tr>
      <w:tr w:rsidR="00032FC4" w:rsidRPr="00AF1303" w14:paraId="030AF3C5" w14:textId="7364CB82" w:rsidTr="00DE6FA5">
        <w:trPr>
          <w:tblCellSpacing w:w="15" w:type="dxa"/>
        </w:trPr>
        <w:tc>
          <w:tcPr>
            <w:tcW w:w="2650" w:type="dxa"/>
            <w:vAlign w:val="center"/>
            <w:hideMark/>
          </w:tcPr>
          <w:p w14:paraId="7CE1C3FE" w14:textId="77777777" w:rsidR="00032FC4" w:rsidRPr="00AF1303" w:rsidRDefault="00032FC4" w:rsidP="00AF1303">
            <w:pPr>
              <w:spacing w:after="0" w:line="360" w:lineRule="auto"/>
              <w:jc w:val="both"/>
              <w:rPr>
                <w:rFonts w:ascii="Times New Roman" w:hAnsi="Times New Roman" w:cs="Times New Roman"/>
              </w:rPr>
            </w:pPr>
            <w:r w:rsidRPr="00AF1303">
              <w:rPr>
                <w:rFonts w:ascii="Times New Roman" w:hAnsi="Times New Roman" w:cs="Times New Roman"/>
              </w:rPr>
              <w:t>I worry a lot</w:t>
            </w:r>
          </w:p>
        </w:tc>
        <w:tc>
          <w:tcPr>
            <w:tcW w:w="1230" w:type="dxa"/>
            <w:vAlign w:val="bottom"/>
            <w:hideMark/>
          </w:tcPr>
          <w:p w14:paraId="7C28D33E" w14:textId="26773D8D"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82</w:t>
            </w:r>
          </w:p>
        </w:tc>
        <w:tc>
          <w:tcPr>
            <w:tcW w:w="1230" w:type="dxa"/>
            <w:vAlign w:val="bottom"/>
            <w:hideMark/>
          </w:tcPr>
          <w:p w14:paraId="453CE7FC" w14:textId="3B048887"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155</w:t>
            </w:r>
          </w:p>
        </w:tc>
        <w:tc>
          <w:tcPr>
            <w:tcW w:w="1320" w:type="dxa"/>
            <w:vAlign w:val="bottom"/>
            <w:hideMark/>
          </w:tcPr>
          <w:p w14:paraId="4C9C8F21" w14:textId="045B9036"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16</w:t>
            </w:r>
          </w:p>
        </w:tc>
        <w:tc>
          <w:tcPr>
            <w:tcW w:w="1050" w:type="dxa"/>
            <w:vAlign w:val="center"/>
          </w:tcPr>
          <w:p w14:paraId="2D2BC400" w14:textId="6806EE28"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0.40</w:t>
            </w:r>
          </w:p>
        </w:tc>
        <w:tc>
          <w:tcPr>
            <w:tcW w:w="1395" w:type="dxa"/>
            <w:vAlign w:val="center"/>
          </w:tcPr>
          <w:p w14:paraId="7CE03149" w14:textId="6CEB532A"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0.63</w:t>
            </w:r>
          </w:p>
        </w:tc>
      </w:tr>
      <w:tr w:rsidR="00032FC4" w:rsidRPr="00AF1303" w14:paraId="1DE146EE" w14:textId="3FCFAF7C" w:rsidTr="00DE6FA5">
        <w:trPr>
          <w:tblCellSpacing w:w="15" w:type="dxa"/>
        </w:trPr>
        <w:tc>
          <w:tcPr>
            <w:tcW w:w="2650" w:type="dxa"/>
            <w:vAlign w:val="center"/>
            <w:hideMark/>
          </w:tcPr>
          <w:p w14:paraId="56366FC8" w14:textId="77777777" w:rsidR="00032FC4" w:rsidRPr="00AF1303" w:rsidRDefault="00032FC4" w:rsidP="00AF1303">
            <w:pPr>
              <w:spacing w:after="0" w:line="360" w:lineRule="auto"/>
              <w:jc w:val="both"/>
              <w:rPr>
                <w:rFonts w:ascii="Times New Roman" w:hAnsi="Times New Roman" w:cs="Times New Roman"/>
              </w:rPr>
            </w:pPr>
            <w:r w:rsidRPr="00AF1303">
              <w:rPr>
                <w:rFonts w:ascii="Times New Roman" w:hAnsi="Times New Roman" w:cs="Times New Roman"/>
              </w:rPr>
              <w:t>I have problems sleeping</w:t>
            </w:r>
          </w:p>
        </w:tc>
        <w:tc>
          <w:tcPr>
            <w:tcW w:w="1230" w:type="dxa"/>
            <w:vAlign w:val="bottom"/>
            <w:hideMark/>
          </w:tcPr>
          <w:p w14:paraId="016B33BD" w14:textId="44C23F17"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185</w:t>
            </w:r>
          </w:p>
        </w:tc>
        <w:tc>
          <w:tcPr>
            <w:tcW w:w="1230" w:type="dxa"/>
            <w:vAlign w:val="bottom"/>
            <w:hideMark/>
          </w:tcPr>
          <w:p w14:paraId="08AC893E" w14:textId="3F4BD9FC"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62</w:t>
            </w:r>
          </w:p>
        </w:tc>
        <w:tc>
          <w:tcPr>
            <w:tcW w:w="1320" w:type="dxa"/>
            <w:vAlign w:val="bottom"/>
            <w:hideMark/>
          </w:tcPr>
          <w:p w14:paraId="5E19D01C" w14:textId="19D10328"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6</w:t>
            </w:r>
          </w:p>
        </w:tc>
        <w:tc>
          <w:tcPr>
            <w:tcW w:w="1050" w:type="dxa"/>
            <w:vAlign w:val="center"/>
          </w:tcPr>
          <w:p w14:paraId="1F51BD8B" w14:textId="1AE25BE9"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0.11</w:t>
            </w:r>
          </w:p>
        </w:tc>
        <w:tc>
          <w:tcPr>
            <w:tcW w:w="1395" w:type="dxa"/>
            <w:vAlign w:val="center"/>
          </w:tcPr>
          <w:p w14:paraId="1D8C0C87" w14:textId="78ECB19D"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0.33</w:t>
            </w:r>
          </w:p>
        </w:tc>
      </w:tr>
      <w:tr w:rsidR="00032FC4" w:rsidRPr="00AF1303" w14:paraId="4AB80DD1" w14:textId="20C960C6" w:rsidTr="00DE6FA5">
        <w:trPr>
          <w:tblCellSpacing w:w="15" w:type="dxa"/>
        </w:trPr>
        <w:tc>
          <w:tcPr>
            <w:tcW w:w="2650" w:type="dxa"/>
            <w:vAlign w:val="center"/>
            <w:hideMark/>
          </w:tcPr>
          <w:p w14:paraId="666ACC3C" w14:textId="77777777" w:rsidR="00032FC4" w:rsidRPr="00AF1303" w:rsidRDefault="00032FC4" w:rsidP="00AF1303">
            <w:pPr>
              <w:spacing w:after="0" w:line="360" w:lineRule="auto"/>
              <w:jc w:val="both"/>
              <w:rPr>
                <w:rFonts w:ascii="Times New Roman" w:hAnsi="Times New Roman" w:cs="Times New Roman"/>
              </w:rPr>
            </w:pPr>
            <w:r w:rsidRPr="00AF1303">
              <w:rPr>
                <w:rFonts w:ascii="Times New Roman" w:hAnsi="Times New Roman" w:cs="Times New Roman"/>
              </w:rPr>
              <w:t>I wake up in the night</w:t>
            </w:r>
          </w:p>
        </w:tc>
        <w:tc>
          <w:tcPr>
            <w:tcW w:w="1230" w:type="dxa"/>
            <w:vAlign w:val="bottom"/>
            <w:hideMark/>
          </w:tcPr>
          <w:p w14:paraId="2A2A0758" w14:textId="0B8BEB2D"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109</w:t>
            </w:r>
          </w:p>
        </w:tc>
        <w:tc>
          <w:tcPr>
            <w:tcW w:w="1230" w:type="dxa"/>
            <w:vAlign w:val="bottom"/>
            <w:hideMark/>
          </w:tcPr>
          <w:p w14:paraId="296883E0" w14:textId="0677F31E"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146</w:t>
            </w:r>
          </w:p>
        </w:tc>
        <w:tc>
          <w:tcPr>
            <w:tcW w:w="1320" w:type="dxa"/>
            <w:vAlign w:val="bottom"/>
            <w:hideMark/>
          </w:tcPr>
          <w:p w14:paraId="2997F81A" w14:textId="6B17F39B"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2</w:t>
            </w:r>
          </w:p>
        </w:tc>
        <w:tc>
          <w:tcPr>
            <w:tcW w:w="1050" w:type="dxa"/>
            <w:vAlign w:val="center"/>
          </w:tcPr>
          <w:p w14:paraId="4615BB1C" w14:textId="2B66C82D"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0.23</w:t>
            </w:r>
          </w:p>
        </w:tc>
        <w:tc>
          <w:tcPr>
            <w:tcW w:w="1395" w:type="dxa"/>
            <w:vAlign w:val="center"/>
          </w:tcPr>
          <w:p w14:paraId="68925B94" w14:textId="211A2ECE"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0.48</w:t>
            </w:r>
          </w:p>
        </w:tc>
      </w:tr>
      <w:tr w:rsidR="00032FC4" w:rsidRPr="00AF1303" w14:paraId="6DA4624E" w14:textId="51D019D3" w:rsidTr="00DE6FA5">
        <w:trPr>
          <w:tblCellSpacing w:w="15" w:type="dxa"/>
        </w:trPr>
        <w:tc>
          <w:tcPr>
            <w:tcW w:w="2650" w:type="dxa"/>
            <w:vAlign w:val="center"/>
            <w:hideMark/>
          </w:tcPr>
          <w:p w14:paraId="11F6F34E" w14:textId="77777777" w:rsidR="00032FC4" w:rsidRPr="00AF1303" w:rsidRDefault="00032FC4" w:rsidP="00AF1303">
            <w:pPr>
              <w:spacing w:after="0" w:line="360" w:lineRule="auto"/>
              <w:jc w:val="both"/>
              <w:rPr>
                <w:rFonts w:ascii="Times New Roman" w:hAnsi="Times New Roman" w:cs="Times New Roman"/>
              </w:rPr>
            </w:pPr>
            <w:r w:rsidRPr="00AF1303">
              <w:rPr>
                <w:rFonts w:ascii="Times New Roman" w:hAnsi="Times New Roman" w:cs="Times New Roman"/>
              </w:rPr>
              <w:t>I am shy</w:t>
            </w:r>
          </w:p>
        </w:tc>
        <w:tc>
          <w:tcPr>
            <w:tcW w:w="1230" w:type="dxa"/>
            <w:vAlign w:val="bottom"/>
            <w:hideMark/>
          </w:tcPr>
          <w:p w14:paraId="49E0ABC9" w14:textId="45D55155"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87</w:t>
            </w:r>
          </w:p>
        </w:tc>
        <w:tc>
          <w:tcPr>
            <w:tcW w:w="1230" w:type="dxa"/>
            <w:vAlign w:val="bottom"/>
            <w:hideMark/>
          </w:tcPr>
          <w:p w14:paraId="4B2B1D8E" w14:textId="01B947BC"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149</w:t>
            </w:r>
          </w:p>
        </w:tc>
        <w:tc>
          <w:tcPr>
            <w:tcW w:w="1320" w:type="dxa"/>
            <w:vAlign w:val="bottom"/>
            <w:hideMark/>
          </w:tcPr>
          <w:p w14:paraId="50199AC4" w14:textId="246EFD39"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16</w:t>
            </w:r>
          </w:p>
        </w:tc>
        <w:tc>
          <w:tcPr>
            <w:tcW w:w="1050" w:type="dxa"/>
            <w:vAlign w:val="center"/>
          </w:tcPr>
          <w:p w14:paraId="0153244E" w14:textId="0482611E"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0.42</w:t>
            </w:r>
          </w:p>
        </w:tc>
        <w:tc>
          <w:tcPr>
            <w:tcW w:w="1395" w:type="dxa"/>
            <w:vAlign w:val="center"/>
          </w:tcPr>
          <w:p w14:paraId="377BA46C" w14:textId="18D46BEE"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0.65</w:t>
            </w:r>
          </w:p>
        </w:tc>
      </w:tr>
      <w:tr w:rsidR="00032FC4" w:rsidRPr="00AF1303" w14:paraId="086AB56D" w14:textId="1D5F84E0" w:rsidTr="00DE6FA5">
        <w:trPr>
          <w:tblCellSpacing w:w="15" w:type="dxa"/>
        </w:trPr>
        <w:tc>
          <w:tcPr>
            <w:tcW w:w="2650" w:type="dxa"/>
            <w:vAlign w:val="center"/>
            <w:hideMark/>
          </w:tcPr>
          <w:p w14:paraId="565C3D5A" w14:textId="77777777" w:rsidR="00032FC4" w:rsidRPr="00AF1303" w:rsidRDefault="00032FC4" w:rsidP="00AF1303">
            <w:pPr>
              <w:spacing w:after="0" w:line="360" w:lineRule="auto"/>
              <w:jc w:val="both"/>
              <w:rPr>
                <w:rFonts w:ascii="Times New Roman" w:hAnsi="Times New Roman" w:cs="Times New Roman"/>
              </w:rPr>
            </w:pPr>
            <w:r w:rsidRPr="00AF1303">
              <w:rPr>
                <w:rFonts w:ascii="Times New Roman" w:hAnsi="Times New Roman" w:cs="Times New Roman"/>
              </w:rPr>
              <w:t>I feel scared</w:t>
            </w:r>
          </w:p>
        </w:tc>
        <w:tc>
          <w:tcPr>
            <w:tcW w:w="1230" w:type="dxa"/>
            <w:vAlign w:val="bottom"/>
            <w:hideMark/>
          </w:tcPr>
          <w:p w14:paraId="2BAA842E" w14:textId="2DEECAFC"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82</w:t>
            </w:r>
          </w:p>
        </w:tc>
        <w:tc>
          <w:tcPr>
            <w:tcW w:w="1230" w:type="dxa"/>
            <w:vAlign w:val="bottom"/>
            <w:hideMark/>
          </w:tcPr>
          <w:p w14:paraId="479DB46C" w14:textId="1062D68A"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156</w:t>
            </w:r>
          </w:p>
        </w:tc>
        <w:tc>
          <w:tcPr>
            <w:tcW w:w="1320" w:type="dxa"/>
            <w:vAlign w:val="bottom"/>
            <w:hideMark/>
          </w:tcPr>
          <w:p w14:paraId="081F79AA" w14:textId="6984BDE1"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14</w:t>
            </w:r>
          </w:p>
        </w:tc>
        <w:tc>
          <w:tcPr>
            <w:tcW w:w="1050" w:type="dxa"/>
            <w:vAlign w:val="center"/>
          </w:tcPr>
          <w:p w14:paraId="3A8B2DD9" w14:textId="283D4D7F"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0.39</w:t>
            </w:r>
          </w:p>
        </w:tc>
        <w:tc>
          <w:tcPr>
            <w:tcW w:w="1395" w:type="dxa"/>
            <w:vAlign w:val="center"/>
          </w:tcPr>
          <w:p w14:paraId="74793D58" w14:textId="52D2D847"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0.62</w:t>
            </w:r>
          </w:p>
        </w:tc>
      </w:tr>
      <w:tr w:rsidR="00032FC4" w:rsidRPr="00AF1303" w14:paraId="62A5016E" w14:textId="6A334D1B" w:rsidTr="00DE6FA5">
        <w:trPr>
          <w:tblCellSpacing w:w="15" w:type="dxa"/>
        </w:trPr>
        <w:tc>
          <w:tcPr>
            <w:tcW w:w="2650" w:type="dxa"/>
            <w:vAlign w:val="center"/>
            <w:hideMark/>
          </w:tcPr>
          <w:p w14:paraId="00BED70A" w14:textId="77777777" w:rsidR="00032FC4" w:rsidRPr="00AF1303" w:rsidRDefault="00032FC4" w:rsidP="00AF1303">
            <w:pPr>
              <w:spacing w:after="0" w:line="360" w:lineRule="auto"/>
              <w:jc w:val="both"/>
              <w:rPr>
                <w:rFonts w:ascii="Times New Roman" w:hAnsi="Times New Roman" w:cs="Times New Roman"/>
              </w:rPr>
            </w:pPr>
            <w:r w:rsidRPr="00AF1303">
              <w:rPr>
                <w:rFonts w:ascii="Times New Roman" w:hAnsi="Times New Roman" w:cs="Times New Roman"/>
              </w:rPr>
              <w:t>I worry when I am at school</w:t>
            </w:r>
          </w:p>
        </w:tc>
        <w:tc>
          <w:tcPr>
            <w:tcW w:w="1230" w:type="dxa"/>
            <w:vAlign w:val="bottom"/>
            <w:hideMark/>
          </w:tcPr>
          <w:p w14:paraId="344C5634" w14:textId="5E23889A"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183</w:t>
            </w:r>
          </w:p>
        </w:tc>
        <w:tc>
          <w:tcPr>
            <w:tcW w:w="1230" w:type="dxa"/>
            <w:vAlign w:val="bottom"/>
            <w:hideMark/>
          </w:tcPr>
          <w:p w14:paraId="6F93CBE0" w14:textId="697A5447"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63</w:t>
            </w:r>
          </w:p>
        </w:tc>
        <w:tc>
          <w:tcPr>
            <w:tcW w:w="1320" w:type="dxa"/>
            <w:vAlign w:val="bottom"/>
            <w:hideMark/>
          </w:tcPr>
          <w:p w14:paraId="1401448E" w14:textId="3D14AC79"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7</w:t>
            </w:r>
          </w:p>
        </w:tc>
        <w:tc>
          <w:tcPr>
            <w:tcW w:w="1050" w:type="dxa"/>
            <w:vAlign w:val="center"/>
          </w:tcPr>
          <w:p w14:paraId="0FAFB44F" w14:textId="7DBFFF25"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0.12</w:t>
            </w:r>
          </w:p>
        </w:tc>
        <w:tc>
          <w:tcPr>
            <w:tcW w:w="1395" w:type="dxa"/>
            <w:vAlign w:val="center"/>
          </w:tcPr>
          <w:p w14:paraId="4D21F3A1" w14:textId="49AC2919"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0.35</w:t>
            </w:r>
          </w:p>
        </w:tc>
      </w:tr>
      <w:tr w:rsidR="00032FC4" w:rsidRPr="00AF1303" w14:paraId="7F4162BD" w14:textId="2A8C33C4" w:rsidTr="00DE6FA5">
        <w:trPr>
          <w:tblCellSpacing w:w="15" w:type="dxa"/>
        </w:trPr>
        <w:tc>
          <w:tcPr>
            <w:tcW w:w="2650" w:type="dxa"/>
            <w:vAlign w:val="center"/>
            <w:hideMark/>
          </w:tcPr>
          <w:p w14:paraId="6F34C4C8" w14:textId="77777777" w:rsidR="00032FC4" w:rsidRPr="00AF1303" w:rsidRDefault="00032FC4" w:rsidP="00AF1303">
            <w:pPr>
              <w:spacing w:after="0" w:line="360" w:lineRule="auto"/>
              <w:jc w:val="both"/>
              <w:rPr>
                <w:rFonts w:ascii="Times New Roman" w:hAnsi="Times New Roman" w:cs="Times New Roman"/>
              </w:rPr>
            </w:pPr>
            <w:r w:rsidRPr="00AF1303">
              <w:rPr>
                <w:rFonts w:ascii="Times New Roman" w:hAnsi="Times New Roman" w:cs="Times New Roman"/>
              </w:rPr>
              <w:t>I get very angry</w:t>
            </w:r>
          </w:p>
        </w:tc>
        <w:tc>
          <w:tcPr>
            <w:tcW w:w="1230" w:type="dxa"/>
            <w:vAlign w:val="bottom"/>
            <w:hideMark/>
          </w:tcPr>
          <w:p w14:paraId="566E151B" w14:textId="59A2BB6E"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62</w:t>
            </w:r>
          </w:p>
        </w:tc>
        <w:tc>
          <w:tcPr>
            <w:tcW w:w="1230" w:type="dxa"/>
            <w:vAlign w:val="bottom"/>
            <w:hideMark/>
          </w:tcPr>
          <w:p w14:paraId="582C8EBD" w14:textId="5CBA9650"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176</w:t>
            </w:r>
          </w:p>
        </w:tc>
        <w:tc>
          <w:tcPr>
            <w:tcW w:w="1320" w:type="dxa"/>
            <w:vAlign w:val="bottom"/>
            <w:hideMark/>
          </w:tcPr>
          <w:p w14:paraId="406CD202" w14:textId="1BA73A0F"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14</w:t>
            </w:r>
          </w:p>
        </w:tc>
        <w:tc>
          <w:tcPr>
            <w:tcW w:w="1050" w:type="dxa"/>
            <w:vAlign w:val="center"/>
          </w:tcPr>
          <w:p w14:paraId="29C17F67" w14:textId="6CB18B42"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0.42</w:t>
            </w:r>
          </w:p>
        </w:tc>
        <w:tc>
          <w:tcPr>
            <w:tcW w:w="1395" w:type="dxa"/>
            <w:vAlign w:val="center"/>
          </w:tcPr>
          <w:p w14:paraId="5FAABC98" w14:textId="72384162"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0.65</w:t>
            </w:r>
          </w:p>
        </w:tc>
      </w:tr>
      <w:tr w:rsidR="00032FC4" w:rsidRPr="00AF1303" w14:paraId="0ECBBE72" w14:textId="3411FD9E" w:rsidTr="00DE6FA5">
        <w:trPr>
          <w:tblCellSpacing w:w="15" w:type="dxa"/>
        </w:trPr>
        <w:tc>
          <w:tcPr>
            <w:tcW w:w="2650" w:type="dxa"/>
            <w:vAlign w:val="center"/>
            <w:hideMark/>
          </w:tcPr>
          <w:p w14:paraId="0A75E214" w14:textId="77777777" w:rsidR="00032FC4" w:rsidRPr="00AF1303" w:rsidRDefault="00032FC4" w:rsidP="00AF1303">
            <w:pPr>
              <w:spacing w:after="0" w:line="360" w:lineRule="auto"/>
              <w:jc w:val="both"/>
              <w:rPr>
                <w:rFonts w:ascii="Times New Roman" w:hAnsi="Times New Roman" w:cs="Times New Roman"/>
              </w:rPr>
            </w:pPr>
            <w:r w:rsidRPr="00AF1303">
              <w:rPr>
                <w:rFonts w:ascii="Times New Roman" w:hAnsi="Times New Roman" w:cs="Times New Roman"/>
              </w:rPr>
              <w:t>I lose my temper</w:t>
            </w:r>
          </w:p>
        </w:tc>
        <w:tc>
          <w:tcPr>
            <w:tcW w:w="1230" w:type="dxa"/>
            <w:vAlign w:val="bottom"/>
            <w:hideMark/>
          </w:tcPr>
          <w:p w14:paraId="676EBEA7" w14:textId="5B53E147"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112</w:t>
            </w:r>
          </w:p>
        </w:tc>
        <w:tc>
          <w:tcPr>
            <w:tcW w:w="1230" w:type="dxa"/>
            <w:vAlign w:val="bottom"/>
            <w:hideMark/>
          </w:tcPr>
          <w:p w14:paraId="1E94FF03" w14:textId="733C479A"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123</w:t>
            </w:r>
          </w:p>
        </w:tc>
        <w:tc>
          <w:tcPr>
            <w:tcW w:w="1320" w:type="dxa"/>
            <w:vAlign w:val="bottom"/>
            <w:hideMark/>
          </w:tcPr>
          <w:p w14:paraId="5507D09C" w14:textId="45CD8796"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17</w:t>
            </w:r>
          </w:p>
        </w:tc>
        <w:tc>
          <w:tcPr>
            <w:tcW w:w="1050" w:type="dxa"/>
            <w:vAlign w:val="center"/>
          </w:tcPr>
          <w:p w14:paraId="27DAC531" w14:textId="733147B5"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0.46</w:t>
            </w:r>
          </w:p>
        </w:tc>
        <w:tc>
          <w:tcPr>
            <w:tcW w:w="1395" w:type="dxa"/>
            <w:vAlign w:val="center"/>
          </w:tcPr>
          <w:p w14:paraId="313B6D8B" w14:textId="4498D560"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0.68</w:t>
            </w:r>
          </w:p>
        </w:tc>
      </w:tr>
      <w:tr w:rsidR="00032FC4" w:rsidRPr="00AF1303" w14:paraId="0E88419D" w14:textId="4FE62A7D" w:rsidTr="00DE6FA5">
        <w:trPr>
          <w:tblCellSpacing w:w="15" w:type="dxa"/>
        </w:trPr>
        <w:tc>
          <w:tcPr>
            <w:tcW w:w="2650" w:type="dxa"/>
            <w:vAlign w:val="center"/>
            <w:hideMark/>
          </w:tcPr>
          <w:p w14:paraId="3955E67E" w14:textId="77777777" w:rsidR="00032FC4" w:rsidRPr="00AF1303" w:rsidRDefault="00032FC4" w:rsidP="00AF1303">
            <w:pPr>
              <w:spacing w:after="0" w:line="360" w:lineRule="auto"/>
              <w:jc w:val="both"/>
              <w:rPr>
                <w:rFonts w:ascii="Times New Roman" w:hAnsi="Times New Roman" w:cs="Times New Roman"/>
              </w:rPr>
            </w:pPr>
            <w:r w:rsidRPr="00AF1303">
              <w:rPr>
                <w:rFonts w:ascii="Times New Roman" w:hAnsi="Times New Roman" w:cs="Times New Roman"/>
              </w:rPr>
              <w:t>I hit out when I am angry</w:t>
            </w:r>
          </w:p>
        </w:tc>
        <w:tc>
          <w:tcPr>
            <w:tcW w:w="1230" w:type="dxa"/>
            <w:vAlign w:val="bottom"/>
            <w:hideMark/>
          </w:tcPr>
          <w:p w14:paraId="2F7849C3" w14:textId="35671340"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152</w:t>
            </w:r>
          </w:p>
        </w:tc>
        <w:tc>
          <w:tcPr>
            <w:tcW w:w="1230" w:type="dxa"/>
            <w:vAlign w:val="bottom"/>
            <w:hideMark/>
          </w:tcPr>
          <w:p w14:paraId="34B29D73" w14:textId="771B2841"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83</w:t>
            </w:r>
          </w:p>
        </w:tc>
        <w:tc>
          <w:tcPr>
            <w:tcW w:w="1320" w:type="dxa"/>
            <w:vAlign w:val="bottom"/>
            <w:hideMark/>
          </w:tcPr>
          <w:p w14:paraId="434F15ED" w14:textId="39C4C6C7"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13</w:t>
            </w:r>
          </w:p>
        </w:tc>
        <w:tc>
          <w:tcPr>
            <w:tcW w:w="1050" w:type="dxa"/>
            <w:vAlign w:val="center"/>
          </w:tcPr>
          <w:p w14:paraId="4C08F412" w14:textId="363EAFFF"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0.33</w:t>
            </w:r>
          </w:p>
        </w:tc>
        <w:tc>
          <w:tcPr>
            <w:tcW w:w="1395" w:type="dxa"/>
            <w:vAlign w:val="center"/>
          </w:tcPr>
          <w:p w14:paraId="4BF8D1B4" w14:textId="1DF2A799"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0.57</w:t>
            </w:r>
          </w:p>
        </w:tc>
      </w:tr>
      <w:tr w:rsidR="00032FC4" w:rsidRPr="00AF1303" w14:paraId="4178353E" w14:textId="2391CD7E" w:rsidTr="00DE6FA5">
        <w:trPr>
          <w:tblCellSpacing w:w="15" w:type="dxa"/>
        </w:trPr>
        <w:tc>
          <w:tcPr>
            <w:tcW w:w="2650" w:type="dxa"/>
            <w:vAlign w:val="center"/>
            <w:hideMark/>
          </w:tcPr>
          <w:p w14:paraId="1C49ED2B" w14:textId="77777777" w:rsidR="00032FC4" w:rsidRPr="00AF1303" w:rsidRDefault="00032FC4" w:rsidP="00AF1303">
            <w:pPr>
              <w:spacing w:after="0" w:line="360" w:lineRule="auto"/>
              <w:jc w:val="both"/>
              <w:rPr>
                <w:rFonts w:ascii="Times New Roman" w:hAnsi="Times New Roman" w:cs="Times New Roman"/>
              </w:rPr>
            </w:pPr>
            <w:r w:rsidRPr="00AF1303">
              <w:rPr>
                <w:rFonts w:ascii="Times New Roman" w:hAnsi="Times New Roman" w:cs="Times New Roman"/>
              </w:rPr>
              <w:t>I do things to hurt people</w:t>
            </w:r>
          </w:p>
        </w:tc>
        <w:tc>
          <w:tcPr>
            <w:tcW w:w="1230" w:type="dxa"/>
            <w:vAlign w:val="bottom"/>
            <w:hideMark/>
          </w:tcPr>
          <w:p w14:paraId="5B1C48E3" w14:textId="22B853F6"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206</w:t>
            </w:r>
          </w:p>
        </w:tc>
        <w:tc>
          <w:tcPr>
            <w:tcW w:w="1230" w:type="dxa"/>
            <w:vAlign w:val="bottom"/>
            <w:hideMark/>
          </w:tcPr>
          <w:p w14:paraId="67250421" w14:textId="21379579"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41</w:t>
            </w:r>
          </w:p>
        </w:tc>
        <w:tc>
          <w:tcPr>
            <w:tcW w:w="1320" w:type="dxa"/>
            <w:vAlign w:val="bottom"/>
            <w:hideMark/>
          </w:tcPr>
          <w:p w14:paraId="121C53C3" w14:textId="53EC96F7"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3</w:t>
            </w:r>
          </w:p>
        </w:tc>
        <w:tc>
          <w:tcPr>
            <w:tcW w:w="1050" w:type="dxa"/>
            <w:vAlign w:val="center"/>
          </w:tcPr>
          <w:p w14:paraId="63C61749" w14:textId="011469E2"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0.07</w:t>
            </w:r>
          </w:p>
        </w:tc>
        <w:tc>
          <w:tcPr>
            <w:tcW w:w="1395" w:type="dxa"/>
            <w:vAlign w:val="center"/>
          </w:tcPr>
          <w:p w14:paraId="2B853237" w14:textId="072EB9A7"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0.26</w:t>
            </w:r>
          </w:p>
        </w:tc>
      </w:tr>
      <w:tr w:rsidR="00032FC4" w:rsidRPr="00AF1303" w14:paraId="54E48EF9" w14:textId="2FE440D9" w:rsidTr="00DE6FA5">
        <w:trPr>
          <w:tblCellSpacing w:w="15" w:type="dxa"/>
        </w:trPr>
        <w:tc>
          <w:tcPr>
            <w:tcW w:w="2650" w:type="dxa"/>
            <w:vAlign w:val="center"/>
            <w:hideMark/>
          </w:tcPr>
          <w:p w14:paraId="3B9F70AD" w14:textId="77777777" w:rsidR="00032FC4" w:rsidRPr="00AF1303" w:rsidRDefault="00032FC4" w:rsidP="00AF1303">
            <w:pPr>
              <w:spacing w:after="0" w:line="360" w:lineRule="auto"/>
              <w:jc w:val="both"/>
              <w:rPr>
                <w:rFonts w:ascii="Times New Roman" w:hAnsi="Times New Roman" w:cs="Times New Roman"/>
              </w:rPr>
            </w:pPr>
            <w:r w:rsidRPr="00AF1303">
              <w:rPr>
                <w:rFonts w:ascii="Times New Roman" w:hAnsi="Times New Roman" w:cs="Times New Roman"/>
              </w:rPr>
              <w:t>I am calm</w:t>
            </w:r>
          </w:p>
        </w:tc>
        <w:tc>
          <w:tcPr>
            <w:tcW w:w="1230" w:type="dxa"/>
            <w:vAlign w:val="bottom"/>
            <w:hideMark/>
          </w:tcPr>
          <w:p w14:paraId="6EB27EED" w14:textId="4D5D8D6A"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48</w:t>
            </w:r>
          </w:p>
        </w:tc>
        <w:tc>
          <w:tcPr>
            <w:tcW w:w="1230" w:type="dxa"/>
            <w:vAlign w:val="bottom"/>
            <w:hideMark/>
          </w:tcPr>
          <w:p w14:paraId="50BC4162" w14:textId="3CB41559"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129</w:t>
            </w:r>
          </w:p>
        </w:tc>
        <w:tc>
          <w:tcPr>
            <w:tcW w:w="1320" w:type="dxa"/>
            <w:vAlign w:val="bottom"/>
            <w:hideMark/>
          </w:tcPr>
          <w:p w14:paraId="61252D08" w14:textId="1CA82D29"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80</w:t>
            </w:r>
          </w:p>
        </w:tc>
        <w:tc>
          <w:tcPr>
            <w:tcW w:w="1050" w:type="dxa"/>
            <w:vAlign w:val="center"/>
          </w:tcPr>
          <w:p w14:paraId="6A3D8357" w14:textId="2694F823"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0.63</w:t>
            </w:r>
          </w:p>
        </w:tc>
        <w:tc>
          <w:tcPr>
            <w:tcW w:w="1395" w:type="dxa"/>
            <w:vAlign w:val="center"/>
          </w:tcPr>
          <w:p w14:paraId="629888A4" w14:textId="3C002C19"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0.79</w:t>
            </w:r>
          </w:p>
        </w:tc>
      </w:tr>
      <w:tr w:rsidR="00032FC4" w:rsidRPr="00AF1303" w14:paraId="4B0F47B3" w14:textId="10BEE42E" w:rsidTr="00DE6FA5">
        <w:trPr>
          <w:tblCellSpacing w:w="15" w:type="dxa"/>
        </w:trPr>
        <w:tc>
          <w:tcPr>
            <w:tcW w:w="2650" w:type="dxa"/>
            <w:vAlign w:val="center"/>
            <w:hideMark/>
          </w:tcPr>
          <w:p w14:paraId="5F4DD5A6" w14:textId="77777777" w:rsidR="00032FC4" w:rsidRPr="00AF1303" w:rsidRDefault="00032FC4" w:rsidP="00AF1303">
            <w:pPr>
              <w:spacing w:after="0" w:line="360" w:lineRule="auto"/>
              <w:jc w:val="both"/>
              <w:rPr>
                <w:rFonts w:ascii="Times New Roman" w:hAnsi="Times New Roman" w:cs="Times New Roman"/>
              </w:rPr>
            </w:pPr>
            <w:r w:rsidRPr="00AF1303">
              <w:rPr>
                <w:rFonts w:ascii="Times New Roman" w:hAnsi="Times New Roman" w:cs="Times New Roman"/>
              </w:rPr>
              <w:t>I break things on purpose</w:t>
            </w:r>
          </w:p>
        </w:tc>
        <w:tc>
          <w:tcPr>
            <w:tcW w:w="1230" w:type="dxa"/>
            <w:vAlign w:val="bottom"/>
            <w:hideMark/>
          </w:tcPr>
          <w:p w14:paraId="480A306C" w14:textId="0C0D30D7"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171</w:t>
            </w:r>
          </w:p>
        </w:tc>
        <w:tc>
          <w:tcPr>
            <w:tcW w:w="1230" w:type="dxa"/>
            <w:vAlign w:val="bottom"/>
            <w:hideMark/>
          </w:tcPr>
          <w:p w14:paraId="49F08762" w14:textId="26246BB1"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71</w:t>
            </w:r>
          </w:p>
        </w:tc>
        <w:tc>
          <w:tcPr>
            <w:tcW w:w="1320" w:type="dxa"/>
            <w:vAlign w:val="bottom"/>
            <w:hideMark/>
          </w:tcPr>
          <w:p w14:paraId="2B86A6E0" w14:textId="7B3CD97D"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4</w:t>
            </w:r>
          </w:p>
        </w:tc>
        <w:tc>
          <w:tcPr>
            <w:tcW w:w="1050" w:type="dxa"/>
            <w:vAlign w:val="center"/>
          </w:tcPr>
          <w:p w14:paraId="67BCA4E8" w14:textId="6DA880F3"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0.16</w:t>
            </w:r>
          </w:p>
        </w:tc>
        <w:tc>
          <w:tcPr>
            <w:tcW w:w="1395" w:type="dxa"/>
            <w:vAlign w:val="center"/>
          </w:tcPr>
          <w:p w14:paraId="06448212" w14:textId="7467E5E8" w:rsidR="00032FC4" w:rsidRPr="00AF1303" w:rsidRDefault="00032FC4" w:rsidP="00AF1303">
            <w:pPr>
              <w:spacing w:after="0" w:line="360" w:lineRule="auto"/>
              <w:jc w:val="center"/>
              <w:rPr>
                <w:rFonts w:ascii="Times New Roman" w:hAnsi="Times New Roman" w:cs="Times New Roman"/>
              </w:rPr>
            </w:pPr>
            <w:r w:rsidRPr="00AF1303">
              <w:rPr>
                <w:rFonts w:ascii="Times New Roman" w:hAnsi="Times New Roman" w:cs="Times New Roman"/>
              </w:rPr>
              <w:t>0.40</w:t>
            </w:r>
          </w:p>
        </w:tc>
      </w:tr>
    </w:tbl>
    <w:p w14:paraId="243E7BB1" w14:textId="08A8A473" w:rsidR="005C45C7" w:rsidRPr="00AF1303" w:rsidRDefault="005C45C7" w:rsidP="00AF1303">
      <w:pPr>
        <w:spacing w:after="0" w:line="360" w:lineRule="auto"/>
        <w:jc w:val="both"/>
        <w:rPr>
          <w:rFonts w:ascii="Times New Roman" w:hAnsi="Times New Roman" w:cs="Times New Roman"/>
        </w:rPr>
      </w:pPr>
    </w:p>
    <w:p w14:paraId="38A255AA" w14:textId="0E2CF725" w:rsidR="00FE60AF" w:rsidRPr="00AF1303" w:rsidRDefault="00FE60AF" w:rsidP="00AF1303">
      <w:pPr>
        <w:spacing w:after="0" w:line="360" w:lineRule="auto"/>
        <w:jc w:val="both"/>
        <w:rPr>
          <w:rFonts w:ascii="Times New Roman" w:hAnsi="Times New Roman" w:cs="Times New Roman"/>
          <w:b/>
          <w:bCs/>
          <w:i/>
          <w:iCs/>
        </w:rPr>
      </w:pPr>
      <w:r w:rsidRPr="00AF1303">
        <w:rPr>
          <w:rFonts w:ascii="Times New Roman" w:hAnsi="Times New Roman" w:cs="Times New Roman"/>
          <w:b/>
          <w:bCs/>
          <w:i/>
          <w:iCs/>
        </w:rPr>
        <w:t>Emotional Experiences</w:t>
      </w:r>
    </w:p>
    <w:p w14:paraId="4A7D0129" w14:textId="77777777" w:rsidR="00FE60AF" w:rsidRPr="00AF1303" w:rsidRDefault="00FE60AF" w:rsidP="00AF1303">
      <w:pPr>
        <w:spacing w:after="0" w:line="360" w:lineRule="auto"/>
        <w:jc w:val="both"/>
        <w:rPr>
          <w:rFonts w:ascii="Times New Roman" w:hAnsi="Times New Roman" w:cs="Times New Roman"/>
          <w:b/>
          <w:bCs/>
        </w:rPr>
      </w:pPr>
    </w:p>
    <w:p w14:paraId="69BBFA30" w14:textId="1F70BD37" w:rsidR="005C45C7" w:rsidRPr="00AF1303" w:rsidRDefault="005C45C7" w:rsidP="00AF1303">
      <w:pPr>
        <w:spacing w:after="0" w:line="360" w:lineRule="auto"/>
        <w:jc w:val="both"/>
        <w:rPr>
          <w:rFonts w:ascii="Times New Roman" w:hAnsi="Times New Roman" w:cs="Times New Roman"/>
        </w:rPr>
      </w:pPr>
      <w:r w:rsidRPr="00AF1303">
        <w:rPr>
          <w:rFonts w:ascii="Times New Roman" w:hAnsi="Times New Roman" w:cs="Times New Roman"/>
        </w:rPr>
        <w:t xml:space="preserve">A considerable </w:t>
      </w:r>
      <w:r w:rsidR="00D5289D" w:rsidRPr="00AF1303">
        <w:rPr>
          <w:rFonts w:ascii="Times New Roman" w:hAnsi="Times New Roman" w:cs="Times New Roman"/>
        </w:rPr>
        <w:t>number</w:t>
      </w:r>
      <w:r w:rsidRPr="00AF1303">
        <w:rPr>
          <w:rFonts w:ascii="Times New Roman" w:hAnsi="Times New Roman" w:cs="Times New Roman"/>
        </w:rPr>
        <w:t xml:space="preserve"> of children reported experiencing loneliness (158), unhappiness (158), worry (155), and anger (176) sometimes, while only a small number indicated these emotions as constant (</w:t>
      </w:r>
      <w:r w:rsidRPr="00AF1303">
        <w:rPr>
          <w:rFonts w:ascii="Times New Roman" w:hAnsi="Times New Roman" w:cs="Times New Roman"/>
          <w:i/>
          <w:iCs/>
        </w:rPr>
        <w:t>always</w:t>
      </w:r>
      <w:r w:rsidRPr="00AF1303">
        <w:rPr>
          <w:rFonts w:ascii="Times New Roman" w:hAnsi="Times New Roman" w:cs="Times New Roman"/>
        </w:rPr>
        <w:t xml:space="preserve">). For example, only 6 children reported always feeling lonely, and 18 </w:t>
      </w:r>
      <w:r w:rsidRPr="00AF1303">
        <w:rPr>
          <w:rFonts w:ascii="Times New Roman" w:hAnsi="Times New Roman" w:cs="Times New Roman"/>
        </w:rPr>
        <w:lastRenderedPageBreak/>
        <w:t>reported always being unhappy. Similarly, persistent worry and anger were reported by 16 and 14 children, respectively.</w:t>
      </w:r>
    </w:p>
    <w:p w14:paraId="2AC964CE" w14:textId="77777777" w:rsidR="005C45C7" w:rsidRPr="00AF1303" w:rsidRDefault="005C45C7" w:rsidP="00AF1303">
      <w:pPr>
        <w:spacing w:after="0" w:line="360" w:lineRule="auto"/>
        <w:jc w:val="both"/>
        <w:rPr>
          <w:rFonts w:ascii="Times New Roman" w:hAnsi="Times New Roman" w:cs="Times New Roman"/>
          <w:b/>
          <w:bCs/>
        </w:rPr>
      </w:pPr>
    </w:p>
    <w:p w14:paraId="6B79E212" w14:textId="17BF86D7" w:rsidR="005C45C7" w:rsidRPr="00AF1303" w:rsidRDefault="005C45C7" w:rsidP="00AF1303">
      <w:pPr>
        <w:spacing w:after="0" w:line="360" w:lineRule="auto"/>
        <w:jc w:val="both"/>
        <w:rPr>
          <w:rFonts w:ascii="Times New Roman" w:hAnsi="Times New Roman" w:cs="Times New Roman"/>
        </w:rPr>
      </w:pPr>
      <w:r w:rsidRPr="00AF1303">
        <w:rPr>
          <w:rFonts w:ascii="Times New Roman" w:hAnsi="Times New Roman" w:cs="Times New Roman"/>
        </w:rPr>
        <w:t>Positive emotional states were also evident. Notably, 80 children identified themselves as “always calm,” suggesting resilience and emotional stability among a subset of the sample.</w:t>
      </w:r>
      <w:r w:rsidR="007E6C07" w:rsidRPr="00AF1303">
        <w:rPr>
          <w:rFonts w:ascii="Times New Roman" w:hAnsi="Times New Roman" w:cs="Times New Roman"/>
        </w:rPr>
        <w:t xml:space="preserve"> </w:t>
      </w:r>
      <w:r w:rsidRPr="00AF1303">
        <w:rPr>
          <w:rFonts w:ascii="Times New Roman" w:hAnsi="Times New Roman" w:cs="Times New Roman"/>
        </w:rPr>
        <w:t>Conversely, negative behaviors such as hurting others (n = 3 always) or breaking things on purpose (n = 4 always) were rarely endorsed, though occasional expressions of aggression (e.g., hitting out when angry, n = 83 sometimes) were more common.</w:t>
      </w:r>
    </w:p>
    <w:p w14:paraId="57273EBB" w14:textId="77777777" w:rsidR="005C45C7" w:rsidRPr="00AF1303" w:rsidRDefault="005C45C7" w:rsidP="00AF1303">
      <w:pPr>
        <w:spacing w:after="0" w:line="360" w:lineRule="auto"/>
        <w:jc w:val="both"/>
        <w:rPr>
          <w:rFonts w:ascii="Times New Roman" w:hAnsi="Times New Roman" w:cs="Times New Roman"/>
        </w:rPr>
      </w:pPr>
    </w:p>
    <w:p w14:paraId="36CDD8A1" w14:textId="77777777" w:rsidR="007E6C07" w:rsidRPr="00AF1303" w:rsidRDefault="007E6C07" w:rsidP="00AF1303">
      <w:pPr>
        <w:spacing w:after="0" w:line="360" w:lineRule="auto"/>
        <w:jc w:val="both"/>
        <w:rPr>
          <w:rFonts w:ascii="Times New Roman" w:hAnsi="Times New Roman" w:cs="Times New Roman"/>
        </w:rPr>
      </w:pPr>
      <w:r w:rsidRPr="00AF1303">
        <w:rPr>
          <w:rFonts w:ascii="Times New Roman" w:hAnsi="Times New Roman" w:cs="Times New Roman"/>
        </w:rPr>
        <w:t>Sleep-related issues appeared less frequent, with 185 children reporting never having problems sleeping, though 62 acknowledged experiencing them sometimes. Similarly, 109 children reported waking up at night sometimes, but only 2 reported this as a constant occurrence. At the same time, children’s emotional experiences appear layered, with most describing distress as occasional rather than constant. The frequent presence of calmness and resilience underscores the need to strengthen socio-emotional support within educational contexts.</w:t>
      </w:r>
    </w:p>
    <w:p w14:paraId="7A76B36A" w14:textId="77777777" w:rsidR="007E6C07" w:rsidRPr="00AF1303" w:rsidRDefault="007E6C07" w:rsidP="00AF1303">
      <w:pPr>
        <w:spacing w:after="0" w:line="360" w:lineRule="auto"/>
        <w:jc w:val="both"/>
        <w:rPr>
          <w:rFonts w:ascii="Times New Roman" w:hAnsi="Times New Roman" w:cs="Times New Roman"/>
        </w:rPr>
      </w:pPr>
    </w:p>
    <w:p w14:paraId="2F70B1BC" w14:textId="296CD2FD" w:rsidR="00395F9B" w:rsidRPr="00AF1303" w:rsidRDefault="00395F9B" w:rsidP="00AF1303">
      <w:pPr>
        <w:spacing w:after="0" w:line="360" w:lineRule="auto"/>
        <w:jc w:val="both"/>
        <w:rPr>
          <w:rFonts w:ascii="Times New Roman" w:hAnsi="Times New Roman" w:cs="Times New Roman"/>
        </w:rPr>
      </w:pPr>
      <w:r w:rsidRPr="00AF1303">
        <w:rPr>
          <w:rFonts w:ascii="Times New Roman" w:hAnsi="Times New Roman" w:cs="Times New Roman"/>
        </w:rPr>
        <w:t xml:space="preserve">The results illustrated in Figure 1 on children’s emotional distribution </w:t>
      </w:r>
      <w:r w:rsidR="007E6C07" w:rsidRPr="00AF1303">
        <w:rPr>
          <w:rFonts w:ascii="Times New Roman" w:hAnsi="Times New Roman" w:cs="Times New Roman"/>
        </w:rPr>
        <w:t xml:space="preserve">in percentage </w:t>
      </w:r>
      <w:r w:rsidRPr="00AF1303">
        <w:rPr>
          <w:rFonts w:ascii="Times New Roman" w:hAnsi="Times New Roman" w:cs="Times New Roman"/>
        </w:rPr>
        <w:t xml:space="preserve">indicate that responses tend to concentrate around “Sometimes,” pointing to ambivalence rather than polarized extremes. </w:t>
      </w:r>
    </w:p>
    <w:p w14:paraId="201935BB" w14:textId="77777777" w:rsidR="003D5171" w:rsidRPr="00AF1303" w:rsidRDefault="003D5171" w:rsidP="00AF1303">
      <w:pPr>
        <w:spacing w:after="0" w:line="360" w:lineRule="auto"/>
        <w:jc w:val="both"/>
        <w:rPr>
          <w:rFonts w:ascii="Times New Roman" w:hAnsi="Times New Roman" w:cs="Times New Roman"/>
        </w:rPr>
      </w:pPr>
    </w:p>
    <w:p w14:paraId="52655BED" w14:textId="3719FB27" w:rsidR="003D5171" w:rsidRPr="00AF1303" w:rsidRDefault="003D5171" w:rsidP="00AF1303">
      <w:pPr>
        <w:spacing w:after="0" w:line="360" w:lineRule="auto"/>
        <w:jc w:val="both"/>
        <w:rPr>
          <w:rFonts w:ascii="Times New Roman" w:hAnsi="Times New Roman" w:cs="Times New Roman"/>
          <w:b/>
          <w:bCs/>
        </w:rPr>
      </w:pPr>
      <w:r w:rsidRPr="00AF1303">
        <w:rPr>
          <w:rFonts w:ascii="Times New Roman" w:hAnsi="Times New Roman" w:cs="Times New Roman"/>
          <w:b/>
          <w:bCs/>
        </w:rPr>
        <w:t>Figure 1</w:t>
      </w:r>
    </w:p>
    <w:p w14:paraId="15847375" w14:textId="77777777" w:rsidR="003D5171" w:rsidRPr="00AF1303" w:rsidRDefault="003D5171" w:rsidP="00AF1303">
      <w:pPr>
        <w:spacing w:after="0" w:line="360" w:lineRule="auto"/>
        <w:jc w:val="both"/>
        <w:rPr>
          <w:rFonts w:ascii="Times New Roman" w:hAnsi="Times New Roman" w:cs="Times New Roman"/>
          <w:i/>
          <w:iCs/>
        </w:rPr>
      </w:pPr>
      <w:r w:rsidRPr="00AF1303">
        <w:rPr>
          <w:rFonts w:ascii="Times New Roman" w:hAnsi="Times New Roman" w:cs="Times New Roman"/>
          <w:i/>
          <w:iCs/>
        </w:rPr>
        <w:t>Percentage distribution of children’s self</w:t>
      </w:r>
      <w:r w:rsidRPr="00AF1303">
        <w:rPr>
          <w:rFonts w:ascii="Times New Roman" w:hAnsi="Times New Roman" w:cs="Times New Roman"/>
          <w:i/>
          <w:iCs/>
        </w:rPr>
        <w:noBreakHyphen/>
        <w:t>reported feelings</w:t>
      </w:r>
    </w:p>
    <w:p w14:paraId="154E199C" w14:textId="77777777" w:rsidR="003D5171" w:rsidRPr="00AF1303" w:rsidRDefault="003D5171" w:rsidP="00AF1303">
      <w:pPr>
        <w:spacing w:after="0" w:line="360" w:lineRule="auto"/>
        <w:jc w:val="both"/>
        <w:rPr>
          <w:rFonts w:ascii="Times New Roman" w:hAnsi="Times New Roman" w:cs="Times New Roman"/>
        </w:rPr>
      </w:pPr>
      <w:r w:rsidRPr="00AF1303">
        <w:rPr>
          <w:rFonts w:ascii="Times New Roman" w:hAnsi="Times New Roman" w:cs="Times New Roman"/>
          <w:noProof/>
        </w:rPr>
        <w:lastRenderedPageBreak/>
        <w:drawing>
          <wp:inline distT="0" distB="0" distL="0" distR="0" wp14:anchorId="5F9E1DED" wp14:editId="4FEEFFD0">
            <wp:extent cx="5725160" cy="4308390"/>
            <wp:effectExtent l="0" t="0" r="8890" b="16510"/>
            <wp:docPr id="754296673" name="Chart 1">
              <a:extLst xmlns:a="http://schemas.openxmlformats.org/drawingml/2006/main">
                <a:ext uri="{FF2B5EF4-FFF2-40B4-BE49-F238E27FC236}">
                  <a16:creationId xmlns:a16="http://schemas.microsoft.com/office/drawing/2014/main" id="{0A4068A3-EF0D-BCEF-CC96-03994538FD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E6CA820" w14:textId="77777777" w:rsidR="005C45C7" w:rsidRPr="00AF1303" w:rsidRDefault="005C45C7" w:rsidP="00AF1303">
      <w:pPr>
        <w:spacing w:after="0" w:line="360" w:lineRule="auto"/>
        <w:jc w:val="both"/>
        <w:rPr>
          <w:rFonts w:ascii="Times New Roman" w:hAnsi="Times New Roman" w:cs="Times New Roman"/>
          <w:b/>
          <w:bCs/>
        </w:rPr>
      </w:pPr>
    </w:p>
    <w:p w14:paraId="2118FCE6" w14:textId="711DD733" w:rsidR="00C70A36" w:rsidRPr="00AF1303" w:rsidRDefault="00C70A36" w:rsidP="00AF1303">
      <w:pPr>
        <w:spacing w:after="0" w:line="360" w:lineRule="auto"/>
        <w:jc w:val="both"/>
        <w:rPr>
          <w:rFonts w:ascii="Times New Roman" w:hAnsi="Times New Roman" w:cs="Times New Roman"/>
          <w:b/>
          <w:bCs/>
          <w:i/>
          <w:iCs/>
        </w:rPr>
      </w:pPr>
      <w:r w:rsidRPr="00AF1303">
        <w:rPr>
          <w:rFonts w:ascii="Times New Roman" w:hAnsi="Times New Roman" w:cs="Times New Roman"/>
          <w:b/>
          <w:bCs/>
          <w:i/>
          <w:iCs/>
        </w:rPr>
        <w:t>Variability Analysis of Children’s Self</w:t>
      </w:r>
      <w:r w:rsidRPr="00AF1303">
        <w:rPr>
          <w:rFonts w:ascii="Times New Roman" w:hAnsi="Times New Roman" w:cs="Times New Roman"/>
          <w:b/>
          <w:bCs/>
          <w:i/>
          <w:iCs/>
        </w:rPr>
        <w:noBreakHyphen/>
        <w:t>reported Feelings</w:t>
      </w:r>
    </w:p>
    <w:p w14:paraId="56AAD048" w14:textId="77777777" w:rsidR="00C70A36" w:rsidRPr="00AF1303" w:rsidRDefault="00C70A36" w:rsidP="00AF1303">
      <w:pPr>
        <w:spacing w:after="0" w:line="360" w:lineRule="auto"/>
        <w:jc w:val="both"/>
        <w:rPr>
          <w:rFonts w:ascii="Times New Roman" w:hAnsi="Times New Roman" w:cs="Times New Roman"/>
        </w:rPr>
      </w:pPr>
    </w:p>
    <w:p w14:paraId="170D33C3" w14:textId="77777777" w:rsidR="00726670" w:rsidRDefault="00C70A36" w:rsidP="00AF1303">
      <w:pPr>
        <w:spacing w:after="0" w:line="360" w:lineRule="auto"/>
        <w:jc w:val="both"/>
        <w:rPr>
          <w:rFonts w:ascii="Times New Roman" w:hAnsi="Times New Roman" w:cs="Times New Roman"/>
        </w:rPr>
      </w:pPr>
      <w:r w:rsidRPr="00AF1303">
        <w:rPr>
          <w:rFonts w:ascii="Times New Roman" w:hAnsi="Times New Roman" w:cs="Times New Roman"/>
        </w:rPr>
        <w:t xml:space="preserve">The steps for variability analysis of children self-reporting using </w:t>
      </w:r>
      <w:r w:rsidR="00D5289D" w:rsidRPr="00AF1303">
        <w:rPr>
          <w:rFonts w:ascii="Times New Roman" w:hAnsi="Times New Roman" w:cs="Times New Roman"/>
        </w:rPr>
        <w:t xml:space="preserve">mean, </w:t>
      </w:r>
      <w:r w:rsidRPr="00AF1303">
        <w:rPr>
          <w:rFonts w:ascii="Times New Roman" w:hAnsi="Times New Roman" w:cs="Times New Roman"/>
        </w:rPr>
        <w:t xml:space="preserve">variance and standard deviation across response categories </w:t>
      </w:r>
      <w:r w:rsidR="00D5289D" w:rsidRPr="00AF1303">
        <w:rPr>
          <w:rFonts w:ascii="Times New Roman" w:hAnsi="Times New Roman" w:cs="Times New Roman"/>
        </w:rPr>
        <w:t xml:space="preserve">were </w:t>
      </w:r>
      <w:r w:rsidRPr="00AF1303">
        <w:rPr>
          <w:rFonts w:ascii="Times New Roman" w:hAnsi="Times New Roman" w:cs="Times New Roman"/>
        </w:rPr>
        <w:t xml:space="preserve">converted into a numeric value </w:t>
      </w:r>
      <w:r w:rsidR="00D5289D" w:rsidRPr="00AF1303">
        <w:rPr>
          <w:rFonts w:ascii="Times New Roman" w:hAnsi="Times New Roman" w:cs="Times New Roman"/>
        </w:rPr>
        <w:t xml:space="preserve">by assigning codes as for </w:t>
      </w:r>
      <w:r w:rsidR="00D5289D" w:rsidRPr="00AF1303">
        <w:rPr>
          <w:rFonts w:ascii="Times New Roman" w:hAnsi="Times New Roman" w:cs="Times New Roman"/>
          <w:i/>
          <w:iCs/>
        </w:rPr>
        <w:t xml:space="preserve">Never = 0, Sometimes = 1, and Always = 2, </w:t>
      </w:r>
      <w:r w:rsidR="00F11665" w:rsidRPr="00AF1303">
        <w:rPr>
          <w:rFonts w:ascii="Times New Roman" w:hAnsi="Times New Roman" w:cs="Times New Roman"/>
        </w:rPr>
        <w:t xml:space="preserve">for </w:t>
      </w:r>
      <w:r w:rsidRPr="00AF1303">
        <w:rPr>
          <w:rFonts w:ascii="Times New Roman" w:hAnsi="Times New Roman" w:cs="Times New Roman"/>
        </w:rPr>
        <w:t>apply</w:t>
      </w:r>
      <w:r w:rsidR="00F11665" w:rsidRPr="00AF1303">
        <w:rPr>
          <w:rFonts w:ascii="Times New Roman" w:hAnsi="Times New Roman" w:cs="Times New Roman"/>
        </w:rPr>
        <w:t xml:space="preserve">ing the </w:t>
      </w:r>
      <w:r w:rsidRPr="00AF1303">
        <w:rPr>
          <w:rFonts w:ascii="Times New Roman" w:hAnsi="Times New Roman" w:cs="Times New Roman"/>
        </w:rPr>
        <w:t>statistical formulas</w:t>
      </w:r>
      <w:r w:rsidR="00F11665" w:rsidRPr="00AF1303">
        <w:rPr>
          <w:rFonts w:ascii="Times New Roman" w:hAnsi="Times New Roman" w:cs="Times New Roman"/>
        </w:rPr>
        <w:t xml:space="preserve">. </w:t>
      </w:r>
      <w:r w:rsidRPr="00AF1303">
        <w:rPr>
          <w:rFonts w:ascii="Times New Roman" w:hAnsi="Times New Roman" w:cs="Times New Roman"/>
        </w:rPr>
        <w:t xml:space="preserve">This coding treats the categories as ordered levels of intensity. For each feeling, the weighted average (mean) of response was calculated. </w:t>
      </w:r>
    </w:p>
    <w:p w14:paraId="1B05F212" w14:textId="77777777" w:rsidR="00726670" w:rsidRDefault="00726670" w:rsidP="00AF1303">
      <w:pPr>
        <w:spacing w:after="0" w:line="360" w:lineRule="auto"/>
        <w:jc w:val="both"/>
        <w:rPr>
          <w:rFonts w:ascii="Times New Roman" w:hAnsi="Times New Roman" w:cs="Times New Roman"/>
        </w:rPr>
      </w:pPr>
    </w:p>
    <w:p w14:paraId="798EA33C" w14:textId="70878BAA" w:rsidR="00C70A36" w:rsidRPr="00AF1303" w:rsidRDefault="00C70A36" w:rsidP="00AF1303">
      <w:pPr>
        <w:spacing w:after="0" w:line="360" w:lineRule="auto"/>
        <w:jc w:val="both"/>
        <w:rPr>
          <w:rFonts w:ascii="Times New Roman" w:hAnsi="Times New Roman" w:cs="Times New Roman"/>
        </w:rPr>
      </w:pPr>
      <w:r w:rsidRPr="00AF1303">
        <w:rPr>
          <w:rFonts w:ascii="Times New Roman" w:hAnsi="Times New Roman" w:cs="Times New Roman"/>
        </w:rPr>
        <w:t xml:space="preserve">For example, for response - </w:t>
      </w:r>
      <w:r w:rsidRPr="00AF1303">
        <w:rPr>
          <w:rFonts w:ascii="Times New Roman" w:hAnsi="Times New Roman" w:cs="Times New Roman"/>
          <w:i/>
          <w:iCs/>
        </w:rPr>
        <w:t>I feel lonely</w:t>
      </w:r>
      <w:r w:rsidRPr="00AF1303">
        <w:rPr>
          <w:rFonts w:ascii="Times New Roman" w:hAnsi="Times New Roman" w:cs="Times New Roman"/>
        </w:rPr>
        <w:t xml:space="preserve">, the </w:t>
      </w:r>
      <w:r w:rsidRPr="00AF1303">
        <w:rPr>
          <w:rFonts w:ascii="Times New Roman" w:hAnsi="Times New Roman" w:cs="Times New Roman"/>
          <w:i/>
          <w:iCs/>
        </w:rPr>
        <w:t>Mean (Average) Response</w:t>
      </w:r>
      <w:r w:rsidRPr="00AF1303">
        <w:rPr>
          <w:rFonts w:ascii="Times New Roman" w:hAnsi="Times New Roman" w:cs="Times New Roman"/>
        </w:rPr>
        <w:t xml:space="preserve"> is calculated as below:</w:t>
      </w:r>
    </w:p>
    <w:p w14:paraId="20245CF2" w14:textId="77777777" w:rsidR="00C70A36" w:rsidRPr="00AF1303" w:rsidRDefault="00C70A36" w:rsidP="00AF1303">
      <w:pPr>
        <w:spacing w:after="0" w:line="360" w:lineRule="auto"/>
        <w:jc w:val="both"/>
        <w:rPr>
          <w:rFonts w:ascii="Times New Roman" w:hAnsi="Times New Roman" w:cs="Times New Roman"/>
        </w:rPr>
      </w:pPr>
    </w:p>
    <w:p w14:paraId="70193752" w14:textId="77777777" w:rsidR="00C70A36" w:rsidRPr="00AF1303" w:rsidRDefault="00C70A36" w:rsidP="00827F4D">
      <w:pPr>
        <w:numPr>
          <w:ilvl w:val="0"/>
          <w:numId w:val="7"/>
        </w:numPr>
        <w:spacing w:after="0" w:line="360" w:lineRule="auto"/>
        <w:jc w:val="both"/>
        <w:rPr>
          <w:rFonts w:ascii="Times New Roman" w:hAnsi="Times New Roman" w:cs="Times New Roman"/>
        </w:rPr>
      </w:pPr>
      <w:r w:rsidRPr="00AF1303">
        <w:rPr>
          <w:rFonts w:ascii="Times New Roman" w:hAnsi="Times New Roman" w:cs="Times New Roman"/>
        </w:rPr>
        <w:t>Never = 91, Sometimes = 158, Always = 6</w:t>
      </w:r>
    </w:p>
    <w:p w14:paraId="126C2ED1" w14:textId="77777777" w:rsidR="00C70A36" w:rsidRPr="00AF1303" w:rsidRDefault="00C70A36" w:rsidP="00827F4D">
      <w:pPr>
        <w:numPr>
          <w:ilvl w:val="0"/>
          <w:numId w:val="7"/>
        </w:numPr>
        <w:spacing w:after="0" w:line="360" w:lineRule="auto"/>
        <w:jc w:val="both"/>
        <w:rPr>
          <w:rFonts w:ascii="Times New Roman" w:hAnsi="Times New Roman" w:cs="Times New Roman"/>
        </w:rPr>
      </w:pPr>
      <w:r w:rsidRPr="00AF1303">
        <w:rPr>
          <w:rFonts w:ascii="Times New Roman" w:hAnsi="Times New Roman" w:cs="Times New Roman"/>
        </w:rPr>
        <w:t>Mean = {(0x</w:t>
      </w:r>
      <w:proofErr w:type="gramStart"/>
      <w:r w:rsidRPr="00AF1303">
        <w:rPr>
          <w:rFonts w:ascii="Times New Roman" w:hAnsi="Times New Roman" w:cs="Times New Roman"/>
        </w:rPr>
        <w:t>91)+(</w:t>
      </w:r>
      <w:proofErr w:type="gramEnd"/>
      <w:r w:rsidRPr="00AF1303">
        <w:rPr>
          <w:rFonts w:ascii="Times New Roman" w:hAnsi="Times New Roman" w:cs="Times New Roman"/>
        </w:rPr>
        <w:t>1x158)+(2x6)}/{91+158+6} = 170} / 255}≈ 0.67</w:t>
      </w:r>
    </w:p>
    <w:p w14:paraId="7B3B2BA6" w14:textId="77777777" w:rsidR="00C70A36" w:rsidRPr="00AF1303" w:rsidRDefault="00C70A36" w:rsidP="00AF1303">
      <w:pPr>
        <w:spacing w:after="0" w:line="360" w:lineRule="auto"/>
        <w:jc w:val="both"/>
        <w:rPr>
          <w:rFonts w:ascii="Times New Roman" w:hAnsi="Times New Roman" w:cs="Times New Roman"/>
        </w:rPr>
      </w:pPr>
    </w:p>
    <w:p w14:paraId="48B503EF" w14:textId="6E9FF48A" w:rsidR="00B50DDF" w:rsidRPr="00AF1303" w:rsidRDefault="00C70A36" w:rsidP="00AF1303">
      <w:pPr>
        <w:spacing w:after="0" w:line="360" w:lineRule="auto"/>
        <w:jc w:val="both"/>
        <w:rPr>
          <w:rFonts w:ascii="Times New Roman" w:hAnsi="Times New Roman" w:cs="Times New Roman"/>
        </w:rPr>
      </w:pPr>
      <w:r w:rsidRPr="00AF1303">
        <w:rPr>
          <w:rFonts w:ascii="Times New Roman" w:hAnsi="Times New Roman" w:cs="Times New Roman"/>
        </w:rPr>
        <w:t xml:space="preserve">Similarly, Variance measures how spread out the responses </w:t>
      </w:r>
      <w:r w:rsidR="00F11665" w:rsidRPr="00AF1303">
        <w:rPr>
          <w:rFonts w:ascii="Times New Roman" w:hAnsi="Times New Roman" w:cs="Times New Roman"/>
        </w:rPr>
        <w:t xml:space="preserve">were </w:t>
      </w:r>
      <w:r w:rsidRPr="00AF1303">
        <w:rPr>
          <w:rFonts w:ascii="Times New Roman" w:hAnsi="Times New Roman" w:cs="Times New Roman"/>
        </w:rPr>
        <w:t xml:space="preserve">around the mean, and it captures whether responses cluster tightly (low variance) or spread widely (high variance). The Standard Deviation </w:t>
      </w:r>
      <w:r w:rsidR="00F11665" w:rsidRPr="00AF1303">
        <w:rPr>
          <w:rFonts w:ascii="Times New Roman" w:hAnsi="Times New Roman" w:cs="Times New Roman"/>
        </w:rPr>
        <w:t>wa</w:t>
      </w:r>
      <w:r w:rsidRPr="00AF1303">
        <w:rPr>
          <w:rFonts w:ascii="Times New Roman" w:hAnsi="Times New Roman" w:cs="Times New Roman"/>
        </w:rPr>
        <w:t xml:space="preserve">s simply the positive square root of variance. This statistical procedure </w:t>
      </w:r>
      <w:r w:rsidRPr="00AF1303">
        <w:rPr>
          <w:rFonts w:ascii="Times New Roman" w:hAnsi="Times New Roman" w:cs="Times New Roman"/>
        </w:rPr>
        <w:lastRenderedPageBreak/>
        <w:t>help</w:t>
      </w:r>
      <w:r w:rsidR="00F11665" w:rsidRPr="00AF1303">
        <w:rPr>
          <w:rFonts w:ascii="Times New Roman" w:hAnsi="Times New Roman" w:cs="Times New Roman"/>
        </w:rPr>
        <w:t xml:space="preserve">ed </w:t>
      </w:r>
      <w:r w:rsidRPr="00AF1303">
        <w:rPr>
          <w:rFonts w:ascii="Times New Roman" w:hAnsi="Times New Roman" w:cs="Times New Roman"/>
        </w:rPr>
        <w:t xml:space="preserve">in identifying - which feelings </w:t>
      </w:r>
      <w:r w:rsidR="00F11665" w:rsidRPr="00AF1303">
        <w:rPr>
          <w:rFonts w:ascii="Times New Roman" w:hAnsi="Times New Roman" w:cs="Times New Roman"/>
        </w:rPr>
        <w:t xml:space="preserve">were </w:t>
      </w:r>
      <w:r w:rsidRPr="00AF1303">
        <w:rPr>
          <w:rFonts w:ascii="Times New Roman" w:hAnsi="Times New Roman" w:cs="Times New Roman"/>
        </w:rPr>
        <w:t>universally shared versus those that show</w:t>
      </w:r>
      <w:r w:rsidR="00F11665" w:rsidRPr="00AF1303">
        <w:rPr>
          <w:rFonts w:ascii="Times New Roman" w:hAnsi="Times New Roman" w:cs="Times New Roman"/>
        </w:rPr>
        <w:t xml:space="preserve">ed </w:t>
      </w:r>
      <w:r w:rsidRPr="00AF1303">
        <w:rPr>
          <w:rFonts w:ascii="Times New Roman" w:hAnsi="Times New Roman" w:cs="Times New Roman"/>
        </w:rPr>
        <w:t xml:space="preserve">divergence across children, guiding interventions and policy focus. The interpretation of </w:t>
      </w:r>
      <w:r w:rsidR="00B50DDF" w:rsidRPr="00AF1303">
        <w:rPr>
          <w:rFonts w:ascii="Times New Roman" w:hAnsi="Times New Roman" w:cs="Times New Roman"/>
        </w:rPr>
        <w:t xml:space="preserve">variability analysis </w:t>
      </w:r>
      <w:r w:rsidR="00F11665" w:rsidRPr="00AF1303">
        <w:rPr>
          <w:rFonts w:ascii="Times New Roman" w:hAnsi="Times New Roman" w:cs="Times New Roman"/>
        </w:rPr>
        <w:t>of children’s self</w:t>
      </w:r>
      <w:r w:rsidR="00F11665" w:rsidRPr="00AF1303">
        <w:rPr>
          <w:rFonts w:ascii="Times New Roman" w:hAnsi="Times New Roman" w:cs="Times New Roman"/>
        </w:rPr>
        <w:noBreakHyphen/>
        <w:t xml:space="preserve">reported feelings </w:t>
      </w:r>
      <w:r w:rsidR="00B50DDF" w:rsidRPr="00AF1303">
        <w:rPr>
          <w:rFonts w:ascii="Times New Roman" w:hAnsi="Times New Roman" w:cs="Times New Roman"/>
        </w:rPr>
        <w:t>as indicated in Table 2 on children’s self</w:t>
      </w:r>
      <w:r w:rsidR="00B50DDF" w:rsidRPr="00AF1303">
        <w:rPr>
          <w:rFonts w:ascii="Times New Roman" w:hAnsi="Times New Roman" w:cs="Times New Roman"/>
        </w:rPr>
        <w:noBreakHyphen/>
        <w:t xml:space="preserve">reported feelings </w:t>
      </w:r>
      <w:r w:rsidR="00F11665" w:rsidRPr="00AF1303">
        <w:rPr>
          <w:rFonts w:ascii="Times New Roman" w:hAnsi="Times New Roman" w:cs="Times New Roman"/>
        </w:rPr>
        <w:t xml:space="preserve">was </w:t>
      </w:r>
      <w:r w:rsidR="00B50DDF" w:rsidRPr="00AF1303">
        <w:rPr>
          <w:rFonts w:ascii="Times New Roman" w:hAnsi="Times New Roman" w:cs="Times New Roman"/>
        </w:rPr>
        <w:t>presented below.</w:t>
      </w:r>
    </w:p>
    <w:p w14:paraId="2149D738" w14:textId="77777777" w:rsidR="00C70A36" w:rsidRPr="00AF1303" w:rsidRDefault="00C70A36" w:rsidP="00AF1303">
      <w:pPr>
        <w:spacing w:after="0" w:line="360" w:lineRule="auto"/>
        <w:jc w:val="both"/>
        <w:rPr>
          <w:rFonts w:ascii="Times New Roman" w:hAnsi="Times New Roman" w:cs="Times New Roman"/>
        </w:rPr>
      </w:pPr>
    </w:p>
    <w:p w14:paraId="3FBEE93B" w14:textId="77777777" w:rsidR="00C70A36" w:rsidRPr="00AF1303" w:rsidRDefault="00C70A36" w:rsidP="00827F4D">
      <w:pPr>
        <w:numPr>
          <w:ilvl w:val="0"/>
          <w:numId w:val="6"/>
        </w:numPr>
        <w:spacing w:after="0" w:line="360" w:lineRule="auto"/>
        <w:jc w:val="both"/>
        <w:rPr>
          <w:rFonts w:ascii="Times New Roman" w:hAnsi="Times New Roman" w:cs="Times New Roman"/>
        </w:rPr>
      </w:pPr>
      <w:r w:rsidRPr="00AF1303">
        <w:rPr>
          <w:rFonts w:ascii="Times New Roman" w:hAnsi="Times New Roman" w:cs="Times New Roman"/>
        </w:rPr>
        <w:t>Highest variability:</w:t>
      </w:r>
    </w:p>
    <w:p w14:paraId="1A064A36" w14:textId="77777777" w:rsidR="00C70A36" w:rsidRPr="00AF1303" w:rsidRDefault="00C70A36" w:rsidP="00827F4D">
      <w:pPr>
        <w:numPr>
          <w:ilvl w:val="1"/>
          <w:numId w:val="6"/>
        </w:numPr>
        <w:spacing w:after="0" w:line="360" w:lineRule="auto"/>
        <w:jc w:val="both"/>
        <w:rPr>
          <w:rFonts w:ascii="Times New Roman" w:hAnsi="Times New Roman" w:cs="Times New Roman"/>
        </w:rPr>
      </w:pPr>
      <w:r w:rsidRPr="00AF1303">
        <w:rPr>
          <w:rFonts w:ascii="Times New Roman" w:hAnsi="Times New Roman" w:cs="Times New Roman"/>
        </w:rPr>
        <w:t>I am calm (Variance = 0.63, SD = 0.79) → Strongly dispersed responses, showing children differ widely in self</w:t>
      </w:r>
      <w:r w:rsidRPr="00AF1303">
        <w:rPr>
          <w:rFonts w:ascii="Times New Roman" w:hAnsi="Times New Roman" w:cs="Times New Roman"/>
        </w:rPr>
        <w:noBreakHyphen/>
        <w:t>perceived calmness.</w:t>
      </w:r>
    </w:p>
    <w:p w14:paraId="7E59C1EB" w14:textId="77777777" w:rsidR="00C70A36" w:rsidRPr="00AF1303" w:rsidRDefault="00C70A36" w:rsidP="00827F4D">
      <w:pPr>
        <w:numPr>
          <w:ilvl w:val="1"/>
          <w:numId w:val="6"/>
        </w:numPr>
        <w:spacing w:after="0" w:line="360" w:lineRule="auto"/>
        <w:jc w:val="both"/>
        <w:rPr>
          <w:rFonts w:ascii="Times New Roman" w:hAnsi="Times New Roman" w:cs="Times New Roman"/>
        </w:rPr>
      </w:pPr>
      <w:r w:rsidRPr="00AF1303">
        <w:rPr>
          <w:rFonts w:ascii="Times New Roman" w:hAnsi="Times New Roman" w:cs="Times New Roman"/>
        </w:rPr>
        <w:t>I lose my temper and I am unhappy also show high variability, indicating diverse emotional regulation and well</w:t>
      </w:r>
      <w:r w:rsidRPr="00AF1303">
        <w:rPr>
          <w:rFonts w:ascii="Times New Roman" w:hAnsi="Times New Roman" w:cs="Times New Roman"/>
        </w:rPr>
        <w:noBreakHyphen/>
        <w:t>being.</w:t>
      </w:r>
    </w:p>
    <w:p w14:paraId="54715F70" w14:textId="77777777" w:rsidR="00C70A36" w:rsidRPr="00AF1303" w:rsidRDefault="00C70A36" w:rsidP="00827F4D">
      <w:pPr>
        <w:numPr>
          <w:ilvl w:val="0"/>
          <w:numId w:val="6"/>
        </w:numPr>
        <w:spacing w:after="0" w:line="360" w:lineRule="auto"/>
        <w:jc w:val="both"/>
        <w:rPr>
          <w:rFonts w:ascii="Times New Roman" w:hAnsi="Times New Roman" w:cs="Times New Roman"/>
        </w:rPr>
      </w:pPr>
      <w:r w:rsidRPr="00AF1303">
        <w:rPr>
          <w:rFonts w:ascii="Times New Roman" w:hAnsi="Times New Roman" w:cs="Times New Roman"/>
        </w:rPr>
        <w:t>Moderate variability:</w:t>
      </w:r>
    </w:p>
    <w:p w14:paraId="1C672A53" w14:textId="77777777" w:rsidR="00C70A36" w:rsidRPr="00AF1303" w:rsidRDefault="00C70A36" w:rsidP="00827F4D">
      <w:pPr>
        <w:numPr>
          <w:ilvl w:val="1"/>
          <w:numId w:val="6"/>
        </w:numPr>
        <w:spacing w:after="0" w:line="360" w:lineRule="auto"/>
        <w:jc w:val="both"/>
        <w:rPr>
          <w:rFonts w:ascii="Times New Roman" w:hAnsi="Times New Roman" w:cs="Times New Roman"/>
        </w:rPr>
      </w:pPr>
      <w:r w:rsidRPr="00AF1303">
        <w:rPr>
          <w:rFonts w:ascii="Times New Roman" w:hAnsi="Times New Roman" w:cs="Times New Roman"/>
        </w:rPr>
        <w:t>I feel lonely, I worry a lot, I feel scared, I get very angry, I am shy → These feelings are spread across categories, suggesting mixed experiences among children.</w:t>
      </w:r>
    </w:p>
    <w:p w14:paraId="3CCF7570" w14:textId="77777777" w:rsidR="00C70A36" w:rsidRPr="00AF1303" w:rsidRDefault="00C70A36" w:rsidP="00827F4D">
      <w:pPr>
        <w:numPr>
          <w:ilvl w:val="0"/>
          <w:numId w:val="6"/>
        </w:numPr>
        <w:spacing w:after="0" w:line="360" w:lineRule="auto"/>
        <w:jc w:val="both"/>
        <w:rPr>
          <w:rFonts w:ascii="Times New Roman" w:hAnsi="Times New Roman" w:cs="Times New Roman"/>
        </w:rPr>
      </w:pPr>
      <w:r w:rsidRPr="00AF1303">
        <w:rPr>
          <w:rFonts w:ascii="Times New Roman" w:hAnsi="Times New Roman" w:cs="Times New Roman"/>
        </w:rPr>
        <w:t>Lowest variability:</w:t>
      </w:r>
    </w:p>
    <w:p w14:paraId="7DD927DE" w14:textId="77777777" w:rsidR="00C70A36" w:rsidRPr="00AF1303" w:rsidRDefault="00C70A36" w:rsidP="00827F4D">
      <w:pPr>
        <w:numPr>
          <w:ilvl w:val="1"/>
          <w:numId w:val="6"/>
        </w:numPr>
        <w:spacing w:after="0" w:line="360" w:lineRule="auto"/>
        <w:jc w:val="both"/>
        <w:rPr>
          <w:rFonts w:ascii="Times New Roman" w:hAnsi="Times New Roman" w:cs="Times New Roman"/>
        </w:rPr>
      </w:pPr>
      <w:r w:rsidRPr="00AF1303">
        <w:rPr>
          <w:rFonts w:ascii="Times New Roman" w:hAnsi="Times New Roman" w:cs="Times New Roman"/>
        </w:rPr>
        <w:t>I do things to hurt people (Variance = 0.07, SD = 0.26) → Most children consistently reject this behavior.</w:t>
      </w:r>
    </w:p>
    <w:p w14:paraId="0EDB7C38" w14:textId="77777777" w:rsidR="00C70A36" w:rsidRPr="00AF1303" w:rsidRDefault="00C70A36" w:rsidP="00827F4D">
      <w:pPr>
        <w:numPr>
          <w:ilvl w:val="1"/>
          <w:numId w:val="6"/>
        </w:numPr>
        <w:spacing w:after="0" w:line="360" w:lineRule="auto"/>
        <w:jc w:val="both"/>
        <w:rPr>
          <w:rFonts w:ascii="Times New Roman" w:hAnsi="Times New Roman" w:cs="Times New Roman"/>
        </w:rPr>
      </w:pPr>
      <w:r w:rsidRPr="00AF1303">
        <w:rPr>
          <w:rFonts w:ascii="Times New Roman" w:hAnsi="Times New Roman" w:cs="Times New Roman"/>
        </w:rPr>
        <w:t>I have problems sleeping and I worry when I am at school also show low variability, with strong clustering in “Never.”</w:t>
      </w:r>
    </w:p>
    <w:p w14:paraId="15391A88" w14:textId="77777777" w:rsidR="00C70A36" w:rsidRPr="00AF1303" w:rsidRDefault="00C70A36" w:rsidP="00AF1303">
      <w:pPr>
        <w:spacing w:after="0" w:line="360" w:lineRule="auto"/>
        <w:jc w:val="both"/>
        <w:rPr>
          <w:rFonts w:ascii="Times New Roman" w:hAnsi="Times New Roman" w:cs="Times New Roman"/>
        </w:rPr>
      </w:pPr>
    </w:p>
    <w:p w14:paraId="4ABB90FF" w14:textId="0DE3E9AC" w:rsidR="00C70A36" w:rsidRPr="00AF1303" w:rsidRDefault="00C70A36" w:rsidP="00AF1303">
      <w:pPr>
        <w:spacing w:after="0" w:line="360" w:lineRule="auto"/>
        <w:jc w:val="both"/>
        <w:rPr>
          <w:rFonts w:ascii="Times New Roman" w:hAnsi="Times New Roman" w:cs="Times New Roman"/>
        </w:rPr>
      </w:pPr>
      <w:r w:rsidRPr="00AF1303">
        <w:rPr>
          <w:rFonts w:ascii="Times New Roman" w:hAnsi="Times New Roman" w:cs="Times New Roman"/>
        </w:rPr>
        <w:t>Children’s self</w:t>
      </w:r>
      <w:r w:rsidRPr="00AF1303">
        <w:rPr>
          <w:rFonts w:ascii="Times New Roman" w:hAnsi="Times New Roman" w:cs="Times New Roman"/>
        </w:rPr>
        <w:noBreakHyphen/>
        <w:t>reports show</w:t>
      </w:r>
      <w:r w:rsidR="00F11665" w:rsidRPr="00AF1303">
        <w:rPr>
          <w:rFonts w:ascii="Times New Roman" w:hAnsi="Times New Roman" w:cs="Times New Roman"/>
        </w:rPr>
        <w:t xml:space="preserve">ed </w:t>
      </w:r>
      <w:r w:rsidRPr="00AF1303">
        <w:rPr>
          <w:rFonts w:ascii="Times New Roman" w:hAnsi="Times New Roman" w:cs="Times New Roman"/>
        </w:rPr>
        <w:t>low variability in harmful behaviors but high variability in calmness, unhappiness, and temper loss, with persistently distressed subgroups requiring targeted support.</w:t>
      </w:r>
    </w:p>
    <w:p w14:paraId="0166DFA5" w14:textId="77777777" w:rsidR="00726670" w:rsidRDefault="00726670" w:rsidP="00AF1303">
      <w:pPr>
        <w:spacing w:after="0" w:line="360" w:lineRule="auto"/>
        <w:jc w:val="both"/>
        <w:rPr>
          <w:rFonts w:ascii="Times New Roman" w:hAnsi="Times New Roman" w:cs="Times New Roman"/>
          <w:b/>
          <w:bCs/>
          <w:i/>
          <w:iCs/>
        </w:rPr>
      </w:pPr>
    </w:p>
    <w:p w14:paraId="7544D65A" w14:textId="629175F3" w:rsidR="007E6C07" w:rsidRPr="00AF1303" w:rsidRDefault="007E6C07" w:rsidP="00AF1303">
      <w:pPr>
        <w:spacing w:after="0" w:line="360" w:lineRule="auto"/>
        <w:jc w:val="both"/>
        <w:rPr>
          <w:rFonts w:ascii="Times New Roman" w:hAnsi="Times New Roman" w:cs="Times New Roman"/>
          <w:b/>
          <w:bCs/>
          <w:i/>
          <w:iCs/>
        </w:rPr>
      </w:pPr>
      <w:r w:rsidRPr="00AF1303">
        <w:rPr>
          <w:rFonts w:ascii="Times New Roman" w:hAnsi="Times New Roman" w:cs="Times New Roman"/>
          <w:b/>
          <w:bCs/>
          <w:i/>
          <w:iCs/>
        </w:rPr>
        <w:t>Gender and Emotional Experiences</w:t>
      </w:r>
    </w:p>
    <w:p w14:paraId="714BDAC8" w14:textId="77777777" w:rsidR="007E6C07" w:rsidRPr="00AF1303" w:rsidRDefault="007E6C07" w:rsidP="00AF1303">
      <w:pPr>
        <w:spacing w:after="0" w:line="360" w:lineRule="auto"/>
        <w:jc w:val="both"/>
        <w:rPr>
          <w:rFonts w:ascii="Times New Roman" w:hAnsi="Times New Roman" w:cs="Times New Roman"/>
          <w:b/>
          <w:bCs/>
          <w:i/>
          <w:iCs/>
        </w:rPr>
      </w:pPr>
    </w:p>
    <w:p w14:paraId="0212F915" w14:textId="2F74BC69" w:rsidR="00D878CC" w:rsidRPr="00AF1303" w:rsidRDefault="00D878CC" w:rsidP="00AF1303">
      <w:pPr>
        <w:spacing w:after="0" w:line="360" w:lineRule="auto"/>
        <w:jc w:val="both"/>
        <w:rPr>
          <w:rFonts w:ascii="Times New Roman" w:hAnsi="Times New Roman" w:cs="Times New Roman"/>
        </w:rPr>
      </w:pPr>
      <w:r w:rsidRPr="00AF1303">
        <w:rPr>
          <w:rFonts w:ascii="Times New Roman" w:hAnsi="Times New Roman" w:cs="Times New Roman"/>
        </w:rPr>
        <w:t>Figure 2 illustrates the distribution of boys’ and girls’ responses across four key emotional domains—loneliness, worry, anger, and calmness. Across all feelings, “Sometimes” emerge</w:t>
      </w:r>
      <w:r w:rsidR="00F11665" w:rsidRPr="00AF1303">
        <w:rPr>
          <w:rFonts w:ascii="Times New Roman" w:hAnsi="Times New Roman" w:cs="Times New Roman"/>
        </w:rPr>
        <w:t>d</w:t>
      </w:r>
      <w:r w:rsidRPr="00AF1303">
        <w:rPr>
          <w:rFonts w:ascii="Times New Roman" w:hAnsi="Times New Roman" w:cs="Times New Roman"/>
        </w:rPr>
        <w:t xml:space="preserve"> as the dominant response for both genders, reflecting ambivalence rather than extremes.</w:t>
      </w:r>
    </w:p>
    <w:p w14:paraId="26F7EA4A" w14:textId="395C72B3" w:rsidR="00B50DDF" w:rsidRPr="00AF1303" w:rsidRDefault="00B50DDF" w:rsidP="00AF1303">
      <w:pPr>
        <w:spacing w:after="0" w:line="360" w:lineRule="auto"/>
        <w:rPr>
          <w:rFonts w:ascii="Times New Roman" w:hAnsi="Times New Roman" w:cs="Times New Roman"/>
          <w:b/>
          <w:bCs/>
        </w:rPr>
      </w:pPr>
    </w:p>
    <w:p w14:paraId="0AB90A92" w14:textId="33F707ED" w:rsidR="00D878CC" w:rsidRPr="00AF1303" w:rsidRDefault="00D878CC" w:rsidP="00AF1303">
      <w:pPr>
        <w:spacing w:after="0" w:line="360" w:lineRule="auto"/>
        <w:jc w:val="both"/>
        <w:rPr>
          <w:rFonts w:ascii="Times New Roman" w:hAnsi="Times New Roman" w:cs="Times New Roman"/>
          <w:b/>
          <w:bCs/>
        </w:rPr>
      </w:pPr>
      <w:r w:rsidRPr="00AF1303">
        <w:rPr>
          <w:rFonts w:ascii="Times New Roman" w:hAnsi="Times New Roman" w:cs="Times New Roman"/>
          <w:b/>
          <w:bCs/>
        </w:rPr>
        <w:t>Figure 2</w:t>
      </w:r>
    </w:p>
    <w:p w14:paraId="20A5E014" w14:textId="77777777" w:rsidR="00D878CC" w:rsidRPr="00AF1303" w:rsidRDefault="00D878CC" w:rsidP="00AF1303">
      <w:pPr>
        <w:spacing w:after="0" w:line="360" w:lineRule="auto"/>
        <w:jc w:val="both"/>
        <w:rPr>
          <w:rFonts w:ascii="Times New Roman" w:hAnsi="Times New Roman" w:cs="Times New Roman"/>
          <w:i/>
          <w:iCs/>
        </w:rPr>
      </w:pPr>
      <w:r w:rsidRPr="00AF1303">
        <w:rPr>
          <w:rFonts w:ascii="Times New Roman" w:hAnsi="Times New Roman" w:cs="Times New Roman"/>
          <w:i/>
          <w:iCs/>
        </w:rPr>
        <w:t>Gender differences in selected feelings (loneliness, worry, anger, calmness).</w:t>
      </w:r>
    </w:p>
    <w:p w14:paraId="77D73217" w14:textId="3069154A" w:rsidR="00D878CC" w:rsidRPr="00AF1303" w:rsidRDefault="00D878CC" w:rsidP="00AF1303">
      <w:pPr>
        <w:spacing w:after="0" w:line="360" w:lineRule="auto"/>
        <w:jc w:val="both"/>
        <w:rPr>
          <w:rFonts w:ascii="Times New Roman" w:hAnsi="Times New Roman" w:cs="Times New Roman"/>
          <w:i/>
          <w:iCs/>
        </w:rPr>
      </w:pPr>
      <w:r w:rsidRPr="00AF1303">
        <w:rPr>
          <w:rFonts w:ascii="Times New Roman" w:hAnsi="Times New Roman" w:cs="Times New Roman"/>
          <w:noProof/>
        </w:rPr>
        <w:lastRenderedPageBreak/>
        <w:drawing>
          <wp:inline distT="0" distB="0" distL="0" distR="0" wp14:anchorId="274F670B" wp14:editId="70084BFE">
            <wp:extent cx="5725160" cy="3542270"/>
            <wp:effectExtent l="0" t="0" r="8890" b="1270"/>
            <wp:docPr id="697066052" name="Chart 1">
              <a:extLst xmlns:a="http://schemas.openxmlformats.org/drawingml/2006/main">
                <a:ext uri="{FF2B5EF4-FFF2-40B4-BE49-F238E27FC236}">
                  <a16:creationId xmlns:a16="http://schemas.microsoft.com/office/drawing/2014/main" id="{DA926664-4EA2-826A-9833-05195E4406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58642B0" w14:textId="77777777" w:rsidR="00D878CC" w:rsidRPr="00AF1303" w:rsidRDefault="00D878CC" w:rsidP="00AF1303">
      <w:pPr>
        <w:spacing w:after="0" w:line="360" w:lineRule="auto"/>
        <w:jc w:val="both"/>
        <w:rPr>
          <w:rFonts w:ascii="Times New Roman" w:hAnsi="Times New Roman" w:cs="Times New Roman"/>
        </w:rPr>
      </w:pPr>
    </w:p>
    <w:p w14:paraId="3BB7341A" w14:textId="16D8B149" w:rsidR="00D878CC" w:rsidRPr="00AF1303" w:rsidRDefault="00D878CC" w:rsidP="00827F4D">
      <w:pPr>
        <w:numPr>
          <w:ilvl w:val="0"/>
          <w:numId w:val="4"/>
        </w:numPr>
        <w:spacing w:after="0" w:line="360" w:lineRule="auto"/>
        <w:jc w:val="both"/>
        <w:rPr>
          <w:rFonts w:ascii="Times New Roman" w:hAnsi="Times New Roman" w:cs="Times New Roman"/>
        </w:rPr>
      </w:pPr>
      <w:r w:rsidRPr="00AF1303">
        <w:rPr>
          <w:rFonts w:ascii="Times New Roman" w:hAnsi="Times New Roman" w:cs="Times New Roman"/>
          <w:i/>
          <w:iCs/>
        </w:rPr>
        <w:t>Loneliness</w:t>
      </w:r>
      <w:r w:rsidRPr="00AF1303">
        <w:rPr>
          <w:rFonts w:ascii="Times New Roman" w:hAnsi="Times New Roman" w:cs="Times New Roman"/>
        </w:rPr>
        <w:t>: Boys (40%) and girls (41%) most often report</w:t>
      </w:r>
      <w:r w:rsidR="00F11665" w:rsidRPr="00AF1303">
        <w:rPr>
          <w:rFonts w:ascii="Times New Roman" w:hAnsi="Times New Roman" w:cs="Times New Roman"/>
        </w:rPr>
        <w:t>ed</w:t>
      </w:r>
      <w:r w:rsidRPr="00AF1303">
        <w:rPr>
          <w:rFonts w:ascii="Times New Roman" w:hAnsi="Times New Roman" w:cs="Times New Roman"/>
        </w:rPr>
        <w:t xml:space="preserve"> feeling lonely “sometimes,” with girls showing a slightly higher proportion of “always” responses (9% vs. 8%).</w:t>
      </w:r>
    </w:p>
    <w:p w14:paraId="7E569305" w14:textId="7428A8B1" w:rsidR="00D878CC" w:rsidRPr="00AF1303" w:rsidRDefault="00D878CC" w:rsidP="00827F4D">
      <w:pPr>
        <w:numPr>
          <w:ilvl w:val="0"/>
          <w:numId w:val="4"/>
        </w:numPr>
        <w:spacing w:after="0" w:line="360" w:lineRule="auto"/>
        <w:jc w:val="both"/>
        <w:rPr>
          <w:rFonts w:ascii="Times New Roman" w:hAnsi="Times New Roman" w:cs="Times New Roman"/>
        </w:rPr>
      </w:pPr>
      <w:r w:rsidRPr="00AF1303">
        <w:rPr>
          <w:rFonts w:ascii="Times New Roman" w:hAnsi="Times New Roman" w:cs="Times New Roman"/>
          <w:i/>
          <w:iCs/>
        </w:rPr>
        <w:t>Worry</w:t>
      </w:r>
      <w:r w:rsidRPr="00AF1303">
        <w:rPr>
          <w:rFonts w:ascii="Times New Roman" w:hAnsi="Times New Roman" w:cs="Times New Roman"/>
        </w:rPr>
        <w:t>: Both groups cluster around “sometimes” (43% boys, 42% girls), though girls report</w:t>
      </w:r>
      <w:r w:rsidR="00F11665" w:rsidRPr="00AF1303">
        <w:rPr>
          <w:rFonts w:ascii="Times New Roman" w:hAnsi="Times New Roman" w:cs="Times New Roman"/>
        </w:rPr>
        <w:t xml:space="preserve">ed </w:t>
      </w:r>
      <w:r w:rsidRPr="00AF1303">
        <w:rPr>
          <w:rFonts w:ascii="Times New Roman" w:hAnsi="Times New Roman" w:cs="Times New Roman"/>
        </w:rPr>
        <w:t>more persistent worry (“always” at 10% compared to boys’ 7%).</w:t>
      </w:r>
    </w:p>
    <w:p w14:paraId="5A533541" w14:textId="1E0280FB" w:rsidR="00D878CC" w:rsidRPr="00AF1303" w:rsidRDefault="00D878CC" w:rsidP="00827F4D">
      <w:pPr>
        <w:numPr>
          <w:ilvl w:val="0"/>
          <w:numId w:val="4"/>
        </w:numPr>
        <w:spacing w:after="0" w:line="360" w:lineRule="auto"/>
        <w:jc w:val="both"/>
        <w:rPr>
          <w:rFonts w:ascii="Times New Roman" w:hAnsi="Times New Roman" w:cs="Times New Roman"/>
        </w:rPr>
      </w:pPr>
      <w:r w:rsidRPr="00AF1303">
        <w:rPr>
          <w:rFonts w:ascii="Times New Roman" w:hAnsi="Times New Roman" w:cs="Times New Roman"/>
          <w:i/>
          <w:iCs/>
        </w:rPr>
        <w:t>Anger</w:t>
      </w:r>
      <w:r w:rsidRPr="00AF1303">
        <w:rPr>
          <w:rFonts w:ascii="Times New Roman" w:hAnsi="Times New Roman" w:cs="Times New Roman"/>
        </w:rPr>
        <w:t xml:space="preserve">: Boys </w:t>
      </w:r>
      <w:r w:rsidR="00F11665" w:rsidRPr="00AF1303">
        <w:rPr>
          <w:rFonts w:ascii="Times New Roman" w:hAnsi="Times New Roman" w:cs="Times New Roman"/>
        </w:rPr>
        <w:t xml:space="preserve">were inclined </w:t>
      </w:r>
      <w:r w:rsidRPr="00AF1303">
        <w:rPr>
          <w:rFonts w:ascii="Times New Roman" w:hAnsi="Times New Roman" w:cs="Times New Roman"/>
        </w:rPr>
        <w:t>more toward “never” (30%) than girls (27%), while girls show</w:t>
      </w:r>
      <w:r w:rsidR="00F11665" w:rsidRPr="00AF1303">
        <w:rPr>
          <w:rFonts w:ascii="Times New Roman" w:hAnsi="Times New Roman" w:cs="Times New Roman"/>
        </w:rPr>
        <w:t>ed</w:t>
      </w:r>
      <w:r w:rsidRPr="00AF1303">
        <w:rPr>
          <w:rFonts w:ascii="Times New Roman" w:hAnsi="Times New Roman" w:cs="Times New Roman"/>
        </w:rPr>
        <w:t xml:space="preserve"> a slightly higher tendency to report anger “sometimes.”</w:t>
      </w:r>
    </w:p>
    <w:p w14:paraId="452EE3FE" w14:textId="7EDF7D42" w:rsidR="00D878CC" w:rsidRPr="00AF1303" w:rsidRDefault="00D878CC" w:rsidP="00827F4D">
      <w:pPr>
        <w:numPr>
          <w:ilvl w:val="0"/>
          <w:numId w:val="4"/>
        </w:numPr>
        <w:spacing w:after="0" w:line="360" w:lineRule="auto"/>
        <w:jc w:val="both"/>
        <w:rPr>
          <w:rFonts w:ascii="Times New Roman" w:hAnsi="Times New Roman" w:cs="Times New Roman"/>
        </w:rPr>
      </w:pPr>
      <w:r w:rsidRPr="00AF1303">
        <w:rPr>
          <w:rFonts w:ascii="Times New Roman" w:hAnsi="Times New Roman" w:cs="Times New Roman"/>
          <w:i/>
          <w:iCs/>
        </w:rPr>
        <w:t>Calmness</w:t>
      </w:r>
      <w:r w:rsidRPr="00AF1303">
        <w:rPr>
          <w:rFonts w:ascii="Times New Roman" w:hAnsi="Times New Roman" w:cs="Times New Roman"/>
        </w:rPr>
        <w:t xml:space="preserve">: Calmness </w:t>
      </w:r>
      <w:r w:rsidR="00F11665" w:rsidRPr="00AF1303">
        <w:rPr>
          <w:rFonts w:ascii="Times New Roman" w:hAnsi="Times New Roman" w:cs="Times New Roman"/>
        </w:rPr>
        <w:t xml:space="preserve">was </w:t>
      </w:r>
      <w:r w:rsidRPr="00AF1303">
        <w:rPr>
          <w:rFonts w:ascii="Times New Roman" w:hAnsi="Times New Roman" w:cs="Times New Roman"/>
        </w:rPr>
        <w:t xml:space="preserve">most frequently reported as “sometimes” (46% boys, 44% girls). Girls, however, </w:t>
      </w:r>
      <w:r w:rsidR="00F11665" w:rsidRPr="00AF1303">
        <w:rPr>
          <w:rFonts w:ascii="Times New Roman" w:hAnsi="Times New Roman" w:cs="Times New Roman"/>
        </w:rPr>
        <w:t xml:space="preserve">were </w:t>
      </w:r>
      <w:r w:rsidRPr="00AF1303">
        <w:rPr>
          <w:rFonts w:ascii="Times New Roman" w:hAnsi="Times New Roman" w:cs="Times New Roman"/>
        </w:rPr>
        <w:t>more likely to report being “always calm” (11% vs. 7%), suggesting stronger resilience.</w:t>
      </w:r>
    </w:p>
    <w:p w14:paraId="239F4D98" w14:textId="77777777" w:rsidR="002414CD" w:rsidRPr="00AF1303" w:rsidRDefault="002414CD" w:rsidP="00AF1303">
      <w:pPr>
        <w:spacing w:after="0" w:line="360" w:lineRule="auto"/>
        <w:jc w:val="both"/>
        <w:rPr>
          <w:rFonts w:ascii="Times New Roman" w:hAnsi="Times New Roman" w:cs="Times New Roman"/>
        </w:rPr>
      </w:pPr>
    </w:p>
    <w:p w14:paraId="549D4EE7" w14:textId="0459633A" w:rsidR="00C30CE2" w:rsidRPr="00AF1303" w:rsidRDefault="00A2502A" w:rsidP="00AF1303">
      <w:pPr>
        <w:spacing w:after="0" w:line="360" w:lineRule="auto"/>
        <w:jc w:val="both"/>
        <w:rPr>
          <w:rFonts w:ascii="Times New Roman" w:hAnsi="Times New Roman" w:cs="Times New Roman"/>
        </w:rPr>
      </w:pPr>
      <w:r w:rsidRPr="00AF1303">
        <w:rPr>
          <w:rFonts w:ascii="Times New Roman" w:hAnsi="Times New Roman" w:cs="Times New Roman"/>
        </w:rPr>
        <w:t>Overall, the figure highlighted nuanced gender differences: while both boys and girls experienced these feelings occasionally, girls tended to acknowledge persistent worry and calmness more often, whereas boys were more likely to deny or minimize anger and loneliness. These patterns underscored the importance of gender-sensitive socio-emotional support in educational settings, ensuring that both boys and girls were encouraged to express and manage their emotions constructively.</w:t>
      </w:r>
    </w:p>
    <w:p w14:paraId="61DA147D" w14:textId="77777777" w:rsidR="00A2502A" w:rsidRPr="00AF1303" w:rsidRDefault="00A2502A" w:rsidP="00AF1303">
      <w:pPr>
        <w:spacing w:after="0" w:line="360" w:lineRule="auto"/>
        <w:jc w:val="both"/>
        <w:rPr>
          <w:rFonts w:ascii="Times New Roman" w:hAnsi="Times New Roman" w:cs="Times New Roman"/>
        </w:rPr>
      </w:pPr>
    </w:p>
    <w:p w14:paraId="73CCE4B9" w14:textId="77777777" w:rsidR="00726670" w:rsidRDefault="00726670">
      <w:pPr>
        <w:rPr>
          <w:rFonts w:ascii="Times New Roman" w:hAnsi="Times New Roman" w:cs="Times New Roman"/>
          <w:b/>
          <w:bCs/>
          <w:i/>
          <w:iCs/>
        </w:rPr>
      </w:pPr>
      <w:r>
        <w:rPr>
          <w:rFonts w:ascii="Times New Roman" w:hAnsi="Times New Roman" w:cs="Times New Roman"/>
          <w:b/>
          <w:bCs/>
          <w:i/>
          <w:iCs/>
        </w:rPr>
        <w:br w:type="page"/>
      </w:r>
    </w:p>
    <w:p w14:paraId="620DCA49" w14:textId="629E73CA" w:rsidR="007E6C07" w:rsidRPr="00AF1303" w:rsidRDefault="007E6C07" w:rsidP="00AF1303">
      <w:pPr>
        <w:spacing w:after="0" w:line="360" w:lineRule="auto"/>
        <w:jc w:val="both"/>
        <w:rPr>
          <w:rFonts w:ascii="Times New Roman" w:hAnsi="Times New Roman" w:cs="Times New Roman"/>
          <w:b/>
          <w:bCs/>
          <w:i/>
          <w:iCs/>
        </w:rPr>
      </w:pPr>
      <w:r w:rsidRPr="00AF1303">
        <w:rPr>
          <w:rFonts w:ascii="Times New Roman" w:hAnsi="Times New Roman" w:cs="Times New Roman"/>
          <w:b/>
          <w:bCs/>
          <w:i/>
          <w:iCs/>
        </w:rPr>
        <w:lastRenderedPageBreak/>
        <w:t>Association Between Gender and Emotional Experiences</w:t>
      </w:r>
    </w:p>
    <w:p w14:paraId="29C4C9EB" w14:textId="46162A56" w:rsidR="00C30CE2" w:rsidRPr="00AF1303" w:rsidRDefault="00C30CE2" w:rsidP="00AF1303">
      <w:pPr>
        <w:spacing w:after="0" w:line="360" w:lineRule="auto"/>
        <w:jc w:val="both"/>
        <w:rPr>
          <w:rFonts w:ascii="Times New Roman" w:hAnsi="Times New Roman" w:cs="Times New Roman"/>
          <w:b/>
          <w:bCs/>
          <w:i/>
          <w:iCs/>
        </w:rPr>
      </w:pPr>
    </w:p>
    <w:p w14:paraId="09970959" w14:textId="4978BD43" w:rsidR="00C52BEA" w:rsidRPr="00AF1303" w:rsidRDefault="00C52BEA" w:rsidP="00AF1303">
      <w:pPr>
        <w:spacing w:after="0" w:line="360" w:lineRule="auto"/>
        <w:jc w:val="both"/>
        <w:rPr>
          <w:rFonts w:ascii="Times New Roman" w:hAnsi="Times New Roman" w:cs="Times New Roman"/>
        </w:rPr>
      </w:pPr>
      <w:r w:rsidRPr="00AF1303">
        <w:rPr>
          <w:rFonts w:ascii="Times New Roman" w:hAnsi="Times New Roman" w:cs="Times New Roman"/>
        </w:rPr>
        <w:t xml:space="preserve">Table </w:t>
      </w:r>
      <w:r w:rsidR="00966B0A" w:rsidRPr="00AF1303">
        <w:rPr>
          <w:rFonts w:ascii="Times New Roman" w:hAnsi="Times New Roman" w:cs="Times New Roman"/>
        </w:rPr>
        <w:t>3</w:t>
      </w:r>
      <w:r w:rsidRPr="00AF1303">
        <w:rPr>
          <w:rFonts w:ascii="Times New Roman" w:hAnsi="Times New Roman" w:cs="Times New Roman"/>
        </w:rPr>
        <w:t xml:space="preserve"> presents chi-square tests of independence examining the association between gender and selected emotional experiences among children. </w:t>
      </w:r>
    </w:p>
    <w:p w14:paraId="5E9D5E23" w14:textId="77777777" w:rsidR="00E35F3F" w:rsidRPr="00AF1303" w:rsidRDefault="00E35F3F" w:rsidP="00AF1303">
      <w:pPr>
        <w:spacing w:after="0" w:line="360" w:lineRule="auto"/>
        <w:jc w:val="both"/>
        <w:rPr>
          <w:rFonts w:ascii="Times New Roman" w:hAnsi="Times New Roman" w:cs="Times New Roman"/>
          <w:b/>
          <w:bCs/>
        </w:rPr>
      </w:pPr>
    </w:p>
    <w:p w14:paraId="0F8E7FC2" w14:textId="6E1359A0" w:rsidR="00C52BEA" w:rsidRPr="00AF1303" w:rsidRDefault="00C52BEA" w:rsidP="00AF1303">
      <w:pPr>
        <w:spacing w:after="0" w:line="360" w:lineRule="auto"/>
        <w:jc w:val="both"/>
        <w:rPr>
          <w:rFonts w:ascii="Times New Roman" w:hAnsi="Times New Roman" w:cs="Times New Roman"/>
          <w:b/>
          <w:bCs/>
        </w:rPr>
      </w:pPr>
      <w:r w:rsidRPr="00AF1303">
        <w:rPr>
          <w:rFonts w:ascii="Times New Roman" w:hAnsi="Times New Roman" w:cs="Times New Roman"/>
          <w:b/>
          <w:bCs/>
        </w:rPr>
        <w:t xml:space="preserve">Table </w:t>
      </w:r>
      <w:r w:rsidR="00966B0A" w:rsidRPr="00AF1303">
        <w:rPr>
          <w:rFonts w:ascii="Times New Roman" w:hAnsi="Times New Roman" w:cs="Times New Roman"/>
          <w:b/>
          <w:bCs/>
        </w:rPr>
        <w:t>3</w:t>
      </w:r>
    </w:p>
    <w:p w14:paraId="68C7DC5D" w14:textId="425C1FA3" w:rsidR="00C52BEA" w:rsidRPr="00AF1303" w:rsidRDefault="00C52BEA" w:rsidP="00AF1303">
      <w:pPr>
        <w:spacing w:after="0" w:line="360" w:lineRule="auto"/>
        <w:jc w:val="both"/>
        <w:rPr>
          <w:rFonts w:ascii="Times New Roman" w:hAnsi="Times New Roman" w:cs="Times New Roman"/>
        </w:rPr>
      </w:pPr>
      <w:r w:rsidRPr="00AF1303">
        <w:rPr>
          <w:rFonts w:ascii="Times New Roman" w:hAnsi="Times New Roman" w:cs="Times New Roman"/>
          <w:i/>
          <w:iCs/>
        </w:rPr>
        <w:t>Chi</w:t>
      </w:r>
      <w:r w:rsidRPr="00AF1303">
        <w:rPr>
          <w:rFonts w:ascii="Times New Roman" w:hAnsi="Times New Roman" w:cs="Times New Roman"/>
          <w:i/>
          <w:iCs/>
        </w:rPr>
        <w:noBreakHyphen/>
      </w:r>
      <w:r w:rsidR="00A2502A" w:rsidRPr="00AF1303">
        <w:rPr>
          <w:rFonts w:ascii="Times New Roman" w:hAnsi="Times New Roman" w:cs="Times New Roman"/>
          <w:i/>
          <w:iCs/>
        </w:rPr>
        <w:t>s</w:t>
      </w:r>
      <w:r w:rsidRPr="00AF1303">
        <w:rPr>
          <w:rFonts w:ascii="Times New Roman" w:hAnsi="Times New Roman" w:cs="Times New Roman"/>
          <w:i/>
          <w:iCs/>
        </w:rPr>
        <w:t xml:space="preserve">quare </w:t>
      </w:r>
      <w:r w:rsidR="00A2502A" w:rsidRPr="00AF1303">
        <w:rPr>
          <w:rFonts w:ascii="Times New Roman" w:hAnsi="Times New Roman" w:cs="Times New Roman"/>
          <w:i/>
          <w:iCs/>
        </w:rPr>
        <w:t>t</w:t>
      </w:r>
      <w:r w:rsidRPr="00AF1303">
        <w:rPr>
          <w:rFonts w:ascii="Times New Roman" w:hAnsi="Times New Roman" w:cs="Times New Roman"/>
          <w:i/>
          <w:iCs/>
        </w:rPr>
        <w:t xml:space="preserve">ests of </w:t>
      </w:r>
      <w:r w:rsidR="00A2502A" w:rsidRPr="00AF1303">
        <w:rPr>
          <w:rFonts w:ascii="Times New Roman" w:hAnsi="Times New Roman" w:cs="Times New Roman"/>
          <w:i/>
          <w:iCs/>
        </w:rPr>
        <w:t>i</w:t>
      </w:r>
      <w:r w:rsidRPr="00AF1303">
        <w:rPr>
          <w:rFonts w:ascii="Times New Roman" w:hAnsi="Times New Roman" w:cs="Times New Roman"/>
          <w:i/>
          <w:iCs/>
        </w:rPr>
        <w:t xml:space="preserve">ndependence for </w:t>
      </w:r>
      <w:r w:rsidR="00A2502A" w:rsidRPr="00AF1303">
        <w:rPr>
          <w:rFonts w:ascii="Times New Roman" w:hAnsi="Times New Roman" w:cs="Times New Roman"/>
          <w:i/>
          <w:iCs/>
        </w:rPr>
        <w:t>s</w:t>
      </w:r>
      <w:r w:rsidRPr="00AF1303">
        <w:rPr>
          <w:rFonts w:ascii="Times New Roman" w:hAnsi="Times New Roman" w:cs="Times New Roman"/>
          <w:i/>
          <w:iCs/>
        </w:rPr>
        <w:t xml:space="preserve">elected </w:t>
      </w:r>
      <w:r w:rsidR="00A2502A" w:rsidRPr="00AF1303">
        <w:rPr>
          <w:rFonts w:ascii="Times New Roman" w:hAnsi="Times New Roman" w:cs="Times New Roman"/>
          <w:i/>
          <w:iCs/>
        </w:rPr>
        <w:t>f</w:t>
      </w:r>
      <w:r w:rsidRPr="00AF1303">
        <w:rPr>
          <w:rFonts w:ascii="Times New Roman" w:hAnsi="Times New Roman" w:cs="Times New Roman"/>
          <w:i/>
          <w:iCs/>
        </w:rPr>
        <w:t xml:space="preserve">eelings by </w:t>
      </w:r>
      <w:r w:rsidR="00A2502A" w:rsidRPr="00AF1303">
        <w:rPr>
          <w:rFonts w:ascii="Times New Roman" w:hAnsi="Times New Roman" w:cs="Times New Roman"/>
          <w:i/>
          <w:iCs/>
        </w:rPr>
        <w:t>g</w:t>
      </w:r>
      <w:r w:rsidRPr="00AF1303">
        <w:rPr>
          <w:rFonts w:ascii="Times New Roman" w:hAnsi="Times New Roman" w:cs="Times New Roman"/>
          <w:i/>
          <w:iCs/>
        </w:rPr>
        <w:t>ender</w:t>
      </w:r>
    </w:p>
    <w:tbl>
      <w:tblPr>
        <w:tblW w:w="9000"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01"/>
        <w:gridCol w:w="1800"/>
        <w:gridCol w:w="1704"/>
        <w:gridCol w:w="1530"/>
        <w:gridCol w:w="2165"/>
      </w:tblGrid>
      <w:tr w:rsidR="00C52BEA" w:rsidRPr="00AF1303" w14:paraId="58672A67" w14:textId="77777777" w:rsidTr="005E1675">
        <w:trPr>
          <w:tblHeader/>
          <w:tblCellSpacing w:w="15" w:type="dxa"/>
        </w:trPr>
        <w:tc>
          <w:tcPr>
            <w:tcW w:w="1756" w:type="dxa"/>
            <w:tcBorders>
              <w:top w:val="nil"/>
              <w:bottom w:val="single" w:sz="4" w:space="0" w:color="auto"/>
            </w:tcBorders>
            <w:vAlign w:val="center"/>
            <w:hideMark/>
          </w:tcPr>
          <w:p w14:paraId="565DD70B" w14:textId="77777777" w:rsidR="00C52BEA" w:rsidRPr="00AF1303" w:rsidRDefault="00C52BEA" w:rsidP="00AF1303">
            <w:pPr>
              <w:spacing w:after="0" w:line="360" w:lineRule="auto"/>
              <w:jc w:val="center"/>
              <w:rPr>
                <w:rFonts w:ascii="Times New Roman" w:hAnsi="Times New Roman" w:cs="Times New Roman"/>
              </w:rPr>
            </w:pPr>
            <w:r w:rsidRPr="00AF1303">
              <w:rPr>
                <w:rFonts w:ascii="Times New Roman" w:hAnsi="Times New Roman" w:cs="Times New Roman"/>
              </w:rPr>
              <w:t>Feeling</w:t>
            </w:r>
          </w:p>
        </w:tc>
        <w:tc>
          <w:tcPr>
            <w:tcW w:w="1770" w:type="dxa"/>
            <w:tcBorders>
              <w:top w:val="nil"/>
              <w:bottom w:val="single" w:sz="4" w:space="0" w:color="auto"/>
            </w:tcBorders>
            <w:vAlign w:val="center"/>
          </w:tcPr>
          <w:p w14:paraId="690F931E" w14:textId="2F2C7FFC" w:rsidR="00C52BEA" w:rsidRPr="00AF1303" w:rsidRDefault="00C52BEA" w:rsidP="00AF1303">
            <w:pPr>
              <w:spacing w:after="0" w:line="360" w:lineRule="auto"/>
              <w:jc w:val="center"/>
              <w:rPr>
                <w:rFonts w:ascii="Times New Roman" w:hAnsi="Times New Roman" w:cs="Times New Roman"/>
              </w:rPr>
            </w:pPr>
            <w:r w:rsidRPr="00AF1303">
              <w:rPr>
                <w:rFonts w:ascii="Times New Roman" w:hAnsi="Times New Roman" w:cs="Times New Roman"/>
              </w:rPr>
              <w:t>χ²</w:t>
            </w:r>
            <w:r w:rsidR="00E35F3F" w:rsidRPr="00AF1303">
              <w:rPr>
                <w:rFonts w:ascii="Times New Roman" w:hAnsi="Times New Roman" w:cs="Times New Roman"/>
              </w:rPr>
              <w:t xml:space="preserve"> (Chi² Statistic)</w:t>
            </w:r>
          </w:p>
        </w:tc>
        <w:tc>
          <w:tcPr>
            <w:tcW w:w="1674" w:type="dxa"/>
            <w:tcBorders>
              <w:top w:val="nil"/>
              <w:bottom w:val="single" w:sz="4" w:space="0" w:color="auto"/>
            </w:tcBorders>
            <w:vAlign w:val="center"/>
          </w:tcPr>
          <w:p w14:paraId="158BC2BD" w14:textId="0540393B" w:rsidR="00C52BEA" w:rsidRPr="00AF1303" w:rsidRDefault="00E35F3F" w:rsidP="00AF1303">
            <w:pPr>
              <w:spacing w:after="0" w:line="360" w:lineRule="auto"/>
              <w:jc w:val="center"/>
              <w:rPr>
                <w:rFonts w:ascii="Times New Roman" w:hAnsi="Times New Roman" w:cs="Times New Roman"/>
              </w:rPr>
            </w:pPr>
            <w:r w:rsidRPr="00AF1303">
              <w:rPr>
                <w:rFonts w:ascii="Times New Roman" w:hAnsi="Times New Roman" w:cs="Times New Roman"/>
              </w:rPr>
              <w:t>Degrees of Freedom</w:t>
            </w:r>
          </w:p>
        </w:tc>
        <w:tc>
          <w:tcPr>
            <w:tcW w:w="1500" w:type="dxa"/>
            <w:tcBorders>
              <w:top w:val="nil"/>
              <w:bottom w:val="single" w:sz="4" w:space="0" w:color="auto"/>
            </w:tcBorders>
            <w:vAlign w:val="center"/>
          </w:tcPr>
          <w:p w14:paraId="2DBA8229" w14:textId="3E0153AA" w:rsidR="00C52BEA" w:rsidRPr="00AF1303" w:rsidRDefault="00C52BEA" w:rsidP="00AF1303">
            <w:pPr>
              <w:spacing w:after="0" w:line="360" w:lineRule="auto"/>
              <w:jc w:val="center"/>
              <w:rPr>
                <w:rFonts w:ascii="Times New Roman" w:hAnsi="Times New Roman" w:cs="Times New Roman"/>
              </w:rPr>
            </w:pPr>
            <w:r w:rsidRPr="00AF1303">
              <w:rPr>
                <w:rFonts w:ascii="Times New Roman" w:hAnsi="Times New Roman" w:cs="Times New Roman"/>
              </w:rPr>
              <w:t>p</w:t>
            </w:r>
            <w:r w:rsidR="00E35F3F" w:rsidRPr="00AF1303">
              <w:rPr>
                <w:rFonts w:ascii="Times New Roman" w:hAnsi="Times New Roman" w:cs="Times New Roman"/>
              </w:rPr>
              <w:t>-value</w:t>
            </w:r>
          </w:p>
        </w:tc>
        <w:tc>
          <w:tcPr>
            <w:tcW w:w="2120" w:type="dxa"/>
            <w:tcBorders>
              <w:top w:val="nil"/>
              <w:bottom w:val="single" w:sz="4" w:space="0" w:color="auto"/>
            </w:tcBorders>
            <w:vAlign w:val="center"/>
          </w:tcPr>
          <w:p w14:paraId="43A42DED" w14:textId="77777777" w:rsidR="00E35F3F" w:rsidRPr="00AF1303" w:rsidRDefault="00E35F3F" w:rsidP="00AF1303">
            <w:pPr>
              <w:spacing w:after="0" w:line="360" w:lineRule="auto"/>
              <w:jc w:val="center"/>
              <w:rPr>
                <w:rFonts w:ascii="Times New Roman" w:hAnsi="Times New Roman" w:cs="Times New Roman"/>
              </w:rPr>
            </w:pPr>
            <w:r w:rsidRPr="00AF1303">
              <w:rPr>
                <w:rFonts w:ascii="Times New Roman" w:hAnsi="Times New Roman" w:cs="Times New Roman"/>
              </w:rPr>
              <w:t xml:space="preserve">Significant </w:t>
            </w:r>
          </w:p>
          <w:p w14:paraId="67202CE5" w14:textId="6DFAA54B" w:rsidR="00C52BEA" w:rsidRPr="00AF1303" w:rsidRDefault="00E35F3F" w:rsidP="00AF1303">
            <w:pPr>
              <w:spacing w:after="0" w:line="360" w:lineRule="auto"/>
              <w:jc w:val="center"/>
              <w:rPr>
                <w:rFonts w:ascii="Times New Roman" w:hAnsi="Times New Roman" w:cs="Times New Roman"/>
              </w:rPr>
            </w:pPr>
            <w:r w:rsidRPr="00AF1303">
              <w:rPr>
                <w:rFonts w:ascii="Times New Roman" w:hAnsi="Times New Roman" w:cs="Times New Roman"/>
              </w:rPr>
              <w:t>(p &lt; 0.05)</w:t>
            </w:r>
          </w:p>
        </w:tc>
      </w:tr>
      <w:tr w:rsidR="00E35F3F" w:rsidRPr="00AF1303" w14:paraId="676A1EFA" w14:textId="77777777" w:rsidTr="005E1675">
        <w:trPr>
          <w:tblCellSpacing w:w="15" w:type="dxa"/>
        </w:trPr>
        <w:tc>
          <w:tcPr>
            <w:tcW w:w="1756" w:type="dxa"/>
            <w:vAlign w:val="center"/>
            <w:hideMark/>
          </w:tcPr>
          <w:p w14:paraId="08D289C3" w14:textId="3D082914" w:rsidR="00E35F3F" w:rsidRPr="00AF1303" w:rsidRDefault="00E35F3F" w:rsidP="00AF1303">
            <w:pPr>
              <w:spacing w:after="0" w:line="360" w:lineRule="auto"/>
              <w:jc w:val="both"/>
              <w:rPr>
                <w:rFonts w:ascii="Times New Roman" w:hAnsi="Times New Roman" w:cs="Times New Roman"/>
              </w:rPr>
            </w:pPr>
            <w:r w:rsidRPr="00AF1303">
              <w:rPr>
                <w:rFonts w:ascii="Times New Roman" w:hAnsi="Times New Roman" w:cs="Times New Roman"/>
              </w:rPr>
              <w:t>Loneliness</w:t>
            </w:r>
          </w:p>
        </w:tc>
        <w:tc>
          <w:tcPr>
            <w:tcW w:w="1770" w:type="dxa"/>
            <w:vAlign w:val="center"/>
          </w:tcPr>
          <w:p w14:paraId="0FFBB73D" w14:textId="0E319457" w:rsidR="00E35F3F" w:rsidRPr="00AF1303" w:rsidRDefault="00E35F3F" w:rsidP="00AF1303">
            <w:pPr>
              <w:spacing w:after="0" w:line="360" w:lineRule="auto"/>
              <w:jc w:val="center"/>
              <w:rPr>
                <w:rFonts w:ascii="Times New Roman" w:hAnsi="Times New Roman" w:cs="Times New Roman"/>
              </w:rPr>
            </w:pPr>
            <w:r w:rsidRPr="00AF1303">
              <w:rPr>
                <w:rFonts w:ascii="Times New Roman" w:hAnsi="Times New Roman" w:cs="Times New Roman"/>
              </w:rPr>
              <w:t>0.04</w:t>
            </w:r>
          </w:p>
        </w:tc>
        <w:tc>
          <w:tcPr>
            <w:tcW w:w="1674" w:type="dxa"/>
            <w:vAlign w:val="center"/>
          </w:tcPr>
          <w:p w14:paraId="46B157E1" w14:textId="714CACED" w:rsidR="00E35F3F" w:rsidRPr="00AF1303" w:rsidRDefault="00E35F3F" w:rsidP="00AF1303">
            <w:pPr>
              <w:spacing w:after="0" w:line="360" w:lineRule="auto"/>
              <w:jc w:val="center"/>
              <w:rPr>
                <w:rFonts w:ascii="Times New Roman" w:hAnsi="Times New Roman" w:cs="Times New Roman"/>
              </w:rPr>
            </w:pPr>
            <w:r w:rsidRPr="00AF1303">
              <w:rPr>
                <w:rFonts w:ascii="Times New Roman" w:hAnsi="Times New Roman" w:cs="Times New Roman"/>
              </w:rPr>
              <w:t>2</w:t>
            </w:r>
          </w:p>
        </w:tc>
        <w:tc>
          <w:tcPr>
            <w:tcW w:w="1500" w:type="dxa"/>
            <w:vAlign w:val="center"/>
          </w:tcPr>
          <w:p w14:paraId="1C853FD6" w14:textId="12B904B9" w:rsidR="00E35F3F" w:rsidRPr="00AF1303" w:rsidRDefault="00E35F3F" w:rsidP="00AF1303">
            <w:pPr>
              <w:spacing w:after="0" w:line="360" w:lineRule="auto"/>
              <w:jc w:val="center"/>
              <w:rPr>
                <w:rFonts w:ascii="Times New Roman" w:hAnsi="Times New Roman" w:cs="Times New Roman"/>
              </w:rPr>
            </w:pPr>
            <w:r w:rsidRPr="00AF1303">
              <w:rPr>
                <w:rFonts w:ascii="Times New Roman" w:hAnsi="Times New Roman" w:cs="Times New Roman"/>
              </w:rPr>
              <w:t>0.98</w:t>
            </w:r>
          </w:p>
        </w:tc>
        <w:tc>
          <w:tcPr>
            <w:tcW w:w="2120" w:type="dxa"/>
            <w:vAlign w:val="center"/>
          </w:tcPr>
          <w:p w14:paraId="3EEEBA33" w14:textId="5007238A" w:rsidR="00E35F3F" w:rsidRPr="00AF1303" w:rsidRDefault="00E35F3F" w:rsidP="00AF1303">
            <w:pPr>
              <w:spacing w:after="0" w:line="360" w:lineRule="auto"/>
              <w:jc w:val="center"/>
              <w:rPr>
                <w:rFonts w:ascii="Times New Roman" w:hAnsi="Times New Roman" w:cs="Times New Roman"/>
              </w:rPr>
            </w:pPr>
            <w:r w:rsidRPr="00AF1303">
              <w:rPr>
                <w:rFonts w:ascii="Times New Roman" w:hAnsi="Times New Roman" w:cs="Times New Roman"/>
              </w:rPr>
              <w:t>No</w:t>
            </w:r>
          </w:p>
        </w:tc>
      </w:tr>
      <w:tr w:rsidR="00E35F3F" w:rsidRPr="00AF1303" w14:paraId="1C1F5F8C" w14:textId="77777777" w:rsidTr="005E1675">
        <w:trPr>
          <w:tblCellSpacing w:w="15" w:type="dxa"/>
        </w:trPr>
        <w:tc>
          <w:tcPr>
            <w:tcW w:w="1756" w:type="dxa"/>
            <w:vAlign w:val="center"/>
            <w:hideMark/>
          </w:tcPr>
          <w:p w14:paraId="6D333E99" w14:textId="5103D702" w:rsidR="00E35F3F" w:rsidRPr="00AF1303" w:rsidRDefault="00E35F3F" w:rsidP="00AF1303">
            <w:pPr>
              <w:spacing w:after="0" w:line="360" w:lineRule="auto"/>
              <w:jc w:val="both"/>
              <w:rPr>
                <w:rFonts w:ascii="Times New Roman" w:hAnsi="Times New Roman" w:cs="Times New Roman"/>
              </w:rPr>
            </w:pPr>
            <w:r w:rsidRPr="00AF1303">
              <w:rPr>
                <w:rFonts w:ascii="Times New Roman" w:hAnsi="Times New Roman" w:cs="Times New Roman"/>
              </w:rPr>
              <w:t>Worry</w:t>
            </w:r>
          </w:p>
        </w:tc>
        <w:tc>
          <w:tcPr>
            <w:tcW w:w="1770" w:type="dxa"/>
            <w:vAlign w:val="center"/>
          </w:tcPr>
          <w:p w14:paraId="61F5755B" w14:textId="3EBA9AE5" w:rsidR="00E35F3F" w:rsidRPr="00AF1303" w:rsidRDefault="00E35F3F" w:rsidP="00AF1303">
            <w:pPr>
              <w:spacing w:after="0" w:line="360" w:lineRule="auto"/>
              <w:jc w:val="center"/>
              <w:rPr>
                <w:rFonts w:ascii="Times New Roman" w:hAnsi="Times New Roman" w:cs="Times New Roman"/>
              </w:rPr>
            </w:pPr>
            <w:r w:rsidRPr="00AF1303">
              <w:rPr>
                <w:rFonts w:ascii="Times New Roman" w:hAnsi="Times New Roman" w:cs="Times New Roman"/>
              </w:rPr>
              <w:t>0.41</w:t>
            </w:r>
          </w:p>
        </w:tc>
        <w:tc>
          <w:tcPr>
            <w:tcW w:w="1674" w:type="dxa"/>
            <w:vAlign w:val="center"/>
          </w:tcPr>
          <w:p w14:paraId="20A414FA" w14:textId="65B36E7B" w:rsidR="00E35F3F" w:rsidRPr="00AF1303" w:rsidRDefault="00E35F3F" w:rsidP="00AF1303">
            <w:pPr>
              <w:spacing w:after="0" w:line="360" w:lineRule="auto"/>
              <w:jc w:val="center"/>
              <w:rPr>
                <w:rFonts w:ascii="Times New Roman" w:hAnsi="Times New Roman" w:cs="Times New Roman"/>
              </w:rPr>
            </w:pPr>
            <w:r w:rsidRPr="00AF1303">
              <w:rPr>
                <w:rFonts w:ascii="Times New Roman" w:hAnsi="Times New Roman" w:cs="Times New Roman"/>
              </w:rPr>
              <w:t>2</w:t>
            </w:r>
          </w:p>
        </w:tc>
        <w:tc>
          <w:tcPr>
            <w:tcW w:w="1500" w:type="dxa"/>
            <w:vAlign w:val="center"/>
          </w:tcPr>
          <w:p w14:paraId="51C58A65" w14:textId="0286DB57" w:rsidR="00E35F3F" w:rsidRPr="00AF1303" w:rsidRDefault="00E35F3F" w:rsidP="00AF1303">
            <w:pPr>
              <w:spacing w:after="0" w:line="360" w:lineRule="auto"/>
              <w:jc w:val="center"/>
              <w:rPr>
                <w:rFonts w:ascii="Times New Roman" w:hAnsi="Times New Roman" w:cs="Times New Roman"/>
              </w:rPr>
            </w:pPr>
            <w:r w:rsidRPr="00AF1303">
              <w:rPr>
                <w:rFonts w:ascii="Times New Roman" w:hAnsi="Times New Roman" w:cs="Times New Roman"/>
              </w:rPr>
              <w:t>0.81</w:t>
            </w:r>
          </w:p>
        </w:tc>
        <w:tc>
          <w:tcPr>
            <w:tcW w:w="2120" w:type="dxa"/>
            <w:vAlign w:val="center"/>
          </w:tcPr>
          <w:p w14:paraId="225B1AC9" w14:textId="2BA17CAD" w:rsidR="00E35F3F" w:rsidRPr="00AF1303" w:rsidRDefault="00E35F3F" w:rsidP="00AF1303">
            <w:pPr>
              <w:spacing w:after="0" w:line="360" w:lineRule="auto"/>
              <w:jc w:val="center"/>
              <w:rPr>
                <w:rFonts w:ascii="Times New Roman" w:hAnsi="Times New Roman" w:cs="Times New Roman"/>
              </w:rPr>
            </w:pPr>
            <w:r w:rsidRPr="00AF1303">
              <w:rPr>
                <w:rFonts w:ascii="Times New Roman" w:hAnsi="Times New Roman" w:cs="Times New Roman"/>
              </w:rPr>
              <w:t>No</w:t>
            </w:r>
          </w:p>
        </w:tc>
      </w:tr>
      <w:tr w:rsidR="00E35F3F" w:rsidRPr="00AF1303" w14:paraId="335E80D0" w14:textId="77777777" w:rsidTr="005E1675">
        <w:trPr>
          <w:tblCellSpacing w:w="15" w:type="dxa"/>
        </w:trPr>
        <w:tc>
          <w:tcPr>
            <w:tcW w:w="1756" w:type="dxa"/>
            <w:vAlign w:val="center"/>
            <w:hideMark/>
          </w:tcPr>
          <w:p w14:paraId="7AA13F1E" w14:textId="3E829B61" w:rsidR="00E35F3F" w:rsidRPr="00AF1303" w:rsidRDefault="00E35F3F" w:rsidP="00AF1303">
            <w:pPr>
              <w:spacing w:after="0" w:line="360" w:lineRule="auto"/>
              <w:jc w:val="both"/>
              <w:rPr>
                <w:rFonts w:ascii="Times New Roman" w:hAnsi="Times New Roman" w:cs="Times New Roman"/>
              </w:rPr>
            </w:pPr>
            <w:r w:rsidRPr="00AF1303">
              <w:rPr>
                <w:rFonts w:ascii="Times New Roman" w:hAnsi="Times New Roman" w:cs="Times New Roman"/>
              </w:rPr>
              <w:t>Anger</w:t>
            </w:r>
          </w:p>
        </w:tc>
        <w:tc>
          <w:tcPr>
            <w:tcW w:w="1770" w:type="dxa"/>
            <w:vAlign w:val="center"/>
          </w:tcPr>
          <w:p w14:paraId="16FF6A1F" w14:textId="379DE112" w:rsidR="00E35F3F" w:rsidRPr="00AF1303" w:rsidRDefault="00E35F3F" w:rsidP="00AF1303">
            <w:pPr>
              <w:spacing w:after="0" w:line="360" w:lineRule="auto"/>
              <w:jc w:val="center"/>
              <w:rPr>
                <w:rFonts w:ascii="Times New Roman" w:hAnsi="Times New Roman" w:cs="Times New Roman"/>
              </w:rPr>
            </w:pPr>
            <w:r w:rsidRPr="00AF1303">
              <w:rPr>
                <w:rFonts w:ascii="Times New Roman" w:hAnsi="Times New Roman" w:cs="Times New Roman"/>
              </w:rPr>
              <w:t>0.36</w:t>
            </w:r>
          </w:p>
        </w:tc>
        <w:tc>
          <w:tcPr>
            <w:tcW w:w="1674" w:type="dxa"/>
            <w:vAlign w:val="center"/>
          </w:tcPr>
          <w:p w14:paraId="5F96E36D" w14:textId="546568E2" w:rsidR="00E35F3F" w:rsidRPr="00AF1303" w:rsidRDefault="00E35F3F" w:rsidP="00AF1303">
            <w:pPr>
              <w:spacing w:after="0" w:line="360" w:lineRule="auto"/>
              <w:jc w:val="center"/>
              <w:rPr>
                <w:rFonts w:ascii="Times New Roman" w:hAnsi="Times New Roman" w:cs="Times New Roman"/>
              </w:rPr>
            </w:pPr>
            <w:r w:rsidRPr="00AF1303">
              <w:rPr>
                <w:rFonts w:ascii="Times New Roman" w:hAnsi="Times New Roman" w:cs="Times New Roman"/>
              </w:rPr>
              <w:t>2</w:t>
            </w:r>
          </w:p>
        </w:tc>
        <w:tc>
          <w:tcPr>
            <w:tcW w:w="1500" w:type="dxa"/>
            <w:vAlign w:val="center"/>
          </w:tcPr>
          <w:p w14:paraId="3A9FC755" w14:textId="277FE6C5" w:rsidR="00E35F3F" w:rsidRPr="00AF1303" w:rsidRDefault="00E35F3F" w:rsidP="00AF1303">
            <w:pPr>
              <w:spacing w:after="0" w:line="360" w:lineRule="auto"/>
              <w:jc w:val="center"/>
              <w:rPr>
                <w:rFonts w:ascii="Times New Roman" w:hAnsi="Times New Roman" w:cs="Times New Roman"/>
              </w:rPr>
            </w:pPr>
            <w:r w:rsidRPr="00AF1303">
              <w:rPr>
                <w:rFonts w:ascii="Times New Roman" w:hAnsi="Times New Roman" w:cs="Times New Roman"/>
              </w:rPr>
              <w:t>0.83</w:t>
            </w:r>
          </w:p>
        </w:tc>
        <w:tc>
          <w:tcPr>
            <w:tcW w:w="2120" w:type="dxa"/>
            <w:vAlign w:val="center"/>
          </w:tcPr>
          <w:p w14:paraId="1EAECF96" w14:textId="375C4298" w:rsidR="00E35F3F" w:rsidRPr="00AF1303" w:rsidRDefault="00E35F3F" w:rsidP="00AF1303">
            <w:pPr>
              <w:spacing w:after="0" w:line="360" w:lineRule="auto"/>
              <w:jc w:val="center"/>
              <w:rPr>
                <w:rFonts w:ascii="Times New Roman" w:hAnsi="Times New Roman" w:cs="Times New Roman"/>
              </w:rPr>
            </w:pPr>
            <w:r w:rsidRPr="00AF1303">
              <w:rPr>
                <w:rFonts w:ascii="Times New Roman" w:hAnsi="Times New Roman" w:cs="Times New Roman"/>
              </w:rPr>
              <w:t>No</w:t>
            </w:r>
          </w:p>
        </w:tc>
      </w:tr>
      <w:tr w:rsidR="00E35F3F" w:rsidRPr="00AF1303" w14:paraId="351F021C" w14:textId="77777777" w:rsidTr="005E1675">
        <w:trPr>
          <w:tblCellSpacing w:w="15" w:type="dxa"/>
        </w:trPr>
        <w:tc>
          <w:tcPr>
            <w:tcW w:w="1756" w:type="dxa"/>
            <w:vAlign w:val="center"/>
            <w:hideMark/>
          </w:tcPr>
          <w:p w14:paraId="4B8084CD" w14:textId="2CE8A155" w:rsidR="00E35F3F" w:rsidRPr="00AF1303" w:rsidRDefault="00E35F3F" w:rsidP="00AF1303">
            <w:pPr>
              <w:spacing w:after="0" w:line="360" w:lineRule="auto"/>
              <w:jc w:val="both"/>
              <w:rPr>
                <w:rFonts w:ascii="Times New Roman" w:hAnsi="Times New Roman" w:cs="Times New Roman"/>
              </w:rPr>
            </w:pPr>
            <w:r w:rsidRPr="00AF1303">
              <w:rPr>
                <w:rFonts w:ascii="Times New Roman" w:hAnsi="Times New Roman" w:cs="Times New Roman"/>
              </w:rPr>
              <w:t>Calmness</w:t>
            </w:r>
          </w:p>
        </w:tc>
        <w:tc>
          <w:tcPr>
            <w:tcW w:w="1770" w:type="dxa"/>
            <w:vAlign w:val="center"/>
          </w:tcPr>
          <w:p w14:paraId="1C739320" w14:textId="4D394770" w:rsidR="00E35F3F" w:rsidRPr="00AF1303" w:rsidRDefault="00E35F3F" w:rsidP="00AF1303">
            <w:pPr>
              <w:spacing w:after="0" w:line="360" w:lineRule="auto"/>
              <w:jc w:val="center"/>
              <w:rPr>
                <w:rFonts w:ascii="Times New Roman" w:hAnsi="Times New Roman" w:cs="Times New Roman"/>
              </w:rPr>
            </w:pPr>
            <w:r w:rsidRPr="00AF1303">
              <w:rPr>
                <w:rFonts w:ascii="Times New Roman" w:hAnsi="Times New Roman" w:cs="Times New Roman"/>
              </w:rPr>
              <w:t>1.02</w:t>
            </w:r>
          </w:p>
        </w:tc>
        <w:tc>
          <w:tcPr>
            <w:tcW w:w="1674" w:type="dxa"/>
            <w:vAlign w:val="center"/>
          </w:tcPr>
          <w:p w14:paraId="18E0069F" w14:textId="3E1E33AF" w:rsidR="00E35F3F" w:rsidRPr="00AF1303" w:rsidRDefault="00E35F3F" w:rsidP="00AF1303">
            <w:pPr>
              <w:spacing w:after="0" w:line="360" w:lineRule="auto"/>
              <w:jc w:val="center"/>
              <w:rPr>
                <w:rFonts w:ascii="Times New Roman" w:hAnsi="Times New Roman" w:cs="Times New Roman"/>
              </w:rPr>
            </w:pPr>
            <w:r w:rsidRPr="00AF1303">
              <w:rPr>
                <w:rFonts w:ascii="Times New Roman" w:hAnsi="Times New Roman" w:cs="Times New Roman"/>
              </w:rPr>
              <w:t>2</w:t>
            </w:r>
          </w:p>
        </w:tc>
        <w:tc>
          <w:tcPr>
            <w:tcW w:w="1500" w:type="dxa"/>
            <w:vAlign w:val="center"/>
          </w:tcPr>
          <w:p w14:paraId="656ACCFD" w14:textId="61220156" w:rsidR="00E35F3F" w:rsidRPr="00AF1303" w:rsidRDefault="00E35F3F" w:rsidP="00AF1303">
            <w:pPr>
              <w:spacing w:after="0" w:line="360" w:lineRule="auto"/>
              <w:jc w:val="center"/>
              <w:rPr>
                <w:rFonts w:ascii="Times New Roman" w:hAnsi="Times New Roman" w:cs="Times New Roman"/>
              </w:rPr>
            </w:pPr>
            <w:r w:rsidRPr="00AF1303">
              <w:rPr>
                <w:rFonts w:ascii="Times New Roman" w:hAnsi="Times New Roman" w:cs="Times New Roman"/>
              </w:rPr>
              <w:t>0.60</w:t>
            </w:r>
          </w:p>
        </w:tc>
        <w:tc>
          <w:tcPr>
            <w:tcW w:w="2120" w:type="dxa"/>
            <w:vAlign w:val="center"/>
          </w:tcPr>
          <w:p w14:paraId="4D46EDD6" w14:textId="11D9EE17" w:rsidR="00E35F3F" w:rsidRPr="00AF1303" w:rsidRDefault="00E35F3F" w:rsidP="00AF1303">
            <w:pPr>
              <w:spacing w:after="0" w:line="360" w:lineRule="auto"/>
              <w:jc w:val="center"/>
              <w:rPr>
                <w:rFonts w:ascii="Times New Roman" w:hAnsi="Times New Roman" w:cs="Times New Roman"/>
              </w:rPr>
            </w:pPr>
            <w:r w:rsidRPr="00AF1303">
              <w:rPr>
                <w:rFonts w:ascii="Times New Roman" w:hAnsi="Times New Roman" w:cs="Times New Roman"/>
              </w:rPr>
              <w:t>No</w:t>
            </w:r>
          </w:p>
        </w:tc>
      </w:tr>
    </w:tbl>
    <w:p w14:paraId="3CE000BD" w14:textId="77777777" w:rsidR="00E35F3F" w:rsidRPr="00AF1303" w:rsidRDefault="00E35F3F" w:rsidP="00AF1303">
      <w:pPr>
        <w:spacing w:after="0" w:line="360" w:lineRule="auto"/>
        <w:jc w:val="both"/>
        <w:rPr>
          <w:rFonts w:ascii="Times New Roman" w:hAnsi="Times New Roman" w:cs="Times New Roman"/>
          <w:b/>
          <w:bCs/>
        </w:rPr>
      </w:pPr>
    </w:p>
    <w:p w14:paraId="00EA126A" w14:textId="3AD4DA51" w:rsidR="00C30CE2" w:rsidRPr="00AF1303" w:rsidRDefault="00966B0A" w:rsidP="00AF1303">
      <w:pPr>
        <w:spacing w:after="0" w:line="360" w:lineRule="auto"/>
        <w:jc w:val="both"/>
        <w:rPr>
          <w:rFonts w:ascii="Times New Roman" w:hAnsi="Times New Roman" w:cs="Times New Roman"/>
        </w:rPr>
      </w:pPr>
      <w:r w:rsidRPr="00AF1303">
        <w:rPr>
          <w:rFonts w:ascii="Times New Roman" w:hAnsi="Times New Roman" w:cs="Times New Roman"/>
        </w:rPr>
        <w:t>It is evident from Table 3 t</w:t>
      </w:r>
      <w:r w:rsidR="00C30CE2" w:rsidRPr="00AF1303">
        <w:rPr>
          <w:rFonts w:ascii="Times New Roman" w:hAnsi="Times New Roman" w:cs="Times New Roman"/>
        </w:rPr>
        <w:t>hat all p</w:t>
      </w:r>
      <w:r w:rsidR="00C30CE2" w:rsidRPr="00AF1303">
        <w:rPr>
          <w:rFonts w:ascii="Times New Roman" w:hAnsi="Times New Roman" w:cs="Times New Roman"/>
        </w:rPr>
        <w:noBreakHyphen/>
        <w:t xml:space="preserve">values </w:t>
      </w:r>
      <w:r w:rsidR="00A2502A" w:rsidRPr="00AF1303">
        <w:rPr>
          <w:rFonts w:ascii="Times New Roman" w:hAnsi="Times New Roman" w:cs="Times New Roman"/>
        </w:rPr>
        <w:t xml:space="preserve">were </w:t>
      </w:r>
      <w:r w:rsidR="00C30CE2" w:rsidRPr="00AF1303">
        <w:rPr>
          <w:rFonts w:ascii="Times New Roman" w:hAnsi="Times New Roman" w:cs="Times New Roman"/>
        </w:rPr>
        <w:t xml:space="preserve">well above the </w:t>
      </w:r>
      <w:r w:rsidR="00A2502A" w:rsidRPr="00AF1303">
        <w:rPr>
          <w:rFonts w:ascii="Times New Roman" w:hAnsi="Times New Roman" w:cs="Times New Roman"/>
        </w:rPr>
        <w:t>0</w:t>
      </w:r>
      <w:r w:rsidR="00C30CE2" w:rsidRPr="00AF1303">
        <w:rPr>
          <w:rFonts w:ascii="Times New Roman" w:hAnsi="Times New Roman" w:cs="Times New Roman"/>
        </w:rPr>
        <w:t>.05 threshold, indicating that observed differences between boys and girls are not statistically significant.</w:t>
      </w:r>
    </w:p>
    <w:p w14:paraId="1D0646F1" w14:textId="77777777" w:rsidR="00C30CE2" w:rsidRPr="00AF1303" w:rsidRDefault="00C30CE2" w:rsidP="00AF1303">
      <w:pPr>
        <w:spacing w:after="0" w:line="360" w:lineRule="auto"/>
        <w:jc w:val="both"/>
        <w:rPr>
          <w:rFonts w:ascii="Times New Roman" w:hAnsi="Times New Roman" w:cs="Times New Roman"/>
        </w:rPr>
      </w:pPr>
    </w:p>
    <w:p w14:paraId="2ED11AAA" w14:textId="77777777" w:rsidR="00C30CE2" w:rsidRPr="00AF1303" w:rsidRDefault="00C30CE2" w:rsidP="00827F4D">
      <w:pPr>
        <w:numPr>
          <w:ilvl w:val="0"/>
          <w:numId w:val="5"/>
        </w:numPr>
        <w:spacing w:after="0" w:line="360" w:lineRule="auto"/>
        <w:jc w:val="both"/>
        <w:rPr>
          <w:rFonts w:ascii="Times New Roman" w:hAnsi="Times New Roman" w:cs="Times New Roman"/>
        </w:rPr>
      </w:pPr>
      <w:r w:rsidRPr="00AF1303">
        <w:rPr>
          <w:rFonts w:ascii="Times New Roman" w:hAnsi="Times New Roman" w:cs="Times New Roman"/>
          <w:i/>
          <w:iCs/>
        </w:rPr>
        <w:t>Loneliness and worry:</w:t>
      </w:r>
      <w:r w:rsidRPr="00AF1303">
        <w:rPr>
          <w:rFonts w:ascii="Times New Roman" w:hAnsi="Times New Roman" w:cs="Times New Roman"/>
        </w:rPr>
        <w:t xml:space="preserve"> Girls reported slightly higher “always” responses, but these variations were not meaningful.</w:t>
      </w:r>
    </w:p>
    <w:p w14:paraId="26F8C167" w14:textId="77777777" w:rsidR="00C30CE2" w:rsidRPr="00AF1303" w:rsidRDefault="00C30CE2" w:rsidP="00827F4D">
      <w:pPr>
        <w:numPr>
          <w:ilvl w:val="0"/>
          <w:numId w:val="5"/>
        </w:numPr>
        <w:spacing w:after="0" w:line="360" w:lineRule="auto"/>
        <w:jc w:val="both"/>
        <w:rPr>
          <w:rFonts w:ascii="Times New Roman" w:hAnsi="Times New Roman" w:cs="Times New Roman"/>
        </w:rPr>
      </w:pPr>
      <w:r w:rsidRPr="00AF1303">
        <w:rPr>
          <w:rFonts w:ascii="Times New Roman" w:hAnsi="Times New Roman" w:cs="Times New Roman"/>
          <w:i/>
          <w:iCs/>
        </w:rPr>
        <w:t>Anger:</w:t>
      </w:r>
      <w:r w:rsidRPr="00AF1303">
        <w:rPr>
          <w:rFonts w:ascii="Times New Roman" w:hAnsi="Times New Roman" w:cs="Times New Roman"/>
        </w:rPr>
        <w:t xml:space="preserve"> Boys leaned more toward “never,” though the difference was not significant.</w:t>
      </w:r>
    </w:p>
    <w:p w14:paraId="30206300" w14:textId="77777777" w:rsidR="00C30CE2" w:rsidRPr="00AF1303" w:rsidRDefault="00C30CE2" w:rsidP="00827F4D">
      <w:pPr>
        <w:numPr>
          <w:ilvl w:val="0"/>
          <w:numId w:val="5"/>
        </w:numPr>
        <w:spacing w:after="0" w:line="360" w:lineRule="auto"/>
        <w:jc w:val="both"/>
        <w:rPr>
          <w:rFonts w:ascii="Times New Roman" w:hAnsi="Times New Roman" w:cs="Times New Roman"/>
        </w:rPr>
      </w:pPr>
      <w:r w:rsidRPr="00AF1303">
        <w:rPr>
          <w:rFonts w:ascii="Times New Roman" w:hAnsi="Times New Roman" w:cs="Times New Roman"/>
          <w:i/>
          <w:iCs/>
        </w:rPr>
        <w:t>Calmness:</w:t>
      </w:r>
      <w:r w:rsidRPr="00AF1303">
        <w:rPr>
          <w:rFonts w:ascii="Times New Roman" w:hAnsi="Times New Roman" w:cs="Times New Roman"/>
        </w:rPr>
        <w:t xml:space="preserve"> Girls more often reported being “always calm,” yet this difference was not statistically robust.</w:t>
      </w:r>
    </w:p>
    <w:p w14:paraId="6261CA95" w14:textId="77777777" w:rsidR="00C30CE2" w:rsidRPr="00AF1303" w:rsidRDefault="00C30CE2" w:rsidP="00AF1303">
      <w:pPr>
        <w:spacing w:after="0" w:line="360" w:lineRule="auto"/>
        <w:jc w:val="both"/>
        <w:rPr>
          <w:rFonts w:ascii="Times New Roman" w:hAnsi="Times New Roman" w:cs="Times New Roman"/>
        </w:rPr>
      </w:pPr>
    </w:p>
    <w:p w14:paraId="2651B8A4" w14:textId="77777777" w:rsidR="00A2502A" w:rsidRPr="00AF1303" w:rsidRDefault="00A2502A" w:rsidP="00AF1303">
      <w:pPr>
        <w:spacing w:after="0" w:line="360" w:lineRule="auto"/>
        <w:jc w:val="both"/>
        <w:rPr>
          <w:rFonts w:ascii="Times New Roman" w:hAnsi="Times New Roman" w:cs="Times New Roman"/>
        </w:rPr>
      </w:pPr>
      <w:r w:rsidRPr="00AF1303">
        <w:rPr>
          <w:rFonts w:ascii="Times New Roman" w:hAnsi="Times New Roman" w:cs="Times New Roman"/>
        </w:rPr>
        <w:t>Taken together, the chi-square analyses confirmed that gender did not significantly influence the distribution of responses for loneliness, worry, anger, or calmness in the sample of 257 children. While descriptive percentages suggested subtle tendencies—girls showed marginally greater emotional intensity and boys leaned toward denial or suppression—these patterns lacked statistical strength.</w:t>
      </w:r>
    </w:p>
    <w:p w14:paraId="296AFAFB" w14:textId="77777777" w:rsidR="00A2502A" w:rsidRPr="00AF1303" w:rsidRDefault="00A2502A" w:rsidP="00AF1303">
      <w:pPr>
        <w:spacing w:after="0" w:line="360" w:lineRule="auto"/>
        <w:jc w:val="both"/>
        <w:rPr>
          <w:rFonts w:ascii="Times New Roman" w:hAnsi="Times New Roman" w:cs="Times New Roman"/>
        </w:rPr>
      </w:pPr>
    </w:p>
    <w:p w14:paraId="28252FEA" w14:textId="07ECFB22" w:rsidR="00A2502A" w:rsidRPr="00AF1303" w:rsidRDefault="00A2502A" w:rsidP="00AF1303">
      <w:pPr>
        <w:spacing w:after="0" w:line="360" w:lineRule="auto"/>
        <w:jc w:val="both"/>
        <w:rPr>
          <w:rFonts w:ascii="Times New Roman" w:hAnsi="Times New Roman" w:cs="Times New Roman"/>
        </w:rPr>
      </w:pPr>
      <w:r w:rsidRPr="00AF1303">
        <w:rPr>
          <w:rFonts w:ascii="Times New Roman" w:hAnsi="Times New Roman" w:cs="Times New Roman"/>
        </w:rPr>
        <w:t>Overall, the results highlighted that boys and girls expressed emotions in broadly similar ways. This underscored the importance of providing socio-emotional support universally, rather than designing interventions strictly along gender lines.</w:t>
      </w:r>
    </w:p>
    <w:p w14:paraId="6CD65017" w14:textId="77777777" w:rsidR="00C30CE2" w:rsidRPr="00AF1303" w:rsidRDefault="00C30CE2" w:rsidP="00AF1303">
      <w:pPr>
        <w:spacing w:after="0" w:line="360" w:lineRule="auto"/>
        <w:jc w:val="both"/>
        <w:rPr>
          <w:rFonts w:ascii="Times New Roman" w:hAnsi="Times New Roman" w:cs="Times New Roman"/>
          <w:color w:val="C00000"/>
        </w:rPr>
      </w:pPr>
    </w:p>
    <w:p w14:paraId="7D063DF7" w14:textId="0FE3CE89" w:rsidR="00F41827" w:rsidRPr="00AF1303" w:rsidRDefault="00F41827" w:rsidP="00AF1303">
      <w:pPr>
        <w:spacing w:after="0" w:line="360" w:lineRule="auto"/>
        <w:jc w:val="both"/>
        <w:rPr>
          <w:rFonts w:ascii="Times New Roman" w:hAnsi="Times New Roman" w:cs="Times New Roman"/>
          <w:b/>
          <w:bCs/>
          <w:i/>
          <w:iCs/>
        </w:rPr>
      </w:pPr>
      <w:r w:rsidRPr="00AF1303">
        <w:rPr>
          <w:rFonts w:ascii="Times New Roman" w:hAnsi="Times New Roman" w:cs="Times New Roman"/>
          <w:b/>
          <w:bCs/>
          <w:i/>
          <w:iCs/>
        </w:rPr>
        <w:lastRenderedPageBreak/>
        <w:t>Social Dimensions</w:t>
      </w:r>
    </w:p>
    <w:p w14:paraId="333E7F53" w14:textId="77777777" w:rsidR="00F41827" w:rsidRPr="00AF1303" w:rsidRDefault="00F41827" w:rsidP="00AF1303">
      <w:pPr>
        <w:spacing w:after="0" w:line="360" w:lineRule="auto"/>
        <w:jc w:val="both"/>
        <w:rPr>
          <w:rFonts w:ascii="Times New Roman" w:hAnsi="Times New Roman" w:cs="Times New Roman"/>
        </w:rPr>
      </w:pPr>
    </w:p>
    <w:p w14:paraId="58126FF9" w14:textId="3D462A99" w:rsidR="00C52BEA" w:rsidRPr="00AF1303" w:rsidRDefault="00F41827" w:rsidP="00AF1303">
      <w:pPr>
        <w:spacing w:after="0" w:line="360" w:lineRule="auto"/>
        <w:jc w:val="both"/>
        <w:rPr>
          <w:rFonts w:ascii="Times New Roman" w:hAnsi="Times New Roman" w:cs="Times New Roman"/>
        </w:rPr>
      </w:pPr>
      <w:r w:rsidRPr="00AF1303">
        <w:rPr>
          <w:rFonts w:ascii="Times New Roman" w:hAnsi="Times New Roman" w:cs="Times New Roman"/>
        </w:rPr>
        <w:t>Patterns of emotional experiences were broadly consistent across boys and girls, indicating no major gender-based differences. Children from Scheduled Tribes (ST) formed the largest proportion of the sample, providing opportunities for deeper intersectional analysis of emotional well-being across social categories.</w:t>
      </w:r>
      <w:r w:rsidR="00566677" w:rsidRPr="00AF1303">
        <w:rPr>
          <w:rFonts w:ascii="Times New Roman" w:hAnsi="Times New Roman" w:cs="Times New Roman"/>
        </w:rPr>
        <w:t xml:space="preserve"> </w:t>
      </w:r>
      <w:r w:rsidR="00C52BEA" w:rsidRPr="00AF1303">
        <w:rPr>
          <w:rFonts w:ascii="Times New Roman" w:hAnsi="Times New Roman" w:cs="Times New Roman"/>
        </w:rPr>
        <w:t xml:space="preserve">Table </w:t>
      </w:r>
      <w:r w:rsidR="00966B0A" w:rsidRPr="00AF1303">
        <w:rPr>
          <w:rFonts w:ascii="Times New Roman" w:hAnsi="Times New Roman" w:cs="Times New Roman"/>
        </w:rPr>
        <w:t>4</w:t>
      </w:r>
      <w:r w:rsidR="00C52BEA" w:rsidRPr="00AF1303">
        <w:rPr>
          <w:rFonts w:ascii="Times New Roman" w:hAnsi="Times New Roman" w:cs="Times New Roman"/>
        </w:rPr>
        <w:t xml:space="preserve"> presents children’s self-reported feelings of loneliness across social categories. </w:t>
      </w:r>
    </w:p>
    <w:p w14:paraId="2E2E39F8" w14:textId="77777777" w:rsidR="00EE603B" w:rsidRPr="00AF1303" w:rsidRDefault="00EE603B" w:rsidP="00AF1303">
      <w:pPr>
        <w:spacing w:after="0" w:line="360" w:lineRule="auto"/>
        <w:jc w:val="both"/>
        <w:rPr>
          <w:rFonts w:ascii="Times New Roman" w:hAnsi="Times New Roman" w:cs="Times New Roman"/>
          <w:b/>
          <w:bCs/>
        </w:rPr>
      </w:pPr>
    </w:p>
    <w:p w14:paraId="318FCF7E" w14:textId="5A00B907" w:rsidR="0076188B" w:rsidRPr="00AF1303" w:rsidRDefault="0076188B" w:rsidP="00AF1303">
      <w:pPr>
        <w:spacing w:after="0" w:line="360" w:lineRule="auto"/>
        <w:jc w:val="both"/>
        <w:rPr>
          <w:rFonts w:ascii="Times New Roman" w:hAnsi="Times New Roman" w:cs="Times New Roman"/>
        </w:rPr>
      </w:pPr>
      <w:r w:rsidRPr="00AF1303">
        <w:rPr>
          <w:rFonts w:ascii="Times New Roman" w:hAnsi="Times New Roman" w:cs="Times New Roman"/>
        </w:rPr>
        <w:t xml:space="preserve">The data in Table 4 reveal that loneliness was most frequently reported among Scheduled Tribe (ST) children, with 89 indicating they felt lonely </w:t>
      </w:r>
      <w:r w:rsidRPr="00AF1303">
        <w:rPr>
          <w:rFonts w:ascii="Times New Roman" w:hAnsi="Times New Roman" w:cs="Times New Roman"/>
          <w:i/>
          <w:iCs/>
        </w:rPr>
        <w:t>sometimes</w:t>
      </w:r>
      <w:r w:rsidRPr="00AF1303">
        <w:rPr>
          <w:rFonts w:ascii="Times New Roman" w:hAnsi="Times New Roman" w:cs="Times New Roman"/>
        </w:rPr>
        <w:t xml:space="preserve"> and 4 reporting </w:t>
      </w:r>
      <w:r w:rsidRPr="00AF1303">
        <w:rPr>
          <w:rFonts w:ascii="Times New Roman" w:hAnsi="Times New Roman" w:cs="Times New Roman"/>
          <w:i/>
          <w:iCs/>
        </w:rPr>
        <w:t>always</w:t>
      </w:r>
      <w:r w:rsidRPr="00AF1303">
        <w:rPr>
          <w:rFonts w:ascii="Times New Roman" w:hAnsi="Times New Roman" w:cs="Times New Roman"/>
        </w:rPr>
        <w:t>. This pattern suggested that ST children might be particularly vulnerable to experiences of social isolation, reflecting possible socio-cultural or contextual challenges.</w:t>
      </w:r>
    </w:p>
    <w:p w14:paraId="128FCBF2" w14:textId="77777777" w:rsidR="0076188B" w:rsidRPr="00AF1303" w:rsidRDefault="0076188B" w:rsidP="00AF1303">
      <w:pPr>
        <w:spacing w:after="0" w:line="360" w:lineRule="auto"/>
        <w:jc w:val="both"/>
        <w:rPr>
          <w:rFonts w:ascii="Times New Roman" w:hAnsi="Times New Roman" w:cs="Times New Roman"/>
        </w:rPr>
      </w:pPr>
    </w:p>
    <w:p w14:paraId="477AC9A3" w14:textId="0BBC1BAD" w:rsidR="00EE603B" w:rsidRPr="00AF1303" w:rsidRDefault="00EE603B" w:rsidP="00AF1303">
      <w:pPr>
        <w:spacing w:after="0" w:line="360" w:lineRule="auto"/>
        <w:jc w:val="both"/>
        <w:rPr>
          <w:rFonts w:ascii="Times New Roman" w:hAnsi="Times New Roman" w:cs="Times New Roman"/>
          <w:b/>
          <w:bCs/>
        </w:rPr>
      </w:pPr>
      <w:r w:rsidRPr="00AF1303">
        <w:rPr>
          <w:rFonts w:ascii="Times New Roman" w:hAnsi="Times New Roman" w:cs="Times New Roman"/>
          <w:b/>
          <w:bCs/>
        </w:rPr>
        <w:t xml:space="preserve">Table </w:t>
      </w:r>
      <w:r w:rsidR="00966B0A" w:rsidRPr="00AF1303">
        <w:rPr>
          <w:rFonts w:ascii="Times New Roman" w:hAnsi="Times New Roman" w:cs="Times New Roman"/>
          <w:b/>
          <w:bCs/>
        </w:rPr>
        <w:t>4</w:t>
      </w:r>
    </w:p>
    <w:p w14:paraId="4C964011" w14:textId="4CD6D471" w:rsidR="00EE603B" w:rsidRPr="00AF1303" w:rsidRDefault="00EE603B" w:rsidP="00AF1303">
      <w:pPr>
        <w:spacing w:after="0" w:line="360" w:lineRule="auto"/>
        <w:jc w:val="both"/>
        <w:rPr>
          <w:rFonts w:ascii="Times New Roman" w:hAnsi="Times New Roman" w:cs="Times New Roman"/>
        </w:rPr>
      </w:pPr>
      <w:r w:rsidRPr="00AF1303">
        <w:rPr>
          <w:rFonts w:ascii="Times New Roman" w:hAnsi="Times New Roman" w:cs="Times New Roman"/>
          <w:i/>
          <w:iCs/>
        </w:rPr>
        <w:t xml:space="preserve">Responses to “I Feel Lonely” by </w:t>
      </w:r>
      <w:r w:rsidR="0076188B" w:rsidRPr="00AF1303">
        <w:rPr>
          <w:rFonts w:ascii="Times New Roman" w:hAnsi="Times New Roman" w:cs="Times New Roman"/>
          <w:i/>
          <w:iCs/>
        </w:rPr>
        <w:t>s</w:t>
      </w:r>
      <w:r w:rsidRPr="00AF1303">
        <w:rPr>
          <w:rFonts w:ascii="Times New Roman" w:hAnsi="Times New Roman" w:cs="Times New Roman"/>
          <w:i/>
          <w:iCs/>
        </w:rPr>
        <w:t xml:space="preserve">ocial </w:t>
      </w:r>
      <w:r w:rsidR="0076188B" w:rsidRPr="00AF1303">
        <w:rPr>
          <w:rFonts w:ascii="Times New Roman" w:hAnsi="Times New Roman" w:cs="Times New Roman"/>
          <w:i/>
          <w:iCs/>
        </w:rPr>
        <w:t>c</w:t>
      </w:r>
      <w:r w:rsidRPr="00AF1303">
        <w:rPr>
          <w:rFonts w:ascii="Times New Roman" w:hAnsi="Times New Roman" w:cs="Times New Roman"/>
          <w:i/>
          <w:iCs/>
        </w:rPr>
        <w:t>ategory</w:t>
      </w:r>
    </w:p>
    <w:tbl>
      <w:tblPr>
        <w:tblW w:w="9000"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1621"/>
        <w:gridCol w:w="1704"/>
        <w:gridCol w:w="1530"/>
        <w:gridCol w:w="2165"/>
      </w:tblGrid>
      <w:tr w:rsidR="00EE603B" w:rsidRPr="00AF1303" w14:paraId="05D94508" w14:textId="77777777" w:rsidTr="00A57707">
        <w:trPr>
          <w:tblCellSpacing w:w="15" w:type="dxa"/>
        </w:trPr>
        <w:tc>
          <w:tcPr>
            <w:tcW w:w="1935" w:type="dxa"/>
            <w:tcBorders>
              <w:top w:val="nil"/>
              <w:bottom w:val="single" w:sz="4" w:space="0" w:color="auto"/>
            </w:tcBorders>
            <w:vAlign w:val="center"/>
            <w:hideMark/>
          </w:tcPr>
          <w:p w14:paraId="0A2D3C75" w14:textId="0216B628" w:rsidR="00EE603B" w:rsidRPr="00AF1303" w:rsidRDefault="00EE603B" w:rsidP="00AF1303">
            <w:pPr>
              <w:spacing w:after="0" w:line="360" w:lineRule="auto"/>
              <w:jc w:val="center"/>
              <w:rPr>
                <w:rFonts w:ascii="Times New Roman" w:hAnsi="Times New Roman" w:cs="Times New Roman"/>
              </w:rPr>
            </w:pPr>
            <w:r w:rsidRPr="00AF1303">
              <w:rPr>
                <w:rFonts w:ascii="Times New Roman" w:hAnsi="Times New Roman" w:cs="Times New Roman"/>
                <w:b/>
                <w:bCs/>
              </w:rPr>
              <w:t>Social Category</w:t>
            </w:r>
          </w:p>
        </w:tc>
        <w:tc>
          <w:tcPr>
            <w:tcW w:w="1591" w:type="dxa"/>
            <w:tcBorders>
              <w:top w:val="nil"/>
              <w:bottom w:val="single" w:sz="4" w:space="0" w:color="auto"/>
            </w:tcBorders>
            <w:vAlign w:val="center"/>
          </w:tcPr>
          <w:p w14:paraId="0474FFBE" w14:textId="6942F0BA" w:rsidR="00EE603B" w:rsidRPr="00AF1303" w:rsidRDefault="00EE603B" w:rsidP="00AF1303">
            <w:pPr>
              <w:spacing w:after="0" w:line="360" w:lineRule="auto"/>
              <w:jc w:val="center"/>
              <w:rPr>
                <w:rFonts w:ascii="Times New Roman" w:hAnsi="Times New Roman" w:cs="Times New Roman"/>
              </w:rPr>
            </w:pPr>
            <w:r w:rsidRPr="00AF1303">
              <w:rPr>
                <w:rFonts w:ascii="Times New Roman" w:hAnsi="Times New Roman" w:cs="Times New Roman"/>
                <w:b/>
                <w:bCs/>
              </w:rPr>
              <w:t>Never</w:t>
            </w:r>
          </w:p>
        </w:tc>
        <w:tc>
          <w:tcPr>
            <w:tcW w:w="1674" w:type="dxa"/>
            <w:tcBorders>
              <w:top w:val="nil"/>
              <w:bottom w:val="single" w:sz="4" w:space="0" w:color="auto"/>
            </w:tcBorders>
            <w:vAlign w:val="center"/>
          </w:tcPr>
          <w:p w14:paraId="1783C816" w14:textId="281BB04A" w:rsidR="00EE603B" w:rsidRPr="00AF1303" w:rsidRDefault="00EE603B" w:rsidP="00AF1303">
            <w:pPr>
              <w:spacing w:after="0" w:line="360" w:lineRule="auto"/>
              <w:jc w:val="center"/>
              <w:rPr>
                <w:rFonts w:ascii="Times New Roman" w:hAnsi="Times New Roman" w:cs="Times New Roman"/>
              </w:rPr>
            </w:pPr>
            <w:r w:rsidRPr="00AF1303">
              <w:rPr>
                <w:rFonts w:ascii="Times New Roman" w:hAnsi="Times New Roman" w:cs="Times New Roman"/>
                <w:b/>
                <w:bCs/>
              </w:rPr>
              <w:t>Sometimes</w:t>
            </w:r>
          </w:p>
        </w:tc>
        <w:tc>
          <w:tcPr>
            <w:tcW w:w="1500" w:type="dxa"/>
            <w:tcBorders>
              <w:top w:val="nil"/>
              <w:bottom w:val="single" w:sz="4" w:space="0" w:color="auto"/>
            </w:tcBorders>
            <w:vAlign w:val="center"/>
          </w:tcPr>
          <w:p w14:paraId="359F9FFA" w14:textId="3B2B78CA" w:rsidR="00EE603B" w:rsidRPr="00AF1303" w:rsidRDefault="00EE603B" w:rsidP="00AF1303">
            <w:pPr>
              <w:spacing w:after="0" w:line="360" w:lineRule="auto"/>
              <w:jc w:val="center"/>
              <w:rPr>
                <w:rFonts w:ascii="Times New Roman" w:hAnsi="Times New Roman" w:cs="Times New Roman"/>
              </w:rPr>
            </w:pPr>
            <w:r w:rsidRPr="00AF1303">
              <w:rPr>
                <w:rFonts w:ascii="Times New Roman" w:hAnsi="Times New Roman" w:cs="Times New Roman"/>
                <w:b/>
                <w:bCs/>
              </w:rPr>
              <w:t>Always</w:t>
            </w:r>
          </w:p>
        </w:tc>
        <w:tc>
          <w:tcPr>
            <w:tcW w:w="2120" w:type="dxa"/>
            <w:tcBorders>
              <w:top w:val="nil"/>
              <w:bottom w:val="single" w:sz="4" w:space="0" w:color="auto"/>
            </w:tcBorders>
            <w:vAlign w:val="center"/>
          </w:tcPr>
          <w:p w14:paraId="47C90533" w14:textId="75C7EF3A" w:rsidR="00EE603B" w:rsidRPr="00AF1303" w:rsidRDefault="00EE603B" w:rsidP="00AF1303">
            <w:pPr>
              <w:spacing w:after="0" w:line="360" w:lineRule="auto"/>
              <w:jc w:val="center"/>
              <w:rPr>
                <w:rFonts w:ascii="Times New Roman" w:hAnsi="Times New Roman" w:cs="Times New Roman"/>
              </w:rPr>
            </w:pPr>
            <w:r w:rsidRPr="00AF1303">
              <w:rPr>
                <w:rFonts w:ascii="Times New Roman" w:hAnsi="Times New Roman" w:cs="Times New Roman"/>
                <w:b/>
                <w:bCs/>
              </w:rPr>
              <w:t>No Response</w:t>
            </w:r>
          </w:p>
        </w:tc>
      </w:tr>
      <w:tr w:rsidR="00EE603B" w:rsidRPr="00AF1303" w14:paraId="0AC14D35" w14:textId="77777777" w:rsidTr="00A57707">
        <w:trPr>
          <w:tblCellSpacing w:w="15" w:type="dxa"/>
        </w:trPr>
        <w:tc>
          <w:tcPr>
            <w:tcW w:w="1935" w:type="dxa"/>
            <w:vAlign w:val="center"/>
            <w:hideMark/>
          </w:tcPr>
          <w:p w14:paraId="7B39ECAA" w14:textId="4AD6958A" w:rsidR="00EE603B" w:rsidRPr="00AF1303" w:rsidRDefault="00EE603B" w:rsidP="00AF1303">
            <w:pPr>
              <w:spacing w:after="0" w:line="360" w:lineRule="auto"/>
              <w:jc w:val="both"/>
              <w:rPr>
                <w:rFonts w:ascii="Times New Roman" w:hAnsi="Times New Roman" w:cs="Times New Roman"/>
              </w:rPr>
            </w:pPr>
            <w:r w:rsidRPr="00AF1303">
              <w:rPr>
                <w:rFonts w:ascii="Times New Roman" w:hAnsi="Times New Roman" w:cs="Times New Roman"/>
              </w:rPr>
              <w:t>SC</w:t>
            </w:r>
          </w:p>
        </w:tc>
        <w:tc>
          <w:tcPr>
            <w:tcW w:w="1591" w:type="dxa"/>
            <w:vAlign w:val="center"/>
          </w:tcPr>
          <w:p w14:paraId="78392EC4" w14:textId="495C3056" w:rsidR="00EE603B" w:rsidRPr="00AF1303" w:rsidRDefault="00EE603B" w:rsidP="00AF1303">
            <w:pPr>
              <w:spacing w:after="0" w:line="360" w:lineRule="auto"/>
              <w:jc w:val="center"/>
              <w:rPr>
                <w:rFonts w:ascii="Times New Roman" w:hAnsi="Times New Roman" w:cs="Times New Roman"/>
              </w:rPr>
            </w:pPr>
            <w:r w:rsidRPr="00AF1303">
              <w:rPr>
                <w:rFonts w:ascii="Times New Roman" w:hAnsi="Times New Roman" w:cs="Times New Roman"/>
              </w:rPr>
              <w:t>8</w:t>
            </w:r>
          </w:p>
        </w:tc>
        <w:tc>
          <w:tcPr>
            <w:tcW w:w="1674" w:type="dxa"/>
            <w:vAlign w:val="center"/>
          </w:tcPr>
          <w:p w14:paraId="44C3FC87" w14:textId="3F1E06BB" w:rsidR="00EE603B" w:rsidRPr="00AF1303" w:rsidRDefault="00EE603B" w:rsidP="00AF1303">
            <w:pPr>
              <w:spacing w:after="0" w:line="360" w:lineRule="auto"/>
              <w:jc w:val="center"/>
              <w:rPr>
                <w:rFonts w:ascii="Times New Roman" w:hAnsi="Times New Roman" w:cs="Times New Roman"/>
              </w:rPr>
            </w:pPr>
            <w:r w:rsidRPr="00AF1303">
              <w:rPr>
                <w:rFonts w:ascii="Times New Roman" w:hAnsi="Times New Roman" w:cs="Times New Roman"/>
              </w:rPr>
              <w:t>15</w:t>
            </w:r>
          </w:p>
        </w:tc>
        <w:tc>
          <w:tcPr>
            <w:tcW w:w="1500" w:type="dxa"/>
            <w:vAlign w:val="center"/>
          </w:tcPr>
          <w:p w14:paraId="2DBBB377" w14:textId="3D57B404" w:rsidR="00EE603B" w:rsidRPr="00AF1303" w:rsidRDefault="00EE603B" w:rsidP="00AF1303">
            <w:pPr>
              <w:spacing w:after="0" w:line="360" w:lineRule="auto"/>
              <w:jc w:val="center"/>
              <w:rPr>
                <w:rFonts w:ascii="Times New Roman" w:hAnsi="Times New Roman" w:cs="Times New Roman"/>
              </w:rPr>
            </w:pPr>
            <w:r w:rsidRPr="00AF1303">
              <w:rPr>
                <w:rFonts w:ascii="Times New Roman" w:hAnsi="Times New Roman" w:cs="Times New Roman"/>
              </w:rPr>
              <w:t>1</w:t>
            </w:r>
          </w:p>
        </w:tc>
        <w:tc>
          <w:tcPr>
            <w:tcW w:w="2120" w:type="dxa"/>
            <w:vAlign w:val="center"/>
          </w:tcPr>
          <w:p w14:paraId="14E0AFB4" w14:textId="22E73444" w:rsidR="00EE603B" w:rsidRPr="00AF1303" w:rsidRDefault="00EE603B" w:rsidP="00AF1303">
            <w:pPr>
              <w:spacing w:after="0" w:line="360" w:lineRule="auto"/>
              <w:jc w:val="center"/>
              <w:rPr>
                <w:rFonts w:ascii="Times New Roman" w:hAnsi="Times New Roman" w:cs="Times New Roman"/>
              </w:rPr>
            </w:pPr>
            <w:r w:rsidRPr="00AF1303">
              <w:rPr>
                <w:rFonts w:ascii="Times New Roman" w:hAnsi="Times New Roman" w:cs="Times New Roman"/>
              </w:rPr>
              <w:t>0</w:t>
            </w:r>
          </w:p>
        </w:tc>
      </w:tr>
      <w:tr w:rsidR="00EE603B" w:rsidRPr="00AF1303" w14:paraId="675A406B" w14:textId="77777777" w:rsidTr="00A57707">
        <w:trPr>
          <w:tblCellSpacing w:w="15" w:type="dxa"/>
        </w:trPr>
        <w:tc>
          <w:tcPr>
            <w:tcW w:w="1935" w:type="dxa"/>
            <w:vAlign w:val="center"/>
            <w:hideMark/>
          </w:tcPr>
          <w:p w14:paraId="34BBA24D" w14:textId="4080F7D8" w:rsidR="00EE603B" w:rsidRPr="00AF1303" w:rsidRDefault="00EE603B" w:rsidP="00AF1303">
            <w:pPr>
              <w:spacing w:after="0" w:line="360" w:lineRule="auto"/>
              <w:jc w:val="both"/>
              <w:rPr>
                <w:rFonts w:ascii="Times New Roman" w:hAnsi="Times New Roman" w:cs="Times New Roman"/>
              </w:rPr>
            </w:pPr>
            <w:r w:rsidRPr="00AF1303">
              <w:rPr>
                <w:rFonts w:ascii="Times New Roman" w:hAnsi="Times New Roman" w:cs="Times New Roman"/>
              </w:rPr>
              <w:t>ST</w:t>
            </w:r>
          </w:p>
        </w:tc>
        <w:tc>
          <w:tcPr>
            <w:tcW w:w="1591" w:type="dxa"/>
            <w:vAlign w:val="center"/>
          </w:tcPr>
          <w:p w14:paraId="1D4E38B8" w14:textId="460EE977" w:rsidR="00EE603B" w:rsidRPr="00AF1303" w:rsidRDefault="00D53642" w:rsidP="00AF1303">
            <w:pPr>
              <w:spacing w:after="0" w:line="360" w:lineRule="auto"/>
              <w:jc w:val="center"/>
              <w:rPr>
                <w:rFonts w:ascii="Times New Roman" w:hAnsi="Times New Roman" w:cs="Times New Roman"/>
              </w:rPr>
            </w:pPr>
            <w:r w:rsidRPr="00AF1303">
              <w:rPr>
                <w:rFonts w:ascii="Times New Roman" w:hAnsi="Times New Roman" w:cs="Times New Roman"/>
              </w:rPr>
              <w:t>52</w:t>
            </w:r>
          </w:p>
        </w:tc>
        <w:tc>
          <w:tcPr>
            <w:tcW w:w="1674" w:type="dxa"/>
            <w:vAlign w:val="center"/>
          </w:tcPr>
          <w:p w14:paraId="5CE2AF07" w14:textId="5C1A3D08" w:rsidR="00EE603B" w:rsidRPr="00AF1303" w:rsidRDefault="00D53642" w:rsidP="00AF1303">
            <w:pPr>
              <w:spacing w:after="0" w:line="360" w:lineRule="auto"/>
              <w:jc w:val="center"/>
              <w:rPr>
                <w:rFonts w:ascii="Times New Roman" w:hAnsi="Times New Roman" w:cs="Times New Roman"/>
              </w:rPr>
            </w:pPr>
            <w:r w:rsidRPr="00AF1303">
              <w:rPr>
                <w:rFonts w:ascii="Times New Roman" w:hAnsi="Times New Roman" w:cs="Times New Roman"/>
              </w:rPr>
              <w:t>89</w:t>
            </w:r>
          </w:p>
        </w:tc>
        <w:tc>
          <w:tcPr>
            <w:tcW w:w="1500" w:type="dxa"/>
            <w:vAlign w:val="center"/>
          </w:tcPr>
          <w:p w14:paraId="7F61849E" w14:textId="13C21644" w:rsidR="00EE603B" w:rsidRPr="00AF1303" w:rsidRDefault="00EE603B" w:rsidP="00AF1303">
            <w:pPr>
              <w:spacing w:after="0" w:line="360" w:lineRule="auto"/>
              <w:jc w:val="center"/>
              <w:rPr>
                <w:rFonts w:ascii="Times New Roman" w:hAnsi="Times New Roman" w:cs="Times New Roman"/>
              </w:rPr>
            </w:pPr>
            <w:r w:rsidRPr="00AF1303">
              <w:rPr>
                <w:rFonts w:ascii="Times New Roman" w:hAnsi="Times New Roman" w:cs="Times New Roman"/>
              </w:rPr>
              <w:t>4</w:t>
            </w:r>
          </w:p>
        </w:tc>
        <w:tc>
          <w:tcPr>
            <w:tcW w:w="2120" w:type="dxa"/>
            <w:vAlign w:val="center"/>
          </w:tcPr>
          <w:p w14:paraId="5B29A2E0" w14:textId="134D68D0" w:rsidR="00EE603B" w:rsidRPr="00AF1303" w:rsidRDefault="00EE603B" w:rsidP="00AF1303">
            <w:pPr>
              <w:spacing w:after="0" w:line="360" w:lineRule="auto"/>
              <w:jc w:val="center"/>
              <w:rPr>
                <w:rFonts w:ascii="Times New Roman" w:hAnsi="Times New Roman" w:cs="Times New Roman"/>
              </w:rPr>
            </w:pPr>
            <w:r w:rsidRPr="00AF1303">
              <w:rPr>
                <w:rFonts w:ascii="Times New Roman" w:hAnsi="Times New Roman" w:cs="Times New Roman"/>
              </w:rPr>
              <w:t>1</w:t>
            </w:r>
          </w:p>
        </w:tc>
      </w:tr>
      <w:tr w:rsidR="00EE603B" w:rsidRPr="00AF1303" w14:paraId="3F0816FD" w14:textId="77777777" w:rsidTr="00A57707">
        <w:trPr>
          <w:tblCellSpacing w:w="15" w:type="dxa"/>
        </w:trPr>
        <w:tc>
          <w:tcPr>
            <w:tcW w:w="1935" w:type="dxa"/>
            <w:vAlign w:val="center"/>
            <w:hideMark/>
          </w:tcPr>
          <w:p w14:paraId="564898D7" w14:textId="04928EBA" w:rsidR="00EE603B" w:rsidRPr="00AF1303" w:rsidRDefault="00EE603B" w:rsidP="00AF1303">
            <w:pPr>
              <w:spacing w:after="0" w:line="360" w:lineRule="auto"/>
              <w:jc w:val="both"/>
              <w:rPr>
                <w:rFonts w:ascii="Times New Roman" w:hAnsi="Times New Roman" w:cs="Times New Roman"/>
              </w:rPr>
            </w:pPr>
            <w:r w:rsidRPr="00AF1303">
              <w:rPr>
                <w:rFonts w:ascii="Times New Roman" w:hAnsi="Times New Roman" w:cs="Times New Roman"/>
              </w:rPr>
              <w:t>OBC</w:t>
            </w:r>
          </w:p>
        </w:tc>
        <w:tc>
          <w:tcPr>
            <w:tcW w:w="1591" w:type="dxa"/>
            <w:vAlign w:val="center"/>
          </w:tcPr>
          <w:p w14:paraId="3A1C40F4" w14:textId="3AADC139" w:rsidR="00EE603B" w:rsidRPr="00AF1303" w:rsidRDefault="00EE603B" w:rsidP="00AF1303">
            <w:pPr>
              <w:spacing w:after="0" w:line="360" w:lineRule="auto"/>
              <w:jc w:val="center"/>
              <w:rPr>
                <w:rFonts w:ascii="Times New Roman" w:hAnsi="Times New Roman" w:cs="Times New Roman"/>
              </w:rPr>
            </w:pPr>
            <w:r w:rsidRPr="00AF1303">
              <w:rPr>
                <w:rFonts w:ascii="Times New Roman" w:hAnsi="Times New Roman" w:cs="Times New Roman"/>
              </w:rPr>
              <w:t>10</w:t>
            </w:r>
          </w:p>
        </w:tc>
        <w:tc>
          <w:tcPr>
            <w:tcW w:w="1674" w:type="dxa"/>
            <w:vAlign w:val="center"/>
          </w:tcPr>
          <w:p w14:paraId="68F4AA1A" w14:textId="74B1CBAC" w:rsidR="00EE603B" w:rsidRPr="00AF1303" w:rsidRDefault="00EE603B" w:rsidP="00AF1303">
            <w:pPr>
              <w:spacing w:after="0" w:line="360" w:lineRule="auto"/>
              <w:jc w:val="center"/>
              <w:rPr>
                <w:rFonts w:ascii="Times New Roman" w:hAnsi="Times New Roman" w:cs="Times New Roman"/>
              </w:rPr>
            </w:pPr>
            <w:r w:rsidRPr="00AF1303">
              <w:rPr>
                <w:rFonts w:ascii="Times New Roman" w:hAnsi="Times New Roman" w:cs="Times New Roman"/>
              </w:rPr>
              <w:t>28</w:t>
            </w:r>
          </w:p>
        </w:tc>
        <w:tc>
          <w:tcPr>
            <w:tcW w:w="1500" w:type="dxa"/>
            <w:vAlign w:val="center"/>
          </w:tcPr>
          <w:p w14:paraId="0D2EA301" w14:textId="0D586DE2" w:rsidR="00EE603B" w:rsidRPr="00AF1303" w:rsidRDefault="00EE603B" w:rsidP="00AF1303">
            <w:pPr>
              <w:spacing w:after="0" w:line="360" w:lineRule="auto"/>
              <w:jc w:val="center"/>
              <w:rPr>
                <w:rFonts w:ascii="Times New Roman" w:hAnsi="Times New Roman" w:cs="Times New Roman"/>
              </w:rPr>
            </w:pPr>
            <w:r w:rsidRPr="00AF1303">
              <w:rPr>
                <w:rFonts w:ascii="Times New Roman" w:hAnsi="Times New Roman" w:cs="Times New Roman"/>
              </w:rPr>
              <w:t>1</w:t>
            </w:r>
          </w:p>
        </w:tc>
        <w:tc>
          <w:tcPr>
            <w:tcW w:w="2120" w:type="dxa"/>
            <w:vAlign w:val="center"/>
          </w:tcPr>
          <w:p w14:paraId="513024FE" w14:textId="7AC21E33" w:rsidR="00EE603B" w:rsidRPr="00AF1303" w:rsidRDefault="00EE603B" w:rsidP="00AF1303">
            <w:pPr>
              <w:spacing w:after="0" w:line="360" w:lineRule="auto"/>
              <w:jc w:val="center"/>
              <w:rPr>
                <w:rFonts w:ascii="Times New Roman" w:hAnsi="Times New Roman" w:cs="Times New Roman"/>
              </w:rPr>
            </w:pPr>
            <w:r w:rsidRPr="00AF1303">
              <w:rPr>
                <w:rFonts w:ascii="Times New Roman" w:hAnsi="Times New Roman" w:cs="Times New Roman"/>
              </w:rPr>
              <w:t>0</w:t>
            </w:r>
          </w:p>
        </w:tc>
      </w:tr>
      <w:tr w:rsidR="00EE603B" w:rsidRPr="00AF1303" w14:paraId="120C9C83" w14:textId="77777777" w:rsidTr="00A57707">
        <w:trPr>
          <w:tblCellSpacing w:w="15" w:type="dxa"/>
        </w:trPr>
        <w:tc>
          <w:tcPr>
            <w:tcW w:w="1935" w:type="dxa"/>
            <w:vAlign w:val="center"/>
            <w:hideMark/>
          </w:tcPr>
          <w:p w14:paraId="3466C546" w14:textId="184D85B6" w:rsidR="00EE603B" w:rsidRPr="00AF1303" w:rsidRDefault="00EE603B" w:rsidP="00AF1303">
            <w:pPr>
              <w:spacing w:after="0" w:line="360" w:lineRule="auto"/>
              <w:jc w:val="both"/>
              <w:rPr>
                <w:rFonts w:ascii="Times New Roman" w:hAnsi="Times New Roman" w:cs="Times New Roman"/>
              </w:rPr>
            </w:pPr>
            <w:r w:rsidRPr="00AF1303">
              <w:rPr>
                <w:rFonts w:ascii="Times New Roman" w:hAnsi="Times New Roman" w:cs="Times New Roman"/>
              </w:rPr>
              <w:t>General</w:t>
            </w:r>
          </w:p>
        </w:tc>
        <w:tc>
          <w:tcPr>
            <w:tcW w:w="1591" w:type="dxa"/>
            <w:vAlign w:val="center"/>
          </w:tcPr>
          <w:p w14:paraId="65AACE57" w14:textId="76B56C76" w:rsidR="00EE603B" w:rsidRPr="00AF1303" w:rsidRDefault="00EE603B" w:rsidP="00AF1303">
            <w:pPr>
              <w:spacing w:after="0" w:line="360" w:lineRule="auto"/>
              <w:jc w:val="center"/>
              <w:rPr>
                <w:rFonts w:ascii="Times New Roman" w:hAnsi="Times New Roman" w:cs="Times New Roman"/>
              </w:rPr>
            </w:pPr>
            <w:r w:rsidRPr="00AF1303">
              <w:rPr>
                <w:rFonts w:ascii="Times New Roman" w:hAnsi="Times New Roman" w:cs="Times New Roman"/>
              </w:rPr>
              <w:t>12</w:t>
            </w:r>
          </w:p>
        </w:tc>
        <w:tc>
          <w:tcPr>
            <w:tcW w:w="1674" w:type="dxa"/>
            <w:vAlign w:val="center"/>
          </w:tcPr>
          <w:p w14:paraId="64BADD7C" w14:textId="390FC94F" w:rsidR="00EE603B" w:rsidRPr="00AF1303" w:rsidRDefault="00EE603B" w:rsidP="00AF1303">
            <w:pPr>
              <w:spacing w:after="0" w:line="360" w:lineRule="auto"/>
              <w:jc w:val="center"/>
              <w:rPr>
                <w:rFonts w:ascii="Times New Roman" w:hAnsi="Times New Roman" w:cs="Times New Roman"/>
              </w:rPr>
            </w:pPr>
            <w:r w:rsidRPr="00AF1303">
              <w:rPr>
                <w:rFonts w:ascii="Times New Roman" w:hAnsi="Times New Roman" w:cs="Times New Roman"/>
              </w:rPr>
              <w:t>32</w:t>
            </w:r>
          </w:p>
        </w:tc>
        <w:tc>
          <w:tcPr>
            <w:tcW w:w="1500" w:type="dxa"/>
            <w:vAlign w:val="center"/>
          </w:tcPr>
          <w:p w14:paraId="6FCFBDE1" w14:textId="0796313C" w:rsidR="00EE603B" w:rsidRPr="00AF1303" w:rsidRDefault="00EE603B" w:rsidP="00AF1303">
            <w:pPr>
              <w:spacing w:after="0" w:line="360" w:lineRule="auto"/>
              <w:jc w:val="center"/>
              <w:rPr>
                <w:rFonts w:ascii="Times New Roman" w:hAnsi="Times New Roman" w:cs="Times New Roman"/>
              </w:rPr>
            </w:pPr>
            <w:r w:rsidRPr="00AF1303">
              <w:rPr>
                <w:rFonts w:ascii="Times New Roman" w:hAnsi="Times New Roman" w:cs="Times New Roman"/>
              </w:rPr>
              <w:t>1</w:t>
            </w:r>
          </w:p>
        </w:tc>
        <w:tc>
          <w:tcPr>
            <w:tcW w:w="2120" w:type="dxa"/>
            <w:vAlign w:val="center"/>
          </w:tcPr>
          <w:p w14:paraId="0FB446CB" w14:textId="7031DD85" w:rsidR="00EE603B" w:rsidRPr="00AF1303" w:rsidRDefault="00322360" w:rsidP="00AF1303">
            <w:pPr>
              <w:spacing w:after="0" w:line="360" w:lineRule="auto"/>
              <w:jc w:val="center"/>
              <w:rPr>
                <w:rFonts w:ascii="Times New Roman" w:hAnsi="Times New Roman" w:cs="Times New Roman"/>
              </w:rPr>
            </w:pPr>
            <w:r w:rsidRPr="00AF1303">
              <w:rPr>
                <w:rFonts w:ascii="Times New Roman" w:hAnsi="Times New Roman" w:cs="Times New Roman"/>
              </w:rPr>
              <w:t>0</w:t>
            </w:r>
          </w:p>
        </w:tc>
      </w:tr>
      <w:tr w:rsidR="00EE603B" w:rsidRPr="00AF1303" w14:paraId="00F14253" w14:textId="77777777" w:rsidTr="00A57707">
        <w:trPr>
          <w:tblCellSpacing w:w="15" w:type="dxa"/>
        </w:trPr>
        <w:tc>
          <w:tcPr>
            <w:tcW w:w="1935" w:type="dxa"/>
            <w:vAlign w:val="center"/>
            <w:hideMark/>
          </w:tcPr>
          <w:p w14:paraId="08DCFB00" w14:textId="4981243F" w:rsidR="00EE603B" w:rsidRPr="00AF1303" w:rsidRDefault="00322360" w:rsidP="00AF1303">
            <w:pPr>
              <w:spacing w:after="0" w:line="360" w:lineRule="auto"/>
              <w:jc w:val="both"/>
              <w:rPr>
                <w:rFonts w:ascii="Times New Roman" w:hAnsi="Times New Roman" w:cs="Times New Roman"/>
              </w:rPr>
            </w:pPr>
            <w:r w:rsidRPr="00AF1303">
              <w:rPr>
                <w:rFonts w:ascii="Times New Roman" w:hAnsi="Times New Roman" w:cs="Times New Roman"/>
              </w:rPr>
              <w:t>EBMC</w:t>
            </w:r>
            <w:r w:rsidR="00A57707" w:rsidRPr="00AF1303">
              <w:rPr>
                <w:rFonts w:ascii="Times New Roman" w:hAnsi="Times New Roman" w:cs="Times New Roman"/>
              </w:rPr>
              <w:t xml:space="preserve"> and </w:t>
            </w:r>
            <w:r w:rsidR="00EE603B" w:rsidRPr="00AF1303">
              <w:rPr>
                <w:rFonts w:ascii="Times New Roman" w:hAnsi="Times New Roman" w:cs="Times New Roman"/>
              </w:rPr>
              <w:t>Others</w:t>
            </w:r>
          </w:p>
        </w:tc>
        <w:tc>
          <w:tcPr>
            <w:tcW w:w="1591" w:type="dxa"/>
            <w:vAlign w:val="center"/>
          </w:tcPr>
          <w:p w14:paraId="2095E553" w14:textId="2BE17824" w:rsidR="00EE603B" w:rsidRPr="00AF1303" w:rsidRDefault="00322360" w:rsidP="00AF1303">
            <w:pPr>
              <w:spacing w:after="0" w:line="360" w:lineRule="auto"/>
              <w:jc w:val="center"/>
              <w:rPr>
                <w:rFonts w:ascii="Times New Roman" w:hAnsi="Times New Roman" w:cs="Times New Roman"/>
              </w:rPr>
            </w:pPr>
            <w:r w:rsidRPr="00AF1303">
              <w:rPr>
                <w:rFonts w:ascii="Times New Roman" w:hAnsi="Times New Roman" w:cs="Times New Roman"/>
              </w:rPr>
              <w:t>3</w:t>
            </w:r>
          </w:p>
        </w:tc>
        <w:tc>
          <w:tcPr>
            <w:tcW w:w="1674" w:type="dxa"/>
            <w:vAlign w:val="center"/>
          </w:tcPr>
          <w:p w14:paraId="318B6F14" w14:textId="1384D682" w:rsidR="00EE603B" w:rsidRPr="00AF1303" w:rsidRDefault="00322360" w:rsidP="00AF1303">
            <w:pPr>
              <w:spacing w:after="0" w:line="360" w:lineRule="auto"/>
              <w:jc w:val="center"/>
              <w:rPr>
                <w:rFonts w:ascii="Times New Roman" w:hAnsi="Times New Roman" w:cs="Times New Roman"/>
              </w:rPr>
            </w:pPr>
            <w:r w:rsidRPr="00AF1303">
              <w:rPr>
                <w:rFonts w:ascii="Times New Roman" w:hAnsi="Times New Roman" w:cs="Times New Roman"/>
              </w:rPr>
              <w:t>5</w:t>
            </w:r>
          </w:p>
        </w:tc>
        <w:tc>
          <w:tcPr>
            <w:tcW w:w="1500" w:type="dxa"/>
            <w:vAlign w:val="center"/>
          </w:tcPr>
          <w:p w14:paraId="4D312882" w14:textId="4E550BC6" w:rsidR="00EE603B" w:rsidRPr="00AF1303" w:rsidRDefault="00322360" w:rsidP="00AF1303">
            <w:pPr>
              <w:spacing w:after="0" w:line="360" w:lineRule="auto"/>
              <w:jc w:val="center"/>
              <w:rPr>
                <w:rFonts w:ascii="Times New Roman" w:hAnsi="Times New Roman" w:cs="Times New Roman"/>
              </w:rPr>
            </w:pPr>
            <w:r w:rsidRPr="00AF1303">
              <w:rPr>
                <w:rFonts w:ascii="Times New Roman" w:hAnsi="Times New Roman" w:cs="Times New Roman"/>
              </w:rPr>
              <w:t>2</w:t>
            </w:r>
          </w:p>
        </w:tc>
        <w:tc>
          <w:tcPr>
            <w:tcW w:w="2120" w:type="dxa"/>
            <w:vAlign w:val="center"/>
          </w:tcPr>
          <w:p w14:paraId="71EBDFAF" w14:textId="7D7CA2A0" w:rsidR="00EE603B" w:rsidRPr="00AF1303" w:rsidRDefault="00322360" w:rsidP="00AF1303">
            <w:pPr>
              <w:spacing w:after="0" w:line="360" w:lineRule="auto"/>
              <w:jc w:val="center"/>
              <w:rPr>
                <w:rFonts w:ascii="Times New Roman" w:hAnsi="Times New Roman" w:cs="Times New Roman"/>
              </w:rPr>
            </w:pPr>
            <w:r w:rsidRPr="00AF1303">
              <w:rPr>
                <w:rFonts w:ascii="Times New Roman" w:hAnsi="Times New Roman" w:cs="Times New Roman"/>
              </w:rPr>
              <w:t>1</w:t>
            </w:r>
          </w:p>
        </w:tc>
      </w:tr>
    </w:tbl>
    <w:p w14:paraId="1B638E8D" w14:textId="77777777" w:rsidR="00C52BEA" w:rsidRPr="00AF1303" w:rsidRDefault="00C52BEA" w:rsidP="00AF1303">
      <w:pPr>
        <w:spacing w:after="0" w:line="360" w:lineRule="auto"/>
        <w:jc w:val="both"/>
        <w:rPr>
          <w:rFonts w:ascii="Times New Roman" w:hAnsi="Times New Roman" w:cs="Times New Roman"/>
        </w:rPr>
      </w:pPr>
      <w:r w:rsidRPr="00AF1303">
        <w:rPr>
          <w:rFonts w:ascii="Times New Roman" w:hAnsi="Times New Roman" w:cs="Times New Roman"/>
          <w:i/>
          <w:iCs/>
        </w:rPr>
        <w:t>Note.</w:t>
      </w:r>
      <w:r w:rsidRPr="00AF1303">
        <w:rPr>
          <w:rFonts w:ascii="Times New Roman" w:hAnsi="Times New Roman" w:cs="Times New Roman"/>
        </w:rPr>
        <w:t xml:space="preserve"> ST children reported loneliness most frequently, reflecting possible socio</w:t>
      </w:r>
      <w:r w:rsidRPr="00AF1303">
        <w:rPr>
          <w:rFonts w:ascii="Times New Roman" w:hAnsi="Times New Roman" w:cs="Times New Roman"/>
        </w:rPr>
        <w:noBreakHyphen/>
        <w:t>cultural vulnerabilities.</w:t>
      </w:r>
    </w:p>
    <w:p w14:paraId="23EF5DD9" w14:textId="77777777" w:rsidR="00322360" w:rsidRPr="00AF1303" w:rsidRDefault="00322360" w:rsidP="00AF1303">
      <w:pPr>
        <w:spacing w:after="0" w:line="360" w:lineRule="auto"/>
        <w:jc w:val="both"/>
        <w:rPr>
          <w:rFonts w:ascii="Times New Roman" w:hAnsi="Times New Roman" w:cs="Times New Roman"/>
        </w:rPr>
      </w:pPr>
    </w:p>
    <w:p w14:paraId="69EC20AC" w14:textId="00F3C18C" w:rsidR="00C52BEA" w:rsidRPr="00AF1303" w:rsidRDefault="00C52BEA" w:rsidP="00AF1303">
      <w:pPr>
        <w:spacing w:after="0" w:line="360" w:lineRule="auto"/>
        <w:jc w:val="both"/>
        <w:rPr>
          <w:rFonts w:ascii="Times New Roman" w:hAnsi="Times New Roman" w:cs="Times New Roman"/>
        </w:rPr>
      </w:pPr>
      <w:r w:rsidRPr="00AF1303">
        <w:rPr>
          <w:rFonts w:ascii="Times New Roman" w:hAnsi="Times New Roman" w:cs="Times New Roman"/>
        </w:rPr>
        <w:t>In comparison, Scheduled Caste</w:t>
      </w:r>
      <w:r w:rsidR="0076188B" w:rsidRPr="00AF1303">
        <w:rPr>
          <w:rFonts w:ascii="Times New Roman" w:hAnsi="Times New Roman" w:cs="Times New Roman"/>
        </w:rPr>
        <w:t>s</w:t>
      </w:r>
      <w:r w:rsidRPr="00AF1303">
        <w:rPr>
          <w:rFonts w:ascii="Times New Roman" w:hAnsi="Times New Roman" w:cs="Times New Roman"/>
        </w:rPr>
        <w:t xml:space="preserve"> (SC) children reported moderate levels of loneliness, with 15 indicating </w:t>
      </w:r>
      <w:r w:rsidRPr="00AF1303">
        <w:rPr>
          <w:rFonts w:ascii="Times New Roman" w:hAnsi="Times New Roman" w:cs="Times New Roman"/>
          <w:i/>
          <w:iCs/>
        </w:rPr>
        <w:t>sometimes</w:t>
      </w:r>
      <w:r w:rsidRPr="00AF1303">
        <w:rPr>
          <w:rFonts w:ascii="Times New Roman" w:hAnsi="Times New Roman" w:cs="Times New Roman"/>
        </w:rPr>
        <w:t xml:space="preserve"> and only 1 reporting </w:t>
      </w:r>
      <w:r w:rsidRPr="00AF1303">
        <w:rPr>
          <w:rFonts w:ascii="Times New Roman" w:hAnsi="Times New Roman" w:cs="Times New Roman"/>
          <w:i/>
          <w:iCs/>
        </w:rPr>
        <w:t>always</w:t>
      </w:r>
      <w:r w:rsidRPr="00AF1303">
        <w:rPr>
          <w:rFonts w:ascii="Times New Roman" w:hAnsi="Times New Roman" w:cs="Times New Roman"/>
        </w:rPr>
        <w:t xml:space="preserve">. Similarly, Other Backward Classes (OBC) and General </w:t>
      </w:r>
      <w:r w:rsidR="0076188B" w:rsidRPr="00AF1303">
        <w:rPr>
          <w:rFonts w:ascii="Times New Roman" w:hAnsi="Times New Roman" w:cs="Times New Roman"/>
        </w:rPr>
        <w:t>C</w:t>
      </w:r>
      <w:r w:rsidRPr="00AF1303">
        <w:rPr>
          <w:rFonts w:ascii="Times New Roman" w:hAnsi="Times New Roman" w:cs="Times New Roman"/>
        </w:rPr>
        <w:t xml:space="preserve">ategory children showed occasional loneliness (28 and 32 reporting </w:t>
      </w:r>
      <w:r w:rsidRPr="00AF1303">
        <w:rPr>
          <w:rFonts w:ascii="Times New Roman" w:hAnsi="Times New Roman" w:cs="Times New Roman"/>
          <w:i/>
          <w:iCs/>
        </w:rPr>
        <w:t>sometimes</w:t>
      </w:r>
      <w:r w:rsidRPr="00AF1303">
        <w:rPr>
          <w:rFonts w:ascii="Times New Roman" w:hAnsi="Times New Roman" w:cs="Times New Roman"/>
        </w:rPr>
        <w:t>, respectively), but very few reported persistent loneliness (</w:t>
      </w:r>
      <w:r w:rsidRPr="00AF1303">
        <w:rPr>
          <w:rFonts w:ascii="Times New Roman" w:hAnsi="Times New Roman" w:cs="Times New Roman"/>
          <w:i/>
          <w:iCs/>
        </w:rPr>
        <w:t>always</w:t>
      </w:r>
      <w:r w:rsidRPr="00AF1303">
        <w:rPr>
          <w:rFonts w:ascii="Times New Roman" w:hAnsi="Times New Roman" w:cs="Times New Roman"/>
        </w:rPr>
        <w:t>). Children from Economically Backward Minority Communities (EBMC)</w:t>
      </w:r>
      <w:r w:rsidR="00A57707" w:rsidRPr="00AF1303">
        <w:rPr>
          <w:rFonts w:ascii="Times New Roman" w:hAnsi="Times New Roman" w:cs="Times New Roman"/>
        </w:rPr>
        <w:t xml:space="preserve"> a</w:t>
      </w:r>
      <w:r w:rsidRPr="00AF1303">
        <w:rPr>
          <w:rFonts w:ascii="Times New Roman" w:hAnsi="Times New Roman" w:cs="Times New Roman"/>
        </w:rPr>
        <w:t xml:space="preserve">nd Others categories reported the lowest frequencies, with no responses in the </w:t>
      </w:r>
      <w:r w:rsidRPr="00AF1303">
        <w:rPr>
          <w:rFonts w:ascii="Times New Roman" w:hAnsi="Times New Roman" w:cs="Times New Roman"/>
          <w:i/>
          <w:iCs/>
        </w:rPr>
        <w:t>always</w:t>
      </w:r>
      <w:r w:rsidRPr="00AF1303">
        <w:rPr>
          <w:rFonts w:ascii="Times New Roman" w:hAnsi="Times New Roman" w:cs="Times New Roman"/>
        </w:rPr>
        <w:t xml:space="preserve"> category.</w:t>
      </w:r>
    </w:p>
    <w:p w14:paraId="48D35DF4" w14:textId="77777777" w:rsidR="005D72C6" w:rsidRPr="00AF1303" w:rsidRDefault="005D72C6" w:rsidP="00AF1303">
      <w:pPr>
        <w:spacing w:after="0" w:line="360" w:lineRule="auto"/>
        <w:jc w:val="both"/>
        <w:rPr>
          <w:rFonts w:ascii="Times New Roman" w:hAnsi="Times New Roman" w:cs="Times New Roman"/>
        </w:rPr>
      </w:pPr>
    </w:p>
    <w:p w14:paraId="49536B97" w14:textId="220D0237" w:rsidR="009F6011" w:rsidRPr="00AF1303" w:rsidRDefault="0076188B" w:rsidP="00AF1303">
      <w:pPr>
        <w:spacing w:after="0" w:line="360" w:lineRule="auto"/>
        <w:jc w:val="both"/>
        <w:rPr>
          <w:rFonts w:ascii="Times New Roman" w:hAnsi="Times New Roman" w:cs="Times New Roman"/>
        </w:rPr>
      </w:pPr>
      <w:r w:rsidRPr="00AF1303">
        <w:rPr>
          <w:rFonts w:ascii="Times New Roman" w:hAnsi="Times New Roman" w:cs="Times New Roman"/>
        </w:rPr>
        <w:t xml:space="preserve">Overall, the findings suggested that while occasional loneliness was common across all groups, ST children stood out as the most affected, underscoring the need for intersectional analysis of </w:t>
      </w:r>
      <w:r w:rsidRPr="00AF1303">
        <w:rPr>
          <w:rFonts w:ascii="Times New Roman" w:hAnsi="Times New Roman" w:cs="Times New Roman"/>
        </w:rPr>
        <w:lastRenderedPageBreak/>
        <w:t>emotional well-being. These results highlighted the importance of culturally responsive interventions that addressed social vulnerabilities and promoted inclusion within educational settings for targeted interventions.</w:t>
      </w:r>
    </w:p>
    <w:p w14:paraId="57179883" w14:textId="77777777" w:rsidR="0076188B" w:rsidRPr="00AF1303" w:rsidRDefault="0076188B" w:rsidP="00AF1303">
      <w:pPr>
        <w:spacing w:after="0" w:line="360" w:lineRule="auto"/>
        <w:jc w:val="both"/>
        <w:rPr>
          <w:rFonts w:ascii="Times New Roman" w:hAnsi="Times New Roman" w:cs="Times New Roman"/>
          <w:b/>
          <w:bCs/>
        </w:rPr>
      </w:pPr>
    </w:p>
    <w:p w14:paraId="343E5C96" w14:textId="286BC438" w:rsidR="005F0521" w:rsidRPr="00AF1303" w:rsidRDefault="005F0521" w:rsidP="00AF1303">
      <w:pPr>
        <w:spacing w:after="0" w:line="360" w:lineRule="auto"/>
        <w:jc w:val="both"/>
        <w:rPr>
          <w:rFonts w:ascii="Times New Roman" w:hAnsi="Times New Roman" w:cs="Times New Roman"/>
          <w:b/>
          <w:bCs/>
          <w:i/>
          <w:iCs/>
        </w:rPr>
      </w:pPr>
      <w:r w:rsidRPr="00AF1303">
        <w:rPr>
          <w:rFonts w:ascii="Times New Roman" w:hAnsi="Times New Roman" w:cs="Times New Roman"/>
          <w:b/>
          <w:bCs/>
          <w:i/>
          <w:iCs/>
        </w:rPr>
        <w:t xml:space="preserve">Children’s </w:t>
      </w:r>
      <w:r w:rsidR="007E7179" w:rsidRPr="00AF1303">
        <w:rPr>
          <w:rFonts w:ascii="Times New Roman" w:hAnsi="Times New Roman" w:cs="Times New Roman"/>
          <w:b/>
          <w:bCs/>
          <w:i/>
          <w:iCs/>
        </w:rPr>
        <w:t xml:space="preserve">Scoring on </w:t>
      </w:r>
      <w:r w:rsidRPr="00AF1303">
        <w:rPr>
          <w:rFonts w:ascii="Times New Roman" w:hAnsi="Times New Roman" w:cs="Times New Roman"/>
          <w:b/>
          <w:bCs/>
          <w:i/>
          <w:iCs/>
        </w:rPr>
        <w:t xml:space="preserve">Emotional and Behavioral Difficulties </w:t>
      </w:r>
    </w:p>
    <w:p w14:paraId="2C0980E8" w14:textId="355FB8B9" w:rsidR="005F0521" w:rsidRPr="00AF1303" w:rsidRDefault="005F0521" w:rsidP="00AF1303">
      <w:pPr>
        <w:spacing w:after="0" w:line="360" w:lineRule="auto"/>
        <w:jc w:val="both"/>
        <w:rPr>
          <w:rFonts w:ascii="Times New Roman" w:hAnsi="Times New Roman" w:cs="Times New Roman"/>
          <w:b/>
          <w:bCs/>
          <w:color w:val="EE0000"/>
        </w:rPr>
      </w:pPr>
      <w:r w:rsidRPr="00AF1303">
        <w:rPr>
          <w:rFonts w:ascii="Times New Roman" w:hAnsi="Times New Roman" w:cs="Times New Roman"/>
          <w:b/>
          <w:bCs/>
          <w:color w:val="EE0000"/>
        </w:rPr>
        <w:t> </w:t>
      </w:r>
    </w:p>
    <w:p w14:paraId="03725AF6" w14:textId="534983AA" w:rsidR="005F0521" w:rsidRPr="00AF1303" w:rsidRDefault="005F0521" w:rsidP="00AF1303">
      <w:pPr>
        <w:spacing w:after="0" w:line="360" w:lineRule="auto"/>
        <w:jc w:val="both"/>
        <w:rPr>
          <w:rFonts w:ascii="Times New Roman" w:hAnsi="Times New Roman" w:cs="Times New Roman"/>
        </w:rPr>
      </w:pPr>
      <w:r w:rsidRPr="00AF1303">
        <w:rPr>
          <w:rFonts w:ascii="Times New Roman" w:hAnsi="Times New Roman" w:cs="Times New Roman"/>
          <w:kern w:val="0"/>
          <w:lang w:bidi="hi-IN"/>
        </w:rPr>
        <w:t xml:space="preserve">The tool, titled </w:t>
      </w:r>
      <w:hyperlink r:id="rId10" w:history="1">
        <w:r w:rsidR="00D311F9" w:rsidRPr="00AF1303">
          <w:rPr>
            <w:rStyle w:val="Hyperlink"/>
            <w:rFonts w:ascii="Times New Roman" w:hAnsi="Times New Roman" w:cs="Times New Roman"/>
            <w:kern w:val="0"/>
            <w:lang w:bidi="hi-IN"/>
          </w:rPr>
          <w:t>Me and My Feelings (M&amp;MF)</w:t>
        </w:r>
      </w:hyperlink>
      <w:r w:rsidR="00D311F9" w:rsidRPr="00AF1303">
        <w:rPr>
          <w:rFonts w:ascii="Times New Roman" w:hAnsi="Times New Roman" w:cs="Times New Roman"/>
        </w:rPr>
        <w:t xml:space="preserve">, </w:t>
      </w:r>
      <w:r w:rsidR="009F6011" w:rsidRPr="00AF1303">
        <w:rPr>
          <w:rFonts w:ascii="Times New Roman" w:hAnsi="Times New Roman" w:cs="Times New Roman"/>
        </w:rPr>
        <w:t xml:space="preserve">in this study </w:t>
      </w:r>
      <w:r w:rsidRPr="00AF1303">
        <w:rPr>
          <w:rFonts w:ascii="Times New Roman" w:hAnsi="Times New Roman" w:cs="Times New Roman"/>
          <w:kern w:val="0"/>
          <w:lang w:bidi="hi-IN"/>
        </w:rPr>
        <w:t>included first 10 items related to emotional difficulties, and i</w:t>
      </w:r>
      <w:r w:rsidRPr="00AF1303">
        <w:rPr>
          <w:rFonts w:ascii="Times New Roman" w:hAnsi="Times New Roman" w:cs="Times New Roman"/>
        </w:rPr>
        <w:t xml:space="preserve">tems 11-16 items comprised of the behavioral difficulties, respectively (Table 1). </w:t>
      </w:r>
      <w:r w:rsidRPr="00AF1303">
        <w:rPr>
          <w:rFonts w:ascii="Times New Roman" w:hAnsi="Times New Roman" w:cs="Times New Roman"/>
          <w:kern w:val="0"/>
          <w:lang w:bidi="hi-IN"/>
        </w:rPr>
        <w:t xml:space="preserve"> To assess the children’s emotional and behavioral difficulties</w:t>
      </w:r>
      <w:r w:rsidR="002A2D42" w:rsidRPr="00AF1303">
        <w:rPr>
          <w:rFonts w:ascii="Times New Roman" w:hAnsi="Times New Roman" w:cs="Times New Roman"/>
          <w:kern w:val="0"/>
          <w:lang w:bidi="hi-IN"/>
        </w:rPr>
        <w:t>,</w:t>
      </w:r>
      <w:r w:rsidRPr="00AF1303">
        <w:rPr>
          <w:rFonts w:ascii="Times New Roman" w:hAnsi="Times New Roman" w:cs="Times New Roman"/>
          <w:kern w:val="0"/>
          <w:lang w:bidi="hi-IN"/>
        </w:rPr>
        <w:t xml:space="preserve"> the scoring procedure </w:t>
      </w:r>
      <w:r w:rsidR="00D311F9" w:rsidRPr="00AF1303">
        <w:rPr>
          <w:rFonts w:ascii="Times New Roman" w:hAnsi="Times New Roman" w:cs="Times New Roman"/>
          <w:kern w:val="0"/>
          <w:lang w:bidi="hi-IN"/>
        </w:rPr>
        <w:t xml:space="preserve">was </w:t>
      </w:r>
      <w:r w:rsidRPr="00AF1303">
        <w:rPr>
          <w:rFonts w:ascii="Times New Roman" w:hAnsi="Times New Roman" w:cs="Times New Roman"/>
          <w:kern w:val="0"/>
          <w:lang w:bidi="hi-IN"/>
        </w:rPr>
        <w:t xml:space="preserve">being followed as prescribed </w:t>
      </w:r>
      <w:r w:rsidR="00D311F9" w:rsidRPr="00AF1303">
        <w:rPr>
          <w:rFonts w:ascii="Times New Roman" w:hAnsi="Times New Roman" w:cs="Times New Roman"/>
          <w:kern w:val="0"/>
          <w:lang w:bidi="hi-IN"/>
        </w:rPr>
        <w:t xml:space="preserve">CORC </w:t>
      </w:r>
      <w:r w:rsidR="002A2D42" w:rsidRPr="00AF1303">
        <w:rPr>
          <w:rFonts w:ascii="Times New Roman" w:hAnsi="Times New Roman" w:cs="Times New Roman"/>
          <w:kern w:val="0"/>
          <w:lang w:bidi="hi-IN"/>
        </w:rPr>
        <w:t xml:space="preserve">elsewhere </w:t>
      </w:r>
      <w:r w:rsidR="00D311F9" w:rsidRPr="00AF1303">
        <w:rPr>
          <w:rFonts w:ascii="Times New Roman" w:hAnsi="Times New Roman" w:cs="Times New Roman"/>
          <w:kern w:val="0"/>
          <w:lang w:bidi="hi-IN"/>
        </w:rPr>
        <w:t>for the tool as g</w:t>
      </w:r>
      <w:r w:rsidR="00D311F9" w:rsidRPr="00AF1303">
        <w:rPr>
          <w:rFonts w:ascii="Times New Roman" w:hAnsi="Times New Roman" w:cs="Times New Roman"/>
        </w:rPr>
        <w:t xml:space="preserve">iven below: </w:t>
      </w:r>
    </w:p>
    <w:p w14:paraId="3B2192BE" w14:textId="77777777" w:rsidR="00D311F9" w:rsidRPr="00AF1303" w:rsidRDefault="00D311F9" w:rsidP="00AF1303">
      <w:pPr>
        <w:spacing w:after="0" w:line="360" w:lineRule="auto"/>
        <w:jc w:val="both"/>
        <w:rPr>
          <w:rFonts w:ascii="Times New Roman" w:hAnsi="Times New Roman" w:cs="Times New Roman"/>
        </w:rPr>
      </w:pPr>
    </w:p>
    <w:p w14:paraId="30A90E9C" w14:textId="36A8C3F5" w:rsidR="005F0521" w:rsidRPr="00AF1303" w:rsidRDefault="005F0521" w:rsidP="00827F4D">
      <w:pPr>
        <w:pStyle w:val="ListParagraph"/>
        <w:numPr>
          <w:ilvl w:val="0"/>
          <w:numId w:val="10"/>
        </w:numPr>
        <w:spacing w:after="0" w:line="360" w:lineRule="auto"/>
        <w:jc w:val="both"/>
        <w:rPr>
          <w:rFonts w:ascii="Times New Roman" w:hAnsi="Times New Roman" w:cs="Times New Roman"/>
        </w:rPr>
      </w:pPr>
      <w:r w:rsidRPr="00AF1303">
        <w:rPr>
          <w:rFonts w:ascii="Times New Roman" w:hAnsi="Times New Roman" w:cs="Times New Roman"/>
        </w:rPr>
        <w:t xml:space="preserve">The total score is calculated by adding all the 16 items in the scale, rating responses for this scale are scored as follows: Never = 0, Sometimes = 1, Always = 2. </w:t>
      </w:r>
    </w:p>
    <w:p w14:paraId="60A2316A" w14:textId="77777777" w:rsidR="005F0521" w:rsidRPr="00AF1303" w:rsidRDefault="005F0521" w:rsidP="00827F4D">
      <w:pPr>
        <w:pStyle w:val="ListParagraph"/>
        <w:numPr>
          <w:ilvl w:val="0"/>
          <w:numId w:val="10"/>
        </w:numPr>
        <w:spacing w:after="0" w:line="360" w:lineRule="auto"/>
        <w:jc w:val="both"/>
        <w:rPr>
          <w:rFonts w:ascii="Times New Roman" w:hAnsi="Times New Roman" w:cs="Times New Roman"/>
        </w:rPr>
      </w:pPr>
      <w:r w:rsidRPr="00AF1303">
        <w:rPr>
          <w:rFonts w:ascii="Times New Roman" w:hAnsi="Times New Roman" w:cs="Times New Roman"/>
        </w:rPr>
        <w:t>Item 15 (“I am calm”) is reverse scored, as follows: Never = 2, Sometimes = 1, Always = 0</w:t>
      </w:r>
    </w:p>
    <w:p w14:paraId="494E98EF" w14:textId="014160B8" w:rsidR="005F0521" w:rsidRPr="00AF1303" w:rsidRDefault="005F0521" w:rsidP="00827F4D">
      <w:pPr>
        <w:pStyle w:val="ListParagraph"/>
        <w:numPr>
          <w:ilvl w:val="0"/>
          <w:numId w:val="10"/>
        </w:numPr>
        <w:spacing w:after="0" w:line="360" w:lineRule="auto"/>
        <w:jc w:val="both"/>
        <w:rPr>
          <w:rFonts w:ascii="Times New Roman" w:hAnsi="Times New Roman" w:cs="Times New Roman"/>
        </w:rPr>
      </w:pPr>
      <w:r w:rsidRPr="00AF1303">
        <w:rPr>
          <w:rFonts w:ascii="Times New Roman" w:hAnsi="Times New Roman" w:cs="Times New Roman"/>
        </w:rPr>
        <w:t>The first 10 items comprise the </w:t>
      </w:r>
      <w:r w:rsidR="00D311F9" w:rsidRPr="00AF1303">
        <w:rPr>
          <w:rFonts w:ascii="Times New Roman" w:hAnsi="Times New Roman" w:cs="Times New Roman"/>
        </w:rPr>
        <w:t>e</w:t>
      </w:r>
      <w:r w:rsidRPr="00AF1303">
        <w:rPr>
          <w:rFonts w:ascii="Times New Roman" w:hAnsi="Times New Roman" w:cs="Times New Roman"/>
        </w:rPr>
        <w:t xml:space="preserve">motional </w:t>
      </w:r>
      <w:r w:rsidR="00D311F9" w:rsidRPr="00AF1303">
        <w:rPr>
          <w:rFonts w:ascii="Times New Roman" w:hAnsi="Times New Roman" w:cs="Times New Roman"/>
        </w:rPr>
        <w:t>d</w:t>
      </w:r>
      <w:r w:rsidRPr="00AF1303">
        <w:rPr>
          <w:rFonts w:ascii="Times New Roman" w:hAnsi="Times New Roman" w:cs="Times New Roman"/>
        </w:rPr>
        <w:t xml:space="preserve">ifficulties subscale. </w:t>
      </w:r>
    </w:p>
    <w:p w14:paraId="674DD21A" w14:textId="3431B2F9" w:rsidR="005F0521" w:rsidRPr="00AF1303" w:rsidRDefault="005F0521" w:rsidP="00827F4D">
      <w:pPr>
        <w:pStyle w:val="ListParagraph"/>
        <w:numPr>
          <w:ilvl w:val="0"/>
          <w:numId w:val="10"/>
        </w:numPr>
        <w:spacing w:after="0" w:line="360" w:lineRule="auto"/>
        <w:jc w:val="both"/>
        <w:rPr>
          <w:rFonts w:ascii="Times New Roman" w:hAnsi="Times New Roman" w:cs="Times New Roman"/>
        </w:rPr>
      </w:pPr>
      <w:r w:rsidRPr="00AF1303">
        <w:rPr>
          <w:rFonts w:ascii="Times New Roman" w:hAnsi="Times New Roman" w:cs="Times New Roman"/>
        </w:rPr>
        <w:t>Items 11-16 comprise the </w:t>
      </w:r>
      <w:r w:rsidR="00D311F9" w:rsidRPr="00AF1303">
        <w:rPr>
          <w:rFonts w:ascii="Times New Roman" w:hAnsi="Times New Roman" w:cs="Times New Roman"/>
        </w:rPr>
        <w:t>b</w:t>
      </w:r>
      <w:r w:rsidRPr="00AF1303">
        <w:rPr>
          <w:rFonts w:ascii="Times New Roman" w:hAnsi="Times New Roman" w:cs="Times New Roman"/>
        </w:rPr>
        <w:t xml:space="preserve">ehavioral </w:t>
      </w:r>
      <w:r w:rsidR="00D311F9" w:rsidRPr="00AF1303">
        <w:rPr>
          <w:rFonts w:ascii="Times New Roman" w:hAnsi="Times New Roman" w:cs="Times New Roman"/>
        </w:rPr>
        <w:t>d</w:t>
      </w:r>
      <w:r w:rsidRPr="00AF1303">
        <w:rPr>
          <w:rFonts w:ascii="Times New Roman" w:hAnsi="Times New Roman" w:cs="Times New Roman"/>
        </w:rPr>
        <w:t xml:space="preserve">ifficulties subscale. </w:t>
      </w:r>
    </w:p>
    <w:p w14:paraId="2F822203" w14:textId="28E20C82" w:rsidR="005F0521" w:rsidRPr="00AF1303" w:rsidRDefault="005F0521" w:rsidP="00827F4D">
      <w:pPr>
        <w:pStyle w:val="ListParagraph"/>
        <w:numPr>
          <w:ilvl w:val="0"/>
          <w:numId w:val="10"/>
        </w:numPr>
        <w:spacing w:after="0" w:line="360" w:lineRule="auto"/>
        <w:jc w:val="both"/>
        <w:rPr>
          <w:rFonts w:ascii="Times New Roman" w:hAnsi="Times New Roman" w:cs="Times New Roman"/>
        </w:rPr>
      </w:pPr>
      <w:r w:rsidRPr="00AF1303">
        <w:rPr>
          <w:rFonts w:ascii="Times New Roman" w:hAnsi="Times New Roman" w:cs="Times New Roman"/>
        </w:rPr>
        <w:t>To calculate the subscale scores, add the items belonging to each subscale, </w:t>
      </w:r>
      <w:r w:rsidRPr="00AF1303">
        <w:rPr>
          <w:rFonts w:ascii="Times New Roman" w:hAnsi="Times New Roman" w:cs="Times New Roman"/>
          <w:i/>
          <w:iCs/>
        </w:rPr>
        <w:t>e.g.</w:t>
      </w:r>
      <w:r w:rsidRPr="00AF1303">
        <w:rPr>
          <w:rFonts w:ascii="Times New Roman" w:hAnsi="Times New Roman" w:cs="Times New Roman"/>
        </w:rPr>
        <w:t xml:space="preserve"> add items 1 to 10 to calculate the </w:t>
      </w:r>
      <w:r w:rsidR="00D311F9" w:rsidRPr="00AF1303">
        <w:rPr>
          <w:rFonts w:ascii="Times New Roman" w:hAnsi="Times New Roman" w:cs="Times New Roman"/>
        </w:rPr>
        <w:t>e</w:t>
      </w:r>
      <w:r w:rsidRPr="00AF1303">
        <w:rPr>
          <w:rFonts w:ascii="Times New Roman" w:hAnsi="Times New Roman" w:cs="Times New Roman"/>
        </w:rPr>
        <w:t xml:space="preserve">motional </w:t>
      </w:r>
      <w:r w:rsidR="00D311F9" w:rsidRPr="00AF1303">
        <w:rPr>
          <w:rFonts w:ascii="Times New Roman" w:hAnsi="Times New Roman" w:cs="Times New Roman"/>
        </w:rPr>
        <w:t>d</w:t>
      </w:r>
      <w:r w:rsidRPr="00AF1303">
        <w:rPr>
          <w:rFonts w:ascii="Times New Roman" w:hAnsi="Times New Roman" w:cs="Times New Roman"/>
        </w:rPr>
        <w:t xml:space="preserve">ifficulties subscale score. </w:t>
      </w:r>
    </w:p>
    <w:p w14:paraId="2E5F9C84" w14:textId="4CE9095A" w:rsidR="005F0521" w:rsidRPr="00AF1303" w:rsidRDefault="005F0521" w:rsidP="00827F4D">
      <w:pPr>
        <w:pStyle w:val="ListParagraph"/>
        <w:numPr>
          <w:ilvl w:val="0"/>
          <w:numId w:val="10"/>
        </w:numPr>
        <w:spacing w:after="0" w:line="360" w:lineRule="auto"/>
        <w:jc w:val="both"/>
        <w:rPr>
          <w:rFonts w:ascii="Times New Roman" w:hAnsi="Times New Roman" w:cs="Times New Roman"/>
        </w:rPr>
      </w:pPr>
      <w:r w:rsidRPr="00AF1303">
        <w:rPr>
          <w:rFonts w:ascii="Times New Roman" w:hAnsi="Times New Roman" w:cs="Times New Roman"/>
        </w:rPr>
        <w:t xml:space="preserve">The total score for the </w:t>
      </w:r>
      <w:r w:rsidR="00D311F9" w:rsidRPr="00AF1303">
        <w:rPr>
          <w:rFonts w:ascii="Times New Roman" w:hAnsi="Times New Roman" w:cs="Times New Roman"/>
        </w:rPr>
        <w:t>e</w:t>
      </w:r>
      <w:r w:rsidRPr="00AF1303">
        <w:rPr>
          <w:rFonts w:ascii="Times New Roman" w:hAnsi="Times New Roman" w:cs="Times New Roman"/>
        </w:rPr>
        <w:t xml:space="preserve">motional </w:t>
      </w:r>
      <w:r w:rsidR="00D311F9" w:rsidRPr="00AF1303">
        <w:rPr>
          <w:rFonts w:ascii="Times New Roman" w:hAnsi="Times New Roman" w:cs="Times New Roman"/>
        </w:rPr>
        <w:t>d</w:t>
      </w:r>
      <w:r w:rsidRPr="00AF1303">
        <w:rPr>
          <w:rFonts w:ascii="Times New Roman" w:hAnsi="Times New Roman" w:cs="Times New Roman"/>
        </w:rPr>
        <w:t xml:space="preserve">ifficulties subscale is 20, and is 12 for the </w:t>
      </w:r>
      <w:r w:rsidR="00D311F9" w:rsidRPr="00AF1303">
        <w:rPr>
          <w:rFonts w:ascii="Times New Roman" w:hAnsi="Times New Roman" w:cs="Times New Roman"/>
        </w:rPr>
        <w:t>behavioral</w:t>
      </w:r>
      <w:r w:rsidRPr="00AF1303">
        <w:rPr>
          <w:rFonts w:ascii="Times New Roman" w:hAnsi="Times New Roman" w:cs="Times New Roman"/>
        </w:rPr>
        <w:t xml:space="preserve"> </w:t>
      </w:r>
      <w:r w:rsidR="00D311F9" w:rsidRPr="00AF1303">
        <w:rPr>
          <w:rFonts w:ascii="Times New Roman" w:hAnsi="Times New Roman" w:cs="Times New Roman"/>
        </w:rPr>
        <w:t>d</w:t>
      </w:r>
      <w:r w:rsidRPr="00AF1303">
        <w:rPr>
          <w:rFonts w:ascii="Times New Roman" w:hAnsi="Times New Roman" w:cs="Times New Roman"/>
        </w:rPr>
        <w:t xml:space="preserve">ifficulties subscale, giving an overall </w:t>
      </w:r>
      <w:r w:rsidR="002A2D42" w:rsidRPr="00AF1303">
        <w:rPr>
          <w:rFonts w:ascii="Times New Roman" w:hAnsi="Times New Roman" w:cs="Times New Roman"/>
        </w:rPr>
        <w:t>t</w:t>
      </w:r>
      <w:r w:rsidRPr="00AF1303">
        <w:rPr>
          <w:rFonts w:ascii="Times New Roman" w:hAnsi="Times New Roman" w:cs="Times New Roman"/>
        </w:rPr>
        <w:t>otal score of 32.</w:t>
      </w:r>
    </w:p>
    <w:p w14:paraId="5309CD2B" w14:textId="77777777" w:rsidR="00317782" w:rsidRPr="00AF1303" w:rsidRDefault="005F0521" w:rsidP="00AF1303">
      <w:pPr>
        <w:spacing w:after="0" w:line="360" w:lineRule="auto"/>
        <w:jc w:val="both"/>
        <w:rPr>
          <w:rFonts w:ascii="Times New Roman" w:hAnsi="Times New Roman" w:cs="Times New Roman"/>
          <w:i/>
          <w:iCs/>
          <w:color w:val="EE0000"/>
        </w:rPr>
      </w:pPr>
      <w:r w:rsidRPr="00AF1303">
        <w:rPr>
          <w:rFonts w:ascii="Times New Roman" w:hAnsi="Times New Roman" w:cs="Times New Roman"/>
          <w:i/>
          <w:iCs/>
          <w:color w:val="EE0000"/>
        </w:rPr>
        <w:t xml:space="preserve"> </w:t>
      </w:r>
    </w:p>
    <w:p w14:paraId="2F0D8368" w14:textId="3AA822EB" w:rsidR="00317782" w:rsidRPr="00AF1303" w:rsidRDefault="002A2D42" w:rsidP="00AF1303">
      <w:pPr>
        <w:spacing w:after="0" w:line="360" w:lineRule="auto"/>
        <w:jc w:val="both"/>
        <w:rPr>
          <w:rFonts w:ascii="Times New Roman" w:hAnsi="Times New Roman" w:cs="Times New Roman"/>
        </w:rPr>
      </w:pPr>
      <w:r w:rsidRPr="00AF1303">
        <w:rPr>
          <w:rFonts w:ascii="Times New Roman" w:hAnsi="Times New Roman" w:cs="Times New Roman"/>
        </w:rPr>
        <w:t>Following the methodology outlined above, expected scores were computed for each item of children’s self-reported feelings and are presented in Table 5.</w:t>
      </w:r>
    </w:p>
    <w:p w14:paraId="2C615A74" w14:textId="77777777" w:rsidR="002A2D42" w:rsidRPr="00AF1303" w:rsidRDefault="002A2D42" w:rsidP="00AF1303">
      <w:pPr>
        <w:spacing w:after="0" w:line="360" w:lineRule="auto"/>
        <w:jc w:val="both"/>
        <w:rPr>
          <w:rFonts w:ascii="Times New Roman" w:hAnsi="Times New Roman" w:cs="Times New Roman"/>
        </w:rPr>
      </w:pPr>
    </w:p>
    <w:p w14:paraId="387DF932" w14:textId="79AAD8E2" w:rsidR="00317782" w:rsidRPr="00AF1303" w:rsidRDefault="00317782" w:rsidP="00AF1303">
      <w:pPr>
        <w:spacing w:after="0" w:line="360" w:lineRule="auto"/>
        <w:jc w:val="both"/>
        <w:rPr>
          <w:rFonts w:ascii="Times New Roman" w:hAnsi="Times New Roman" w:cs="Times New Roman"/>
          <w:b/>
          <w:bCs/>
        </w:rPr>
      </w:pPr>
      <w:r w:rsidRPr="00AF1303">
        <w:rPr>
          <w:rFonts w:ascii="Times New Roman" w:hAnsi="Times New Roman" w:cs="Times New Roman"/>
          <w:b/>
          <w:bCs/>
        </w:rPr>
        <w:t>Table 5</w:t>
      </w:r>
    </w:p>
    <w:p w14:paraId="54A4D001" w14:textId="7D5B73FF" w:rsidR="00D311F9" w:rsidRPr="00AF1303" w:rsidRDefault="005F0521" w:rsidP="00AF1303">
      <w:pPr>
        <w:spacing w:after="0" w:line="360" w:lineRule="auto"/>
        <w:jc w:val="both"/>
        <w:rPr>
          <w:rFonts w:ascii="Times New Roman" w:hAnsi="Times New Roman" w:cs="Times New Roman"/>
          <w:i/>
          <w:iCs/>
        </w:rPr>
      </w:pPr>
      <w:r w:rsidRPr="00AF1303">
        <w:rPr>
          <w:rFonts w:ascii="Times New Roman" w:hAnsi="Times New Roman" w:cs="Times New Roman"/>
          <w:i/>
          <w:iCs/>
        </w:rPr>
        <w:t xml:space="preserve">Item-wise </w:t>
      </w:r>
      <w:r w:rsidR="00D311F9" w:rsidRPr="00AF1303">
        <w:rPr>
          <w:rFonts w:ascii="Times New Roman" w:hAnsi="Times New Roman" w:cs="Times New Roman"/>
          <w:i/>
          <w:iCs/>
        </w:rPr>
        <w:t>E</w:t>
      </w:r>
      <w:r w:rsidRPr="00AF1303">
        <w:rPr>
          <w:rFonts w:ascii="Times New Roman" w:hAnsi="Times New Roman" w:cs="Times New Roman"/>
          <w:i/>
          <w:iCs/>
        </w:rPr>
        <w:t xml:space="preserve">xpected </w:t>
      </w:r>
      <w:r w:rsidR="00D311F9" w:rsidRPr="00AF1303">
        <w:rPr>
          <w:rFonts w:ascii="Times New Roman" w:hAnsi="Times New Roman" w:cs="Times New Roman"/>
          <w:i/>
          <w:iCs/>
        </w:rPr>
        <w:t>S</w:t>
      </w:r>
      <w:r w:rsidRPr="00AF1303">
        <w:rPr>
          <w:rFonts w:ascii="Times New Roman" w:hAnsi="Times New Roman" w:cs="Times New Roman"/>
          <w:i/>
          <w:iCs/>
        </w:rPr>
        <w:t>cores</w:t>
      </w:r>
      <w:r w:rsidR="00D311F9" w:rsidRPr="00AF1303">
        <w:rPr>
          <w:rFonts w:ascii="Times New Roman" w:hAnsi="Times New Roman" w:cs="Times New Roman"/>
          <w:i/>
          <w:iCs/>
        </w:rPr>
        <w:t xml:space="preserve"> on Children’s Self</w:t>
      </w:r>
      <w:r w:rsidR="00D311F9" w:rsidRPr="00AF1303">
        <w:rPr>
          <w:rFonts w:ascii="Times New Roman" w:hAnsi="Times New Roman" w:cs="Times New Roman"/>
          <w:i/>
          <w:iCs/>
        </w:rPr>
        <w:noBreakHyphen/>
        <w:t>reported Feelings</w:t>
      </w: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882"/>
        <w:gridCol w:w="2173"/>
        <w:gridCol w:w="1265"/>
        <w:gridCol w:w="1530"/>
        <w:gridCol w:w="1620"/>
        <w:gridCol w:w="1530"/>
      </w:tblGrid>
      <w:tr w:rsidR="00A6499C" w:rsidRPr="00AF1303" w14:paraId="29B19558" w14:textId="77777777" w:rsidTr="00317782">
        <w:trPr>
          <w:tblHeader/>
          <w:tblCellSpacing w:w="15" w:type="dxa"/>
        </w:trPr>
        <w:tc>
          <w:tcPr>
            <w:tcW w:w="0" w:type="auto"/>
            <w:tcBorders>
              <w:top w:val="single" w:sz="4" w:space="0" w:color="auto"/>
              <w:bottom w:val="single" w:sz="4" w:space="0" w:color="auto"/>
            </w:tcBorders>
            <w:vAlign w:val="center"/>
            <w:hideMark/>
          </w:tcPr>
          <w:p w14:paraId="49E7FB4C" w14:textId="5CE494E2" w:rsidR="005F0521" w:rsidRPr="00AF1303" w:rsidRDefault="005F0521" w:rsidP="00AF1303">
            <w:pPr>
              <w:spacing w:after="0" w:line="360" w:lineRule="auto"/>
              <w:jc w:val="center"/>
              <w:rPr>
                <w:rFonts w:ascii="Times New Roman" w:hAnsi="Times New Roman" w:cs="Times New Roman"/>
                <w:b/>
                <w:bCs/>
              </w:rPr>
            </w:pPr>
            <w:r w:rsidRPr="00AF1303">
              <w:rPr>
                <w:rFonts w:ascii="Times New Roman" w:hAnsi="Times New Roman" w:cs="Times New Roman"/>
                <w:b/>
                <w:bCs/>
              </w:rPr>
              <w:t>Item</w:t>
            </w:r>
            <w:r w:rsidR="00A6499C" w:rsidRPr="00AF1303">
              <w:rPr>
                <w:rFonts w:ascii="Times New Roman" w:hAnsi="Times New Roman" w:cs="Times New Roman"/>
                <w:b/>
                <w:bCs/>
              </w:rPr>
              <w:t xml:space="preserve"> No.</w:t>
            </w:r>
          </w:p>
        </w:tc>
        <w:tc>
          <w:tcPr>
            <w:tcW w:w="0" w:type="auto"/>
            <w:tcBorders>
              <w:top w:val="single" w:sz="4" w:space="0" w:color="auto"/>
              <w:bottom w:val="single" w:sz="4" w:space="0" w:color="auto"/>
            </w:tcBorders>
            <w:vAlign w:val="center"/>
            <w:hideMark/>
          </w:tcPr>
          <w:p w14:paraId="63A06AF3" w14:textId="77777777" w:rsidR="005F0521" w:rsidRPr="00AF1303" w:rsidRDefault="005F0521" w:rsidP="00AF1303">
            <w:pPr>
              <w:spacing w:after="0" w:line="360" w:lineRule="auto"/>
              <w:jc w:val="center"/>
              <w:rPr>
                <w:rFonts w:ascii="Times New Roman" w:hAnsi="Times New Roman" w:cs="Times New Roman"/>
                <w:b/>
                <w:bCs/>
              </w:rPr>
            </w:pPr>
            <w:r w:rsidRPr="00AF1303">
              <w:rPr>
                <w:rFonts w:ascii="Times New Roman" w:hAnsi="Times New Roman" w:cs="Times New Roman"/>
                <w:b/>
                <w:bCs/>
              </w:rPr>
              <w:t>Feeling</w:t>
            </w:r>
          </w:p>
        </w:tc>
        <w:tc>
          <w:tcPr>
            <w:tcW w:w="1235" w:type="dxa"/>
            <w:tcBorders>
              <w:top w:val="single" w:sz="4" w:space="0" w:color="auto"/>
              <w:bottom w:val="single" w:sz="4" w:space="0" w:color="auto"/>
            </w:tcBorders>
            <w:vAlign w:val="center"/>
            <w:hideMark/>
          </w:tcPr>
          <w:p w14:paraId="1C33CC0A" w14:textId="77777777" w:rsidR="005F0521" w:rsidRPr="00AF1303" w:rsidRDefault="005F0521" w:rsidP="00AF1303">
            <w:pPr>
              <w:spacing w:after="0" w:line="360" w:lineRule="auto"/>
              <w:jc w:val="center"/>
              <w:rPr>
                <w:rFonts w:ascii="Times New Roman" w:hAnsi="Times New Roman" w:cs="Times New Roman"/>
                <w:b/>
                <w:bCs/>
              </w:rPr>
            </w:pPr>
            <w:r w:rsidRPr="00AF1303">
              <w:rPr>
                <w:rFonts w:ascii="Times New Roman" w:hAnsi="Times New Roman" w:cs="Times New Roman"/>
                <w:b/>
                <w:bCs/>
              </w:rPr>
              <w:t>Never</w:t>
            </w:r>
          </w:p>
        </w:tc>
        <w:tc>
          <w:tcPr>
            <w:tcW w:w="1500" w:type="dxa"/>
            <w:tcBorders>
              <w:top w:val="single" w:sz="4" w:space="0" w:color="auto"/>
              <w:bottom w:val="single" w:sz="4" w:space="0" w:color="auto"/>
            </w:tcBorders>
            <w:vAlign w:val="center"/>
            <w:hideMark/>
          </w:tcPr>
          <w:p w14:paraId="0A27545B" w14:textId="77777777" w:rsidR="005F0521" w:rsidRPr="00AF1303" w:rsidRDefault="005F0521" w:rsidP="00AF1303">
            <w:pPr>
              <w:spacing w:after="0" w:line="360" w:lineRule="auto"/>
              <w:jc w:val="center"/>
              <w:rPr>
                <w:rFonts w:ascii="Times New Roman" w:hAnsi="Times New Roman" w:cs="Times New Roman"/>
                <w:b/>
                <w:bCs/>
              </w:rPr>
            </w:pPr>
            <w:r w:rsidRPr="00AF1303">
              <w:rPr>
                <w:rFonts w:ascii="Times New Roman" w:hAnsi="Times New Roman" w:cs="Times New Roman"/>
                <w:b/>
                <w:bCs/>
              </w:rPr>
              <w:t>Sometimes</w:t>
            </w:r>
          </w:p>
        </w:tc>
        <w:tc>
          <w:tcPr>
            <w:tcW w:w="1590" w:type="dxa"/>
            <w:tcBorders>
              <w:top w:val="single" w:sz="4" w:space="0" w:color="auto"/>
              <w:bottom w:val="single" w:sz="4" w:space="0" w:color="auto"/>
            </w:tcBorders>
            <w:vAlign w:val="center"/>
            <w:hideMark/>
          </w:tcPr>
          <w:p w14:paraId="21DBEDCB" w14:textId="77777777" w:rsidR="005F0521" w:rsidRPr="00AF1303" w:rsidRDefault="005F0521" w:rsidP="00AF1303">
            <w:pPr>
              <w:spacing w:after="0" w:line="360" w:lineRule="auto"/>
              <w:jc w:val="center"/>
              <w:rPr>
                <w:rFonts w:ascii="Times New Roman" w:hAnsi="Times New Roman" w:cs="Times New Roman"/>
                <w:b/>
                <w:bCs/>
              </w:rPr>
            </w:pPr>
            <w:r w:rsidRPr="00AF1303">
              <w:rPr>
                <w:rFonts w:ascii="Times New Roman" w:hAnsi="Times New Roman" w:cs="Times New Roman"/>
                <w:b/>
                <w:bCs/>
              </w:rPr>
              <w:t>Always</w:t>
            </w:r>
          </w:p>
        </w:tc>
        <w:tc>
          <w:tcPr>
            <w:tcW w:w="1485" w:type="dxa"/>
            <w:tcBorders>
              <w:top w:val="single" w:sz="4" w:space="0" w:color="auto"/>
              <w:bottom w:val="single" w:sz="4" w:space="0" w:color="auto"/>
            </w:tcBorders>
            <w:vAlign w:val="center"/>
            <w:hideMark/>
          </w:tcPr>
          <w:p w14:paraId="0D3E4A35" w14:textId="77777777" w:rsidR="005F0521" w:rsidRPr="00AF1303" w:rsidRDefault="005F0521" w:rsidP="00AF1303">
            <w:pPr>
              <w:spacing w:after="0" w:line="360" w:lineRule="auto"/>
              <w:jc w:val="center"/>
              <w:rPr>
                <w:rFonts w:ascii="Times New Roman" w:hAnsi="Times New Roman" w:cs="Times New Roman"/>
                <w:b/>
                <w:bCs/>
              </w:rPr>
            </w:pPr>
            <w:r w:rsidRPr="00AF1303">
              <w:rPr>
                <w:rFonts w:ascii="Times New Roman" w:hAnsi="Times New Roman" w:cs="Times New Roman"/>
                <w:b/>
                <w:bCs/>
              </w:rPr>
              <w:t>Score</w:t>
            </w:r>
          </w:p>
        </w:tc>
      </w:tr>
      <w:tr w:rsidR="00A6499C" w:rsidRPr="00AF1303" w14:paraId="0B84A7C1" w14:textId="77777777" w:rsidTr="00317782">
        <w:trPr>
          <w:tblCellSpacing w:w="15" w:type="dxa"/>
        </w:trPr>
        <w:tc>
          <w:tcPr>
            <w:tcW w:w="0" w:type="auto"/>
            <w:vAlign w:val="center"/>
            <w:hideMark/>
          </w:tcPr>
          <w:p w14:paraId="1CBB0C64"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1</w:t>
            </w:r>
          </w:p>
        </w:tc>
        <w:tc>
          <w:tcPr>
            <w:tcW w:w="0" w:type="auto"/>
            <w:vAlign w:val="center"/>
            <w:hideMark/>
          </w:tcPr>
          <w:p w14:paraId="4ED70D60" w14:textId="77777777" w:rsidR="005F0521" w:rsidRPr="00AF1303" w:rsidRDefault="005F0521" w:rsidP="00AF1303">
            <w:pPr>
              <w:spacing w:after="0" w:line="360" w:lineRule="auto"/>
              <w:rPr>
                <w:rFonts w:ascii="Times New Roman" w:hAnsi="Times New Roman" w:cs="Times New Roman"/>
              </w:rPr>
            </w:pPr>
            <w:r w:rsidRPr="00AF1303">
              <w:rPr>
                <w:rFonts w:ascii="Times New Roman" w:hAnsi="Times New Roman" w:cs="Times New Roman"/>
              </w:rPr>
              <w:t>I feel lonely</w:t>
            </w:r>
          </w:p>
        </w:tc>
        <w:tc>
          <w:tcPr>
            <w:tcW w:w="1235" w:type="dxa"/>
            <w:vAlign w:val="center"/>
            <w:hideMark/>
          </w:tcPr>
          <w:p w14:paraId="2B290CCB"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0.3569</w:t>
            </w:r>
          </w:p>
        </w:tc>
        <w:tc>
          <w:tcPr>
            <w:tcW w:w="1500" w:type="dxa"/>
            <w:vAlign w:val="center"/>
            <w:hideMark/>
          </w:tcPr>
          <w:p w14:paraId="60DC9751"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0.6196</w:t>
            </w:r>
          </w:p>
        </w:tc>
        <w:tc>
          <w:tcPr>
            <w:tcW w:w="1590" w:type="dxa"/>
            <w:vAlign w:val="center"/>
            <w:hideMark/>
          </w:tcPr>
          <w:p w14:paraId="09A5FAE3"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0.0235</w:t>
            </w:r>
          </w:p>
        </w:tc>
        <w:tc>
          <w:tcPr>
            <w:tcW w:w="1485" w:type="dxa"/>
            <w:vAlign w:val="center"/>
            <w:hideMark/>
          </w:tcPr>
          <w:p w14:paraId="3F967EA0"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0.6667</w:t>
            </w:r>
          </w:p>
        </w:tc>
      </w:tr>
      <w:tr w:rsidR="00A6499C" w:rsidRPr="00AF1303" w14:paraId="3D726500" w14:textId="77777777" w:rsidTr="00317782">
        <w:trPr>
          <w:tblCellSpacing w:w="15" w:type="dxa"/>
        </w:trPr>
        <w:tc>
          <w:tcPr>
            <w:tcW w:w="0" w:type="auto"/>
            <w:vAlign w:val="center"/>
            <w:hideMark/>
          </w:tcPr>
          <w:p w14:paraId="7B24529A"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2</w:t>
            </w:r>
          </w:p>
        </w:tc>
        <w:tc>
          <w:tcPr>
            <w:tcW w:w="0" w:type="auto"/>
            <w:vAlign w:val="center"/>
            <w:hideMark/>
          </w:tcPr>
          <w:p w14:paraId="3B81E6B1" w14:textId="77777777" w:rsidR="005F0521" w:rsidRPr="00AF1303" w:rsidRDefault="005F0521" w:rsidP="00AF1303">
            <w:pPr>
              <w:spacing w:after="0" w:line="360" w:lineRule="auto"/>
              <w:rPr>
                <w:rFonts w:ascii="Times New Roman" w:hAnsi="Times New Roman" w:cs="Times New Roman"/>
              </w:rPr>
            </w:pPr>
            <w:r w:rsidRPr="00AF1303">
              <w:rPr>
                <w:rFonts w:ascii="Times New Roman" w:hAnsi="Times New Roman" w:cs="Times New Roman"/>
              </w:rPr>
              <w:t>I cry a lot</w:t>
            </w:r>
          </w:p>
        </w:tc>
        <w:tc>
          <w:tcPr>
            <w:tcW w:w="1235" w:type="dxa"/>
            <w:vAlign w:val="center"/>
            <w:hideMark/>
          </w:tcPr>
          <w:p w14:paraId="017BDAD0"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0.4102</w:t>
            </w:r>
          </w:p>
        </w:tc>
        <w:tc>
          <w:tcPr>
            <w:tcW w:w="1500" w:type="dxa"/>
            <w:vAlign w:val="center"/>
            <w:hideMark/>
          </w:tcPr>
          <w:p w14:paraId="07860E1F"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0.5781</w:t>
            </w:r>
          </w:p>
        </w:tc>
        <w:tc>
          <w:tcPr>
            <w:tcW w:w="1590" w:type="dxa"/>
            <w:vAlign w:val="center"/>
            <w:hideMark/>
          </w:tcPr>
          <w:p w14:paraId="3CD8635A"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0.0117</w:t>
            </w:r>
          </w:p>
        </w:tc>
        <w:tc>
          <w:tcPr>
            <w:tcW w:w="1485" w:type="dxa"/>
            <w:vAlign w:val="center"/>
            <w:hideMark/>
          </w:tcPr>
          <w:p w14:paraId="5468397D"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0.6016</w:t>
            </w:r>
          </w:p>
        </w:tc>
      </w:tr>
      <w:tr w:rsidR="00A6499C" w:rsidRPr="00AF1303" w14:paraId="36190A13" w14:textId="77777777" w:rsidTr="00317782">
        <w:trPr>
          <w:tblCellSpacing w:w="15" w:type="dxa"/>
        </w:trPr>
        <w:tc>
          <w:tcPr>
            <w:tcW w:w="0" w:type="auto"/>
            <w:vAlign w:val="center"/>
            <w:hideMark/>
          </w:tcPr>
          <w:p w14:paraId="68997CC0"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lastRenderedPageBreak/>
              <w:t>3</w:t>
            </w:r>
          </w:p>
        </w:tc>
        <w:tc>
          <w:tcPr>
            <w:tcW w:w="0" w:type="auto"/>
            <w:vAlign w:val="center"/>
            <w:hideMark/>
          </w:tcPr>
          <w:p w14:paraId="6353C417" w14:textId="77777777" w:rsidR="005F0521" w:rsidRPr="00AF1303" w:rsidRDefault="005F0521" w:rsidP="00AF1303">
            <w:pPr>
              <w:spacing w:after="0" w:line="360" w:lineRule="auto"/>
              <w:rPr>
                <w:rFonts w:ascii="Times New Roman" w:hAnsi="Times New Roman" w:cs="Times New Roman"/>
              </w:rPr>
            </w:pPr>
            <w:r w:rsidRPr="00AF1303">
              <w:rPr>
                <w:rFonts w:ascii="Times New Roman" w:hAnsi="Times New Roman" w:cs="Times New Roman"/>
              </w:rPr>
              <w:t>I am unhappy</w:t>
            </w:r>
          </w:p>
        </w:tc>
        <w:tc>
          <w:tcPr>
            <w:tcW w:w="1235" w:type="dxa"/>
            <w:vAlign w:val="center"/>
            <w:hideMark/>
          </w:tcPr>
          <w:p w14:paraId="1F96873D"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0.3098</w:t>
            </w:r>
          </w:p>
        </w:tc>
        <w:tc>
          <w:tcPr>
            <w:tcW w:w="1500" w:type="dxa"/>
            <w:vAlign w:val="center"/>
            <w:hideMark/>
          </w:tcPr>
          <w:p w14:paraId="6CCF03AD"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0.6196</w:t>
            </w:r>
          </w:p>
        </w:tc>
        <w:tc>
          <w:tcPr>
            <w:tcW w:w="1590" w:type="dxa"/>
            <w:vAlign w:val="center"/>
            <w:hideMark/>
          </w:tcPr>
          <w:p w14:paraId="5CCCFFDA"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0.0706</w:t>
            </w:r>
          </w:p>
        </w:tc>
        <w:tc>
          <w:tcPr>
            <w:tcW w:w="1485" w:type="dxa"/>
            <w:vAlign w:val="center"/>
            <w:hideMark/>
          </w:tcPr>
          <w:p w14:paraId="3F803FB6"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0.6808</w:t>
            </w:r>
          </w:p>
        </w:tc>
      </w:tr>
      <w:tr w:rsidR="00A6499C" w:rsidRPr="00AF1303" w14:paraId="14383234" w14:textId="77777777" w:rsidTr="00317782">
        <w:trPr>
          <w:tblCellSpacing w:w="15" w:type="dxa"/>
        </w:trPr>
        <w:tc>
          <w:tcPr>
            <w:tcW w:w="0" w:type="auto"/>
            <w:vAlign w:val="center"/>
            <w:hideMark/>
          </w:tcPr>
          <w:p w14:paraId="79A45663"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4</w:t>
            </w:r>
          </w:p>
        </w:tc>
        <w:tc>
          <w:tcPr>
            <w:tcW w:w="0" w:type="auto"/>
            <w:vAlign w:val="center"/>
            <w:hideMark/>
          </w:tcPr>
          <w:p w14:paraId="30930BDA" w14:textId="77777777" w:rsidR="005F0521" w:rsidRPr="00AF1303" w:rsidRDefault="005F0521" w:rsidP="00AF1303">
            <w:pPr>
              <w:spacing w:after="0" w:line="360" w:lineRule="auto"/>
              <w:rPr>
                <w:rFonts w:ascii="Times New Roman" w:hAnsi="Times New Roman" w:cs="Times New Roman"/>
              </w:rPr>
            </w:pPr>
            <w:r w:rsidRPr="00AF1303">
              <w:rPr>
                <w:rFonts w:ascii="Times New Roman" w:hAnsi="Times New Roman" w:cs="Times New Roman"/>
              </w:rPr>
              <w:t>Nobody likes me</w:t>
            </w:r>
          </w:p>
        </w:tc>
        <w:tc>
          <w:tcPr>
            <w:tcW w:w="1235" w:type="dxa"/>
            <w:vAlign w:val="center"/>
            <w:hideMark/>
          </w:tcPr>
          <w:p w14:paraId="143A75A7"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0.6772</w:t>
            </w:r>
          </w:p>
        </w:tc>
        <w:tc>
          <w:tcPr>
            <w:tcW w:w="1500" w:type="dxa"/>
            <w:vAlign w:val="center"/>
            <w:hideMark/>
          </w:tcPr>
          <w:p w14:paraId="21C037C6"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0.2874</w:t>
            </w:r>
          </w:p>
        </w:tc>
        <w:tc>
          <w:tcPr>
            <w:tcW w:w="1590" w:type="dxa"/>
            <w:vAlign w:val="center"/>
            <w:hideMark/>
          </w:tcPr>
          <w:p w14:paraId="662871EE"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0.0354</w:t>
            </w:r>
          </w:p>
        </w:tc>
        <w:tc>
          <w:tcPr>
            <w:tcW w:w="1485" w:type="dxa"/>
            <w:vAlign w:val="center"/>
            <w:hideMark/>
          </w:tcPr>
          <w:p w14:paraId="38A7B0D8"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0.3583</w:t>
            </w:r>
          </w:p>
        </w:tc>
      </w:tr>
      <w:tr w:rsidR="00A6499C" w:rsidRPr="00AF1303" w14:paraId="599106BC" w14:textId="77777777" w:rsidTr="00317782">
        <w:trPr>
          <w:tblCellSpacing w:w="15" w:type="dxa"/>
        </w:trPr>
        <w:tc>
          <w:tcPr>
            <w:tcW w:w="0" w:type="auto"/>
            <w:vAlign w:val="center"/>
            <w:hideMark/>
          </w:tcPr>
          <w:p w14:paraId="4AEA9F4D"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5</w:t>
            </w:r>
          </w:p>
        </w:tc>
        <w:tc>
          <w:tcPr>
            <w:tcW w:w="0" w:type="auto"/>
            <w:vAlign w:val="center"/>
            <w:hideMark/>
          </w:tcPr>
          <w:p w14:paraId="25EE1F78" w14:textId="77777777" w:rsidR="005F0521" w:rsidRPr="00AF1303" w:rsidRDefault="005F0521" w:rsidP="00AF1303">
            <w:pPr>
              <w:spacing w:after="0" w:line="360" w:lineRule="auto"/>
              <w:rPr>
                <w:rFonts w:ascii="Times New Roman" w:hAnsi="Times New Roman" w:cs="Times New Roman"/>
              </w:rPr>
            </w:pPr>
            <w:r w:rsidRPr="00AF1303">
              <w:rPr>
                <w:rFonts w:ascii="Times New Roman" w:hAnsi="Times New Roman" w:cs="Times New Roman"/>
              </w:rPr>
              <w:t>I worry a lot</w:t>
            </w:r>
          </w:p>
        </w:tc>
        <w:tc>
          <w:tcPr>
            <w:tcW w:w="1235" w:type="dxa"/>
            <w:vAlign w:val="center"/>
            <w:hideMark/>
          </w:tcPr>
          <w:p w14:paraId="3B3A17E9"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0.3241</w:t>
            </w:r>
          </w:p>
        </w:tc>
        <w:tc>
          <w:tcPr>
            <w:tcW w:w="1500" w:type="dxa"/>
            <w:vAlign w:val="center"/>
            <w:hideMark/>
          </w:tcPr>
          <w:p w14:paraId="3EB40CE7"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0.6126</w:t>
            </w:r>
          </w:p>
        </w:tc>
        <w:tc>
          <w:tcPr>
            <w:tcW w:w="1590" w:type="dxa"/>
            <w:vAlign w:val="center"/>
            <w:hideMark/>
          </w:tcPr>
          <w:p w14:paraId="1C5FC9CB"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0.0632</w:t>
            </w:r>
          </w:p>
        </w:tc>
        <w:tc>
          <w:tcPr>
            <w:tcW w:w="1485" w:type="dxa"/>
            <w:vAlign w:val="center"/>
            <w:hideMark/>
          </w:tcPr>
          <w:p w14:paraId="21CD3C5A"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0.7391</w:t>
            </w:r>
          </w:p>
        </w:tc>
      </w:tr>
      <w:tr w:rsidR="00A6499C" w:rsidRPr="00AF1303" w14:paraId="6D94FF60" w14:textId="77777777" w:rsidTr="00317782">
        <w:trPr>
          <w:tblCellSpacing w:w="15" w:type="dxa"/>
        </w:trPr>
        <w:tc>
          <w:tcPr>
            <w:tcW w:w="0" w:type="auto"/>
            <w:vAlign w:val="center"/>
            <w:hideMark/>
          </w:tcPr>
          <w:p w14:paraId="2BBC436C"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6</w:t>
            </w:r>
          </w:p>
        </w:tc>
        <w:tc>
          <w:tcPr>
            <w:tcW w:w="0" w:type="auto"/>
            <w:vAlign w:val="center"/>
            <w:hideMark/>
          </w:tcPr>
          <w:p w14:paraId="70735A00" w14:textId="77777777" w:rsidR="005F0521" w:rsidRPr="00AF1303" w:rsidRDefault="005F0521" w:rsidP="00AF1303">
            <w:pPr>
              <w:spacing w:after="0" w:line="360" w:lineRule="auto"/>
              <w:rPr>
                <w:rFonts w:ascii="Times New Roman" w:hAnsi="Times New Roman" w:cs="Times New Roman"/>
              </w:rPr>
            </w:pPr>
            <w:r w:rsidRPr="00AF1303">
              <w:rPr>
                <w:rFonts w:ascii="Times New Roman" w:hAnsi="Times New Roman" w:cs="Times New Roman"/>
              </w:rPr>
              <w:t>I have problems sleeping</w:t>
            </w:r>
          </w:p>
        </w:tc>
        <w:tc>
          <w:tcPr>
            <w:tcW w:w="1235" w:type="dxa"/>
            <w:vAlign w:val="center"/>
            <w:hideMark/>
          </w:tcPr>
          <w:p w14:paraId="1450B50D"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0.7312</w:t>
            </w:r>
          </w:p>
        </w:tc>
        <w:tc>
          <w:tcPr>
            <w:tcW w:w="1500" w:type="dxa"/>
            <w:vAlign w:val="center"/>
            <w:hideMark/>
          </w:tcPr>
          <w:p w14:paraId="773E81B8"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0.2451</w:t>
            </w:r>
          </w:p>
        </w:tc>
        <w:tc>
          <w:tcPr>
            <w:tcW w:w="1590" w:type="dxa"/>
            <w:vAlign w:val="center"/>
            <w:hideMark/>
          </w:tcPr>
          <w:p w14:paraId="3403736B"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0.0237</w:t>
            </w:r>
          </w:p>
        </w:tc>
        <w:tc>
          <w:tcPr>
            <w:tcW w:w="1485" w:type="dxa"/>
            <w:vAlign w:val="center"/>
            <w:hideMark/>
          </w:tcPr>
          <w:p w14:paraId="036FA837"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0.2925</w:t>
            </w:r>
          </w:p>
        </w:tc>
      </w:tr>
      <w:tr w:rsidR="00A6499C" w:rsidRPr="00AF1303" w14:paraId="2826C8BA" w14:textId="77777777" w:rsidTr="00317782">
        <w:trPr>
          <w:tblCellSpacing w:w="15" w:type="dxa"/>
        </w:trPr>
        <w:tc>
          <w:tcPr>
            <w:tcW w:w="0" w:type="auto"/>
            <w:vAlign w:val="center"/>
            <w:hideMark/>
          </w:tcPr>
          <w:p w14:paraId="0815E4F6"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7</w:t>
            </w:r>
          </w:p>
        </w:tc>
        <w:tc>
          <w:tcPr>
            <w:tcW w:w="0" w:type="auto"/>
            <w:vAlign w:val="center"/>
            <w:hideMark/>
          </w:tcPr>
          <w:p w14:paraId="4AFD782D" w14:textId="77777777" w:rsidR="005F0521" w:rsidRPr="00AF1303" w:rsidRDefault="005F0521" w:rsidP="00AF1303">
            <w:pPr>
              <w:spacing w:after="0" w:line="360" w:lineRule="auto"/>
              <w:rPr>
                <w:rFonts w:ascii="Times New Roman" w:hAnsi="Times New Roman" w:cs="Times New Roman"/>
              </w:rPr>
            </w:pPr>
            <w:r w:rsidRPr="00AF1303">
              <w:rPr>
                <w:rFonts w:ascii="Times New Roman" w:hAnsi="Times New Roman" w:cs="Times New Roman"/>
              </w:rPr>
              <w:t>I wake up in the night</w:t>
            </w:r>
          </w:p>
        </w:tc>
        <w:tc>
          <w:tcPr>
            <w:tcW w:w="1235" w:type="dxa"/>
            <w:vAlign w:val="center"/>
            <w:hideMark/>
          </w:tcPr>
          <w:p w14:paraId="78F822C5"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0.4241</w:t>
            </w:r>
          </w:p>
        </w:tc>
        <w:tc>
          <w:tcPr>
            <w:tcW w:w="1500" w:type="dxa"/>
            <w:vAlign w:val="center"/>
            <w:hideMark/>
          </w:tcPr>
          <w:p w14:paraId="625AEA42"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0.5681</w:t>
            </w:r>
          </w:p>
        </w:tc>
        <w:tc>
          <w:tcPr>
            <w:tcW w:w="1590" w:type="dxa"/>
            <w:vAlign w:val="center"/>
            <w:hideMark/>
          </w:tcPr>
          <w:p w14:paraId="54D9C835"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0.0078</w:t>
            </w:r>
          </w:p>
        </w:tc>
        <w:tc>
          <w:tcPr>
            <w:tcW w:w="1485" w:type="dxa"/>
            <w:vAlign w:val="center"/>
            <w:hideMark/>
          </w:tcPr>
          <w:p w14:paraId="41E2781D"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0.5837</w:t>
            </w:r>
          </w:p>
        </w:tc>
      </w:tr>
      <w:tr w:rsidR="00A6499C" w:rsidRPr="00AF1303" w14:paraId="1D6A15FF" w14:textId="77777777" w:rsidTr="00317782">
        <w:trPr>
          <w:tblCellSpacing w:w="15" w:type="dxa"/>
        </w:trPr>
        <w:tc>
          <w:tcPr>
            <w:tcW w:w="0" w:type="auto"/>
            <w:vAlign w:val="center"/>
            <w:hideMark/>
          </w:tcPr>
          <w:p w14:paraId="72EF5964"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8</w:t>
            </w:r>
          </w:p>
        </w:tc>
        <w:tc>
          <w:tcPr>
            <w:tcW w:w="0" w:type="auto"/>
            <w:vAlign w:val="center"/>
            <w:hideMark/>
          </w:tcPr>
          <w:p w14:paraId="634538A7" w14:textId="77777777" w:rsidR="005F0521" w:rsidRPr="00AF1303" w:rsidRDefault="005F0521" w:rsidP="00AF1303">
            <w:pPr>
              <w:spacing w:after="0" w:line="360" w:lineRule="auto"/>
              <w:rPr>
                <w:rFonts w:ascii="Times New Roman" w:hAnsi="Times New Roman" w:cs="Times New Roman"/>
              </w:rPr>
            </w:pPr>
            <w:r w:rsidRPr="00AF1303">
              <w:rPr>
                <w:rFonts w:ascii="Times New Roman" w:hAnsi="Times New Roman" w:cs="Times New Roman"/>
              </w:rPr>
              <w:t>I am shy</w:t>
            </w:r>
          </w:p>
        </w:tc>
        <w:tc>
          <w:tcPr>
            <w:tcW w:w="1235" w:type="dxa"/>
            <w:vAlign w:val="center"/>
            <w:hideMark/>
          </w:tcPr>
          <w:p w14:paraId="719B4B16"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0.3452</w:t>
            </w:r>
          </w:p>
        </w:tc>
        <w:tc>
          <w:tcPr>
            <w:tcW w:w="1500" w:type="dxa"/>
            <w:vAlign w:val="center"/>
            <w:hideMark/>
          </w:tcPr>
          <w:p w14:paraId="6D9C84D3"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0.5913</w:t>
            </w:r>
          </w:p>
        </w:tc>
        <w:tc>
          <w:tcPr>
            <w:tcW w:w="1590" w:type="dxa"/>
            <w:vAlign w:val="center"/>
            <w:hideMark/>
          </w:tcPr>
          <w:p w14:paraId="28A079FB"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0.0635</w:t>
            </w:r>
          </w:p>
        </w:tc>
        <w:tc>
          <w:tcPr>
            <w:tcW w:w="1485" w:type="dxa"/>
            <w:vAlign w:val="center"/>
            <w:hideMark/>
          </w:tcPr>
          <w:p w14:paraId="2F74583E"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0.7183</w:t>
            </w:r>
          </w:p>
        </w:tc>
      </w:tr>
      <w:tr w:rsidR="00A6499C" w:rsidRPr="00AF1303" w14:paraId="063D9D5B" w14:textId="77777777" w:rsidTr="00317782">
        <w:trPr>
          <w:tblCellSpacing w:w="15" w:type="dxa"/>
        </w:trPr>
        <w:tc>
          <w:tcPr>
            <w:tcW w:w="0" w:type="auto"/>
            <w:vAlign w:val="center"/>
            <w:hideMark/>
          </w:tcPr>
          <w:p w14:paraId="09DA9874"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9</w:t>
            </w:r>
          </w:p>
        </w:tc>
        <w:tc>
          <w:tcPr>
            <w:tcW w:w="0" w:type="auto"/>
            <w:vAlign w:val="center"/>
            <w:hideMark/>
          </w:tcPr>
          <w:p w14:paraId="22175230" w14:textId="77777777" w:rsidR="005F0521" w:rsidRPr="00AF1303" w:rsidRDefault="005F0521" w:rsidP="00AF1303">
            <w:pPr>
              <w:spacing w:after="0" w:line="360" w:lineRule="auto"/>
              <w:rPr>
                <w:rFonts w:ascii="Times New Roman" w:hAnsi="Times New Roman" w:cs="Times New Roman"/>
              </w:rPr>
            </w:pPr>
            <w:r w:rsidRPr="00AF1303">
              <w:rPr>
                <w:rFonts w:ascii="Times New Roman" w:hAnsi="Times New Roman" w:cs="Times New Roman"/>
              </w:rPr>
              <w:t>I feel scared</w:t>
            </w:r>
          </w:p>
        </w:tc>
        <w:tc>
          <w:tcPr>
            <w:tcW w:w="1235" w:type="dxa"/>
            <w:vAlign w:val="center"/>
            <w:hideMark/>
          </w:tcPr>
          <w:p w14:paraId="73B8D02E"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0.3254</w:t>
            </w:r>
          </w:p>
        </w:tc>
        <w:tc>
          <w:tcPr>
            <w:tcW w:w="1500" w:type="dxa"/>
            <w:vAlign w:val="center"/>
            <w:hideMark/>
          </w:tcPr>
          <w:p w14:paraId="14175F43"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0.6190</w:t>
            </w:r>
          </w:p>
        </w:tc>
        <w:tc>
          <w:tcPr>
            <w:tcW w:w="1590" w:type="dxa"/>
            <w:vAlign w:val="center"/>
            <w:hideMark/>
          </w:tcPr>
          <w:p w14:paraId="5FAE4C34"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0.0556</w:t>
            </w:r>
          </w:p>
        </w:tc>
        <w:tc>
          <w:tcPr>
            <w:tcW w:w="1485" w:type="dxa"/>
            <w:vAlign w:val="center"/>
            <w:hideMark/>
          </w:tcPr>
          <w:p w14:paraId="3CAE4FF1"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0.7302</w:t>
            </w:r>
          </w:p>
        </w:tc>
      </w:tr>
      <w:tr w:rsidR="00A6499C" w:rsidRPr="00AF1303" w14:paraId="15EC7B11" w14:textId="77777777" w:rsidTr="00317782">
        <w:trPr>
          <w:tblCellSpacing w:w="15" w:type="dxa"/>
        </w:trPr>
        <w:tc>
          <w:tcPr>
            <w:tcW w:w="0" w:type="auto"/>
            <w:vAlign w:val="center"/>
            <w:hideMark/>
          </w:tcPr>
          <w:p w14:paraId="04CA6682"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10</w:t>
            </w:r>
          </w:p>
        </w:tc>
        <w:tc>
          <w:tcPr>
            <w:tcW w:w="0" w:type="auto"/>
            <w:vAlign w:val="center"/>
            <w:hideMark/>
          </w:tcPr>
          <w:p w14:paraId="63CB306A" w14:textId="77777777" w:rsidR="005F0521" w:rsidRPr="00AF1303" w:rsidRDefault="005F0521" w:rsidP="00AF1303">
            <w:pPr>
              <w:spacing w:after="0" w:line="360" w:lineRule="auto"/>
              <w:rPr>
                <w:rFonts w:ascii="Times New Roman" w:hAnsi="Times New Roman" w:cs="Times New Roman"/>
              </w:rPr>
            </w:pPr>
            <w:r w:rsidRPr="00AF1303">
              <w:rPr>
                <w:rFonts w:ascii="Times New Roman" w:hAnsi="Times New Roman" w:cs="Times New Roman"/>
              </w:rPr>
              <w:t>I worry at school</w:t>
            </w:r>
          </w:p>
        </w:tc>
        <w:tc>
          <w:tcPr>
            <w:tcW w:w="1235" w:type="dxa"/>
            <w:vAlign w:val="center"/>
            <w:hideMark/>
          </w:tcPr>
          <w:p w14:paraId="050D2C47"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0.7233</w:t>
            </w:r>
          </w:p>
        </w:tc>
        <w:tc>
          <w:tcPr>
            <w:tcW w:w="1500" w:type="dxa"/>
            <w:vAlign w:val="center"/>
            <w:hideMark/>
          </w:tcPr>
          <w:p w14:paraId="65684422"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0.2490</w:t>
            </w:r>
          </w:p>
        </w:tc>
        <w:tc>
          <w:tcPr>
            <w:tcW w:w="1590" w:type="dxa"/>
            <w:vAlign w:val="center"/>
            <w:hideMark/>
          </w:tcPr>
          <w:p w14:paraId="6C0AA9DC"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0.0277</w:t>
            </w:r>
          </w:p>
        </w:tc>
        <w:tc>
          <w:tcPr>
            <w:tcW w:w="1485" w:type="dxa"/>
            <w:vAlign w:val="center"/>
            <w:hideMark/>
          </w:tcPr>
          <w:p w14:paraId="70235122"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0.3043</w:t>
            </w:r>
          </w:p>
        </w:tc>
      </w:tr>
      <w:tr w:rsidR="00A6499C" w:rsidRPr="00AF1303" w14:paraId="171022FA" w14:textId="77777777" w:rsidTr="00317782">
        <w:trPr>
          <w:tblCellSpacing w:w="15" w:type="dxa"/>
        </w:trPr>
        <w:tc>
          <w:tcPr>
            <w:tcW w:w="0" w:type="auto"/>
            <w:vAlign w:val="center"/>
            <w:hideMark/>
          </w:tcPr>
          <w:p w14:paraId="2C39FC71"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11</w:t>
            </w:r>
          </w:p>
        </w:tc>
        <w:tc>
          <w:tcPr>
            <w:tcW w:w="0" w:type="auto"/>
            <w:vAlign w:val="center"/>
            <w:hideMark/>
          </w:tcPr>
          <w:p w14:paraId="4796368B" w14:textId="77777777" w:rsidR="005F0521" w:rsidRPr="00AF1303" w:rsidRDefault="005F0521" w:rsidP="00AF1303">
            <w:pPr>
              <w:spacing w:after="0" w:line="360" w:lineRule="auto"/>
              <w:rPr>
                <w:rFonts w:ascii="Times New Roman" w:hAnsi="Times New Roman" w:cs="Times New Roman"/>
              </w:rPr>
            </w:pPr>
            <w:r w:rsidRPr="00AF1303">
              <w:rPr>
                <w:rFonts w:ascii="Times New Roman" w:hAnsi="Times New Roman" w:cs="Times New Roman"/>
              </w:rPr>
              <w:t>I get very angry</w:t>
            </w:r>
          </w:p>
        </w:tc>
        <w:tc>
          <w:tcPr>
            <w:tcW w:w="1235" w:type="dxa"/>
            <w:vAlign w:val="center"/>
            <w:hideMark/>
          </w:tcPr>
          <w:p w14:paraId="68B754E0"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0.2460</w:t>
            </w:r>
          </w:p>
        </w:tc>
        <w:tc>
          <w:tcPr>
            <w:tcW w:w="1500" w:type="dxa"/>
            <w:vAlign w:val="center"/>
            <w:hideMark/>
          </w:tcPr>
          <w:p w14:paraId="5C40022B"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0.6984</w:t>
            </w:r>
          </w:p>
        </w:tc>
        <w:tc>
          <w:tcPr>
            <w:tcW w:w="1590" w:type="dxa"/>
            <w:vAlign w:val="center"/>
            <w:hideMark/>
          </w:tcPr>
          <w:p w14:paraId="1EA021EF"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0.0556</w:t>
            </w:r>
          </w:p>
        </w:tc>
        <w:tc>
          <w:tcPr>
            <w:tcW w:w="1485" w:type="dxa"/>
            <w:vAlign w:val="center"/>
            <w:hideMark/>
          </w:tcPr>
          <w:p w14:paraId="0042A066"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0.8095</w:t>
            </w:r>
          </w:p>
        </w:tc>
      </w:tr>
      <w:tr w:rsidR="00A6499C" w:rsidRPr="00AF1303" w14:paraId="3695671A" w14:textId="77777777" w:rsidTr="00317782">
        <w:trPr>
          <w:tblCellSpacing w:w="15" w:type="dxa"/>
        </w:trPr>
        <w:tc>
          <w:tcPr>
            <w:tcW w:w="0" w:type="auto"/>
            <w:vAlign w:val="center"/>
            <w:hideMark/>
          </w:tcPr>
          <w:p w14:paraId="611A93F5"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12</w:t>
            </w:r>
          </w:p>
        </w:tc>
        <w:tc>
          <w:tcPr>
            <w:tcW w:w="0" w:type="auto"/>
            <w:vAlign w:val="center"/>
            <w:hideMark/>
          </w:tcPr>
          <w:p w14:paraId="53AAFC9E" w14:textId="77777777" w:rsidR="005F0521" w:rsidRPr="00AF1303" w:rsidRDefault="005F0521" w:rsidP="00AF1303">
            <w:pPr>
              <w:spacing w:after="0" w:line="360" w:lineRule="auto"/>
              <w:rPr>
                <w:rFonts w:ascii="Times New Roman" w:hAnsi="Times New Roman" w:cs="Times New Roman"/>
              </w:rPr>
            </w:pPr>
            <w:r w:rsidRPr="00AF1303">
              <w:rPr>
                <w:rFonts w:ascii="Times New Roman" w:hAnsi="Times New Roman" w:cs="Times New Roman"/>
              </w:rPr>
              <w:t>I lose my temper</w:t>
            </w:r>
          </w:p>
        </w:tc>
        <w:tc>
          <w:tcPr>
            <w:tcW w:w="1235" w:type="dxa"/>
            <w:vAlign w:val="center"/>
            <w:hideMark/>
          </w:tcPr>
          <w:p w14:paraId="61AA2AEA"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0.4444</w:t>
            </w:r>
          </w:p>
        </w:tc>
        <w:tc>
          <w:tcPr>
            <w:tcW w:w="1500" w:type="dxa"/>
            <w:vAlign w:val="center"/>
            <w:hideMark/>
          </w:tcPr>
          <w:p w14:paraId="583D33F7"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0.4881</w:t>
            </w:r>
          </w:p>
        </w:tc>
        <w:tc>
          <w:tcPr>
            <w:tcW w:w="1590" w:type="dxa"/>
            <w:vAlign w:val="center"/>
            <w:hideMark/>
          </w:tcPr>
          <w:p w14:paraId="3EFF6638"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0.0675</w:t>
            </w:r>
          </w:p>
        </w:tc>
        <w:tc>
          <w:tcPr>
            <w:tcW w:w="1485" w:type="dxa"/>
            <w:vAlign w:val="center"/>
            <w:hideMark/>
          </w:tcPr>
          <w:p w14:paraId="670143DD"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0.6230</w:t>
            </w:r>
          </w:p>
        </w:tc>
      </w:tr>
      <w:tr w:rsidR="00A6499C" w:rsidRPr="00AF1303" w14:paraId="6B32C0E2" w14:textId="77777777" w:rsidTr="00317782">
        <w:trPr>
          <w:tblCellSpacing w:w="15" w:type="dxa"/>
        </w:trPr>
        <w:tc>
          <w:tcPr>
            <w:tcW w:w="0" w:type="auto"/>
            <w:vAlign w:val="center"/>
            <w:hideMark/>
          </w:tcPr>
          <w:p w14:paraId="1CA126EA"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13</w:t>
            </w:r>
          </w:p>
        </w:tc>
        <w:tc>
          <w:tcPr>
            <w:tcW w:w="0" w:type="auto"/>
            <w:vAlign w:val="center"/>
            <w:hideMark/>
          </w:tcPr>
          <w:p w14:paraId="6D5EAA02" w14:textId="77777777" w:rsidR="005F0521" w:rsidRPr="00AF1303" w:rsidRDefault="005F0521" w:rsidP="00AF1303">
            <w:pPr>
              <w:spacing w:after="0" w:line="360" w:lineRule="auto"/>
              <w:rPr>
                <w:rFonts w:ascii="Times New Roman" w:hAnsi="Times New Roman" w:cs="Times New Roman"/>
              </w:rPr>
            </w:pPr>
            <w:r w:rsidRPr="00AF1303">
              <w:rPr>
                <w:rFonts w:ascii="Times New Roman" w:hAnsi="Times New Roman" w:cs="Times New Roman"/>
              </w:rPr>
              <w:t>I hit out when angry</w:t>
            </w:r>
          </w:p>
        </w:tc>
        <w:tc>
          <w:tcPr>
            <w:tcW w:w="1235" w:type="dxa"/>
            <w:vAlign w:val="center"/>
            <w:hideMark/>
          </w:tcPr>
          <w:p w14:paraId="63AD081C"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0.6129</w:t>
            </w:r>
          </w:p>
        </w:tc>
        <w:tc>
          <w:tcPr>
            <w:tcW w:w="1500" w:type="dxa"/>
            <w:vAlign w:val="center"/>
            <w:hideMark/>
          </w:tcPr>
          <w:p w14:paraId="001CFDE8"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0.3347</w:t>
            </w:r>
          </w:p>
        </w:tc>
        <w:tc>
          <w:tcPr>
            <w:tcW w:w="1590" w:type="dxa"/>
            <w:vAlign w:val="center"/>
            <w:hideMark/>
          </w:tcPr>
          <w:p w14:paraId="734557B0"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0.0524</w:t>
            </w:r>
          </w:p>
        </w:tc>
        <w:tc>
          <w:tcPr>
            <w:tcW w:w="1485" w:type="dxa"/>
            <w:vAlign w:val="center"/>
            <w:hideMark/>
          </w:tcPr>
          <w:p w14:paraId="4641F3CC"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0.4395</w:t>
            </w:r>
          </w:p>
        </w:tc>
      </w:tr>
      <w:tr w:rsidR="00A6499C" w:rsidRPr="00AF1303" w14:paraId="38357C0A" w14:textId="77777777" w:rsidTr="00317782">
        <w:trPr>
          <w:tblCellSpacing w:w="15" w:type="dxa"/>
        </w:trPr>
        <w:tc>
          <w:tcPr>
            <w:tcW w:w="0" w:type="auto"/>
            <w:vAlign w:val="center"/>
            <w:hideMark/>
          </w:tcPr>
          <w:p w14:paraId="151E8DE6"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14</w:t>
            </w:r>
          </w:p>
        </w:tc>
        <w:tc>
          <w:tcPr>
            <w:tcW w:w="0" w:type="auto"/>
            <w:vAlign w:val="center"/>
            <w:hideMark/>
          </w:tcPr>
          <w:p w14:paraId="50366454" w14:textId="77777777" w:rsidR="005F0521" w:rsidRPr="00AF1303" w:rsidRDefault="005F0521" w:rsidP="00AF1303">
            <w:pPr>
              <w:spacing w:after="0" w:line="360" w:lineRule="auto"/>
              <w:rPr>
                <w:rFonts w:ascii="Times New Roman" w:hAnsi="Times New Roman" w:cs="Times New Roman"/>
              </w:rPr>
            </w:pPr>
            <w:r w:rsidRPr="00AF1303">
              <w:rPr>
                <w:rFonts w:ascii="Times New Roman" w:hAnsi="Times New Roman" w:cs="Times New Roman"/>
              </w:rPr>
              <w:t>I do things to hurt people</w:t>
            </w:r>
          </w:p>
        </w:tc>
        <w:tc>
          <w:tcPr>
            <w:tcW w:w="1235" w:type="dxa"/>
            <w:vAlign w:val="center"/>
            <w:hideMark/>
          </w:tcPr>
          <w:p w14:paraId="51B3D80F"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0.8240</w:t>
            </w:r>
          </w:p>
        </w:tc>
        <w:tc>
          <w:tcPr>
            <w:tcW w:w="1500" w:type="dxa"/>
            <w:vAlign w:val="center"/>
            <w:hideMark/>
          </w:tcPr>
          <w:p w14:paraId="7B74A6B7"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0.1640</w:t>
            </w:r>
          </w:p>
        </w:tc>
        <w:tc>
          <w:tcPr>
            <w:tcW w:w="1590" w:type="dxa"/>
            <w:vAlign w:val="center"/>
            <w:hideMark/>
          </w:tcPr>
          <w:p w14:paraId="452CB091"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0.0120</w:t>
            </w:r>
          </w:p>
        </w:tc>
        <w:tc>
          <w:tcPr>
            <w:tcW w:w="1485" w:type="dxa"/>
            <w:vAlign w:val="center"/>
            <w:hideMark/>
          </w:tcPr>
          <w:p w14:paraId="5E7E8EB4"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0.1880</w:t>
            </w:r>
          </w:p>
        </w:tc>
      </w:tr>
      <w:tr w:rsidR="00A6499C" w:rsidRPr="00AF1303" w14:paraId="1AA98FF2" w14:textId="77777777" w:rsidTr="00317782">
        <w:trPr>
          <w:tblCellSpacing w:w="15" w:type="dxa"/>
        </w:trPr>
        <w:tc>
          <w:tcPr>
            <w:tcW w:w="0" w:type="auto"/>
            <w:vAlign w:val="center"/>
            <w:hideMark/>
          </w:tcPr>
          <w:p w14:paraId="76E44DA4"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15</w:t>
            </w:r>
          </w:p>
        </w:tc>
        <w:tc>
          <w:tcPr>
            <w:tcW w:w="0" w:type="auto"/>
            <w:vAlign w:val="center"/>
            <w:hideMark/>
          </w:tcPr>
          <w:p w14:paraId="2F838DC1" w14:textId="77777777" w:rsidR="005F0521" w:rsidRPr="00AF1303" w:rsidRDefault="005F0521" w:rsidP="00AF1303">
            <w:pPr>
              <w:spacing w:after="0" w:line="360" w:lineRule="auto"/>
              <w:rPr>
                <w:rFonts w:ascii="Times New Roman" w:hAnsi="Times New Roman" w:cs="Times New Roman"/>
              </w:rPr>
            </w:pPr>
            <w:r w:rsidRPr="00AF1303">
              <w:rPr>
                <w:rFonts w:ascii="Times New Roman" w:hAnsi="Times New Roman" w:cs="Times New Roman"/>
              </w:rPr>
              <w:t>I am calm (reverse)</w:t>
            </w:r>
          </w:p>
        </w:tc>
        <w:tc>
          <w:tcPr>
            <w:tcW w:w="1235" w:type="dxa"/>
            <w:vAlign w:val="center"/>
            <w:hideMark/>
          </w:tcPr>
          <w:p w14:paraId="64E204A5"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0.1868</w:t>
            </w:r>
          </w:p>
        </w:tc>
        <w:tc>
          <w:tcPr>
            <w:tcW w:w="1500" w:type="dxa"/>
            <w:vAlign w:val="center"/>
            <w:hideMark/>
          </w:tcPr>
          <w:p w14:paraId="4DD91E7C"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0.5020</w:t>
            </w:r>
          </w:p>
        </w:tc>
        <w:tc>
          <w:tcPr>
            <w:tcW w:w="1590" w:type="dxa"/>
            <w:vAlign w:val="center"/>
            <w:hideMark/>
          </w:tcPr>
          <w:p w14:paraId="1D734E25"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0.3113</w:t>
            </w:r>
          </w:p>
        </w:tc>
        <w:tc>
          <w:tcPr>
            <w:tcW w:w="1485" w:type="dxa"/>
            <w:vAlign w:val="center"/>
            <w:hideMark/>
          </w:tcPr>
          <w:p w14:paraId="6B89A5C6"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0.8755</w:t>
            </w:r>
          </w:p>
        </w:tc>
      </w:tr>
      <w:tr w:rsidR="00A6499C" w:rsidRPr="00AF1303" w14:paraId="51E9FB7E" w14:textId="77777777" w:rsidTr="00317782">
        <w:trPr>
          <w:tblCellSpacing w:w="15" w:type="dxa"/>
        </w:trPr>
        <w:tc>
          <w:tcPr>
            <w:tcW w:w="0" w:type="auto"/>
            <w:tcBorders>
              <w:bottom w:val="single" w:sz="4" w:space="0" w:color="auto"/>
            </w:tcBorders>
            <w:vAlign w:val="center"/>
            <w:hideMark/>
          </w:tcPr>
          <w:p w14:paraId="760409DB"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16</w:t>
            </w:r>
          </w:p>
        </w:tc>
        <w:tc>
          <w:tcPr>
            <w:tcW w:w="0" w:type="auto"/>
            <w:tcBorders>
              <w:bottom w:val="single" w:sz="4" w:space="0" w:color="auto"/>
            </w:tcBorders>
            <w:vAlign w:val="center"/>
            <w:hideMark/>
          </w:tcPr>
          <w:p w14:paraId="13FB19B0" w14:textId="77777777" w:rsidR="005F0521" w:rsidRPr="00AF1303" w:rsidRDefault="005F0521" w:rsidP="00AF1303">
            <w:pPr>
              <w:spacing w:after="0" w:line="360" w:lineRule="auto"/>
              <w:rPr>
                <w:rFonts w:ascii="Times New Roman" w:hAnsi="Times New Roman" w:cs="Times New Roman"/>
              </w:rPr>
            </w:pPr>
            <w:r w:rsidRPr="00AF1303">
              <w:rPr>
                <w:rFonts w:ascii="Times New Roman" w:hAnsi="Times New Roman" w:cs="Times New Roman"/>
              </w:rPr>
              <w:t>I break things on purpose</w:t>
            </w:r>
          </w:p>
        </w:tc>
        <w:tc>
          <w:tcPr>
            <w:tcW w:w="1235" w:type="dxa"/>
            <w:tcBorders>
              <w:bottom w:val="single" w:sz="4" w:space="0" w:color="auto"/>
            </w:tcBorders>
            <w:vAlign w:val="center"/>
            <w:hideMark/>
          </w:tcPr>
          <w:p w14:paraId="2315239F"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0.6951</w:t>
            </w:r>
          </w:p>
        </w:tc>
        <w:tc>
          <w:tcPr>
            <w:tcW w:w="1500" w:type="dxa"/>
            <w:tcBorders>
              <w:bottom w:val="single" w:sz="4" w:space="0" w:color="auto"/>
            </w:tcBorders>
            <w:vAlign w:val="center"/>
            <w:hideMark/>
          </w:tcPr>
          <w:p w14:paraId="7D044474"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0.2886</w:t>
            </w:r>
          </w:p>
        </w:tc>
        <w:tc>
          <w:tcPr>
            <w:tcW w:w="1590" w:type="dxa"/>
            <w:tcBorders>
              <w:bottom w:val="single" w:sz="4" w:space="0" w:color="auto"/>
            </w:tcBorders>
            <w:vAlign w:val="center"/>
            <w:hideMark/>
          </w:tcPr>
          <w:p w14:paraId="27C3111A"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0.0163</w:t>
            </w:r>
          </w:p>
        </w:tc>
        <w:tc>
          <w:tcPr>
            <w:tcW w:w="1485" w:type="dxa"/>
            <w:tcBorders>
              <w:bottom w:val="single" w:sz="4" w:space="0" w:color="auto"/>
            </w:tcBorders>
            <w:vAlign w:val="center"/>
            <w:hideMark/>
          </w:tcPr>
          <w:p w14:paraId="0173C8C6" w14:textId="77777777" w:rsidR="005F0521" w:rsidRPr="00AF1303" w:rsidRDefault="005F0521" w:rsidP="00AF1303">
            <w:pPr>
              <w:spacing w:after="0" w:line="360" w:lineRule="auto"/>
              <w:jc w:val="center"/>
              <w:rPr>
                <w:rFonts w:ascii="Times New Roman" w:hAnsi="Times New Roman" w:cs="Times New Roman"/>
              </w:rPr>
            </w:pPr>
            <w:r w:rsidRPr="00AF1303">
              <w:rPr>
                <w:rFonts w:ascii="Times New Roman" w:hAnsi="Times New Roman" w:cs="Times New Roman"/>
              </w:rPr>
              <w:t>0.3209</w:t>
            </w:r>
          </w:p>
        </w:tc>
      </w:tr>
    </w:tbl>
    <w:p w14:paraId="1861E705" w14:textId="3BEC45D8" w:rsidR="005F0521" w:rsidRPr="00AF1303" w:rsidRDefault="005F0521" w:rsidP="00AF1303">
      <w:pPr>
        <w:spacing w:after="0" w:line="360" w:lineRule="auto"/>
        <w:rPr>
          <w:rFonts w:ascii="Times New Roman" w:hAnsi="Times New Roman" w:cs="Times New Roman"/>
          <w:color w:val="EE0000"/>
        </w:rPr>
      </w:pPr>
    </w:p>
    <w:p w14:paraId="65452136" w14:textId="47B73ED0" w:rsidR="00A6499C" w:rsidRPr="00AF1303" w:rsidRDefault="00A6499C" w:rsidP="00AF1303">
      <w:pPr>
        <w:spacing w:after="0" w:line="360" w:lineRule="auto"/>
        <w:jc w:val="both"/>
        <w:rPr>
          <w:rFonts w:ascii="Times New Roman" w:hAnsi="Times New Roman" w:cs="Times New Roman"/>
        </w:rPr>
      </w:pPr>
      <w:r w:rsidRPr="00AF1303">
        <w:rPr>
          <w:rFonts w:ascii="Times New Roman" w:hAnsi="Times New Roman" w:cs="Times New Roman"/>
        </w:rPr>
        <w:t xml:space="preserve">The scores for subscale totals and overall totals based on the items for emotional difficulties and behavioral difficulties were computed and given below: </w:t>
      </w:r>
    </w:p>
    <w:p w14:paraId="504E8F6F" w14:textId="77777777" w:rsidR="00562315" w:rsidRPr="00AF1303" w:rsidRDefault="005F0521" w:rsidP="00827F4D">
      <w:pPr>
        <w:numPr>
          <w:ilvl w:val="0"/>
          <w:numId w:val="8"/>
        </w:numPr>
        <w:spacing w:after="0" w:line="360" w:lineRule="auto"/>
        <w:jc w:val="both"/>
        <w:rPr>
          <w:rFonts w:ascii="Times New Roman" w:hAnsi="Times New Roman" w:cs="Times New Roman"/>
        </w:rPr>
      </w:pPr>
      <w:r w:rsidRPr="00AF1303">
        <w:rPr>
          <w:rFonts w:ascii="Times New Roman" w:hAnsi="Times New Roman" w:cs="Times New Roman"/>
          <w:i/>
          <w:iCs/>
        </w:rPr>
        <w:t>Emotional Difficulties (Items 1–10):</w:t>
      </w:r>
    </w:p>
    <w:p w14:paraId="35929C9B" w14:textId="70E17E85" w:rsidR="005F0521" w:rsidRPr="00AF1303" w:rsidRDefault="005F0521" w:rsidP="00AF1303">
      <w:pPr>
        <w:spacing w:after="0" w:line="360" w:lineRule="auto"/>
        <w:ind w:left="720"/>
        <w:jc w:val="both"/>
        <w:rPr>
          <w:rFonts w:ascii="Times New Roman" w:hAnsi="Times New Roman" w:cs="Times New Roman"/>
        </w:rPr>
      </w:pPr>
      <w:r w:rsidRPr="00AF1303">
        <w:rPr>
          <w:rFonts w:ascii="Times New Roman" w:hAnsi="Times New Roman" w:cs="Times New Roman"/>
        </w:rPr>
        <w:t>(0.6667 + 0.6016 + 0.6808 + 0.3583 + 0.7391 + 0.2925 + 0.5837 + 0.7183 + 0.7302 + 0.3043 = 5.6755)</w:t>
      </w:r>
    </w:p>
    <w:p w14:paraId="652A50DB" w14:textId="77777777" w:rsidR="00562315" w:rsidRPr="00AF1303" w:rsidRDefault="005F0521" w:rsidP="00827F4D">
      <w:pPr>
        <w:numPr>
          <w:ilvl w:val="0"/>
          <w:numId w:val="8"/>
        </w:numPr>
        <w:spacing w:after="0" w:line="360" w:lineRule="auto"/>
        <w:jc w:val="both"/>
        <w:rPr>
          <w:rFonts w:ascii="Times New Roman" w:hAnsi="Times New Roman" w:cs="Times New Roman"/>
        </w:rPr>
      </w:pPr>
      <w:r w:rsidRPr="00AF1303">
        <w:rPr>
          <w:rFonts w:ascii="Times New Roman" w:hAnsi="Times New Roman" w:cs="Times New Roman"/>
          <w:i/>
          <w:iCs/>
        </w:rPr>
        <w:t>Behavioral Difficulties (Items 11–16):</w:t>
      </w:r>
    </w:p>
    <w:p w14:paraId="548EB85B" w14:textId="6B51A6F5" w:rsidR="005F0521" w:rsidRPr="00AF1303" w:rsidRDefault="00E36331" w:rsidP="00AF1303">
      <w:pPr>
        <w:spacing w:after="0" w:line="360" w:lineRule="auto"/>
        <w:ind w:firstLine="720"/>
        <w:jc w:val="both"/>
        <w:rPr>
          <w:rFonts w:ascii="Times New Roman" w:hAnsi="Times New Roman" w:cs="Times New Roman"/>
        </w:rPr>
      </w:pPr>
      <w:r w:rsidRPr="00AF1303">
        <w:rPr>
          <w:rFonts w:ascii="Times New Roman" w:hAnsi="Times New Roman" w:cs="Times New Roman"/>
        </w:rPr>
        <w:t>(0.8095 + 0</w:t>
      </w:r>
      <w:r w:rsidR="005F0521" w:rsidRPr="00AF1303">
        <w:rPr>
          <w:rFonts w:ascii="Times New Roman" w:hAnsi="Times New Roman" w:cs="Times New Roman"/>
        </w:rPr>
        <w:t>.6230 + 0.4395 + 0.1880 + 0.8755 + 0.3209 = 3.2554)</w:t>
      </w:r>
    </w:p>
    <w:p w14:paraId="0818BCD5" w14:textId="77777777" w:rsidR="00562315" w:rsidRPr="00AF1303" w:rsidRDefault="005F0521" w:rsidP="00827F4D">
      <w:pPr>
        <w:numPr>
          <w:ilvl w:val="0"/>
          <w:numId w:val="8"/>
        </w:numPr>
        <w:spacing w:after="0" w:line="360" w:lineRule="auto"/>
        <w:jc w:val="both"/>
        <w:rPr>
          <w:rFonts w:ascii="Times New Roman" w:hAnsi="Times New Roman" w:cs="Times New Roman"/>
        </w:rPr>
      </w:pPr>
      <w:r w:rsidRPr="00AF1303">
        <w:rPr>
          <w:rFonts w:ascii="Times New Roman" w:hAnsi="Times New Roman" w:cs="Times New Roman"/>
          <w:i/>
          <w:iCs/>
        </w:rPr>
        <w:t>Overall Total</w:t>
      </w:r>
      <w:r w:rsidR="00A6499C" w:rsidRPr="00AF1303">
        <w:rPr>
          <w:rFonts w:ascii="Times New Roman" w:hAnsi="Times New Roman" w:cs="Times New Roman"/>
          <w:i/>
          <w:iCs/>
        </w:rPr>
        <w:t xml:space="preserve"> (Item 1-16)</w:t>
      </w:r>
      <w:r w:rsidRPr="00AF1303">
        <w:rPr>
          <w:rFonts w:ascii="Times New Roman" w:hAnsi="Times New Roman" w:cs="Times New Roman"/>
          <w:i/>
          <w:iCs/>
        </w:rPr>
        <w:t>:</w:t>
      </w:r>
    </w:p>
    <w:p w14:paraId="024350EE" w14:textId="3810EB3B" w:rsidR="005F0521" w:rsidRPr="00AF1303" w:rsidRDefault="005F0521" w:rsidP="00AF1303">
      <w:pPr>
        <w:spacing w:after="0" w:line="360" w:lineRule="auto"/>
        <w:ind w:left="720"/>
        <w:jc w:val="both"/>
        <w:rPr>
          <w:rFonts w:ascii="Times New Roman" w:hAnsi="Times New Roman" w:cs="Times New Roman"/>
        </w:rPr>
      </w:pPr>
      <w:r w:rsidRPr="00AF1303">
        <w:rPr>
          <w:rFonts w:ascii="Times New Roman" w:hAnsi="Times New Roman" w:cs="Times New Roman"/>
        </w:rPr>
        <w:t>(5.6755 + 3.2554 = 8.9309)</w:t>
      </w:r>
    </w:p>
    <w:p w14:paraId="6B847414" w14:textId="3F28F455" w:rsidR="005F0521" w:rsidRPr="00AF1303" w:rsidRDefault="00A6499C" w:rsidP="00AF1303">
      <w:pPr>
        <w:spacing w:after="0" w:line="360" w:lineRule="auto"/>
        <w:jc w:val="both"/>
        <w:rPr>
          <w:rFonts w:ascii="Times New Roman" w:hAnsi="Times New Roman" w:cs="Times New Roman"/>
        </w:rPr>
      </w:pPr>
      <w:r w:rsidRPr="00AF1303">
        <w:rPr>
          <w:rFonts w:ascii="Times New Roman" w:hAnsi="Times New Roman" w:cs="Times New Roman"/>
        </w:rPr>
        <w:t xml:space="preserve">These results indicated that </w:t>
      </w:r>
      <w:r w:rsidR="00E36331" w:rsidRPr="00AF1303">
        <w:rPr>
          <w:rFonts w:ascii="Times New Roman" w:hAnsi="Times New Roman" w:cs="Times New Roman"/>
        </w:rPr>
        <w:t xml:space="preserve">- </w:t>
      </w:r>
    </w:p>
    <w:p w14:paraId="0E97106D" w14:textId="4E1449EB" w:rsidR="005F0521" w:rsidRPr="00AF1303" w:rsidRDefault="005F0521" w:rsidP="00827F4D">
      <w:pPr>
        <w:numPr>
          <w:ilvl w:val="0"/>
          <w:numId w:val="9"/>
        </w:numPr>
        <w:spacing w:after="0" w:line="360" w:lineRule="auto"/>
        <w:jc w:val="both"/>
        <w:rPr>
          <w:rFonts w:ascii="Times New Roman" w:hAnsi="Times New Roman" w:cs="Times New Roman"/>
        </w:rPr>
      </w:pPr>
      <w:r w:rsidRPr="00AF1303">
        <w:rPr>
          <w:rFonts w:ascii="Times New Roman" w:hAnsi="Times New Roman" w:cs="Times New Roman"/>
        </w:rPr>
        <w:t xml:space="preserve">On average, children score 5.68 out of 20 for </w:t>
      </w:r>
      <w:r w:rsidR="00A6499C" w:rsidRPr="00AF1303">
        <w:rPr>
          <w:rFonts w:ascii="Times New Roman" w:hAnsi="Times New Roman" w:cs="Times New Roman"/>
        </w:rPr>
        <w:t>e</w:t>
      </w:r>
      <w:r w:rsidRPr="00AF1303">
        <w:rPr>
          <w:rFonts w:ascii="Times New Roman" w:hAnsi="Times New Roman" w:cs="Times New Roman"/>
        </w:rPr>
        <w:t>motional Difficulties.</w:t>
      </w:r>
    </w:p>
    <w:p w14:paraId="545DEA15" w14:textId="5C81ABAF" w:rsidR="005F0521" w:rsidRPr="00AF1303" w:rsidRDefault="005F0521" w:rsidP="00827F4D">
      <w:pPr>
        <w:numPr>
          <w:ilvl w:val="0"/>
          <w:numId w:val="9"/>
        </w:numPr>
        <w:spacing w:after="0" w:line="360" w:lineRule="auto"/>
        <w:jc w:val="both"/>
        <w:rPr>
          <w:rFonts w:ascii="Times New Roman" w:hAnsi="Times New Roman" w:cs="Times New Roman"/>
        </w:rPr>
      </w:pPr>
      <w:r w:rsidRPr="00AF1303">
        <w:rPr>
          <w:rFonts w:ascii="Times New Roman" w:hAnsi="Times New Roman" w:cs="Times New Roman"/>
        </w:rPr>
        <w:lastRenderedPageBreak/>
        <w:t xml:space="preserve">On average, they score 3.26 out of 12 for </w:t>
      </w:r>
      <w:r w:rsidR="00A6499C" w:rsidRPr="00AF1303">
        <w:rPr>
          <w:rFonts w:ascii="Times New Roman" w:hAnsi="Times New Roman" w:cs="Times New Roman"/>
        </w:rPr>
        <w:t>b</w:t>
      </w:r>
      <w:r w:rsidRPr="00AF1303">
        <w:rPr>
          <w:rFonts w:ascii="Times New Roman" w:hAnsi="Times New Roman" w:cs="Times New Roman"/>
        </w:rPr>
        <w:t>ehavioral Difficulties.</w:t>
      </w:r>
    </w:p>
    <w:p w14:paraId="31EA0238" w14:textId="66461063" w:rsidR="005F0521" w:rsidRPr="00AF1303" w:rsidRDefault="005F0521" w:rsidP="00827F4D">
      <w:pPr>
        <w:numPr>
          <w:ilvl w:val="0"/>
          <w:numId w:val="9"/>
        </w:numPr>
        <w:spacing w:after="0" w:line="360" w:lineRule="auto"/>
        <w:jc w:val="both"/>
        <w:rPr>
          <w:rFonts w:ascii="Times New Roman" w:hAnsi="Times New Roman" w:cs="Times New Roman"/>
        </w:rPr>
      </w:pPr>
      <w:r w:rsidRPr="00AF1303">
        <w:rPr>
          <w:rFonts w:ascii="Times New Roman" w:hAnsi="Times New Roman" w:cs="Times New Roman"/>
        </w:rPr>
        <w:t>Combined, the overall mean score is 8.9</w:t>
      </w:r>
      <w:r w:rsidR="00A6499C" w:rsidRPr="00AF1303">
        <w:rPr>
          <w:rFonts w:ascii="Times New Roman" w:hAnsi="Times New Roman" w:cs="Times New Roman"/>
        </w:rPr>
        <w:t>4</w:t>
      </w:r>
      <w:r w:rsidRPr="00AF1303">
        <w:rPr>
          <w:rFonts w:ascii="Times New Roman" w:hAnsi="Times New Roman" w:cs="Times New Roman"/>
        </w:rPr>
        <w:t xml:space="preserve"> out of 32.</w:t>
      </w:r>
    </w:p>
    <w:p w14:paraId="7963E8F8" w14:textId="75F5D0DE" w:rsidR="005F0521" w:rsidRPr="00AF1303" w:rsidRDefault="005F0521" w:rsidP="00AF1303">
      <w:pPr>
        <w:spacing w:after="0" w:line="360" w:lineRule="auto"/>
        <w:jc w:val="both"/>
        <w:rPr>
          <w:rFonts w:ascii="Times New Roman" w:hAnsi="Times New Roman" w:cs="Times New Roman"/>
        </w:rPr>
      </w:pPr>
      <w:r w:rsidRPr="00AF1303">
        <w:rPr>
          <w:rFonts w:ascii="Times New Roman" w:hAnsi="Times New Roman" w:cs="Times New Roman"/>
        </w:rPr>
        <w:t xml:space="preserve">This suggests that emotional difficulties </w:t>
      </w:r>
      <w:r w:rsidR="00911541" w:rsidRPr="00AF1303">
        <w:rPr>
          <w:rFonts w:ascii="Times New Roman" w:hAnsi="Times New Roman" w:cs="Times New Roman"/>
        </w:rPr>
        <w:t>wer</w:t>
      </w:r>
      <w:r w:rsidRPr="00AF1303">
        <w:rPr>
          <w:rFonts w:ascii="Times New Roman" w:hAnsi="Times New Roman" w:cs="Times New Roman"/>
        </w:rPr>
        <w:t>e more frequently reported than behavioral ones, but both remain</w:t>
      </w:r>
      <w:r w:rsidR="00911541" w:rsidRPr="00AF1303">
        <w:rPr>
          <w:rFonts w:ascii="Times New Roman" w:hAnsi="Times New Roman" w:cs="Times New Roman"/>
        </w:rPr>
        <w:t xml:space="preserve">ed </w:t>
      </w:r>
      <w:r w:rsidRPr="00AF1303">
        <w:rPr>
          <w:rFonts w:ascii="Times New Roman" w:hAnsi="Times New Roman" w:cs="Times New Roman"/>
        </w:rPr>
        <w:t>below half of their maximum possible subscale scores.</w:t>
      </w:r>
    </w:p>
    <w:p w14:paraId="14D25319" w14:textId="77777777" w:rsidR="005D72C6" w:rsidRPr="00AF1303" w:rsidRDefault="005D72C6" w:rsidP="00AF1303">
      <w:pPr>
        <w:spacing w:after="0" w:line="360" w:lineRule="auto"/>
        <w:jc w:val="both"/>
        <w:rPr>
          <w:rFonts w:ascii="Times New Roman" w:hAnsi="Times New Roman" w:cs="Times New Roman"/>
        </w:rPr>
      </w:pPr>
    </w:p>
    <w:p w14:paraId="50340E26" w14:textId="77777777" w:rsidR="003D75CE" w:rsidRPr="00AF1303" w:rsidRDefault="003D75CE" w:rsidP="00AF1303">
      <w:pPr>
        <w:spacing w:after="0" w:line="360" w:lineRule="auto"/>
        <w:jc w:val="both"/>
        <w:rPr>
          <w:rFonts w:ascii="Times New Roman" w:hAnsi="Times New Roman" w:cs="Times New Roman"/>
          <w:b/>
          <w:bCs/>
          <w:kern w:val="0"/>
          <w:lang w:bidi="hi-IN"/>
        </w:rPr>
      </w:pPr>
      <w:r w:rsidRPr="00AF1303">
        <w:rPr>
          <w:rFonts w:ascii="Times New Roman" w:hAnsi="Times New Roman" w:cs="Times New Roman"/>
          <w:b/>
          <w:bCs/>
          <w:kern w:val="0"/>
          <w:lang w:bidi="hi-IN"/>
        </w:rPr>
        <w:t>Discussion</w:t>
      </w:r>
    </w:p>
    <w:p w14:paraId="454FC762" w14:textId="77777777" w:rsidR="003D75CE" w:rsidRPr="00AF1303" w:rsidRDefault="003D75CE" w:rsidP="00AF1303">
      <w:pPr>
        <w:spacing w:after="0" w:line="360" w:lineRule="auto"/>
        <w:jc w:val="both"/>
        <w:rPr>
          <w:rFonts w:ascii="Times New Roman" w:hAnsi="Times New Roman" w:cs="Times New Roman"/>
          <w:b/>
          <w:bCs/>
          <w:kern w:val="0"/>
          <w:lang w:bidi="hi-IN"/>
        </w:rPr>
      </w:pPr>
    </w:p>
    <w:p w14:paraId="43FAD9AB" w14:textId="38F30B20" w:rsidR="00A71D2E" w:rsidRPr="00AF1303" w:rsidRDefault="00A71D2E" w:rsidP="00AF1303">
      <w:p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 xml:space="preserve">Children’s emotional experiences were increasingly recognized as central to educational outcomes, shaping both cognitive engagement and social participation. The study contributed to this growing body of research by highlighting the situational and fluctuating nature of emotions among middle school children. Rather than fixed states, feelings such as loneliness, worry, anger, and unhappiness were most often reported as occasional, underscoring the contextual influences of school and peer environments. At the same time, the presence of consistently positive states, such as calmness, pointed to resilience and emotional regulation capacities within the sample. These findings resonated with prior scholarship on </w:t>
      </w:r>
      <w:r w:rsidR="000F7003" w:rsidRPr="00AF1303">
        <w:rPr>
          <w:rFonts w:ascii="Times New Roman" w:hAnsi="Times New Roman" w:cs="Times New Roman"/>
          <w:kern w:val="0"/>
          <w:lang w:bidi="hi-IN"/>
        </w:rPr>
        <w:t>Socio-Emotional Learning (</w:t>
      </w:r>
      <w:r w:rsidRPr="00AF1303">
        <w:rPr>
          <w:rFonts w:ascii="Times New Roman" w:hAnsi="Times New Roman" w:cs="Times New Roman"/>
          <w:kern w:val="0"/>
          <w:lang w:bidi="hi-IN"/>
        </w:rPr>
        <w:t>SEL</w:t>
      </w:r>
      <w:r w:rsidR="000F7003" w:rsidRPr="00AF1303">
        <w:rPr>
          <w:rFonts w:ascii="Times New Roman" w:hAnsi="Times New Roman" w:cs="Times New Roman"/>
          <w:kern w:val="0"/>
          <w:lang w:bidi="hi-IN"/>
        </w:rPr>
        <w:t>)</w:t>
      </w:r>
      <w:r w:rsidRPr="00AF1303">
        <w:rPr>
          <w:rFonts w:ascii="Times New Roman" w:hAnsi="Times New Roman" w:cs="Times New Roman"/>
          <w:kern w:val="0"/>
          <w:lang w:bidi="hi-IN"/>
        </w:rPr>
        <w:t>, which emphasized the importance of understanding variability in children’s emotional regulation and the protective role of resilience in educational contexts. By examining patterns of variability, gender tendencies, and social category differences, the study situated children’s voices within the priorities of NEP 2020 and NIPUN Bharat, both of which called for holistic, inclusive, and emotionally supportive learning environments. The following sections discussed these themes in detail, linking empirical results and evidences.</w:t>
      </w:r>
    </w:p>
    <w:p w14:paraId="097D5269" w14:textId="217A292C" w:rsidR="00A71D2E" w:rsidRPr="00AF1303" w:rsidRDefault="00A71D2E" w:rsidP="00AF1303">
      <w:pPr>
        <w:spacing w:after="0" w:line="360" w:lineRule="auto"/>
        <w:jc w:val="both"/>
        <w:rPr>
          <w:rFonts w:ascii="Times New Roman" w:hAnsi="Times New Roman" w:cs="Times New Roman"/>
          <w:kern w:val="0"/>
          <w:lang w:bidi="hi-IN"/>
        </w:rPr>
      </w:pPr>
    </w:p>
    <w:p w14:paraId="27CF4A8E" w14:textId="77777777" w:rsidR="00A71D2E" w:rsidRPr="00AF1303" w:rsidRDefault="00A71D2E" w:rsidP="00AF1303">
      <w:pPr>
        <w:spacing w:after="0" w:line="360" w:lineRule="auto"/>
        <w:jc w:val="both"/>
        <w:rPr>
          <w:rFonts w:ascii="Times New Roman" w:hAnsi="Times New Roman" w:cs="Times New Roman"/>
          <w:b/>
          <w:bCs/>
          <w:i/>
          <w:iCs/>
          <w:kern w:val="0"/>
          <w:lang w:bidi="hi-IN"/>
        </w:rPr>
      </w:pPr>
      <w:r w:rsidRPr="00AF1303">
        <w:rPr>
          <w:rFonts w:ascii="Times New Roman" w:hAnsi="Times New Roman" w:cs="Times New Roman"/>
          <w:b/>
          <w:bCs/>
          <w:i/>
          <w:iCs/>
          <w:kern w:val="0"/>
          <w:lang w:bidi="hi-IN"/>
        </w:rPr>
        <w:t>Patterns of Emotional Experiences</w:t>
      </w:r>
    </w:p>
    <w:p w14:paraId="557735B1" w14:textId="77777777" w:rsidR="006A0153" w:rsidRPr="00AF1303" w:rsidRDefault="006A0153" w:rsidP="00AF1303">
      <w:pPr>
        <w:spacing w:after="0" w:line="360" w:lineRule="auto"/>
        <w:jc w:val="both"/>
        <w:rPr>
          <w:rFonts w:ascii="Times New Roman" w:hAnsi="Times New Roman" w:cs="Times New Roman"/>
          <w:b/>
          <w:bCs/>
          <w:i/>
          <w:iCs/>
          <w:kern w:val="0"/>
          <w:lang w:bidi="hi-IN"/>
        </w:rPr>
      </w:pPr>
    </w:p>
    <w:p w14:paraId="566BFD34" w14:textId="77777777" w:rsidR="00A71D2E" w:rsidRPr="00AF1303" w:rsidRDefault="00A71D2E" w:rsidP="00827F4D">
      <w:pPr>
        <w:numPr>
          <w:ilvl w:val="0"/>
          <w:numId w:val="11"/>
        </w:num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The predominance of “sometimes” responses across most feelings highlighted the fluid and contextual nature of children’s emotions. Rather than fixed states, loneliness, worry, anger, and unhappiness appeared as occasional experiences, suggesting that children’s emotional well-being was situational and influenced by school and social environments.</w:t>
      </w:r>
    </w:p>
    <w:p w14:paraId="07DDA902" w14:textId="77777777" w:rsidR="00A71D2E" w:rsidRPr="00AF1303" w:rsidRDefault="00A71D2E" w:rsidP="00827F4D">
      <w:pPr>
        <w:numPr>
          <w:ilvl w:val="0"/>
          <w:numId w:val="11"/>
        </w:num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Positive states such as calmness were reported consistently, with 31% of children identifying as “always calm.” This indicated a resilient subgroup capable of emotional regulation, which could be leveraged in peer-support and classroom practices.</w:t>
      </w:r>
    </w:p>
    <w:p w14:paraId="5DA96188" w14:textId="668A53D3" w:rsidR="00A71D2E" w:rsidRPr="00AF1303" w:rsidRDefault="00A71D2E" w:rsidP="00AF1303">
      <w:pPr>
        <w:spacing w:after="0" w:line="360" w:lineRule="auto"/>
        <w:jc w:val="both"/>
        <w:rPr>
          <w:rFonts w:ascii="Times New Roman" w:hAnsi="Times New Roman" w:cs="Times New Roman"/>
          <w:kern w:val="0"/>
          <w:lang w:bidi="hi-IN"/>
        </w:rPr>
      </w:pPr>
    </w:p>
    <w:p w14:paraId="4D6BEB1A" w14:textId="77777777" w:rsidR="00726670" w:rsidRDefault="00726670">
      <w:pPr>
        <w:rPr>
          <w:rFonts w:ascii="Times New Roman" w:hAnsi="Times New Roman" w:cs="Times New Roman"/>
          <w:b/>
          <w:bCs/>
          <w:i/>
          <w:iCs/>
          <w:kern w:val="0"/>
          <w:lang w:bidi="hi-IN"/>
        </w:rPr>
      </w:pPr>
      <w:r>
        <w:rPr>
          <w:rFonts w:ascii="Times New Roman" w:hAnsi="Times New Roman" w:cs="Times New Roman"/>
          <w:b/>
          <w:bCs/>
          <w:i/>
          <w:iCs/>
          <w:kern w:val="0"/>
          <w:lang w:bidi="hi-IN"/>
        </w:rPr>
        <w:br w:type="page"/>
      </w:r>
    </w:p>
    <w:p w14:paraId="460F73E6" w14:textId="166F786F" w:rsidR="00A71D2E" w:rsidRPr="00AF1303" w:rsidRDefault="00A71D2E" w:rsidP="00AF1303">
      <w:pPr>
        <w:spacing w:after="0" w:line="360" w:lineRule="auto"/>
        <w:jc w:val="both"/>
        <w:rPr>
          <w:rFonts w:ascii="Times New Roman" w:hAnsi="Times New Roman" w:cs="Times New Roman"/>
          <w:b/>
          <w:bCs/>
          <w:i/>
          <w:iCs/>
          <w:kern w:val="0"/>
          <w:lang w:bidi="hi-IN"/>
        </w:rPr>
      </w:pPr>
      <w:r w:rsidRPr="00AF1303">
        <w:rPr>
          <w:rFonts w:ascii="Times New Roman" w:hAnsi="Times New Roman" w:cs="Times New Roman"/>
          <w:b/>
          <w:bCs/>
          <w:i/>
          <w:iCs/>
          <w:kern w:val="0"/>
          <w:lang w:bidi="hi-IN"/>
        </w:rPr>
        <w:lastRenderedPageBreak/>
        <w:t>Variability in Emotional Regulation</w:t>
      </w:r>
    </w:p>
    <w:p w14:paraId="7C7004AC" w14:textId="77777777" w:rsidR="006A0153" w:rsidRPr="00AF1303" w:rsidRDefault="006A0153" w:rsidP="00AF1303">
      <w:pPr>
        <w:spacing w:after="0" w:line="360" w:lineRule="auto"/>
        <w:jc w:val="both"/>
        <w:rPr>
          <w:rFonts w:ascii="Times New Roman" w:hAnsi="Times New Roman" w:cs="Times New Roman"/>
          <w:b/>
          <w:bCs/>
          <w:kern w:val="0"/>
          <w:lang w:bidi="hi-IN"/>
        </w:rPr>
      </w:pPr>
    </w:p>
    <w:p w14:paraId="59DE220F" w14:textId="77777777" w:rsidR="00A71D2E" w:rsidRPr="00AF1303" w:rsidRDefault="00A71D2E" w:rsidP="00827F4D">
      <w:pPr>
        <w:numPr>
          <w:ilvl w:val="0"/>
          <w:numId w:val="12"/>
        </w:num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High variability in calmness, unhappiness, and temper loss suggested diverse coping strategies and emotional regulation capacities among children.</w:t>
      </w:r>
    </w:p>
    <w:p w14:paraId="39CD7BAE" w14:textId="44CA1688" w:rsidR="00A71D2E" w:rsidRPr="00AF1303" w:rsidRDefault="00A71D2E" w:rsidP="00827F4D">
      <w:pPr>
        <w:numPr>
          <w:ilvl w:val="0"/>
          <w:numId w:val="12"/>
        </w:num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Low variability in harmful behaviors (e.g., hurting others, breaking things) indicated strong normative rejection of aggression, which was encouraging for SEL frameworks.</w:t>
      </w:r>
    </w:p>
    <w:p w14:paraId="1B0EA113" w14:textId="77777777" w:rsidR="00A71D2E" w:rsidRPr="00AF1303" w:rsidRDefault="00A71D2E" w:rsidP="00827F4D">
      <w:pPr>
        <w:numPr>
          <w:ilvl w:val="0"/>
          <w:numId w:val="12"/>
        </w:num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These findings reinforced the need for targeted interventions for children who consistently reported distress, while also nurturing resilience among those who identified as calm.</w:t>
      </w:r>
    </w:p>
    <w:p w14:paraId="1B4607BB" w14:textId="63BEB37F" w:rsidR="00A71D2E" w:rsidRPr="00AF1303" w:rsidRDefault="00A71D2E" w:rsidP="00AF1303">
      <w:pPr>
        <w:spacing w:after="0" w:line="360" w:lineRule="auto"/>
        <w:jc w:val="both"/>
        <w:rPr>
          <w:rFonts w:ascii="Times New Roman" w:hAnsi="Times New Roman" w:cs="Times New Roman"/>
          <w:kern w:val="0"/>
          <w:lang w:bidi="hi-IN"/>
        </w:rPr>
      </w:pPr>
    </w:p>
    <w:p w14:paraId="68A362C1" w14:textId="77777777" w:rsidR="00A71D2E" w:rsidRPr="00AF1303" w:rsidRDefault="00A71D2E" w:rsidP="00AF1303">
      <w:pPr>
        <w:spacing w:after="0" w:line="360" w:lineRule="auto"/>
        <w:jc w:val="both"/>
        <w:rPr>
          <w:rFonts w:ascii="Times New Roman" w:hAnsi="Times New Roman" w:cs="Times New Roman"/>
          <w:b/>
          <w:bCs/>
          <w:i/>
          <w:iCs/>
          <w:kern w:val="0"/>
          <w:lang w:bidi="hi-IN"/>
        </w:rPr>
      </w:pPr>
      <w:r w:rsidRPr="00AF1303">
        <w:rPr>
          <w:rFonts w:ascii="Times New Roman" w:hAnsi="Times New Roman" w:cs="Times New Roman"/>
          <w:b/>
          <w:bCs/>
          <w:i/>
          <w:iCs/>
          <w:kern w:val="0"/>
          <w:lang w:bidi="hi-IN"/>
        </w:rPr>
        <w:t>Gender Dimensions</w:t>
      </w:r>
    </w:p>
    <w:p w14:paraId="1BE18B30" w14:textId="77777777" w:rsidR="006A0153" w:rsidRPr="00AF1303" w:rsidRDefault="006A0153" w:rsidP="00AF1303">
      <w:pPr>
        <w:spacing w:after="0" w:line="360" w:lineRule="auto"/>
        <w:jc w:val="both"/>
        <w:rPr>
          <w:rFonts w:ascii="Times New Roman" w:hAnsi="Times New Roman" w:cs="Times New Roman"/>
          <w:b/>
          <w:bCs/>
          <w:kern w:val="0"/>
          <w:lang w:bidi="hi-IN"/>
        </w:rPr>
      </w:pPr>
    </w:p>
    <w:p w14:paraId="5F106D70" w14:textId="77777777" w:rsidR="00A71D2E" w:rsidRPr="00AF1303" w:rsidRDefault="00A71D2E" w:rsidP="00827F4D">
      <w:pPr>
        <w:numPr>
          <w:ilvl w:val="0"/>
          <w:numId w:val="13"/>
        </w:num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Descriptive differences showed girls reporting slightly higher persistence in worry and calmness, while boys leaned toward denial of anger and loneliness.</w:t>
      </w:r>
    </w:p>
    <w:p w14:paraId="14434E09" w14:textId="77777777" w:rsidR="00A71D2E" w:rsidRPr="00AF1303" w:rsidRDefault="00A71D2E" w:rsidP="00827F4D">
      <w:pPr>
        <w:numPr>
          <w:ilvl w:val="0"/>
          <w:numId w:val="13"/>
        </w:num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However, chi-square tests confirmed that these differences were not statistically significant, meaning interventions should have been universal rather than gender-exclusive.</w:t>
      </w:r>
    </w:p>
    <w:p w14:paraId="75157BC5" w14:textId="77777777" w:rsidR="00A71D2E" w:rsidRPr="00AF1303" w:rsidRDefault="00A71D2E" w:rsidP="00827F4D">
      <w:pPr>
        <w:numPr>
          <w:ilvl w:val="0"/>
          <w:numId w:val="13"/>
        </w:num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The subtle tendencies, though not significant, suggested that gender-sensitive approaches might still have been valuable in encouraging expression and reducing suppression of emotions.</w:t>
      </w:r>
    </w:p>
    <w:p w14:paraId="543A1FDD" w14:textId="25F8F3EB" w:rsidR="00A71D2E" w:rsidRPr="00AF1303" w:rsidRDefault="00A71D2E" w:rsidP="00AF1303">
      <w:pPr>
        <w:spacing w:after="0" w:line="360" w:lineRule="auto"/>
        <w:jc w:val="both"/>
        <w:rPr>
          <w:rFonts w:ascii="Times New Roman" w:hAnsi="Times New Roman" w:cs="Times New Roman"/>
          <w:kern w:val="0"/>
          <w:lang w:bidi="hi-IN"/>
        </w:rPr>
      </w:pPr>
    </w:p>
    <w:p w14:paraId="54E53F52" w14:textId="77777777" w:rsidR="00A71D2E" w:rsidRPr="00AF1303" w:rsidRDefault="00A71D2E" w:rsidP="00AF1303">
      <w:pPr>
        <w:spacing w:after="0" w:line="360" w:lineRule="auto"/>
        <w:jc w:val="both"/>
        <w:rPr>
          <w:rFonts w:ascii="Times New Roman" w:hAnsi="Times New Roman" w:cs="Times New Roman"/>
          <w:b/>
          <w:bCs/>
          <w:i/>
          <w:iCs/>
          <w:kern w:val="0"/>
          <w:lang w:bidi="hi-IN"/>
        </w:rPr>
      </w:pPr>
      <w:r w:rsidRPr="00AF1303">
        <w:rPr>
          <w:rFonts w:ascii="Times New Roman" w:hAnsi="Times New Roman" w:cs="Times New Roman"/>
          <w:b/>
          <w:bCs/>
          <w:i/>
          <w:iCs/>
          <w:kern w:val="0"/>
          <w:lang w:bidi="hi-IN"/>
        </w:rPr>
        <w:t>Social Category Differences</w:t>
      </w:r>
    </w:p>
    <w:p w14:paraId="07A1BBFC" w14:textId="77777777" w:rsidR="006A0153" w:rsidRPr="00AF1303" w:rsidRDefault="006A0153" w:rsidP="00AF1303">
      <w:pPr>
        <w:spacing w:after="0" w:line="360" w:lineRule="auto"/>
        <w:jc w:val="both"/>
        <w:rPr>
          <w:rFonts w:ascii="Times New Roman" w:hAnsi="Times New Roman" w:cs="Times New Roman"/>
          <w:b/>
          <w:bCs/>
          <w:i/>
          <w:iCs/>
          <w:kern w:val="0"/>
          <w:lang w:bidi="hi-IN"/>
        </w:rPr>
      </w:pPr>
    </w:p>
    <w:p w14:paraId="79BB050D" w14:textId="726206EC" w:rsidR="00A71D2E" w:rsidRPr="00AF1303" w:rsidRDefault="00A71D2E" w:rsidP="00827F4D">
      <w:pPr>
        <w:numPr>
          <w:ilvl w:val="0"/>
          <w:numId w:val="14"/>
        </w:num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ST children reported the highest levels of loneliness, pointing to sociocultural vulnerabilities and possible marginalization.</w:t>
      </w:r>
    </w:p>
    <w:p w14:paraId="16BDC2E1" w14:textId="77777777" w:rsidR="00A71D2E" w:rsidRPr="00AF1303" w:rsidRDefault="00A71D2E" w:rsidP="00827F4D">
      <w:pPr>
        <w:numPr>
          <w:ilvl w:val="0"/>
          <w:numId w:val="14"/>
        </w:num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This underscored the importance of intersectional analysis—emotional well-being could not be understood in isolation from social identity and community context.</w:t>
      </w:r>
    </w:p>
    <w:p w14:paraId="08E9EEA9" w14:textId="77777777" w:rsidR="00A71D2E" w:rsidRPr="00AF1303" w:rsidRDefault="00A71D2E" w:rsidP="00827F4D">
      <w:pPr>
        <w:numPr>
          <w:ilvl w:val="0"/>
          <w:numId w:val="14"/>
        </w:num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Culturally responsive interventions, especially for ST children, were critical to ensure inclusion and equity in emotional support programs.</w:t>
      </w:r>
    </w:p>
    <w:p w14:paraId="1175705C" w14:textId="5AB23D9C" w:rsidR="00A71D2E" w:rsidRPr="00AF1303" w:rsidRDefault="00A71D2E" w:rsidP="00AF1303">
      <w:pPr>
        <w:spacing w:after="0" w:line="360" w:lineRule="auto"/>
        <w:jc w:val="both"/>
        <w:rPr>
          <w:rFonts w:ascii="Times New Roman" w:hAnsi="Times New Roman" w:cs="Times New Roman"/>
          <w:kern w:val="0"/>
          <w:lang w:bidi="hi-IN"/>
        </w:rPr>
      </w:pPr>
    </w:p>
    <w:p w14:paraId="61643E47" w14:textId="77777777" w:rsidR="00A71D2E" w:rsidRPr="00AF1303" w:rsidRDefault="00A71D2E" w:rsidP="00AF1303">
      <w:pPr>
        <w:spacing w:after="0" w:line="360" w:lineRule="auto"/>
        <w:jc w:val="both"/>
        <w:rPr>
          <w:rFonts w:ascii="Times New Roman" w:hAnsi="Times New Roman" w:cs="Times New Roman"/>
          <w:b/>
          <w:bCs/>
          <w:i/>
          <w:iCs/>
          <w:kern w:val="0"/>
          <w:lang w:bidi="hi-IN"/>
        </w:rPr>
      </w:pPr>
      <w:r w:rsidRPr="00AF1303">
        <w:rPr>
          <w:rFonts w:ascii="Times New Roman" w:hAnsi="Times New Roman" w:cs="Times New Roman"/>
          <w:b/>
          <w:bCs/>
          <w:i/>
          <w:iCs/>
          <w:kern w:val="0"/>
          <w:lang w:bidi="hi-IN"/>
        </w:rPr>
        <w:t>Educational and Policy Implications</w:t>
      </w:r>
    </w:p>
    <w:p w14:paraId="651A7A36" w14:textId="77777777" w:rsidR="006A0153" w:rsidRPr="00AF1303" w:rsidRDefault="006A0153" w:rsidP="00AF1303">
      <w:pPr>
        <w:spacing w:after="0" w:line="360" w:lineRule="auto"/>
        <w:jc w:val="both"/>
        <w:rPr>
          <w:rFonts w:ascii="Times New Roman" w:hAnsi="Times New Roman" w:cs="Times New Roman"/>
          <w:b/>
          <w:bCs/>
          <w:kern w:val="0"/>
          <w:lang w:bidi="hi-IN"/>
        </w:rPr>
      </w:pPr>
    </w:p>
    <w:p w14:paraId="5DB62739" w14:textId="77777777" w:rsidR="00A71D2E" w:rsidRPr="00AF1303" w:rsidRDefault="00A71D2E" w:rsidP="00827F4D">
      <w:pPr>
        <w:numPr>
          <w:ilvl w:val="0"/>
          <w:numId w:val="15"/>
        </w:num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The findings aligned with NEP 2020 and NIPUN Bharat’s emphasis on joyful, inclusive, and holistic learning environments.</w:t>
      </w:r>
    </w:p>
    <w:p w14:paraId="300B9218" w14:textId="2B7A5FCF" w:rsidR="00A71D2E" w:rsidRPr="00AF1303" w:rsidRDefault="00A71D2E" w:rsidP="00827F4D">
      <w:pPr>
        <w:numPr>
          <w:ilvl w:val="0"/>
          <w:numId w:val="15"/>
        </w:num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lastRenderedPageBreak/>
        <w:t xml:space="preserve">Schools were encouraged to integrate SEL into daily practices, focusing on: </w:t>
      </w:r>
    </w:p>
    <w:p w14:paraId="46F07B22" w14:textId="77777777" w:rsidR="00A71D2E" w:rsidRPr="00AF1303" w:rsidRDefault="00A71D2E" w:rsidP="00827F4D">
      <w:pPr>
        <w:numPr>
          <w:ilvl w:val="1"/>
          <w:numId w:val="15"/>
        </w:num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Building resilience and calmness through mindfulness and peer collaboration.</w:t>
      </w:r>
    </w:p>
    <w:p w14:paraId="12B0AE15" w14:textId="77777777" w:rsidR="00A71D2E" w:rsidRPr="00AF1303" w:rsidRDefault="00A71D2E" w:rsidP="00827F4D">
      <w:pPr>
        <w:numPr>
          <w:ilvl w:val="1"/>
          <w:numId w:val="15"/>
        </w:num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Providing safe spaces for children to express worry, loneliness, or anger constructively.</w:t>
      </w:r>
    </w:p>
    <w:p w14:paraId="1F13103B" w14:textId="77777777" w:rsidR="00A71D2E" w:rsidRPr="00AF1303" w:rsidRDefault="00A71D2E" w:rsidP="00827F4D">
      <w:pPr>
        <w:numPr>
          <w:ilvl w:val="1"/>
          <w:numId w:val="15"/>
        </w:num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Designing intersectional support systems that addressed vulnerabilities of marginalized groups.</w:t>
      </w:r>
    </w:p>
    <w:p w14:paraId="39626E8B" w14:textId="77777777" w:rsidR="00A71D2E" w:rsidRPr="00AF1303" w:rsidRDefault="00A71D2E" w:rsidP="00827F4D">
      <w:pPr>
        <w:numPr>
          <w:ilvl w:val="0"/>
          <w:numId w:val="15"/>
        </w:num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Teacher training emphasized recognition of fluctuating emotions and equipped educators with strategies to respond empathetically.</w:t>
      </w:r>
    </w:p>
    <w:p w14:paraId="10378C70" w14:textId="02F26F34" w:rsidR="00A71D2E" w:rsidRPr="00AF1303" w:rsidRDefault="00A71D2E" w:rsidP="00AF1303">
      <w:pPr>
        <w:spacing w:after="0" w:line="360" w:lineRule="auto"/>
        <w:jc w:val="both"/>
        <w:rPr>
          <w:rFonts w:ascii="Times New Roman" w:hAnsi="Times New Roman" w:cs="Times New Roman"/>
          <w:kern w:val="0"/>
          <w:lang w:bidi="hi-IN"/>
        </w:rPr>
      </w:pPr>
    </w:p>
    <w:p w14:paraId="3E13522B" w14:textId="77777777" w:rsidR="00A71D2E" w:rsidRPr="00AF1303" w:rsidRDefault="00A71D2E" w:rsidP="00AF1303">
      <w:pPr>
        <w:spacing w:after="0" w:line="360" w:lineRule="auto"/>
        <w:jc w:val="both"/>
        <w:rPr>
          <w:rFonts w:ascii="Times New Roman" w:hAnsi="Times New Roman" w:cs="Times New Roman"/>
          <w:b/>
          <w:bCs/>
          <w:i/>
          <w:iCs/>
          <w:kern w:val="0"/>
          <w:lang w:bidi="hi-IN"/>
        </w:rPr>
      </w:pPr>
      <w:r w:rsidRPr="00AF1303">
        <w:rPr>
          <w:rFonts w:ascii="Times New Roman" w:hAnsi="Times New Roman" w:cs="Times New Roman"/>
          <w:b/>
          <w:bCs/>
          <w:i/>
          <w:iCs/>
          <w:kern w:val="0"/>
          <w:lang w:bidi="hi-IN"/>
        </w:rPr>
        <w:t>Emotional and Behavioral Difficulties</w:t>
      </w:r>
    </w:p>
    <w:p w14:paraId="03331BF8" w14:textId="77777777" w:rsidR="006A0153" w:rsidRPr="00AF1303" w:rsidRDefault="006A0153" w:rsidP="00AF1303">
      <w:pPr>
        <w:spacing w:after="0" w:line="360" w:lineRule="auto"/>
        <w:jc w:val="both"/>
        <w:rPr>
          <w:rFonts w:ascii="Times New Roman" w:hAnsi="Times New Roman" w:cs="Times New Roman"/>
          <w:b/>
          <w:bCs/>
          <w:kern w:val="0"/>
          <w:lang w:bidi="hi-IN"/>
        </w:rPr>
      </w:pPr>
    </w:p>
    <w:p w14:paraId="06441F48" w14:textId="7BA1DABB" w:rsidR="00A71D2E" w:rsidRPr="00AF1303" w:rsidRDefault="00A71D2E" w:rsidP="00827F4D">
      <w:pPr>
        <w:numPr>
          <w:ilvl w:val="0"/>
          <w:numId w:val="16"/>
        </w:num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The analysis of children’s self-reported feelings using the Me and My Feelings scale highlighted the relative prominence of emotional difficulties compared to behavioral difficulties. The expected scores derived from proportional responses indicated that, on average, children reported 5.68 out of 20 possible points on the Emotional Difficulties subscale and 3.26 out of 12 on the Behavioral Difficulties subscale, yielding an overall mean score of 8.94 out of 32. These findings suggested that while both domains of difficulty were present, emotional concerns such as worry, fear, and unhappiness were more frequently endorsed than behavioral challenges. Importantly, the scores remained below half of the maximum possible values, reflecting moderate levels of self-reported difficulties rather than severe concerns.</w:t>
      </w:r>
    </w:p>
    <w:p w14:paraId="7E70B098" w14:textId="4F348378" w:rsidR="00A71D2E" w:rsidRPr="00AF1303" w:rsidRDefault="00A71D2E" w:rsidP="00827F4D">
      <w:pPr>
        <w:numPr>
          <w:ilvl w:val="0"/>
          <w:numId w:val="16"/>
        </w:num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The results underscored the utility of the M&amp;MF tool in capturing nuanced aspects of children’s emotional and behavioral experiences. By quantifying self-reported feelings, the scale provided educators, researchers, and policymakers with valuable insights into areas where children might have required additional support. The distinction between emotional and behavioral domains further enabled targeted interventions, ensuring that children’s voices informed both classroom practices and broader educational policy. Future applications of the tool could have extended to longitudinal monitoring, allowing for the evaluation of changes in children’s well-being over time and the effectiveness of supportive strategies aligned with initiatives such as NEP 2020 and NIPUN Bharat.</w:t>
      </w:r>
    </w:p>
    <w:p w14:paraId="7EA1CE0B" w14:textId="77777777" w:rsidR="007E7179" w:rsidRPr="00AF1303" w:rsidRDefault="007E7179" w:rsidP="00AF1303">
      <w:pPr>
        <w:spacing w:after="0" w:line="360" w:lineRule="auto"/>
        <w:jc w:val="both"/>
        <w:rPr>
          <w:rFonts w:ascii="Times New Roman" w:hAnsi="Times New Roman" w:cs="Times New Roman"/>
        </w:rPr>
      </w:pPr>
    </w:p>
    <w:p w14:paraId="392EB7C5" w14:textId="77777777" w:rsidR="00726670" w:rsidRDefault="00726670">
      <w:pPr>
        <w:rPr>
          <w:rFonts w:ascii="Times New Roman" w:hAnsi="Times New Roman" w:cs="Times New Roman"/>
          <w:b/>
          <w:bCs/>
        </w:rPr>
      </w:pPr>
      <w:r>
        <w:rPr>
          <w:rFonts w:ascii="Times New Roman" w:hAnsi="Times New Roman" w:cs="Times New Roman"/>
          <w:b/>
          <w:bCs/>
        </w:rPr>
        <w:br w:type="page"/>
      </w:r>
    </w:p>
    <w:p w14:paraId="654FB559" w14:textId="402727CD" w:rsidR="00F41827" w:rsidRPr="00AF1303" w:rsidRDefault="00F41827" w:rsidP="00AF1303">
      <w:pPr>
        <w:spacing w:after="0" w:line="360" w:lineRule="auto"/>
        <w:jc w:val="both"/>
        <w:rPr>
          <w:rFonts w:ascii="Times New Roman" w:hAnsi="Times New Roman" w:cs="Times New Roman"/>
          <w:b/>
          <w:bCs/>
        </w:rPr>
      </w:pPr>
      <w:r w:rsidRPr="00AF1303">
        <w:rPr>
          <w:rFonts w:ascii="Times New Roman" w:hAnsi="Times New Roman" w:cs="Times New Roman"/>
          <w:b/>
          <w:bCs/>
        </w:rPr>
        <w:lastRenderedPageBreak/>
        <w:t>Conclusion</w:t>
      </w:r>
      <w:r w:rsidR="009F6011" w:rsidRPr="00AF1303">
        <w:rPr>
          <w:rFonts w:ascii="Times New Roman" w:hAnsi="Times New Roman" w:cs="Times New Roman"/>
          <w:b/>
          <w:bCs/>
        </w:rPr>
        <w:t>s</w:t>
      </w:r>
    </w:p>
    <w:p w14:paraId="18EF33BC" w14:textId="77777777" w:rsidR="00F41827" w:rsidRPr="00AF1303" w:rsidRDefault="00F41827" w:rsidP="00AF1303">
      <w:pPr>
        <w:spacing w:after="0" w:line="360" w:lineRule="auto"/>
        <w:jc w:val="both"/>
        <w:rPr>
          <w:rFonts w:ascii="Times New Roman" w:hAnsi="Times New Roman" w:cs="Times New Roman"/>
          <w:b/>
          <w:bCs/>
        </w:rPr>
      </w:pPr>
    </w:p>
    <w:p w14:paraId="02E0C45F" w14:textId="4D41E6E3" w:rsidR="00A71D2E" w:rsidRPr="00AF1303" w:rsidRDefault="00A71D2E" w:rsidP="00AF1303">
      <w:pPr>
        <w:spacing w:after="0" w:line="360" w:lineRule="auto"/>
        <w:jc w:val="both"/>
        <w:rPr>
          <w:rFonts w:ascii="Times New Roman" w:hAnsi="Times New Roman" w:cs="Times New Roman"/>
        </w:rPr>
      </w:pPr>
      <w:r w:rsidRPr="00AF1303">
        <w:rPr>
          <w:rFonts w:ascii="Times New Roman" w:hAnsi="Times New Roman" w:cs="Times New Roman"/>
        </w:rPr>
        <w:t>The study demonstrated that children’s emotional experiences were nuanced and situational, with most responses clustering around “sometimes” rather than extreme categories. Emotional difficulties such as worry, fear, and unhappiness were reported more frequently than behavioral concerns like anger or aggression, though both remained at moderate levels. Importantly, many children identified themselves as calm, reflecting resilience and emotional stability, while harmful behaviors such as hurting others or breaking things were consistently rejected, indicating strong social norms against aggression.</w:t>
      </w:r>
    </w:p>
    <w:p w14:paraId="57BEB39B" w14:textId="77777777" w:rsidR="00A71D2E" w:rsidRPr="00AF1303" w:rsidRDefault="00A71D2E" w:rsidP="00AF1303">
      <w:pPr>
        <w:spacing w:after="0" w:line="360" w:lineRule="auto"/>
        <w:jc w:val="both"/>
        <w:rPr>
          <w:rFonts w:ascii="Times New Roman" w:hAnsi="Times New Roman" w:cs="Times New Roman"/>
        </w:rPr>
      </w:pPr>
    </w:p>
    <w:p w14:paraId="5EDBC24E" w14:textId="5E4828D7" w:rsidR="00A71D2E" w:rsidRPr="00AF1303" w:rsidRDefault="00A71D2E" w:rsidP="00AF1303">
      <w:pPr>
        <w:spacing w:after="0" w:line="360" w:lineRule="auto"/>
        <w:jc w:val="both"/>
        <w:rPr>
          <w:rFonts w:ascii="Times New Roman" w:hAnsi="Times New Roman" w:cs="Times New Roman"/>
        </w:rPr>
      </w:pPr>
      <w:r w:rsidRPr="00AF1303">
        <w:rPr>
          <w:rFonts w:ascii="Times New Roman" w:hAnsi="Times New Roman" w:cs="Times New Roman"/>
        </w:rPr>
        <w:t xml:space="preserve">These findings aligned with the priorities of the NEP 2020 and NIPUN Bharat, which emphasized </w:t>
      </w:r>
      <w:r w:rsidR="000F7003" w:rsidRPr="00AF1303">
        <w:rPr>
          <w:rFonts w:ascii="Times New Roman" w:hAnsi="Times New Roman" w:cs="Times New Roman"/>
        </w:rPr>
        <w:t>SEL</w:t>
      </w:r>
      <w:r w:rsidRPr="00AF1303">
        <w:rPr>
          <w:rFonts w:ascii="Times New Roman" w:hAnsi="Times New Roman" w:cs="Times New Roman"/>
        </w:rPr>
        <w:t>, inclusive classrooms, and holistic development. The Me and My Feelings tool provided educators and policymakers with a reliable way to capture children’s voices, identify emotional burdens early, and design interventions that fostered resilience and well-being. Strengthening socio-emotional support through structured SEL practices, empathetic teacher training, and culturally responsive strategies was essential to ensure equitable, joyful, and holistic learning environments.</w:t>
      </w:r>
    </w:p>
    <w:p w14:paraId="7711A195" w14:textId="304A1D94" w:rsidR="00FE2749" w:rsidRPr="00AF1303" w:rsidRDefault="00FE2749" w:rsidP="00AF1303">
      <w:pPr>
        <w:spacing w:after="0" w:line="360" w:lineRule="auto"/>
        <w:rPr>
          <w:rFonts w:ascii="Times New Roman" w:hAnsi="Times New Roman" w:cs="Times New Roman"/>
          <w:b/>
          <w:bCs/>
          <w:kern w:val="0"/>
          <w:lang w:bidi="hi-IN"/>
        </w:rPr>
      </w:pPr>
    </w:p>
    <w:p w14:paraId="62806762" w14:textId="3F0D2A04" w:rsidR="003D75CE" w:rsidRPr="00AF1303" w:rsidRDefault="003D75CE" w:rsidP="00AF1303">
      <w:pPr>
        <w:spacing w:after="0" w:line="360" w:lineRule="auto"/>
        <w:jc w:val="both"/>
        <w:rPr>
          <w:rFonts w:ascii="Times New Roman" w:hAnsi="Times New Roman" w:cs="Times New Roman"/>
          <w:b/>
          <w:bCs/>
          <w:kern w:val="0"/>
          <w:lang w:bidi="hi-IN"/>
        </w:rPr>
      </w:pPr>
      <w:r w:rsidRPr="00AF1303">
        <w:rPr>
          <w:rFonts w:ascii="Times New Roman" w:hAnsi="Times New Roman" w:cs="Times New Roman"/>
          <w:b/>
          <w:bCs/>
          <w:kern w:val="0"/>
          <w:lang w:bidi="hi-IN"/>
        </w:rPr>
        <w:t>Future Directions</w:t>
      </w:r>
    </w:p>
    <w:p w14:paraId="5F707E6B" w14:textId="77777777" w:rsidR="003D75CE" w:rsidRPr="00AF1303" w:rsidRDefault="003D75CE" w:rsidP="00AF1303">
      <w:pPr>
        <w:spacing w:after="0" w:line="360" w:lineRule="auto"/>
        <w:jc w:val="both"/>
        <w:rPr>
          <w:rFonts w:ascii="Times New Roman" w:hAnsi="Times New Roman" w:cs="Times New Roman"/>
        </w:rPr>
      </w:pPr>
    </w:p>
    <w:p w14:paraId="4AC30668" w14:textId="4D49CD76" w:rsidR="003069D3" w:rsidRPr="00AF1303" w:rsidRDefault="003069D3" w:rsidP="00AF1303">
      <w:pPr>
        <w:spacing w:after="0" w:line="360" w:lineRule="auto"/>
        <w:jc w:val="both"/>
        <w:rPr>
          <w:rFonts w:ascii="Times New Roman" w:hAnsi="Times New Roman" w:cs="Times New Roman"/>
        </w:rPr>
      </w:pPr>
      <w:r w:rsidRPr="00AF1303">
        <w:rPr>
          <w:rFonts w:ascii="Times New Roman" w:hAnsi="Times New Roman" w:cs="Times New Roman"/>
        </w:rPr>
        <w:t>The study highlighted the importance of children’s emotional well-being in shaping learning outcomes, yet it also opened several avenues for further inquiry. Future research was recommended to consider:</w:t>
      </w:r>
    </w:p>
    <w:p w14:paraId="57975661" w14:textId="77777777" w:rsidR="003069D3" w:rsidRPr="00AF1303" w:rsidRDefault="003069D3" w:rsidP="00AF1303">
      <w:pPr>
        <w:spacing w:after="0" w:line="360" w:lineRule="auto"/>
        <w:jc w:val="both"/>
        <w:rPr>
          <w:rFonts w:ascii="Times New Roman" w:hAnsi="Times New Roman" w:cs="Times New Roman"/>
        </w:rPr>
      </w:pPr>
    </w:p>
    <w:p w14:paraId="737FFBF4" w14:textId="40672CAC" w:rsidR="003D75CE" w:rsidRPr="00AF1303" w:rsidRDefault="00F41827" w:rsidP="00827F4D">
      <w:pPr>
        <w:numPr>
          <w:ilvl w:val="0"/>
          <w:numId w:val="3"/>
        </w:numPr>
        <w:spacing w:after="0" w:line="360" w:lineRule="auto"/>
        <w:jc w:val="both"/>
        <w:rPr>
          <w:rFonts w:ascii="Times New Roman" w:hAnsi="Times New Roman" w:cs="Times New Roman"/>
        </w:rPr>
      </w:pPr>
      <w:r w:rsidRPr="00AF1303">
        <w:rPr>
          <w:rFonts w:ascii="Times New Roman" w:hAnsi="Times New Roman" w:cs="Times New Roman"/>
          <w:i/>
          <w:iCs/>
        </w:rPr>
        <w:t>Longitudinal Studies:</w:t>
      </w:r>
      <w:r w:rsidRPr="00AF1303">
        <w:rPr>
          <w:rFonts w:ascii="Times New Roman" w:hAnsi="Times New Roman" w:cs="Times New Roman"/>
        </w:rPr>
        <w:t xml:space="preserve"> </w:t>
      </w:r>
      <w:r w:rsidR="003D75CE" w:rsidRPr="00AF1303">
        <w:rPr>
          <w:rFonts w:ascii="Times New Roman" w:hAnsi="Times New Roman" w:cs="Times New Roman"/>
          <w:kern w:val="0"/>
          <w:lang w:bidi="hi-IN"/>
        </w:rPr>
        <w:t xml:space="preserve">Longitudinal studies could explore how children’s emotional experiences evolve across grades and contexts. </w:t>
      </w:r>
      <w:r w:rsidRPr="00AF1303">
        <w:rPr>
          <w:rFonts w:ascii="Times New Roman" w:hAnsi="Times New Roman" w:cs="Times New Roman"/>
        </w:rPr>
        <w:t>Tracking children’s emotions over time to understand how feelings such as worry, loneliness, or resilience evolve across different stages of schooling.</w:t>
      </w:r>
      <w:r w:rsidR="003D75CE" w:rsidRPr="00AF1303">
        <w:rPr>
          <w:rFonts w:ascii="Times New Roman" w:hAnsi="Times New Roman" w:cs="Times New Roman"/>
        </w:rPr>
        <w:t xml:space="preserve"> </w:t>
      </w:r>
    </w:p>
    <w:p w14:paraId="7500413D" w14:textId="77777777" w:rsidR="00F41827" w:rsidRPr="00AF1303" w:rsidRDefault="00F41827" w:rsidP="00827F4D">
      <w:pPr>
        <w:numPr>
          <w:ilvl w:val="0"/>
          <w:numId w:val="3"/>
        </w:numPr>
        <w:spacing w:after="0" w:line="360" w:lineRule="auto"/>
        <w:jc w:val="both"/>
        <w:rPr>
          <w:rFonts w:ascii="Times New Roman" w:hAnsi="Times New Roman" w:cs="Times New Roman"/>
        </w:rPr>
      </w:pPr>
      <w:r w:rsidRPr="00AF1303">
        <w:rPr>
          <w:rFonts w:ascii="Times New Roman" w:hAnsi="Times New Roman" w:cs="Times New Roman"/>
          <w:i/>
          <w:iCs/>
        </w:rPr>
        <w:t>Digital Learning Environments:</w:t>
      </w:r>
      <w:r w:rsidRPr="00AF1303">
        <w:rPr>
          <w:rFonts w:ascii="Times New Roman" w:hAnsi="Times New Roman" w:cs="Times New Roman"/>
        </w:rPr>
        <w:t xml:space="preserve"> Examining how virtual and blended modes of education influence children’s emotional states, particularly in aspirational districts where digital access varies.</w:t>
      </w:r>
    </w:p>
    <w:p w14:paraId="25D3B59A" w14:textId="656466E1" w:rsidR="00F41827" w:rsidRPr="00AF1303" w:rsidRDefault="00F41827" w:rsidP="00827F4D">
      <w:pPr>
        <w:numPr>
          <w:ilvl w:val="0"/>
          <w:numId w:val="3"/>
        </w:numPr>
        <w:spacing w:after="0" w:line="360" w:lineRule="auto"/>
        <w:jc w:val="both"/>
        <w:rPr>
          <w:rFonts w:ascii="Times New Roman" w:hAnsi="Times New Roman" w:cs="Times New Roman"/>
        </w:rPr>
      </w:pPr>
      <w:r w:rsidRPr="00AF1303">
        <w:rPr>
          <w:rFonts w:ascii="Times New Roman" w:hAnsi="Times New Roman" w:cs="Times New Roman"/>
          <w:i/>
          <w:iCs/>
        </w:rPr>
        <w:t>Teacher Training and Pedagogy:</w:t>
      </w:r>
      <w:r w:rsidRPr="00AF1303">
        <w:rPr>
          <w:rFonts w:ascii="Times New Roman" w:hAnsi="Times New Roman" w:cs="Times New Roman"/>
        </w:rPr>
        <w:t xml:space="preserve"> Investigating how teachers can be equipped to recognize and respond to children’s emotional cues, integrating </w:t>
      </w:r>
      <w:r w:rsidR="000F7003" w:rsidRPr="00AF1303">
        <w:rPr>
          <w:rFonts w:ascii="Times New Roman" w:hAnsi="Times New Roman" w:cs="Times New Roman"/>
        </w:rPr>
        <w:t xml:space="preserve">SEL </w:t>
      </w:r>
      <w:r w:rsidRPr="00AF1303">
        <w:rPr>
          <w:rFonts w:ascii="Times New Roman" w:hAnsi="Times New Roman" w:cs="Times New Roman"/>
        </w:rPr>
        <w:t>into classroom practice.</w:t>
      </w:r>
    </w:p>
    <w:p w14:paraId="45EA92E9" w14:textId="77777777" w:rsidR="00F41827" w:rsidRPr="00AF1303" w:rsidRDefault="00F41827" w:rsidP="00827F4D">
      <w:pPr>
        <w:numPr>
          <w:ilvl w:val="0"/>
          <w:numId w:val="3"/>
        </w:numPr>
        <w:spacing w:after="0" w:line="360" w:lineRule="auto"/>
        <w:jc w:val="both"/>
        <w:rPr>
          <w:rFonts w:ascii="Times New Roman" w:hAnsi="Times New Roman" w:cs="Times New Roman"/>
        </w:rPr>
      </w:pPr>
      <w:r w:rsidRPr="00AF1303">
        <w:rPr>
          <w:rFonts w:ascii="Times New Roman" w:hAnsi="Times New Roman" w:cs="Times New Roman"/>
          <w:i/>
          <w:iCs/>
        </w:rPr>
        <w:lastRenderedPageBreak/>
        <w:t>Cross-Cultural Comparisons:</w:t>
      </w:r>
      <w:r w:rsidRPr="00AF1303">
        <w:rPr>
          <w:rFonts w:ascii="Times New Roman" w:hAnsi="Times New Roman" w:cs="Times New Roman"/>
        </w:rPr>
        <w:t xml:space="preserve"> Comparing emotional experiences of children across diverse regions of India, or between Indian classrooms and international contexts, to identify universal and context-specific patterns.</w:t>
      </w:r>
    </w:p>
    <w:p w14:paraId="5312D6CD" w14:textId="77777777" w:rsidR="00F41827" w:rsidRPr="00AF1303" w:rsidRDefault="00F41827" w:rsidP="00827F4D">
      <w:pPr>
        <w:numPr>
          <w:ilvl w:val="0"/>
          <w:numId w:val="3"/>
        </w:numPr>
        <w:spacing w:after="0" w:line="360" w:lineRule="auto"/>
        <w:jc w:val="both"/>
        <w:rPr>
          <w:rFonts w:ascii="Times New Roman" w:hAnsi="Times New Roman" w:cs="Times New Roman"/>
        </w:rPr>
      </w:pPr>
      <w:r w:rsidRPr="00AF1303">
        <w:rPr>
          <w:rFonts w:ascii="Times New Roman" w:hAnsi="Times New Roman" w:cs="Times New Roman"/>
          <w:i/>
          <w:iCs/>
        </w:rPr>
        <w:t>Intersectional Analysis:</w:t>
      </w:r>
      <w:r w:rsidRPr="00AF1303">
        <w:rPr>
          <w:rFonts w:ascii="Times New Roman" w:hAnsi="Times New Roman" w:cs="Times New Roman"/>
        </w:rPr>
        <w:t xml:space="preserve"> Exploring how social categories such as gender, caste, and tribe intersect with emotional well-being, offering nuanced insights for equity-focused policy interventions.</w:t>
      </w:r>
    </w:p>
    <w:p w14:paraId="588EBC36" w14:textId="77777777" w:rsidR="003D75CE" w:rsidRPr="00AF1303" w:rsidRDefault="003D75CE" w:rsidP="00AF1303">
      <w:pPr>
        <w:spacing w:after="0" w:line="360" w:lineRule="auto"/>
        <w:jc w:val="both"/>
        <w:rPr>
          <w:rFonts w:ascii="Times New Roman" w:hAnsi="Times New Roman" w:cs="Times New Roman"/>
        </w:rPr>
      </w:pPr>
    </w:p>
    <w:p w14:paraId="14C74E5E" w14:textId="23D5B508" w:rsidR="00F41827" w:rsidRPr="00AF1303" w:rsidRDefault="00F41827" w:rsidP="00AF1303">
      <w:pPr>
        <w:spacing w:after="0" w:line="360" w:lineRule="auto"/>
        <w:jc w:val="both"/>
        <w:rPr>
          <w:rFonts w:ascii="Times New Roman" w:hAnsi="Times New Roman" w:cs="Times New Roman"/>
        </w:rPr>
      </w:pPr>
      <w:r w:rsidRPr="00AF1303">
        <w:rPr>
          <w:rFonts w:ascii="Times New Roman" w:hAnsi="Times New Roman" w:cs="Times New Roman"/>
        </w:rPr>
        <w:t>By pursuing these directions, future studies can deepen understanding of the interplay between emotions and learning, while informing policies under NEP 2020 and NIPUN Bharat to ensure that educational reforms are both academically rigorous and emotionally supportive.</w:t>
      </w:r>
    </w:p>
    <w:p w14:paraId="201B4D9E" w14:textId="77777777" w:rsidR="00F41827" w:rsidRPr="00AF1303" w:rsidRDefault="00F41827" w:rsidP="00AF1303">
      <w:pPr>
        <w:spacing w:after="0" w:line="360" w:lineRule="auto"/>
        <w:jc w:val="both"/>
        <w:rPr>
          <w:rFonts w:ascii="Times New Roman" w:hAnsi="Times New Roman" w:cs="Times New Roman"/>
          <w:b/>
          <w:bCs/>
        </w:rPr>
      </w:pPr>
    </w:p>
    <w:p w14:paraId="3E9C508D" w14:textId="77777777" w:rsidR="00E36331" w:rsidRPr="00AF1303" w:rsidRDefault="00E36331" w:rsidP="00AF1303">
      <w:pPr>
        <w:spacing w:after="0" w:line="360" w:lineRule="auto"/>
        <w:jc w:val="both"/>
        <w:rPr>
          <w:rFonts w:ascii="Times New Roman" w:hAnsi="Times New Roman" w:cs="Times New Roman"/>
          <w:b/>
          <w:bCs/>
        </w:rPr>
      </w:pPr>
      <w:r w:rsidRPr="00AF1303">
        <w:rPr>
          <w:rFonts w:ascii="Times New Roman" w:hAnsi="Times New Roman" w:cs="Times New Roman"/>
          <w:b/>
          <w:bCs/>
        </w:rPr>
        <w:t>Limitations</w:t>
      </w:r>
    </w:p>
    <w:p w14:paraId="438DBE4D" w14:textId="77777777" w:rsidR="00E36331" w:rsidRPr="00AF1303" w:rsidRDefault="00E36331" w:rsidP="00AF1303">
      <w:pPr>
        <w:spacing w:after="0" w:line="360" w:lineRule="auto"/>
        <w:jc w:val="both"/>
        <w:rPr>
          <w:rFonts w:ascii="Times New Roman" w:hAnsi="Times New Roman" w:cs="Times New Roman"/>
          <w:b/>
          <w:bCs/>
        </w:rPr>
      </w:pPr>
    </w:p>
    <w:p w14:paraId="54EE2428" w14:textId="77777777" w:rsidR="00733AE2" w:rsidRDefault="00E36331" w:rsidP="00AF1303">
      <w:pPr>
        <w:spacing w:after="0" w:line="360" w:lineRule="auto"/>
        <w:jc w:val="both"/>
        <w:rPr>
          <w:rFonts w:ascii="Times New Roman" w:hAnsi="Times New Roman" w:cs="Times New Roman"/>
        </w:rPr>
      </w:pPr>
      <w:r w:rsidRPr="00AF1303">
        <w:rPr>
          <w:rFonts w:ascii="Times New Roman" w:hAnsi="Times New Roman" w:cs="Times New Roman"/>
        </w:rPr>
        <w:t>While this study provided valuable insights into children’s emotional experiences and their implications for learning outcomes, several limitations had to be noted. First, the sample size, though balanced by gender and social category, was relatively small and restricted to selected aspirational districts in the States of the North-East Region. This limited the generalizability of findings to broader populations across India. Second, the reliance on self-reported data introduced the possibility of response bias, as children might have underreported or overreported their feelings due to social desirability or difficulty in articulating emotions. Third, the cross-sectional design captured emotional states at a single point in time, preventing analysis of how these feelings evolved longitudinally. Fourth, the use of a structured questionnaire, while efficient, did not fully capture the depth and complexity of children’s emotional landscapes compared to qualitative methods such as interviews or focus groups. Finally, contextual factors such as classroom climate, teacher behavior, and family environment were not systematically included, which might have influenced children’s responses. Acknowledging these limitations provided scope for future research to adopt larger, more diverse samples, employ mixed-method approaches, and incorporate longitudinal designs to better understand the dynamic interplay between children’s emotions and educational outcomes.</w:t>
      </w:r>
    </w:p>
    <w:p w14:paraId="1BF5E321" w14:textId="77777777" w:rsidR="00733AE2" w:rsidRDefault="00733AE2" w:rsidP="00AF1303">
      <w:pPr>
        <w:spacing w:after="0" w:line="360" w:lineRule="auto"/>
        <w:jc w:val="both"/>
        <w:rPr>
          <w:rFonts w:ascii="Times New Roman" w:hAnsi="Times New Roman" w:cs="Times New Roman"/>
        </w:rPr>
      </w:pPr>
    </w:p>
    <w:p w14:paraId="2BA0A4C7" w14:textId="77777777" w:rsidR="00726670" w:rsidRDefault="00726670">
      <w:pPr>
        <w:rPr>
          <w:rFonts w:ascii="Times New Roman" w:hAnsi="Times New Roman" w:cs="Times New Roman"/>
          <w:b/>
          <w:bCs/>
        </w:rPr>
      </w:pPr>
      <w:r>
        <w:rPr>
          <w:rFonts w:ascii="Times New Roman" w:hAnsi="Times New Roman" w:cs="Times New Roman"/>
          <w:b/>
          <w:bCs/>
        </w:rPr>
        <w:br w:type="page"/>
      </w:r>
    </w:p>
    <w:p w14:paraId="505FE30E" w14:textId="77777777" w:rsidR="00733AE2" w:rsidRDefault="00733AE2" w:rsidP="00AF1303">
      <w:pPr>
        <w:spacing w:after="0" w:line="360" w:lineRule="auto"/>
        <w:jc w:val="both"/>
        <w:rPr>
          <w:rFonts w:ascii="Times New Roman" w:hAnsi="Times New Roman" w:cs="Times New Roman"/>
          <w:b/>
          <w:bCs/>
        </w:rPr>
      </w:pPr>
      <w:bookmarkStart w:id="0" w:name="_GoBack"/>
      <w:bookmarkEnd w:id="0"/>
    </w:p>
    <w:p w14:paraId="18D3A919" w14:textId="1BD18820" w:rsidR="00715B27" w:rsidRPr="00AF1303" w:rsidRDefault="00715B27" w:rsidP="00AF1303">
      <w:pPr>
        <w:spacing w:after="0" w:line="360" w:lineRule="auto"/>
        <w:jc w:val="both"/>
        <w:rPr>
          <w:rFonts w:ascii="Times New Roman" w:hAnsi="Times New Roman" w:cs="Times New Roman"/>
          <w:b/>
          <w:bCs/>
        </w:rPr>
      </w:pPr>
      <w:r w:rsidRPr="00AF1303">
        <w:rPr>
          <w:rFonts w:ascii="Times New Roman" w:hAnsi="Times New Roman" w:cs="Times New Roman"/>
          <w:b/>
          <w:bCs/>
        </w:rPr>
        <w:t>Conflicts of Interest</w:t>
      </w:r>
    </w:p>
    <w:p w14:paraId="0B0AE25A" w14:textId="77777777" w:rsidR="00715B27" w:rsidRPr="00AF1303" w:rsidRDefault="00715B27" w:rsidP="00AF1303">
      <w:pPr>
        <w:spacing w:after="0" w:line="360" w:lineRule="auto"/>
        <w:jc w:val="both"/>
        <w:rPr>
          <w:rFonts w:ascii="Times New Roman" w:hAnsi="Times New Roman" w:cs="Times New Roman"/>
          <w:b/>
          <w:bCs/>
        </w:rPr>
      </w:pPr>
    </w:p>
    <w:p w14:paraId="3B9A4800" w14:textId="77777777" w:rsidR="00715B27" w:rsidRPr="00AF1303" w:rsidRDefault="00715B27" w:rsidP="00AF1303">
      <w:pPr>
        <w:spacing w:after="0" w:line="360" w:lineRule="auto"/>
        <w:jc w:val="both"/>
        <w:rPr>
          <w:rFonts w:ascii="Times New Roman" w:hAnsi="Times New Roman" w:cs="Times New Roman"/>
        </w:rPr>
      </w:pPr>
      <w:r w:rsidRPr="00AF1303">
        <w:rPr>
          <w:rFonts w:ascii="Times New Roman" w:hAnsi="Times New Roman" w:cs="Times New Roman"/>
        </w:rPr>
        <w:t>The authors declare no conflicts of interest</w:t>
      </w:r>
    </w:p>
    <w:p w14:paraId="6BA685A4" w14:textId="265D740F" w:rsidR="00FE2749" w:rsidRPr="00AF1303" w:rsidRDefault="00FE2749" w:rsidP="00AF1303">
      <w:pPr>
        <w:spacing w:after="0" w:line="360" w:lineRule="auto"/>
        <w:rPr>
          <w:rFonts w:ascii="Times New Roman" w:hAnsi="Times New Roman" w:cs="Times New Roman"/>
          <w:b/>
          <w:bCs/>
        </w:rPr>
      </w:pPr>
    </w:p>
    <w:p w14:paraId="245AEB27" w14:textId="0C95D8B0" w:rsidR="007739BE" w:rsidRPr="00AF1303" w:rsidRDefault="007739BE" w:rsidP="00AF1303">
      <w:pPr>
        <w:spacing w:after="0" w:line="360" w:lineRule="auto"/>
        <w:jc w:val="both"/>
        <w:rPr>
          <w:rFonts w:ascii="Times New Roman" w:hAnsi="Times New Roman" w:cs="Times New Roman"/>
          <w:b/>
          <w:bCs/>
        </w:rPr>
      </w:pPr>
      <w:r w:rsidRPr="00AF1303">
        <w:rPr>
          <w:rFonts w:ascii="Times New Roman" w:hAnsi="Times New Roman" w:cs="Times New Roman"/>
          <w:b/>
          <w:bCs/>
        </w:rPr>
        <w:t>Abbreviations</w:t>
      </w:r>
    </w:p>
    <w:p w14:paraId="3AAEF3EE" w14:textId="77777777" w:rsidR="007739BE" w:rsidRPr="00AF1303" w:rsidRDefault="007739BE" w:rsidP="00AF1303">
      <w:pPr>
        <w:spacing w:after="0" w:line="360" w:lineRule="auto"/>
        <w:jc w:val="both"/>
        <w:rPr>
          <w:rFonts w:ascii="Times New Roman" w:hAnsi="Times New Roman" w:cs="Times New Roman"/>
          <w:b/>
          <w:bCs/>
        </w:rPr>
      </w:pPr>
    </w:p>
    <w:p w14:paraId="71681BC9" w14:textId="719C98A9" w:rsidR="00804D39" w:rsidRPr="00AF1303" w:rsidRDefault="00804D39" w:rsidP="00AF1303">
      <w:pPr>
        <w:spacing w:after="0" w:line="360" w:lineRule="auto"/>
        <w:jc w:val="both"/>
        <w:rPr>
          <w:rFonts w:ascii="Times New Roman" w:hAnsi="Times New Roman" w:cs="Times New Roman"/>
          <w:kern w:val="0"/>
          <w:lang w:bidi="hi-IN"/>
        </w:rPr>
      </w:pPr>
      <w:r w:rsidRPr="00AF1303">
        <w:rPr>
          <w:rFonts w:ascii="Times New Roman" w:hAnsi="Times New Roman" w:cs="Times New Roman"/>
          <w:kern w:val="0"/>
          <w:lang w:bidi="hi-IN"/>
        </w:rPr>
        <w:t xml:space="preserve">CORC </w:t>
      </w:r>
      <w:r w:rsidRPr="00AF1303">
        <w:rPr>
          <w:rFonts w:ascii="Times New Roman" w:hAnsi="Times New Roman" w:cs="Times New Roman"/>
          <w:kern w:val="0"/>
          <w:lang w:bidi="hi-IN"/>
        </w:rPr>
        <w:tab/>
      </w:r>
      <w:r w:rsidRPr="00AF1303">
        <w:rPr>
          <w:rFonts w:ascii="Times New Roman" w:hAnsi="Times New Roman" w:cs="Times New Roman"/>
          <w:kern w:val="0"/>
          <w:lang w:bidi="hi-IN"/>
        </w:rPr>
        <w:tab/>
        <w:t xml:space="preserve">- </w:t>
      </w:r>
      <w:r w:rsidRPr="00AF1303">
        <w:rPr>
          <w:rFonts w:ascii="Times New Roman" w:hAnsi="Times New Roman" w:cs="Times New Roman"/>
          <w:kern w:val="0"/>
          <w:lang w:bidi="hi-IN"/>
        </w:rPr>
        <w:tab/>
        <w:t xml:space="preserve">Child Outcomes Research Consortium </w:t>
      </w:r>
    </w:p>
    <w:p w14:paraId="41FEE947" w14:textId="1F998754" w:rsidR="00804D39" w:rsidRPr="00AF1303" w:rsidRDefault="00804D39" w:rsidP="00AF1303">
      <w:pPr>
        <w:spacing w:after="0" w:line="360" w:lineRule="auto"/>
        <w:jc w:val="both"/>
        <w:rPr>
          <w:rFonts w:ascii="Times New Roman" w:hAnsi="Times New Roman" w:cs="Times New Roman"/>
          <w:b/>
          <w:bCs/>
        </w:rPr>
      </w:pPr>
      <w:r w:rsidRPr="00AF1303">
        <w:rPr>
          <w:rFonts w:ascii="Times New Roman" w:hAnsi="Times New Roman" w:cs="Times New Roman"/>
        </w:rPr>
        <w:t xml:space="preserve">EBMC </w:t>
      </w:r>
      <w:r w:rsidRPr="00AF1303">
        <w:rPr>
          <w:rFonts w:ascii="Times New Roman" w:hAnsi="Times New Roman" w:cs="Times New Roman"/>
        </w:rPr>
        <w:tab/>
        <w:t xml:space="preserve">- </w:t>
      </w:r>
      <w:r w:rsidRPr="00AF1303">
        <w:rPr>
          <w:rFonts w:ascii="Times New Roman" w:hAnsi="Times New Roman" w:cs="Times New Roman"/>
        </w:rPr>
        <w:tab/>
        <w:t>Economically Backward Minority Communities</w:t>
      </w:r>
    </w:p>
    <w:p w14:paraId="6B481AFD" w14:textId="5FE965C6" w:rsidR="00804D39" w:rsidRPr="00AF1303" w:rsidRDefault="00804D39" w:rsidP="00AF1303">
      <w:pPr>
        <w:spacing w:after="0" w:line="360" w:lineRule="auto"/>
        <w:jc w:val="both"/>
        <w:rPr>
          <w:rFonts w:ascii="Times New Roman" w:hAnsi="Times New Roman" w:cs="Times New Roman"/>
          <w:b/>
          <w:bCs/>
        </w:rPr>
      </w:pPr>
      <w:r w:rsidRPr="00AF1303">
        <w:rPr>
          <w:rFonts w:ascii="Times New Roman" w:hAnsi="Times New Roman" w:cs="Times New Roman"/>
        </w:rPr>
        <w:t xml:space="preserve">FLN </w:t>
      </w:r>
      <w:r w:rsidRPr="00AF1303">
        <w:rPr>
          <w:rFonts w:ascii="Times New Roman" w:hAnsi="Times New Roman" w:cs="Times New Roman"/>
        </w:rPr>
        <w:tab/>
      </w:r>
      <w:r w:rsidRPr="00AF1303">
        <w:rPr>
          <w:rFonts w:ascii="Times New Roman" w:hAnsi="Times New Roman" w:cs="Times New Roman"/>
        </w:rPr>
        <w:tab/>
        <w:t xml:space="preserve">- </w:t>
      </w:r>
      <w:r w:rsidRPr="00AF1303">
        <w:rPr>
          <w:rFonts w:ascii="Times New Roman" w:hAnsi="Times New Roman" w:cs="Times New Roman"/>
        </w:rPr>
        <w:tab/>
        <w:t xml:space="preserve">Foundational Literacy and Numeracy </w:t>
      </w:r>
    </w:p>
    <w:p w14:paraId="48403FB7" w14:textId="17F248FB" w:rsidR="00804D39" w:rsidRPr="00AF1303" w:rsidRDefault="00804D39" w:rsidP="00AF1303">
      <w:pPr>
        <w:spacing w:after="0" w:line="360" w:lineRule="auto"/>
        <w:rPr>
          <w:rFonts w:ascii="Times New Roman" w:hAnsi="Times New Roman" w:cs="Times New Roman"/>
          <w:b/>
          <w:bCs/>
        </w:rPr>
      </w:pPr>
      <w:r w:rsidRPr="00AF1303">
        <w:rPr>
          <w:rFonts w:ascii="Times New Roman" w:hAnsi="Times New Roman" w:cs="Times New Roman"/>
        </w:rPr>
        <w:t xml:space="preserve">GOI </w:t>
      </w:r>
      <w:r w:rsidRPr="00AF1303">
        <w:rPr>
          <w:rFonts w:ascii="Times New Roman" w:hAnsi="Times New Roman" w:cs="Times New Roman"/>
        </w:rPr>
        <w:tab/>
      </w:r>
      <w:r w:rsidRPr="00AF1303">
        <w:rPr>
          <w:rFonts w:ascii="Times New Roman" w:hAnsi="Times New Roman" w:cs="Times New Roman"/>
        </w:rPr>
        <w:tab/>
        <w:t xml:space="preserve">- </w:t>
      </w:r>
      <w:r w:rsidRPr="00AF1303">
        <w:rPr>
          <w:rFonts w:ascii="Times New Roman" w:hAnsi="Times New Roman" w:cs="Times New Roman"/>
        </w:rPr>
        <w:tab/>
        <w:t xml:space="preserve">Government of India </w:t>
      </w:r>
    </w:p>
    <w:p w14:paraId="63D92738" w14:textId="44E675D0" w:rsidR="00804D39" w:rsidRPr="00AF1303" w:rsidRDefault="00804D39" w:rsidP="00AF1303">
      <w:pPr>
        <w:spacing w:after="0" w:line="360" w:lineRule="auto"/>
        <w:jc w:val="both"/>
        <w:rPr>
          <w:rFonts w:ascii="Times New Roman" w:hAnsi="Times New Roman" w:cs="Times New Roman"/>
          <w:b/>
          <w:bCs/>
        </w:rPr>
      </w:pPr>
      <w:r w:rsidRPr="00AF1303">
        <w:rPr>
          <w:rFonts w:ascii="Times New Roman" w:hAnsi="Times New Roman" w:cs="Times New Roman"/>
          <w:kern w:val="0"/>
          <w:lang w:bidi="hi-IN"/>
        </w:rPr>
        <w:t xml:space="preserve">M&amp;MF </w:t>
      </w:r>
      <w:r w:rsidRPr="00AF1303">
        <w:rPr>
          <w:rFonts w:ascii="Times New Roman" w:hAnsi="Times New Roman" w:cs="Times New Roman"/>
          <w:kern w:val="0"/>
          <w:lang w:bidi="hi-IN"/>
        </w:rPr>
        <w:tab/>
        <w:t xml:space="preserve">- </w:t>
      </w:r>
      <w:r w:rsidRPr="00AF1303">
        <w:rPr>
          <w:rFonts w:ascii="Times New Roman" w:hAnsi="Times New Roman" w:cs="Times New Roman"/>
          <w:kern w:val="0"/>
          <w:lang w:bidi="hi-IN"/>
        </w:rPr>
        <w:tab/>
        <w:t xml:space="preserve">Me and My Feelings </w:t>
      </w:r>
    </w:p>
    <w:p w14:paraId="1CC28416" w14:textId="584281FB" w:rsidR="00804D39" w:rsidRPr="00AF1303" w:rsidRDefault="00804D39" w:rsidP="00AF1303">
      <w:pPr>
        <w:spacing w:after="0" w:line="360" w:lineRule="auto"/>
        <w:jc w:val="both"/>
        <w:rPr>
          <w:rFonts w:ascii="Times New Roman" w:hAnsi="Times New Roman" w:cs="Times New Roman"/>
        </w:rPr>
      </w:pPr>
      <w:proofErr w:type="spellStart"/>
      <w:r w:rsidRPr="00AF1303">
        <w:rPr>
          <w:rFonts w:ascii="Times New Roman" w:hAnsi="Times New Roman" w:cs="Times New Roman"/>
        </w:rPr>
        <w:t>MoE</w:t>
      </w:r>
      <w:proofErr w:type="spellEnd"/>
      <w:r w:rsidRPr="00AF1303">
        <w:rPr>
          <w:rFonts w:ascii="Times New Roman" w:hAnsi="Times New Roman" w:cs="Times New Roman"/>
        </w:rPr>
        <w:t xml:space="preserve"> </w:t>
      </w:r>
      <w:r w:rsidRPr="00AF1303">
        <w:rPr>
          <w:rFonts w:ascii="Times New Roman" w:hAnsi="Times New Roman" w:cs="Times New Roman"/>
        </w:rPr>
        <w:tab/>
      </w:r>
      <w:r w:rsidRPr="00AF1303">
        <w:rPr>
          <w:rFonts w:ascii="Times New Roman" w:hAnsi="Times New Roman" w:cs="Times New Roman"/>
        </w:rPr>
        <w:tab/>
        <w:t xml:space="preserve">- </w:t>
      </w:r>
      <w:r w:rsidRPr="00AF1303">
        <w:rPr>
          <w:rFonts w:ascii="Times New Roman" w:hAnsi="Times New Roman" w:cs="Times New Roman"/>
        </w:rPr>
        <w:tab/>
        <w:t xml:space="preserve">Ministry of Education </w:t>
      </w:r>
    </w:p>
    <w:p w14:paraId="6D51F351" w14:textId="0A8156B9" w:rsidR="00804D39" w:rsidRPr="00AF1303" w:rsidRDefault="00804D39" w:rsidP="00AF1303">
      <w:pPr>
        <w:spacing w:after="0" w:line="360" w:lineRule="auto"/>
        <w:jc w:val="both"/>
        <w:rPr>
          <w:rFonts w:ascii="Times New Roman" w:hAnsi="Times New Roman" w:cs="Times New Roman"/>
        </w:rPr>
      </w:pPr>
      <w:r w:rsidRPr="00AF1303">
        <w:rPr>
          <w:rFonts w:ascii="Times New Roman" w:hAnsi="Times New Roman" w:cs="Times New Roman"/>
        </w:rPr>
        <w:t xml:space="preserve">NEP </w:t>
      </w:r>
      <w:r w:rsidRPr="00AF1303">
        <w:rPr>
          <w:rFonts w:ascii="Times New Roman" w:hAnsi="Times New Roman" w:cs="Times New Roman"/>
        </w:rPr>
        <w:tab/>
      </w:r>
      <w:r w:rsidRPr="00AF1303">
        <w:rPr>
          <w:rFonts w:ascii="Times New Roman" w:hAnsi="Times New Roman" w:cs="Times New Roman"/>
        </w:rPr>
        <w:tab/>
        <w:t xml:space="preserve">- </w:t>
      </w:r>
      <w:r w:rsidRPr="00AF1303">
        <w:rPr>
          <w:rFonts w:ascii="Times New Roman" w:hAnsi="Times New Roman" w:cs="Times New Roman"/>
        </w:rPr>
        <w:tab/>
        <w:t xml:space="preserve">National Education Policy </w:t>
      </w:r>
    </w:p>
    <w:p w14:paraId="3445B77A" w14:textId="1EE8B733" w:rsidR="00804D39" w:rsidRPr="00AF1303" w:rsidRDefault="00804D39" w:rsidP="00AF1303">
      <w:pPr>
        <w:spacing w:after="0" w:line="360" w:lineRule="auto"/>
        <w:jc w:val="both"/>
        <w:rPr>
          <w:rFonts w:ascii="Times New Roman" w:hAnsi="Times New Roman" w:cs="Times New Roman"/>
        </w:rPr>
      </w:pPr>
      <w:r w:rsidRPr="00AF1303">
        <w:rPr>
          <w:rFonts w:ascii="Times New Roman" w:hAnsi="Times New Roman" w:cs="Times New Roman"/>
        </w:rPr>
        <w:t xml:space="preserve">NIPUN </w:t>
      </w:r>
      <w:r w:rsidRPr="00AF1303">
        <w:rPr>
          <w:rFonts w:ascii="Times New Roman" w:hAnsi="Times New Roman" w:cs="Times New Roman"/>
        </w:rPr>
        <w:tab/>
        <w:t xml:space="preserve">- </w:t>
      </w:r>
      <w:r w:rsidRPr="00AF1303">
        <w:rPr>
          <w:rFonts w:ascii="Times New Roman" w:hAnsi="Times New Roman" w:cs="Times New Roman"/>
        </w:rPr>
        <w:tab/>
        <w:t xml:space="preserve">National Initiative for Proficiency in Reading with Understanding and </w:t>
      </w:r>
    </w:p>
    <w:p w14:paraId="7BF05485" w14:textId="77E200CD" w:rsidR="00804D39" w:rsidRPr="00AF1303" w:rsidRDefault="00804D39" w:rsidP="00AF1303">
      <w:pPr>
        <w:spacing w:after="0" w:line="360" w:lineRule="auto"/>
        <w:ind w:left="1440" w:firstLine="720"/>
        <w:jc w:val="both"/>
        <w:rPr>
          <w:rFonts w:ascii="Times New Roman" w:hAnsi="Times New Roman" w:cs="Times New Roman"/>
          <w:b/>
          <w:bCs/>
        </w:rPr>
      </w:pPr>
      <w:r w:rsidRPr="00AF1303">
        <w:rPr>
          <w:rFonts w:ascii="Times New Roman" w:hAnsi="Times New Roman" w:cs="Times New Roman"/>
        </w:rPr>
        <w:t>Numeracy</w:t>
      </w:r>
    </w:p>
    <w:p w14:paraId="4DE77A50" w14:textId="60C8D7A6" w:rsidR="00804D39" w:rsidRPr="00AF1303" w:rsidRDefault="00804D39" w:rsidP="00AF1303">
      <w:pPr>
        <w:spacing w:after="0" w:line="360" w:lineRule="auto"/>
        <w:jc w:val="both"/>
        <w:rPr>
          <w:rFonts w:ascii="Times New Roman" w:hAnsi="Times New Roman" w:cs="Times New Roman"/>
        </w:rPr>
      </w:pPr>
      <w:r w:rsidRPr="00AF1303">
        <w:rPr>
          <w:rFonts w:ascii="Times New Roman" w:hAnsi="Times New Roman" w:cs="Times New Roman"/>
        </w:rPr>
        <w:t xml:space="preserve">OBC </w:t>
      </w:r>
      <w:r w:rsidRPr="00AF1303">
        <w:rPr>
          <w:rFonts w:ascii="Times New Roman" w:hAnsi="Times New Roman" w:cs="Times New Roman"/>
        </w:rPr>
        <w:tab/>
      </w:r>
      <w:r w:rsidRPr="00AF1303">
        <w:rPr>
          <w:rFonts w:ascii="Times New Roman" w:hAnsi="Times New Roman" w:cs="Times New Roman"/>
        </w:rPr>
        <w:tab/>
        <w:t xml:space="preserve">- </w:t>
      </w:r>
      <w:r w:rsidRPr="00AF1303">
        <w:rPr>
          <w:rFonts w:ascii="Times New Roman" w:hAnsi="Times New Roman" w:cs="Times New Roman"/>
        </w:rPr>
        <w:tab/>
        <w:t xml:space="preserve">Other Backward Classes </w:t>
      </w:r>
    </w:p>
    <w:p w14:paraId="444C1C9D" w14:textId="1F38F785" w:rsidR="00804D39" w:rsidRPr="00AF1303" w:rsidRDefault="00804D39" w:rsidP="00AF1303">
      <w:pPr>
        <w:spacing w:after="0" w:line="360" w:lineRule="auto"/>
        <w:jc w:val="both"/>
        <w:rPr>
          <w:rFonts w:ascii="Times New Roman" w:hAnsi="Times New Roman" w:cs="Times New Roman"/>
        </w:rPr>
      </w:pPr>
      <w:r w:rsidRPr="00AF1303">
        <w:rPr>
          <w:rFonts w:ascii="Times New Roman" w:hAnsi="Times New Roman" w:cs="Times New Roman"/>
        </w:rPr>
        <w:t xml:space="preserve">SC </w:t>
      </w:r>
      <w:r w:rsidRPr="00AF1303">
        <w:rPr>
          <w:rFonts w:ascii="Times New Roman" w:hAnsi="Times New Roman" w:cs="Times New Roman"/>
        </w:rPr>
        <w:tab/>
      </w:r>
      <w:r w:rsidRPr="00AF1303">
        <w:rPr>
          <w:rFonts w:ascii="Times New Roman" w:hAnsi="Times New Roman" w:cs="Times New Roman"/>
        </w:rPr>
        <w:tab/>
        <w:t xml:space="preserve">- </w:t>
      </w:r>
      <w:r w:rsidRPr="00AF1303">
        <w:rPr>
          <w:rFonts w:ascii="Times New Roman" w:hAnsi="Times New Roman" w:cs="Times New Roman"/>
        </w:rPr>
        <w:tab/>
        <w:t xml:space="preserve">Scheduled Castes </w:t>
      </w:r>
    </w:p>
    <w:p w14:paraId="36F28CCD" w14:textId="677C79A3" w:rsidR="00804D39" w:rsidRPr="00AF1303" w:rsidRDefault="00804D39" w:rsidP="00AF1303">
      <w:pPr>
        <w:spacing w:after="0" w:line="360" w:lineRule="auto"/>
        <w:jc w:val="both"/>
        <w:rPr>
          <w:rFonts w:ascii="Times New Roman" w:hAnsi="Times New Roman" w:cs="Times New Roman"/>
          <w:b/>
          <w:bCs/>
        </w:rPr>
      </w:pPr>
      <w:r w:rsidRPr="00AF1303">
        <w:rPr>
          <w:rFonts w:ascii="Times New Roman" w:hAnsi="Times New Roman" w:cs="Times New Roman"/>
          <w:kern w:val="0"/>
          <w:lang w:bidi="hi-IN"/>
        </w:rPr>
        <w:t xml:space="preserve">SEL </w:t>
      </w:r>
      <w:r w:rsidRPr="00AF1303">
        <w:rPr>
          <w:rFonts w:ascii="Times New Roman" w:hAnsi="Times New Roman" w:cs="Times New Roman"/>
          <w:kern w:val="0"/>
          <w:lang w:bidi="hi-IN"/>
        </w:rPr>
        <w:tab/>
      </w:r>
      <w:r w:rsidRPr="00AF1303">
        <w:rPr>
          <w:rFonts w:ascii="Times New Roman" w:hAnsi="Times New Roman" w:cs="Times New Roman"/>
          <w:kern w:val="0"/>
          <w:lang w:bidi="hi-IN"/>
        </w:rPr>
        <w:tab/>
        <w:t xml:space="preserve">- </w:t>
      </w:r>
      <w:r w:rsidRPr="00AF1303">
        <w:rPr>
          <w:rFonts w:ascii="Times New Roman" w:hAnsi="Times New Roman" w:cs="Times New Roman"/>
          <w:kern w:val="0"/>
          <w:lang w:bidi="hi-IN"/>
        </w:rPr>
        <w:tab/>
        <w:t xml:space="preserve">Socio-Emotional Learning </w:t>
      </w:r>
    </w:p>
    <w:p w14:paraId="12105F2E" w14:textId="792F41A0" w:rsidR="00804D39" w:rsidRDefault="00804D39" w:rsidP="00AF1303">
      <w:pPr>
        <w:spacing w:after="0" w:line="360" w:lineRule="auto"/>
        <w:rPr>
          <w:rFonts w:ascii="Times New Roman" w:hAnsi="Times New Roman" w:cs="Times New Roman"/>
        </w:rPr>
      </w:pPr>
      <w:r w:rsidRPr="00AF1303">
        <w:rPr>
          <w:rFonts w:ascii="Times New Roman" w:hAnsi="Times New Roman" w:cs="Times New Roman"/>
        </w:rPr>
        <w:t xml:space="preserve">ST </w:t>
      </w:r>
      <w:r w:rsidRPr="00AF1303">
        <w:rPr>
          <w:rFonts w:ascii="Times New Roman" w:hAnsi="Times New Roman" w:cs="Times New Roman"/>
        </w:rPr>
        <w:tab/>
      </w:r>
      <w:r w:rsidRPr="00AF1303">
        <w:rPr>
          <w:rFonts w:ascii="Times New Roman" w:hAnsi="Times New Roman" w:cs="Times New Roman"/>
        </w:rPr>
        <w:tab/>
        <w:t xml:space="preserve">- </w:t>
      </w:r>
      <w:r w:rsidRPr="00AF1303">
        <w:rPr>
          <w:rFonts w:ascii="Times New Roman" w:hAnsi="Times New Roman" w:cs="Times New Roman"/>
        </w:rPr>
        <w:tab/>
        <w:t xml:space="preserve">Scheduled Tribes </w:t>
      </w:r>
    </w:p>
    <w:p w14:paraId="32A4A550" w14:textId="77777777" w:rsidR="00A035C0" w:rsidRDefault="00A035C0" w:rsidP="00AF1303">
      <w:pPr>
        <w:spacing w:after="0" w:line="360" w:lineRule="auto"/>
        <w:rPr>
          <w:rFonts w:ascii="Times New Roman" w:hAnsi="Times New Roman" w:cs="Times New Roman"/>
        </w:rPr>
      </w:pPr>
    </w:p>
    <w:p w14:paraId="0C18DCBC" w14:textId="77777777" w:rsidR="00A035C0" w:rsidRDefault="00A035C0" w:rsidP="00AF1303">
      <w:pPr>
        <w:spacing w:after="0" w:line="360" w:lineRule="auto"/>
        <w:rPr>
          <w:rFonts w:ascii="Times New Roman" w:hAnsi="Times New Roman" w:cs="Times New Roman"/>
        </w:rPr>
      </w:pPr>
    </w:p>
    <w:p w14:paraId="0A13A554" w14:textId="77777777" w:rsidR="00A035C0" w:rsidRDefault="00A035C0" w:rsidP="00AF1303">
      <w:pPr>
        <w:spacing w:after="0" w:line="360" w:lineRule="auto"/>
        <w:rPr>
          <w:rFonts w:ascii="Times New Roman" w:hAnsi="Times New Roman" w:cs="Times New Roman"/>
        </w:rPr>
      </w:pPr>
    </w:p>
    <w:p w14:paraId="479B912D" w14:textId="77777777" w:rsidR="00A035C0" w:rsidRPr="00A035C0" w:rsidRDefault="00A035C0" w:rsidP="00A035C0">
      <w:pPr>
        <w:spacing w:after="200" w:line="276" w:lineRule="auto"/>
        <w:jc w:val="both"/>
        <w:outlineLvl w:val="0"/>
        <w:rPr>
          <w:rFonts w:ascii="Arial" w:eastAsia="Times New Roman" w:hAnsi="Arial" w:cs="Arial"/>
          <w:kern w:val="0"/>
          <w:sz w:val="22"/>
          <w:szCs w:val="22"/>
          <w:lang w:val="en-GB" w:eastAsia="en-GB"/>
          <w14:ligatures w14:val="none"/>
        </w:rPr>
      </w:pPr>
      <w:r w:rsidRPr="00A035C0">
        <w:rPr>
          <w:rFonts w:ascii="Arial" w:eastAsia="Times New Roman" w:hAnsi="Arial" w:cs="Arial"/>
          <w:b/>
          <w:bCs/>
          <w:kern w:val="0"/>
          <w:sz w:val="22"/>
          <w:szCs w:val="22"/>
          <w:lang w:val="en-GB" w:eastAsia="en-GB"/>
          <w14:ligatures w14:val="none"/>
        </w:rPr>
        <w:t>COMPETING INTERESTS DISCLAIMER:</w:t>
      </w:r>
    </w:p>
    <w:p w14:paraId="361D5692" w14:textId="77777777" w:rsidR="00A035C0" w:rsidRPr="00A035C0" w:rsidRDefault="00A035C0" w:rsidP="00A035C0">
      <w:pPr>
        <w:spacing w:after="200" w:line="276" w:lineRule="auto"/>
        <w:rPr>
          <w:rFonts w:ascii="Calibri" w:eastAsia="Times New Roman" w:hAnsi="Calibri" w:cs="Times New Roman"/>
          <w:kern w:val="0"/>
          <w:sz w:val="22"/>
          <w:szCs w:val="22"/>
          <w:lang w:val="en-GB" w:eastAsia="en-GB"/>
          <w14:ligatures w14:val="none"/>
        </w:rPr>
      </w:pPr>
      <w:r w:rsidRPr="00A035C0">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37764AF7" w14:textId="77777777" w:rsidR="00A035C0" w:rsidRPr="00AF1303" w:rsidRDefault="00A035C0" w:rsidP="00AF1303">
      <w:pPr>
        <w:spacing w:after="0" w:line="360" w:lineRule="auto"/>
        <w:rPr>
          <w:rFonts w:ascii="Times New Roman" w:hAnsi="Times New Roman" w:cs="Times New Roman"/>
        </w:rPr>
      </w:pPr>
    </w:p>
    <w:p w14:paraId="61406B18" w14:textId="77777777" w:rsidR="00804D39" w:rsidRPr="00AF1303" w:rsidRDefault="00804D39" w:rsidP="00AF1303">
      <w:pPr>
        <w:spacing w:after="0" w:line="360" w:lineRule="auto"/>
        <w:jc w:val="both"/>
        <w:rPr>
          <w:rFonts w:ascii="Times New Roman" w:hAnsi="Times New Roman" w:cs="Times New Roman"/>
          <w:b/>
          <w:bCs/>
        </w:rPr>
      </w:pPr>
    </w:p>
    <w:p w14:paraId="2E36396E" w14:textId="77777777" w:rsidR="00093C5F" w:rsidRPr="00AF1303" w:rsidRDefault="00093C5F" w:rsidP="00AF1303">
      <w:pPr>
        <w:spacing w:after="0" w:line="360" w:lineRule="auto"/>
        <w:jc w:val="both"/>
        <w:rPr>
          <w:rFonts w:ascii="Times New Roman" w:hAnsi="Times New Roman" w:cs="Times New Roman"/>
          <w:b/>
          <w:bCs/>
        </w:rPr>
      </w:pPr>
    </w:p>
    <w:p w14:paraId="00DA1328" w14:textId="77777777" w:rsidR="00733AE2" w:rsidRDefault="00733AE2">
      <w:pPr>
        <w:rPr>
          <w:rFonts w:ascii="Times New Roman" w:hAnsi="Times New Roman" w:cs="Times New Roman"/>
          <w:b/>
          <w:bCs/>
        </w:rPr>
      </w:pPr>
      <w:r>
        <w:rPr>
          <w:rFonts w:ascii="Times New Roman" w:hAnsi="Times New Roman" w:cs="Times New Roman"/>
          <w:b/>
          <w:bCs/>
        </w:rPr>
        <w:br w:type="page"/>
      </w:r>
    </w:p>
    <w:p w14:paraId="7510DB94" w14:textId="3BB744E0" w:rsidR="00D85674" w:rsidRPr="00AF1303" w:rsidRDefault="00D85674" w:rsidP="00AF1303">
      <w:pPr>
        <w:spacing w:after="0" w:line="360" w:lineRule="auto"/>
        <w:jc w:val="both"/>
        <w:rPr>
          <w:rFonts w:ascii="Times New Roman" w:hAnsi="Times New Roman" w:cs="Times New Roman"/>
          <w:b/>
          <w:bCs/>
        </w:rPr>
      </w:pPr>
      <w:r w:rsidRPr="00AF1303">
        <w:rPr>
          <w:rFonts w:ascii="Times New Roman" w:hAnsi="Times New Roman" w:cs="Times New Roman"/>
          <w:b/>
          <w:bCs/>
        </w:rPr>
        <w:lastRenderedPageBreak/>
        <w:t>References</w:t>
      </w:r>
    </w:p>
    <w:p w14:paraId="2AD9B361" w14:textId="77777777" w:rsidR="00D85674" w:rsidRPr="00AF1303" w:rsidRDefault="00D85674" w:rsidP="00AF1303">
      <w:pPr>
        <w:spacing w:after="0" w:line="360" w:lineRule="auto"/>
        <w:jc w:val="both"/>
        <w:rPr>
          <w:rFonts w:ascii="Times New Roman" w:hAnsi="Times New Roman" w:cs="Times New Roman"/>
          <w:b/>
          <w:bCs/>
        </w:rPr>
      </w:pPr>
    </w:p>
    <w:p w14:paraId="22C4BD6B" w14:textId="77777777" w:rsidR="00D85674" w:rsidRPr="00066EA4" w:rsidRDefault="00D85674" w:rsidP="00066EA4">
      <w:pPr>
        <w:spacing w:after="0" w:line="360" w:lineRule="auto"/>
        <w:jc w:val="both"/>
        <w:rPr>
          <w:rFonts w:ascii="Times New Roman" w:hAnsi="Times New Roman" w:cs="Times New Roman"/>
          <w:lang w:val="fr-FR"/>
        </w:rPr>
      </w:pPr>
      <w:r w:rsidRPr="00066EA4">
        <w:rPr>
          <w:rFonts w:ascii="Times New Roman" w:hAnsi="Times New Roman" w:cs="Times New Roman"/>
          <w:lang w:val="fr-FR"/>
        </w:rPr>
        <w:t xml:space="preserve">Asher, S. R., &amp; Paquette, J. A. (2003). </w:t>
      </w:r>
      <w:r w:rsidRPr="00066EA4">
        <w:rPr>
          <w:rFonts w:ascii="Times New Roman" w:hAnsi="Times New Roman" w:cs="Times New Roman"/>
        </w:rPr>
        <w:t xml:space="preserve">Loneliness and peer relations in childhood. </w:t>
      </w:r>
      <w:proofErr w:type="spellStart"/>
      <w:r w:rsidRPr="00066EA4">
        <w:rPr>
          <w:rFonts w:ascii="Times New Roman" w:hAnsi="Times New Roman" w:cs="Times New Roman"/>
          <w:i/>
          <w:iCs/>
          <w:lang w:val="fr-FR"/>
        </w:rPr>
        <w:t>Current</w:t>
      </w:r>
      <w:proofErr w:type="spellEnd"/>
      <w:r w:rsidRPr="00066EA4">
        <w:rPr>
          <w:rFonts w:ascii="Times New Roman" w:hAnsi="Times New Roman" w:cs="Times New Roman"/>
          <w:i/>
          <w:iCs/>
          <w:lang w:val="fr-FR"/>
        </w:rPr>
        <w:t xml:space="preserve"> Directions in </w:t>
      </w:r>
      <w:proofErr w:type="spellStart"/>
      <w:r w:rsidRPr="00066EA4">
        <w:rPr>
          <w:rFonts w:ascii="Times New Roman" w:hAnsi="Times New Roman" w:cs="Times New Roman"/>
          <w:i/>
          <w:iCs/>
          <w:lang w:val="fr-FR"/>
        </w:rPr>
        <w:t>Psychological</w:t>
      </w:r>
      <w:proofErr w:type="spellEnd"/>
      <w:r w:rsidRPr="00066EA4">
        <w:rPr>
          <w:rFonts w:ascii="Times New Roman" w:hAnsi="Times New Roman" w:cs="Times New Roman"/>
          <w:i/>
          <w:iCs/>
          <w:lang w:val="fr-FR"/>
        </w:rPr>
        <w:t xml:space="preserve"> Science, 12</w:t>
      </w:r>
      <w:r w:rsidRPr="00066EA4">
        <w:rPr>
          <w:rFonts w:ascii="Times New Roman" w:hAnsi="Times New Roman" w:cs="Times New Roman"/>
          <w:lang w:val="fr-FR"/>
        </w:rPr>
        <w:t xml:space="preserve">(3), 75–78. </w:t>
      </w:r>
      <w:hyperlink r:id="rId11" w:history="1">
        <w:r w:rsidRPr="00066EA4">
          <w:rPr>
            <w:rStyle w:val="Hyperlink"/>
            <w:rFonts w:ascii="Times New Roman" w:hAnsi="Times New Roman" w:cs="Times New Roman"/>
            <w:lang w:val="fr-FR"/>
          </w:rPr>
          <w:t>https://doi.org/10.1111/1467-8721.01233</w:t>
        </w:r>
      </w:hyperlink>
    </w:p>
    <w:p w14:paraId="79CB2151" w14:textId="49B5A062" w:rsidR="00066EA4" w:rsidRDefault="00066EA4" w:rsidP="00066EA4">
      <w:pPr>
        <w:spacing w:after="0" w:line="360" w:lineRule="auto"/>
        <w:jc w:val="both"/>
        <w:rPr>
          <w:rFonts w:ascii="Times New Roman" w:hAnsi="Times New Roman" w:cs="Times New Roman"/>
          <w:lang w:val="en-IN"/>
        </w:rPr>
      </w:pPr>
      <w:r w:rsidRPr="00066EA4">
        <w:rPr>
          <w:rFonts w:ascii="Times New Roman" w:hAnsi="Times New Roman" w:cs="Times New Roman"/>
          <w:lang w:val="fr-FR"/>
        </w:rPr>
        <w:t xml:space="preserve">Eisenberg, N., </w:t>
      </w:r>
      <w:proofErr w:type="spellStart"/>
      <w:r w:rsidRPr="00066EA4">
        <w:rPr>
          <w:rFonts w:ascii="Times New Roman" w:hAnsi="Times New Roman" w:cs="Times New Roman"/>
          <w:lang w:val="fr-FR"/>
        </w:rPr>
        <w:t>Fabes</w:t>
      </w:r>
      <w:proofErr w:type="spellEnd"/>
      <w:r w:rsidRPr="00066EA4">
        <w:rPr>
          <w:rFonts w:ascii="Times New Roman" w:hAnsi="Times New Roman" w:cs="Times New Roman"/>
          <w:lang w:val="fr-FR"/>
        </w:rPr>
        <w:t xml:space="preserve">, R. A., Guthrie, I. K., &amp; Reiser, M. (2000). </w:t>
      </w:r>
      <w:r w:rsidRPr="00066EA4">
        <w:rPr>
          <w:rFonts w:ascii="Times New Roman" w:hAnsi="Times New Roman" w:cs="Times New Roman"/>
          <w:lang w:val="en-IN"/>
        </w:rPr>
        <w:t xml:space="preserve">Dispositional emotionality and regulation: Their role in predicting quality of social functioning. Journal of Personality and Social Psychology </w:t>
      </w:r>
      <w:hyperlink r:id="rId12" w:history="1">
        <w:r w:rsidRPr="00CA64BF">
          <w:rPr>
            <w:rStyle w:val="Hyperlink"/>
            <w:rFonts w:ascii="Times New Roman" w:hAnsi="Times New Roman" w:cs="Times New Roman"/>
            <w:lang w:val="en-IN"/>
          </w:rPr>
          <w:t>https://doi.org/10.1037/0022-3514.78.1.136</w:t>
        </w:r>
      </w:hyperlink>
    </w:p>
    <w:p w14:paraId="4C815ECF" w14:textId="1B6B2DDC" w:rsidR="00D85674" w:rsidRPr="00066EA4" w:rsidRDefault="00D85674" w:rsidP="00066EA4">
      <w:pPr>
        <w:spacing w:after="0" w:line="360" w:lineRule="auto"/>
        <w:jc w:val="both"/>
        <w:rPr>
          <w:rFonts w:ascii="Times New Roman" w:hAnsi="Times New Roman" w:cs="Times New Roman"/>
        </w:rPr>
      </w:pPr>
      <w:proofErr w:type="spellStart"/>
      <w:r w:rsidRPr="00066EA4">
        <w:rPr>
          <w:rFonts w:ascii="Times New Roman" w:hAnsi="Times New Roman" w:cs="Times New Roman"/>
        </w:rPr>
        <w:t>Masten</w:t>
      </w:r>
      <w:proofErr w:type="spellEnd"/>
      <w:r w:rsidRPr="00066EA4">
        <w:rPr>
          <w:rFonts w:ascii="Times New Roman" w:hAnsi="Times New Roman" w:cs="Times New Roman"/>
        </w:rPr>
        <w:t xml:space="preserve">, A. S. (2014). Global perspectives on resilience in children and youth. </w:t>
      </w:r>
      <w:r w:rsidRPr="00066EA4">
        <w:rPr>
          <w:rFonts w:ascii="Times New Roman" w:hAnsi="Times New Roman" w:cs="Times New Roman"/>
          <w:i/>
          <w:iCs/>
        </w:rPr>
        <w:t>Child Development, 85</w:t>
      </w:r>
      <w:r w:rsidRPr="00066EA4">
        <w:rPr>
          <w:rFonts w:ascii="Times New Roman" w:hAnsi="Times New Roman" w:cs="Times New Roman"/>
        </w:rPr>
        <w:t xml:space="preserve">(1), 6–20. </w:t>
      </w:r>
      <w:hyperlink r:id="rId13" w:history="1">
        <w:r w:rsidRPr="00066EA4">
          <w:rPr>
            <w:rStyle w:val="Hyperlink"/>
            <w:rFonts w:ascii="Times New Roman" w:hAnsi="Times New Roman" w:cs="Times New Roman"/>
          </w:rPr>
          <w:t>https://doi.org/10.1111/cdev.12205</w:t>
        </w:r>
      </w:hyperlink>
    </w:p>
    <w:p w14:paraId="1A1EF78E" w14:textId="77777777" w:rsidR="00D85674" w:rsidRPr="00066EA4" w:rsidRDefault="00D85674" w:rsidP="00066EA4">
      <w:pPr>
        <w:spacing w:after="0" w:line="360" w:lineRule="auto"/>
        <w:jc w:val="both"/>
        <w:rPr>
          <w:rFonts w:ascii="Times New Roman" w:hAnsi="Times New Roman" w:cs="Times New Roman"/>
        </w:rPr>
      </w:pPr>
      <w:r w:rsidRPr="00066EA4">
        <w:rPr>
          <w:rFonts w:ascii="Times New Roman" w:hAnsi="Times New Roman" w:cs="Times New Roman"/>
        </w:rPr>
        <w:t xml:space="preserve">Ministry of Education, Government of India. (2020). </w:t>
      </w:r>
      <w:r w:rsidRPr="00066EA4">
        <w:rPr>
          <w:rFonts w:ascii="Times New Roman" w:hAnsi="Times New Roman" w:cs="Times New Roman"/>
          <w:i/>
          <w:iCs/>
        </w:rPr>
        <w:t>National Education Policy 2020</w:t>
      </w:r>
      <w:r w:rsidRPr="00066EA4">
        <w:rPr>
          <w:rFonts w:ascii="Times New Roman" w:hAnsi="Times New Roman" w:cs="Times New Roman"/>
        </w:rPr>
        <w:t xml:space="preserve">. Government of India. </w:t>
      </w:r>
      <w:hyperlink r:id="rId14" w:history="1">
        <w:r w:rsidRPr="00066EA4">
          <w:rPr>
            <w:rStyle w:val="Hyperlink"/>
            <w:rFonts w:ascii="Times New Roman" w:hAnsi="Times New Roman" w:cs="Times New Roman"/>
          </w:rPr>
          <w:t>https://www.education.gov.in/nep2020</w:t>
        </w:r>
      </w:hyperlink>
    </w:p>
    <w:p w14:paraId="310BB996" w14:textId="77777777" w:rsidR="00D85674" w:rsidRPr="00066EA4" w:rsidRDefault="00D85674" w:rsidP="00066EA4">
      <w:pPr>
        <w:spacing w:after="0" w:line="360" w:lineRule="auto"/>
        <w:jc w:val="both"/>
        <w:rPr>
          <w:rFonts w:ascii="Times New Roman" w:hAnsi="Times New Roman" w:cs="Times New Roman"/>
        </w:rPr>
      </w:pPr>
      <w:r w:rsidRPr="00066EA4">
        <w:rPr>
          <w:rFonts w:ascii="Times New Roman" w:hAnsi="Times New Roman" w:cs="Times New Roman"/>
        </w:rPr>
        <w:t xml:space="preserve">Ministry of Education, Government of India. (2021). </w:t>
      </w:r>
      <w:r w:rsidRPr="00066EA4">
        <w:rPr>
          <w:rFonts w:ascii="Times New Roman" w:hAnsi="Times New Roman" w:cs="Times New Roman"/>
          <w:i/>
          <w:iCs/>
        </w:rPr>
        <w:t>NIPUN Bharat Mission</w:t>
      </w:r>
      <w:r w:rsidRPr="00066EA4">
        <w:rPr>
          <w:rFonts w:ascii="Times New Roman" w:hAnsi="Times New Roman" w:cs="Times New Roman"/>
        </w:rPr>
        <w:t xml:space="preserve">. Government of India. </w:t>
      </w:r>
      <w:hyperlink r:id="rId15" w:history="1">
        <w:r w:rsidRPr="00066EA4">
          <w:rPr>
            <w:rStyle w:val="Hyperlink"/>
            <w:rFonts w:ascii="Times New Roman" w:hAnsi="Times New Roman" w:cs="Times New Roman"/>
          </w:rPr>
          <w:t>https://www.education.gov.in/nipunbharat</w:t>
        </w:r>
      </w:hyperlink>
    </w:p>
    <w:p w14:paraId="29DB6F68" w14:textId="47C98DC0" w:rsidR="00D85674" w:rsidRPr="00066EA4" w:rsidRDefault="00D85674" w:rsidP="00066EA4">
      <w:pPr>
        <w:spacing w:after="0" w:line="360" w:lineRule="auto"/>
        <w:jc w:val="both"/>
        <w:rPr>
          <w:rFonts w:ascii="Times New Roman" w:hAnsi="Times New Roman" w:cs="Times New Roman"/>
        </w:rPr>
      </w:pPr>
      <w:proofErr w:type="spellStart"/>
      <w:r w:rsidRPr="00066EA4">
        <w:rPr>
          <w:rFonts w:ascii="Times New Roman" w:hAnsi="Times New Roman" w:cs="Times New Roman"/>
        </w:rPr>
        <w:t>Putwain</w:t>
      </w:r>
      <w:proofErr w:type="spellEnd"/>
      <w:r w:rsidRPr="00066EA4">
        <w:rPr>
          <w:rFonts w:ascii="Times New Roman" w:hAnsi="Times New Roman" w:cs="Times New Roman"/>
        </w:rPr>
        <w:t xml:space="preserve">, D. (2007). Test anxiety in UK schoolchildren: Prevalence and demographic patterns. </w:t>
      </w:r>
      <w:r w:rsidRPr="00066EA4">
        <w:rPr>
          <w:rFonts w:ascii="Times New Roman" w:hAnsi="Times New Roman" w:cs="Times New Roman"/>
          <w:i/>
          <w:iCs/>
        </w:rPr>
        <w:t>British Journal of Educational Psychology, 77</w:t>
      </w:r>
      <w:r w:rsidRPr="00066EA4">
        <w:rPr>
          <w:rFonts w:ascii="Times New Roman" w:hAnsi="Times New Roman" w:cs="Times New Roman"/>
        </w:rPr>
        <w:t xml:space="preserve">(3), 579–593. </w:t>
      </w:r>
      <w:hyperlink r:id="rId16" w:history="1">
        <w:r w:rsidR="00066EA4" w:rsidRPr="00066EA4">
          <w:rPr>
            <w:rStyle w:val="Hyperlink"/>
            <w:rFonts w:ascii="Times New Roman" w:hAnsi="Times New Roman" w:cs="Times New Roman"/>
          </w:rPr>
          <w:t>https://doi.org/10.1348/000709906X161704</w:t>
        </w:r>
      </w:hyperlink>
    </w:p>
    <w:p w14:paraId="3F716D6F" w14:textId="77777777" w:rsidR="00683B04" w:rsidRPr="00066EA4" w:rsidRDefault="00683B04" w:rsidP="00066EA4">
      <w:pPr>
        <w:suppressAutoHyphens/>
        <w:spacing w:after="0" w:line="360" w:lineRule="auto"/>
        <w:jc w:val="both"/>
        <w:rPr>
          <w:rFonts w:ascii="Times New Roman" w:hAnsi="Times New Roman" w:cs="Times New Roman"/>
          <w:color w:val="000000"/>
        </w:rPr>
      </w:pPr>
      <w:r w:rsidRPr="00066EA4">
        <w:rPr>
          <w:rFonts w:ascii="Times New Roman" w:hAnsi="Times New Roman" w:cs="Times New Roman"/>
          <w:color w:val="000000"/>
        </w:rPr>
        <w:t xml:space="preserve">Singh, V. P. (2023). </w:t>
      </w:r>
      <w:r w:rsidRPr="00066EA4">
        <w:rPr>
          <w:rFonts w:ascii="Times New Roman" w:hAnsi="Times New Roman" w:cs="Times New Roman"/>
          <w:i/>
          <w:iCs/>
          <w:color w:val="000000"/>
        </w:rPr>
        <w:t>Effects of virtual schooling on learning outcomes of elementary school children in selected aspirational districts of the North-East region</w:t>
      </w:r>
      <w:r w:rsidRPr="00066EA4">
        <w:rPr>
          <w:rFonts w:ascii="Times New Roman" w:hAnsi="Times New Roman" w:cs="Times New Roman"/>
          <w:color w:val="000000"/>
        </w:rPr>
        <w:t xml:space="preserve"> [Unpublished manuscript submitted to the Government of India, Ministry of Education].</w:t>
      </w:r>
    </w:p>
    <w:p w14:paraId="25BBDE24" w14:textId="55CBFBAB" w:rsidR="006B0C61" w:rsidRPr="00AF1303" w:rsidRDefault="006B0C61" w:rsidP="00066EA4">
      <w:pPr>
        <w:suppressAutoHyphens/>
        <w:spacing w:after="0" w:line="360" w:lineRule="auto"/>
        <w:jc w:val="both"/>
        <w:rPr>
          <w:rFonts w:ascii="Times New Roman" w:hAnsi="Times New Roman" w:cs="Times New Roman"/>
        </w:rPr>
      </w:pPr>
    </w:p>
    <w:sectPr w:rsidR="006B0C61" w:rsidRPr="00AF1303" w:rsidSect="00D0102D">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733EB" w14:textId="77777777" w:rsidR="009C18D5" w:rsidRDefault="009C18D5" w:rsidP="0091770D">
      <w:pPr>
        <w:spacing w:after="0" w:line="240" w:lineRule="auto"/>
      </w:pPr>
      <w:r>
        <w:separator/>
      </w:r>
    </w:p>
  </w:endnote>
  <w:endnote w:type="continuationSeparator" w:id="0">
    <w:p w14:paraId="1B4BC0CA" w14:textId="77777777" w:rsidR="009C18D5" w:rsidRDefault="009C18D5" w:rsidP="00917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75DBD" w14:textId="77777777" w:rsidR="00FD422C" w:rsidRDefault="00FD42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836296420"/>
      <w:docPartObj>
        <w:docPartGallery w:val="Page Numbers (Bottom of Page)"/>
        <w:docPartUnique/>
      </w:docPartObj>
    </w:sdtPr>
    <w:sdtEndPr>
      <w:rPr>
        <w:noProof/>
      </w:rPr>
    </w:sdtEndPr>
    <w:sdtContent>
      <w:p w14:paraId="7FA1A65B" w14:textId="258E005E" w:rsidR="0091770D" w:rsidRPr="0091770D" w:rsidRDefault="0091770D">
        <w:pPr>
          <w:pStyle w:val="Footer"/>
          <w:rPr>
            <w:rFonts w:ascii="Times New Roman" w:hAnsi="Times New Roman" w:cs="Times New Roman"/>
          </w:rPr>
        </w:pPr>
        <w:r w:rsidRPr="0091770D">
          <w:rPr>
            <w:rFonts w:ascii="Times New Roman" w:hAnsi="Times New Roman" w:cs="Times New Roman"/>
          </w:rPr>
          <w:t xml:space="preserve">Page | </w:t>
        </w:r>
        <w:r w:rsidRPr="0091770D">
          <w:rPr>
            <w:rFonts w:ascii="Times New Roman" w:hAnsi="Times New Roman" w:cs="Times New Roman"/>
          </w:rPr>
          <w:fldChar w:fldCharType="begin"/>
        </w:r>
        <w:r w:rsidRPr="0091770D">
          <w:rPr>
            <w:rFonts w:ascii="Times New Roman" w:hAnsi="Times New Roman" w:cs="Times New Roman"/>
          </w:rPr>
          <w:instrText xml:space="preserve"> PAGE   \* MERGEFORMAT </w:instrText>
        </w:r>
        <w:r w:rsidRPr="0091770D">
          <w:rPr>
            <w:rFonts w:ascii="Times New Roman" w:hAnsi="Times New Roman" w:cs="Times New Roman"/>
          </w:rPr>
          <w:fldChar w:fldCharType="separate"/>
        </w:r>
        <w:r w:rsidRPr="0091770D">
          <w:rPr>
            <w:rFonts w:ascii="Times New Roman" w:hAnsi="Times New Roman" w:cs="Times New Roman"/>
            <w:noProof/>
          </w:rPr>
          <w:t>2</w:t>
        </w:r>
        <w:r w:rsidRPr="0091770D">
          <w:rPr>
            <w:rFonts w:ascii="Times New Roman" w:hAnsi="Times New Roman" w:cs="Times New Roman"/>
            <w:noProof/>
          </w:rPr>
          <w:fldChar w:fldCharType="end"/>
        </w:r>
      </w:p>
    </w:sdtContent>
  </w:sdt>
  <w:p w14:paraId="1D2C4980" w14:textId="77777777" w:rsidR="0091770D" w:rsidRDefault="00917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D2860" w14:textId="77777777" w:rsidR="00FD422C" w:rsidRDefault="00FD42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19C31" w14:textId="77777777" w:rsidR="009C18D5" w:rsidRDefault="009C18D5" w:rsidP="0091770D">
      <w:pPr>
        <w:spacing w:after="0" w:line="240" w:lineRule="auto"/>
      </w:pPr>
      <w:r>
        <w:separator/>
      </w:r>
    </w:p>
  </w:footnote>
  <w:footnote w:type="continuationSeparator" w:id="0">
    <w:p w14:paraId="19D36D04" w14:textId="77777777" w:rsidR="009C18D5" w:rsidRDefault="009C18D5" w:rsidP="00917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F4520" w14:textId="62619F59" w:rsidR="00FD422C" w:rsidRDefault="00FD422C">
    <w:pPr>
      <w:pStyle w:val="Header"/>
    </w:pPr>
    <w:r>
      <w:rPr>
        <w:noProof/>
      </w:rPr>
      <w:pict w14:anchorId="069377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5495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86246" w14:textId="31DA5A2E" w:rsidR="00FD422C" w:rsidRDefault="00FD422C">
    <w:pPr>
      <w:pStyle w:val="Header"/>
    </w:pPr>
    <w:r>
      <w:rPr>
        <w:noProof/>
      </w:rPr>
      <w:pict w14:anchorId="6D0347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5495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881BF" w14:textId="5B3EBEF2" w:rsidR="00FD422C" w:rsidRDefault="00FD422C">
    <w:pPr>
      <w:pStyle w:val="Header"/>
    </w:pPr>
    <w:r>
      <w:rPr>
        <w:noProof/>
      </w:rPr>
      <w:pict w14:anchorId="0808F8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5495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B1CD1"/>
    <w:multiLevelType w:val="multilevel"/>
    <w:tmpl w:val="7730F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62DD8"/>
    <w:multiLevelType w:val="multilevel"/>
    <w:tmpl w:val="C24C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5E14F6"/>
    <w:multiLevelType w:val="multilevel"/>
    <w:tmpl w:val="CDDAD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42AC9"/>
    <w:multiLevelType w:val="hybridMultilevel"/>
    <w:tmpl w:val="2336536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E777BB"/>
    <w:multiLevelType w:val="hybridMultilevel"/>
    <w:tmpl w:val="21729DCA"/>
    <w:lvl w:ilvl="0" w:tplc="9A02A7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2FC2C46"/>
    <w:multiLevelType w:val="multilevel"/>
    <w:tmpl w:val="68F2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8B694B"/>
    <w:multiLevelType w:val="multilevel"/>
    <w:tmpl w:val="FFFADF4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A12E64"/>
    <w:multiLevelType w:val="multilevel"/>
    <w:tmpl w:val="DCEA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AC612C"/>
    <w:multiLevelType w:val="multilevel"/>
    <w:tmpl w:val="3CDA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B3E46"/>
    <w:multiLevelType w:val="multilevel"/>
    <w:tmpl w:val="6380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6C5559"/>
    <w:multiLevelType w:val="multilevel"/>
    <w:tmpl w:val="20B0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B4766C"/>
    <w:multiLevelType w:val="hybridMultilevel"/>
    <w:tmpl w:val="C8723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F0213AB"/>
    <w:multiLevelType w:val="multilevel"/>
    <w:tmpl w:val="90E6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DE7A3A"/>
    <w:multiLevelType w:val="multilevel"/>
    <w:tmpl w:val="A210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D1324B"/>
    <w:multiLevelType w:val="multilevel"/>
    <w:tmpl w:val="5BECC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2F68BB"/>
    <w:multiLevelType w:val="multilevel"/>
    <w:tmpl w:val="5C7A4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310B34"/>
    <w:multiLevelType w:val="multilevel"/>
    <w:tmpl w:val="1456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844367"/>
    <w:multiLevelType w:val="multilevel"/>
    <w:tmpl w:val="24EE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0"/>
  </w:num>
  <w:num w:numId="4">
    <w:abstractNumId w:val="1"/>
  </w:num>
  <w:num w:numId="5">
    <w:abstractNumId w:val="16"/>
  </w:num>
  <w:num w:numId="6">
    <w:abstractNumId w:val="2"/>
  </w:num>
  <w:num w:numId="7">
    <w:abstractNumId w:val="13"/>
  </w:num>
  <w:num w:numId="8">
    <w:abstractNumId w:val="14"/>
  </w:num>
  <w:num w:numId="9">
    <w:abstractNumId w:val="12"/>
  </w:num>
  <w:num w:numId="10">
    <w:abstractNumId w:val="11"/>
  </w:num>
  <w:num w:numId="11">
    <w:abstractNumId w:val="5"/>
  </w:num>
  <w:num w:numId="12">
    <w:abstractNumId w:val="17"/>
  </w:num>
  <w:num w:numId="13">
    <w:abstractNumId w:val="8"/>
  </w:num>
  <w:num w:numId="14">
    <w:abstractNumId w:val="9"/>
  </w:num>
  <w:num w:numId="15">
    <w:abstractNumId w:val="15"/>
  </w:num>
  <w:num w:numId="16">
    <w:abstractNumId w:val="7"/>
  </w:num>
  <w:num w:numId="17">
    <w:abstractNumId w:val="3"/>
  </w:num>
  <w:num w:numId="1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CE7"/>
    <w:rsid w:val="00032FC4"/>
    <w:rsid w:val="000414CA"/>
    <w:rsid w:val="0004666D"/>
    <w:rsid w:val="00066EA4"/>
    <w:rsid w:val="00093C5F"/>
    <w:rsid w:val="000F7003"/>
    <w:rsid w:val="00145FC0"/>
    <w:rsid w:val="00173DA6"/>
    <w:rsid w:val="001E0A34"/>
    <w:rsid w:val="001F0864"/>
    <w:rsid w:val="002414CD"/>
    <w:rsid w:val="00265585"/>
    <w:rsid w:val="002844E0"/>
    <w:rsid w:val="002A2D42"/>
    <w:rsid w:val="002A59D0"/>
    <w:rsid w:val="002B7BC6"/>
    <w:rsid w:val="002D395B"/>
    <w:rsid w:val="003069D3"/>
    <w:rsid w:val="00317782"/>
    <w:rsid w:val="00322360"/>
    <w:rsid w:val="003241CF"/>
    <w:rsid w:val="00345EE4"/>
    <w:rsid w:val="0038105C"/>
    <w:rsid w:val="00395F9B"/>
    <w:rsid w:val="003C59BE"/>
    <w:rsid w:val="003D363E"/>
    <w:rsid w:val="003D5171"/>
    <w:rsid w:val="003D75CE"/>
    <w:rsid w:val="003E03E4"/>
    <w:rsid w:val="003F7A0F"/>
    <w:rsid w:val="004150E3"/>
    <w:rsid w:val="00430E15"/>
    <w:rsid w:val="00452888"/>
    <w:rsid w:val="00473877"/>
    <w:rsid w:val="00494902"/>
    <w:rsid w:val="004A2BBA"/>
    <w:rsid w:val="004C1D8F"/>
    <w:rsid w:val="00554CCC"/>
    <w:rsid w:val="00562315"/>
    <w:rsid w:val="00566677"/>
    <w:rsid w:val="005C45C7"/>
    <w:rsid w:val="005D069B"/>
    <w:rsid w:val="005D72C6"/>
    <w:rsid w:val="005F0521"/>
    <w:rsid w:val="00606606"/>
    <w:rsid w:val="00624692"/>
    <w:rsid w:val="00683B04"/>
    <w:rsid w:val="006A0153"/>
    <w:rsid w:val="006B0C61"/>
    <w:rsid w:val="006C2103"/>
    <w:rsid w:val="006D6950"/>
    <w:rsid w:val="006E10AD"/>
    <w:rsid w:val="006E4BDE"/>
    <w:rsid w:val="006E4CF2"/>
    <w:rsid w:val="007033E3"/>
    <w:rsid w:val="00715B27"/>
    <w:rsid w:val="00726670"/>
    <w:rsid w:val="00733AE2"/>
    <w:rsid w:val="0076188B"/>
    <w:rsid w:val="007739BE"/>
    <w:rsid w:val="007A5E46"/>
    <w:rsid w:val="007A6D82"/>
    <w:rsid w:val="007E6C07"/>
    <w:rsid w:val="007E7179"/>
    <w:rsid w:val="00804D39"/>
    <w:rsid w:val="00814292"/>
    <w:rsid w:val="00827F4D"/>
    <w:rsid w:val="008607FD"/>
    <w:rsid w:val="008729B1"/>
    <w:rsid w:val="008A756B"/>
    <w:rsid w:val="008C0D23"/>
    <w:rsid w:val="008F0984"/>
    <w:rsid w:val="00911541"/>
    <w:rsid w:val="0091770D"/>
    <w:rsid w:val="0095600E"/>
    <w:rsid w:val="0096003E"/>
    <w:rsid w:val="00966B0A"/>
    <w:rsid w:val="00975D6C"/>
    <w:rsid w:val="00997103"/>
    <w:rsid w:val="009B1A98"/>
    <w:rsid w:val="009B74C6"/>
    <w:rsid w:val="009C18D5"/>
    <w:rsid w:val="009E7790"/>
    <w:rsid w:val="009F169D"/>
    <w:rsid w:val="009F6011"/>
    <w:rsid w:val="00A035C0"/>
    <w:rsid w:val="00A03D3F"/>
    <w:rsid w:val="00A22E22"/>
    <w:rsid w:val="00A2502A"/>
    <w:rsid w:val="00A306D8"/>
    <w:rsid w:val="00A57707"/>
    <w:rsid w:val="00A6499C"/>
    <w:rsid w:val="00A71D2E"/>
    <w:rsid w:val="00A94D0F"/>
    <w:rsid w:val="00AD011F"/>
    <w:rsid w:val="00AF1303"/>
    <w:rsid w:val="00B1727A"/>
    <w:rsid w:val="00B21382"/>
    <w:rsid w:val="00B26D1E"/>
    <w:rsid w:val="00B50DDF"/>
    <w:rsid w:val="00B60890"/>
    <w:rsid w:val="00B72BC1"/>
    <w:rsid w:val="00BB74E7"/>
    <w:rsid w:val="00BE328E"/>
    <w:rsid w:val="00BF114F"/>
    <w:rsid w:val="00C034A1"/>
    <w:rsid w:val="00C12C9F"/>
    <w:rsid w:val="00C30CE2"/>
    <w:rsid w:val="00C409E0"/>
    <w:rsid w:val="00C52BEA"/>
    <w:rsid w:val="00C70A36"/>
    <w:rsid w:val="00CA2D0D"/>
    <w:rsid w:val="00CF6A29"/>
    <w:rsid w:val="00D0102D"/>
    <w:rsid w:val="00D059D1"/>
    <w:rsid w:val="00D311F9"/>
    <w:rsid w:val="00D379E8"/>
    <w:rsid w:val="00D5289D"/>
    <w:rsid w:val="00D53642"/>
    <w:rsid w:val="00D74DC9"/>
    <w:rsid w:val="00D811A0"/>
    <w:rsid w:val="00D85674"/>
    <w:rsid w:val="00D878CC"/>
    <w:rsid w:val="00D921FF"/>
    <w:rsid w:val="00DE6FA5"/>
    <w:rsid w:val="00DF757B"/>
    <w:rsid w:val="00E32C32"/>
    <w:rsid w:val="00E35F3F"/>
    <w:rsid w:val="00E36331"/>
    <w:rsid w:val="00E867F4"/>
    <w:rsid w:val="00E871D8"/>
    <w:rsid w:val="00EA51A7"/>
    <w:rsid w:val="00EE18E0"/>
    <w:rsid w:val="00EE603B"/>
    <w:rsid w:val="00F03CE7"/>
    <w:rsid w:val="00F04BA8"/>
    <w:rsid w:val="00F11665"/>
    <w:rsid w:val="00F161F1"/>
    <w:rsid w:val="00F23776"/>
    <w:rsid w:val="00F34353"/>
    <w:rsid w:val="00F41827"/>
    <w:rsid w:val="00F6081E"/>
    <w:rsid w:val="00F72562"/>
    <w:rsid w:val="00FD422C"/>
    <w:rsid w:val="00FE2749"/>
    <w:rsid w:val="00FE60A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5214C5"/>
  <w15:chartTrackingRefBased/>
  <w15:docId w15:val="{21841C22-5C75-45C3-8F5D-D3DF96FE1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3C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3C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3C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3C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3C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3C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C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C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C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C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3C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3C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3C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3C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3C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C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CE7"/>
    <w:rPr>
      <w:rFonts w:eastAsiaTheme="majorEastAsia" w:cstheme="majorBidi"/>
      <w:color w:val="272727" w:themeColor="text1" w:themeTint="D8"/>
    </w:rPr>
  </w:style>
  <w:style w:type="paragraph" w:styleId="Title">
    <w:name w:val="Title"/>
    <w:basedOn w:val="Normal"/>
    <w:next w:val="Normal"/>
    <w:link w:val="TitleChar"/>
    <w:uiPriority w:val="10"/>
    <w:qFormat/>
    <w:rsid w:val="00F03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C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C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C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CE7"/>
    <w:pPr>
      <w:spacing w:before="160"/>
      <w:jc w:val="center"/>
    </w:pPr>
    <w:rPr>
      <w:i/>
      <w:iCs/>
      <w:color w:val="404040" w:themeColor="text1" w:themeTint="BF"/>
    </w:rPr>
  </w:style>
  <w:style w:type="character" w:customStyle="1" w:styleId="QuoteChar">
    <w:name w:val="Quote Char"/>
    <w:basedOn w:val="DefaultParagraphFont"/>
    <w:link w:val="Quote"/>
    <w:uiPriority w:val="29"/>
    <w:rsid w:val="00F03CE7"/>
    <w:rPr>
      <w:i/>
      <w:iCs/>
      <w:color w:val="404040" w:themeColor="text1" w:themeTint="BF"/>
    </w:rPr>
  </w:style>
  <w:style w:type="paragraph" w:styleId="ListParagraph">
    <w:name w:val="List Paragraph"/>
    <w:basedOn w:val="Normal"/>
    <w:uiPriority w:val="34"/>
    <w:qFormat/>
    <w:rsid w:val="00F03CE7"/>
    <w:pPr>
      <w:ind w:left="720"/>
      <w:contextualSpacing/>
    </w:pPr>
  </w:style>
  <w:style w:type="character" w:styleId="IntenseEmphasis">
    <w:name w:val="Intense Emphasis"/>
    <w:basedOn w:val="DefaultParagraphFont"/>
    <w:uiPriority w:val="21"/>
    <w:qFormat/>
    <w:rsid w:val="00F03CE7"/>
    <w:rPr>
      <w:i/>
      <w:iCs/>
      <w:color w:val="2F5496" w:themeColor="accent1" w:themeShade="BF"/>
    </w:rPr>
  </w:style>
  <w:style w:type="paragraph" w:styleId="IntenseQuote">
    <w:name w:val="Intense Quote"/>
    <w:basedOn w:val="Normal"/>
    <w:next w:val="Normal"/>
    <w:link w:val="IntenseQuoteChar"/>
    <w:uiPriority w:val="30"/>
    <w:qFormat/>
    <w:rsid w:val="00F03C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3CE7"/>
    <w:rPr>
      <w:i/>
      <w:iCs/>
      <w:color w:val="2F5496" w:themeColor="accent1" w:themeShade="BF"/>
    </w:rPr>
  </w:style>
  <w:style w:type="character" w:styleId="IntenseReference">
    <w:name w:val="Intense Reference"/>
    <w:basedOn w:val="DefaultParagraphFont"/>
    <w:uiPriority w:val="32"/>
    <w:qFormat/>
    <w:rsid w:val="00F03CE7"/>
    <w:rPr>
      <w:b/>
      <w:bCs/>
      <w:smallCaps/>
      <w:color w:val="2F5496" w:themeColor="accent1" w:themeShade="BF"/>
      <w:spacing w:val="5"/>
    </w:rPr>
  </w:style>
  <w:style w:type="character" w:styleId="Hyperlink">
    <w:name w:val="Hyperlink"/>
    <w:basedOn w:val="DefaultParagraphFont"/>
    <w:uiPriority w:val="99"/>
    <w:unhideWhenUsed/>
    <w:rsid w:val="006B0C61"/>
    <w:rPr>
      <w:color w:val="0563C1" w:themeColor="hyperlink"/>
      <w:u w:val="single"/>
    </w:rPr>
  </w:style>
  <w:style w:type="character" w:styleId="UnresolvedMention">
    <w:name w:val="Unresolved Mention"/>
    <w:basedOn w:val="DefaultParagraphFont"/>
    <w:uiPriority w:val="99"/>
    <w:semiHidden/>
    <w:unhideWhenUsed/>
    <w:rsid w:val="006B0C61"/>
    <w:rPr>
      <w:color w:val="605E5C"/>
      <w:shd w:val="clear" w:color="auto" w:fill="E1DFDD"/>
    </w:rPr>
  </w:style>
  <w:style w:type="paragraph" w:customStyle="1" w:styleId="Default">
    <w:name w:val="Default"/>
    <w:rsid w:val="00F6081E"/>
    <w:pPr>
      <w:autoSpaceDE w:val="0"/>
      <w:autoSpaceDN w:val="0"/>
      <w:adjustRightInd w:val="0"/>
      <w:spacing w:after="0" w:line="240" w:lineRule="auto"/>
    </w:pPr>
    <w:rPr>
      <w:rFonts w:ascii="Times New Roman" w:hAnsi="Times New Roman" w:cs="Times New Roman"/>
      <w:color w:val="000000"/>
      <w:kern w:val="0"/>
      <w:lang w:val="en-IN" w:bidi="hi-IN"/>
    </w:rPr>
  </w:style>
  <w:style w:type="paragraph" w:styleId="BodyText">
    <w:name w:val="Body Text"/>
    <w:basedOn w:val="Normal"/>
    <w:link w:val="BodyTextChar"/>
    <w:uiPriority w:val="1"/>
    <w:qFormat/>
    <w:rsid w:val="00F6081E"/>
    <w:pPr>
      <w:widowControl w:val="0"/>
      <w:autoSpaceDE w:val="0"/>
      <w:autoSpaceDN w:val="0"/>
      <w:spacing w:after="0" w:line="240" w:lineRule="auto"/>
    </w:pPr>
    <w:rPr>
      <w:rFonts w:ascii="Calibri" w:eastAsia="Calibri" w:hAnsi="Calibri" w:cs="Calibri"/>
      <w:i/>
      <w:iCs/>
      <w:kern w:val="0"/>
      <w:sz w:val="28"/>
      <w:szCs w:val="28"/>
      <w14:ligatures w14:val="none"/>
    </w:rPr>
  </w:style>
  <w:style w:type="character" w:customStyle="1" w:styleId="BodyTextChar">
    <w:name w:val="Body Text Char"/>
    <w:basedOn w:val="DefaultParagraphFont"/>
    <w:link w:val="BodyText"/>
    <w:uiPriority w:val="1"/>
    <w:rsid w:val="00F6081E"/>
    <w:rPr>
      <w:rFonts w:ascii="Calibri" w:eastAsia="Calibri" w:hAnsi="Calibri" w:cs="Calibri"/>
      <w:i/>
      <w:iCs/>
      <w:kern w:val="0"/>
      <w:sz w:val="28"/>
      <w:szCs w:val="28"/>
      <w14:ligatures w14:val="none"/>
    </w:rPr>
  </w:style>
  <w:style w:type="character" w:customStyle="1" w:styleId="fontstyle01">
    <w:name w:val="fontstyle01"/>
    <w:basedOn w:val="DefaultParagraphFont"/>
    <w:rsid w:val="00F6081E"/>
    <w:rPr>
      <w:rFonts w:ascii="TimesNewRomanPSMT" w:hAnsi="TimesNewRomanPSMT" w:hint="default"/>
      <w:b w:val="0"/>
      <w:bCs w:val="0"/>
      <w:i w:val="0"/>
      <w:iCs w:val="0"/>
      <w:color w:val="000000"/>
      <w:sz w:val="24"/>
      <w:szCs w:val="24"/>
    </w:rPr>
  </w:style>
  <w:style w:type="table" w:styleId="TableGrid">
    <w:name w:val="Table Grid"/>
    <w:basedOn w:val="TableNormal"/>
    <w:uiPriority w:val="39"/>
    <w:rsid w:val="00F6081E"/>
    <w:pPr>
      <w:spacing w:after="0" w:line="240" w:lineRule="auto"/>
    </w:pPr>
    <w:rPr>
      <w:sz w:val="22"/>
      <w:szCs w:val="20"/>
      <w:lang w:val="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0102D"/>
    <w:pPr>
      <w:widowControl w:val="0"/>
      <w:autoSpaceDE w:val="0"/>
      <w:autoSpaceDN w:val="0"/>
      <w:spacing w:after="0" w:line="423" w:lineRule="exact"/>
      <w:ind w:left="10"/>
      <w:jc w:val="center"/>
    </w:pPr>
    <w:rPr>
      <w:rFonts w:ascii="Calibri" w:eastAsia="Calibri" w:hAnsi="Calibri" w:cs="Calibri"/>
      <w:kern w:val="0"/>
      <w:sz w:val="22"/>
      <w:szCs w:val="22"/>
      <w14:ligatures w14:val="none"/>
    </w:rPr>
  </w:style>
  <w:style w:type="paragraph" w:styleId="Header">
    <w:name w:val="header"/>
    <w:basedOn w:val="Normal"/>
    <w:link w:val="HeaderChar"/>
    <w:uiPriority w:val="99"/>
    <w:unhideWhenUsed/>
    <w:rsid w:val="00917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70D"/>
  </w:style>
  <w:style w:type="paragraph" w:styleId="Footer">
    <w:name w:val="footer"/>
    <w:basedOn w:val="Normal"/>
    <w:link w:val="FooterChar"/>
    <w:uiPriority w:val="99"/>
    <w:unhideWhenUsed/>
    <w:rsid w:val="00917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516002">
      <w:bodyDiv w:val="1"/>
      <w:marLeft w:val="0"/>
      <w:marRight w:val="0"/>
      <w:marTop w:val="0"/>
      <w:marBottom w:val="0"/>
      <w:divBdr>
        <w:top w:val="none" w:sz="0" w:space="0" w:color="auto"/>
        <w:left w:val="none" w:sz="0" w:space="0" w:color="auto"/>
        <w:bottom w:val="none" w:sz="0" w:space="0" w:color="auto"/>
        <w:right w:val="none" w:sz="0" w:space="0" w:color="auto"/>
      </w:divBdr>
    </w:div>
    <w:div w:id="370039325">
      <w:bodyDiv w:val="1"/>
      <w:marLeft w:val="0"/>
      <w:marRight w:val="0"/>
      <w:marTop w:val="0"/>
      <w:marBottom w:val="0"/>
      <w:divBdr>
        <w:top w:val="none" w:sz="0" w:space="0" w:color="auto"/>
        <w:left w:val="none" w:sz="0" w:space="0" w:color="auto"/>
        <w:bottom w:val="none" w:sz="0" w:space="0" w:color="auto"/>
        <w:right w:val="none" w:sz="0" w:space="0" w:color="auto"/>
      </w:divBdr>
    </w:div>
    <w:div w:id="422192912">
      <w:bodyDiv w:val="1"/>
      <w:marLeft w:val="0"/>
      <w:marRight w:val="0"/>
      <w:marTop w:val="0"/>
      <w:marBottom w:val="0"/>
      <w:divBdr>
        <w:top w:val="none" w:sz="0" w:space="0" w:color="auto"/>
        <w:left w:val="none" w:sz="0" w:space="0" w:color="auto"/>
        <w:bottom w:val="none" w:sz="0" w:space="0" w:color="auto"/>
        <w:right w:val="none" w:sz="0" w:space="0" w:color="auto"/>
      </w:divBdr>
    </w:div>
    <w:div w:id="484248651">
      <w:bodyDiv w:val="1"/>
      <w:marLeft w:val="0"/>
      <w:marRight w:val="0"/>
      <w:marTop w:val="0"/>
      <w:marBottom w:val="0"/>
      <w:divBdr>
        <w:top w:val="none" w:sz="0" w:space="0" w:color="auto"/>
        <w:left w:val="none" w:sz="0" w:space="0" w:color="auto"/>
        <w:bottom w:val="none" w:sz="0" w:space="0" w:color="auto"/>
        <w:right w:val="none" w:sz="0" w:space="0" w:color="auto"/>
      </w:divBdr>
    </w:div>
    <w:div w:id="745034197">
      <w:bodyDiv w:val="1"/>
      <w:marLeft w:val="0"/>
      <w:marRight w:val="0"/>
      <w:marTop w:val="0"/>
      <w:marBottom w:val="0"/>
      <w:divBdr>
        <w:top w:val="none" w:sz="0" w:space="0" w:color="auto"/>
        <w:left w:val="none" w:sz="0" w:space="0" w:color="auto"/>
        <w:bottom w:val="none" w:sz="0" w:space="0" w:color="auto"/>
        <w:right w:val="none" w:sz="0" w:space="0" w:color="auto"/>
      </w:divBdr>
    </w:div>
    <w:div w:id="808012291">
      <w:bodyDiv w:val="1"/>
      <w:marLeft w:val="0"/>
      <w:marRight w:val="0"/>
      <w:marTop w:val="0"/>
      <w:marBottom w:val="0"/>
      <w:divBdr>
        <w:top w:val="none" w:sz="0" w:space="0" w:color="auto"/>
        <w:left w:val="none" w:sz="0" w:space="0" w:color="auto"/>
        <w:bottom w:val="none" w:sz="0" w:space="0" w:color="auto"/>
        <w:right w:val="none" w:sz="0" w:space="0" w:color="auto"/>
      </w:divBdr>
    </w:div>
    <w:div w:id="848256528">
      <w:bodyDiv w:val="1"/>
      <w:marLeft w:val="0"/>
      <w:marRight w:val="0"/>
      <w:marTop w:val="0"/>
      <w:marBottom w:val="0"/>
      <w:divBdr>
        <w:top w:val="none" w:sz="0" w:space="0" w:color="auto"/>
        <w:left w:val="none" w:sz="0" w:space="0" w:color="auto"/>
        <w:bottom w:val="none" w:sz="0" w:space="0" w:color="auto"/>
        <w:right w:val="none" w:sz="0" w:space="0" w:color="auto"/>
      </w:divBdr>
    </w:div>
    <w:div w:id="905799547">
      <w:bodyDiv w:val="1"/>
      <w:marLeft w:val="0"/>
      <w:marRight w:val="0"/>
      <w:marTop w:val="0"/>
      <w:marBottom w:val="0"/>
      <w:divBdr>
        <w:top w:val="none" w:sz="0" w:space="0" w:color="auto"/>
        <w:left w:val="none" w:sz="0" w:space="0" w:color="auto"/>
        <w:bottom w:val="none" w:sz="0" w:space="0" w:color="auto"/>
        <w:right w:val="none" w:sz="0" w:space="0" w:color="auto"/>
      </w:divBdr>
    </w:div>
    <w:div w:id="1125319173">
      <w:bodyDiv w:val="1"/>
      <w:marLeft w:val="0"/>
      <w:marRight w:val="0"/>
      <w:marTop w:val="0"/>
      <w:marBottom w:val="0"/>
      <w:divBdr>
        <w:top w:val="none" w:sz="0" w:space="0" w:color="auto"/>
        <w:left w:val="none" w:sz="0" w:space="0" w:color="auto"/>
        <w:bottom w:val="none" w:sz="0" w:space="0" w:color="auto"/>
        <w:right w:val="none" w:sz="0" w:space="0" w:color="auto"/>
      </w:divBdr>
    </w:div>
    <w:div w:id="1271863083">
      <w:bodyDiv w:val="1"/>
      <w:marLeft w:val="0"/>
      <w:marRight w:val="0"/>
      <w:marTop w:val="0"/>
      <w:marBottom w:val="0"/>
      <w:divBdr>
        <w:top w:val="none" w:sz="0" w:space="0" w:color="auto"/>
        <w:left w:val="none" w:sz="0" w:space="0" w:color="auto"/>
        <w:bottom w:val="none" w:sz="0" w:space="0" w:color="auto"/>
        <w:right w:val="none" w:sz="0" w:space="0" w:color="auto"/>
      </w:divBdr>
    </w:div>
    <w:div w:id="1492714987">
      <w:bodyDiv w:val="1"/>
      <w:marLeft w:val="0"/>
      <w:marRight w:val="0"/>
      <w:marTop w:val="0"/>
      <w:marBottom w:val="0"/>
      <w:divBdr>
        <w:top w:val="none" w:sz="0" w:space="0" w:color="auto"/>
        <w:left w:val="none" w:sz="0" w:space="0" w:color="auto"/>
        <w:bottom w:val="none" w:sz="0" w:space="0" w:color="auto"/>
        <w:right w:val="none" w:sz="0" w:space="0" w:color="auto"/>
      </w:divBdr>
    </w:div>
    <w:div w:id="1495605291">
      <w:bodyDiv w:val="1"/>
      <w:marLeft w:val="0"/>
      <w:marRight w:val="0"/>
      <w:marTop w:val="0"/>
      <w:marBottom w:val="0"/>
      <w:divBdr>
        <w:top w:val="none" w:sz="0" w:space="0" w:color="auto"/>
        <w:left w:val="none" w:sz="0" w:space="0" w:color="auto"/>
        <w:bottom w:val="none" w:sz="0" w:space="0" w:color="auto"/>
        <w:right w:val="none" w:sz="0" w:space="0" w:color="auto"/>
      </w:divBdr>
    </w:div>
    <w:div w:id="1657680687">
      <w:bodyDiv w:val="1"/>
      <w:marLeft w:val="0"/>
      <w:marRight w:val="0"/>
      <w:marTop w:val="0"/>
      <w:marBottom w:val="0"/>
      <w:divBdr>
        <w:top w:val="none" w:sz="0" w:space="0" w:color="auto"/>
        <w:left w:val="none" w:sz="0" w:space="0" w:color="auto"/>
        <w:bottom w:val="none" w:sz="0" w:space="0" w:color="auto"/>
        <w:right w:val="none" w:sz="0" w:space="0" w:color="auto"/>
      </w:divBdr>
    </w:div>
    <w:div w:id="1701126811">
      <w:bodyDiv w:val="1"/>
      <w:marLeft w:val="0"/>
      <w:marRight w:val="0"/>
      <w:marTop w:val="0"/>
      <w:marBottom w:val="0"/>
      <w:divBdr>
        <w:top w:val="none" w:sz="0" w:space="0" w:color="auto"/>
        <w:left w:val="none" w:sz="0" w:space="0" w:color="auto"/>
        <w:bottom w:val="none" w:sz="0" w:space="0" w:color="auto"/>
        <w:right w:val="none" w:sz="0" w:space="0" w:color="auto"/>
      </w:divBdr>
    </w:div>
    <w:div w:id="1824422750">
      <w:bodyDiv w:val="1"/>
      <w:marLeft w:val="0"/>
      <w:marRight w:val="0"/>
      <w:marTop w:val="0"/>
      <w:marBottom w:val="0"/>
      <w:divBdr>
        <w:top w:val="none" w:sz="0" w:space="0" w:color="auto"/>
        <w:left w:val="none" w:sz="0" w:space="0" w:color="auto"/>
        <w:bottom w:val="none" w:sz="0" w:space="0" w:color="auto"/>
        <w:right w:val="none" w:sz="0" w:space="0" w:color="auto"/>
      </w:divBdr>
    </w:div>
    <w:div w:id="202185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111/cdev.12205"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corc.uk.net/outcome-measures-guidance/directory-of-outcome-measures/me-and-my-feelings-mmf/" TargetMode="External"/><Relationship Id="rId12" Type="http://schemas.openxmlformats.org/officeDocument/2006/relationships/hyperlink" Target="https://doi.org/10.1037/0022-3514.78.1.136"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348/000709906X161704"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1467-8721.01233"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ducation.gov.in/nipunbharat" TargetMode="External"/><Relationship Id="rId23" Type="http://schemas.openxmlformats.org/officeDocument/2006/relationships/fontTable" Target="fontTable.xml"/><Relationship Id="rId10" Type="http://schemas.openxmlformats.org/officeDocument/2006/relationships/hyperlink" Target="https://www.corc.uk.net/outcome-measures-guidance/directory-of-outcome-measures/me-and-my-feelings-mm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www.education.gov.in/nep2020"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ownloads\apa_table_child_feelings.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novo\Desktop\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Never (%)</c:v>
                </c:pt>
              </c:strCache>
            </c:strRef>
          </c:tx>
          <c:spPr>
            <a:solidFill>
              <a:schemeClr val="accent1"/>
            </a:solidFill>
            <a:ln>
              <a:noFill/>
            </a:ln>
            <a:effectLst/>
          </c:spPr>
          <c:invertIfNegative val="0"/>
          <c:cat>
            <c:strRef>
              <c:f>Sheet1!$A$2:$A$17</c:f>
              <c:strCache>
                <c:ptCount val="16"/>
                <c:pt idx="0">
                  <c:v>I feel lonely</c:v>
                </c:pt>
                <c:pt idx="1">
                  <c:v>I cry a lot</c:v>
                </c:pt>
                <c:pt idx="2">
                  <c:v>I am unhappy</c:v>
                </c:pt>
                <c:pt idx="3">
                  <c:v>Nobody likes me</c:v>
                </c:pt>
                <c:pt idx="4">
                  <c:v>I worry a lot</c:v>
                </c:pt>
                <c:pt idx="5">
                  <c:v>I have problems sleeping</c:v>
                </c:pt>
                <c:pt idx="6">
                  <c:v>I wake up in the night</c:v>
                </c:pt>
                <c:pt idx="7">
                  <c:v>I am shy</c:v>
                </c:pt>
                <c:pt idx="8">
                  <c:v>I feel scared</c:v>
                </c:pt>
                <c:pt idx="9">
                  <c:v>I worry when I am at school</c:v>
                </c:pt>
                <c:pt idx="10">
                  <c:v>I get very angry</c:v>
                </c:pt>
                <c:pt idx="11">
                  <c:v>I lose my temper</c:v>
                </c:pt>
                <c:pt idx="12">
                  <c:v>I hit out when I am angry</c:v>
                </c:pt>
                <c:pt idx="13">
                  <c:v>I do things to hurt people</c:v>
                </c:pt>
                <c:pt idx="14">
                  <c:v>I am calm</c:v>
                </c:pt>
                <c:pt idx="15">
                  <c:v>I break things on purpose</c:v>
                </c:pt>
              </c:strCache>
            </c:strRef>
          </c:cat>
          <c:val>
            <c:numRef>
              <c:f>Sheet1!$B$2:$B$17</c:f>
              <c:numCache>
                <c:formatCode>General</c:formatCode>
                <c:ptCount val="16"/>
                <c:pt idx="0">
                  <c:v>35.4</c:v>
                </c:pt>
                <c:pt idx="1">
                  <c:v>40.9</c:v>
                </c:pt>
                <c:pt idx="2">
                  <c:v>30.7</c:v>
                </c:pt>
                <c:pt idx="3">
                  <c:v>66.900000000000006</c:v>
                </c:pt>
                <c:pt idx="4">
                  <c:v>31.9</c:v>
                </c:pt>
                <c:pt idx="5">
                  <c:v>72</c:v>
                </c:pt>
                <c:pt idx="6">
                  <c:v>42.4</c:v>
                </c:pt>
                <c:pt idx="7">
                  <c:v>33.9</c:v>
                </c:pt>
                <c:pt idx="8">
                  <c:v>31.9</c:v>
                </c:pt>
                <c:pt idx="9">
                  <c:v>71.2</c:v>
                </c:pt>
                <c:pt idx="10">
                  <c:v>24.1</c:v>
                </c:pt>
                <c:pt idx="11">
                  <c:v>43.6</c:v>
                </c:pt>
                <c:pt idx="12">
                  <c:v>59.1</c:v>
                </c:pt>
                <c:pt idx="13">
                  <c:v>80.2</c:v>
                </c:pt>
                <c:pt idx="14">
                  <c:v>18.7</c:v>
                </c:pt>
                <c:pt idx="15">
                  <c:v>66.5</c:v>
                </c:pt>
              </c:numCache>
            </c:numRef>
          </c:val>
          <c:extLst>
            <c:ext xmlns:c16="http://schemas.microsoft.com/office/drawing/2014/chart" uri="{C3380CC4-5D6E-409C-BE32-E72D297353CC}">
              <c16:uniqueId val="{00000000-9330-4CCE-BC33-4F62656DE988}"/>
            </c:ext>
          </c:extLst>
        </c:ser>
        <c:ser>
          <c:idx val="1"/>
          <c:order val="1"/>
          <c:tx>
            <c:strRef>
              <c:f>Sheet1!$C$1</c:f>
              <c:strCache>
                <c:ptCount val="1"/>
                <c:pt idx="0">
                  <c:v>Sometimes (%)</c:v>
                </c:pt>
              </c:strCache>
            </c:strRef>
          </c:tx>
          <c:spPr>
            <a:solidFill>
              <a:schemeClr val="accent2"/>
            </a:solidFill>
            <a:ln>
              <a:noFill/>
            </a:ln>
            <a:effectLst/>
          </c:spPr>
          <c:invertIfNegative val="0"/>
          <c:cat>
            <c:strRef>
              <c:f>Sheet1!$A$2:$A$17</c:f>
              <c:strCache>
                <c:ptCount val="16"/>
                <c:pt idx="0">
                  <c:v>I feel lonely</c:v>
                </c:pt>
                <c:pt idx="1">
                  <c:v>I cry a lot</c:v>
                </c:pt>
                <c:pt idx="2">
                  <c:v>I am unhappy</c:v>
                </c:pt>
                <c:pt idx="3">
                  <c:v>Nobody likes me</c:v>
                </c:pt>
                <c:pt idx="4">
                  <c:v>I worry a lot</c:v>
                </c:pt>
                <c:pt idx="5">
                  <c:v>I have problems sleeping</c:v>
                </c:pt>
                <c:pt idx="6">
                  <c:v>I wake up in the night</c:v>
                </c:pt>
                <c:pt idx="7">
                  <c:v>I am shy</c:v>
                </c:pt>
                <c:pt idx="8">
                  <c:v>I feel scared</c:v>
                </c:pt>
                <c:pt idx="9">
                  <c:v>I worry when I am at school</c:v>
                </c:pt>
                <c:pt idx="10">
                  <c:v>I get very angry</c:v>
                </c:pt>
                <c:pt idx="11">
                  <c:v>I lose my temper</c:v>
                </c:pt>
                <c:pt idx="12">
                  <c:v>I hit out when I am angry</c:v>
                </c:pt>
                <c:pt idx="13">
                  <c:v>I do things to hurt people</c:v>
                </c:pt>
                <c:pt idx="14">
                  <c:v>I am calm</c:v>
                </c:pt>
                <c:pt idx="15">
                  <c:v>I break things on purpose</c:v>
                </c:pt>
              </c:strCache>
            </c:strRef>
          </c:cat>
          <c:val>
            <c:numRef>
              <c:f>Sheet1!$C$2:$C$17</c:f>
              <c:numCache>
                <c:formatCode>General</c:formatCode>
                <c:ptCount val="16"/>
                <c:pt idx="0">
                  <c:v>61.5</c:v>
                </c:pt>
                <c:pt idx="1">
                  <c:v>57.6</c:v>
                </c:pt>
                <c:pt idx="2">
                  <c:v>61.5</c:v>
                </c:pt>
                <c:pt idx="3">
                  <c:v>28.4</c:v>
                </c:pt>
                <c:pt idx="4">
                  <c:v>60.3</c:v>
                </c:pt>
                <c:pt idx="5">
                  <c:v>24.1</c:v>
                </c:pt>
                <c:pt idx="6">
                  <c:v>56.8</c:v>
                </c:pt>
                <c:pt idx="7">
                  <c:v>58</c:v>
                </c:pt>
                <c:pt idx="8">
                  <c:v>60.7</c:v>
                </c:pt>
                <c:pt idx="9">
                  <c:v>24.5</c:v>
                </c:pt>
                <c:pt idx="10">
                  <c:v>68.5</c:v>
                </c:pt>
                <c:pt idx="11">
                  <c:v>47.9</c:v>
                </c:pt>
                <c:pt idx="12">
                  <c:v>32.299999999999997</c:v>
                </c:pt>
                <c:pt idx="13">
                  <c:v>16</c:v>
                </c:pt>
                <c:pt idx="14">
                  <c:v>50.2</c:v>
                </c:pt>
                <c:pt idx="15">
                  <c:v>27.6</c:v>
                </c:pt>
              </c:numCache>
            </c:numRef>
          </c:val>
          <c:extLst>
            <c:ext xmlns:c16="http://schemas.microsoft.com/office/drawing/2014/chart" uri="{C3380CC4-5D6E-409C-BE32-E72D297353CC}">
              <c16:uniqueId val="{00000001-9330-4CCE-BC33-4F62656DE988}"/>
            </c:ext>
          </c:extLst>
        </c:ser>
        <c:ser>
          <c:idx val="2"/>
          <c:order val="2"/>
          <c:tx>
            <c:strRef>
              <c:f>Sheet1!$D$1</c:f>
              <c:strCache>
                <c:ptCount val="1"/>
                <c:pt idx="0">
                  <c:v>Always (%)</c:v>
                </c:pt>
              </c:strCache>
            </c:strRef>
          </c:tx>
          <c:spPr>
            <a:solidFill>
              <a:schemeClr val="accent3"/>
            </a:solidFill>
            <a:ln>
              <a:noFill/>
            </a:ln>
            <a:effectLst/>
          </c:spPr>
          <c:invertIfNegative val="0"/>
          <c:cat>
            <c:strRef>
              <c:f>Sheet1!$A$2:$A$17</c:f>
              <c:strCache>
                <c:ptCount val="16"/>
                <c:pt idx="0">
                  <c:v>I feel lonely</c:v>
                </c:pt>
                <c:pt idx="1">
                  <c:v>I cry a lot</c:v>
                </c:pt>
                <c:pt idx="2">
                  <c:v>I am unhappy</c:v>
                </c:pt>
                <c:pt idx="3">
                  <c:v>Nobody likes me</c:v>
                </c:pt>
                <c:pt idx="4">
                  <c:v>I worry a lot</c:v>
                </c:pt>
                <c:pt idx="5">
                  <c:v>I have problems sleeping</c:v>
                </c:pt>
                <c:pt idx="6">
                  <c:v>I wake up in the night</c:v>
                </c:pt>
                <c:pt idx="7">
                  <c:v>I am shy</c:v>
                </c:pt>
                <c:pt idx="8">
                  <c:v>I feel scared</c:v>
                </c:pt>
                <c:pt idx="9">
                  <c:v>I worry when I am at school</c:v>
                </c:pt>
                <c:pt idx="10">
                  <c:v>I get very angry</c:v>
                </c:pt>
                <c:pt idx="11">
                  <c:v>I lose my temper</c:v>
                </c:pt>
                <c:pt idx="12">
                  <c:v>I hit out when I am angry</c:v>
                </c:pt>
                <c:pt idx="13">
                  <c:v>I do things to hurt people</c:v>
                </c:pt>
                <c:pt idx="14">
                  <c:v>I am calm</c:v>
                </c:pt>
                <c:pt idx="15">
                  <c:v>I break things on purpose</c:v>
                </c:pt>
              </c:strCache>
            </c:strRef>
          </c:cat>
          <c:val>
            <c:numRef>
              <c:f>Sheet1!$D$2:$D$17</c:f>
              <c:numCache>
                <c:formatCode>General</c:formatCode>
                <c:ptCount val="16"/>
                <c:pt idx="0">
                  <c:v>2.2999999999999998</c:v>
                </c:pt>
                <c:pt idx="1">
                  <c:v>1.2</c:v>
                </c:pt>
                <c:pt idx="2">
                  <c:v>7</c:v>
                </c:pt>
                <c:pt idx="3">
                  <c:v>3.5</c:v>
                </c:pt>
                <c:pt idx="4">
                  <c:v>6.2</c:v>
                </c:pt>
                <c:pt idx="5">
                  <c:v>2.2999999999999998</c:v>
                </c:pt>
                <c:pt idx="6">
                  <c:v>0.8</c:v>
                </c:pt>
                <c:pt idx="7">
                  <c:v>6.2</c:v>
                </c:pt>
                <c:pt idx="8">
                  <c:v>5.4</c:v>
                </c:pt>
                <c:pt idx="9">
                  <c:v>2.7</c:v>
                </c:pt>
                <c:pt idx="10">
                  <c:v>5.4</c:v>
                </c:pt>
                <c:pt idx="11">
                  <c:v>6.6</c:v>
                </c:pt>
                <c:pt idx="12">
                  <c:v>5.0999999999999996</c:v>
                </c:pt>
                <c:pt idx="13">
                  <c:v>1.2</c:v>
                </c:pt>
                <c:pt idx="14">
                  <c:v>31.1</c:v>
                </c:pt>
                <c:pt idx="15">
                  <c:v>1.6</c:v>
                </c:pt>
              </c:numCache>
            </c:numRef>
          </c:val>
          <c:extLst>
            <c:ext xmlns:c16="http://schemas.microsoft.com/office/drawing/2014/chart" uri="{C3380CC4-5D6E-409C-BE32-E72D297353CC}">
              <c16:uniqueId val="{00000002-9330-4CCE-BC33-4F62656DE988}"/>
            </c:ext>
          </c:extLst>
        </c:ser>
        <c:dLbls>
          <c:showLegendKey val="0"/>
          <c:showVal val="0"/>
          <c:showCatName val="0"/>
          <c:showSerName val="0"/>
          <c:showPercent val="0"/>
          <c:showBubbleSize val="0"/>
        </c:dLbls>
        <c:gapWidth val="182"/>
        <c:axId val="561983920"/>
        <c:axId val="561984280"/>
      </c:barChart>
      <c:catAx>
        <c:axId val="56198392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solidFill>
                      <a:sysClr val="windowText" lastClr="000000"/>
                    </a:solidFill>
                    <a:latin typeface="Times New Roman" panose="02020603050405020304" pitchFamily="18" charset="0"/>
                    <a:cs typeface="Times New Roman" panose="02020603050405020304" pitchFamily="18" charset="0"/>
                  </a:rPr>
                  <a:t>Self</a:t>
                </a:r>
                <a:r>
                  <a:rPr lang="en-US" sz="1000" baseline="0">
                    <a:solidFill>
                      <a:sysClr val="windowText" lastClr="000000"/>
                    </a:solidFill>
                    <a:latin typeface="Times New Roman" panose="02020603050405020304" pitchFamily="18" charset="0"/>
                    <a:cs typeface="Times New Roman" panose="02020603050405020304" pitchFamily="18" charset="0"/>
                  </a:rPr>
                  <a:t> Reported Feelings </a:t>
                </a:r>
                <a:endParaRPr lang="en-US" sz="10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61984280"/>
        <c:crosses val="autoZero"/>
        <c:auto val="1"/>
        <c:lblAlgn val="ctr"/>
        <c:lblOffset val="100"/>
        <c:noMultiLvlLbl val="0"/>
      </c:catAx>
      <c:valAx>
        <c:axId val="5619842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solidFill>
                      <a:sysClr val="windowText" lastClr="000000"/>
                    </a:solidFill>
                    <a:latin typeface="Times New Roman" panose="02020603050405020304" pitchFamily="18" charset="0"/>
                    <a:cs typeface="Times New Roman" panose="02020603050405020304" pitchFamily="18" charset="0"/>
                  </a:rPr>
                  <a:t>Percentage</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61983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Sheet1!$A$3</c:f>
              <c:strCache>
                <c:ptCount val="1"/>
                <c:pt idx="0">
                  <c:v>Loneliness</c:v>
                </c:pt>
              </c:strCache>
            </c:strRef>
          </c:tx>
          <c:spPr>
            <a:solidFill>
              <a:schemeClr val="accent1"/>
            </a:solidFill>
            <a:ln>
              <a:noFill/>
            </a:ln>
            <a:effectLst/>
          </c:spPr>
          <c:invertIfNegative val="0"/>
          <c:cat>
            <c:multiLvlStrRef>
              <c:f>Sheet1!$B$1:$G$2</c:f>
              <c:multiLvlStrCache>
                <c:ptCount val="6"/>
                <c:lvl>
                  <c:pt idx="0">
                    <c:v>Never</c:v>
                  </c:pt>
                  <c:pt idx="1">
                    <c:v>Sometimes</c:v>
                  </c:pt>
                  <c:pt idx="2">
                    <c:v>Always</c:v>
                  </c:pt>
                  <c:pt idx="3">
                    <c:v>Never</c:v>
                  </c:pt>
                  <c:pt idx="4">
                    <c:v>Sometimes</c:v>
                  </c:pt>
                  <c:pt idx="5">
                    <c:v>Always</c:v>
                  </c:pt>
                </c:lvl>
                <c:lvl>
                  <c:pt idx="0">
                    <c:v>Boys</c:v>
                  </c:pt>
                  <c:pt idx="3">
                    <c:v>Girls</c:v>
                  </c:pt>
                </c:lvl>
              </c:multiLvlStrCache>
            </c:multiLvlStrRef>
          </c:cat>
          <c:val>
            <c:numRef>
              <c:f>Sheet1!$B$3:$G$3</c:f>
              <c:numCache>
                <c:formatCode>General</c:formatCode>
                <c:ptCount val="6"/>
                <c:pt idx="0">
                  <c:v>28</c:v>
                </c:pt>
                <c:pt idx="1">
                  <c:v>40</c:v>
                </c:pt>
                <c:pt idx="2">
                  <c:v>8</c:v>
                </c:pt>
                <c:pt idx="3">
                  <c:v>27</c:v>
                </c:pt>
                <c:pt idx="4">
                  <c:v>41</c:v>
                </c:pt>
                <c:pt idx="5">
                  <c:v>9</c:v>
                </c:pt>
              </c:numCache>
            </c:numRef>
          </c:val>
          <c:extLst>
            <c:ext xmlns:c16="http://schemas.microsoft.com/office/drawing/2014/chart" uri="{C3380CC4-5D6E-409C-BE32-E72D297353CC}">
              <c16:uniqueId val="{00000000-641E-4A2B-B823-82584E1E0C4C}"/>
            </c:ext>
          </c:extLst>
        </c:ser>
        <c:ser>
          <c:idx val="1"/>
          <c:order val="1"/>
          <c:tx>
            <c:strRef>
              <c:f>Sheet1!$A$4</c:f>
              <c:strCache>
                <c:ptCount val="1"/>
                <c:pt idx="0">
                  <c:v>Worry</c:v>
                </c:pt>
              </c:strCache>
            </c:strRef>
          </c:tx>
          <c:spPr>
            <a:solidFill>
              <a:schemeClr val="accent2"/>
            </a:solidFill>
            <a:ln>
              <a:noFill/>
            </a:ln>
            <a:effectLst/>
          </c:spPr>
          <c:invertIfNegative val="0"/>
          <c:cat>
            <c:multiLvlStrRef>
              <c:f>Sheet1!$B$1:$G$2</c:f>
              <c:multiLvlStrCache>
                <c:ptCount val="6"/>
                <c:lvl>
                  <c:pt idx="0">
                    <c:v>Never</c:v>
                  </c:pt>
                  <c:pt idx="1">
                    <c:v>Sometimes</c:v>
                  </c:pt>
                  <c:pt idx="2">
                    <c:v>Always</c:v>
                  </c:pt>
                  <c:pt idx="3">
                    <c:v>Never</c:v>
                  </c:pt>
                  <c:pt idx="4">
                    <c:v>Sometimes</c:v>
                  </c:pt>
                  <c:pt idx="5">
                    <c:v>Always</c:v>
                  </c:pt>
                </c:lvl>
                <c:lvl>
                  <c:pt idx="0">
                    <c:v>Boys</c:v>
                  </c:pt>
                  <c:pt idx="3">
                    <c:v>Girls</c:v>
                  </c:pt>
                </c:lvl>
              </c:multiLvlStrCache>
            </c:multiLvlStrRef>
          </c:cat>
          <c:val>
            <c:numRef>
              <c:f>Sheet1!$B$4:$G$4</c:f>
              <c:numCache>
                <c:formatCode>General</c:formatCode>
                <c:ptCount val="6"/>
                <c:pt idx="0">
                  <c:v>26</c:v>
                </c:pt>
                <c:pt idx="1">
                  <c:v>43</c:v>
                </c:pt>
                <c:pt idx="2">
                  <c:v>7</c:v>
                </c:pt>
                <c:pt idx="3">
                  <c:v>25</c:v>
                </c:pt>
                <c:pt idx="4">
                  <c:v>42</c:v>
                </c:pt>
                <c:pt idx="5">
                  <c:v>10</c:v>
                </c:pt>
              </c:numCache>
            </c:numRef>
          </c:val>
          <c:extLst>
            <c:ext xmlns:c16="http://schemas.microsoft.com/office/drawing/2014/chart" uri="{C3380CC4-5D6E-409C-BE32-E72D297353CC}">
              <c16:uniqueId val="{00000001-641E-4A2B-B823-82584E1E0C4C}"/>
            </c:ext>
          </c:extLst>
        </c:ser>
        <c:ser>
          <c:idx val="2"/>
          <c:order val="2"/>
          <c:tx>
            <c:strRef>
              <c:f>Sheet1!$A$5</c:f>
              <c:strCache>
                <c:ptCount val="1"/>
                <c:pt idx="0">
                  <c:v>Anger</c:v>
                </c:pt>
              </c:strCache>
            </c:strRef>
          </c:tx>
          <c:spPr>
            <a:solidFill>
              <a:schemeClr val="accent3"/>
            </a:solidFill>
            <a:ln>
              <a:noFill/>
            </a:ln>
            <a:effectLst/>
          </c:spPr>
          <c:invertIfNegative val="0"/>
          <c:cat>
            <c:multiLvlStrRef>
              <c:f>Sheet1!$B$1:$G$2</c:f>
              <c:multiLvlStrCache>
                <c:ptCount val="6"/>
                <c:lvl>
                  <c:pt idx="0">
                    <c:v>Never</c:v>
                  </c:pt>
                  <c:pt idx="1">
                    <c:v>Sometimes</c:v>
                  </c:pt>
                  <c:pt idx="2">
                    <c:v>Always</c:v>
                  </c:pt>
                  <c:pt idx="3">
                    <c:v>Never</c:v>
                  </c:pt>
                  <c:pt idx="4">
                    <c:v>Sometimes</c:v>
                  </c:pt>
                  <c:pt idx="5">
                    <c:v>Always</c:v>
                  </c:pt>
                </c:lvl>
                <c:lvl>
                  <c:pt idx="0">
                    <c:v>Boys</c:v>
                  </c:pt>
                  <c:pt idx="3">
                    <c:v>Girls</c:v>
                  </c:pt>
                </c:lvl>
              </c:multiLvlStrCache>
            </c:multiLvlStrRef>
          </c:cat>
          <c:val>
            <c:numRef>
              <c:f>Sheet1!$B$5:$G$5</c:f>
              <c:numCache>
                <c:formatCode>General</c:formatCode>
                <c:ptCount val="6"/>
                <c:pt idx="0">
                  <c:v>30</c:v>
                </c:pt>
                <c:pt idx="1">
                  <c:v>38</c:v>
                </c:pt>
                <c:pt idx="2">
                  <c:v>8</c:v>
                </c:pt>
                <c:pt idx="3">
                  <c:v>27</c:v>
                </c:pt>
                <c:pt idx="4">
                  <c:v>41</c:v>
                </c:pt>
                <c:pt idx="5">
                  <c:v>9</c:v>
                </c:pt>
              </c:numCache>
            </c:numRef>
          </c:val>
          <c:extLst>
            <c:ext xmlns:c16="http://schemas.microsoft.com/office/drawing/2014/chart" uri="{C3380CC4-5D6E-409C-BE32-E72D297353CC}">
              <c16:uniqueId val="{00000002-641E-4A2B-B823-82584E1E0C4C}"/>
            </c:ext>
          </c:extLst>
        </c:ser>
        <c:ser>
          <c:idx val="3"/>
          <c:order val="3"/>
          <c:tx>
            <c:strRef>
              <c:f>Sheet1!$A$6</c:f>
              <c:strCache>
                <c:ptCount val="1"/>
                <c:pt idx="0">
                  <c:v>Calmness</c:v>
                </c:pt>
              </c:strCache>
            </c:strRef>
          </c:tx>
          <c:spPr>
            <a:solidFill>
              <a:schemeClr val="accent4"/>
            </a:solidFill>
            <a:ln>
              <a:noFill/>
            </a:ln>
            <a:effectLst/>
          </c:spPr>
          <c:invertIfNegative val="0"/>
          <c:cat>
            <c:multiLvlStrRef>
              <c:f>Sheet1!$B$1:$G$2</c:f>
              <c:multiLvlStrCache>
                <c:ptCount val="6"/>
                <c:lvl>
                  <c:pt idx="0">
                    <c:v>Never</c:v>
                  </c:pt>
                  <c:pt idx="1">
                    <c:v>Sometimes</c:v>
                  </c:pt>
                  <c:pt idx="2">
                    <c:v>Always</c:v>
                  </c:pt>
                  <c:pt idx="3">
                    <c:v>Never</c:v>
                  </c:pt>
                  <c:pt idx="4">
                    <c:v>Sometimes</c:v>
                  </c:pt>
                  <c:pt idx="5">
                    <c:v>Always</c:v>
                  </c:pt>
                </c:lvl>
                <c:lvl>
                  <c:pt idx="0">
                    <c:v>Boys</c:v>
                  </c:pt>
                  <c:pt idx="3">
                    <c:v>Girls</c:v>
                  </c:pt>
                </c:lvl>
              </c:multiLvlStrCache>
            </c:multiLvlStrRef>
          </c:cat>
          <c:val>
            <c:numRef>
              <c:f>Sheet1!$B$6:$G$6</c:f>
              <c:numCache>
                <c:formatCode>General</c:formatCode>
                <c:ptCount val="6"/>
                <c:pt idx="0">
                  <c:v>23</c:v>
                </c:pt>
                <c:pt idx="1">
                  <c:v>46</c:v>
                </c:pt>
                <c:pt idx="2">
                  <c:v>7</c:v>
                </c:pt>
                <c:pt idx="3">
                  <c:v>23</c:v>
                </c:pt>
                <c:pt idx="4">
                  <c:v>44</c:v>
                </c:pt>
                <c:pt idx="5">
                  <c:v>11</c:v>
                </c:pt>
              </c:numCache>
            </c:numRef>
          </c:val>
          <c:extLst>
            <c:ext xmlns:c16="http://schemas.microsoft.com/office/drawing/2014/chart" uri="{C3380CC4-5D6E-409C-BE32-E72D297353CC}">
              <c16:uniqueId val="{00000003-641E-4A2B-B823-82584E1E0C4C}"/>
            </c:ext>
          </c:extLst>
        </c:ser>
        <c:dLbls>
          <c:showLegendKey val="0"/>
          <c:showVal val="0"/>
          <c:showCatName val="0"/>
          <c:showSerName val="0"/>
          <c:showPercent val="0"/>
          <c:showBubbleSize val="0"/>
        </c:dLbls>
        <c:gapWidth val="219"/>
        <c:overlap val="-27"/>
        <c:axId val="556201368"/>
        <c:axId val="556194888"/>
      </c:barChart>
      <c:catAx>
        <c:axId val="55620136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Seelcted Feelings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6194888"/>
        <c:crosses val="autoZero"/>
        <c:auto val="1"/>
        <c:lblAlgn val="ctr"/>
        <c:lblOffset val="100"/>
        <c:noMultiLvlLbl val="0"/>
      </c:catAx>
      <c:valAx>
        <c:axId val="556194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solidFill>
                      <a:sysClr val="windowText" lastClr="000000"/>
                    </a:solidFill>
                    <a:latin typeface="Times New Roman" panose="02020603050405020304" pitchFamily="18" charset="0"/>
                    <a:cs typeface="Times New Roman" panose="02020603050405020304" pitchFamily="18" charset="0"/>
                  </a:rPr>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6201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 dockstate="right" visibility="0" width="525"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4074A365-107A-4932-BF0E-1C8E42A6C739}">
  <we:reference id="wa104381909" version="3.16.1.0" store="en-US" storeType="OMEX"/>
  <we:alternateReferences>
    <we:reference id="WA104381909" version="3.16.1.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935384E0-8A9A-4AD7-90C8-DD2539A2C875}">
  <we:reference id="wa104379279" version="2.1.0.0" store="en-US" storeType="OMEX"/>
  <we:alternateReferences>
    <we:reference id="WA104379279" version="2.1.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794</TotalTime>
  <Pages>21</Pages>
  <Words>5343</Words>
  <Characters>30460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 Singh</dc:creator>
  <cp:keywords/>
  <dc:description/>
  <cp:lastModifiedBy>SDI 1084</cp:lastModifiedBy>
  <cp:revision>87</cp:revision>
  <cp:lastPrinted>2025-12-29T04:57:00Z</cp:lastPrinted>
  <dcterms:created xsi:type="dcterms:W3CDTF">2025-12-20T02:44:00Z</dcterms:created>
  <dcterms:modified xsi:type="dcterms:W3CDTF">2026-01-03T12:58:00Z</dcterms:modified>
</cp:coreProperties>
</file>