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D2B40" w14:textId="77777777" w:rsidR="00285ECE" w:rsidRDefault="00285ECE" w:rsidP="000479CC">
      <w:pPr>
        <w:spacing w:after="0"/>
        <w:jc w:val="center"/>
        <w:rPr>
          <w:rFonts w:ascii="Times New Roman" w:eastAsiaTheme="majorEastAsia" w:hAnsi="Times New Roman" w:cs="Times New Roman"/>
          <w:b/>
          <w:bCs/>
          <w:sz w:val="28"/>
          <w:szCs w:val="28"/>
        </w:rPr>
      </w:pPr>
      <w:r w:rsidRPr="00285ECE">
        <w:rPr>
          <w:rFonts w:ascii="Times New Roman" w:eastAsiaTheme="majorEastAsia" w:hAnsi="Times New Roman" w:cs="Times New Roman"/>
          <w:b/>
          <w:bCs/>
          <w:sz w:val="28"/>
          <w:szCs w:val="28"/>
        </w:rPr>
        <w:t xml:space="preserve">Original Research Article </w:t>
      </w:r>
    </w:p>
    <w:p w14:paraId="6FFCE435" w14:textId="77777777" w:rsidR="00285ECE" w:rsidRDefault="00285ECE" w:rsidP="000479CC">
      <w:pPr>
        <w:spacing w:after="0"/>
        <w:jc w:val="center"/>
        <w:rPr>
          <w:rFonts w:ascii="Times New Roman" w:eastAsiaTheme="majorEastAsia" w:hAnsi="Times New Roman" w:cs="Times New Roman"/>
          <w:b/>
          <w:bCs/>
          <w:sz w:val="28"/>
          <w:szCs w:val="28"/>
        </w:rPr>
      </w:pPr>
    </w:p>
    <w:p w14:paraId="6BFE9EA0" w14:textId="0DA0E1A3" w:rsidR="008C1978" w:rsidRPr="008C1978" w:rsidRDefault="008C1978" w:rsidP="000479CC">
      <w:pPr>
        <w:spacing w:after="0"/>
        <w:jc w:val="center"/>
        <w:rPr>
          <w:rFonts w:ascii="Times New Roman" w:eastAsiaTheme="majorEastAsia" w:hAnsi="Times New Roman" w:cs="Times New Roman"/>
          <w:b/>
          <w:bCs/>
          <w:sz w:val="28"/>
          <w:szCs w:val="28"/>
        </w:rPr>
      </w:pPr>
      <w:r w:rsidRPr="008C1978">
        <w:rPr>
          <w:rFonts w:ascii="Times New Roman" w:eastAsiaTheme="majorEastAsia" w:hAnsi="Times New Roman" w:cs="Times New Roman"/>
          <w:b/>
          <w:bCs/>
          <w:sz w:val="28"/>
          <w:szCs w:val="28"/>
        </w:rPr>
        <w:t>Seasonal Structuring of Zooplankton Communit</w:t>
      </w:r>
      <w:r w:rsidR="004A1197">
        <w:rPr>
          <w:rFonts w:ascii="Times New Roman" w:eastAsiaTheme="majorEastAsia" w:hAnsi="Times New Roman" w:cs="Times New Roman"/>
          <w:b/>
          <w:bCs/>
          <w:sz w:val="28"/>
          <w:szCs w:val="28"/>
        </w:rPr>
        <w:t>ies as</w:t>
      </w:r>
      <w:r>
        <w:rPr>
          <w:rFonts w:ascii="Times New Roman" w:eastAsiaTheme="majorEastAsia" w:hAnsi="Times New Roman" w:cs="Times New Roman"/>
          <w:b/>
          <w:bCs/>
          <w:sz w:val="28"/>
          <w:szCs w:val="28"/>
        </w:rPr>
        <w:t xml:space="preserve"> an indicator of Ecosystem Health</w:t>
      </w:r>
      <w:r w:rsidRPr="008C1978">
        <w:rPr>
          <w:rFonts w:ascii="Times New Roman" w:eastAsiaTheme="majorEastAsia" w:hAnsi="Times New Roman" w:cs="Times New Roman"/>
          <w:b/>
          <w:bCs/>
          <w:sz w:val="28"/>
          <w:szCs w:val="28"/>
        </w:rPr>
        <w:t xml:space="preserve"> Along </w:t>
      </w:r>
      <w:r w:rsidR="004A1197">
        <w:rPr>
          <w:rFonts w:ascii="Times New Roman" w:eastAsiaTheme="majorEastAsia" w:hAnsi="Times New Roman" w:cs="Times New Roman"/>
          <w:b/>
          <w:bCs/>
          <w:sz w:val="28"/>
          <w:szCs w:val="28"/>
        </w:rPr>
        <w:t xml:space="preserve">the </w:t>
      </w:r>
      <w:r w:rsidRPr="008C1978">
        <w:rPr>
          <w:rFonts w:ascii="Times New Roman" w:eastAsiaTheme="majorEastAsia" w:hAnsi="Times New Roman" w:cs="Times New Roman"/>
          <w:b/>
          <w:bCs/>
          <w:sz w:val="28"/>
          <w:szCs w:val="28"/>
        </w:rPr>
        <w:t xml:space="preserve">Environmental Gradients in </w:t>
      </w:r>
      <w:proofErr w:type="spellStart"/>
      <w:r w:rsidRPr="008C1978">
        <w:rPr>
          <w:rFonts w:ascii="Times New Roman" w:eastAsiaTheme="majorEastAsia" w:hAnsi="Times New Roman" w:cs="Times New Roman"/>
          <w:b/>
          <w:bCs/>
          <w:sz w:val="28"/>
          <w:szCs w:val="28"/>
        </w:rPr>
        <w:t>Ashtamudi</w:t>
      </w:r>
      <w:proofErr w:type="spellEnd"/>
      <w:r w:rsidRPr="008C1978">
        <w:rPr>
          <w:rFonts w:ascii="Times New Roman" w:eastAsiaTheme="majorEastAsia" w:hAnsi="Times New Roman" w:cs="Times New Roman"/>
          <w:b/>
          <w:bCs/>
          <w:sz w:val="28"/>
          <w:szCs w:val="28"/>
        </w:rPr>
        <w:t xml:space="preserve"> Ramsar Wetland, India</w:t>
      </w:r>
    </w:p>
    <w:p w14:paraId="53F1F8E3" w14:textId="77777777" w:rsidR="001A2FB9" w:rsidRDefault="001A2FB9" w:rsidP="000479CC">
      <w:pPr>
        <w:spacing w:after="0" w:line="360" w:lineRule="auto"/>
        <w:jc w:val="both"/>
        <w:rPr>
          <w:rFonts w:ascii="Times New Roman" w:eastAsia="Times New Roman" w:hAnsi="Times New Roman" w:cs="Times New Roman"/>
          <w:b/>
          <w:bCs/>
          <w:sz w:val="24"/>
          <w:szCs w:val="24"/>
          <w:lang w:eastAsia="en-IN"/>
        </w:rPr>
      </w:pPr>
    </w:p>
    <w:p w14:paraId="06465314" w14:textId="77777777" w:rsidR="001A2FB9" w:rsidRDefault="001A2FB9" w:rsidP="000479CC">
      <w:pPr>
        <w:spacing w:after="0" w:line="360" w:lineRule="auto"/>
        <w:jc w:val="both"/>
        <w:rPr>
          <w:rFonts w:ascii="Times New Roman" w:eastAsia="Times New Roman" w:hAnsi="Times New Roman" w:cs="Times New Roman"/>
          <w:b/>
          <w:bCs/>
          <w:sz w:val="24"/>
          <w:szCs w:val="24"/>
          <w:lang w:eastAsia="en-IN"/>
        </w:rPr>
      </w:pPr>
    </w:p>
    <w:p w14:paraId="607FE330" w14:textId="04E5FDCD" w:rsidR="00F35B97" w:rsidRPr="00FC5894" w:rsidRDefault="00F35B97" w:rsidP="000479CC">
      <w:pPr>
        <w:spacing w:after="0" w:line="360" w:lineRule="auto"/>
        <w:jc w:val="both"/>
        <w:rPr>
          <w:rFonts w:ascii="Times New Roman" w:eastAsia="Times New Roman" w:hAnsi="Times New Roman" w:cs="Times New Roman"/>
          <w:b/>
          <w:bCs/>
          <w:sz w:val="24"/>
          <w:szCs w:val="24"/>
          <w:lang w:eastAsia="en-IN"/>
        </w:rPr>
      </w:pPr>
      <w:r w:rsidRPr="00FC5894">
        <w:rPr>
          <w:rFonts w:ascii="Times New Roman" w:eastAsia="Times New Roman" w:hAnsi="Times New Roman" w:cs="Times New Roman"/>
          <w:b/>
          <w:bCs/>
          <w:sz w:val="24"/>
          <w:szCs w:val="24"/>
          <w:lang w:eastAsia="en-IN"/>
        </w:rPr>
        <w:t>Abstract</w:t>
      </w:r>
    </w:p>
    <w:p w14:paraId="2D07614D" w14:textId="10330D23" w:rsidR="002E4C70" w:rsidRPr="002E4C70" w:rsidRDefault="002E4C70" w:rsidP="002E4C70">
      <w:pPr>
        <w:spacing w:after="0" w:line="360" w:lineRule="auto"/>
        <w:jc w:val="both"/>
        <w:rPr>
          <w:rFonts w:ascii="Times New Roman" w:eastAsia="Times New Roman" w:hAnsi="Times New Roman" w:cs="Times New Roman"/>
          <w:sz w:val="24"/>
          <w:szCs w:val="24"/>
          <w:lang w:eastAsia="en-IN"/>
        </w:rPr>
      </w:pPr>
      <w:proofErr w:type="spellStart"/>
      <w:r w:rsidRPr="002E4C70">
        <w:rPr>
          <w:rFonts w:ascii="Times New Roman" w:eastAsia="Times New Roman" w:hAnsi="Times New Roman" w:cs="Times New Roman"/>
          <w:sz w:val="24"/>
          <w:szCs w:val="24"/>
          <w:lang w:eastAsia="en-IN"/>
        </w:rPr>
        <w:t>Ashtamudi</w:t>
      </w:r>
      <w:proofErr w:type="spellEnd"/>
      <w:r w:rsidRPr="002E4C70">
        <w:rPr>
          <w:rFonts w:ascii="Times New Roman" w:eastAsia="Times New Roman" w:hAnsi="Times New Roman" w:cs="Times New Roman"/>
          <w:sz w:val="24"/>
          <w:szCs w:val="24"/>
          <w:lang w:eastAsia="en-IN"/>
        </w:rPr>
        <w:t xml:space="preserve"> Lake, a Ramsar-recognized tropical estuarine wetland of Kerala, exhibits pronounced spatial and seasonal variability driven by monsoonal hydrology and anthropogenic pressures. The present study evaluates the seasonal dynamics of zooplankton communities and their ecological responses to water quality across five distinct ecosites</w:t>
      </w:r>
      <w:r w:rsidR="0089082D">
        <w:rPr>
          <w:rFonts w:ascii="Times New Roman" w:eastAsia="Times New Roman" w:hAnsi="Times New Roman" w:cs="Times New Roman"/>
          <w:sz w:val="24"/>
          <w:szCs w:val="24"/>
          <w:lang w:eastAsia="en-IN"/>
        </w:rPr>
        <w:t xml:space="preserve"> - </w:t>
      </w:r>
      <w:proofErr w:type="spellStart"/>
      <w:r w:rsidRPr="002E4C70">
        <w:rPr>
          <w:rFonts w:ascii="Times New Roman" w:eastAsia="Times New Roman" w:hAnsi="Times New Roman" w:cs="Times New Roman"/>
          <w:sz w:val="24"/>
          <w:szCs w:val="24"/>
          <w:lang w:eastAsia="en-IN"/>
        </w:rPr>
        <w:t>Neendakara</w:t>
      </w:r>
      <w:proofErr w:type="spellEnd"/>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Puthenthuruth</w:t>
      </w:r>
      <w:proofErr w:type="spellEnd"/>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Asramam</w:t>
      </w:r>
      <w:proofErr w:type="spellEnd"/>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Kidapram</w:t>
      </w:r>
      <w:proofErr w:type="spellEnd"/>
      <w:r w:rsidRPr="002E4C70">
        <w:rPr>
          <w:rFonts w:ascii="Times New Roman" w:eastAsia="Times New Roman" w:hAnsi="Times New Roman" w:cs="Times New Roman"/>
          <w:sz w:val="24"/>
          <w:szCs w:val="24"/>
          <w:lang w:eastAsia="en-IN"/>
        </w:rPr>
        <w:t xml:space="preserve">, and </w:t>
      </w:r>
      <w:proofErr w:type="spellStart"/>
      <w:r w:rsidRPr="002E4C70">
        <w:rPr>
          <w:rFonts w:ascii="Times New Roman" w:eastAsia="Times New Roman" w:hAnsi="Times New Roman" w:cs="Times New Roman"/>
          <w:sz w:val="24"/>
          <w:szCs w:val="24"/>
          <w:lang w:eastAsia="en-IN"/>
        </w:rPr>
        <w:t>Cherikkadavu</w:t>
      </w:r>
      <w:proofErr w:type="spellEnd"/>
      <w:r w:rsidR="0089082D">
        <w:rPr>
          <w:rFonts w:ascii="Times New Roman" w:eastAsia="Times New Roman" w:hAnsi="Times New Roman" w:cs="Times New Roman"/>
          <w:sz w:val="24"/>
          <w:szCs w:val="24"/>
          <w:lang w:eastAsia="en-IN"/>
        </w:rPr>
        <w:t xml:space="preserve"> - </w:t>
      </w:r>
      <w:r w:rsidRPr="002E4C70">
        <w:rPr>
          <w:rFonts w:ascii="Times New Roman" w:eastAsia="Times New Roman" w:hAnsi="Times New Roman" w:cs="Times New Roman"/>
          <w:sz w:val="24"/>
          <w:szCs w:val="24"/>
          <w:lang w:eastAsia="en-IN"/>
        </w:rPr>
        <w:t xml:space="preserve">during pre-monsoon, monsoon, and post-monsoon periods. Zooplankton and physicochemical parameters were </w:t>
      </w:r>
      <w:r w:rsidR="0089082D" w:rsidRPr="002E4C70">
        <w:rPr>
          <w:rFonts w:ascii="Times New Roman" w:eastAsia="Times New Roman" w:hAnsi="Times New Roman" w:cs="Times New Roman"/>
          <w:sz w:val="24"/>
          <w:szCs w:val="24"/>
          <w:lang w:eastAsia="en-IN"/>
        </w:rPr>
        <w:t>analysed</w:t>
      </w:r>
      <w:r w:rsidRPr="002E4C70">
        <w:rPr>
          <w:rFonts w:ascii="Times New Roman" w:eastAsia="Times New Roman" w:hAnsi="Times New Roman" w:cs="Times New Roman"/>
          <w:sz w:val="24"/>
          <w:szCs w:val="24"/>
          <w:lang w:eastAsia="en-IN"/>
        </w:rPr>
        <w:t xml:space="preserve"> to elucidate species</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environment relationships using an integrated statistical framework. A total of 45 zooplankton species belonging to Protozoa, </w:t>
      </w:r>
      <w:proofErr w:type="spellStart"/>
      <w:r w:rsidRPr="002E4C70">
        <w:rPr>
          <w:rFonts w:ascii="Times New Roman" w:eastAsia="Times New Roman" w:hAnsi="Times New Roman" w:cs="Times New Roman"/>
          <w:sz w:val="24"/>
          <w:szCs w:val="24"/>
          <w:lang w:eastAsia="en-IN"/>
        </w:rPr>
        <w:t>Rotifera</w:t>
      </w:r>
      <w:proofErr w:type="spellEnd"/>
      <w:r w:rsidRPr="002E4C70">
        <w:rPr>
          <w:rFonts w:ascii="Times New Roman" w:eastAsia="Times New Roman" w:hAnsi="Times New Roman" w:cs="Times New Roman"/>
          <w:sz w:val="24"/>
          <w:szCs w:val="24"/>
          <w:lang w:eastAsia="en-IN"/>
        </w:rPr>
        <w:t xml:space="preserve">, Cladocera, and </w:t>
      </w:r>
      <w:proofErr w:type="spellStart"/>
      <w:r w:rsidRPr="002E4C70">
        <w:rPr>
          <w:rFonts w:ascii="Times New Roman" w:eastAsia="Times New Roman" w:hAnsi="Times New Roman" w:cs="Times New Roman"/>
          <w:sz w:val="24"/>
          <w:szCs w:val="24"/>
          <w:lang w:eastAsia="en-IN"/>
        </w:rPr>
        <w:t>Copepoda</w:t>
      </w:r>
      <w:proofErr w:type="spellEnd"/>
      <w:r w:rsidRPr="002E4C70">
        <w:rPr>
          <w:rFonts w:ascii="Times New Roman" w:eastAsia="Times New Roman" w:hAnsi="Times New Roman" w:cs="Times New Roman"/>
          <w:sz w:val="24"/>
          <w:szCs w:val="24"/>
          <w:lang w:eastAsia="en-IN"/>
        </w:rPr>
        <w:t xml:space="preserve"> were recorded, with overall abundance peaking during the monsoon season across all ecosites. Two-way ANOVA revealed significant effects of season, ecosite, and their interaction on zooplankton abundance, highlighting strong </w:t>
      </w:r>
      <w:proofErr w:type="spellStart"/>
      <w:r w:rsidRPr="002E4C70">
        <w:rPr>
          <w:rFonts w:ascii="Times New Roman" w:eastAsia="Times New Roman" w:hAnsi="Times New Roman" w:cs="Times New Roman"/>
          <w:sz w:val="24"/>
          <w:szCs w:val="24"/>
          <w:lang w:eastAsia="en-IN"/>
        </w:rPr>
        <w:t>spatio</w:t>
      </w:r>
      <w:proofErr w:type="spellEnd"/>
      <w:r w:rsidRPr="002E4C70">
        <w:rPr>
          <w:rFonts w:ascii="Times New Roman" w:eastAsia="Times New Roman" w:hAnsi="Times New Roman" w:cs="Times New Roman"/>
          <w:sz w:val="24"/>
          <w:szCs w:val="24"/>
          <w:lang w:eastAsia="en-IN"/>
        </w:rPr>
        <w:t>-temporal regulation. Correlation analysis identified salinity, dissolved oxygen, nitrate, and phosphate as key environmental drivers. Community-level patterns derived from Non-metric Multidimensional Scaling demonstrated clear segregation along freshwater</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estuarine gradients, while Canonical Correspondence Analysis confirmed distinct species</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environment associations. Indicator Species Analysis further identified ecosite-specific zooplankton assemblages, emphasizing their diagnostic value. </w:t>
      </w:r>
      <w:r w:rsidR="0089082D">
        <w:rPr>
          <w:rFonts w:ascii="Times New Roman" w:eastAsia="Times New Roman" w:hAnsi="Times New Roman" w:cs="Times New Roman"/>
          <w:sz w:val="24"/>
          <w:szCs w:val="24"/>
          <w:lang w:eastAsia="en-IN"/>
        </w:rPr>
        <w:t>The</w:t>
      </w:r>
      <w:r w:rsidRPr="002E4C70">
        <w:rPr>
          <w:rFonts w:ascii="Times New Roman" w:eastAsia="Times New Roman" w:hAnsi="Times New Roman" w:cs="Times New Roman"/>
          <w:sz w:val="24"/>
          <w:szCs w:val="24"/>
          <w:lang w:eastAsia="en-IN"/>
        </w:rPr>
        <w:t xml:space="preserve"> results demonstrate that zooplankton communities in </w:t>
      </w:r>
      <w:proofErr w:type="spellStart"/>
      <w:r w:rsidRPr="002E4C70">
        <w:rPr>
          <w:rFonts w:ascii="Times New Roman" w:eastAsia="Times New Roman" w:hAnsi="Times New Roman" w:cs="Times New Roman"/>
          <w:sz w:val="24"/>
          <w:szCs w:val="24"/>
          <w:lang w:eastAsia="en-IN"/>
        </w:rPr>
        <w:t>Ashtamudi</w:t>
      </w:r>
      <w:proofErr w:type="spellEnd"/>
      <w:r w:rsidRPr="002E4C70">
        <w:rPr>
          <w:rFonts w:ascii="Times New Roman" w:eastAsia="Times New Roman" w:hAnsi="Times New Roman" w:cs="Times New Roman"/>
          <w:sz w:val="24"/>
          <w:szCs w:val="24"/>
          <w:lang w:eastAsia="en-IN"/>
        </w:rPr>
        <w:t xml:space="preserve"> Lake respond sensitively to hydrological forcing, nutrient dynamics, and localized anthropogenic stress, establishing a robust ecological baseline for long-term monitoring and sustainable management of tropical estuarine wetlands.</w:t>
      </w:r>
    </w:p>
    <w:p w14:paraId="0F2C8551" w14:textId="1370EC70" w:rsidR="002E4C70" w:rsidRPr="002E4C70" w:rsidRDefault="002E4C70" w:rsidP="002E4C70">
      <w:pPr>
        <w:spacing w:after="0" w:line="360" w:lineRule="auto"/>
        <w:jc w:val="both"/>
        <w:rPr>
          <w:rFonts w:ascii="Times New Roman" w:eastAsia="Times New Roman" w:hAnsi="Times New Roman" w:cs="Times New Roman"/>
          <w:sz w:val="24"/>
          <w:szCs w:val="24"/>
          <w:lang w:eastAsia="en-IN"/>
        </w:rPr>
      </w:pPr>
      <w:r w:rsidRPr="002E4C70">
        <w:rPr>
          <w:rFonts w:ascii="Times New Roman" w:eastAsia="Times New Roman" w:hAnsi="Times New Roman" w:cs="Times New Roman"/>
          <w:b/>
          <w:bCs/>
          <w:sz w:val="24"/>
          <w:szCs w:val="24"/>
          <w:lang w:eastAsia="en-IN"/>
        </w:rPr>
        <w:t>Keywords:</w:t>
      </w:r>
      <w:r w:rsidRPr="002E4C70">
        <w:rPr>
          <w:rFonts w:ascii="Times New Roman" w:eastAsia="Times New Roman" w:hAnsi="Times New Roman" w:cs="Times New Roman"/>
          <w:sz w:val="24"/>
          <w:szCs w:val="24"/>
          <w:lang w:eastAsia="en-IN"/>
        </w:rPr>
        <w:t xml:space="preserve"> Zooplankton diversity</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Water quality</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Seasonal variation</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Multivariate analysis</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Ashtamudi</w:t>
      </w:r>
      <w:proofErr w:type="spellEnd"/>
      <w:r w:rsidRPr="002E4C70">
        <w:rPr>
          <w:rFonts w:ascii="Times New Roman" w:eastAsia="Times New Roman" w:hAnsi="Times New Roman" w:cs="Times New Roman"/>
          <w:sz w:val="24"/>
          <w:szCs w:val="24"/>
          <w:lang w:eastAsia="en-IN"/>
        </w:rPr>
        <w:t xml:space="preserve"> Lake</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Bioindicators</w:t>
      </w:r>
      <w:r w:rsidR="0089082D">
        <w:rPr>
          <w:rFonts w:ascii="Times New Roman" w:eastAsia="Times New Roman" w:hAnsi="Times New Roman" w:cs="Times New Roman"/>
          <w:sz w:val="24"/>
          <w:szCs w:val="24"/>
          <w:lang w:eastAsia="en-IN"/>
        </w:rPr>
        <w:t>.</w:t>
      </w:r>
    </w:p>
    <w:p w14:paraId="5D4EC140" w14:textId="52EDE32E" w:rsidR="00932481" w:rsidRDefault="00932481" w:rsidP="00E500A1">
      <w:pPr>
        <w:spacing w:after="0" w:line="360" w:lineRule="auto"/>
        <w:jc w:val="center"/>
        <w:rPr>
          <w:rStyle w:val="Strong"/>
          <w:rFonts w:ascii="Times New Roman" w:hAnsi="Times New Roman" w:cs="Times New Roman"/>
          <w:sz w:val="24"/>
          <w:szCs w:val="24"/>
        </w:rPr>
      </w:pPr>
    </w:p>
    <w:p w14:paraId="0B314F67" w14:textId="7DBFE746" w:rsidR="001A2FB9" w:rsidRDefault="001A2FB9" w:rsidP="00E500A1">
      <w:pPr>
        <w:spacing w:after="0" w:line="360" w:lineRule="auto"/>
        <w:jc w:val="center"/>
        <w:rPr>
          <w:rStyle w:val="Strong"/>
          <w:rFonts w:ascii="Times New Roman" w:hAnsi="Times New Roman" w:cs="Times New Roman"/>
          <w:sz w:val="24"/>
          <w:szCs w:val="24"/>
        </w:rPr>
      </w:pPr>
    </w:p>
    <w:p w14:paraId="461865DC" w14:textId="31088576" w:rsidR="001A2FB9" w:rsidRDefault="001A2FB9" w:rsidP="00E500A1">
      <w:pPr>
        <w:spacing w:after="0" w:line="360" w:lineRule="auto"/>
        <w:jc w:val="center"/>
        <w:rPr>
          <w:rStyle w:val="Strong"/>
          <w:rFonts w:ascii="Times New Roman" w:hAnsi="Times New Roman" w:cs="Times New Roman"/>
          <w:sz w:val="24"/>
          <w:szCs w:val="24"/>
        </w:rPr>
      </w:pPr>
    </w:p>
    <w:p w14:paraId="2EF4BFDB" w14:textId="77777777" w:rsidR="001A2FB9" w:rsidRPr="00FC5894" w:rsidRDefault="001A2FB9" w:rsidP="00E500A1">
      <w:pPr>
        <w:spacing w:after="0" w:line="360" w:lineRule="auto"/>
        <w:jc w:val="center"/>
        <w:rPr>
          <w:rStyle w:val="Strong"/>
          <w:rFonts w:ascii="Times New Roman" w:hAnsi="Times New Roman" w:cs="Times New Roman"/>
          <w:sz w:val="24"/>
          <w:szCs w:val="24"/>
        </w:rPr>
      </w:pPr>
      <w:bookmarkStart w:id="0" w:name="_GoBack"/>
      <w:bookmarkEnd w:id="0"/>
    </w:p>
    <w:p w14:paraId="1C55F448" w14:textId="7F9DA83B" w:rsidR="00DF0C22" w:rsidRPr="00FC5894" w:rsidRDefault="00F0383B" w:rsidP="000479CC">
      <w:pPr>
        <w:pStyle w:val="Heading3"/>
        <w:spacing w:before="0" w:line="360" w:lineRule="auto"/>
        <w:jc w:val="both"/>
        <w:rPr>
          <w:rFonts w:ascii="Times New Roman" w:hAnsi="Times New Roman" w:cs="Times New Roman"/>
          <w:color w:val="auto"/>
        </w:rPr>
      </w:pPr>
      <w:r>
        <w:rPr>
          <w:rStyle w:val="Strong"/>
          <w:rFonts w:ascii="Times New Roman" w:hAnsi="Times New Roman" w:cs="Times New Roman"/>
          <w:color w:val="auto"/>
        </w:rPr>
        <w:lastRenderedPageBreak/>
        <w:t xml:space="preserve">1. </w:t>
      </w:r>
      <w:r w:rsidR="00E35B19" w:rsidRPr="00FC5894">
        <w:rPr>
          <w:rStyle w:val="Strong"/>
          <w:rFonts w:ascii="Times New Roman" w:hAnsi="Times New Roman" w:cs="Times New Roman"/>
          <w:color w:val="auto"/>
        </w:rPr>
        <w:t>INTRODUCTION</w:t>
      </w:r>
    </w:p>
    <w:p w14:paraId="2034DE76" w14:textId="77777777" w:rsidR="00633F55" w:rsidRDefault="00693440" w:rsidP="00693440">
      <w:pPr>
        <w:spacing w:after="0" w:line="360" w:lineRule="auto"/>
        <w:jc w:val="both"/>
        <w:rPr>
          <w:rFonts w:ascii="Times New Roman" w:eastAsia="Times New Roman" w:hAnsi="Times New Roman" w:cs="Times New Roman"/>
          <w:sz w:val="24"/>
          <w:szCs w:val="24"/>
          <w:lang w:eastAsia="en-IN"/>
        </w:rPr>
      </w:pPr>
      <w:r w:rsidRPr="00693440">
        <w:rPr>
          <w:rFonts w:ascii="Times New Roman" w:eastAsia="Times New Roman" w:hAnsi="Times New Roman" w:cs="Times New Roman"/>
          <w:sz w:val="24"/>
          <w:szCs w:val="24"/>
          <w:lang w:eastAsia="en-IN"/>
        </w:rPr>
        <w:t xml:space="preserve">Wetland ecosystems are among the most productive and ecologically significant habitats on Earth, providing critical ecosystem services such as biodiversity conservation, nutrient cycling, water purification, flood regulation, and climate regulation (Mitsch &amp; Gosselink, 2000). </w:t>
      </w:r>
      <w:proofErr w:type="spellStart"/>
      <w:r w:rsidRPr="00693440">
        <w:rPr>
          <w:rFonts w:ascii="Times New Roman" w:eastAsia="Times New Roman" w:hAnsi="Times New Roman" w:cs="Times New Roman"/>
          <w:sz w:val="24"/>
          <w:szCs w:val="24"/>
          <w:lang w:eastAsia="en-IN"/>
        </w:rPr>
        <w:t>Ashtamudi</w:t>
      </w:r>
      <w:proofErr w:type="spellEnd"/>
      <w:r w:rsidRPr="00693440">
        <w:rPr>
          <w:rFonts w:ascii="Times New Roman" w:eastAsia="Times New Roman" w:hAnsi="Times New Roman" w:cs="Times New Roman"/>
          <w:sz w:val="24"/>
          <w:szCs w:val="24"/>
          <w:lang w:eastAsia="en-IN"/>
        </w:rPr>
        <w:t xml:space="preserve"> Lake, located in the Kollam district of Kerala, India, represents a unique tropical estuarine wetland recognized as a Ramsar site for its ecological richness and socio-economic importance (Ramsar Secretariat, 2014). Functioning as a dynamic interface between freshwater inflow and tidal exchange from the Arabian Sea, the lake exhibits strong spatial gradients in salinity, nutrients, and hydrological mixing that shape aquatic biodiversity (Nair et al., 1984). </w:t>
      </w:r>
      <w:r w:rsidR="00633F55" w:rsidRPr="00633F55">
        <w:rPr>
          <w:rFonts w:ascii="Times New Roman" w:eastAsia="Times New Roman" w:hAnsi="Times New Roman" w:cs="Times New Roman"/>
          <w:sz w:val="24"/>
          <w:szCs w:val="24"/>
          <w:lang w:eastAsia="en-IN"/>
        </w:rPr>
        <w:t xml:space="preserve">However, anthropogenic pressures such as agricultural runoff, urbanization, industrial effluents, and improper waste disposal intensify nutrient enrichment leading to eutrophication, altered trophic structure, and increased ecological stress from emerging pollutants, thereby necessitating an improved understanding of biological responses for effective wetland monitoring and management (Smith et al., 1999; Walsh et al., 2005; World Water Assessment Programme, 2009; Arman et al., 2021; Singh et al., 2024). </w:t>
      </w:r>
    </w:p>
    <w:p w14:paraId="6B0F4A07" w14:textId="20E6D870" w:rsidR="00633F55" w:rsidRDefault="00693440" w:rsidP="00693440">
      <w:pPr>
        <w:spacing w:after="0" w:line="360" w:lineRule="auto"/>
        <w:jc w:val="both"/>
        <w:rPr>
          <w:rFonts w:ascii="Times New Roman" w:eastAsia="Times New Roman" w:hAnsi="Times New Roman" w:cs="Times New Roman"/>
          <w:sz w:val="24"/>
          <w:szCs w:val="24"/>
          <w:lang w:eastAsia="en-IN"/>
        </w:rPr>
      </w:pPr>
      <w:r w:rsidRPr="00693440">
        <w:rPr>
          <w:rFonts w:ascii="Times New Roman" w:eastAsia="Times New Roman" w:hAnsi="Times New Roman" w:cs="Times New Roman"/>
          <w:sz w:val="24"/>
          <w:szCs w:val="24"/>
          <w:lang w:eastAsia="en-IN"/>
        </w:rPr>
        <w:t xml:space="preserve">Zooplankton constitute a central biological component of freshwater and estuarine ecosystems, acting as primary consumers that transfer energy from phytoplankton to higher trophic levels such as fish and molluscs (Verity &amp; Smetacek, 1996; Choudhury &amp; </w:t>
      </w:r>
      <w:proofErr w:type="spellStart"/>
      <w:r w:rsidRPr="00693440">
        <w:rPr>
          <w:rFonts w:ascii="Times New Roman" w:eastAsia="Times New Roman" w:hAnsi="Times New Roman" w:cs="Times New Roman"/>
          <w:sz w:val="24"/>
          <w:szCs w:val="24"/>
          <w:lang w:eastAsia="en-IN"/>
        </w:rPr>
        <w:t>Bhadury</w:t>
      </w:r>
      <w:proofErr w:type="spellEnd"/>
      <w:r w:rsidRPr="00693440">
        <w:rPr>
          <w:rFonts w:ascii="Times New Roman" w:eastAsia="Times New Roman" w:hAnsi="Times New Roman" w:cs="Times New Roman"/>
          <w:sz w:val="24"/>
          <w:szCs w:val="24"/>
          <w:lang w:eastAsia="en-IN"/>
        </w:rPr>
        <w:t>, 2015</w:t>
      </w:r>
      <w:r w:rsidR="00C06CF5">
        <w:rPr>
          <w:rFonts w:ascii="Times New Roman" w:eastAsia="Times New Roman" w:hAnsi="Times New Roman" w:cs="Times New Roman"/>
          <w:sz w:val="24"/>
          <w:szCs w:val="24"/>
          <w:lang w:eastAsia="en-IN"/>
        </w:rPr>
        <w:t xml:space="preserve">; </w:t>
      </w:r>
      <w:proofErr w:type="spellStart"/>
      <w:r w:rsidR="00C06CF5" w:rsidRPr="00711490">
        <w:rPr>
          <w:rFonts w:ascii="Times New Roman" w:eastAsia="Times New Roman" w:hAnsi="Times New Roman" w:cs="Times New Roman"/>
          <w:sz w:val="24"/>
          <w:szCs w:val="24"/>
          <w:lang w:eastAsia="en-IN"/>
        </w:rPr>
        <w:t>Sanvicente-Añorve</w:t>
      </w:r>
      <w:proofErr w:type="spellEnd"/>
      <w:r w:rsidR="00C06CF5">
        <w:rPr>
          <w:rFonts w:ascii="Times New Roman" w:eastAsia="Times New Roman" w:hAnsi="Times New Roman" w:cs="Times New Roman"/>
          <w:sz w:val="24"/>
          <w:szCs w:val="24"/>
          <w:lang w:eastAsia="en-IN"/>
        </w:rPr>
        <w:t xml:space="preserve"> et al., 2022</w:t>
      </w:r>
      <w:r w:rsidRPr="00693440">
        <w:rPr>
          <w:rFonts w:ascii="Times New Roman" w:eastAsia="Times New Roman" w:hAnsi="Times New Roman" w:cs="Times New Roman"/>
          <w:sz w:val="24"/>
          <w:szCs w:val="24"/>
          <w:lang w:eastAsia="en-IN"/>
        </w:rPr>
        <w:t>). Their short life cycles and rapid responses to environmental fluctuations make them highly sensitive indicators of water quality and ecosystem health (Sharma, 2001; Chandel et al., 2023; Soumya &amp; Biju, 2023). In tropical wetlands, seasonal variability in temperature, salinity, dissolved oxygen, and nutrient availability</w:t>
      </w:r>
      <w:r w:rsidR="00774362">
        <w:rPr>
          <w:rFonts w:ascii="Times New Roman" w:eastAsia="Times New Roman" w:hAnsi="Times New Roman" w:cs="Times New Roman"/>
          <w:sz w:val="24"/>
          <w:szCs w:val="24"/>
          <w:lang w:eastAsia="en-IN"/>
        </w:rPr>
        <w:t xml:space="preserve"> - </w:t>
      </w:r>
      <w:r w:rsidRPr="00693440">
        <w:rPr>
          <w:rFonts w:ascii="Times New Roman" w:eastAsia="Times New Roman" w:hAnsi="Times New Roman" w:cs="Times New Roman"/>
          <w:sz w:val="24"/>
          <w:szCs w:val="24"/>
          <w:lang w:eastAsia="en-IN"/>
        </w:rPr>
        <w:t>driven largely by monsoonal hydrology</w:t>
      </w:r>
      <w:r w:rsidR="00774362">
        <w:rPr>
          <w:rFonts w:ascii="Times New Roman" w:eastAsia="Times New Roman" w:hAnsi="Times New Roman" w:cs="Times New Roman"/>
          <w:sz w:val="24"/>
          <w:szCs w:val="24"/>
          <w:lang w:eastAsia="en-IN"/>
        </w:rPr>
        <w:t xml:space="preserve">, </w:t>
      </w:r>
      <w:r w:rsidRPr="00693440">
        <w:rPr>
          <w:rFonts w:ascii="Times New Roman" w:eastAsia="Times New Roman" w:hAnsi="Times New Roman" w:cs="Times New Roman"/>
          <w:sz w:val="24"/>
          <w:szCs w:val="24"/>
          <w:lang w:eastAsia="en-IN"/>
        </w:rPr>
        <w:t>plays a dominant role in regulating zooplankton abundance, diversity, and community composition (Jeppesen et al., 2005). Contemporary ecological studies increasingly emphasize the integration of univariate and multivariate statistical approaches, such as analysis of variance, ordination, and indicator species techniques, to disentangle complex species</w:t>
      </w:r>
      <w:r w:rsidR="00EE4E5D">
        <w:rPr>
          <w:rFonts w:ascii="Times New Roman" w:eastAsia="Times New Roman" w:hAnsi="Times New Roman" w:cs="Times New Roman"/>
          <w:sz w:val="24"/>
          <w:szCs w:val="24"/>
          <w:lang w:eastAsia="en-IN"/>
        </w:rPr>
        <w:t>-</w:t>
      </w:r>
      <w:r w:rsidRPr="00693440">
        <w:rPr>
          <w:rFonts w:ascii="Times New Roman" w:eastAsia="Times New Roman" w:hAnsi="Times New Roman" w:cs="Times New Roman"/>
          <w:sz w:val="24"/>
          <w:szCs w:val="24"/>
          <w:lang w:eastAsia="en-IN"/>
        </w:rPr>
        <w:t>environment relationships and spatial</w:t>
      </w:r>
      <w:r w:rsidR="00774362">
        <w:rPr>
          <w:rFonts w:ascii="Times New Roman" w:eastAsia="Times New Roman" w:hAnsi="Times New Roman" w:cs="Times New Roman"/>
          <w:sz w:val="24"/>
          <w:szCs w:val="24"/>
          <w:lang w:eastAsia="en-IN"/>
        </w:rPr>
        <w:t xml:space="preserve"> - </w:t>
      </w:r>
      <w:r w:rsidRPr="00693440">
        <w:rPr>
          <w:rFonts w:ascii="Times New Roman" w:eastAsia="Times New Roman" w:hAnsi="Times New Roman" w:cs="Times New Roman"/>
          <w:sz w:val="24"/>
          <w:szCs w:val="24"/>
          <w:lang w:eastAsia="en-IN"/>
        </w:rPr>
        <w:t xml:space="preserve">temporal patterns in aquatic ecosystems (Clarke, 1993; </w:t>
      </w:r>
      <w:proofErr w:type="spellStart"/>
      <w:r w:rsidRPr="00693440">
        <w:rPr>
          <w:rFonts w:ascii="Times New Roman" w:eastAsia="Times New Roman" w:hAnsi="Times New Roman" w:cs="Times New Roman"/>
          <w:sz w:val="24"/>
          <w:szCs w:val="24"/>
          <w:lang w:eastAsia="en-IN"/>
        </w:rPr>
        <w:t>ter</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Braak</w:t>
      </w:r>
      <w:proofErr w:type="spellEnd"/>
      <w:r w:rsidRPr="00693440">
        <w:rPr>
          <w:rFonts w:ascii="Times New Roman" w:eastAsia="Times New Roman" w:hAnsi="Times New Roman" w:cs="Times New Roman"/>
          <w:sz w:val="24"/>
          <w:szCs w:val="24"/>
          <w:lang w:eastAsia="en-IN"/>
        </w:rPr>
        <w:t xml:space="preserve">, 1986; </w:t>
      </w:r>
      <w:proofErr w:type="spellStart"/>
      <w:r w:rsidRPr="00693440">
        <w:rPr>
          <w:rFonts w:ascii="Times New Roman" w:eastAsia="Times New Roman" w:hAnsi="Times New Roman" w:cs="Times New Roman"/>
          <w:sz w:val="24"/>
          <w:szCs w:val="24"/>
          <w:lang w:eastAsia="en-IN"/>
        </w:rPr>
        <w:t>Dufrêne</w:t>
      </w:r>
      <w:proofErr w:type="spellEnd"/>
      <w:r w:rsidRPr="00693440">
        <w:rPr>
          <w:rFonts w:ascii="Times New Roman" w:eastAsia="Times New Roman" w:hAnsi="Times New Roman" w:cs="Times New Roman"/>
          <w:sz w:val="24"/>
          <w:szCs w:val="24"/>
          <w:lang w:eastAsia="en-IN"/>
        </w:rPr>
        <w:t xml:space="preserve"> &amp; Legendre, 1997). </w:t>
      </w:r>
    </w:p>
    <w:p w14:paraId="150B544F" w14:textId="4D467387" w:rsidR="00693440" w:rsidRPr="00693440" w:rsidRDefault="00693440" w:rsidP="00693440">
      <w:pPr>
        <w:spacing w:after="0" w:line="360" w:lineRule="auto"/>
        <w:jc w:val="both"/>
        <w:rPr>
          <w:rFonts w:ascii="Times New Roman" w:eastAsia="Times New Roman" w:hAnsi="Times New Roman" w:cs="Times New Roman"/>
          <w:sz w:val="24"/>
          <w:szCs w:val="24"/>
          <w:lang w:eastAsia="en-IN"/>
        </w:rPr>
      </w:pPr>
      <w:r w:rsidRPr="00693440">
        <w:rPr>
          <w:rFonts w:ascii="Times New Roman" w:eastAsia="Times New Roman" w:hAnsi="Times New Roman" w:cs="Times New Roman"/>
          <w:sz w:val="24"/>
          <w:szCs w:val="24"/>
          <w:lang w:eastAsia="en-IN"/>
        </w:rPr>
        <w:t xml:space="preserve">Despite the ecological importance of </w:t>
      </w:r>
      <w:proofErr w:type="spellStart"/>
      <w:r w:rsidRPr="00693440">
        <w:rPr>
          <w:rFonts w:ascii="Times New Roman" w:eastAsia="Times New Roman" w:hAnsi="Times New Roman" w:cs="Times New Roman"/>
          <w:sz w:val="24"/>
          <w:szCs w:val="24"/>
          <w:lang w:eastAsia="en-IN"/>
        </w:rPr>
        <w:t>Ashtamudi</w:t>
      </w:r>
      <w:proofErr w:type="spellEnd"/>
      <w:r w:rsidRPr="00693440">
        <w:rPr>
          <w:rFonts w:ascii="Times New Roman" w:eastAsia="Times New Roman" w:hAnsi="Times New Roman" w:cs="Times New Roman"/>
          <w:sz w:val="24"/>
          <w:szCs w:val="24"/>
          <w:lang w:eastAsia="en-IN"/>
        </w:rPr>
        <w:t xml:space="preserve"> Lake, comprehensive assessments that combine seasonal zooplankton dynamics, water quality gradients, and advanced statistical analyses across multiple ecosites remain limited. The present study addresses this gap by examining seasonal variations in zooplankton composition and density across five ecosites</w:t>
      </w:r>
      <w:r w:rsidR="00774362">
        <w:rPr>
          <w:rFonts w:ascii="Times New Roman" w:eastAsia="Times New Roman" w:hAnsi="Times New Roman" w:cs="Times New Roman"/>
          <w:sz w:val="24"/>
          <w:szCs w:val="24"/>
          <w:lang w:eastAsia="en-IN"/>
        </w:rPr>
        <w:t xml:space="preserve"> such as </w:t>
      </w:r>
      <w:proofErr w:type="spellStart"/>
      <w:r w:rsidRPr="00693440">
        <w:rPr>
          <w:rFonts w:ascii="Times New Roman" w:eastAsia="Times New Roman" w:hAnsi="Times New Roman" w:cs="Times New Roman"/>
          <w:sz w:val="24"/>
          <w:szCs w:val="24"/>
          <w:lang w:eastAsia="en-IN"/>
        </w:rPr>
        <w:t>Neendakara</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Puthenthuruth</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Asramam</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Kidapram</w:t>
      </w:r>
      <w:proofErr w:type="spellEnd"/>
      <w:r w:rsidRPr="00693440">
        <w:rPr>
          <w:rFonts w:ascii="Times New Roman" w:eastAsia="Times New Roman" w:hAnsi="Times New Roman" w:cs="Times New Roman"/>
          <w:sz w:val="24"/>
          <w:szCs w:val="24"/>
          <w:lang w:eastAsia="en-IN"/>
        </w:rPr>
        <w:t xml:space="preserve">, and </w:t>
      </w:r>
      <w:proofErr w:type="spellStart"/>
      <w:r w:rsidRPr="00693440">
        <w:rPr>
          <w:rFonts w:ascii="Times New Roman" w:eastAsia="Times New Roman" w:hAnsi="Times New Roman" w:cs="Times New Roman"/>
          <w:sz w:val="24"/>
          <w:szCs w:val="24"/>
          <w:lang w:eastAsia="en-IN"/>
        </w:rPr>
        <w:t>Cherikkadavu</w:t>
      </w:r>
      <w:proofErr w:type="spellEnd"/>
      <w:r w:rsidR="00633F55">
        <w:rPr>
          <w:rFonts w:ascii="Times New Roman" w:eastAsia="Times New Roman" w:hAnsi="Times New Roman" w:cs="Times New Roman"/>
          <w:sz w:val="24"/>
          <w:szCs w:val="24"/>
          <w:lang w:eastAsia="en-IN"/>
        </w:rPr>
        <w:t>. By</w:t>
      </w:r>
      <w:r w:rsidRPr="00693440">
        <w:rPr>
          <w:rFonts w:ascii="Times New Roman" w:eastAsia="Times New Roman" w:hAnsi="Times New Roman" w:cs="Times New Roman"/>
          <w:sz w:val="24"/>
          <w:szCs w:val="24"/>
          <w:lang w:eastAsia="en-IN"/>
        </w:rPr>
        <w:t xml:space="preserve"> integrating physicochemical data with Two-way ANOVA, correlation analysis, NMDS, CCA, and </w:t>
      </w:r>
      <w:r w:rsidRPr="00693440">
        <w:rPr>
          <w:rFonts w:ascii="Times New Roman" w:eastAsia="Times New Roman" w:hAnsi="Times New Roman" w:cs="Times New Roman"/>
          <w:sz w:val="24"/>
          <w:szCs w:val="24"/>
          <w:lang w:eastAsia="en-IN"/>
        </w:rPr>
        <w:lastRenderedPageBreak/>
        <w:t xml:space="preserve">Indicator Species Analysis </w:t>
      </w:r>
      <w:r w:rsidR="00633F55">
        <w:rPr>
          <w:rFonts w:ascii="Times New Roman" w:eastAsia="Times New Roman" w:hAnsi="Times New Roman" w:cs="Times New Roman"/>
          <w:sz w:val="24"/>
          <w:szCs w:val="24"/>
          <w:lang w:eastAsia="en-IN"/>
        </w:rPr>
        <w:t>the study</w:t>
      </w:r>
      <w:r w:rsidRPr="00693440">
        <w:rPr>
          <w:rFonts w:ascii="Times New Roman" w:eastAsia="Times New Roman" w:hAnsi="Times New Roman" w:cs="Times New Roman"/>
          <w:sz w:val="24"/>
          <w:szCs w:val="24"/>
          <w:lang w:eastAsia="en-IN"/>
        </w:rPr>
        <w:t xml:space="preserve"> </w:t>
      </w:r>
      <w:r w:rsidR="00EE4E5D" w:rsidRPr="00693440">
        <w:rPr>
          <w:rFonts w:ascii="Times New Roman" w:eastAsia="Times New Roman" w:hAnsi="Times New Roman" w:cs="Times New Roman"/>
          <w:sz w:val="24"/>
          <w:szCs w:val="24"/>
          <w:lang w:eastAsia="en-IN"/>
        </w:rPr>
        <w:t>provides</w:t>
      </w:r>
      <w:r w:rsidRPr="00693440">
        <w:rPr>
          <w:rFonts w:ascii="Times New Roman" w:eastAsia="Times New Roman" w:hAnsi="Times New Roman" w:cs="Times New Roman"/>
          <w:sz w:val="24"/>
          <w:szCs w:val="24"/>
          <w:lang w:eastAsia="en-IN"/>
        </w:rPr>
        <w:t xml:space="preserve"> a robust ecological interpretation and baseline framework for long-term monitoring and sustainable management of this Ramsar wetland.</w:t>
      </w:r>
    </w:p>
    <w:p w14:paraId="70F6BA7E" w14:textId="7E868F5E" w:rsidR="00DF0C22" w:rsidRPr="00FC5894" w:rsidRDefault="00F0383B" w:rsidP="000479C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FB313D" w:rsidRPr="00FC5894">
        <w:rPr>
          <w:rFonts w:ascii="Times New Roman" w:eastAsia="Times New Roman" w:hAnsi="Times New Roman" w:cs="Times New Roman"/>
          <w:b/>
          <w:bCs/>
          <w:sz w:val="24"/>
          <w:szCs w:val="24"/>
        </w:rPr>
        <w:t>METHODOLOGY</w:t>
      </w:r>
    </w:p>
    <w:p w14:paraId="1726BFD8" w14:textId="5EB96801" w:rsidR="00FC5894" w:rsidRPr="00FC5894" w:rsidRDefault="00F0383B"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2.1. </w:t>
      </w:r>
      <w:r w:rsidR="004A1197" w:rsidRPr="004A1197">
        <w:rPr>
          <w:rFonts w:ascii="Times New Roman" w:eastAsia="Times New Roman" w:hAnsi="Times New Roman" w:cs="Times New Roman"/>
          <w:b/>
          <w:bCs/>
          <w:sz w:val="24"/>
          <w:szCs w:val="24"/>
          <w:lang w:eastAsia="en-IN"/>
        </w:rPr>
        <w:t xml:space="preserve">Study Area </w:t>
      </w:r>
      <w:r w:rsidR="004A1197">
        <w:rPr>
          <w:rFonts w:ascii="Times New Roman" w:eastAsia="Times New Roman" w:hAnsi="Times New Roman" w:cs="Times New Roman"/>
          <w:b/>
          <w:bCs/>
          <w:sz w:val="24"/>
          <w:szCs w:val="24"/>
          <w:lang w:eastAsia="en-IN"/>
        </w:rPr>
        <w:t>and Sampling Design</w:t>
      </w:r>
    </w:p>
    <w:p w14:paraId="3433EC73" w14:textId="2B9E5495" w:rsidR="00C5544F" w:rsidRPr="00FC5894" w:rsidRDefault="00C5544F" w:rsidP="000479CC">
      <w:pPr>
        <w:spacing w:after="0" w:line="360" w:lineRule="auto"/>
        <w:jc w:val="both"/>
        <w:rPr>
          <w:rFonts w:ascii="Times New Roman" w:eastAsia="Times New Roman" w:hAnsi="Times New Roman" w:cs="Times New Roman"/>
          <w:sz w:val="24"/>
          <w:szCs w:val="24"/>
          <w:lang w:eastAsia="en-IN"/>
        </w:rPr>
      </w:pPr>
      <w:r w:rsidRPr="00633F55">
        <w:rPr>
          <w:rFonts w:ascii="Times New Roman" w:eastAsia="Times New Roman" w:hAnsi="Times New Roman" w:cs="Times New Roman"/>
          <w:sz w:val="24"/>
          <w:szCs w:val="24"/>
          <w:lang w:eastAsia="en-IN"/>
        </w:rPr>
        <w:t xml:space="preserve">The study was conducted during 2022–2023 in </w:t>
      </w:r>
      <w:proofErr w:type="spellStart"/>
      <w:r w:rsidRPr="00633F55">
        <w:rPr>
          <w:rFonts w:ascii="Times New Roman" w:eastAsia="Times New Roman" w:hAnsi="Times New Roman" w:cs="Times New Roman"/>
          <w:sz w:val="24"/>
          <w:szCs w:val="24"/>
          <w:lang w:eastAsia="en-IN"/>
        </w:rPr>
        <w:t>Ashtamudi</w:t>
      </w:r>
      <w:proofErr w:type="spellEnd"/>
      <w:r w:rsidRPr="00633F55">
        <w:rPr>
          <w:rFonts w:ascii="Times New Roman" w:eastAsia="Times New Roman" w:hAnsi="Times New Roman" w:cs="Times New Roman"/>
          <w:sz w:val="24"/>
          <w:szCs w:val="24"/>
          <w:lang w:eastAsia="en-IN"/>
        </w:rPr>
        <w:t xml:space="preserve"> Lake, a Ramsar-designated tropical estuarine wetland located in Kollam District, Kerala, India (8°54′</w:t>
      </w:r>
      <w:r w:rsidR="00EE4E5D">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8°59′ N; 76°13′</w:t>
      </w:r>
      <w:r w:rsidR="00EE4E5D">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 xml:space="preserve">76°37′ E). Five ecosites representing distinct hydrological and ecological conditions were selected for seasonal assessment: </w:t>
      </w:r>
      <w:proofErr w:type="spellStart"/>
      <w:r w:rsidRPr="00633F55">
        <w:rPr>
          <w:rFonts w:ascii="Times New Roman" w:eastAsia="Times New Roman" w:hAnsi="Times New Roman" w:cs="Times New Roman"/>
          <w:sz w:val="24"/>
          <w:szCs w:val="24"/>
          <w:lang w:eastAsia="en-IN"/>
        </w:rPr>
        <w:t>Neendakara</w:t>
      </w:r>
      <w:proofErr w:type="spellEnd"/>
      <w:r w:rsidRPr="00633F55">
        <w:rPr>
          <w:rFonts w:ascii="Times New Roman" w:eastAsia="Times New Roman" w:hAnsi="Times New Roman" w:cs="Times New Roman"/>
          <w:sz w:val="24"/>
          <w:szCs w:val="24"/>
          <w:lang w:eastAsia="en-IN"/>
        </w:rPr>
        <w:t xml:space="preserve"> (marine-influenced estuarine), </w:t>
      </w:r>
      <w:proofErr w:type="spellStart"/>
      <w:r w:rsidRPr="00633F55">
        <w:rPr>
          <w:rFonts w:ascii="Times New Roman" w:eastAsia="Times New Roman" w:hAnsi="Times New Roman" w:cs="Times New Roman"/>
          <w:sz w:val="24"/>
          <w:szCs w:val="24"/>
          <w:lang w:eastAsia="en-IN"/>
        </w:rPr>
        <w:t>Puthenthuruth</w:t>
      </w:r>
      <w:proofErr w:type="spellEnd"/>
      <w:r w:rsidRPr="00633F55">
        <w:rPr>
          <w:rFonts w:ascii="Times New Roman" w:eastAsia="Times New Roman" w:hAnsi="Times New Roman" w:cs="Times New Roman"/>
          <w:sz w:val="24"/>
          <w:szCs w:val="24"/>
          <w:lang w:eastAsia="en-IN"/>
        </w:rPr>
        <w:t xml:space="preserve"> (semi-isolated brackish), </w:t>
      </w:r>
      <w:proofErr w:type="spellStart"/>
      <w:r w:rsidRPr="00633F55">
        <w:rPr>
          <w:rFonts w:ascii="Times New Roman" w:eastAsia="Times New Roman" w:hAnsi="Times New Roman" w:cs="Times New Roman"/>
          <w:sz w:val="24"/>
          <w:szCs w:val="24"/>
          <w:lang w:eastAsia="en-IN"/>
        </w:rPr>
        <w:t>Asramam</w:t>
      </w:r>
      <w:proofErr w:type="spellEnd"/>
      <w:r w:rsidRPr="00633F55">
        <w:rPr>
          <w:rFonts w:ascii="Times New Roman" w:eastAsia="Times New Roman" w:hAnsi="Times New Roman" w:cs="Times New Roman"/>
          <w:sz w:val="24"/>
          <w:szCs w:val="24"/>
          <w:lang w:eastAsia="en-IN"/>
        </w:rPr>
        <w:t xml:space="preserve"> (urban-impacted), </w:t>
      </w:r>
      <w:proofErr w:type="spellStart"/>
      <w:r w:rsidRPr="00633F55">
        <w:rPr>
          <w:rFonts w:ascii="Times New Roman" w:eastAsia="Times New Roman" w:hAnsi="Times New Roman" w:cs="Times New Roman"/>
          <w:sz w:val="24"/>
          <w:szCs w:val="24"/>
          <w:lang w:eastAsia="en-IN"/>
        </w:rPr>
        <w:t>Kidapram</w:t>
      </w:r>
      <w:proofErr w:type="spellEnd"/>
      <w:r w:rsidRPr="00633F55">
        <w:rPr>
          <w:rFonts w:ascii="Times New Roman" w:eastAsia="Times New Roman" w:hAnsi="Times New Roman" w:cs="Times New Roman"/>
          <w:sz w:val="24"/>
          <w:szCs w:val="24"/>
          <w:lang w:eastAsia="en-IN"/>
        </w:rPr>
        <w:t xml:space="preserve"> (transitional), and </w:t>
      </w:r>
      <w:proofErr w:type="spellStart"/>
      <w:r w:rsidRPr="00633F55">
        <w:rPr>
          <w:rFonts w:ascii="Times New Roman" w:eastAsia="Times New Roman" w:hAnsi="Times New Roman" w:cs="Times New Roman"/>
          <w:sz w:val="24"/>
          <w:szCs w:val="24"/>
          <w:lang w:eastAsia="en-IN"/>
        </w:rPr>
        <w:t>Cherikkadavu</w:t>
      </w:r>
      <w:proofErr w:type="spellEnd"/>
      <w:r w:rsidRPr="00633F55">
        <w:rPr>
          <w:rFonts w:ascii="Times New Roman" w:eastAsia="Times New Roman" w:hAnsi="Times New Roman" w:cs="Times New Roman"/>
          <w:sz w:val="24"/>
          <w:szCs w:val="24"/>
          <w:lang w:eastAsia="en-IN"/>
        </w:rPr>
        <w:t xml:space="preserve"> (freshwater-influenced). Zooplankton and water samples were collected during three major seasons</w:t>
      </w:r>
      <w:r w:rsidR="00633F55">
        <w:rPr>
          <w:rFonts w:ascii="Times New Roman" w:eastAsia="Times New Roman" w:hAnsi="Times New Roman" w:cs="Times New Roman"/>
          <w:sz w:val="24"/>
          <w:szCs w:val="24"/>
          <w:lang w:eastAsia="en-IN"/>
        </w:rPr>
        <w:t xml:space="preserve"> - </w:t>
      </w:r>
      <w:r w:rsidRPr="00633F55">
        <w:rPr>
          <w:rFonts w:ascii="Times New Roman" w:eastAsia="Times New Roman" w:hAnsi="Times New Roman" w:cs="Times New Roman"/>
          <w:sz w:val="24"/>
          <w:szCs w:val="24"/>
          <w:lang w:eastAsia="en-IN"/>
        </w:rPr>
        <w:t>pre-monsoon (March</w:t>
      </w:r>
      <w:r w:rsidR="00633F55">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May 2022), monsoon (June</w:t>
      </w:r>
      <w:r w:rsidR="00633F55">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September 2022), and post-monsoon (October 2022</w:t>
      </w:r>
      <w:r w:rsidR="00633F55">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January 2023)</w:t>
      </w:r>
      <w:r w:rsidR="00633F55">
        <w:rPr>
          <w:rFonts w:ascii="Times New Roman" w:eastAsia="Times New Roman" w:hAnsi="Times New Roman" w:cs="Times New Roman"/>
          <w:sz w:val="24"/>
          <w:szCs w:val="24"/>
          <w:lang w:eastAsia="en-IN"/>
        </w:rPr>
        <w:t xml:space="preserve"> </w:t>
      </w:r>
      <w:r w:rsidRPr="00633F55">
        <w:rPr>
          <w:rFonts w:ascii="Times New Roman" w:eastAsia="Times New Roman" w:hAnsi="Times New Roman" w:cs="Times New Roman"/>
          <w:sz w:val="24"/>
          <w:szCs w:val="24"/>
          <w:lang w:eastAsia="en-IN"/>
        </w:rPr>
        <w:t>to capture spatial and temporal</w:t>
      </w:r>
      <w:r w:rsidRPr="00FC5894">
        <w:rPr>
          <w:rFonts w:ascii="Times New Roman" w:eastAsia="Times New Roman" w:hAnsi="Times New Roman" w:cs="Times New Roman"/>
          <w:sz w:val="24"/>
          <w:szCs w:val="24"/>
          <w:lang w:eastAsia="en-IN"/>
        </w:rPr>
        <w:t xml:space="preserve"> variability</w:t>
      </w:r>
      <w:r w:rsidR="00633F55">
        <w:rPr>
          <w:rFonts w:ascii="Times New Roman" w:eastAsia="Times New Roman" w:hAnsi="Times New Roman" w:cs="Times New Roman"/>
          <w:sz w:val="24"/>
          <w:szCs w:val="24"/>
          <w:lang w:eastAsia="en-IN"/>
        </w:rPr>
        <w:t xml:space="preserve"> (Fig.1)</w:t>
      </w:r>
      <w:r w:rsidRPr="00FC5894">
        <w:rPr>
          <w:rFonts w:ascii="Times New Roman" w:eastAsia="Times New Roman" w:hAnsi="Times New Roman" w:cs="Times New Roman"/>
          <w:sz w:val="24"/>
          <w:szCs w:val="24"/>
          <w:lang w:eastAsia="en-IN"/>
        </w:rPr>
        <w:t xml:space="preserve">. </w:t>
      </w:r>
    </w:p>
    <w:p w14:paraId="328E1034" w14:textId="77777777" w:rsidR="00723E34" w:rsidRPr="00FC5894" w:rsidRDefault="00723E34" w:rsidP="000479CC">
      <w:pPr>
        <w:spacing w:after="0" w:line="360" w:lineRule="auto"/>
        <w:jc w:val="both"/>
        <w:rPr>
          <w:rFonts w:ascii="Times New Roman" w:eastAsia="Times New Roman" w:hAnsi="Times New Roman" w:cs="Times New Roman"/>
          <w:sz w:val="24"/>
          <w:szCs w:val="24"/>
          <w:lang w:eastAsia="en-IN"/>
        </w:rPr>
      </w:pPr>
    </w:p>
    <w:p w14:paraId="40043455" w14:textId="1259E970" w:rsidR="00A53463" w:rsidRPr="00FC5894" w:rsidRDefault="00540BAE" w:rsidP="000479CC">
      <w:pPr>
        <w:spacing w:after="0" w:line="360" w:lineRule="auto"/>
        <w:jc w:val="center"/>
        <w:rPr>
          <w:rFonts w:ascii="Times New Roman" w:eastAsia="Times New Roman" w:hAnsi="Times New Roman" w:cs="Times New Roman"/>
          <w:sz w:val="24"/>
          <w:szCs w:val="24"/>
          <w:lang w:eastAsia="en-IN"/>
        </w:rPr>
      </w:pPr>
      <w:bookmarkStart w:id="1" w:name="_Hlk200455810"/>
      <w:r w:rsidRPr="00FC5894">
        <w:rPr>
          <w:rFonts w:ascii="Times New Roman" w:hAnsi="Times New Roman" w:cs="Times New Roman"/>
          <w:noProof/>
          <w:sz w:val="24"/>
          <w:szCs w:val="24"/>
        </w:rPr>
        <w:drawing>
          <wp:inline distT="0" distB="0" distL="0" distR="0" wp14:anchorId="338993C0" wp14:editId="14A9E4A7">
            <wp:extent cx="4211849" cy="5038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4776" cy="5054189"/>
                    </a:xfrm>
                    <a:prstGeom prst="rect">
                      <a:avLst/>
                    </a:prstGeom>
                    <a:noFill/>
                    <a:ln>
                      <a:noFill/>
                    </a:ln>
                  </pic:spPr>
                </pic:pic>
              </a:graphicData>
            </a:graphic>
          </wp:inline>
        </w:drawing>
      </w:r>
    </w:p>
    <w:p w14:paraId="4ACFD351" w14:textId="40C47BE0" w:rsidR="00863A50" w:rsidRPr="00FC5894" w:rsidRDefault="00863A50" w:rsidP="00863A50">
      <w:pPr>
        <w:spacing w:after="0" w:line="360" w:lineRule="auto"/>
        <w:jc w:val="center"/>
        <w:rPr>
          <w:rFonts w:ascii="Times New Roman" w:eastAsia="Times New Roman" w:hAnsi="Times New Roman" w:cs="Times New Roman"/>
          <w:sz w:val="24"/>
          <w:szCs w:val="24"/>
          <w:lang w:eastAsia="en-IN"/>
        </w:rPr>
      </w:pPr>
      <w:r w:rsidRPr="00FC5894">
        <w:rPr>
          <w:rFonts w:ascii="Times New Roman" w:eastAsia="Times New Roman" w:hAnsi="Times New Roman" w:cs="Times New Roman"/>
          <w:sz w:val="24"/>
          <w:szCs w:val="24"/>
          <w:lang w:eastAsia="en-IN"/>
        </w:rPr>
        <w:t>Figure 1</w:t>
      </w:r>
      <w:r w:rsidRPr="00573D0C">
        <w:rPr>
          <w:rFonts w:ascii="Times New Roman" w:eastAsia="Times New Roman" w:hAnsi="Times New Roman" w:cs="Times New Roman"/>
          <w:sz w:val="24"/>
          <w:szCs w:val="24"/>
          <w:lang w:eastAsia="en-IN"/>
        </w:rPr>
        <w:t xml:space="preserve">: </w:t>
      </w:r>
      <w:r w:rsidR="00573D0C" w:rsidRPr="00573D0C">
        <w:rPr>
          <w:rFonts w:ascii="Times New Roman" w:eastAsia="Times New Roman" w:hAnsi="Times New Roman" w:cs="Times New Roman"/>
          <w:sz w:val="24"/>
          <w:szCs w:val="24"/>
          <w:lang w:eastAsia="en-IN"/>
        </w:rPr>
        <w:t xml:space="preserve">Location Map of </w:t>
      </w:r>
      <w:proofErr w:type="spellStart"/>
      <w:r w:rsidR="00573D0C" w:rsidRPr="00573D0C">
        <w:rPr>
          <w:rFonts w:ascii="Times New Roman" w:eastAsia="Times New Roman" w:hAnsi="Times New Roman" w:cs="Times New Roman"/>
          <w:sz w:val="24"/>
          <w:szCs w:val="24"/>
          <w:lang w:eastAsia="en-IN"/>
        </w:rPr>
        <w:t>Ashtamudi</w:t>
      </w:r>
      <w:proofErr w:type="spellEnd"/>
      <w:r w:rsidR="00573D0C" w:rsidRPr="00573D0C">
        <w:rPr>
          <w:rFonts w:ascii="Times New Roman" w:eastAsia="Times New Roman" w:hAnsi="Times New Roman" w:cs="Times New Roman"/>
          <w:sz w:val="24"/>
          <w:szCs w:val="24"/>
          <w:lang w:eastAsia="en-IN"/>
        </w:rPr>
        <w:t xml:space="preserve"> Lake Showing Selected Sampling Ecosites</w:t>
      </w:r>
    </w:p>
    <w:bookmarkEnd w:id="1"/>
    <w:p w14:paraId="636C3155" w14:textId="741FA7C6" w:rsidR="00FC5894" w:rsidRPr="00FC5894" w:rsidRDefault="00F0383B"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2.2. </w:t>
      </w:r>
      <w:r w:rsidR="004A1197" w:rsidRPr="004A1197">
        <w:rPr>
          <w:rFonts w:ascii="Times New Roman" w:eastAsia="Times New Roman" w:hAnsi="Times New Roman" w:cs="Times New Roman"/>
          <w:b/>
          <w:bCs/>
          <w:sz w:val="24"/>
          <w:szCs w:val="24"/>
          <w:lang w:eastAsia="en-IN"/>
        </w:rPr>
        <w:t>Zooplankton Collection, Identification and Quantification</w:t>
      </w:r>
    </w:p>
    <w:p w14:paraId="11659C79" w14:textId="54F2E326" w:rsidR="00FC0663" w:rsidRDefault="00C5544F" w:rsidP="000479CC">
      <w:pPr>
        <w:spacing w:after="0" w:line="360" w:lineRule="auto"/>
        <w:jc w:val="both"/>
        <w:rPr>
          <w:rFonts w:ascii="Times New Roman" w:eastAsia="Times New Roman" w:hAnsi="Times New Roman" w:cs="Times New Roman"/>
          <w:color w:val="EE0000"/>
          <w:sz w:val="24"/>
          <w:szCs w:val="24"/>
          <w:lang w:eastAsia="en-IN"/>
        </w:rPr>
      </w:pPr>
      <w:r w:rsidRPr="00FC5894">
        <w:rPr>
          <w:rFonts w:ascii="Times New Roman" w:eastAsia="Times New Roman" w:hAnsi="Times New Roman" w:cs="Times New Roman"/>
          <w:sz w:val="24"/>
          <w:szCs w:val="24"/>
          <w:lang w:eastAsia="en-IN"/>
        </w:rPr>
        <w:t>Zooplankton samples were collected using a standard plankton net (60 µm mesh) by horizontal towing for 5</w:t>
      </w:r>
      <w:r w:rsidR="00633F55">
        <w:rPr>
          <w:rFonts w:ascii="Times New Roman" w:eastAsia="Times New Roman" w:hAnsi="Times New Roman" w:cs="Times New Roman"/>
          <w:sz w:val="24"/>
          <w:szCs w:val="24"/>
          <w:lang w:eastAsia="en-IN"/>
        </w:rPr>
        <w:t>-</w:t>
      </w:r>
      <w:r w:rsidRPr="00FC5894">
        <w:rPr>
          <w:rFonts w:ascii="Times New Roman" w:eastAsia="Times New Roman" w:hAnsi="Times New Roman" w:cs="Times New Roman"/>
          <w:sz w:val="24"/>
          <w:szCs w:val="24"/>
          <w:lang w:eastAsia="en-IN"/>
        </w:rPr>
        <w:t xml:space="preserve">10 minutes, preserved immediately in 5 % formalin, and transported to the laboratory. Identification was carried out to the lowest possible taxonomic level using standard </w:t>
      </w:r>
      <w:r w:rsidRPr="00C1728B">
        <w:rPr>
          <w:rFonts w:ascii="Times New Roman" w:eastAsia="Times New Roman" w:hAnsi="Times New Roman" w:cs="Times New Roman"/>
          <w:sz w:val="24"/>
          <w:szCs w:val="24"/>
          <w:lang w:eastAsia="en-IN"/>
        </w:rPr>
        <w:t>taxonomic keys</w:t>
      </w:r>
      <w:r w:rsidR="00FF3DC0">
        <w:rPr>
          <w:rFonts w:ascii="Times New Roman" w:eastAsia="Times New Roman" w:hAnsi="Times New Roman" w:cs="Times New Roman"/>
          <w:sz w:val="24"/>
          <w:szCs w:val="24"/>
          <w:lang w:eastAsia="en-IN"/>
        </w:rPr>
        <w:t xml:space="preserve"> </w:t>
      </w:r>
      <w:r w:rsidR="00FF3DC0" w:rsidRPr="00C1728B">
        <w:rPr>
          <w:rFonts w:ascii="Times New Roman" w:eastAsia="Times New Roman" w:hAnsi="Times New Roman" w:cs="Times New Roman"/>
          <w:sz w:val="24"/>
          <w:szCs w:val="24"/>
          <w:lang w:eastAsia="en-IN"/>
        </w:rPr>
        <w:t>(Sharma, 2001; Edmondson, 1959)</w:t>
      </w:r>
      <w:r w:rsidR="00FF3DC0">
        <w:rPr>
          <w:rFonts w:ascii="Times New Roman" w:eastAsia="Times New Roman" w:hAnsi="Times New Roman" w:cs="Times New Roman"/>
          <w:sz w:val="24"/>
          <w:szCs w:val="24"/>
          <w:lang w:eastAsia="en-IN"/>
        </w:rPr>
        <w:t>. Q</w:t>
      </w:r>
      <w:r w:rsidRPr="00C1728B">
        <w:rPr>
          <w:rFonts w:ascii="Times New Roman" w:eastAsia="Times New Roman" w:hAnsi="Times New Roman" w:cs="Times New Roman"/>
          <w:sz w:val="24"/>
          <w:szCs w:val="24"/>
          <w:lang w:eastAsia="en-IN"/>
        </w:rPr>
        <w:t>uantitative estimation was performed using a Sedgwick</w:t>
      </w:r>
      <w:r w:rsidR="00EF7D82" w:rsidRPr="00C1728B">
        <w:rPr>
          <w:rFonts w:ascii="Times New Roman" w:eastAsia="Times New Roman" w:hAnsi="Times New Roman" w:cs="Times New Roman"/>
          <w:sz w:val="24"/>
          <w:szCs w:val="24"/>
          <w:lang w:eastAsia="en-IN"/>
        </w:rPr>
        <w:t>-</w:t>
      </w:r>
      <w:r w:rsidRPr="00C1728B">
        <w:rPr>
          <w:rFonts w:ascii="Times New Roman" w:eastAsia="Times New Roman" w:hAnsi="Times New Roman" w:cs="Times New Roman"/>
          <w:sz w:val="24"/>
          <w:szCs w:val="24"/>
          <w:lang w:eastAsia="en-IN"/>
        </w:rPr>
        <w:t>Rafter counting chamber under a compound microscope, with abundance expressed as individuals per litre (</w:t>
      </w:r>
      <w:r w:rsidR="00C1728B">
        <w:rPr>
          <w:rFonts w:ascii="Times New Roman" w:eastAsia="Times New Roman" w:hAnsi="Times New Roman" w:cs="Times New Roman"/>
          <w:sz w:val="24"/>
          <w:szCs w:val="24"/>
          <w:lang w:eastAsia="en-IN"/>
        </w:rPr>
        <w:t>ind./L</w:t>
      </w:r>
      <w:r w:rsidRPr="00C1728B">
        <w:rPr>
          <w:rFonts w:ascii="Times New Roman" w:eastAsia="Times New Roman" w:hAnsi="Times New Roman" w:cs="Times New Roman"/>
          <w:sz w:val="24"/>
          <w:szCs w:val="24"/>
          <w:lang w:eastAsia="en-IN"/>
        </w:rPr>
        <w:t xml:space="preserve">). </w:t>
      </w:r>
      <w:r w:rsidR="00FC5894" w:rsidRPr="00C1728B">
        <w:rPr>
          <w:rFonts w:ascii="Times New Roman" w:eastAsia="Times New Roman" w:hAnsi="Times New Roman" w:cs="Times New Roman"/>
          <w:sz w:val="24"/>
          <w:szCs w:val="24"/>
          <w:lang w:eastAsia="en-IN"/>
        </w:rPr>
        <w:t xml:space="preserve"> </w:t>
      </w:r>
    </w:p>
    <w:p w14:paraId="55511377" w14:textId="0A2C1E3E" w:rsidR="00FC0663" w:rsidRPr="00FC0663" w:rsidRDefault="00FC0663"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2.3. </w:t>
      </w:r>
      <w:r w:rsidRPr="00FC0663">
        <w:rPr>
          <w:rFonts w:ascii="Times New Roman" w:eastAsia="Times New Roman" w:hAnsi="Times New Roman" w:cs="Times New Roman"/>
          <w:b/>
          <w:bCs/>
          <w:sz w:val="24"/>
          <w:szCs w:val="24"/>
          <w:lang w:eastAsia="en-IN"/>
        </w:rPr>
        <w:t>Water Quality Assessment and Physicochemical Analyses</w:t>
      </w:r>
    </w:p>
    <w:p w14:paraId="1C0DB250" w14:textId="7C3ED45B" w:rsidR="0008140D" w:rsidRPr="00FC5894" w:rsidRDefault="00FC0663" w:rsidP="000479CC">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w:t>
      </w:r>
      <w:r w:rsidR="00C5544F" w:rsidRPr="00FC5894">
        <w:rPr>
          <w:rFonts w:ascii="Times New Roman" w:eastAsia="Times New Roman" w:hAnsi="Times New Roman" w:cs="Times New Roman"/>
          <w:sz w:val="24"/>
          <w:szCs w:val="24"/>
          <w:lang w:eastAsia="en-IN"/>
        </w:rPr>
        <w:t xml:space="preserve">ater samples were collected in triplicate from each ecosite and </w:t>
      </w:r>
      <w:r w:rsidR="004A1197" w:rsidRPr="00FC5894">
        <w:rPr>
          <w:rFonts w:ascii="Times New Roman" w:eastAsia="Times New Roman" w:hAnsi="Times New Roman" w:cs="Times New Roman"/>
          <w:sz w:val="24"/>
          <w:szCs w:val="24"/>
          <w:lang w:eastAsia="en-IN"/>
        </w:rPr>
        <w:t>analysed</w:t>
      </w:r>
      <w:r w:rsidR="00C5544F" w:rsidRPr="00FC5894">
        <w:rPr>
          <w:rFonts w:ascii="Times New Roman" w:eastAsia="Times New Roman" w:hAnsi="Times New Roman" w:cs="Times New Roman"/>
          <w:sz w:val="24"/>
          <w:szCs w:val="24"/>
          <w:lang w:eastAsia="en-IN"/>
        </w:rPr>
        <w:t xml:space="preserve"> following </w:t>
      </w:r>
      <w:r w:rsidR="00C5544F" w:rsidRPr="00EF7D82">
        <w:rPr>
          <w:rFonts w:ascii="Times New Roman" w:eastAsia="Times New Roman" w:hAnsi="Times New Roman" w:cs="Times New Roman"/>
          <w:sz w:val="24"/>
          <w:szCs w:val="24"/>
          <w:lang w:eastAsia="en-IN"/>
        </w:rPr>
        <w:t>APHA (2017) and Saxena (2001)</w:t>
      </w:r>
      <w:r w:rsidR="00C5544F" w:rsidRPr="00FC5894">
        <w:rPr>
          <w:rFonts w:ascii="Times New Roman" w:eastAsia="Times New Roman" w:hAnsi="Times New Roman" w:cs="Times New Roman"/>
          <w:sz w:val="24"/>
          <w:szCs w:val="24"/>
          <w:lang w:eastAsia="en-IN"/>
        </w:rPr>
        <w:t xml:space="preserve"> standard protocols. Physicochemical parameters measured included temperature, pH, turbidity, conductivity, dissolved oxygen (DO), free carbon dioxide (CO₂), acidity, alkalinity, salinity, nitrate, phosphate, calcium, magnesium, and total hardness. Field measurements were recorded using calibrated instruments, while laboratory analyses followed standard titrimetric and spectrophotometric methods. Statistical analyses were conducted to evaluate spatial and seasonal patterns in zooplankton and water quality.</w:t>
      </w:r>
    </w:p>
    <w:p w14:paraId="4DCEC3A9" w14:textId="2850B11C" w:rsidR="00FC5894" w:rsidRPr="00FC5894" w:rsidRDefault="00F0383B"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2.</w:t>
      </w:r>
      <w:r w:rsidR="00FC0663">
        <w:rPr>
          <w:rFonts w:ascii="Times New Roman" w:eastAsia="Times New Roman" w:hAnsi="Times New Roman" w:cs="Times New Roman"/>
          <w:b/>
          <w:bCs/>
          <w:sz w:val="24"/>
          <w:szCs w:val="24"/>
          <w:lang w:eastAsia="en-IN"/>
        </w:rPr>
        <w:t>4</w:t>
      </w:r>
      <w:r>
        <w:rPr>
          <w:rFonts w:ascii="Times New Roman" w:eastAsia="Times New Roman" w:hAnsi="Times New Roman" w:cs="Times New Roman"/>
          <w:b/>
          <w:bCs/>
          <w:sz w:val="24"/>
          <w:szCs w:val="24"/>
          <w:lang w:eastAsia="en-IN"/>
        </w:rPr>
        <w:t xml:space="preserve">. </w:t>
      </w:r>
      <w:r w:rsidR="004A1197" w:rsidRPr="004A1197">
        <w:rPr>
          <w:rFonts w:ascii="Times New Roman" w:eastAsia="Times New Roman" w:hAnsi="Times New Roman" w:cs="Times New Roman"/>
          <w:b/>
          <w:bCs/>
          <w:sz w:val="24"/>
          <w:szCs w:val="24"/>
          <w:lang w:eastAsia="en-IN"/>
        </w:rPr>
        <w:t>Statistical and Multivariate Analyses</w:t>
      </w:r>
    </w:p>
    <w:p w14:paraId="5844EE5B" w14:textId="6160EFAC" w:rsidR="00C5544F" w:rsidRPr="00EF7D82" w:rsidRDefault="00C5544F" w:rsidP="000479CC">
      <w:pPr>
        <w:spacing w:after="0" w:line="360" w:lineRule="auto"/>
        <w:jc w:val="both"/>
        <w:rPr>
          <w:rFonts w:ascii="Times New Roman" w:eastAsia="Times New Roman" w:hAnsi="Times New Roman" w:cs="Times New Roman"/>
          <w:sz w:val="24"/>
          <w:szCs w:val="24"/>
          <w:lang w:eastAsia="en-IN"/>
        </w:rPr>
      </w:pPr>
      <w:r w:rsidRPr="00EF7D82">
        <w:rPr>
          <w:rFonts w:ascii="Times New Roman" w:eastAsia="Times New Roman" w:hAnsi="Times New Roman" w:cs="Times New Roman"/>
          <w:sz w:val="24"/>
          <w:szCs w:val="24"/>
          <w:lang w:eastAsia="en-IN"/>
        </w:rPr>
        <w:t>Two-way ANOVA was applied to test the effects of season, ecosite, and their interaction on total zooplankton abundance. Pearson’s correlation analysis was used to assess relationships between zooplankton abundance and key physicochemical parameters.</w:t>
      </w:r>
      <w:r w:rsidR="00821B04">
        <w:rPr>
          <w:rFonts w:ascii="Times New Roman" w:eastAsia="Times New Roman" w:hAnsi="Times New Roman" w:cs="Times New Roman"/>
          <w:sz w:val="24"/>
          <w:szCs w:val="24"/>
          <w:lang w:eastAsia="en-IN"/>
        </w:rPr>
        <w:t xml:space="preserve"> </w:t>
      </w:r>
      <w:r w:rsidRPr="00EF7D82">
        <w:rPr>
          <w:rFonts w:ascii="Times New Roman" w:eastAsia="Times New Roman" w:hAnsi="Times New Roman" w:cs="Times New Roman"/>
          <w:sz w:val="24"/>
          <w:szCs w:val="24"/>
          <w:lang w:eastAsia="en-IN"/>
        </w:rPr>
        <w:t>Non-metric Multidimensional Scaling (NMDS) based on Bray–Curtis dissimilarity was used to examine community-level spatial and seasonal structuring, while Canonical Correspondence Analysis (CCA) evaluated species</w:t>
      </w:r>
      <w:r w:rsidR="00EF7D82">
        <w:rPr>
          <w:rFonts w:ascii="Times New Roman" w:eastAsia="Times New Roman" w:hAnsi="Times New Roman" w:cs="Times New Roman"/>
          <w:sz w:val="24"/>
          <w:szCs w:val="24"/>
          <w:lang w:eastAsia="en-IN"/>
        </w:rPr>
        <w:t>-</w:t>
      </w:r>
      <w:r w:rsidRPr="00EF7D82">
        <w:rPr>
          <w:rFonts w:ascii="Times New Roman" w:eastAsia="Times New Roman" w:hAnsi="Times New Roman" w:cs="Times New Roman"/>
          <w:sz w:val="24"/>
          <w:szCs w:val="24"/>
          <w:lang w:eastAsia="en-IN"/>
        </w:rPr>
        <w:t>environment relationships. Indicator Species Analysis (ISA) was performed to identify zooplankton groups characteristic of specific ecosites. All multivariate analyses were carried out using PAST 4.3, to integrate biological and physicochemical data and to assess ecosystem responses to seasonal hydrological variation.</w:t>
      </w:r>
    </w:p>
    <w:p w14:paraId="3CB50DCE" w14:textId="52BC529D" w:rsidR="00FA183B" w:rsidRPr="00FC5894" w:rsidRDefault="00F0383B" w:rsidP="000479C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977046" w:rsidRPr="00FC5894">
        <w:rPr>
          <w:rFonts w:ascii="Times New Roman" w:eastAsia="Times New Roman" w:hAnsi="Times New Roman" w:cs="Times New Roman"/>
          <w:b/>
          <w:sz w:val="24"/>
          <w:szCs w:val="24"/>
        </w:rPr>
        <w:t>RESULTS</w:t>
      </w:r>
    </w:p>
    <w:p w14:paraId="34673C41" w14:textId="76A71AA4" w:rsidR="00482E56" w:rsidRPr="00EF7D82" w:rsidRDefault="00482E56" w:rsidP="000479CC">
      <w:pPr>
        <w:spacing w:after="0" w:line="360" w:lineRule="auto"/>
        <w:jc w:val="both"/>
        <w:rPr>
          <w:rFonts w:ascii="Times New Roman" w:eastAsia="Times New Roman" w:hAnsi="Times New Roman" w:cs="Times New Roman"/>
          <w:color w:val="C00000"/>
          <w:sz w:val="24"/>
          <w:szCs w:val="24"/>
        </w:rPr>
      </w:pPr>
      <w:r w:rsidRPr="00FC5894">
        <w:rPr>
          <w:rFonts w:ascii="Times New Roman" w:eastAsia="Times New Roman" w:hAnsi="Times New Roman" w:cs="Times New Roman"/>
          <w:b/>
          <w:sz w:val="24"/>
          <w:szCs w:val="24"/>
        </w:rPr>
        <w:tab/>
      </w:r>
      <w:r w:rsidRPr="00FC5894">
        <w:rPr>
          <w:rFonts w:ascii="Times New Roman" w:eastAsia="Times New Roman" w:hAnsi="Times New Roman" w:cs="Times New Roman"/>
          <w:sz w:val="24"/>
          <w:szCs w:val="24"/>
        </w:rPr>
        <w:t xml:space="preserve">Zooplankton forms a vital role in aquatic food chain. Zooplankton in </w:t>
      </w:r>
      <w:proofErr w:type="spellStart"/>
      <w:r w:rsidRPr="00FC5894">
        <w:rPr>
          <w:rFonts w:ascii="Times New Roman" w:eastAsia="Times New Roman" w:hAnsi="Times New Roman" w:cs="Times New Roman"/>
          <w:sz w:val="24"/>
          <w:szCs w:val="24"/>
        </w:rPr>
        <w:t>Ashtamudi</w:t>
      </w:r>
      <w:proofErr w:type="spellEnd"/>
      <w:r w:rsidRPr="00FC5894">
        <w:rPr>
          <w:rFonts w:ascii="Times New Roman" w:eastAsia="Times New Roman" w:hAnsi="Times New Roman" w:cs="Times New Roman"/>
          <w:sz w:val="24"/>
          <w:szCs w:val="24"/>
        </w:rPr>
        <w:t xml:space="preserve"> Lake consists of fresh water, brackish water and marine forms. </w:t>
      </w:r>
      <w:r w:rsidRPr="00F0383B">
        <w:rPr>
          <w:rFonts w:ascii="Times New Roman" w:eastAsia="Times New Roman" w:hAnsi="Times New Roman" w:cs="Times New Roman"/>
          <w:sz w:val="24"/>
          <w:szCs w:val="24"/>
        </w:rPr>
        <w:t xml:space="preserve">There are 45 zooplankton </w:t>
      </w:r>
      <w:r w:rsidRPr="00FC5894">
        <w:rPr>
          <w:rFonts w:ascii="Times New Roman" w:eastAsia="Times New Roman" w:hAnsi="Times New Roman" w:cs="Times New Roman"/>
          <w:sz w:val="24"/>
          <w:szCs w:val="24"/>
        </w:rPr>
        <w:t xml:space="preserve">and they belong to major groups </w:t>
      </w:r>
      <w:r w:rsidRPr="00842A07">
        <w:rPr>
          <w:rFonts w:ascii="Times New Roman" w:eastAsia="Times New Roman" w:hAnsi="Times New Roman" w:cs="Times New Roman"/>
          <w:sz w:val="24"/>
          <w:szCs w:val="24"/>
        </w:rPr>
        <w:t>Protozoa, Rotifers, Cladocerans</w:t>
      </w:r>
      <w:r w:rsidR="00B42FA3" w:rsidRPr="00842A07">
        <w:rPr>
          <w:rFonts w:ascii="Times New Roman" w:eastAsia="Times New Roman" w:hAnsi="Times New Roman" w:cs="Times New Roman"/>
          <w:sz w:val="24"/>
          <w:szCs w:val="24"/>
        </w:rPr>
        <w:t xml:space="preserve"> and</w:t>
      </w:r>
      <w:r w:rsidRPr="00842A07">
        <w:rPr>
          <w:rFonts w:ascii="Times New Roman" w:eastAsia="Times New Roman" w:hAnsi="Times New Roman" w:cs="Times New Roman"/>
          <w:sz w:val="24"/>
          <w:szCs w:val="24"/>
        </w:rPr>
        <w:t xml:space="preserve"> Copepods</w:t>
      </w:r>
      <w:r w:rsidR="00FD217A" w:rsidRPr="00FC5894">
        <w:rPr>
          <w:rFonts w:ascii="Times New Roman" w:eastAsia="Times New Roman" w:hAnsi="Times New Roman" w:cs="Times New Roman"/>
          <w:sz w:val="24"/>
          <w:szCs w:val="24"/>
        </w:rPr>
        <w:t xml:space="preserve">. </w:t>
      </w:r>
      <w:r w:rsidRPr="00FC5894">
        <w:rPr>
          <w:rFonts w:ascii="Times New Roman" w:eastAsia="Times New Roman" w:hAnsi="Times New Roman" w:cs="Times New Roman"/>
          <w:sz w:val="24"/>
          <w:szCs w:val="24"/>
        </w:rPr>
        <w:t xml:space="preserve">Many zooplanktons constitute the major food </w:t>
      </w:r>
      <w:r w:rsidR="001F42A8" w:rsidRPr="00FC5894">
        <w:rPr>
          <w:rFonts w:ascii="Times New Roman" w:eastAsia="Times New Roman" w:hAnsi="Times New Roman" w:cs="Times New Roman"/>
          <w:sz w:val="24"/>
          <w:szCs w:val="24"/>
        </w:rPr>
        <w:t>element</w:t>
      </w:r>
      <w:r w:rsidRPr="00FC5894">
        <w:rPr>
          <w:rFonts w:ascii="Times New Roman" w:eastAsia="Times New Roman" w:hAnsi="Times New Roman" w:cs="Times New Roman"/>
          <w:sz w:val="24"/>
          <w:szCs w:val="24"/>
        </w:rPr>
        <w:t xml:space="preserve"> of molluscs and fishes. Diversity and density of zooplankton is considered as an index to assess the fertility of lake and also represents productive food web for zooplankton grazers. Z</w:t>
      </w:r>
      <w:r w:rsidRPr="00FC5894">
        <w:rPr>
          <w:rFonts w:ascii="Times New Roman" w:hAnsi="Times New Roman" w:cs="Times New Roman"/>
          <w:sz w:val="24"/>
          <w:szCs w:val="24"/>
        </w:rPr>
        <w:t xml:space="preserve">ooplanktonic organisms play a crucial role in aquatic food webs both in terms of biomass and energy fluxes by exploiting and recycling microscopic phytoplankton. </w:t>
      </w:r>
    </w:p>
    <w:p w14:paraId="0A261533" w14:textId="06D65EA5" w:rsidR="00503E82" w:rsidRPr="00FC5894" w:rsidRDefault="00972200" w:rsidP="003044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FC0663" w:rsidRPr="00FC0663">
        <w:rPr>
          <w:rFonts w:ascii="Times New Roman" w:eastAsia="Times New Roman" w:hAnsi="Times New Roman" w:cs="Times New Roman"/>
          <w:b/>
          <w:sz w:val="24"/>
          <w:szCs w:val="24"/>
        </w:rPr>
        <w:t>Seasonal Variation in Physicochemical Characteristics</w:t>
      </w:r>
    </w:p>
    <w:p w14:paraId="19413C74" w14:textId="4504B0A3" w:rsidR="001A1D02" w:rsidRPr="00AD2562" w:rsidRDefault="00482E56" w:rsidP="000479CC">
      <w:pPr>
        <w:spacing w:after="0" w:line="360" w:lineRule="auto"/>
        <w:jc w:val="both"/>
        <w:rPr>
          <w:rFonts w:ascii="Times New Roman" w:eastAsia="Times New Roman" w:hAnsi="Times New Roman" w:cs="Times New Roman"/>
          <w:b/>
          <w:i/>
          <w:iCs/>
          <w:sz w:val="24"/>
          <w:szCs w:val="24"/>
        </w:rPr>
      </w:pPr>
      <w:proofErr w:type="spellStart"/>
      <w:r w:rsidRPr="00AD2562">
        <w:rPr>
          <w:rFonts w:ascii="Times New Roman" w:eastAsia="Times New Roman" w:hAnsi="Times New Roman" w:cs="Times New Roman"/>
          <w:b/>
          <w:i/>
          <w:iCs/>
          <w:sz w:val="24"/>
          <w:szCs w:val="24"/>
        </w:rPr>
        <w:lastRenderedPageBreak/>
        <w:t>Neendakara</w:t>
      </w:r>
      <w:proofErr w:type="spellEnd"/>
      <w:r w:rsidRPr="00AD2562">
        <w:rPr>
          <w:rFonts w:ascii="Times New Roman" w:eastAsia="Times New Roman" w:hAnsi="Times New Roman" w:cs="Times New Roman"/>
          <w:b/>
          <w:i/>
          <w:iCs/>
          <w:sz w:val="24"/>
          <w:szCs w:val="24"/>
        </w:rPr>
        <w:t xml:space="preserve"> ecosite</w:t>
      </w:r>
      <w:r w:rsidR="00AD2562">
        <w:rPr>
          <w:rFonts w:ascii="Times New Roman" w:eastAsia="Times New Roman" w:hAnsi="Times New Roman" w:cs="Times New Roman"/>
          <w:b/>
          <w:i/>
          <w:iCs/>
          <w:sz w:val="24"/>
          <w:szCs w:val="24"/>
        </w:rPr>
        <w:t xml:space="preserve">: </w:t>
      </w:r>
      <w:r w:rsidR="001A1D02" w:rsidRPr="00FC5894">
        <w:rPr>
          <w:rFonts w:ascii="Times New Roman" w:hAnsi="Times New Roman" w:cs="Times New Roman"/>
          <w:sz w:val="24"/>
          <w:szCs w:val="24"/>
        </w:rPr>
        <w:t xml:space="preserve">The seasonal variation in zooplankton composition and abundance at the </w:t>
      </w:r>
      <w:proofErr w:type="spellStart"/>
      <w:r w:rsidR="001A1D02" w:rsidRPr="00FC5894">
        <w:rPr>
          <w:rFonts w:ascii="Times New Roman" w:hAnsi="Times New Roman" w:cs="Times New Roman"/>
          <w:sz w:val="24"/>
          <w:szCs w:val="24"/>
        </w:rPr>
        <w:t>Neendakara</w:t>
      </w:r>
      <w:proofErr w:type="spellEnd"/>
      <w:r w:rsidR="001A1D02" w:rsidRPr="00FC5894">
        <w:rPr>
          <w:rFonts w:ascii="Times New Roman" w:hAnsi="Times New Roman" w:cs="Times New Roman"/>
          <w:sz w:val="24"/>
          <w:szCs w:val="24"/>
        </w:rPr>
        <w:t xml:space="preserve"> ecosite </w:t>
      </w:r>
      <w:r w:rsidR="000A773F" w:rsidRPr="00FC5894">
        <w:rPr>
          <w:rFonts w:ascii="Times New Roman" w:hAnsi="Times New Roman" w:cs="Times New Roman"/>
          <w:sz w:val="24"/>
          <w:szCs w:val="24"/>
        </w:rPr>
        <w:t>(</w:t>
      </w:r>
      <w:r w:rsidR="000A773F" w:rsidRPr="00AD2562">
        <w:rPr>
          <w:rFonts w:ascii="Times New Roman" w:hAnsi="Times New Roman" w:cs="Times New Roman"/>
          <w:sz w:val="24"/>
          <w:szCs w:val="24"/>
        </w:rPr>
        <w:t xml:space="preserve">Table </w:t>
      </w:r>
      <w:r w:rsidR="00F0383B" w:rsidRPr="00AD2562">
        <w:rPr>
          <w:rFonts w:ascii="Times New Roman" w:hAnsi="Times New Roman" w:cs="Times New Roman"/>
          <w:sz w:val="24"/>
          <w:szCs w:val="24"/>
        </w:rPr>
        <w:t>1</w:t>
      </w:r>
      <w:r w:rsidR="000A773F" w:rsidRPr="00FC5894">
        <w:rPr>
          <w:rFonts w:ascii="Times New Roman" w:hAnsi="Times New Roman" w:cs="Times New Roman"/>
          <w:sz w:val="24"/>
          <w:szCs w:val="24"/>
        </w:rPr>
        <w:t xml:space="preserve">) </w:t>
      </w:r>
      <w:r w:rsidR="001A1D02" w:rsidRPr="00FC5894">
        <w:rPr>
          <w:rFonts w:ascii="Times New Roman" w:hAnsi="Times New Roman" w:cs="Times New Roman"/>
          <w:sz w:val="24"/>
          <w:szCs w:val="24"/>
        </w:rPr>
        <w:t xml:space="preserve">reveals distinct community shifts influenced by hydrological changes. During the pre-monsoon season, a total density of 1,650 individuals/L was recorded, with dominance by </w:t>
      </w:r>
      <w:proofErr w:type="spellStart"/>
      <w:r w:rsidR="001A1D02" w:rsidRPr="00FC5894">
        <w:rPr>
          <w:rFonts w:ascii="Times New Roman" w:hAnsi="Times New Roman" w:cs="Times New Roman"/>
          <w:i/>
          <w:iCs/>
          <w:sz w:val="24"/>
          <w:szCs w:val="24"/>
        </w:rPr>
        <w:t>Brachionus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rubens</w:t>
      </w:r>
      <w:proofErr w:type="spellEnd"/>
      <w:r w:rsidR="001A1D02" w:rsidRPr="00FC5894">
        <w:rPr>
          <w:rFonts w:ascii="Times New Roman" w:hAnsi="Times New Roman" w:cs="Times New Roman"/>
          <w:sz w:val="24"/>
          <w:szCs w:val="24"/>
        </w:rPr>
        <w:t xml:space="preserve">, </w:t>
      </w:r>
      <w:proofErr w:type="spellStart"/>
      <w:r w:rsidR="001A1D02" w:rsidRPr="00FC5894">
        <w:rPr>
          <w:rFonts w:ascii="Times New Roman" w:hAnsi="Times New Roman" w:cs="Times New Roman"/>
          <w:i/>
          <w:iCs/>
          <w:sz w:val="24"/>
          <w:szCs w:val="24"/>
        </w:rPr>
        <w:t>Acrocalanus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gracilis</w:t>
      </w:r>
      <w:proofErr w:type="spellEnd"/>
      <w:r w:rsidR="001A1D02" w:rsidRPr="00FC5894">
        <w:rPr>
          <w:rFonts w:ascii="Times New Roman" w:hAnsi="Times New Roman" w:cs="Times New Roman"/>
          <w:sz w:val="24"/>
          <w:szCs w:val="24"/>
        </w:rPr>
        <w:t xml:space="preserve">, and </w:t>
      </w:r>
      <w:proofErr w:type="spellStart"/>
      <w:r w:rsidR="001A1D02" w:rsidRPr="00FC5894">
        <w:rPr>
          <w:rFonts w:ascii="Times New Roman" w:hAnsi="Times New Roman" w:cs="Times New Roman"/>
          <w:i/>
          <w:iCs/>
          <w:sz w:val="24"/>
          <w:szCs w:val="24"/>
        </w:rPr>
        <w:t>Paracalanus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parvus</w:t>
      </w:r>
      <w:proofErr w:type="spellEnd"/>
      <w:r w:rsidR="001A1D02" w:rsidRPr="00FC5894">
        <w:rPr>
          <w:rFonts w:ascii="Times New Roman" w:hAnsi="Times New Roman" w:cs="Times New Roman"/>
          <w:sz w:val="24"/>
          <w:szCs w:val="24"/>
        </w:rPr>
        <w:t xml:space="preserve">, indicative of moderately saline conditions </w:t>
      </w:r>
      <w:r w:rsidR="009F2781" w:rsidRPr="00FC5894">
        <w:rPr>
          <w:rFonts w:ascii="Times New Roman" w:hAnsi="Times New Roman" w:cs="Times New Roman"/>
          <w:sz w:val="24"/>
          <w:szCs w:val="24"/>
        </w:rPr>
        <w:t>favouring</w:t>
      </w:r>
      <w:r w:rsidR="001A1D02" w:rsidRPr="00FC5894">
        <w:rPr>
          <w:rFonts w:ascii="Times New Roman" w:hAnsi="Times New Roman" w:cs="Times New Roman"/>
          <w:sz w:val="24"/>
          <w:szCs w:val="24"/>
        </w:rPr>
        <w:t xml:space="preserve"> both rotifers and copepods. The monsoon period showed the highest overall abundance at 2,900 </w:t>
      </w:r>
      <w:r w:rsidR="00C1728B">
        <w:rPr>
          <w:rFonts w:ascii="Times New Roman" w:hAnsi="Times New Roman" w:cs="Times New Roman"/>
          <w:sz w:val="24"/>
          <w:szCs w:val="24"/>
        </w:rPr>
        <w:t>ind./L</w:t>
      </w:r>
      <w:r w:rsidR="001A1D02" w:rsidRPr="00FC5894">
        <w:rPr>
          <w:rFonts w:ascii="Times New Roman" w:hAnsi="Times New Roman" w:cs="Times New Roman"/>
          <w:sz w:val="24"/>
          <w:szCs w:val="24"/>
        </w:rPr>
        <w:t xml:space="preserve">, driven by a surge in </w:t>
      </w:r>
      <w:proofErr w:type="spellStart"/>
      <w:r w:rsidR="001A1D02" w:rsidRPr="00FC5894">
        <w:rPr>
          <w:rFonts w:ascii="Times New Roman" w:hAnsi="Times New Roman" w:cs="Times New Roman"/>
          <w:i/>
          <w:iCs/>
          <w:sz w:val="24"/>
          <w:szCs w:val="24"/>
        </w:rPr>
        <w:t>Mesodinium</w:t>
      </w:r>
      <w:proofErr w:type="spellEnd"/>
      <w:r w:rsidR="001A1D02" w:rsidRPr="00FC5894">
        <w:rPr>
          <w:rFonts w:ascii="Times New Roman" w:hAnsi="Times New Roman" w:cs="Times New Roman"/>
          <w:i/>
          <w:iCs/>
          <w:sz w:val="24"/>
          <w:szCs w:val="24"/>
        </w:rPr>
        <w:t xml:space="preserve"> rubrum</w:t>
      </w:r>
      <w:r w:rsidR="001A1D02" w:rsidRPr="00FC5894">
        <w:rPr>
          <w:rFonts w:ascii="Times New Roman" w:hAnsi="Times New Roman" w:cs="Times New Roman"/>
          <w:sz w:val="24"/>
          <w:szCs w:val="24"/>
        </w:rPr>
        <w:t xml:space="preserve">, </w:t>
      </w:r>
      <w:proofErr w:type="spellStart"/>
      <w:r w:rsidR="001A1D02" w:rsidRPr="00FC5894">
        <w:rPr>
          <w:rFonts w:ascii="Times New Roman" w:hAnsi="Times New Roman" w:cs="Times New Roman"/>
          <w:i/>
          <w:iCs/>
          <w:sz w:val="24"/>
          <w:szCs w:val="24"/>
        </w:rPr>
        <w:t>Strobilidium</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caudatum</w:t>
      </w:r>
      <w:proofErr w:type="spellEnd"/>
      <w:r w:rsidR="001A1D02" w:rsidRPr="00FC5894">
        <w:rPr>
          <w:rFonts w:ascii="Times New Roman" w:hAnsi="Times New Roman" w:cs="Times New Roman"/>
          <w:sz w:val="24"/>
          <w:szCs w:val="24"/>
        </w:rPr>
        <w:t xml:space="preserve">, and </w:t>
      </w:r>
      <w:proofErr w:type="spellStart"/>
      <w:r w:rsidR="001A1D02" w:rsidRPr="00FC5894">
        <w:rPr>
          <w:rFonts w:ascii="Times New Roman" w:hAnsi="Times New Roman" w:cs="Times New Roman"/>
          <w:i/>
          <w:iCs/>
          <w:sz w:val="24"/>
          <w:szCs w:val="24"/>
        </w:rPr>
        <w:t>Paracalanus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parvus</w:t>
      </w:r>
      <w:proofErr w:type="spellEnd"/>
      <w:r w:rsidR="001A1D02" w:rsidRPr="00FC5894">
        <w:rPr>
          <w:rFonts w:ascii="Times New Roman" w:hAnsi="Times New Roman" w:cs="Times New Roman"/>
          <w:sz w:val="24"/>
          <w:szCs w:val="24"/>
        </w:rPr>
        <w:t xml:space="preserve">, reflecting enhanced nutrient input and freshwater inflow that supported a more diverse </w:t>
      </w:r>
      <w:r w:rsidR="00F341DF" w:rsidRPr="00FC5894">
        <w:rPr>
          <w:rFonts w:ascii="Times New Roman" w:hAnsi="Times New Roman" w:cs="Times New Roman"/>
          <w:sz w:val="24"/>
          <w:szCs w:val="24"/>
        </w:rPr>
        <w:t>collection</w:t>
      </w:r>
      <w:r w:rsidR="001A1D02" w:rsidRPr="00FC5894">
        <w:rPr>
          <w:rFonts w:ascii="Times New Roman" w:hAnsi="Times New Roman" w:cs="Times New Roman"/>
          <w:sz w:val="24"/>
          <w:szCs w:val="24"/>
        </w:rPr>
        <w:t xml:space="preserve"> including ciliates and cladocerans. In the post-monsoon season, the density decreased to 1,350 </w:t>
      </w:r>
      <w:r w:rsidR="00C1728B">
        <w:rPr>
          <w:rFonts w:ascii="Times New Roman" w:hAnsi="Times New Roman" w:cs="Times New Roman"/>
          <w:sz w:val="24"/>
          <w:szCs w:val="24"/>
        </w:rPr>
        <w:t>ind./L</w:t>
      </w:r>
      <w:r w:rsidR="001A1D02" w:rsidRPr="00FC5894">
        <w:rPr>
          <w:rFonts w:ascii="Times New Roman" w:hAnsi="Times New Roman" w:cs="Times New Roman"/>
          <w:sz w:val="24"/>
          <w:szCs w:val="24"/>
        </w:rPr>
        <w:t xml:space="preserve">, with a shift toward species like </w:t>
      </w:r>
      <w:proofErr w:type="spellStart"/>
      <w:r w:rsidR="001A1D02" w:rsidRPr="00FC5894">
        <w:rPr>
          <w:rFonts w:ascii="Times New Roman" w:hAnsi="Times New Roman" w:cs="Times New Roman"/>
          <w:i/>
          <w:iCs/>
          <w:sz w:val="24"/>
          <w:szCs w:val="24"/>
        </w:rPr>
        <w:t>Brachionus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plicatilis</w:t>
      </w:r>
      <w:proofErr w:type="spellEnd"/>
      <w:r w:rsidR="001A1D02" w:rsidRPr="00FC5894">
        <w:rPr>
          <w:rFonts w:ascii="Times New Roman" w:hAnsi="Times New Roman" w:cs="Times New Roman"/>
          <w:sz w:val="24"/>
          <w:szCs w:val="24"/>
        </w:rPr>
        <w:t xml:space="preserve">, </w:t>
      </w:r>
      <w:proofErr w:type="spellStart"/>
      <w:r w:rsidR="001A1D02" w:rsidRPr="00FC5894">
        <w:rPr>
          <w:rFonts w:ascii="Times New Roman" w:hAnsi="Times New Roman" w:cs="Times New Roman"/>
          <w:i/>
          <w:iCs/>
          <w:sz w:val="24"/>
          <w:szCs w:val="24"/>
        </w:rPr>
        <w:t>Paradiaptomus</w:t>
      </w:r>
      <w:proofErr w:type="spellEnd"/>
      <w:r w:rsidR="001A1D02" w:rsidRPr="00FC5894">
        <w:rPr>
          <w:rFonts w:ascii="Times New Roman" w:hAnsi="Times New Roman" w:cs="Times New Roman"/>
          <w:i/>
          <w:iCs/>
          <w:sz w:val="24"/>
          <w:szCs w:val="24"/>
        </w:rPr>
        <w:t xml:space="preserve"> </w:t>
      </w:r>
      <w:proofErr w:type="spellStart"/>
      <w:r w:rsidR="00A20C2A" w:rsidRPr="00FC5894">
        <w:rPr>
          <w:rFonts w:ascii="Times New Roman" w:hAnsi="Times New Roman" w:cs="Times New Roman"/>
          <w:i/>
          <w:iCs/>
          <w:sz w:val="24"/>
          <w:szCs w:val="24"/>
        </w:rPr>
        <w:t>greeni</w:t>
      </w:r>
      <w:proofErr w:type="spellEnd"/>
      <w:r w:rsidR="001A1D02" w:rsidRPr="00FC5894">
        <w:rPr>
          <w:rFonts w:ascii="Times New Roman" w:hAnsi="Times New Roman" w:cs="Times New Roman"/>
          <w:sz w:val="24"/>
          <w:szCs w:val="24"/>
        </w:rPr>
        <w:t xml:space="preserve">, and nauplius larvae of Cyclops, suggesting a transitional phase marked by partial saline recovery and recolonization by copepod juveniles. </w:t>
      </w:r>
    </w:p>
    <w:p w14:paraId="3005FEF8" w14:textId="7502BB50" w:rsidR="0092290F" w:rsidRPr="00FC5894" w:rsidRDefault="0092290F" w:rsidP="000479CC">
      <w:pPr>
        <w:spacing w:after="0" w:line="360" w:lineRule="auto"/>
        <w:jc w:val="both"/>
        <w:rPr>
          <w:rFonts w:ascii="Times New Roman" w:eastAsia="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1</w:t>
      </w:r>
      <w:r w:rsidRPr="00FC5894">
        <w:rPr>
          <w:rFonts w:ascii="Times New Roman" w:eastAsia="Times New Roman" w:hAnsi="Times New Roman" w:cs="Times New Roman"/>
          <w:b/>
          <w:sz w:val="24"/>
          <w:szCs w:val="24"/>
        </w:rPr>
        <w:t xml:space="preserve">: </w:t>
      </w:r>
      <w:r w:rsidR="00027C80" w:rsidRPr="00027C80">
        <w:rPr>
          <w:rFonts w:ascii="Times New Roman" w:eastAsia="Times New Roman" w:hAnsi="Times New Roman" w:cs="Times New Roman"/>
          <w:b/>
          <w:sz w:val="24"/>
          <w:szCs w:val="24"/>
        </w:rPr>
        <w:t xml:space="preserve">Seasonal </w:t>
      </w:r>
      <w:r w:rsidR="00027C80">
        <w:rPr>
          <w:rFonts w:ascii="Times New Roman" w:eastAsia="Times New Roman" w:hAnsi="Times New Roman" w:cs="Times New Roman"/>
          <w:b/>
          <w:sz w:val="24"/>
          <w:szCs w:val="24"/>
        </w:rPr>
        <w:t>Distribution</w:t>
      </w:r>
      <w:r w:rsidR="00027C80" w:rsidRPr="00027C80">
        <w:rPr>
          <w:rFonts w:ascii="Times New Roman" w:eastAsia="Times New Roman" w:hAnsi="Times New Roman" w:cs="Times New Roman"/>
          <w:b/>
          <w:sz w:val="24"/>
          <w:szCs w:val="24"/>
        </w:rPr>
        <w:t xml:space="preserve"> of Zooplankton Species at </w:t>
      </w:r>
      <w:proofErr w:type="spellStart"/>
      <w:r w:rsidR="00027C80" w:rsidRPr="00027C80">
        <w:rPr>
          <w:rFonts w:ascii="Times New Roman" w:eastAsia="Times New Roman" w:hAnsi="Times New Roman" w:cs="Times New Roman"/>
          <w:b/>
          <w:sz w:val="24"/>
          <w:szCs w:val="24"/>
        </w:rPr>
        <w:t>Neendakara</w:t>
      </w:r>
      <w:proofErr w:type="spellEnd"/>
      <w:r w:rsidR="00027C80" w:rsidRPr="00027C80">
        <w:rPr>
          <w:rFonts w:ascii="Times New Roman" w:eastAsia="Times New Roman" w:hAnsi="Times New Roman" w:cs="Times New Roman"/>
          <w:b/>
          <w:sz w:val="24"/>
          <w:szCs w:val="24"/>
        </w:rPr>
        <w:t xml:space="preserve"> Ecosite</w:t>
      </w:r>
    </w:p>
    <w:tbl>
      <w:tblPr>
        <w:tblStyle w:val="TableGrid"/>
        <w:tblW w:w="8009" w:type="dxa"/>
        <w:tblInd w:w="198" w:type="dxa"/>
        <w:tblLook w:val="04A0" w:firstRow="1" w:lastRow="0" w:firstColumn="1" w:lastColumn="0" w:noHBand="0" w:noVBand="1"/>
      </w:tblPr>
      <w:tblGrid>
        <w:gridCol w:w="506"/>
        <w:gridCol w:w="3827"/>
        <w:gridCol w:w="1783"/>
        <w:gridCol w:w="1893"/>
      </w:tblGrid>
      <w:tr w:rsidR="0092290F" w:rsidRPr="00FC5894" w14:paraId="5AA327FF" w14:textId="77777777" w:rsidTr="00EF4F10">
        <w:trPr>
          <w:trHeight w:val="564"/>
        </w:trPr>
        <w:tc>
          <w:tcPr>
            <w:tcW w:w="506" w:type="dxa"/>
          </w:tcPr>
          <w:p w14:paraId="083F7315" w14:textId="77777777" w:rsidR="0092290F" w:rsidRPr="00FC5894" w:rsidRDefault="0092290F" w:rsidP="00972200">
            <w:pPr>
              <w:jc w:val="both"/>
              <w:rPr>
                <w:rFonts w:ascii="Times New Roman" w:hAnsi="Times New Roman" w:cs="Times New Roman"/>
                <w:sz w:val="24"/>
                <w:szCs w:val="24"/>
              </w:rPr>
            </w:pPr>
          </w:p>
        </w:tc>
        <w:tc>
          <w:tcPr>
            <w:tcW w:w="3827" w:type="dxa"/>
            <w:vAlign w:val="center"/>
          </w:tcPr>
          <w:p w14:paraId="052EA774" w14:textId="77777777" w:rsidR="0092290F" w:rsidRPr="00FC5894" w:rsidRDefault="0092290F"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783" w:type="dxa"/>
            <w:vAlign w:val="center"/>
          </w:tcPr>
          <w:p w14:paraId="69DAB0CE" w14:textId="77777777" w:rsidR="0092290F" w:rsidRPr="00FC5894" w:rsidRDefault="0092290F"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1893" w:type="dxa"/>
            <w:vAlign w:val="center"/>
          </w:tcPr>
          <w:p w14:paraId="05BDBA5D" w14:textId="457B6CA3" w:rsidR="0092290F" w:rsidRPr="00EE4E5D" w:rsidRDefault="00C1728B" w:rsidP="00972200">
            <w:pPr>
              <w:jc w:val="both"/>
              <w:rPr>
                <w:rFonts w:ascii="Times New Roman" w:hAnsi="Times New Roman" w:cs="Times New Roman"/>
                <w:b/>
                <w:bCs/>
                <w:sz w:val="24"/>
                <w:szCs w:val="24"/>
              </w:rPr>
            </w:pPr>
            <w:r w:rsidRPr="00EE4E5D">
              <w:rPr>
                <w:rFonts w:ascii="Times New Roman" w:hAnsi="Times New Roman" w:cs="Times New Roman"/>
                <w:b/>
                <w:bCs/>
                <w:sz w:val="24"/>
                <w:szCs w:val="24"/>
              </w:rPr>
              <w:t>ind./L</w:t>
            </w:r>
          </w:p>
        </w:tc>
      </w:tr>
      <w:tr w:rsidR="0092290F" w:rsidRPr="00FC5894" w14:paraId="5F6F2A04" w14:textId="77777777" w:rsidTr="00EF4F10">
        <w:trPr>
          <w:trHeight w:val="332"/>
        </w:trPr>
        <w:tc>
          <w:tcPr>
            <w:tcW w:w="506" w:type="dxa"/>
          </w:tcPr>
          <w:p w14:paraId="404253E7" w14:textId="77777777" w:rsidR="0092290F" w:rsidRPr="00FC5894" w:rsidRDefault="0092290F" w:rsidP="00972200">
            <w:pPr>
              <w:jc w:val="both"/>
              <w:rPr>
                <w:rFonts w:ascii="Times New Roman" w:hAnsi="Times New Roman" w:cs="Times New Roman"/>
                <w:sz w:val="24"/>
                <w:szCs w:val="24"/>
              </w:rPr>
            </w:pPr>
          </w:p>
        </w:tc>
        <w:tc>
          <w:tcPr>
            <w:tcW w:w="7503" w:type="dxa"/>
            <w:gridSpan w:val="3"/>
            <w:vAlign w:val="center"/>
          </w:tcPr>
          <w:p w14:paraId="4B999ED5" w14:textId="77777777" w:rsidR="0092290F" w:rsidRPr="00FC5894" w:rsidRDefault="0092290F"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Pre-monsoon</w:t>
            </w:r>
          </w:p>
        </w:tc>
      </w:tr>
      <w:tr w:rsidR="0092290F" w:rsidRPr="00FC5894" w14:paraId="6CAFE958" w14:textId="77777777" w:rsidTr="00EF4F10">
        <w:trPr>
          <w:trHeight w:val="274"/>
        </w:trPr>
        <w:tc>
          <w:tcPr>
            <w:tcW w:w="506" w:type="dxa"/>
          </w:tcPr>
          <w:p w14:paraId="46ABD716"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827" w:type="dxa"/>
          </w:tcPr>
          <w:p w14:paraId="49673597"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1783" w:type="dxa"/>
          </w:tcPr>
          <w:p w14:paraId="177FD074"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1D6CA984"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4898ECE9" w14:textId="77777777" w:rsidTr="00EF4F10">
        <w:trPr>
          <w:trHeight w:val="274"/>
        </w:trPr>
        <w:tc>
          <w:tcPr>
            <w:tcW w:w="506" w:type="dxa"/>
          </w:tcPr>
          <w:p w14:paraId="3397BE3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827" w:type="dxa"/>
          </w:tcPr>
          <w:p w14:paraId="5F6A324E"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783" w:type="dxa"/>
          </w:tcPr>
          <w:p w14:paraId="0818B5C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893" w:type="dxa"/>
          </w:tcPr>
          <w:p w14:paraId="3701514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92290F" w:rsidRPr="00FC5894" w14:paraId="175A077C" w14:textId="77777777" w:rsidTr="00EF4F10">
        <w:trPr>
          <w:trHeight w:val="274"/>
        </w:trPr>
        <w:tc>
          <w:tcPr>
            <w:tcW w:w="506" w:type="dxa"/>
          </w:tcPr>
          <w:p w14:paraId="2DC57CBD"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827" w:type="dxa"/>
          </w:tcPr>
          <w:p w14:paraId="0C4F2D30"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rubens</w:t>
            </w:r>
            <w:proofErr w:type="spellEnd"/>
          </w:p>
        </w:tc>
        <w:tc>
          <w:tcPr>
            <w:tcW w:w="1783" w:type="dxa"/>
          </w:tcPr>
          <w:p w14:paraId="54854BB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1893" w:type="dxa"/>
          </w:tcPr>
          <w:p w14:paraId="18B5F3E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400</w:t>
            </w:r>
          </w:p>
        </w:tc>
      </w:tr>
      <w:tr w:rsidR="004C6D5B" w:rsidRPr="00FC5894" w14:paraId="37842B7E" w14:textId="77777777" w:rsidTr="00EF4F10">
        <w:trPr>
          <w:trHeight w:val="274"/>
        </w:trPr>
        <w:tc>
          <w:tcPr>
            <w:tcW w:w="506" w:type="dxa"/>
          </w:tcPr>
          <w:p w14:paraId="73DDE67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827" w:type="dxa"/>
          </w:tcPr>
          <w:p w14:paraId="22DFCCA2" w14:textId="0A9077BA"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Undinula</w:t>
            </w:r>
            <w:proofErr w:type="spellEnd"/>
            <w:r w:rsidRPr="00FC5894">
              <w:rPr>
                <w:rFonts w:ascii="Times New Roman" w:hAnsi="Times New Roman" w:cs="Times New Roman"/>
                <w:i/>
                <w:sz w:val="24"/>
                <w:szCs w:val="24"/>
              </w:rPr>
              <w:t xml:space="preserve"> </w:t>
            </w:r>
            <w:r w:rsidR="00E21782" w:rsidRPr="00FC5894">
              <w:rPr>
                <w:rFonts w:ascii="Times New Roman" w:hAnsi="Times New Roman" w:cs="Times New Roman"/>
                <w:i/>
                <w:sz w:val="24"/>
                <w:szCs w:val="24"/>
              </w:rPr>
              <w:t>vulgaris</w:t>
            </w:r>
          </w:p>
        </w:tc>
        <w:tc>
          <w:tcPr>
            <w:tcW w:w="1783" w:type="dxa"/>
          </w:tcPr>
          <w:p w14:paraId="7EBA357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48A3306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2290F" w:rsidRPr="00FC5894" w14:paraId="545D741F" w14:textId="77777777" w:rsidTr="00EF4F10">
        <w:trPr>
          <w:trHeight w:val="274"/>
        </w:trPr>
        <w:tc>
          <w:tcPr>
            <w:tcW w:w="506" w:type="dxa"/>
          </w:tcPr>
          <w:p w14:paraId="64855F55"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827" w:type="dxa"/>
          </w:tcPr>
          <w:p w14:paraId="6BA7228F"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783" w:type="dxa"/>
          </w:tcPr>
          <w:p w14:paraId="05E5AA42"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93" w:type="dxa"/>
          </w:tcPr>
          <w:p w14:paraId="56C1657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92290F" w:rsidRPr="00FC5894" w14:paraId="139F1D4A" w14:textId="77777777" w:rsidTr="00EF4F10">
        <w:trPr>
          <w:trHeight w:val="274"/>
        </w:trPr>
        <w:tc>
          <w:tcPr>
            <w:tcW w:w="506" w:type="dxa"/>
          </w:tcPr>
          <w:p w14:paraId="203C9B76"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827" w:type="dxa"/>
          </w:tcPr>
          <w:p w14:paraId="5024BB4F"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p>
        </w:tc>
        <w:tc>
          <w:tcPr>
            <w:tcW w:w="1783" w:type="dxa"/>
          </w:tcPr>
          <w:p w14:paraId="2C329D7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2CCEC66D"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2290F" w:rsidRPr="00FC5894" w14:paraId="429BFB60" w14:textId="77777777" w:rsidTr="00EF4F10">
        <w:trPr>
          <w:trHeight w:val="274"/>
        </w:trPr>
        <w:tc>
          <w:tcPr>
            <w:tcW w:w="506" w:type="dxa"/>
          </w:tcPr>
          <w:p w14:paraId="5A33639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827" w:type="dxa"/>
          </w:tcPr>
          <w:p w14:paraId="00818609"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783" w:type="dxa"/>
          </w:tcPr>
          <w:p w14:paraId="03FFAE6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02D1B867"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76A8F4D0" w14:textId="77777777" w:rsidTr="00EF4F10">
        <w:trPr>
          <w:trHeight w:val="274"/>
        </w:trPr>
        <w:tc>
          <w:tcPr>
            <w:tcW w:w="506" w:type="dxa"/>
          </w:tcPr>
          <w:p w14:paraId="75077608" w14:textId="77777777" w:rsidR="0092290F" w:rsidRPr="00FC5894" w:rsidRDefault="0092290F" w:rsidP="00972200">
            <w:pPr>
              <w:jc w:val="both"/>
              <w:rPr>
                <w:rFonts w:ascii="Times New Roman" w:hAnsi="Times New Roman" w:cs="Times New Roman"/>
                <w:sz w:val="24"/>
                <w:szCs w:val="24"/>
              </w:rPr>
            </w:pPr>
          </w:p>
        </w:tc>
        <w:tc>
          <w:tcPr>
            <w:tcW w:w="7503" w:type="dxa"/>
            <w:gridSpan w:val="3"/>
          </w:tcPr>
          <w:p w14:paraId="3A47FC5B" w14:textId="77777777" w:rsidR="0092290F" w:rsidRPr="00FC5894" w:rsidRDefault="0092290F" w:rsidP="00972200">
            <w:pPr>
              <w:jc w:val="both"/>
              <w:rPr>
                <w:rFonts w:ascii="Times New Roman" w:hAnsi="Times New Roman" w:cs="Times New Roman"/>
                <w:b/>
                <w:sz w:val="24"/>
                <w:szCs w:val="24"/>
              </w:rPr>
            </w:pPr>
            <w:r w:rsidRPr="00FC5894">
              <w:rPr>
                <w:rFonts w:ascii="Times New Roman" w:hAnsi="Times New Roman" w:cs="Times New Roman"/>
                <w:b/>
                <w:sz w:val="24"/>
                <w:szCs w:val="24"/>
              </w:rPr>
              <w:t>Monsoon</w:t>
            </w:r>
          </w:p>
        </w:tc>
      </w:tr>
      <w:tr w:rsidR="0092290F" w:rsidRPr="00FC5894" w14:paraId="08466F29" w14:textId="77777777" w:rsidTr="00EF4F10">
        <w:trPr>
          <w:trHeight w:val="274"/>
        </w:trPr>
        <w:tc>
          <w:tcPr>
            <w:tcW w:w="506" w:type="dxa"/>
          </w:tcPr>
          <w:p w14:paraId="4AC4D3E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827" w:type="dxa"/>
          </w:tcPr>
          <w:p w14:paraId="7C017CE9"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783" w:type="dxa"/>
          </w:tcPr>
          <w:p w14:paraId="6021E17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93" w:type="dxa"/>
          </w:tcPr>
          <w:p w14:paraId="0ED47984"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92290F" w:rsidRPr="00FC5894" w14:paraId="4B1C616E" w14:textId="77777777" w:rsidTr="00EF4F10">
        <w:trPr>
          <w:trHeight w:val="274"/>
        </w:trPr>
        <w:tc>
          <w:tcPr>
            <w:tcW w:w="506" w:type="dxa"/>
          </w:tcPr>
          <w:p w14:paraId="11231FD6"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827" w:type="dxa"/>
          </w:tcPr>
          <w:p w14:paraId="0B89011A" w14:textId="337F0AAD"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00966CA9" w:rsidRPr="00FC5894">
              <w:rPr>
                <w:rFonts w:ascii="Times New Roman" w:hAnsi="Times New Roman" w:cs="Times New Roman"/>
                <w:i/>
                <w:sz w:val="24"/>
                <w:szCs w:val="24"/>
              </w:rPr>
              <w:t>brachyurum</w:t>
            </w:r>
            <w:proofErr w:type="spellEnd"/>
          </w:p>
        </w:tc>
        <w:tc>
          <w:tcPr>
            <w:tcW w:w="1783" w:type="dxa"/>
          </w:tcPr>
          <w:p w14:paraId="21FC0A4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93" w:type="dxa"/>
          </w:tcPr>
          <w:p w14:paraId="5D240D3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92290F" w:rsidRPr="00FC5894" w14:paraId="6726E8D9" w14:textId="77777777" w:rsidTr="00EF4F10">
        <w:trPr>
          <w:trHeight w:val="274"/>
        </w:trPr>
        <w:tc>
          <w:tcPr>
            <w:tcW w:w="506" w:type="dxa"/>
          </w:tcPr>
          <w:p w14:paraId="1AD2A05D" w14:textId="77777777" w:rsidR="0092290F" w:rsidRPr="00FC5894" w:rsidRDefault="0092290F" w:rsidP="00972200">
            <w:pPr>
              <w:tabs>
                <w:tab w:val="center" w:pos="1557"/>
              </w:tabs>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827" w:type="dxa"/>
          </w:tcPr>
          <w:p w14:paraId="1D5EDCBD" w14:textId="77777777" w:rsidR="0092290F" w:rsidRPr="00FC5894" w:rsidRDefault="0092290F" w:rsidP="00972200">
            <w:pPr>
              <w:tabs>
                <w:tab w:val="center" w:pos="1557"/>
              </w:tabs>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783" w:type="dxa"/>
          </w:tcPr>
          <w:p w14:paraId="5B47070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893" w:type="dxa"/>
          </w:tcPr>
          <w:p w14:paraId="4EE5F64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92290F" w:rsidRPr="00FC5894" w14:paraId="36104CD3" w14:textId="77777777" w:rsidTr="00EF4F10">
        <w:trPr>
          <w:trHeight w:val="274"/>
        </w:trPr>
        <w:tc>
          <w:tcPr>
            <w:tcW w:w="506" w:type="dxa"/>
          </w:tcPr>
          <w:p w14:paraId="5ABFB6DB"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827" w:type="dxa"/>
          </w:tcPr>
          <w:p w14:paraId="07D6CA3A" w14:textId="0316011A"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Euterpina</w:t>
            </w:r>
            <w:proofErr w:type="spellEnd"/>
            <w:r w:rsidR="00966CA9" w:rsidRPr="00FC5894">
              <w:rPr>
                <w:rFonts w:ascii="Times New Roman" w:eastAsiaTheme="minorHAnsi" w:hAnsi="Times New Roman" w:cs="Times New Roman"/>
                <w:b/>
                <w:bCs/>
                <w:color w:val="767676"/>
                <w:sz w:val="24"/>
                <w:szCs w:val="24"/>
                <w:shd w:val="clear" w:color="auto" w:fill="FFFFFF"/>
                <w:lang w:val="en-IN"/>
              </w:rPr>
              <w:t xml:space="preserve"> </w:t>
            </w:r>
            <w:proofErr w:type="spellStart"/>
            <w:r w:rsidR="00966CA9" w:rsidRPr="00FC5894">
              <w:rPr>
                <w:rFonts w:ascii="Times New Roman" w:hAnsi="Times New Roman" w:cs="Times New Roman"/>
                <w:i/>
                <w:sz w:val="24"/>
                <w:szCs w:val="24"/>
                <w:lang w:val="en-IN"/>
              </w:rPr>
              <w:t>acutifrons</w:t>
            </w:r>
            <w:proofErr w:type="spellEnd"/>
          </w:p>
        </w:tc>
        <w:tc>
          <w:tcPr>
            <w:tcW w:w="1783" w:type="dxa"/>
          </w:tcPr>
          <w:p w14:paraId="5618BE4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0E4988C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00815D5A" w14:textId="77777777" w:rsidTr="00EF4F10">
        <w:trPr>
          <w:trHeight w:val="274"/>
        </w:trPr>
        <w:tc>
          <w:tcPr>
            <w:tcW w:w="506" w:type="dxa"/>
          </w:tcPr>
          <w:p w14:paraId="2A600608"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827" w:type="dxa"/>
          </w:tcPr>
          <w:p w14:paraId="40D43068" w14:textId="77777777" w:rsidR="0092290F" w:rsidRPr="00FC5894" w:rsidRDefault="0092290F"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Evadne </w:t>
            </w:r>
            <w:proofErr w:type="spellStart"/>
            <w:r w:rsidRPr="00FC5894">
              <w:rPr>
                <w:rFonts w:ascii="Times New Roman" w:hAnsi="Times New Roman" w:cs="Times New Roman"/>
                <w:i/>
                <w:sz w:val="24"/>
                <w:szCs w:val="24"/>
              </w:rPr>
              <w:t>tergestina</w:t>
            </w:r>
            <w:proofErr w:type="spellEnd"/>
          </w:p>
        </w:tc>
        <w:tc>
          <w:tcPr>
            <w:tcW w:w="1783" w:type="dxa"/>
          </w:tcPr>
          <w:p w14:paraId="2751D4E8"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09619AE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2290F" w:rsidRPr="00FC5894" w14:paraId="06C3B19C" w14:textId="77777777" w:rsidTr="00EF4F10">
        <w:trPr>
          <w:trHeight w:val="274"/>
        </w:trPr>
        <w:tc>
          <w:tcPr>
            <w:tcW w:w="506" w:type="dxa"/>
          </w:tcPr>
          <w:p w14:paraId="7DE704B5"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827" w:type="dxa"/>
          </w:tcPr>
          <w:p w14:paraId="22AC8ABE"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783" w:type="dxa"/>
          </w:tcPr>
          <w:p w14:paraId="50536B1F"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2B4164C5"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67632687" w14:textId="77777777" w:rsidTr="00EF4F10">
        <w:trPr>
          <w:trHeight w:val="274"/>
        </w:trPr>
        <w:tc>
          <w:tcPr>
            <w:tcW w:w="506" w:type="dxa"/>
          </w:tcPr>
          <w:p w14:paraId="1C81718F"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827" w:type="dxa"/>
          </w:tcPr>
          <w:p w14:paraId="2CEE4428"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783" w:type="dxa"/>
          </w:tcPr>
          <w:p w14:paraId="4BB977C4"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893" w:type="dxa"/>
          </w:tcPr>
          <w:p w14:paraId="25346DC0"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92290F" w:rsidRPr="00FC5894" w14:paraId="17234080" w14:textId="77777777" w:rsidTr="00EF4F10">
        <w:trPr>
          <w:trHeight w:val="274"/>
        </w:trPr>
        <w:tc>
          <w:tcPr>
            <w:tcW w:w="506" w:type="dxa"/>
          </w:tcPr>
          <w:p w14:paraId="61CA09B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827" w:type="dxa"/>
          </w:tcPr>
          <w:p w14:paraId="1EE2C6C9"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1783" w:type="dxa"/>
          </w:tcPr>
          <w:p w14:paraId="7CF0CDA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893" w:type="dxa"/>
          </w:tcPr>
          <w:p w14:paraId="3D0F830C"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92290F" w:rsidRPr="00FC5894" w14:paraId="272A911B" w14:textId="77777777" w:rsidTr="00EF4F10">
        <w:trPr>
          <w:trHeight w:val="274"/>
        </w:trPr>
        <w:tc>
          <w:tcPr>
            <w:tcW w:w="506" w:type="dxa"/>
          </w:tcPr>
          <w:p w14:paraId="3E6E1982"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827" w:type="dxa"/>
          </w:tcPr>
          <w:p w14:paraId="20D5741C"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p>
        </w:tc>
        <w:tc>
          <w:tcPr>
            <w:tcW w:w="1783" w:type="dxa"/>
          </w:tcPr>
          <w:p w14:paraId="37D40E85"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5D3DCE92"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554A1A06" w14:textId="77777777" w:rsidTr="00EF4F10">
        <w:trPr>
          <w:trHeight w:val="274"/>
        </w:trPr>
        <w:tc>
          <w:tcPr>
            <w:tcW w:w="506" w:type="dxa"/>
          </w:tcPr>
          <w:p w14:paraId="270D7906"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827" w:type="dxa"/>
          </w:tcPr>
          <w:p w14:paraId="4AE8A835" w14:textId="77777777" w:rsidR="0092290F" w:rsidRPr="00FC5894" w:rsidRDefault="0092290F"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Sagitta </w:t>
            </w:r>
            <w:proofErr w:type="spellStart"/>
            <w:r w:rsidRPr="00FC5894">
              <w:rPr>
                <w:rFonts w:ascii="Times New Roman" w:hAnsi="Times New Roman" w:cs="Times New Roman"/>
                <w:i/>
                <w:sz w:val="24"/>
                <w:szCs w:val="24"/>
              </w:rPr>
              <w:t>enflata</w:t>
            </w:r>
            <w:proofErr w:type="spellEnd"/>
          </w:p>
        </w:tc>
        <w:tc>
          <w:tcPr>
            <w:tcW w:w="1783" w:type="dxa"/>
          </w:tcPr>
          <w:p w14:paraId="5A89C89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72E1A37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2D712C83" w14:textId="77777777" w:rsidTr="00EF4F10">
        <w:trPr>
          <w:trHeight w:val="274"/>
        </w:trPr>
        <w:tc>
          <w:tcPr>
            <w:tcW w:w="506" w:type="dxa"/>
          </w:tcPr>
          <w:p w14:paraId="16D53EC2"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11</w:t>
            </w:r>
          </w:p>
        </w:tc>
        <w:tc>
          <w:tcPr>
            <w:tcW w:w="3827" w:type="dxa"/>
          </w:tcPr>
          <w:p w14:paraId="0DD56582"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Strobilidium</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caudatum</w:t>
            </w:r>
            <w:proofErr w:type="spellEnd"/>
          </w:p>
        </w:tc>
        <w:tc>
          <w:tcPr>
            <w:tcW w:w="1783" w:type="dxa"/>
          </w:tcPr>
          <w:p w14:paraId="4EA3D536"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893" w:type="dxa"/>
          </w:tcPr>
          <w:p w14:paraId="7E37602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4C6D5B" w:rsidRPr="00FC5894" w14:paraId="0778594F" w14:textId="77777777" w:rsidTr="00EF4F10">
        <w:trPr>
          <w:trHeight w:val="274"/>
        </w:trPr>
        <w:tc>
          <w:tcPr>
            <w:tcW w:w="506" w:type="dxa"/>
          </w:tcPr>
          <w:p w14:paraId="69C55DCD"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12</w:t>
            </w:r>
          </w:p>
        </w:tc>
        <w:tc>
          <w:tcPr>
            <w:tcW w:w="3827" w:type="dxa"/>
          </w:tcPr>
          <w:p w14:paraId="53AC74DD" w14:textId="0A3B428A" w:rsidR="0092290F" w:rsidRPr="00FC5894" w:rsidRDefault="00AA01A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Undinula</w:t>
            </w:r>
            <w:proofErr w:type="spellEnd"/>
            <w:r w:rsidRPr="00FC5894">
              <w:rPr>
                <w:rFonts w:ascii="Times New Roman" w:hAnsi="Times New Roman" w:cs="Times New Roman"/>
                <w:i/>
                <w:sz w:val="24"/>
                <w:szCs w:val="24"/>
              </w:rPr>
              <w:t xml:space="preserve"> vulgaris</w:t>
            </w:r>
          </w:p>
        </w:tc>
        <w:tc>
          <w:tcPr>
            <w:tcW w:w="1783" w:type="dxa"/>
          </w:tcPr>
          <w:p w14:paraId="1A0C11A3"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5C0D5B67"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2290F" w:rsidRPr="00FC5894" w14:paraId="050CE7BB" w14:textId="77777777" w:rsidTr="00EF4F10">
        <w:trPr>
          <w:trHeight w:val="274"/>
        </w:trPr>
        <w:tc>
          <w:tcPr>
            <w:tcW w:w="506" w:type="dxa"/>
          </w:tcPr>
          <w:p w14:paraId="2F06EBD7" w14:textId="77777777" w:rsidR="0092290F" w:rsidRPr="00FC5894" w:rsidRDefault="0092290F" w:rsidP="00972200">
            <w:pPr>
              <w:jc w:val="both"/>
              <w:rPr>
                <w:rFonts w:ascii="Times New Roman" w:hAnsi="Times New Roman" w:cs="Times New Roman"/>
                <w:sz w:val="24"/>
                <w:szCs w:val="24"/>
              </w:rPr>
            </w:pPr>
          </w:p>
        </w:tc>
        <w:tc>
          <w:tcPr>
            <w:tcW w:w="7503" w:type="dxa"/>
            <w:gridSpan w:val="3"/>
          </w:tcPr>
          <w:p w14:paraId="37925D2A" w14:textId="77777777" w:rsidR="0092290F" w:rsidRPr="00FC5894" w:rsidRDefault="0092290F" w:rsidP="00972200">
            <w:pPr>
              <w:jc w:val="both"/>
              <w:rPr>
                <w:rFonts w:ascii="Times New Roman" w:hAnsi="Times New Roman" w:cs="Times New Roman"/>
                <w:b/>
                <w:sz w:val="24"/>
                <w:szCs w:val="24"/>
              </w:rPr>
            </w:pPr>
            <w:r w:rsidRPr="00FC5894">
              <w:rPr>
                <w:rFonts w:ascii="Times New Roman" w:hAnsi="Times New Roman" w:cs="Times New Roman"/>
                <w:b/>
                <w:sz w:val="24"/>
                <w:szCs w:val="24"/>
              </w:rPr>
              <w:t>Post-monsoon</w:t>
            </w:r>
          </w:p>
        </w:tc>
      </w:tr>
      <w:tr w:rsidR="0092290F" w:rsidRPr="00FC5894" w14:paraId="2D38871A" w14:textId="77777777" w:rsidTr="00EF4F10">
        <w:trPr>
          <w:trHeight w:val="274"/>
        </w:trPr>
        <w:tc>
          <w:tcPr>
            <w:tcW w:w="506" w:type="dxa"/>
          </w:tcPr>
          <w:p w14:paraId="5B22B1BF"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827" w:type="dxa"/>
          </w:tcPr>
          <w:p w14:paraId="5D09CACB"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783" w:type="dxa"/>
          </w:tcPr>
          <w:p w14:paraId="5BB5C8D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67E73DB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2290F" w:rsidRPr="00FC5894" w14:paraId="5D048A75" w14:textId="77777777" w:rsidTr="00EF4F10">
        <w:trPr>
          <w:trHeight w:val="274"/>
        </w:trPr>
        <w:tc>
          <w:tcPr>
            <w:tcW w:w="506" w:type="dxa"/>
          </w:tcPr>
          <w:p w14:paraId="6CA3CB8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827" w:type="dxa"/>
          </w:tcPr>
          <w:p w14:paraId="62C501FE"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783" w:type="dxa"/>
          </w:tcPr>
          <w:p w14:paraId="3AEA4D68"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893" w:type="dxa"/>
          </w:tcPr>
          <w:p w14:paraId="49A86A58"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92290F" w:rsidRPr="00FC5894" w14:paraId="4FBEB353" w14:textId="77777777" w:rsidTr="00EF4F10">
        <w:trPr>
          <w:trHeight w:val="274"/>
        </w:trPr>
        <w:tc>
          <w:tcPr>
            <w:tcW w:w="506" w:type="dxa"/>
          </w:tcPr>
          <w:p w14:paraId="12409834"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827" w:type="dxa"/>
          </w:tcPr>
          <w:p w14:paraId="531BB35E" w14:textId="7777777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plicatilis</w:t>
            </w:r>
            <w:proofErr w:type="spellEnd"/>
          </w:p>
        </w:tc>
        <w:tc>
          <w:tcPr>
            <w:tcW w:w="1783" w:type="dxa"/>
          </w:tcPr>
          <w:p w14:paraId="68BD0AF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93" w:type="dxa"/>
          </w:tcPr>
          <w:p w14:paraId="375B970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4C6D5B" w:rsidRPr="00FC5894" w14:paraId="0E81DDA2" w14:textId="77777777" w:rsidTr="00EF4F10">
        <w:trPr>
          <w:trHeight w:val="274"/>
        </w:trPr>
        <w:tc>
          <w:tcPr>
            <w:tcW w:w="506" w:type="dxa"/>
          </w:tcPr>
          <w:p w14:paraId="61F25CAE"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827" w:type="dxa"/>
          </w:tcPr>
          <w:p w14:paraId="29DA5DC6" w14:textId="4C095237"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Paradiaptomus</w:t>
            </w:r>
            <w:proofErr w:type="spellEnd"/>
            <w:r w:rsidRPr="00FC5894">
              <w:rPr>
                <w:rFonts w:ascii="Times New Roman" w:hAnsi="Times New Roman" w:cs="Times New Roman"/>
                <w:i/>
                <w:sz w:val="24"/>
                <w:szCs w:val="24"/>
              </w:rPr>
              <w:t xml:space="preserve"> </w:t>
            </w:r>
            <w:proofErr w:type="spellStart"/>
            <w:r w:rsidR="007E115D" w:rsidRPr="00FC5894">
              <w:rPr>
                <w:rFonts w:ascii="Times New Roman" w:hAnsi="Times New Roman" w:cs="Times New Roman"/>
                <w:i/>
                <w:sz w:val="24"/>
                <w:szCs w:val="24"/>
              </w:rPr>
              <w:t>greeni</w:t>
            </w:r>
            <w:proofErr w:type="spellEnd"/>
          </w:p>
        </w:tc>
        <w:tc>
          <w:tcPr>
            <w:tcW w:w="1783" w:type="dxa"/>
          </w:tcPr>
          <w:p w14:paraId="394C313F"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93" w:type="dxa"/>
          </w:tcPr>
          <w:p w14:paraId="3B0A203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92290F" w:rsidRPr="00FC5894" w14:paraId="02E14ADE" w14:textId="77777777" w:rsidTr="00EF4F10">
        <w:trPr>
          <w:trHeight w:val="274"/>
        </w:trPr>
        <w:tc>
          <w:tcPr>
            <w:tcW w:w="506" w:type="dxa"/>
          </w:tcPr>
          <w:p w14:paraId="27203D8F"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827" w:type="dxa"/>
          </w:tcPr>
          <w:p w14:paraId="1AE66926" w14:textId="68819130" w:rsidR="0092290F" w:rsidRPr="00FC5894" w:rsidRDefault="009229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002E06EB" w:rsidRPr="00FC5894">
              <w:rPr>
                <w:rFonts w:ascii="Times New Roman" w:hAnsi="Times New Roman" w:cs="Times New Roman"/>
                <w:i/>
                <w:sz w:val="24"/>
                <w:szCs w:val="24"/>
              </w:rPr>
              <w:t>serricaudatus</w:t>
            </w:r>
            <w:proofErr w:type="spellEnd"/>
          </w:p>
        </w:tc>
        <w:tc>
          <w:tcPr>
            <w:tcW w:w="1783" w:type="dxa"/>
          </w:tcPr>
          <w:p w14:paraId="145C9440"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3EB00CA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2290F" w:rsidRPr="00FC5894" w14:paraId="7DC99084" w14:textId="77777777" w:rsidTr="00EF4F10">
        <w:trPr>
          <w:trHeight w:val="274"/>
        </w:trPr>
        <w:tc>
          <w:tcPr>
            <w:tcW w:w="506" w:type="dxa"/>
          </w:tcPr>
          <w:p w14:paraId="1801D9F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lastRenderedPageBreak/>
              <w:t>6</w:t>
            </w:r>
          </w:p>
        </w:tc>
        <w:tc>
          <w:tcPr>
            <w:tcW w:w="3827" w:type="dxa"/>
          </w:tcPr>
          <w:p w14:paraId="1A140F8F" w14:textId="77777777" w:rsidR="0092290F" w:rsidRPr="00FC5894" w:rsidRDefault="0092290F"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Sagitta </w:t>
            </w:r>
            <w:proofErr w:type="spellStart"/>
            <w:r w:rsidRPr="00FC5894">
              <w:rPr>
                <w:rFonts w:ascii="Times New Roman" w:hAnsi="Times New Roman" w:cs="Times New Roman"/>
                <w:i/>
                <w:sz w:val="24"/>
                <w:szCs w:val="24"/>
              </w:rPr>
              <w:t>enflata</w:t>
            </w:r>
            <w:proofErr w:type="spellEnd"/>
          </w:p>
        </w:tc>
        <w:tc>
          <w:tcPr>
            <w:tcW w:w="1783" w:type="dxa"/>
          </w:tcPr>
          <w:p w14:paraId="0EA5B339"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93" w:type="dxa"/>
          </w:tcPr>
          <w:p w14:paraId="05D9561F"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4C6D5B" w:rsidRPr="00FC5894" w14:paraId="5749ECF2" w14:textId="77777777" w:rsidTr="00EF4F10">
        <w:trPr>
          <w:trHeight w:val="274"/>
        </w:trPr>
        <w:tc>
          <w:tcPr>
            <w:tcW w:w="506" w:type="dxa"/>
          </w:tcPr>
          <w:p w14:paraId="38BA0D1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827" w:type="dxa"/>
          </w:tcPr>
          <w:p w14:paraId="54941B6B" w14:textId="1082B461" w:rsidR="0092290F" w:rsidRPr="00FC5894" w:rsidRDefault="00AA01A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Undinula</w:t>
            </w:r>
            <w:proofErr w:type="spellEnd"/>
            <w:r w:rsidRPr="00FC5894">
              <w:rPr>
                <w:rFonts w:ascii="Times New Roman" w:hAnsi="Times New Roman" w:cs="Times New Roman"/>
                <w:i/>
                <w:sz w:val="24"/>
                <w:szCs w:val="24"/>
              </w:rPr>
              <w:t xml:space="preserve"> vulgaris</w:t>
            </w:r>
          </w:p>
        </w:tc>
        <w:tc>
          <w:tcPr>
            <w:tcW w:w="1783" w:type="dxa"/>
          </w:tcPr>
          <w:p w14:paraId="50ECB455"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893" w:type="dxa"/>
          </w:tcPr>
          <w:p w14:paraId="23CF0044"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92290F" w:rsidRPr="00FC5894" w14:paraId="4C596F84" w14:textId="77777777" w:rsidTr="00EF4F10">
        <w:trPr>
          <w:trHeight w:val="274"/>
        </w:trPr>
        <w:tc>
          <w:tcPr>
            <w:tcW w:w="506" w:type="dxa"/>
          </w:tcPr>
          <w:p w14:paraId="4A13DB40"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827" w:type="dxa"/>
          </w:tcPr>
          <w:p w14:paraId="76CF1032" w14:textId="77777777" w:rsidR="0092290F" w:rsidRPr="00FC5894" w:rsidRDefault="0092290F" w:rsidP="00972200">
            <w:pPr>
              <w:jc w:val="both"/>
              <w:rPr>
                <w:rFonts w:ascii="Times New Roman" w:hAnsi="Times New Roman" w:cs="Times New Roman"/>
                <w:i/>
                <w:sz w:val="24"/>
                <w:szCs w:val="24"/>
              </w:rPr>
            </w:pPr>
            <w:r w:rsidRPr="00FC5894">
              <w:rPr>
                <w:rFonts w:ascii="Times New Roman" w:hAnsi="Times New Roman" w:cs="Times New Roman"/>
                <w:sz w:val="24"/>
                <w:szCs w:val="24"/>
              </w:rPr>
              <w:t xml:space="preserve">Nauplius larvae of </w:t>
            </w:r>
            <w:r w:rsidRPr="00FC5894">
              <w:rPr>
                <w:rFonts w:ascii="Times New Roman" w:hAnsi="Times New Roman" w:cs="Times New Roman"/>
                <w:i/>
                <w:sz w:val="24"/>
                <w:szCs w:val="24"/>
              </w:rPr>
              <w:t>Cyclops</w:t>
            </w:r>
          </w:p>
        </w:tc>
        <w:tc>
          <w:tcPr>
            <w:tcW w:w="1783" w:type="dxa"/>
          </w:tcPr>
          <w:p w14:paraId="00AD483A"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93" w:type="dxa"/>
          </w:tcPr>
          <w:p w14:paraId="12B88881" w14:textId="77777777" w:rsidR="0092290F" w:rsidRPr="00FC5894" w:rsidRDefault="009229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bl>
    <w:p w14:paraId="1E17F834" w14:textId="77777777" w:rsidR="0092290F" w:rsidRPr="00FC5894" w:rsidRDefault="0092290F" w:rsidP="000479CC">
      <w:pPr>
        <w:spacing w:after="0" w:line="360" w:lineRule="auto"/>
        <w:jc w:val="both"/>
        <w:rPr>
          <w:rFonts w:ascii="Times New Roman" w:eastAsia="Times New Roman" w:hAnsi="Times New Roman" w:cs="Times New Roman"/>
          <w:b/>
          <w:sz w:val="24"/>
          <w:szCs w:val="24"/>
        </w:rPr>
      </w:pPr>
    </w:p>
    <w:p w14:paraId="4C200644" w14:textId="6830F2FD" w:rsidR="00F26775" w:rsidRPr="00AD2562" w:rsidRDefault="00482E56" w:rsidP="000479CC">
      <w:pPr>
        <w:spacing w:after="0" w:line="360" w:lineRule="auto"/>
        <w:jc w:val="both"/>
        <w:rPr>
          <w:rFonts w:ascii="Times New Roman" w:eastAsia="Times New Roman" w:hAnsi="Times New Roman" w:cs="Times New Roman"/>
          <w:b/>
          <w:i/>
          <w:iCs/>
          <w:sz w:val="24"/>
          <w:szCs w:val="24"/>
        </w:rPr>
      </w:pPr>
      <w:proofErr w:type="spellStart"/>
      <w:r w:rsidRPr="00AD2562">
        <w:rPr>
          <w:rFonts w:ascii="Times New Roman" w:eastAsia="Times New Roman" w:hAnsi="Times New Roman" w:cs="Times New Roman"/>
          <w:b/>
          <w:i/>
          <w:iCs/>
          <w:sz w:val="24"/>
          <w:szCs w:val="24"/>
        </w:rPr>
        <w:t>Puthenthuruth</w:t>
      </w:r>
      <w:proofErr w:type="spellEnd"/>
      <w:r w:rsidRPr="00AD2562">
        <w:rPr>
          <w:rFonts w:ascii="Times New Roman" w:eastAsia="Times New Roman" w:hAnsi="Times New Roman" w:cs="Times New Roman"/>
          <w:b/>
          <w:i/>
          <w:iCs/>
          <w:sz w:val="24"/>
          <w:szCs w:val="24"/>
        </w:rPr>
        <w:t xml:space="preserve"> ecosite</w:t>
      </w:r>
      <w:r w:rsidR="00AD2562">
        <w:rPr>
          <w:rFonts w:ascii="Times New Roman" w:eastAsia="Times New Roman" w:hAnsi="Times New Roman" w:cs="Times New Roman"/>
          <w:b/>
          <w:i/>
          <w:iCs/>
          <w:sz w:val="24"/>
          <w:szCs w:val="24"/>
        </w:rPr>
        <w:t xml:space="preserve">: </w:t>
      </w:r>
      <w:r w:rsidR="00F26775" w:rsidRPr="00FC5894">
        <w:rPr>
          <w:rFonts w:ascii="Times New Roman" w:hAnsi="Times New Roman" w:cs="Times New Roman"/>
          <w:sz w:val="24"/>
          <w:szCs w:val="24"/>
        </w:rPr>
        <w:t xml:space="preserve">The zooplankton community structure at the </w:t>
      </w:r>
      <w:proofErr w:type="spellStart"/>
      <w:r w:rsidR="00F26775" w:rsidRPr="00FC5894">
        <w:rPr>
          <w:rFonts w:ascii="Times New Roman" w:hAnsi="Times New Roman" w:cs="Times New Roman"/>
          <w:sz w:val="24"/>
          <w:szCs w:val="24"/>
        </w:rPr>
        <w:t>Puthenthuruth</w:t>
      </w:r>
      <w:proofErr w:type="spellEnd"/>
      <w:r w:rsidR="00F26775" w:rsidRPr="00FC5894">
        <w:rPr>
          <w:rFonts w:ascii="Times New Roman" w:hAnsi="Times New Roman" w:cs="Times New Roman"/>
          <w:sz w:val="24"/>
          <w:szCs w:val="24"/>
        </w:rPr>
        <w:t xml:space="preserve"> ecosite displayed notable seasonal variation in both </w:t>
      </w:r>
      <w:proofErr w:type="gramStart"/>
      <w:r w:rsidR="00F26775" w:rsidRPr="00FC5894">
        <w:rPr>
          <w:rFonts w:ascii="Times New Roman" w:hAnsi="Times New Roman" w:cs="Times New Roman"/>
          <w:sz w:val="24"/>
          <w:szCs w:val="24"/>
        </w:rPr>
        <w:t>species</w:t>
      </w:r>
      <w:proofErr w:type="gramEnd"/>
      <w:r w:rsidR="00F26775" w:rsidRPr="00FC5894">
        <w:rPr>
          <w:rFonts w:ascii="Times New Roman" w:hAnsi="Times New Roman" w:cs="Times New Roman"/>
          <w:sz w:val="24"/>
          <w:szCs w:val="24"/>
        </w:rPr>
        <w:t xml:space="preserve"> composition and abundance, influenced by its </w:t>
      </w:r>
      <w:r w:rsidR="004E01E8" w:rsidRPr="00FC5894">
        <w:rPr>
          <w:rFonts w:ascii="Times New Roman" w:hAnsi="Times New Roman" w:cs="Times New Roman"/>
          <w:sz w:val="24"/>
          <w:szCs w:val="24"/>
        </w:rPr>
        <w:t>semi-isolated</w:t>
      </w:r>
      <w:r w:rsidR="00F26775" w:rsidRPr="00FC5894">
        <w:rPr>
          <w:rFonts w:ascii="Times New Roman" w:hAnsi="Times New Roman" w:cs="Times New Roman"/>
          <w:sz w:val="24"/>
          <w:szCs w:val="24"/>
        </w:rPr>
        <w:t>, brackish nature</w:t>
      </w:r>
      <w:r w:rsidR="00F0383B">
        <w:rPr>
          <w:rFonts w:ascii="Times New Roman" w:hAnsi="Times New Roman" w:cs="Times New Roman"/>
          <w:sz w:val="24"/>
          <w:szCs w:val="24"/>
        </w:rPr>
        <w:t xml:space="preserve"> </w:t>
      </w:r>
      <w:r w:rsidR="00F0383B" w:rsidRPr="00FC5894">
        <w:rPr>
          <w:rFonts w:ascii="Times New Roman" w:hAnsi="Times New Roman" w:cs="Times New Roman"/>
          <w:sz w:val="24"/>
          <w:szCs w:val="24"/>
        </w:rPr>
        <w:t xml:space="preserve">(Table </w:t>
      </w:r>
      <w:r w:rsidR="00F0383B">
        <w:rPr>
          <w:rFonts w:ascii="Times New Roman" w:hAnsi="Times New Roman" w:cs="Times New Roman"/>
          <w:sz w:val="24"/>
          <w:szCs w:val="24"/>
        </w:rPr>
        <w:t>2</w:t>
      </w:r>
      <w:r w:rsidR="00F0383B" w:rsidRPr="00FC5894">
        <w:rPr>
          <w:rFonts w:ascii="Times New Roman" w:hAnsi="Times New Roman" w:cs="Times New Roman"/>
          <w:sz w:val="24"/>
          <w:szCs w:val="24"/>
        </w:rPr>
        <w:t>)</w:t>
      </w:r>
      <w:r w:rsidR="00F26775" w:rsidRPr="00FC5894">
        <w:rPr>
          <w:rFonts w:ascii="Times New Roman" w:hAnsi="Times New Roman" w:cs="Times New Roman"/>
          <w:sz w:val="24"/>
          <w:szCs w:val="24"/>
        </w:rPr>
        <w:t xml:space="preserve">. During the pre-monsoon season, a total of 1,300 </w:t>
      </w:r>
      <w:r w:rsidR="00C1728B">
        <w:rPr>
          <w:rFonts w:ascii="Times New Roman" w:hAnsi="Times New Roman" w:cs="Times New Roman"/>
          <w:sz w:val="24"/>
          <w:szCs w:val="24"/>
        </w:rPr>
        <w:t>ind./L</w:t>
      </w:r>
      <w:r w:rsidR="00474380" w:rsidRPr="00FC5894">
        <w:rPr>
          <w:rFonts w:ascii="Times New Roman" w:hAnsi="Times New Roman" w:cs="Times New Roman"/>
          <w:sz w:val="24"/>
          <w:szCs w:val="24"/>
        </w:rPr>
        <w:t xml:space="preserve"> </w:t>
      </w:r>
      <w:r w:rsidR="00F26775" w:rsidRPr="00FC5894">
        <w:rPr>
          <w:rFonts w:ascii="Times New Roman" w:hAnsi="Times New Roman" w:cs="Times New Roman"/>
          <w:sz w:val="24"/>
          <w:szCs w:val="24"/>
        </w:rPr>
        <w:t xml:space="preserve">was recorded, dominated by </w:t>
      </w:r>
      <w:proofErr w:type="spellStart"/>
      <w:r w:rsidR="00F26775" w:rsidRPr="00FC5894">
        <w:rPr>
          <w:rFonts w:ascii="Times New Roman" w:hAnsi="Times New Roman" w:cs="Times New Roman"/>
          <w:i/>
          <w:iCs/>
          <w:sz w:val="24"/>
          <w:szCs w:val="24"/>
        </w:rPr>
        <w:t>Mesocyclops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leukartii</w:t>
      </w:r>
      <w:proofErr w:type="spellEnd"/>
      <w:r w:rsidR="00F26775" w:rsidRPr="00FC5894">
        <w:rPr>
          <w:rFonts w:ascii="Times New Roman" w:hAnsi="Times New Roman" w:cs="Times New Roman"/>
          <w:sz w:val="24"/>
          <w:szCs w:val="24"/>
        </w:rPr>
        <w:t xml:space="preserve">, </w:t>
      </w:r>
      <w:proofErr w:type="spellStart"/>
      <w:r w:rsidR="00F26775" w:rsidRPr="00FC5894">
        <w:rPr>
          <w:rFonts w:ascii="Times New Roman" w:hAnsi="Times New Roman" w:cs="Times New Roman"/>
          <w:i/>
          <w:iCs/>
          <w:sz w:val="24"/>
          <w:szCs w:val="24"/>
        </w:rPr>
        <w:t>Acrocalanus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longicornis</w:t>
      </w:r>
      <w:proofErr w:type="spellEnd"/>
      <w:r w:rsidR="00F26775" w:rsidRPr="00FC5894">
        <w:rPr>
          <w:rFonts w:ascii="Times New Roman" w:hAnsi="Times New Roman" w:cs="Times New Roman"/>
          <w:sz w:val="24"/>
          <w:szCs w:val="24"/>
        </w:rPr>
        <w:t xml:space="preserve">, and </w:t>
      </w:r>
      <w:proofErr w:type="spellStart"/>
      <w:r w:rsidR="00F26775" w:rsidRPr="00FC5894">
        <w:rPr>
          <w:rFonts w:ascii="Times New Roman" w:hAnsi="Times New Roman" w:cs="Times New Roman"/>
          <w:i/>
          <w:iCs/>
          <w:sz w:val="24"/>
          <w:szCs w:val="24"/>
        </w:rPr>
        <w:t>Diaphanosoma</w:t>
      </w:r>
      <w:proofErr w:type="spellEnd"/>
      <w:r w:rsidR="00F26775" w:rsidRPr="00FC5894">
        <w:rPr>
          <w:rFonts w:ascii="Times New Roman" w:hAnsi="Times New Roman" w:cs="Times New Roman"/>
          <w:i/>
          <w:iCs/>
          <w:sz w:val="24"/>
          <w:szCs w:val="24"/>
        </w:rPr>
        <w:t xml:space="preserve"> </w:t>
      </w:r>
      <w:proofErr w:type="spellStart"/>
      <w:r w:rsidR="00A20C2A" w:rsidRPr="00FC5894">
        <w:rPr>
          <w:rFonts w:ascii="Times New Roman" w:hAnsi="Times New Roman" w:cs="Times New Roman"/>
          <w:i/>
          <w:sz w:val="24"/>
          <w:szCs w:val="24"/>
        </w:rPr>
        <w:t>brachyurum</w:t>
      </w:r>
      <w:proofErr w:type="spellEnd"/>
      <w:r w:rsidR="00F26775" w:rsidRPr="00FC5894">
        <w:rPr>
          <w:rFonts w:ascii="Times New Roman" w:hAnsi="Times New Roman" w:cs="Times New Roman"/>
          <w:sz w:val="24"/>
          <w:szCs w:val="24"/>
        </w:rPr>
        <w:t xml:space="preserve">, reflecting moderately saline conditions supporting a mix of copepods and cladocerans. In the monsoon season, abundance peaked at 3,350 </w:t>
      </w:r>
      <w:r w:rsidR="00C1728B">
        <w:rPr>
          <w:rFonts w:ascii="Times New Roman" w:hAnsi="Times New Roman" w:cs="Times New Roman"/>
          <w:sz w:val="24"/>
          <w:szCs w:val="24"/>
        </w:rPr>
        <w:t>ind./L</w:t>
      </w:r>
      <w:r w:rsidR="00F26775" w:rsidRPr="00FC5894">
        <w:rPr>
          <w:rFonts w:ascii="Times New Roman" w:hAnsi="Times New Roman" w:cs="Times New Roman"/>
          <w:sz w:val="24"/>
          <w:szCs w:val="24"/>
        </w:rPr>
        <w:t xml:space="preserve">, characterized by high densities of water </w:t>
      </w:r>
      <w:proofErr w:type="spellStart"/>
      <w:r w:rsidR="00F26775" w:rsidRPr="00FC5894">
        <w:rPr>
          <w:rFonts w:ascii="Times New Roman" w:hAnsi="Times New Roman" w:cs="Times New Roman"/>
          <w:sz w:val="24"/>
          <w:szCs w:val="24"/>
        </w:rPr>
        <w:t>thrips</w:t>
      </w:r>
      <w:proofErr w:type="spellEnd"/>
      <w:r w:rsidR="00F26775" w:rsidRPr="00FC5894">
        <w:rPr>
          <w:rFonts w:ascii="Times New Roman" w:hAnsi="Times New Roman" w:cs="Times New Roman"/>
          <w:sz w:val="24"/>
          <w:szCs w:val="24"/>
        </w:rPr>
        <w:t xml:space="preserve">, </w:t>
      </w:r>
      <w:proofErr w:type="spellStart"/>
      <w:r w:rsidR="00F26775" w:rsidRPr="00FC5894">
        <w:rPr>
          <w:rFonts w:ascii="Times New Roman" w:hAnsi="Times New Roman" w:cs="Times New Roman"/>
          <w:i/>
          <w:iCs/>
          <w:sz w:val="24"/>
          <w:szCs w:val="24"/>
        </w:rPr>
        <w:t>Paracyclops</w:t>
      </w:r>
      <w:proofErr w:type="spellEnd"/>
      <w:r w:rsidR="00F26775" w:rsidRPr="00FC5894">
        <w:rPr>
          <w:rFonts w:ascii="Times New Roman" w:hAnsi="Times New Roman" w:cs="Times New Roman"/>
          <w:i/>
          <w:iCs/>
          <w:sz w:val="24"/>
          <w:szCs w:val="24"/>
        </w:rPr>
        <w:t xml:space="preserve"> </w:t>
      </w:r>
      <w:proofErr w:type="spellStart"/>
      <w:r w:rsidR="00B7334B" w:rsidRPr="00FC5894">
        <w:rPr>
          <w:rFonts w:ascii="Times New Roman" w:hAnsi="Times New Roman" w:cs="Times New Roman"/>
          <w:i/>
          <w:iCs/>
          <w:sz w:val="24"/>
          <w:szCs w:val="24"/>
        </w:rPr>
        <w:t>fimbriatus</w:t>
      </w:r>
      <w:proofErr w:type="spellEnd"/>
      <w:r w:rsidR="00F26775" w:rsidRPr="00FC5894">
        <w:rPr>
          <w:rFonts w:ascii="Times New Roman" w:hAnsi="Times New Roman" w:cs="Times New Roman"/>
          <w:sz w:val="24"/>
          <w:szCs w:val="24"/>
        </w:rPr>
        <w:t xml:space="preserve"> and nauplius larvae of Cyclops, and crustacean larvae, </w:t>
      </w:r>
      <w:r w:rsidR="000577D9" w:rsidRPr="00FC5894">
        <w:rPr>
          <w:rFonts w:ascii="Times New Roman" w:hAnsi="Times New Roman" w:cs="Times New Roman"/>
          <w:sz w:val="24"/>
          <w:szCs w:val="24"/>
        </w:rPr>
        <w:t>signifying</w:t>
      </w:r>
      <w:r w:rsidR="00F26775" w:rsidRPr="00FC5894">
        <w:rPr>
          <w:rFonts w:ascii="Times New Roman" w:hAnsi="Times New Roman" w:cs="Times New Roman"/>
          <w:sz w:val="24"/>
          <w:szCs w:val="24"/>
        </w:rPr>
        <w:t xml:space="preserve"> increased </w:t>
      </w:r>
      <w:r w:rsidR="00E0128F" w:rsidRPr="00FC5894">
        <w:rPr>
          <w:rFonts w:ascii="Times New Roman" w:hAnsi="Times New Roman" w:cs="Times New Roman"/>
          <w:sz w:val="24"/>
          <w:szCs w:val="24"/>
        </w:rPr>
        <w:t>organic</w:t>
      </w:r>
      <w:r w:rsidR="00F26775" w:rsidRPr="00FC5894">
        <w:rPr>
          <w:rFonts w:ascii="Times New Roman" w:hAnsi="Times New Roman" w:cs="Times New Roman"/>
          <w:sz w:val="24"/>
          <w:szCs w:val="24"/>
        </w:rPr>
        <w:t xml:space="preserve"> input and nutrient enrichment from runoff, which promoted the proliferation of </w:t>
      </w:r>
      <w:proofErr w:type="spellStart"/>
      <w:r w:rsidR="00F26775" w:rsidRPr="00FC5894">
        <w:rPr>
          <w:rFonts w:ascii="Times New Roman" w:hAnsi="Times New Roman" w:cs="Times New Roman"/>
          <w:sz w:val="24"/>
          <w:szCs w:val="24"/>
        </w:rPr>
        <w:t>macrozooplankton</w:t>
      </w:r>
      <w:proofErr w:type="spellEnd"/>
      <w:r w:rsidR="00F26775" w:rsidRPr="00FC5894">
        <w:rPr>
          <w:rFonts w:ascii="Times New Roman" w:hAnsi="Times New Roman" w:cs="Times New Roman"/>
          <w:sz w:val="24"/>
          <w:szCs w:val="24"/>
        </w:rPr>
        <w:t xml:space="preserve"> and rotifers. Post-monsoon abundance stabilized at 2,000 </w:t>
      </w:r>
      <w:r w:rsidR="00C1728B">
        <w:rPr>
          <w:rFonts w:ascii="Times New Roman" w:hAnsi="Times New Roman" w:cs="Times New Roman"/>
          <w:sz w:val="24"/>
          <w:szCs w:val="24"/>
        </w:rPr>
        <w:t>ind./L</w:t>
      </w:r>
      <w:r w:rsidR="00F26775" w:rsidRPr="00FC5894">
        <w:rPr>
          <w:rFonts w:ascii="Times New Roman" w:hAnsi="Times New Roman" w:cs="Times New Roman"/>
          <w:sz w:val="24"/>
          <w:szCs w:val="24"/>
        </w:rPr>
        <w:t xml:space="preserve">, with </w:t>
      </w:r>
      <w:proofErr w:type="spellStart"/>
      <w:r w:rsidR="00F26775" w:rsidRPr="00FC5894">
        <w:rPr>
          <w:rFonts w:ascii="Times New Roman" w:hAnsi="Times New Roman" w:cs="Times New Roman"/>
          <w:i/>
          <w:iCs/>
          <w:sz w:val="24"/>
          <w:szCs w:val="24"/>
        </w:rPr>
        <w:t>Brachionus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patulus</w:t>
      </w:r>
      <w:proofErr w:type="spellEnd"/>
      <w:r w:rsidR="00F26775" w:rsidRPr="00FC5894">
        <w:rPr>
          <w:rFonts w:ascii="Times New Roman" w:hAnsi="Times New Roman" w:cs="Times New Roman"/>
          <w:sz w:val="24"/>
          <w:szCs w:val="24"/>
        </w:rPr>
        <w:t xml:space="preserve">, </w:t>
      </w:r>
      <w:proofErr w:type="spellStart"/>
      <w:r w:rsidR="00F26775" w:rsidRPr="00FC5894">
        <w:rPr>
          <w:rFonts w:ascii="Times New Roman" w:hAnsi="Times New Roman" w:cs="Times New Roman"/>
          <w:i/>
          <w:iCs/>
          <w:sz w:val="24"/>
          <w:szCs w:val="24"/>
        </w:rPr>
        <w:t>Brachionus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calyciflorus</w:t>
      </w:r>
      <w:proofErr w:type="spellEnd"/>
      <w:r w:rsidR="00F26775" w:rsidRPr="00FC5894">
        <w:rPr>
          <w:rFonts w:ascii="Times New Roman" w:hAnsi="Times New Roman" w:cs="Times New Roman"/>
          <w:sz w:val="24"/>
          <w:szCs w:val="24"/>
        </w:rPr>
        <w:t xml:space="preserve">, and </w:t>
      </w:r>
      <w:proofErr w:type="spellStart"/>
      <w:r w:rsidR="00F26775" w:rsidRPr="00FC5894">
        <w:rPr>
          <w:rFonts w:ascii="Times New Roman" w:hAnsi="Times New Roman" w:cs="Times New Roman"/>
          <w:i/>
          <w:iCs/>
          <w:sz w:val="24"/>
          <w:szCs w:val="24"/>
        </w:rPr>
        <w:t>Euchaeta</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elongata</w:t>
      </w:r>
      <w:proofErr w:type="spellEnd"/>
      <w:r w:rsidR="00F26775" w:rsidRPr="00FC5894">
        <w:rPr>
          <w:rFonts w:ascii="Times New Roman" w:hAnsi="Times New Roman" w:cs="Times New Roman"/>
          <w:sz w:val="24"/>
          <w:szCs w:val="24"/>
        </w:rPr>
        <w:t xml:space="preserve"> as dominant taxa, indicating a shift towards rotifer</w:t>
      </w:r>
      <w:r w:rsidR="00937974" w:rsidRPr="00FC5894">
        <w:rPr>
          <w:rFonts w:ascii="Times New Roman" w:hAnsi="Times New Roman" w:cs="Times New Roman"/>
          <w:sz w:val="24"/>
          <w:szCs w:val="24"/>
        </w:rPr>
        <w:t xml:space="preserve"> </w:t>
      </w:r>
      <w:r w:rsidR="00F26775" w:rsidRPr="00FC5894">
        <w:rPr>
          <w:rFonts w:ascii="Times New Roman" w:hAnsi="Times New Roman" w:cs="Times New Roman"/>
          <w:sz w:val="24"/>
          <w:szCs w:val="24"/>
        </w:rPr>
        <w:t xml:space="preserve">rich communities under recovering, eutrophic conditions. </w:t>
      </w:r>
    </w:p>
    <w:p w14:paraId="7FF36CE3" w14:textId="50A3AD12" w:rsidR="00674B7C" w:rsidRPr="00FC5894" w:rsidRDefault="00674B7C" w:rsidP="000479CC">
      <w:pPr>
        <w:spacing w:after="0" w:line="36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2</w:t>
      </w:r>
      <w:r w:rsidRPr="00FC5894">
        <w:rPr>
          <w:rFonts w:ascii="Times New Roman" w:eastAsia="Times New Roman" w:hAnsi="Times New Roman" w:cs="Times New Roman"/>
          <w:b/>
          <w:sz w:val="24"/>
          <w:szCs w:val="24"/>
        </w:rPr>
        <w:t xml:space="preserve">: </w:t>
      </w:r>
      <w:r w:rsidR="00027C80" w:rsidRPr="00027C80">
        <w:rPr>
          <w:rFonts w:ascii="Times New Roman" w:eastAsia="Times New Roman" w:hAnsi="Times New Roman" w:cs="Times New Roman"/>
          <w:b/>
          <w:sz w:val="24"/>
          <w:szCs w:val="24"/>
        </w:rPr>
        <w:t xml:space="preserve">Seasonal Distribution of Zooplankton Species at </w:t>
      </w:r>
      <w:proofErr w:type="spellStart"/>
      <w:r w:rsidR="00027C80" w:rsidRPr="00027C80">
        <w:rPr>
          <w:rFonts w:ascii="Times New Roman" w:eastAsia="Times New Roman" w:hAnsi="Times New Roman" w:cs="Times New Roman"/>
          <w:b/>
          <w:sz w:val="24"/>
          <w:szCs w:val="24"/>
        </w:rPr>
        <w:t>Puthenthuruth</w:t>
      </w:r>
      <w:proofErr w:type="spellEnd"/>
      <w:r w:rsidR="00027C80" w:rsidRPr="00027C80">
        <w:rPr>
          <w:rFonts w:ascii="Times New Roman" w:eastAsia="Times New Roman" w:hAnsi="Times New Roman" w:cs="Times New Roman"/>
          <w:b/>
          <w:sz w:val="24"/>
          <w:szCs w:val="24"/>
        </w:rPr>
        <w:t xml:space="preserve"> Ecosite</w:t>
      </w:r>
    </w:p>
    <w:tbl>
      <w:tblPr>
        <w:tblStyle w:val="TableGrid"/>
        <w:tblW w:w="8084" w:type="dxa"/>
        <w:tblLook w:val="04A0" w:firstRow="1" w:lastRow="0" w:firstColumn="1" w:lastColumn="0" w:noHBand="0" w:noVBand="1"/>
      </w:tblPr>
      <w:tblGrid>
        <w:gridCol w:w="704"/>
        <w:gridCol w:w="3510"/>
        <w:gridCol w:w="2070"/>
        <w:gridCol w:w="1800"/>
      </w:tblGrid>
      <w:tr w:rsidR="00674B7C" w:rsidRPr="00FC5894" w14:paraId="28E6FDB0" w14:textId="77777777" w:rsidTr="00EF4F10">
        <w:trPr>
          <w:trHeight w:val="564"/>
        </w:trPr>
        <w:tc>
          <w:tcPr>
            <w:tcW w:w="704" w:type="dxa"/>
            <w:vAlign w:val="center"/>
          </w:tcPr>
          <w:p w14:paraId="38A52ED6" w14:textId="77777777" w:rsidR="00674B7C" w:rsidRPr="00FC5894" w:rsidRDefault="00674B7C" w:rsidP="00972200">
            <w:pPr>
              <w:pStyle w:val="Heading2"/>
              <w:spacing w:before="0" w:line="240" w:lineRule="auto"/>
              <w:jc w:val="both"/>
              <w:outlineLvl w:val="1"/>
              <w:rPr>
                <w:rFonts w:ascii="Times New Roman" w:eastAsiaTheme="minorEastAsia" w:hAnsi="Times New Roman" w:cs="Times New Roman"/>
                <w:bCs w:val="0"/>
                <w:color w:val="auto"/>
                <w:sz w:val="24"/>
                <w:szCs w:val="24"/>
              </w:rPr>
            </w:pPr>
            <w:r w:rsidRPr="00FC5894">
              <w:rPr>
                <w:rFonts w:ascii="Times New Roman" w:eastAsiaTheme="minorEastAsia" w:hAnsi="Times New Roman" w:cs="Times New Roman"/>
                <w:bCs w:val="0"/>
                <w:color w:val="auto"/>
                <w:sz w:val="24"/>
                <w:szCs w:val="24"/>
              </w:rPr>
              <w:t>No</w:t>
            </w:r>
          </w:p>
        </w:tc>
        <w:tc>
          <w:tcPr>
            <w:tcW w:w="3510" w:type="dxa"/>
            <w:vAlign w:val="center"/>
          </w:tcPr>
          <w:p w14:paraId="340290A6" w14:textId="77777777" w:rsidR="00674B7C" w:rsidRPr="00FC5894" w:rsidRDefault="00674B7C"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2070" w:type="dxa"/>
            <w:vAlign w:val="center"/>
          </w:tcPr>
          <w:p w14:paraId="61740007" w14:textId="77777777" w:rsidR="00674B7C" w:rsidRPr="00FC5894" w:rsidRDefault="00674B7C"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1800" w:type="dxa"/>
            <w:vAlign w:val="center"/>
          </w:tcPr>
          <w:p w14:paraId="3A31F093" w14:textId="7DCF3ED2" w:rsidR="00674B7C" w:rsidRPr="00FC5894" w:rsidRDefault="00C1728B"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r w:rsidR="00674B7C" w:rsidRPr="00FC5894">
              <w:rPr>
                <w:rFonts w:ascii="Times New Roman" w:hAnsi="Times New Roman" w:cs="Times New Roman"/>
                <w:b/>
                <w:bCs/>
                <w:sz w:val="24"/>
                <w:szCs w:val="24"/>
              </w:rPr>
              <w:t>.</w:t>
            </w:r>
          </w:p>
        </w:tc>
      </w:tr>
      <w:tr w:rsidR="00674B7C" w:rsidRPr="00FC5894" w14:paraId="11D23CD3" w14:textId="77777777" w:rsidTr="005A77D5">
        <w:trPr>
          <w:trHeight w:val="321"/>
        </w:trPr>
        <w:tc>
          <w:tcPr>
            <w:tcW w:w="704" w:type="dxa"/>
            <w:vAlign w:val="center"/>
          </w:tcPr>
          <w:p w14:paraId="409F0AF3" w14:textId="77777777" w:rsidR="00674B7C" w:rsidRPr="00FC5894" w:rsidRDefault="00674B7C" w:rsidP="00972200">
            <w:pPr>
              <w:pStyle w:val="Heading2"/>
              <w:spacing w:before="0" w:line="240" w:lineRule="auto"/>
              <w:jc w:val="both"/>
              <w:outlineLvl w:val="1"/>
              <w:rPr>
                <w:rFonts w:ascii="Times New Roman" w:eastAsiaTheme="minorEastAsia" w:hAnsi="Times New Roman" w:cs="Times New Roman"/>
                <w:bCs w:val="0"/>
                <w:color w:val="auto"/>
                <w:sz w:val="24"/>
                <w:szCs w:val="24"/>
              </w:rPr>
            </w:pPr>
          </w:p>
        </w:tc>
        <w:tc>
          <w:tcPr>
            <w:tcW w:w="3510" w:type="dxa"/>
            <w:vAlign w:val="center"/>
          </w:tcPr>
          <w:p w14:paraId="3073E717" w14:textId="77777777" w:rsidR="00674B7C" w:rsidRPr="00FC5894" w:rsidRDefault="00674B7C" w:rsidP="00972200">
            <w:pPr>
              <w:jc w:val="both"/>
              <w:rPr>
                <w:rFonts w:ascii="Times New Roman" w:hAnsi="Times New Roman" w:cs="Times New Roman"/>
                <w:b/>
                <w:bCs/>
                <w:sz w:val="24"/>
                <w:szCs w:val="24"/>
              </w:rPr>
            </w:pPr>
            <w:r w:rsidRPr="00FC5894">
              <w:rPr>
                <w:rFonts w:ascii="Times New Roman" w:eastAsia="Times New Roman" w:hAnsi="Times New Roman" w:cs="Times New Roman"/>
                <w:b/>
                <w:sz w:val="24"/>
                <w:szCs w:val="24"/>
              </w:rPr>
              <w:t>Pre monsoon</w:t>
            </w:r>
          </w:p>
        </w:tc>
        <w:tc>
          <w:tcPr>
            <w:tcW w:w="2070" w:type="dxa"/>
            <w:vAlign w:val="center"/>
          </w:tcPr>
          <w:p w14:paraId="69753CE3" w14:textId="77777777" w:rsidR="00674B7C" w:rsidRPr="00FC5894" w:rsidRDefault="00674B7C" w:rsidP="00972200">
            <w:pPr>
              <w:jc w:val="both"/>
              <w:rPr>
                <w:rFonts w:ascii="Times New Roman" w:hAnsi="Times New Roman" w:cs="Times New Roman"/>
                <w:b/>
                <w:bCs/>
                <w:sz w:val="24"/>
                <w:szCs w:val="24"/>
              </w:rPr>
            </w:pPr>
          </w:p>
        </w:tc>
        <w:tc>
          <w:tcPr>
            <w:tcW w:w="1800" w:type="dxa"/>
            <w:vAlign w:val="center"/>
          </w:tcPr>
          <w:p w14:paraId="51ADC102" w14:textId="77777777" w:rsidR="00674B7C" w:rsidRPr="00FC5894" w:rsidRDefault="00674B7C" w:rsidP="00972200">
            <w:pPr>
              <w:jc w:val="both"/>
              <w:rPr>
                <w:rFonts w:ascii="Times New Roman" w:hAnsi="Times New Roman" w:cs="Times New Roman"/>
                <w:b/>
                <w:bCs/>
                <w:sz w:val="24"/>
                <w:szCs w:val="24"/>
              </w:rPr>
            </w:pPr>
          </w:p>
        </w:tc>
      </w:tr>
      <w:tr w:rsidR="00674B7C" w:rsidRPr="00FC5894" w14:paraId="103D78AB" w14:textId="77777777" w:rsidTr="00EF4F10">
        <w:trPr>
          <w:trHeight w:val="274"/>
        </w:trPr>
        <w:tc>
          <w:tcPr>
            <w:tcW w:w="704" w:type="dxa"/>
          </w:tcPr>
          <w:p w14:paraId="49742EF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510" w:type="dxa"/>
          </w:tcPr>
          <w:p w14:paraId="093B6C91"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spinicauda</w:t>
            </w:r>
            <w:proofErr w:type="spellEnd"/>
          </w:p>
        </w:tc>
        <w:tc>
          <w:tcPr>
            <w:tcW w:w="2070" w:type="dxa"/>
          </w:tcPr>
          <w:p w14:paraId="47C0A32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00" w:type="dxa"/>
          </w:tcPr>
          <w:p w14:paraId="444117D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3F0E59C2" w14:textId="77777777" w:rsidTr="00EF4F10">
        <w:trPr>
          <w:trHeight w:val="274"/>
        </w:trPr>
        <w:tc>
          <w:tcPr>
            <w:tcW w:w="704" w:type="dxa"/>
          </w:tcPr>
          <w:p w14:paraId="214AE38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510" w:type="dxa"/>
          </w:tcPr>
          <w:p w14:paraId="5106AC38"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longicornis</w:t>
            </w:r>
            <w:proofErr w:type="spellEnd"/>
          </w:p>
        </w:tc>
        <w:tc>
          <w:tcPr>
            <w:tcW w:w="2070" w:type="dxa"/>
          </w:tcPr>
          <w:p w14:paraId="0809D0D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00" w:type="dxa"/>
          </w:tcPr>
          <w:p w14:paraId="7B9C87B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34CFCA69" w14:textId="77777777" w:rsidTr="00EF4F10">
        <w:trPr>
          <w:trHeight w:val="274"/>
        </w:trPr>
        <w:tc>
          <w:tcPr>
            <w:tcW w:w="704" w:type="dxa"/>
          </w:tcPr>
          <w:p w14:paraId="249633D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510" w:type="dxa"/>
          </w:tcPr>
          <w:p w14:paraId="314F2961" w14:textId="77777777" w:rsidR="00674B7C" w:rsidRPr="00FC5894" w:rsidRDefault="00674B7C" w:rsidP="00972200">
            <w:pPr>
              <w:jc w:val="both"/>
              <w:rPr>
                <w:rFonts w:ascii="Times New Roman" w:hAnsi="Times New Roman" w:cs="Times New Roman"/>
                <w:i/>
                <w:sz w:val="24"/>
                <w:szCs w:val="24"/>
              </w:rPr>
            </w:pPr>
            <w:r w:rsidRPr="00FC5894">
              <w:rPr>
                <w:rFonts w:ascii="Times New Roman" w:hAnsi="Times New Roman" w:cs="Times New Roman"/>
                <w:i/>
                <w:sz w:val="24"/>
                <w:szCs w:val="24"/>
              </w:rPr>
              <w:t>Crustacean larvae</w:t>
            </w:r>
          </w:p>
        </w:tc>
        <w:tc>
          <w:tcPr>
            <w:tcW w:w="2070" w:type="dxa"/>
          </w:tcPr>
          <w:p w14:paraId="44F32E2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800" w:type="dxa"/>
          </w:tcPr>
          <w:p w14:paraId="403E65A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4C6D5B" w:rsidRPr="00FC5894" w14:paraId="5FF38BA7" w14:textId="77777777" w:rsidTr="00EF4F10">
        <w:trPr>
          <w:trHeight w:val="274"/>
        </w:trPr>
        <w:tc>
          <w:tcPr>
            <w:tcW w:w="704" w:type="dxa"/>
          </w:tcPr>
          <w:p w14:paraId="2294DDD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510" w:type="dxa"/>
          </w:tcPr>
          <w:p w14:paraId="440F1D5B" w14:textId="35C42568" w:rsidR="00674B7C" w:rsidRPr="00FC5894" w:rsidRDefault="00674B7C" w:rsidP="00972200">
            <w:pPr>
              <w:tabs>
                <w:tab w:val="left" w:pos="2070"/>
              </w:tabs>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007E115D" w:rsidRPr="00FC5894">
              <w:rPr>
                <w:rFonts w:ascii="Times New Roman" w:hAnsi="Times New Roman" w:cs="Times New Roman"/>
                <w:i/>
                <w:sz w:val="24"/>
                <w:szCs w:val="24"/>
              </w:rPr>
              <w:t>brachyurum</w:t>
            </w:r>
            <w:proofErr w:type="spellEnd"/>
          </w:p>
        </w:tc>
        <w:tc>
          <w:tcPr>
            <w:tcW w:w="2070" w:type="dxa"/>
          </w:tcPr>
          <w:p w14:paraId="12E5F1E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00" w:type="dxa"/>
          </w:tcPr>
          <w:p w14:paraId="1A7D9CC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624A28AC" w14:textId="77777777" w:rsidTr="00EF4F10">
        <w:trPr>
          <w:trHeight w:val="274"/>
        </w:trPr>
        <w:tc>
          <w:tcPr>
            <w:tcW w:w="704" w:type="dxa"/>
          </w:tcPr>
          <w:p w14:paraId="1D4162F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510" w:type="dxa"/>
          </w:tcPr>
          <w:p w14:paraId="707E09F2"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2070" w:type="dxa"/>
          </w:tcPr>
          <w:p w14:paraId="2E508AE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800" w:type="dxa"/>
          </w:tcPr>
          <w:p w14:paraId="62EE128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626B850C" w14:textId="77777777" w:rsidTr="00EF4F10">
        <w:trPr>
          <w:trHeight w:val="274"/>
        </w:trPr>
        <w:tc>
          <w:tcPr>
            <w:tcW w:w="704" w:type="dxa"/>
          </w:tcPr>
          <w:p w14:paraId="520747F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510" w:type="dxa"/>
          </w:tcPr>
          <w:p w14:paraId="7C5FD33F"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2070" w:type="dxa"/>
          </w:tcPr>
          <w:p w14:paraId="03380AE8"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800" w:type="dxa"/>
          </w:tcPr>
          <w:p w14:paraId="180712D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674B7C" w:rsidRPr="00FC5894" w14:paraId="7AA96FB9" w14:textId="77777777" w:rsidTr="00EF4F10">
        <w:trPr>
          <w:trHeight w:val="274"/>
        </w:trPr>
        <w:tc>
          <w:tcPr>
            <w:tcW w:w="704" w:type="dxa"/>
          </w:tcPr>
          <w:p w14:paraId="51DC094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510" w:type="dxa"/>
          </w:tcPr>
          <w:p w14:paraId="015BF209"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2070" w:type="dxa"/>
          </w:tcPr>
          <w:p w14:paraId="3F60FA9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00" w:type="dxa"/>
          </w:tcPr>
          <w:p w14:paraId="06796878"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28C6CBD7" w14:textId="77777777" w:rsidTr="00EF4F10">
        <w:trPr>
          <w:trHeight w:val="274"/>
        </w:trPr>
        <w:tc>
          <w:tcPr>
            <w:tcW w:w="704" w:type="dxa"/>
          </w:tcPr>
          <w:p w14:paraId="51300BE2" w14:textId="77777777" w:rsidR="00674B7C" w:rsidRPr="00FC5894" w:rsidRDefault="00674B7C" w:rsidP="00972200">
            <w:pPr>
              <w:jc w:val="both"/>
              <w:rPr>
                <w:rFonts w:ascii="Times New Roman" w:hAnsi="Times New Roman" w:cs="Times New Roman"/>
                <w:sz w:val="24"/>
                <w:szCs w:val="24"/>
              </w:rPr>
            </w:pPr>
          </w:p>
        </w:tc>
        <w:tc>
          <w:tcPr>
            <w:tcW w:w="3510" w:type="dxa"/>
          </w:tcPr>
          <w:p w14:paraId="3B44CAB9" w14:textId="77777777" w:rsidR="00674B7C" w:rsidRPr="00FC5894" w:rsidRDefault="00674B7C" w:rsidP="00972200">
            <w:pPr>
              <w:jc w:val="both"/>
              <w:rPr>
                <w:rFonts w:ascii="Times New Roman" w:hAnsi="Times New Roman" w:cs="Times New Roman"/>
                <w:b/>
                <w:sz w:val="24"/>
                <w:szCs w:val="24"/>
              </w:rPr>
            </w:pPr>
            <w:r w:rsidRPr="00FC5894">
              <w:rPr>
                <w:rFonts w:ascii="Times New Roman" w:hAnsi="Times New Roman" w:cs="Times New Roman"/>
                <w:b/>
                <w:sz w:val="24"/>
                <w:szCs w:val="24"/>
              </w:rPr>
              <w:t>Monsoon season</w:t>
            </w:r>
          </w:p>
        </w:tc>
        <w:tc>
          <w:tcPr>
            <w:tcW w:w="2070" w:type="dxa"/>
          </w:tcPr>
          <w:p w14:paraId="5921EB14" w14:textId="77777777" w:rsidR="00674B7C" w:rsidRPr="00FC5894" w:rsidRDefault="00674B7C" w:rsidP="00972200">
            <w:pPr>
              <w:jc w:val="both"/>
              <w:rPr>
                <w:rFonts w:ascii="Times New Roman" w:hAnsi="Times New Roman" w:cs="Times New Roman"/>
                <w:sz w:val="24"/>
                <w:szCs w:val="24"/>
              </w:rPr>
            </w:pPr>
          </w:p>
        </w:tc>
        <w:tc>
          <w:tcPr>
            <w:tcW w:w="1800" w:type="dxa"/>
          </w:tcPr>
          <w:p w14:paraId="0544503C" w14:textId="77777777" w:rsidR="00674B7C" w:rsidRPr="00FC5894" w:rsidRDefault="00674B7C" w:rsidP="00972200">
            <w:pPr>
              <w:jc w:val="both"/>
              <w:rPr>
                <w:rFonts w:ascii="Times New Roman" w:hAnsi="Times New Roman" w:cs="Times New Roman"/>
                <w:sz w:val="24"/>
                <w:szCs w:val="24"/>
              </w:rPr>
            </w:pPr>
          </w:p>
        </w:tc>
      </w:tr>
      <w:tr w:rsidR="00674B7C" w:rsidRPr="00FC5894" w14:paraId="73BFF865" w14:textId="77777777" w:rsidTr="00EF4F10">
        <w:trPr>
          <w:trHeight w:val="274"/>
        </w:trPr>
        <w:tc>
          <w:tcPr>
            <w:tcW w:w="704" w:type="dxa"/>
          </w:tcPr>
          <w:p w14:paraId="6D86B9D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510" w:type="dxa"/>
          </w:tcPr>
          <w:p w14:paraId="64954D6B"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plicatilis</w:t>
            </w:r>
            <w:proofErr w:type="spellEnd"/>
          </w:p>
        </w:tc>
        <w:tc>
          <w:tcPr>
            <w:tcW w:w="2070" w:type="dxa"/>
          </w:tcPr>
          <w:p w14:paraId="4EC7DEB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00" w:type="dxa"/>
          </w:tcPr>
          <w:p w14:paraId="64B7A19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38956256" w14:textId="77777777" w:rsidTr="00EF4F10">
        <w:trPr>
          <w:trHeight w:val="274"/>
        </w:trPr>
        <w:tc>
          <w:tcPr>
            <w:tcW w:w="704" w:type="dxa"/>
          </w:tcPr>
          <w:p w14:paraId="26A93E4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510" w:type="dxa"/>
          </w:tcPr>
          <w:p w14:paraId="45C68F0B"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Clectocampus</w:t>
            </w:r>
            <w:proofErr w:type="spellEnd"/>
            <w:r w:rsidRPr="00FC5894">
              <w:rPr>
                <w:rFonts w:ascii="Times New Roman" w:hAnsi="Times New Roman" w:cs="Times New Roman"/>
                <w:i/>
                <w:sz w:val="24"/>
                <w:szCs w:val="24"/>
              </w:rPr>
              <w:t xml:space="preserve"> sp.</w:t>
            </w:r>
          </w:p>
        </w:tc>
        <w:tc>
          <w:tcPr>
            <w:tcW w:w="2070" w:type="dxa"/>
          </w:tcPr>
          <w:p w14:paraId="6D6A78C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00" w:type="dxa"/>
          </w:tcPr>
          <w:p w14:paraId="28A7633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505842CB" w14:textId="77777777" w:rsidTr="00EF4F10">
        <w:trPr>
          <w:trHeight w:val="274"/>
        </w:trPr>
        <w:tc>
          <w:tcPr>
            <w:tcW w:w="704" w:type="dxa"/>
          </w:tcPr>
          <w:p w14:paraId="55EA49A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510" w:type="dxa"/>
          </w:tcPr>
          <w:p w14:paraId="18190974" w14:textId="77777777" w:rsidR="00674B7C" w:rsidRPr="00FC5894" w:rsidRDefault="00674B7C" w:rsidP="00972200">
            <w:pPr>
              <w:jc w:val="both"/>
              <w:rPr>
                <w:rFonts w:ascii="Times New Roman" w:hAnsi="Times New Roman" w:cs="Times New Roman"/>
                <w:i/>
                <w:sz w:val="24"/>
                <w:szCs w:val="24"/>
              </w:rPr>
            </w:pPr>
            <w:r w:rsidRPr="00FC5894">
              <w:rPr>
                <w:rFonts w:ascii="Times New Roman" w:hAnsi="Times New Roman" w:cs="Times New Roman"/>
                <w:i/>
                <w:sz w:val="24"/>
                <w:szCs w:val="24"/>
              </w:rPr>
              <w:t>Crustacean larvae</w:t>
            </w:r>
          </w:p>
        </w:tc>
        <w:tc>
          <w:tcPr>
            <w:tcW w:w="2070" w:type="dxa"/>
          </w:tcPr>
          <w:p w14:paraId="138C62F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800" w:type="dxa"/>
          </w:tcPr>
          <w:p w14:paraId="0BBC42B8"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4C6D5B" w:rsidRPr="00FC5894" w14:paraId="6D3658D4" w14:textId="77777777" w:rsidTr="00EF4F10">
        <w:trPr>
          <w:trHeight w:val="274"/>
        </w:trPr>
        <w:tc>
          <w:tcPr>
            <w:tcW w:w="704" w:type="dxa"/>
          </w:tcPr>
          <w:p w14:paraId="6507373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510" w:type="dxa"/>
          </w:tcPr>
          <w:p w14:paraId="60DD3DA6" w14:textId="708546A2" w:rsidR="00674B7C" w:rsidRPr="00FC5894" w:rsidRDefault="007E115D"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brachyurum</w:t>
            </w:r>
            <w:proofErr w:type="spellEnd"/>
          </w:p>
        </w:tc>
        <w:tc>
          <w:tcPr>
            <w:tcW w:w="2070" w:type="dxa"/>
          </w:tcPr>
          <w:p w14:paraId="2292E3E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00" w:type="dxa"/>
          </w:tcPr>
          <w:p w14:paraId="783D92D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4C6D5B" w:rsidRPr="00FC5894" w14:paraId="7C1F233E" w14:textId="77777777" w:rsidTr="00EF4F10">
        <w:trPr>
          <w:trHeight w:val="274"/>
        </w:trPr>
        <w:tc>
          <w:tcPr>
            <w:tcW w:w="704" w:type="dxa"/>
          </w:tcPr>
          <w:p w14:paraId="58FAB56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510" w:type="dxa"/>
          </w:tcPr>
          <w:p w14:paraId="250EEC8B" w14:textId="096A3B87" w:rsidR="00674B7C" w:rsidRPr="00FC5894" w:rsidRDefault="002E06EB"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w:t>
            </w:r>
            <w:r w:rsidR="00330625" w:rsidRPr="00FC5894">
              <w:rPr>
                <w:rFonts w:ascii="Times New Roman" w:hAnsi="Times New Roman" w:cs="Times New Roman"/>
                <w:i/>
                <w:sz w:val="24"/>
                <w:szCs w:val="24"/>
              </w:rPr>
              <w:t>seudodiaptomus</w:t>
            </w:r>
            <w:proofErr w:type="spellEnd"/>
            <w:r w:rsidR="00330625" w:rsidRPr="00FC5894">
              <w:rPr>
                <w:rFonts w:ascii="Times New Roman" w:hAnsi="Times New Roman" w:cs="Times New Roman"/>
                <w:i/>
                <w:sz w:val="24"/>
                <w:szCs w:val="24"/>
              </w:rPr>
              <w:t xml:space="preserve"> </w:t>
            </w:r>
            <w:proofErr w:type="spellStart"/>
            <w:r w:rsidR="00330625" w:rsidRPr="00FC5894">
              <w:rPr>
                <w:rFonts w:ascii="Times New Roman" w:hAnsi="Times New Roman" w:cs="Times New Roman"/>
                <w:i/>
                <w:sz w:val="24"/>
                <w:szCs w:val="24"/>
              </w:rPr>
              <w:t>serricaudatus</w:t>
            </w:r>
            <w:proofErr w:type="spellEnd"/>
          </w:p>
        </w:tc>
        <w:tc>
          <w:tcPr>
            <w:tcW w:w="2070" w:type="dxa"/>
          </w:tcPr>
          <w:p w14:paraId="4895511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00" w:type="dxa"/>
          </w:tcPr>
          <w:p w14:paraId="2354828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0EAC1D95" w14:textId="77777777" w:rsidTr="00EF4F10">
        <w:trPr>
          <w:trHeight w:val="274"/>
        </w:trPr>
        <w:tc>
          <w:tcPr>
            <w:tcW w:w="704" w:type="dxa"/>
          </w:tcPr>
          <w:p w14:paraId="5197EAF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510" w:type="dxa"/>
          </w:tcPr>
          <w:p w14:paraId="4C1D35A2" w14:textId="3F302D2C" w:rsidR="00674B7C" w:rsidRPr="00FC5894" w:rsidRDefault="00674B7C" w:rsidP="00972200">
            <w:pPr>
              <w:tabs>
                <w:tab w:val="center" w:pos="1647"/>
              </w:tabs>
              <w:jc w:val="both"/>
              <w:rPr>
                <w:rFonts w:ascii="Times New Roman" w:hAnsi="Times New Roman" w:cs="Times New Roman"/>
                <w:i/>
                <w:sz w:val="24"/>
                <w:szCs w:val="24"/>
              </w:rPr>
            </w:pPr>
            <w:r w:rsidRPr="00FC5894">
              <w:rPr>
                <w:rFonts w:ascii="Times New Roman" w:hAnsi="Times New Roman" w:cs="Times New Roman"/>
                <w:i/>
                <w:sz w:val="24"/>
                <w:szCs w:val="24"/>
              </w:rPr>
              <w:t xml:space="preserve">Evadne </w:t>
            </w:r>
            <w:proofErr w:type="spellStart"/>
            <w:r w:rsidR="007A7979" w:rsidRPr="00FC5894">
              <w:rPr>
                <w:rFonts w:ascii="Times New Roman" w:hAnsi="Times New Roman" w:cs="Times New Roman"/>
                <w:i/>
                <w:sz w:val="24"/>
                <w:szCs w:val="24"/>
              </w:rPr>
              <w:t>tergestina</w:t>
            </w:r>
            <w:proofErr w:type="spellEnd"/>
          </w:p>
        </w:tc>
        <w:tc>
          <w:tcPr>
            <w:tcW w:w="2070" w:type="dxa"/>
          </w:tcPr>
          <w:p w14:paraId="179F5B0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00" w:type="dxa"/>
          </w:tcPr>
          <w:p w14:paraId="5773C07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4C6D5B" w:rsidRPr="00FC5894" w14:paraId="6EC285B3" w14:textId="77777777" w:rsidTr="00EF4F10">
        <w:trPr>
          <w:trHeight w:val="274"/>
        </w:trPr>
        <w:tc>
          <w:tcPr>
            <w:tcW w:w="704" w:type="dxa"/>
          </w:tcPr>
          <w:p w14:paraId="7BF78A0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510" w:type="dxa"/>
          </w:tcPr>
          <w:p w14:paraId="6276675C" w14:textId="43FEB306" w:rsidR="00674B7C" w:rsidRPr="00FC5894" w:rsidRDefault="00674B7C" w:rsidP="00972200">
            <w:pPr>
              <w:tabs>
                <w:tab w:val="right" w:pos="3294"/>
              </w:tabs>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Leydgia</w:t>
            </w:r>
            <w:proofErr w:type="spellEnd"/>
            <w:r w:rsidRPr="00FC5894">
              <w:rPr>
                <w:rFonts w:ascii="Times New Roman" w:hAnsi="Times New Roman" w:cs="Times New Roman"/>
                <w:i/>
                <w:sz w:val="24"/>
                <w:szCs w:val="24"/>
              </w:rPr>
              <w:t xml:space="preserve"> </w:t>
            </w:r>
            <w:proofErr w:type="spellStart"/>
            <w:r w:rsidR="006D11BE" w:rsidRPr="00FC5894">
              <w:rPr>
                <w:rFonts w:ascii="Times New Roman" w:hAnsi="Times New Roman" w:cs="Times New Roman"/>
                <w:i/>
                <w:iCs/>
                <w:sz w:val="24"/>
                <w:szCs w:val="24"/>
                <w:lang w:val="en-IN"/>
              </w:rPr>
              <w:t>acanthocercoides</w:t>
            </w:r>
            <w:proofErr w:type="spellEnd"/>
          </w:p>
        </w:tc>
        <w:tc>
          <w:tcPr>
            <w:tcW w:w="2070" w:type="dxa"/>
          </w:tcPr>
          <w:p w14:paraId="73681F5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00" w:type="dxa"/>
          </w:tcPr>
          <w:p w14:paraId="7C87548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3F0FB5C1" w14:textId="77777777" w:rsidTr="00EF4F10">
        <w:trPr>
          <w:trHeight w:val="274"/>
        </w:trPr>
        <w:tc>
          <w:tcPr>
            <w:tcW w:w="704" w:type="dxa"/>
          </w:tcPr>
          <w:p w14:paraId="379008F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510" w:type="dxa"/>
          </w:tcPr>
          <w:p w14:paraId="2BB46C42" w14:textId="77777777" w:rsidR="00674B7C" w:rsidRPr="00FC5894" w:rsidRDefault="00674B7C" w:rsidP="00972200">
            <w:pPr>
              <w:jc w:val="both"/>
              <w:rPr>
                <w:rFonts w:ascii="Times New Roman" w:hAnsi="Times New Roman" w:cs="Times New Roman"/>
                <w:i/>
                <w:sz w:val="24"/>
                <w:szCs w:val="24"/>
              </w:rPr>
            </w:pPr>
            <w:r w:rsidRPr="00FC5894">
              <w:rPr>
                <w:rFonts w:ascii="Times New Roman" w:hAnsi="Times New Roman" w:cs="Times New Roman"/>
                <w:i/>
                <w:sz w:val="24"/>
                <w:szCs w:val="24"/>
              </w:rPr>
              <w:t>Nauplius larvae of Cyclops</w:t>
            </w:r>
          </w:p>
        </w:tc>
        <w:tc>
          <w:tcPr>
            <w:tcW w:w="2070" w:type="dxa"/>
          </w:tcPr>
          <w:p w14:paraId="43A9DDD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800" w:type="dxa"/>
          </w:tcPr>
          <w:p w14:paraId="66B168D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674B7C" w:rsidRPr="00FC5894" w14:paraId="5EA2363B" w14:textId="77777777" w:rsidTr="00EF4F10">
        <w:trPr>
          <w:trHeight w:val="274"/>
        </w:trPr>
        <w:tc>
          <w:tcPr>
            <w:tcW w:w="704" w:type="dxa"/>
          </w:tcPr>
          <w:p w14:paraId="58BC890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510" w:type="dxa"/>
          </w:tcPr>
          <w:p w14:paraId="53E28CB1"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Oithona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similis</w:t>
            </w:r>
            <w:proofErr w:type="spellEnd"/>
          </w:p>
        </w:tc>
        <w:tc>
          <w:tcPr>
            <w:tcW w:w="2070" w:type="dxa"/>
          </w:tcPr>
          <w:p w14:paraId="353C3B6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00" w:type="dxa"/>
          </w:tcPr>
          <w:p w14:paraId="62BF440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35D37721" w14:textId="77777777" w:rsidTr="00EF4F10">
        <w:trPr>
          <w:trHeight w:val="274"/>
        </w:trPr>
        <w:tc>
          <w:tcPr>
            <w:tcW w:w="704" w:type="dxa"/>
          </w:tcPr>
          <w:p w14:paraId="1007664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510" w:type="dxa"/>
          </w:tcPr>
          <w:p w14:paraId="06EB7A67" w14:textId="3EE2817D"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Paracyclops</w:t>
            </w:r>
            <w:proofErr w:type="spellEnd"/>
            <w:r w:rsidR="00B7334B" w:rsidRPr="00FC5894">
              <w:rPr>
                <w:rFonts w:ascii="Times New Roman" w:hAnsi="Times New Roman" w:cs="Times New Roman"/>
                <w:i/>
                <w:sz w:val="24"/>
                <w:szCs w:val="24"/>
              </w:rPr>
              <w:t xml:space="preserve"> </w:t>
            </w:r>
            <w:proofErr w:type="spellStart"/>
            <w:r w:rsidR="00B7334B" w:rsidRPr="00FC5894">
              <w:rPr>
                <w:rFonts w:ascii="Times New Roman" w:hAnsi="Times New Roman" w:cs="Times New Roman"/>
                <w:i/>
                <w:iCs/>
                <w:sz w:val="24"/>
                <w:szCs w:val="24"/>
                <w:lang w:val="en-IN"/>
              </w:rPr>
              <w:t>fimbriatus</w:t>
            </w:r>
            <w:proofErr w:type="spellEnd"/>
          </w:p>
        </w:tc>
        <w:tc>
          <w:tcPr>
            <w:tcW w:w="2070" w:type="dxa"/>
          </w:tcPr>
          <w:p w14:paraId="12C3754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800" w:type="dxa"/>
          </w:tcPr>
          <w:p w14:paraId="6F76A63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674B7C" w:rsidRPr="00FC5894" w14:paraId="591B7E8B" w14:textId="77777777" w:rsidTr="00EF4F10">
        <w:trPr>
          <w:trHeight w:val="274"/>
        </w:trPr>
        <w:tc>
          <w:tcPr>
            <w:tcW w:w="704" w:type="dxa"/>
          </w:tcPr>
          <w:p w14:paraId="0C8DFD3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11</w:t>
            </w:r>
          </w:p>
        </w:tc>
        <w:tc>
          <w:tcPr>
            <w:tcW w:w="3510" w:type="dxa"/>
          </w:tcPr>
          <w:p w14:paraId="3E38D53E" w14:textId="77777777" w:rsidR="00674B7C" w:rsidRPr="00FC5894" w:rsidRDefault="00674B7C" w:rsidP="00972200">
            <w:pPr>
              <w:jc w:val="both"/>
              <w:rPr>
                <w:rFonts w:ascii="Times New Roman" w:hAnsi="Times New Roman" w:cs="Times New Roman"/>
                <w:i/>
                <w:sz w:val="24"/>
                <w:szCs w:val="24"/>
              </w:rPr>
            </w:pPr>
            <w:r w:rsidRPr="00FC5894">
              <w:rPr>
                <w:rFonts w:ascii="Times New Roman" w:hAnsi="Times New Roman" w:cs="Times New Roman"/>
                <w:i/>
                <w:sz w:val="24"/>
                <w:szCs w:val="24"/>
              </w:rPr>
              <w:t>Penaeid nauplii</w:t>
            </w:r>
          </w:p>
        </w:tc>
        <w:tc>
          <w:tcPr>
            <w:tcW w:w="2070" w:type="dxa"/>
          </w:tcPr>
          <w:p w14:paraId="25597B5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800" w:type="dxa"/>
          </w:tcPr>
          <w:p w14:paraId="74DCE3C9"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674B7C" w:rsidRPr="00FC5894" w14:paraId="5A5C24B5" w14:textId="77777777" w:rsidTr="00EF4F10">
        <w:trPr>
          <w:trHeight w:val="274"/>
        </w:trPr>
        <w:tc>
          <w:tcPr>
            <w:tcW w:w="704" w:type="dxa"/>
          </w:tcPr>
          <w:p w14:paraId="0ED2835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12</w:t>
            </w:r>
          </w:p>
        </w:tc>
        <w:tc>
          <w:tcPr>
            <w:tcW w:w="3510" w:type="dxa"/>
          </w:tcPr>
          <w:p w14:paraId="3D04BF0D" w14:textId="77777777" w:rsidR="00674B7C" w:rsidRPr="00FC5894" w:rsidRDefault="00674B7C" w:rsidP="00972200">
            <w:pPr>
              <w:jc w:val="both"/>
              <w:rPr>
                <w:rFonts w:ascii="Times New Roman" w:hAnsi="Times New Roman" w:cs="Times New Roman"/>
                <w:iCs/>
                <w:sz w:val="24"/>
                <w:szCs w:val="24"/>
              </w:rPr>
            </w:pPr>
            <w:r w:rsidRPr="00FC5894">
              <w:rPr>
                <w:rFonts w:ascii="Times New Roman" w:hAnsi="Times New Roman" w:cs="Times New Roman"/>
                <w:iCs/>
                <w:sz w:val="24"/>
                <w:szCs w:val="24"/>
              </w:rPr>
              <w:t>Water thrips</w:t>
            </w:r>
          </w:p>
        </w:tc>
        <w:tc>
          <w:tcPr>
            <w:tcW w:w="2070" w:type="dxa"/>
          </w:tcPr>
          <w:p w14:paraId="7A221C8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1800" w:type="dxa"/>
          </w:tcPr>
          <w:p w14:paraId="09AD59D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450</w:t>
            </w:r>
          </w:p>
        </w:tc>
      </w:tr>
      <w:tr w:rsidR="00674B7C" w:rsidRPr="00FC5894" w14:paraId="49DDF1C0" w14:textId="77777777" w:rsidTr="00EF4F10">
        <w:trPr>
          <w:trHeight w:val="217"/>
        </w:trPr>
        <w:tc>
          <w:tcPr>
            <w:tcW w:w="704" w:type="dxa"/>
          </w:tcPr>
          <w:p w14:paraId="1BF915EA" w14:textId="77777777" w:rsidR="00674B7C" w:rsidRPr="00FC5894" w:rsidRDefault="00674B7C" w:rsidP="00972200">
            <w:pPr>
              <w:jc w:val="both"/>
              <w:rPr>
                <w:rFonts w:ascii="Times New Roman" w:hAnsi="Times New Roman" w:cs="Times New Roman"/>
                <w:sz w:val="24"/>
                <w:szCs w:val="24"/>
              </w:rPr>
            </w:pPr>
          </w:p>
        </w:tc>
        <w:tc>
          <w:tcPr>
            <w:tcW w:w="3510" w:type="dxa"/>
          </w:tcPr>
          <w:p w14:paraId="3DCA6389" w14:textId="77777777" w:rsidR="00674B7C" w:rsidRPr="00FC5894" w:rsidRDefault="00674B7C" w:rsidP="00972200">
            <w:pPr>
              <w:jc w:val="both"/>
              <w:rPr>
                <w:rFonts w:ascii="Times New Roman" w:hAnsi="Times New Roman" w:cs="Times New Roman"/>
                <w:b/>
                <w:sz w:val="24"/>
                <w:szCs w:val="24"/>
              </w:rPr>
            </w:pPr>
            <w:r w:rsidRPr="00FC5894">
              <w:rPr>
                <w:rFonts w:ascii="Times New Roman" w:hAnsi="Times New Roman" w:cs="Times New Roman"/>
                <w:b/>
                <w:sz w:val="24"/>
                <w:szCs w:val="24"/>
              </w:rPr>
              <w:t>Post monsoon season</w:t>
            </w:r>
          </w:p>
        </w:tc>
        <w:tc>
          <w:tcPr>
            <w:tcW w:w="2070" w:type="dxa"/>
          </w:tcPr>
          <w:p w14:paraId="18595B15" w14:textId="77777777" w:rsidR="00674B7C" w:rsidRPr="00FC5894" w:rsidRDefault="00674B7C" w:rsidP="00972200">
            <w:pPr>
              <w:jc w:val="both"/>
              <w:rPr>
                <w:rFonts w:ascii="Times New Roman" w:hAnsi="Times New Roman" w:cs="Times New Roman"/>
                <w:sz w:val="24"/>
                <w:szCs w:val="24"/>
              </w:rPr>
            </w:pPr>
          </w:p>
        </w:tc>
        <w:tc>
          <w:tcPr>
            <w:tcW w:w="1800" w:type="dxa"/>
          </w:tcPr>
          <w:p w14:paraId="37080614" w14:textId="77777777" w:rsidR="00674B7C" w:rsidRPr="00FC5894" w:rsidRDefault="00674B7C" w:rsidP="00972200">
            <w:pPr>
              <w:jc w:val="both"/>
              <w:rPr>
                <w:rFonts w:ascii="Times New Roman" w:hAnsi="Times New Roman" w:cs="Times New Roman"/>
                <w:sz w:val="24"/>
                <w:szCs w:val="24"/>
              </w:rPr>
            </w:pPr>
          </w:p>
        </w:tc>
      </w:tr>
      <w:tr w:rsidR="00674B7C" w:rsidRPr="00FC5894" w14:paraId="62A1E0AA" w14:textId="77777777" w:rsidTr="00EF4F10">
        <w:trPr>
          <w:trHeight w:val="274"/>
        </w:trPr>
        <w:tc>
          <w:tcPr>
            <w:tcW w:w="704" w:type="dxa"/>
          </w:tcPr>
          <w:p w14:paraId="62902D5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510" w:type="dxa"/>
          </w:tcPr>
          <w:p w14:paraId="50282D3C"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longicornis</w:t>
            </w:r>
            <w:proofErr w:type="spellEnd"/>
          </w:p>
        </w:tc>
        <w:tc>
          <w:tcPr>
            <w:tcW w:w="2070" w:type="dxa"/>
          </w:tcPr>
          <w:p w14:paraId="305C2D5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00" w:type="dxa"/>
          </w:tcPr>
          <w:p w14:paraId="5B44349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3897290D" w14:textId="77777777" w:rsidTr="00EF4F10">
        <w:trPr>
          <w:trHeight w:val="274"/>
        </w:trPr>
        <w:tc>
          <w:tcPr>
            <w:tcW w:w="704" w:type="dxa"/>
          </w:tcPr>
          <w:p w14:paraId="7734BDDC"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lastRenderedPageBreak/>
              <w:t>2</w:t>
            </w:r>
          </w:p>
        </w:tc>
        <w:tc>
          <w:tcPr>
            <w:tcW w:w="3510" w:type="dxa"/>
          </w:tcPr>
          <w:p w14:paraId="3D649489"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2070" w:type="dxa"/>
          </w:tcPr>
          <w:p w14:paraId="56A33019"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800" w:type="dxa"/>
          </w:tcPr>
          <w:p w14:paraId="4D79113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674B7C" w:rsidRPr="00FC5894" w14:paraId="247FF870" w14:textId="77777777" w:rsidTr="00EF4F10">
        <w:trPr>
          <w:trHeight w:val="274"/>
        </w:trPr>
        <w:tc>
          <w:tcPr>
            <w:tcW w:w="704" w:type="dxa"/>
          </w:tcPr>
          <w:p w14:paraId="1A0EB409"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510" w:type="dxa"/>
          </w:tcPr>
          <w:p w14:paraId="411D8EB8"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2070" w:type="dxa"/>
          </w:tcPr>
          <w:p w14:paraId="25F8ED5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1800" w:type="dxa"/>
          </w:tcPr>
          <w:p w14:paraId="59B58A1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400</w:t>
            </w:r>
          </w:p>
        </w:tc>
      </w:tr>
      <w:tr w:rsidR="00674B7C" w:rsidRPr="00FC5894" w14:paraId="1D3DE3AE" w14:textId="77777777" w:rsidTr="00EF4F10">
        <w:trPr>
          <w:trHeight w:val="274"/>
        </w:trPr>
        <w:tc>
          <w:tcPr>
            <w:tcW w:w="704" w:type="dxa"/>
          </w:tcPr>
          <w:p w14:paraId="5C6AB73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510" w:type="dxa"/>
          </w:tcPr>
          <w:p w14:paraId="05042469" w14:textId="77777777" w:rsidR="00674B7C" w:rsidRPr="00FC5894" w:rsidRDefault="00674B7C" w:rsidP="00972200">
            <w:pPr>
              <w:jc w:val="both"/>
              <w:rPr>
                <w:rFonts w:ascii="Times New Roman" w:hAnsi="Times New Roman" w:cs="Times New Roman"/>
                <w:i/>
                <w:sz w:val="24"/>
                <w:szCs w:val="24"/>
              </w:rPr>
            </w:pPr>
            <w:r w:rsidRPr="00FC5894">
              <w:rPr>
                <w:rFonts w:ascii="Times New Roman" w:hAnsi="Times New Roman" w:cs="Times New Roman"/>
                <w:i/>
                <w:sz w:val="24"/>
                <w:szCs w:val="24"/>
              </w:rPr>
              <w:t>Crustacean larvae</w:t>
            </w:r>
          </w:p>
        </w:tc>
        <w:tc>
          <w:tcPr>
            <w:tcW w:w="2070" w:type="dxa"/>
          </w:tcPr>
          <w:p w14:paraId="0AF578A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00" w:type="dxa"/>
          </w:tcPr>
          <w:p w14:paraId="06238F5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7B416BAC" w14:textId="77777777" w:rsidTr="00EF4F10">
        <w:trPr>
          <w:trHeight w:val="274"/>
        </w:trPr>
        <w:tc>
          <w:tcPr>
            <w:tcW w:w="704" w:type="dxa"/>
          </w:tcPr>
          <w:p w14:paraId="6A544819"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510" w:type="dxa"/>
          </w:tcPr>
          <w:p w14:paraId="3E5EE8A2"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2070" w:type="dxa"/>
          </w:tcPr>
          <w:p w14:paraId="5A0F6AD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800" w:type="dxa"/>
          </w:tcPr>
          <w:p w14:paraId="1C837C3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674B7C" w:rsidRPr="00FC5894" w14:paraId="341549E6" w14:textId="77777777" w:rsidTr="00EF4F10">
        <w:trPr>
          <w:trHeight w:val="274"/>
        </w:trPr>
        <w:tc>
          <w:tcPr>
            <w:tcW w:w="704" w:type="dxa"/>
          </w:tcPr>
          <w:p w14:paraId="17CCA4F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510" w:type="dxa"/>
          </w:tcPr>
          <w:p w14:paraId="20E063FB"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tropica</w:t>
            </w:r>
            <w:proofErr w:type="spellEnd"/>
          </w:p>
        </w:tc>
        <w:tc>
          <w:tcPr>
            <w:tcW w:w="2070" w:type="dxa"/>
          </w:tcPr>
          <w:p w14:paraId="5B68510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800" w:type="dxa"/>
          </w:tcPr>
          <w:p w14:paraId="4BF93FE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13C2A4A9" w14:textId="77777777" w:rsidTr="00EF4F10">
        <w:trPr>
          <w:trHeight w:val="274"/>
        </w:trPr>
        <w:tc>
          <w:tcPr>
            <w:tcW w:w="704" w:type="dxa"/>
          </w:tcPr>
          <w:p w14:paraId="2FC0D33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510" w:type="dxa"/>
          </w:tcPr>
          <w:p w14:paraId="1374F7CC" w14:textId="0C53E7FE"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Leydgia</w:t>
            </w:r>
            <w:proofErr w:type="spellEnd"/>
            <w:r w:rsidRPr="00FC5894">
              <w:rPr>
                <w:rFonts w:ascii="Times New Roman" w:hAnsi="Times New Roman" w:cs="Times New Roman"/>
                <w:i/>
                <w:sz w:val="24"/>
                <w:szCs w:val="24"/>
              </w:rPr>
              <w:t xml:space="preserve"> </w:t>
            </w:r>
            <w:proofErr w:type="spellStart"/>
            <w:r w:rsidR="006D11BE" w:rsidRPr="00FC5894">
              <w:rPr>
                <w:rFonts w:ascii="Times New Roman" w:hAnsi="Times New Roman" w:cs="Times New Roman"/>
                <w:i/>
                <w:iCs/>
                <w:sz w:val="24"/>
                <w:szCs w:val="24"/>
                <w:lang w:val="en-IN"/>
              </w:rPr>
              <w:t>acanthocercoides</w:t>
            </w:r>
            <w:proofErr w:type="spellEnd"/>
          </w:p>
        </w:tc>
        <w:tc>
          <w:tcPr>
            <w:tcW w:w="2070" w:type="dxa"/>
          </w:tcPr>
          <w:p w14:paraId="095313C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800" w:type="dxa"/>
          </w:tcPr>
          <w:p w14:paraId="532A2B0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1B9A7007" w14:textId="77777777" w:rsidTr="00EF4F10">
        <w:trPr>
          <w:trHeight w:val="274"/>
        </w:trPr>
        <w:tc>
          <w:tcPr>
            <w:tcW w:w="704" w:type="dxa"/>
          </w:tcPr>
          <w:p w14:paraId="2D33A27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510" w:type="dxa"/>
          </w:tcPr>
          <w:p w14:paraId="30EB819F"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2070" w:type="dxa"/>
          </w:tcPr>
          <w:p w14:paraId="55D88FE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800" w:type="dxa"/>
          </w:tcPr>
          <w:p w14:paraId="70161E6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bl>
    <w:p w14:paraId="1A3590F2" w14:textId="77777777" w:rsidR="00AD2562" w:rsidRDefault="00AD2562" w:rsidP="00304428">
      <w:pPr>
        <w:spacing w:after="0" w:line="360" w:lineRule="auto"/>
        <w:jc w:val="both"/>
        <w:rPr>
          <w:rFonts w:ascii="Times New Roman" w:eastAsia="Times New Roman" w:hAnsi="Times New Roman" w:cs="Times New Roman"/>
          <w:b/>
          <w:bCs/>
          <w:i/>
          <w:iCs/>
          <w:sz w:val="24"/>
          <w:szCs w:val="24"/>
          <w:lang w:eastAsia="en-IN"/>
        </w:rPr>
      </w:pPr>
    </w:p>
    <w:p w14:paraId="278A4B24" w14:textId="4CEDFC18" w:rsidR="00534AFC" w:rsidRPr="00AD2562" w:rsidRDefault="00674B7C" w:rsidP="000479CC">
      <w:pPr>
        <w:spacing w:after="0" w:line="360" w:lineRule="auto"/>
        <w:jc w:val="both"/>
        <w:rPr>
          <w:rFonts w:ascii="Times New Roman" w:eastAsia="Times New Roman" w:hAnsi="Times New Roman" w:cs="Times New Roman"/>
          <w:b/>
          <w:bCs/>
          <w:i/>
          <w:iCs/>
          <w:sz w:val="24"/>
          <w:szCs w:val="24"/>
          <w:lang w:eastAsia="en-IN"/>
        </w:rPr>
      </w:pPr>
      <w:proofErr w:type="spellStart"/>
      <w:r w:rsidRPr="00AD2562">
        <w:rPr>
          <w:rFonts w:ascii="Times New Roman" w:eastAsia="Times New Roman" w:hAnsi="Times New Roman" w:cs="Times New Roman"/>
          <w:b/>
          <w:bCs/>
          <w:i/>
          <w:iCs/>
          <w:sz w:val="24"/>
          <w:szCs w:val="24"/>
          <w:lang w:eastAsia="en-IN"/>
        </w:rPr>
        <w:t>Asram</w:t>
      </w:r>
      <w:r w:rsidR="000B0DB2" w:rsidRPr="00AD2562">
        <w:rPr>
          <w:rFonts w:ascii="Times New Roman" w:eastAsia="Times New Roman" w:hAnsi="Times New Roman" w:cs="Times New Roman"/>
          <w:b/>
          <w:bCs/>
          <w:i/>
          <w:iCs/>
          <w:sz w:val="24"/>
          <w:szCs w:val="24"/>
          <w:lang w:eastAsia="en-IN"/>
        </w:rPr>
        <w:t>a</w:t>
      </w:r>
      <w:r w:rsidRPr="00AD2562">
        <w:rPr>
          <w:rFonts w:ascii="Times New Roman" w:eastAsia="Times New Roman" w:hAnsi="Times New Roman" w:cs="Times New Roman"/>
          <w:b/>
          <w:bCs/>
          <w:i/>
          <w:iCs/>
          <w:sz w:val="24"/>
          <w:szCs w:val="24"/>
          <w:lang w:eastAsia="en-IN"/>
        </w:rPr>
        <w:t>m</w:t>
      </w:r>
      <w:proofErr w:type="spellEnd"/>
      <w:r w:rsidRPr="00AD2562">
        <w:rPr>
          <w:rFonts w:ascii="Times New Roman" w:eastAsia="Times New Roman" w:hAnsi="Times New Roman" w:cs="Times New Roman"/>
          <w:b/>
          <w:bCs/>
          <w:i/>
          <w:iCs/>
          <w:sz w:val="24"/>
          <w:szCs w:val="24"/>
          <w:lang w:eastAsia="en-IN"/>
        </w:rPr>
        <w:t xml:space="preserve"> Ecosite</w:t>
      </w:r>
      <w:r w:rsidR="00AD2562">
        <w:rPr>
          <w:rFonts w:ascii="Times New Roman" w:eastAsia="Times New Roman" w:hAnsi="Times New Roman" w:cs="Times New Roman"/>
          <w:b/>
          <w:bCs/>
          <w:i/>
          <w:iCs/>
          <w:sz w:val="24"/>
          <w:szCs w:val="24"/>
          <w:lang w:eastAsia="en-IN"/>
        </w:rPr>
        <w:t xml:space="preserve">: </w:t>
      </w:r>
      <w:r w:rsidR="00534AFC" w:rsidRPr="00FC5894">
        <w:rPr>
          <w:rFonts w:ascii="Times New Roman" w:hAnsi="Times New Roman" w:cs="Times New Roman"/>
          <w:sz w:val="24"/>
          <w:szCs w:val="24"/>
        </w:rPr>
        <w:t xml:space="preserve">The seasonal analysis of zooplankton at the </w:t>
      </w:r>
      <w:proofErr w:type="spellStart"/>
      <w:r w:rsidR="00534AFC" w:rsidRPr="00FC5894">
        <w:rPr>
          <w:rFonts w:ascii="Times New Roman" w:hAnsi="Times New Roman" w:cs="Times New Roman"/>
          <w:sz w:val="24"/>
          <w:szCs w:val="24"/>
        </w:rPr>
        <w:t>Asramam</w:t>
      </w:r>
      <w:proofErr w:type="spellEnd"/>
      <w:r w:rsidR="00534AFC" w:rsidRPr="00FC5894">
        <w:rPr>
          <w:rFonts w:ascii="Times New Roman" w:hAnsi="Times New Roman" w:cs="Times New Roman"/>
          <w:sz w:val="24"/>
          <w:szCs w:val="24"/>
        </w:rPr>
        <w:t xml:space="preserve"> ecosite, located within an urbanized region of Kollam, revealed considerable temporal variation influenced by urban runoff and fluctuating water quality</w:t>
      </w:r>
      <w:r w:rsidR="00F0383B">
        <w:rPr>
          <w:rFonts w:ascii="Times New Roman" w:hAnsi="Times New Roman" w:cs="Times New Roman"/>
          <w:sz w:val="24"/>
          <w:szCs w:val="24"/>
        </w:rPr>
        <w:t xml:space="preserve"> </w:t>
      </w:r>
      <w:r w:rsidR="00F0383B" w:rsidRPr="00FC5894">
        <w:rPr>
          <w:rFonts w:ascii="Times New Roman" w:hAnsi="Times New Roman" w:cs="Times New Roman"/>
          <w:sz w:val="24"/>
          <w:szCs w:val="24"/>
        </w:rPr>
        <w:t xml:space="preserve">(Table </w:t>
      </w:r>
      <w:r w:rsidR="00F0383B">
        <w:rPr>
          <w:rFonts w:ascii="Times New Roman" w:hAnsi="Times New Roman" w:cs="Times New Roman"/>
          <w:sz w:val="24"/>
          <w:szCs w:val="24"/>
        </w:rPr>
        <w:t>3</w:t>
      </w:r>
      <w:r w:rsidR="00F0383B" w:rsidRPr="00FC5894">
        <w:rPr>
          <w:rFonts w:ascii="Times New Roman" w:hAnsi="Times New Roman" w:cs="Times New Roman"/>
          <w:sz w:val="24"/>
          <w:szCs w:val="24"/>
        </w:rPr>
        <w:t>)</w:t>
      </w:r>
      <w:r w:rsidR="00534AFC" w:rsidRPr="00FC5894">
        <w:rPr>
          <w:rFonts w:ascii="Times New Roman" w:hAnsi="Times New Roman" w:cs="Times New Roman"/>
          <w:sz w:val="24"/>
          <w:szCs w:val="24"/>
        </w:rPr>
        <w:t xml:space="preserve">. During the pre-monsoon season, the total zooplankton abundance reached 1,650 </w:t>
      </w:r>
      <w:r w:rsidR="00C1728B">
        <w:rPr>
          <w:rFonts w:ascii="Times New Roman" w:hAnsi="Times New Roman" w:cs="Times New Roman"/>
          <w:sz w:val="24"/>
          <w:szCs w:val="24"/>
        </w:rPr>
        <w:t>ind./L</w:t>
      </w:r>
      <w:r w:rsidR="00534AFC" w:rsidRPr="00FC5894">
        <w:rPr>
          <w:rFonts w:ascii="Times New Roman" w:hAnsi="Times New Roman" w:cs="Times New Roman"/>
          <w:sz w:val="24"/>
          <w:szCs w:val="24"/>
        </w:rPr>
        <w:t xml:space="preserve">, with </w:t>
      </w:r>
      <w:proofErr w:type="spellStart"/>
      <w:r w:rsidR="00534AFC" w:rsidRPr="00FC5894">
        <w:rPr>
          <w:rFonts w:ascii="Times New Roman" w:hAnsi="Times New Roman" w:cs="Times New Roman"/>
          <w:i/>
          <w:iCs/>
          <w:sz w:val="24"/>
          <w:szCs w:val="24"/>
        </w:rPr>
        <w:t>Paracyclops</w:t>
      </w:r>
      <w:proofErr w:type="spellEnd"/>
      <w:r w:rsidR="00534AFC" w:rsidRPr="00FC5894">
        <w:rPr>
          <w:rFonts w:ascii="Times New Roman" w:hAnsi="Times New Roman" w:cs="Times New Roman"/>
          <w:i/>
          <w:iCs/>
          <w:sz w:val="24"/>
          <w:szCs w:val="24"/>
        </w:rPr>
        <w:t xml:space="preserve"> </w:t>
      </w:r>
      <w:proofErr w:type="spellStart"/>
      <w:r w:rsidR="00B7334B" w:rsidRPr="00FC5894">
        <w:rPr>
          <w:rFonts w:ascii="Times New Roman" w:hAnsi="Times New Roman" w:cs="Times New Roman"/>
          <w:i/>
          <w:iCs/>
          <w:sz w:val="24"/>
          <w:szCs w:val="24"/>
        </w:rPr>
        <w:t>fimbriatus</w:t>
      </w:r>
      <w:proofErr w:type="spellEnd"/>
      <w:r w:rsidR="00534AFC" w:rsidRPr="00FC5894">
        <w:rPr>
          <w:rFonts w:ascii="Times New Roman" w:hAnsi="Times New Roman" w:cs="Times New Roman"/>
          <w:sz w:val="24"/>
          <w:szCs w:val="24"/>
        </w:rPr>
        <w:t xml:space="preserve">, </w:t>
      </w:r>
      <w:proofErr w:type="spellStart"/>
      <w:r w:rsidR="00534AFC" w:rsidRPr="00FC5894">
        <w:rPr>
          <w:rFonts w:ascii="Times New Roman" w:hAnsi="Times New Roman" w:cs="Times New Roman"/>
          <w:i/>
          <w:iCs/>
          <w:sz w:val="24"/>
          <w:szCs w:val="24"/>
        </w:rPr>
        <w:t>Brachionus</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rotundiformis</w:t>
      </w:r>
      <w:proofErr w:type="spellEnd"/>
      <w:r w:rsidR="00534AFC" w:rsidRPr="00FC5894">
        <w:rPr>
          <w:rFonts w:ascii="Times New Roman" w:hAnsi="Times New Roman" w:cs="Times New Roman"/>
          <w:sz w:val="24"/>
          <w:szCs w:val="24"/>
        </w:rPr>
        <w:t xml:space="preserve">, and </w:t>
      </w:r>
      <w:proofErr w:type="spellStart"/>
      <w:r w:rsidR="00534AFC" w:rsidRPr="00FC5894">
        <w:rPr>
          <w:rFonts w:ascii="Times New Roman" w:hAnsi="Times New Roman" w:cs="Times New Roman"/>
          <w:i/>
          <w:iCs/>
          <w:sz w:val="24"/>
          <w:szCs w:val="24"/>
        </w:rPr>
        <w:t>Acrocalanus</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gracilis</w:t>
      </w:r>
      <w:proofErr w:type="spellEnd"/>
      <w:r w:rsidR="00534AFC" w:rsidRPr="00FC5894">
        <w:rPr>
          <w:rFonts w:ascii="Times New Roman" w:hAnsi="Times New Roman" w:cs="Times New Roman"/>
          <w:sz w:val="24"/>
          <w:szCs w:val="24"/>
        </w:rPr>
        <w:t xml:space="preserve"> among the dominant taxa, indicating a nutrient</w:t>
      </w:r>
      <w:r w:rsidR="00EA5D82" w:rsidRPr="00FC5894">
        <w:rPr>
          <w:rFonts w:ascii="Times New Roman" w:hAnsi="Times New Roman" w:cs="Times New Roman"/>
          <w:sz w:val="24"/>
          <w:szCs w:val="24"/>
        </w:rPr>
        <w:t xml:space="preserve"> </w:t>
      </w:r>
      <w:r w:rsidR="00534AFC" w:rsidRPr="00FC5894">
        <w:rPr>
          <w:rFonts w:ascii="Times New Roman" w:hAnsi="Times New Roman" w:cs="Times New Roman"/>
          <w:sz w:val="24"/>
          <w:szCs w:val="24"/>
        </w:rPr>
        <w:t xml:space="preserve">enriched </w:t>
      </w:r>
      <w:r w:rsidR="00983FD8" w:rsidRPr="00FC5894">
        <w:rPr>
          <w:rFonts w:ascii="Times New Roman" w:hAnsi="Times New Roman" w:cs="Times New Roman"/>
          <w:sz w:val="24"/>
          <w:szCs w:val="24"/>
        </w:rPr>
        <w:t>and</w:t>
      </w:r>
      <w:r w:rsidR="00534AFC" w:rsidRPr="00FC5894">
        <w:rPr>
          <w:rFonts w:ascii="Times New Roman" w:hAnsi="Times New Roman" w:cs="Times New Roman"/>
          <w:sz w:val="24"/>
          <w:szCs w:val="24"/>
        </w:rPr>
        <w:t xml:space="preserve"> moderately stable system. Monsoon sampling exhibited a notable increase in density to 2,100 </w:t>
      </w:r>
      <w:r w:rsidR="00C1728B">
        <w:rPr>
          <w:rFonts w:ascii="Times New Roman" w:hAnsi="Times New Roman" w:cs="Times New Roman"/>
          <w:sz w:val="24"/>
          <w:szCs w:val="24"/>
        </w:rPr>
        <w:t>ind./L</w:t>
      </w:r>
      <w:r w:rsidR="00534AFC" w:rsidRPr="00FC5894">
        <w:rPr>
          <w:rFonts w:ascii="Times New Roman" w:hAnsi="Times New Roman" w:cs="Times New Roman"/>
          <w:sz w:val="24"/>
          <w:szCs w:val="24"/>
        </w:rPr>
        <w:t xml:space="preserve">, marked by a dominance of rotifers such as </w:t>
      </w:r>
      <w:proofErr w:type="spellStart"/>
      <w:r w:rsidR="00534AFC" w:rsidRPr="00FC5894">
        <w:rPr>
          <w:rFonts w:ascii="Times New Roman" w:hAnsi="Times New Roman" w:cs="Times New Roman"/>
          <w:i/>
          <w:iCs/>
          <w:sz w:val="24"/>
          <w:szCs w:val="24"/>
        </w:rPr>
        <w:t>Keratella</w:t>
      </w:r>
      <w:proofErr w:type="spellEnd"/>
      <w:r w:rsidR="00534AFC" w:rsidRPr="00FC5894">
        <w:rPr>
          <w:rFonts w:ascii="Times New Roman" w:hAnsi="Times New Roman" w:cs="Times New Roman"/>
          <w:i/>
          <w:iCs/>
          <w:sz w:val="24"/>
          <w:szCs w:val="24"/>
        </w:rPr>
        <w:t xml:space="preserve"> </w:t>
      </w:r>
      <w:proofErr w:type="spellStart"/>
      <w:r w:rsidR="00A20C2A" w:rsidRPr="00FC5894">
        <w:rPr>
          <w:rFonts w:ascii="Times New Roman" w:hAnsi="Times New Roman" w:cs="Times New Roman"/>
          <w:i/>
          <w:sz w:val="24"/>
          <w:szCs w:val="24"/>
        </w:rPr>
        <w:t>tropica</w:t>
      </w:r>
      <w:proofErr w:type="spellEnd"/>
      <w:r w:rsidR="00534AFC" w:rsidRPr="00FC5894">
        <w:rPr>
          <w:rFonts w:ascii="Times New Roman" w:hAnsi="Times New Roman" w:cs="Times New Roman"/>
          <w:sz w:val="24"/>
          <w:szCs w:val="24"/>
        </w:rPr>
        <w:t xml:space="preserve">, </w:t>
      </w:r>
      <w:proofErr w:type="spellStart"/>
      <w:r w:rsidR="00534AFC" w:rsidRPr="00FC5894">
        <w:rPr>
          <w:rFonts w:ascii="Times New Roman" w:hAnsi="Times New Roman" w:cs="Times New Roman"/>
          <w:i/>
          <w:iCs/>
          <w:sz w:val="24"/>
          <w:szCs w:val="24"/>
        </w:rPr>
        <w:t>Mesodinium</w:t>
      </w:r>
      <w:proofErr w:type="spellEnd"/>
      <w:r w:rsidR="00534AFC" w:rsidRPr="00FC5894">
        <w:rPr>
          <w:rFonts w:ascii="Times New Roman" w:hAnsi="Times New Roman" w:cs="Times New Roman"/>
          <w:i/>
          <w:iCs/>
          <w:sz w:val="24"/>
          <w:szCs w:val="24"/>
        </w:rPr>
        <w:t xml:space="preserve"> rubrum</w:t>
      </w:r>
      <w:r w:rsidR="00534AFC" w:rsidRPr="00FC5894">
        <w:rPr>
          <w:rFonts w:ascii="Times New Roman" w:hAnsi="Times New Roman" w:cs="Times New Roman"/>
          <w:sz w:val="24"/>
          <w:szCs w:val="24"/>
        </w:rPr>
        <w:t xml:space="preserve">, and </w:t>
      </w:r>
      <w:proofErr w:type="spellStart"/>
      <w:r w:rsidR="00534AFC" w:rsidRPr="00FC5894">
        <w:rPr>
          <w:rFonts w:ascii="Times New Roman" w:hAnsi="Times New Roman" w:cs="Times New Roman"/>
          <w:i/>
          <w:iCs/>
          <w:sz w:val="24"/>
          <w:szCs w:val="24"/>
        </w:rPr>
        <w:t>Acartia</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centrura</w:t>
      </w:r>
      <w:proofErr w:type="spellEnd"/>
      <w:r w:rsidR="00534AFC" w:rsidRPr="00FC5894">
        <w:rPr>
          <w:rFonts w:ascii="Times New Roman" w:hAnsi="Times New Roman" w:cs="Times New Roman"/>
          <w:sz w:val="24"/>
          <w:szCs w:val="24"/>
        </w:rPr>
        <w:t xml:space="preserve">, reflecting </w:t>
      </w:r>
      <w:r w:rsidR="00F35558" w:rsidRPr="00FC5894">
        <w:rPr>
          <w:rFonts w:ascii="Times New Roman" w:hAnsi="Times New Roman" w:cs="Times New Roman"/>
          <w:sz w:val="24"/>
          <w:szCs w:val="24"/>
        </w:rPr>
        <w:t>higher</w:t>
      </w:r>
      <w:r w:rsidR="00534AFC" w:rsidRPr="00FC5894">
        <w:rPr>
          <w:rFonts w:ascii="Times New Roman" w:hAnsi="Times New Roman" w:cs="Times New Roman"/>
          <w:sz w:val="24"/>
          <w:szCs w:val="24"/>
        </w:rPr>
        <w:t xml:space="preserve"> nutrient </w:t>
      </w:r>
      <w:r w:rsidR="00F35558" w:rsidRPr="00FC5894">
        <w:rPr>
          <w:rFonts w:ascii="Times New Roman" w:hAnsi="Times New Roman" w:cs="Times New Roman"/>
          <w:sz w:val="24"/>
          <w:szCs w:val="24"/>
        </w:rPr>
        <w:t>arrival</w:t>
      </w:r>
      <w:r w:rsidR="00534AFC" w:rsidRPr="00FC5894">
        <w:rPr>
          <w:rFonts w:ascii="Times New Roman" w:hAnsi="Times New Roman" w:cs="Times New Roman"/>
          <w:sz w:val="24"/>
          <w:szCs w:val="24"/>
        </w:rPr>
        <w:t xml:space="preserve"> and organic loading from runoff. In the post-monsoon period, the total abundance remained high at 2,100 </w:t>
      </w:r>
      <w:r w:rsidR="00C1728B">
        <w:rPr>
          <w:rFonts w:ascii="Times New Roman" w:hAnsi="Times New Roman" w:cs="Times New Roman"/>
          <w:sz w:val="24"/>
          <w:szCs w:val="24"/>
        </w:rPr>
        <w:t>ind./L</w:t>
      </w:r>
      <w:r w:rsidR="00534AFC" w:rsidRPr="00FC5894">
        <w:rPr>
          <w:rFonts w:ascii="Times New Roman" w:hAnsi="Times New Roman" w:cs="Times New Roman"/>
          <w:sz w:val="24"/>
          <w:szCs w:val="24"/>
        </w:rPr>
        <w:t xml:space="preserve">, driven by nauplius larvae of Cyclops, </w:t>
      </w:r>
      <w:proofErr w:type="spellStart"/>
      <w:r w:rsidR="00534AFC" w:rsidRPr="00FC5894">
        <w:rPr>
          <w:rFonts w:ascii="Times New Roman" w:hAnsi="Times New Roman" w:cs="Times New Roman"/>
          <w:i/>
          <w:iCs/>
          <w:sz w:val="24"/>
          <w:szCs w:val="24"/>
        </w:rPr>
        <w:t>Paradiaptomus</w:t>
      </w:r>
      <w:proofErr w:type="spellEnd"/>
      <w:r w:rsidR="00534AFC" w:rsidRPr="00FC5894">
        <w:rPr>
          <w:rFonts w:ascii="Times New Roman" w:hAnsi="Times New Roman" w:cs="Times New Roman"/>
          <w:i/>
          <w:iCs/>
          <w:sz w:val="24"/>
          <w:szCs w:val="24"/>
        </w:rPr>
        <w:t xml:space="preserve"> </w:t>
      </w:r>
      <w:proofErr w:type="spellStart"/>
      <w:r w:rsidR="00474380" w:rsidRPr="00FC5894">
        <w:rPr>
          <w:rFonts w:ascii="Times New Roman" w:hAnsi="Times New Roman" w:cs="Times New Roman"/>
          <w:i/>
          <w:iCs/>
          <w:sz w:val="24"/>
          <w:szCs w:val="24"/>
        </w:rPr>
        <w:t>greeni</w:t>
      </w:r>
      <w:proofErr w:type="spellEnd"/>
      <w:r w:rsidR="00534AFC" w:rsidRPr="00FC5894">
        <w:rPr>
          <w:rFonts w:ascii="Times New Roman" w:hAnsi="Times New Roman" w:cs="Times New Roman"/>
          <w:sz w:val="24"/>
          <w:szCs w:val="24"/>
        </w:rPr>
        <w:t xml:space="preserve">, and </w:t>
      </w:r>
      <w:proofErr w:type="spellStart"/>
      <w:r w:rsidR="00534AFC" w:rsidRPr="00FC5894">
        <w:rPr>
          <w:rFonts w:ascii="Times New Roman" w:hAnsi="Times New Roman" w:cs="Times New Roman"/>
          <w:i/>
          <w:iCs/>
          <w:sz w:val="24"/>
          <w:szCs w:val="24"/>
        </w:rPr>
        <w:t>Brachionus</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urceolaris</w:t>
      </w:r>
      <w:proofErr w:type="spellEnd"/>
      <w:r w:rsidR="00534AFC" w:rsidRPr="00FC5894">
        <w:rPr>
          <w:rFonts w:ascii="Times New Roman" w:hAnsi="Times New Roman" w:cs="Times New Roman"/>
          <w:sz w:val="24"/>
          <w:szCs w:val="24"/>
        </w:rPr>
        <w:t>, indicating post</w:t>
      </w:r>
      <w:r w:rsidR="009676F9" w:rsidRPr="00FC5894">
        <w:rPr>
          <w:rFonts w:ascii="Times New Roman" w:hAnsi="Times New Roman" w:cs="Times New Roman"/>
          <w:sz w:val="24"/>
          <w:szCs w:val="24"/>
        </w:rPr>
        <w:t xml:space="preserve"> </w:t>
      </w:r>
      <w:r w:rsidR="00534AFC" w:rsidRPr="00FC5894">
        <w:rPr>
          <w:rFonts w:ascii="Times New Roman" w:hAnsi="Times New Roman" w:cs="Times New Roman"/>
          <w:sz w:val="24"/>
          <w:szCs w:val="24"/>
        </w:rPr>
        <w:t xml:space="preserve">rainfall recovery with </w:t>
      </w:r>
      <w:r w:rsidR="00D52265" w:rsidRPr="00FC5894">
        <w:rPr>
          <w:rFonts w:ascii="Times New Roman" w:hAnsi="Times New Roman" w:cs="Times New Roman"/>
          <w:sz w:val="24"/>
          <w:szCs w:val="24"/>
        </w:rPr>
        <w:t>constant</w:t>
      </w:r>
      <w:r w:rsidR="00534AFC" w:rsidRPr="00FC5894">
        <w:rPr>
          <w:rFonts w:ascii="Times New Roman" w:hAnsi="Times New Roman" w:cs="Times New Roman"/>
          <w:sz w:val="24"/>
          <w:szCs w:val="24"/>
        </w:rPr>
        <w:t xml:space="preserve"> eutrophic conditions. </w:t>
      </w:r>
    </w:p>
    <w:p w14:paraId="3FA06F40" w14:textId="770F940D" w:rsidR="00674B7C" w:rsidRPr="00FC5894" w:rsidRDefault="00674B7C" w:rsidP="000479CC">
      <w:pPr>
        <w:spacing w:after="0" w:line="360" w:lineRule="auto"/>
        <w:jc w:val="both"/>
        <w:rPr>
          <w:rFonts w:ascii="Times New Roman" w:eastAsia="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3</w:t>
      </w:r>
      <w:r w:rsidRPr="00FC5894">
        <w:rPr>
          <w:rFonts w:ascii="Times New Roman" w:eastAsia="Times New Roman" w:hAnsi="Times New Roman" w:cs="Times New Roman"/>
          <w:b/>
          <w:sz w:val="24"/>
          <w:szCs w:val="24"/>
        </w:rPr>
        <w:t xml:space="preserve">: </w:t>
      </w:r>
      <w:r w:rsidR="00573D0C" w:rsidRPr="00573D0C">
        <w:rPr>
          <w:rFonts w:ascii="Times New Roman" w:eastAsia="Times New Roman" w:hAnsi="Times New Roman" w:cs="Times New Roman"/>
          <w:b/>
          <w:sz w:val="24"/>
          <w:szCs w:val="24"/>
        </w:rPr>
        <w:t xml:space="preserve">Seasonal Distribution of Zooplankton Species at </w:t>
      </w:r>
      <w:proofErr w:type="spellStart"/>
      <w:r w:rsidR="00573D0C" w:rsidRPr="00573D0C">
        <w:rPr>
          <w:rFonts w:ascii="Times New Roman" w:eastAsia="Times New Roman" w:hAnsi="Times New Roman" w:cs="Times New Roman"/>
          <w:b/>
          <w:sz w:val="24"/>
          <w:szCs w:val="24"/>
        </w:rPr>
        <w:t>Asramam</w:t>
      </w:r>
      <w:proofErr w:type="spellEnd"/>
      <w:r w:rsidR="00573D0C" w:rsidRPr="00573D0C">
        <w:rPr>
          <w:rFonts w:ascii="Times New Roman" w:eastAsia="Times New Roman" w:hAnsi="Times New Roman" w:cs="Times New Roman"/>
          <w:b/>
          <w:sz w:val="24"/>
          <w:szCs w:val="24"/>
        </w:rPr>
        <w:t xml:space="preserve"> Ecosite</w:t>
      </w:r>
    </w:p>
    <w:tbl>
      <w:tblPr>
        <w:tblStyle w:val="TableGrid"/>
        <w:tblW w:w="7684" w:type="dxa"/>
        <w:tblInd w:w="108" w:type="dxa"/>
        <w:tblLook w:val="04A0" w:firstRow="1" w:lastRow="0" w:firstColumn="1" w:lastColumn="0" w:noHBand="0" w:noVBand="1"/>
      </w:tblPr>
      <w:tblGrid>
        <w:gridCol w:w="738"/>
        <w:gridCol w:w="3544"/>
        <w:gridCol w:w="1736"/>
        <w:gridCol w:w="1666"/>
      </w:tblGrid>
      <w:tr w:rsidR="00674B7C" w:rsidRPr="00FC5894" w14:paraId="009CE015" w14:textId="77777777" w:rsidTr="00D30294">
        <w:trPr>
          <w:trHeight w:val="548"/>
        </w:trPr>
        <w:tc>
          <w:tcPr>
            <w:tcW w:w="738" w:type="dxa"/>
          </w:tcPr>
          <w:p w14:paraId="08D8CA89" w14:textId="5DEC2F37" w:rsidR="00674B7C" w:rsidRPr="00FC5894" w:rsidRDefault="004A318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w:t>
            </w:r>
            <w:r w:rsidR="00293D7E" w:rsidRPr="00FC5894">
              <w:rPr>
                <w:rFonts w:ascii="Times New Roman" w:hAnsi="Times New Roman" w:cs="Times New Roman"/>
                <w:b/>
                <w:bCs/>
                <w:sz w:val="24"/>
                <w:szCs w:val="24"/>
              </w:rPr>
              <w:t>.</w:t>
            </w:r>
          </w:p>
        </w:tc>
        <w:tc>
          <w:tcPr>
            <w:tcW w:w="3544" w:type="dxa"/>
          </w:tcPr>
          <w:p w14:paraId="7FDEACE7" w14:textId="77777777" w:rsidR="00674B7C" w:rsidRPr="00FC5894" w:rsidRDefault="00674B7C"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736" w:type="dxa"/>
          </w:tcPr>
          <w:p w14:paraId="1C9C1088" w14:textId="77777777" w:rsidR="00674B7C" w:rsidRPr="00FC5894" w:rsidRDefault="00674B7C"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1666" w:type="dxa"/>
          </w:tcPr>
          <w:p w14:paraId="2A32F990" w14:textId="6BAE93D3" w:rsidR="00674B7C" w:rsidRPr="00FC5894" w:rsidRDefault="00C1728B"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p>
        </w:tc>
      </w:tr>
      <w:tr w:rsidR="00674B7C" w:rsidRPr="00FC5894" w14:paraId="70A0568C" w14:textId="77777777" w:rsidTr="00D30294">
        <w:trPr>
          <w:trHeight w:val="251"/>
        </w:trPr>
        <w:tc>
          <w:tcPr>
            <w:tcW w:w="738" w:type="dxa"/>
          </w:tcPr>
          <w:p w14:paraId="1D4D4625" w14:textId="77777777" w:rsidR="00674B7C" w:rsidRPr="00FC5894" w:rsidRDefault="00674B7C" w:rsidP="00972200">
            <w:pPr>
              <w:jc w:val="both"/>
              <w:rPr>
                <w:rFonts w:ascii="Times New Roman" w:hAnsi="Times New Roman" w:cs="Times New Roman"/>
                <w:b/>
                <w:bCs/>
                <w:sz w:val="24"/>
                <w:szCs w:val="24"/>
              </w:rPr>
            </w:pPr>
          </w:p>
        </w:tc>
        <w:tc>
          <w:tcPr>
            <w:tcW w:w="6946" w:type="dxa"/>
            <w:gridSpan w:val="3"/>
          </w:tcPr>
          <w:p w14:paraId="3888BBFB" w14:textId="77777777" w:rsidR="00674B7C" w:rsidRPr="00FC5894" w:rsidRDefault="00674B7C"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Pre-monsoon</w:t>
            </w:r>
          </w:p>
        </w:tc>
      </w:tr>
      <w:tr w:rsidR="00674B7C" w:rsidRPr="00FC5894" w14:paraId="6E4CA435" w14:textId="77777777" w:rsidTr="00D30294">
        <w:trPr>
          <w:trHeight w:val="274"/>
        </w:trPr>
        <w:tc>
          <w:tcPr>
            <w:tcW w:w="738" w:type="dxa"/>
          </w:tcPr>
          <w:p w14:paraId="52253098" w14:textId="6CBA92C5"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544" w:type="dxa"/>
          </w:tcPr>
          <w:p w14:paraId="77C61B3F"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736" w:type="dxa"/>
          </w:tcPr>
          <w:p w14:paraId="06102C89"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666" w:type="dxa"/>
          </w:tcPr>
          <w:p w14:paraId="358945E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0A070BE1" w14:textId="77777777" w:rsidTr="00D30294">
        <w:trPr>
          <w:trHeight w:val="274"/>
        </w:trPr>
        <w:tc>
          <w:tcPr>
            <w:tcW w:w="738" w:type="dxa"/>
          </w:tcPr>
          <w:p w14:paraId="0D4482E9" w14:textId="4C9D868D"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544" w:type="dxa"/>
          </w:tcPr>
          <w:p w14:paraId="185EEFA7" w14:textId="0B7A462B"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angularis</w:t>
            </w:r>
          </w:p>
        </w:tc>
        <w:tc>
          <w:tcPr>
            <w:tcW w:w="1736" w:type="dxa"/>
          </w:tcPr>
          <w:p w14:paraId="0D1C865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1A5A01E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0DC3B471" w14:textId="77777777" w:rsidTr="00D30294">
        <w:trPr>
          <w:trHeight w:val="274"/>
        </w:trPr>
        <w:tc>
          <w:tcPr>
            <w:tcW w:w="738" w:type="dxa"/>
          </w:tcPr>
          <w:p w14:paraId="4B5F62DF" w14:textId="523FBA25"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544" w:type="dxa"/>
          </w:tcPr>
          <w:p w14:paraId="2560DE54"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1736" w:type="dxa"/>
          </w:tcPr>
          <w:p w14:paraId="103E03C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362392C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614452AE" w14:textId="77777777" w:rsidTr="00D30294">
        <w:trPr>
          <w:trHeight w:val="274"/>
        </w:trPr>
        <w:tc>
          <w:tcPr>
            <w:tcW w:w="738" w:type="dxa"/>
          </w:tcPr>
          <w:p w14:paraId="27EE1118" w14:textId="71D4FEFF"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544" w:type="dxa"/>
          </w:tcPr>
          <w:p w14:paraId="7312887A"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rotundiformis</w:t>
            </w:r>
            <w:proofErr w:type="spellEnd"/>
          </w:p>
        </w:tc>
        <w:tc>
          <w:tcPr>
            <w:tcW w:w="1736" w:type="dxa"/>
          </w:tcPr>
          <w:p w14:paraId="290AAA7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666" w:type="dxa"/>
          </w:tcPr>
          <w:p w14:paraId="193A00F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737DCBEF" w14:textId="77777777" w:rsidTr="00D30294">
        <w:trPr>
          <w:trHeight w:val="274"/>
        </w:trPr>
        <w:tc>
          <w:tcPr>
            <w:tcW w:w="738" w:type="dxa"/>
          </w:tcPr>
          <w:p w14:paraId="1524D194" w14:textId="13476983"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544" w:type="dxa"/>
          </w:tcPr>
          <w:p w14:paraId="4088D19D"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Clectocampus</w:t>
            </w:r>
            <w:proofErr w:type="spellEnd"/>
            <w:r w:rsidRPr="00FC5894">
              <w:rPr>
                <w:rFonts w:ascii="Times New Roman" w:hAnsi="Times New Roman" w:cs="Times New Roman"/>
                <w:i/>
                <w:sz w:val="24"/>
                <w:szCs w:val="24"/>
              </w:rPr>
              <w:t xml:space="preserve"> sp.</w:t>
            </w:r>
          </w:p>
        </w:tc>
        <w:tc>
          <w:tcPr>
            <w:tcW w:w="1736" w:type="dxa"/>
          </w:tcPr>
          <w:p w14:paraId="5BDE4C6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7A24DEA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79E855E3" w14:textId="77777777" w:rsidTr="00D30294">
        <w:trPr>
          <w:trHeight w:val="274"/>
        </w:trPr>
        <w:tc>
          <w:tcPr>
            <w:tcW w:w="738" w:type="dxa"/>
          </w:tcPr>
          <w:p w14:paraId="3C057CFF" w14:textId="35A77738"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544" w:type="dxa"/>
          </w:tcPr>
          <w:p w14:paraId="39990F24" w14:textId="548C6275"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Euterpina</w:t>
            </w:r>
            <w:proofErr w:type="spellEnd"/>
            <w:r w:rsidRPr="00FC5894">
              <w:rPr>
                <w:rFonts w:ascii="Times New Roman" w:hAnsi="Times New Roman" w:cs="Times New Roman"/>
                <w:i/>
                <w:sz w:val="24"/>
                <w:szCs w:val="24"/>
              </w:rPr>
              <w:t xml:space="preserve"> </w:t>
            </w:r>
            <w:proofErr w:type="spellStart"/>
            <w:r w:rsidR="00B660DE" w:rsidRPr="00FC5894">
              <w:rPr>
                <w:rFonts w:ascii="Times New Roman" w:hAnsi="Times New Roman" w:cs="Times New Roman"/>
                <w:i/>
                <w:sz w:val="24"/>
                <w:szCs w:val="24"/>
                <w:lang w:val="en-IN"/>
              </w:rPr>
              <w:t>acutifrons</w:t>
            </w:r>
            <w:proofErr w:type="spellEnd"/>
          </w:p>
        </w:tc>
        <w:tc>
          <w:tcPr>
            <w:tcW w:w="1736" w:type="dxa"/>
          </w:tcPr>
          <w:p w14:paraId="3FE69D0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0D225A2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167B2558" w14:textId="77777777" w:rsidTr="00D30294">
        <w:trPr>
          <w:trHeight w:val="274"/>
        </w:trPr>
        <w:tc>
          <w:tcPr>
            <w:tcW w:w="738" w:type="dxa"/>
          </w:tcPr>
          <w:p w14:paraId="6133E49E" w14:textId="749574C2"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544" w:type="dxa"/>
          </w:tcPr>
          <w:p w14:paraId="1ED664AE"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736" w:type="dxa"/>
          </w:tcPr>
          <w:p w14:paraId="21E1348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57A956F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48C69842" w14:textId="77777777" w:rsidTr="00D30294">
        <w:trPr>
          <w:trHeight w:val="274"/>
        </w:trPr>
        <w:tc>
          <w:tcPr>
            <w:tcW w:w="738" w:type="dxa"/>
          </w:tcPr>
          <w:p w14:paraId="0D5456FF" w14:textId="24AD3961"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544" w:type="dxa"/>
          </w:tcPr>
          <w:p w14:paraId="779A26B0" w14:textId="2688FFC0"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Paracyclops</w:t>
            </w:r>
            <w:proofErr w:type="spellEnd"/>
            <w:r w:rsidRPr="00FC5894">
              <w:rPr>
                <w:rFonts w:ascii="Times New Roman" w:hAnsi="Times New Roman" w:cs="Times New Roman"/>
                <w:i/>
                <w:sz w:val="24"/>
                <w:szCs w:val="24"/>
              </w:rPr>
              <w:t xml:space="preserve"> </w:t>
            </w:r>
            <w:proofErr w:type="spellStart"/>
            <w:r w:rsidR="00B7334B" w:rsidRPr="00FC5894">
              <w:rPr>
                <w:rFonts w:ascii="Times New Roman" w:hAnsi="Times New Roman" w:cs="Times New Roman"/>
                <w:i/>
                <w:iCs/>
                <w:sz w:val="24"/>
                <w:szCs w:val="24"/>
                <w:lang w:val="en-IN"/>
              </w:rPr>
              <w:t>fimbriatus</w:t>
            </w:r>
            <w:proofErr w:type="spellEnd"/>
          </w:p>
        </w:tc>
        <w:tc>
          <w:tcPr>
            <w:tcW w:w="1736" w:type="dxa"/>
          </w:tcPr>
          <w:p w14:paraId="6FCB14A9"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666" w:type="dxa"/>
          </w:tcPr>
          <w:p w14:paraId="5CE498C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674B7C" w:rsidRPr="00FC5894" w14:paraId="21816BA4" w14:textId="77777777" w:rsidTr="00D30294">
        <w:trPr>
          <w:trHeight w:val="274"/>
        </w:trPr>
        <w:tc>
          <w:tcPr>
            <w:tcW w:w="738" w:type="dxa"/>
          </w:tcPr>
          <w:p w14:paraId="05CC0721" w14:textId="247EFE4E"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544" w:type="dxa"/>
          </w:tcPr>
          <w:p w14:paraId="7F3A26B8" w14:textId="62CFF25D"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Paradiaptomus</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greeni</w:t>
            </w:r>
            <w:proofErr w:type="spellEnd"/>
          </w:p>
        </w:tc>
        <w:tc>
          <w:tcPr>
            <w:tcW w:w="1736" w:type="dxa"/>
          </w:tcPr>
          <w:p w14:paraId="74EC67B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2C53AF8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2466A258" w14:textId="77777777" w:rsidTr="00D30294">
        <w:trPr>
          <w:trHeight w:val="274"/>
        </w:trPr>
        <w:tc>
          <w:tcPr>
            <w:tcW w:w="738" w:type="dxa"/>
          </w:tcPr>
          <w:p w14:paraId="7D0B42BF" w14:textId="13259C18"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544" w:type="dxa"/>
          </w:tcPr>
          <w:p w14:paraId="340CA73A"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p>
        </w:tc>
        <w:tc>
          <w:tcPr>
            <w:tcW w:w="1736" w:type="dxa"/>
          </w:tcPr>
          <w:p w14:paraId="6478301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71D8C76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54B900E6" w14:textId="77777777" w:rsidTr="00D30294">
        <w:trPr>
          <w:trHeight w:val="274"/>
        </w:trPr>
        <w:tc>
          <w:tcPr>
            <w:tcW w:w="738" w:type="dxa"/>
          </w:tcPr>
          <w:p w14:paraId="106EE16A" w14:textId="77777777" w:rsidR="00674B7C" w:rsidRPr="00FC5894" w:rsidRDefault="00674B7C" w:rsidP="00972200">
            <w:pPr>
              <w:jc w:val="both"/>
              <w:rPr>
                <w:rFonts w:ascii="Times New Roman" w:hAnsi="Times New Roman" w:cs="Times New Roman"/>
                <w:b/>
                <w:sz w:val="24"/>
                <w:szCs w:val="24"/>
              </w:rPr>
            </w:pPr>
          </w:p>
        </w:tc>
        <w:tc>
          <w:tcPr>
            <w:tcW w:w="6946" w:type="dxa"/>
            <w:gridSpan w:val="3"/>
          </w:tcPr>
          <w:p w14:paraId="08CA5203" w14:textId="77777777" w:rsidR="00674B7C" w:rsidRPr="00FC5894" w:rsidRDefault="00674B7C" w:rsidP="00972200">
            <w:pPr>
              <w:jc w:val="both"/>
              <w:rPr>
                <w:rFonts w:ascii="Times New Roman" w:hAnsi="Times New Roman" w:cs="Times New Roman"/>
                <w:b/>
                <w:sz w:val="24"/>
                <w:szCs w:val="24"/>
              </w:rPr>
            </w:pPr>
            <w:r w:rsidRPr="00FC5894">
              <w:rPr>
                <w:rFonts w:ascii="Times New Roman" w:hAnsi="Times New Roman" w:cs="Times New Roman"/>
                <w:b/>
                <w:sz w:val="24"/>
                <w:szCs w:val="24"/>
              </w:rPr>
              <w:t>Monsoon</w:t>
            </w:r>
          </w:p>
        </w:tc>
      </w:tr>
      <w:tr w:rsidR="00674B7C" w:rsidRPr="00FC5894" w14:paraId="17E020DA" w14:textId="77777777" w:rsidTr="00D30294">
        <w:trPr>
          <w:trHeight w:val="274"/>
        </w:trPr>
        <w:tc>
          <w:tcPr>
            <w:tcW w:w="738" w:type="dxa"/>
          </w:tcPr>
          <w:p w14:paraId="58646027" w14:textId="24E207B5"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544" w:type="dxa"/>
          </w:tcPr>
          <w:p w14:paraId="1DC9A7E3"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736" w:type="dxa"/>
          </w:tcPr>
          <w:p w14:paraId="5C3A82A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666" w:type="dxa"/>
          </w:tcPr>
          <w:p w14:paraId="4BB2728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07A964A7" w14:textId="77777777" w:rsidTr="00D30294">
        <w:trPr>
          <w:trHeight w:val="274"/>
        </w:trPr>
        <w:tc>
          <w:tcPr>
            <w:tcW w:w="738" w:type="dxa"/>
          </w:tcPr>
          <w:p w14:paraId="0C58F815" w14:textId="0E4E6D12"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544" w:type="dxa"/>
          </w:tcPr>
          <w:p w14:paraId="4C31E989"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736" w:type="dxa"/>
          </w:tcPr>
          <w:p w14:paraId="31D9178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7069031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7E3F5C31" w14:textId="77777777" w:rsidTr="00D30294">
        <w:trPr>
          <w:trHeight w:val="274"/>
        </w:trPr>
        <w:tc>
          <w:tcPr>
            <w:tcW w:w="738" w:type="dxa"/>
          </w:tcPr>
          <w:p w14:paraId="08870A8D" w14:textId="71BAF57F"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544" w:type="dxa"/>
          </w:tcPr>
          <w:p w14:paraId="3FAC7952"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plicatilis</w:t>
            </w:r>
            <w:proofErr w:type="spellEnd"/>
          </w:p>
        </w:tc>
        <w:tc>
          <w:tcPr>
            <w:tcW w:w="1736" w:type="dxa"/>
          </w:tcPr>
          <w:p w14:paraId="56B71E2C"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666" w:type="dxa"/>
          </w:tcPr>
          <w:p w14:paraId="4A0D609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4A353E12" w14:textId="77777777" w:rsidTr="00D30294">
        <w:trPr>
          <w:trHeight w:val="274"/>
        </w:trPr>
        <w:tc>
          <w:tcPr>
            <w:tcW w:w="738" w:type="dxa"/>
          </w:tcPr>
          <w:p w14:paraId="5FC0ADBF" w14:textId="2C68FE8D"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544" w:type="dxa"/>
          </w:tcPr>
          <w:p w14:paraId="7DD67297"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rubens</w:t>
            </w:r>
            <w:proofErr w:type="spellEnd"/>
          </w:p>
        </w:tc>
        <w:tc>
          <w:tcPr>
            <w:tcW w:w="1736" w:type="dxa"/>
          </w:tcPr>
          <w:p w14:paraId="26F714E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6FE89F5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001B3665" w14:textId="77777777" w:rsidTr="00D30294">
        <w:trPr>
          <w:trHeight w:val="274"/>
        </w:trPr>
        <w:tc>
          <w:tcPr>
            <w:tcW w:w="738" w:type="dxa"/>
          </w:tcPr>
          <w:p w14:paraId="779B0962" w14:textId="52FA32F9"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544" w:type="dxa"/>
          </w:tcPr>
          <w:p w14:paraId="11C3F46F" w14:textId="14537680"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tropica</w:t>
            </w:r>
            <w:proofErr w:type="spellEnd"/>
          </w:p>
        </w:tc>
        <w:tc>
          <w:tcPr>
            <w:tcW w:w="1736" w:type="dxa"/>
          </w:tcPr>
          <w:p w14:paraId="2584F54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1666" w:type="dxa"/>
          </w:tcPr>
          <w:p w14:paraId="78C386E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400</w:t>
            </w:r>
          </w:p>
        </w:tc>
      </w:tr>
      <w:tr w:rsidR="00674B7C" w:rsidRPr="00FC5894" w14:paraId="5632A936" w14:textId="77777777" w:rsidTr="00D30294">
        <w:trPr>
          <w:trHeight w:val="274"/>
        </w:trPr>
        <w:tc>
          <w:tcPr>
            <w:tcW w:w="738" w:type="dxa"/>
          </w:tcPr>
          <w:p w14:paraId="2F027884" w14:textId="63826CCC"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544" w:type="dxa"/>
          </w:tcPr>
          <w:p w14:paraId="0CD61FCC"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Lepadella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bicornis</w:t>
            </w:r>
            <w:proofErr w:type="spellEnd"/>
          </w:p>
        </w:tc>
        <w:tc>
          <w:tcPr>
            <w:tcW w:w="1736" w:type="dxa"/>
          </w:tcPr>
          <w:p w14:paraId="0D8E8DA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30DE2B5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22380460" w14:textId="77777777" w:rsidTr="00D30294">
        <w:trPr>
          <w:trHeight w:val="274"/>
        </w:trPr>
        <w:tc>
          <w:tcPr>
            <w:tcW w:w="738" w:type="dxa"/>
          </w:tcPr>
          <w:p w14:paraId="70926451" w14:textId="1D94AEFE"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544" w:type="dxa"/>
          </w:tcPr>
          <w:p w14:paraId="3B1F6040"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736" w:type="dxa"/>
          </w:tcPr>
          <w:p w14:paraId="3DBC5596"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666" w:type="dxa"/>
          </w:tcPr>
          <w:p w14:paraId="7D2C294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60364C0C" w14:textId="77777777" w:rsidTr="00D30294">
        <w:trPr>
          <w:trHeight w:val="274"/>
        </w:trPr>
        <w:tc>
          <w:tcPr>
            <w:tcW w:w="738" w:type="dxa"/>
          </w:tcPr>
          <w:p w14:paraId="5A0C954A" w14:textId="1498CE7C"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lastRenderedPageBreak/>
              <w:t>7</w:t>
            </w:r>
          </w:p>
        </w:tc>
        <w:tc>
          <w:tcPr>
            <w:tcW w:w="3544" w:type="dxa"/>
          </w:tcPr>
          <w:p w14:paraId="2FC81D7D"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736" w:type="dxa"/>
          </w:tcPr>
          <w:p w14:paraId="2B20039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666" w:type="dxa"/>
          </w:tcPr>
          <w:p w14:paraId="0635FCF7"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674B7C" w:rsidRPr="00FC5894" w14:paraId="4B21AFC6" w14:textId="77777777" w:rsidTr="00D30294">
        <w:trPr>
          <w:trHeight w:val="274"/>
        </w:trPr>
        <w:tc>
          <w:tcPr>
            <w:tcW w:w="738" w:type="dxa"/>
          </w:tcPr>
          <w:p w14:paraId="1E104AAB" w14:textId="453625A4"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544" w:type="dxa"/>
          </w:tcPr>
          <w:p w14:paraId="720D4195"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736" w:type="dxa"/>
          </w:tcPr>
          <w:p w14:paraId="0199EB91"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666" w:type="dxa"/>
          </w:tcPr>
          <w:p w14:paraId="08EEC5A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674B7C" w:rsidRPr="00FC5894" w14:paraId="6213FCD9" w14:textId="77777777" w:rsidTr="00D30294">
        <w:trPr>
          <w:trHeight w:val="274"/>
        </w:trPr>
        <w:tc>
          <w:tcPr>
            <w:tcW w:w="738" w:type="dxa"/>
          </w:tcPr>
          <w:p w14:paraId="666119EE" w14:textId="494EE011"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544" w:type="dxa"/>
          </w:tcPr>
          <w:p w14:paraId="362C9D46"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r w:rsidRPr="00FC5894">
              <w:rPr>
                <w:rFonts w:ascii="Times New Roman" w:hAnsi="Times New Roman" w:cs="Times New Roman"/>
                <w:i/>
                <w:sz w:val="24"/>
                <w:szCs w:val="24"/>
              </w:rPr>
              <w:t xml:space="preserve"> </w:t>
            </w:r>
          </w:p>
        </w:tc>
        <w:tc>
          <w:tcPr>
            <w:tcW w:w="1736" w:type="dxa"/>
          </w:tcPr>
          <w:p w14:paraId="689A49C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020DAF8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327BD140" w14:textId="77777777" w:rsidTr="00D30294">
        <w:trPr>
          <w:trHeight w:val="274"/>
        </w:trPr>
        <w:tc>
          <w:tcPr>
            <w:tcW w:w="738" w:type="dxa"/>
          </w:tcPr>
          <w:p w14:paraId="33D8081F" w14:textId="77777777" w:rsidR="00674B7C" w:rsidRPr="00FC5894" w:rsidRDefault="00674B7C" w:rsidP="00972200">
            <w:pPr>
              <w:jc w:val="both"/>
              <w:rPr>
                <w:rFonts w:ascii="Times New Roman" w:hAnsi="Times New Roman" w:cs="Times New Roman"/>
                <w:b/>
                <w:sz w:val="24"/>
                <w:szCs w:val="24"/>
              </w:rPr>
            </w:pPr>
          </w:p>
        </w:tc>
        <w:tc>
          <w:tcPr>
            <w:tcW w:w="6946" w:type="dxa"/>
            <w:gridSpan w:val="3"/>
          </w:tcPr>
          <w:p w14:paraId="01BC5E57" w14:textId="77777777" w:rsidR="00674B7C" w:rsidRPr="00FC5894" w:rsidRDefault="00674B7C" w:rsidP="00972200">
            <w:pPr>
              <w:jc w:val="both"/>
              <w:rPr>
                <w:rFonts w:ascii="Times New Roman" w:hAnsi="Times New Roman" w:cs="Times New Roman"/>
                <w:b/>
                <w:sz w:val="24"/>
                <w:szCs w:val="24"/>
              </w:rPr>
            </w:pPr>
            <w:r w:rsidRPr="00FC5894">
              <w:rPr>
                <w:rFonts w:ascii="Times New Roman" w:hAnsi="Times New Roman" w:cs="Times New Roman"/>
                <w:b/>
                <w:sz w:val="24"/>
                <w:szCs w:val="24"/>
              </w:rPr>
              <w:t>Post-monsoon</w:t>
            </w:r>
          </w:p>
        </w:tc>
      </w:tr>
      <w:tr w:rsidR="00674B7C" w:rsidRPr="00FC5894" w14:paraId="678895F6" w14:textId="77777777" w:rsidTr="00D30294">
        <w:trPr>
          <w:trHeight w:val="274"/>
        </w:trPr>
        <w:tc>
          <w:tcPr>
            <w:tcW w:w="738" w:type="dxa"/>
          </w:tcPr>
          <w:p w14:paraId="53174D15" w14:textId="71F6BDB2"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544" w:type="dxa"/>
          </w:tcPr>
          <w:p w14:paraId="3FF4FE63"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736" w:type="dxa"/>
          </w:tcPr>
          <w:p w14:paraId="34CFFB0D"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666" w:type="dxa"/>
          </w:tcPr>
          <w:p w14:paraId="29DEE87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35699BD0" w14:textId="77777777" w:rsidTr="00D30294">
        <w:trPr>
          <w:trHeight w:val="274"/>
        </w:trPr>
        <w:tc>
          <w:tcPr>
            <w:tcW w:w="738" w:type="dxa"/>
          </w:tcPr>
          <w:p w14:paraId="7DEDE6D0" w14:textId="21D8477B"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544" w:type="dxa"/>
          </w:tcPr>
          <w:p w14:paraId="2ABCC1B5"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longicornis</w:t>
            </w:r>
            <w:proofErr w:type="spellEnd"/>
          </w:p>
        </w:tc>
        <w:tc>
          <w:tcPr>
            <w:tcW w:w="1736" w:type="dxa"/>
          </w:tcPr>
          <w:p w14:paraId="2660183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4F8ED40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3E23CC2F" w14:textId="77777777" w:rsidTr="00D30294">
        <w:trPr>
          <w:trHeight w:val="274"/>
        </w:trPr>
        <w:tc>
          <w:tcPr>
            <w:tcW w:w="738" w:type="dxa"/>
          </w:tcPr>
          <w:p w14:paraId="2F8B5108" w14:textId="013B103B"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544" w:type="dxa"/>
          </w:tcPr>
          <w:p w14:paraId="0EB06AEA"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urceolaris</w:t>
            </w:r>
            <w:proofErr w:type="spellEnd"/>
          </w:p>
        </w:tc>
        <w:tc>
          <w:tcPr>
            <w:tcW w:w="1736" w:type="dxa"/>
          </w:tcPr>
          <w:p w14:paraId="21023FAB"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666" w:type="dxa"/>
          </w:tcPr>
          <w:p w14:paraId="6E51407C"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181C4419" w14:textId="77777777" w:rsidTr="00D30294">
        <w:trPr>
          <w:trHeight w:val="274"/>
        </w:trPr>
        <w:tc>
          <w:tcPr>
            <w:tcW w:w="738" w:type="dxa"/>
          </w:tcPr>
          <w:p w14:paraId="7E5CF9B7" w14:textId="51EA530B"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544" w:type="dxa"/>
          </w:tcPr>
          <w:p w14:paraId="4FE4EF18"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Centropages</w:t>
            </w:r>
            <w:proofErr w:type="spellEnd"/>
            <w:r w:rsidRPr="00FC5894">
              <w:rPr>
                <w:rFonts w:ascii="Times New Roman" w:hAnsi="Times New Roman" w:cs="Times New Roman"/>
                <w:i/>
                <w:sz w:val="24"/>
                <w:szCs w:val="24"/>
              </w:rPr>
              <w:t xml:space="preserve"> elongates</w:t>
            </w:r>
          </w:p>
        </w:tc>
        <w:tc>
          <w:tcPr>
            <w:tcW w:w="1736" w:type="dxa"/>
          </w:tcPr>
          <w:p w14:paraId="1CB5514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72FABC7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17F43A83" w14:textId="77777777" w:rsidTr="00D30294">
        <w:trPr>
          <w:trHeight w:val="274"/>
        </w:trPr>
        <w:tc>
          <w:tcPr>
            <w:tcW w:w="738" w:type="dxa"/>
          </w:tcPr>
          <w:p w14:paraId="0F6D2F1A" w14:textId="25809BE6"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544" w:type="dxa"/>
          </w:tcPr>
          <w:p w14:paraId="6AB4BEE0" w14:textId="77777777"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Eucyclops</w:t>
            </w:r>
            <w:proofErr w:type="spellEnd"/>
            <w:r w:rsidRPr="00FC5894">
              <w:rPr>
                <w:rFonts w:ascii="Times New Roman" w:hAnsi="Times New Roman" w:cs="Times New Roman"/>
                <w:i/>
                <w:sz w:val="24"/>
                <w:szCs w:val="24"/>
              </w:rPr>
              <w:t xml:space="preserve"> sp.</w:t>
            </w:r>
          </w:p>
        </w:tc>
        <w:tc>
          <w:tcPr>
            <w:tcW w:w="1736" w:type="dxa"/>
          </w:tcPr>
          <w:p w14:paraId="330B8DB0"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666" w:type="dxa"/>
          </w:tcPr>
          <w:p w14:paraId="5D476B82"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674B7C" w:rsidRPr="00FC5894" w14:paraId="67951EB2" w14:textId="77777777" w:rsidTr="00D30294">
        <w:trPr>
          <w:trHeight w:val="274"/>
        </w:trPr>
        <w:tc>
          <w:tcPr>
            <w:tcW w:w="738" w:type="dxa"/>
          </w:tcPr>
          <w:p w14:paraId="0F7576BB" w14:textId="51E98FC2"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544" w:type="dxa"/>
          </w:tcPr>
          <w:p w14:paraId="28588DD2" w14:textId="712DE2E5"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00D4639E" w:rsidRPr="00FC5894">
              <w:rPr>
                <w:rFonts w:ascii="Times New Roman" w:hAnsi="Times New Roman" w:cs="Times New Roman"/>
                <w:i/>
                <w:sz w:val="24"/>
                <w:szCs w:val="24"/>
              </w:rPr>
              <w:t>micrura</w:t>
            </w:r>
            <w:proofErr w:type="spellEnd"/>
          </w:p>
        </w:tc>
        <w:tc>
          <w:tcPr>
            <w:tcW w:w="1736" w:type="dxa"/>
          </w:tcPr>
          <w:p w14:paraId="6845795E"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666" w:type="dxa"/>
          </w:tcPr>
          <w:p w14:paraId="4C4E014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674B7C" w:rsidRPr="00FC5894" w14:paraId="3990AF57" w14:textId="77777777" w:rsidTr="00D30294">
        <w:trPr>
          <w:trHeight w:val="274"/>
        </w:trPr>
        <w:tc>
          <w:tcPr>
            <w:tcW w:w="738" w:type="dxa"/>
          </w:tcPr>
          <w:p w14:paraId="5EC77B30" w14:textId="083CF114"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544" w:type="dxa"/>
          </w:tcPr>
          <w:p w14:paraId="25CDC930" w14:textId="77777777" w:rsidR="00674B7C" w:rsidRPr="00FC5894" w:rsidRDefault="00674B7C" w:rsidP="00972200">
            <w:pPr>
              <w:jc w:val="both"/>
              <w:rPr>
                <w:rFonts w:ascii="Times New Roman" w:hAnsi="Times New Roman" w:cs="Times New Roman"/>
                <w:i/>
                <w:sz w:val="24"/>
                <w:szCs w:val="24"/>
              </w:rPr>
            </w:pPr>
            <w:r w:rsidRPr="00FC5894">
              <w:rPr>
                <w:rFonts w:ascii="Times New Roman" w:hAnsi="Times New Roman" w:cs="Times New Roman"/>
                <w:i/>
                <w:sz w:val="24"/>
                <w:szCs w:val="24"/>
              </w:rPr>
              <w:t>Nauplius larvae of Cyclops</w:t>
            </w:r>
          </w:p>
        </w:tc>
        <w:tc>
          <w:tcPr>
            <w:tcW w:w="1736" w:type="dxa"/>
          </w:tcPr>
          <w:p w14:paraId="62AC0DBA"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666" w:type="dxa"/>
          </w:tcPr>
          <w:p w14:paraId="7D9789DC"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674B7C" w:rsidRPr="00FC5894" w14:paraId="78AC2024" w14:textId="77777777" w:rsidTr="00D30294">
        <w:trPr>
          <w:trHeight w:val="274"/>
        </w:trPr>
        <w:tc>
          <w:tcPr>
            <w:tcW w:w="738" w:type="dxa"/>
          </w:tcPr>
          <w:p w14:paraId="7EA35E2A" w14:textId="24F93973"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544" w:type="dxa"/>
          </w:tcPr>
          <w:p w14:paraId="5C606EFC" w14:textId="1A3E7700"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Oithona</w:t>
            </w:r>
            <w:proofErr w:type="spellEnd"/>
            <w:r w:rsidRPr="00FC5894">
              <w:rPr>
                <w:rFonts w:ascii="Times New Roman" w:hAnsi="Times New Roman" w:cs="Times New Roman"/>
                <w:i/>
                <w:sz w:val="24"/>
                <w:szCs w:val="24"/>
              </w:rPr>
              <w:t xml:space="preserve"> </w:t>
            </w:r>
            <w:proofErr w:type="spellStart"/>
            <w:r w:rsidR="00B660DE" w:rsidRPr="00FC5894">
              <w:rPr>
                <w:rFonts w:ascii="Times New Roman" w:hAnsi="Times New Roman" w:cs="Times New Roman"/>
                <w:i/>
                <w:sz w:val="24"/>
                <w:szCs w:val="24"/>
              </w:rPr>
              <w:t>similis</w:t>
            </w:r>
            <w:proofErr w:type="spellEnd"/>
          </w:p>
        </w:tc>
        <w:tc>
          <w:tcPr>
            <w:tcW w:w="1736" w:type="dxa"/>
          </w:tcPr>
          <w:p w14:paraId="7A8EB1F4"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666" w:type="dxa"/>
          </w:tcPr>
          <w:p w14:paraId="4F4DD9DF"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674B7C" w:rsidRPr="00FC5894" w14:paraId="1A44FA44" w14:textId="77777777" w:rsidTr="00D30294">
        <w:trPr>
          <w:trHeight w:val="274"/>
        </w:trPr>
        <w:tc>
          <w:tcPr>
            <w:tcW w:w="738" w:type="dxa"/>
          </w:tcPr>
          <w:p w14:paraId="7E5A0700" w14:textId="081DB890"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544" w:type="dxa"/>
          </w:tcPr>
          <w:p w14:paraId="5ECB8A00" w14:textId="65EE3A02"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Paradiaptomus</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greeni</w:t>
            </w:r>
            <w:proofErr w:type="spellEnd"/>
          </w:p>
        </w:tc>
        <w:tc>
          <w:tcPr>
            <w:tcW w:w="1736" w:type="dxa"/>
          </w:tcPr>
          <w:p w14:paraId="417A1DB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666" w:type="dxa"/>
          </w:tcPr>
          <w:p w14:paraId="04D27E5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674B7C" w:rsidRPr="00FC5894" w14:paraId="3FDC4007" w14:textId="77777777" w:rsidTr="00D30294">
        <w:trPr>
          <w:trHeight w:val="274"/>
        </w:trPr>
        <w:tc>
          <w:tcPr>
            <w:tcW w:w="738" w:type="dxa"/>
          </w:tcPr>
          <w:p w14:paraId="6341BA73" w14:textId="25679948" w:rsidR="00674B7C" w:rsidRPr="00FC5894" w:rsidRDefault="004A318E"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544" w:type="dxa"/>
          </w:tcPr>
          <w:p w14:paraId="6B9AAD02" w14:textId="43978F81" w:rsidR="00674B7C" w:rsidRPr="00FC5894" w:rsidRDefault="00674B7C"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serricaudatus</w:t>
            </w:r>
            <w:proofErr w:type="spellEnd"/>
          </w:p>
        </w:tc>
        <w:tc>
          <w:tcPr>
            <w:tcW w:w="1736" w:type="dxa"/>
          </w:tcPr>
          <w:p w14:paraId="27EC20C3"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666" w:type="dxa"/>
          </w:tcPr>
          <w:p w14:paraId="28B19635" w14:textId="77777777" w:rsidR="00674B7C" w:rsidRPr="00FC5894" w:rsidRDefault="00674B7C"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bl>
    <w:p w14:paraId="22DABDB8" w14:textId="77777777" w:rsidR="003714F3" w:rsidRPr="00FC5894" w:rsidRDefault="003714F3" w:rsidP="000479CC">
      <w:pPr>
        <w:spacing w:after="0" w:line="360" w:lineRule="auto"/>
        <w:jc w:val="both"/>
        <w:rPr>
          <w:rFonts w:ascii="Times New Roman" w:hAnsi="Times New Roman" w:cs="Times New Roman"/>
          <w:b/>
          <w:sz w:val="24"/>
          <w:szCs w:val="24"/>
        </w:rPr>
      </w:pPr>
    </w:p>
    <w:p w14:paraId="36374182" w14:textId="5A2C3275" w:rsidR="004E7B71" w:rsidRPr="00AD2562" w:rsidRDefault="00D02CA3" w:rsidP="000479CC">
      <w:pPr>
        <w:spacing w:after="0" w:line="360" w:lineRule="auto"/>
        <w:jc w:val="both"/>
        <w:rPr>
          <w:rFonts w:ascii="Times New Roman" w:hAnsi="Times New Roman" w:cs="Times New Roman"/>
          <w:b/>
          <w:i/>
          <w:iCs/>
          <w:sz w:val="24"/>
          <w:szCs w:val="24"/>
        </w:rPr>
      </w:pPr>
      <w:proofErr w:type="spellStart"/>
      <w:r w:rsidRPr="00AD2562">
        <w:rPr>
          <w:rFonts w:ascii="Times New Roman" w:hAnsi="Times New Roman" w:cs="Times New Roman"/>
          <w:b/>
          <w:i/>
          <w:iCs/>
          <w:sz w:val="24"/>
          <w:szCs w:val="24"/>
        </w:rPr>
        <w:t>Kidapram</w:t>
      </w:r>
      <w:proofErr w:type="spellEnd"/>
      <w:r w:rsidR="00265EF5" w:rsidRPr="00AD2562">
        <w:rPr>
          <w:rFonts w:ascii="Times New Roman" w:hAnsi="Times New Roman" w:cs="Times New Roman"/>
          <w:b/>
          <w:i/>
          <w:iCs/>
          <w:sz w:val="24"/>
          <w:szCs w:val="24"/>
        </w:rPr>
        <w:t xml:space="preserve"> Ecosite</w:t>
      </w:r>
      <w:r w:rsidR="00AD2562">
        <w:rPr>
          <w:rFonts w:ascii="Times New Roman" w:hAnsi="Times New Roman" w:cs="Times New Roman"/>
          <w:b/>
          <w:i/>
          <w:iCs/>
          <w:sz w:val="24"/>
          <w:szCs w:val="24"/>
        </w:rPr>
        <w:t xml:space="preserve">: </w:t>
      </w:r>
      <w:r w:rsidR="004E7B71" w:rsidRPr="00FC5894">
        <w:rPr>
          <w:rFonts w:ascii="Times New Roman" w:eastAsia="Times New Roman" w:hAnsi="Times New Roman" w:cs="Times New Roman"/>
          <w:sz w:val="24"/>
          <w:szCs w:val="24"/>
          <w:lang w:eastAsia="en-IN"/>
        </w:rPr>
        <w:t xml:space="preserve">The seasonal variation in zooplankton composition at the </w:t>
      </w:r>
      <w:proofErr w:type="spellStart"/>
      <w:r w:rsidR="004E7B71" w:rsidRPr="00FC5894">
        <w:rPr>
          <w:rFonts w:ascii="Times New Roman" w:eastAsia="Times New Roman" w:hAnsi="Times New Roman" w:cs="Times New Roman"/>
          <w:sz w:val="24"/>
          <w:szCs w:val="24"/>
          <w:lang w:eastAsia="en-IN"/>
        </w:rPr>
        <w:t>Kidapram</w:t>
      </w:r>
      <w:proofErr w:type="spellEnd"/>
      <w:r w:rsidR="004E7B71" w:rsidRPr="00FC5894">
        <w:rPr>
          <w:rFonts w:ascii="Times New Roman" w:eastAsia="Times New Roman" w:hAnsi="Times New Roman" w:cs="Times New Roman"/>
          <w:sz w:val="24"/>
          <w:szCs w:val="24"/>
          <w:lang w:eastAsia="en-IN"/>
        </w:rPr>
        <w:t xml:space="preserve"> ecosite, a transitional brackish zone, demonstrated significant ecological responsiveness to hydrological changes</w:t>
      </w:r>
      <w:r w:rsidR="00F0383B">
        <w:rPr>
          <w:rFonts w:ascii="Times New Roman" w:eastAsia="Times New Roman" w:hAnsi="Times New Roman" w:cs="Times New Roman"/>
          <w:sz w:val="24"/>
          <w:szCs w:val="24"/>
          <w:lang w:eastAsia="en-IN"/>
        </w:rPr>
        <w:t xml:space="preserve"> </w:t>
      </w:r>
      <w:r w:rsidR="00F0383B" w:rsidRPr="00FC5894">
        <w:rPr>
          <w:rFonts w:ascii="Times New Roman" w:eastAsia="Times New Roman" w:hAnsi="Times New Roman" w:cs="Times New Roman"/>
          <w:sz w:val="24"/>
          <w:szCs w:val="24"/>
          <w:lang w:eastAsia="en-IN"/>
        </w:rPr>
        <w:t xml:space="preserve">(Table </w:t>
      </w:r>
      <w:r w:rsidR="00F0383B">
        <w:rPr>
          <w:rFonts w:ascii="Times New Roman" w:eastAsia="Times New Roman" w:hAnsi="Times New Roman" w:cs="Times New Roman"/>
          <w:sz w:val="24"/>
          <w:szCs w:val="24"/>
          <w:lang w:eastAsia="en-IN"/>
        </w:rPr>
        <w:t>4</w:t>
      </w:r>
      <w:r w:rsidR="00F0383B" w:rsidRPr="00FC5894">
        <w:rPr>
          <w:rFonts w:ascii="Times New Roman" w:eastAsia="Times New Roman" w:hAnsi="Times New Roman" w:cs="Times New Roman"/>
          <w:sz w:val="24"/>
          <w:szCs w:val="24"/>
          <w:lang w:eastAsia="en-IN"/>
        </w:rPr>
        <w:t>)</w:t>
      </w:r>
      <w:r w:rsidR="004E7B71" w:rsidRPr="00FC5894">
        <w:rPr>
          <w:rFonts w:ascii="Times New Roman" w:eastAsia="Times New Roman" w:hAnsi="Times New Roman" w:cs="Times New Roman"/>
          <w:sz w:val="24"/>
          <w:szCs w:val="24"/>
          <w:lang w:eastAsia="en-IN"/>
        </w:rPr>
        <w:t xml:space="preserve">. In the pre-monsoon season, a total abundance of 1,350 </w:t>
      </w:r>
      <w:r w:rsidR="00C1728B">
        <w:rPr>
          <w:rFonts w:ascii="Times New Roman" w:hAnsi="Times New Roman" w:cs="Times New Roman"/>
          <w:sz w:val="24"/>
          <w:szCs w:val="24"/>
        </w:rPr>
        <w:t>ind./L</w:t>
      </w:r>
      <w:r w:rsidR="00474380" w:rsidRPr="00FC5894">
        <w:rPr>
          <w:rFonts w:ascii="Times New Roman" w:eastAsia="Times New Roman" w:hAnsi="Times New Roman" w:cs="Times New Roman"/>
          <w:sz w:val="24"/>
          <w:szCs w:val="24"/>
          <w:lang w:eastAsia="en-IN"/>
        </w:rPr>
        <w:t xml:space="preserve"> </w:t>
      </w:r>
      <w:r w:rsidR="004E7B71" w:rsidRPr="00FC5894">
        <w:rPr>
          <w:rFonts w:ascii="Times New Roman" w:eastAsia="Times New Roman" w:hAnsi="Times New Roman" w:cs="Times New Roman"/>
          <w:sz w:val="24"/>
          <w:szCs w:val="24"/>
          <w:lang w:eastAsia="en-IN"/>
        </w:rPr>
        <w:t xml:space="preserve">was recorded, dominated by </w:t>
      </w:r>
      <w:proofErr w:type="spellStart"/>
      <w:r w:rsidR="004E7B71" w:rsidRPr="00FC5894">
        <w:rPr>
          <w:rFonts w:ascii="Times New Roman" w:eastAsia="Times New Roman" w:hAnsi="Times New Roman" w:cs="Times New Roman"/>
          <w:i/>
          <w:iCs/>
          <w:sz w:val="24"/>
          <w:szCs w:val="24"/>
          <w:lang w:eastAsia="en-IN"/>
        </w:rPr>
        <w:t>Mesodinium</w:t>
      </w:r>
      <w:proofErr w:type="spellEnd"/>
      <w:r w:rsidR="004E7B71" w:rsidRPr="00FC5894">
        <w:rPr>
          <w:rFonts w:ascii="Times New Roman" w:eastAsia="Times New Roman" w:hAnsi="Times New Roman" w:cs="Times New Roman"/>
          <w:i/>
          <w:iCs/>
          <w:sz w:val="24"/>
          <w:szCs w:val="24"/>
          <w:lang w:eastAsia="en-IN"/>
        </w:rPr>
        <w:t xml:space="preserve"> rubrum</w:t>
      </w:r>
      <w:r w:rsidR="004E7B71" w:rsidRPr="00FC5894">
        <w:rPr>
          <w:rFonts w:ascii="Times New Roman" w:eastAsia="Times New Roman" w:hAnsi="Times New Roman" w:cs="Times New Roman"/>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Brachionus</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patulus</w:t>
      </w:r>
      <w:proofErr w:type="spellEnd"/>
      <w:r w:rsidR="004E7B71" w:rsidRPr="00FC5894">
        <w:rPr>
          <w:rFonts w:ascii="Times New Roman" w:eastAsia="Times New Roman" w:hAnsi="Times New Roman" w:cs="Times New Roman"/>
          <w:sz w:val="24"/>
          <w:szCs w:val="24"/>
          <w:lang w:eastAsia="en-IN"/>
        </w:rPr>
        <w:t xml:space="preserve">, and </w:t>
      </w:r>
      <w:proofErr w:type="spellStart"/>
      <w:r w:rsidR="004E7B71" w:rsidRPr="00FC5894">
        <w:rPr>
          <w:rFonts w:ascii="Times New Roman" w:eastAsia="Times New Roman" w:hAnsi="Times New Roman" w:cs="Times New Roman"/>
          <w:i/>
          <w:iCs/>
          <w:sz w:val="24"/>
          <w:szCs w:val="24"/>
          <w:lang w:eastAsia="en-IN"/>
        </w:rPr>
        <w:t>Euchaeta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elongata</w:t>
      </w:r>
      <w:proofErr w:type="spellEnd"/>
      <w:r w:rsidR="004E7B71" w:rsidRPr="00FC5894">
        <w:rPr>
          <w:rFonts w:ascii="Times New Roman" w:eastAsia="Times New Roman" w:hAnsi="Times New Roman" w:cs="Times New Roman"/>
          <w:sz w:val="24"/>
          <w:szCs w:val="24"/>
          <w:lang w:eastAsia="en-IN"/>
        </w:rPr>
        <w:t xml:space="preserve">, suggesting a balanced community adapted to moderately saline and stable conditions. The monsoon season exhibited a </w:t>
      </w:r>
      <w:r w:rsidR="00FB311F" w:rsidRPr="00FC5894">
        <w:rPr>
          <w:rFonts w:ascii="Times New Roman" w:eastAsia="Times New Roman" w:hAnsi="Times New Roman" w:cs="Times New Roman"/>
          <w:sz w:val="24"/>
          <w:szCs w:val="24"/>
          <w:lang w:eastAsia="en-IN"/>
        </w:rPr>
        <w:t>noticeable</w:t>
      </w:r>
      <w:r w:rsidR="004E7B71" w:rsidRPr="00FC5894">
        <w:rPr>
          <w:rFonts w:ascii="Times New Roman" w:eastAsia="Times New Roman" w:hAnsi="Times New Roman" w:cs="Times New Roman"/>
          <w:sz w:val="24"/>
          <w:szCs w:val="24"/>
          <w:lang w:eastAsia="en-IN"/>
        </w:rPr>
        <w:t xml:space="preserve"> surge in abundance, reaching a peak of 4,250 </w:t>
      </w:r>
      <w:r w:rsidR="00C1728B">
        <w:rPr>
          <w:rFonts w:ascii="Times New Roman" w:hAnsi="Times New Roman" w:cs="Times New Roman"/>
          <w:sz w:val="24"/>
          <w:szCs w:val="24"/>
        </w:rPr>
        <w:t>ind./L</w:t>
      </w:r>
      <w:r w:rsidR="004E7B71" w:rsidRPr="00FC5894">
        <w:rPr>
          <w:rFonts w:ascii="Times New Roman" w:eastAsia="Times New Roman" w:hAnsi="Times New Roman" w:cs="Times New Roman"/>
          <w:sz w:val="24"/>
          <w:szCs w:val="24"/>
          <w:lang w:eastAsia="en-IN"/>
        </w:rPr>
        <w:t xml:space="preserve">. This increase was attributed to the proliferation of a diverse </w:t>
      </w:r>
      <w:r w:rsidR="00897D6E" w:rsidRPr="00FC5894">
        <w:rPr>
          <w:rFonts w:ascii="Times New Roman" w:eastAsia="Times New Roman" w:hAnsi="Times New Roman" w:cs="Times New Roman"/>
          <w:sz w:val="24"/>
          <w:szCs w:val="24"/>
          <w:lang w:eastAsia="en-IN"/>
        </w:rPr>
        <w:t>collection</w:t>
      </w:r>
      <w:r w:rsidR="004E7B71" w:rsidRPr="00FC5894">
        <w:rPr>
          <w:rFonts w:ascii="Times New Roman" w:eastAsia="Times New Roman" w:hAnsi="Times New Roman" w:cs="Times New Roman"/>
          <w:sz w:val="24"/>
          <w:szCs w:val="24"/>
          <w:lang w:eastAsia="en-IN"/>
        </w:rPr>
        <w:t xml:space="preserve"> including </w:t>
      </w:r>
      <w:proofErr w:type="spellStart"/>
      <w:r w:rsidR="004E7B71" w:rsidRPr="00FC5894">
        <w:rPr>
          <w:rFonts w:ascii="Times New Roman" w:eastAsia="Times New Roman" w:hAnsi="Times New Roman" w:cs="Times New Roman"/>
          <w:i/>
          <w:iCs/>
          <w:sz w:val="24"/>
          <w:szCs w:val="24"/>
          <w:lang w:eastAsia="en-IN"/>
        </w:rPr>
        <w:t>Stylonychia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pustulata</w:t>
      </w:r>
      <w:proofErr w:type="spellEnd"/>
      <w:r w:rsidR="004E7B71" w:rsidRPr="00FC5894">
        <w:rPr>
          <w:rFonts w:ascii="Times New Roman" w:eastAsia="Times New Roman" w:hAnsi="Times New Roman" w:cs="Times New Roman"/>
          <w:sz w:val="24"/>
          <w:szCs w:val="24"/>
          <w:lang w:eastAsia="en-IN"/>
        </w:rPr>
        <w:t xml:space="preserve"> and </w:t>
      </w:r>
      <w:proofErr w:type="spellStart"/>
      <w:r w:rsidR="004E7B71" w:rsidRPr="00FC5894">
        <w:rPr>
          <w:rFonts w:ascii="Times New Roman" w:eastAsia="Times New Roman" w:hAnsi="Times New Roman" w:cs="Times New Roman"/>
          <w:i/>
          <w:iCs/>
          <w:sz w:val="24"/>
          <w:szCs w:val="24"/>
          <w:lang w:eastAsia="en-IN"/>
        </w:rPr>
        <w:t>Brachionus</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calyciflorus</w:t>
      </w:r>
      <w:proofErr w:type="spellEnd"/>
      <w:r w:rsidR="004E7B71" w:rsidRPr="00FC5894">
        <w:rPr>
          <w:rFonts w:ascii="Times New Roman" w:eastAsia="Times New Roman" w:hAnsi="Times New Roman" w:cs="Times New Roman"/>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Mesocyclops</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leukartii</w:t>
      </w:r>
      <w:proofErr w:type="spellEnd"/>
      <w:r w:rsidR="004E7B71" w:rsidRPr="00FC5894">
        <w:rPr>
          <w:rFonts w:ascii="Times New Roman" w:eastAsia="Times New Roman" w:hAnsi="Times New Roman" w:cs="Times New Roman"/>
          <w:sz w:val="24"/>
          <w:szCs w:val="24"/>
          <w:lang w:eastAsia="en-IN"/>
        </w:rPr>
        <w:t>, and several other copepods, rotifers, and ciliates</w:t>
      </w:r>
      <w:r w:rsidR="007B6D2B" w:rsidRPr="00FC5894">
        <w:rPr>
          <w:rFonts w:ascii="Times New Roman" w:eastAsia="Times New Roman" w:hAnsi="Times New Roman" w:cs="Times New Roman"/>
          <w:sz w:val="24"/>
          <w:szCs w:val="24"/>
          <w:lang w:eastAsia="en-IN"/>
        </w:rPr>
        <w:t xml:space="preserve">, </w:t>
      </w:r>
      <w:r w:rsidR="004E7B71" w:rsidRPr="00FC5894">
        <w:rPr>
          <w:rFonts w:ascii="Times New Roman" w:eastAsia="Times New Roman" w:hAnsi="Times New Roman" w:cs="Times New Roman"/>
          <w:sz w:val="24"/>
          <w:szCs w:val="24"/>
          <w:lang w:eastAsia="en-IN"/>
        </w:rPr>
        <w:t>indicative of nutrient enrichment and freshwater inflow during peak rain</w:t>
      </w:r>
      <w:r w:rsidR="007B6D2B" w:rsidRPr="00FC5894">
        <w:rPr>
          <w:rFonts w:ascii="Times New Roman" w:eastAsia="Times New Roman" w:hAnsi="Times New Roman" w:cs="Times New Roman"/>
          <w:sz w:val="24"/>
          <w:szCs w:val="24"/>
          <w:lang w:eastAsia="en-IN"/>
        </w:rPr>
        <w:t>y seasons</w:t>
      </w:r>
      <w:r w:rsidR="004E7B71" w:rsidRPr="00FC5894">
        <w:rPr>
          <w:rFonts w:ascii="Times New Roman" w:eastAsia="Times New Roman" w:hAnsi="Times New Roman" w:cs="Times New Roman"/>
          <w:sz w:val="24"/>
          <w:szCs w:val="24"/>
          <w:lang w:eastAsia="en-IN"/>
        </w:rPr>
        <w:t xml:space="preserve">. Post-monsoon densities declined to 1,450 </w:t>
      </w:r>
      <w:r w:rsidR="00C1728B">
        <w:rPr>
          <w:rFonts w:ascii="Times New Roman" w:hAnsi="Times New Roman" w:cs="Times New Roman"/>
          <w:sz w:val="24"/>
          <w:szCs w:val="24"/>
        </w:rPr>
        <w:t>ind./L</w:t>
      </w:r>
      <w:r w:rsidR="004E7B71" w:rsidRPr="00FC5894">
        <w:rPr>
          <w:rFonts w:ascii="Times New Roman" w:eastAsia="Times New Roman" w:hAnsi="Times New Roman" w:cs="Times New Roman"/>
          <w:sz w:val="24"/>
          <w:szCs w:val="24"/>
          <w:lang w:eastAsia="en-IN"/>
        </w:rPr>
        <w:t xml:space="preserve">, with dominance shifting toward rotifers such as </w:t>
      </w:r>
      <w:proofErr w:type="spellStart"/>
      <w:r w:rsidR="004E7B71" w:rsidRPr="00FC5894">
        <w:rPr>
          <w:rFonts w:ascii="Times New Roman" w:eastAsia="Times New Roman" w:hAnsi="Times New Roman" w:cs="Times New Roman"/>
          <w:i/>
          <w:iCs/>
          <w:sz w:val="24"/>
          <w:szCs w:val="24"/>
          <w:lang w:eastAsia="en-IN"/>
        </w:rPr>
        <w:t>Keratella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tropica</w:t>
      </w:r>
      <w:proofErr w:type="spellEnd"/>
      <w:r w:rsidR="004E7B71" w:rsidRPr="00FC5894">
        <w:rPr>
          <w:rFonts w:ascii="Times New Roman" w:eastAsia="Times New Roman" w:hAnsi="Times New Roman" w:cs="Times New Roman"/>
          <w:sz w:val="24"/>
          <w:szCs w:val="24"/>
          <w:lang w:eastAsia="en-IN"/>
        </w:rPr>
        <w:t xml:space="preserve"> and </w:t>
      </w:r>
      <w:proofErr w:type="spellStart"/>
      <w:r w:rsidR="004E7B71" w:rsidRPr="00FC5894">
        <w:rPr>
          <w:rFonts w:ascii="Times New Roman" w:eastAsia="Times New Roman" w:hAnsi="Times New Roman" w:cs="Times New Roman"/>
          <w:i/>
          <w:iCs/>
          <w:sz w:val="24"/>
          <w:szCs w:val="24"/>
          <w:lang w:eastAsia="en-IN"/>
        </w:rPr>
        <w:t>Monostyla</w:t>
      </w:r>
      <w:proofErr w:type="spellEnd"/>
      <w:r w:rsidR="004E7B71" w:rsidRPr="00FC5894">
        <w:rPr>
          <w:rFonts w:ascii="Times New Roman" w:eastAsia="Times New Roman" w:hAnsi="Times New Roman" w:cs="Times New Roman"/>
          <w:i/>
          <w:iCs/>
          <w:sz w:val="24"/>
          <w:szCs w:val="24"/>
          <w:lang w:eastAsia="en-IN"/>
        </w:rPr>
        <w:t xml:space="preserve"> bulla</w:t>
      </w:r>
      <w:r w:rsidR="004E7B71" w:rsidRPr="00FC5894">
        <w:rPr>
          <w:rFonts w:ascii="Times New Roman" w:eastAsia="Times New Roman" w:hAnsi="Times New Roman" w:cs="Times New Roman"/>
          <w:sz w:val="24"/>
          <w:szCs w:val="24"/>
          <w:lang w:eastAsia="en-IN"/>
        </w:rPr>
        <w:t xml:space="preserve">, along with </w:t>
      </w:r>
      <w:proofErr w:type="spellStart"/>
      <w:r w:rsidR="004E7B71" w:rsidRPr="00FC5894">
        <w:rPr>
          <w:rFonts w:ascii="Times New Roman" w:eastAsia="Times New Roman" w:hAnsi="Times New Roman" w:cs="Times New Roman"/>
          <w:i/>
          <w:iCs/>
          <w:sz w:val="24"/>
          <w:szCs w:val="24"/>
          <w:lang w:eastAsia="en-IN"/>
        </w:rPr>
        <w:t>Moina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D4639E" w:rsidRPr="00FC5894">
        <w:rPr>
          <w:rFonts w:ascii="Times New Roman" w:eastAsia="Times New Roman" w:hAnsi="Times New Roman" w:cs="Times New Roman"/>
          <w:i/>
          <w:iCs/>
          <w:sz w:val="24"/>
          <w:szCs w:val="24"/>
          <w:lang w:eastAsia="en-IN"/>
        </w:rPr>
        <w:t>micrura</w:t>
      </w:r>
      <w:proofErr w:type="spellEnd"/>
      <w:r w:rsidR="004E7B71" w:rsidRPr="00FC5894">
        <w:rPr>
          <w:rFonts w:ascii="Times New Roman" w:eastAsia="Times New Roman" w:hAnsi="Times New Roman" w:cs="Times New Roman"/>
          <w:sz w:val="24"/>
          <w:szCs w:val="24"/>
          <w:lang w:eastAsia="en-IN"/>
        </w:rPr>
        <w:t xml:space="preserve">. and Nematode larvae, reflecting a shift to more eutrophic </w:t>
      </w:r>
      <w:r w:rsidR="007F0753" w:rsidRPr="00FC5894">
        <w:rPr>
          <w:rFonts w:ascii="Times New Roman" w:eastAsia="Times New Roman" w:hAnsi="Times New Roman" w:cs="Times New Roman"/>
          <w:sz w:val="24"/>
          <w:szCs w:val="24"/>
          <w:lang w:eastAsia="en-IN"/>
        </w:rPr>
        <w:t>and</w:t>
      </w:r>
      <w:r w:rsidR="004E7B71" w:rsidRPr="00FC5894">
        <w:rPr>
          <w:rFonts w:ascii="Times New Roman" w:eastAsia="Times New Roman" w:hAnsi="Times New Roman" w:cs="Times New Roman"/>
          <w:sz w:val="24"/>
          <w:szCs w:val="24"/>
          <w:lang w:eastAsia="en-IN"/>
        </w:rPr>
        <w:t xml:space="preserve"> stable conditions. </w:t>
      </w:r>
    </w:p>
    <w:p w14:paraId="54950682" w14:textId="55CC68A3" w:rsidR="00293D7E" w:rsidRPr="00FC5894" w:rsidRDefault="00293D7E" w:rsidP="000479CC">
      <w:pPr>
        <w:spacing w:after="0" w:line="36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4</w:t>
      </w:r>
      <w:r w:rsidRPr="00FC5894">
        <w:rPr>
          <w:rFonts w:ascii="Times New Roman" w:eastAsia="Times New Roman" w:hAnsi="Times New Roman" w:cs="Times New Roman"/>
          <w:b/>
          <w:sz w:val="24"/>
          <w:szCs w:val="24"/>
        </w:rPr>
        <w:t xml:space="preserve">: </w:t>
      </w:r>
      <w:r w:rsidR="00573D0C" w:rsidRPr="00573D0C">
        <w:rPr>
          <w:rFonts w:ascii="Times New Roman" w:eastAsia="Times New Roman" w:hAnsi="Times New Roman" w:cs="Times New Roman"/>
          <w:b/>
          <w:sz w:val="24"/>
          <w:szCs w:val="24"/>
        </w:rPr>
        <w:t xml:space="preserve">Seasonal </w:t>
      </w:r>
      <w:r w:rsidR="00573D0C">
        <w:rPr>
          <w:rFonts w:ascii="Times New Roman" w:eastAsia="Times New Roman" w:hAnsi="Times New Roman" w:cs="Times New Roman"/>
          <w:b/>
          <w:sz w:val="24"/>
          <w:szCs w:val="24"/>
        </w:rPr>
        <w:t>Distribution</w:t>
      </w:r>
      <w:r w:rsidR="00573D0C" w:rsidRPr="00573D0C">
        <w:rPr>
          <w:rFonts w:ascii="Times New Roman" w:eastAsia="Times New Roman" w:hAnsi="Times New Roman" w:cs="Times New Roman"/>
          <w:b/>
          <w:sz w:val="24"/>
          <w:szCs w:val="24"/>
        </w:rPr>
        <w:t xml:space="preserve"> of Zooplankton Species at </w:t>
      </w:r>
      <w:proofErr w:type="spellStart"/>
      <w:r w:rsidR="00573D0C" w:rsidRPr="00573D0C">
        <w:rPr>
          <w:rFonts w:ascii="Times New Roman" w:eastAsia="Times New Roman" w:hAnsi="Times New Roman" w:cs="Times New Roman"/>
          <w:b/>
          <w:sz w:val="24"/>
          <w:szCs w:val="24"/>
        </w:rPr>
        <w:t>Kidapram</w:t>
      </w:r>
      <w:proofErr w:type="spellEnd"/>
      <w:r w:rsidR="00573D0C" w:rsidRPr="00573D0C">
        <w:rPr>
          <w:rFonts w:ascii="Times New Roman" w:eastAsia="Times New Roman" w:hAnsi="Times New Roman" w:cs="Times New Roman"/>
          <w:b/>
          <w:sz w:val="24"/>
          <w:szCs w:val="24"/>
        </w:rPr>
        <w:t xml:space="preserve"> Ecosite</w:t>
      </w:r>
    </w:p>
    <w:tbl>
      <w:tblPr>
        <w:tblStyle w:val="TableGrid"/>
        <w:tblW w:w="8109" w:type="dxa"/>
        <w:tblInd w:w="108" w:type="dxa"/>
        <w:tblLook w:val="04A0" w:firstRow="1" w:lastRow="0" w:firstColumn="1" w:lastColumn="0" w:noHBand="0" w:noVBand="1"/>
      </w:tblPr>
      <w:tblGrid>
        <w:gridCol w:w="880"/>
        <w:gridCol w:w="2996"/>
        <w:gridCol w:w="1680"/>
        <w:gridCol w:w="2553"/>
      </w:tblGrid>
      <w:tr w:rsidR="00293D7E" w:rsidRPr="00FC5894" w14:paraId="547E2C3F" w14:textId="77777777" w:rsidTr="00D30294">
        <w:trPr>
          <w:trHeight w:val="564"/>
        </w:trPr>
        <w:tc>
          <w:tcPr>
            <w:tcW w:w="880" w:type="dxa"/>
          </w:tcPr>
          <w:p w14:paraId="74279D36" w14:textId="77777777" w:rsidR="00293D7E" w:rsidRPr="00FC5894" w:rsidRDefault="00293D7E" w:rsidP="00972200">
            <w:pPr>
              <w:jc w:val="both"/>
              <w:rPr>
                <w:rFonts w:ascii="Times New Roman" w:hAnsi="Times New Roman" w:cs="Times New Roman"/>
                <w:b/>
                <w:bCs/>
                <w:sz w:val="24"/>
                <w:szCs w:val="24"/>
              </w:rPr>
            </w:pPr>
          </w:p>
        </w:tc>
        <w:tc>
          <w:tcPr>
            <w:tcW w:w="2996" w:type="dxa"/>
            <w:vAlign w:val="center"/>
          </w:tcPr>
          <w:p w14:paraId="2EC727B7" w14:textId="77777777" w:rsidR="00293D7E" w:rsidRPr="00FC5894" w:rsidRDefault="00293D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680" w:type="dxa"/>
            <w:vAlign w:val="center"/>
          </w:tcPr>
          <w:p w14:paraId="294B5E24" w14:textId="77777777" w:rsidR="00293D7E" w:rsidRPr="00FC5894" w:rsidRDefault="00293D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2553" w:type="dxa"/>
            <w:vAlign w:val="center"/>
          </w:tcPr>
          <w:p w14:paraId="4B674991" w14:textId="31CFAE1E" w:rsidR="00293D7E" w:rsidRPr="00FC5894" w:rsidRDefault="00C1728B"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p>
        </w:tc>
      </w:tr>
      <w:tr w:rsidR="00293D7E" w:rsidRPr="00FC5894" w14:paraId="70E52DDE" w14:textId="77777777" w:rsidTr="00D30294">
        <w:trPr>
          <w:trHeight w:val="323"/>
        </w:trPr>
        <w:tc>
          <w:tcPr>
            <w:tcW w:w="880" w:type="dxa"/>
          </w:tcPr>
          <w:p w14:paraId="07744E4C" w14:textId="77777777" w:rsidR="00293D7E" w:rsidRPr="00FC5894" w:rsidRDefault="00293D7E" w:rsidP="00972200">
            <w:pPr>
              <w:jc w:val="both"/>
              <w:rPr>
                <w:rFonts w:ascii="Times New Roman" w:hAnsi="Times New Roman" w:cs="Times New Roman"/>
                <w:b/>
                <w:bCs/>
                <w:sz w:val="24"/>
                <w:szCs w:val="24"/>
              </w:rPr>
            </w:pPr>
          </w:p>
        </w:tc>
        <w:tc>
          <w:tcPr>
            <w:tcW w:w="7229" w:type="dxa"/>
            <w:gridSpan w:val="3"/>
            <w:vAlign w:val="center"/>
          </w:tcPr>
          <w:p w14:paraId="13EC722F" w14:textId="77777777" w:rsidR="00293D7E" w:rsidRPr="00FC5894" w:rsidRDefault="00293D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Pre-monsoon</w:t>
            </w:r>
          </w:p>
        </w:tc>
      </w:tr>
      <w:tr w:rsidR="00293D7E" w:rsidRPr="00FC5894" w14:paraId="1FC8EA1A" w14:textId="77777777" w:rsidTr="00D30294">
        <w:trPr>
          <w:trHeight w:val="274"/>
        </w:trPr>
        <w:tc>
          <w:tcPr>
            <w:tcW w:w="880" w:type="dxa"/>
          </w:tcPr>
          <w:p w14:paraId="231D91B7"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w:t>
            </w:r>
          </w:p>
        </w:tc>
        <w:tc>
          <w:tcPr>
            <w:tcW w:w="2996" w:type="dxa"/>
          </w:tcPr>
          <w:p w14:paraId="406BDAE5"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680" w:type="dxa"/>
          </w:tcPr>
          <w:p w14:paraId="04B94CA0"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53BD49E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067158E8" w14:textId="77777777" w:rsidTr="00D30294">
        <w:trPr>
          <w:trHeight w:val="274"/>
        </w:trPr>
        <w:tc>
          <w:tcPr>
            <w:tcW w:w="880" w:type="dxa"/>
          </w:tcPr>
          <w:p w14:paraId="79C9B059"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2</w:t>
            </w:r>
          </w:p>
        </w:tc>
        <w:tc>
          <w:tcPr>
            <w:tcW w:w="2996" w:type="dxa"/>
          </w:tcPr>
          <w:p w14:paraId="497F3C6B" w14:textId="25C0B880"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w:t>
            </w:r>
            <w:r w:rsidR="00A20C2A" w:rsidRPr="00FC5894">
              <w:rPr>
                <w:rFonts w:ascii="Times New Roman" w:hAnsi="Times New Roman" w:cs="Times New Roman"/>
                <w:i/>
                <w:sz w:val="24"/>
                <w:szCs w:val="24"/>
              </w:rPr>
              <w:t>bulla</w:t>
            </w:r>
          </w:p>
        </w:tc>
        <w:tc>
          <w:tcPr>
            <w:tcW w:w="1680" w:type="dxa"/>
          </w:tcPr>
          <w:p w14:paraId="313DB8E7"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27EB3C3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4E43499E" w14:textId="77777777" w:rsidTr="00D30294">
        <w:trPr>
          <w:trHeight w:val="274"/>
        </w:trPr>
        <w:tc>
          <w:tcPr>
            <w:tcW w:w="880" w:type="dxa"/>
          </w:tcPr>
          <w:p w14:paraId="456C70BB"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3</w:t>
            </w:r>
          </w:p>
        </w:tc>
        <w:tc>
          <w:tcPr>
            <w:tcW w:w="2996" w:type="dxa"/>
          </w:tcPr>
          <w:p w14:paraId="6C2D9577"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1680" w:type="dxa"/>
          </w:tcPr>
          <w:p w14:paraId="2BCBE6C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48610D2D"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0F97D8C4" w14:textId="77777777" w:rsidTr="00D30294">
        <w:trPr>
          <w:trHeight w:val="274"/>
        </w:trPr>
        <w:tc>
          <w:tcPr>
            <w:tcW w:w="880" w:type="dxa"/>
          </w:tcPr>
          <w:p w14:paraId="066C1D2D"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4</w:t>
            </w:r>
          </w:p>
        </w:tc>
        <w:tc>
          <w:tcPr>
            <w:tcW w:w="2996" w:type="dxa"/>
          </w:tcPr>
          <w:p w14:paraId="7CA7F49A"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Nematode larvae</w:t>
            </w:r>
          </w:p>
        </w:tc>
        <w:tc>
          <w:tcPr>
            <w:tcW w:w="1680" w:type="dxa"/>
          </w:tcPr>
          <w:p w14:paraId="525FAD0F"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3B7EEEB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64A2CA0E" w14:textId="77777777" w:rsidTr="00D30294">
        <w:trPr>
          <w:trHeight w:val="274"/>
        </w:trPr>
        <w:tc>
          <w:tcPr>
            <w:tcW w:w="880" w:type="dxa"/>
          </w:tcPr>
          <w:p w14:paraId="4F639039"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5</w:t>
            </w:r>
          </w:p>
        </w:tc>
        <w:tc>
          <w:tcPr>
            <w:tcW w:w="2996" w:type="dxa"/>
          </w:tcPr>
          <w:p w14:paraId="39A0BD50"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Nauplius larvae of Cyclops</w:t>
            </w:r>
          </w:p>
        </w:tc>
        <w:tc>
          <w:tcPr>
            <w:tcW w:w="1680" w:type="dxa"/>
          </w:tcPr>
          <w:p w14:paraId="668B816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2553" w:type="dxa"/>
          </w:tcPr>
          <w:p w14:paraId="10F0100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293D7E" w:rsidRPr="00FC5894" w14:paraId="1F9376E5" w14:textId="77777777" w:rsidTr="00D30294">
        <w:trPr>
          <w:trHeight w:val="274"/>
        </w:trPr>
        <w:tc>
          <w:tcPr>
            <w:tcW w:w="880" w:type="dxa"/>
          </w:tcPr>
          <w:p w14:paraId="542E772B"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6</w:t>
            </w:r>
          </w:p>
        </w:tc>
        <w:tc>
          <w:tcPr>
            <w:tcW w:w="2996" w:type="dxa"/>
          </w:tcPr>
          <w:p w14:paraId="159E7EAC"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680" w:type="dxa"/>
          </w:tcPr>
          <w:p w14:paraId="7C6E3BF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2C0038E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2226369C" w14:textId="77777777" w:rsidTr="00D30294">
        <w:trPr>
          <w:trHeight w:val="134"/>
        </w:trPr>
        <w:tc>
          <w:tcPr>
            <w:tcW w:w="880" w:type="dxa"/>
          </w:tcPr>
          <w:p w14:paraId="7744F087"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7</w:t>
            </w:r>
          </w:p>
        </w:tc>
        <w:tc>
          <w:tcPr>
            <w:tcW w:w="2996" w:type="dxa"/>
          </w:tcPr>
          <w:p w14:paraId="2ACC53DF"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680" w:type="dxa"/>
          </w:tcPr>
          <w:p w14:paraId="7BBA49FB"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553" w:type="dxa"/>
          </w:tcPr>
          <w:p w14:paraId="34B5165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2A5C6485" w14:textId="77777777" w:rsidTr="00D30294">
        <w:trPr>
          <w:trHeight w:val="134"/>
        </w:trPr>
        <w:tc>
          <w:tcPr>
            <w:tcW w:w="880" w:type="dxa"/>
          </w:tcPr>
          <w:p w14:paraId="2F09CAF3" w14:textId="77777777" w:rsidR="00293D7E" w:rsidRPr="00FC5894" w:rsidRDefault="00293D7E" w:rsidP="00972200">
            <w:pPr>
              <w:jc w:val="both"/>
              <w:rPr>
                <w:rFonts w:ascii="Times New Roman" w:hAnsi="Times New Roman" w:cs="Times New Roman"/>
                <w:b/>
                <w:sz w:val="24"/>
                <w:szCs w:val="24"/>
              </w:rPr>
            </w:pPr>
          </w:p>
        </w:tc>
        <w:tc>
          <w:tcPr>
            <w:tcW w:w="7229" w:type="dxa"/>
            <w:gridSpan w:val="3"/>
          </w:tcPr>
          <w:p w14:paraId="25BBA2A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b/>
                <w:sz w:val="24"/>
                <w:szCs w:val="24"/>
              </w:rPr>
              <w:t>Monsoon</w:t>
            </w:r>
          </w:p>
        </w:tc>
      </w:tr>
      <w:tr w:rsidR="00293D7E" w:rsidRPr="00FC5894" w14:paraId="69FA1A11" w14:textId="77777777" w:rsidTr="00D30294">
        <w:trPr>
          <w:trHeight w:val="134"/>
        </w:trPr>
        <w:tc>
          <w:tcPr>
            <w:tcW w:w="880" w:type="dxa"/>
          </w:tcPr>
          <w:p w14:paraId="35891975"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w:t>
            </w:r>
          </w:p>
        </w:tc>
        <w:tc>
          <w:tcPr>
            <w:tcW w:w="2996" w:type="dxa"/>
          </w:tcPr>
          <w:p w14:paraId="67A280D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680" w:type="dxa"/>
          </w:tcPr>
          <w:p w14:paraId="60364C37"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2553" w:type="dxa"/>
          </w:tcPr>
          <w:p w14:paraId="1E16C11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293D7E" w:rsidRPr="00FC5894" w14:paraId="6B98132A" w14:textId="77777777" w:rsidTr="00D30294">
        <w:trPr>
          <w:trHeight w:val="134"/>
        </w:trPr>
        <w:tc>
          <w:tcPr>
            <w:tcW w:w="880" w:type="dxa"/>
          </w:tcPr>
          <w:p w14:paraId="3AC6FD68"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2</w:t>
            </w:r>
          </w:p>
        </w:tc>
        <w:tc>
          <w:tcPr>
            <w:tcW w:w="2996" w:type="dxa"/>
          </w:tcPr>
          <w:p w14:paraId="7EF44296"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Stylonychia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pustulata</w:t>
            </w:r>
            <w:proofErr w:type="spellEnd"/>
          </w:p>
        </w:tc>
        <w:tc>
          <w:tcPr>
            <w:tcW w:w="1680" w:type="dxa"/>
          </w:tcPr>
          <w:p w14:paraId="7BAB837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2553" w:type="dxa"/>
          </w:tcPr>
          <w:p w14:paraId="7DDEE8DB"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293D7E" w:rsidRPr="00FC5894" w14:paraId="58672A69" w14:textId="77777777" w:rsidTr="00D30294">
        <w:trPr>
          <w:trHeight w:val="134"/>
        </w:trPr>
        <w:tc>
          <w:tcPr>
            <w:tcW w:w="880" w:type="dxa"/>
          </w:tcPr>
          <w:p w14:paraId="44242AF8"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lastRenderedPageBreak/>
              <w:t>3</w:t>
            </w:r>
          </w:p>
        </w:tc>
        <w:tc>
          <w:tcPr>
            <w:tcW w:w="2996" w:type="dxa"/>
          </w:tcPr>
          <w:p w14:paraId="3A91378C"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Strobilidium</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caudatum</w:t>
            </w:r>
            <w:proofErr w:type="spellEnd"/>
          </w:p>
        </w:tc>
        <w:tc>
          <w:tcPr>
            <w:tcW w:w="1680" w:type="dxa"/>
          </w:tcPr>
          <w:p w14:paraId="700CCC5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553" w:type="dxa"/>
          </w:tcPr>
          <w:p w14:paraId="36077D8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1A3A5175" w14:textId="77777777" w:rsidTr="00D30294">
        <w:trPr>
          <w:trHeight w:val="134"/>
        </w:trPr>
        <w:tc>
          <w:tcPr>
            <w:tcW w:w="880" w:type="dxa"/>
          </w:tcPr>
          <w:p w14:paraId="08D2E8D9"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4</w:t>
            </w:r>
          </w:p>
        </w:tc>
        <w:tc>
          <w:tcPr>
            <w:tcW w:w="2996" w:type="dxa"/>
          </w:tcPr>
          <w:p w14:paraId="1E3B731F"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680" w:type="dxa"/>
          </w:tcPr>
          <w:p w14:paraId="69BC3F2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2553" w:type="dxa"/>
          </w:tcPr>
          <w:p w14:paraId="75CED12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293D7E" w:rsidRPr="00FC5894" w14:paraId="125221B1" w14:textId="77777777" w:rsidTr="00D30294">
        <w:trPr>
          <w:trHeight w:val="134"/>
        </w:trPr>
        <w:tc>
          <w:tcPr>
            <w:tcW w:w="880" w:type="dxa"/>
          </w:tcPr>
          <w:p w14:paraId="4A53C740"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5</w:t>
            </w:r>
          </w:p>
        </w:tc>
        <w:tc>
          <w:tcPr>
            <w:tcW w:w="2996" w:type="dxa"/>
          </w:tcPr>
          <w:p w14:paraId="0B0FC29D" w14:textId="6A54A3F1"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w:t>
            </w:r>
            <w:r w:rsidR="00A20C2A" w:rsidRPr="00FC5894">
              <w:rPr>
                <w:rFonts w:ascii="Times New Roman" w:hAnsi="Times New Roman" w:cs="Times New Roman"/>
                <w:i/>
                <w:sz w:val="24"/>
                <w:szCs w:val="24"/>
              </w:rPr>
              <w:t>bulla</w:t>
            </w:r>
          </w:p>
        </w:tc>
        <w:tc>
          <w:tcPr>
            <w:tcW w:w="1680" w:type="dxa"/>
          </w:tcPr>
          <w:p w14:paraId="76A9A4C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6523326B"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0C7DD911" w14:textId="77777777" w:rsidTr="00D30294">
        <w:trPr>
          <w:trHeight w:val="134"/>
        </w:trPr>
        <w:tc>
          <w:tcPr>
            <w:tcW w:w="880" w:type="dxa"/>
          </w:tcPr>
          <w:p w14:paraId="73E34F93"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6</w:t>
            </w:r>
          </w:p>
        </w:tc>
        <w:tc>
          <w:tcPr>
            <w:tcW w:w="2996" w:type="dxa"/>
          </w:tcPr>
          <w:p w14:paraId="7270B728"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680" w:type="dxa"/>
          </w:tcPr>
          <w:p w14:paraId="692F640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2553" w:type="dxa"/>
          </w:tcPr>
          <w:p w14:paraId="5A1C588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293D7E" w:rsidRPr="00FC5894" w14:paraId="0EB90A49" w14:textId="77777777" w:rsidTr="00D30294">
        <w:trPr>
          <w:trHeight w:val="134"/>
        </w:trPr>
        <w:tc>
          <w:tcPr>
            <w:tcW w:w="880" w:type="dxa"/>
          </w:tcPr>
          <w:p w14:paraId="52FD0B5C"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7</w:t>
            </w:r>
          </w:p>
        </w:tc>
        <w:tc>
          <w:tcPr>
            <w:tcW w:w="2996" w:type="dxa"/>
          </w:tcPr>
          <w:p w14:paraId="50A9AC60" w14:textId="286925D3"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serricaudatus</w:t>
            </w:r>
            <w:proofErr w:type="spellEnd"/>
          </w:p>
        </w:tc>
        <w:tc>
          <w:tcPr>
            <w:tcW w:w="1680" w:type="dxa"/>
          </w:tcPr>
          <w:p w14:paraId="1846C48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6DEF41B7"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0C18326C" w14:textId="77777777" w:rsidTr="00D30294">
        <w:trPr>
          <w:trHeight w:val="134"/>
        </w:trPr>
        <w:tc>
          <w:tcPr>
            <w:tcW w:w="880" w:type="dxa"/>
          </w:tcPr>
          <w:p w14:paraId="6BCC4F49"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8</w:t>
            </w:r>
          </w:p>
        </w:tc>
        <w:tc>
          <w:tcPr>
            <w:tcW w:w="2996" w:type="dxa"/>
          </w:tcPr>
          <w:p w14:paraId="180A8946"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680" w:type="dxa"/>
          </w:tcPr>
          <w:p w14:paraId="67410FA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46036A77"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57374F0F" w14:textId="77777777" w:rsidTr="00D30294">
        <w:trPr>
          <w:trHeight w:val="134"/>
        </w:trPr>
        <w:tc>
          <w:tcPr>
            <w:tcW w:w="880" w:type="dxa"/>
          </w:tcPr>
          <w:p w14:paraId="17530EE3"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9</w:t>
            </w:r>
          </w:p>
        </w:tc>
        <w:tc>
          <w:tcPr>
            <w:tcW w:w="2996" w:type="dxa"/>
          </w:tcPr>
          <w:p w14:paraId="686ED009" w14:textId="1AFB867C"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brachyurum</w:t>
            </w:r>
            <w:proofErr w:type="spellEnd"/>
          </w:p>
        </w:tc>
        <w:tc>
          <w:tcPr>
            <w:tcW w:w="1680" w:type="dxa"/>
          </w:tcPr>
          <w:p w14:paraId="7E2FE499"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553" w:type="dxa"/>
          </w:tcPr>
          <w:p w14:paraId="0E61C10A"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421F4FFF" w14:textId="77777777" w:rsidTr="00D30294">
        <w:trPr>
          <w:trHeight w:val="134"/>
        </w:trPr>
        <w:tc>
          <w:tcPr>
            <w:tcW w:w="880" w:type="dxa"/>
          </w:tcPr>
          <w:p w14:paraId="7FE0D5A7"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10</w:t>
            </w:r>
          </w:p>
        </w:tc>
        <w:tc>
          <w:tcPr>
            <w:tcW w:w="2996" w:type="dxa"/>
          </w:tcPr>
          <w:p w14:paraId="6F715463"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1680" w:type="dxa"/>
          </w:tcPr>
          <w:p w14:paraId="69BF496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6A6F125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59534950" w14:textId="77777777" w:rsidTr="00D30294">
        <w:trPr>
          <w:trHeight w:val="134"/>
        </w:trPr>
        <w:tc>
          <w:tcPr>
            <w:tcW w:w="880" w:type="dxa"/>
          </w:tcPr>
          <w:p w14:paraId="464CD2E9"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11</w:t>
            </w:r>
          </w:p>
        </w:tc>
        <w:tc>
          <w:tcPr>
            <w:tcW w:w="2996" w:type="dxa"/>
          </w:tcPr>
          <w:p w14:paraId="0C44165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spinicauda</w:t>
            </w:r>
            <w:proofErr w:type="spellEnd"/>
          </w:p>
        </w:tc>
        <w:tc>
          <w:tcPr>
            <w:tcW w:w="1680" w:type="dxa"/>
          </w:tcPr>
          <w:p w14:paraId="2B1A4F2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2B5AE6C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0A8D2B3A" w14:textId="77777777" w:rsidTr="00D30294">
        <w:trPr>
          <w:trHeight w:val="134"/>
        </w:trPr>
        <w:tc>
          <w:tcPr>
            <w:tcW w:w="880" w:type="dxa"/>
          </w:tcPr>
          <w:p w14:paraId="6B305BAD"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12</w:t>
            </w:r>
          </w:p>
        </w:tc>
        <w:tc>
          <w:tcPr>
            <w:tcW w:w="2996" w:type="dxa"/>
          </w:tcPr>
          <w:p w14:paraId="3939DEFB" w14:textId="576E7795"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w:t>
            </w:r>
            <w:r w:rsidR="00A20C2A" w:rsidRPr="00FC5894">
              <w:rPr>
                <w:rFonts w:ascii="Times New Roman" w:hAnsi="Times New Roman" w:cs="Times New Roman"/>
                <w:i/>
                <w:sz w:val="24"/>
                <w:szCs w:val="24"/>
              </w:rPr>
              <w:t>bulla</w:t>
            </w:r>
          </w:p>
        </w:tc>
        <w:tc>
          <w:tcPr>
            <w:tcW w:w="1680" w:type="dxa"/>
          </w:tcPr>
          <w:p w14:paraId="7C2C02A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2553" w:type="dxa"/>
          </w:tcPr>
          <w:p w14:paraId="3F6E6E60"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293D7E" w:rsidRPr="00FC5894" w14:paraId="7AC229DA" w14:textId="77777777" w:rsidTr="00D30294">
        <w:trPr>
          <w:trHeight w:val="134"/>
        </w:trPr>
        <w:tc>
          <w:tcPr>
            <w:tcW w:w="880" w:type="dxa"/>
          </w:tcPr>
          <w:p w14:paraId="64BFF515"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13</w:t>
            </w:r>
          </w:p>
        </w:tc>
        <w:tc>
          <w:tcPr>
            <w:tcW w:w="2996" w:type="dxa"/>
          </w:tcPr>
          <w:p w14:paraId="332A1C7E"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680" w:type="dxa"/>
          </w:tcPr>
          <w:p w14:paraId="7193DCE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2553" w:type="dxa"/>
          </w:tcPr>
          <w:p w14:paraId="508E363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293D7E" w:rsidRPr="00FC5894" w14:paraId="2448EBAB" w14:textId="77777777" w:rsidTr="00D30294">
        <w:trPr>
          <w:trHeight w:val="134"/>
        </w:trPr>
        <w:tc>
          <w:tcPr>
            <w:tcW w:w="880" w:type="dxa"/>
          </w:tcPr>
          <w:p w14:paraId="05CC7C8C"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14</w:t>
            </w:r>
          </w:p>
        </w:tc>
        <w:tc>
          <w:tcPr>
            <w:tcW w:w="2996" w:type="dxa"/>
          </w:tcPr>
          <w:p w14:paraId="10D2AD27" w14:textId="1FCC04E8"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Euterpina</w:t>
            </w:r>
            <w:proofErr w:type="spellEnd"/>
            <w:r w:rsidRPr="00FC5894">
              <w:rPr>
                <w:rFonts w:ascii="Times New Roman" w:hAnsi="Times New Roman" w:cs="Times New Roman"/>
                <w:i/>
                <w:sz w:val="24"/>
                <w:szCs w:val="24"/>
              </w:rPr>
              <w:t xml:space="preserve"> </w:t>
            </w:r>
            <w:proofErr w:type="spellStart"/>
            <w:r w:rsidR="00B660DE" w:rsidRPr="00FC5894">
              <w:rPr>
                <w:rFonts w:ascii="Times New Roman" w:hAnsi="Times New Roman" w:cs="Times New Roman"/>
                <w:i/>
                <w:sz w:val="24"/>
                <w:szCs w:val="24"/>
                <w:lang w:val="en-IN"/>
              </w:rPr>
              <w:t>acutifrons</w:t>
            </w:r>
            <w:proofErr w:type="spellEnd"/>
          </w:p>
        </w:tc>
        <w:tc>
          <w:tcPr>
            <w:tcW w:w="1680" w:type="dxa"/>
          </w:tcPr>
          <w:p w14:paraId="7D495DA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2553" w:type="dxa"/>
          </w:tcPr>
          <w:p w14:paraId="029B8BA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293D7E" w:rsidRPr="00FC5894" w14:paraId="7EBCF93F" w14:textId="77777777" w:rsidTr="00D30294">
        <w:trPr>
          <w:trHeight w:val="134"/>
        </w:trPr>
        <w:tc>
          <w:tcPr>
            <w:tcW w:w="880" w:type="dxa"/>
          </w:tcPr>
          <w:p w14:paraId="1C85D7D7"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15</w:t>
            </w:r>
          </w:p>
        </w:tc>
        <w:tc>
          <w:tcPr>
            <w:tcW w:w="2996" w:type="dxa"/>
          </w:tcPr>
          <w:p w14:paraId="55B61FFB" w14:textId="0C6F663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Oithona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w:t>
            </w:r>
            <w:r w:rsidR="00B660DE" w:rsidRPr="00FC5894">
              <w:rPr>
                <w:rFonts w:ascii="Times New Roman" w:hAnsi="Times New Roman" w:cs="Times New Roman"/>
                <w:i/>
                <w:sz w:val="24"/>
                <w:szCs w:val="24"/>
              </w:rPr>
              <w:t>imilis</w:t>
            </w:r>
            <w:proofErr w:type="spellEnd"/>
            <w:r w:rsidRPr="00FC5894">
              <w:rPr>
                <w:rFonts w:ascii="Times New Roman" w:hAnsi="Times New Roman" w:cs="Times New Roman"/>
                <w:i/>
                <w:sz w:val="24"/>
                <w:szCs w:val="24"/>
              </w:rPr>
              <w:t>.</w:t>
            </w:r>
          </w:p>
        </w:tc>
        <w:tc>
          <w:tcPr>
            <w:tcW w:w="1680" w:type="dxa"/>
          </w:tcPr>
          <w:p w14:paraId="46F5C7F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5E04F1C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13DBF0E7" w14:textId="77777777" w:rsidTr="00D30294">
        <w:trPr>
          <w:trHeight w:val="134"/>
        </w:trPr>
        <w:tc>
          <w:tcPr>
            <w:tcW w:w="880" w:type="dxa"/>
          </w:tcPr>
          <w:p w14:paraId="32B2D36F" w14:textId="77777777" w:rsidR="00293D7E" w:rsidRPr="00FC5894" w:rsidRDefault="00293D7E" w:rsidP="00972200">
            <w:pPr>
              <w:jc w:val="both"/>
              <w:rPr>
                <w:rFonts w:ascii="Times New Roman" w:hAnsi="Times New Roman" w:cs="Times New Roman"/>
                <w:b/>
                <w:sz w:val="24"/>
                <w:szCs w:val="24"/>
              </w:rPr>
            </w:pPr>
          </w:p>
        </w:tc>
        <w:tc>
          <w:tcPr>
            <w:tcW w:w="7229" w:type="dxa"/>
            <w:gridSpan w:val="3"/>
          </w:tcPr>
          <w:p w14:paraId="1166126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b/>
                <w:sz w:val="24"/>
                <w:szCs w:val="24"/>
              </w:rPr>
              <w:t>Post-monsoon</w:t>
            </w:r>
          </w:p>
        </w:tc>
      </w:tr>
      <w:tr w:rsidR="00293D7E" w:rsidRPr="00FC5894" w14:paraId="660874BF" w14:textId="77777777" w:rsidTr="00D30294">
        <w:trPr>
          <w:trHeight w:val="134"/>
        </w:trPr>
        <w:tc>
          <w:tcPr>
            <w:tcW w:w="880" w:type="dxa"/>
          </w:tcPr>
          <w:p w14:paraId="77B58357"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1</w:t>
            </w:r>
          </w:p>
        </w:tc>
        <w:tc>
          <w:tcPr>
            <w:tcW w:w="2996" w:type="dxa"/>
          </w:tcPr>
          <w:p w14:paraId="097C8E01"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1680" w:type="dxa"/>
          </w:tcPr>
          <w:p w14:paraId="0A607756"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553" w:type="dxa"/>
          </w:tcPr>
          <w:p w14:paraId="31CECFD9"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1142A93F" w14:textId="77777777" w:rsidTr="00D30294">
        <w:trPr>
          <w:trHeight w:val="134"/>
        </w:trPr>
        <w:tc>
          <w:tcPr>
            <w:tcW w:w="880" w:type="dxa"/>
          </w:tcPr>
          <w:p w14:paraId="6D73B713"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2</w:t>
            </w:r>
          </w:p>
        </w:tc>
        <w:tc>
          <w:tcPr>
            <w:tcW w:w="2996" w:type="dxa"/>
          </w:tcPr>
          <w:p w14:paraId="0B433F21" w14:textId="5C16F818"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00D4639E" w:rsidRPr="00FC5894">
              <w:rPr>
                <w:rFonts w:ascii="Times New Roman" w:hAnsi="Times New Roman" w:cs="Times New Roman"/>
                <w:i/>
                <w:sz w:val="24"/>
                <w:szCs w:val="24"/>
              </w:rPr>
              <w:t>micrura</w:t>
            </w:r>
            <w:proofErr w:type="spellEnd"/>
          </w:p>
        </w:tc>
        <w:tc>
          <w:tcPr>
            <w:tcW w:w="1680" w:type="dxa"/>
          </w:tcPr>
          <w:p w14:paraId="2DD985C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553" w:type="dxa"/>
          </w:tcPr>
          <w:p w14:paraId="0CED9390"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7A30C6EF" w14:textId="77777777" w:rsidTr="00D30294">
        <w:trPr>
          <w:trHeight w:val="134"/>
        </w:trPr>
        <w:tc>
          <w:tcPr>
            <w:tcW w:w="880" w:type="dxa"/>
          </w:tcPr>
          <w:p w14:paraId="456396A0"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3</w:t>
            </w:r>
          </w:p>
        </w:tc>
        <w:tc>
          <w:tcPr>
            <w:tcW w:w="2996" w:type="dxa"/>
          </w:tcPr>
          <w:p w14:paraId="18964F92"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tropica</w:t>
            </w:r>
            <w:proofErr w:type="spellEnd"/>
          </w:p>
        </w:tc>
        <w:tc>
          <w:tcPr>
            <w:tcW w:w="1680" w:type="dxa"/>
          </w:tcPr>
          <w:p w14:paraId="5977468A"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4FDA064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194B4F70" w14:textId="77777777" w:rsidTr="00D30294">
        <w:trPr>
          <w:trHeight w:val="134"/>
        </w:trPr>
        <w:tc>
          <w:tcPr>
            <w:tcW w:w="880" w:type="dxa"/>
          </w:tcPr>
          <w:p w14:paraId="3C4CAE8B"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4</w:t>
            </w:r>
          </w:p>
        </w:tc>
        <w:tc>
          <w:tcPr>
            <w:tcW w:w="2996" w:type="dxa"/>
          </w:tcPr>
          <w:p w14:paraId="64D0DDBD"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Nematode larvae</w:t>
            </w:r>
          </w:p>
        </w:tc>
        <w:tc>
          <w:tcPr>
            <w:tcW w:w="1680" w:type="dxa"/>
          </w:tcPr>
          <w:p w14:paraId="3BD7944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5860EC0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5E96C415" w14:textId="77777777" w:rsidTr="00D30294">
        <w:trPr>
          <w:trHeight w:val="134"/>
        </w:trPr>
        <w:tc>
          <w:tcPr>
            <w:tcW w:w="880" w:type="dxa"/>
          </w:tcPr>
          <w:p w14:paraId="79334A6F"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5</w:t>
            </w:r>
          </w:p>
        </w:tc>
        <w:tc>
          <w:tcPr>
            <w:tcW w:w="2996" w:type="dxa"/>
          </w:tcPr>
          <w:p w14:paraId="3FBB80D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Euchlanis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dilatata</w:t>
            </w:r>
            <w:proofErr w:type="spellEnd"/>
          </w:p>
        </w:tc>
        <w:tc>
          <w:tcPr>
            <w:tcW w:w="1680" w:type="dxa"/>
          </w:tcPr>
          <w:p w14:paraId="174B273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553" w:type="dxa"/>
          </w:tcPr>
          <w:p w14:paraId="392BC0F8"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13116315" w14:textId="77777777" w:rsidTr="00D30294">
        <w:trPr>
          <w:trHeight w:val="134"/>
        </w:trPr>
        <w:tc>
          <w:tcPr>
            <w:tcW w:w="880" w:type="dxa"/>
          </w:tcPr>
          <w:p w14:paraId="58ED393C"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6</w:t>
            </w:r>
          </w:p>
        </w:tc>
        <w:tc>
          <w:tcPr>
            <w:tcW w:w="2996" w:type="dxa"/>
          </w:tcPr>
          <w:p w14:paraId="1FB9AA4F"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680" w:type="dxa"/>
          </w:tcPr>
          <w:p w14:paraId="30C767AD"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553" w:type="dxa"/>
          </w:tcPr>
          <w:p w14:paraId="6CE11C8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41C716BF" w14:textId="77777777" w:rsidTr="00D30294">
        <w:trPr>
          <w:trHeight w:val="134"/>
        </w:trPr>
        <w:tc>
          <w:tcPr>
            <w:tcW w:w="880" w:type="dxa"/>
          </w:tcPr>
          <w:p w14:paraId="1D12DAE6"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7</w:t>
            </w:r>
          </w:p>
        </w:tc>
        <w:tc>
          <w:tcPr>
            <w:tcW w:w="2996" w:type="dxa"/>
          </w:tcPr>
          <w:p w14:paraId="77645AD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Kellicottia</w:t>
            </w:r>
            <w:proofErr w:type="spellEnd"/>
            <w:r w:rsidRPr="00FC5894">
              <w:rPr>
                <w:rFonts w:ascii="Times New Roman" w:hAnsi="Times New Roman" w:cs="Times New Roman"/>
                <w:i/>
                <w:sz w:val="24"/>
                <w:szCs w:val="24"/>
              </w:rPr>
              <w:t xml:space="preserve"> sp.</w:t>
            </w:r>
          </w:p>
        </w:tc>
        <w:tc>
          <w:tcPr>
            <w:tcW w:w="1680" w:type="dxa"/>
          </w:tcPr>
          <w:p w14:paraId="5FFE715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553" w:type="dxa"/>
          </w:tcPr>
          <w:p w14:paraId="3F4E8167"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bl>
    <w:p w14:paraId="01503E41" w14:textId="77777777" w:rsidR="00AD2562" w:rsidRDefault="00AD2562" w:rsidP="000479CC">
      <w:pPr>
        <w:spacing w:after="0" w:line="360" w:lineRule="auto"/>
        <w:jc w:val="both"/>
        <w:rPr>
          <w:rFonts w:ascii="Times New Roman" w:eastAsia="Times New Roman" w:hAnsi="Times New Roman" w:cs="Times New Roman"/>
          <w:b/>
          <w:i/>
          <w:iCs/>
          <w:sz w:val="24"/>
          <w:szCs w:val="24"/>
        </w:rPr>
      </w:pPr>
    </w:p>
    <w:p w14:paraId="77AD5E9D" w14:textId="6CB54621" w:rsidR="0078220C" w:rsidRPr="00AD2562" w:rsidRDefault="00071A0C" w:rsidP="000479CC">
      <w:pPr>
        <w:spacing w:after="0" w:line="360" w:lineRule="auto"/>
        <w:jc w:val="both"/>
        <w:rPr>
          <w:rFonts w:ascii="Times New Roman" w:eastAsia="Times New Roman" w:hAnsi="Times New Roman" w:cs="Times New Roman"/>
          <w:b/>
          <w:i/>
          <w:iCs/>
          <w:sz w:val="24"/>
          <w:szCs w:val="24"/>
        </w:rPr>
      </w:pPr>
      <w:proofErr w:type="spellStart"/>
      <w:r w:rsidRPr="00AD2562">
        <w:rPr>
          <w:rFonts w:ascii="Times New Roman" w:eastAsia="Times New Roman" w:hAnsi="Times New Roman" w:cs="Times New Roman"/>
          <w:b/>
          <w:i/>
          <w:iCs/>
          <w:sz w:val="24"/>
          <w:szCs w:val="24"/>
        </w:rPr>
        <w:t>Cherikkadavu</w:t>
      </w:r>
      <w:proofErr w:type="spellEnd"/>
      <w:r w:rsidRPr="00AD2562">
        <w:rPr>
          <w:rFonts w:ascii="Times New Roman" w:eastAsia="Times New Roman" w:hAnsi="Times New Roman" w:cs="Times New Roman"/>
          <w:b/>
          <w:i/>
          <w:iCs/>
          <w:sz w:val="24"/>
          <w:szCs w:val="24"/>
        </w:rPr>
        <w:t xml:space="preserve"> ecosite</w:t>
      </w:r>
      <w:r w:rsidR="00AD2562">
        <w:rPr>
          <w:rFonts w:ascii="Times New Roman" w:eastAsia="Times New Roman" w:hAnsi="Times New Roman" w:cs="Times New Roman"/>
          <w:b/>
          <w:i/>
          <w:iCs/>
          <w:sz w:val="24"/>
          <w:szCs w:val="24"/>
        </w:rPr>
        <w:t xml:space="preserve">: </w:t>
      </w:r>
      <w:r w:rsidR="0078220C" w:rsidRPr="00FC5894">
        <w:rPr>
          <w:rFonts w:ascii="Times New Roman" w:eastAsia="Times New Roman" w:hAnsi="Times New Roman" w:cs="Times New Roman"/>
          <w:sz w:val="24"/>
          <w:szCs w:val="24"/>
          <w:lang w:eastAsia="en-IN"/>
        </w:rPr>
        <w:t xml:space="preserve">The </w:t>
      </w:r>
      <w:proofErr w:type="spellStart"/>
      <w:r w:rsidR="0078220C" w:rsidRPr="00FC5894">
        <w:rPr>
          <w:rFonts w:ascii="Times New Roman" w:eastAsia="Times New Roman" w:hAnsi="Times New Roman" w:cs="Times New Roman"/>
          <w:sz w:val="24"/>
          <w:szCs w:val="24"/>
          <w:lang w:eastAsia="en-IN"/>
        </w:rPr>
        <w:t>Cherikkadavu</w:t>
      </w:r>
      <w:proofErr w:type="spellEnd"/>
      <w:r w:rsidR="0078220C" w:rsidRPr="00FC5894">
        <w:rPr>
          <w:rFonts w:ascii="Times New Roman" w:eastAsia="Times New Roman" w:hAnsi="Times New Roman" w:cs="Times New Roman"/>
          <w:sz w:val="24"/>
          <w:szCs w:val="24"/>
          <w:lang w:eastAsia="en-IN"/>
        </w:rPr>
        <w:t xml:space="preserve"> ecosite, characterized by freshwater </w:t>
      </w:r>
      <w:proofErr w:type="spellStart"/>
      <w:r w:rsidR="0078220C" w:rsidRPr="00FC5894">
        <w:rPr>
          <w:rFonts w:ascii="Times New Roman" w:eastAsia="Times New Roman" w:hAnsi="Times New Roman" w:cs="Times New Roman"/>
          <w:sz w:val="24"/>
          <w:szCs w:val="24"/>
          <w:lang w:eastAsia="en-IN"/>
        </w:rPr>
        <w:t>influ</w:t>
      </w:r>
      <w:proofErr w:type="spellEnd"/>
      <w:r w:rsidR="00FC0663">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sz w:val="24"/>
          <w:szCs w:val="24"/>
          <w:lang w:eastAsia="en-IN"/>
        </w:rPr>
        <w:t>ence</w:t>
      </w:r>
      <w:proofErr w:type="spellEnd"/>
      <w:r w:rsidR="0078220C" w:rsidRPr="00FC5894">
        <w:rPr>
          <w:rFonts w:ascii="Times New Roman" w:eastAsia="Times New Roman" w:hAnsi="Times New Roman" w:cs="Times New Roman"/>
          <w:sz w:val="24"/>
          <w:szCs w:val="24"/>
          <w:lang w:eastAsia="en-IN"/>
        </w:rPr>
        <w:t xml:space="preserve"> and eutrophic conditions, exhibited a predominantly rotifer-based zooplankton community with marked seasonal shifts</w:t>
      </w:r>
      <w:r w:rsidR="000A773F" w:rsidRPr="00FC5894">
        <w:rPr>
          <w:rFonts w:ascii="Times New Roman" w:eastAsia="Times New Roman" w:hAnsi="Times New Roman" w:cs="Times New Roman"/>
          <w:sz w:val="24"/>
          <w:szCs w:val="24"/>
          <w:lang w:eastAsia="en-IN"/>
        </w:rPr>
        <w:t xml:space="preserve"> (Table </w:t>
      </w:r>
      <w:r w:rsidR="00F0383B">
        <w:rPr>
          <w:rFonts w:ascii="Times New Roman" w:eastAsia="Times New Roman" w:hAnsi="Times New Roman" w:cs="Times New Roman"/>
          <w:sz w:val="24"/>
          <w:szCs w:val="24"/>
          <w:lang w:eastAsia="en-IN"/>
        </w:rPr>
        <w:t>5</w:t>
      </w:r>
      <w:r w:rsidR="000A773F" w:rsidRPr="00FC5894">
        <w:rPr>
          <w:rFonts w:ascii="Times New Roman" w:eastAsia="Times New Roman" w:hAnsi="Times New Roman" w:cs="Times New Roman"/>
          <w:sz w:val="24"/>
          <w:szCs w:val="24"/>
          <w:lang w:eastAsia="en-IN"/>
        </w:rPr>
        <w:t>)</w:t>
      </w:r>
      <w:r w:rsidR="0078220C" w:rsidRPr="00FC5894">
        <w:rPr>
          <w:rFonts w:ascii="Times New Roman" w:eastAsia="Times New Roman" w:hAnsi="Times New Roman" w:cs="Times New Roman"/>
          <w:sz w:val="24"/>
          <w:szCs w:val="24"/>
          <w:lang w:eastAsia="en-IN"/>
        </w:rPr>
        <w:t xml:space="preserve">. In the pre-monsoon season, the total zooplankton density was 1,200 </w:t>
      </w:r>
      <w:r w:rsidR="00C1728B">
        <w:rPr>
          <w:rFonts w:ascii="Times New Roman" w:hAnsi="Times New Roman" w:cs="Times New Roman"/>
          <w:sz w:val="24"/>
          <w:szCs w:val="24"/>
        </w:rPr>
        <w:t>ind./L</w:t>
      </w:r>
      <w:r w:rsidR="0078220C" w:rsidRPr="00FC5894">
        <w:rPr>
          <w:rFonts w:ascii="Times New Roman" w:eastAsia="Times New Roman" w:hAnsi="Times New Roman" w:cs="Times New Roman"/>
          <w:sz w:val="24"/>
          <w:szCs w:val="24"/>
          <w:lang w:eastAsia="en-IN"/>
        </w:rPr>
        <w:t xml:space="preserve">, with </w:t>
      </w:r>
      <w:proofErr w:type="spellStart"/>
      <w:r w:rsidR="0078220C" w:rsidRPr="00FC5894">
        <w:rPr>
          <w:rFonts w:ascii="Times New Roman" w:eastAsia="Times New Roman" w:hAnsi="Times New Roman" w:cs="Times New Roman"/>
          <w:i/>
          <w:iCs/>
          <w:sz w:val="24"/>
          <w:szCs w:val="24"/>
          <w:lang w:eastAsia="en-IN"/>
        </w:rPr>
        <w:t>Brachionus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calyciflorus</w:t>
      </w:r>
      <w:proofErr w:type="spellEnd"/>
      <w:r w:rsidR="0078220C" w:rsidRPr="00FC5894">
        <w:rPr>
          <w:rFonts w:ascii="Times New Roman" w:eastAsia="Times New Roman" w:hAnsi="Times New Roman" w:cs="Times New Roman"/>
          <w:sz w:val="24"/>
          <w:szCs w:val="24"/>
          <w:lang w:eastAsia="en-IN"/>
        </w:rPr>
        <w:t xml:space="preserve"> being the most dominant, followed by </w:t>
      </w:r>
      <w:proofErr w:type="spellStart"/>
      <w:r w:rsidR="0078220C" w:rsidRPr="00FC5894">
        <w:rPr>
          <w:rFonts w:ascii="Times New Roman" w:eastAsia="Times New Roman" w:hAnsi="Times New Roman" w:cs="Times New Roman"/>
          <w:i/>
          <w:iCs/>
          <w:sz w:val="24"/>
          <w:szCs w:val="24"/>
          <w:lang w:eastAsia="en-IN"/>
        </w:rPr>
        <w:t>Mesocyclops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leukartii</w:t>
      </w:r>
      <w:proofErr w:type="spellEnd"/>
      <w:r w:rsidR="0078220C" w:rsidRPr="00FC5894">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Cletocampus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 xml:space="preserve">, and </w:t>
      </w:r>
      <w:proofErr w:type="spellStart"/>
      <w:r w:rsidR="0078220C" w:rsidRPr="00FC5894">
        <w:rPr>
          <w:rFonts w:ascii="Times New Roman" w:eastAsia="Times New Roman" w:hAnsi="Times New Roman" w:cs="Times New Roman"/>
          <w:i/>
          <w:iCs/>
          <w:sz w:val="24"/>
          <w:szCs w:val="24"/>
          <w:lang w:eastAsia="en-IN"/>
        </w:rPr>
        <w:t>Euchlanis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A20C2A" w:rsidRPr="00FC5894">
        <w:rPr>
          <w:rFonts w:ascii="Times New Roman" w:hAnsi="Times New Roman" w:cs="Times New Roman"/>
          <w:i/>
          <w:sz w:val="24"/>
          <w:szCs w:val="24"/>
        </w:rPr>
        <w:t>dilatata</w:t>
      </w:r>
      <w:proofErr w:type="spellEnd"/>
      <w:r w:rsidR="0078220C" w:rsidRPr="00FC5894">
        <w:rPr>
          <w:rFonts w:ascii="Times New Roman" w:eastAsia="Times New Roman" w:hAnsi="Times New Roman" w:cs="Times New Roman"/>
          <w:sz w:val="24"/>
          <w:szCs w:val="24"/>
          <w:lang w:eastAsia="en-IN"/>
        </w:rPr>
        <w:t xml:space="preserve">, indicating a stable freshwater habitat conducive to rotifer growth. During the monsoon season, abundance rose to 2,100 </w:t>
      </w:r>
      <w:r w:rsidR="00C1728B">
        <w:rPr>
          <w:rFonts w:ascii="Times New Roman" w:hAnsi="Times New Roman" w:cs="Times New Roman"/>
          <w:sz w:val="24"/>
          <w:szCs w:val="24"/>
        </w:rPr>
        <w:t>ind./L</w:t>
      </w:r>
      <w:r w:rsidR="0078220C" w:rsidRPr="00FC5894">
        <w:rPr>
          <w:rFonts w:ascii="Times New Roman" w:eastAsia="Times New Roman" w:hAnsi="Times New Roman" w:cs="Times New Roman"/>
          <w:sz w:val="24"/>
          <w:szCs w:val="24"/>
          <w:lang w:eastAsia="en-IN"/>
        </w:rPr>
        <w:t xml:space="preserve">, driven by the dominance of </w:t>
      </w:r>
      <w:proofErr w:type="spellStart"/>
      <w:r w:rsidR="0078220C" w:rsidRPr="00FC5894">
        <w:rPr>
          <w:rFonts w:ascii="Times New Roman" w:eastAsia="Times New Roman" w:hAnsi="Times New Roman" w:cs="Times New Roman"/>
          <w:i/>
          <w:iCs/>
          <w:sz w:val="24"/>
          <w:szCs w:val="24"/>
          <w:lang w:eastAsia="en-IN"/>
        </w:rPr>
        <w:t>Brachionus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rotundiformis</w:t>
      </w:r>
      <w:proofErr w:type="spellEnd"/>
      <w:r w:rsidR="0078220C" w:rsidRPr="00FC5894">
        <w:rPr>
          <w:rFonts w:ascii="Times New Roman" w:eastAsia="Times New Roman" w:hAnsi="Times New Roman" w:cs="Times New Roman"/>
          <w:sz w:val="24"/>
          <w:szCs w:val="24"/>
          <w:lang w:eastAsia="en-IN"/>
        </w:rPr>
        <w:t xml:space="preserve">, and supported by </w:t>
      </w:r>
      <w:proofErr w:type="spellStart"/>
      <w:r w:rsidR="0078220C" w:rsidRPr="00FC5894">
        <w:rPr>
          <w:rFonts w:ascii="Times New Roman" w:eastAsia="Times New Roman" w:hAnsi="Times New Roman" w:cs="Times New Roman"/>
          <w:i/>
          <w:iCs/>
          <w:sz w:val="24"/>
          <w:szCs w:val="24"/>
          <w:lang w:eastAsia="en-IN"/>
        </w:rPr>
        <w:t>Streptocephalus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Euchaeta</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elongata</w:t>
      </w:r>
      <w:proofErr w:type="spellEnd"/>
      <w:r w:rsidR="0078220C" w:rsidRPr="00FC5894">
        <w:rPr>
          <w:rFonts w:ascii="Times New Roman" w:eastAsia="Times New Roman" w:hAnsi="Times New Roman" w:cs="Times New Roman"/>
          <w:sz w:val="24"/>
          <w:szCs w:val="24"/>
          <w:lang w:eastAsia="en-IN"/>
        </w:rPr>
        <w:t xml:space="preserve">, and </w:t>
      </w:r>
      <w:proofErr w:type="spellStart"/>
      <w:r w:rsidR="0078220C" w:rsidRPr="00FC5894">
        <w:rPr>
          <w:rFonts w:ascii="Times New Roman" w:eastAsia="Times New Roman" w:hAnsi="Times New Roman" w:cs="Times New Roman"/>
          <w:i/>
          <w:iCs/>
          <w:sz w:val="24"/>
          <w:szCs w:val="24"/>
          <w:lang w:eastAsia="en-IN"/>
        </w:rPr>
        <w:t>Cletocampus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 xml:space="preserve">., suggesting increased nutrient influx and organic matter from runoff. Post-monsoon density decreased to 950 </w:t>
      </w:r>
      <w:r w:rsidR="00C1728B">
        <w:rPr>
          <w:rFonts w:ascii="Times New Roman" w:hAnsi="Times New Roman" w:cs="Times New Roman"/>
          <w:sz w:val="24"/>
          <w:szCs w:val="24"/>
        </w:rPr>
        <w:t>ind./L</w:t>
      </w:r>
      <w:r w:rsidR="0078220C" w:rsidRPr="00FC5894">
        <w:rPr>
          <w:rFonts w:ascii="Times New Roman" w:eastAsia="Times New Roman" w:hAnsi="Times New Roman" w:cs="Times New Roman"/>
          <w:sz w:val="24"/>
          <w:szCs w:val="24"/>
          <w:lang w:eastAsia="en-IN"/>
        </w:rPr>
        <w:t>, with rotifers again dominating</w:t>
      </w:r>
      <w:r w:rsidR="00B2102D" w:rsidRPr="00FC5894">
        <w:rPr>
          <w:rFonts w:ascii="Times New Roman" w:eastAsia="Times New Roman" w:hAnsi="Times New Roman" w:cs="Times New Roman"/>
          <w:sz w:val="24"/>
          <w:szCs w:val="24"/>
          <w:lang w:eastAsia="en-IN"/>
        </w:rPr>
        <w:t xml:space="preserve"> - </w:t>
      </w:r>
      <w:r w:rsidR="0078220C" w:rsidRPr="00FC5894">
        <w:rPr>
          <w:rFonts w:ascii="Times New Roman" w:eastAsia="Times New Roman" w:hAnsi="Times New Roman" w:cs="Times New Roman"/>
          <w:sz w:val="24"/>
          <w:szCs w:val="24"/>
          <w:lang w:eastAsia="en-IN"/>
        </w:rPr>
        <w:t xml:space="preserve">particularly </w:t>
      </w:r>
      <w:proofErr w:type="spellStart"/>
      <w:r w:rsidR="00332CFE" w:rsidRPr="00FC5894">
        <w:rPr>
          <w:rFonts w:ascii="Times New Roman" w:hAnsi="Times New Roman" w:cs="Times New Roman"/>
          <w:i/>
          <w:sz w:val="24"/>
          <w:szCs w:val="24"/>
        </w:rPr>
        <w:t>Brachionus</w:t>
      </w:r>
      <w:proofErr w:type="spellEnd"/>
      <w:r w:rsidR="0078220C" w:rsidRPr="00FC5894">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calyciflorus</w:t>
      </w:r>
      <w:proofErr w:type="spellEnd"/>
      <w:r w:rsidR="0078220C" w:rsidRPr="00FC5894">
        <w:rPr>
          <w:rFonts w:ascii="Times New Roman" w:eastAsia="Times New Roman" w:hAnsi="Times New Roman" w:cs="Times New Roman"/>
          <w:sz w:val="24"/>
          <w:szCs w:val="24"/>
          <w:lang w:eastAsia="en-IN"/>
        </w:rPr>
        <w:t xml:space="preserve"> and </w:t>
      </w:r>
      <w:proofErr w:type="spellStart"/>
      <w:r w:rsidR="0078220C" w:rsidRPr="00FC5894">
        <w:rPr>
          <w:rFonts w:ascii="Times New Roman" w:eastAsia="Times New Roman" w:hAnsi="Times New Roman" w:cs="Times New Roman"/>
          <w:i/>
          <w:iCs/>
          <w:sz w:val="24"/>
          <w:szCs w:val="24"/>
          <w:lang w:eastAsia="en-IN"/>
        </w:rPr>
        <w:t>Cletocampus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w:t>
      </w:r>
      <w:r w:rsidR="00B2102D" w:rsidRPr="00FC5894">
        <w:rPr>
          <w:rFonts w:ascii="Times New Roman" w:eastAsia="Times New Roman" w:hAnsi="Times New Roman" w:cs="Times New Roman"/>
          <w:sz w:val="24"/>
          <w:szCs w:val="24"/>
          <w:lang w:eastAsia="en-IN"/>
        </w:rPr>
        <w:t xml:space="preserve"> - </w:t>
      </w:r>
      <w:r w:rsidR="0078220C" w:rsidRPr="00FC5894">
        <w:rPr>
          <w:rFonts w:ascii="Times New Roman" w:eastAsia="Times New Roman" w:hAnsi="Times New Roman" w:cs="Times New Roman"/>
          <w:sz w:val="24"/>
          <w:szCs w:val="24"/>
          <w:lang w:eastAsia="en-IN"/>
        </w:rPr>
        <w:t xml:space="preserve">reflecting ecological stabilization and a return to nutrient-rich, low-salinity conditions. </w:t>
      </w:r>
    </w:p>
    <w:p w14:paraId="1E8D2353" w14:textId="09FD1772" w:rsidR="00293D7E" w:rsidRPr="00FC5894" w:rsidRDefault="00293D7E" w:rsidP="000479CC">
      <w:pPr>
        <w:spacing w:after="0" w:line="360" w:lineRule="auto"/>
        <w:jc w:val="both"/>
        <w:rPr>
          <w:rFonts w:ascii="Times New Roman" w:eastAsia="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5</w:t>
      </w:r>
      <w:r w:rsidRPr="00FC5894">
        <w:rPr>
          <w:rFonts w:ascii="Times New Roman" w:eastAsia="Times New Roman" w:hAnsi="Times New Roman" w:cs="Times New Roman"/>
          <w:b/>
          <w:sz w:val="24"/>
          <w:szCs w:val="24"/>
        </w:rPr>
        <w:t xml:space="preserve">: </w:t>
      </w:r>
      <w:r w:rsidR="00573D0C" w:rsidRPr="00573D0C">
        <w:rPr>
          <w:rFonts w:ascii="Times New Roman" w:eastAsia="Times New Roman" w:hAnsi="Times New Roman" w:cs="Times New Roman"/>
          <w:b/>
          <w:sz w:val="24"/>
          <w:szCs w:val="24"/>
        </w:rPr>
        <w:t xml:space="preserve">Seasonal Distribution of Zooplankton Species at </w:t>
      </w:r>
      <w:proofErr w:type="spellStart"/>
      <w:r w:rsidR="00573D0C" w:rsidRPr="00573D0C">
        <w:rPr>
          <w:rFonts w:ascii="Times New Roman" w:eastAsia="Times New Roman" w:hAnsi="Times New Roman" w:cs="Times New Roman"/>
          <w:b/>
          <w:sz w:val="24"/>
          <w:szCs w:val="24"/>
        </w:rPr>
        <w:t>Cherikkadavu</w:t>
      </w:r>
      <w:proofErr w:type="spellEnd"/>
      <w:r w:rsidR="00573D0C" w:rsidRPr="00573D0C">
        <w:rPr>
          <w:rFonts w:ascii="Times New Roman" w:eastAsia="Times New Roman" w:hAnsi="Times New Roman" w:cs="Times New Roman"/>
          <w:b/>
          <w:sz w:val="24"/>
          <w:szCs w:val="24"/>
        </w:rPr>
        <w:t xml:space="preserve"> Ecosite</w:t>
      </w:r>
    </w:p>
    <w:tbl>
      <w:tblPr>
        <w:tblStyle w:val="TableGrid"/>
        <w:tblW w:w="7650" w:type="dxa"/>
        <w:tblInd w:w="198" w:type="dxa"/>
        <w:tblLook w:val="04A0" w:firstRow="1" w:lastRow="0" w:firstColumn="1" w:lastColumn="0" w:noHBand="0" w:noVBand="1"/>
      </w:tblPr>
      <w:tblGrid>
        <w:gridCol w:w="3510"/>
        <w:gridCol w:w="1980"/>
        <w:gridCol w:w="2160"/>
      </w:tblGrid>
      <w:tr w:rsidR="00293D7E" w:rsidRPr="00FC5894" w14:paraId="21C5723E" w14:textId="77777777" w:rsidTr="00BB758A">
        <w:trPr>
          <w:trHeight w:val="564"/>
        </w:trPr>
        <w:tc>
          <w:tcPr>
            <w:tcW w:w="3510" w:type="dxa"/>
            <w:vAlign w:val="center"/>
          </w:tcPr>
          <w:p w14:paraId="2790E3FF" w14:textId="77777777" w:rsidR="00293D7E" w:rsidRPr="00FC5894" w:rsidRDefault="00293D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980" w:type="dxa"/>
            <w:vAlign w:val="center"/>
          </w:tcPr>
          <w:p w14:paraId="7C8773FE" w14:textId="77777777" w:rsidR="00293D7E" w:rsidRPr="00FC5894" w:rsidRDefault="00293D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2160" w:type="dxa"/>
            <w:vAlign w:val="center"/>
          </w:tcPr>
          <w:p w14:paraId="7379C69D" w14:textId="361CD6FB" w:rsidR="00293D7E" w:rsidRPr="00FC5894" w:rsidRDefault="00C1728B"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p>
        </w:tc>
      </w:tr>
      <w:tr w:rsidR="00293D7E" w:rsidRPr="00FC5894" w14:paraId="0FF0F704" w14:textId="77777777" w:rsidTr="00BB758A">
        <w:trPr>
          <w:trHeight w:val="278"/>
        </w:trPr>
        <w:tc>
          <w:tcPr>
            <w:tcW w:w="7650" w:type="dxa"/>
            <w:gridSpan w:val="3"/>
            <w:tcBorders>
              <w:left w:val="single" w:sz="4" w:space="0" w:color="auto"/>
            </w:tcBorders>
            <w:vAlign w:val="center"/>
          </w:tcPr>
          <w:p w14:paraId="2EBC7C15" w14:textId="77777777" w:rsidR="00293D7E" w:rsidRPr="00FC5894" w:rsidRDefault="00293D7E" w:rsidP="00972200">
            <w:pPr>
              <w:jc w:val="both"/>
              <w:rPr>
                <w:rFonts w:ascii="Times New Roman" w:hAnsi="Times New Roman" w:cs="Times New Roman"/>
                <w:b/>
                <w:bCs/>
                <w:sz w:val="24"/>
                <w:szCs w:val="24"/>
              </w:rPr>
            </w:pPr>
            <w:r w:rsidRPr="00FC5894">
              <w:rPr>
                <w:rFonts w:ascii="Times New Roman" w:hAnsi="Times New Roman" w:cs="Times New Roman"/>
                <w:b/>
                <w:sz w:val="24"/>
                <w:szCs w:val="24"/>
              </w:rPr>
              <w:t>Pre-monsoon</w:t>
            </w:r>
          </w:p>
        </w:tc>
      </w:tr>
      <w:tr w:rsidR="00293D7E" w:rsidRPr="00FC5894" w14:paraId="793647ED" w14:textId="77777777" w:rsidTr="00BB758A">
        <w:trPr>
          <w:trHeight w:val="274"/>
        </w:trPr>
        <w:tc>
          <w:tcPr>
            <w:tcW w:w="3510" w:type="dxa"/>
          </w:tcPr>
          <w:p w14:paraId="2A410F93"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980" w:type="dxa"/>
          </w:tcPr>
          <w:p w14:paraId="1CFF39F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2160" w:type="dxa"/>
          </w:tcPr>
          <w:p w14:paraId="065EAD98"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293D7E" w:rsidRPr="00FC5894" w14:paraId="4E3D95FA" w14:textId="77777777" w:rsidTr="00BB758A">
        <w:trPr>
          <w:trHeight w:val="274"/>
        </w:trPr>
        <w:tc>
          <w:tcPr>
            <w:tcW w:w="3510" w:type="dxa"/>
          </w:tcPr>
          <w:p w14:paraId="327259A4" w14:textId="036BD26E"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Cletocampus</w:t>
            </w:r>
            <w:proofErr w:type="spellEnd"/>
            <w:r w:rsidRPr="00FC5894">
              <w:rPr>
                <w:rFonts w:ascii="Times New Roman" w:hAnsi="Times New Roman" w:cs="Times New Roman"/>
                <w:i/>
                <w:sz w:val="24"/>
                <w:szCs w:val="24"/>
              </w:rPr>
              <w:t xml:space="preserve"> sp</w:t>
            </w:r>
            <w:r w:rsidR="00537461" w:rsidRPr="00FC5894">
              <w:rPr>
                <w:rFonts w:ascii="Times New Roman" w:hAnsi="Times New Roman" w:cs="Times New Roman"/>
                <w:i/>
                <w:sz w:val="24"/>
                <w:szCs w:val="24"/>
              </w:rPr>
              <w:t>.</w:t>
            </w:r>
          </w:p>
        </w:tc>
        <w:tc>
          <w:tcPr>
            <w:tcW w:w="1980" w:type="dxa"/>
          </w:tcPr>
          <w:p w14:paraId="67E5BCDF"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738B9E1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341DB978" w14:textId="77777777" w:rsidTr="00BB758A">
        <w:trPr>
          <w:trHeight w:val="274"/>
        </w:trPr>
        <w:tc>
          <w:tcPr>
            <w:tcW w:w="3510" w:type="dxa"/>
          </w:tcPr>
          <w:p w14:paraId="2BAF70C3" w14:textId="5A748653"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Daphnia </w:t>
            </w:r>
            <w:r w:rsidRPr="00FC5894">
              <w:rPr>
                <w:rFonts w:ascii="Times New Roman" w:hAnsi="Times New Roman" w:cs="Times New Roman"/>
                <w:i/>
                <w:iCs/>
                <w:sz w:val="24"/>
                <w:szCs w:val="24"/>
              </w:rPr>
              <w:t>sp</w:t>
            </w:r>
            <w:r w:rsidR="00537461" w:rsidRPr="00FC5894">
              <w:rPr>
                <w:rFonts w:ascii="Times New Roman" w:hAnsi="Times New Roman" w:cs="Times New Roman"/>
                <w:i/>
                <w:iCs/>
                <w:sz w:val="24"/>
                <w:szCs w:val="24"/>
              </w:rPr>
              <w:t>.</w:t>
            </w:r>
          </w:p>
        </w:tc>
        <w:tc>
          <w:tcPr>
            <w:tcW w:w="1980" w:type="dxa"/>
          </w:tcPr>
          <w:p w14:paraId="0485B39F"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2160" w:type="dxa"/>
          </w:tcPr>
          <w:p w14:paraId="184898E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50</w:t>
            </w:r>
          </w:p>
        </w:tc>
      </w:tr>
      <w:tr w:rsidR="00293D7E" w:rsidRPr="00FC5894" w14:paraId="74314C01" w14:textId="77777777" w:rsidTr="00BB758A">
        <w:trPr>
          <w:trHeight w:val="274"/>
        </w:trPr>
        <w:tc>
          <w:tcPr>
            <w:tcW w:w="3510" w:type="dxa"/>
          </w:tcPr>
          <w:p w14:paraId="7361003D" w14:textId="5889BDBB"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Euchlanis</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dilatata</w:t>
            </w:r>
            <w:proofErr w:type="spellEnd"/>
          </w:p>
        </w:tc>
        <w:tc>
          <w:tcPr>
            <w:tcW w:w="1980" w:type="dxa"/>
          </w:tcPr>
          <w:p w14:paraId="6B53279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7022700B"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6A4A833E" w14:textId="77777777" w:rsidTr="00BB758A">
        <w:trPr>
          <w:trHeight w:val="274"/>
        </w:trPr>
        <w:tc>
          <w:tcPr>
            <w:tcW w:w="3510" w:type="dxa"/>
          </w:tcPr>
          <w:p w14:paraId="223DC5DD" w14:textId="3D211468"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lastRenderedPageBreak/>
              <w:t>Keratella</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tropica</w:t>
            </w:r>
            <w:proofErr w:type="spellEnd"/>
          </w:p>
        </w:tc>
        <w:tc>
          <w:tcPr>
            <w:tcW w:w="1980" w:type="dxa"/>
          </w:tcPr>
          <w:p w14:paraId="36DC80B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160" w:type="dxa"/>
          </w:tcPr>
          <w:p w14:paraId="444370C8"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1B525B39" w14:textId="77777777" w:rsidTr="00BB758A">
        <w:trPr>
          <w:trHeight w:val="274"/>
        </w:trPr>
        <w:tc>
          <w:tcPr>
            <w:tcW w:w="3510" w:type="dxa"/>
          </w:tcPr>
          <w:p w14:paraId="4799D284" w14:textId="6095950B"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980" w:type="dxa"/>
          </w:tcPr>
          <w:p w14:paraId="732DE87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160" w:type="dxa"/>
          </w:tcPr>
          <w:p w14:paraId="433D221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42784BF9" w14:textId="77777777" w:rsidTr="00BB758A">
        <w:trPr>
          <w:trHeight w:val="274"/>
        </w:trPr>
        <w:tc>
          <w:tcPr>
            <w:tcW w:w="7650" w:type="dxa"/>
            <w:gridSpan w:val="3"/>
            <w:tcBorders>
              <w:left w:val="single" w:sz="4" w:space="0" w:color="auto"/>
            </w:tcBorders>
          </w:tcPr>
          <w:p w14:paraId="4182656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b/>
                <w:sz w:val="24"/>
                <w:szCs w:val="24"/>
              </w:rPr>
              <w:t>Monsoon</w:t>
            </w:r>
          </w:p>
        </w:tc>
      </w:tr>
      <w:tr w:rsidR="00293D7E" w:rsidRPr="00FC5894" w14:paraId="71A4584B" w14:textId="77777777" w:rsidTr="00BB758A">
        <w:trPr>
          <w:trHeight w:val="274"/>
        </w:trPr>
        <w:tc>
          <w:tcPr>
            <w:tcW w:w="3510" w:type="dxa"/>
          </w:tcPr>
          <w:p w14:paraId="1C077476" w14:textId="099CBF3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00A20C2A" w:rsidRPr="00FC5894">
              <w:rPr>
                <w:rFonts w:ascii="Times New Roman" w:hAnsi="Times New Roman" w:cs="Times New Roman"/>
                <w:i/>
                <w:sz w:val="24"/>
                <w:szCs w:val="24"/>
              </w:rPr>
              <w:t>gracilis</w:t>
            </w:r>
            <w:proofErr w:type="spellEnd"/>
          </w:p>
        </w:tc>
        <w:tc>
          <w:tcPr>
            <w:tcW w:w="1980" w:type="dxa"/>
          </w:tcPr>
          <w:p w14:paraId="650BA70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2160" w:type="dxa"/>
          </w:tcPr>
          <w:p w14:paraId="0B12F74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293D7E" w:rsidRPr="00FC5894" w14:paraId="7229EA2E" w14:textId="77777777" w:rsidTr="00BB758A">
        <w:trPr>
          <w:trHeight w:val="274"/>
        </w:trPr>
        <w:tc>
          <w:tcPr>
            <w:tcW w:w="3510" w:type="dxa"/>
          </w:tcPr>
          <w:p w14:paraId="48DC33BA" w14:textId="568BBBD9"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Cletocampus</w:t>
            </w:r>
            <w:proofErr w:type="spellEnd"/>
            <w:r w:rsidRPr="00FC5894">
              <w:rPr>
                <w:rFonts w:ascii="Times New Roman" w:hAnsi="Times New Roman" w:cs="Times New Roman"/>
                <w:i/>
                <w:sz w:val="24"/>
                <w:szCs w:val="24"/>
              </w:rPr>
              <w:t xml:space="preserve"> </w:t>
            </w:r>
            <w:r w:rsidR="00B660DE" w:rsidRPr="00FC5894">
              <w:rPr>
                <w:rFonts w:ascii="Times New Roman" w:hAnsi="Times New Roman" w:cs="Times New Roman"/>
                <w:i/>
                <w:sz w:val="24"/>
                <w:szCs w:val="24"/>
              </w:rPr>
              <w:t>sp.</w:t>
            </w:r>
          </w:p>
        </w:tc>
        <w:tc>
          <w:tcPr>
            <w:tcW w:w="1980" w:type="dxa"/>
          </w:tcPr>
          <w:p w14:paraId="42B9316D"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55A9E7A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2E96839C" w14:textId="77777777" w:rsidTr="00BB758A">
        <w:trPr>
          <w:trHeight w:val="274"/>
        </w:trPr>
        <w:tc>
          <w:tcPr>
            <w:tcW w:w="3510" w:type="dxa"/>
          </w:tcPr>
          <w:p w14:paraId="4D09DD19"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Daphnia sp.</w:t>
            </w:r>
          </w:p>
        </w:tc>
        <w:tc>
          <w:tcPr>
            <w:tcW w:w="1980" w:type="dxa"/>
          </w:tcPr>
          <w:p w14:paraId="0E73E1A0"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160" w:type="dxa"/>
          </w:tcPr>
          <w:p w14:paraId="0EA36CED"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3FFCD7AD" w14:textId="77777777" w:rsidTr="00BB758A">
        <w:trPr>
          <w:trHeight w:val="274"/>
        </w:trPr>
        <w:tc>
          <w:tcPr>
            <w:tcW w:w="3510" w:type="dxa"/>
          </w:tcPr>
          <w:p w14:paraId="5F43C466"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980" w:type="dxa"/>
          </w:tcPr>
          <w:p w14:paraId="45D256E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315C60DD"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04F0949D" w14:textId="77777777" w:rsidTr="00BB758A">
        <w:trPr>
          <w:trHeight w:val="274"/>
        </w:trPr>
        <w:tc>
          <w:tcPr>
            <w:tcW w:w="3510" w:type="dxa"/>
          </w:tcPr>
          <w:p w14:paraId="61EAD612"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980" w:type="dxa"/>
          </w:tcPr>
          <w:p w14:paraId="092362A9"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160" w:type="dxa"/>
          </w:tcPr>
          <w:p w14:paraId="2D8C930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735C4DC2" w14:textId="77777777" w:rsidTr="00BB758A">
        <w:trPr>
          <w:trHeight w:val="274"/>
        </w:trPr>
        <w:tc>
          <w:tcPr>
            <w:tcW w:w="3510" w:type="dxa"/>
          </w:tcPr>
          <w:p w14:paraId="1C81F932" w14:textId="7AC6C300"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00D4639E" w:rsidRPr="00FC5894">
              <w:rPr>
                <w:rFonts w:ascii="Times New Roman" w:hAnsi="Times New Roman" w:cs="Times New Roman"/>
                <w:i/>
                <w:sz w:val="24"/>
                <w:szCs w:val="24"/>
              </w:rPr>
              <w:t>micrura</w:t>
            </w:r>
            <w:proofErr w:type="spellEnd"/>
          </w:p>
        </w:tc>
        <w:tc>
          <w:tcPr>
            <w:tcW w:w="1980" w:type="dxa"/>
          </w:tcPr>
          <w:p w14:paraId="4141A27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2160" w:type="dxa"/>
          </w:tcPr>
          <w:p w14:paraId="0E01BA7F"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293D7E" w:rsidRPr="00FC5894" w14:paraId="394B859D" w14:textId="77777777" w:rsidTr="00BB758A">
        <w:trPr>
          <w:trHeight w:val="274"/>
        </w:trPr>
        <w:tc>
          <w:tcPr>
            <w:tcW w:w="3510" w:type="dxa"/>
          </w:tcPr>
          <w:p w14:paraId="37201173"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Streptocephalus</w:t>
            </w:r>
            <w:proofErr w:type="spellEnd"/>
            <w:r w:rsidRPr="00FC5894">
              <w:rPr>
                <w:rFonts w:ascii="Times New Roman" w:hAnsi="Times New Roman" w:cs="Times New Roman"/>
                <w:i/>
                <w:sz w:val="24"/>
                <w:szCs w:val="24"/>
              </w:rPr>
              <w:t xml:space="preserve"> sp.</w:t>
            </w:r>
          </w:p>
        </w:tc>
        <w:tc>
          <w:tcPr>
            <w:tcW w:w="1980" w:type="dxa"/>
          </w:tcPr>
          <w:p w14:paraId="644A39E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0E9D081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0BE2D7C3" w14:textId="77777777" w:rsidTr="00BB758A">
        <w:trPr>
          <w:trHeight w:val="274"/>
        </w:trPr>
        <w:tc>
          <w:tcPr>
            <w:tcW w:w="3510" w:type="dxa"/>
          </w:tcPr>
          <w:p w14:paraId="2151A12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rotundiormis</w:t>
            </w:r>
            <w:proofErr w:type="spellEnd"/>
          </w:p>
        </w:tc>
        <w:tc>
          <w:tcPr>
            <w:tcW w:w="1980" w:type="dxa"/>
          </w:tcPr>
          <w:p w14:paraId="53A0ACE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2160" w:type="dxa"/>
          </w:tcPr>
          <w:p w14:paraId="5615582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450</w:t>
            </w:r>
          </w:p>
        </w:tc>
      </w:tr>
      <w:tr w:rsidR="00293D7E" w:rsidRPr="00FC5894" w14:paraId="38E042EE" w14:textId="77777777" w:rsidTr="00BB758A">
        <w:trPr>
          <w:trHeight w:val="274"/>
        </w:trPr>
        <w:tc>
          <w:tcPr>
            <w:tcW w:w="3510" w:type="dxa"/>
          </w:tcPr>
          <w:p w14:paraId="187C0B4A"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Cletocampus</w:t>
            </w:r>
            <w:proofErr w:type="spellEnd"/>
            <w:r w:rsidRPr="00FC5894">
              <w:rPr>
                <w:rFonts w:ascii="Times New Roman" w:hAnsi="Times New Roman" w:cs="Times New Roman"/>
                <w:i/>
                <w:sz w:val="24"/>
                <w:szCs w:val="24"/>
              </w:rPr>
              <w:t xml:space="preserve"> sp.</w:t>
            </w:r>
          </w:p>
        </w:tc>
        <w:tc>
          <w:tcPr>
            <w:tcW w:w="1980" w:type="dxa"/>
          </w:tcPr>
          <w:p w14:paraId="69C9D93E"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7FA004A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5169E32D" w14:textId="77777777" w:rsidTr="00BB758A">
        <w:trPr>
          <w:trHeight w:val="274"/>
        </w:trPr>
        <w:tc>
          <w:tcPr>
            <w:tcW w:w="3510" w:type="dxa"/>
          </w:tcPr>
          <w:p w14:paraId="0E747576" w14:textId="51645174"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Daphnia</w:t>
            </w:r>
            <w:r w:rsidR="00B660DE" w:rsidRPr="00FC5894">
              <w:rPr>
                <w:rFonts w:ascii="Times New Roman" w:hAnsi="Times New Roman" w:cs="Times New Roman"/>
                <w:i/>
                <w:sz w:val="24"/>
                <w:szCs w:val="24"/>
              </w:rPr>
              <w:t xml:space="preserve"> </w:t>
            </w:r>
            <w:r w:rsidRPr="00FC5894">
              <w:rPr>
                <w:rFonts w:ascii="Times New Roman" w:hAnsi="Times New Roman" w:cs="Times New Roman"/>
                <w:i/>
                <w:sz w:val="24"/>
                <w:szCs w:val="24"/>
              </w:rPr>
              <w:t>sp.</w:t>
            </w:r>
          </w:p>
        </w:tc>
        <w:tc>
          <w:tcPr>
            <w:tcW w:w="1980" w:type="dxa"/>
          </w:tcPr>
          <w:p w14:paraId="24CAF0E8"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2160" w:type="dxa"/>
          </w:tcPr>
          <w:p w14:paraId="1888C13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293D7E" w:rsidRPr="00FC5894" w14:paraId="5EBE97CB" w14:textId="77777777" w:rsidTr="00BB758A">
        <w:trPr>
          <w:trHeight w:val="274"/>
        </w:trPr>
        <w:tc>
          <w:tcPr>
            <w:tcW w:w="3510" w:type="dxa"/>
          </w:tcPr>
          <w:p w14:paraId="663D2105"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980" w:type="dxa"/>
          </w:tcPr>
          <w:p w14:paraId="52289754"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7A425B89"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2BCDA073" w14:textId="77777777" w:rsidTr="00BB758A">
        <w:trPr>
          <w:trHeight w:val="274"/>
        </w:trPr>
        <w:tc>
          <w:tcPr>
            <w:tcW w:w="3510" w:type="dxa"/>
          </w:tcPr>
          <w:p w14:paraId="50D23ED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980" w:type="dxa"/>
          </w:tcPr>
          <w:p w14:paraId="2CC237EB"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2160" w:type="dxa"/>
          </w:tcPr>
          <w:p w14:paraId="31E7FC7A"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293D7E" w:rsidRPr="00FC5894" w14:paraId="18F808B9" w14:textId="77777777" w:rsidTr="00BB758A">
        <w:trPr>
          <w:trHeight w:val="274"/>
        </w:trPr>
        <w:tc>
          <w:tcPr>
            <w:tcW w:w="3510" w:type="dxa"/>
          </w:tcPr>
          <w:p w14:paraId="0A91243D" w14:textId="2A73F23B"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00D4639E" w:rsidRPr="00FC5894">
              <w:rPr>
                <w:rFonts w:ascii="Times New Roman" w:hAnsi="Times New Roman" w:cs="Times New Roman"/>
                <w:i/>
                <w:sz w:val="24"/>
                <w:szCs w:val="24"/>
              </w:rPr>
              <w:t>micrura</w:t>
            </w:r>
            <w:proofErr w:type="spellEnd"/>
          </w:p>
        </w:tc>
        <w:tc>
          <w:tcPr>
            <w:tcW w:w="1980" w:type="dxa"/>
          </w:tcPr>
          <w:p w14:paraId="7D27DE12"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2160" w:type="dxa"/>
          </w:tcPr>
          <w:p w14:paraId="7D7F554B"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293D7E" w:rsidRPr="00FC5894" w14:paraId="281DC6C8" w14:textId="77777777" w:rsidTr="00BB758A">
        <w:trPr>
          <w:trHeight w:val="274"/>
        </w:trPr>
        <w:tc>
          <w:tcPr>
            <w:tcW w:w="3510" w:type="dxa"/>
          </w:tcPr>
          <w:p w14:paraId="7E735906"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Nauplius larvae of Cyclops </w:t>
            </w:r>
          </w:p>
        </w:tc>
        <w:tc>
          <w:tcPr>
            <w:tcW w:w="1980" w:type="dxa"/>
          </w:tcPr>
          <w:p w14:paraId="2A2B47BF"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2160" w:type="dxa"/>
          </w:tcPr>
          <w:p w14:paraId="596C3AEF"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293D7E" w:rsidRPr="00FC5894" w14:paraId="056F0798" w14:textId="77777777" w:rsidTr="00BB758A">
        <w:trPr>
          <w:trHeight w:val="274"/>
        </w:trPr>
        <w:tc>
          <w:tcPr>
            <w:tcW w:w="7650" w:type="dxa"/>
            <w:gridSpan w:val="3"/>
            <w:tcBorders>
              <w:left w:val="single" w:sz="4" w:space="0" w:color="auto"/>
            </w:tcBorders>
          </w:tcPr>
          <w:p w14:paraId="195FA5F9"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b/>
                <w:sz w:val="24"/>
                <w:szCs w:val="24"/>
              </w:rPr>
              <w:t>Post-monsoon</w:t>
            </w:r>
          </w:p>
        </w:tc>
      </w:tr>
      <w:tr w:rsidR="00293D7E" w:rsidRPr="00FC5894" w14:paraId="2447E9B3" w14:textId="77777777" w:rsidTr="00BB758A">
        <w:trPr>
          <w:trHeight w:val="274"/>
        </w:trPr>
        <w:tc>
          <w:tcPr>
            <w:tcW w:w="3510" w:type="dxa"/>
            <w:tcBorders>
              <w:left w:val="single" w:sz="4" w:space="0" w:color="auto"/>
            </w:tcBorders>
          </w:tcPr>
          <w:p w14:paraId="0F83064C"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980" w:type="dxa"/>
          </w:tcPr>
          <w:p w14:paraId="30954E4D"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160" w:type="dxa"/>
          </w:tcPr>
          <w:p w14:paraId="6AE9BEC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41F4BA22" w14:textId="77777777" w:rsidTr="00BB758A">
        <w:trPr>
          <w:trHeight w:val="274"/>
        </w:trPr>
        <w:tc>
          <w:tcPr>
            <w:tcW w:w="3510" w:type="dxa"/>
          </w:tcPr>
          <w:p w14:paraId="75DD4DF8"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rubens</w:t>
            </w:r>
            <w:proofErr w:type="spellEnd"/>
          </w:p>
        </w:tc>
        <w:tc>
          <w:tcPr>
            <w:tcW w:w="1980" w:type="dxa"/>
          </w:tcPr>
          <w:p w14:paraId="46050A0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160" w:type="dxa"/>
          </w:tcPr>
          <w:p w14:paraId="4A5F380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1FF8CC6E" w14:textId="77777777" w:rsidTr="00BB758A">
        <w:trPr>
          <w:trHeight w:val="274"/>
        </w:trPr>
        <w:tc>
          <w:tcPr>
            <w:tcW w:w="3510" w:type="dxa"/>
          </w:tcPr>
          <w:p w14:paraId="64958B88" w14:textId="4CAF3843"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Cletocampus</w:t>
            </w:r>
            <w:proofErr w:type="spellEnd"/>
            <w:r w:rsidRPr="00FC5894">
              <w:rPr>
                <w:rFonts w:ascii="Times New Roman" w:hAnsi="Times New Roman" w:cs="Times New Roman"/>
                <w:i/>
                <w:sz w:val="24"/>
                <w:szCs w:val="24"/>
              </w:rPr>
              <w:t xml:space="preserve"> sp.</w:t>
            </w:r>
          </w:p>
        </w:tc>
        <w:tc>
          <w:tcPr>
            <w:tcW w:w="1980" w:type="dxa"/>
          </w:tcPr>
          <w:p w14:paraId="5816D0CC"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2160" w:type="dxa"/>
          </w:tcPr>
          <w:p w14:paraId="7E550DA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293D7E" w:rsidRPr="00FC5894" w14:paraId="7217F74B" w14:textId="77777777" w:rsidTr="00BB758A">
        <w:trPr>
          <w:trHeight w:val="274"/>
        </w:trPr>
        <w:tc>
          <w:tcPr>
            <w:tcW w:w="3510" w:type="dxa"/>
          </w:tcPr>
          <w:p w14:paraId="26C76404" w14:textId="77777777" w:rsidR="00293D7E" w:rsidRPr="00FC5894" w:rsidRDefault="00293D7E" w:rsidP="00972200">
            <w:pPr>
              <w:jc w:val="both"/>
              <w:rPr>
                <w:rFonts w:ascii="Times New Roman" w:hAnsi="Times New Roman" w:cs="Times New Roman"/>
                <w:i/>
                <w:sz w:val="24"/>
                <w:szCs w:val="24"/>
              </w:rPr>
            </w:pPr>
            <w:r w:rsidRPr="00FC5894">
              <w:rPr>
                <w:rFonts w:ascii="Times New Roman" w:hAnsi="Times New Roman" w:cs="Times New Roman"/>
                <w:i/>
                <w:sz w:val="24"/>
                <w:szCs w:val="24"/>
              </w:rPr>
              <w:t>Daphnia sp.</w:t>
            </w:r>
          </w:p>
        </w:tc>
        <w:tc>
          <w:tcPr>
            <w:tcW w:w="1980" w:type="dxa"/>
          </w:tcPr>
          <w:p w14:paraId="4A54AEF1"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160" w:type="dxa"/>
          </w:tcPr>
          <w:p w14:paraId="2DC823F3"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293D7E" w:rsidRPr="00FC5894" w14:paraId="4AECE643" w14:textId="77777777" w:rsidTr="00BB758A">
        <w:trPr>
          <w:trHeight w:val="274"/>
        </w:trPr>
        <w:tc>
          <w:tcPr>
            <w:tcW w:w="3510" w:type="dxa"/>
          </w:tcPr>
          <w:p w14:paraId="1C76E62B" w14:textId="77777777" w:rsidR="00293D7E" w:rsidRPr="00FC5894" w:rsidRDefault="00293D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Streptocephalus</w:t>
            </w:r>
            <w:proofErr w:type="spellEnd"/>
            <w:r w:rsidRPr="00FC5894">
              <w:rPr>
                <w:rFonts w:ascii="Times New Roman" w:hAnsi="Times New Roman" w:cs="Times New Roman"/>
                <w:i/>
                <w:sz w:val="24"/>
                <w:szCs w:val="24"/>
              </w:rPr>
              <w:t xml:space="preserve"> sp.</w:t>
            </w:r>
          </w:p>
        </w:tc>
        <w:tc>
          <w:tcPr>
            <w:tcW w:w="1980" w:type="dxa"/>
          </w:tcPr>
          <w:p w14:paraId="1868C515"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2160" w:type="dxa"/>
          </w:tcPr>
          <w:p w14:paraId="065D78B8" w14:textId="77777777" w:rsidR="00293D7E" w:rsidRPr="00FC5894" w:rsidRDefault="00293D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bl>
    <w:p w14:paraId="59A0F8A3" w14:textId="77777777" w:rsidR="00BF5A43" w:rsidRPr="00FC5894" w:rsidRDefault="00BF5A43" w:rsidP="000479CC">
      <w:pPr>
        <w:spacing w:after="0"/>
        <w:rPr>
          <w:rFonts w:ascii="Times New Roman" w:hAnsi="Times New Roman" w:cs="Times New Roman"/>
          <w:sz w:val="24"/>
          <w:szCs w:val="24"/>
        </w:rPr>
      </w:pPr>
    </w:p>
    <w:p w14:paraId="212AE7FB" w14:textId="44829C59" w:rsidR="00C5544F" w:rsidRDefault="00934F61"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3.2. </w:t>
      </w:r>
      <w:r w:rsidRPr="00934F61">
        <w:rPr>
          <w:rFonts w:ascii="Times New Roman" w:eastAsia="Times New Roman" w:hAnsi="Times New Roman" w:cs="Times New Roman"/>
          <w:b/>
          <w:bCs/>
          <w:sz w:val="24"/>
          <w:szCs w:val="24"/>
          <w:lang w:eastAsia="en-IN"/>
        </w:rPr>
        <w:t>Composition and Seasonal Distribution of Zooplankton Communities</w:t>
      </w:r>
    </w:p>
    <w:p w14:paraId="4091F882" w14:textId="50F4CB0A" w:rsidR="00027C80" w:rsidRDefault="00027C80" w:rsidP="00027C80">
      <w:pPr>
        <w:autoSpaceDE w:val="0"/>
        <w:autoSpaceDN w:val="0"/>
        <w:adjustRightInd w:val="0"/>
        <w:spacing w:after="0" w:line="360" w:lineRule="auto"/>
        <w:jc w:val="both"/>
        <w:rPr>
          <w:rFonts w:ascii="Times New Roman" w:eastAsia="Times New Roman" w:hAnsi="Times New Roman" w:cs="Times New Roman"/>
          <w:sz w:val="24"/>
          <w:szCs w:val="24"/>
          <w:lang w:eastAsia="en-IN"/>
        </w:rPr>
      </w:pPr>
      <w:bookmarkStart w:id="2" w:name="_Hlk200455916"/>
      <w:r w:rsidRPr="00027C80">
        <w:rPr>
          <w:rFonts w:ascii="Times New Roman" w:eastAsia="Times New Roman" w:hAnsi="Times New Roman" w:cs="Times New Roman"/>
          <w:sz w:val="24"/>
          <w:szCs w:val="24"/>
          <w:lang w:eastAsia="en-IN"/>
        </w:rPr>
        <w:t xml:space="preserve">Comparative analysis of zooplankton across the five ecosites of </w:t>
      </w:r>
      <w:proofErr w:type="spellStart"/>
      <w:r w:rsidRPr="00027C80">
        <w:rPr>
          <w:rFonts w:ascii="Times New Roman" w:eastAsia="Times New Roman" w:hAnsi="Times New Roman" w:cs="Times New Roman"/>
          <w:sz w:val="24"/>
          <w:szCs w:val="24"/>
          <w:lang w:eastAsia="en-IN"/>
        </w:rPr>
        <w:t>Ashtamudi</w:t>
      </w:r>
      <w:proofErr w:type="spellEnd"/>
      <w:r w:rsidRPr="00027C80">
        <w:rPr>
          <w:rFonts w:ascii="Times New Roman" w:eastAsia="Times New Roman" w:hAnsi="Times New Roman" w:cs="Times New Roman"/>
          <w:sz w:val="24"/>
          <w:szCs w:val="24"/>
          <w:lang w:eastAsia="en-IN"/>
        </w:rPr>
        <w:t xml:space="preserve"> Lake revealed pronounced spatial and seasonal variation driven by hydrological dynamics, salinity gradients, and anthropogenic influence. Marine-influenced </w:t>
      </w:r>
      <w:proofErr w:type="spellStart"/>
      <w:r w:rsidRPr="00027C80">
        <w:rPr>
          <w:rFonts w:ascii="Times New Roman" w:eastAsia="Times New Roman" w:hAnsi="Times New Roman" w:cs="Times New Roman"/>
          <w:sz w:val="24"/>
          <w:szCs w:val="24"/>
          <w:lang w:eastAsia="en-IN"/>
        </w:rPr>
        <w:t>Neendakara</w:t>
      </w:r>
      <w:proofErr w:type="spellEnd"/>
      <w:r w:rsidRPr="00027C80">
        <w:rPr>
          <w:rFonts w:ascii="Times New Roman" w:eastAsia="Times New Roman" w:hAnsi="Times New Roman" w:cs="Times New Roman"/>
          <w:sz w:val="24"/>
          <w:szCs w:val="24"/>
          <w:lang w:eastAsia="en-IN"/>
        </w:rPr>
        <w:t xml:space="preserve"> supported estuarine copepod-dominated communities with monsoonal peaks, while freshwater </w:t>
      </w:r>
      <w:proofErr w:type="spellStart"/>
      <w:r w:rsidRPr="00027C80">
        <w:rPr>
          <w:rFonts w:ascii="Times New Roman" w:eastAsia="Times New Roman" w:hAnsi="Times New Roman" w:cs="Times New Roman"/>
          <w:sz w:val="24"/>
          <w:szCs w:val="24"/>
          <w:lang w:eastAsia="en-IN"/>
        </w:rPr>
        <w:t>Cherikkadavu</w:t>
      </w:r>
      <w:proofErr w:type="spellEnd"/>
      <w:r w:rsidRPr="00027C80">
        <w:rPr>
          <w:rFonts w:ascii="Times New Roman" w:eastAsia="Times New Roman" w:hAnsi="Times New Roman" w:cs="Times New Roman"/>
          <w:sz w:val="24"/>
          <w:szCs w:val="24"/>
          <w:lang w:eastAsia="en-IN"/>
        </w:rPr>
        <w:t xml:space="preserve"> consistently exhibited rotifer dominance, reflecting nutrient-rich inland conditions. </w:t>
      </w:r>
      <w:proofErr w:type="spellStart"/>
      <w:r w:rsidRPr="00027C80">
        <w:rPr>
          <w:rFonts w:ascii="Times New Roman" w:eastAsia="Times New Roman" w:hAnsi="Times New Roman" w:cs="Times New Roman"/>
          <w:sz w:val="24"/>
          <w:szCs w:val="24"/>
          <w:lang w:eastAsia="en-IN"/>
        </w:rPr>
        <w:t>Puthenthuruth</w:t>
      </w:r>
      <w:proofErr w:type="spellEnd"/>
      <w:r w:rsidRPr="00027C80">
        <w:rPr>
          <w:rFonts w:ascii="Times New Roman" w:eastAsia="Times New Roman" w:hAnsi="Times New Roman" w:cs="Times New Roman"/>
          <w:sz w:val="24"/>
          <w:szCs w:val="24"/>
          <w:lang w:eastAsia="en-IN"/>
        </w:rPr>
        <w:t xml:space="preserve"> and </w:t>
      </w:r>
      <w:proofErr w:type="spellStart"/>
      <w:r w:rsidRPr="00027C80">
        <w:rPr>
          <w:rFonts w:ascii="Times New Roman" w:eastAsia="Times New Roman" w:hAnsi="Times New Roman" w:cs="Times New Roman"/>
          <w:sz w:val="24"/>
          <w:szCs w:val="24"/>
          <w:lang w:eastAsia="en-IN"/>
        </w:rPr>
        <w:t>Asramam</w:t>
      </w:r>
      <w:proofErr w:type="spellEnd"/>
      <w:r w:rsidRPr="00027C80">
        <w:rPr>
          <w:rFonts w:ascii="Times New Roman" w:eastAsia="Times New Roman" w:hAnsi="Times New Roman" w:cs="Times New Roman"/>
          <w:sz w:val="24"/>
          <w:szCs w:val="24"/>
          <w:lang w:eastAsia="en-IN"/>
        </w:rPr>
        <w:t xml:space="preserve"> showed elevated zooplankton abundance under brackish and urban-influenced eutrophic conditions, respectively, with monsoonal enhancement linked to increased organic input. The transitional ecosite </w:t>
      </w:r>
      <w:proofErr w:type="spellStart"/>
      <w:r w:rsidRPr="00027C80">
        <w:rPr>
          <w:rFonts w:ascii="Times New Roman" w:eastAsia="Times New Roman" w:hAnsi="Times New Roman" w:cs="Times New Roman"/>
          <w:sz w:val="24"/>
          <w:szCs w:val="24"/>
          <w:lang w:eastAsia="en-IN"/>
        </w:rPr>
        <w:t>Kidapram</w:t>
      </w:r>
      <w:proofErr w:type="spellEnd"/>
      <w:r w:rsidRPr="00027C80">
        <w:rPr>
          <w:rFonts w:ascii="Times New Roman" w:eastAsia="Times New Roman" w:hAnsi="Times New Roman" w:cs="Times New Roman"/>
          <w:sz w:val="24"/>
          <w:szCs w:val="24"/>
          <w:lang w:eastAsia="en-IN"/>
        </w:rPr>
        <w:t xml:space="preserve"> displayed marked seasonal shifts in community composition, highlighting the role of freshwater inflow and estuarine mixing in zooplankton succession. </w:t>
      </w:r>
      <w:r>
        <w:rPr>
          <w:rFonts w:ascii="Times New Roman" w:eastAsia="Times New Roman" w:hAnsi="Times New Roman" w:cs="Times New Roman"/>
          <w:sz w:val="24"/>
          <w:szCs w:val="24"/>
          <w:lang w:eastAsia="en-IN"/>
        </w:rPr>
        <w:t>T</w:t>
      </w:r>
      <w:r w:rsidRPr="00027C80">
        <w:rPr>
          <w:rFonts w:ascii="Times New Roman" w:eastAsia="Times New Roman" w:hAnsi="Times New Roman" w:cs="Times New Roman"/>
          <w:sz w:val="24"/>
          <w:szCs w:val="24"/>
          <w:lang w:eastAsia="en-IN"/>
        </w:rPr>
        <w:t>hese patterns emphasize the sensitivity of zooplankton communities to environmental gradients and seasonal forcing, reinforcing their effectiveness as bioindicators of wetland ecosystem health (Fig. 2).</w:t>
      </w:r>
    </w:p>
    <w:p w14:paraId="3AF77682" w14:textId="77777777" w:rsidR="00027C80" w:rsidRPr="00FC5894" w:rsidRDefault="00027C80" w:rsidP="00027C80">
      <w:pPr>
        <w:autoSpaceDE w:val="0"/>
        <w:autoSpaceDN w:val="0"/>
        <w:adjustRightInd w:val="0"/>
        <w:spacing w:after="0" w:line="360" w:lineRule="auto"/>
        <w:jc w:val="center"/>
        <w:rPr>
          <w:rFonts w:ascii="Times New Roman" w:hAnsi="Times New Roman" w:cs="Times New Roman"/>
          <w:sz w:val="24"/>
          <w:szCs w:val="24"/>
        </w:rPr>
      </w:pPr>
      <w:r w:rsidRPr="00FC5894">
        <w:rPr>
          <w:rFonts w:ascii="Times New Roman" w:hAnsi="Times New Roman" w:cs="Times New Roman"/>
          <w:noProof/>
          <w:sz w:val="24"/>
          <w:szCs w:val="24"/>
        </w:rPr>
        <w:lastRenderedPageBreak/>
        <w:drawing>
          <wp:inline distT="0" distB="0" distL="0" distR="0" wp14:anchorId="4AADA6A8" wp14:editId="1186424E">
            <wp:extent cx="4572000" cy="2743200"/>
            <wp:effectExtent l="0" t="0" r="0" b="0"/>
            <wp:docPr id="4" name="Chart 4">
              <a:extLst xmlns:a="http://schemas.openxmlformats.org/drawingml/2006/main">
                <a:ext uri="{FF2B5EF4-FFF2-40B4-BE49-F238E27FC236}">
                  <a16:creationId xmlns:a16="http://schemas.microsoft.com/office/drawing/2014/main" id="{D547A72C-BDE0-458D-BC5F-86527B2B3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8A3204" w14:textId="1D703C84" w:rsidR="00027C80" w:rsidRPr="00FC5894" w:rsidRDefault="00027C80" w:rsidP="00027C80">
      <w:pPr>
        <w:autoSpaceDE w:val="0"/>
        <w:autoSpaceDN w:val="0"/>
        <w:adjustRightInd w:val="0"/>
        <w:spacing w:after="0" w:line="360" w:lineRule="auto"/>
        <w:jc w:val="center"/>
        <w:rPr>
          <w:rFonts w:ascii="Times New Roman" w:hAnsi="Times New Roman" w:cs="Times New Roman"/>
          <w:sz w:val="24"/>
          <w:szCs w:val="24"/>
        </w:rPr>
      </w:pPr>
      <w:r w:rsidRPr="00FC5894">
        <w:rPr>
          <w:rFonts w:ascii="Times New Roman" w:hAnsi="Times New Roman" w:cs="Times New Roman"/>
          <w:sz w:val="24"/>
          <w:szCs w:val="24"/>
        </w:rPr>
        <w:t xml:space="preserve">Figure </w:t>
      </w:r>
      <w:r>
        <w:rPr>
          <w:rFonts w:ascii="Times New Roman" w:hAnsi="Times New Roman" w:cs="Times New Roman"/>
          <w:sz w:val="24"/>
          <w:szCs w:val="24"/>
        </w:rPr>
        <w:t>2</w:t>
      </w:r>
      <w:r w:rsidRPr="00FC5894">
        <w:rPr>
          <w:rFonts w:ascii="Times New Roman" w:hAnsi="Times New Roman" w:cs="Times New Roman"/>
          <w:sz w:val="24"/>
          <w:szCs w:val="24"/>
        </w:rPr>
        <w:t xml:space="preserve">: </w:t>
      </w:r>
      <w:r w:rsidR="00573D0C" w:rsidRPr="00573D0C">
        <w:rPr>
          <w:rFonts w:ascii="Times New Roman" w:hAnsi="Times New Roman" w:cs="Times New Roman"/>
          <w:sz w:val="24"/>
          <w:szCs w:val="24"/>
        </w:rPr>
        <w:t>Seasonal Variation in Total Zooplankton Abundance Across Ecosites</w:t>
      </w:r>
    </w:p>
    <w:bookmarkEnd w:id="2"/>
    <w:p w14:paraId="38C826AE" w14:textId="1EB85B1E" w:rsidR="00027C80" w:rsidRPr="00FC5894" w:rsidRDefault="00027C80" w:rsidP="00027C80">
      <w:pPr>
        <w:spacing w:after="0" w:line="360" w:lineRule="auto"/>
        <w:jc w:val="both"/>
        <w:rPr>
          <w:rFonts w:ascii="Times New Roman" w:hAnsi="Times New Roman" w:cs="Times New Roman"/>
          <w:sz w:val="24"/>
          <w:szCs w:val="24"/>
        </w:rPr>
      </w:pPr>
      <w:r w:rsidRPr="006D6301">
        <w:rPr>
          <w:rFonts w:ascii="Times New Roman" w:hAnsi="Times New Roman" w:cs="Times New Roman"/>
          <w:sz w:val="24"/>
          <w:szCs w:val="24"/>
        </w:rPr>
        <w:t xml:space="preserve">A two-way analysis of variance (ANOVA) was performed to evaluate the effects of season, ecosite, and their interaction on total zooplankton abundance in </w:t>
      </w:r>
      <w:proofErr w:type="spellStart"/>
      <w:r w:rsidRPr="006D6301">
        <w:rPr>
          <w:rFonts w:ascii="Times New Roman" w:hAnsi="Times New Roman" w:cs="Times New Roman"/>
          <w:sz w:val="24"/>
          <w:szCs w:val="24"/>
        </w:rPr>
        <w:t>Ashtamudi</w:t>
      </w:r>
      <w:proofErr w:type="spellEnd"/>
      <w:r w:rsidRPr="006D6301">
        <w:rPr>
          <w:rFonts w:ascii="Times New Roman" w:hAnsi="Times New Roman" w:cs="Times New Roman"/>
          <w:sz w:val="24"/>
          <w:szCs w:val="24"/>
        </w:rPr>
        <w:t xml:space="preserve"> Lake. The analysis revealed a highly significant seasonal effect (F = 28.64, p &lt; 0.001), indicating pronounced temporal variation in zooplankton density, with consistently higher abundance during the monsoon period across all ecosites. A significant spatial effect was also observed among ecosites (F = 10.88, p &lt; 0.001), reflecting strong differences in zooplankton abundance along the freshwater</w:t>
      </w:r>
      <w:r>
        <w:rPr>
          <w:rFonts w:ascii="Times New Roman" w:hAnsi="Times New Roman" w:cs="Times New Roman"/>
          <w:sz w:val="24"/>
          <w:szCs w:val="24"/>
        </w:rPr>
        <w:t xml:space="preserve"> to </w:t>
      </w:r>
      <w:r w:rsidRPr="006D6301">
        <w:rPr>
          <w:rFonts w:ascii="Times New Roman" w:hAnsi="Times New Roman" w:cs="Times New Roman"/>
          <w:sz w:val="24"/>
          <w:szCs w:val="24"/>
        </w:rPr>
        <w:t>estuarine gradient of the lake. Moreover, the season interaction</w:t>
      </w:r>
      <w:r>
        <w:rPr>
          <w:rFonts w:ascii="Times New Roman" w:hAnsi="Times New Roman" w:cs="Times New Roman"/>
          <w:sz w:val="24"/>
          <w:szCs w:val="24"/>
        </w:rPr>
        <w:t xml:space="preserve"> in </w:t>
      </w:r>
      <w:r w:rsidRPr="006D6301">
        <w:rPr>
          <w:rFonts w:ascii="Times New Roman" w:hAnsi="Times New Roman" w:cs="Times New Roman"/>
          <w:sz w:val="24"/>
          <w:szCs w:val="24"/>
        </w:rPr>
        <w:t>ecosite was statistically significant</w:t>
      </w:r>
      <w:r w:rsidRPr="00FC5894">
        <w:rPr>
          <w:rFonts w:ascii="Times New Roman" w:hAnsi="Times New Roman" w:cs="Times New Roman"/>
          <w:sz w:val="24"/>
          <w:szCs w:val="24"/>
        </w:rPr>
        <w:t xml:space="preserve"> (F = 3.57, p &lt; 0.01), demonstrating that seasonal responses of zooplankton varied among ecosites (</w:t>
      </w:r>
      <w:r w:rsidRPr="00996749">
        <w:rPr>
          <w:rFonts w:ascii="Times New Roman" w:hAnsi="Times New Roman" w:cs="Times New Roman"/>
          <w:sz w:val="24"/>
          <w:szCs w:val="24"/>
        </w:rPr>
        <w:t xml:space="preserve">Table </w:t>
      </w:r>
      <w:r w:rsidR="00996749">
        <w:rPr>
          <w:rFonts w:ascii="Times New Roman" w:hAnsi="Times New Roman" w:cs="Times New Roman"/>
          <w:sz w:val="24"/>
          <w:szCs w:val="24"/>
        </w:rPr>
        <w:t>6</w:t>
      </w:r>
      <w:r w:rsidRPr="00FC5894">
        <w:rPr>
          <w:rFonts w:ascii="Times New Roman" w:hAnsi="Times New Roman" w:cs="Times New Roman"/>
          <w:sz w:val="24"/>
          <w:szCs w:val="24"/>
        </w:rPr>
        <w:t>).</w:t>
      </w:r>
    </w:p>
    <w:p w14:paraId="28136FE3" w14:textId="7A29A92C" w:rsidR="00573D0C" w:rsidRPr="00573D0C" w:rsidRDefault="00027C80" w:rsidP="00573D0C">
      <w:pPr>
        <w:spacing w:after="0" w:line="360" w:lineRule="auto"/>
        <w:jc w:val="both"/>
        <w:rPr>
          <w:rFonts w:ascii="Times New Roman" w:hAnsi="Times New Roman" w:cs="Times New Roman"/>
          <w:sz w:val="24"/>
          <w:szCs w:val="24"/>
        </w:rPr>
      </w:pPr>
      <w:r w:rsidRPr="00573D0C">
        <w:rPr>
          <w:rFonts w:ascii="Times New Roman" w:hAnsi="Times New Roman" w:cs="Times New Roman"/>
          <w:sz w:val="24"/>
          <w:szCs w:val="24"/>
        </w:rPr>
        <w:t xml:space="preserve">Table </w:t>
      </w:r>
      <w:r w:rsidR="00996749">
        <w:rPr>
          <w:rFonts w:ascii="Times New Roman" w:hAnsi="Times New Roman" w:cs="Times New Roman"/>
          <w:sz w:val="24"/>
          <w:szCs w:val="24"/>
        </w:rPr>
        <w:t>6</w:t>
      </w:r>
      <w:r w:rsidRPr="00573D0C">
        <w:rPr>
          <w:rFonts w:ascii="Times New Roman" w:hAnsi="Times New Roman" w:cs="Times New Roman"/>
          <w:sz w:val="24"/>
          <w:szCs w:val="24"/>
        </w:rPr>
        <w:t xml:space="preserve">. </w:t>
      </w:r>
      <w:r w:rsidR="00573D0C" w:rsidRPr="00573D0C">
        <w:rPr>
          <w:rFonts w:ascii="Times New Roman" w:hAnsi="Times New Roman" w:cs="Times New Roman"/>
          <w:sz w:val="24"/>
          <w:szCs w:val="24"/>
        </w:rPr>
        <w:t>Two-Way ANOVA Showing the Effects of Season and Ecosite on Zooplankton Abundance</w:t>
      </w:r>
    </w:p>
    <w:tbl>
      <w:tblPr>
        <w:tblStyle w:val="TableGrid"/>
        <w:tblW w:w="0" w:type="auto"/>
        <w:tblLook w:val="04A0" w:firstRow="1" w:lastRow="0" w:firstColumn="1" w:lastColumn="0" w:noHBand="0" w:noVBand="1"/>
      </w:tblPr>
      <w:tblGrid>
        <w:gridCol w:w="2203"/>
        <w:gridCol w:w="2289"/>
        <w:gridCol w:w="456"/>
        <w:gridCol w:w="2149"/>
        <w:gridCol w:w="964"/>
        <w:gridCol w:w="955"/>
      </w:tblGrid>
      <w:tr w:rsidR="00027C80" w:rsidRPr="00FC5894" w14:paraId="1625E5A8" w14:textId="77777777" w:rsidTr="00BB6682">
        <w:tc>
          <w:tcPr>
            <w:tcW w:w="0" w:type="auto"/>
            <w:hideMark/>
          </w:tcPr>
          <w:p w14:paraId="7294B364"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Source of Variation</w:t>
            </w:r>
          </w:p>
        </w:tc>
        <w:tc>
          <w:tcPr>
            <w:tcW w:w="0" w:type="auto"/>
            <w:hideMark/>
          </w:tcPr>
          <w:p w14:paraId="4DB3033B"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Sum of Squares (SS)</w:t>
            </w:r>
          </w:p>
        </w:tc>
        <w:tc>
          <w:tcPr>
            <w:tcW w:w="0" w:type="auto"/>
            <w:hideMark/>
          </w:tcPr>
          <w:p w14:paraId="678FCAAB"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df</w:t>
            </w:r>
          </w:p>
        </w:tc>
        <w:tc>
          <w:tcPr>
            <w:tcW w:w="0" w:type="auto"/>
            <w:hideMark/>
          </w:tcPr>
          <w:p w14:paraId="125EF2F7"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Mean Square (MS)</w:t>
            </w:r>
          </w:p>
        </w:tc>
        <w:tc>
          <w:tcPr>
            <w:tcW w:w="0" w:type="auto"/>
            <w:hideMark/>
          </w:tcPr>
          <w:p w14:paraId="5F9BB656"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F value</w:t>
            </w:r>
          </w:p>
        </w:tc>
        <w:tc>
          <w:tcPr>
            <w:tcW w:w="0" w:type="auto"/>
            <w:hideMark/>
          </w:tcPr>
          <w:p w14:paraId="73AEDB74"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p value</w:t>
            </w:r>
          </w:p>
        </w:tc>
      </w:tr>
      <w:tr w:rsidR="00027C80" w:rsidRPr="00FC5894" w14:paraId="620E81C6" w14:textId="77777777" w:rsidTr="00BB6682">
        <w:tc>
          <w:tcPr>
            <w:tcW w:w="0" w:type="auto"/>
            <w:hideMark/>
          </w:tcPr>
          <w:p w14:paraId="46E822E4"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Season</w:t>
            </w:r>
          </w:p>
        </w:tc>
        <w:tc>
          <w:tcPr>
            <w:tcW w:w="0" w:type="auto"/>
            <w:hideMark/>
          </w:tcPr>
          <w:p w14:paraId="528F5BE5"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6,842,350</w:t>
            </w:r>
          </w:p>
        </w:tc>
        <w:tc>
          <w:tcPr>
            <w:tcW w:w="0" w:type="auto"/>
            <w:hideMark/>
          </w:tcPr>
          <w:p w14:paraId="60C53C94"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2</w:t>
            </w:r>
          </w:p>
        </w:tc>
        <w:tc>
          <w:tcPr>
            <w:tcW w:w="0" w:type="auto"/>
            <w:hideMark/>
          </w:tcPr>
          <w:p w14:paraId="09B1D22F"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3,421,175</w:t>
            </w:r>
          </w:p>
        </w:tc>
        <w:tc>
          <w:tcPr>
            <w:tcW w:w="0" w:type="auto"/>
            <w:hideMark/>
          </w:tcPr>
          <w:p w14:paraId="05D91571"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28.64</w:t>
            </w:r>
          </w:p>
        </w:tc>
        <w:tc>
          <w:tcPr>
            <w:tcW w:w="0" w:type="auto"/>
            <w:hideMark/>
          </w:tcPr>
          <w:p w14:paraId="741844A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&lt;0.001</w:t>
            </w:r>
          </w:p>
        </w:tc>
      </w:tr>
      <w:tr w:rsidR="00027C80" w:rsidRPr="00FC5894" w14:paraId="25BC5B73" w14:textId="77777777" w:rsidTr="00BB6682">
        <w:tc>
          <w:tcPr>
            <w:tcW w:w="0" w:type="auto"/>
            <w:hideMark/>
          </w:tcPr>
          <w:p w14:paraId="6195714E"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Ecosite</w:t>
            </w:r>
          </w:p>
        </w:tc>
        <w:tc>
          <w:tcPr>
            <w:tcW w:w="0" w:type="auto"/>
            <w:hideMark/>
          </w:tcPr>
          <w:p w14:paraId="3D28982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5,196,480</w:t>
            </w:r>
          </w:p>
        </w:tc>
        <w:tc>
          <w:tcPr>
            <w:tcW w:w="0" w:type="auto"/>
            <w:hideMark/>
          </w:tcPr>
          <w:p w14:paraId="5961C95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4</w:t>
            </w:r>
          </w:p>
        </w:tc>
        <w:tc>
          <w:tcPr>
            <w:tcW w:w="0" w:type="auto"/>
            <w:hideMark/>
          </w:tcPr>
          <w:p w14:paraId="1775D8CA"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1,299,120</w:t>
            </w:r>
          </w:p>
        </w:tc>
        <w:tc>
          <w:tcPr>
            <w:tcW w:w="0" w:type="auto"/>
            <w:hideMark/>
          </w:tcPr>
          <w:p w14:paraId="1F0A6A1E"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10.88</w:t>
            </w:r>
          </w:p>
        </w:tc>
        <w:tc>
          <w:tcPr>
            <w:tcW w:w="0" w:type="auto"/>
            <w:hideMark/>
          </w:tcPr>
          <w:p w14:paraId="6D95C53B"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&lt;0.001</w:t>
            </w:r>
          </w:p>
        </w:tc>
      </w:tr>
      <w:tr w:rsidR="00027C80" w:rsidRPr="00FC5894" w14:paraId="184C58A0" w14:textId="77777777" w:rsidTr="00BB6682">
        <w:tc>
          <w:tcPr>
            <w:tcW w:w="0" w:type="auto"/>
            <w:hideMark/>
          </w:tcPr>
          <w:p w14:paraId="460D1DB9"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Season × Ecosite</w:t>
            </w:r>
          </w:p>
        </w:tc>
        <w:tc>
          <w:tcPr>
            <w:tcW w:w="0" w:type="auto"/>
            <w:hideMark/>
          </w:tcPr>
          <w:p w14:paraId="003A1EF9"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3,412,260</w:t>
            </w:r>
          </w:p>
        </w:tc>
        <w:tc>
          <w:tcPr>
            <w:tcW w:w="0" w:type="auto"/>
            <w:hideMark/>
          </w:tcPr>
          <w:p w14:paraId="50C2E4FD"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8</w:t>
            </w:r>
          </w:p>
        </w:tc>
        <w:tc>
          <w:tcPr>
            <w:tcW w:w="0" w:type="auto"/>
            <w:hideMark/>
          </w:tcPr>
          <w:p w14:paraId="5FD79008"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426,532</w:t>
            </w:r>
          </w:p>
        </w:tc>
        <w:tc>
          <w:tcPr>
            <w:tcW w:w="0" w:type="auto"/>
            <w:hideMark/>
          </w:tcPr>
          <w:p w14:paraId="6BBD6E20"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3.57</w:t>
            </w:r>
          </w:p>
        </w:tc>
        <w:tc>
          <w:tcPr>
            <w:tcW w:w="0" w:type="auto"/>
            <w:hideMark/>
          </w:tcPr>
          <w:p w14:paraId="5D36BF0E"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0.004</w:t>
            </w:r>
          </w:p>
        </w:tc>
      </w:tr>
      <w:tr w:rsidR="00027C80" w:rsidRPr="00FC5894" w14:paraId="606BAE14" w14:textId="77777777" w:rsidTr="00BB6682">
        <w:tc>
          <w:tcPr>
            <w:tcW w:w="0" w:type="auto"/>
            <w:hideMark/>
          </w:tcPr>
          <w:p w14:paraId="43F0B21D"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Error</w:t>
            </w:r>
          </w:p>
        </w:tc>
        <w:tc>
          <w:tcPr>
            <w:tcW w:w="0" w:type="auto"/>
            <w:hideMark/>
          </w:tcPr>
          <w:p w14:paraId="03EDE10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2,150,900</w:t>
            </w:r>
          </w:p>
        </w:tc>
        <w:tc>
          <w:tcPr>
            <w:tcW w:w="0" w:type="auto"/>
            <w:hideMark/>
          </w:tcPr>
          <w:p w14:paraId="57DE5887"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30</w:t>
            </w:r>
          </w:p>
        </w:tc>
        <w:tc>
          <w:tcPr>
            <w:tcW w:w="0" w:type="auto"/>
            <w:hideMark/>
          </w:tcPr>
          <w:p w14:paraId="07F71979"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71,697</w:t>
            </w:r>
          </w:p>
        </w:tc>
        <w:tc>
          <w:tcPr>
            <w:tcW w:w="0" w:type="auto"/>
            <w:hideMark/>
          </w:tcPr>
          <w:p w14:paraId="2D98F60C"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hideMark/>
          </w:tcPr>
          <w:p w14:paraId="602401F3"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027C80" w:rsidRPr="00FC5894" w14:paraId="10148291" w14:textId="77777777" w:rsidTr="00BB6682">
        <w:tc>
          <w:tcPr>
            <w:tcW w:w="0" w:type="auto"/>
            <w:hideMark/>
          </w:tcPr>
          <w:p w14:paraId="1E021733"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Total</w:t>
            </w:r>
          </w:p>
        </w:tc>
        <w:tc>
          <w:tcPr>
            <w:tcW w:w="0" w:type="auto"/>
            <w:hideMark/>
          </w:tcPr>
          <w:p w14:paraId="5140C283"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17,601,990</w:t>
            </w:r>
          </w:p>
        </w:tc>
        <w:tc>
          <w:tcPr>
            <w:tcW w:w="0" w:type="auto"/>
            <w:hideMark/>
          </w:tcPr>
          <w:p w14:paraId="3C730444"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44</w:t>
            </w:r>
          </w:p>
        </w:tc>
        <w:tc>
          <w:tcPr>
            <w:tcW w:w="0" w:type="auto"/>
            <w:hideMark/>
          </w:tcPr>
          <w:p w14:paraId="23777507"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hideMark/>
          </w:tcPr>
          <w:p w14:paraId="38D15C98"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hideMark/>
          </w:tcPr>
          <w:p w14:paraId="52D9FEE5"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14:paraId="7DE1B350" w14:textId="77777777" w:rsidR="00027C80" w:rsidRPr="00FC5894" w:rsidRDefault="00027C80" w:rsidP="00027C80">
      <w:pPr>
        <w:spacing w:after="0" w:line="360" w:lineRule="auto"/>
        <w:jc w:val="both"/>
        <w:rPr>
          <w:rFonts w:ascii="Times New Roman" w:hAnsi="Times New Roman" w:cs="Times New Roman"/>
          <w:color w:val="FF0000"/>
          <w:sz w:val="24"/>
          <w:szCs w:val="24"/>
        </w:rPr>
      </w:pPr>
    </w:p>
    <w:p w14:paraId="56A8FE92" w14:textId="77777777" w:rsidR="00027C80" w:rsidRPr="00FC5894" w:rsidRDefault="00027C80" w:rsidP="00027C80">
      <w:pPr>
        <w:spacing w:after="0" w:line="360" w:lineRule="auto"/>
        <w:jc w:val="both"/>
        <w:rPr>
          <w:rFonts w:ascii="Times New Roman" w:hAnsi="Times New Roman" w:cs="Times New Roman"/>
          <w:sz w:val="24"/>
          <w:szCs w:val="24"/>
        </w:rPr>
      </w:pPr>
      <w:r w:rsidRPr="00FC5894">
        <w:rPr>
          <w:rFonts w:ascii="Times New Roman" w:hAnsi="Times New Roman" w:cs="Times New Roman"/>
          <w:sz w:val="24"/>
          <w:szCs w:val="24"/>
        </w:rPr>
        <w:t xml:space="preserve">The interaction effect highlights that transitional and brackish ecosites, particularly </w:t>
      </w:r>
      <w:proofErr w:type="spellStart"/>
      <w:r w:rsidRPr="00FC5894">
        <w:rPr>
          <w:rFonts w:ascii="Times New Roman" w:hAnsi="Times New Roman" w:cs="Times New Roman"/>
          <w:sz w:val="24"/>
          <w:szCs w:val="24"/>
        </w:rPr>
        <w:t>Kidapram</w:t>
      </w:r>
      <w:proofErr w:type="spellEnd"/>
      <w:r w:rsidRPr="00FC5894">
        <w:rPr>
          <w:rFonts w:ascii="Times New Roman" w:hAnsi="Times New Roman" w:cs="Times New Roman"/>
          <w:sz w:val="24"/>
          <w:szCs w:val="24"/>
        </w:rPr>
        <w:t xml:space="preserve"> and </w:t>
      </w:r>
      <w:proofErr w:type="spellStart"/>
      <w:r w:rsidRPr="00FC5894">
        <w:rPr>
          <w:rFonts w:ascii="Times New Roman" w:hAnsi="Times New Roman" w:cs="Times New Roman"/>
          <w:sz w:val="24"/>
          <w:szCs w:val="24"/>
        </w:rPr>
        <w:t>Puthenthuruth</w:t>
      </w:r>
      <w:proofErr w:type="spellEnd"/>
      <w:r w:rsidRPr="00FC5894">
        <w:rPr>
          <w:rFonts w:ascii="Times New Roman" w:hAnsi="Times New Roman" w:cs="Times New Roman"/>
          <w:sz w:val="24"/>
          <w:szCs w:val="24"/>
        </w:rPr>
        <w:t xml:space="preserve">, exhibited a disproportionately higher increase in zooplankton abundance during the monsoon compared to freshwater and marine-influenced sites. These results confirm </w:t>
      </w:r>
      <w:r w:rsidRPr="00FC5894">
        <w:rPr>
          <w:rFonts w:ascii="Times New Roman" w:hAnsi="Times New Roman" w:cs="Times New Roman"/>
          <w:sz w:val="24"/>
          <w:szCs w:val="24"/>
        </w:rPr>
        <w:lastRenderedPageBreak/>
        <w:t xml:space="preserve">that zooplankton distribution in </w:t>
      </w:r>
      <w:proofErr w:type="spellStart"/>
      <w:r w:rsidRPr="00FC5894">
        <w:rPr>
          <w:rFonts w:ascii="Times New Roman" w:hAnsi="Times New Roman" w:cs="Times New Roman"/>
          <w:sz w:val="24"/>
          <w:szCs w:val="24"/>
        </w:rPr>
        <w:t>Ashtamudi</w:t>
      </w:r>
      <w:proofErr w:type="spellEnd"/>
      <w:r w:rsidRPr="00FC5894">
        <w:rPr>
          <w:rFonts w:ascii="Times New Roman" w:hAnsi="Times New Roman" w:cs="Times New Roman"/>
          <w:sz w:val="24"/>
          <w:szCs w:val="24"/>
        </w:rPr>
        <w:t xml:space="preserve"> Lake is jointly regulated by seasonal hydrology and site-specific environmental conditions.</w:t>
      </w:r>
    </w:p>
    <w:p w14:paraId="5832F1FA" w14:textId="06850270" w:rsidR="00564999" w:rsidRPr="00FC5894" w:rsidRDefault="00934F61" w:rsidP="00304428">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Pr="00FC5894">
        <w:rPr>
          <w:rFonts w:ascii="Times New Roman" w:eastAsia="Calibri" w:hAnsi="Times New Roman" w:cs="Times New Roman"/>
          <w:b/>
          <w:sz w:val="24"/>
          <w:szCs w:val="24"/>
        </w:rPr>
        <w:t xml:space="preserve">Analysis </w:t>
      </w:r>
      <w:r>
        <w:rPr>
          <w:rFonts w:ascii="Times New Roman" w:eastAsia="Calibri" w:hAnsi="Times New Roman" w:cs="Times New Roman"/>
          <w:b/>
          <w:sz w:val="24"/>
          <w:szCs w:val="24"/>
        </w:rPr>
        <w:t>o</w:t>
      </w:r>
      <w:r w:rsidRPr="00FC5894">
        <w:rPr>
          <w:rFonts w:ascii="Times New Roman" w:eastAsia="Calibri" w:hAnsi="Times New Roman" w:cs="Times New Roman"/>
          <w:b/>
          <w:sz w:val="24"/>
          <w:szCs w:val="24"/>
        </w:rPr>
        <w:t xml:space="preserve">f Water Quality </w:t>
      </w:r>
      <w:r>
        <w:rPr>
          <w:rFonts w:ascii="Times New Roman" w:eastAsia="Calibri" w:hAnsi="Times New Roman" w:cs="Times New Roman"/>
          <w:b/>
          <w:sz w:val="24"/>
          <w:szCs w:val="24"/>
        </w:rPr>
        <w:t>i</w:t>
      </w:r>
      <w:r w:rsidRPr="00FC5894">
        <w:rPr>
          <w:rFonts w:ascii="Times New Roman" w:eastAsia="Calibri" w:hAnsi="Times New Roman" w:cs="Times New Roman"/>
          <w:b/>
          <w:sz w:val="24"/>
          <w:szCs w:val="24"/>
        </w:rPr>
        <w:t>n Selected Ecosites</w:t>
      </w:r>
    </w:p>
    <w:p w14:paraId="099B4BE2" w14:textId="629FF176" w:rsidR="005F7D4A" w:rsidRPr="005F7D4A" w:rsidRDefault="005F7D4A" w:rsidP="000479CC">
      <w:pPr>
        <w:autoSpaceDE w:val="0"/>
        <w:autoSpaceDN w:val="0"/>
        <w:adjustRightInd w:val="0"/>
        <w:spacing w:after="0" w:line="360" w:lineRule="auto"/>
        <w:jc w:val="both"/>
        <w:rPr>
          <w:rFonts w:ascii="Times New Roman" w:eastAsia="Times New Roman" w:hAnsi="Times New Roman" w:cs="Times New Roman"/>
          <w:color w:val="C00000"/>
          <w:sz w:val="24"/>
          <w:szCs w:val="24"/>
          <w:lang w:eastAsia="en-IN"/>
        </w:rPr>
      </w:pPr>
      <w:r w:rsidRPr="005F7D4A">
        <w:rPr>
          <w:rFonts w:ascii="Times New Roman" w:eastAsia="Times New Roman" w:hAnsi="Times New Roman" w:cs="Times New Roman"/>
          <w:sz w:val="24"/>
          <w:szCs w:val="24"/>
          <w:lang w:eastAsia="en-IN"/>
        </w:rPr>
        <w:t xml:space="preserve">Seasonal water quality across the five ecosites of </w:t>
      </w:r>
      <w:proofErr w:type="spellStart"/>
      <w:r w:rsidRPr="005F7D4A">
        <w:rPr>
          <w:rFonts w:ascii="Times New Roman" w:eastAsia="Times New Roman" w:hAnsi="Times New Roman" w:cs="Times New Roman"/>
          <w:sz w:val="24"/>
          <w:szCs w:val="24"/>
          <w:lang w:eastAsia="en-IN"/>
        </w:rPr>
        <w:t>Ashtamudi</w:t>
      </w:r>
      <w:proofErr w:type="spellEnd"/>
      <w:r w:rsidRPr="005F7D4A">
        <w:rPr>
          <w:rFonts w:ascii="Times New Roman" w:eastAsia="Times New Roman" w:hAnsi="Times New Roman" w:cs="Times New Roman"/>
          <w:sz w:val="24"/>
          <w:szCs w:val="24"/>
          <w:lang w:eastAsia="en-IN"/>
        </w:rPr>
        <w:t xml:space="preserve"> Lake exhibited pronounced spatial and temporal variability driven by hydrological gradients and site-specific anthropogenic influences</w:t>
      </w:r>
      <w:r w:rsidR="00F0383B">
        <w:rPr>
          <w:rFonts w:ascii="Times New Roman" w:eastAsia="Times New Roman" w:hAnsi="Times New Roman" w:cs="Times New Roman"/>
          <w:sz w:val="24"/>
          <w:szCs w:val="24"/>
          <w:lang w:eastAsia="en-IN"/>
        </w:rPr>
        <w:t xml:space="preserve"> (Table </w:t>
      </w:r>
      <w:r w:rsidR="00996749">
        <w:rPr>
          <w:rFonts w:ascii="Times New Roman" w:eastAsia="Times New Roman" w:hAnsi="Times New Roman" w:cs="Times New Roman"/>
          <w:sz w:val="24"/>
          <w:szCs w:val="24"/>
          <w:lang w:eastAsia="en-IN"/>
        </w:rPr>
        <w:t>7</w:t>
      </w:r>
      <w:r w:rsidR="00F0383B">
        <w:rPr>
          <w:rFonts w:ascii="Times New Roman" w:eastAsia="Times New Roman" w:hAnsi="Times New Roman" w:cs="Times New Roman"/>
          <w:sz w:val="24"/>
          <w:szCs w:val="24"/>
          <w:lang w:eastAsia="en-IN"/>
        </w:rPr>
        <w:t>)</w:t>
      </w:r>
      <w:r w:rsidRPr="005F7D4A">
        <w:rPr>
          <w:rFonts w:ascii="Times New Roman" w:eastAsia="Times New Roman" w:hAnsi="Times New Roman" w:cs="Times New Roman"/>
          <w:sz w:val="24"/>
          <w:szCs w:val="24"/>
          <w:lang w:eastAsia="en-IN"/>
        </w:rPr>
        <w:t xml:space="preserve">. </w:t>
      </w:r>
      <w:proofErr w:type="spellStart"/>
      <w:r w:rsidRPr="005F7D4A">
        <w:rPr>
          <w:rFonts w:ascii="Times New Roman" w:eastAsia="Times New Roman" w:hAnsi="Times New Roman" w:cs="Times New Roman"/>
          <w:sz w:val="24"/>
          <w:szCs w:val="24"/>
          <w:lang w:eastAsia="en-IN"/>
        </w:rPr>
        <w:t>Neendakara</w:t>
      </w:r>
      <w:proofErr w:type="spellEnd"/>
      <w:r w:rsidRPr="005F7D4A">
        <w:rPr>
          <w:rFonts w:ascii="Times New Roman" w:eastAsia="Times New Roman" w:hAnsi="Times New Roman" w:cs="Times New Roman"/>
          <w:sz w:val="24"/>
          <w:szCs w:val="24"/>
          <w:lang w:eastAsia="en-IN"/>
        </w:rPr>
        <w:t xml:space="preserve"> consistently reflected strong marine and estuarine characteristics, with high salinity, hardness, and divalent ion concentrations resulting from tidal exchange and seawater intrusion. In contrast, the urban-influenced ecosite </w:t>
      </w:r>
      <w:proofErr w:type="spellStart"/>
      <w:r w:rsidRPr="005F7D4A">
        <w:rPr>
          <w:rFonts w:ascii="Times New Roman" w:eastAsia="Times New Roman" w:hAnsi="Times New Roman" w:cs="Times New Roman"/>
          <w:sz w:val="24"/>
          <w:szCs w:val="24"/>
          <w:lang w:eastAsia="en-IN"/>
        </w:rPr>
        <w:t>Asramam</w:t>
      </w:r>
      <w:proofErr w:type="spellEnd"/>
      <w:r w:rsidRPr="005F7D4A">
        <w:rPr>
          <w:rFonts w:ascii="Times New Roman" w:eastAsia="Times New Roman" w:hAnsi="Times New Roman" w:cs="Times New Roman"/>
          <w:sz w:val="24"/>
          <w:szCs w:val="24"/>
          <w:lang w:eastAsia="en-IN"/>
        </w:rPr>
        <w:t xml:space="preserve"> showed elevated turbidity, nutrient enrichment, higher carbon dioxide levels, and reduced dissolved oxygen, indicating the effects of urban runoff, organic loading, and enhanced microbial decomposition. The freshwater-dominated ecosite </w:t>
      </w:r>
      <w:proofErr w:type="spellStart"/>
      <w:r w:rsidRPr="005F7D4A">
        <w:rPr>
          <w:rFonts w:ascii="Times New Roman" w:eastAsia="Times New Roman" w:hAnsi="Times New Roman" w:cs="Times New Roman"/>
          <w:sz w:val="24"/>
          <w:szCs w:val="24"/>
          <w:lang w:eastAsia="en-IN"/>
        </w:rPr>
        <w:t>Cherikkadavu</w:t>
      </w:r>
      <w:proofErr w:type="spellEnd"/>
      <w:r w:rsidRPr="005F7D4A">
        <w:rPr>
          <w:rFonts w:ascii="Times New Roman" w:eastAsia="Times New Roman" w:hAnsi="Times New Roman" w:cs="Times New Roman"/>
          <w:sz w:val="24"/>
          <w:szCs w:val="24"/>
          <w:lang w:eastAsia="en-IN"/>
        </w:rPr>
        <w:t xml:space="preserve"> maintained low salinity, comparatively stable dissolved oxygen, and slightly alkaline conditions, supporting productive but moderately eutrophic waters </w:t>
      </w:r>
      <w:r w:rsidR="00996749" w:rsidRPr="005F7D4A">
        <w:rPr>
          <w:rFonts w:ascii="Times New Roman" w:eastAsia="Times New Roman" w:hAnsi="Times New Roman" w:cs="Times New Roman"/>
          <w:sz w:val="24"/>
          <w:szCs w:val="24"/>
          <w:lang w:eastAsia="en-IN"/>
        </w:rPr>
        <w:t>favourable</w:t>
      </w:r>
      <w:r w:rsidRPr="005F7D4A">
        <w:rPr>
          <w:rFonts w:ascii="Times New Roman" w:eastAsia="Times New Roman" w:hAnsi="Times New Roman" w:cs="Times New Roman"/>
          <w:sz w:val="24"/>
          <w:szCs w:val="24"/>
          <w:lang w:eastAsia="en-IN"/>
        </w:rPr>
        <w:t xml:space="preserve"> for rotifer-dominated communities. </w:t>
      </w:r>
      <w:proofErr w:type="spellStart"/>
      <w:r w:rsidRPr="005F7D4A">
        <w:rPr>
          <w:rFonts w:ascii="Times New Roman" w:eastAsia="Times New Roman" w:hAnsi="Times New Roman" w:cs="Times New Roman"/>
          <w:sz w:val="24"/>
          <w:szCs w:val="24"/>
          <w:lang w:eastAsia="en-IN"/>
        </w:rPr>
        <w:t>Kidapram</w:t>
      </w:r>
      <w:proofErr w:type="spellEnd"/>
      <w:r w:rsidRPr="005F7D4A">
        <w:rPr>
          <w:rFonts w:ascii="Times New Roman" w:eastAsia="Times New Roman" w:hAnsi="Times New Roman" w:cs="Times New Roman"/>
          <w:sz w:val="24"/>
          <w:szCs w:val="24"/>
          <w:lang w:eastAsia="en-IN"/>
        </w:rPr>
        <w:t xml:space="preserve">, representing a transitional zone, displayed marked seasonal fluctuations in salinity and hardness, reflecting dynamic estuarine mixing and variable freshwater inflow. </w:t>
      </w:r>
      <w:proofErr w:type="spellStart"/>
      <w:r w:rsidRPr="005F7D4A">
        <w:rPr>
          <w:rFonts w:ascii="Times New Roman" w:eastAsia="Times New Roman" w:hAnsi="Times New Roman" w:cs="Times New Roman"/>
          <w:sz w:val="24"/>
          <w:szCs w:val="24"/>
          <w:lang w:eastAsia="en-IN"/>
        </w:rPr>
        <w:t>Puthenthuruth</w:t>
      </w:r>
      <w:proofErr w:type="spellEnd"/>
      <w:r w:rsidRPr="005F7D4A">
        <w:rPr>
          <w:rFonts w:ascii="Times New Roman" w:eastAsia="Times New Roman" w:hAnsi="Times New Roman" w:cs="Times New Roman"/>
          <w:sz w:val="24"/>
          <w:szCs w:val="24"/>
          <w:lang w:eastAsia="en-IN"/>
        </w:rPr>
        <w:t xml:space="preserve">, a semi-isolated brackish ecosite, exhibited moderate nutrient concentrations and elevated carbon dioxide levels, conditions conducive to </w:t>
      </w:r>
      <w:proofErr w:type="spellStart"/>
      <w:r w:rsidRPr="005F7D4A">
        <w:rPr>
          <w:rFonts w:ascii="Times New Roman" w:eastAsia="Times New Roman" w:hAnsi="Times New Roman" w:cs="Times New Roman"/>
          <w:sz w:val="24"/>
          <w:szCs w:val="24"/>
          <w:lang w:eastAsia="en-IN"/>
        </w:rPr>
        <w:t>macrozooplankton</w:t>
      </w:r>
      <w:proofErr w:type="spellEnd"/>
      <w:r w:rsidRPr="005F7D4A">
        <w:rPr>
          <w:rFonts w:ascii="Times New Roman" w:eastAsia="Times New Roman" w:hAnsi="Times New Roman" w:cs="Times New Roman"/>
          <w:sz w:val="24"/>
          <w:szCs w:val="24"/>
          <w:lang w:eastAsia="en-IN"/>
        </w:rPr>
        <w:t xml:space="preserve"> development. </w:t>
      </w:r>
    </w:p>
    <w:p w14:paraId="34E1C4D6" w14:textId="1CA67232" w:rsidR="006C317F" w:rsidRPr="00FC5894" w:rsidRDefault="006C317F" w:rsidP="000479CC">
      <w:pPr>
        <w:autoSpaceDE w:val="0"/>
        <w:autoSpaceDN w:val="0"/>
        <w:adjustRightInd w:val="0"/>
        <w:spacing w:after="0" w:line="360" w:lineRule="auto"/>
        <w:jc w:val="both"/>
        <w:rPr>
          <w:rFonts w:ascii="Times New Roman" w:eastAsia="Calibri" w:hAnsi="Times New Roman" w:cs="Times New Roman"/>
          <w:b/>
          <w:sz w:val="24"/>
          <w:szCs w:val="24"/>
        </w:rPr>
      </w:pPr>
      <w:r w:rsidRPr="00FC5894">
        <w:rPr>
          <w:rFonts w:ascii="Times New Roman" w:eastAsia="Calibri" w:hAnsi="Times New Roman" w:cs="Times New Roman"/>
          <w:b/>
          <w:sz w:val="24"/>
          <w:szCs w:val="24"/>
        </w:rPr>
        <w:t xml:space="preserve">Table </w:t>
      </w:r>
      <w:r w:rsidR="00996749">
        <w:rPr>
          <w:rFonts w:ascii="Times New Roman" w:eastAsia="Calibri" w:hAnsi="Times New Roman" w:cs="Times New Roman"/>
          <w:b/>
          <w:sz w:val="24"/>
          <w:szCs w:val="24"/>
        </w:rPr>
        <w:t>7</w:t>
      </w:r>
      <w:r w:rsidRPr="00FC5894">
        <w:rPr>
          <w:rFonts w:ascii="Times New Roman" w:eastAsia="Calibri" w:hAnsi="Times New Roman" w:cs="Times New Roman"/>
          <w:b/>
          <w:sz w:val="24"/>
          <w:szCs w:val="24"/>
        </w:rPr>
        <w:t xml:space="preserve">: </w:t>
      </w:r>
      <w:r w:rsidR="00573D0C" w:rsidRPr="00573D0C">
        <w:rPr>
          <w:rFonts w:ascii="Times New Roman" w:eastAsia="Calibri" w:hAnsi="Times New Roman" w:cs="Times New Roman"/>
          <w:b/>
          <w:sz w:val="24"/>
          <w:szCs w:val="24"/>
        </w:rPr>
        <w:t xml:space="preserve">Seasonal Variation of Physicochemical Parameters Across Selected Ecosites of </w:t>
      </w:r>
      <w:proofErr w:type="spellStart"/>
      <w:r w:rsidR="00573D0C" w:rsidRPr="00573D0C">
        <w:rPr>
          <w:rFonts w:ascii="Times New Roman" w:eastAsia="Calibri" w:hAnsi="Times New Roman" w:cs="Times New Roman"/>
          <w:b/>
          <w:sz w:val="24"/>
          <w:szCs w:val="24"/>
        </w:rPr>
        <w:t>Ashtamudi</w:t>
      </w:r>
      <w:proofErr w:type="spellEnd"/>
      <w:r w:rsidR="00573D0C" w:rsidRPr="00573D0C">
        <w:rPr>
          <w:rFonts w:ascii="Times New Roman" w:eastAsia="Calibri" w:hAnsi="Times New Roman" w:cs="Times New Roman"/>
          <w:b/>
          <w:sz w:val="24"/>
          <w:szCs w:val="24"/>
        </w:rPr>
        <w:t xml:space="preserve"> Lake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1975"/>
        <w:gridCol w:w="990"/>
        <w:gridCol w:w="1039"/>
        <w:gridCol w:w="1039"/>
        <w:gridCol w:w="990"/>
      </w:tblGrid>
      <w:tr w:rsidR="006C317F" w:rsidRPr="00FC5894" w14:paraId="6A8D9602" w14:textId="77777777" w:rsidTr="0033225C">
        <w:trPr>
          <w:cantSplit/>
          <w:trHeight w:val="1871"/>
        </w:trPr>
        <w:tc>
          <w:tcPr>
            <w:tcW w:w="0" w:type="auto"/>
            <w:vAlign w:val="center"/>
          </w:tcPr>
          <w:p w14:paraId="5449140B" w14:textId="77777777" w:rsidR="006C317F" w:rsidRPr="00FC5894" w:rsidRDefault="006C317F" w:rsidP="00972200">
            <w:pPr>
              <w:spacing w:after="0" w:line="240" w:lineRule="auto"/>
              <w:contextualSpacing/>
              <w:jc w:val="both"/>
              <w:rPr>
                <w:rFonts w:ascii="Times New Roman" w:eastAsia="Times New Roman" w:hAnsi="Times New Roman" w:cs="Times New Roman"/>
                <w:b/>
                <w:sz w:val="24"/>
                <w:szCs w:val="24"/>
              </w:rPr>
            </w:pPr>
          </w:p>
        </w:tc>
        <w:tc>
          <w:tcPr>
            <w:tcW w:w="1893" w:type="dxa"/>
            <w:textDirection w:val="btLr"/>
            <w:vAlign w:val="center"/>
          </w:tcPr>
          <w:p w14:paraId="1292BCB8" w14:textId="77777777" w:rsidR="006C317F" w:rsidRPr="00FC5894" w:rsidRDefault="006C317F" w:rsidP="00972200">
            <w:pPr>
              <w:spacing w:after="0" w:line="240" w:lineRule="auto"/>
              <w:ind w:left="-18" w:right="113"/>
              <w:contextualSpacing/>
              <w:jc w:val="both"/>
              <w:rPr>
                <w:rFonts w:ascii="Times New Roman" w:eastAsia="Times New Roman" w:hAnsi="Times New Roman" w:cs="Times New Roman"/>
                <w:b/>
                <w:sz w:val="24"/>
                <w:szCs w:val="24"/>
              </w:rPr>
            </w:pPr>
            <w:r w:rsidRPr="00FC5894">
              <w:rPr>
                <w:rFonts w:ascii="Times New Roman" w:eastAsia="Times New Roman" w:hAnsi="Times New Roman" w:cs="Times New Roman"/>
                <w:b/>
                <w:bCs/>
                <w:sz w:val="24"/>
                <w:szCs w:val="24"/>
              </w:rPr>
              <w:t xml:space="preserve"> </w:t>
            </w:r>
            <w:proofErr w:type="spellStart"/>
            <w:r w:rsidRPr="00FC5894">
              <w:rPr>
                <w:rFonts w:ascii="Times New Roman" w:eastAsia="Times New Roman" w:hAnsi="Times New Roman" w:cs="Times New Roman"/>
                <w:b/>
                <w:bCs/>
                <w:sz w:val="24"/>
                <w:szCs w:val="24"/>
              </w:rPr>
              <w:t>Neendakara</w:t>
            </w:r>
            <w:proofErr w:type="spellEnd"/>
          </w:p>
        </w:tc>
        <w:tc>
          <w:tcPr>
            <w:tcW w:w="0" w:type="auto"/>
            <w:textDirection w:val="btLr"/>
            <w:vAlign w:val="center"/>
          </w:tcPr>
          <w:p w14:paraId="225EA6B4" w14:textId="77777777" w:rsidR="006C317F" w:rsidRPr="00FC5894" w:rsidRDefault="006C317F" w:rsidP="00972200">
            <w:pPr>
              <w:spacing w:after="0" w:line="240" w:lineRule="auto"/>
              <w:ind w:left="113" w:right="113"/>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Puthenthuruth</w:t>
            </w:r>
            <w:proofErr w:type="spellEnd"/>
          </w:p>
        </w:tc>
        <w:tc>
          <w:tcPr>
            <w:tcW w:w="0" w:type="auto"/>
            <w:textDirection w:val="btLr"/>
            <w:vAlign w:val="center"/>
          </w:tcPr>
          <w:p w14:paraId="242E0249" w14:textId="77777777" w:rsidR="006C317F" w:rsidRPr="00FC5894" w:rsidRDefault="006C317F" w:rsidP="00972200">
            <w:pPr>
              <w:spacing w:after="0" w:line="240" w:lineRule="auto"/>
              <w:ind w:left="113" w:right="113"/>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Asramam</w:t>
            </w:r>
            <w:proofErr w:type="spellEnd"/>
          </w:p>
        </w:tc>
        <w:tc>
          <w:tcPr>
            <w:tcW w:w="0" w:type="auto"/>
            <w:textDirection w:val="btLr"/>
            <w:vAlign w:val="center"/>
          </w:tcPr>
          <w:p w14:paraId="141A7B85" w14:textId="77777777" w:rsidR="006C317F" w:rsidRPr="00FC5894" w:rsidRDefault="006C317F" w:rsidP="00972200">
            <w:pPr>
              <w:spacing w:after="0" w:line="240" w:lineRule="auto"/>
              <w:ind w:left="72" w:right="113" w:hanging="8"/>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Kidapram</w:t>
            </w:r>
            <w:proofErr w:type="spellEnd"/>
          </w:p>
        </w:tc>
        <w:tc>
          <w:tcPr>
            <w:tcW w:w="0" w:type="auto"/>
            <w:textDirection w:val="btLr"/>
            <w:vAlign w:val="center"/>
          </w:tcPr>
          <w:p w14:paraId="57015E5A" w14:textId="77777777" w:rsidR="006C317F" w:rsidRPr="00FC5894" w:rsidRDefault="006C317F" w:rsidP="00972200">
            <w:pPr>
              <w:spacing w:after="0" w:line="240" w:lineRule="auto"/>
              <w:ind w:left="72" w:right="113"/>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Cherikadavu</w:t>
            </w:r>
            <w:proofErr w:type="spellEnd"/>
          </w:p>
        </w:tc>
      </w:tr>
      <w:tr w:rsidR="006C317F" w:rsidRPr="00FC5894" w14:paraId="00981C45" w14:textId="77777777" w:rsidTr="0033225C">
        <w:tc>
          <w:tcPr>
            <w:tcW w:w="8247" w:type="dxa"/>
            <w:gridSpan w:val="6"/>
          </w:tcPr>
          <w:p w14:paraId="54C0B978" w14:textId="77777777" w:rsidR="006C317F" w:rsidRPr="00FC5894" w:rsidRDefault="006C317F" w:rsidP="00972200">
            <w:pPr>
              <w:spacing w:after="0" w:line="24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Pre-monsoon season</w:t>
            </w:r>
          </w:p>
        </w:tc>
      </w:tr>
      <w:tr w:rsidR="006C317F" w:rsidRPr="00FC5894" w14:paraId="6B619872" w14:textId="77777777" w:rsidTr="0033225C">
        <w:tc>
          <w:tcPr>
            <w:tcW w:w="0" w:type="auto"/>
            <w:vAlign w:val="center"/>
          </w:tcPr>
          <w:p w14:paraId="6681373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Temperature </w:t>
            </w:r>
            <w:r w:rsidRPr="00FC5894">
              <w:rPr>
                <w:rFonts w:ascii="Times New Roman" w:eastAsia="Times New Roman" w:hAnsi="Times New Roman" w:cs="Times New Roman"/>
                <w:sz w:val="24"/>
                <w:szCs w:val="24"/>
                <w:vertAlign w:val="superscript"/>
              </w:rPr>
              <w:t>0</w:t>
            </w:r>
            <w:r w:rsidRPr="00FC5894">
              <w:rPr>
                <w:rFonts w:ascii="Times New Roman" w:eastAsia="Times New Roman" w:hAnsi="Times New Roman" w:cs="Times New Roman"/>
                <w:sz w:val="24"/>
                <w:szCs w:val="24"/>
              </w:rPr>
              <w:t>C</w:t>
            </w:r>
          </w:p>
        </w:tc>
        <w:tc>
          <w:tcPr>
            <w:tcW w:w="1893" w:type="dxa"/>
          </w:tcPr>
          <w:p w14:paraId="06302302"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w:t>
            </w:r>
          </w:p>
        </w:tc>
        <w:tc>
          <w:tcPr>
            <w:tcW w:w="0" w:type="auto"/>
          </w:tcPr>
          <w:p w14:paraId="7FBBC37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w:t>
            </w:r>
          </w:p>
        </w:tc>
        <w:tc>
          <w:tcPr>
            <w:tcW w:w="0" w:type="auto"/>
          </w:tcPr>
          <w:p w14:paraId="6147825A"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w:t>
            </w:r>
          </w:p>
        </w:tc>
        <w:tc>
          <w:tcPr>
            <w:tcW w:w="0" w:type="auto"/>
          </w:tcPr>
          <w:p w14:paraId="0F609EE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31</w:t>
            </w:r>
          </w:p>
        </w:tc>
        <w:tc>
          <w:tcPr>
            <w:tcW w:w="0" w:type="auto"/>
          </w:tcPr>
          <w:p w14:paraId="08BD909D"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28.5</w:t>
            </w:r>
          </w:p>
        </w:tc>
      </w:tr>
      <w:tr w:rsidR="006C317F" w:rsidRPr="00FC5894" w14:paraId="08929ADA" w14:textId="77777777" w:rsidTr="0033225C">
        <w:tc>
          <w:tcPr>
            <w:tcW w:w="0" w:type="auto"/>
            <w:vAlign w:val="center"/>
          </w:tcPr>
          <w:p w14:paraId="1A223D36"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pH</w:t>
            </w:r>
          </w:p>
        </w:tc>
        <w:tc>
          <w:tcPr>
            <w:tcW w:w="1893" w:type="dxa"/>
          </w:tcPr>
          <w:p w14:paraId="2E92F465"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6.80</w:t>
            </w:r>
          </w:p>
        </w:tc>
        <w:tc>
          <w:tcPr>
            <w:tcW w:w="0" w:type="auto"/>
          </w:tcPr>
          <w:p w14:paraId="56B68DD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7.14</w:t>
            </w:r>
          </w:p>
        </w:tc>
        <w:tc>
          <w:tcPr>
            <w:tcW w:w="0" w:type="auto"/>
          </w:tcPr>
          <w:p w14:paraId="346D934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7.13</w:t>
            </w:r>
          </w:p>
        </w:tc>
        <w:tc>
          <w:tcPr>
            <w:tcW w:w="0" w:type="auto"/>
          </w:tcPr>
          <w:p w14:paraId="6AB800E1"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6.82</w:t>
            </w:r>
          </w:p>
        </w:tc>
        <w:tc>
          <w:tcPr>
            <w:tcW w:w="0" w:type="auto"/>
          </w:tcPr>
          <w:p w14:paraId="30069BC5"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7.54</w:t>
            </w:r>
          </w:p>
        </w:tc>
      </w:tr>
      <w:tr w:rsidR="006C317F" w:rsidRPr="00FC5894" w14:paraId="26CF4702" w14:textId="77777777" w:rsidTr="0033225C">
        <w:tc>
          <w:tcPr>
            <w:tcW w:w="0" w:type="auto"/>
            <w:vAlign w:val="center"/>
          </w:tcPr>
          <w:p w14:paraId="7B4B5F34"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Conductivity µs/cm</w:t>
            </w:r>
          </w:p>
        </w:tc>
        <w:tc>
          <w:tcPr>
            <w:tcW w:w="1893" w:type="dxa"/>
          </w:tcPr>
          <w:p w14:paraId="15904F12"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44.6</w:t>
            </w:r>
          </w:p>
        </w:tc>
        <w:tc>
          <w:tcPr>
            <w:tcW w:w="0" w:type="auto"/>
          </w:tcPr>
          <w:p w14:paraId="5C361EB5"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34.87</w:t>
            </w:r>
          </w:p>
        </w:tc>
        <w:tc>
          <w:tcPr>
            <w:tcW w:w="0" w:type="auto"/>
          </w:tcPr>
          <w:p w14:paraId="2344F64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5.79</w:t>
            </w:r>
          </w:p>
        </w:tc>
        <w:tc>
          <w:tcPr>
            <w:tcW w:w="0" w:type="auto"/>
          </w:tcPr>
          <w:p w14:paraId="27A994B5"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14.14</w:t>
            </w:r>
          </w:p>
        </w:tc>
        <w:tc>
          <w:tcPr>
            <w:tcW w:w="0" w:type="auto"/>
          </w:tcPr>
          <w:p w14:paraId="2FBAA817"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41.86</w:t>
            </w:r>
          </w:p>
        </w:tc>
      </w:tr>
      <w:tr w:rsidR="006C317F" w:rsidRPr="00FC5894" w14:paraId="0ACA5849" w14:textId="77777777" w:rsidTr="0033225C">
        <w:tc>
          <w:tcPr>
            <w:tcW w:w="0" w:type="auto"/>
            <w:vAlign w:val="center"/>
          </w:tcPr>
          <w:p w14:paraId="78E3EA98"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Turbidity </w:t>
            </w:r>
            <w:r w:rsidRPr="00FC5894">
              <w:rPr>
                <w:rFonts w:ascii="Times New Roman" w:eastAsia="Times New Roman" w:hAnsi="Times New Roman" w:cs="Times New Roman"/>
                <w:sz w:val="24"/>
                <w:szCs w:val="24"/>
              </w:rPr>
              <w:t>NTU</w:t>
            </w:r>
          </w:p>
        </w:tc>
        <w:tc>
          <w:tcPr>
            <w:tcW w:w="1893" w:type="dxa"/>
          </w:tcPr>
          <w:p w14:paraId="5AABC560"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15.8</w:t>
            </w:r>
          </w:p>
        </w:tc>
        <w:tc>
          <w:tcPr>
            <w:tcW w:w="0" w:type="auto"/>
          </w:tcPr>
          <w:p w14:paraId="0ABFCCF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19.6</w:t>
            </w:r>
          </w:p>
        </w:tc>
        <w:tc>
          <w:tcPr>
            <w:tcW w:w="0" w:type="auto"/>
          </w:tcPr>
          <w:p w14:paraId="7B26F871"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28.9</w:t>
            </w:r>
          </w:p>
        </w:tc>
        <w:tc>
          <w:tcPr>
            <w:tcW w:w="0" w:type="auto"/>
          </w:tcPr>
          <w:p w14:paraId="211609A7"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12.5</w:t>
            </w:r>
          </w:p>
        </w:tc>
        <w:tc>
          <w:tcPr>
            <w:tcW w:w="0" w:type="auto"/>
          </w:tcPr>
          <w:p w14:paraId="657D1638"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18.85</w:t>
            </w:r>
          </w:p>
        </w:tc>
      </w:tr>
      <w:tr w:rsidR="006C317F" w:rsidRPr="00FC5894" w14:paraId="3ADC3CA1" w14:textId="77777777" w:rsidTr="0033225C">
        <w:tc>
          <w:tcPr>
            <w:tcW w:w="0" w:type="auto"/>
            <w:vAlign w:val="center"/>
          </w:tcPr>
          <w:p w14:paraId="0FA99841"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DO </w:t>
            </w:r>
            <w:r w:rsidRPr="00FC5894">
              <w:rPr>
                <w:rFonts w:ascii="Times New Roman" w:eastAsia="Times New Roman" w:hAnsi="Times New Roman" w:cs="Times New Roman"/>
                <w:sz w:val="24"/>
                <w:szCs w:val="24"/>
              </w:rPr>
              <w:t>Mg/L</w:t>
            </w:r>
          </w:p>
        </w:tc>
        <w:tc>
          <w:tcPr>
            <w:tcW w:w="1893" w:type="dxa"/>
          </w:tcPr>
          <w:p w14:paraId="78429DC6"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5.1</w:t>
            </w:r>
          </w:p>
        </w:tc>
        <w:tc>
          <w:tcPr>
            <w:tcW w:w="0" w:type="auto"/>
          </w:tcPr>
          <w:p w14:paraId="2EAB9C8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5.71</w:t>
            </w:r>
          </w:p>
        </w:tc>
        <w:tc>
          <w:tcPr>
            <w:tcW w:w="0" w:type="auto"/>
          </w:tcPr>
          <w:p w14:paraId="08A1D585"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4.61</w:t>
            </w:r>
          </w:p>
        </w:tc>
        <w:tc>
          <w:tcPr>
            <w:tcW w:w="0" w:type="auto"/>
          </w:tcPr>
          <w:p w14:paraId="4389124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w:t>
            </w:r>
          </w:p>
        </w:tc>
        <w:tc>
          <w:tcPr>
            <w:tcW w:w="0" w:type="auto"/>
          </w:tcPr>
          <w:p w14:paraId="7C8FFCA5"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6.24</w:t>
            </w:r>
          </w:p>
        </w:tc>
      </w:tr>
      <w:tr w:rsidR="006C317F" w:rsidRPr="00FC5894" w14:paraId="6A609034" w14:textId="77777777" w:rsidTr="0033225C">
        <w:tc>
          <w:tcPr>
            <w:tcW w:w="0" w:type="auto"/>
            <w:vAlign w:val="center"/>
          </w:tcPr>
          <w:p w14:paraId="2E0EBB8A"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w:t>
            </w:r>
            <w:r w:rsidRPr="00FC5894">
              <w:rPr>
                <w:rFonts w:ascii="Times New Roman" w:eastAsia="Times New Roman" w:hAnsi="Times New Roman" w:cs="Times New Roman"/>
                <w:bCs/>
                <w:sz w:val="24"/>
                <w:szCs w:val="24"/>
                <w:vertAlign w:val="subscript"/>
              </w:rPr>
              <w:t>2</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063D68D0"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54.3</w:t>
            </w:r>
          </w:p>
        </w:tc>
        <w:tc>
          <w:tcPr>
            <w:tcW w:w="0" w:type="auto"/>
          </w:tcPr>
          <w:p w14:paraId="7CEAB891"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37.4</w:t>
            </w:r>
          </w:p>
        </w:tc>
        <w:tc>
          <w:tcPr>
            <w:tcW w:w="0" w:type="auto"/>
          </w:tcPr>
          <w:p w14:paraId="53B79E0B"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94.6</w:t>
            </w:r>
          </w:p>
        </w:tc>
        <w:tc>
          <w:tcPr>
            <w:tcW w:w="0" w:type="auto"/>
          </w:tcPr>
          <w:p w14:paraId="4636E024"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37.4</w:t>
            </w:r>
          </w:p>
        </w:tc>
        <w:tc>
          <w:tcPr>
            <w:tcW w:w="0" w:type="auto"/>
          </w:tcPr>
          <w:p w14:paraId="42419E3E"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33</w:t>
            </w:r>
          </w:p>
        </w:tc>
      </w:tr>
      <w:tr w:rsidR="006C317F" w:rsidRPr="00FC5894" w14:paraId="50D4EA1C" w14:textId="77777777" w:rsidTr="0033225C">
        <w:tc>
          <w:tcPr>
            <w:tcW w:w="0" w:type="auto"/>
            <w:vAlign w:val="center"/>
          </w:tcPr>
          <w:p w14:paraId="1589195F"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Acidity </w:t>
            </w:r>
            <w:r w:rsidRPr="00FC5894">
              <w:rPr>
                <w:rFonts w:ascii="Times New Roman" w:eastAsia="Times New Roman" w:hAnsi="Times New Roman" w:cs="Times New Roman"/>
                <w:sz w:val="24"/>
                <w:szCs w:val="24"/>
              </w:rPr>
              <w:t>Mg/L</w:t>
            </w:r>
          </w:p>
        </w:tc>
        <w:tc>
          <w:tcPr>
            <w:tcW w:w="1893" w:type="dxa"/>
          </w:tcPr>
          <w:p w14:paraId="479F1C5D"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w:t>
            </w:r>
          </w:p>
        </w:tc>
        <w:tc>
          <w:tcPr>
            <w:tcW w:w="0" w:type="auto"/>
          </w:tcPr>
          <w:p w14:paraId="3E10073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27.5</w:t>
            </w:r>
          </w:p>
        </w:tc>
        <w:tc>
          <w:tcPr>
            <w:tcW w:w="0" w:type="auto"/>
            <w:vAlign w:val="center"/>
          </w:tcPr>
          <w:p w14:paraId="07F24E69"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70</w:t>
            </w:r>
          </w:p>
        </w:tc>
        <w:tc>
          <w:tcPr>
            <w:tcW w:w="0" w:type="auto"/>
          </w:tcPr>
          <w:p w14:paraId="75B6BBC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32.5</w:t>
            </w:r>
          </w:p>
        </w:tc>
        <w:tc>
          <w:tcPr>
            <w:tcW w:w="0" w:type="auto"/>
          </w:tcPr>
          <w:p w14:paraId="7E4FA75F"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37.5</w:t>
            </w:r>
          </w:p>
        </w:tc>
      </w:tr>
      <w:tr w:rsidR="006C317F" w:rsidRPr="00FC5894" w14:paraId="3673061D" w14:textId="77777777" w:rsidTr="0033225C">
        <w:tc>
          <w:tcPr>
            <w:tcW w:w="0" w:type="auto"/>
            <w:vAlign w:val="center"/>
          </w:tcPr>
          <w:p w14:paraId="13262518"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Alkalinity </w:t>
            </w:r>
            <w:r w:rsidRPr="00FC5894">
              <w:rPr>
                <w:rFonts w:ascii="Times New Roman" w:eastAsia="Times New Roman" w:hAnsi="Times New Roman" w:cs="Times New Roman"/>
                <w:sz w:val="24"/>
                <w:szCs w:val="24"/>
              </w:rPr>
              <w:t>Mg/L</w:t>
            </w:r>
          </w:p>
        </w:tc>
        <w:tc>
          <w:tcPr>
            <w:tcW w:w="1893" w:type="dxa"/>
          </w:tcPr>
          <w:p w14:paraId="3969B2EE"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154</w:t>
            </w:r>
          </w:p>
        </w:tc>
        <w:tc>
          <w:tcPr>
            <w:tcW w:w="0" w:type="auto"/>
          </w:tcPr>
          <w:p w14:paraId="27022A8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160</w:t>
            </w:r>
          </w:p>
        </w:tc>
        <w:tc>
          <w:tcPr>
            <w:tcW w:w="0" w:type="auto"/>
          </w:tcPr>
          <w:p w14:paraId="1927581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185</w:t>
            </w:r>
          </w:p>
        </w:tc>
        <w:tc>
          <w:tcPr>
            <w:tcW w:w="0" w:type="auto"/>
          </w:tcPr>
          <w:p w14:paraId="156C11C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80</w:t>
            </w:r>
          </w:p>
        </w:tc>
        <w:tc>
          <w:tcPr>
            <w:tcW w:w="0" w:type="auto"/>
          </w:tcPr>
          <w:p w14:paraId="6DF3A0F7"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120</w:t>
            </w:r>
          </w:p>
        </w:tc>
      </w:tr>
      <w:tr w:rsidR="006C317F" w:rsidRPr="00FC5894" w14:paraId="3D3E7D6C" w14:textId="77777777" w:rsidTr="0033225C">
        <w:tc>
          <w:tcPr>
            <w:tcW w:w="0" w:type="auto"/>
            <w:vAlign w:val="center"/>
          </w:tcPr>
          <w:p w14:paraId="75BE4D0A"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Salinity (%)</w:t>
            </w:r>
          </w:p>
        </w:tc>
        <w:tc>
          <w:tcPr>
            <w:tcW w:w="1893" w:type="dxa"/>
          </w:tcPr>
          <w:p w14:paraId="209E75EA"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35.96</w:t>
            </w:r>
          </w:p>
        </w:tc>
        <w:tc>
          <w:tcPr>
            <w:tcW w:w="0" w:type="auto"/>
          </w:tcPr>
          <w:p w14:paraId="7A1E6074"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31.94</w:t>
            </w:r>
          </w:p>
        </w:tc>
        <w:tc>
          <w:tcPr>
            <w:tcW w:w="0" w:type="auto"/>
          </w:tcPr>
          <w:p w14:paraId="7A67492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25.27</w:t>
            </w:r>
          </w:p>
        </w:tc>
        <w:tc>
          <w:tcPr>
            <w:tcW w:w="0" w:type="auto"/>
          </w:tcPr>
          <w:p w14:paraId="676E9005"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8.5</w:t>
            </w:r>
          </w:p>
        </w:tc>
        <w:tc>
          <w:tcPr>
            <w:tcW w:w="0" w:type="auto"/>
          </w:tcPr>
          <w:p w14:paraId="1797FFD6"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w:t>
            </w:r>
          </w:p>
        </w:tc>
      </w:tr>
      <w:tr w:rsidR="006C317F" w:rsidRPr="00FC5894" w14:paraId="0D1BDEF8" w14:textId="77777777" w:rsidTr="0033225C">
        <w:tc>
          <w:tcPr>
            <w:tcW w:w="0" w:type="auto"/>
            <w:vAlign w:val="center"/>
          </w:tcPr>
          <w:p w14:paraId="215E796B"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NO</w:t>
            </w:r>
            <w:r w:rsidRPr="00FC5894">
              <w:rPr>
                <w:rFonts w:ascii="Times New Roman" w:eastAsia="Times New Roman" w:hAnsi="Times New Roman" w:cs="Times New Roman"/>
                <w:bCs/>
                <w:sz w:val="24"/>
                <w:szCs w:val="24"/>
                <w:vertAlign w:val="subscript"/>
              </w:rPr>
              <w:t>3</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4064C7E7"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4.76</w:t>
            </w:r>
          </w:p>
        </w:tc>
        <w:tc>
          <w:tcPr>
            <w:tcW w:w="0" w:type="auto"/>
          </w:tcPr>
          <w:p w14:paraId="7555AE1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6.56</w:t>
            </w:r>
          </w:p>
        </w:tc>
        <w:tc>
          <w:tcPr>
            <w:tcW w:w="0" w:type="auto"/>
          </w:tcPr>
          <w:p w14:paraId="730401D7"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8.87</w:t>
            </w:r>
          </w:p>
        </w:tc>
        <w:tc>
          <w:tcPr>
            <w:tcW w:w="0" w:type="auto"/>
          </w:tcPr>
          <w:p w14:paraId="7BC78785"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6.114</w:t>
            </w:r>
          </w:p>
        </w:tc>
        <w:tc>
          <w:tcPr>
            <w:tcW w:w="0" w:type="auto"/>
          </w:tcPr>
          <w:p w14:paraId="30A6E13E"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6.55</w:t>
            </w:r>
          </w:p>
        </w:tc>
      </w:tr>
      <w:tr w:rsidR="006C317F" w:rsidRPr="00FC5894" w14:paraId="31EBAE85" w14:textId="77777777" w:rsidTr="0033225C">
        <w:tc>
          <w:tcPr>
            <w:tcW w:w="0" w:type="auto"/>
            <w:vAlign w:val="center"/>
          </w:tcPr>
          <w:p w14:paraId="01458299"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PO</w:t>
            </w:r>
            <w:r w:rsidRPr="00FC5894">
              <w:rPr>
                <w:rFonts w:ascii="Times New Roman" w:eastAsia="Times New Roman" w:hAnsi="Times New Roman" w:cs="Times New Roman"/>
                <w:bCs/>
                <w:sz w:val="24"/>
                <w:szCs w:val="24"/>
                <w:vertAlign w:val="subscript"/>
              </w:rPr>
              <w:t>4</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62AFEB64"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4.76</w:t>
            </w:r>
          </w:p>
        </w:tc>
        <w:tc>
          <w:tcPr>
            <w:tcW w:w="0" w:type="auto"/>
          </w:tcPr>
          <w:p w14:paraId="11E643E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0.053</w:t>
            </w:r>
          </w:p>
        </w:tc>
        <w:tc>
          <w:tcPr>
            <w:tcW w:w="0" w:type="auto"/>
          </w:tcPr>
          <w:p w14:paraId="49C8D64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0.268</w:t>
            </w:r>
          </w:p>
        </w:tc>
        <w:tc>
          <w:tcPr>
            <w:tcW w:w="0" w:type="auto"/>
          </w:tcPr>
          <w:p w14:paraId="38D1534F"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0.11</w:t>
            </w:r>
          </w:p>
        </w:tc>
        <w:tc>
          <w:tcPr>
            <w:tcW w:w="0" w:type="auto"/>
          </w:tcPr>
          <w:p w14:paraId="5175DEA8"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0.039</w:t>
            </w:r>
          </w:p>
        </w:tc>
      </w:tr>
      <w:tr w:rsidR="006C317F" w:rsidRPr="00FC5894" w14:paraId="46770915" w14:textId="77777777" w:rsidTr="0033225C">
        <w:tc>
          <w:tcPr>
            <w:tcW w:w="0" w:type="auto"/>
            <w:vAlign w:val="center"/>
          </w:tcPr>
          <w:p w14:paraId="3992F5D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Ca </w:t>
            </w:r>
            <w:r w:rsidRPr="00FC5894">
              <w:rPr>
                <w:rFonts w:ascii="Times New Roman" w:eastAsia="Times New Roman" w:hAnsi="Times New Roman" w:cs="Times New Roman"/>
                <w:sz w:val="24"/>
                <w:szCs w:val="24"/>
              </w:rPr>
              <w:t>Mg/L</w:t>
            </w:r>
          </w:p>
        </w:tc>
        <w:tc>
          <w:tcPr>
            <w:tcW w:w="1893" w:type="dxa"/>
          </w:tcPr>
          <w:p w14:paraId="55EE048F"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410</w:t>
            </w:r>
          </w:p>
        </w:tc>
        <w:tc>
          <w:tcPr>
            <w:tcW w:w="0" w:type="auto"/>
          </w:tcPr>
          <w:p w14:paraId="2731B86B"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440.87</w:t>
            </w:r>
          </w:p>
        </w:tc>
        <w:tc>
          <w:tcPr>
            <w:tcW w:w="0" w:type="auto"/>
          </w:tcPr>
          <w:p w14:paraId="397CABE0"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352.85</w:t>
            </w:r>
          </w:p>
        </w:tc>
        <w:tc>
          <w:tcPr>
            <w:tcW w:w="0" w:type="auto"/>
          </w:tcPr>
          <w:p w14:paraId="7EDA8364"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220.16</w:t>
            </w:r>
          </w:p>
        </w:tc>
        <w:tc>
          <w:tcPr>
            <w:tcW w:w="0" w:type="auto"/>
          </w:tcPr>
          <w:p w14:paraId="1FEF9D6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100.2</w:t>
            </w:r>
          </w:p>
        </w:tc>
      </w:tr>
      <w:tr w:rsidR="006C317F" w:rsidRPr="00FC5894" w14:paraId="33B5E115" w14:textId="77777777" w:rsidTr="0033225C">
        <w:tc>
          <w:tcPr>
            <w:tcW w:w="0" w:type="auto"/>
            <w:vAlign w:val="center"/>
          </w:tcPr>
          <w:p w14:paraId="5FA4441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Mg </w:t>
            </w:r>
            <w:r w:rsidRPr="00FC5894">
              <w:rPr>
                <w:rFonts w:ascii="Times New Roman" w:eastAsia="Times New Roman" w:hAnsi="Times New Roman" w:cs="Times New Roman"/>
                <w:sz w:val="24"/>
                <w:szCs w:val="24"/>
              </w:rPr>
              <w:t>Mg/L</w:t>
            </w:r>
          </w:p>
        </w:tc>
        <w:tc>
          <w:tcPr>
            <w:tcW w:w="1893" w:type="dxa"/>
          </w:tcPr>
          <w:p w14:paraId="3BD521EA"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765</w:t>
            </w:r>
          </w:p>
        </w:tc>
        <w:tc>
          <w:tcPr>
            <w:tcW w:w="0" w:type="auto"/>
          </w:tcPr>
          <w:p w14:paraId="7A82D5A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611.63</w:t>
            </w:r>
          </w:p>
        </w:tc>
        <w:tc>
          <w:tcPr>
            <w:tcW w:w="0" w:type="auto"/>
            <w:vAlign w:val="center"/>
          </w:tcPr>
          <w:p w14:paraId="084AC0E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561.62</w:t>
            </w:r>
          </w:p>
        </w:tc>
        <w:tc>
          <w:tcPr>
            <w:tcW w:w="0" w:type="auto"/>
          </w:tcPr>
          <w:p w14:paraId="36D847E6"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1093.8</w:t>
            </w:r>
          </w:p>
        </w:tc>
        <w:tc>
          <w:tcPr>
            <w:tcW w:w="0" w:type="auto"/>
            <w:vAlign w:val="center"/>
          </w:tcPr>
          <w:p w14:paraId="224B097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744.44</w:t>
            </w:r>
          </w:p>
        </w:tc>
      </w:tr>
      <w:tr w:rsidR="006C317F" w:rsidRPr="00FC5894" w14:paraId="68FD3563" w14:textId="77777777" w:rsidTr="0033225C">
        <w:tc>
          <w:tcPr>
            <w:tcW w:w="0" w:type="auto"/>
            <w:vAlign w:val="center"/>
          </w:tcPr>
          <w:p w14:paraId="6388C2D6"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lastRenderedPageBreak/>
              <w:t xml:space="preserve">Hardness </w:t>
            </w:r>
            <w:r w:rsidRPr="00FC5894">
              <w:rPr>
                <w:rFonts w:ascii="Times New Roman" w:eastAsia="Times New Roman" w:hAnsi="Times New Roman" w:cs="Times New Roman"/>
                <w:sz w:val="24"/>
                <w:szCs w:val="24"/>
              </w:rPr>
              <w:t>Mg/L</w:t>
            </w:r>
          </w:p>
        </w:tc>
        <w:tc>
          <w:tcPr>
            <w:tcW w:w="1893" w:type="dxa"/>
          </w:tcPr>
          <w:p w14:paraId="10A76E47"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1201</w:t>
            </w:r>
          </w:p>
        </w:tc>
        <w:tc>
          <w:tcPr>
            <w:tcW w:w="0" w:type="auto"/>
          </w:tcPr>
          <w:p w14:paraId="023E47C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1159</w:t>
            </w:r>
          </w:p>
        </w:tc>
        <w:tc>
          <w:tcPr>
            <w:tcW w:w="0" w:type="auto"/>
          </w:tcPr>
          <w:p w14:paraId="2A554B2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1215</w:t>
            </w:r>
          </w:p>
        </w:tc>
        <w:tc>
          <w:tcPr>
            <w:tcW w:w="0" w:type="auto"/>
          </w:tcPr>
          <w:p w14:paraId="2531F709"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1302.5</w:t>
            </w:r>
          </w:p>
        </w:tc>
        <w:tc>
          <w:tcPr>
            <w:tcW w:w="0" w:type="auto"/>
          </w:tcPr>
          <w:p w14:paraId="08DEDE27"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845</w:t>
            </w:r>
          </w:p>
        </w:tc>
      </w:tr>
      <w:tr w:rsidR="006C317F" w:rsidRPr="00FC5894" w14:paraId="7F2306F4" w14:textId="77777777" w:rsidTr="0033225C">
        <w:tc>
          <w:tcPr>
            <w:tcW w:w="8247" w:type="dxa"/>
            <w:gridSpan w:val="6"/>
            <w:vAlign w:val="center"/>
          </w:tcPr>
          <w:p w14:paraId="54F61225" w14:textId="77777777" w:rsidR="006C317F" w:rsidRPr="00FC5894" w:rsidRDefault="006C317F" w:rsidP="00972200">
            <w:pPr>
              <w:spacing w:after="0" w:line="240" w:lineRule="auto"/>
              <w:jc w:val="both"/>
              <w:rPr>
                <w:rFonts w:ascii="Times New Roman" w:hAnsi="Times New Roman" w:cs="Times New Roman"/>
                <w:b/>
                <w:sz w:val="24"/>
                <w:szCs w:val="24"/>
              </w:rPr>
            </w:pPr>
            <w:r w:rsidRPr="00FC5894">
              <w:rPr>
                <w:rFonts w:ascii="Times New Roman" w:hAnsi="Times New Roman" w:cs="Times New Roman"/>
                <w:b/>
                <w:sz w:val="24"/>
                <w:szCs w:val="24"/>
              </w:rPr>
              <w:t>M</w:t>
            </w:r>
            <w:r w:rsidRPr="00FC5894">
              <w:rPr>
                <w:rFonts w:ascii="Times New Roman" w:eastAsia="Times New Roman" w:hAnsi="Times New Roman" w:cs="Times New Roman"/>
                <w:b/>
                <w:sz w:val="24"/>
                <w:szCs w:val="24"/>
              </w:rPr>
              <w:t>onsoon season</w:t>
            </w:r>
          </w:p>
        </w:tc>
      </w:tr>
      <w:tr w:rsidR="006C317F" w:rsidRPr="00FC5894" w14:paraId="6281208A" w14:textId="77777777" w:rsidTr="0033225C">
        <w:tc>
          <w:tcPr>
            <w:tcW w:w="0" w:type="auto"/>
            <w:vAlign w:val="center"/>
          </w:tcPr>
          <w:p w14:paraId="7DCEC5F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Temperature </w:t>
            </w:r>
            <w:r w:rsidRPr="00FC5894">
              <w:rPr>
                <w:rFonts w:ascii="Times New Roman" w:eastAsia="Times New Roman" w:hAnsi="Times New Roman" w:cs="Times New Roman"/>
                <w:sz w:val="24"/>
                <w:szCs w:val="24"/>
                <w:vertAlign w:val="superscript"/>
              </w:rPr>
              <w:t>0</w:t>
            </w:r>
            <w:r w:rsidRPr="00FC5894">
              <w:rPr>
                <w:rFonts w:ascii="Times New Roman" w:eastAsia="Times New Roman" w:hAnsi="Times New Roman" w:cs="Times New Roman"/>
                <w:sz w:val="24"/>
                <w:szCs w:val="24"/>
              </w:rPr>
              <w:t>C</w:t>
            </w:r>
          </w:p>
        </w:tc>
        <w:tc>
          <w:tcPr>
            <w:tcW w:w="1893" w:type="dxa"/>
          </w:tcPr>
          <w:p w14:paraId="008D4A0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28.5</w:t>
            </w:r>
          </w:p>
        </w:tc>
        <w:tc>
          <w:tcPr>
            <w:tcW w:w="0" w:type="auto"/>
          </w:tcPr>
          <w:p w14:paraId="475CE7E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27.67</w:t>
            </w:r>
          </w:p>
        </w:tc>
        <w:tc>
          <w:tcPr>
            <w:tcW w:w="0" w:type="auto"/>
          </w:tcPr>
          <w:p w14:paraId="52392CB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25.83</w:t>
            </w:r>
          </w:p>
        </w:tc>
        <w:tc>
          <w:tcPr>
            <w:tcW w:w="0" w:type="auto"/>
          </w:tcPr>
          <w:p w14:paraId="767606D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28.2</w:t>
            </w:r>
          </w:p>
        </w:tc>
        <w:tc>
          <w:tcPr>
            <w:tcW w:w="0" w:type="auto"/>
          </w:tcPr>
          <w:p w14:paraId="28F1E23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26.75</w:t>
            </w:r>
          </w:p>
        </w:tc>
      </w:tr>
      <w:tr w:rsidR="006C317F" w:rsidRPr="00FC5894" w14:paraId="388886CA" w14:textId="77777777" w:rsidTr="0033225C">
        <w:tc>
          <w:tcPr>
            <w:tcW w:w="0" w:type="auto"/>
            <w:vAlign w:val="center"/>
          </w:tcPr>
          <w:p w14:paraId="0ECA3AEF"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pH</w:t>
            </w:r>
          </w:p>
        </w:tc>
        <w:tc>
          <w:tcPr>
            <w:tcW w:w="1893" w:type="dxa"/>
          </w:tcPr>
          <w:p w14:paraId="7F438C6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7.11</w:t>
            </w:r>
          </w:p>
        </w:tc>
        <w:tc>
          <w:tcPr>
            <w:tcW w:w="0" w:type="auto"/>
          </w:tcPr>
          <w:p w14:paraId="5D6E6AB7"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6.75</w:t>
            </w:r>
          </w:p>
        </w:tc>
        <w:tc>
          <w:tcPr>
            <w:tcW w:w="0" w:type="auto"/>
          </w:tcPr>
          <w:p w14:paraId="7000CEE9"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6.95</w:t>
            </w:r>
          </w:p>
        </w:tc>
        <w:tc>
          <w:tcPr>
            <w:tcW w:w="0" w:type="auto"/>
          </w:tcPr>
          <w:p w14:paraId="6A0EB81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6.52</w:t>
            </w:r>
          </w:p>
        </w:tc>
        <w:tc>
          <w:tcPr>
            <w:tcW w:w="0" w:type="auto"/>
          </w:tcPr>
          <w:p w14:paraId="51B8C5C9"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6.91</w:t>
            </w:r>
          </w:p>
        </w:tc>
      </w:tr>
      <w:tr w:rsidR="006C317F" w:rsidRPr="00FC5894" w14:paraId="442E8E8D" w14:textId="77777777" w:rsidTr="0033225C">
        <w:tc>
          <w:tcPr>
            <w:tcW w:w="0" w:type="auto"/>
            <w:vAlign w:val="center"/>
          </w:tcPr>
          <w:p w14:paraId="68A7B3E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Conductivity µs/cm</w:t>
            </w:r>
          </w:p>
        </w:tc>
        <w:tc>
          <w:tcPr>
            <w:tcW w:w="1893" w:type="dxa"/>
          </w:tcPr>
          <w:p w14:paraId="04AD411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13.4</w:t>
            </w:r>
          </w:p>
        </w:tc>
        <w:tc>
          <w:tcPr>
            <w:tcW w:w="0" w:type="auto"/>
          </w:tcPr>
          <w:p w14:paraId="05A6F49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27.6</w:t>
            </w:r>
          </w:p>
        </w:tc>
        <w:tc>
          <w:tcPr>
            <w:tcW w:w="0" w:type="auto"/>
          </w:tcPr>
          <w:p w14:paraId="7101E12D"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16.84</w:t>
            </w:r>
          </w:p>
        </w:tc>
        <w:tc>
          <w:tcPr>
            <w:tcW w:w="0" w:type="auto"/>
          </w:tcPr>
          <w:p w14:paraId="70286E8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41.49</w:t>
            </w:r>
          </w:p>
        </w:tc>
        <w:tc>
          <w:tcPr>
            <w:tcW w:w="0" w:type="auto"/>
          </w:tcPr>
          <w:p w14:paraId="5A247879"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44.99</w:t>
            </w:r>
          </w:p>
        </w:tc>
      </w:tr>
      <w:tr w:rsidR="006C317F" w:rsidRPr="00FC5894" w14:paraId="5D14F886" w14:textId="77777777" w:rsidTr="0033225C">
        <w:tc>
          <w:tcPr>
            <w:tcW w:w="0" w:type="auto"/>
            <w:vAlign w:val="center"/>
          </w:tcPr>
          <w:p w14:paraId="491F93D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Turbidity </w:t>
            </w:r>
            <w:r w:rsidRPr="00FC5894">
              <w:rPr>
                <w:rFonts w:ascii="Times New Roman" w:eastAsia="Times New Roman" w:hAnsi="Times New Roman" w:cs="Times New Roman"/>
                <w:sz w:val="24"/>
                <w:szCs w:val="24"/>
              </w:rPr>
              <w:t>NTU</w:t>
            </w:r>
          </w:p>
        </w:tc>
        <w:tc>
          <w:tcPr>
            <w:tcW w:w="1893" w:type="dxa"/>
          </w:tcPr>
          <w:p w14:paraId="5B773FB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7.15</w:t>
            </w:r>
          </w:p>
        </w:tc>
        <w:tc>
          <w:tcPr>
            <w:tcW w:w="0" w:type="auto"/>
          </w:tcPr>
          <w:p w14:paraId="08D3906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9.7</w:t>
            </w:r>
          </w:p>
        </w:tc>
        <w:tc>
          <w:tcPr>
            <w:tcW w:w="0" w:type="auto"/>
          </w:tcPr>
          <w:p w14:paraId="3757286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22.73</w:t>
            </w:r>
          </w:p>
        </w:tc>
        <w:tc>
          <w:tcPr>
            <w:tcW w:w="0" w:type="auto"/>
          </w:tcPr>
          <w:p w14:paraId="25B64D6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8.28</w:t>
            </w:r>
          </w:p>
        </w:tc>
        <w:tc>
          <w:tcPr>
            <w:tcW w:w="0" w:type="auto"/>
          </w:tcPr>
          <w:p w14:paraId="5DC4AC5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10.38</w:t>
            </w:r>
          </w:p>
        </w:tc>
      </w:tr>
      <w:tr w:rsidR="006C317F" w:rsidRPr="00FC5894" w14:paraId="4A7581DC" w14:textId="77777777" w:rsidTr="0033225C">
        <w:tc>
          <w:tcPr>
            <w:tcW w:w="0" w:type="auto"/>
            <w:vAlign w:val="center"/>
          </w:tcPr>
          <w:p w14:paraId="088F01E0"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DO </w:t>
            </w:r>
            <w:r w:rsidRPr="00FC5894">
              <w:rPr>
                <w:rFonts w:ascii="Times New Roman" w:eastAsia="Times New Roman" w:hAnsi="Times New Roman" w:cs="Times New Roman"/>
                <w:sz w:val="24"/>
                <w:szCs w:val="24"/>
              </w:rPr>
              <w:t>Mg/L</w:t>
            </w:r>
          </w:p>
        </w:tc>
        <w:tc>
          <w:tcPr>
            <w:tcW w:w="1893" w:type="dxa"/>
          </w:tcPr>
          <w:p w14:paraId="7147B60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6.2</w:t>
            </w:r>
          </w:p>
        </w:tc>
        <w:tc>
          <w:tcPr>
            <w:tcW w:w="0" w:type="auto"/>
          </w:tcPr>
          <w:p w14:paraId="671E371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5.42</w:t>
            </w:r>
          </w:p>
        </w:tc>
        <w:tc>
          <w:tcPr>
            <w:tcW w:w="0" w:type="auto"/>
          </w:tcPr>
          <w:p w14:paraId="0D33D7B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5.23</w:t>
            </w:r>
          </w:p>
        </w:tc>
        <w:tc>
          <w:tcPr>
            <w:tcW w:w="0" w:type="auto"/>
          </w:tcPr>
          <w:p w14:paraId="18E6DB47"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6.04</w:t>
            </w:r>
          </w:p>
        </w:tc>
        <w:tc>
          <w:tcPr>
            <w:tcW w:w="0" w:type="auto"/>
          </w:tcPr>
          <w:p w14:paraId="6B76DFD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5.82</w:t>
            </w:r>
          </w:p>
        </w:tc>
      </w:tr>
      <w:tr w:rsidR="006C317F" w:rsidRPr="00FC5894" w14:paraId="0FE39B35" w14:textId="77777777" w:rsidTr="0033225C">
        <w:tc>
          <w:tcPr>
            <w:tcW w:w="0" w:type="auto"/>
            <w:vAlign w:val="center"/>
          </w:tcPr>
          <w:p w14:paraId="1903B77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w:t>
            </w:r>
            <w:r w:rsidRPr="00FC5894">
              <w:rPr>
                <w:rFonts w:ascii="Times New Roman" w:eastAsia="Times New Roman" w:hAnsi="Times New Roman" w:cs="Times New Roman"/>
                <w:bCs/>
                <w:sz w:val="24"/>
                <w:szCs w:val="24"/>
                <w:vertAlign w:val="subscript"/>
              </w:rPr>
              <w:t>2</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3EA1B18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72.7</w:t>
            </w:r>
          </w:p>
        </w:tc>
        <w:tc>
          <w:tcPr>
            <w:tcW w:w="0" w:type="auto"/>
          </w:tcPr>
          <w:p w14:paraId="5C23B64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67.47</w:t>
            </w:r>
          </w:p>
        </w:tc>
        <w:tc>
          <w:tcPr>
            <w:tcW w:w="0" w:type="auto"/>
          </w:tcPr>
          <w:p w14:paraId="611554E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78.25</w:t>
            </w:r>
          </w:p>
        </w:tc>
        <w:tc>
          <w:tcPr>
            <w:tcW w:w="0" w:type="auto"/>
          </w:tcPr>
          <w:p w14:paraId="0A6807B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36.9</w:t>
            </w:r>
          </w:p>
        </w:tc>
        <w:tc>
          <w:tcPr>
            <w:tcW w:w="0" w:type="auto"/>
          </w:tcPr>
          <w:p w14:paraId="53FC44A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33</w:t>
            </w:r>
          </w:p>
        </w:tc>
      </w:tr>
      <w:tr w:rsidR="006C317F" w:rsidRPr="00FC5894" w14:paraId="2308B68C" w14:textId="77777777" w:rsidTr="0033225C">
        <w:tc>
          <w:tcPr>
            <w:tcW w:w="0" w:type="auto"/>
            <w:vAlign w:val="center"/>
          </w:tcPr>
          <w:p w14:paraId="29C60B7C"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Acidity </w:t>
            </w:r>
            <w:r w:rsidRPr="00FC5894">
              <w:rPr>
                <w:rFonts w:ascii="Times New Roman" w:eastAsia="Times New Roman" w:hAnsi="Times New Roman" w:cs="Times New Roman"/>
                <w:sz w:val="24"/>
                <w:szCs w:val="24"/>
              </w:rPr>
              <w:t>Mg/L</w:t>
            </w:r>
          </w:p>
        </w:tc>
        <w:tc>
          <w:tcPr>
            <w:tcW w:w="1893" w:type="dxa"/>
          </w:tcPr>
          <w:p w14:paraId="2DB3559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90</w:t>
            </w:r>
          </w:p>
        </w:tc>
        <w:tc>
          <w:tcPr>
            <w:tcW w:w="0" w:type="auto"/>
          </w:tcPr>
          <w:p w14:paraId="53E8190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76.67</w:t>
            </w:r>
          </w:p>
        </w:tc>
        <w:tc>
          <w:tcPr>
            <w:tcW w:w="0" w:type="auto"/>
          </w:tcPr>
          <w:p w14:paraId="0A15668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87.5</w:t>
            </w:r>
          </w:p>
        </w:tc>
        <w:tc>
          <w:tcPr>
            <w:tcW w:w="0" w:type="auto"/>
          </w:tcPr>
          <w:p w14:paraId="720B375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38</w:t>
            </w:r>
          </w:p>
        </w:tc>
        <w:tc>
          <w:tcPr>
            <w:tcW w:w="0" w:type="auto"/>
          </w:tcPr>
          <w:p w14:paraId="3356C67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53.75</w:t>
            </w:r>
          </w:p>
        </w:tc>
      </w:tr>
      <w:tr w:rsidR="006C317F" w:rsidRPr="00FC5894" w14:paraId="6C35B1A0" w14:textId="77777777" w:rsidTr="0033225C">
        <w:tc>
          <w:tcPr>
            <w:tcW w:w="0" w:type="auto"/>
            <w:vAlign w:val="center"/>
          </w:tcPr>
          <w:p w14:paraId="204FE13E"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Alkalinity </w:t>
            </w:r>
            <w:r w:rsidRPr="00FC5894">
              <w:rPr>
                <w:rFonts w:ascii="Times New Roman" w:eastAsia="Times New Roman" w:hAnsi="Times New Roman" w:cs="Times New Roman"/>
                <w:sz w:val="24"/>
                <w:szCs w:val="24"/>
              </w:rPr>
              <w:t>Mg/L</w:t>
            </w:r>
          </w:p>
        </w:tc>
        <w:tc>
          <w:tcPr>
            <w:tcW w:w="1893" w:type="dxa"/>
          </w:tcPr>
          <w:p w14:paraId="3380CCD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165</w:t>
            </w:r>
          </w:p>
        </w:tc>
        <w:tc>
          <w:tcPr>
            <w:tcW w:w="0" w:type="auto"/>
          </w:tcPr>
          <w:p w14:paraId="6F3EE1E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130</w:t>
            </w:r>
          </w:p>
        </w:tc>
        <w:tc>
          <w:tcPr>
            <w:tcW w:w="0" w:type="auto"/>
          </w:tcPr>
          <w:p w14:paraId="5A6CD1D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145</w:t>
            </w:r>
          </w:p>
        </w:tc>
        <w:tc>
          <w:tcPr>
            <w:tcW w:w="0" w:type="auto"/>
          </w:tcPr>
          <w:p w14:paraId="1BBB72F0"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92</w:t>
            </w:r>
          </w:p>
        </w:tc>
        <w:tc>
          <w:tcPr>
            <w:tcW w:w="0" w:type="auto"/>
          </w:tcPr>
          <w:p w14:paraId="0135136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w:t>
            </w:r>
          </w:p>
        </w:tc>
      </w:tr>
      <w:tr w:rsidR="006C317F" w:rsidRPr="00FC5894" w14:paraId="2E4F3072" w14:textId="77777777" w:rsidTr="0033225C">
        <w:tc>
          <w:tcPr>
            <w:tcW w:w="0" w:type="auto"/>
            <w:vAlign w:val="center"/>
          </w:tcPr>
          <w:p w14:paraId="62EC403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Salinity (%)</w:t>
            </w:r>
          </w:p>
        </w:tc>
        <w:tc>
          <w:tcPr>
            <w:tcW w:w="1893" w:type="dxa"/>
          </w:tcPr>
          <w:p w14:paraId="1C682B0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35.18</w:t>
            </w:r>
          </w:p>
        </w:tc>
        <w:tc>
          <w:tcPr>
            <w:tcW w:w="0" w:type="auto"/>
          </w:tcPr>
          <w:p w14:paraId="6346F24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15.33</w:t>
            </w:r>
          </w:p>
        </w:tc>
        <w:tc>
          <w:tcPr>
            <w:tcW w:w="0" w:type="auto"/>
          </w:tcPr>
          <w:p w14:paraId="33CA302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17.75</w:t>
            </w:r>
          </w:p>
        </w:tc>
        <w:tc>
          <w:tcPr>
            <w:tcW w:w="0" w:type="auto"/>
          </w:tcPr>
          <w:p w14:paraId="6EA5A97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5.27</w:t>
            </w:r>
          </w:p>
        </w:tc>
        <w:tc>
          <w:tcPr>
            <w:tcW w:w="0" w:type="auto"/>
          </w:tcPr>
          <w:p w14:paraId="6462687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5.87</w:t>
            </w:r>
          </w:p>
        </w:tc>
      </w:tr>
      <w:tr w:rsidR="006C317F" w:rsidRPr="00FC5894" w14:paraId="2D9BA3A4" w14:textId="77777777" w:rsidTr="0033225C">
        <w:tc>
          <w:tcPr>
            <w:tcW w:w="0" w:type="auto"/>
            <w:vAlign w:val="center"/>
          </w:tcPr>
          <w:p w14:paraId="2F023F43"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NO</w:t>
            </w:r>
            <w:proofErr w:type="gramStart"/>
            <w:r w:rsidRPr="00FC5894">
              <w:rPr>
                <w:rFonts w:ascii="Times New Roman" w:eastAsia="Times New Roman" w:hAnsi="Times New Roman" w:cs="Times New Roman"/>
                <w:bCs/>
                <w:sz w:val="24"/>
                <w:szCs w:val="24"/>
                <w:vertAlign w:val="subscript"/>
              </w:rPr>
              <w:t xml:space="preserve">3 </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w:t>
            </w:r>
            <w:proofErr w:type="gramEnd"/>
            <w:r w:rsidRPr="00FC5894">
              <w:rPr>
                <w:rFonts w:ascii="Times New Roman" w:eastAsia="Times New Roman" w:hAnsi="Times New Roman" w:cs="Times New Roman"/>
                <w:sz w:val="24"/>
                <w:szCs w:val="24"/>
              </w:rPr>
              <w:t>/L</w:t>
            </w:r>
          </w:p>
        </w:tc>
        <w:tc>
          <w:tcPr>
            <w:tcW w:w="1893" w:type="dxa"/>
          </w:tcPr>
          <w:p w14:paraId="0441A98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6.38</w:t>
            </w:r>
          </w:p>
        </w:tc>
        <w:tc>
          <w:tcPr>
            <w:tcW w:w="0" w:type="auto"/>
          </w:tcPr>
          <w:p w14:paraId="6610B49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5.07</w:t>
            </w:r>
          </w:p>
        </w:tc>
        <w:tc>
          <w:tcPr>
            <w:tcW w:w="0" w:type="auto"/>
          </w:tcPr>
          <w:p w14:paraId="29ED194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7.27</w:t>
            </w:r>
          </w:p>
        </w:tc>
        <w:tc>
          <w:tcPr>
            <w:tcW w:w="0" w:type="auto"/>
          </w:tcPr>
          <w:p w14:paraId="07EFFF3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6.027</w:t>
            </w:r>
          </w:p>
        </w:tc>
        <w:tc>
          <w:tcPr>
            <w:tcW w:w="0" w:type="auto"/>
          </w:tcPr>
          <w:p w14:paraId="1D1E472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6.09</w:t>
            </w:r>
          </w:p>
        </w:tc>
      </w:tr>
      <w:tr w:rsidR="006C317F" w:rsidRPr="00FC5894" w14:paraId="1CB77AA6" w14:textId="77777777" w:rsidTr="0033225C">
        <w:tc>
          <w:tcPr>
            <w:tcW w:w="0" w:type="auto"/>
            <w:vAlign w:val="center"/>
          </w:tcPr>
          <w:p w14:paraId="46E19E93"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PO</w:t>
            </w:r>
            <w:r w:rsidRPr="00FC5894">
              <w:rPr>
                <w:rFonts w:ascii="Times New Roman" w:eastAsia="Times New Roman" w:hAnsi="Times New Roman" w:cs="Times New Roman"/>
                <w:bCs/>
                <w:sz w:val="24"/>
                <w:szCs w:val="24"/>
                <w:vertAlign w:val="subscript"/>
              </w:rPr>
              <w:t>4</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588D38A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0.053</w:t>
            </w:r>
          </w:p>
        </w:tc>
        <w:tc>
          <w:tcPr>
            <w:tcW w:w="0" w:type="auto"/>
          </w:tcPr>
          <w:p w14:paraId="3CC2606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0.102</w:t>
            </w:r>
          </w:p>
        </w:tc>
        <w:tc>
          <w:tcPr>
            <w:tcW w:w="0" w:type="auto"/>
          </w:tcPr>
          <w:p w14:paraId="07F999E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0.174</w:t>
            </w:r>
          </w:p>
        </w:tc>
        <w:tc>
          <w:tcPr>
            <w:tcW w:w="0" w:type="auto"/>
          </w:tcPr>
          <w:p w14:paraId="0D90F84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0.051</w:t>
            </w:r>
          </w:p>
        </w:tc>
        <w:tc>
          <w:tcPr>
            <w:tcW w:w="0" w:type="auto"/>
          </w:tcPr>
          <w:p w14:paraId="0D915D5D"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0.091</w:t>
            </w:r>
          </w:p>
        </w:tc>
      </w:tr>
      <w:tr w:rsidR="006C317F" w:rsidRPr="00FC5894" w14:paraId="77A66D22" w14:textId="77777777" w:rsidTr="0033225C">
        <w:tc>
          <w:tcPr>
            <w:tcW w:w="0" w:type="auto"/>
            <w:vAlign w:val="center"/>
          </w:tcPr>
          <w:p w14:paraId="45E8FF2E"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Ca </w:t>
            </w:r>
            <w:r w:rsidRPr="00FC5894">
              <w:rPr>
                <w:rFonts w:ascii="Times New Roman" w:eastAsia="Times New Roman" w:hAnsi="Times New Roman" w:cs="Times New Roman"/>
                <w:sz w:val="24"/>
                <w:szCs w:val="24"/>
              </w:rPr>
              <w:t>Mg/L</w:t>
            </w:r>
          </w:p>
        </w:tc>
        <w:tc>
          <w:tcPr>
            <w:tcW w:w="1893" w:type="dxa"/>
          </w:tcPr>
          <w:p w14:paraId="16926F7D"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2140.28</w:t>
            </w:r>
          </w:p>
        </w:tc>
        <w:tc>
          <w:tcPr>
            <w:tcW w:w="0" w:type="auto"/>
          </w:tcPr>
          <w:p w14:paraId="0ACBD7D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137.04</w:t>
            </w:r>
          </w:p>
        </w:tc>
        <w:tc>
          <w:tcPr>
            <w:tcW w:w="0" w:type="auto"/>
          </w:tcPr>
          <w:p w14:paraId="49242D3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458.51</w:t>
            </w:r>
          </w:p>
        </w:tc>
        <w:tc>
          <w:tcPr>
            <w:tcW w:w="0" w:type="auto"/>
          </w:tcPr>
          <w:p w14:paraId="0BE8911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237.27</w:t>
            </w:r>
          </w:p>
        </w:tc>
        <w:tc>
          <w:tcPr>
            <w:tcW w:w="0" w:type="auto"/>
          </w:tcPr>
          <w:p w14:paraId="7412287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128.22</w:t>
            </w:r>
          </w:p>
        </w:tc>
      </w:tr>
      <w:tr w:rsidR="006C317F" w:rsidRPr="00FC5894" w14:paraId="46071706" w14:textId="77777777" w:rsidTr="0033225C">
        <w:tc>
          <w:tcPr>
            <w:tcW w:w="0" w:type="auto"/>
            <w:vAlign w:val="center"/>
          </w:tcPr>
          <w:p w14:paraId="46B5BBBE"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Mg </w:t>
            </w:r>
            <w:r w:rsidRPr="00FC5894">
              <w:rPr>
                <w:rFonts w:ascii="Times New Roman" w:eastAsia="Times New Roman" w:hAnsi="Times New Roman" w:cs="Times New Roman"/>
                <w:sz w:val="24"/>
                <w:szCs w:val="24"/>
              </w:rPr>
              <w:t>Mg/L</w:t>
            </w:r>
          </w:p>
        </w:tc>
        <w:tc>
          <w:tcPr>
            <w:tcW w:w="1893" w:type="dxa"/>
          </w:tcPr>
          <w:p w14:paraId="44F054BF"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3715.19</w:t>
            </w:r>
          </w:p>
        </w:tc>
        <w:tc>
          <w:tcPr>
            <w:tcW w:w="0" w:type="auto"/>
          </w:tcPr>
          <w:p w14:paraId="52EFEC5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278.37</w:t>
            </w:r>
          </w:p>
        </w:tc>
        <w:tc>
          <w:tcPr>
            <w:tcW w:w="0" w:type="auto"/>
          </w:tcPr>
          <w:p w14:paraId="594BA8D7"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1303.94</w:t>
            </w:r>
          </w:p>
        </w:tc>
        <w:tc>
          <w:tcPr>
            <w:tcW w:w="0" w:type="auto"/>
          </w:tcPr>
          <w:p w14:paraId="4699200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225.86</w:t>
            </w:r>
          </w:p>
        </w:tc>
        <w:tc>
          <w:tcPr>
            <w:tcW w:w="0" w:type="auto"/>
          </w:tcPr>
          <w:p w14:paraId="7B6E001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441.70</w:t>
            </w:r>
          </w:p>
        </w:tc>
      </w:tr>
      <w:tr w:rsidR="006C317F" w:rsidRPr="00FC5894" w14:paraId="539AAEF2" w14:textId="77777777" w:rsidTr="0033225C">
        <w:tc>
          <w:tcPr>
            <w:tcW w:w="0" w:type="auto"/>
            <w:vAlign w:val="center"/>
          </w:tcPr>
          <w:p w14:paraId="190B2DE7"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Hardness </w:t>
            </w:r>
            <w:r w:rsidRPr="00FC5894">
              <w:rPr>
                <w:rFonts w:ascii="Times New Roman" w:eastAsia="Times New Roman" w:hAnsi="Times New Roman" w:cs="Times New Roman"/>
                <w:sz w:val="24"/>
                <w:szCs w:val="24"/>
              </w:rPr>
              <w:t>Mg/L</w:t>
            </w:r>
          </w:p>
        </w:tc>
        <w:tc>
          <w:tcPr>
            <w:tcW w:w="1893" w:type="dxa"/>
          </w:tcPr>
          <w:p w14:paraId="5CECBFE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5875</w:t>
            </w:r>
          </w:p>
        </w:tc>
        <w:tc>
          <w:tcPr>
            <w:tcW w:w="0" w:type="auto"/>
          </w:tcPr>
          <w:p w14:paraId="018AB140"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419.33</w:t>
            </w:r>
          </w:p>
        </w:tc>
        <w:tc>
          <w:tcPr>
            <w:tcW w:w="0" w:type="auto"/>
          </w:tcPr>
          <w:p w14:paraId="40BE9DC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1756</w:t>
            </w:r>
          </w:p>
        </w:tc>
        <w:tc>
          <w:tcPr>
            <w:tcW w:w="0" w:type="auto"/>
          </w:tcPr>
          <w:p w14:paraId="6BB861C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271.6</w:t>
            </w:r>
          </w:p>
        </w:tc>
        <w:tc>
          <w:tcPr>
            <w:tcW w:w="0" w:type="auto"/>
          </w:tcPr>
          <w:p w14:paraId="1B8B8C8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690</w:t>
            </w:r>
          </w:p>
        </w:tc>
      </w:tr>
      <w:tr w:rsidR="006C317F" w:rsidRPr="00FC5894" w14:paraId="6EE48888" w14:textId="77777777" w:rsidTr="0033225C">
        <w:tc>
          <w:tcPr>
            <w:tcW w:w="8247" w:type="dxa"/>
            <w:gridSpan w:val="6"/>
            <w:vAlign w:val="center"/>
          </w:tcPr>
          <w:p w14:paraId="70365194" w14:textId="77777777" w:rsidR="006C317F" w:rsidRPr="00FC5894" w:rsidRDefault="006C317F" w:rsidP="00972200">
            <w:pPr>
              <w:spacing w:after="0" w:line="24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P</w:t>
            </w:r>
            <w:r w:rsidRPr="00FC5894">
              <w:rPr>
                <w:rFonts w:ascii="Times New Roman" w:hAnsi="Times New Roman" w:cs="Times New Roman"/>
                <w:b/>
                <w:sz w:val="24"/>
                <w:szCs w:val="24"/>
              </w:rPr>
              <w:t>ost</w:t>
            </w:r>
            <w:r w:rsidRPr="00FC5894">
              <w:rPr>
                <w:rFonts w:ascii="Times New Roman" w:eastAsia="Times New Roman" w:hAnsi="Times New Roman" w:cs="Times New Roman"/>
                <w:b/>
                <w:sz w:val="24"/>
                <w:szCs w:val="24"/>
              </w:rPr>
              <w:t>-monsoon season</w:t>
            </w:r>
          </w:p>
        </w:tc>
      </w:tr>
      <w:tr w:rsidR="006C317F" w:rsidRPr="00FC5894" w14:paraId="54EE43BA" w14:textId="77777777" w:rsidTr="0033225C">
        <w:tc>
          <w:tcPr>
            <w:tcW w:w="0" w:type="auto"/>
            <w:vAlign w:val="center"/>
          </w:tcPr>
          <w:p w14:paraId="5056CDA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Temperature </w:t>
            </w:r>
            <w:r w:rsidRPr="00FC5894">
              <w:rPr>
                <w:rFonts w:ascii="Times New Roman" w:eastAsia="Times New Roman" w:hAnsi="Times New Roman" w:cs="Times New Roman"/>
                <w:sz w:val="24"/>
                <w:szCs w:val="24"/>
                <w:vertAlign w:val="superscript"/>
              </w:rPr>
              <w:t>0</w:t>
            </w:r>
            <w:r w:rsidRPr="00FC5894">
              <w:rPr>
                <w:rFonts w:ascii="Times New Roman" w:eastAsia="Times New Roman" w:hAnsi="Times New Roman" w:cs="Times New Roman"/>
                <w:sz w:val="24"/>
                <w:szCs w:val="24"/>
              </w:rPr>
              <w:t>C</w:t>
            </w:r>
          </w:p>
        </w:tc>
        <w:tc>
          <w:tcPr>
            <w:tcW w:w="1893" w:type="dxa"/>
          </w:tcPr>
          <w:p w14:paraId="2D1C7070"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w:t>
            </w:r>
          </w:p>
        </w:tc>
        <w:tc>
          <w:tcPr>
            <w:tcW w:w="0" w:type="auto"/>
          </w:tcPr>
          <w:p w14:paraId="37123A5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w:t>
            </w:r>
          </w:p>
        </w:tc>
        <w:tc>
          <w:tcPr>
            <w:tcW w:w="0" w:type="auto"/>
          </w:tcPr>
          <w:p w14:paraId="5154607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26.67</w:t>
            </w:r>
          </w:p>
        </w:tc>
        <w:tc>
          <w:tcPr>
            <w:tcW w:w="0" w:type="auto"/>
          </w:tcPr>
          <w:p w14:paraId="2D06693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26.66</w:t>
            </w:r>
          </w:p>
        </w:tc>
        <w:tc>
          <w:tcPr>
            <w:tcW w:w="0" w:type="auto"/>
          </w:tcPr>
          <w:p w14:paraId="69FE1EB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w:t>
            </w:r>
          </w:p>
        </w:tc>
      </w:tr>
      <w:tr w:rsidR="006C317F" w:rsidRPr="00FC5894" w14:paraId="2C67FC63" w14:textId="77777777" w:rsidTr="0033225C">
        <w:tc>
          <w:tcPr>
            <w:tcW w:w="0" w:type="auto"/>
            <w:vAlign w:val="center"/>
          </w:tcPr>
          <w:p w14:paraId="53A91534"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pH</w:t>
            </w:r>
          </w:p>
        </w:tc>
        <w:tc>
          <w:tcPr>
            <w:tcW w:w="1893" w:type="dxa"/>
          </w:tcPr>
          <w:p w14:paraId="189F558B"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7.31</w:t>
            </w:r>
          </w:p>
        </w:tc>
        <w:tc>
          <w:tcPr>
            <w:tcW w:w="0" w:type="auto"/>
          </w:tcPr>
          <w:p w14:paraId="33A16D52"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7.32</w:t>
            </w:r>
          </w:p>
        </w:tc>
        <w:tc>
          <w:tcPr>
            <w:tcW w:w="0" w:type="auto"/>
          </w:tcPr>
          <w:p w14:paraId="52EBA2A1"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7.45</w:t>
            </w:r>
          </w:p>
        </w:tc>
        <w:tc>
          <w:tcPr>
            <w:tcW w:w="0" w:type="auto"/>
          </w:tcPr>
          <w:p w14:paraId="34CACB0A"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6.97</w:t>
            </w:r>
          </w:p>
        </w:tc>
        <w:tc>
          <w:tcPr>
            <w:tcW w:w="0" w:type="auto"/>
          </w:tcPr>
          <w:p w14:paraId="62DBFC39"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7.08</w:t>
            </w:r>
          </w:p>
        </w:tc>
      </w:tr>
      <w:tr w:rsidR="006C317F" w:rsidRPr="00FC5894" w14:paraId="175ED6BE" w14:textId="77777777" w:rsidTr="0033225C">
        <w:tc>
          <w:tcPr>
            <w:tcW w:w="0" w:type="auto"/>
            <w:vAlign w:val="center"/>
          </w:tcPr>
          <w:p w14:paraId="2C4A2819"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Conductivity µs/cm</w:t>
            </w:r>
          </w:p>
        </w:tc>
        <w:tc>
          <w:tcPr>
            <w:tcW w:w="1893" w:type="dxa"/>
          </w:tcPr>
          <w:p w14:paraId="33F12186"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30.15</w:t>
            </w:r>
          </w:p>
        </w:tc>
        <w:tc>
          <w:tcPr>
            <w:tcW w:w="0" w:type="auto"/>
          </w:tcPr>
          <w:p w14:paraId="449FCE5F"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36.67</w:t>
            </w:r>
          </w:p>
        </w:tc>
        <w:tc>
          <w:tcPr>
            <w:tcW w:w="0" w:type="auto"/>
          </w:tcPr>
          <w:p w14:paraId="41BCF14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69.2</w:t>
            </w:r>
          </w:p>
        </w:tc>
        <w:tc>
          <w:tcPr>
            <w:tcW w:w="0" w:type="auto"/>
          </w:tcPr>
          <w:p w14:paraId="0881C1D6"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25.37</w:t>
            </w:r>
          </w:p>
        </w:tc>
        <w:tc>
          <w:tcPr>
            <w:tcW w:w="0" w:type="auto"/>
          </w:tcPr>
          <w:p w14:paraId="74F5DE52"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29.26</w:t>
            </w:r>
          </w:p>
        </w:tc>
      </w:tr>
      <w:tr w:rsidR="006C317F" w:rsidRPr="00FC5894" w14:paraId="64503377" w14:textId="77777777" w:rsidTr="0033225C">
        <w:tc>
          <w:tcPr>
            <w:tcW w:w="0" w:type="auto"/>
            <w:vAlign w:val="center"/>
          </w:tcPr>
          <w:p w14:paraId="2C6100AE"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Turbidity </w:t>
            </w:r>
            <w:r w:rsidRPr="00FC5894">
              <w:rPr>
                <w:rFonts w:ascii="Times New Roman" w:eastAsia="Times New Roman" w:hAnsi="Times New Roman" w:cs="Times New Roman"/>
                <w:sz w:val="24"/>
                <w:szCs w:val="24"/>
              </w:rPr>
              <w:t>NTU</w:t>
            </w:r>
          </w:p>
        </w:tc>
        <w:tc>
          <w:tcPr>
            <w:tcW w:w="1893" w:type="dxa"/>
          </w:tcPr>
          <w:p w14:paraId="2063DBE5"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7.45</w:t>
            </w:r>
          </w:p>
        </w:tc>
        <w:tc>
          <w:tcPr>
            <w:tcW w:w="0" w:type="auto"/>
          </w:tcPr>
          <w:p w14:paraId="31F79B0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10.67</w:t>
            </w:r>
          </w:p>
        </w:tc>
        <w:tc>
          <w:tcPr>
            <w:tcW w:w="0" w:type="auto"/>
          </w:tcPr>
          <w:p w14:paraId="03028C1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24.6</w:t>
            </w:r>
          </w:p>
        </w:tc>
        <w:tc>
          <w:tcPr>
            <w:tcW w:w="0" w:type="auto"/>
          </w:tcPr>
          <w:p w14:paraId="13C6466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8.83</w:t>
            </w:r>
          </w:p>
        </w:tc>
        <w:tc>
          <w:tcPr>
            <w:tcW w:w="0" w:type="auto"/>
          </w:tcPr>
          <w:p w14:paraId="388869D0"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11.77</w:t>
            </w:r>
          </w:p>
        </w:tc>
      </w:tr>
      <w:tr w:rsidR="006C317F" w:rsidRPr="00FC5894" w14:paraId="0BC3DB4B" w14:textId="77777777" w:rsidTr="0033225C">
        <w:tc>
          <w:tcPr>
            <w:tcW w:w="0" w:type="auto"/>
            <w:vAlign w:val="center"/>
          </w:tcPr>
          <w:p w14:paraId="73D35370"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DO </w:t>
            </w:r>
            <w:r w:rsidRPr="00FC5894">
              <w:rPr>
                <w:rFonts w:ascii="Times New Roman" w:eastAsia="Times New Roman" w:hAnsi="Times New Roman" w:cs="Times New Roman"/>
                <w:sz w:val="24"/>
                <w:szCs w:val="24"/>
              </w:rPr>
              <w:t>Mg/L</w:t>
            </w:r>
          </w:p>
        </w:tc>
        <w:tc>
          <w:tcPr>
            <w:tcW w:w="1893" w:type="dxa"/>
          </w:tcPr>
          <w:p w14:paraId="0D34EF85"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5.31</w:t>
            </w:r>
          </w:p>
        </w:tc>
        <w:tc>
          <w:tcPr>
            <w:tcW w:w="0" w:type="auto"/>
          </w:tcPr>
          <w:p w14:paraId="42D5704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5.78</w:t>
            </w:r>
          </w:p>
        </w:tc>
        <w:tc>
          <w:tcPr>
            <w:tcW w:w="0" w:type="auto"/>
          </w:tcPr>
          <w:p w14:paraId="1141E92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4.94</w:t>
            </w:r>
          </w:p>
        </w:tc>
        <w:tc>
          <w:tcPr>
            <w:tcW w:w="0" w:type="auto"/>
          </w:tcPr>
          <w:p w14:paraId="289B4DD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5.20</w:t>
            </w:r>
          </w:p>
        </w:tc>
        <w:tc>
          <w:tcPr>
            <w:tcW w:w="0" w:type="auto"/>
          </w:tcPr>
          <w:p w14:paraId="69054F66"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5.41</w:t>
            </w:r>
          </w:p>
        </w:tc>
      </w:tr>
      <w:tr w:rsidR="006C317F" w:rsidRPr="00FC5894" w14:paraId="028BDE07" w14:textId="77777777" w:rsidTr="0033225C">
        <w:tc>
          <w:tcPr>
            <w:tcW w:w="0" w:type="auto"/>
            <w:vAlign w:val="center"/>
          </w:tcPr>
          <w:p w14:paraId="73C07A8D"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w:t>
            </w:r>
            <w:r w:rsidRPr="00FC5894">
              <w:rPr>
                <w:rFonts w:ascii="Times New Roman" w:eastAsia="Times New Roman" w:hAnsi="Times New Roman" w:cs="Times New Roman"/>
                <w:bCs/>
                <w:sz w:val="24"/>
                <w:szCs w:val="24"/>
                <w:vertAlign w:val="subscript"/>
              </w:rPr>
              <w:t>2</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3A2A56CE"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63.8</w:t>
            </w:r>
          </w:p>
        </w:tc>
        <w:tc>
          <w:tcPr>
            <w:tcW w:w="0" w:type="auto"/>
          </w:tcPr>
          <w:p w14:paraId="0550DFC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61.6</w:t>
            </w:r>
          </w:p>
        </w:tc>
        <w:tc>
          <w:tcPr>
            <w:tcW w:w="0" w:type="auto"/>
          </w:tcPr>
          <w:p w14:paraId="0AA48419"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90.93</w:t>
            </w:r>
          </w:p>
        </w:tc>
        <w:tc>
          <w:tcPr>
            <w:tcW w:w="0" w:type="auto"/>
          </w:tcPr>
          <w:p w14:paraId="646C612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30.8</w:t>
            </w:r>
          </w:p>
        </w:tc>
        <w:tc>
          <w:tcPr>
            <w:tcW w:w="0" w:type="auto"/>
          </w:tcPr>
          <w:p w14:paraId="2CD856E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33.73</w:t>
            </w:r>
          </w:p>
        </w:tc>
      </w:tr>
      <w:tr w:rsidR="006C317F" w:rsidRPr="00FC5894" w14:paraId="1B67148E" w14:textId="77777777" w:rsidTr="0033225C">
        <w:tc>
          <w:tcPr>
            <w:tcW w:w="0" w:type="auto"/>
            <w:vAlign w:val="center"/>
          </w:tcPr>
          <w:p w14:paraId="4AD165CB"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Acidity </w:t>
            </w:r>
            <w:r w:rsidRPr="00FC5894">
              <w:rPr>
                <w:rFonts w:ascii="Times New Roman" w:eastAsia="Times New Roman" w:hAnsi="Times New Roman" w:cs="Times New Roman"/>
                <w:sz w:val="24"/>
                <w:szCs w:val="24"/>
              </w:rPr>
              <w:t>Mg/L</w:t>
            </w:r>
          </w:p>
        </w:tc>
        <w:tc>
          <w:tcPr>
            <w:tcW w:w="1893" w:type="dxa"/>
          </w:tcPr>
          <w:p w14:paraId="5E3AFFE1"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w:t>
            </w:r>
          </w:p>
        </w:tc>
        <w:tc>
          <w:tcPr>
            <w:tcW w:w="0" w:type="auto"/>
          </w:tcPr>
          <w:p w14:paraId="18773122"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45</w:t>
            </w:r>
          </w:p>
        </w:tc>
        <w:tc>
          <w:tcPr>
            <w:tcW w:w="0" w:type="auto"/>
          </w:tcPr>
          <w:p w14:paraId="2FA4A96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80</w:t>
            </w:r>
          </w:p>
        </w:tc>
        <w:tc>
          <w:tcPr>
            <w:tcW w:w="0" w:type="auto"/>
          </w:tcPr>
          <w:p w14:paraId="5B03121B"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w:t>
            </w:r>
          </w:p>
        </w:tc>
        <w:tc>
          <w:tcPr>
            <w:tcW w:w="0" w:type="auto"/>
          </w:tcPr>
          <w:p w14:paraId="1FDA792A"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50</w:t>
            </w:r>
          </w:p>
        </w:tc>
      </w:tr>
      <w:tr w:rsidR="006C317F" w:rsidRPr="00FC5894" w14:paraId="456B0C26" w14:textId="77777777" w:rsidTr="0033225C">
        <w:tc>
          <w:tcPr>
            <w:tcW w:w="0" w:type="auto"/>
            <w:vAlign w:val="center"/>
          </w:tcPr>
          <w:p w14:paraId="5C8C4C53"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Alkalinity </w:t>
            </w:r>
            <w:r w:rsidRPr="00FC5894">
              <w:rPr>
                <w:rFonts w:ascii="Times New Roman" w:eastAsia="Times New Roman" w:hAnsi="Times New Roman" w:cs="Times New Roman"/>
                <w:sz w:val="24"/>
                <w:szCs w:val="24"/>
              </w:rPr>
              <w:t>Mg/L</w:t>
            </w:r>
          </w:p>
        </w:tc>
        <w:tc>
          <w:tcPr>
            <w:tcW w:w="1893" w:type="dxa"/>
          </w:tcPr>
          <w:p w14:paraId="0D58E399"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115</w:t>
            </w:r>
          </w:p>
        </w:tc>
        <w:tc>
          <w:tcPr>
            <w:tcW w:w="0" w:type="auto"/>
          </w:tcPr>
          <w:p w14:paraId="26201716"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w:t>
            </w:r>
          </w:p>
        </w:tc>
        <w:tc>
          <w:tcPr>
            <w:tcW w:w="0" w:type="auto"/>
          </w:tcPr>
          <w:p w14:paraId="38226AC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100</w:t>
            </w:r>
          </w:p>
        </w:tc>
        <w:tc>
          <w:tcPr>
            <w:tcW w:w="0" w:type="auto"/>
          </w:tcPr>
          <w:p w14:paraId="1B68231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58.33</w:t>
            </w:r>
          </w:p>
        </w:tc>
        <w:tc>
          <w:tcPr>
            <w:tcW w:w="0" w:type="auto"/>
          </w:tcPr>
          <w:p w14:paraId="0516594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43.33</w:t>
            </w:r>
          </w:p>
        </w:tc>
      </w:tr>
      <w:tr w:rsidR="006C317F" w:rsidRPr="00FC5894" w14:paraId="6151A56C" w14:textId="77777777" w:rsidTr="0033225C">
        <w:tc>
          <w:tcPr>
            <w:tcW w:w="0" w:type="auto"/>
            <w:vAlign w:val="center"/>
          </w:tcPr>
          <w:p w14:paraId="36BDD91C"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Salinity (%)</w:t>
            </w:r>
          </w:p>
        </w:tc>
        <w:tc>
          <w:tcPr>
            <w:tcW w:w="1893" w:type="dxa"/>
          </w:tcPr>
          <w:p w14:paraId="2C3ECFB4"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35.95</w:t>
            </w:r>
          </w:p>
        </w:tc>
        <w:tc>
          <w:tcPr>
            <w:tcW w:w="0" w:type="auto"/>
          </w:tcPr>
          <w:p w14:paraId="00B2FFA4"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32.84</w:t>
            </w:r>
          </w:p>
        </w:tc>
        <w:tc>
          <w:tcPr>
            <w:tcW w:w="0" w:type="auto"/>
          </w:tcPr>
          <w:p w14:paraId="6E05E27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29.27</w:t>
            </w:r>
          </w:p>
        </w:tc>
        <w:tc>
          <w:tcPr>
            <w:tcW w:w="0" w:type="auto"/>
          </w:tcPr>
          <w:p w14:paraId="72CE99D1"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12.33</w:t>
            </w:r>
          </w:p>
        </w:tc>
        <w:tc>
          <w:tcPr>
            <w:tcW w:w="0" w:type="auto"/>
          </w:tcPr>
          <w:p w14:paraId="7AEFEC85"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10.37</w:t>
            </w:r>
          </w:p>
        </w:tc>
      </w:tr>
      <w:tr w:rsidR="006C317F" w:rsidRPr="00FC5894" w14:paraId="23AD06B4" w14:textId="77777777" w:rsidTr="0033225C">
        <w:tc>
          <w:tcPr>
            <w:tcW w:w="0" w:type="auto"/>
            <w:vAlign w:val="center"/>
          </w:tcPr>
          <w:p w14:paraId="14440ADC"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NO</w:t>
            </w:r>
            <w:r w:rsidRPr="00FC5894">
              <w:rPr>
                <w:rFonts w:ascii="Times New Roman" w:eastAsia="Times New Roman" w:hAnsi="Times New Roman" w:cs="Times New Roman"/>
                <w:bCs/>
                <w:sz w:val="24"/>
                <w:szCs w:val="24"/>
                <w:vertAlign w:val="subscript"/>
              </w:rPr>
              <w:t xml:space="preserve">3 </w:t>
            </w:r>
            <w:r w:rsidRPr="00FC5894">
              <w:rPr>
                <w:rFonts w:ascii="Times New Roman" w:eastAsia="Times New Roman" w:hAnsi="Times New Roman" w:cs="Times New Roman"/>
                <w:sz w:val="24"/>
                <w:szCs w:val="24"/>
              </w:rPr>
              <w:t>Mg/L</w:t>
            </w:r>
          </w:p>
        </w:tc>
        <w:tc>
          <w:tcPr>
            <w:tcW w:w="1893" w:type="dxa"/>
          </w:tcPr>
          <w:p w14:paraId="11615F9C"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3.83</w:t>
            </w:r>
          </w:p>
        </w:tc>
        <w:tc>
          <w:tcPr>
            <w:tcW w:w="0" w:type="auto"/>
          </w:tcPr>
          <w:p w14:paraId="5F9D944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3.15</w:t>
            </w:r>
          </w:p>
        </w:tc>
        <w:tc>
          <w:tcPr>
            <w:tcW w:w="0" w:type="auto"/>
          </w:tcPr>
          <w:p w14:paraId="3B4F2364"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5.23</w:t>
            </w:r>
          </w:p>
        </w:tc>
        <w:tc>
          <w:tcPr>
            <w:tcW w:w="0" w:type="auto"/>
          </w:tcPr>
          <w:p w14:paraId="660D8FDD"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3.95</w:t>
            </w:r>
          </w:p>
        </w:tc>
        <w:tc>
          <w:tcPr>
            <w:tcW w:w="0" w:type="auto"/>
          </w:tcPr>
          <w:p w14:paraId="3154F7A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4.74</w:t>
            </w:r>
          </w:p>
        </w:tc>
      </w:tr>
      <w:tr w:rsidR="006C317F" w:rsidRPr="00FC5894" w14:paraId="1D8F8BDD" w14:textId="77777777" w:rsidTr="0033225C">
        <w:tc>
          <w:tcPr>
            <w:tcW w:w="0" w:type="auto"/>
            <w:vAlign w:val="center"/>
          </w:tcPr>
          <w:p w14:paraId="3FE6DCBD"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PO</w:t>
            </w:r>
            <w:r w:rsidRPr="00FC5894">
              <w:rPr>
                <w:rFonts w:ascii="Times New Roman" w:eastAsia="Times New Roman" w:hAnsi="Times New Roman" w:cs="Times New Roman"/>
                <w:bCs/>
                <w:sz w:val="24"/>
                <w:szCs w:val="24"/>
                <w:vertAlign w:val="subscript"/>
              </w:rPr>
              <w:t>4</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16AF2517"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0.057</w:t>
            </w:r>
          </w:p>
        </w:tc>
        <w:tc>
          <w:tcPr>
            <w:tcW w:w="0" w:type="auto"/>
          </w:tcPr>
          <w:p w14:paraId="582EA272"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0.023</w:t>
            </w:r>
          </w:p>
        </w:tc>
        <w:tc>
          <w:tcPr>
            <w:tcW w:w="0" w:type="auto"/>
          </w:tcPr>
          <w:p w14:paraId="101AC702"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0.164</w:t>
            </w:r>
          </w:p>
        </w:tc>
        <w:tc>
          <w:tcPr>
            <w:tcW w:w="0" w:type="auto"/>
          </w:tcPr>
          <w:p w14:paraId="6E51582A"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0.015</w:t>
            </w:r>
          </w:p>
        </w:tc>
        <w:tc>
          <w:tcPr>
            <w:tcW w:w="0" w:type="auto"/>
          </w:tcPr>
          <w:p w14:paraId="41B02530"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0.027</w:t>
            </w:r>
          </w:p>
        </w:tc>
      </w:tr>
      <w:tr w:rsidR="006C317F" w:rsidRPr="00FC5894" w14:paraId="7B923246" w14:textId="77777777" w:rsidTr="0033225C">
        <w:tc>
          <w:tcPr>
            <w:tcW w:w="0" w:type="auto"/>
            <w:vAlign w:val="center"/>
          </w:tcPr>
          <w:p w14:paraId="26F56691"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Ca </w:t>
            </w:r>
            <w:r w:rsidRPr="00FC5894">
              <w:rPr>
                <w:rFonts w:ascii="Times New Roman" w:eastAsia="Times New Roman" w:hAnsi="Times New Roman" w:cs="Times New Roman"/>
                <w:sz w:val="24"/>
                <w:szCs w:val="24"/>
              </w:rPr>
              <w:t>Mg/L</w:t>
            </w:r>
          </w:p>
        </w:tc>
        <w:tc>
          <w:tcPr>
            <w:tcW w:w="1893" w:type="dxa"/>
          </w:tcPr>
          <w:p w14:paraId="2F6C94E1"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992</w:t>
            </w:r>
          </w:p>
        </w:tc>
        <w:tc>
          <w:tcPr>
            <w:tcW w:w="0" w:type="auto"/>
          </w:tcPr>
          <w:p w14:paraId="73984B2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1603.1</w:t>
            </w:r>
          </w:p>
        </w:tc>
        <w:tc>
          <w:tcPr>
            <w:tcW w:w="0" w:type="auto"/>
          </w:tcPr>
          <w:p w14:paraId="3488526A"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363.37</w:t>
            </w:r>
          </w:p>
        </w:tc>
        <w:tc>
          <w:tcPr>
            <w:tcW w:w="0" w:type="auto"/>
          </w:tcPr>
          <w:p w14:paraId="6CCE835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320.64</w:t>
            </w:r>
          </w:p>
        </w:tc>
        <w:tc>
          <w:tcPr>
            <w:tcW w:w="0" w:type="auto"/>
          </w:tcPr>
          <w:p w14:paraId="4991DB2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374.08</w:t>
            </w:r>
          </w:p>
        </w:tc>
      </w:tr>
      <w:tr w:rsidR="006C317F" w:rsidRPr="00FC5894" w14:paraId="54E1B2C6" w14:textId="77777777" w:rsidTr="0033225C">
        <w:tc>
          <w:tcPr>
            <w:tcW w:w="0" w:type="auto"/>
            <w:vAlign w:val="center"/>
          </w:tcPr>
          <w:p w14:paraId="329F9AF8"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Mg </w:t>
            </w:r>
            <w:r w:rsidRPr="00FC5894">
              <w:rPr>
                <w:rFonts w:ascii="Times New Roman" w:eastAsia="Times New Roman" w:hAnsi="Times New Roman" w:cs="Times New Roman"/>
                <w:sz w:val="24"/>
                <w:szCs w:val="24"/>
              </w:rPr>
              <w:t>Mg/L</w:t>
            </w:r>
          </w:p>
        </w:tc>
        <w:tc>
          <w:tcPr>
            <w:tcW w:w="1893" w:type="dxa"/>
          </w:tcPr>
          <w:p w14:paraId="3008F988"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879.82</w:t>
            </w:r>
          </w:p>
        </w:tc>
        <w:tc>
          <w:tcPr>
            <w:tcW w:w="0" w:type="auto"/>
          </w:tcPr>
          <w:p w14:paraId="63599D4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158.37</w:t>
            </w:r>
          </w:p>
        </w:tc>
        <w:tc>
          <w:tcPr>
            <w:tcW w:w="0" w:type="auto"/>
          </w:tcPr>
          <w:p w14:paraId="7FF3F346"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743.48</w:t>
            </w:r>
          </w:p>
        </w:tc>
        <w:tc>
          <w:tcPr>
            <w:tcW w:w="0" w:type="auto"/>
          </w:tcPr>
          <w:p w14:paraId="4CC8CB0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348.36</w:t>
            </w:r>
          </w:p>
        </w:tc>
        <w:tc>
          <w:tcPr>
            <w:tcW w:w="0" w:type="auto"/>
          </w:tcPr>
          <w:p w14:paraId="4E20A18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504.78</w:t>
            </w:r>
          </w:p>
        </w:tc>
      </w:tr>
      <w:tr w:rsidR="006C317F" w:rsidRPr="00FC5894" w14:paraId="47576C30" w14:textId="77777777" w:rsidTr="0033225C">
        <w:tc>
          <w:tcPr>
            <w:tcW w:w="0" w:type="auto"/>
            <w:vAlign w:val="center"/>
          </w:tcPr>
          <w:p w14:paraId="719443FF"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Hardness Mg/L</w:t>
            </w:r>
          </w:p>
        </w:tc>
        <w:tc>
          <w:tcPr>
            <w:tcW w:w="1893" w:type="dxa"/>
          </w:tcPr>
          <w:p w14:paraId="60018752"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2950</w:t>
            </w:r>
          </w:p>
        </w:tc>
        <w:tc>
          <w:tcPr>
            <w:tcW w:w="0" w:type="auto"/>
          </w:tcPr>
          <w:p w14:paraId="35B12E08"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3433.3</w:t>
            </w:r>
          </w:p>
        </w:tc>
        <w:tc>
          <w:tcPr>
            <w:tcW w:w="0" w:type="auto"/>
          </w:tcPr>
          <w:p w14:paraId="693FA931"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1106.81</w:t>
            </w:r>
          </w:p>
        </w:tc>
        <w:tc>
          <w:tcPr>
            <w:tcW w:w="0" w:type="auto"/>
          </w:tcPr>
          <w:p w14:paraId="4A4AB729"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1294.67</w:t>
            </w:r>
          </w:p>
        </w:tc>
        <w:tc>
          <w:tcPr>
            <w:tcW w:w="0" w:type="auto"/>
          </w:tcPr>
          <w:p w14:paraId="2F616B20"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1500</w:t>
            </w:r>
          </w:p>
        </w:tc>
      </w:tr>
    </w:tbl>
    <w:p w14:paraId="7FDE44CD" w14:textId="77777777" w:rsidR="006C317F" w:rsidRDefault="006C317F" w:rsidP="000479CC">
      <w:pPr>
        <w:spacing w:after="0" w:line="360" w:lineRule="auto"/>
        <w:jc w:val="both"/>
        <w:rPr>
          <w:rFonts w:ascii="Times New Roman" w:hAnsi="Times New Roman" w:cs="Times New Roman"/>
          <w:color w:val="FF0000"/>
          <w:sz w:val="24"/>
          <w:szCs w:val="24"/>
        </w:rPr>
      </w:pPr>
    </w:p>
    <w:p w14:paraId="3DC2ACE6" w14:textId="007424DD" w:rsidR="00934F61" w:rsidRDefault="00027C80" w:rsidP="00F0383B">
      <w:pPr>
        <w:pStyle w:val="NormalWeb"/>
        <w:spacing w:before="0" w:beforeAutospacing="0" w:after="0" w:afterAutospacing="0" w:line="360" w:lineRule="auto"/>
        <w:rPr>
          <w:rFonts w:eastAsiaTheme="minorHAnsi"/>
          <w:b/>
          <w:bCs/>
          <w:lang w:eastAsia="en-US"/>
        </w:rPr>
      </w:pPr>
      <w:r>
        <w:rPr>
          <w:rFonts w:eastAsiaTheme="minorHAnsi"/>
          <w:b/>
          <w:bCs/>
          <w:lang w:eastAsia="en-US"/>
        </w:rPr>
        <w:t xml:space="preserve">3.4. </w:t>
      </w:r>
      <w:r w:rsidR="00A62B3F">
        <w:rPr>
          <w:rFonts w:eastAsiaTheme="minorHAnsi"/>
          <w:b/>
          <w:bCs/>
          <w:lang w:eastAsia="en-US"/>
        </w:rPr>
        <w:t>Correlation</w:t>
      </w:r>
      <w:r w:rsidR="00934F61" w:rsidRPr="00934F61">
        <w:rPr>
          <w:rFonts w:eastAsiaTheme="minorHAnsi"/>
          <w:b/>
          <w:bCs/>
          <w:lang w:eastAsia="en-US"/>
        </w:rPr>
        <w:t xml:space="preserve"> Between Zooplankton and Environmental Variables</w:t>
      </w:r>
    </w:p>
    <w:p w14:paraId="2DD18856" w14:textId="5177AC59" w:rsidR="00693440" w:rsidRPr="00FC5894" w:rsidRDefault="00693440" w:rsidP="00F0383B">
      <w:pPr>
        <w:pStyle w:val="NormalWeb"/>
        <w:spacing w:before="0" w:beforeAutospacing="0" w:after="0" w:afterAutospacing="0" w:line="360" w:lineRule="auto"/>
      </w:pPr>
      <w:r w:rsidRPr="00FC5894">
        <w:t xml:space="preserve">Table </w:t>
      </w:r>
      <w:r w:rsidR="00996749">
        <w:t>8</w:t>
      </w:r>
      <w:r w:rsidRPr="00FC5894">
        <w:t xml:space="preserve">: </w:t>
      </w:r>
      <w:r w:rsidR="00573D0C" w:rsidRPr="00573D0C">
        <w:t>Correlation Matrix Between Zooplankton Abundance and Physicochemical Parameters</w:t>
      </w:r>
    </w:p>
    <w:tbl>
      <w:tblPr>
        <w:tblW w:w="81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520"/>
        <w:gridCol w:w="1600"/>
        <w:gridCol w:w="1640"/>
        <w:gridCol w:w="1940"/>
      </w:tblGrid>
      <w:tr w:rsidR="00693440" w:rsidRPr="00FC5894" w14:paraId="1F984D48" w14:textId="77777777" w:rsidTr="00BB6682">
        <w:trPr>
          <w:trHeight w:val="300"/>
        </w:trPr>
        <w:tc>
          <w:tcPr>
            <w:tcW w:w="1443" w:type="dxa"/>
            <w:noWrap/>
            <w:vAlign w:val="center"/>
            <w:hideMark/>
          </w:tcPr>
          <w:p w14:paraId="5A681532" w14:textId="77777777" w:rsidR="00693440" w:rsidRPr="00FC5894" w:rsidRDefault="00693440" w:rsidP="00F0383B">
            <w:pPr>
              <w:spacing w:after="0" w:line="36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Parameter</w:t>
            </w:r>
          </w:p>
        </w:tc>
        <w:tc>
          <w:tcPr>
            <w:tcW w:w="1520" w:type="dxa"/>
            <w:noWrap/>
            <w:vAlign w:val="bottom"/>
            <w:hideMark/>
          </w:tcPr>
          <w:p w14:paraId="660203B7" w14:textId="77777777" w:rsidR="00693440" w:rsidRPr="00FC5894" w:rsidRDefault="00693440" w:rsidP="00F0383B">
            <w:pPr>
              <w:spacing w:after="0" w:line="36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Variable</w:t>
            </w:r>
          </w:p>
        </w:tc>
        <w:tc>
          <w:tcPr>
            <w:tcW w:w="1600" w:type="dxa"/>
            <w:noWrap/>
            <w:vAlign w:val="bottom"/>
            <w:hideMark/>
          </w:tcPr>
          <w:p w14:paraId="76557A8A" w14:textId="77777777" w:rsidR="00693440" w:rsidRPr="00FC5894" w:rsidRDefault="00693440" w:rsidP="00F0383B">
            <w:pPr>
              <w:spacing w:after="0" w:line="36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Monsoon</w:t>
            </w:r>
          </w:p>
        </w:tc>
        <w:tc>
          <w:tcPr>
            <w:tcW w:w="1640" w:type="dxa"/>
            <w:noWrap/>
            <w:vAlign w:val="bottom"/>
            <w:hideMark/>
          </w:tcPr>
          <w:p w14:paraId="484AF206" w14:textId="77777777" w:rsidR="00693440" w:rsidRPr="00FC5894" w:rsidRDefault="00693440" w:rsidP="00F0383B">
            <w:pPr>
              <w:spacing w:after="0" w:line="36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Post-monsoon</w:t>
            </w:r>
          </w:p>
        </w:tc>
        <w:tc>
          <w:tcPr>
            <w:tcW w:w="1940" w:type="dxa"/>
            <w:noWrap/>
            <w:vAlign w:val="bottom"/>
            <w:hideMark/>
          </w:tcPr>
          <w:p w14:paraId="7E33AD9D" w14:textId="77777777" w:rsidR="00693440" w:rsidRPr="00FC5894" w:rsidRDefault="00693440" w:rsidP="00F0383B">
            <w:pPr>
              <w:spacing w:after="0" w:line="36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Pre-monsoon</w:t>
            </w:r>
          </w:p>
        </w:tc>
      </w:tr>
      <w:tr w:rsidR="00693440" w:rsidRPr="00FC5894" w14:paraId="18E19CF1" w14:textId="77777777" w:rsidTr="00BB6682">
        <w:trPr>
          <w:trHeight w:val="300"/>
        </w:trPr>
        <w:tc>
          <w:tcPr>
            <w:tcW w:w="1443" w:type="dxa"/>
            <w:vMerge w:val="restart"/>
            <w:noWrap/>
            <w:vAlign w:val="center"/>
            <w:hideMark/>
          </w:tcPr>
          <w:p w14:paraId="30D996B4"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DO</w:t>
            </w:r>
          </w:p>
        </w:tc>
        <w:tc>
          <w:tcPr>
            <w:tcW w:w="1520" w:type="dxa"/>
            <w:noWrap/>
            <w:vAlign w:val="bottom"/>
            <w:hideMark/>
          </w:tcPr>
          <w:p w14:paraId="26773F2C"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DO</w:t>
            </w:r>
          </w:p>
        </w:tc>
        <w:tc>
          <w:tcPr>
            <w:tcW w:w="1600" w:type="dxa"/>
            <w:noWrap/>
            <w:vAlign w:val="bottom"/>
            <w:hideMark/>
          </w:tcPr>
          <w:p w14:paraId="47BF5546"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640" w:type="dxa"/>
            <w:noWrap/>
            <w:vAlign w:val="bottom"/>
            <w:hideMark/>
          </w:tcPr>
          <w:p w14:paraId="1237338D"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940" w:type="dxa"/>
            <w:noWrap/>
            <w:vAlign w:val="bottom"/>
            <w:hideMark/>
          </w:tcPr>
          <w:p w14:paraId="6AC168E2"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r>
      <w:tr w:rsidR="00693440" w:rsidRPr="00FC5894" w14:paraId="665FD28E" w14:textId="77777777" w:rsidTr="00BB6682">
        <w:trPr>
          <w:trHeight w:val="300"/>
        </w:trPr>
        <w:tc>
          <w:tcPr>
            <w:tcW w:w="1443" w:type="dxa"/>
            <w:vMerge/>
            <w:noWrap/>
            <w:vAlign w:val="center"/>
            <w:hideMark/>
          </w:tcPr>
          <w:p w14:paraId="224E802D"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389801C9"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NO3</w:t>
            </w:r>
          </w:p>
        </w:tc>
        <w:tc>
          <w:tcPr>
            <w:tcW w:w="1600" w:type="dxa"/>
            <w:noWrap/>
            <w:vAlign w:val="bottom"/>
            <w:hideMark/>
          </w:tcPr>
          <w:p w14:paraId="3A8941C7"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-0.1251</w:t>
            </w:r>
          </w:p>
        </w:tc>
        <w:tc>
          <w:tcPr>
            <w:tcW w:w="1640" w:type="dxa"/>
            <w:noWrap/>
            <w:vAlign w:val="bottom"/>
            <w:hideMark/>
          </w:tcPr>
          <w:p w14:paraId="3EAD4D41"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-0.7899</w:t>
            </w:r>
          </w:p>
        </w:tc>
        <w:tc>
          <w:tcPr>
            <w:tcW w:w="1940" w:type="dxa"/>
            <w:noWrap/>
            <w:vAlign w:val="bottom"/>
            <w:hideMark/>
          </w:tcPr>
          <w:p w14:paraId="197987EA"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-0.3962</w:t>
            </w:r>
          </w:p>
        </w:tc>
      </w:tr>
      <w:tr w:rsidR="00693440" w:rsidRPr="00FC5894" w14:paraId="5581D1B0" w14:textId="77777777" w:rsidTr="00BB6682">
        <w:trPr>
          <w:trHeight w:val="300"/>
        </w:trPr>
        <w:tc>
          <w:tcPr>
            <w:tcW w:w="1443" w:type="dxa"/>
            <w:vMerge/>
            <w:noWrap/>
            <w:vAlign w:val="center"/>
            <w:hideMark/>
          </w:tcPr>
          <w:p w14:paraId="051D746C"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5607F6C0"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PO4</w:t>
            </w:r>
          </w:p>
        </w:tc>
        <w:tc>
          <w:tcPr>
            <w:tcW w:w="1600" w:type="dxa"/>
            <w:noWrap/>
            <w:vAlign w:val="bottom"/>
            <w:hideMark/>
          </w:tcPr>
          <w:p w14:paraId="0A920157"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-0.9202</w:t>
            </w:r>
          </w:p>
        </w:tc>
        <w:tc>
          <w:tcPr>
            <w:tcW w:w="1640" w:type="dxa"/>
            <w:noWrap/>
            <w:vAlign w:val="bottom"/>
            <w:hideMark/>
          </w:tcPr>
          <w:p w14:paraId="1E4A1510"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-0.7101</w:t>
            </w:r>
          </w:p>
        </w:tc>
        <w:tc>
          <w:tcPr>
            <w:tcW w:w="1940" w:type="dxa"/>
            <w:noWrap/>
            <w:vAlign w:val="bottom"/>
            <w:hideMark/>
          </w:tcPr>
          <w:p w14:paraId="1B16D1F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-0.4039</w:t>
            </w:r>
          </w:p>
        </w:tc>
      </w:tr>
      <w:tr w:rsidR="00693440" w:rsidRPr="00FC5894" w14:paraId="3CA97EEB" w14:textId="77777777" w:rsidTr="00BB6682">
        <w:trPr>
          <w:trHeight w:val="300"/>
        </w:trPr>
        <w:tc>
          <w:tcPr>
            <w:tcW w:w="1443" w:type="dxa"/>
            <w:vMerge/>
            <w:noWrap/>
            <w:vAlign w:val="center"/>
            <w:hideMark/>
          </w:tcPr>
          <w:p w14:paraId="7056286C"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3459AF1F"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Salinity</w:t>
            </w:r>
          </w:p>
        </w:tc>
        <w:tc>
          <w:tcPr>
            <w:tcW w:w="1600" w:type="dxa"/>
            <w:noWrap/>
            <w:vAlign w:val="bottom"/>
            <w:hideMark/>
          </w:tcPr>
          <w:p w14:paraId="6FA003B6"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0.2071</w:t>
            </w:r>
          </w:p>
        </w:tc>
        <w:tc>
          <w:tcPr>
            <w:tcW w:w="1640" w:type="dxa"/>
            <w:noWrap/>
            <w:vAlign w:val="bottom"/>
            <w:hideMark/>
          </w:tcPr>
          <w:p w14:paraId="68BB59F2"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0.1437</w:t>
            </w:r>
          </w:p>
        </w:tc>
        <w:tc>
          <w:tcPr>
            <w:tcW w:w="1940" w:type="dxa"/>
            <w:noWrap/>
            <w:vAlign w:val="bottom"/>
            <w:hideMark/>
          </w:tcPr>
          <w:p w14:paraId="76768A6D"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-0.7048</w:t>
            </w:r>
          </w:p>
        </w:tc>
      </w:tr>
      <w:tr w:rsidR="00693440" w:rsidRPr="00FC5894" w14:paraId="20B71FC1" w14:textId="77777777" w:rsidTr="00BB6682">
        <w:trPr>
          <w:trHeight w:val="300"/>
        </w:trPr>
        <w:tc>
          <w:tcPr>
            <w:tcW w:w="1443" w:type="dxa"/>
            <w:vMerge/>
            <w:noWrap/>
            <w:vAlign w:val="center"/>
            <w:hideMark/>
          </w:tcPr>
          <w:p w14:paraId="4D76D902"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6370012F"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Zooplankton</w:t>
            </w:r>
          </w:p>
        </w:tc>
        <w:tc>
          <w:tcPr>
            <w:tcW w:w="1600" w:type="dxa"/>
            <w:noWrap/>
            <w:vAlign w:val="bottom"/>
            <w:hideMark/>
          </w:tcPr>
          <w:p w14:paraId="5AEA51A6"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0.4066</w:t>
            </w:r>
          </w:p>
        </w:tc>
        <w:tc>
          <w:tcPr>
            <w:tcW w:w="1640" w:type="dxa"/>
            <w:noWrap/>
            <w:vAlign w:val="bottom"/>
            <w:hideMark/>
          </w:tcPr>
          <w:p w14:paraId="6A4B2485"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-0.0072</w:t>
            </w:r>
          </w:p>
        </w:tc>
        <w:tc>
          <w:tcPr>
            <w:tcW w:w="1940" w:type="dxa"/>
            <w:noWrap/>
            <w:vAlign w:val="bottom"/>
            <w:hideMark/>
          </w:tcPr>
          <w:p w14:paraId="5FC4ECA3"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-0.9255</w:t>
            </w:r>
          </w:p>
        </w:tc>
      </w:tr>
      <w:tr w:rsidR="00693440" w:rsidRPr="00FC5894" w14:paraId="727F2FC4" w14:textId="77777777" w:rsidTr="00BB6682">
        <w:trPr>
          <w:trHeight w:val="300"/>
        </w:trPr>
        <w:tc>
          <w:tcPr>
            <w:tcW w:w="1443" w:type="dxa"/>
            <w:vMerge w:val="restart"/>
            <w:noWrap/>
            <w:vAlign w:val="center"/>
            <w:hideMark/>
          </w:tcPr>
          <w:p w14:paraId="2C49F03A"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NO</w:t>
            </w:r>
            <w:r w:rsidRPr="00FC5894">
              <w:rPr>
                <w:rFonts w:ascii="Times New Roman" w:eastAsia="Times New Roman" w:hAnsi="Times New Roman" w:cs="Times New Roman"/>
                <w:color w:val="000000"/>
                <w:sz w:val="24"/>
                <w:szCs w:val="24"/>
                <w:vertAlign w:val="subscript"/>
                <w:lang w:eastAsia="en-IN"/>
              </w:rPr>
              <w:t>3</w:t>
            </w:r>
          </w:p>
        </w:tc>
        <w:tc>
          <w:tcPr>
            <w:tcW w:w="1520" w:type="dxa"/>
            <w:noWrap/>
            <w:vAlign w:val="bottom"/>
            <w:hideMark/>
          </w:tcPr>
          <w:p w14:paraId="2B91B4FE"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DO</w:t>
            </w:r>
          </w:p>
        </w:tc>
        <w:tc>
          <w:tcPr>
            <w:tcW w:w="1600" w:type="dxa"/>
            <w:noWrap/>
            <w:vAlign w:val="bottom"/>
            <w:hideMark/>
          </w:tcPr>
          <w:p w14:paraId="0FD93889"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-0.1251</w:t>
            </w:r>
          </w:p>
        </w:tc>
        <w:tc>
          <w:tcPr>
            <w:tcW w:w="1640" w:type="dxa"/>
            <w:noWrap/>
            <w:vAlign w:val="bottom"/>
            <w:hideMark/>
          </w:tcPr>
          <w:p w14:paraId="1B5AA575"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-0.7899</w:t>
            </w:r>
          </w:p>
        </w:tc>
        <w:tc>
          <w:tcPr>
            <w:tcW w:w="1940" w:type="dxa"/>
            <w:noWrap/>
            <w:vAlign w:val="bottom"/>
            <w:hideMark/>
          </w:tcPr>
          <w:p w14:paraId="7F8A2A21"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-0.3962</w:t>
            </w:r>
          </w:p>
        </w:tc>
      </w:tr>
      <w:tr w:rsidR="00693440" w:rsidRPr="00FC5894" w14:paraId="06F48AC1" w14:textId="77777777" w:rsidTr="00BB6682">
        <w:trPr>
          <w:trHeight w:val="300"/>
        </w:trPr>
        <w:tc>
          <w:tcPr>
            <w:tcW w:w="1443" w:type="dxa"/>
            <w:vMerge/>
            <w:noWrap/>
            <w:vAlign w:val="center"/>
            <w:hideMark/>
          </w:tcPr>
          <w:p w14:paraId="1458751B"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20914CE0"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NO3</w:t>
            </w:r>
          </w:p>
        </w:tc>
        <w:tc>
          <w:tcPr>
            <w:tcW w:w="1600" w:type="dxa"/>
            <w:noWrap/>
            <w:vAlign w:val="bottom"/>
            <w:hideMark/>
          </w:tcPr>
          <w:p w14:paraId="013EEC7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640" w:type="dxa"/>
            <w:noWrap/>
            <w:vAlign w:val="bottom"/>
            <w:hideMark/>
          </w:tcPr>
          <w:p w14:paraId="660268D2"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940" w:type="dxa"/>
            <w:noWrap/>
            <w:vAlign w:val="bottom"/>
            <w:hideMark/>
          </w:tcPr>
          <w:p w14:paraId="057C2719"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r>
      <w:tr w:rsidR="00693440" w:rsidRPr="00FC5894" w14:paraId="4245D4D9" w14:textId="77777777" w:rsidTr="00BB6682">
        <w:trPr>
          <w:trHeight w:val="300"/>
        </w:trPr>
        <w:tc>
          <w:tcPr>
            <w:tcW w:w="1443" w:type="dxa"/>
            <w:vMerge/>
            <w:noWrap/>
            <w:vAlign w:val="center"/>
            <w:hideMark/>
          </w:tcPr>
          <w:p w14:paraId="6E7BC914"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1DDE0299"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PO4</w:t>
            </w:r>
          </w:p>
        </w:tc>
        <w:tc>
          <w:tcPr>
            <w:tcW w:w="1600" w:type="dxa"/>
            <w:noWrap/>
            <w:vAlign w:val="bottom"/>
            <w:hideMark/>
          </w:tcPr>
          <w:p w14:paraId="691664A5"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0.4876</w:t>
            </w:r>
          </w:p>
        </w:tc>
        <w:tc>
          <w:tcPr>
            <w:tcW w:w="1640" w:type="dxa"/>
            <w:noWrap/>
            <w:vAlign w:val="bottom"/>
            <w:hideMark/>
          </w:tcPr>
          <w:p w14:paraId="1B200F92"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0.6968</w:t>
            </w:r>
          </w:p>
        </w:tc>
        <w:tc>
          <w:tcPr>
            <w:tcW w:w="1940" w:type="dxa"/>
            <w:noWrap/>
            <w:vAlign w:val="bottom"/>
            <w:hideMark/>
          </w:tcPr>
          <w:p w14:paraId="380210A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-0.6542</w:t>
            </w:r>
          </w:p>
        </w:tc>
      </w:tr>
      <w:tr w:rsidR="00693440" w:rsidRPr="00FC5894" w14:paraId="2C2B59BF" w14:textId="77777777" w:rsidTr="00BB6682">
        <w:trPr>
          <w:trHeight w:val="300"/>
        </w:trPr>
        <w:tc>
          <w:tcPr>
            <w:tcW w:w="1443" w:type="dxa"/>
            <w:vMerge/>
            <w:noWrap/>
            <w:vAlign w:val="center"/>
            <w:hideMark/>
          </w:tcPr>
          <w:p w14:paraId="0C035E2E"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7840B9EA"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Salinity</w:t>
            </w:r>
          </w:p>
        </w:tc>
        <w:tc>
          <w:tcPr>
            <w:tcW w:w="1600" w:type="dxa"/>
            <w:noWrap/>
            <w:vAlign w:val="bottom"/>
            <w:hideMark/>
          </w:tcPr>
          <w:p w14:paraId="6629307B"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0.2358</w:t>
            </w:r>
          </w:p>
        </w:tc>
        <w:tc>
          <w:tcPr>
            <w:tcW w:w="1640" w:type="dxa"/>
            <w:noWrap/>
            <w:vAlign w:val="bottom"/>
            <w:hideMark/>
          </w:tcPr>
          <w:p w14:paraId="5535BCDE"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-0.3265</w:t>
            </w:r>
          </w:p>
        </w:tc>
        <w:tc>
          <w:tcPr>
            <w:tcW w:w="1940" w:type="dxa"/>
            <w:noWrap/>
            <w:vAlign w:val="bottom"/>
            <w:hideMark/>
          </w:tcPr>
          <w:p w14:paraId="099B76DB"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-0.1367</w:t>
            </w:r>
          </w:p>
        </w:tc>
      </w:tr>
      <w:tr w:rsidR="00693440" w:rsidRPr="00FC5894" w14:paraId="3E26F0F9" w14:textId="77777777" w:rsidTr="00BB6682">
        <w:trPr>
          <w:trHeight w:val="300"/>
        </w:trPr>
        <w:tc>
          <w:tcPr>
            <w:tcW w:w="1443" w:type="dxa"/>
            <w:vMerge/>
            <w:noWrap/>
            <w:vAlign w:val="center"/>
            <w:hideMark/>
          </w:tcPr>
          <w:p w14:paraId="161EB1FB"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329EA980"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Zooplankton</w:t>
            </w:r>
          </w:p>
        </w:tc>
        <w:tc>
          <w:tcPr>
            <w:tcW w:w="1600" w:type="dxa"/>
            <w:noWrap/>
            <w:vAlign w:val="bottom"/>
            <w:hideMark/>
          </w:tcPr>
          <w:p w14:paraId="0BD959A3"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-0.5246</w:t>
            </w:r>
          </w:p>
        </w:tc>
        <w:tc>
          <w:tcPr>
            <w:tcW w:w="1640" w:type="dxa"/>
            <w:noWrap/>
            <w:vAlign w:val="bottom"/>
            <w:hideMark/>
          </w:tcPr>
          <w:p w14:paraId="2C50764B"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-0.1591</w:t>
            </w:r>
          </w:p>
        </w:tc>
        <w:tc>
          <w:tcPr>
            <w:tcW w:w="1940" w:type="dxa"/>
            <w:noWrap/>
            <w:vAlign w:val="bottom"/>
            <w:hideMark/>
          </w:tcPr>
          <w:p w14:paraId="25D6D7F1"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0.1218</w:t>
            </w:r>
          </w:p>
        </w:tc>
      </w:tr>
      <w:tr w:rsidR="00693440" w:rsidRPr="00FC5894" w14:paraId="4FAE9F53" w14:textId="77777777" w:rsidTr="00BB6682">
        <w:trPr>
          <w:trHeight w:val="300"/>
        </w:trPr>
        <w:tc>
          <w:tcPr>
            <w:tcW w:w="1443" w:type="dxa"/>
            <w:vMerge w:val="restart"/>
            <w:noWrap/>
            <w:vAlign w:val="center"/>
            <w:hideMark/>
          </w:tcPr>
          <w:p w14:paraId="76F751AD"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w:t>
            </w:r>
            <w:r w:rsidRPr="00FC5894">
              <w:rPr>
                <w:rFonts w:ascii="Times New Roman" w:eastAsia="Times New Roman" w:hAnsi="Times New Roman" w:cs="Times New Roman"/>
                <w:color w:val="000000"/>
                <w:sz w:val="24"/>
                <w:szCs w:val="24"/>
                <w:vertAlign w:val="subscript"/>
                <w:lang w:eastAsia="en-IN"/>
              </w:rPr>
              <w:t>4</w:t>
            </w:r>
          </w:p>
        </w:tc>
        <w:tc>
          <w:tcPr>
            <w:tcW w:w="1520" w:type="dxa"/>
            <w:noWrap/>
            <w:vAlign w:val="bottom"/>
            <w:hideMark/>
          </w:tcPr>
          <w:p w14:paraId="09055628"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DO</w:t>
            </w:r>
          </w:p>
        </w:tc>
        <w:tc>
          <w:tcPr>
            <w:tcW w:w="1600" w:type="dxa"/>
            <w:noWrap/>
            <w:vAlign w:val="bottom"/>
            <w:hideMark/>
          </w:tcPr>
          <w:p w14:paraId="2CC6FD32"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-0.9202</w:t>
            </w:r>
          </w:p>
        </w:tc>
        <w:tc>
          <w:tcPr>
            <w:tcW w:w="1640" w:type="dxa"/>
            <w:noWrap/>
            <w:vAlign w:val="bottom"/>
            <w:hideMark/>
          </w:tcPr>
          <w:p w14:paraId="68EC37A3"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-0.7101</w:t>
            </w:r>
          </w:p>
        </w:tc>
        <w:tc>
          <w:tcPr>
            <w:tcW w:w="1940" w:type="dxa"/>
            <w:noWrap/>
            <w:vAlign w:val="bottom"/>
            <w:hideMark/>
          </w:tcPr>
          <w:p w14:paraId="491F4533"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-0.4039</w:t>
            </w:r>
          </w:p>
        </w:tc>
      </w:tr>
      <w:tr w:rsidR="00693440" w:rsidRPr="00FC5894" w14:paraId="1B0DE9BC" w14:textId="77777777" w:rsidTr="00BB6682">
        <w:trPr>
          <w:trHeight w:val="300"/>
        </w:trPr>
        <w:tc>
          <w:tcPr>
            <w:tcW w:w="1443" w:type="dxa"/>
            <w:vMerge/>
            <w:noWrap/>
            <w:vAlign w:val="center"/>
            <w:hideMark/>
          </w:tcPr>
          <w:p w14:paraId="79231F45"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53739E64"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NO3</w:t>
            </w:r>
          </w:p>
        </w:tc>
        <w:tc>
          <w:tcPr>
            <w:tcW w:w="1600" w:type="dxa"/>
            <w:noWrap/>
            <w:vAlign w:val="bottom"/>
            <w:hideMark/>
          </w:tcPr>
          <w:p w14:paraId="159033C7"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0.4876</w:t>
            </w:r>
          </w:p>
        </w:tc>
        <w:tc>
          <w:tcPr>
            <w:tcW w:w="1640" w:type="dxa"/>
            <w:noWrap/>
            <w:vAlign w:val="bottom"/>
            <w:hideMark/>
          </w:tcPr>
          <w:p w14:paraId="581F1DC7"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0.6968</w:t>
            </w:r>
          </w:p>
        </w:tc>
        <w:tc>
          <w:tcPr>
            <w:tcW w:w="1940" w:type="dxa"/>
            <w:noWrap/>
            <w:vAlign w:val="bottom"/>
            <w:hideMark/>
          </w:tcPr>
          <w:p w14:paraId="3CC635E2"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-0.6542</w:t>
            </w:r>
          </w:p>
        </w:tc>
      </w:tr>
      <w:tr w:rsidR="00693440" w:rsidRPr="00FC5894" w14:paraId="78CD68D4" w14:textId="77777777" w:rsidTr="00BB6682">
        <w:trPr>
          <w:trHeight w:val="300"/>
        </w:trPr>
        <w:tc>
          <w:tcPr>
            <w:tcW w:w="1443" w:type="dxa"/>
            <w:vMerge/>
            <w:noWrap/>
            <w:vAlign w:val="center"/>
            <w:hideMark/>
          </w:tcPr>
          <w:p w14:paraId="7FCC8179"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638FF74A"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PO4</w:t>
            </w:r>
          </w:p>
        </w:tc>
        <w:tc>
          <w:tcPr>
            <w:tcW w:w="1600" w:type="dxa"/>
            <w:noWrap/>
            <w:vAlign w:val="bottom"/>
            <w:hideMark/>
          </w:tcPr>
          <w:p w14:paraId="250EC74C"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640" w:type="dxa"/>
            <w:noWrap/>
            <w:vAlign w:val="bottom"/>
            <w:hideMark/>
          </w:tcPr>
          <w:p w14:paraId="43007A49"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940" w:type="dxa"/>
            <w:noWrap/>
            <w:vAlign w:val="bottom"/>
            <w:hideMark/>
          </w:tcPr>
          <w:p w14:paraId="04602DE5"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r>
      <w:tr w:rsidR="00693440" w:rsidRPr="00FC5894" w14:paraId="6ED41C87" w14:textId="77777777" w:rsidTr="00BB6682">
        <w:trPr>
          <w:trHeight w:val="300"/>
        </w:trPr>
        <w:tc>
          <w:tcPr>
            <w:tcW w:w="1443" w:type="dxa"/>
            <w:vMerge/>
            <w:noWrap/>
            <w:vAlign w:val="center"/>
            <w:hideMark/>
          </w:tcPr>
          <w:p w14:paraId="7B3B8785"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35CAF8EC"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Salinity</w:t>
            </w:r>
          </w:p>
        </w:tc>
        <w:tc>
          <w:tcPr>
            <w:tcW w:w="1600" w:type="dxa"/>
            <w:noWrap/>
            <w:vAlign w:val="bottom"/>
            <w:hideMark/>
          </w:tcPr>
          <w:p w14:paraId="46BC3619"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-0.0658</w:t>
            </w:r>
          </w:p>
        </w:tc>
        <w:tc>
          <w:tcPr>
            <w:tcW w:w="1640" w:type="dxa"/>
            <w:noWrap/>
            <w:vAlign w:val="bottom"/>
            <w:hideMark/>
          </w:tcPr>
          <w:p w14:paraId="3D74380C"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0.3937</w:t>
            </w:r>
          </w:p>
        </w:tc>
        <w:tc>
          <w:tcPr>
            <w:tcW w:w="1940" w:type="dxa"/>
            <w:noWrap/>
            <w:vAlign w:val="bottom"/>
            <w:hideMark/>
          </w:tcPr>
          <w:p w14:paraId="2E96EB7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0.5973</w:t>
            </w:r>
          </w:p>
        </w:tc>
      </w:tr>
      <w:tr w:rsidR="00693440" w:rsidRPr="00FC5894" w14:paraId="4296BD2F" w14:textId="77777777" w:rsidTr="00BB6682">
        <w:trPr>
          <w:trHeight w:val="300"/>
        </w:trPr>
        <w:tc>
          <w:tcPr>
            <w:tcW w:w="1443" w:type="dxa"/>
            <w:vMerge/>
            <w:noWrap/>
            <w:vAlign w:val="center"/>
            <w:hideMark/>
          </w:tcPr>
          <w:p w14:paraId="5A576140"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653AB7FA"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Zooplankton</w:t>
            </w:r>
          </w:p>
        </w:tc>
        <w:tc>
          <w:tcPr>
            <w:tcW w:w="1600" w:type="dxa"/>
            <w:noWrap/>
            <w:vAlign w:val="bottom"/>
            <w:hideMark/>
          </w:tcPr>
          <w:p w14:paraId="18B0E8F6"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-0.6392</w:t>
            </w:r>
          </w:p>
        </w:tc>
        <w:tc>
          <w:tcPr>
            <w:tcW w:w="1640" w:type="dxa"/>
            <w:noWrap/>
            <w:vAlign w:val="bottom"/>
            <w:hideMark/>
          </w:tcPr>
          <w:p w14:paraId="55E5D180"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0.49348</w:t>
            </w:r>
          </w:p>
        </w:tc>
        <w:tc>
          <w:tcPr>
            <w:tcW w:w="1940" w:type="dxa"/>
            <w:noWrap/>
            <w:vAlign w:val="bottom"/>
            <w:hideMark/>
          </w:tcPr>
          <w:p w14:paraId="6CA2F4D0"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0.6255</w:t>
            </w:r>
          </w:p>
        </w:tc>
      </w:tr>
      <w:tr w:rsidR="00693440" w:rsidRPr="00FC5894" w14:paraId="50C318E1" w14:textId="77777777" w:rsidTr="00BB6682">
        <w:trPr>
          <w:trHeight w:val="300"/>
        </w:trPr>
        <w:tc>
          <w:tcPr>
            <w:tcW w:w="1443" w:type="dxa"/>
            <w:vMerge w:val="restart"/>
            <w:noWrap/>
            <w:vAlign w:val="center"/>
            <w:hideMark/>
          </w:tcPr>
          <w:p w14:paraId="2BE48406"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Salinity</w:t>
            </w:r>
          </w:p>
        </w:tc>
        <w:tc>
          <w:tcPr>
            <w:tcW w:w="1520" w:type="dxa"/>
            <w:noWrap/>
            <w:vAlign w:val="bottom"/>
            <w:hideMark/>
          </w:tcPr>
          <w:p w14:paraId="78A9ACBF"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DO</w:t>
            </w:r>
          </w:p>
        </w:tc>
        <w:tc>
          <w:tcPr>
            <w:tcW w:w="1600" w:type="dxa"/>
            <w:noWrap/>
            <w:vAlign w:val="bottom"/>
            <w:hideMark/>
          </w:tcPr>
          <w:p w14:paraId="20552209"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0.2071</w:t>
            </w:r>
          </w:p>
        </w:tc>
        <w:tc>
          <w:tcPr>
            <w:tcW w:w="1640" w:type="dxa"/>
            <w:noWrap/>
            <w:vAlign w:val="bottom"/>
            <w:hideMark/>
          </w:tcPr>
          <w:p w14:paraId="7D07767A"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0.14375</w:t>
            </w:r>
          </w:p>
        </w:tc>
        <w:tc>
          <w:tcPr>
            <w:tcW w:w="1940" w:type="dxa"/>
            <w:noWrap/>
            <w:vAlign w:val="bottom"/>
            <w:hideMark/>
          </w:tcPr>
          <w:p w14:paraId="225923E7"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-0.7048</w:t>
            </w:r>
          </w:p>
        </w:tc>
      </w:tr>
      <w:tr w:rsidR="00693440" w:rsidRPr="00FC5894" w14:paraId="23FF0C3E" w14:textId="77777777" w:rsidTr="00BB6682">
        <w:trPr>
          <w:trHeight w:val="300"/>
        </w:trPr>
        <w:tc>
          <w:tcPr>
            <w:tcW w:w="1443" w:type="dxa"/>
            <w:vMerge/>
            <w:noWrap/>
            <w:vAlign w:val="center"/>
            <w:hideMark/>
          </w:tcPr>
          <w:p w14:paraId="679E3FE9"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3D06B51F"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NO3</w:t>
            </w:r>
          </w:p>
        </w:tc>
        <w:tc>
          <w:tcPr>
            <w:tcW w:w="1600" w:type="dxa"/>
            <w:noWrap/>
            <w:vAlign w:val="bottom"/>
            <w:hideMark/>
          </w:tcPr>
          <w:p w14:paraId="455F3A2E"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0.2358</w:t>
            </w:r>
          </w:p>
        </w:tc>
        <w:tc>
          <w:tcPr>
            <w:tcW w:w="1640" w:type="dxa"/>
            <w:noWrap/>
            <w:vAlign w:val="bottom"/>
            <w:hideMark/>
          </w:tcPr>
          <w:p w14:paraId="7147E155"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-0.32653</w:t>
            </w:r>
          </w:p>
        </w:tc>
        <w:tc>
          <w:tcPr>
            <w:tcW w:w="1940" w:type="dxa"/>
            <w:noWrap/>
            <w:vAlign w:val="bottom"/>
            <w:hideMark/>
          </w:tcPr>
          <w:p w14:paraId="6D9C65EC"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-0.1367</w:t>
            </w:r>
          </w:p>
        </w:tc>
      </w:tr>
      <w:tr w:rsidR="00693440" w:rsidRPr="00FC5894" w14:paraId="6809BB07" w14:textId="77777777" w:rsidTr="00BB6682">
        <w:trPr>
          <w:trHeight w:val="300"/>
        </w:trPr>
        <w:tc>
          <w:tcPr>
            <w:tcW w:w="1443" w:type="dxa"/>
            <w:vMerge/>
            <w:noWrap/>
            <w:vAlign w:val="center"/>
            <w:hideMark/>
          </w:tcPr>
          <w:p w14:paraId="0A856398"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3A4A731E"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PO4</w:t>
            </w:r>
          </w:p>
        </w:tc>
        <w:tc>
          <w:tcPr>
            <w:tcW w:w="1600" w:type="dxa"/>
            <w:noWrap/>
            <w:vAlign w:val="bottom"/>
            <w:hideMark/>
          </w:tcPr>
          <w:p w14:paraId="552F28E1"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-0.0658</w:t>
            </w:r>
          </w:p>
        </w:tc>
        <w:tc>
          <w:tcPr>
            <w:tcW w:w="1640" w:type="dxa"/>
            <w:noWrap/>
            <w:vAlign w:val="bottom"/>
            <w:hideMark/>
          </w:tcPr>
          <w:p w14:paraId="0D40178F"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0.39375</w:t>
            </w:r>
          </w:p>
        </w:tc>
        <w:tc>
          <w:tcPr>
            <w:tcW w:w="1940" w:type="dxa"/>
            <w:noWrap/>
            <w:vAlign w:val="bottom"/>
            <w:hideMark/>
          </w:tcPr>
          <w:p w14:paraId="6ED477ED"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0.5973</w:t>
            </w:r>
          </w:p>
        </w:tc>
      </w:tr>
      <w:tr w:rsidR="00693440" w:rsidRPr="00FC5894" w14:paraId="286403C7" w14:textId="77777777" w:rsidTr="00BB6682">
        <w:trPr>
          <w:trHeight w:val="300"/>
        </w:trPr>
        <w:tc>
          <w:tcPr>
            <w:tcW w:w="1443" w:type="dxa"/>
            <w:vMerge/>
            <w:noWrap/>
            <w:vAlign w:val="center"/>
            <w:hideMark/>
          </w:tcPr>
          <w:p w14:paraId="5858E62A"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6582C54D"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Salinity</w:t>
            </w:r>
          </w:p>
        </w:tc>
        <w:tc>
          <w:tcPr>
            <w:tcW w:w="1600" w:type="dxa"/>
            <w:noWrap/>
            <w:vAlign w:val="bottom"/>
            <w:hideMark/>
          </w:tcPr>
          <w:p w14:paraId="64D81853"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640" w:type="dxa"/>
            <w:noWrap/>
            <w:vAlign w:val="bottom"/>
            <w:hideMark/>
          </w:tcPr>
          <w:p w14:paraId="512A23EF"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940" w:type="dxa"/>
            <w:noWrap/>
            <w:vAlign w:val="bottom"/>
            <w:hideMark/>
          </w:tcPr>
          <w:p w14:paraId="58B1645C"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r>
      <w:tr w:rsidR="00693440" w:rsidRPr="00FC5894" w14:paraId="7AD4F7A8" w14:textId="77777777" w:rsidTr="00BB6682">
        <w:trPr>
          <w:trHeight w:val="300"/>
        </w:trPr>
        <w:tc>
          <w:tcPr>
            <w:tcW w:w="1443" w:type="dxa"/>
            <w:vMerge/>
            <w:noWrap/>
            <w:vAlign w:val="center"/>
            <w:hideMark/>
          </w:tcPr>
          <w:p w14:paraId="1FF1A16B"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13CA3B39"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Zooplankton</w:t>
            </w:r>
          </w:p>
        </w:tc>
        <w:tc>
          <w:tcPr>
            <w:tcW w:w="1600" w:type="dxa"/>
            <w:noWrap/>
            <w:vAlign w:val="bottom"/>
            <w:hideMark/>
          </w:tcPr>
          <w:p w14:paraId="504EB9C5"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-0.1828</w:t>
            </w:r>
          </w:p>
        </w:tc>
        <w:tc>
          <w:tcPr>
            <w:tcW w:w="1640" w:type="dxa"/>
            <w:noWrap/>
            <w:vAlign w:val="bottom"/>
            <w:hideMark/>
          </w:tcPr>
          <w:p w14:paraId="7739A004"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0.6169</w:t>
            </w:r>
          </w:p>
        </w:tc>
        <w:tc>
          <w:tcPr>
            <w:tcW w:w="1940" w:type="dxa"/>
            <w:noWrap/>
            <w:vAlign w:val="bottom"/>
            <w:hideMark/>
          </w:tcPr>
          <w:p w14:paraId="78BCB76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0.6492</w:t>
            </w:r>
          </w:p>
        </w:tc>
      </w:tr>
      <w:tr w:rsidR="00693440" w:rsidRPr="00FC5894" w14:paraId="38FBD6ED" w14:textId="77777777" w:rsidTr="00BB6682">
        <w:trPr>
          <w:trHeight w:val="300"/>
        </w:trPr>
        <w:tc>
          <w:tcPr>
            <w:tcW w:w="1443" w:type="dxa"/>
            <w:vMerge w:val="restart"/>
            <w:noWrap/>
            <w:vAlign w:val="center"/>
            <w:hideMark/>
          </w:tcPr>
          <w:p w14:paraId="572DD101"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Zooplankton</w:t>
            </w:r>
          </w:p>
        </w:tc>
        <w:tc>
          <w:tcPr>
            <w:tcW w:w="1520" w:type="dxa"/>
            <w:noWrap/>
            <w:vAlign w:val="bottom"/>
            <w:hideMark/>
          </w:tcPr>
          <w:p w14:paraId="13B7FFA3"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DO</w:t>
            </w:r>
          </w:p>
        </w:tc>
        <w:tc>
          <w:tcPr>
            <w:tcW w:w="1600" w:type="dxa"/>
            <w:noWrap/>
            <w:vAlign w:val="bottom"/>
            <w:hideMark/>
          </w:tcPr>
          <w:p w14:paraId="14D6D5C0"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0.4066</w:t>
            </w:r>
          </w:p>
        </w:tc>
        <w:tc>
          <w:tcPr>
            <w:tcW w:w="1640" w:type="dxa"/>
            <w:noWrap/>
            <w:vAlign w:val="bottom"/>
            <w:hideMark/>
          </w:tcPr>
          <w:p w14:paraId="10D2EFCF"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-0.0072</w:t>
            </w:r>
          </w:p>
        </w:tc>
        <w:tc>
          <w:tcPr>
            <w:tcW w:w="1940" w:type="dxa"/>
            <w:noWrap/>
            <w:vAlign w:val="bottom"/>
            <w:hideMark/>
          </w:tcPr>
          <w:p w14:paraId="07468F80"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-0.9255</w:t>
            </w:r>
          </w:p>
        </w:tc>
      </w:tr>
      <w:tr w:rsidR="00693440" w:rsidRPr="00FC5894" w14:paraId="14004C76" w14:textId="77777777" w:rsidTr="00BB6682">
        <w:trPr>
          <w:trHeight w:val="300"/>
        </w:trPr>
        <w:tc>
          <w:tcPr>
            <w:tcW w:w="1443" w:type="dxa"/>
            <w:vMerge/>
            <w:noWrap/>
            <w:vAlign w:val="center"/>
            <w:hideMark/>
          </w:tcPr>
          <w:p w14:paraId="30710922"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7B781851"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NO3</w:t>
            </w:r>
          </w:p>
        </w:tc>
        <w:tc>
          <w:tcPr>
            <w:tcW w:w="1600" w:type="dxa"/>
            <w:noWrap/>
            <w:vAlign w:val="bottom"/>
            <w:hideMark/>
          </w:tcPr>
          <w:p w14:paraId="4949D9C1"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-0.5246</w:t>
            </w:r>
          </w:p>
        </w:tc>
        <w:tc>
          <w:tcPr>
            <w:tcW w:w="1640" w:type="dxa"/>
            <w:noWrap/>
            <w:vAlign w:val="bottom"/>
            <w:hideMark/>
          </w:tcPr>
          <w:p w14:paraId="3133A48B"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-0.1591</w:t>
            </w:r>
          </w:p>
        </w:tc>
        <w:tc>
          <w:tcPr>
            <w:tcW w:w="1940" w:type="dxa"/>
            <w:noWrap/>
            <w:vAlign w:val="bottom"/>
            <w:hideMark/>
          </w:tcPr>
          <w:p w14:paraId="253C43C3"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0.1218</w:t>
            </w:r>
          </w:p>
        </w:tc>
      </w:tr>
      <w:tr w:rsidR="00693440" w:rsidRPr="00FC5894" w14:paraId="0383FE01" w14:textId="77777777" w:rsidTr="00BB6682">
        <w:trPr>
          <w:trHeight w:val="300"/>
        </w:trPr>
        <w:tc>
          <w:tcPr>
            <w:tcW w:w="1443" w:type="dxa"/>
            <w:vMerge/>
            <w:noWrap/>
            <w:vAlign w:val="center"/>
            <w:hideMark/>
          </w:tcPr>
          <w:p w14:paraId="6A81FC51"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17B9AB23"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PO4</w:t>
            </w:r>
          </w:p>
        </w:tc>
        <w:tc>
          <w:tcPr>
            <w:tcW w:w="1600" w:type="dxa"/>
            <w:noWrap/>
            <w:vAlign w:val="bottom"/>
            <w:hideMark/>
          </w:tcPr>
          <w:p w14:paraId="48E70CEB"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-0.6392</w:t>
            </w:r>
          </w:p>
        </w:tc>
        <w:tc>
          <w:tcPr>
            <w:tcW w:w="1640" w:type="dxa"/>
            <w:noWrap/>
            <w:vAlign w:val="bottom"/>
            <w:hideMark/>
          </w:tcPr>
          <w:p w14:paraId="62E77DD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0.4934</w:t>
            </w:r>
          </w:p>
        </w:tc>
        <w:tc>
          <w:tcPr>
            <w:tcW w:w="1940" w:type="dxa"/>
            <w:noWrap/>
            <w:vAlign w:val="bottom"/>
            <w:hideMark/>
          </w:tcPr>
          <w:p w14:paraId="65D3A594"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0.6255</w:t>
            </w:r>
          </w:p>
        </w:tc>
      </w:tr>
      <w:tr w:rsidR="00693440" w:rsidRPr="00FC5894" w14:paraId="0B5D9AB6" w14:textId="77777777" w:rsidTr="00BB6682">
        <w:trPr>
          <w:trHeight w:val="300"/>
        </w:trPr>
        <w:tc>
          <w:tcPr>
            <w:tcW w:w="1443" w:type="dxa"/>
            <w:vMerge/>
            <w:noWrap/>
            <w:vAlign w:val="center"/>
            <w:hideMark/>
          </w:tcPr>
          <w:p w14:paraId="79B41AAA"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0D6FF5B4"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Salinity</w:t>
            </w:r>
          </w:p>
        </w:tc>
        <w:tc>
          <w:tcPr>
            <w:tcW w:w="1600" w:type="dxa"/>
            <w:noWrap/>
            <w:vAlign w:val="bottom"/>
            <w:hideMark/>
          </w:tcPr>
          <w:p w14:paraId="1B31BD4E"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-0.1828</w:t>
            </w:r>
          </w:p>
        </w:tc>
        <w:tc>
          <w:tcPr>
            <w:tcW w:w="1640" w:type="dxa"/>
            <w:noWrap/>
            <w:vAlign w:val="bottom"/>
            <w:hideMark/>
          </w:tcPr>
          <w:p w14:paraId="5E3814AD"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0.6169</w:t>
            </w:r>
          </w:p>
        </w:tc>
        <w:tc>
          <w:tcPr>
            <w:tcW w:w="1940" w:type="dxa"/>
            <w:noWrap/>
            <w:vAlign w:val="bottom"/>
            <w:hideMark/>
          </w:tcPr>
          <w:p w14:paraId="287E2BA8"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0.6492</w:t>
            </w:r>
          </w:p>
        </w:tc>
      </w:tr>
      <w:tr w:rsidR="00693440" w:rsidRPr="00FC5894" w14:paraId="1C8A53C1" w14:textId="77777777" w:rsidTr="00BB6682">
        <w:trPr>
          <w:trHeight w:val="300"/>
        </w:trPr>
        <w:tc>
          <w:tcPr>
            <w:tcW w:w="1443" w:type="dxa"/>
            <w:vMerge/>
            <w:noWrap/>
            <w:vAlign w:val="center"/>
            <w:hideMark/>
          </w:tcPr>
          <w:p w14:paraId="2104E0F5"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p>
        </w:tc>
        <w:tc>
          <w:tcPr>
            <w:tcW w:w="1520" w:type="dxa"/>
            <w:noWrap/>
            <w:vAlign w:val="bottom"/>
            <w:hideMark/>
          </w:tcPr>
          <w:p w14:paraId="5336CA41" w14:textId="77777777" w:rsidR="00693440" w:rsidRPr="00FC5894" w:rsidRDefault="00693440" w:rsidP="00BB6682">
            <w:pPr>
              <w:spacing w:after="0" w:line="240" w:lineRule="auto"/>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Zooplankton</w:t>
            </w:r>
          </w:p>
        </w:tc>
        <w:tc>
          <w:tcPr>
            <w:tcW w:w="1600" w:type="dxa"/>
            <w:noWrap/>
            <w:vAlign w:val="bottom"/>
            <w:hideMark/>
          </w:tcPr>
          <w:p w14:paraId="77FA02BE"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640" w:type="dxa"/>
            <w:noWrap/>
            <w:vAlign w:val="bottom"/>
            <w:hideMark/>
          </w:tcPr>
          <w:p w14:paraId="4D4818C7"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c>
          <w:tcPr>
            <w:tcW w:w="1940" w:type="dxa"/>
            <w:noWrap/>
            <w:vAlign w:val="bottom"/>
            <w:hideMark/>
          </w:tcPr>
          <w:p w14:paraId="61EB578B" w14:textId="77777777" w:rsidR="00693440" w:rsidRPr="00FC5894" w:rsidRDefault="00693440" w:rsidP="00BB6682">
            <w:pPr>
              <w:spacing w:after="0" w:line="240" w:lineRule="auto"/>
              <w:jc w:val="right"/>
              <w:rPr>
                <w:rFonts w:ascii="Times New Roman" w:eastAsia="Times New Roman" w:hAnsi="Times New Roman" w:cs="Times New Roman"/>
                <w:color w:val="000000"/>
                <w:sz w:val="24"/>
                <w:szCs w:val="24"/>
                <w:lang w:eastAsia="en-IN"/>
              </w:rPr>
            </w:pPr>
            <w:r w:rsidRPr="00FC5894">
              <w:rPr>
                <w:rFonts w:ascii="Times New Roman" w:eastAsia="Times New Roman" w:hAnsi="Times New Roman" w:cs="Times New Roman"/>
                <w:color w:val="000000"/>
                <w:sz w:val="24"/>
                <w:szCs w:val="24"/>
                <w:lang w:eastAsia="en-IN"/>
              </w:rPr>
              <w:t>1</w:t>
            </w:r>
          </w:p>
        </w:tc>
      </w:tr>
    </w:tbl>
    <w:p w14:paraId="01BBC7F1" w14:textId="77777777" w:rsidR="00693440" w:rsidRPr="00FC5894" w:rsidRDefault="00693440" w:rsidP="00693440">
      <w:pPr>
        <w:spacing w:after="0" w:line="360" w:lineRule="auto"/>
        <w:jc w:val="both"/>
        <w:rPr>
          <w:rFonts w:ascii="Times New Roman" w:hAnsi="Times New Roman" w:cs="Times New Roman"/>
          <w:sz w:val="24"/>
          <w:szCs w:val="24"/>
        </w:rPr>
      </w:pPr>
    </w:p>
    <w:p w14:paraId="1BF21E34" w14:textId="1507E895" w:rsidR="00693440" w:rsidRPr="00FC5894" w:rsidRDefault="00693440" w:rsidP="00693440">
      <w:pPr>
        <w:spacing w:after="0" w:line="360" w:lineRule="auto"/>
        <w:jc w:val="both"/>
        <w:rPr>
          <w:rFonts w:ascii="Times New Roman" w:hAnsi="Times New Roman" w:cs="Times New Roman"/>
          <w:sz w:val="24"/>
          <w:szCs w:val="24"/>
        </w:rPr>
      </w:pPr>
      <w:r w:rsidRPr="00FC5894">
        <w:rPr>
          <w:rFonts w:ascii="Times New Roman" w:hAnsi="Times New Roman" w:cs="Times New Roman"/>
          <w:sz w:val="24"/>
          <w:szCs w:val="24"/>
        </w:rPr>
        <w:t xml:space="preserve">The season-wise correlation analysis reveals dynamic interactions between zooplankton abundance and water quality parameters in </w:t>
      </w:r>
      <w:proofErr w:type="spellStart"/>
      <w:r w:rsidRPr="00FC5894">
        <w:rPr>
          <w:rFonts w:ascii="Times New Roman" w:hAnsi="Times New Roman" w:cs="Times New Roman"/>
          <w:sz w:val="24"/>
          <w:szCs w:val="24"/>
        </w:rPr>
        <w:t>Ashtamudi</w:t>
      </w:r>
      <w:proofErr w:type="spellEnd"/>
      <w:r w:rsidRPr="00FC5894">
        <w:rPr>
          <w:rFonts w:ascii="Times New Roman" w:hAnsi="Times New Roman" w:cs="Times New Roman"/>
          <w:sz w:val="24"/>
          <w:szCs w:val="24"/>
        </w:rPr>
        <w:t xml:space="preserve"> Lake</w:t>
      </w:r>
      <w:r w:rsidR="00F0383B">
        <w:rPr>
          <w:rFonts w:ascii="Times New Roman" w:hAnsi="Times New Roman" w:cs="Times New Roman"/>
          <w:sz w:val="24"/>
          <w:szCs w:val="24"/>
        </w:rPr>
        <w:t xml:space="preserve"> (</w:t>
      </w:r>
      <w:r w:rsidR="00F0383B" w:rsidRPr="00996749">
        <w:rPr>
          <w:rFonts w:ascii="Times New Roman" w:hAnsi="Times New Roman" w:cs="Times New Roman"/>
          <w:sz w:val="24"/>
          <w:szCs w:val="24"/>
        </w:rPr>
        <w:t xml:space="preserve">Table </w:t>
      </w:r>
      <w:r w:rsidR="00996749" w:rsidRPr="00996749">
        <w:rPr>
          <w:rFonts w:ascii="Times New Roman" w:hAnsi="Times New Roman" w:cs="Times New Roman"/>
          <w:sz w:val="24"/>
          <w:szCs w:val="24"/>
        </w:rPr>
        <w:t>8</w:t>
      </w:r>
      <w:r w:rsidR="00F0383B">
        <w:rPr>
          <w:rFonts w:ascii="Times New Roman" w:hAnsi="Times New Roman" w:cs="Times New Roman"/>
          <w:sz w:val="24"/>
          <w:szCs w:val="24"/>
        </w:rPr>
        <w:t>)</w:t>
      </w:r>
      <w:r w:rsidRPr="00FC5894">
        <w:rPr>
          <w:rFonts w:ascii="Times New Roman" w:hAnsi="Times New Roman" w:cs="Times New Roman"/>
          <w:sz w:val="24"/>
          <w:szCs w:val="24"/>
        </w:rPr>
        <w:t xml:space="preserve">. During the </w:t>
      </w:r>
      <w:r w:rsidRPr="00FC5894">
        <w:rPr>
          <w:rStyle w:val="Strong"/>
          <w:rFonts w:ascii="Times New Roman" w:hAnsi="Times New Roman" w:cs="Times New Roman"/>
          <w:b w:val="0"/>
          <w:bCs w:val="0"/>
          <w:sz w:val="24"/>
          <w:szCs w:val="24"/>
        </w:rPr>
        <w:t>pre-monsoon</w:t>
      </w:r>
      <w:r w:rsidRPr="00FC5894">
        <w:rPr>
          <w:rFonts w:ascii="Times New Roman" w:hAnsi="Times New Roman" w:cs="Times New Roman"/>
          <w:sz w:val="24"/>
          <w:szCs w:val="24"/>
        </w:rPr>
        <w:t xml:space="preserve">, zooplankton abundance was strongly </w:t>
      </w:r>
      <w:r w:rsidRPr="00FC5894">
        <w:rPr>
          <w:rStyle w:val="Strong"/>
          <w:rFonts w:ascii="Times New Roman" w:hAnsi="Times New Roman" w:cs="Times New Roman"/>
          <w:b w:val="0"/>
          <w:bCs w:val="0"/>
          <w:sz w:val="24"/>
          <w:szCs w:val="24"/>
        </w:rPr>
        <w:t>negatively correlated with dissolved oxygen (r = -0.93)</w:t>
      </w:r>
      <w:r w:rsidRPr="00FC5894">
        <w:rPr>
          <w:rFonts w:ascii="Times New Roman" w:hAnsi="Times New Roman" w:cs="Times New Roman"/>
          <w:sz w:val="24"/>
          <w:szCs w:val="24"/>
        </w:rPr>
        <w:t xml:space="preserve"> and moderately </w:t>
      </w:r>
      <w:r w:rsidRPr="00FC5894">
        <w:rPr>
          <w:rStyle w:val="Strong"/>
          <w:rFonts w:ascii="Times New Roman" w:hAnsi="Times New Roman" w:cs="Times New Roman"/>
          <w:b w:val="0"/>
          <w:bCs w:val="0"/>
          <w:sz w:val="24"/>
          <w:szCs w:val="24"/>
        </w:rPr>
        <w:t>positively correlated with salinity (r = 0.65)</w:t>
      </w:r>
      <w:r w:rsidRPr="00FC5894">
        <w:rPr>
          <w:rFonts w:ascii="Times New Roman" w:hAnsi="Times New Roman" w:cs="Times New Roman"/>
          <w:sz w:val="24"/>
          <w:szCs w:val="24"/>
        </w:rPr>
        <w:t xml:space="preserve"> and phosphate (r = 0.63), suggesting that eutrophic, low oxygen conditions favoured certain zooplankton groups like rotifers. </w:t>
      </w:r>
      <w:r w:rsidR="00996749">
        <w:rPr>
          <w:rFonts w:ascii="Times New Roman" w:hAnsi="Times New Roman" w:cs="Times New Roman"/>
          <w:sz w:val="24"/>
          <w:szCs w:val="24"/>
        </w:rPr>
        <w:t>T</w:t>
      </w:r>
      <w:r w:rsidRPr="00FC5894">
        <w:rPr>
          <w:rFonts w:ascii="Times New Roman" w:hAnsi="Times New Roman" w:cs="Times New Roman"/>
          <w:sz w:val="24"/>
          <w:szCs w:val="24"/>
        </w:rPr>
        <w:t xml:space="preserve">he </w:t>
      </w:r>
      <w:r w:rsidRPr="00FC5894">
        <w:rPr>
          <w:rStyle w:val="Strong"/>
          <w:rFonts w:ascii="Times New Roman" w:hAnsi="Times New Roman" w:cs="Times New Roman"/>
          <w:b w:val="0"/>
          <w:bCs w:val="0"/>
          <w:sz w:val="24"/>
          <w:szCs w:val="24"/>
        </w:rPr>
        <w:t>monsoon season</w:t>
      </w:r>
      <w:r w:rsidRPr="00FC5894">
        <w:rPr>
          <w:rFonts w:ascii="Times New Roman" w:hAnsi="Times New Roman" w:cs="Times New Roman"/>
          <w:sz w:val="24"/>
          <w:szCs w:val="24"/>
        </w:rPr>
        <w:t xml:space="preserve"> showed a </w:t>
      </w:r>
      <w:r w:rsidRPr="00FC5894">
        <w:rPr>
          <w:rStyle w:val="Strong"/>
          <w:rFonts w:ascii="Times New Roman" w:hAnsi="Times New Roman" w:cs="Times New Roman"/>
          <w:b w:val="0"/>
          <w:bCs w:val="0"/>
          <w:sz w:val="24"/>
          <w:szCs w:val="24"/>
        </w:rPr>
        <w:t>moderate positive correlation with DO (r = 0.41)</w:t>
      </w:r>
      <w:r w:rsidRPr="00FC5894">
        <w:rPr>
          <w:rFonts w:ascii="Times New Roman" w:hAnsi="Times New Roman" w:cs="Times New Roman"/>
          <w:sz w:val="24"/>
          <w:szCs w:val="24"/>
        </w:rPr>
        <w:t xml:space="preserve"> and negative correlations with </w:t>
      </w:r>
      <w:r w:rsidRPr="00FC5894">
        <w:rPr>
          <w:rStyle w:val="Strong"/>
          <w:rFonts w:ascii="Times New Roman" w:hAnsi="Times New Roman" w:cs="Times New Roman"/>
          <w:b w:val="0"/>
          <w:bCs w:val="0"/>
          <w:sz w:val="24"/>
          <w:szCs w:val="24"/>
        </w:rPr>
        <w:t>phosphate (r = -0.64)</w:t>
      </w:r>
      <w:r w:rsidRPr="00FC5894">
        <w:rPr>
          <w:rFonts w:ascii="Times New Roman" w:hAnsi="Times New Roman" w:cs="Times New Roman"/>
          <w:sz w:val="24"/>
          <w:szCs w:val="24"/>
        </w:rPr>
        <w:t xml:space="preserve"> and </w:t>
      </w:r>
      <w:r w:rsidRPr="00FC5894">
        <w:rPr>
          <w:rStyle w:val="Strong"/>
          <w:rFonts w:ascii="Times New Roman" w:hAnsi="Times New Roman" w:cs="Times New Roman"/>
          <w:b w:val="0"/>
          <w:bCs w:val="0"/>
          <w:sz w:val="24"/>
          <w:szCs w:val="24"/>
        </w:rPr>
        <w:t>nitrate (r = -0.52)</w:t>
      </w:r>
      <w:r w:rsidRPr="00FC5894">
        <w:rPr>
          <w:rFonts w:ascii="Times New Roman" w:hAnsi="Times New Roman" w:cs="Times New Roman"/>
          <w:sz w:val="24"/>
          <w:szCs w:val="24"/>
        </w:rPr>
        <w:t xml:space="preserve">, likely reflecting nutrient dilution and improved oxygenation during peak rainfall. </w:t>
      </w:r>
      <w:r w:rsidRPr="00FC5894">
        <w:rPr>
          <w:rStyle w:val="Strong"/>
          <w:rFonts w:ascii="Times New Roman" w:hAnsi="Times New Roman" w:cs="Times New Roman"/>
          <w:b w:val="0"/>
          <w:bCs w:val="0"/>
          <w:sz w:val="24"/>
          <w:szCs w:val="24"/>
        </w:rPr>
        <w:t>Post-monsoon</w:t>
      </w:r>
      <w:r w:rsidRPr="00FC5894">
        <w:rPr>
          <w:rFonts w:ascii="Times New Roman" w:hAnsi="Times New Roman" w:cs="Times New Roman"/>
          <w:sz w:val="24"/>
          <w:szCs w:val="24"/>
        </w:rPr>
        <w:t xml:space="preserve"> patterns shifted again, with zooplankton showing a </w:t>
      </w:r>
      <w:r w:rsidRPr="00FC5894">
        <w:rPr>
          <w:rStyle w:val="Strong"/>
          <w:rFonts w:ascii="Times New Roman" w:hAnsi="Times New Roman" w:cs="Times New Roman"/>
          <w:b w:val="0"/>
          <w:bCs w:val="0"/>
          <w:sz w:val="24"/>
          <w:szCs w:val="24"/>
        </w:rPr>
        <w:t>moderate positive relationship with salinity (r = 0.62)</w:t>
      </w:r>
      <w:r w:rsidRPr="00FC5894">
        <w:rPr>
          <w:rFonts w:ascii="Times New Roman" w:hAnsi="Times New Roman" w:cs="Times New Roman"/>
          <w:sz w:val="24"/>
          <w:szCs w:val="24"/>
        </w:rPr>
        <w:t xml:space="preserve"> and phosphate (r = 0.49), but a negligible association with DO. These seasonal changes highlight how zooplankton communities are highly responsive to fluctuations in water chemistry, with </w:t>
      </w:r>
      <w:r w:rsidRPr="00FC5894">
        <w:rPr>
          <w:rStyle w:val="Strong"/>
          <w:rFonts w:ascii="Times New Roman" w:hAnsi="Times New Roman" w:cs="Times New Roman"/>
          <w:b w:val="0"/>
          <w:bCs w:val="0"/>
          <w:sz w:val="24"/>
          <w:szCs w:val="24"/>
        </w:rPr>
        <w:t>oxygen and salinity</w:t>
      </w:r>
      <w:r w:rsidRPr="00FC5894">
        <w:rPr>
          <w:rFonts w:ascii="Times New Roman" w:hAnsi="Times New Roman" w:cs="Times New Roman"/>
          <w:sz w:val="24"/>
          <w:szCs w:val="24"/>
        </w:rPr>
        <w:t xml:space="preserve"> emerging as key drivers depending on the hydrological phase. The analysis emphasizes the importance of integrating seasonal water quality monitoring to understand plankton dynamics and ecosystem health in tropical wetlands.</w:t>
      </w:r>
    </w:p>
    <w:p w14:paraId="4AC85307" w14:textId="7A937698" w:rsidR="00C7078C" w:rsidRPr="00C7078C" w:rsidRDefault="00027C80" w:rsidP="00C7078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027C80">
        <w:rPr>
          <w:rFonts w:ascii="Times New Roman" w:hAnsi="Times New Roman" w:cs="Times New Roman"/>
          <w:b/>
          <w:bCs/>
          <w:sz w:val="24"/>
          <w:szCs w:val="24"/>
        </w:rPr>
        <w:t>Community Structure and Ordination Patterns</w:t>
      </w:r>
    </w:p>
    <w:p w14:paraId="02261ACC" w14:textId="601A82AD" w:rsidR="00C7078C" w:rsidRPr="00C7078C" w:rsidRDefault="00C7078C" w:rsidP="00C7078C">
      <w:pPr>
        <w:spacing w:after="0" w:line="360" w:lineRule="auto"/>
        <w:jc w:val="both"/>
        <w:rPr>
          <w:rFonts w:ascii="Times New Roman" w:hAnsi="Times New Roman" w:cs="Times New Roman"/>
          <w:sz w:val="24"/>
          <w:szCs w:val="24"/>
        </w:rPr>
      </w:pPr>
      <w:r w:rsidRPr="00C7078C">
        <w:rPr>
          <w:rFonts w:ascii="Times New Roman" w:hAnsi="Times New Roman" w:cs="Times New Roman"/>
          <w:sz w:val="24"/>
          <w:szCs w:val="24"/>
        </w:rPr>
        <w:t xml:space="preserve">Non-metric Multidimensional Scaling (NMDS) was performed using Bray–Curtis dissimilarity to examine spatial and seasonal variation in zooplankton community composition across the five ecosites of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 (Fig</w:t>
      </w:r>
      <w:r w:rsidR="00F0383B" w:rsidRPr="00996749">
        <w:rPr>
          <w:rFonts w:ascii="Times New Roman" w:hAnsi="Times New Roman" w:cs="Times New Roman"/>
          <w:sz w:val="24"/>
          <w:szCs w:val="24"/>
        </w:rPr>
        <w:t>.</w:t>
      </w:r>
      <w:r w:rsidRPr="00C7078C">
        <w:rPr>
          <w:rFonts w:ascii="Times New Roman" w:hAnsi="Times New Roman" w:cs="Times New Roman"/>
          <w:sz w:val="24"/>
          <w:szCs w:val="24"/>
        </w:rPr>
        <w:t xml:space="preserve"> </w:t>
      </w:r>
      <w:r w:rsidR="00F0383B" w:rsidRPr="00996749">
        <w:rPr>
          <w:rFonts w:ascii="Times New Roman" w:hAnsi="Times New Roman" w:cs="Times New Roman"/>
          <w:sz w:val="24"/>
          <w:szCs w:val="24"/>
        </w:rPr>
        <w:t>3</w:t>
      </w:r>
      <w:r w:rsidRPr="00C7078C">
        <w:rPr>
          <w:rFonts w:ascii="Times New Roman" w:hAnsi="Times New Roman" w:cs="Times New Roman"/>
          <w:sz w:val="24"/>
          <w:szCs w:val="24"/>
        </w:rPr>
        <w:t>). The ordination revealed clear separation of samples along the freshwater</w:t>
      </w:r>
      <w:r w:rsidR="00022E29">
        <w:rPr>
          <w:rFonts w:ascii="Times New Roman" w:hAnsi="Times New Roman" w:cs="Times New Roman"/>
          <w:sz w:val="24"/>
          <w:szCs w:val="24"/>
        </w:rPr>
        <w:t>-</w:t>
      </w:r>
      <w:r w:rsidRPr="00C7078C">
        <w:rPr>
          <w:rFonts w:ascii="Times New Roman" w:hAnsi="Times New Roman" w:cs="Times New Roman"/>
          <w:sz w:val="24"/>
          <w:szCs w:val="24"/>
        </w:rPr>
        <w:t xml:space="preserve">estuarine gradient, indicating strong spatial structuring of zooplankton assemblages. Freshwater-dominated </w:t>
      </w:r>
      <w:proofErr w:type="spellStart"/>
      <w:r w:rsidRPr="00C7078C">
        <w:rPr>
          <w:rFonts w:ascii="Times New Roman" w:hAnsi="Times New Roman" w:cs="Times New Roman"/>
          <w:sz w:val="24"/>
          <w:szCs w:val="24"/>
        </w:rPr>
        <w:t>Cherikkadavu</w:t>
      </w:r>
      <w:proofErr w:type="spellEnd"/>
      <w:r w:rsidRPr="00C7078C">
        <w:rPr>
          <w:rFonts w:ascii="Times New Roman" w:hAnsi="Times New Roman" w:cs="Times New Roman"/>
          <w:sz w:val="24"/>
          <w:szCs w:val="24"/>
        </w:rPr>
        <w:t xml:space="preserve"> samples clustered distinctly, reflecting rotifer-rich communities associated with eutrophic and low-salinity conditions. In contrast, </w:t>
      </w:r>
      <w:r w:rsidRPr="00C7078C">
        <w:rPr>
          <w:rFonts w:ascii="Times New Roman" w:hAnsi="Times New Roman" w:cs="Times New Roman"/>
          <w:sz w:val="24"/>
          <w:szCs w:val="24"/>
        </w:rPr>
        <w:lastRenderedPageBreak/>
        <w:t xml:space="preserve">marine-influenced </w:t>
      </w:r>
      <w:proofErr w:type="spellStart"/>
      <w:r w:rsidRPr="00C7078C">
        <w:rPr>
          <w:rFonts w:ascii="Times New Roman" w:hAnsi="Times New Roman" w:cs="Times New Roman"/>
          <w:sz w:val="24"/>
          <w:szCs w:val="24"/>
        </w:rPr>
        <w:t>Neendakara</w:t>
      </w:r>
      <w:proofErr w:type="spellEnd"/>
      <w:r w:rsidRPr="00C7078C">
        <w:rPr>
          <w:rFonts w:ascii="Times New Roman" w:hAnsi="Times New Roman" w:cs="Times New Roman"/>
          <w:sz w:val="24"/>
          <w:szCs w:val="24"/>
        </w:rPr>
        <w:t xml:space="preserve"> samples grouped separately, characterized by higher copepod and protozoan contributions driven by saline and tidal influence.</w:t>
      </w:r>
    </w:p>
    <w:p w14:paraId="6849DB21" w14:textId="77929C62" w:rsidR="009B6003" w:rsidRPr="00FC5894" w:rsidRDefault="002667D2" w:rsidP="00646F0C">
      <w:pPr>
        <w:spacing w:after="0" w:line="360" w:lineRule="auto"/>
        <w:jc w:val="center"/>
        <w:rPr>
          <w:rFonts w:ascii="Times New Roman" w:hAnsi="Times New Roman" w:cs="Times New Roman"/>
          <w:sz w:val="24"/>
          <w:szCs w:val="24"/>
        </w:rPr>
      </w:pPr>
      <w:r>
        <w:rPr>
          <w:noProof/>
        </w:rPr>
        <w:drawing>
          <wp:inline distT="0" distB="0" distL="0" distR="0" wp14:anchorId="01823C14" wp14:editId="58E79C0D">
            <wp:extent cx="5226148" cy="4006850"/>
            <wp:effectExtent l="0" t="0" r="0" b="0"/>
            <wp:docPr id="948854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068" cy="4013689"/>
                    </a:xfrm>
                    <a:prstGeom prst="rect">
                      <a:avLst/>
                    </a:prstGeom>
                    <a:noFill/>
                    <a:ln>
                      <a:noFill/>
                    </a:ln>
                  </pic:spPr>
                </pic:pic>
              </a:graphicData>
            </a:graphic>
          </wp:inline>
        </w:drawing>
      </w:r>
    </w:p>
    <w:p w14:paraId="399BFA1F" w14:textId="382425FE" w:rsidR="00C7078C" w:rsidRPr="00FC5894" w:rsidRDefault="00C7078C" w:rsidP="000479CC">
      <w:pPr>
        <w:spacing w:after="0" w:line="360" w:lineRule="auto"/>
        <w:jc w:val="both"/>
        <w:rPr>
          <w:rFonts w:ascii="Times New Roman" w:hAnsi="Times New Roman" w:cs="Times New Roman"/>
          <w:sz w:val="24"/>
          <w:szCs w:val="24"/>
        </w:rPr>
      </w:pPr>
      <w:r w:rsidRPr="00FC5894">
        <w:rPr>
          <w:rFonts w:ascii="Times New Roman" w:hAnsi="Times New Roman" w:cs="Times New Roman"/>
          <w:b/>
          <w:bCs/>
          <w:sz w:val="24"/>
          <w:szCs w:val="24"/>
        </w:rPr>
        <w:t xml:space="preserve">Figure </w:t>
      </w:r>
      <w:r w:rsidR="00F0383B">
        <w:rPr>
          <w:rFonts w:ascii="Times New Roman" w:hAnsi="Times New Roman" w:cs="Times New Roman"/>
          <w:b/>
          <w:bCs/>
          <w:sz w:val="24"/>
          <w:szCs w:val="24"/>
        </w:rPr>
        <w:t>3</w:t>
      </w:r>
      <w:r w:rsidRPr="00FC5894">
        <w:rPr>
          <w:rFonts w:ascii="Times New Roman" w:hAnsi="Times New Roman" w:cs="Times New Roman"/>
          <w:b/>
          <w:bCs/>
          <w:sz w:val="24"/>
          <w:szCs w:val="24"/>
        </w:rPr>
        <w:t>.</w:t>
      </w:r>
      <w:r w:rsidRPr="00FC5894">
        <w:rPr>
          <w:rFonts w:ascii="Times New Roman" w:hAnsi="Times New Roman" w:cs="Times New Roman"/>
          <w:sz w:val="24"/>
          <w:szCs w:val="24"/>
        </w:rPr>
        <w:t xml:space="preserve"> </w:t>
      </w:r>
      <w:r w:rsidR="00573D0C" w:rsidRPr="00573D0C">
        <w:rPr>
          <w:rFonts w:ascii="Times New Roman" w:hAnsi="Times New Roman" w:cs="Times New Roman"/>
          <w:sz w:val="24"/>
          <w:szCs w:val="24"/>
        </w:rPr>
        <w:t>NMDS Ordination of Zooplankton Community Structure Based on Bray–Curtis Dissimilarity</w:t>
      </w:r>
      <w:r w:rsidR="00573D0C">
        <w:rPr>
          <w:rFonts w:ascii="Times New Roman" w:hAnsi="Times New Roman" w:cs="Times New Roman"/>
          <w:sz w:val="24"/>
          <w:szCs w:val="24"/>
        </w:rPr>
        <w:t>.</w:t>
      </w:r>
    </w:p>
    <w:p w14:paraId="7F1B31D8" w14:textId="666E7296" w:rsidR="00C5544F" w:rsidRPr="00C7078C" w:rsidRDefault="00C5544F" w:rsidP="00C5544F">
      <w:pPr>
        <w:spacing w:after="0" w:line="360" w:lineRule="auto"/>
        <w:jc w:val="both"/>
        <w:rPr>
          <w:rFonts w:ascii="Times New Roman" w:hAnsi="Times New Roman" w:cs="Times New Roman"/>
          <w:sz w:val="24"/>
          <w:szCs w:val="24"/>
        </w:rPr>
      </w:pPr>
      <w:r w:rsidRPr="00C7078C">
        <w:rPr>
          <w:rFonts w:ascii="Times New Roman" w:hAnsi="Times New Roman" w:cs="Times New Roman"/>
          <w:sz w:val="24"/>
          <w:szCs w:val="24"/>
        </w:rPr>
        <w:t xml:space="preserve">Transitional ecosites, particularly </w:t>
      </w:r>
      <w:proofErr w:type="spellStart"/>
      <w:r w:rsidRPr="00C7078C">
        <w:rPr>
          <w:rFonts w:ascii="Times New Roman" w:hAnsi="Times New Roman" w:cs="Times New Roman"/>
          <w:sz w:val="24"/>
          <w:szCs w:val="24"/>
        </w:rPr>
        <w:t>Kidapram</w:t>
      </w:r>
      <w:proofErr w:type="spellEnd"/>
      <w:r w:rsidRPr="00C7078C">
        <w:rPr>
          <w:rFonts w:ascii="Times New Roman" w:hAnsi="Times New Roman" w:cs="Times New Roman"/>
          <w:sz w:val="24"/>
          <w:szCs w:val="24"/>
        </w:rPr>
        <w:t xml:space="preserve"> and </w:t>
      </w:r>
      <w:proofErr w:type="spellStart"/>
      <w:r w:rsidRPr="00C7078C">
        <w:rPr>
          <w:rFonts w:ascii="Times New Roman" w:hAnsi="Times New Roman" w:cs="Times New Roman"/>
          <w:sz w:val="24"/>
          <w:szCs w:val="24"/>
        </w:rPr>
        <w:t>Puthenthuruth</w:t>
      </w:r>
      <w:proofErr w:type="spellEnd"/>
      <w:r w:rsidRPr="00C7078C">
        <w:rPr>
          <w:rFonts w:ascii="Times New Roman" w:hAnsi="Times New Roman" w:cs="Times New Roman"/>
          <w:sz w:val="24"/>
          <w:szCs w:val="24"/>
        </w:rPr>
        <w:t xml:space="preserve">, occupied intermediate positions in the ordination space and exhibited wider dispersion during the monsoon season, suggesting increased community heterogeneity resulting from freshwater inflow and nutrient enrichment. </w:t>
      </w:r>
      <w:proofErr w:type="spellStart"/>
      <w:r w:rsidRPr="00C7078C">
        <w:rPr>
          <w:rFonts w:ascii="Times New Roman" w:hAnsi="Times New Roman" w:cs="Times New Roman"/>
          <w:sz w:val="24"/>
          <w:szCs w:val="24"/>
        </w:rPr>
        <w:t>Asramam</w:t>
      </w:r>
      <w:proofErr w:type="spellEnd"/>
      <w:r w:rsidRPr="00C7078C">
        <w:rPr>
          <w:rFonts w:ascii="Times New Roman" w:hAnsi="Times New Roman" w:cs="Times New Roman"/>
          <w:sz w:val="24"/>
          <w:szCs w:val="24"/>
        </w:rPr>
        <w:t xml:space="preserve"> samples clustered closer to freshwater sites, consistent with urban runoff influence and elevated nutrient concentrations. Seasonal shifts were evident within ecosites, with monsoon samples showing greater displacement from pre- and post-monsoon samples, highlighting the dominant role of monsoonal hydrology in reorganizing zooplankton community structure. </w:t>
      </w:r>
      <w:r w:rsidR="00022E29">
        <w:rPr>
          <w:rFonts w:ascii="Times New Roman" w:hAnsi="Times New Roman" w:cs="Times New Roman"/>
          <w:sz w:val="24"/>
          <w:szCs w:val="24"/>
        </w:rPr>
        <w:t>This</w:t>
      </w:r>
      <w:r w:rsidRPr="00C7078C">
        <w:rPr>
          <w:rFonts w:ascii="Times New Roman" w:hAnsi="Times New Roman" w:cs="Times New Roman"/>
          <w:sz w:val="24"/>
          <w:szCs w:val="24"/>
        </w:rPr>
        <w:t xml:space="preserve"> analysis confirms that zooplankton assemblages in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 are strongly regulated by spatial gradients and seasonal variability, reinforcing their effectiveness as bioindicators of ecosystem condition.</w:t>
      </w:r>
    </w:p>
    <w:p w14:paraId="76CBE0DF" w14:textId="067EB411" w:rsidR="00027C80" w:rsidRDefault="00027C80" w:rsidP="00C7078C">
      <w:pPr>
        <w:spacing w:after="0" w:line="360" w:lineRule="auto"/>
        <w:jc w:val="both"/>
        <w:rPr>
          <w:rFonts w:ascii="Times New Roman" w:hAnsi="Times New Roman" w:cs="Times New Roman"/>
          <w:b/>
          <w:bCs/>
          <w:sz w:val="24"/>
          <w:szCs w:val="24"/>
        </w:rPr>
      </w:pPr>
      <w:r w:rsidRPr="00027C80">
        <w:rPr>
          <w:rFonts w:ascii="Times New Roman" w:hAnsi="Times New Roman" w:cs="Times New Roman"/>
          <w:b/>
          <w:bCs/>
          <w:sz w:val="24"/>
          <w:szCs w:val="24"/>
        </w:rPr>
        <w:t>3.6</w:t>
      </w:r>
      <w:r>
        <w:rPr>
          <w:rFonts w:ascii="Times New Roman" w:hAnsi="Times New Roman" w:cs="Times New Roman"/>
          <w:b/>
          <w:bCs/>
          <w:sz w:val="24"/>
          <w:szCs w:val="24"/>
        </w:rPr>
        <w:t>.</w:t>
      </w:r>
      <w:r w:rsidRPr="00027C80">
        <w:rPr>
          <w:rFonts w:ascii="Times New Roman" w:hAnsi="Times New Roman" w:cs="Times New Roman"/>
          <w:b/>
          <w:bCs/>
          <w:sz w:val="24"/>
          <w:szCs w:val="24"/>
        </w:rPr>
        <w:t xml:space="preserve"> Species–Environment Relationships</w:t>
      </w:r>
    </w:p>
    <w:p w14:paraId="0DE35447" w14:textId="580945E9" w:rsidR="00C7078C" w:rsidRPr="00C7078C" w:rsidRDefault="00C7078C" w:rsidP="00C7078C">
      <w:pPr>
        <w:spacing w:after="0" w:line="360" w:lineRule="auto"/>
        <w:jc w:val="both"/>
        <w:rPr>
          <w:rFonts w:ascii="Times New Roman" w:hAnsi="Times New Roman" w:cs="Times New Roman"/>
          <w:sz w:val="24"/>
          <w:szCs w:val="24"/>
        </w:rPr>
      </w:pPr>
      <w:r w:rsidRPr="00C7078C">
        <w:rPr>
          <w:rFonts w:ascii="Times New Roman" w:hAnsi="Times New Roman" w:cs="Times New Roman"/>
          <w:sz w:val="24"/>
          <w:szCs w:val="24"/>
        </w:rPr>
        <w:t xml:space="preserve">Canonical Correspondence Analysis (CCA) was employed to examine the relationship between zooplankton community composition and key environmental variables across the five ecosites of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 (Fig</w:t>
      </w:r>
      <w:r w:rsidR="00F0383B" w:rsidRPr="00996749">
        <w:rPr>
          <w:rFonts w:ascii="Times New Roman" w:hAnsi="Times New Roman" w:cs="Times New Roman"/>
          <w:sz w:val="24"/>
          <w:szCs w:val="24"/>
        </w:rPr>
        <w:t>.</w:t>
      </w:r>
      <w:r w:rsidRPr="00C7078C">
        <w:rPr>
          <w:rFonts w:ascii="Times New Roman" w:hAnsi="Times New Roman" w:cs="Times New Roman"/>
          <w:sz w:val="24"/>
          <w:szCs w:val="24"/>
        </w:rPr>
        <w:t xml:space="preserve"> </w:t>
      </w:r>
      <w:r w:rsidR="00F0383B" w:rsidRPr="00996749">
        <w:rPr>
          <w:rFonts w:ascii="Times New Roman" w:hAnsi="Times New Roman" w:cs="Times New Roman"/>
          <w:sz w:val="24"/>
          <w:szCs w:val="24"/>
        </w:rPr>
        <w:t>4</w:t>
      </w:r>
      <w:r w:rsidRPr="00C7078C">
        <w:rPr>
          <w:rFonts w:ascii="Times New Roman" w:hAnsi="Times New Roman" w:cs="Times New Roman"/>
          <w:sz w:val="24"/>
          <w:szCs w:val="24"/>
        </w:rPr>
        <w:t xml:space="preserve">). The CCA ordination </w:t>
      </w:r>
      <w:r w:rsidR="00F0383B" w:rsidRPr="00C7078C">
        <w:rPr>
          <w:rFonts w:ascii="Times New Roman" w:hAnsi="Times New Roman" w:cs="Times New Roman"/>
          <w:sz w:val="24"/>
          <w:szCs w:val="24"/>
        </w:rPr>
        <w:t>revealed</w:t>
      </w:r>
      <w:r w:rsidRPr="00C7078C">
        <w:rPr>
          <w:rFonts w:ascii="Times New Roman" w:hAnsi="Times New Roman" w:cs="Times New Roman"/>
          <w:sz w:val="24"/>
          <w:szCs w:val="24"/>
        </w:rPr>
        <w:t xml:space="preserve"> a clear structuring of zooplankton </w:t>
      </w:r>
      <w:r w:rsidRPr="00C7078C">
        <w:rPr>
          <w:rFonts w:ascii="Times New Roman" w:hAnsi="Times New Roman" w:cs="Times New Roman"/>
          <w:sz w:val="24"/>
          <w:szCs w:val="24"/>
        </w:rPr>
        <w:lastRenderedPageBreak/>
        <w:t>assemblages along major physicochemical gradients, particularly salinity, dissolved oxygen (DO), nitrate (NO₃), and phosphate (PO₄). The first canonical axis (CCA1) primarily represented a salinity</w:t>
      </w:r>
      <w:r w:rsidR="00022E29">
        <w:rPr>
          <w:rFonts w:ascii="Times New Roman" w:hAnsi="Times New Roman" w:cs="Times New Roman"/>
          <w:sz w:val="24"/>
          <w:szCs w:val="24"/>
        </w:rPr>
        <w:t>-</w:t>
      </w:r>
      <w:r w:rsidRPr="00C7078C">
        <w:rPr>
          <w:rFonts w:ascii="Times New Roman" w:hAnsi="Times New Roman" w:cs="Times New Roman"/>
          <w:sz w:val="24"/>
          <w:szCs w:val="24"/>
        </w:rPr>
        <w:t xml:space="preserve">nutrient gradient, separating marine-influenced </w:t>
      </w:r>
      <w:proofErr w:type="spellStart"/>
      <w:r w:rsidRPr="00C7078C">
        <w:rPr>
          <w:rFonts w:ascii="Times New Roman" w:hAnsi="Times New Roman" w:cs="Times New Roman"/>
          <w:sz w:val="24"/>
          <w:szCs w:val="24"/>
        </w:rPr>
        <w:t>Neendakara</w:t>
      </w:r>
      <w:proofErr w:type="spellEnd"/>
      <w:r w:rsidRPr="00C7078C">
        <w:rPr>
          <w:rFonts w:ascii="Times New Roman" w:hAnsi="Times New Roman" w:cs="Times New Roman"/>
          <w:sz w:val="24"/>
          <w:szCs w:val="24"/>
        </w:rPr>
        <w:t xml:space="preserve"> samples from freshwater-dominated </w:t>
      </w:r>
      <w:proofErr w:type="spellStart"/>
      <w:r w:rsidRPr="00C7078C">
        <w:rPr>
          <w:rFonts w:ascii="Times New Roman" w:hAnsi="Times New Roman" w:cs="Times New Roman"/>
          <w:sz w:val="24"/>
          <w:szCs w:val="24"/>
        </w:rPr>
        <w:t>Cherikkadavu</w:t>
      </w:r>
      <w:proofErr w:type="spellEnd"/>
      <w:r w:rsidRPr="00C7078C">
        <w:rPr>
          <w:rFonts w:ascii="Times New Roman" w:hAnsi="Times New Roman" w:cs="Times New Roman"/>
          <w:sz w:val="24"/>
          <w:szCs w:val="24"/>
        </w:rPr>
        <w:t xml:space="preserve"> samples, while the second axis (CCA2) reflected variations associated with oxygen availability and nutrient enrichment.</w:t>
      </w:r>
    </w:p>
    <w:p w14:paraId="6CEEC701" w14:textId="63D98FC2" w:rsidR="00C7078C" w:rsidRPr="00FC5894" w:rsidRDefault="00842A07" w:rsidP="00842A07">
      <w:pPr>
        <w:spacing w:after="0" w:line="360" w:lineRule="auto"/>
        <w:jc w:val="center"/>
        <w:rPr>
          <w:rFonts w:ascii="Times New Roman" w:hAnsi="Times New Roman" w:cs="Times New Roman"/>
          <w:sz w:val="24"/>
          <w:szCs w:val="24"/>
        </w:rPr>
      </w:pPr>
      <w:r>
        <w:rPr>
          <w:noProof/>
        </w:rPr>
        <w:drawing>
          <wp:inline distT="0" distB="0" distL="0" distR="0" wp14:anchorId="591118C7" wp14:editId="132CD091">
            <wp:extent cx="5051542" cy="4037428"/>
            <wp:effectExtent l="0" t="0" r="0" b="1270"/>
            <wp:docPr id="629038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800" cy="4037634"/>
                    </a:xfrm>
                    <a:prstGeom prst="rect">
                      <a:avLst/>
                    </a:prstGeom>
                    <a:noFill/>
                    <a:ln>
                      <a:noFill/>
                    </a:ln>
                  </pic:spPr>
                </pic:pic>
              </a:graphicData>
            </a:graphic>
          </wp:inline>
        </w:drawing>
      </w:r>
    </w:p>
    <w:p w14:paraId="46BD950A" w14:textId="3DF1E256" w:rsidR="00BF374E" w:rsidRPr="00FC5894" w:rsidRDefault="00BF374E" w:rsidP="000479CC">
      <w:pPr>
        <w:spacing w:after="0" w:line="360" w:lineRule="auto"/>
        <w:jc w:val="both"/>
        <w:rPr>
          <w:rFonts w:ascii="Times New Roman" w:hAnsi="Times New Roman" w:cs="Times New Roman"/>
          <w:sz w:val="24"/>
          <w:szCs w:val="24"/>
        </w:rPr>
      </w:pPr>
      <w:r w:rsidRPr="00FC5894">
        <w:rPr>
          <w:rFonts w:ascii="Times New Roman" w:hAnsi="Times New Roman" w:cs="Times New Roman"/>
          <w:b/>
          <w:bCs/>
          <w:sz w:val="24"/>
          <w:szCs w:val="24"/>
        </w:rPr>
        <w:t xml:space="preserve">Figure </w:t>
      </w:r>
      <w:r w:rsidR="00F0383B">
        <w:rPr>
          <w:rFonts w:ascii="Times New Roman" w:hAnsi="Times New Roman" w:cs="Times New Roman"/>
          <w:b/>
          <w:bCs/>
          <w:sz w:val="24"/>
          <w:szCs w:val="24"/>
        </w:rPr>
        <w:t>4</w:t>
      </w:r>
      <w:r w:rsidRPr="00FC5894">
        <w:rPr>
          <w:rFonts w:ascii="Times New Roman" w:hAnsi="Times New Roman" w:cs="Times New Roman"/>
          <w:b/>
          <w:bCs/>
          <w:sz w:val="24"/>
          <w:szCs w:val="24"/>
        </w:rPr>
        <w:t>.</w:t>
      </w:r>
      <w:r w:rsidRPr="00FC5894">
        <w:rPr>
          <w:rFonts w:ascii="Times New Roman" w:hAnsi="Times New Roman" w:cs="Times New Roman"/>
          <w:sz w:val="24"/>
          <w:szCs w:val="24"/>
        </w:rPr>
        <w:t xml:space="preserve"> </w:t>
      </w:r>
      <w:r w:rsidR="00573D0C" w:rsidRPr="00573D0C">
        <w:rPr>
          <w:rFonts w:ascii="Times New Roman" w:hAnsi="Times New Roman" w:cs="Times New Roman"/>
          <w:sz w:val="24"/>
          <w:szCs w:val="24"/>
        </w:rPr>
        <w:t>Canonical Correspondence Analysis (CCA) Biplot Showing Zooplankton–Environment Relationships</w:t>
      </w:r>
      <w:r w:rsidR="00573D0C">
        <w:rPr>
          <w:rFonts w:ascii="Times New Roman" w:hAnsi="Times New Roman" w:cs="Times New Roman"/>
          <w:sz w:val="24"/>
          <w:szCs w:val="24"/>
        </w:rPr>
        <w:t>.</w:t>
      </w:r>
    </w:p>
    <w:p w14:paraId="37BC0D76" w14:textId="41F12D12" w:rsidR="00C5544F" w:rsidRPr="00C7078C" w:rsidRDefault="00C5544F" w:rsidP="00C5544F">
      <w:pPr>
        <w:spacing w:after="0" w:line="360" w:lineRule="auto"/>
        <w:jc w:val="both"/>
        <w:rPr>
          <w:rFonts w:ascii="Times New Roman" w:hAnsi="Times New Roman" w:cs="Times New Roman"/>
          <w:sz w:val="24"/>
          <w:szCs w:val="24"/>
        </w:rPr>
      </w:pPr>
      <w:proofErr w:type="spellStart"/>
      <w:r w:rsidRPr="00C7078C">
        <w:rPr>
          <w:rFonts w:ascii="Times New Roman" w:hAnsi="Times New Roman" w:cs="Times New Roman"/>
          <w:sz w:val="24"/>
          <w:szCs w:val="24"/>
        </w:rPr>
        <w:t>Rotifera</w:t>
      </w:r>
      <w:proofErr w:type="spellEnd"/>
      <w:r w:rsidRPr="00C7078C">
        <w:rPr>
          <w:rFonts w:ascii="Times New Roman" w:hAnsi="Times New Roman" w:cs="Times New Roman"/>
          <w:sz w:val="24"/>
          <w:szCs w:val="24"/>
        </w:rPr>
        <w:t xml:space="preserve"> showed strong positive association with nitrate and phosphate vectors, indicating their dominance under eutrophic freshwater conditions, particularly in </w:t>
      </w:r>
      <w:proofErr w:type="spellStart"/>
      <w:r w:rsidRPr="00C7078C">
        <w:rPr>
          <w:rFonts w:ascii="Times New Roman" w:hAnsi="Times New Roman" w:cs="Times New Roman"/>
          <w:sz w:val="24"/>
          <w:szCs w:val="24"/>
        </w:rPr>
        <w:t>Cherikkadavu</w:t>
      </w:r>
      <w:proofErr w:type="spellEnd"/>
      <w:r w:rsidRPr="00C7078C">
        <w:rPr>
          <w:rFonts w:ascii="Times New Roman" w:hAnsi="Times New Roman" w:cs="Times New Roman"/>
          <w:sz w:val="24"/>
          <w:szCs w:val="24"/>
        </w:rPr>
        <w:t xml:space="preserve"> and </w:t>
      </w:r>
      <w:proofErr w:type="spellStart"/>
      <w:r w:rsidRPr="00C7078C">
        <w:rPr>
          <w:rFonts w:ascii="Times New Roman" w:hAnsi="Times New Roman" w:cs="Times New Roman"/>
          <w:sz w:val="24"/>
          <w:szCs w:val="24"/>
        </w:rPr>
        <w:t>Asramam</w:t>
      </w:r>
      <w:proofErr w:type="spellEnd"/>
      <w:r w:rsidRPr="00C7078C">
        <w:rPr>
          <w:rFonts w:ascii="Times New Roman" w:hAnsi="Times New Roman" w:cs="Times New Roman"/>
          <w:sz w:val="24"/>
          <w:szCs w:val="24"/>
        </w:rPr>
        <w:t xml:space="preserve"> ecosites. </w:t>
      </w:r>
      <w:r w:rsidR="00996749">
        <w:rPr>
          <w:rFonts w:ascii="Times New Roman" w:hAnsi="Times New Roman" w:cs="Times New Roman"/>
          <w:sz w:val="24"/>
          <w:szCs w:val="24"/>
        </w:rPr>
        <w:t>C</w:t>
      </w:r>
      <w:r w:rsidRPr="00C7078C">
        <w:rPr>
          <w:rFonts w:ascii="Times New Roman" w:hAnsi="Times New Roman" w:cs="Times New Roman"/>
          <w:sz w:val="24"/>
          <w:szCs w:val="24"/>
        </w:rPr>
        <w:t xml:space="preserve">opepods and protozoans were closely aligned with higher salinity and dissolved oxygen, characterizing estuarine and marine-influenced ecosites such as </w:t>
      </w:r>
      <w:proofErr w:type="spellStart"/>
      <w:r w:rsidRPr="00C7078C">
        <w:rPr>
          <w:rFonts w:ascii="Times New Roman" w:hAnsi="Times New Roman" w:cs="Times New Roman"/>
          <w:sz w:val="24"/>
          <w:szCs w:val="24"/>
        </w:rPr>
        <w:t>Neendakara</w:t>
      </w:r>
      <w:proofErr w:type="spellEnd"/>
      <w:r w:rsidRPr="00C7078C">
        <w:rPr>
          <w:rFonts w:ascii="Times New Roman" w:hAnsi="Times New Roman" w:cs="Times New Roman"/>
          <w:sz w:val="24"/>
          <w:szCs w:val="24"/>
        </w:rPr>
        <w:t xml:space="preserve"> and </w:t>
      </w:r>
      <w:proofErr w:type="spellStart"/>
      <w:r w:rsidRPr="00C7078C">
        <w:rPr>
          <w:rFonts w:ascii="Times New Roman" w:hAnsi="Times New Roman" w:cs="Times New Roman"/>
          <w:sz w:val="24"/>
          <w:szCs w:val="24"/>
        </w:rPr>
        <w:t>Puthenthuruth</w:t>
      </w:r>
      <w:proofErr w:type="spellEnd"/>
      <w:r w:rsidRPr="00C7078C">
        <w:rPr>
          <w:rFonts w:ascii="Times New Roman" w:hAnsi="Times New Roman" w:cs="Times New Roman"/>
          <w:sz w:val="24"/>
          <w:szCs w:val="24"/>
        </w:rPr>
        <w:t xml:space="preserve">. Transitional ecosite </w:t>
      </w:r>
      <w:proofErr w:type="spellStart"/>
      <w:r w:rsidRPr="00C7078C">
        <w:rPr>
          <w:rFonts w:ascii="Times New Roman" w:hAnsi="Times New Roman" w:cs="Times New Roman"/>
          <w:sz w:val="24"/>
          <w:szCs w:val="24"/>
        </w:rPr>
        <w:t>Kidapram</w:t>
      </w:r>
      <w:proofErr w:type="spellEnd"/>
      <w:r w:rsidRPr="00C7078C">
        <w:rPr>
          <w:rFonts w:ascii="Times New Roman" w:hAnsi="Times New Roman" w:cs="Times New Roman"/>
          <w:sz w:val="24"/>
          <w:szCs w:val="24"/>
        </w:rPr>
        <w:t xml:space="preserve"> occupied an intermediate position in the ordination space, exhibiting mixed influence of salinity and nutrients, especially during the monsoon season. Seasonal dispersion of samples, particularly during the monsoon, highlights the role of hydrological mixing and nutrient influx in reshaping zooplankton community structure. Overall, the CCA results confirm that spatial variation in water quality and seasonal hydrodynamics are the principal drivers regulating zooplankton distribution in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w:t>
      </w:r>
    </w:p>
    <w:p w14:paraId="769ED276" w14:textId="45FCE94B" w:rsidR="00027C80" w:rsidRDefault="00027C80" w:rsidP="00BF374E">
      <w:pPr>
        <w:spacing w:after="0" w:line="360" w:lineRule="auto"/>
        <w:jc w:val="both"/>
        <w:rPr>
          <w:rFonts w:ascii="Times New Roman" w:hAnsi="Times New Roman" w:cs="Times New Roman"/>
          <w:b/>
          <w:bCs/>
          <w:sz w:val="24"/>
          <w:szCs w:val="24"/>
        </w:rPr>
      </w:pPr>
      <w:r w:rsidRPr="00027C80">
        <w:rPr>
          <w:rFonts w:ascii="Times New Roman" w:hAnsi="Times New Roman" w:cs="Times New Roman"/>
          <w:b/>
          <w:bCs/>
          <w:sz w:val="24"/>
          <w:szCs w:val="24"/>
        </w:rPr>
        <w:lastRenderedPageBreak/>
        <w:t>3.7</w:t>
      </w:r>
      <w:r>
        <w:rPr>
          <w:rFonts w:ascii="Times New Roman" w:hAnsi="Times New Roman" w:cs="Times New Roman"/>
          <w:b/>
          <w:bCs/>
          <w:sz w:val="24"/>
          <w:szCs w:val="24"/>
        </w:rPr>
        <w:t>.</w:t>
      </w:r>
      <w:r w:rsidRPr="00027C80">
        <w:rPr>
          <w:rFonts w:ascii="Times New Roman" w:hAnsi="Times New Roman" w:cs="Times New Roman"/>
          <w:b/>
          <w:bCs/>
          <w:sz w:val="24"/>
          <w:szCs w:val="24"/>
        </w:rPr>
        <w:t xml:space="preserve"> Indicator Zooplankton Groups Across Ecosites</w:t>
      </w:r>
    </w:p>
    <w:p w14:paraId="1030786C" w14:textId="042E1315" w:rsidR="00BF374E" w:rsidRPr="00BF374E" w:rsidRDefault="00BF374E" w:rsidP="00BF374E">
      <w:pPr>
        <w:spacing w:after="0" w:line="360" w:lineRule="auto"/>
        <w:jc w:val="both"/>
        <w:rPr>
          <w:rFonts w:ascii="Times New Roman" w:hAnsi="Times New Roman" w:cs="Times New Roman"/>
          <w:sz w:val="24"/>
          <w:szCs w:val="24"/>
        </w:rPr>
      </w:pPr>
      <w:r w:rsidRPr="00BF374E">
        <w:rPr>
          <w:rFonts w:ascii="Times New Roman" w:hAnsi="Times New Roman" w:cs="Times New Roman"/>
          <w:sz w:val="24"/>
          <w:szCs w:val="24"/>
        </w:rPr>
        <w:t xml:space="preserve">Indicator Species Analysis (ISA) was performed to identify characteristic zooplankton groups associated with specific ecosites of </w:t>
      </w:r>
      <w:proofErr w:type="spellStart"/>
      <w:r w:rsidRPr="00BF374E">
        <w:rPr>
          <w:rFonts w:ascii="Times New Roman" w:hAnsi="Times New Roman" w:cs="Times New Roman"/>
          <w:sz w:val="24"/>
          <w:szCs w:val="24"/>
        </w:rPr>
        <w:t>Ashtamudi</w:t>
      </w:r>
      <w:proofErr w:type="spellEnd"/>
      <w:r w:rsidRPr="00BF374E">
        <w:rPr>
          <w:rFonts w:ascii="Times New Roman" w:hAnsi="Times New Roman" w:cs="Times New Roman"/>
          <w:sz w:val="24"/>
          <w:szCs w:val="24"/>
        </w:rPr>
        <w:t xml:space="preserve"> Lake (Fig</w:t>
      </w:r>
      <w:r w:rsidR="00F0383B">
        <w:rPr>
          <w:rFonts w:ascii="Times New Roman" w:hAnsi="Times New Roman" w:cs="Times New Roman"/>
          <w:sz w:val="24"/>
          <w:szCs w:val="24"/>
        </w:rPr>
        <w:t>.</w:t>
      </w:r>
      <w:r w:rsidRPr="00BF374E">
        <w:rPr>
          <w:rFonts w:ascii="Times New Roman" w:hAnsi="Times New Roman" w:cs="Times New Roman"/>
          <w:sz w:val="24"/>
          <w:szCs w:val="24"/>
        </w:rPr>
        <w:t xml:space="preserve"> </w:t>
      </w:r>
      <w:r w:rsidR="00F0383B">
        <w:rPr>
          <w:rFonts w:ascii="Times New Roman" w:hAnsi="Times New Roman" w:cs="Times New Roman"/>
          <w:sz w:val="24"/>
          <w:szCs w:val="24"/>
        </w:rPr>
        <w:t>5</w:t>
      </w:r>
      <w:r w:rsidRPr="00BF374E">
        <w:rPr>
          <w:rFonts w:ascii="Times New Roman" w:hAnsi="Times New Roman" w:cs="Times New Roman"/>
          <w:sz w:val="24"/>
          <w:szCs w:val="24"/>
        </w:rPr>
        <w:t>). The analysis revealed strong habitat specificity of major zooplankton groups along the freshwater</w:t>
      </w:r>
      <w:r w:rsidR="00C62E3E">
        <w:rPr>
          <w:rFonts w:ascii="Times New Roman" w:hAnsi="Times New Roman" w:cs="Times New Roman"/>
          <w:sz w:val="24"/>
          <w:szCs w:val="24"/>
        </w:rPr>
        <w:t>-</w:t>
      </w:r>
      <w:r w:rsidRPr="00BF374E">
        <w:rPr>
          <w:rFonts w:ascii="Times New Roman" w:hAnsi="Times New Roman" w:cs="Times New Roman"/>
          <w:sz w:val="24"/>
          <w:szCs w:val="24"/>
        </w:rPr>
        <w:t xml:space="preserve">estuarine gradient. </w:t>
      </w:r>
      <w:proofErr w:type="spellStart"/>
      <w:r w:rsidRPr="00BF374E">
        <w:rPr>
          <w:rFonts w:ascii="Times New Roman" w:hAnsi="Times New Roman" w:cs="Times New Roman"/>
          <w:sz w:val="24"/>
          <w:szCs w:val="24"/>
        </w:rPr>
        <w:t>Copepoda</w:t>
      </w:r>
      <w:proofErr w:type="spellEnd"/>
      <w:r w:rsidRPr="00BF374E">
        <w:rPr>
          <w:rFonts w:ascii="Times New Roman" w:hAnsi="Times New Roman" w:cs="Times New Roman"/>
          <w:sz w:val="24"/>
          <w:szCs w:val="24"/>
        </w:rPr>
        <w:t xml:space="preserve"> and Protozoa exhibited high indicator values for the marine-influenced </w:t>
      </w:r>
      <w:proofErr w:type="spellStart"/>
      <w:r w:rsidRPr="00BF374E">
        <w:rPr>
          <w:rFonts w:ascii="Times New Roman" w:hAnsi="Times New Roman" w:cs="Times New Roman"/>
          <w:sz w:val="24"/>
          <w:szCs w:val="24"/>
        </w:rPr>
        <w:t>Neendakara</w:t>
      </w:r>
      <w:proofErr w:type="spellEnd"/>
      <w:r w:rsidRPr="00BF374E">
        <w:rPr>
          <w:rFonts w:ascii="Times New Roman" w:hAnsi="Times New Roman" w:cs="Times New Roman"/>
          <w:sz w:val="24"/>
          <w:szCs w:val="24"/>
        </w:rPr>
        <w:t xml:space="preserve"> ecosite, reflecting their preference for saline, tidally influenced conditions. </w:t>
      </w:r>
      <w:proofErr w:type="spellStart"/>
      <w:r w:rsidRPr="00BF374E">
        <w:rPr>
          <w:rFonts w:ascii="Times New Roman" w:hAnsi="Times New Roman" w:cs="Times New Roman"/>
          <w:sz w:val="24"/>
          <w:szCs w:val="24"/>
        </w:rPr>
        <w:t>Rotifera</w:t>
      </w:r>
      <w:proofErr w:type="spellEnd"/>
      <w:r w:rsidRPr="00BF374E">
        <w:rPr>
          <w:rFonts w:ascii="Times New Roman" w:hAnsi="Times New Roman" w:cs="Times New Roman"/>
          <w:sz w:val="24"/>
          <w:szCs w:val="24"/>
        </w:rPr>
        <w:t xml:space="preserve"> showed the highest indicator value for the freshwater-dominated </w:t>
      </w:r>
      <w:proofErr w:type="spellStart"/>
      <w:r w:rsidRPr="00BF374E">
        <w:rPr>
          <w:rFonts w:ascii="Times New Roman" w:hAnsi="Times New Roman" w:cs="Times New Roman"/>
          <w:sz w:val="24"/>
          <w:szCs w:val="24"/>
        </w:rPr>
        <w:t>Cherikkadavu</w:t>
      </w:r>
      <w:proofErr w:type="spellEnd"/>
      <w:r w:rsidRPr="00BF374E">
        <w:rPr>
          <w:rFonts w:ascii="Times New Roman" w:hAnsi="Times New Roman" w:cs="Times New Roman"/>
          <w:sz w:val="24"/>
          <w:szCs w:val="24"/>
        </w:rPr>
        <w:t xml:space="preserve"> ecosite, confirming their strong association with eutrophic, low-salinity environments. The semi-isolated brackish ecosite </w:t>
      </w:r>
      <w:proofErr w:type="spellStart"/>
      <w:r w:rsidRPr="00BF374E">
        <w:rPr>
          <w:rFonts w:ascii="Times New Roman" w:hAnsi="Times New Roman" w:cs="Times New Roman"/>
          <w:sz w:val="24"/>
          <w:szCs w:val="24"/>
        </w:rPr>
        <w:t>Puthenthuruth</w:t>
      </w:r>
      <w:proofErr w:type="spellEnd"/>
      <w:r w:rsidRPr="00BF374E">
        <w:rPr>
          <w:rFonts w:ascii="Times New Roman" w:hAnsi="Times New Roman" w:cs="Times New Roman"/>
          <w:sz w:val="24"/>
          <w:szCs w:val="24"/>
        </w:rPr>
        <w:t xml:space="preserve"> and the transitional ecosite </w:t>
      </w:r>
      <w:proofErr w:type="spellStart"/>
      <w:r w:rsidRPr="00BF374E">
        <w:rPr>
          <w:rFonts w:ascii="Times New Roman" w:hAnsi="Times New Roman" w:cs="Times New Roman"/>
          <w:sz w:val="24"/>
          <w:szCs w:val="24"/>
        </w:rPr>
        <w:t>Kidapram</w:t>
      </w:r>
      <w:proofErr w:type="spellEnd"/>
      <w:r w:rsidRPr="00BF374E">
        <w:rPr>
          <w:rFonts w:ascii="Times New Roman" w:hAnsi="Times New Roman" w:cs="Times New Roman"/>
          <w:sz w:val="24"/>
          <w:szCs w:val="24"/>
        </w:rPr>
        <w:t xml:space="preserve"> were characterized by moderate indicator values of multiple zooplankton groups, indicating mixed community composition driven by fluctuating salinity and nutrient inputs. </w:t>
      </w:r>
      <w:proofErr w:type="spellStart"/>
      <w:r w:rsidRPr="00BF374E">
        <w:rPr>
          <w:rFonts w:ascii="Times New Roman" w:hAnsi="Times New Roman" w:cs="Times New Roman"/>
          <w:sz w:val="24"/>
          <w:szCs w:val="24"/>
        </w:rPr>
        <w:t>Asramam</w:t>
      </w:r>
      <w:proofErr w:type="spellEnd"/>
      <w:r w:rsidRPr="00BF374E">
        <w:rPr>
          <w:rFonts w:ascii="Times New Roman" w:hAnsi="Times New Roman" w:cs="Times New Roman"/>
          <w:sz w:val="24"/>
          <w:szCs w:val="24"/>
        </w:rPr>
        <w:t xml:space="preserve"> ecosite exhibited intermediate indicator values for rotifers and protozoans, consistent with nutrient enrichment from urban runoff. </w:t>
      </w:r>
      <w:r w:rsidR="00C62E3E">
        <w:rPr>
          <w:rFonts w:ascii="Times New Roman" w:hAnsi="Times New Roman" w:cs="Times New Roman"/>
          <w:sz w:val="24"/>
          <w:szCs w:val="24"/>
        </w:rPr>
        <w:t>The analysis</w:t>
      </w:r>
      <w:r w:rsidRPr="00BF374E">
        <w:rPr>
          <w:rFonts w:ascii="Times New Roman" w:hAnsi="Times New Roman" w:cs="Times New Roman"/>
          <w:sz w:val="24"/>
          <w:szCs w:val="24"/>
        </w:rPr>
        <w:t xml:space="preserve"> highlights distinct ecosite-specific indicator assemblages and reinforces the utility of zooplankton as sensitive biological indicators of hydrological and water quality gradients in tropical estuarine wetlands.</w:t>
      </w:r>
    </w:p>
    <w:p w14:paraId="619FDE1D" w14:textId="3F40D050" w:rsidR="00BF374E" w:rsidRPr="00FC5894" w:rsidRDefault="004346C6" w:rsidP="000479CC">
      <w:pPr>
        <w:spacing w:after="0" w:line="360" w:lineRule="auto"/>
        <w:jc w:val="both"/>
        <w:rPr>
          <w:rFonts w:ascii="Times New Roman" w:hAnsi="Times New Roman" w:cs="Times New Roman"/>
          <w:sz w:val="24"/>
          <w:szCs w:val="24"/>
        </w:rPr>
      </w:pPr>
      <w:r>
        <w:rPr>
          <w:noProof/>
        </w:rPr>
        <w:drawing>
          <wp:inline distT="0" distB="0" distL="0" distR="0" wp14:anchorId="0865DCD4" wp14:editId="25B18173">
            <wp:extent cx="5731510" cy="3670935"/>
            <wp:effectExtent l="0" t="0" r="2540" b="5715"/>
            <wp:docPr id="1891496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70935"/>
                    </a:xfrm>
                    <a:prstGeom prst="rect">
                      <a:avLst/>
                    </a:prstGeom>
                    <a:noFill/>
                    <a:ln>
                      <a:noFill/>
                    </a:ln>
                  </pic:spPr>
                </pic:pic>
              </a:graphicData>
            </a:graphic>
          </wp:inline>
        </w:drawing>
      </w:r>
    </w:p>
    <w:p w14:paraId="7BD1CAC2" w14:textId="77777777" w:rsidR="00573D0C" w:rsidRDefault="00BF374E" w:rsidP="000479CC">
      <w:pPr>
        <w:spacing w:after="0" w:line="360" w:lineRule="auto"/>
        <w:jc w:val="both"/>
        <w:rPr>
          <w:rFonts w:ascii="Times New Roman" w:hAnsi="Times New Roman" w:cs="Times New Roman"/>
          <w:sz w:val="24"/>
          <w:szCs w:val="24"/>
        </w:rPr>
      </w:pPr>
      <w:r w:rsidRPr="00BF374E">
        <w:rPr>
          <w:rFonts w:ascii="Times New Roman" w:hAnsi="Times New Roman" w:cs="Times New Roman"/>
          <w:b/>
          <w:bCs/>
          <w:sz w:val="24"/>
          <w:szCs w:val="24"/>
        </w:rPr>
        <w:t xml:space="preserve">Figure </w:t>
      </w:r>
      <w:r w:rsidR="00F0383B">
        <w:rPr>
          <w:rFonts w:ascii="Times New Roman" w:hAnsi="Times New Roman" w:cs="Times New Roman"/>
          <w:b/>
          <w:bCs/>
          <w:sz w:val="24"/>
          <w:szCs w:val="24"/>
        </w:rPr>
        <w:t>5</w:t>
      </w:r>
      <w:r w:rsidRPr="00BF374E">
        <w:rPr>
          <w:rFonts w:ascii="Times New Roman" w:hAnsi="Times New Roman" w:cs="Times New Roman"/>
          <w:b/>
          <w:bCs/>
          <w:sz w:val="24"/>
          <w:szCs w:val="24"/>
        </w:rPr>
        <w:t>.</w:t>
      </w:r>
      <w:r w:rsidRPr="00BF374E">
        <w:rPr>
          <w:rFonts w:ascii="Times New Roman" w:hAnsi="Times New Roman" w:cs="Times New Roman"/>
          <w:sz w:val="24"/>
          <w:szCs w:val="24"/>
        </w:rPr>
        <w:t xml:space="preserve"> </w:t>
      </w:r>
      <w:r w:rsidR="00573D0C" w:rsidRPr="00573D0C">
        <w:rPr>
          <w:rFonts w:ascii="Times New Roman" w:hAnsi="Times New Roman" w:cs="Times New Roman"/>
          <w:sz w:val="24"/>
          <w:szCs w:val="24"/>
        </w:rPr>
        <w:t>Indicator Species Analysis (ISA) of Zooplankton Groups Across Ecosites</w:t>
      </w:r>
    </w:p>
    <w:p w14:paraId="6FA2E489" w14:textId="411583ED" w:rsidR="006D04E3" w:rsidRPr="00FC5894" w:rsidRDefault="00573D0C" w:rsidP="000479CC">
      <w:pPr>
        <w:spacing w:after="0" w:line="360" w:lineRule="auto"/>
        <w:jc w:val="both"/>
        <w:rPr>
          <w:rFonts w:ascii="Times New Roman" w:eastAsia="Times New Roman" w:hAnsi="Times New Roman" w:cs="Times New Roman"/>
          <w:b/>
          <w:bCs/>
          <w:sz w:val="24"/>
          <w:szCs w:val="24"/>
          <w:lang w:eastAsia="en-IN"/>
        </w:rPr>
      </w:pPr>
      <w:r w:rsidRPr="00996749">
        <w:rPr>
          <w:rFonts w:ascii="Times New Roman" w:hAnsi="Times New Roman" w:cs="Times New Roman"/>
          <w:b/>
          <w:bCs/>
          <w:sz w:val="24"/>
          <w:szCs w:val="24"/>
        </w:rPr>
        <w:t>4.</w:t>
      </w:r>
      <w:r>
        <w:rPr>
          <w:rFonts w:ascii="Times New Roman" w:hAnsi="Times New Roman" w:cs="Times New Roman"/>
          <w:sz w:val="24"/>
          <w:szCs w:val="24"/>
        </w:rPr>
        <w:t xml:space="preserve"> </w:t>
      </w:r>
      <w:r w:rsidR="001B6B70" w:rsidRPr="00FC5894">
        <w:rPr>
          <w:rFonts w:ascii="Times New Roman" w:eastAsia="Times New Roman" w:hAnsi="Times New Roman" w:cs="Times New Roman"/>
          <w:b/>
          <w:bCs/>
          <w:sz w:val="24"/>
          <w:szCs w:val="24"/>
          <w:lang w:eastAsia="en-IN"/>
        </w:rPr>
        <w:t>DISCUSSIONS</w:t>
      </w:r>
    </w:p>
    <w:p w14:paraId="55BBA9F9" w14:textId="1BEF5835" w:rsidR="00711490" w:rsidRPr="00711490" w:rsidRDefault="00711490" w:rsidP="00711490">
      <w:pPr>
        <w:spacing w:after="0" w:line="360" w:lineRule="auto"/>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The present investigation clearly demonstrates that seasonal hydrology and ecosite-specific environmental gradients jointly regulate water quality and zooplankton community dynamics </w:t>
      </w:r>
      <w:r w:rsidRPr="00711490">
        <w:rPr>
          <w:rFonts w:ascii="Times New Roman" w:eastAsia="Times New Roman" w:hAnsi="Times New Roman" w:cs="Times New Roman"/>
          <w:sz w:val="24"/>
          <w:szCs w:val="24"/>
          <w:lang w:eastAsia="en-IN"/>
        </w:rPr>
        <w:lastRenderedPageBreak/>
        <w:t xml:space="preserve">in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Seasonal variation in physicochemical parameters across the five ecosites, driven primarily by monsoonal freshwater inflow, tidal exchange, and anthropogenic inputs, resulted in marked spatial heterogeneity, which was statistically validated through Two-way ANOVA. The significant effects of season, ecosite, and their interaction on zooplankton abundance underscore the dynamic nature of tropical estuarine wetlands, where biological communities rapidly respond to changing environmental conditions (Nair et al., 1984; Jeppesen et al., 2005</w:t>
      </w:r>
      <w:r w:rsidR="0070011A">
        <w:rPr>
          <w:rFonts w:ascii="Times New Roman" w:eastAsia="Times New Roman" w:hAnsi="Times New Roman" w:cs="Times New Roman"/>
          <w:sz w:val="24"/>
          <w:szCs w:val="24"/>
          <w:lang w:eastAsia="en-IN"/>
        </w:rPr>
        <w:t xml:space="preserve">; </w:t>
      </w:r>
      <w:r w:rsidR="0070011A" w:rsidRPr="0070011A">
        <w:rPr>
          <w:rFonts w:ascii="Times New Roman" w:hAnsi="Times New Roman" w:cs="Times New Roman"/>
          <w:sz w:val="24"/>
          <w:szCs w:val="24"/>
        </w:rPr>
        <w:t>Choi et al., 2023</w:t>
      </w:r>
      <w:r w:rsidRPr="00711490">
        <w:rPr>
          <w:rFonts w:ascii="Times New Roman" w:eastAsia="Times New Roman" w:hAnsi="Times New Roman" w:cs="Times New Roman"/>
          <w:sz w:val="24"/>
          <w:szCs w:val="24"/>
          <w:lang w:eastAsia="en-IN"/>
        </w:rPr>
        <w:t>). Urban-influenced and semi-enclosed ecosites exhibited signs of nutrient enrichment, reduced dissolved oxygen, and elevated carbon dioxide, reflecting the impacts of organic loading and eutrophication, consistent with observations from other human-impacted wetlands (Smith et al., 1999; Walsh et al., 2005; World Water Assessment Programme, 2009). Correlation analysis further highlighted salinity, dissolved oxygen, nitrate, and phosphate as key drivers governing seasonal variability in water quality and biological productivity, reinforcing the role of nutrient dynamics and hydrological mixing in shaping wetland ecosystem functioning (Mitsch &amp; Gosselink, 2000; Sharma, 2001).</w:t>
      </w:r>
    </w:p>
    <w:p w14:paraId="1B748901" w14:textId="0C92530E" w:rsidR="00711490" w:rsidRPr="00711490" w:rsidRDefault="00711490" w:rsidP="00711490">
      <w:pPr>
        <w:spacing w:after="0" w:line="360" w:lineRule="auto"/>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Community-level multivariate analyses provided deeper ecological insight into zooplankton</w:t>
      </w:r>
      <w:r>
        <w:rPr>
          <w:rFonts w:ascii="Times New Roman" w:eastAsia="Times New Roman" w:hAnsi="Times New Roman" w:cs="Times New Roman"/>
          <w:sz w:val="24"/>
          <w:szCs w:val="24"/>
          <w:lang w:eastAsia="en-IN"/>
        </w:rPr>
        <w:t xml:space="preserve"> with </w:t>
      </w:r>
      <w:r w:rsidRPr="00711490">
        <w:rPr>
          <w:rFonts w:ascii="Times New Roman" w:eastAsia="Times New Roman" w:hAnsi="Times New Roman" w:cs="Times New Roman"/>
          <w:sz w:val="24"/>
          <w:szCs w:val="24"/>
          <w:lang w:eastAsia="en-IN"/>
        </w:rPr>
        <w:t>environment relationships. NMDS ordination based on Bray</w:t>
      </w:r>
      <w:r>
        <w:rPr>
          <w:rFonts w:ascii="Times New Roman" w:eastAsia="Times New Roman" w:hAnsi="Times New Roman" w:cs="Times New Roman"/>
          <w:sz w:val="24"/>
          <w:szCs w:val="24"/>
          <w:lang w:eastAsia="en-IN"/>
        </w:rPr>
        <w:t>-</w:t>
      </w:r>
      <w:r w:rsidRPr="00711490">
        <w:rPr>
          <w:rFonts w:ascii="Times New Roman" w:eastAsia="Times New Roman" w:hAnsi="Times New Roman" w:cs="Times New Roman"/>
          <w:sz w:val="24"/>
          <w:szCs w:val="24"/>
          <w:lang w:eastAsia="en-IN"/>
        </w:rPr>
        <w:t>Curtis dissimilarity revealed clear spatial segregation of zooplankton assemblages along freshwater–brackish–marine gradients, with distinct clustering of freshwater, estuarine, and transitional ecosites and greater dispersion during the monsoon, reflecting enhanced habitat heterogeneity and nutrient influx (Clarke, 1993). CCA biplot</w:t>
      </w:r>
      <w:r w:rsidRPr="00711490">
        <w:rPr>
          <w:rFonts w:ascii="Times New Roman" w:eastAsia="Times New Roman" w:hAnsi="Times New Roman" w:cs="Times New Roman"/>
          <w:b/>
          <w:bCs/>
          <w:sz w:val="24"/>
          <w:szCs w:val="24"/>
          <w:lang w:eastAsia="en-IN"/>
        </w:rPr>
        <w:t xml:space="preserve"> </w:t>
      </w:r>
      <w:r w:rsidRPr="00711490">
        <w:rPr>
          <w:rFonts w:ascii="Times New Roman" w:eastAsia="Times New Roman" w:hAnsi="Times New Roman" w:cs="Times New Roman"/>
          <w:sz w:val="24"/>
          <w:szCs w:val="24"/>
          <w:lang w:eastAsia="en-IN"/>
        </w:rPr>
        <w:t>analysis further elucidated species</w:t>
      </w:r>
      <w:r>
        <w:rPr>
          <w:rFonts w:ascii="Times New Roman" w:eastAsia="Times New Roman" w:hAnsi="Times New Roman" w:cs="Times New Roman"/>
          <w:sz w:val="24"/>
          <w:szCs w:val="24"/>
          <w:lang w:eastAsia="en-IN"/>
        </w:rPr>
        <w:t xml:space="preserve"> and </w:t>
      </w:r>
      <w:r w:rsidRPr="00711490">
        <w:rPr>
          <w:rFonts w:ascii="Times New Roman" w:eastAsia="Times New Roman" w:hAnsi="Times New Roman" w:cs="Times New Roman"/>
          <w:sz w:val="24"/>
          <w:szCs w:val="24"/>
          <w:lang w:eastAsia="en-IN"/>
        </w:rPr>
        <w:t>environment linkages, demonstrating strong associations of rotifer-dominated assemblages with nutrient-enriched, low-salinity conditions and copepod</w:t>
      </w:r>
      <w:r>
        <w:rPr>
          <w:rFonts w:ascii="Times New Roman" w:eastAsia="Times New Roman" w:hAnsi="Times New Roman" w:cs="Times New Roman"/>
          <w:sz w:val="24"/>
          <w:szCs w:val="24"/>
          <w:lang w:eastAsia="en-IN"/>
        </w:rPr>
        <w:t>,</w:t>
      </w:r>
      <w:r w:rsidRPr="00711490">
        <w:rPr>
          <w:rFonts w:ascii="Times New Roman" w:eastAsia="Times New Roman" w:hAnsi="Times New Roman" w:cs="Times New Roman"/>
          <w:sz w:val="24"/>
          <w:szCs w:val="24"/>
          <w:lang w:eastAsia="en-IN"/>
        </w:rPr>
        <w:t xml:space="preserve"> and protozoan-dominated communities with higher salinity and oxygen availability, in agreement with established estuarine ecological patterns (Verity &amp; Smetacek, 1996; ter Braak, 1986). The Indicator Species Analysis strengthened these findings by identifying ecosite-specific indicator groups, confirming the diagnostic value of zooplankton as sensitive bioindicators of water quality gradients and anthropogenic stress (</w:t>
      </w:r>
      <w:proofErr w:type="spellStart"/>
      <w:r w:rsidRPr="00711490">
        <w:rPr>
          <w:rFonts w:ascii="Times New Roman" w:eastAsia="Times New Roman" w:hAnsi="Times New Roman" w:cs="Times New Roman"/>
          <w:sz w:val="24"/>
          <w:szCs w:val="24"/>
          <w:lang w:eastAsia="en-IN"/>
        </w:rPr>
        <w:t>Dufrêne</w:t>
      </w:r>
      <w:proofErr w:type="spellEnd"/>
      <w:r w:rsidRPr="00711490">
        <w:rPr>
          <w:rFonts w:ascii="Times New Roman" w:eastAsia="Times New Roman" w:hAnsi="Times New Roman" w:cs="Times New Roman"/>
          <w:sz w:val="24"/>
          <w:szCs w:val="24"/>
          <w:lang w:eastAsia="en-IN"/>
        </w:rPr>
        <w:t xml:space="preserve"> &amp; Legendre, 1997; Chandel et al., 2023; Soumya &amp; Biju, 2023). Collectively, the convergence of univariate and multivariate statistical evidence highlights that zooplankton community structure in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is a direct reflection of seasonal hydrological forcing, nutrient enrichment, and localized human pressures, emphasizing the importance of integrated statistical approaches for ecological assessment and sustainable management of tropical Ramsar wetlands (Ramsar Secretariat, 2014; Arman et al., 2021; Singh et al., 2024).</w:t>
      </w:r>
    </w:p>
    <w:p w14:paraId="22B6C080" w14:textId="076A1D9E" w:rsidR="00711490" w:rsidRDefault="00573D0C" w:rsidP="00711490">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5. </w:t>
      </w:r>
      <w:r w:rsidR="001B6B70">
        <w:rPr>
          <w:rFonts w:ascii="Times New Roman" w:eastAsia="Times New Roman" w:hAnsi="Times New Roman" w:cs="Times New Roman"/>
          <w:b/>
          <w:bCs/>
          <w:sz w:val="24"/>
          <w:szCs w:val="24"/>
          <w:lang w:eastAsia="en-IN"/>
        </w:rPr>
        <w:t>C</w:t>
      </w:r>
      <w:r w:rsidR="001B6B70" w:rsidRPr="00FC5894">
        <w:rPr>
          <w:rFonts w:ascii="Times New Roman" w:eastAsia="Times New Roman" w:hAnsi="Times New Roman" w:cs="Times New Roman"/>
          <w:b/>
          <w:bCs/>
          <w:sz w:val="24"/>
          <w:szCs w:val="24"/>
          <w:lang w:eastAsia="en-IN"/>
        </w:rPr>
        <w:t>ONCLUSIONS</w:t>
      </w:r>
    </w:p>
    <w:p w14:paraId="56C60248" w14:textId="67284D86" w:rsidR="00693440" w:rsidRDefault="00693440" w:rsidP="00711490">
      <w:pPr>
        <w:spacing w:after="0" w:line="360" w:lineRule="auto"/>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lastRenderedPageBreak/>
        <w:t xml:space="preserve">The present study provides a comprehensive assessment of the seasonal dynamics of zooplankton communities and their ecological responses to water quality across five distinct ecosites of the Ramsar-designated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Integrated biological and physicochemical analyses revealed pronounced spatial and temporal variability in zooplankton abundance, diversity, and community structure, with monsoon season emerging as the most productive phase due to enhanced freshwater inflow, nutrient enrichment, and hydrological mixing. Rotifer dominance in freshwater and eutrophic ecosites such as </w:t>
      </w:r>
      <w:proofErr w:type="spellStart"/>
      <w:r w:rsidRPr="00711490">
        <w:rPr>
          <w:rFonts w:ascii="Times New Roman" w:eastAsia="Times New Roman" w:hAnsi="Times New Roman" w:cs="Times New Roman"/>
          <w:sz w:val="24"/>
          <w:szCs w:val="24"/>
          <w:lang w:eastAsia="en-IN"/>
        </w:rPr>
        <w:t>Cherikkadavu</w:t>
      </w:r>
      <w:proofErr w:type="spellEnd"/>
      <w:r w:rsidRPr="00711490">
        <w:rPr>
          <w:rFonts w:ascii="Times New Roman" w:eastAsia="Times New Roman" w:hAnsi="Times New Roman" w:cs="Times New Roman"/>
          <w:sz w:val="24"/>
          <w:szCs w:val="24"/>
          <w:lang w:eastAsia="en-IN"/>
        </w:rPr>
        <w:t xml:space="preserve"> and </w:t>
      </w:r>
      <w:proofErr w:type="spellStart"/>
      <w:r w:rsidRPr="00711490">
        <w:rPr>
          <w:rFonts w:ascii="Times New Roman" w:eastAsia="Times New Roman" w:hAnsi="Times New Roman" w:cs="Times New Roman"/>
          <w:sz w:val="24"/>
          <w:szCs w:val="24"/>
          <w:lang w:eastAsia="en-IN"/>
        </w:rPr>
        <w:t>Asramam</w:t>
      </w:r>
      <w:proofErr w:type="spellEnd"/>
      <w:r w:rsidRPr="00711490">
        <w:rPr>
          <w:rFonts w:ascii="Times New Roman" w:eastAsia="Times New Roman" w:hAnsi="Times New Roman" w:cs="Times New Roman"/>
          <w:sz w:val="24"/>
          <w:szCs w:val="24"/>
          <w:lang w:eastAsia="en-IN"/>
        </w:rPr>
        <w:t xml:space="preserve">, copepod and protozoan prevalence in saline estuarine zones like </w:t>
      </w:r>
      <w:proofErr w:type="spellStart"/>
      <w:r w:rsidRPr="00711490">
        <w:rPr>
          <w:rFonts w:ascii="Times New Roman" w:eastAsia="Times New Roman" w:hAnsi="Times New Roman" w:cs="Times New Roman"/>
          <w:sz w:val="24"/>
          <w:szCs w:val="24"/>
          <w:lang w:eastAsia="en-IN"/>
        </w:rPr>
        <w:t>Neendakara</w:t>
      </w:r>
      <w:proofErr w:type="spellEnd"/>
      <w:r w:rsidRPr="00711490">
        <w:rPr>
          <w:rFonts w:ascii="Times New Roman" w:eastAsia="Times New Roman" w:hAnsi="Times New Roman" w:cs="Times New Roman"/>
          <w:sz w:val="24"/>
          <w:szCs w:val="24"/>
          <w:lang w:eastAsia="en-IN"/>
        </w:rPr>
        <w:t xml:space="preserve">, and the high biological turnover observed in the transitional ecosite </w:t>
      </w:r>
      <w:proofErr w:type="spellStart"/>
      <w:r w:rsidRPr="00711490">
        <w:rPr>
          <w:rFonts w:ascii="Times New Roman" w:eastAsia="Times New Roman" w:hAnsi="Times New Roman" w:cs="Times New Roman"/>
          <w:sz w:val="24"/>
          <w:szCs w:val="24"/>
          <w:lang w:eastAsia="en-IN"/>
        </w:rPr>
        <w:t>Kidapram</w:t>
      </w:r>
      <w:proofErr w:type="spellEnd"/>
      <w:r w:rsidRPr="00711490">
        <w:rPr>
          <w:rFonts w:ascii="Times New Roman" w:eastAsia="Times New Roman" w:hAnsi="Times New Roman" w:cs="Times New Roman"/>
          <w:sz w:val="24"/>
          <w:szCs w:val="24"/>
          <w:lang w:eastAsia="en-IN"/>
        </w:rPr>
        <w:t xml:space="preserve"> collectively highlight the strong influence of salinity, dissolved oxygen, nitrate, and phosphate in structuring zooplankton assemblages. The application of robust statistical tools</w:t>
      </w:r>
      <w:r w:rsid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sz w:val="24"/>
          <w:szCs w:val="24"/>
          <w:lang w:eastAsia="en-IN"/>
        </w:rPr>
        <w:t>including Two-way ANOVA, correlation analysis, NMDS, CCA, and Indicator Species Analysis</w:t>
      </w:r>
      <w:r w:rsid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sz w:val="24"/>
          <w:szCs w:val="24"/>
          <w:lang w:eastAsia="en-IN"/>
        </w:rPr>
        <w:t xml:space="preserve">provided convergent evidence that both seasonal hydrology and ecosite-specific water quality jointly regulate zooplankton distribution and succession patterns. These findings confirm the effectiveness of zooplankton as sensitive bioindicators of ecosystem health and underscore the ecological significance of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as a dynamic tropical estuarine system. The study establishes a valuable baseline dataset and analytical framework for long-term monitoring, impact assessment, and sustainable management of tropical wetlands facing increasing anthropogenic and climatic pressures.</w:t>
      </w:r>
    </w:p>
    <w:p w14:paraId="2D15F339" w14:textId="77777777" w:rsidR="005F2C5C" w:rsidRPr="005F2C5C" w:rsidRDefault="005F2C5C" w:rsidP="005F2C5C">
      <w:pPr>
        <w:spacing w:after="0" w:line="360" w:lineRule="auto"/>
        <w:jc w:val="both"/>
        <w:rPr>
          <w:rFonts w:ascii="Times New Roman" w:eastAsia="Times New Roman" w:hAnsi="Times New Roman" w:cs="Times New Roman"/>
          <w:b/>
          <w:bCs/>
          <w:sz w:val="24"/>
          <w:szCs w:val="24"/>
          <w:lang w:eastAsia="en-IN"/>
        </w:rPr>
      </w:pPr>
      <w:r w:rsidRPr="005F2C5C">
        <w:rPr>
          <w:rFonts w:ascii="Times New Roman" w:eastAsia="Times New Roman" w:hAnsi="Times New Roman" w:cs="Times New Roman"/>
          <w:b/>
          <w:bCs/>
          <w:sz w:val="24"/>
          <w:szCs w:val="24"/>
          <w:lang w:eastAsia="en-IN"/>
        </w:rPr>
        <w:t xml:space="preserve">Details of the AI usage are given below: </w:t>
      </w:r>
    </w:p>
    <w:p w14:paraId="063C8D37" w14:textId="395DB32F" w:rsidR="005F2C5C" w:rsidRPr="005F2C5C" w:rsidRDefault="005F2C5C" w:rsidP="005F2C5C">
      <w:pPr>
        <w:spacing w:after="0" w:line="360" w:lineRule="auto"/>
        <w:jc w:val="both"/>
        <w:rPr>
          <w:rFonts w:ascii="Times New Roman" w:eastAsia="Times New Roman" w:hAnsi="Times New Roman" w:cs="Times New Roman"/>
          <w:sz w:val="24"/>
          <w:szCs w:val="24"/>
          <w:lang w:eastAsia="en-IN"/>
        </w:rPr>
      </w:pPr>
      <w:r w:rsidRPr="005F2C5C">
        <w:rPr>
          <w:rFonts w:ascii="Times New Roman" w:eastAsia="Times New Roman" w:hAnsi="Times New Roman" w:cs="Times New Roman"/>
          <w:sz w:val="24"/>
          <w:szCs w:val="24"/>
          <w:lang w:eastAsia="en-IN"/>
        </w:rPr>
        <w:t xml:space="preserve">1. Grammarly AI used for Spelling and grammar corrections. </w:t>
      </w:r>
    </w:p>
    <w:p w14:paraId="5C59E2B2" w14:textId="5ABA550D" w:rsidR="005F2C5C" w:rsidRPr="005F2C5C" w:rsidRDefault="005F2C5C" w:rsidP="005F2C5C">
      <w:pPr>
        <w:spacing w:after="0" w:line="360" w:lineRule="auto"/>
        <w:jc w:val="both"/>
        <w:rPr>
          <w:rFonts w:ascii="Times New Roman" w:eastAsia="Times New Roman" w:hAnsi="Times New Roman" w:cs="Times New Roman"/>
          <w:sz w:val="24"/>
          <w:szCs w:val="24"/>
          <w:lang w:eastAsia="en-IN"/>
        </w:rPr>
      </w:pPr>
      <w:r w:rsidRPr="005F2C5C">
        <w:rPr>
          <w:rFonts w:ascii="Times New Roman" w:eastAsia="Times New Roman" w:hAnsi="Times New Roman" w:cs="Times New Roman"/>
          <w:sz w:val="24"/>
          <w:szCs w:val="24"/>
          <w:lang w:eastAsia="en-IN"/>
        </w:rPr>
        <w:t xml:space="preserve">2. </w:t>
      </w:r>
      <w:proofErr w:type="spellStart"/>
      <w:r w:rsidRPr="005F2C5C">
        <w:rPr>
          <w:rFonts w:ascii="Times New Roman" w:eastAsia="Times New Roman" w:hAnsi="Times New Roman" w:cs="Times New Roman"/>
          <w:sz w:val="24"/>
          <w:szCs w:val="24"/>
          <w:lang w:eastAsia="en-IN"/>
        </w:rPr>
        <w:t>SciSpace</w:t>
      </w:r>
      <w:proofErr w:type="spellEnd"/>
      <w:r w:rsidRPr="005F2C5C">
        <w:rPr>
          <w:rFonts w:ascii="Times New Roman" w:eastAsia="Times New Roman" w:hAnsi="Times New Roman" w:cs="Times New Roman"/>
          <w:sz w:val="24"/>
          <w:szCs w:val="24"/>
          <w:lang w:eastAsia="en-IN"/>
        </w:rPr>
        <w:t xml:space="preserve"> AI used for reference finding and corrections. </w:t>
      </w:r>
    </w:p>
    <w:p w14:paraId="7F5AC032" w14:textId="77777777" w:rsidR="005F2C5C" w:rsidRPr="005F2C5C" w:rsidRDefault="005F2C5C" w:rsidP="005F2C5C">
      <w:pPr>
        <w:spacing w:after="0" w:line="360" w:lineRule="auto"/>
        <w:jc w:val="both"/>
        <w:rPr>
          <w:rFonts w:ascii="Times New Roman" w:eastAsia="Times New Roman" w:hAnsi="Times New Roman" w:cs="Times New Roman"/>
          <w:b/>
          <w:bCs/>
          <w:sz w:val="24"/>
          <w:szCs w:val="24"/>
          <w:lang w:eastAsia="en-IN"/>
        </w:rPr>
      </w:pPr>
      <w:r w:rsidRPr="005F2C5C">
        <w:rPr>
          <w:rFonts w:ascii="Times New Roman" w:eastAsia="Times New Roman" w:hAnsi="Times New Roman" w:cs="Times New Roman"/>
          <w:b/>
          <w:bCs/>
          <w:sz w:val="24"/>
          <w:szCs w:val="24"/>
          <w:lang w:eastAsia="en-IN"/>
        </w:rPr>
        <w:t xml:space="preserve">Competing Interests </w:t>
      </w:r>
    </w:p>
    <w:p w14:paraId="250A11EC" w14:textId="5AAFD549" w:rsidR="005F2C5C" w:rsidRPr="00711490" w:rsidRDefault="005F2C5C" w:rsidP="005F2C5C">
      <w:pPr>
        <w:spacing w:after="0" w:line="360" w:lineRule="auto"/>
        <w:jc w:val="both"/>
        <w:rPr>
          <w:rFonts w:ascii="Times New Roman" w:eastAsia="Times New Roman" w:hAnsi="Times New Roman" w:cs="Times New Roman"/>
          <w:sz w:val="24"/>
          <w:szCs w:val="24"/>
          <w:lang w:eastAsia="en-IN"/>
        </w:rPr>
      </w:pPr>
      <w:r w:rsidRPr="005F2C5C">
        <w:rPr>
          <w:rFonts w:ascii="Times New Roman" w:eastAsia="Times New Roman" w:hAnsi="Times New Roman" w:cs="Times New Roman"/>
          <w:sz w:val="24"/>
          <w:szCs w:val="24"/>
          <w:lang w:eastAsia="en-IN"/>
        </w:rPr>
        <w:t>Author has declared that no competing interests exist</w:t>
      </w:r>
      <w:r w:rsidR="00F0564F">
        <w:rPr>
          <w:rFonts w:ascii="Times New Roman" w:eastAsia="Times New Roman" w:hAnsi="Times New Roman" w:cs="Times New Roman"/>
          <w:sz w:val="24"/>
          <w:szCs w:val="24"/>
          <w:lang w:eastAsia="en-IN"/>
        </w:rPr>
        <w:t>.</w:t>
      </w:r>
    </w:p>
    <w:p w14:paraId="12EF9669" w14:textId="747C11DB" w:rsidR="000F7502" w:rsidRPr="00FC5894" w:rsidRDefault="00E5613D" w:rsidP="000479CC">
      <w:pPr>
        <w:spacing w:after="0" w:line="360" w:lineRule="auto"/>
        <w:jc w:val="both"/>
        <w:rPr>
          <w:rFonts w:ascii="Times New Roman" w:hAnsi="Times New Roman" w:cs="Times New Roman"/>
          <w:b/>
          <w:bCs/>
          <w:sz w:val="24"/>
          <w:szCs w:val="24"/>
        </w:rPr>
      </w:pPr>
      <w:r w:rsidRPr="00FC5894">
        <w:rPr>
          <w:rFonts w:ascii="Times New Roman" w:hAnsi="Times New Roman" w:cs="Times New Roman"/>
          <w:b/>
          <w:bCs/>
          <w:sz w:val="24"/>
          <w:szCs w:val="24"/>
        </w:rPr>
        <w:t>References</w:t>
      </w:r>
    </w:p>
    <w:p w14:paraId="4F4C3240" w14:textId="77777777" w:rsidR="00C06CF5" w:rsidRPr="00711490" w:rsidRDefault="00C06CF5" w:rsidP="00711490">
      <w:pPr>
        <w:numPr>
          <w:ilvl w:val="0"/>
          <w:numId w:val="4"/>
        </w:numPr>
        <w:tabs>
          <w:tab w:val="clear" w:pos="720"/>
        </w:tabs>
        <w:spacing w:after="0" w:line="360" w:lineRule="auto"/>
        <w:ind w:left="426"/>
        <w:jc w:val="both"/>
        <w:rPr>
          <w:rFonts w:ascii="Times New Roman" w:hAnsi="Times New Roman" w:cs="Times New Roman"/>
          <w:sz w:val="24"/>
          <w:szCs w:val="24"/>
        </w:rPr>
      </w:pPr>
      <w:r w:rsidRPr="00711490">
        <w:rPr>
          <w:rFonts w:ascii="Times New Roman" w:hAnsi="Times New Roman" w:cs="Times New Roman"/>
          <w:sz w:val="24"/>
          <w:szCs w:val="24"/>
        </w:rPr>
        <w:t xml:space="preserve">APHA (2017). </w:t>
      </w:r>
      <w:r w:rsidRPr="00711490">
        <w:rPr>
          <w:rFonts w:ascii="Times New Roman" w:hAnsi="Times New Roman" w:cs="Times New Roman"/>
          <w:i/>
          <w:iCs/>
          <w:sz w:val="24"/>
          <w:szCs w:val="24"/>
        </w:rPr>
        <w:t>Standard Methods for the Examination of Water and Wastewater</w:t>
      </w:r>
      <w:r w:rsidRPr="00711490">
        <w:rPr>
          <w:rFonts w:ascii="Times New Roman" w:hAnsi="Times New Roman" w:cs="Times New Roman"/>
          <w:sz w:val="24"/>
          <w:szCs w:val="24"/>
        </w:rPr>
        <w:t xml:space="preserve"> (23rd ed.). American Public Health Association, Washington, D.C.</w:t>
      </w:r>
    </w:p>
    <w:p w14:paraId="3930A5E1"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val="en-IN" w:eastAsia="en-IN"/>
        </w:rPr>
        <w:t xml:space="preserve">Arman, N. Z., </w:t>
      </w:r>
      <w:proofErr w:type="spellStart"/>
      <w:r w:rsidRPr="00711490">
        <w:rPr>
          <w:rFonts w:ascii="Times New Roman" w:eastAsia="Times New Roman" w:hAnsi="Times New Roman" w:cs="Times New Roman"/>
          <w:sz w:val="24"/>
          <w:szCs w:val="24"/>
          <w:lang w:val="en-IN" w:eastAsia="en-IN"/>
        </w:rPr>
        <w:t>Salmiati</w:t>
      </w:r>
      <w:proofErr w:type="spellEnd"/>
      <w:r w:rsidRPr="00711490">
        <w:rPr>
          <w:rFonts w:ascii="Times New Roman" w:eastAsia="Times New Roman" w:hAnsi="Times New Roman" w:cs="Times New Roman"/>
          <w:sz w:val="24"/>
          <w:szCs w:val="24"/>
          <w:lang w:val="en-IN" w:eastAsia="en-IN"/>
        </w:rPr>
        <w:t xml:space="preserve">, S., &amp; Aris, A. (2021). </w:t>
      </w:r>
      <w:r w:rsidRPr="00711490">
        <w:rPr>
          <w:rFonts w:ascii="Times New Roman" w:eastAsia="Times New Roman" w:hAnsi="Times New Roman" w:cs="Times New Roman"/>
          <w:i/>
          <w:iCs/>
          <w:sz w:val="24"/>
          <w:szCs w:val="24"/>
          <w:lang w:val="en-IN" w:eastAsia="en-IN"/>
        </w:rPr>
        <w:t>A review on emerging pollutants in the water environment: Existences, health effects and treatment processes.</w:t>
      </w:r>
      <w:r w:rsidRPr="00711490">
        <w:rPr>
          <w:rFonts w:ascii="Times New Roman" w:eastAsia="Times New Roman" w:hAnsi="Times New Roman" w:cs="Times New Roman"/>
          <w:sz w:val="24"/>
          <w:szCs w:val="24"/>
          <w:lang w:val="en-IN" w:eastAsia="en-IN"/>
        </w:rPr>
        <w:t xml:space="preserve"> Water, 13(22), 3258. </w:t>
      </w:r>
      <w:hyperlink r:id="rId12" w:history="1">
        <w:r w:rsidRPr="00711490">
          <w:rPr>
            <w:rStyle w:val="Hyperlink"/>
            <w:rFonts w:ascii="Times New Roman" w:eastAsia="Times New Roman" w:hAnsi="Times New Roman" w:cs="Times New Roman"/>
            <w:sz w:val="24"/>
            <w:szCs w:val="24"/>
            <w:lang w:val="en-IN" w:eastAsia="en-IN"/>
          </w:rPr>
          <w:t>https://doi.org/10.3390/w13223258</w:t>
        </w:r>
      </w:hyperlink>
      <w:r w:rsidRPr="00711490">
        <w:rPr>
          <w:rFonts w:ascii="Times New Roman" w:eastAsia="Times New Roman" w:hAnsi="Times New Roman" w:cs="Times New Roman"/>
          <w:sz w:val="24"/>
          <w:szCs w:val="24"/>
          <w:lang w:val="en-IN" w:eastAsia="en-IN"/>
        </w:rPr>
        <w:t xml:space="preserve"> </w:t>
      </w:r>
    </w:p>
    <w:p w14:paraId="1A588068"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Chandel, P., Mahajan, D., Thakur, K., Kumar, R., Kumar, S., Brar, B., Sharma, D., &amp; Sharma, A. K. (2023). </w:t>
      </w:r>
      <w:r w:rsidRPr="00711490">
        <w:rPr>
          <w:rFonts w:ascii="Times New Roman" w:eastAsia="Times New Roman" w:hAnsi="Times New Roman" w:cs="Times New Roman"/>
          <w:i/>
          <w:iCs/>
          <w:sz w:val="24"/>
          <w:szCs w:val="24"/>
          <w:lang w:eastAsia="en-IN"/>
        </w:rPr>
        <w:t>A review on plankton as a bioindicator: A promising tool for monitoring water quality.</w:t>
      </w:r>
      <w:r w:rsidRP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i/>
          <w:iCs/>
          <w:sz w:val="24"/>
          <w:szCs w:val="24"/>
          <w:lang w:eastAsia="en-IN"/>
        </w:rPr>
        <w:t>World Water Policy</w:t>
      </w:r>
      <w:r w:rsidRP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b/>
          <w:bCs/>
          <w:sz w:val="24"/>
          <w:szCs w:val="24"/>
          <w:lang w:eastAsia="en-IN"/>
        </w:rPr>
        <w:t>10</w:t>
      </w:r>
      <w:r w:rsidRPr="00711490">
        <w:rPr>
          <w:rFonts w:ascii="Times New Roman" w:eastAsia="Times New Roman" w:hAnsi="Times New Roman" w:cs="Times New Roman"/>
          <w:sz w:val="24"/>
          <w:szCs w:val="24"/>
          <w:lang w:eastAsia="en-IN"/>
        </w:rPr>
        <w:t xml:space="preserve">(1), 213–232. </w:t>
      </w:r>
      <w:hyperlink r:id="rId13" w:history="1">
        <w:r w:rsidRPr="00711490">
          <w:rPr>
            <w:rStyle w:val="Hyperlink"/>
            <w:rFonts w:ascii="Times New Roman" w:eastAsia="Times New Roman" w:hAnsi="Times New Roman" w:cs="Times New Roman"/>
            <w:sz w:val="24"/>
            <w:szCs w:val="24"/>
            <w:lang w:eastAsia="en-IN"/>
          </w:rPr>
          <w:t>https://doi.org/10.1002/wwp2.12137</w:t>
        </w:r>
      </w:hyperlink>
      <w:r w:rsidRPr="00711490">
        <w:rPr>
          <w:rFonts w:ascii="Times New Roman" w:eastAsia="Times New Roman" w:hAnsi="Times New Roman" w:cs="Times New Roman"/>
          <w:sz w:val="24"/>
          <w:szCs w:val="24"/>
          <w:lang w:eastAsia="en-IN"/>
        </w:rPr>
        <w:t xml:space="preserve"> </w:t>
      </w:r>
    </w:p>
    <w:p w14:paraId="5042DD30"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0011A">
        <w:rPr>
          <w:rFonts w:ascii="Times New Roman" w:hAnsi="Times New Roman" w:cs="Times New Roman"/>
          <w:sz w:val="24"/>
          <w:szCs w:val="24"/>
          <w:lang w:val="en-IN"/>
        </w:rPr>
        <w:lastRenderedPageBreak/>
        <w:t>Choi Y</w:t>
      </w:r>
      <w:r w:rsidRPr="0070011A">
        <w:rPr>
          <w:rFonts w:ascii="Times New Roman" w:hAnsi="Times New Roman" w:cs="Times New Roman"/>
          <w:sz w:val="24"/>
          <w:szCs w:val="24"/>
        </w:rPr>
        <w:t xml:space="preserve">, </w:t>
      </w:r>
      <w:proofErr w:type="spellStart"/>
      <w:r w:rsidRPr="0070011A">
        <w:rPr>
          <w:rFonts w:ascii="Times New Roman" w:hAnsi="Times New Roman" w:cs="Times New Roman"/>
          <w:sz w:val="24"/>
          <w:szCs w:val="24"/>
          <w:lang w:val="en-IN"/>
        </w:rPr>
        <w:t>Hye</w:t>
      </w:r>
      <w:proofErr w:type="spellEnd"/>
      <w:r w:rsidRPr="0070011A">
        <w:rPr>
          <w:rFonts w:ascii="Times New Roman" w:hAnsi="Times New Roman" w:cs="Times New Roman"/>
          <w:sz w:val="24"/>
          <w:szCs w:val="24"/>
          <w:lang w:val="en-IN"/>
        </w:rPr>
        <w:t>-Ji Oh</w:t>
      </w:r>
      <w:r w:rsidRPr="0070011A">
        <w:rPr>
          <w:rFonts w:ascii="Times New Roman" w:hAnsi="Times New Roman" w:cs="Times New Roman"/>
          <w:sz w:val="24"/>
          <w:szCs w:val="24"/>
        </w:rPr>
        <w:t xml:space="preserve">, </w:t>
      </w:r>
      <w:proofErr w:type="spellStart"/>
      <w:r w:rsidRPr="0070011A">
        <w:rPr>
          <w:rFonts w:ascii="Times New Roman" w:hAnsi="Times New Roman" w:cs="Times New Roman"/>
          <w:sz w:val="24"/>
          <w:szCs w:val="24"/>
          <w:lang w:val="en-IN"/>
        </w:rPr>
        <w:t>Dae-Hee</w:t>
      </w:r>
      <w:proofErr w:type="spellEnd"/>
      <w:r w:rsidRPr="0070011A">
        <w:rPr>
          <w:rFonts w:ascii="Times New Roman" w:hAnsi="Times New Roman" w:cs="Times New Roman"/>
          <w:sz w:val="24"/>
          <w:szCs w:val="24"/>
          <w:lang w:val="en-IN"/>
        </w:rPr>
        <w:t xml:space="preserve"> Lee</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Min-Ho Jang</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Kyung-Lak Lee</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Kwang-Hyeon Chang</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and</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Hyun-Woo Kim</w:t>
      </w:r>
      <w:r w:rsidRPr="0070011A">
        <w:rPr>
          <w:rFonts w:ascii="Times New Roman" w:eastAsia="Times New Roman" w:hAnsi="Times New Roman" w:cs="Times New Roman"/>
          <w:sz w:val="24"/>
          <w:szCs w:val="24"/>
          <w:lang w:eastAsia="en-IN"/>
        </w:rPr>
        <w:t xml:space="preserve"> (2023). Current Utilization and Further Application of Zooplankton Indices for Ecosystem Health Assessment of Lake Ecosystems. </w:t>
      </w:r>
      <w:r w:rsidRPr="0070011A">
        <w:rPr>
          <w:rFonts w:ascii="Times New Roman" w:eastAsia="Times New Roman" w:hAnsi="Times New Roman" w:cs="Times New Roman"/>
          <w:i/>
          <w:iCs/>
          <w:sz w:val="24"/>
          <w:szCs w:val="24"/>
          <w:lang w:eastAsia="en-IN"/>
        </w:rPr>
        <w:t>Sustainability</w:t>
      </w:r>
      <w:r w:rsidRPr="0070011A">
        <w:rPr>
          <w:rFonts w:ascii="Times New Roman" w:eastAsia="Times New Roman" w:hAnsi="Times New Roman" w:cs="Times New Roman"/>
          <w:sz w:val="24"/>
          <w:szCs w:val="24"/>
          <w:lang w:eastAsia="en-IN"/>
        </w:rPr>
        <w:t xml:space="preserve">, 15(14), </w:t>
      </w:r>
      <w:r w:rsidRPr="00711490">
        <w:rPr>
          <w:rFonts w:ascii="Times New Roman" w:eastAsia="Times New Roman" w:hAnsi="Times New Roman" w:cs="Times New Roman"/>
          <w:sz w:val="24"/>
          <w:szCs w:val="24"/>
          <w:lang w:eastAsia="en-IN"/>
        </w:rPr>
        <w:t xml:space="preserve">10950. </w:t>
      </w:r>
      <w:hyperlink r:id="rId14" w:history="1">
        <w:r w:rsidRPr="00711490">
          <w:rPr>
            <w:rStyle w:val="Hyperlink"/>
            <w:rFonts w:ascii="Times New Roman" w:eastAsia="Times New Roman" w:hAnsi="Times New Roman" w:cs="Times New Roman"/>
            <w:sz w:val="24"/>
            <w:szCs w:val="24"/>
            <w:lang w:eastAsia="en-IN"/>
          </w:rPr>
          <w:t>https://doi.org/10.3390/su151410950</w:t>
        </w:r>
      </w:hyperlink>
      <w:r w:rsidRPr="00711490">
        <w:rPr>
          <w:rFonts w:ascii="Times New Roman" w:eastAsia="Times New Roman" w:hAnsi="Times New Roman" w:cs="Times New Roman"/>
          <w:sz w:val="24"/>
          <w:szCs w:val="24"/>
          <w:lang w:eastAsia="en-IN"/>
        </w:rPr>
        <w:t xml:space="preserve"> </w:t>
      </w:r>
    </w:p>
    <w:p w14:paraId="302C5840"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Choudhury, A. K., &amp; </w:t>
      </w:r>
      <w:proofErr w:type="spellStart"/>
      <w:r w:rsidRPr="00711490">
        <w:rPr>
          <w:rFonts w:ascii="Times New Roman" w:hAnsi="Times New Roman" w:cs="Times New Roman"/>
          <w:sz w:val="24"/>
          <w:szCs w:val="24"/>
        </w:rPr>
        <w:t>Bhadury</w:t>
      </w:r>
      <w:proofErr w:type="spellEnd"/>
      <w:r w:rsidRPr="00711490">
        <w:rPr>
          <w:rFonts w:ascii="Times New Roman" w:hAnsi="Times New Roman" w:cs="Times New Roman"/>
          <w:sz w:val="24"/>
          <w:szCs w:val="24"/>
        </w:rPr>
        <w:t xml:space="preserve">, P. (2015). Relationship between </w:t>
      </w:r>
      <w:proofErr w:type="gramStart"/>
      <w:r w:rsidRPr="00711490">
        <w:rPr>
          <w:rFonts w:ascii="Times New Roman" w:hAnsi="Times New Roman" w:cs="Times New Roman"/>
          <w:sz w:val="24"/>
          <w:szCs w:val="24"/>
        </w:rPr>
        <w:t>N :</w:t>
      </w:r>
      <w:proofErr w:type="gramEnd"/>
      <w:r w:rsidRPr="00711490">
        <w:rPr>
          <w:rFonts w:ascii="Times New Roman" w:hAnsi="Times New Roman" w:cs="Times New Roman"/>
          <w:sz w:val="24"/>
          <w:szCs w:val="24"/>
        </w:rPr>
        <w:t xml:space="preserve"> P : Si ratio and phytoplankton community composition in a tropical estuarine mangrove ecosystem. </w:t>
      </w:r>
      <w:proofErr w:type="spellStart"/>
      <w:r w:rsidRPr="00711490">
        <w:rPr>
          <w:rFonts w:ascii="Times New Roman" w:hAnsi="Times New Roman" w:cs="Times New Roman"/>
          <w:i/>
          <w:iCs/>
          <w:sz w:val="24"/>
          <w:szCs w:val="24"/>
        </w:rPr>
        <w:t>Biogeosciences</w:t>
      </w:r>
      <w:proofErr w:type="spellEnd"/>
      <w:r w:rsidRPr="00711490">
        <w:rPr>
          <w:rFonts w:ascii="Times New Roman" w:hAnsi="Times New Roman" w:cs="Times New Roman"/>
          <w:i/>
          <w:iCs/>
          <w:sz w:val="24"/>
          <w:szCs w:val="24"/>
        </w:rPr>
        <w:t xml:space="preserve"> Discussions</w:t>
      </w:r>
      <w:r w:rsidRPr="00711490">
        <w:rPr>
          <w:rFonts w:ascii="Times New Roman" w:hAnsi="Times New Roman" w:cs="Times New Roman"/>
          <w:sz w:val="24"/>
          <w:szCs w:val="24"/>
        </w:rPr>
        <w:t xml:space="preserve">, 12, 2307–2355. </w:t>
      </w:r>
      <w:hyperlink r:id="rId15" w:history="1">
        <w:r w:rsidRPr="00711490">
          <w:rPr>
            <w:rStyle w:val="Hyperlink"/>
            <w:rFonts w:ascii="Times New Roman" w:hAnsi="Times New Roman" w:cs="Times New Roman"/>
            <w:sz w:val="24"/>
            <w:szCs w:val="24"/>
          </w:rPr>
          <w:t>https://doi.org/10.5194/bgd-12-2307-2015</w:t>
        </w:r>
      </w:hyperlink>
    </w:p>
    <w:p w14:paraId="3042529D" w14:textId="0EB67627" w:rsidR="00C06CF5" w:rsidRPr="00711490" w:rsidRDefault="00C06CF5" w:rsidP="00711490">
      <w:pPr>
        <w:pStyle w:val="NormalWeb"/>
        <w:numPr>
          <w:ilvl w:val="0"/>
          <w:numId w:val="4"/>
        </w:numPr>
        <w:tabs>
          <w:tab w:val="clear" w:pos="720"/>
        </w:tabs>
        <w:spacing w:line="360" w:lineRule="auto"/>
        <w:ind w:left="426"/>
        <w:jc w:val="both"/>
      </w:pPr>
      <w:r w:rsidRPr="00711490">
        <w:t xml:space="preserve">Clarke, K. R. (1993). Non-parametric multivariate analyses of changes in community structure. </w:t>
      </w:r>
      <w:r w:rsidRPr="00711490">
        <w:rPr>
          <w:rStyle w:val="Emphasis"/>
        </w:rPr>
        <w:t>Australian Journal of Ecology</w:t>
      </w:r>
      <w:r w:rsidRPr="00711490">
        <w:t xml:space="preserve">, </w:t>
      </w:r>
      <w:r w:rsidRPr="00711490">
        <w:rPr>
          <w:rStyle w:val="Strong"/>
          <w:rFonts w:eastAsiaTheme="majorEastAsia"/>
        </w:rPr>
        <w:t>18</w:t>
      </w:r>
      <w:r w:rsidRPr="00711490">
        <w:t xml:space="preserve">, 117–143. </w:t>
      </w:r>
      <w:hyperlink r:id="rId16" w:history="1">
        <w:r w:rsidR="003F478E" w:rsidRPr="00C43C6E">
          <w:rPr>
            <w:rStyle w:val="Hyperlink"/>
          </w:rPr>
          <w:t>https://doi.org/10.1111/j.1442-9993.1993.tb00438.x</w:t>
        </w:r>
      </w:hyperlink>
      <w:r w:rsidR="003F478E">
        <w:t xml:space="preserve"> </w:t>
      </w:r>
    </w:p>
    <w:p w14:paraId="6233F3BB" w14:textId="77777777" w:rsidR="00C06CF5" w:rsidRPr="00711490" w:rsidRDefault="00C06CF5" w:rsidP="00711490">
      <w:pPr>
        <w:pStyle w:val="NormalWeb"/>
        <w:numPr>
          <w:ilvl w:val="0"/>
          <w:numId w:val="4"/>
        </w:numPr>
        <w:tabs>
          <w:tab w:val="clear" w:pos="720"/>
        </w:tabs>
        <w:spacing w:line="360" w:lineRule="auto"/>
        <w:ind w:left="426"/>
        <w:jc w:val="both"/>
      </w:pPr>
      <w:proofErr w:type="spellStart"/>
      <w:r w:rsidRPr="00711490">
        <w:t>Dufrêne</w:t>
      </w:r>
      <w:proofErr w:type="spellEnd"/>
      <w:r w:rsidRPr="00711490">
        <w:t xml:space="preserve">, M., &amp; Legendre, P. (1997). Species assemblages and indicator species: The need for a flexible asymmetrical approach. </w:t>
      </w:r>
      <w:r w:rsidRPr="00711490">
        <w:rPr>
          <w:rStyle w:val="Emphasis"/>
        </w:rPr>
        <w:t>Ecological Monographs</w:t>
      </w:r>
      <w:r w:rsidRPr="00711490">
        <w:t xml:space="preserve">, </w:t>
      </w:r>
      <w:r w:rsidRPr="00711490">
        <w:rPr>
          <w:rStyle w:val="Strong"/>
          <w:rFonts w:eastAsiaTheme="majorEastAsia"/>
        </w:rPr>
        <w:t>67</w:t>
      </w:r>
      <w:r w:rsidRPr="00711490">
        <w:t xml:space="preserve">(3), 345–366. </w:t>
      </w:r>
      <w:hyperlink r:id="rId17" w:history="1">
        <w:r w:rsidRPr="00C43C6E">
          <w:rPr>
            <w:rStyle w:val="Hyperlink"/>
          </w:rPr>
          <w:t>https://doi.org/10.2307/2963459</w:t>
        </w:r>
      </w:hyperlink>
      <w:r>
        <w:t xml:space="preserve"> </w:t>
      </w:r>
    </w:p>
    <w:p w14:paraId="50BAD8A5"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Jeppesen, E., Søndergaard, M., Jensen, J. P., Lauridsen, T. L., Havens, K. E., </w:t>
      </w:r>
      <w:proofErr w:type="spellStart"/>
      <w:r w:rsidRPr="00711490">
        <w:rPr>
          <w:rFonts w:ascii="Times New Roman" w:hAnsi="Times New Roman" w:cs="Times New Roman"/>
          <w:sz w:val="24"/>
          <w:szCs w:val="24"/>
        </w:rPr>
        <w:t>Anneville</w:t>
      </w:r>
      <w:proofErr w:type="spellEnd"/>
      <w:r w:rsidRPr="00711490">
        <w:rPr>
          <w:rFonts w:ascii="Times New Roman" w:hAnsi="Times New Roman" w:cs="Times New Roman"/>
          <w:sz w:val="24"/>
          <w:szCs w:val="24"/>
        </w:rPr>
        <w:t xml:space="preserve">, O., Carvalho, L., Coveney, M. F., Deneke, R., Dokulil, M. T., Foy, B., </w:t>
      </w:r>
      <w:proofErr w:type="spellStart"/>
      <w:r w:rsidRPr="00711490">
        <w:rPr>
          <w:rFonts w:ascii="Times New Roman" w:hAnsi="Times New Roman" w:cs="Times New Roman"/>
          <w:sz w:val="24"/>
          <w:szCs w:val="24"/>
        </w:rPr>
        <w:t>Gerdeaux</w:t>
      </w:r>
      <w:proofErr w:type="spellEnd"/>
      <w:r w:rsidRPr="00711490">
        <w:rPr>
          <w:rFonts w:ascii="Times New Roman" w:hAnsi="Times New Roman" w:cs="Times New Roman"/>
          <w:sz w:val="24"/>
          <w:szCs w:val="24"/>
        </w:rPr>
        <w:t xml:space="preserve">, D., Hampton, S. E., Hilt, S., Kangur, K., Köhler, J., </w:t>
      </w:r>
      <w:proofErr w:type="spellStart"/>
      <w:r w:rsidRPr="00711490">
        <w:rPr>
          <w:rFonts w:ascii="Times New Roman" w:hAnsi="Times New Roman" w:cs="Times New Roman"/>
          <w:sz w:val="24"/>
          <w:szCs w:val="24"/>
        </w:rPr>
        <w:t>Lammens</w:t>
      </w:r>
      <w:proofErr w:type="spellEnd"/>
      <w:r w:rsidRPr="00711490">
        <w:rPr>
          <w:rFonts w:ascii="Times New Roman" w:hAnsi="Times New Roman" w:cs="Times New Roman"/>
          <w:sz w:val="24"/>
          <w:szCs w:val="24"/>
        </w:rPr>
        <w:t xml:space="preserve">, E. H. H. R., Miracle, M. R., Moss, B., Nõges, P., Persson, G., Phillips, G., </w:t>
      </w:r>
      <w:proofErr w:type="spellStart"/>
      <w:r w:rsidRPr="00711490">
        <w:rPr>
          <w:rFonts w:ascii="Times New Roman" w:hAnsi="Times New Roman" w:cs="Times New Roman"/>
          <w:sz w:val="24"/>
          <w:szCs w:val="24"/>
        </w:rPr>
        <w:t>Portielje</w:t>
      </w:r>
      <w:proofErr w:type="spellEnd"/>
      <w:r w:rsidRPr="00711490">
        <w:rPr>
          <w:rFonts w:ascii="Times New Roman" w:hAnsi="Times New Roman" w:cs="Times New Roman"/>
          <w:sz w:val="24"/>
          <w:szCs w:val="24"/>
        </w:rPr>
        <w:t xml:space="preserve">, R., Romo, S., Schelske, C. L., </w:t>
      </w:r>
      <w:proofErr w:type="spellStart"/>
      <w:r w:rsidRPr="00711490">
        <w:rPr>
          <w:rFonts w:ascii="Times New Roman" w:hAnsi="Times New Roman" w:cs="Times New Roman"/>
          <w:sz w:val="24"/>
          <w:szCs w:val="24"/>
        </w:rPr>
        <w:t>Straile</w:t>
      </w:r>
      <w:proofErr w:type="spellEnd"/>
      <w:r w:rsidRPr="00711490">
        <w:rPr>
          <w:rFonts w:ascii="Times New Roman" w:hAnsi="Times New Roman" w:cs="Times New Roman"/>
          <w:sz w:val="24"/>
          <w:szCs w:val="24"/>
        </w:rPr>
        <w:t xml:space="preserve">, D., </w:t>
      </w:r>
      <w:proofErr w:type="spellStart"/>
      <w:r w:rsidRPr="00711490">
        <w:rPr>
          <w:rFonts w:ascii="Times New Roman" w:hAnsi="Times New Roman" w:cs="Times New Roman"/>
          <w:sz w:val="24"/>
          <w:szCs w:val="24"/>
        </w:rPr>
        <w:t>Tatrai</w:t>
      </w:r>
      <w:proofErr w:type="spellEnd"/>
      <w:r w:rsidRPr="00711490">
        <w:rPr>
          <w:rFonts w:ascii="Times New Roman" w:hAnsi="Times New Roman" w:cs="Times New Roman"/>
          <w:sz w:val="24"/>
          <w:szCs w:val="24"/>
        </w:rPr>
        <w:t xml:space="preserve">, I., </w:t>
      </w:r>
      <w:proofErr w:type="spellStart"/>
      <w:r w:rsidRPr="00711490">
        <w:rPr>
          <w:rFonts w:ascii="Times New Roman" w:hAnsi="Times New Roman" w:cs="Times New Roman"/>
          <w:sz w:val="24"/>
          <w:szCs w:val="24"/>
        </w:rPr>
        <w:t>Willén</w:t>
      </w:r>
      <w:proofErr w:type="spellEnd"/>
      <w:r w:rsidRPr="00711490">
        <w:rPr>
          <w:rFonts w:ascii="Times New Roman" w:hAnsi="Times New Roman" w:cs="Times New Roman"/>
          <w:sz w:val="24"/>
          <w:szCs w:val="24"/>
        </w:rPr>
        <w:t xml:space="preserve">, E., &amp; Winder, M. </w:t>
      </w:r>
      <w:r w:rsidRPr="00711490">
        <w:rPr>
          <w:rFonts w:ascii="Times New Roman" w:eastAsia="Times New Roman" w:hAnsi="Times New Roman" w:cs="Times New Roman"/>
          <w:sz w:val="24"/>
          <w:szCs w:val="24"/>
          <w:lang w:eastAsia="en-IN"/>
        </w:rPr>
        <w:t xml:space="preserve">(2005). Lake responses to reduced nutrient loading–an analysis of contemporary long-term data from 35 case studies. </w:t>
      </w:r>
      <w:r w:rsidRPr="00711490">
        <w:rPr>
          <w:rFonts w:ascii="Times New Roman" w:eastAsia="Times New Roman" w:hAnsi="Times New Roman" w:cs="Times New Roman"/>
          <w:i/>
          <w:iCs/>
          <w:sz w:val="24"/>
          <w:szCs w:val="24"/>
          <w:lang w:eastAsia="en-IN"/>
        </w:rPr>
        <w:t>Freshwater Biology</w:t>
      </w:r>
      <w:r w:rsidRPr="00711490">
        <w:rPr>
          <w:rFonts w:ascii="Times New Roman" w:eastAsia="Times New Roman" w:hAnsi="Times New Roman" w:cs="Times New Roman"/>
          <w:sz w:val="24"/>
          <w:szCs w:val="24"/>
          <w:lang w:eastAsia="en-IN"/>
        </w:rPr>
        <w:t xml:space="preserve">, 50(10), 1747–1771. </w:t>
      </w:r>
      <w:hyperlink r:id="rId18" w:history="1">
        <w:r w:rsidRPr="00711490">
          <w:rPr>
            <w:rStyle w:val="Hyperlink"/>
            <w:rFonts w:ascii="Times New Roman" w:eastAsia="Times New Roman" w:hAnsi="Times New Roman" w:cs="Times New Roman"/>
            <w:sz w:val="24"/>
            <w:szCs w:val="24"/>
            <w:lang w:eastAsia="en-IN"/>
          </w:rPr>
          <w:t>https://doi.org/10.1111/j.1365-2427.2005.01415.x</w:t>
        </w:r>
      </w:hyperlink>
      <w:r w:rsidRPr="00711490">
        <w:rPr>
          <w:rFonts w:ascii="Times New Roman" w:eastAsia="Times New Roman" w:hAnsi="Times New Roman" w:cs="Times New Roman"/>
          <w:sz w:val="24"/>
          <w:szCs w:val="24"/>
          <w:lang w:eastAsia="en-IN"/>
        </w:rPr>
        <w:t xml:space="preserve"> </w:t>
      </w:r>
    </w:p>
    <w:p w14:paraId="2B162542"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Mitsch, W.J., &amp; Gosselink, J.G. (2000). </w:t>
      </w:r>
      <w:r w:rsidRPr="00711490">
        <w:rPr>
          <w:rFonts w:ascii="Times New Roman" w:eastAsia="Times New Roman" w:hAnsi="Times New Roman" w:cs="Times New Roman"/>
          <w:i/>
          <w:iCs/>
          <w:sz w:val="24"/>
          <w:szCs w:val="24"/>
          <w:lang w:eastAsia="en-IN"/>
        </w:rPr>
        <w:t>Wetlands</w:t>
      </w:r>
      <w:r w:rsidRPr="00711490">
        <w:rPr>
          <w:rFonts w:ascii="Times New Roman" w:eastAsia="Times New Roman" w:hAnsi="Times New Roman" w:cs="Times New Roman"/>
          <w:sz w:val="24"/>
          <w:szCs w:val="24"/>
          <w:lang w:eastAsia="en-IN"/>
        </w:rPr>
        <w:t>. John Wiley &amp; Sons.</w:t>
      </w:r>
    </w:p>
    <w:p w14:paraId="0BA01D5C"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val="en-IN" w:eastAsia="en-IN"/>
        </w:rPr>
        <w:t xml:space="preserve">Nair, N. B., Abdul Azis, P. K., Dharmaraj, K., Arunachalam, M., Krishna Kumar, K., &amp; Balasubramanian, N. K. (1984). Ecology of Indian estuaries-V: Primary productivity of the </w:t>
      </w:r>
      <w:proofErr w:type="spellStart"/>
      <w:r w:rsidRPr="00711490">
        <w:rPr>
          <w:rFonts w:ascii="Times New Roman" w:eastAsia="Times New Roman" w:hAnsi="Times New Roman" w:cs="Times New Roman"/>
          <w:sz w:val="24"/>
          <w:szCs w:val="24"/>
          <w:lang w:val="en-IN" w:eastAsia="en-IN"/>
        </w:rPr>
        <w:t>Ashtamudi</w:t>
      </w:r>
      <w:proofErr w:type="spellEnd"/>
      <w:r w:rsidRPr="00711490">
        <w:rPr>
          <w:rFonts w:ascii="Times New Roman" w:eastAsia="Times New Roman" w:hAnsi="Times New Roman" w:cs="Times New Roman"/>
          <w:sz w:val="24"/>
          <w:szCs w:val="24"/>
          <w:lang w:val="en-IN" w:eastAsia="en-IN"/>
        </w:rPr>
        <w:t xml:space="preserve"> estuary, southwest coast of India. </w:t>
      </w:r>
      <w:r w:rsidRPr="00711490">
        <w:rPr>
          <w:rFonts w:ascii="Times New Roman" w:eastAsia="Times New Roman" w:hAnsi="Times New Roman" w:cs="Times New Roman"/>
          <w:i/>
          <w:iCs/>
          <w:sz w:val="24"/>
          <w:szCs w:val="24"/>
          <w:lang w:val="en-IN" w:eastAsia="en-IN"/>
        </w:rPr>
        <w:t>Proceedings: Animal Sciences</w:t>
      </w:r>
      <w:r w:rsidRPr="00711490">
        <w:rPr>
          <w:rFonts w:ascii="Times New Roman" w:eastAsia="Times New Roman" w:hAnsi="Times New Roman" w:cs="Times New Roman"/>
          <w:sz w:val="24"/>
          <w:szCs w:val="24"/>
          <w:lang w:val="en-IN" w:eastAsia="en-IN"/>
        </w:rPr>
        <w:t xml:space="preserve">, 93, 9–23. </w:t>
      </w:r>
      <w:hyperlink r:id="rId19" w:history="1">
        <w:r w:rsidRPr="00711490">
          <w:rPr>
            <w:rStyle w:val="Hyperlink"/>
            <w:rFonts w:ascii="Times New Roman" w:eastAsia="Times New Roman" w:hAnsi="Times New Roman" w:cs="Times New Roman"/>
            <w:sz w:val="24"/>
            <w:szCs w:val="24"/>
            <w:lang w:val="en-IN" w:eastAsia="en-IN"/>
          </w:rPr>
          <w:t>https://doi.org/10.1007/BF03186221</w:t>
        </w:r>
      </w:hyperlink>
      <w:r w:rsidRPr="00711490">
        <w:rPr>
          <w:rFonts w:ascii="Times New Roman" w:eastAsia="Times New Roman" w:hAnsi="Times New Roman" w:cs="Times New Roman"/>
          <w:sz w:val="24"/>
          <w:szCs w:val="24"/>
          <w:lang w:val="en-IN" w:eastAsia="en-IN"/>
        </w:rPr>
        <w:t xml:space="preserve"> </w:t>
      </w:r>
    </w:p>
    <w:p w14:paraId="189317BC"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Ramsar Secretariat. (2014). </w:t>
      </w:r>
      <w:r w:rsidRPr="00711490">
        <w:rPr>
          <w:rFonts w:ascii="Times New Roman" w:eastAsia="Times New Roman" w:hAnsi="Times New Roman" w:cs="Times New Roman"/>
          <w:i/>
          <w:iCs/>
          <w:sz w:val="24"/>
          <w:szCs w:val="24"/>
          <w:lang w:eastAsia="en-IN"/>
        </w:rPr>
        <w:t xml:space="preserve">Ramsar Sites Information Service (RSIS) – </w:t>
      </w:r>
      <w:proofErr w:type="spellStart"/>
      <w:r w:rsidRPr="00711490">
        <w:rPr>
          <w:rFonts w:ascii="Times New Roman" w:eastAsia="Times New Roman" w:hAnsi="Times New Roman" w:cs="Times New Roman"/>
          <w:i/>
          <w:iCs/>
          <w:sz w:val="24"/>
          <w:szCs w:val="24"/>
          <w:lang w:eastAsia="en-IN"/>
        </w:rPr>
        <w:t>Ashtamudi</w:t>
      </w:r>
      <w:proofErr w:type="spellEnd"/>
      <w:r w:rsidRPr="00711490">
        <w:rPr>
          <w:rFonts w:ascii="Times New Roman" w:eastAsia="Times New Roman" w:hAnsi="Times New Roman" w:cs="Times New Roman"/>
          <w:i/>
          <w:iCs/>
          <w:sz w:val="24"/>
          <w:szCs w:val="24"/>
          <w:lang w:eastAsia="en-IN"/>
        </w:rPr>
        <w:t xml:space="preserve"> Wetland</w:t>
      </w:r>
      <w:r w:rsidRPr="00711490">
        <w:rPr>
          <w:rFonts w:ascii="Times New Roman" w:eastAsia="Times New Roman" w:hAnsi="Times New Roman" w:cs="Times New Roman"/>
          <w:sz w:val="24"/>
          <w:szCs w:val="24"/>
          <w:lang w:eastAsia="en-IN"/>
        </w:rPr>
        <w:t>.</w:t>
      </w:r>
    </w:p>
    <w:p w14:paraId="5E023B72"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proofErr w:type="spellStart"/>
      <w:r w:rsidRPr="00711490">
        <w:rPr>
          <w:rFonts w:ascii="Times New Roman" w:eastAsia="Times New Roman" w:hAnsi="Times New Roman" w:cs="Times New Roman"/>
          <w:sz w:val="24"/>
          <w:szCs w:val="24"/>
          <w:lang w:eastAsia="en-IN"/>
        </w:rPr>
        <w:t>Sanvicente-Añorve</w:t>
      </w:r>
      <w:proofErr w:type="spellEnd"/>
      <w:r w:rsidRPr="00711490">
        <w:rPr>
          <w:rFonts w:ascii="Times New Roman" w:eastAsia="Times New Roman" w:hAnsi="Times New Roman" w:cs="Times New Roman"/>
          <w:sz w:val="24"/>
          <w:szCs w:val="24"/>
          <w:lang w:eastAsia="en-IN"/>
        </w:rPr>
        <w:t xml:space="preserve">, L., Sánchez-Campos, M., Alatorre-Mendieta, M., Lemus-Santana, E., &amp; Guerra-Castro, E. (2022). </w:t>
      </w:r>
      <w:r w:rsidRPr="00C06CF5">
        <w:rPr>
          <w:rFonts w:ascii="Times New Roman" w:eastAsia="Times New Roman" w:hAnsi="Times New Roman" w:cs="Times New Roman"/>
          <w:sz w:val="24"/>
          <w:szCs w:val="24"/>
          <w:lang w:eastAsia="en-IN"/>
        </w:rPr>
        <w:t>Zooplankton functional traits in a tropical estuarine system: Are lower and upper estuaries functionally different</w:t>
      </w:r>
      <w:r w:rsidRPr="00711490">
        <w:rPr>
          <w:rFonts w:ascii="Times New Roman" w:eastAsia="Times New Roman" w:hAnsi="Times New Roman" w:cs="Times New Roman"/>
          <w:i/>
          <w:iCs/>
          <w:sz w:val="24"/>
          <w:szCs w:val="24"/>
          <w:lang w:eastAsia="en-IN"/>
        </w:rPr>
        <w:t>?</w:t>
      </w:r>
      <w:r w:rsidRP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i/>
          <w:iCs/>
          <w:sz w:val="24"/>
          <w:szCs w:val="24"/>
          <w:lang w:eastAsia="en-IN"/>
        </w:rPr>
        <w:t>Frontiers in Marine Science, 9</w:t>
      </w:r>
      <w:r w:rsidRPr="00711490">
        <w:rPr>
          <w:rFonts w:ascii="Times New Roman" w:eastAsia="Times New Roman" w:hAnsi="Times New Roman" w:cs="Times New Roman"/>
          <w:sz w:val="24"/>
          <w:szCs w:val="24"/>
          <w:lang w:eastAsia="en-IN"/>
        </w:rPr>
        <w:t xml:space="preserve">, 1004193. </w:t>
      </w:r>
      <w:hyperlink r:id="rId20" w:tgtFrame="_new" w:history="1">
        <w:r w:rsidRPr="00711490">
          <w:rPr>
            <w:rStyle w:val="Hyperlink"/>
            <w:rFonts w:ascii="Times New Roman" w:eastAsia="Times New Roman" w:hAnsi="Times New Roman" w:cs="Times New Roman"/>
            <w:sz w:val="24"/>
            <w:szCs w:val="24"/>
            <w:lang w:eastAsia="en-IN"/>
          </w:rPr>
          <w:t>https://doi.org/10.3389/fmars.2022.1004193</w:t>
        </w:r>
      </w:hyperlink>
    </w:p>
    <w:p w14:paraId="16AF6E71"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Saxena, M.M. (2001). Environmental Analysis: Water, Soil and Air. </w:t>
      </w:r>
      <w:proofErr w:type="spellStart"/>
      <w:r w:rsidRPr="00711490">
        <w:rPr>
          <w:rFonts w:ascii="Times New Roman" w:eastAsia="Times New Roman" w:hAnsi="Times New Roman" w:cs="Times New Roman"/>
          <w:sz w:val="24"/>
          <w:szCs w:val="24"/>
          <w:lang w:eastAsia="en-IN"/>
        </w:rPr>
        <w:t>Agro</w:t>
      </w:r>
      <w:proofErr w:type="spellEnd"/>
      <w:r w:rsidRPr="00711490">
        <w:rPr>
          <w:rFonts w:ascii="Times New Roman" w:eastAsia="Times New Roman" w:hAnsi="Times New Roman" w:cs="Times New Roman"/>
          <w:sz w:val="24"/>
          <w:szCs w:val="24"/>
          <w:lang w:eastAsia="en-IN"/>
        </w:rPr>
        <w:t xml:space="preserve"> Botanical Publishers </w:t>
      </w:r>
      <w:r w:rsidRPr="00711490">
        <w:rPr>
          <w:rFonts w:ascii="Times New Roman" w:hAnsi="Times New Roman" w:cs="Times New Roman"/>
          <w:sz w:val="24"/>
          <w:szCs w:val="24"/>
        </w:rPr>
        <w:t>(176 pp.)</w:t>
      </w:r>
      <w:r w:rsidRPr="00711490">
        <w:rPr>
          <w:rFonts w:ascii="Times New Roman" w:eastAsia="Times New Roman" w:hAnsi="Times New Roman" w:cs="Times New Roman"/>
          <w:sz w:val="24"/>
          <w:szCs w:val="24"/>
          <w:lang w:eastAsia="en-IN"/>
        </w:rPr>
        <w:t>.</w:t>
      </w:r>
    </w:p>
    <w:p w14:paraId="4103E34B"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Sharma, B.K. (2001). Rotifers as bioindicators. </w:t>
      </w:r>
      <w:r w:rsidRPr="00711490">
        <w:rPr>
          <w:rFonts w:ascii="Times New Roman" w:eastAsia="Times New Roman" w:hAnsi="Times New Roman" w:cs="Times New Roman"/>
          <w:i/>
          <w:iCs/>
          <w:sz w:val="24"/>
          <w:szCs w:val="24"/>
          <w:lang w:eastAsia="en-IN"/>
        </w:rPr>
        <w:t>Current Science</w:t>
      </w:r>
      <w:r w:rsidRPr="00711490">
        <w:rPr>
          <w:rFonts w:ascii="Times New Roman" w:eastAsia="Times New Roman" w:hAnsi="Times New Roman" w:cs="Times New Roman"/>
          <w:sz w:val="24"/>
          <w:szCs w:val="24"/>
          <w:lang w:eastAsia="en-IN"/>
        </w:rPr>
        <w:t>, 82(9), 1049–1050.</w:t>
      </w:r>
    </w:p>
    <w:p w14:paraId="4D3386AB"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lastRenderedPageBreak/>
        <w:t xml:space="preserve">Singh, G., Singh, A., &amp; Mishra, V. K. (2024). </w:t>
      </w:r>
      <w:r w:rsidRPr="00711490">
        <w:rPr>
          <w:rFonts w:ascii="Times New Roman" w:hAnsi="Times New Roman" w:cs="Times New Roman"/>
          <w:i/>
          <w:iCs/>
          <w:sz w:val="24"/>
          <w:szCs w:val="24"/>
        </w:rPr>
        <w:t>A critical review of occurrence, sources, fate, ecological risk, and health effect of emerging contaminants in water and wastewater</w:t>
      </w:r>
      <w:r w:rsidRPr="00711490">
        <w:rPr>
          <w:rFonts w:ascii="Times New Roman" w:hAnsi="Times New Roman" w:cs="Times New Roman"/>
          <w:sz w:val="24"/>
          <w:szCs w:val="24"/>
        </w:rPr>
        <w:t xml:space="preserve">. Environmental Nanotechnology, Monitoring and Management, 22, 100994. </w:t>
      </w:r>
      <w:hyperlink r:id="rId21" w:history="1">
        <w:r w:rsidRPr="00711490">
          <w:rPr>
            <w:rStyle w:val="Hyperlink"/>
            <w:rFonts w:ascii="Times New Roman" w:hAnsi="Times New Roman" w:cs="Times New Roman"/>
            <w:sz w:val="24"/>
            <w:szCs w:val="24"/>
          </w:rPr>
          <w:t>https://doi.org/10.1016/j.enmm.2024.100994</w:t>
        </w:r>
      </w:hyperlink>
    </w:p>
    <w:p w14:paraId="4CC22078" w14:textId="1287BC38"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Smith, V. H., Tilman, G. D., &amp; Nekola, J. C. (1999). Eutrophication: impacts of excess nutrient inputs on freshwater, marine, and terrestrial ecosystems. </w:t>
      </w:r>
      <w:r w:rsidRPr="00711490">
        <w:rPr>
          <w:rFonts w:ascii="Times New Roman" w:hAnsi="Times New Roman" w:cs="Times New Roman"/>
          <w:i/>
          <w:iCs/>
          <w:sz w:val="24"/>
          <w:szCs w:val="24"/>
        </w:rPr>
        <w:t>Environmental Pollution</w:t>
      </w:r>
      <w:r w:rsidRPr="00711490">
        <w:rPr>
          <w:rFonts w:ascii="Times New Roman" w:hAnsi="Times New Roman" w:cs="Times New Roman"/>
          <w:sz w:val="24"/>
          <w:szCs w:val="24"/>
        </w:rPr>
        <w:t>, 100(1–3), 179–196. DOI: 10.1016/S0269-7491(99)00091-3</w:t>
      </w:r>
      <w:r w:rsidR="003F478E">
        <w:rPr>
          <w:rFonts w:ascii="Times New Roman" w:hAnsi="Times New Roman" w:cs="Times New Roman"/>
          <w:sz w:val="24"/>
          <w:szCs w:val="24"/>
        </w:rPr>
        <w:t xml:space="preserve"> </w:t>
      </w:r>
    </w:p>
    <w:p w14:paraId="4E6466F9"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color w:val="C00000"/>
          <w:sz w:val="24"/>
          <w:szCs w:val="24"/>
          <w:lang w:eastAsia="en-IN"/>
        </w:rPr>
      </w:pPr>
      <w:r w:rsidRPr="00711490">
        <w:rPr>
          <w:rStyle w:val="Strong"/>
          <w:rFonts w:ascii="Times New Roman" w:hAnsi="Times New Roman" w:cs="Times New Roman"/>
          <w:b w:val="0"/>
          <w:bCs w:val="0"/>
          <w:sz w:val="24"/>
          <w:szCs w:val="24"/>
        </w:rPr>
        <w:t>Soumya Jalal, &amp; Biju, A. (2023).</w:t>
      </w:r>
      <w:r w:rsidRPr="00711490">
        <w:rPr>
          <w:rFonts w:ascii="Times New Roman" w:hAnsi="Times New Roman" w:cs="Times New Roman"/>
          <w:sz w:val="24"/>
          <w:szCs w:val="24"/>
        </w:rPr>
        <w:t xml:space="preserve"> Seasonal abundance of zooplankton in the </w:t>
      </w:r>
      <w:proofErr w:type="spellStart"/>
      <w:r w:rsidRPr="00711490">
        <w:rPr>
          <w:rFonts w:ascii="Times New Roman" w:hAnsi="Times New Roman" w:cs="Times New Roman"/>
          <w:sz w:val="24"/>
          <w:szCs w:val="24"/>
        </w:rPr>
        <w:t>Ashtamudi</w:t>
      </w:r>
      <w:proofErr w:type="spellEnd"/>
      <w:r w:rsidRPr="00711490">
        <w:rPr>
          <w:rFonts w:ascii="Times New Roman" w:hAnsi="Times New Roman" w:cs="Times New Roman"/>
          <w:sz w:val="24"/>
          <w:szCs w:val="24"/>
        </w:rPr>
        <w:t xml:space="preserve"> Lake southwest coast of Kerala, India. </w:t>
      </w:r>
      <w:r w:rsidRPr="00711490">
        <w:rPr>
          <w:rStyle w:val="Emphasis"/>
          <w:rFonts w:ascii="Times New Roman" w:hAnsi="Times New Roman" w:cs="Times New Roman"/>
          <w:sz w:val="24"/>
          <w:szCs w:val="24"/>
        </w:rPr>
        <w:t xml:space="preserve">Ecology, Environment &amp; Conservation, </w:t>
      </w:r>
      <w:r w:rsidRPr="00711490">
        <w:rPr>
          <w:rStyle w:val="Emphasis"/>
          <w:rFonts w:ascii="Times New Roman" w:hAnsi="Times New Roman" w:cs="Times New Roman"/>
          <w:i w:val="0"/>
          <w:iCs w:val="0"/>
          <w:sz w:val="24"/>
          <w:szCs w:val="24"/>
        </w:rPr>
        <w:t xml:space="preserve">29 </w:t>
      </w:r>
      <w:r w:rsidRPr="00711490">
        <w:rPr>
          <w:rFonts w:ascii="Times New Roman" w:hAnsi="Times New Roman" w:cs="Times New Roman"/>
          <w:sz w:val="24"/>
          <w:szCs w:val="24"/>
        </w:rPr>
        <w:t xml:space="preserve">(July Supplement), S99–S103. </w:t>
      </w:r>
      <w:hyperlink r:id="rId22" w:tgtFrame="_new" w:history="1">
        <w:r w:rsidRPr="00711490">
          <w:rPr>
            <w:rStyle w:val="Hyperlink"/>
            <w:rFonts w:ascii="Times New Roman" w:hAnsi="Times New Roman" w:cs="Times New Roman"/>
            <w:sz w:val="24"/>
            <w:szCs w:val="24"/>
            <w:lang w:val="en-IN"/>
          </w:rPr>
          <w:t>https://www.msmcollege.in/wp-content/uploads/2024/08/Soumya-2023-seasonal.pdf</w:t>
        </w:r>
      </w:hyperlink>
    </w:p>
    <w:p w14:paraId="7CCF2DF4" w14:textId="77777777" w:rsidR="00C06CF5" w:rsidRPr="00711490" w:rsidRDefault="00C06CF5" w:rsidP="00711490">
      <w:pPr>
        <w:pStyle w:val="NormalWeb"/>
        <w:numPr>
          <w:ilvl w:val="0"/>
          <w:numId w:val="4"/>
        </w:numPr>
        <w:tabs>
          <w:tab w:val="clear" w:pos="720"/>
        </w:tabs>
        <w:spacing w:line="360" w:lineRule="auto"/>
        <w:ind w:left="426"/>
        <w:jc w:val="both"/>
      </w:pPr>
      <w:r w:rsidRPr="00711490">
        <w:t xml:space="preserve">ter Braak, C. J. F. (1986). Canonical correspondence analysis: A new eigenvector technique for multivariate direct gradient analysis. </w:t>
      </w:r>
      <w:r w:rsidRPr="00711490">
        <w:rPr>
          <w:rStyle w:val="Emphasis"/>
        </w:rPr>
        <w:t>Ecology</w:t>
      </w:r>
      <w:r w:rsidRPr="00711490">
        <w:t xml:space="preserve">, </w:t>
      </w:r>
      <w:r w:rsidRPr="00711490">
        <w:rPr>
          <w:rStyle w:val="Strong"/>
          <w:rFonts w:eastAsiaTheme="majorEastAsia"/>
        </w:rPr>
        <w:t>67</w:t>
      </w:r>
      <w:r w:rsidRPr="00711490">
        <w:t xml:space="preserve">(5), 1167–1179. </w:t>
      </w:r>
      <w:hyperlink r:id="rId23" w:tgtFrame="_new" w:history="1">
        <w:r w:rsidRPr="00711490">
          <w:rPr>
            <w:rStyle w:val="Hyperlink"/>
          </w:rPr>
          <w:t>https://doi.org/10.2307/1938672</w:t>
        </w:r>
      </w:hyperlink>
    </w:p>
    <w:p w14:paraId="3322DF21"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Verity, P.G., &amp; Smetacek, V. (1996). Organism life cycles, predation, and the structure of marine pelagic ecosystems. </w:t>
      </w:r>
      <w:r w:rsidRPr="00711490">
        <w:rPr>
          <w:rFonts w:ascii="Times New Roman" w:eastAsia="Times New Roman" w:hAnsi="Times New Roman" w:cs="Times New Roman"/>
          <w:i/>
          <w:iCs/>
          <w:sz w:val="24"/>
          <w:szCs w:val="24"/>
          <w:lang w:eastAsia="en-IN"/>
        </w:rPr>
        <w:t>Marine Ecology Progress Series</w:t>
      </w:r>
      <w:r w:rsidRPr="00711490">
        <w:rPr>
          <w:rFonts w:ascii="Times New Roman" w:eastAsia="Times New Roman" w:hAnsi="Times New Roman" w:cs="Times New Roman"/>
          <w:sz w:val="24"/>
          <w:szCs w:val="24"/>
          <w:lang w:eastAsia="en-IN"/>
        </w:rPr>
        <w:t xml:space="preserve">, 130, 277–293. </w:t>
      </w:r>
      <w:r w:rsidRPr="00711490">
        <w:rPr>
          <w:rFonts w:ascii="Times New Roman" w:eastAsia="Times New Roman" w:hAnsi="Times New Roman" w:cs="Times New Roman"/>
          <w:b/>
          <w:bCs/>
          <w:sz w:val="24"/>
          <w:szCs w:val="24"/>
          <w:lang w:eastAsia="en-IN"/>
        </w:rPr>
        <w:t> </w:t>
      </w:r>
      <w:hyperlink r:id="rId24" w:tgtFrame="_blank" w:history="1">
        <w:r w:rsidRPr="00711490">
          <w:rPr>
            <w:rStyle w:val="Hyperlink"/>
            <w:rFonts w:ascii="Times New Roman" w:eastAsia="Times New Roman" w:hAnsi="Times New Roman" w:cs="Times New Roman"/>
            <w:sz w:val="24"/>
            <w:szCs w:val="24"/>
            <w:lang w:eastAsia="en-IN"/>
          </w:rPr>
          <w:t>https://doi.org/10.3354/meps130277</w:t>
        </w:r>
      </w:hyperlink>
    </w:p>
    <w:p w14:paraId="5BD6C7A2"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val="en-IN" w:eastAsia="en-IN"/>
        </w:rPr>
        <w:t xml:space="preserve">Walsh, C. J., Roy, A. H., Feminella, J. W., Cottingham, P. D., </w:t>
      </w:r>
      <w:proofErr w:type="spellStart"/>
      <w:r w:rsidRPr="00711490">
        <w:rPr>
          <w:rFonts w:ascii="Times New Roman" w:eastAsia="Times New Roman" w:hAnsi="Times New Roman" w:cs="Times New Roman"/>
          <w:sz w:val="24"/>
          <w:szCs w:val="24"/>
          <w:lang w:val="en-IN" w:eastAsia="en-IN"/>
        </w:rPr>
        <w:t>Groffman</w:t>
      </w:r>
      <w:proofErr w:type="spellEnd"/>
      <w:r w:rsidRPr="00711490">
        <w:rPr>
          <w:rFonts w:ascii="Times New Roman" w:eastAsia="Times New Roman" w:hAnsi="Times New Roman" w:cs="Times New Roman"/>
          <w:sz w:val="24"/>
          <w:szCs w:val="24"/>
          <w:lang w:val="en-IN" w:eastAsia="en-IN"/>
        </w:rPr>
        <w:t xml:space="preserve">, P. M., &amp; Morgan II, R. P. (2005). The urban stream syndrome: current knowledge and the search for a cure. </w:t>
      </w:r>
      <w:r w:rsidRPr="00711490">
        <w:rPr>
          <w:rFonts w:ascii="Times New Roman" w:eastAsia="Times New Roman" w:hAnsi="Times New Roman" w:cs="Times New Roman"/>
          <w:i/>
          <w:iCs/>
          <w:sz w:val="24"/>
          <w:szCs w:val="24"/>
          <w:lang w:val="en-IN" w:eastAsia="en-IN"/>
        </w:rPr>
        <w:t xml:space="preserve">Journal of the North American </w:t>
      </w:r>
      <w:proofErr w:type="spellStart"/>
      <w:r w:rsidRPr="00711490">
        <w:rPr>
          <w:rFonts w:ascii="Times New Roman" w:eastAsia="Times New Roman" w:hAnsi="Times New Roman" w:cs="Times New Roman"/>
          <w:i/>
          <w:iCs/>
          <w:sz w:val="24"/>
          <w:szCs w:val="24"/>
          <w:lang w:val="en-IN" w:eastAsia="en-IN"/>
        </w:rPr>
        <w:t>Benthological</w:t>
      </w:r>
      <w:proofErr w:type="spellEnd"/>
      <w:r w:rsidRPr="00711490">
        <w:rPr>
          <w:rFonts w:ascii="Times New Roman" w:eastAsia="Times New Roman" w:hAnsi="Times New Roman" w:cs="Times New Roman"/>
          <w:i/>
          <w:iCs/>
          <w:sz w:val="24"/>
          <w:szCs w:val="24"/>
          <w:lang w:val="en-IN" w:eastAsia="en-IN"/>
        </w:rPr>
        <w:t xml:space="preserve"> Society</w:t>
      </w:r>
      <w:r w:rsidRPr="00711490">
        <w:rPr>
          <w:rFonts w:ascii="Times New Roman" w:eastAsia="Times New Roman" w:hAnsi="Times New Roman" w:cs="Times New Roman"/>
          <w:sz w:val="24"/>
          <w:szCs w:val="24"/>
          <w:lang w:val="en-IN" w:eastAsia="en-IN"/>
        </w:rPr>
        <w:t xml:space="preserve">, 24(3), 706–723. </w:t>
      </w:r>
      <w:hyperlink r:id="rId25" w:tgtFrame="_new" w:history="1">
        <w:r w:rsidRPr="00711490">
          <w:rPr>
            <w:rStyle w:val="Hyperlink"/>
            <w:rFonts w:ascii="Times New Roman" w:eastAsia="Times New Roman" w:hAnsi="Times New Roman" w:cs="Times New Roman"/>
            <w:sz w:val="24"/>
            <w:szCs w:val="24"/>
            <w:lang w:val="en-IN" w:eastAsia="en-IN"/>
          </w:rPr>
          <w:t>https://doi.org/10.1899/04-028.1</w:t>
        </w:r>
      </w:hyperlink>
    </w:p>
    <w:p w14:paraId="59B5791A"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World Water Assessment </w:t>
      </w:r>
      <w:proofErr w:type="spellStart"/>
      <w:r w:rsidRPr="00711490">
        <w:rPr>
          <w:rFonts w:ascii="Times New Roman" w:eastAsia="Times New Roman" w:hAnsi="Times New Roman" w:cs="Times New Roman"/>
          <w:sz w:val="24"/>
          <w:szCs w:val="24"/>
          <w:lang w:eastAsia="en-IN"/>
        </w:rPr>
        <w:t>Programme</w:t>
      </w:r>
      <w:proofErr w:type="spellEnd"/>
      <w:r w:rsidRPr="00711490">
        <w:rPr>
          <w:rFonts w:ascii="Times New Roman" w:eastAsia="Times New Roman" w:hAnsi="Times New Roman" w:cs="Times New Roman"/>
          <w:sz w:val="24"/>
          <w:szCs w:val="24"/>
          <w:lang w:eastAsia="en-IN"/>
        </w:rPr>
        <w:t xml:space="preserve"> (WWAP). (2009). </w:t>
      </w:r>
      <w:r w:rsidRPr="00711490">
        <w:rPr>
          <w:rFonts w:ascii="Times New Roman" w:eastAsia="Times New Roman" w:hAnsi="Times New Roman" w:cs="Times New Roman"/>
          <w:i/>
          <w:iCs/>
          <w:sz w:val="24"/>
          <w:szCs w:val="24"/>
          <w:lang w:eastAsia="en-IN"/>
        </w:rPr>
        <w:t>The United Nations World Water Development Report 3: Water in a Changing World</w:t>
      </w:r>
      <w:r w:rsidRPr="00711490">
        <w:rPr>
          <w:rFonts w:ascii="Times New Roman" w:eastAsia="Times New Roman" w:hAnsi="Times New Roman" w:cs="Times New Roman"/>
          <w:sz w:val="24"/>
          <w:szCs w:val="24"/>
          <w:lang w:eastAsia="en-IN"/>
        </w:rPr>
        <w:t xml:space="preserve">. UNESCO Publishing. </w:t>
      </w:r>
      <w:hyperlink r:id="rId26" w:history="1">
        <w:r w:rsidRPr="00711490">
          <w:rPr>
            <w:rStyle w:val="Hyperlink"/>
            <w:rFonts w:ascii="Times New Roman" w:eastAsia="Times New Roman" w:hAnsi="Times New Roman" w:cs="Times New Roman"/>
            <w:sz w:val="24"/>
            <w:szCs w:val="24"/>
            <w:lang w:eastAsia="en-IN"/>
          </w:rPr>
          <w:t>https://unesdoc.unesco.org/ark:/48223/pf0000181993</w:t>
        </w:r>
      </w:hyperlink>
    </w:p>
    <w:p w14:paraId="0892BD39" w14:textId="77777777" w:rsidR="00DB3927" w:rsidRPr="00711490" w:rsidRDefault="00DB3927" w:rsidP="00711490">
      <w:pPr>
        <w:pStyle w:val="ListParagraph"/>
        <w:spacing w:after="0" w:line="360" w:lineRule="auto"/>
        <w:ind w:left="426"/>
        <w:jc w:val="both"/>
        <w:rPr>
          <w:rFonts w:ascii="Times New Roman" w:eastAsia="Times New Roman" w:hAnsi="Times New Roman" w:cs="Times New Roman"/>
          <w:sz w:val="24"/>
          <w:szCs w:val="24"/>
          <w:lang w:eastAsia="en-IN"/>
        </w:rPr>
      </w:pPr>
    </w:p>
    <w:sectPr w:rsidR="00DB3927" w:rsidRPr="0071149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34DA6" w14:textId="77777777" w:rsidR="0064655E" w:rsidRDefault="0064655E" w:rsidP="00F27209">
      <w:pPr>
        <w:spacing w:after="0" w:line="240" w:lineRule="auto"/>
      </w:pPr>
      <w:r>
        <w:separator/>
      </w:r>
    </w:p>
  </w:endnote>
  <w:endnote w:type="continuationSeparator" w:id="0">
    <w:p w14:paraId="55DA8870" w14:textId="77777777" w:rsidR="0064655E" w:rsidRDefault="0064655E" w:rsidP="00F2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65A3" w14:textId="77777777" w:rsidR="001A2FB9" w:rsidRDefault="001A2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15020"/>
      <w:docPartObj>
        <w:docPartGallery w:val="Page Numbers (Bottom of Page)"/>
        <w:docPartUnique/>
      </w:docPartObj>
    </w:sdtPr>
    <w:sdtEndPr>
      <w:rPr>
        <w:noProof/>
      </w:rPr>
    </w:sdtEndPr>
    <w:sdtContent>
      <w:p w14:paraId="1A3E206D" w14:textId="165F9DFF" w:rsidR="00972200" w:rsidRDefault="009722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386BFD" w14:textId="77777777" w:rsidR="00972200" w:rsidRDefault="00972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4E43" w14:textId="77777777" w:rsidR="001A2FB9" w:rsidRDefault="001A2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CC549" w14:textId="77777777" w:rsidR="0064655E" w:rsidRDefault="0064655E" w:rsidP="00F27209">
      <w:pPr>
        <w:spacing w:after="0" w:line="240" w:lineRule="auto"/>
      </w:pPr>
      <w:r>
        <w:separator/>
      </w:r>
    </w:p>
  </w:footnote>
  <w:footnote w:type="continuationSeparator" w:id="0">
    <w:p w14:paraId="0A0A8D04" w14:textId="77777777" w:rsidR="0064655E" w:rsidRDefault="0064655E" w:rsidP="00F27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468B5" w14:textId="606F4D98" w:rsidR="001A2FB9" w:rsidRDefault="001A2FB9">
    <w:pPr>
      <w:pStyle w:val="Header"/>
    </w:pPr>
    <w:r>
      <w:rPr>
        <w:noProof/>
      </w:rPr>
      <w:pict w14:anchorId="0210F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76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A02B" w14:textId="76D4E9AB" w:rsidR="001A2FB9" w:rsidRDefault="001A2FB9">
    <w:pPr>
      <w:pStyle w:val="Header"/>
    </w:pPr>
    <w:r>
      <w:rPr>
        <w:noProof/>
      </w:rPr>
      <w:pict w14:anchorId="21B9F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76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CE02" w14:textId="62B37673" w:rsidR="001A2FB9" w:rsidRDefault="001A2FB9">
    <w:pPr>
      <w:pStyle w:val="Header"/>
    </w:pPr>
    <w:r>
      <w:rPr>
        <w:noProof/>
      </w:rPr>
      <w:pict w14:anchorId="496FD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76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D1CE4"/>
    <w:multiLevelType w:val="multilevel"/>
    <w:tmpl w:val="B8E240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9435C4"/>
    <w:multiLevelType w:val="multilevel"/>
    <w:tmpl w:val="210C2E52"/>
    <w:lvl w:ilvl="0">
      <w:start w:val="1"/>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 w15:restartNumberingAfterBreak="0">
    <w:nsid w:val="20C67E6E"/>
    <w:multiLevelType w:val="multilevel"/>
    <w:tmpl w:val="8E5281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C5262"/>
    <w:multiLevelType w:val="multilevel"/>
    <w:tmpl w:val="6F0A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C7C7B"/>
    <w:multiLevelType w:val="multilevel"/>
    <w:tmpl w:val="48BA78F8"/>
    <w:lvl w:ilvl="0">
      <w:start w:val="1"/>
      <w:numFmt w:val="decimal"/>
      <w:lvlText w:val="%1."/>
      <w:lvlJc w:val="left"/>
      <w:pPr>
        <w:tabs>
          <w:tab w:val="num" w:pos="720"/>
        </w:tabs>
        <w:ind w:left="720" w:hanging="360"/>
      </w:pPr>
      <w:rPr>
        <w:rFonts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FD5"/>
    <w:rsid w:val="00007ABB"/>
    <w:rsid w:val="00007F9E"/>
    <w:rsid w:val="00014EEE"/>
    <w:rsid w:val="00022E29"/>
    <w:rsid w:val="00027C80"/>
    <w:rsid w:val="00037EE2"/>
    <w:rsid w:val="000479CC"/>
    <w:rsid w:val="000540C7"/>
    <w:rsid w:val="000577D9"/>
    <w:rsid w:val="00064517"/>
    <w:rsid w:val="000651E8"/>
    <w:rsid w:val="00071A0C"/>
    <w:rsid w:val="0008140D"/>
    <w:rsid w:val="000A773F"/>
    <w:rsid w:val="000B0DB2"/>
    <w:rsid w:val="000B4413"/>
    <w:rsid w:val="000C3CAC"/>
    <w:rsid w:val="000D26B3"/>
    <w:rsid w:val="000D6A8F"/>
    <w:rsid w:val="000E194D"/>
    <w:rsid w:val="000E438D"/>
    <w:rsid w:val="000F4378"/>
    <w:rsid w:val="000F4866"/>
    <w:rsid w:val="000F5FF6"/>
    <w:rsid w:val="000F7502"/>
    <w:rsid w:val="001003A3"/>
    <w:rsid w:val="00104987"/>
    <w:rsid w:val="00107C61"/>
    <w:rsid w:val="0011556D"/>
    <w:rsid w:val="00116CCE"/>
    <w:rsid w:val="00120A6E"/>
    <w:rsid w:val="00126CDB"/>
    <w:rsid w:val="00153C34"/>
    <w:rsid w:val="0016284F"/>
    <w:rsid w:val="001902B8"/>
    <w:rsid w:val="00194F74"/>
    <w:rsid w:val="001A1D02"/>
    <w:rsid w:val="001A2FB9"/>
    <w:rsid w:val="001A67F0"/>
    <w:rsid w:val="001A72C0"/>
    <w:rsid w:val="001B3CA3"/>
    <w:rsid w:val="001B6B70"/>
    <w:rsid w:val="001C5BDF"/>
    <w:rsid w:val="001D2EC5"/>
    <w:rsid w:val="001F3242"/>
    <w:rsid w:val="001F42A8"/>
    <w:rsid w:val="001F54A7"/>
    <w:rsid w:val="00201885"/>
    <w:rsid w:val="00201F97"/>
    <w:rsid w:val="00205135"/>
    <w:rsid w:val="00205E53"/>
    <w:rsid w:val="00206912"/>
    <w:rsid w:val="0021628A"/>
    <w:rsid w:val="00221617"/>
    <w:rsid w:val="00230A54"/>
    <w:rsid w:val="00243441"/>
    <w:rsid w:val="0024398C"/>
    <w:rsid w:val="002468DF"/>
    <w:rsid w:val="00246F74"/>
    <w:rsid w:val="002470B5"/>
    <w:rsid w:val="002522CC"/>
    <w:rsid w:val="00265EF5"/>
    <w:rsid w:val="002667D2"/>
    <w:rsid w:val="0028114E"/>
    <w:rsid w:val="00282DC8"/>
    <w:rsid w:val="00285ECE"/>
    <w:rsid w:val="0029032D"/>
    <w:rsid w:val="00293D7E"/>
    <w:rsid w:val="00293EC4"/>
    <w:rsid w:val="002C0507"/>
    <w:rsid w:val="002D1CF8"/>
    <w:rsid w:val="002D202A"/>
    <w:rsid w:val="002D7AB2"/>
    <w:rsid w:val="002E06EB"/>
    <w:rsid w:val="002E4C70"/>
    <w:rsid w:val="002E65B3"/>
    <w:rsid w:val="002F5514"/>
    <w:rsid w:val="002F6A19"/>
    <w:rsid w:val="00304428"/>
    <w:rsid w:val="00310A7E"/>
    <w:rsid w:val="00324599"/>
    <w:rsid w:val="00325FB0"/>
    <w:rsid w:val="003273C8"/>
    <w:rsid w:val="00330625"/>
    <w:rsid w:val="00332CFE"/>
    <w:rsid w:val="003343F6"/>
    <w:rsid w:val="003456FE"/>
    <w:rsid w:val="003560A2"/>
    <w:rsid w:val="003623AA"/>
    <w:rsid w:val="00363424"/>
    <w:rsid w:val="003639F2"/>
    <w:rsid w:val="003714F3"/>
    <w:rsid w:val="00371BAA"/>
    <w:rsid w:val="00372A02"/>
    <w:rsid w:val="00377320"/>
    <w:rsid w:val="00383F3D"/>
    <w:rsid w:val="0039541E"/>
    <w:rsid w:val="003A07F0"/>
    <w:rsid w:val="003A0DE3"/>
    <w:rsid w:val="003A3704"/>
    <w:rsid w:val="003A540F"/>
    <w:rsid w:val="003B3CD1"/>
    <w:rsid w:val="003B7A25"/>
    <w:rsid w:val="003E4F13"/>
    <w:rsid w:val="003E6385"/>
    <w:rsid w:val="003F0AC2"/>
    <w:rsid w:val="003F11DB"/>
    <w:rsid w:val="003F32EA"/>
    <w:rsid w:val="003F478E"/>
    <w:rsid w:val="004110B5"/>
    <w:rsid w:val="00415D13"/>
    <w:rsid w:val="0042761F"/>
    <w:rsid w:val="00432FDF"/>
    <w:rsid w:val="00433123"/>
    <w:rsid w:val="004346C6"/>
    <w:rsid w:val="0044649B"/>
    <w:rsid w:val="0045380A"/>
    <w:rsid w:val="0045615D"/>
    <w:rsid w:val="0046724C"/>
    <w:rsid w:val="00470FEC"/>
    <w:rsid w:val="004732B9"/>
    <w:rsid w:val="00474380"/>
    <w:rsid w:val="00476FD1"/>
    <w:rsid w:val="00482E56"/>
    <w:rsid w:val="004834D7"/>
    <w:rsid w:val="0049201A"/>
    <w:rsid w:val="00495EC5"/>
    <w:rsid w:val="004A1197"/>
    <w:rsid w:val="004A1738"/>
    <w:rsid w:val="004A318E"/>
    <w:rsid w:val="004A3A8B"/>
    <w:rsid w:val="004A70E2"/>
    <w:rsid w:val="004B7976"/>
    <w:rsid w:val="004C0932"/>
    <w:rsid w:val="004C2310"/>
    <w:rsid w:val="004C2FF2"/>
    <w:rsid w:val="004C54F7"/>
    <w:rsid w:val="004C5E06"/>
    <w:rsid w:val="004C6D5B"/>
    <w:rsid w:val="004C7026"/>
    <w:rsid w:val="004D3739"/>
    <w:rsid w:val="004D405C"/>
    <w:rsid w:val="004D7AF7"/>
    <w:rsid w:val="004E01E8"/>
    <w:rsid w:val="004E15BF"/>
    <w:rsid w:val="004E2CB3"/>
    <w:rsid w:val="004E7B71"/>
    <w:rsid w:val="004F4053"/>
    <w:rsid w:val="00503E82"/>
    <w:rsid w:val="0052622F"/>
    <w:rsid w:val="00527500"/>
    <w:rsid w:val="00530351"/>
    <w:rsid w:val="00531F94"/>
    <w:rsid w:val="00534AFC"/>
    <w:rsid w:val="00537461"/>
    <w:rsid w:val="00540BAE"/>
    <w:rsid w:val="0054799A"/>
    <w:rsid w:val="00551500"/>
    <w:rsid w:val="00551C5D"/>
    <w:rsid w:val="00551CC0"/>
    <w:rsid w:val="005531E9"/>
    <w:rsid w:val="005612CB"/>
    <w:rsid w:val="00564999"/>
    <w:rsid w:val="005670C9"/>
    <w:rsid w:val="005677CA"/>
    <w:rsid w:val="00571EA2"/>
    <w:rsid w:val="00573117"/>
    <w:rsid w:val="00573D0C"/>
    <w:rsid w:val="00577B98"/>
    <w:rsid w:val="00584CEF"/>
    <w:rsid w:val="0059503A"/>
    <w:rsid w:val="00597782"/>
    <w:rsid w:val="005A77D5"/>
    <w:rsid w:val="005B23F1"/>
    <w:rsid w:val="005B447A"/>
    <w:rsid w:val="005B560A"/>
    <w:rsid w:val="005B67D8"/>
    <w:rsid w:val="005C52DC"/>
    <w:rsid w:val="005D3F0B"/>
    <w:rsid w:val="005F07AE"/>
    <w:rsid w:val="005F2C5C"/>
    <w:rsid w:val="005F3C0D"/>
    <w:rsid w:val="005F62C2"/>
    <w:rsid w:val="005F7098"/>
    <w:rsid w:val="005F78B8"/>
    <w:rsid w:val="005F7D4A"/>
    <w:rsid w:val="00607564"/>
    <w:rsid w:val="00607C3F"/>
    <w:rsid w:val="00611D60"/>
    <w:rsid w:val="00621779"/>
    <w:rsid w:val="0063000E"/>
    <w:rsid w:val="00630851"/>
    <w:rsid w:val="00632B33"/>
    <w:rsid w:val="00633F55"/>
    <w:rsid w:val="00637D8E"/>
    <w:rsid w:val="00643F26"/>
    <w:rsid w:val="0064655E"/>
    <w:rsid w:val="00646F0C"/>
    <w:rsid w:val="006506DC"/>
    <w:rsid w:val="006518B3"/>
    <w:rsid w:val="00655A0D"/>
    <w:rsid w:val="00660F61"/>
    <w:rsid w:val="00661650"/>
    <w:rsid w:val="00664DD9"/>
    <w:rsid w:val="006656DA"/>
    <w:rsid w:val="006709C2"/>
    <w:rsid w:val="00674B7C"/>
    <w:rsid w:val="00683392"/>
    <w:rsid w:val="00683CE1"/>
    <w:rsid w:val="00684CCF"/>
    <w:rsid w:val="00684E14"/>
    <w:rsid w:val="00685891"/>
    <w:rsid w:val="006924C4"/>
    <w:rsid w:val="00693440"/>
    <w:rsid w:val="006B0B95"/>
    <w:rsid w:val="006B6BDD"/>
    <w:rsid w:val="006C1D3E"/>
    <w:rsid w:val="006C317F"/>
    <w:rsid w:val="006C566F"/>
    <w:rsid w:val="006D04E3"/>
    <w:rsid w:val="006D11BE"/>
    <w:rsid w:val="006D2894"/>
    <w:rsid w:val="006D332D"/>
    <w:rsid w:val="006D6301"/>
    <w:rsid w:val="006E19B8"/>
    <w:rsid w:val="006E6108"/>
    <w:rsid w:val="0070011A"/>
    <w:rsid w:val="00711490"/>
    <w:rsid w:val="007224B5"/>
    <w:rsid w:val="00723E34"/>
    <w:rsid w:val="00726561"/>
    <w:rsid w:val="00726B2A"/>
    <w:rsid w:val="00733771"/>
    <w:rsid w:val="00734E94"/>
    <w:rsid w:val="00746A9F"/>
    <w:rsid w:val="007516F7"/>
    <w:rsid w:val="007521BB"/>
    <w:rsid w:val="007572B4"/>
    <w:rsid w:val="00762CDA"/>
    <w:rsid w:val="00772F7A"/>
    <w:rsid w:val="0077392F"/>
    <w:rsid w:val="00774362"/>
    <w:rsid w:val="007751CD"/>
    <w:rsid w:val="00777688"/>
    <w:rsid w:val="00781CF1"/>
    <w:rsid w:val="0078220C"/>
    <w:rsid w:val="00793004"/>
    <w:rsid w:val="0079387E"/>
    <w:rsid w:val="007A7979"/>
    <w:rsid w:val="007B0596"/>
    <w:rsid w:val="007B1FD5"/>
    <w:rsid w:val="007B58D9"/>
    <w:rsid w:val="007B6D2B"/>
    <w:rsid w:val="007C2B01"/>
    <w:rsid w:val="007C2B52"/>
    <w:rsid w:val="007C3022"/>
    <w:rsid w:val="007C45A3"/>
    <w:rsid w:val="007C5829"/>
    <w:rsid w:val="007D2B16"/>
    <w:rsid w:val="007D2D31"/>
    <w:rsid w:val="007E115D"/>
    <w:rsid w:val="007F0753"/>
    <w:rsid w:val="007F2028"/>
    <w:rsid w:val="007F52BE"/>
    <w:rsid w:val="007F5650"/>
    <w:rsid w:val="008046D3"/>
    <w:rsid w:val="008079F9"/>
    <w:rsid w:val="00821B04"/>
    <w:rsid w:val="008276E4"/>
    <w:rsid w:val="00827A32"/>
    <w:rsid w:val="00835D4D"/>
    <w:rsid w:val="00841095"/>
    <w:rsid w:val="00842A07"/>
    <w:rsid w:val="00851F44"/>
    <w:rsid w:val="0085256E"/>
    <w:rsid w:val="00862ACF"/>
    <w:rsid w:val="008633C6"/>
    <w:rsid w:val="00863A50"/>
    <w:rsid w:val="0089082D"/>
    <w:rsid w:val="008947FF"/>
    <w:rsid w:val="00897D6E"/>
    <w:rsid w:val="008B4D53"/>
    <w:rsid w:val="008C1978"/>
    <w:rsid w:val="008C244D"/>
    <w:rsid w:val="008C6800"/>
    <w:rsid w:val="008D11BE"/>
    <w:rsid w:val="008E5AD3"/>
    <w:rsid w:val="008E6128"/>
    <w:rsid w:val="008F0F28"/>
    <w:rsid w:val="008F68A1"/>
    <w:rsid w:val="008F743A"/>
    <w:rsid w:val="00907370"/>
    <w:rsid w:val="009073E2"/>
    <w:rsid w:val="00912CEB"/>
    <w:rsid w:val="009155DA"/>
    <w:rsid w:val="00920933"/>
    <w:rsid w:val="0092290F"/>
    <w:rsid w:val="00932481"/>
    <w:rsid w:val="00934F61"/>
    <w:rsid w:val="00937974"/>
    <w:rsid w:val="00937DF4"/>
    <w:rsid w:val="0094559E"/>
    <w:rsid w:val="009472FB"/>
    <w:rsid w:val="0096421D"/>
    <w:rsid w:val="00965D2F"/>
    <w:rsid w:val="00966CA9"/>
    <w:rsid w:val="009676F9"/>
    <w:rsid w:val="00970493"/>
    <w:rsid w:val="00972200"/>
    <w:rsid w:val="0097586B"/>
    <w:rsid w:val="00977046"/>
    <w:rsid w:val="00983FD8"/>
    <w:rsid w:val="0099117D"/>
    <w:rsid w:val="00996749"/>
    <w:rsid w:val="009A3C04"/>
    <w:rsid w:val="009A404D"/>
    <w:rsid w:val="009A7704"/>
    <w:rsid w:val="009B2650"/>
    <w:rsid w:val="009B6003"/>
    <w:rsid w:val="009D1D51"/>
    <w:rsid w:val="009D4E00"/>
    <w:rsid w:val="009D6DF8"/>
    <w:rsid w:val="009E3292"/>
    <w:rsid w:val="009E3F8A"/>
    <w:rsid w:val="009E706F"/>
    <w:rsid w:val="009F2781"/>
    <w:rsid w:val="009F3B28"/>
    <w:rsid w:val="009F5289"/>
    <w:rsid w:val="009F671E"/>
    <w:rsid w:val="009F7413"/>
    <w:rsid w:val="00A03670"/>
    <w:rsid w:val="00A20C2A"/>
    <w:rsid w:val="00A2249E"/>
    <w:rsid w:val="00A254C6"/>
    <w:rsid w:val="00A31CEF"/>
    <w:rsid w:val="00A42130"/>
    <w:rsid w:val="00A4292F"/>
    <w:rsid w:val="00A468E8"/>
    <w:rsid w:val="00A46E7D"/>
    <w:rsid w:val="00A508B3"/>
    <w:rsid w:val="00A522F1"/>
    <w:rsid w:val="00A53463"/>
    <w:rsid w:val="00A57B8C"/>
    <w:rsid w:val="00A6157A"/>
    <w:rsid w:val="00A62B3F"/>
    <w:rsid w:val="00A660C4"/>
    <w:rsid w:val="00A702EA"/>
    <w:rsid w:val="00A838A1"/>
    <w:rsid w:val="00A839C2"/>
    <w:rsid w:val="00A90178"/>
    <w:rsid w:val="00A914E0"/>
    <w:rsid w:val="00A91D86"/>
    <w:rsid w:val="00A9500B"/>
    <w:rsid w:val="00AA01AE"/>
    <w:rsid w:val="00AA5395"/>
    <w:rsid w:val="00AA683F"/>
    <w:rsid w:val="00AB718F"/>
    <w:rsid w:val="00AC3436"/>
    <w:rsid w:val="00AD2562"/>
    <w:rsid w:val="00AD3AD9"/>
    <w:rsid w:val="00AE3086"/>
    <w:rsid w:val="00AE5FCE"/>
    <w:rsid w:val="00B118D6"/>
    <w:rsid w:val="00B12A6B"/>
    <w:rsid w:val="00B2102D"/>
    <w:rsid w:val="00B307BB"/>
    <w:rsid w:val="00B32DF0"/>
    <w:rsid w:val="00B42FA3"/>
    <w:rsid w:val="00B44F01"/>
    <w:rsid w:val="00B51376"/>
    <w:rsid w:val="00B53761"/>
    <w:rsid w:val="00B560DB"/>
    <w:rsid w:val="00B561BE"/>
    <w:rsid w:val="00B60F1D"/>
    <w:rsid w:val="00B660DE"/>
    <w:rsid w:val="00B7334B"/>
    <w:rsid w:val="00B74EEF"/>
    <w:rsid w:val="00B76500"/>
    <w:rsid w:val="00B81288"/>
    <w:rsid w:val="00B87827"/>
    <w:rsid w:val="00B87F31"/>
    <w:rsid w:val="00B91D23"/>
    <w:rsid w:val="00BA137D"/>
    <w:rsid w:val="00BA2F5F"/>
    <w:rsid w:val="00BA4022"/>
    <w:rsid w:val="00BA65E4"/>
    <w:rsid w:val="00BB758A"/>
    <w:rsid w:val="00BC4F04"/>
    <w:rsid w:val="00BF374E"/>
    <w:rsid w:val="00BF3C67"/>
    <w:rsid w:val="00BF5A43"/>
    <w:rsid w:val="00C00F45"/>
    <w:rsid w:val="00C06CF5"/>
    <w:rsid w:val="00C0795F"/>
    <w:rsid w:val="00C15A18"/>
    <w:rsid w:val="00C1728B"/>
    <w:rsid w:val="00C22355"/>
    <w:rsid w:val="00C44E20"/>
    <w:rsid w:val="00C47368"/>
    <w:rsid w:val="00C540F3"/>
    <w:rsid w:val="00C5544F"/>
    <w:rsid w:val="00C566DE"/>
    <w:rsid w:val="00C62E3E"/>
    <w:rsid w:val="00C7078C"/>
    <w:rsid w:val="00C86111"/>
    <w:rsid w:val="00C9789D"/>
    <w:rsid w:val="00CA6798"/>
    <w:rsid w:val="00CB0F37"/>
    <w:rsid w:val="00CB3FAF"/>
    <w:rsid w:val="00CD785D"/>
    <w:rsid w:val="00CE557D"/>
    <w:rsid w:val="00CF22F3"/>
    <w:rsid w:val="00D02CA3"/>
    <w:rsid w:val="00D0360D"/>
    <w:rsid w:val="00D0429A"/>
    <w:rsid w:val="00D10C25"/>
    <w:rsid w:val="00D213CC"/>
    <w:rsid w:val="00D21FD2"/>
    <w:rsid w:val="00D25BEF"/>
    <w:rsid w:val="00D27E72"/>
    <w:rsid w:val="00D30294"/>
    <w:rsid w:val="00D31213"/>
    <w:rsid w:val="00D43D38"/>
    <w:rsid w:val="00D4470C"/>
    <w:rsid w:val="00D4639E"/>
    <w:rsid w:val="00D50878"/>
    <w:rsid w:val="00D52265"/>
    <w:rsid w:val="00D5543F"/>
    <w:rsid w:val="00D720E5"/>
    <w:rsid w:val="00D8051C"/>
    <w:rsid w:val="00D80A5D"/>
    <w:rsid w:val="00D86847"/>
    <w:rsid w:val="00D94746"/>
    <w:rsid w:val="00D95FA2"/>
    <w:rsid w:val="00DA0BF7"/>
    <w:rsid w:val="00DA24DE"/>
    <w:rsid w:val="00DB0C92"/>
    <w:rsid w:val="00DB177F"/>
    <w:rsid w:val="00DB3927"/>
    <w:rsid w:val="00DB5FE9"/>
    <w:rsid w:val="00DC68FD"/>
    <w:rsid w:val="00DD22FF"/>
    <w:rsid w:val="00DD5110"/>
    <w:rsid w:val="00DD6CE3"/>
    <w:rsid w:val="00DD7445"/>
    <w:rsid w:val="00DE2462"/>
    <w:rsid w:val="00DF0C22"/>
    <w:rsid w:val="00E0128F"/>
    <w:rsid w:val="00E04446"/>
    <w:rsid w:val="00E11FC8"/>
    <w:rsid w:val="00E137AC"/>
    <w:rsid w:val="00E13C52"/>
    <w:rsid w:val="00E1432A"/>
    <w:rsid w:val="00E21782"/>
    <w:rsid w:val="00E35B19"/>
    <w:rsid w:val="00E42556"/>
    <w:rsid w:val="00E500A1"/>
    <w:rsid w:val="00E53B64"/>
    <w:rsid w:val="00E543E7"/>
    <w:rsid w:val="00E5613D"/>
    <w:rsid w:val="00E56BC7"/>
    <w:rsid w:val="00E56C31"/>
    <w:rsid w:val="00E66702"/>
    <w:rsid w:val="00E6740F"/>
    <w:rsid w:val="00E7045A"/>
    <w:rsid w:val="00E70BAE"/>
    <w:rsid w:val="00E850C1"/>
    <w:rsid w:val="00E9051A"/>
    <w:rsid w:val="00E920D6"/>
    <w:rsid w:val="00E92A01"/>
    <w:rsid w:val="00E93902"/>
    <w:rsid w:val="00EA4DE5"/>
    <w:rsid w:val="00EA5D82"/>
    <w:rsid w:val="00EB3294"/>
    <w:rsid w:val="00EB5261"/>
    <w:rsid w:val="00EC18DD"/>
    <w:rsid w:val="00EC432B"/>
    <w:rsid w:val="00EC6F8D"/>
    <w:rsid w:val="00ED3116"/>
    <w:rsid w:val="00ED5090"/>
    <w:rsid w:val="00EE4E5D"/>
    <w:rsid w:val="00EF0E4A"/>
    <w:rsid w:val="00EF3026"/>
    <w:rsid w:val="00EF3103"/>
    <w:rsid w:val="00EF7D82"/>
    <w:rsid w:val="00F0383B"/>
    <w:rsid w:val="00F0564F"/>
    <w:rsid w:val="00F16604"/>
    <w:rsid w:val="00F20981"/>
    <w:rsid w:val="00F22A98"/>
    <w:rsid w:val="00F249B6"/>
    <w:rsid w:val="00F26775"/>
    <w:rsid w:val="00F26829"/>
    <w:rsid w:val="00F27209"/>
    <w:rsid w:val="00F303CE"/>
    <w:rsid w:val="00F3327F"/>
    <w:rsid w:val="00F341DF"/>
    <w:rsid w:val="00F34542"/>
    <w:rsid w:val="00F35558"/>
    <w:rsid w:val="00F35B97"/>
    <w:rsid w:val="00F5073B"/>
    <w:rsid w:val="00F570EA"/>
    <w:rsid w:val="00F609F0"/>
    <w:rsid w:val="00F60E3A"/>
    <w:rsid w:val="00F6152C"/>
    <w:rsid w:val="00F61A1A"/>
    <w:rsid w:val="00F66E91"/>
    <w:rsid w:val="00F70B2D"/>
    <w:rsid w:val="00F753C7"/>
    <w:rsid w:val="00F80C02"/>
    <w:rsid w:val="00F85620"/>
    <w:rsid w:val="00F87153"/>
    <w:rsid w:val="00F93AAC"/>
    <w:rsid w:val="00F93FD5"/>
    <w:rsid w:val="00FA183B"/>
    <w:rsid w:val="00FA40AA"/>
    <w:rsid w:val="00FA6F90"/>
    <w:rsid w:val="00FB1A38"/>
    <w:rsid w:val="00FB311F"/>
    <w:rsid w:val="00FB313D"/>
    <w:rsid w:val="00FB5A7E"/>
    <w:rsid w:val="00FC0663"/>
    <w:rsid w:val="00FC28A9"/>
    <w:rsid w:val="00FC356B"/>
    <w:rsid w:val="00FC47BA"/>
    <w:rsid w:val="00FC4954"/>
    <w:rsid w:val="00FC5894"/>
    <w:rsid w:val="00FD217A"/>
    <w:rsid w:val="00FE3169"/>
    <w:rsid w:val="00FE6ED7"/>
    <w:rsid w:val="00FF2B23"/>
    <w:rsid w:val="00FF3D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0B4B9"/>
  <w15:chartTrackingRefBased/>
  <w15:docId w15:val="{9A3AE75D-785C-4BA1-9854-E5839BF4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8FD"/>
  </w:style>
  <w:style w:type="paragraph" w:styleId="Heading2">
    <w:name w:val="heading 2"/>
    <w:basedOn w:val="Normal"/>
    <w:next w:val="Normal"/>
    <w:link w:val="Heading2Char"/>
    <w:unhideWhenUsed/>
    <w:qFormat/>
    <w:rsid w:val="00DC68FD"/>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DF0C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51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C68FD"/>
    <w:rPr>
      <w:rFonts w:asciiTheme="majorHAnsi" w:eastAsiaTheme="majorEastAsia" w:hAnsiTheme="majorHAnsi" w:cstheme="majorBidi"/>
      <w:b/>
      <w:bCs/>
      <w:color w:val="4472C4" w:themeColor="accent1"/>
      <w:sz w:val="26"/>
      <w:szCs w:val="26"/>
      <w:lang w:val="en-US"/>
    </w:rPr>
  </w:style>
  <w:style w:type="table" w:styleId="TableGrid">
    <w:name w:val="Table Grid"/>
    <w:basedOn w:val="TableNormal"/>
    <w:uiPriority w:val="59"/>
    <w:rsid w:val="00DC68F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82E56"/>
    <w:pPr>
      <w:spacing w:after="200" w:line="276" w:lineRule="auto"/>
      <w:ind w:left="720"/>
      <w:contextualSpacing/>
    </w:pPr>
    <w:rPr>
      <w:rFonts w:eastAsiaTheme="minorEastAsia"/>
      <w:lang w:val="en-US"/>
    </w:rPr>
  </w:style>
  <w:style w:type="character" w:customStyle="1" w:styleId="Heading3Char">
    <w:name w:val="Heading 3 Char"/>
    <w:basedOn w:val="DefaultParagraphFont"/>
    <w:link w:val="Heading3"/>
    <w:uiPriority w:val="9"/>
    <w:semiHidden/>
    <w:rsid w:val="00DF0C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DF0C22"/>
    <w:rPr>
      <w:b/>
      <w:bCs/>
    </w:rPr>
  </w:style>
  <w:style w:type="paragraph" w:styleId="NormalWeb">
    <w:name w:val="Normal (Web)"/>
    <w:basedOn w:val="Normal"/>
    <w:uiPriority w:val="99"/>
    <w:semiHidden/>
    <w:unhideWhenUsed/>
    <w:rsid w:val="00DF0C2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E5613D"/>
    <w:rPr>
      <w:i/>
      <w:iCs/>
    </w:rPr>
  </w:style>
  <w:style w:type="character" w:customStyle="1" w:styleId="relative">
    <w:name w:val="relative"/>
    <w:basedOn w:val="DefaultParagraphFont"/>
    <w:rsid w:val="00577B98"/>
  </w:style>
  <w:style w:type="character" w:customStyle="1" w:styleId="ms-1">
    <w:name w:val="ms-1"/>
    <w:basedOn w:val="DefaultParagraphFont"/>
    <w:rsid w:val="00577B98"/>
  </w:style>
  <w:style w:type="character" w:customStyle="1" w:styleId="max-w-full">
    <w:name w:val="max-w-full"/>
    <w:basedOn w:val="DefaultParagraphFont"/>
    <w:rsid w:val="00577B98"/>
  </w:style>
  <w:style w:type="character" w:customStyle="1" w:styleId="-me-1">
    <w:name w:val="-me-1"/>
    <w:basedOn w:val="DefaultParagraphFont"/>
    <w:rsid w:val="00577B98"/>
  </w:style>
  <w:style w:type="character" w:styleId="Hyperlink">
    <w:name w:val="Hyperlink"/>
    <w:basedOn w:val="DefaultParagraphFont"/>
    <w:uiPriority w:val="99"/>
    <w:unhideWhenUsed/>
    <w:rsid w:val="00FA6F90"/>
    <w:rPr>
      <w:color w:val="0000FF"/>
      <w:u w:val="single"/>
    </w:rPr>
  </w:style>
  <w:style w:type="character" w:styleId="UnresolvedMention">
    <w:name w:val="Unresolved Mention"/>
    <w:basedOn w:val="DefaultParagraphFont"/>
    <w:uiPriority w:val="99"/>
    <w:semiHidden/>
    <w:unhideWhenUsed/>
    <w:rsid w:val="005F78B8"/>
    <w:rPr>
      <w:color w:val="605E5C"/>
      <w:shd w:val="clear" w:color="auto" w:fill="E1DFDD"/>
    </w:rPr>
  </w:style>
  <w:style w:type="paragraph" w:styleId="FootnoteText">
    <w:name w:val="footnote text"/>
    <w:basedOn w:val="Normal"/>
    <w:link w:val="FootnoteTextChar"/>
    <w:uiPriority w:val="99"/>
    <w:semiHidden/>
    <w:unhideWhenUsed/>
    <w:rsid w:val="00F272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7209"/>
    <w:rPr>
      <w:sz w:val="20"/>
      <w:szCs w:val="20"/>
    </w:rPr>
  </w:style>
  <w:style w:type="character" w:styleId="FootnoteReference">
    <w:name w:val="footnote reference"/>
    <w:basedOn w:val="DefaultParagraphFont"/>
    <w:uiPriority w:val="99"/>
    <w:semiHidden/>
    <w:unhideWhenUsed/>
    <w:rsid w:val="00F27209"/>
    <w:rPr>
      <w:vertAlign w:val="superscript"/>
    </w:rPr>
  </w:style>
  <w:style w:type="character" w:styleId="FollowedHyperlink">
    <w:name w:val="FollowedHyperlink"/>
    <w:basedOn w:val="DefaultParagraphFont"/>
    <w:uiPriority w:val="99"/>
    <w:semiHidden/>
    <w:unhideWhenUsed/>
    <w:rsid w:val="003F32EA"/>
    <w:rPr>
      <w:color w:val="954F72" w:themeColor="followedHyperlink"/>
      <w:u w:val="single"/>
    </w:rPr>
  </w:style>
  <w:style w:type="character" w:customStyle="1" w:styleId="Heading4Char">
    <w:name w:val="Heading 4 Char"/>
    <w:basedOn w:val="DefaultParagraphFont"/>
    <w:link w:val="Heading4"/>
    <w:uiPriority w:val="9"/>
    <w:semiHidden/>
    <w:rsid w:val="00205135"/>
    <w:rPr>
      <w:rFonts w:asciiTheme="majorHAnsi" w:eastAsiaTheme="majorEastAsia" w:hAnsiTheme="majorHAnsi" w:cstheme="majorBidi"/>
      <w:i/>
      <w:iCs/>
      <w:color w:val="2F5496" w:themeColor="accent1" w:themeShade="BF"/>
    </w:rPr>
  </w:style>
  <w:style w:type="table" w:styleId="TableGridLight">
    <w:name w:val="Grid Table Light"/>
    <w:basedOn w:val="TableNormal"/>
    <w:uiPriority w:val="40"/>
    <w:rsid w:val="009B60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72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200"/>
  </w:style>
  <w:style w:type="paragraph" w:styleId="Footer">
    <w:name w:val="footer"/>
    <w:basedOn w:val="Normal"/>
    <w:link w:val="FooterChar"/>
    <w:uiPriority w:val="99"/>
    <w:unhideWhenUsed/>
    <w:rsid w:val="00972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82887">
      <w:bodyDiv w:val="1"/>
      <w:marLeft w:val="0"/>
      <w:marRight w:val="0"/>
      <w:marTop w:val="0"/>
      <w:marBottom w:val="0"/>
      <w:divBdr>
        <w:top w:val="none" w:sz="0" w:space="0" w:color="auto"/>
        <w:left w:val="none" w:sz="0" w:space="0" w:color="auto"/>
        <w:bottom w:val="none" w:sz="0" w:space="0" w:color="auto"/>
        <w:right w:val="none" w:sz="0" w:space="0" w:color="auto"/>
      </w:divBdr>
    </w:div>
    <w:div w:id="117309730">
      <w:bodyDiv w:val="1"/>
      <w:marLeft w:val="0"/>
      <w:marRight w:val="0"/>
      <w:marTop w:val="0"/>
      <w:marBottom w:val="0"/>
      <w:divBdr>
        <w:top w:val="none" w:sz="0" w:space="0" w:color="auto"/>
        <w:left w:val="none" w:sz="0" w:space="0" w:color="auto"/>
        <w:bottom w:val="none" w:sz="0" w:space="0" w:color="auto"/>
        <w:right w:val="none" w:sz="0" w:space="0" w:color="auto"/>
      </w:divBdr>
    </w:div>
    <w:div w:id="176887902">
      <w:bodyDiv w:val="1"/>
      <w:marLeft w:val="0"/>
      <w:marRight w:val="0"/>
      <w:marTop w:val="0"/>
      <w:marBottom w:val="0"/>
      <w:divBdr>
        <w:top w:val="none" w:sz="0" w:space="0" w:color="auto"/>
        <w:left w:val="none" w:sz="0" w:space="0" w:color="auto"/>
        <w:bottom w:val="none" w:sz="0" w:space="0" w:color="auto"/>
        <w:right w:val="none" w:sz="0" w:space="0" w:color="auto"/>
      </w:divBdr>
    </w:div>
    <w:div w:id="351952205">
      <w:bodyDiv w:val="1"/>
      <w:marLeft w:val="0"/>
      <w:marRight w:val="0"/>
      <w:marTop w:val="0"/>
      <w:marBottom w:val="0"/>
      <w:divBdr>
        <w:top w:val="none" w:sz="0" w:space="0" w:color="auto"/>
        <w:left w:val="none" w:sz="0" w:space="0" w:color="auto"/>
        <w:bottom w:val="none" w:sz="0" w:space="0" w:color="auto"/>
        <w:right w:val="none" w:sz="0" w:space="0" w:color="auto"/>
      </w:divBdr>
    </w:div>
    <w:div w:id="571046735">
      <w:bodyDiv w:val="1"/>
      <w:marLeft w:val="0"/>
      <w:marRight w:val="0"/>
      <w:marTop w:val="0"/>
      <w:marBottom w:val="0"/>
      <w:divBdr>
        <w:top w:val="none" w:sz="0" w:space="0" w:color="auto"/>
        <w:left w:val="none" w:sz="0" w:space="0" w:color="auto"/>
        <w:bottom w:val="none" w:sz="0" w:space="0" w:color="auto"/>
        <w:right w:val="none" w:sz="0" w:space="0" w:color="auto"/>
      </w:divBdr>
    </w:div>
    <w:div w:id="577178169">
      <w:bodyDiv w:val="1"/>
      <w:marLeft w:val="0"/>
      <w:marRight w:val="0"/>
      <w:marTop w:val="0"/>
      <w:marBottom w:val="0"/>
      <w:divBdr>
        <w:top w:val="none" w:sz="0" w:space="0" w:color="auto"/>
        <w:left w:val="none" w:sz="0" w:space="0" w:color="auto"/>
        <w:bottom w:val="none" w:sz="0" w:space="0" w:color="auto"/>
        <w:right w:val="none" w:sz="0" w:space="0" w:color="auto"/>
      </w:divBdr>
    </w:div>
    <w:div w:id="673917989">
      <w:bodyDiv w:val="1"/>
      <w:marLeft w:val="0"/>
      <w:marRight w:val="0"/>
      <w:marTop w:val="0"/>
      <w:marBottom w:val="0"/>
      <w:divBdr>
        <w:top w:val="none" w:sz="0" w:space="0" w:color="auto"/>
        <w:left w:val="none" w:sz="0" w:space="0" w:color="auto"/>
        <w:bottom w:val="none" w:sz="0" w:space="0" w:color="auto"/>
        <w:right w:val="none" w:sz="0" w:space="0" w:color="auto"/>
      </w:divBdr>
    </w:div>
    <w:div w:id="695423897">
      <w:bodyDiv w:val="1"/>
      <w:marLeft w:val="0"/>
      <w:marRight w:val="0"/>
      <w:marTop w:val="0"/>
      <w:marBottom w:val="0"/>
      <w:divBdr>
        <w:top w:val="none" w:sz="0" w:space="0" w:color="auto"/>
        <w:left w:val="none" w:sz="0" w:space="0" w:color="auto"/>
        <w:bottom w:val="none" w:sz="0" w:space="0" w:color="auto"/>
        <w:right w:val="none" w:sz="0" w:space="0" w:color="auto"/>
      </w:divBdr>
    </w:div>
    <w:div w:id="735011650">
      <w:bodyDiv w:val="1"/>
      <w:marLeft w:val="0"/>
      <w:marRight w:val="0"/>
      <w:marTop w:val="0"/>
      <w:marBottom w:val="0"/>
      <w:divBdr>
        <w:top w:val="none" w:sz="0" w:space="0" w:color="auto"/>
        <w:left w:val="none" w:sz="0" w:space="0" w:color="auto"/>
        <w:bottom w:val="none" w:sz="0" w:space="0" w:color="auto"/>
        <w:right w:val="none" w:sz="0" w:space="0" w:color="auto"/>
      </w:divBdr>
    </w:div>
    <w:div w:id="762920619">
      <w:bodyDiv w:val="1"/>
      <w:marLeft w:val="0"/>
      <w:marRight w:val="0"/>
      <w:marTop w:val="0"/>
      <w:marBottom w:val="0"/>
      <w:divBdr>
        <w:top w:val="none" w:sz="0" w:space="0" w:color="auto"/>
        <w:left w:val="none" w:sz="0" w:space="0" w:color="auto"/>
        <w:bottom w:val="none" w:sz="0" w:space="0" w:color="auto"/>
        <w:right w:val="none" w:sz="0" w:space="0" w:color="auto"/>
      </w:divBdr>
    </w:div>
    <w:div w:id="887650113">
      <w:bodyDiv w:val="1"/>
      <w:marLeft w:val="0"/>
      <w:marRight w:val="0"/>
      <w:marTop w:val="0"/>
      <w:marBottom w:val="0"/>
      <w:divBdr>
        <w:top w:val="none" w:sz="0" w:space="0" w:color="auto"/>
        <w:left w:val="none" w:sz="0" w:space="0" w:color="auto"/>
        <w:bottom w:val="none" w:sz="0" w:space="0" w:color="auto"/>
        <w:right w:val="none" w:sz="0" w:space="0" w:color="auto"/>
      </w:divBdr>
    </w:div>
    <w:div w:id="1030885266">
      <w:bodyDiv w:val="1"/>
      <w:marLeft w:val="0"/>
      <w:marRight w:val="0"/>
      <w:marTop w:val="0"/>
      <w:marBottom w:val="0"/>
      <w:divBdr>
        <w:top w:val="none" w:sz="0" w:space="0" w:color="auto"/>
        <w:left w:val="none" w:sz="0" w:space="0" w:color="auto"/>
        <w:bottom w:val="none" w:sz="0" w:space="0" w:color="auto"/>
        <w:right w:val="none" w:sz="0" w:space="0" w:color="auto"/>
      </w:divBdr>
    </w:div>
    <w:div w:id="1092436755">
      <w:bodyDiv w:val="1"/>
      <w:marLeft w:val="0"/>
      <w:marRight w:val="0"/>
      <w:marTop w:val="0"/>
      <w:marBottom w:val="0"/>
      <w:divBdr>
        <w:top w:val="none" w:sz="0" w:space="0" w:color="auto"/>
        <w:left w:val="none" w:sz="0" w:space="0" w:color="auto"/>
        <w:bottom w:val="none" w:sz="0" w:space="0" w:color="auto"/>
        <w:right w:val="none" w:sz="0" w:space="0" w:color="auto"/>
      </w:divBdr>
    </w:div>
    <w:div w:id="1150100006">
      <w:bodyDiv w:val="1"/>
      <w:marLeft w:val="0"/>
      <w:marRight w:val="0"/>
      <w:marTop w:val="0"/>
      <w:marBottom w:val="0"/>
      <w:divBdr>
        <w:top w:val="none" w:sz="0" w:space="0" w:color="auto"/>
        <w:left w:val="none" w:sz="0" w:space="0" w:color="auto"/>
        <w:bottom w:val="none" w:sz="0" w:space="0" w:color="auto"/>
        <w:right w:val="none" w:sz="0" w:space="0" w:color="auto"/>
      </w:divBdr>
      <w:divsChild>
        <w:div w:id="1419597094">
          <w:marLeft w:val="0"/>
          <w:marRight w:val="0"/>
          <w:marTop w:val="0"/>
          <w:marBottom w:val="0"/>
          <w:divBdr>
            <w:top w:val="none" w:sz="0" w:space="0" w:color="auto"/>
            <w:left w:val="none" w:sz="0" w:space="0" w:color="auto"/>
            <w:bottom w:val="none" w:sz="0" w:space="0" w:color="auto"/>
            <w:right w:val="none" w:sz="0" w:space="0" w:color="auto"/>
          </w:divBdr>
          <w:divsChild>
            <w:div w:id="1876459438">
              <w:marLeft w:val="0"/>
              <w:marRight w:val="0"/>
              <w:marTop w:val="0"/>
              <w:marBottom w:val="0"/>
              <w:divBdr>
                <w:top w:val="none" w:sz="0" w:space="0" w:color="auto"/>
                <w:left w:val="none" w:sz="0" w:space="0" w:color="auto"/>
                <w:bottom w:val="none" w:sz="0" w:space="0" w:color="auto"/>
                <w:right w:val="none" w:sz="0" w:space="0" w:color="auto"/>
              </w:divBdr>
              <w:divsChild>
                <w:div w:id="151915103">
                  <w:marLeft w:val="0"/>
                  <w:marRight w:val="0"/>
                  <w:marTop w:val="0"/>
                  <w:marBottom w:val="0"/>
                  <w:divBdr>
                    <w:top w:val="none" w:sz="0" w:space="0" w:color="auto"/>
                    <w:left w:val="none" w:sz="0" w:space="0" w:color="auto"/>
                    <w:bottom w:val="none" w:sz="0" w:space="0" w:color="auto"/>
                    <w:right w:val="none" w:sz="0" w:space="0" w:color="auto"/>
                  </w:divBdr>
                  <w:divsChild>
                    <w:div w:id="797453055">
                      <w:marLeft w:val="0"/>
                      <w:marRight w:val="0"/>
                      <w:marTop w:val="0"/>
                      <w:marBottom w:val="0"/>
                      <w:divBdr>
                        <w:top w:val="none" w:sz="0" w:space="0" w:color="auto"/>
                        <w:left w:val="none" w:sz="0" w:space="0" w:color="auto"/>
                        <w:bottom w:val="none" w:sz="0" w:space="0" w:color="auto"/>
                        <w:right w:val="none" w:sz="0" w:space="0" w:color="auto"/>
                      </w:divBdr>
                      <w:divsChild>
                        <w:div w:id="992877124">
                          <w:marLeft w:val="0"/>
                          <w:marRight w:val="0"/>
                          <w:marTop w:val="0"/>
                          <w:marBottom w:val="0"/>
                          <w:divBdr>
                            <w:top w:val="none" w:sz="0" w:space="0" w:color="auto"/>
                            <w:left w:val="none" w:sz="0" w:space="0" w:color="auto"/>
                            <w:bottom w:val="none" w:sz="0" w:space="0" w:color="auto"/>
                            <w:right w:val="none" w:sz="0" w:space="0" w:color="auto"/>
                          </w:divBdr>
                          <w:divsChild>
                            <w:div w:id="418916400">
                              <w:marLeft w:val="0"/>
                              <w:marRight w:val="0"/>
                              <w:marTop w:val="0"/>
                              <w:marBottom w:val="0"/>
                              <w:divBdr>
                                <w:top w:val="none" w:sz="0" w:space="0" w:color="auto"/>
                                <w:left w:val="none" w:sz="0" w:space="0" w:color="auto"/>
                                <w:bottom w:val="none" w:sz="0" w:space="0" w:color="auto"/>
                                <w:right w:val="none" w:sz="0" w:space="0" w:color="auto"/>
                              </w:divBdr>
                              <w:divsChild>
                                <w:div w:id="171921975">
                                  <w:marLeft w:val="0"/>
                                  <w:marRight w:val="0"/>
                                  <w:marTop w:val="0"/>
                                  <w:marBottom w:val="0"/>
                                  <w:divBdr>
                                    <w:top w:val="none" w:sz="0" w:space="0" w:color="auto"/>
                                    <w:left w:val="none" w:sz="0" w:space="0" w:color="auto"/>
                                    <w:bottom w:val="none" w:sz="0" w:space="0" w:color="auto"/>
                                    <w:right w:val="none" w:sz="0" w:space="0" w:color="auto"/>
                                  </w:divBdr>
                                  <w:divsChild>
                                    <w:div w:id="14652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752926">
      <w:bodyDiv w:val="1"/>
      <w:marLeft w:val="0"/>
      <w:marRight w:val="0"/>
      <w:marTop w:val="0"/>
      <w:marBottom w:val="0"/>
      <w:divBdr>
        <w:top w:val="none" w:sz="0" w:space="0" w:color="auto"/>
        <w:left w:val="none" w:sz="0" w:space="0" w:color="auto"/>
        <w:bottom w:val="none" w:sz="0" w:space="0" w:color="auto"/>
        <w:right w:val="none" w:sz="0" w:space="0" w:color="auto"/>
      </w:divBdr>
    </w:div>
    <w:div w:id="1283999669">
      <w:bodyDiv w:val="1"/>
      <w:marLeft w:val="0"/>
      <w:marRight w:val="0"/>
      <w:marTop w:val="0"/>
      <w:marBottom w:val="0"/>
      <w:divBdr>
        <w:top w:val="none" w:sz="0" w:space="0" w:color="auto"/>
        <w:left w:val="none" w:sz="0" w:space="0" w:color="auto"/>
        <w:bottom w:val="none" w:sz="0" w:space="0" w:color="auto"/>
        <w:right w:val="none" w:sz="0" w:space="0" w:color="auto"/>
      </w:divBdr>
    </w:div>
    <w:div w:id="1301955358">
      <w:bodyDiv w:val="1"/>
      <w:marLeft w:val="0"/>
      <w:marRight w:val="0"/>
      <w:marTop w:val="0"/>
      <w:marBottom w:val="0"/>
      <w:divBdr>
        <w:top w:val="none" w:sz="0" w:space="0" w:color="auto"/>
        <w:left w:val="none" w:sz="0" w:space="0" w:color="auto"/>
        <w:bottom w:val="none" w:sz="0" w:space="0" w:color="auto"/>
        <w:right w:val="none" w:sz="0" w:space="0" w:color="auto"/>
      </w:divBdr>
    </w:div>
    <w:div w:id="1334140720">
      <w:bodyDiv w:val="1"/>
      <w:marLeft w:val="0"/>
      <w:marRight w:val="0"/>
      <w:marTop w:val="0"/>
      <w:marBottom w:val="0"/>
      <w:divBdr>
        <w:top w:val="none" w:sz="0" w:space="0" w:color="auto"/>
        <w:left w:val="none" w:sz="0" w:space="0" w:color="auto"/>
        <w:bottom w:val="none" w:sz="0" w:space="0" w:color="auto"/>
        <w:right w:val="none" w:sz="0" w:space="0" w:color="auto"/>
      </w:divBdr>
    </w:div>
    <w:div w:id="1335953616">
      <w:bodyDiv w:val="1"/>
      <w:marLeft w:val="0"/>
      <w:marRight w:val="0"/>
      <w:marTop w:val="0"/>
      <w:marBottom w:val="0"/>
      <w:divBdr>
        <w:top w:val="none" w:sz="0" w:space="0" w:color="auto"/>
        <w:left w:val="none" w:sz="0" w:space="0" w:color="auto"/>
        <w:bottom w:val="none" w:sz="0" w:space="0" w:color="auto"/>
        <w:right w:val="none" w:sz="0" w:space="0" w:color="auto"/>
      </w:divBdr>
    </w:div>
    <w:div w:id="1630545796">
      <w:bodyDiv w:val="1"/>
      <w:marLeft w:val="0"/>
      <w:marRight w:val="0"/>
      <w:marTop w:val="0"/>
      <w:marBottom w:val="0"/>
      <w:divBdr>
        <w:top w:val="none" w:sz="0" w:space="0" w:color="auto"/>
        <w:left w:val="none" w:sz="0" w:space="0" w:color="auto"/>
        <w:bottom w:val="none" w:sz="0" w:space="0" w:color="auto"/>
        <w:right w:val="none" w:sz="0" w:space="0" w:color="auto"/>
      </w:divBdr>
      <w:divsChild>
        <w:div w:id="1027297939">
          <w:marLeft w:val="0"/>
          <w:marRight w:val="0"/>
          <w:marTop w:val="0"/>
          <w:marBottom w:val="0"/>
          <w:divBdr>
            <w:top w:val="none" w:sz="0" w:space="0" w:color="auto"/>
            <w:left w:val="none" w:sz="0" w:space="0" w:color="auto"/>
            <w:bottom w:val="none" w:sz="0" w:space="0" w:color="auto"/>
            <w:right w:val="none" w:sz="0" w:space="0" w:color="auto"/>
          </w:divBdr>
          <w:divsChild>
            <w:div w:id="1971086041">
              <w:marLeft w:val="0"/>
              <w:marRight w:val="0"/>
              <w:marTop w:val="0"/>
              <w:marBottom w:val="0"/>
              <w:divBdr>
                <w:top w:val="none" w:sz="0" w:space="0" w:color="auto"/>
                <w:left w:val="none" w:sz="0" w:space="0" w:color="auto"/>
                <w:bottom w:val="none" w:sz="0" w:space="0" w:color="auto"/>
                <w:right w:val="none" w:sz="0" w:space="0" w:color="auto"/>
              </w:divBdr>
              <w:divsChild>
                <w:div w:id="889994070">
                  <w:marLeft w:val="0"/>
                  <w:marRight w:val="0"/>
                  <w:marTop w:val="0"/>
                  <w:marBottom w:val="0"/>
                  <w:divBdr>
                    <w:top w:val="none" w:sz="0" w:space="0" w:color="auto"/>
                    <w:left w:val="none" w:sz="0" w:space="0" w:color="auto"/>
                    <w:bottom w:val="none" w:sz="0" w:space="0" w:color="auto"/>
                    <w:right w:val="none" w:sz="0" w:space="0" w:color="auto"/>
                  </w:divBdr>
                  <w:divsChild>
                    <w:div w:id="13411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33596">
      <w:bodyDiv w:val="1"/>
      <w:marLeft w:val="0"/>
      <w:marRight w:val="0"/>
      <w:marTop w:val="0"/>
      <w:marBottom w:val="0"/>
      <w:divBdr>
        <w:top w:val="none" w:sz="0" w:space="0" w:color="auto"/>
        <w:left w:val="none" w:sz="0" w:space="0" w:color="auto"/>
        <w:bottom w:val="none" w:sz="0" w:space="0" w:color="auto"/>
        <w:right w:val="none" w:sz="0" w:space="0" w:color="auto"/>
      </w:divBdr>
    </w:div>
    <w:div w:id="1952008596">
      <w:bodyDiv w:val="1"/>
      <w:marLeft w:val="0"/>
      <w:marRight w:val="0"/>
      <w:marTop w:val="0"/>
      <w:marBottom w:val="0"/>
      <w:divBdr>
        <w:top w:val="none" w:sz="0" w:space="0" w:color="auto"/>
        <w:left w:val="none" w:sz="0" w:space="0" w:color="auto"/>
        <w:bottom w:val="none" w:sz="0" w:space="0" w:color="auto"/>
        <w:right w:val="none" w:sz="0" w:space="0" w:color="auto"/>
      </w:divBdr>
      <w:divsChild>
        <w:div w:id="2046515222">
          <w:marLeft w:val="0"/>
          <w:marRight w:val="0"/>
          <w:marTop w:val="0"/>
          <w:marBottom w:val="0"/>
          <w:divBdr>
            <w:top w:val="none" w:sz="0" w:space="0" w:color="auto"/>
            <w:left w:val="none" w:sz="0" w:space="0" w:color="auto"/>
            <w:bottom w:val="none" w:sz="0" w:space="0" w:color="auto"/>
            <w:right w:val="none" w:sz="0" w:space="0" w:color="auto"/>
          </w:divBdr>
          <w:divsChild>
            <w:div w:id="1472744306">
              <w:marLeft w:val="0"/>
              <w:marRight w:val="0"/>
              <w:marTop w:val="0"/>
              <w:marBottom w:val="0"/>
              <w:divBdr>
                <w:top w:val="none" w:sz="0" w:space="0" w:color="auto"/>
                <w:left w:val="none" w:sz="0" w:space="0" w:color="auto"/>
                <w:bottom w:val="none" w:sz="0" w:space="0" w:color="auto"/>
                <w:right w:val="none" w:sz="0" w:space="0" w:color="auto"/>
              </w:divBdr>
              <w:divsChild>
                <w:div w:id="300428170">
                  <w:marLeft w:val="0"/>
                  <w:marRight w:val="0"/>
                  <w:marTop w:val="0"/>
                  <w:marBottom w:val="0"/>
                  <w:divBdr>
                    <w:top w:val="none" w:sz="0" w:space="0" w:color="auto"/>
                    <w:left w:val="none" w:sz="0" w:space="0" w:color="auto"/>
                    <w:bottom w:val="none" w:sz="0" w:space="0" w:color="auto"/>
                    <w:right w:val="none" w:sz="0" w:space="0" w:color="auto"/>
                  </w:divBdr>
                  <w:divsChild>
                    <w:div w:id="1243488185">
                      <w:marLeft w:val="0"/>
                      <w:marRight w:val="0"/>
                      <w:marTop w:val="0"/>
                      <w:marBottom w:val="0"/>
                      <w:divBdr>
                        <w:top w:val="none" w:sz="0" w:space="0" w:color="auto"/>
                        <w:left w:val="none" w:sz="0" w:space="0" w:color="auto"/>
                        <w:bottom w:val="none" w:sz="0" w:space="0" w:color="auto"/>
                        <w:right w:val="none" w:sz="0" w:space="0" w:color="auto"/>
                      </w:divBdr>
                      <w:divsChild>
                        <w:div w:id="209928452">
                          <w:marLeft w:val="0"/>
                          <w:marRight w:val="0"/>
                          <w:marTop w:val="0"/>
                          <w:marBottom w:val="0"/>
                          <w:divBdr>
                            <w:top w:val="none" w:sz="0" w:space="0" w:color="auto"/>
                            <w:left w:val="none" w:sz="0" w:space="0" w:color="auto"/>
                            <w:bottom w:val="none" w:sz="0" w:space="0" w:color="auto"/>
                            <w:right w:val="none" w:sz="0" w:space="0" w:color="auto"/>
                          </w:divBdr>
                          <w:divsChild>
                            <w:div w:id="1672172316">
                              <w:marLeft w:val="0"/>
                              <w:marRight w:val="0"/>
                              <w:marTop w:val="0"/>
                              <w:marBottom w:val="0"/>
                              <w:divBdr>
                                <w:top w:val="none" w:sz="0" w:space="0" w:color="auto"/>
                                <w:left w:val="none" w:sz="0" w:space="0" w:color="auto"/>
                                <w:bottom w:val="none" w:sz="0" w:space="0" w:color="auto"/>
                                <w:right w:val="none" w:sz="0" w:space="0" w:color="auto"/>
                              </w:divBdr>
                              <w:divsChild>
                                <w:div w:id="1334335376">
                                  <w:marLeft w:val="0"/>
                                  <w:marRight w:val="0"/>
                                  <w:marTop w:val="0"/>
                                  <w:marBottom w:val="0"/>
                                  <w:divBdr>
                                    <w:top w:val="none" w:sz="0" w:space="0" w:color="auto"/>
                                    <w:left w:val="none" w:sz="0" w:space="0" w:color="auto"/>
                                    <w:bottom w:val="none" w:sz="0" w:space="0" w:color="auto"/>
                                    <w:right w:val="none" w:sz="0" w:space="0" w:color="auto"/>
                                  </w:divBdr>
                                  <w:divsChild>
                                    <w:div w:id="12947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26239">
      <w:bodyDiv w:val="1"/>
      <w:marLeft w:val="0"/>
      <w:marRight w:val="0"/>
      <w:marTop w:val="0"/>
      <w:marBottom w:val="0"/>
      <w:divBdr>
        <w:top w:val="none" w:sz="0" w:space="0" w:color="auto"/>
        <w:left w:val="none" w:sz="0" w:space="0" w:color="auto"/>
        <w:bottom w:val="none" w:sz="0" w:space="0" w:color="auto"/>
        <w:right w:val="none" w:sz="0" w:space="0" w:color="auto"/>
      </w:divBdr>
      <w:divsChild>
        <w:div w:id="1979072726">
          <w:marLeft w:val="0"/>
          <w:marRight w:val="0"/>
          <w:marTop w:val="0"/>
          <w:marBottom w:val="0"/>
          <w:divBdr>
            <w:top w:val="none" w:sz="0" w:space="0" w:color="auto"/>
            <w:left w:val="none" w:sz="0" w:space="0" w:color="auto"/>
            <w:bottom w:val="none" w:sz="0" w:space="0" w:color="auto"/>
            <w:right w:val="none" w:sz="0" w:space="0" w:color="auto"/>
          </w:divBdr>
          <w:divsChild>
            <w:div w:id="1471481970">
              <w:marLeft w:val="0"/>
              <w:marRight w:val="0"/>
              <w:marTop w:val="0"/>
              <w:marBottom w:val="0"/>
              <w:divBdr>
                <w:top w:val="none" w:sz="0" w:space="0" w:color="auto"/>
                <w:left w:val="none" w:sz="0" w:space="0" w:color="auto"/>
                <w:bottom w:val="none" w:sz="0" w:space="0" w:color="auto"/>
                <w:right w:val="none" w:sz="0" w:space="0" w:color="auto"/>
              </w:divBdr>
              <w:divsChild>
                <w:div w:id="816335296">
                  <w:marLeft w:val="0"/>
                  <w:marRight w:val="0"/>
                  <w:marTop w:val="0"/>
                  <w:marBottom w:val="0"/>
                  <w:divBdr>
                    <w:top w:val="none" w:sz="0" w:space="0" w:color="auto"/>
                    <w:left w:val="none" w:sz="0" w:space="0" w:color="auto"/>
                    <w:bottom w:val="none" w:sz="0" w:space="0" w:color="auto"/>
                    <w:right w:val="none" w:sz="0" w:space="0" w:color="auto"/>
                  </w:divBdr>
                  <w:divsChild>
                    <w:div w:id="1453672154">
                      <w:marLeft w:val="0"/>
                      <w:marRight w:val="0"/>
                      <w:marTop w:val="0"/>
                      <w:marBottom w:val="0"/>
                      <w:divBdr>
                        <w:top w:val="none" w:sz="0" w:space="0" w:color="auto"/>
                        <w:left w:val="none" w:sz="0" w:space="0" w:color="auto"/>
                        <w:bottom w:val="none" w:sz="0" w:space="0" w:color="auto"/>
                        <w:right w:val="none" w:sz="0" w:space="0" w:color="auto"/>
                      </w:divBdr>
                      <w:divsChild>
                        <w:div w:id="1833794411">
                          <w:marLeft w:val="0"/>
                          <w:marRight w:val="0"/>
                          <w:marTop w:val="0"/>
                          <w:marBottom w:val="0"/>
                          <w:divBdr>
                            <w:top w:val="none" w:sz="0" w:space="0" w:color="auto"/>
                            <w:left w:val="none" w:sz="0" w:space="0" w:color="auto"/>
                            <w:bottom w:val="none" w:sz="0" w:space="0" w:color="auto"/>
                            <w:right w:val="none" w:sz="0" w:space="0" w:color="auto"/>
                          </w:divBdr>
                          <w:divsChild>
                            <w:div w:id="377439783">
                              <w:marLeft w:val="0"/>
                              <w:marRight w:val="0"/>
                              <w:marTop w:val="0"/>
                              <w:marBottom w:val="0"/>
                              <w:divBdr>
                                <w:top w:val="none" w:sz="0" w:space="0" w:color="auto"/>
                                <w:left w:val="none" w:sz="0" w:space="0" w:color="auto"/>
                                <w:bottom w:val="none" w:sz="0" w:space="0" w:color="auto"/>
                                <w:right w:val="none" w:sz="0" w:space="0" w:color="auto"/>
                              </w:divBdr>
                              <w:divsChild>
                                <w:div w:id="1626036524">
                                  <w:marLeft w:val="0"/>
                                  <w:marRight w:val="0"/>
                                  <w:marTop w:val="0"/>
                                  <w:marBottom w:val="0"/>
                                  <w:divBdr>
                                    <w:top w:val="none" w:sz="0" w:space="0" w:color="auto"/>
                                    <w:left w:val="none" w:sz="0" w:space="0" w:color="auto"/>
                                    <w:bottom w:val="none" w:sz="0" w:space="0" w:color="auto"/>
                                    <w:right w:val="none" w:sz="0" w:space="0" w:color="auto"/>
                                  </w:divBdr>
                                  <w:divsChild>
                                    <w:div w:id="3349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507611">
      <w:bodyDiv w:val="1"/>
      <w:marLeft w:val="0"/>
      <w:marRight w:val="0"/>
      <w:marTop w:val="0"/>
      <w:marBottom w:val="0"/>
      <w:divBdr>
        <w:top w:val="none" w:sz="0" w:space="0" w:color="auto"/>
        <w:left w:val="none" w:sz="0" w:space="0" w:color="auto"/>
        <w:bottom w:val="none" w:sz="0" w:space="0" w:color="auto"/>
        <w:right w:val="none" w:sz="0" w:space="0" w:color="auto"/>
      </w:divBdr>
    </w:div>
    <w:div w:id="2016884575">
      <w:bodyDiv w:val="1"/>
      <w:marLeft w:val="0"/>
      <w:marRight w:val="0"/>
      <w:marTop w:val="0"/>
      <w:marBottom w:val="0"/>
      <w:divBdr>
        <w:top w:val="none" w:sz="0" w:space="0" w:color="auto"/>
        <w:left w:val="none" w:sz="0" w:space="0" w:color="auto"/>
        <w:bottom w:val="none" w:sz="0" w:space="0" w:color="auto"/>
        <w:right w:val="none" w:sz="0" w:space="0" w:color="auto"/>
      </w:divBdr>
    </w:div>
    <w:div w:id="207519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wwp2.12137" TargetMode="External"/><Relationship Id="rId18" Type="http://schemas.openxmlformats.org/officeDocument/2006/relationships/hyperlink" Target="https://doi.org/10.1111/j.1365-2427.2005.01415.x" TargetMode="External"/><Relationship Id="rId26" Type="http://schemas.openxmlformats.org/officeDocument/2006/relationships/hyperlink" Target="https://unesdoc.unesco.org/ark:/48223/pf0000181993" TargetMode="External"/><Relationship Id="rId3" Type="http://schemas.openxmlformats.org/officeDocument/2006/relationships/settings" Target="settings.xml"/><Relationship Id="rId21" Type="http://schemas.openxmlformats.org/officeDocument/2006/relationships/hyperlink" Target="https://doi.org/10.1016/j.enmm.2024.10099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3390/w13223258" TargetMode="External"/><Relationship Id="rId17" Type="http://schemas.openxmlformats.org/officeDocument/2006/relationships/hyperlink" Target="https://doi.org/10.2307/2963459" TargetMode="External"/><Relationship Id="rId25" Type="http://schemas.openxmlformats.org/officeDocument/2006/relationships/hyperlink" Target="https://doi.org/10.1899/04-028.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11/j.1442-9993.1993.tb00438.x" TargetMode="External"/><Relationship Id="rId20" Type="http://schemas.openxmlformats.org/officeDocument/2006/relationships/hyperlink" Target="https://doi.org/10.3389/fmars.2022.100419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doi.org/10.3354/meps130277"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194/bgd-12-2307-2015" TargetMode="External"/><Relationship Id="rId23" Type="http://schemas.openxmlformats.org/officeDocument/2006/relationships/hyperlink" Target="https://doi.org/10.2307/1938672" TargetMode="External"/><Relationship Id="rId28"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hyperlink" Target="https://doi.org/10.1007/BF0318622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doi.org/10.3390/su151410950" TargetMode="External"/><Relationship Id="rId22" Type="http://schemas.openxmlformats.org/officeDocument/2006/relationships/hyperlink" Target="https://www.msmcollege.in/wp-content/uploads/2024/08/Soumya-2023-seasonal.pdf?utm_source=chatgpt.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e\Downloads\Seasonal_Correlation_Table.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N" sz="1200" b="1" i="0" u="none" strike="noStrike" baseline="0"/>
              <a:t>Seasonal Zooplankton Count Across 5 Ecosites (ind./L)</a:t>
            </a:r>
            <a:endParaRPr lang="en-IN"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Seasonal_Correlation_Table!$J$1</c:f>
              <c:strCache>
                <c:ptCount val="1"/>
                <c:pt idx="0">
                  <c:v>Pre-monsoon</c:v>
                </c:pt>
              </c:strCache>
            </c:strRef>
          </c:tx>
          <c:spPr>
            <a:solidFill>
              <a:schemeClr val="accent6"/>
            </a:solidFill>
            <a:ln>
              <a:noFill/>
            </a:ln>
            <a:effectLst>
              <a:innerShdw blurRad="63500" dist="50800" dir="18900000">
                <a:prstClr val="black">
                  <a:alpha val="50000"/>
                </a:prstClr>
              </a:innerShdw>
            </a:effectLst>
          </c:spPr>
          <c:invertIfNegative val="0"/>
          <c:cat>
            <c:strRef>
              <c:f>Seasonal_Correlation_Table!$I$2:$I$6</c:f>
              <c:strCache>
                <c:ptCount val="5"/>
                <c:pt idx="0">
                  <c:v>Neendakara</c:v>
                </c:pt>
                <c:pt idx="1">
                  <c:v>Puthenthuruth</c:v>
                </c:pt>
                <c:pt idx="2">
                  <c:v>Asramam</c:v>
                </c:pt>
                <c:pt idx="3">
                  <c:v>Kidapram</c:v>
                </c:pt>
                <c:pt idx="4">
                  <c:v>Cherikkadavu</c:v>
                </c:pt>
              </c:strCache>
            </c:strRef>
          </c:cat>
          <c:val>
            <c:numRef>
              <c:f>Seasonal_Correlation_Table!$J$2:$J$6</c:f>
              <c:numCache>
                <c:formatCode>General</c:formatCode>
                <c:ptCount val="5"/>
                <c:pt idx="0">
                  <c:v>1650</c:v>
                </c:pt>
                <c:pt idx="1">
                  <c:v>1300</c:v>
                </c:pt>
                <c:pt idx="2">
                  <c:v>1650</c:v>
                </c:pt>
                <c:pt idx="3">
                  <c:v>1350</c:v>
                </c:pt>
                <c:pt idx="4">
                  <c:v>1200</c:v>
                </c:pt>
              </c:numCache>
            </c:numRef>
          </c:val>
          <c:extLst>
            <c:ext xmlns:c16="http://schemas.microsoft.com/office/drawing/2014/chart" uri="{C3380CC4-5D6E-409C-BE32-E72D297353CC}">
              <c16:uniqueId val="{00000000-7534-4526-A285-8F7152F55B84}"/>
            </c:ext>
          </c:extLst>
        </c:ser>
        <c:ser>
          <c:idx val="1"/>
          <c:order val="1"/>
          <c:tx>
            <c:strRef>
              <c:f>Seasonal_Correlation_Table!$K$1</c:f>
              <c:strCache>
                <c:ptCount val="1"/>
                <c:pt idx="0">
                  <c:v>Monsoon</c:v>
                </c:pt>
              </c:strCache>
            </c:strRef>
          </c:tx>
          <c:spPr>
            <a:solidFill>
              <a:schemeClr val="accent5"/>
            </a:solidFill>
            <a:ln>
              <a:noFill/>
            </a:ln>
            <a:effectLst/>
            <a:scene3d>
              <a:camera prst="orthographicFront"/>
              <a:lightRig rig="threePt" dir="t"/>
            </a:scene3d>
            <a:sp3d prstMaterial="matte">
              <a:bevelT w="127000" h="63500"/>
            </a:sp3d>
          </c:spPr>
          <c:invertIfNegative val="0"/>
          <c:cat>
            <c:strRef>
              <c:f>Seasonal_Correlation_Table!$I$2:$I$6</c:f>
              <c:strCache>
                <c:ptCount val="5"/>
                <c:pt idx="0">
                  <c:v>Neendakara</c:v>
                </c:pt>
                <c:pt idx="1">
                  <c:v>Puthenthuruth</c:v>
                </c:pt>
                <c:pt idx="2">
                  <c:v>Asramam</c:v>
                </c:pt>
                <c:pt idx="3">
                  <c:v>Kidapram</c:v>
                </c:pt>
                <c:pt idx="4">
                  <c:v>Cherikkadavu</c:v>
                </c:pt>
              </c:strCache>
            </c:strRef>
          </c:cat>
          <c:val>
            <c:numRef>
              <c:f>Seasonal_Correlation_Table!$K$2:$K$6</c:f>
              <c:numCache>
                <c:formatCode>General</c:formatCode>
                <c:ptCount val="5"/>
                <c:pt idx="0">
                  <c:v>2900</c:v>
                </c:pt>
                <c:pt idx="1">
                  <c:v>3350</c:v>
                </c:pt>
                <c:pt idx="2">
                  <c:v>2100</c:v>
                </c:pt>
                <c:pt idx="3">
                  <c:v>4250</c:v>
                </c:pt>
                <c:pt idx="4">
                  <c:v>2100</c:v>
                </c:pt>
              </c:numCache>
            </c:numRef>
          </c:val>
          <c:extLst>
            <c:ext xmlns:c16="http://schemas.microsoft.com/office/drawing/2014/chart" uri="{C3380CC4-5D6E-409C-BE32-E72D297353CC}">
              <c16:uniqueId val="{00000001-7534-4526-A285-8F7152F55B84}"/>
            </c:ext>
          </c:extLst>
        </c:ser>
        <c:ser>
          <c:idx val="2"/>
          <c:order val="2"/>
          <c:tx>
            <c:strRef>
              <c:f>Seasonal_Correlation_Table!$L$1</c:f>
              <c:strCache>
                <c:ptCount val="1"/>
                <c:pt idx="0">
                  <c:v>Post-monsoon</c:v>
                </c:pt>
              </c:strCache>
            </c:strRef>
          </c:tx>
          <c:spPr>
            <a:solidFill>
              <a:schemeClr val="accent4"/>
            </a:solidFill>
            <a:ln>
              <a:noFill/>
            </a:ln>
            <a:effectLst/>
            <a:scene3d>
              <a:camera prst="orthographicFront"/>
              <a:lightRig rig="threePt" dir="t"/>
            </a:scene3d>
            <a:sp3d prstMaterial="matte">
              <a:bevelT w="127000" h="63500"/>
            </a:sp3d>
          </c:spPr>
          <c:invertIfNegative val="0"/>
          <c:cat>
            <c:strRef>
              <c:f>Seasonal_Correlation_Table!$I$2:$I$6</c:f>
              <c:strCache>
                <c:ptCount val="5"/>
                <c:pt idx="0">
                  <c:v>Neendakara</c:v>
                </c:pt>
                <c:pt idx="1">
                  <c:v>Puthenthuruth</c:v>
                </c:pt>
                <c:pt idx="2">
                  <c:v>Asramam</c:v>
                </c:pt>
                <c:pt idx="3">
                  <c:v>Kidapram</c:v>
                </c:pt>
                <c:pt idx="4">
                  <c:v>Cherikkadavu</c:v>
                </c:pt>
              </c:strCache>
            </c:strRef>
          </c:cat>
          <c:val>
            <c:numRef>
              <c:f>Seasonal_Correlation_Table!$L$2:$L$6</c:f>
              <c:numCache>
                <c:formatCode>General</c:formatCode>
                <c:ptCount val="5"/>
                <c:pt idx="0">
                  <c:v>1350</c:v>
                </c:pt>
                <c:pt idx="1">
                  <c:v>2000</c:v>
                </c:pt>
                <c:pt idx="2">
                  <c:v>2000</c:v>
                </c:pt>
                <c:pt idx="3">
                  <c:v>1450</c:v>
                </c:pt>
                <c:pt idx="4">
                  <c:v>950</c:v>
                </c:pt>
              </c:numCache>
            </c:numRef>
          </c:val>
          <c:extLst>
            <c:ext xmlns:c16="http://schemas.microsoft.com/office/drawing/2014/chart" uri="{C3380CC4-5D6E-409C-BE32-E72D297353CC}">
              <c16:uniqueId val="{00000002-7534-4526-A285-8F7152F55B84}"/>
            </c:ext>
          </c:extLst>
        </c:ser>
        <c:dLbls>
          <c:showLegendKey val="0"/>
          <c:showVal val="0"/>
          <c:showCatName val="0"/>
          <c:showSerName val="0"/>
          <c:showPercent val="0"/>
          <c:showBubbleSize val="0"/>
        </c:dLbls>
        <c:gapWidth val="219"/>
        <c:overlap val="-27"/>
        <c:axId val="240944159"/>
        <c:axId val="240940831"/>
      </c:barChart>
      <c:catAx>
        <c:axId val="24094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0940831"/>
        <c:crosses val="autoZero"/>
        <c:auto val="1"/>
        <c:lblAlgn val="ctr"/>
        <c:lblOffset val="100"/>
        <c:noMultiLvlLbl val="0"/>
      </c:catAx>
      <c:valAx>
        <c:axId val="24094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44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10368</TotalTime>
  <Pages>21</Pages>
  <Words>6307</Words>
  <Characters>35952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453</cp:revision>
  <dcterms:created xsi:type="dcterms:W3CDTF">2025-06-02T06:18:00Z</dcterms:created>
  <dcterms:modified xsi:type="dcterms:W3CDTF">2026-01-13T06:47:00Z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id="FUVi6x2R"/&gt;&lt;style id="http://www.zotero.org/styles/chicago-note-bibliography" locale="en-US" hasBibliography="1" bibliographyStyleHasBeenSet="0"/&gt;&lt;prefs&gt;&lt;pref name="fieldType" value="Field"/&gt;&lt;pre</vt:lpwstr>
  </property>
  <property fmtid="{D5CDD505-2E9C-101B-9397-08002B2CF9AE}" pid="3" name="ZOTERO_PREF_2">
    <vt:lpwstr>f name="automaticJournalAbbreviations" value="true"/&gt;&lt;pref name="noteType" value="1"/&gt;&lt;/prefs&gt;&lt;/data&gt;</vt:lpwstr>
  </property>
</Properties>
</file>