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E92A" w14:textId="574AD9DC" w:rsidR="007A4481" w:rsidRDefault="007A4481" w:rsidP="008E2BC8">
      <w:pPr>
        <w:spacing w:line="360" w:lineRule="auto"/>
        <w:jc w:val="center"/>
        <w:rPr>
          <w:rFonts w:ascii="Arial" w:hAnsi="Arial" w:cs="Arial"/>
          <w:b/>
          <w:bCs/>
          <w:sz w:val="36"/>
          <w:szCs w:val="36"/>
        </w:rPr>
      </w:pPr>
      <w:r w:rsidRPr="007A4481">
        <w:rPr>
          <w:rFonts w:ascii="Arial" w:hAnsi="Arial" w:cs="Arial"/>
          <w:b/>
          <w:bCs/>
          <w:sz w:val="36"/>
          <w:szCs w:val="36"/>
        </w:rPr>
        <w:t>Original Research Article</w:t>
      </w:r>
    </w:p>
    <w:p w14:paraId="240ED5F1" w14:textId="0380DB83" w:rsidR="00B67A12" w:rsidRPr="008E2BC8" w:rsidRDefault="00B74692" w:rsidP="008E2BC8">
      <w:pPr>
        <w:spacing w:line="360" w:lineRule="auto"/>
        <w:jc w:val="center"/>
        <w:rPr>
          <w:rFonts w:ascii="Arial" w:hAnsi="Arial" w:cs="Arial"/>
          <w:b/>
          <w:bCs/>
          <w:sz w:val="36"/>
          <w:szCs w:val="36"/>
        </w:rPr>
      </w:pPr>
      <w:bookmarkStart w:id="0" w:name="_Hlk219714110"/>
      <w:r w:rsidRPr="008E2BC8">
        <w:rPr>
          <w:rFonts w:ascii="Arial" w:hAnsi="Arial" w:cs="Arial"/>
          <w:b/>
          <w:bCs/>
          <w:sz w:val="36"/>
          <w:szCs w:val="36"/>
        </w:rPr>
        <w:t xml:space="preserve">IMPACT OF AUDIT COMMITTEE CHARACTERISTICS ON FIRM </w:t>
      </w:r>
      <w:r w:rsidR="002046E5" w:rsidRPr="008E2BC8">
        <w:rPr>
          <w:rFonts w:ascii="Arial" w:hAnsi="Arial" w:cs="Arial"/>
          <w:b/>
          <w:bCs/>
          <w:sz w:val="36"/>
          <w:szCs w:val="36"/>
        </w:rPr>
        <w:t xml:space="preserve">FINANCIAL </w:t>
      </w:r>
      <w:r w:rsidRPr="008E2BC8">
        <w:rPr>
          <w:rFonts w:ascii="Arial" w:hAnsi="Arial" w:cs="Arial"/>
          <w:b/>
          <w:bCs/>
          <w:sz w:val="36"/>
          <w:szCs w:val="36"/>
        </w:rPr>
        <w:t>PERFORMANCE: EVIDENCE FROM SELECTED PHARMACEUTICAL COMPANIES</w:t>
      </w:r>
    </w:p>
    <w:bookmarkEnd w:id="0"/>
    <w:p w14:paraId="4BC59FDC" w14:textId="77777777" w:rsidR="00395DAC" w:rsidRPr="008E2BC8" w:rsidRDefault="00395DAC" w:rsidP="00316CDE">
      <w:pPr>
        <w:spacing w:line="360" w:lineRule="auto"/>
        <w:jc w:val="center"/>
        <w:rPr>
          <w:rFonts w:ascii="Arial" w:hAnsi="Arial" w:cs="Arial"/>
          <w:sz w:val="20"/>
          <w:szCs w:val="20"/>
          <w:lang w:val="en-US"/>
        </w:rPr>
      </w:pPr>
    </w:p>
    <w:tbl>
      <w:tblPr>
        <w:tblStyle w:val="TableGrid"/>
        <w:tblW w:w="5000" w:type="pct"/>
        <w:tblLook w:val="04A0" w:firstRow="1" w:lastRow="0" w:firstColumn="1" w:lastColumn="0" w:noHBand="0" w:noVBand="1"/>
      </w:tblPr>
      <w:tblGrid>
        <w:gridCol w:w="9016"/>
      </w:tblGrid>
      <w:tr w:rsidR="00DF74B5" w:rsidRPr="00DF74B5" w14:paraId="624EFDF7" w14:textId="77777777" w:rsidTr="00D10C31">
        <w:tc>
          <w:tcPr>
            <w:tcW w:w="5000" w:type="pct"/>
          </w:tcPr>
          <w:p w14:paraId="1DAF1F43" w14:textId="77777777" w:rsidR="00DF74B5" w:rsidRPr="00DF74B5" w:rsidRDefault="00DF74B5" w:rsidP="00864E62">
            <w:pPr>
              <w:spacing w:line="360" w:lineRule="auto"/>
              <w:jc w:val="both"/>
              <w:rPr>
                <w:rFonts w:ascii="Times New Roman" w:hAnsi="Times New Roman" w:cs="Times New Roman"/>
                <w:b/>
                <w:bCs/>
                <w:sz w:val="24"/>
                <w:szCs w:val="24"/>
                <w:lang w:val="en-US"/>
              </w:rPr>
            </w:pPr>
            <w:r w:rsidRPr="00DF74B5">
              <w:rPr>
                <w:rFonts w:ascii="Times New Roman" w:hAnsi="Times New Roman" w:cs="Times New Roman"/>
                <w:b/>
                <w:bCs/>
                <w:sz w:val="24"/>
                <w:szCs w:val="24"/>
                <w:lang w:val="en-US"/>
              </w:rPr>
              <w:t xml:space="preserve">ABSTRACT </w:t>
            </w:r>
          </w:p>
        </w:tc>
      </w:tr>
      <w:tr w:rsidR="00DF74B5" w:rsidRPr="00DF74B5" w14:paraId="2BF1C621" w14:textId="77777777" w:rsidTr="009D3C41">
        <w:trPr>
          <w:trHeight w:val="6055"/>
        </w:trPr>
        <w:tc>
          <w:tcPr>
            <w:tcW w:w="5000" w:type="pct"/>
          </w:tcPr>
          <w:p w14:paraId="0B71E884" w14:textId="77777777" w:rsidR="00DF74B5" w:rsidRPr="00DF74B5" w:rsidRDefault="00DF74B5" w:rsidP="00864E62">
            <w:pPr>
              <w:spacing w:line="360" w:lineRule="auto"/>
              <w:jc w:val="both"/>
              <w:rPr>
                <w:rFonts w:ascii="Times New Roman" w:hAnsi="Times New Roman" w:cs="Times New Roman"/>
                <w:sz w:val="24"/>
                <w:szCs w:val="24"/>
              </w:rPr>
            </w:pPr>
            <w:r w:rsidRPr="00DF74B5">
              <w:rPr>
                <w:rFonts w:ascii="Times New Roman" w:hAnsi="Times New Roman" w:cs="Times New Roman"/>
                <w:sz w:val="24"/>
                <w:szCs w:val="24"/>
              </w:rPr>
              <w:t>Corporate governance mechanisms, particularly audit committees, constitute essential internal controls that mitigate agency conflicts and enhance financial transparency in publicly listed firms, especially within regulated sectors like India's pharmaceutical industry. This study examines the impact of audit committee characteristics on firm financial performance in the Indian pharmaceutical industry, using a balanced panel dataset of the top ten Nifty Pharma firms on the basis of market capitalisations from 2015–16 to 2024–25. Drawing on SEBI LODR-compliant parameters, an audit committee characteristics index (ACC) was constructed from 14 binary-scored governance metrics. Panel regression analysis random effects for ROA and ROE, fixed effects for Tobin's Q reveals that stronger ACC significantly enhances ROA, ROE and Tobin's Q even after controlling for debt-equity ratio, net profit margin, and firm size. Diagnostic tests confirm model robustness, with high R-squared values and no multicollinearity. These findings underscore the pivotal role of audit committee quality in driving profitability and market valuation in R&amp;D-intensive sectors, offering novel post-LODR evidence for emerging markets.</w:t>
            </w:r>
          </w:p>
        </w:tc>
      </w:tr>
      <w:tr w:rsidR="00DF74B5" w:rsidRPr="00DF74B5" w14:paraId="4AE8184E" w14:textId="77777777" w:rsidTr="009D3C41">
        <w:trPr>
          <w:trHeight w:val="1800"/>
        </w:trPr>
        <w:tc>
          <w:tcPr>
            <w:tcW w:w="5000" w:type="pct"/>
          </w:tcPr>
          <w:p w14:paraId="754A9FF9" w14:textId="7B38A06F" w:rsidR="005C5BF0" w:rsidRPr="005C5BF0" w:rsidRDefault="00DF74B5" w:rsidP="005C5BF0">
            <w:pPr>
              <w:spacing w:line="360" w:lineRule="auto"/>
              <w:jc w:val="both"/>
              <w:rPr>
                <w:rFonts w:ascii="Times New Roman" w:hAnsi="Times New Roman" w:cs="Times New Roman"/>
                <w:sz w:val="24"/>
                <w:szCs w:val="24"/>
              </w:rPr>
            </w:pPr>
            <w:r w:rsidRPr="00DF74B5">
              <w:rPr>
                <w:rFonts w:ascii="Times New Roman" w:hAnsi="Times New Roman" w:cs="Times New Roman"/>
                <w:b/>
                <w:bCs/>
                <w:sz w:val="24"/>
                <w:szCs w:val="24"/>
              </w:rPr>
              <w:t>Keywords:</w:t>
            </w:r>
            <w:r w:rsidRPr="00DF74B5">
              <w:rPr>
                <w:rFonts w:ascii="Times New Roman" w:hAnsi="Times New Roman" w:cs="Times New Roman"/>
                <w:sz w:val="24"/>
                <w:szCs w:val="24"/>
              </w:rPr>
              <w:t> Corporate Governance, Audit committee characteristics, financial performance, Nifty Pharma Index, SEBI LOD</w:t>
            </w:r>
            <w:r w:rsidR="005C5BF0">
              <w:rPr>
                <w:rFonts w:ascii="Times New Roman" w:hAnsi="Times New Roman" w:cs="Times New Roman"/>
                <w:sz w:val="24"/>
                <w:szCs w:val="24"/>
              </w:rPr>
              <w:t>R</w:t>
            </w:r>
          </w:p>
        </w:tc>
      </w:tr>
    </w:tbl>
    <w:p w14:paraId="62719B73" w14:textId="1E68FC1B" w:rsidR="00AF68CF" w:rsidRDefault="00AF68CF" w:rsidP="002E5113">
      <w:pPr>
        <w:spacing w:line="360" w:lineRule="auto"/>
        <w:jc w:val="both"/>
        <w:rPr>
          <w:rFonts w:ascii="Times New Roman" w:hAnsi="Times New Roman" w:cs="Times New Roman"/>
          <w:b/>
          <w:bCs/>
          <w:sz w:val="24"/>
          <w:szCs w:val="24"/>
          <w:lang w:val="en-US"/>
        </w:rPr>
      </w:pPr>
    </w:p>
    <w:p w14:paraId="3C9C5C38" w14:textId="558AA3F6" w:rsidR="002175EA" w:rsidRDefault="002175EA" w:rsidP="002E5113">
      <w:pPr>
        <w:spacing w:line="360" w:lineRule="auto"/>
        <w:jc w:val="both"/>
        <w:rPr>
          <w:rFonts w:ascii="Times New Roman" w:hAnsi="Times New Roman" w:cs="Times New Roman"/>
          <w:b/>
          <w:bCs/>
          <w:sz w:val="24"/>
          <w:szCs w:val="24"/>
          <w:lang w:val="en-US"/>
        </w:rPr>
      </w:pPr>
    </w:p>
    <w:p w14:paraId="42C1097B" w14:textId="029589DB" w:rsidR="002175EA" w:rsidRDefault="002175EA" w:rsidP="002E5113">
      <w:pPr>
        <w:spacing w:line="360" w:lineRule="auto"/>
        <w:jc w:val="both"/>
        <w:rPr>
          <w:rFonts w:ascii="Times New Roman" w:hAnsi="Times New Roman" w:cs="Times New Roman"/>
          <w:b/>
          <w:bCs/>
          <w:sz w:val="24"/>
          <w:szCs w:val="24"/>
          <w:lang w:val="en-US"/>
        </w:rPr>
      </w:pPr>
    </w:p>
    <w:p w14:paraId="3DD645B0" w14:textId="77777777" w:rsidR="002175EA" w:rsidRDefault="002175EA" w:rsidP="002E5113">
      <w:pPr>
        <w:spacing w:line="360" w:lineRule="auto"/>
        <w:jc w:val="both"/>
        <w:rPr>
          <w:rFonts w:ascii="Times New Roman" w:hAnsi="Times New Roman" w:cs="Times New Roman"/>
          <w:b/>
          <w:bCs/>
          <w:sz w:val="24"/>
          <w:szCs w:val="24"/>
          <w:lang w:val="en-US"/>
        </w:rPr>
      </w:pPr>
      <w:bookmarkStart w:id="1" w:name="_GoBack"/>
      <w:bookmarkEnd w:id="1"/>
    </w:p>
    <w:p w14:paraId="7BFEA690" w14:textId="77777777" w:rsidR="009A671E" w:rsidRDefault="009A671E" w:rsidP="00DC456C">
      <w:pPr>
        <w:spacing w:line="360" w:lineRule="auto"/>
        <w:rPr>
          <w:rFonts w:ascii="Arial" w:hAnsi="Arial" w:cs="Arial"/>
          <w:b/>
          <w:bCs/>
          <w:lang w:val="en-US"/>
        </w:rPr>
      </w:pPr>
    </w:p>
    <w:p w14:paraId="20302388" w14:textId="46DF34F0" w:rsidR="00B87079" w:rsidRPr="00DC456C" w:rsidRDefault="00940D98" w:rsidP="00DC456C">
      <w:pPr>
        <w:spacing w:line="360" w:lineRule="auto"/>
        <w:rPr>
          <w:rFonts w:ascii="Arial" w:hAnsi="Arial" w:cs="Arial"/>
          <w:b/>
          <w:bCs/>
          <w:lang w:val="en-US"/>
        </w:rPr>
      </w:pPr>
      <w:r w:rsidRPr="00DC456C">
        <w:rPr>
          <w:rFonts w:ascii="Arial" w:hAnsi="Arial" w:cs="Arial"/>
          <w:b/>
          <w:bCs/>
          <w:lang w:val="en-US"/>
        </w:rPr>
        <w:t xml:space="preserve">INTRODUCTION </w:t>
      </w:r>
    </w:p>
    <w:p w14:paraId="7B53EAEB" w14:textId="6530BFC0" w:rsidR="00940D98" w:rsidRPr="00DC456C" w:rsidRDefault="000F1443" w:rsidP="00A140B5">
      <w:pPr>
        <w:spacing w:line="360" w:lineRule="auto"/>
        <w:jc w:val="both"/>
        <w:rPr>
          <w:rFonts w:ascii="Arial" w:hAnsi="Arial" w:cs="Arial"/>
          <w:sz w:val="20"/>
          <w:szCs w:val="20"/>
        </w:rPr>
      </w:pPr>
      <w:r w:rsidRPr="00DC456C">
        <w:rPr>
          <w:rFonts w:ascii="Arial" w:hAnsi="Arial" w:cs="Arial"/>
          <w:sz w:val="20"/>
          <w:szCs w:val="20"/>
        </w:rPr>
        <w:t>Corporate governance refers to the set of rules, practices, and processes by which a company is directed and controlled, incorporating systems that align the interests of owners, managers, employees, and stakeholders.</w:t>
      </w:r>
      <w:sdt>
        <w:sdtPr>
          <w:rPr>
            <w:rFonts w:ascii="Arial" w:hAnsi="Arial" w:cs="Arial"/>
            <w:color w:val="000000"/>
            <w:sz w:val="20"/>
            <w:szCs w:val="20"/>
          </w:rPr>
          <w:tag w:val="MENDELEY_CITATION_v3_eyJjaXRhdGlvbklEIjoiTUVOREVMRVlfQ0lUQVRJT05fMmM3MTllODEtOTYyYS00OGUyLWIxYjUtOTVmODQ0Nzc3MzFl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IGZpbmFuYyBlY29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
          <w:id w:val="-59486155"/>
          <w:placeholder>
            <w:docPart w:val="DefaultPlaceholder_-1854013440"/>
          </w:placeholder>
        </w:sdtPr>
        <w:sdtEndPr/>
        <w:sdtContent>
          <w:r w:rsidR="00A0768C" w:rsidRPr="00DC456C">
            <w:rPr>
              <w:rFonts w:ascii="Arial" w:hAnsi="Arial" w:cs="Arial"/>
              <w:color w:val="000000"/>
              <w:sz w:val="20"/>
              <w:szCs w:val="20"/>
            </w:rPr>
            <w:t>(Jensen et al., 1976)</w:t>
          </w:r>
        </w:sdtContent>
      </w:sdt>
      <w:r w:rsidR="00467E82" w:rsidRPr="00DC456C">
        <w:rPr>
          <w:rFonts w:ascii="Arial" w:hAnsi="Arial" w:cs="Arial"/>
          <w:sz w:val="20"/>
          <w:szCs w:val="20"/>
        </w:rPr>
        <w:t xml:space="preserve">. </w:t>
      </w:r>
      <w:r w:rsidR="00EC574A" w:rsidRPr="00DC456C">
        <w:rPr>
          <w:rFonts w:ascii="Arial" w:hAnsi="Arial" w:cs="Arial"/>
          <w:sz w:val="20"/>
          <w:szCs w:val="20"/>
        </w:rPr>
        <w:t>Effective governance reduces agency conflicts, boosts transparency, enhances risk management, and guarantees adherence to regulations</w:t>
      </w:r>
      <w:r w:rsidR="00A4340E"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mEzMzg1YjAtZTZmYS00M2U2LTlkNmEtM2QxZDBiNmRjMjVl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
          <w:id w:val="581185180"/>
          <w:placeholder>
            <w:docPart w:val="DefaultPlaceholder_-1854013440"/>
          </w:placeholder>
        </w:sdtPr>
        <w:sdtEndPr/>
        <w:sdtContent>
          <w:r w:rsidR="00A0768C" w:rsidRPr="00DC456C">
            <w:rPr>
              <w:rFonts w:ascii="Arial" w:eastAsia="Times New Roman" w:hAnsi="Arial" w:cs="Arial"/>
              <w:color w:val="000000"/>
              <w:sz w:val="20"/>
              <w:szCs w:val="20"/>
            </w:rPr>
            <w:t>(</w:t>
          </w:r>
          <w:proofErr w:type="spellStart"/>
          <w:r w:rsidR="00A0768C" w:rsidRPr="00DC456C">
            <w:rPr>
              <w:rFonts w:ascii="Arial" w:eastAsia="Times New Roman" w:hAnsi="Arial" w:cs="Arial"/>
              <w:color w:val="000000"/>
              <w:sz w:val="20"/>
              <w:szCs w:val="20"/>
            </w:rPr>
            <w:t>Diriba</w:t>
          </w:r>
          <w:proofErr w:type="spellEnd"/>
          <w:r w:rsidR="00A0768C" w:rsidRPr="00DC456C">
            <w:rPr>
              <w:rFonts w:ascii="Arial" w:eastAsia="Times New Roman" w:hAnsi="Arial" w:cs="Arial"/>
              <w:color w:val="000000"/>
              <w:sz w:val="20"/>
              <w:szCs w:val="20"/>
            </w:rPr>
            <w:t xml:space="preserve"> &amp; </w:t>
          </w:r>
          <w:proofErr w:type="spellStart"/>
          <w:r w:rsidR="00A0768C" w:rsidRPr="00DC456C">
            <w:rPr>
              <w:rFonts w:ascii="Arial" w:eastAsia="Times New Roman" w:hAnsi="Arial" w:cs="Arial"/>
              <w:color w:val="000000"/>
              <w:sz w:val="20"/>
              <w:szCs w:val="20"/>
            </w:rPr>
            <w:t>Basumatary</w:t>
          </w:r>
          <w:proofErr w:type="spellEnd"/>
          <w:r w:rsidR="00A0768C" w:rsidRPr="00DC456C">
            <w:rPr>
              <w:rFonts w:ascii="Arial" w:eastAsia="Times New Roman" w:hAnsi="Arial" w:cs="Arial"/>
              <w:color w:val="000000"/>
              <w:sz w:val="20"/>
              <w:szCs w:val="20"/>
            </w:rPr>
            <w:t>, 2019)</w:t>
          </w:r>
        </w:sdtContent>
      </w:sdt>
      <w:r w:rsidR="00467E82" w:rsidRPr="00DC456C">
        <w:rPr>
          <w:rFonts w:ascii="Arial" w:hAnsi="Arial" w:cs="Arial"/>
          <w:sz w:val="20"/>
          <w:szCs w:val="20"/>
        </w:rPr>
        <w:t>, ultimately fostering sustainable firm performance</w:t>
      </w:r>
      <w:r w:rsidR="006B16DD"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"/>
          <w:id w:val="-1768917733"/>
          <w:placeholder>
            <w:docPart w:val="DefaultPlaceholder_-1854013440"/>
          </w:placeholder>
        </w:sdtPr>
        <w:sdtEndPr/>
        <w:sdtContent>
          <w:r w:rsidR="00A0768C" w:rsidRPr="00DC456C">
            <w:rPr>
              <w:rFonts w:ascii="Arial" w:hAnsi="Arial" w:cs="Arial"/>
              <w:color w:val="000000"/>
              <w:sz w:val="20"/>
              <w:szCs w:val="20"/>
            </w:rPr>
            <w:t>(Sarkar et al., 2012)</w:t>
          </w:r>
        </w:sdtContent>
      </w:sdt>
      <w:r w:rsidR="00467E82" w:rsidRPr="00DC456C">
        <w:rPr>
          <w:rFonts w:ascii="Arial" w:hAnsi="Arial" w:cs="Arial"/>
          <w:sz w:val="20"/>
          <w:szCs w:val="20"/>
        </w:rPr>
        <w:t>. In India, SEBI's Listing Obligations and Disclosure Requirements (LODR) Regulations 2015 mandate specific structural requirements for board committees, including the audit committee</w:t>
      </w:r>
      <w:r w:rsidR="003D09FE"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zZiYTljZGQtZjMyMy00OGExLWE2YjgtMjQwYmM1M2I5ZjF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
          <w:id w:val="-788047054"/>
          <w:placeholder>
            <w:docPart w:val="DefaultPlaceholder_-1854013440"/>
          </w:placeholder>
        </w:sdtPr>
        <w:sdtEndPr/>
        <w:sdtContent>
          <w:r w:rsidR="00A0768C" w:rsidRPr="00DC456C">
            <w:rPr>
              <w:rFonts w:ascii="Arial" w:hAnsi="Arial" w:cs="Arial"/>
              <w:color w:val="000000"/>
              <w:sz w:val="20"/>
              <w:szCs w:val="20"/>
            </w:rPr>
            <w:t>(CS Jyoti Mittal, 2023).</w:t>
          </w:r>
        </w:sdtContent>
      </w:sdt>
    </w:p>
    <w:p w14:paraId="5A210004" w14:textId="1A3915C6" w:rsidR="005856DF" w:rsidRPr="00DC456C" w:rsidRDefault="00B20D1C" w:rsidP="00A140B5">
      <w:pPr>
        <w:spacing w:line="360" w:lineRule="auto"/>
        <w:jc w:val="both"/>
        <w:rPr>
          <w:rFonts w:ascii="Arial" w:hAnsi="Arial" w:cs="Arial"/>
          <w:sz w:val="20"/>
          <w:szCs w:val="20"/>
        </w:rPr>
      </w:pPr>
      <w:r w:rsidRPr="00DC456C">
        <w:rPr>
          <w:rFonts w:ascii="Arial" w:hAnsi="Arial" w:cs="Arial"/>
          <w:sz w:val="20"/>
          <w:szCs w:val="20"/>
        </w:rPr>
        <w:t xml:space="preserve">Audit committees are crucial in governance as they tackle agency conflicts that emerge due to the separation of ownership and management between shareholders and managers </w:t>
      </w:r>
      <w:sdt>
        <w:sdtPr>
          <w:rPr>
            <w:rFonts w:ascii="Arial" w:hAnsi="Arial" w:cs="Arial"/>
            <w:color w:val="000000"/>
            <w:sz w:val="20"/>
            <w:szCs w:val="20"/>
          </w:rPr>
          <w:tag w:val="MENDELEY_CITATION_v3_eyJjaXRhdGlvbklEIjoiTUVOREVMRVlfQ0lUQVRJT05fODFjMmQwZjAtOWYzMi00ZDM0LTllZDItODRjYzYzNjk0ZDhm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IGZpbmFuYyBlY29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
          <w:id w:val="710234241"/>
          <w:placeholder>
            <w:docPart w:val="DefaultPlaceholder_-1854013440"/>
          </w:placeholder>
        </w:sdtPr>
        <w:sdtEndPr/>
        <w:sdtContent>
          <w:r w:rsidR="00A0768C" w:rsidRPr="00DC456C">
            <w:rPr>
              <w:rFonts w:ascii="Arial" w:hAnsi="Arial" w:cs="Arial"/>
              <w:color w:val="000000"/>
              <w:sz w:val="20"/>
              <w:szCs w:val="20"/>
            </w:rPr>
            <w:t>(Jensen et al., 1976)</w:t>
          </w:r>
        </w:sdtContent>
      </w:sdt>
      <w:r w:rsidR="005856DF" w:rsidRPr="00DC456C">
        <w:rPr>
          <w:rFonts w:ascii="Arial" w:hAnsi="Arial" w:cs="Arial"/>
          <w:sz w:val="20"/>
          <w:szCs w:val="20"/>
        </w:rPr>
        <w:t xml:space="preserve">. These committees establish independent oversight of financial reporting, internal controls, and compliance processes, reducing information asymmetry and aligning managerial </w:t>
      </w:r>
      <w:r w:rsidR="002C39BD" w:rsidRPr="00DC456C">
        <w:rPr>
          <w:rFonts w:ascii="Arial" w:hAnsi="Arial" w:cs="Arial"/>
          <w:sz w:val="20"/>
          <w:szCs w:val="20"/>
        </w:rPr>
        <w:t>behaviour</w:t>
      </w:r>
      <w:r w:rsidR="005856DF" w:rsidRPr="00DC456C">
        <w:rPr>
          <w:rFonts w:ascii="Arial" w:hAnsi="Arial" w:cs="Arial"/>
          <w:sz w:val="20"/>
          <w:szCs w:val="20"/>
        </w:rPr>
        <w:t xml:space="preserve"> with shareholder interests</w:t>
      </w:r>
      <w:r w:rsidR="00D6494C"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"/>
          <w:id w:val="1800342481"/>
          <w:placeholder>
            <w:docPart w:val="DefaultPlaceholder_-1854013440"/>
          </w:placeholder>
        </w:sdtPr>
        <w:sdtEndPr/>
        <w:sdtContent>
          <w:r w:rsidR="00A0768C" w:rsidRPr="00DC456C">
            <w:rPr>
              <w:rFonts w:ascii="Arial" w:hAnsi="Arial" w:cs="Arial"/>
              <w:color w:val="000000"/>
              <w:sz w:val="20"/>
              <w:szCs w:val="20"/>
            </w:rPr>
            <w:t>(Klein, 2006)</w:t>
          </w:r>
        </w:sdtContent>
      </w:sdt>
      <w:r w:rsidR="005856DF" w:rsidRPr="00DC456C">
        <w:rPr>
          <w:rFonts w:ascii="Arial" w:hAnsi="Arial" w:cs="Arial"/>
          <w:sz w:val="20"/>
          <w:szCs w:val="20"/>
        </w:rPr>
        <w:t xml:space="preserve">. </w:t>
      </w:r>
      <w:r w:rsidR="00695F73" w:rsidRPr="00DC456C">
        <w:rPr>
          <w:rFonts w:ascii="Arial" w:hAnsi="Arial" w:cs="Arial"/>
          <w:sz w:val="20"/>
          <w:szCs w:val="20"/>
        </w:rPr>
        <w:t xml:space="preserve">According to SEBI LODR guidelines, </w:t>
      </w:r>
      <w:r w:rsidR="003452BA" w:rsidRPr="00DC456C">
        <w:rPr>
          <w:rFonts w:ascii="Arial" w:hAnsi="Arial" w:cs="Arial"/>
          <w:sz w:val="20"/>
          <w:szCs w:val="20"/>
        </w:rPr>
        <w:t>Audit committees should mainly consist of independent directors, and at least one individual must possess financial</w:t>
      </w:r>
      <w:r w:rsidR="00265DA8" w:rsidRPr="00DC456C">
        <w:rPr>
          <w:rFonts w:ascii="Arial" w:hAnsi="Arial" w:cs="Arial"/>
          <w:sz w:val="20"/>
          <w:szCs w:val="20"/>
        </w:rPr>
        <w:t xml:space="preserve"> know</w:t>
      </w:r>
      <w:r w:rsidR="00934C7C" w:rsidRPr="00DC456C">
        <w:rPr>
          <w:rFonts w:ascii="Arial" w:hAnsi="Arial" w:cs="Arial"/>
          <w:sz w:val="20"/>
          <w:szCs w:val="20"/>
        </w:rPr>
        <w:t>ledge and</w:t>
      </w:r>
      <w:r w:rsidR="003452BA" w:rsidRPr="00DC456C">
        <w:rPr>
          <w:rFonts w:ascii="Arial" w:hAnsi="Arial" w:cs="Arial"/>
          <w:sz w:val="20"/>
          <w:szCs w:val="20"/>
        </w:rPr>
        <w:t xml:space="preserve"> expertise</w:t>
      </w:r>
      <w:r w:rsidR="001C2D02"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VmYjEyNjMtMjllNS00ZWU4LWEwMjYtZDQ0NGNjM2FmNmN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
          <w:id w:val="-1525080266"/>
          <w:placeholder>
            <w:docPart w:val="DefaultPlaceholder_-1854013440"/>
          </w:placeholder>
        </w:sdtPr>
        <w:sdtEndPr/>
        <w:sdtContent>
          <w:r w:rsidR="00A0768C" w:rsidRPr="00DC456C">
            <w:rPr>
              <w:rFonts w:ascii="Arial" w:hAnsi="Arial" w:cs="Arial"/>
              <w:color w:val="000000"/>
              <w:sz w:val="20"/>
              <w:szCs w:val="20"/>
            </w:rPr>
            <w:t>(CS Jyoti Mittal, 2023).</w:t>
          </w:r>
        </w:sdtContent>
      </w:sdt>
    </w:p>
    <w:p w14:paraId="20255FBB" w14:textId="4491263F" w:rsidR="002C39BD" w:rsidRPr="00DC456C" w:rsidRDefault="00001198" w:rsidP="00A140B5">
      <w:pPr>
        <w:spacing w:line="360" w:lineRule="auto"/>
        <w:jc w:val="both"/>
        <w:rPr>
          <w:rFonts w:ascii="Arial" w:hAnsi="Arial" w:cs="Arial"/>
          <w:sz w:val="20"/>
          <w:szCs w:val="20"/>
          <w:lang w:val="en-US"/>
        </w:rPr>
      </w:pPr>
      <w:r w:rsidRPr="00DC456C">
        <w:rPr>
          <w:rFonts w:ascii="Arial" w:hAnsi="Arial" w:cs="Arial"/>
          <w:sz w:val="20"/>
          <w:szCs w:val="20"/>
        </w:rPr>
        <w:t>India's pharmaceutical sector holds the third position worldwide in terms of volume and plays a crucial role in the production of generic drugs and emerging areas such as biosimilars</w:t>
      </w:r>
      <w:r w:rsidR="0057636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"/>
          <w:id w:val="-1665771526"/>
          <w:placeholder>
            <w:docPart w:val="DefaultPlaceholder_-1854013440"/>
          </w:placeholder>
        </w:sdtPr>
        <w:sdtEndPr/>
        <w:sdtContent>
          <w:r w:rsidR="00A0768C" w:rsidRPr="00DC456C">
            <w:rPr>
              <w:rFonts w:ascii="Arial" w:hAnsi="Arial" w:cs="Arial"/>
              <w:color w:val="000000"/>
              <w:sz w:val="20"/>
              <w:szCs w:val="20"/>
            </w:rPr>
            <w:t>(Krishna Sarma, 2017)</w:t>
          </w:r>
        </w:sdtContent>
      </w:sdt>
      <w:r w:rsidR="002A4FE6" w:rsidRPr="00DC456C">
        <w:rPr>
          <w:rFonts w:ascii="Arial" w:hAnsi="Arial" w:cs="Arial"/>
          <w:sz w:val="20"/>
          <w:szCs w:val="20"/>
        </w:rPr>
        <w:t xml:space="preserve">. The sector operates within a distinctive regulatory ecosystem characterized by stringent price controls, patent provisions, and compliance requirements from international regulators </w:t>
      </w:r>
      <w:sdt>
        <w:sdtPr>
          <w:rPr>
            <w:rFonts w:ascii="Arial" w:hAnsi="Arial" w:cs="Arial"/>
            <w:color w:val="000000"/>
            <w:sz w:val="20"/>
            <w:szCs w:val="20"/>
          </w:rPr>
          <w:tag w:val="MENDELEY_CITATION_v3_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"/>
          <w:id w:val="1463148444"/>
          <w:placeholder>
            <w:docPart w:val="DefaultPlaceholder_-1854013440"/>
          </w:placeholder>
        </w:sdtPr>
        <w:sdtEndPr/>
        <w:sdtContent>
          <w:r w:rsidR="00A0768C" w:rsidRPr="00DC456C">
            <w:rPr>
              <w:rFonts w:ascii="Arial" w:hAnsi="Arial" w:cs="Arial"/>
              <w:color w:val="000000"/>
              <w:sz w:val="20"/>
              <w:szCs w:val="20"/>
            </w:rPr>
            <w:t>(</w:t>
          </w:r>
          <w:proofErr w:type="spellStart"/>
          <w:r w:rsidR="00A0768C" w:rsidRPr="00DC456C">
            <w:rPr>
              <w:rFonts w:ascii="Arial" w:hAnsi="Arial" w:cs="Arial"/>
              <w:color w:val="000000"/>
              <w:sz w:val="20"/>
              <w:szCs w:val="20"/>
            </w:rPr>
            <w:t>DrugPatentWatch</w:t>
          </w:r>
          <w:proofErr w:type="spellEnd"/>
          <w:r w:rsidR="00A0768C" w:rsidRPr="00DC456C">
            <w:rPr>
              <w:rFonts w:ascii="Arial" w:hAnsi="Arial" w:cs="Arial"/>
              <w:color w:val="000000"/>
              <w:sz w:val="20"/>
              <w:szCs w:val="20"/>
            </w:rPr>
            <w:t>, 2025)</w:t>
          </w:r>
        </w:sdtContent>
      </w:sdt>
      <w:r w:rsidR="002A4FE6" w:rsidRPr="00DC456C">
        <w:rPr>
          <w:rFonts w:ascii="Arial" w:hAnsi="Arial" w:cs="Arial"/>
          <w:sz w:val="20"/>
          <w:szCs w:val="20"/>
        </w:rPr>
        <w:t>, creating unique pressures on profitability and strategy. Companies listed in the Nifty Pharma Index represent the large-cap segment</w:t>
      </w:r>
      <w:r w:rsidR="00625EE7"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"/>
          <w:id w:val="-586615656"/>
          <w:placeholder>
            <w:docPart w:val="DefaultPlaceholder_-1854013440"/>
          </w:placeholder>
        </w:sdtPr>
        <w:sdtEndPr/>
        <w:sdtContent>
          <w:r w:rsidR="00A0768C" w:rsidRPr="00DC456C">
            <w:rPr>
              <w:rFonts w:ascii="Arial" w:hAnsi="Arial" w:cs="Arial"/>
              <w:color w:val="000000"/>
              <w:sz w:val="20"/>
              <w:szCs w:val="20"/>
            </w:rPr>
            <w:t>(Reuters -NIPHARM, 2025)</w:t>
          </w:r>
        </w:sdtContent>
      </w:sdt>
      <w:r w:rsidR="002A4FE6" w:rsidRPr="00DC456C">
        <w:rPr>
          <w:rFonts w:ascii="Arial" w:hAnsi="Arial" w:cs="Arial"/>
          <w:sz w:val="20"/>
          <w:szCs w:val="20"/>
        </w:rPr>
        <w:t>, characterized by sophisticated operations and heightened scrutiny regarding governance practices.</w:t>
      </w:r>
    </w:p>
    <w:p w14:paraId="35A3F574" w14:textId="7E6DBC46" w:rsidR="002A4FE6" w:rsidRPr="00DC456C" w:rsidRDefault="008B1853" w:rsidP="00A140B5">
      <w:pPr>
        <w:spacing w:line="360" w:lineRule="auto"/>
        <w:jc w:val="both"/>
        <w:rPr>
          <w:rFonts w:ascii="Arial" w:hAnsi="Arial" w:cs="Arial"/>
          <w:sz w:val="20"/>
          <w:szCs w:val="20"/>
        </w:rPr>
      </w:pPr>
      <w:r w:rsidRPr="00DC456C">
        <w:rPr>
          <w:rFonts w:ascii="Arial" w:hAnsi="Arial" w:cs="Arial"/>
          <w:sz w:val="20"/>
          <w:szCs w:val="20"/>
        </w:rPr>
        <w:t>Empirical studies reveal that there are notable connections between the characteristics of audit committees</w:t>
      </w:r>
      <w:r w:rsidR="00D834B5" w:rsidRPr="00DC456C">
        <w:rPr>
          <w:rFonts w:ascii="Arial" w:hAnsi="Arial" w:cs="Arial"/>
          <w:sz w:val="20"/>
          <w:szCs w:val="20"/>
        </w:rPr>
        <w:t xml:space="preserve"> </w:t>
      </w:r>
      <w:r w:rsidRPr="00DC456C">
        <w:rPr>
          <w:rFonts w:ascii="Arial" w:hAnsi="Arial" w:cs="Arial"/>
          <w:sz w:val="20"/>
          <w:szCs w:val="20"/>
        </w:rPr>
        <w:t>such as their independence, size, financial expertise, and frequency of meetings</w:t>
      </w:r>
      <w:r w:rsidR="00D834B5" w:rsidRPr="00DC456C">
        <w:rPr>
          <w:rFonts w:ascii="Arial" w:hAnsi="Arial" w:cs="Arial"/>
          <w:sz w:val="20"/>
          <w:szCs w:val="20"/>
        </w:rPr>
        <w:t xml:space="preserve"> </w:t>
      </w:r>
      <w:r w:rsidRPr="00DC456C">
        <w:rPr>
          <w:rFonts w:ascii="Arial" w:hAnsi="Arial" w:cs="Arial"/>
          <w:sz w:val="20"/>
          <w:szCs w:val="20"/>
        </w:rPr>
        <w:t>and the financial performance indicators of firms, including ROA and Tobin's Q</w:t>
      </w:r>
      <w:r w:rsidR="0057636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jdlNDFiMTEtMzQ3OC00NTg5LThhNTEtMTUxODA0YjA5MmI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505950585"/>
          <w:placeholder>
            <w:docPart w:val="DefaultPlaceholder_-1854013440"/>
          </w:placeholder>
        </w:sdtPr>
        <w:sdtEndPr/>
        <w:sdtContent>
          <w:r w:rsidR="00A0768C" w:rsidRPr="00DC456C">
            <w:rPr>
              <w:rFonts w:ascii="Arial" w:hAnsi="Arial" w:cs="Arial"/>
              <w:color w:val="000000"/>
              <w:sz w:val="20"/>
              <w:szCs w:val="20"/>
            </w:rPr>
            <w:t>(Galal, 2025)</w:t>
          </w:r>
        </w:sdtContent>
      </w:sdt>
      <w:r w:rsidR="002A4FE6" w:rsidRPr="00DC456C">
        <w:rPr>
          <w:rFonts w:ascii="Arial" w:hAnsi="Arial" w:cs="Arial"/>
          <w:sz w:val="20"/>
          <w:szCs w:val="20"/>
        </w:rPr>
        <w:t>. Audit committees enhance firm performance by strengthening oversight of accounting practices, detecting financial irregularities</w:t>
      </w:r>
      <w:r w:rsidR="00996408"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"/>
          <w:id w:val="-1915072725"/>
          <w:placeholder>
            <w:docPart w:val="DefaultPlaceholder_-1854013440"/>
          </w:placeholder>
        </w:sdtPr>
        <w:sdtEndPr/>
        <w:sdtContent>
          <w:r w:rsidR="00A0768C" w:rsidRPr="00DC456C">
            <w:rPr>
              <w:rFonts w:ascii="Arial" w:hAnsi="Arial" w:cs="Arial"/>
              <w:color w:val="000000"/>
              <w:sz w:val="20"/>
              <w:szCs w:val="20"/>
            </w:rPr>
            <w:t>(</w:t>
          </w:r>
          <w:proofErr w:type="spellStart"/>
          <w:r w:rsidR="00A0768C" w:rsidRPr="00DC456C">
            <w:rPr>
              <w:rFonts w:ascii="Arial" w:hAnsi="Arial" w:cs="Arial"/>
              <w:color w:val="000000"/>
              <w:sz w:val="20"/>
              <w:szCs w:val="20"/>
            </w:rPr>
            <w:t>Thi</w:t>
          </w:r>
          <w:proofErr w:type="spellEnd"/>
          <w:r w:rsidR="00A0768C" w:rsidRPr="00DC456C">
            <w:rPr>
              <w:rFonts w:ascii="Arial" w:hAnsi="Arial" w:cs="Arial"/>
              <w:color w:val="000000"/>
              <w:sz w:val="20"/>
              <w:szCs w:val="20"/>
            </w:rPr>
            <w:t xml:space="preserve"> Lien et al., 2023)</w:t>
          </w:r>
        </w:sdtContent>
      </w:sdt>
      <w:r w:rsidR="002A4FE6" w:rsidRPr="00DC456C">
        <w:rPr>
          <w:rFonts w:ascii="Arial" w:hAnsi="Arial" w:cs="Arial"/>
          <w:sz w:val="20"/>
          <w:szCs w:val="20"/>
        </w:rPr>
        <w:t>, improving risk governance, and enhancing stakeholder confidence in financial disclosures</w:t>
      </w:r>
      <w:r w:rsidR="00D77CE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AxMWE3NjctZmMzOS00MTc0LTk2MWItNmM4N2M0NjEzOWIw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
          <w:id w:val="-1194071672"/>
          <w:placeholder>
            <w:docPart w:val="DefaultPlaceholder_-1854013440"/>
          </w:placeholder>
        </w:sdtPr>
        <w:sdtEndPr/>
        <w:sdtContent>
          <w:r w:rsidR="00A0768C" w:rsidRPr="00DC456C">
            <w:rPr>
              <w:rFonts w:ascii="Arial" w:hAnsi="Arial" w:cs="Arial"/>
              <w:color w:val="000000"/>
              <w:sz w:val="20"/>
              <w:szCs w:val="20"/>
            </w:rPr>
            <w:t>(Al-Mamun et al., 2014)</w:t>
          </w:r>
        </w:sdtContent>
      </w:sdt>
      <w:r w:rsidR="002A4FE6" w:rsidRPr="00DC456C">
        <w:rPr>
          <w:rFonts w:ascii="Arial" w:hAnsi="Arial" w:cs="Arial"/>
          <w:sz w:val="20"/>
          <w:szCs w:val="20"/>
        </w:rPr>
        <w:t>. However, the empirical literature reveals heterogeneous findings</w:t>
      </w:r>
      <w:r w:rsidR="0027717D"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"/>
          <w:id w:val="346675087"/>
          <w:placeholder>
            <w:docPart w:val="DefaultPlaceholder_-1854013440"/>
          </w:placeholder>
        </w:sdtPr>
        <w:sdtEndPr/>
        <w:sdtContent>
          <w:r w:rsidR="00A0768C" w:rsidRPr="00DC456C">
            <w:rPr>
              <w:rFonts w:ascii="Arial" w:hAnsi="Arial" w:cs="Arial"/>
              <w:color w:val="000000"/>
              <w:sz w:val="20"/>
              <w:szCs w:val="20"/>
            </w:rPr>
            <w:t>(Naim et al., 2025)</w:t>
          </w:r>
        </w:sdtContent>
      </w:sdt>
      <w:r w:rsidR="002A4FE6" w:rsidRPr="00DC456C">
        <w:rPr>
          <w:rFonts w:ascii="Arial" w:hAnsi="Arial" w:cs="Arial"/>
          <w:sz w:val="20"/>
          <w:szCs w:val="20"/>
        </w:rPr>
        <w:t>, suggesting that committee effectiveness depends on the synergistic interaction of multiple structural and functional characteristics.</w:t>
      </w:r>
    </w:p>
    <w:p w14:paraId="0B763DCD" w14:textId="41F32876" w:rsidR="00537C55" w:rsidRPr="00DC456C" w:rsidRDefault="00537C55" w:rsidP="00A140B5">
      <w:pPr>
        <w:spacing w:line="360" w:lineRule="auto"/>
        <w:jc w:val="both"/>
        <w:rPr>
          <w:rFonts w:ascii="Arial" w:hAnsi="Arial" w:cs="Arial"/>
          <w:sz w:val="20"/>
          <w:szCs w:val="20"/>
        </w:rPr>
      </w:pPr>
      <w:r w:rsidRPr="00DC456C">
        <w:rPr>
          <w:rFonts w:ascii="Arial" w:hAnsi="Arial" w:cs="Arial"/>
          <w:sz w:val="20"/>
          <w:szCs w:val="20"/>
        </w:rPr>
        <w:t>Research explicitly investigating the audit committee</w:t>
      </w:r>
      <w:r w:rsidR="00B740B0" w:rsidRPr="00DC456C">
        <w:rPr>
          <w:rFonts w:ascii="Arial" w:hAnsi="Arial" w:cs="Arial"/>
          <w:sz w:val="20"/>
          <w:szCs w:val="20"/>
        </w:rPr>
        <w:t xml:space="preserve"> </w:t>
      </w:r>
      <w:r w:rsidR="00257B73" w:rsidRPr="00DC456C">
        <w:rPr>
          <w:rFonts w:ascii="Arial" w:hAnsi="Arial" w:cs="Arial"/>
          <w:sz w:val="20"/>
          <w:szCs w:val="20"/>
        </w:rPr>
        <w:t xml:space="preserve">and </w:t>
      </w:r>
      <w:r w:rsidRPr="00DC456C">
        <w:rPr>
          <w:rFonts w:ascii="Arial" w:hAnsi="Arial" w:cs="Arial"/>
          <w:sz w:val="20"/>
          <w:szCs w:val="20"/>
        </w:rPr>
        <w:t xml:space="preserve">firm performance relationship within the Indian pharmaceutical industry remains limited, particularly in the post-LODR period </w:t>
      </w:r>
      <w:sdt>
        <w:sdtPr>
          <w:rPr>
            <w:rFonts w:ascii="Arial" w:hAnsi="Arial" w:cs="Arial"/>
            <w:color w:val="000000"/>
            <w:sz w:val="20"/>
            <w:szCs w:val="20"/>
          </w:rPr>
          <w:tag w:val="MENDELEY_CITATION_v3_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"/>
          <w:id w:val="760569451"/>
          <w:placeholder>
            <w:docPart w:val="DefaultPlaceholder_-1854013440"/>
          </w:placeholder>
        </w:sdtPr>
        <w:sdtEndPr/>
        <w:sdtContent>
          <w:r w:rsidR="00A0768C" w:rsidRPr="00DC456C">
            <w:rPr>
              <w:rFonts w:ascii="Arial" w:hAnsi="Arial" w:cs="Arial"/>
              <w:color w:val="000000"/>
              <w:sz w:val="20"/>
              <w:szCs w:val="20"/>
            </w:rPr>
            <w:t>(Kumar Hindolia, 2025)</w:t>
          </w:r>
        </w:sdtContent>
      </w:sdt>
      <w:r w:rsidR="006D3606"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"/>
          <w:id w:val="-684365109"/>
          <w:placeholder>
            <w:docPart w:val="DefaultPlaceholder_-1854013440"/>
          </w:placeholder>
        </w:sdtPr>
        <w:sdtEndPr/>
        <w:sdtContent>
          <w:r w:rsidR="00A0768C" w:rsidRPr="00DC456C">
            <w:rPr>
              <w:rFonts w:ascii="Arial" w:hAnsi="Arial" w:cs="Arial"/>
              <w:color w:val="000000"/>
              <w:sz w:val="20"/>
              <w:szCs w:val="20"/>
            </w:rPr>
            <w:t>(Jose et al., 2022)</w:t>
          </w:r>
        </w:sdtContent>
      </w:sdt>
      <w:r w:rsidRPr="00DC456C">
        <w:rPr>
          <w:rFonts w:ascii="Arial" w:hAnsi="Arial" w:cs="Arial"/>
          <w:sz w:val="20"/>
          <w:szCs w:val="20"/>
        </w:rPr>
        <w:t xml:space="preserve">. Most existing studies employ broad cross-sector samples or focus on banking sectors </w:t>
      </w:r>
      <w:sdt>
        <w:sdtPr>
          <w:rPr>
            <w:rFonts w:ascii="Arial" w:hAnsi="Arial" w:cs="Arial"/>
            <w:color w:val="000000"/>
            <w:sz w:val="20"/>
            <w:szCs w:val="20"/>
          </w:rPr>
          <w:tag w:val="MENDELEY_CITATION_v3_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"/>
          <w:id w:val="-1288732986"/>
          <w:placeholder>
            <w:docPart w:val="DefaultPlaceholder_-1854013440"/>
          </w:placeholder>
        </w:sdtPr>
        <w:sdtEndPr/>
        <w:sdtContent>
          <w:r w:rsidR="00A0768C" w:rsidRPr="00DC456C">
            <w:rPr>
              <w:rFonts w:ascii="Arial" w:hAnsi="Arial" w:cs="Arial"/>
              <w:color w:val="000000"/>
              <w:sz w:val="20"/>
              <w:szCs w:val="20"/>
            </w:rPr>
            <w:t>(Farhan et al., 2020)</w:t>
          </w:r>
        </w:sdtContent>
      </w:sdt>
      <w:r w:rsidRPr="00DC456C">
        <w:rPr>
          <w:rFonts w:ascii="Arial" w:hAnsi="Arial" w:cs="Arial"/>
          <w:sz w:val="20"/>
          <w:szCs w:val="20"/>
        </w:rPr>
        <w:t xml:space="preserve">, overlooking sector-specific dynamics in capital-intensive, R&amp;D-driven pharmaceutical firms. </w:t>
      </w:r>
      <w:r w:rsidR="00B62BB9" w:rsidRPr="00DC456C">
        <w:rPr>
          <w:rFonts w:ascii="Arial" w:hAnsi="Arial" w:cs="Arial"/>
          <w:sz w:val="20"/>
          <w:szCs w:val="20"/>
        </w:rPr>
        <w:t xml:space="preserve">This research fills existing gaps by investigating the characteristics of audit committees that comply with LODR and their influence on the financial performance of the top ten Nifty </w:t>
      </w:r>
      <w:r w:rsidR="00B62BB9" w:rsidRPr="00DC456C">
        <w:rPr>
          <w:rFonts w:ascii="Arial" w:hAnsi="Arial" w:cs="Arial"/>
          <w:sz w:val="20"/>
          <w:szCs w:val="20"/>
        </w:rPr>
        <w:lastRenderedPageBreak/>
        <w:t>Pharma companies. The study utilizes a balanced panel dataset spanning ten years, from the financial year 2015–16 to 2024–25.</w:t>
      </w:r>
    </w:p>
    <w:p w14:paraId="2474BA24" w14:textId="7079A1D7" w:rsidR="00537C55" w:rsidRPr="00DC456C" w:rsidRDefault="00524691" w:rsidP="00DC456C">
      <w:pPr>
        <w:spacing w:line="360" w:lineRule="auto"/>
        <w:jc w:val="both"/>
        <w:rPr>
          <w:rFonts w:ascii="Arial" w:hAnsi="Arial" w:cs="Arial"/>
          <w:b/>
          <w:bCs/>
          <w:lang w:val="en-US"/>
        </w:rPr>
      </w:pPr>
      <w:r w:rsidRPr="00DC456C">
        <w:rPr>
          <w:rFonts w:ascii="Arial" w:hAnsi="Arial" w:cs="Arial"/>
          <w:b/>
          <w:bCs/>
          <w:lang w:val="en-US"/>
        </w:rPr>
        <w:t>LITERATURE REVIEW</w:t>
      </w:r>
    </w:p>
    <w:p w14:paraId="5D32D0F4" w14:textId="56A98D49" w:rsidR="005C0FF3" w:rsidRPr="00DC456C" w:rsidRDefault="00113C6F" w:rsidP="002E5113">
      <w:pPr>
        <w:spacing w:line="360" w:lineRule="auto"/>
        <w:jc w:val="both"/>
        <w:rPr>
          <w:rFonts w:ascii="Arial" w:hAnsi="Arial" w:cs="Arial"/>
          <w:color w:val="000000"/>
          <w:sz w:val="20"/>
          <w:szCs w:val="20"/>
        </w:rPr>
      </w:pPr>
      <w:r w:rsidRPr="00DC456C">
        <w:rPr>
          <w:rFonts w:ascii="Arial" w:hAnsi="Arial" w:cs="Arial"/>
          <w:sz w:val="20"/>
          <w:szCs w:val="20"/>
        </w:rPr>
        <w:t>Audit committees are considered a crucial component of internal governance that improves the quality of financial reporting, strengthens internal controls, and consequently enhances a firm's performance. Research indicates that robust audit committees correlate with superior accounting and market performance metrics</w:t>
      </w:r>
      <w:r w:rsidR="00ED615D" w:rsidRPr="00DC456C">
        <w:rPr>
          <w:rFonts w:ascii="Arial" w:hAnsi="Arial" w:cs="Arial"/>
          <w:sz w:val="20"/>
          <w:szCs w:val="20"/>
        </w:rPr>
        <w:t xml:space="preserve"> </w:t>
      </w:r>
      <w:r w:rsidR="00023BDA" w:rsidRPr="00DC456C">
        <w:rPr>
          <w:rFonts w:ascii="Arial" w:hAnsi="Arial" w:cs="Arial"/>
          <w:sz w:val="20"/>
          <w:szCs w:val="20"/>
        </w:rPr>
        <w:t>such as ROA, ROE, and Tobin’s Q</w:t>
      </w:r>
      <w:r w:rsidRPr="00DC456C">
        <w:rPr>
          <w:rFonts w:ascii="Arial" w:hAnsi="Arial" w:cs="Arial"/>
          <w:sz w:val="20"/>
          <w:szCs w:val="20"/>
        </w:rPr>
        <w:t>, underscoring the monitoring function emphasized by agency theory</w:t>
      </w:r>
      <w:r w:rsidR="00A253AF"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jEzYjMzMDYtN2Q3Yy00Njk5LWI2OWMtNjZhN2Y0MDZlMmU4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
          <w:id w:val="1550957604"/>
          <w:placeholder>
            <w:docPart w:val="DefaultPlaceholder_-1854013440"/>
          </w:placeholder>
        </w:sdtPr>
        <w:sdtEndPr/>
        <w:sdtContent>
          <w:r w:rsidR="00A0768C" w:rsidRPr="00DC456C">
            <w:rPr>
              <w:rFonts w:ascii="Arial" w:hAnsi="Arial" w:cs="Arial"/>
              <w:color w:val="000000"/>
              <w:sz w:val="20"/>
              <w:szCs w:val="20"/>
            </w:rPr>
            <w:t>(Al-Mamun et al., 2014)</w:t>
          </w:r>
        </w:sdtContent>
      </w:sdt>
      <w:r w:rsidR="00EF29EE"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DQxNDRiZDQtYjkzZC00ZmEwLTkzZjMtMmM1MTQwNmEzOTkx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gSiBFY29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
          <w:id w:val="-1397276606"/>
          <w:placeholder>
            <w:docPart w:val="DefaultPlaceholder_-1854013440"/>
          </w:placeholder>
        </w:sdtPr>
        <w:sdtEndPr/>
        <w:sdtContent>
          <w:r w:rsidR="00A0768C" w:rsidRPr="00DC456C">
            <w:rPr>
              <w:rFonts w:ascii="Arial" w:eastAsia="Times New Roman" w:hAnsi="Arial" w:cs="Arial"/>
              <w:color w:val="000000"/>
              <w:sz w:val="20"/>
              <w:szCs w:val="20"/>
            </w:rPr>
            <w:t>(Bansal &amp; Sharma, 2016)</w:t>
          </w:r>
        </w:sdtContent>
      </w:sdt>
      <w:r w:rsidR="001E6331" w:rsidRPr="00DC456C">
        <w:rPr>
          <w:rFonts w:ascii="Arial" w:hAnsi="Arial" w:cs="Arial"/>
          <w:color w:val="000000"/>
          <w:sz w:val="20"/>
          <w:szCs w:val="20"/>
        </w:rPr>
        <w:t>. Various aspects of audit committee like independence, size</w:t>
      </w:r>
      <w:r w:rsidR="00B57469" w:rsidRPr="00DC456C">
        <w:rPr>
          <w:rFonts w:ascii="Arial" w:hAnsi="Arial" w:cs="Arial"/>
          <w:color w:val="000000"/>
          <w:sz w:val="20"/>
          <w:szCs w:val="20"/>
        </w:rPr>
        <w:t>, meeting frequency, financial expertise of members etc affect the</w:t>
      </w:r>
      <w:r w:rsidR="001C37EB" w:rsidRPr="00DC456C">
        <w:rPr>
          <w:rFonts w:ascii="Arial" w:hAnsi="Arial" w:cs="Arial"/>
          <w:color w:val="000000"/>
          <w:sz w:val="20"/>
          <w:szCs w:val="20"/>
        </w:rPr>
        <w:t xml:space="preserve"> financial</w:t>
      </w:r>
      <w:r w:rsidR="00B57469" w:rsidRPr="00DC456C">
        <w:rPr>
          <w:rFonts w:ascii="Arial" w:hAnsi="Arial" w:cs="Arial"/>
          <w:color w:val="000000"/>
          <w:sz w:val="20"/>
          <w:szCs w:val="20"/>
        </w:rPr>
        <w:t xml:space="preserve"> performance </w:t>
      </w:r>
      <w:r w:rsidR="00122173" w:rsidRPr="00DC456C">
        <w:rPr>
          <w:rFonts w:ascii="Arial" w:hAnsi="Arial" w:cs="Arial"/>
          <w:color w:val="000000"/>
          <w:sz w:val="20"/>
          <w:szCs w:val="20"/>
        </w:rPr>
        <w:t xml:space="preserve">of entity </w:t>
      </w:r>
      <w:r w:rsidR="00B57469"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zNmOWQ1YTMtYjA5Ni00Y2U4LTkwZjgtOGYxM2I4Nzk0ZDcy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
          <w:id w:val="578951700"/>
          <w:placeholder>
            <w:docPart w:val="DefaultPlaceholder_-1854013440"/>
          </w:placeholder>
        </w:sdtPr>
        <w:sdtEndPr/>
        <w:sdtContent>
          <w:r w:rsidR="00A0768C" w:rsidRPr="00DC456C">
            <w:rPr>
              <w:rFonts w:ascii="Arial" w:eastAsia="Times New Roman" w:hAnsi="Arial" w:cs="Arial"/>
              <w:color w:val="000000"/>
              <w:sz w:val="20"/>
              <w:szCs w:val="20"/>
            </w:rPr>
            <w:t>(Singhania &amp; Panda, 2025)</w:t>
          </w:r>
        </w:sdtContent>
      </w:sdt>
      <w:r w:rsidR="006C10F7" w:rsidRPr="00DC456C">
        <w:rPr>
          <w:rFonts w:ascii="Arial" w:hAnsi="Arial" w:cs="Arial"/>
          <w:color w:val="000000"/>
          <w:sz w:val="20"/>
          <w:szCs w:val="20"/>
        </w:rPr>
        <w:t xml:space="preserve">. </w:t>
      </w:r>
    </w:p>
    <w:p w14:paraId="1DDF2FF4" w14:textId="54BAB917" w:rsidR="00843E89" w:rsidRPr="00DC456C" w:rsidRDefault="00455E16" w:rsidP="002E5113">
      <w:pPr>
        <w:spacing w:line="360" w:lineRule="auto"/>
        <w:jc w:val="both"/>
        <w:rPr>
          <w:rFonts w:ascii="Arial" w:hAnsi="Arial" w:cs="Arial"/>
          <w:b/>
          <w:bCs/>
          <w:sz w:val="20"/>
          <w:szCs w:val="20"/>
          <w:lang w:val="en-US"/>
        </w:rPr>
      </w:pPr>
      <w:r w:rsidRPr="00DC456C">
        <w:rPr>
          <w:rFonts w:ascii="Arial" w:hAnsi="Arial" w:cs="Arial"/>
          <w:b/>
          <w:bCs/>
          <w:sz w:val="20"/>
          <w:szCs w:val="20"/>
          <w:lang w:val="en-US"/>
        </w:rPr>
        <w:t xml:space="preserve">Audit </w:t>
      </w:r>
      <w:r w:rsidR="003F1A8F" w:rsidRPr="00DC456C">
        <w:rPr>
          <w:rFonts w:ascii="Arial" w:hAnsi="Arial" w:cs="Arial"/>
          <w:b/>
          <w:bCs/>
          <w:sz w:val="20"/>
          <w:szCs w:val="20"/>
          <w:lang w:val="en-US"/>
        </w:rPr>
        <w:t>C</w:t>
      </w:r>
      <w:r w:rsidRPr="00DC456C">
        <w:rPr>
          <w:rFonts w:ascii="Arial" w:hAnsi="Arial" w:cs="Arial"/>
          <w:b/>
          <w:bCs/>
          <w:sz w:val="20"/>
          <w:szCs w:val="20"/>
          <w:lang w:val="en-US"/>
        </w:rPr>
        <w:t xml:space="preserve">ommittee </w:t>
      </w:r>
      <w:r w:rsidR="003F1A8F" w:rsidRPr="00DC456C">
        <w:rPr>
          <w:rFonts w:ascii="Arial" w:hAnsi="Arial" w:cs="Arial"/>
          <w:b/>
          <w:bCs/>
          <w:sz w:val="20"/>
          <w:szCs w:val="20"/>
          <w:lang w:val="en-US"/>
        </w:rPr>
        <w:t>S</w:t>
      </w:r>
      <w:r w:rsidRPr="00DC456C">
        <w:rPr>
          <w:rFonts w:ascii="Arial" w:hAnsi="Arial" w:cs="Arial"/>
          <w:b/>
          <w:bCs/>
          <w:sz w:val="20"/>
          <w:szCs w:val="20"/>
          <w:lang w:val="en-US"/>
        </w:rPr>
        <w:t>ize</w:t>
      </w:r>
    </w:p>
    <w:p w14:paraId="1A092EF2" w14:textId="33EF4603" w:rsidR="00AD3805" w:rsidRPr="00DC456C" w:rsidRDefault="000F2EE1" w:rsidP="002E5113">
      <w:pPr>
        <w:spacing w:line="360" w:lineRule="auto"/>
        <w:jc w:val="both"/>
        <w:rPr>
          <w:rFonts w:ascii="Arial" w:hAnsi="Arial" w:cs="Arial"/>
          <w:color w:val="000000"/>
          <w:sz w:val="20"/>
          <w:szCs w:val="20"/>
        </w:rPr>
      </w:pPr>
      <w:r w:rsidRPr="00DC456C">
        <w:rPr>
          <w:rFonts w:ascii="Arial" w:hAnsi="Arial" w:cs="Arial"/>
          <w:sz w:val="20"/>
          <w:szCs w:val="20"/>
        </w:rPr>
        <w:t>From the standpoint of resource dependence, larger audit committees can offer a wider range of expertise and enhanced monitoring capabilities, potentially boosting performance. Research from Malaysia, Oman, and various countries indicates that the size of an audit committee often has a positive or negligible positive correlation with ROA, ROE, or Tobin’s Q. This suggests that having more members can improve oversight without necessarily reducing efficiency</w:t>
      </w:r>
      <w:r w:rsidR="00B82648"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"/>
          <w:id w:val="1693180527"/>
          <w:placeholder>
            <w:docPart w:val="DefaultPlaceholder_-1854013440"/>
          </w:placeholder>
        </w:sdtPr>
        <w:sdtEndPr/>
        <w:sdtContent>
          <w:r w:rsidR="00A0768C" w:rsidRPr="00DC456C">
            <w:rPr>
              <w:rFonts w:ascii="Arial" w:hAnsi="Arial" w:cs="Arial"/>
              <w:color w:val="000000"/>
              <w:sz w:val="20"/>
              <w:szCs w:val="20"/>
            </w:rPr>
            <w:t xml:space="preserve">(Meltem </w:t>
          </w:r>
          <w:proofErr w:type="spellStart"/>
          <w:r w:rsidR="00A0768C" w:rsidRPr="00DC456C">
            <w:rPr>
              <w:rFonts w:ascii="Arial" w:hAnsi="Arial" w:cs="Arial"/>
              <w:color w:val="000000"/>
              <w:sz w:val="20"/>
              <w:szCs w:val="20"/>
            </w:rPr>
            <w:t>Altin</w:t>
          </w:r>
          <w:proofErr w:type="spellEnd"/>
          <w:r w:rsidR="00A0768C" w:rsidRPr="00DC456C">
            <w:rPr>
              <w:rFonts w:ascii="Arial" w:hAnsi="Arial" w:cs="Arial"/>
              <w:color w:val="000000"/>
              <w:sz w:val="20"/>
              <w:szCs w:val="20"/>
            </w:rPr>
            <w:t>, 2024)</w:t>
          </w:r>
        </w:sdtContent>
      </w:sdt>
      <w:r w:rsidR="00E210C1"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"/>
          <w:id w:val="-937746319"/>
          <w:placeholder>
            <w:docPart w:val="DefaultPlaceholder_-1854013440"/>
          </w:placeholder>
        </w:sdtPr>
        <w:sdtEndPr/>
        <w:sdtContent>
          <w:r w:rsidR="00A0768C" w:rsidRPr="00DC456C">
            <w:rPr>
              <w:rFonts w:ascii="Arial" w:eastAsia="Times New Roman" w:hAnsi="Arial" w:cs="Arial"/>
              <w:color w:val="000000"/>
              <w:sz w:val="20"/>
              <w:szCs w:val="20"/>
            </w:rPr>
            <w:t>(</w:t>
          </w:r>
          <w:proofErr w:type="spellStart"/>
          <w:r w:rsidR="00A0768C" w:rsidRPr="00DC456C">
            <w:rPr>
              <w:rFonts w:ascii="Arial" w:eastAsia="Times New Roman" w:hAnsi="Arial" w:cs="Arial"/>
              <w:color w:val="000000"/>
              <w:sz w:val="20"/>
              <w:szCs w:val="20"/>
            </w:rPr>
            <w:t>Zábojníková</w:t>
          </w:r>
          <w:proofErr w:type="spellEnd"/>
          <w:r w:rsidR="00A0768C" w:rsidRPr="00DC456C">
            <w:rPr>
              <w:rFonts w:ascii="Arial" w:eastAsia="Times New Roman" w:hAnsi="Arial" w:cs="Arial"/>
              <w:color w:val="000000"/>
              <w:sz w:val="20"/>
              <w:szCs w:val="20"/>
            </w:rPr>
            <w:t>, 2024)</w:t>
          </w:r>
        </w:sdtContent>
      </w:sdt>
      <w:r w:rsidR="00817E90" w:rsidRPr="00DC456C">
        <w:rPr>
          <w:rFonts w:ascii="Arial" w:hAnsi="Arial" w:cs="Arial"/>
          <w:color w:val="000000"/>
          <w:sz w:val="20"/>
          <w:szCs w:val="20"/>
        </w:rPr>
        <w:t>.</w:t>
      </w:r>
      <w:r w:rsidR="00CF5861" w:rsidRPr="00DC456C">
        <w:rPr>
          <w:rFonts w:ascii="Arial" w:hAnsi="Arial" w:cs="Arial"/>
          <w:spacing w:val="1"/>
          <w:sz w:val="20"/>
          <w:szCs w:val="20"/>
        </w:rPr>
        <w:t xml:space="preserve"> </w:t>
      </w:r>
      <w:r w:rsidR="00CF5861" w:rsidRPr="00DC456C">
        <w:rPr>
          <w:rFonts w:ascii="Arial" w:hAnsi="Arial" w:cs="Arial"/>
          <w:color w:val="000000"/>
          <w:sz w:val="20"/>
          <w:szCs w:val="20"/>
        </w:rPr>
        <w:t>However, findings from Bahrain report that firms with larger audit committees perform worse, indicating potential coordination problems or symbolic compliance when size is driven mainly by regulation </w:t>
      </w:r>
      <w:sdt>
        <w:sdtPr>
          <w:rPr>
            <w:rFonts w:ascii="Arial" w:hAnsi="Arial" w:cs="Arial"/>
            <w:color w:val="000000"/>
            <w:sz w:val="20"/>
            <w:szCs w:val="20"/>
          </w:rPr>
          <w:tag w:val="MENDELEY_CITATION_v3_eyJjaXRhdGlvbklEIjoiTUVOREVMRVlfQ0lUQVRJT05fM2FhNDE1NjktZDZhNC00M2MzLWE2YzUtZGU2OGEzZTg3MDkx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
          <w:id w:val="-200868957"/>
          <w:placeholder>
            <w:docPart w:val="DefaultPlaceholder_-1854013440"/>
          </w:placeholder>
        </w:sdtPr>
        <w:sdtEndPr/>
        <w:sdtContent>
          <w:r w:rsidR="00A0768C" w:rsidRPr="00DC456C">
            <w:rPr>
              <w:rFonts w:ascii="Arial" w:eastAsia="Times New Roman" w:hAnsi="Arial" w:cs="Arial"/>
              <w:color w:val="000000"/>
              <w:sz w:val="20"/>
              <w:szCs w:val="20"/>
            </w:rPr>
            <w:t>(</w:t>
          </w:r>
          <w:proofErr w:type="spellStart"/>
          <w:r w:rsidR="00A0768C" w:rsidRPr="00DC456C">
            <w:rPr>
              <w:rFonts w:ascii="Arial" w:eastAsia="Times New Roman" w:hAnsi="Arial" w:cs="Arial"/>
              <w:color w:val="000000"/>
              <w:sz w:val="20"/>
              <w:szCs w:val="20"/>
            </w:rPr>
            <w:t>Diriba</w:t>
          </w:r>
          <w:proofErr w:type="spellEnd"/>
          <w:r w:rsidR="00A0768C" w:rsidRPr="00DC456C">
            <w:rPr>
              <w:rFonts w:ascii="Arial" w:eastAsia="Times New Roman" w:hAnsi="Arial" w:cs="Arial"/>
              <w:color w:val="000000"/>
              <w:sz w:val="20"/>
              <w:szCs w:val="20"/>
            </w:rPr>
            <w:t xml:space="preserve"> &amp; </w:t>
          </w:r>
          <w:proofErr w:type="spellStart"/>
          <w:r w:rsidR="00A0768C" w:rsidRPr="00DC456C">
            <w:rPr>
              <w:rFonts w:ascii="Arial" w:eastAsia="Times New Roman" w:hAnsi="Arial" w:cs="Arial"/>
              <w:color w:val="000000"/>
              <w:sz w:val="20"/>
              <w:szCs w:val="20"/>
            </w:rPr>
            <w:t>Basumatary</w:t>
          </w:r>
          <w:proofErr w:type="spellEnd"/>
          <w:r w:rsidR="00A0768C" w:rsidRPr="00DC456C">
            <w:rPr>
              <w:rFonts w:ascii="Arial" w:eastAsia="Times New Roman" w:hAnsi="Arial" w:cs="Arial"/>
              <w:color w:val="000000"/>
              <w:sz w:val="20"/>
              <w:szCs w:val="20"/>
            </w:rPr>
            <w:t>, 2019)</w:t>
          </w:r>
        </w:sdtContent>
      </w:sdt>
      <w:r w:rsidR="00BA7301" w:rsidRPr="00DC456C">
        <w:rPr>
          <w:rFonts w:ascii="Arial" w:hAnsi="Arial" w:cs="Arial"/>
          <w:color w:val="000000"/>
          <w:sz w:val="20"/>
          <w:szCs w:val="20"/>
        </w:rPr>
        <w:t xml:space="preserve">. </w:t>
      </w:r>
    </w:p>
    <w:p w14:paraId="156B884D" w14:textId="3B35AC8E" w:rsidR="003F1A8F" w:rsidRPr="00DC456C" w:rsidRDefault="003F1A8F" w:rsidP="002E5113">
      <w:pPr>
        <w:spacing w:line="360" w:lineRule="auto"/>
        <w:jc w:val="both"/>
        <w:rPr>
          <w:rFonts w:ascii="Arial" w:hAnsi="Arial" w:cs="Arial"/>
          <w:b/>
          <w:bCs/>
          <w:sz w:val="20"/>
          <w:szCs w:val="20"/>
          <w:lang w:val="en-US"/>
        </w:rPr>
      </w:pPr>
      <w:r w:rsidRPr="00DC456C">
        <w:rPr>
          <w:rFonts w:ascii="Arial" w:hAnsi="Arial" w:cs="Arial"/>
          <w:b/>
          <w:bCs/>
          <w:sz w:val="20"/>
          <w:szCs w:val="20"/>
          <w:lang w:val="en-US"/>
        </w:rPr>
        <w:t xml:space="preserve">Independence and </w:t>
      </w:r>
      <w:r w:rsidR="00D53F2B" w:rsidRPr="00DC456C">
        <w:rPr>
          <w:rFonts w:ascii="Arial" w:hAnsi="Arial" w:cs="Arial"/>
          <w:b/>
          <w:bCs/>
          <w:sz w:val="20"/>
          <w:szCs w:val="20"/>
          <w:lang w:val="en-US"/>
        </w:rPr>
        <w:t>F</w:t>
      </w:r>
      <w:r w:rsidRPr="00DC456C">
        <w:rPr>
          <w:rFonts w:ascii="Arial" w:hAnsi="Arial" w:cs="Arial"/>
          <w:b/>
          <w:bCs/>
          <w:sz w:val="20"/>
          <w:szCs w:val="20"/>
          <w:lang w:val="en-US"/>
        </w:rPr>
        <w:t xml:space="preserve">inancial </w:t>
      </w:r>
      <w:r w:rsidR="00D53F2B" w:rsidRPr="00DC456C">
        <w:rPr>
          <w:rFonts w:ascii="Arial" w:hAnsi="Arial" w:cs="Arial"/>
          <w:b/>
          <w:bCs/>
          <w:sz w:val="20"/>
          <w:szCs w:val="20"/>
          <w:lang w:val="en-US"/>
        </w:rPr>
        <w:t>E</w:t>
      </w:r>
      <w:r w:rsidRPr="00DC456C">
        <w:rPr>
          <w:rFonts w:ascii="Arial" w:hAnsi="Arial" w:cs="Arial"/>
          <w:b/>
          <w:bCs/>
          <w:sz w:val="20"/>
          <w:szCs w:val="20"/>
          <w:lang w:val="en-US"/>
        </w:rPr>
        <w:t>xpertise</w:t>
      </w:r>
    </w:p>
    <w:p w14:paraId="6F7A2E63" w14:textId="37831ED3" w:rsidR="00E607A8" w:rsidRPr="00DC456C" w:rsidRDefault="00803AD7" w:rsidP="002E5113">
      <w:pPr>
        <w:spacing w:line="360" w:lineRule="auto"/>
        <w:jc w:val="both"/>
        <w:rPr>
          <w:rFonts w:ascii="Arial" w:hAnsi="Arial" w:cs="Arial"/>
          <w:color w:val="000000"/>
          <w:sz w:val="20"/>
          <w:szCs w:val="20"/>
        </w:rPr>
      </w:pPr>
      <w:r w:rsidRPr="00DC456C">
        <w:rPr>
          <w:rFonts w:ascii="Arial" w:hAnsi="Arial" w:cs="Arial"/>
          <w:sz w:val="20"/>
          <w:szCs w:val="20"/>
        </w:rPr>
        <w:t>Audit committee independence is often seen as crucial for its effectiveness, as independent directors are anticipated to offer more impartial oversight of management. Numerous studies in both emerging and developed markets indicate that there is generally a positive correlation between audit committee independence and firm value or performance, though the level of significance and impact varies by country and the specific performance metrics used</w:t>
      </w:r>
      <w:r w:rsidR="00EB0494"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mM2NTc0YjMtNzlhNi00NmU0LWExMzEtYzg5YWIxNjNjZTE3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
          <w:id w:val="801657804"/>
          <w:placeholder>
            <w:docPart w:val="DefaultPlaceholder_-1854013440"/>
          </w:placeholder>
        </w:sdtPr>
        <w:sdtEndPr/>
        <w:sdtContent>
          <w:r w:rsidR="00A0768C" w:rsidRPr="00DC456C">
            <w:rPr>
              <w:rFonts w:ascii="Arial" w:hAnsi="Arial" w:cs="Arial"/>
              <w:color w:val="000000"/>
              <w:sz w:val="20"/>
              <w:szCs w:val="20"/>
            </w:rPr>
            <w:t>(Al-Mamun et al., 2014)</w:t>
          </w:r>
        </w:sdtContent>
      </w:sdt>
      <w:r w:rsidR="00EB0494"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"/>
          <w:id w:val="-1018230190"/>
          <w:placeholder>
            <w:docPart w:val="DefaultPlaceholder_-1854013440"/>
          </w:placeholder>
        </w:sdtPr>
        <w:sdtEndPr/>
        <w:sdtContent>
          <w:r w:rsidR="00A0768C" w:rsidRPr="00DC456C">
            <w:rPr>
              <w:rFonts w:ascii="Arial" w:eastAsia="Times New Roman" w:hAnsi="Arial" w:cs="Arial"/>
              <w:color w:val="000000"/>
              <w:sz w:val="20"/>
              <w:szCs w:val="20"/>
            </w:rPr>
            <w:t>(</w:t>
          </w:r>
          <w:proofErr w:type="spellStart"/>
          <w:r w:rsidR="00A0768C" w:rsidRPr="00DC456C">
            <w:rPr>
              <w:rFonts w:ascii="Arial" w:eastAsia="Times New Roman" w:hAnsi="Arial" w:cs="Arial"/>
              <w:color w:val="000000"/>
              <w:sz w:val="20"/>
              <w:szCs w:val="20"/>
            </w:rPr>
            <w:t>Dwi</w:t>
          </w:r>
          <w:proofErr w:type="spellEnd"/>
          <w:r w:rsidR="00A0768C" w:rsidRPr="00DC456C">
            <w:rPr>
              <w:rFonts w:ascii="Arial" w:eastAsia="Times New Roman" w:hAnsi="Arial" w:cs="Arial"/>
              <w:color w:val="000000"/>
              <w:sz w:val="20"/>
              <w:szCs w:val="20"/>
            </w:rPr>
            <w:t xml:space="preserve"> &amp; </w:t>
          </w:r>
          <w:proofErr w:type="spellStart"/>
          <w:r w:rsidR="00A0768C" w:rsidRPr="00DC456C">
            <w:rPr>
              <w:rFonts w:ascii="Arial" w:eastAsia="Times New Roman" w:hAnsi="Arial" w:cs="Arial"/>
              <w:color w:val="000000"/>
              <w:sz w:val="20"/>
              <w:szCs w:val="20"/>
            </w:rPr>
            <w:t>Yuvisa</w:t>
          </w:r>
          <w:proofErr w:type="spellEnd"/>
          <w:r w:rsidR="00A0768C" w:rsidRPr="00DC456C">
            <w:rPr>
              <w:rFonts w:ascii="Arial" w:eastAsia="Times New Roman" w:hAnsi="Arial" w:cs="Arial"/>
              <w:color w:val="000000"/>
              <w:sz w:val="20"/>
              <w:szCs w:val="20"/>
            </w:rPr>
            <w:t>, 2020)</w:t>
          </w:r>
        </w:sdtContent>
      </w:sdt>
      <w:r w:rsidRPr="00DC456C">
        <w:rPr>
          <w:rFonts w:ascii="Arial" w:hAnsi="Arial" w:cs="Arial"/>
          <w:sz w:val="20"/>
          <w:szCs w:val="20"/>
        </w:rPr>
        <w:t>.</w:t>
      </w:r>
      <w:r w:rsidR="0020115B" w:rsidRPr="00DC456C">
        <w:rPr>
          <w:rFonts w:ascii="Arial" w:hAnsi="Arial" w:cs="Arial"/>
          <w:sz w:val="20"/>
          <w:szCs w:val="20"/>
        </w:rPr>
        <w:t xml:space="preserve"> </w:t>
      </w:r>
      <w:r w:rsidR="00361C25" w:rsidRPr="00DC456C">
        <w:rPr>
          <w:rFonts w:ascii="Arial" w:hAnsi="Arial" w:cs="Arial"/>
          <w:sz w:val="20"/>
          <w:szCs w:val="20"/>
        </w:rPr>
        <w:t>Yet, other studies show non-significant or negative effects of independence</w:t>
      </w:r>
      <w:r w:rsidR="008B4A8A"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"/>
          <w:id w:val="2094123900"/>
          <w:placeholder>
            <w:docPart w:val="DefaultPlaceholder_-1854013440"/>
          </w:placeholder>
        </w:sdtPr>
        <w:sdtEndPr/>
        <w:sdtContent>
          <w:r w:rsidR="00A0768C" w:rsidRPr="00DC456C">
            <w:rPr>
              <w:rFonts w:ascii="Arial" w:hAnsi="Arial" w:cs="Arial"/>
              <w:color w:val="000000"/>
              <w:sz w:val="20"/>
              <w:szCs w:val="20"/>
            </w:rPr>
            <w:t>(N. M. Z. N. Salleh, 2024)</w:t>
          </w:r>
        </w:sdtContent>
      </w:sdt>
      <w:r w:rsidR="00741C17" w:rsidRPr="00DC456C">
        <w:rPr>
          <w:rFonts w:ascii="Arial" w:hAnsi="Arial" w:cs="Arial"/>
          <w:color w:val="000000"/>
          <w:sz w:val="20"/>
          <w:szCs w:val="20"/>
        </w:rPr>
        <w:t>.</w:t>
      </w:r>
    </w:p>
    <w:p w14:paraId="18AE5CDE" w14:textId="7E1E8245" w:rsidR="00741C17" w:rsidRPr="00DC456C" w:rsidRDefault="00815B7D" w:rsidP="002E5113">
      <w:pPr>
        <w:spacing w:line="360" w:lineRule="auto"/>
        <w:jc w:val="both"/>
        <w:rPr>
          <w:rFonts w:ascii="Arial" w:hAnsi="Arial" w:cs="Arial"/>
          <w:color w:val="000000"/>
          <w:sz w:val="20"/>
          <w:szCs w:val="20"/>
        </w:rPr>
      </w:pPr>
      <w:r w:rsidRPr="00DC456C">
        <w:rPr>
          <w:rFonts w:ascii="Arial" w:hAnsi="Arial" w:cs="Arial"/>
          <w:sz w:val="20"/>
          <w:szCs w:val="20"/>
        </w:rPr>
        <w:t>Financial expertise of audit committee members is also emphasised as a critical determinant of effectiveness. Empirical evidence generally indicates that committees with more financially literate members are linked to better firm performance and higher-quality financial or sustainability reporting, as experts can better understand complex transactions and challenge auditors</w:t>
      </w:r>
      <w:r w:rsidR="00257C3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"/>
          <w:id w:val="-1346710189"/>
          <w:placeholder>
            <w:docPart w:val="DefaultPlaceholder_-1854013440"/>
          </w:placeholder>
        </w:sdtPr>
        <w:sdtEndPr/>
        <w:sdtContent>
          <w:r w:rsidR="00A0768C" w:rsidRPr="00DC456C">
            <w:rPr>
              <w:rFonts w:ascii="Arial" w:hAnsi="Arial" w:cs="Arial"/>
              <w:color w:val="000000"/>
              <w:sz w:val="20"/>
              <w:szCs w:val="20"/>
            </w:rPr>
            <w:t>(Commer et al. 2024)</w:t>
          </w:r>
        </w:sdtContent>
      </w:sdt>
      <w:r w:rsidR="00D9452D"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"/>
          <w:id w:val="1042484461"/>
          <w:placeholder>
            <w:docPart w:val="DefaultPlaceholder_-1854013440"/>
          </w:placeholder>
        </w:sdtPr>
        <w:sdtEndPr/>
        <w:sdtContent>
          <w:r w:rsidR="00A0768C" w:rsidRPr="00DC456C">
            <w:rPr>
              <w:rFonts w:ascii="Arial" w:eastAsia="Times New Roman" w:hAnsi="Arial" w:cs="Arial"/>
              <w:color w:val="000000"/>
              <w:sz w:val="20"/>
              <w:szCs w:val="20"/>
            </w:rPr>
            <w:t>(Finance &amp; Maissa, 2013)</w:t>
          </w:r>
        </w:sdtContent>
      </w:sdt>
      <w:r w:rsidR="0070117C" w:rsidRPr="00DC456C">
        <w:rPr>
          <w:rFonts w:ascii="Arial" w:hAnsi="Arial" w:cs="Arial"/>
          <w:color w:val="000000"/>
          <w:sz w:val="20"/>
          <w:szCs w:val="20"/>
        </w:rPr>
        <w:t xml:space="preserve">. </w:t>
      </w:r>
      <w:r w:rsidR="00457250" w:rsidRPr="00DC456C">
        <w:rPr>
          <w:rFonts w:ascii="Arial" w:hAnsi="Arial" w:cs="Arial"/>
          <w:color w:val="000000"/>
          <w:sz w:val="20"/>
          <w:szCs w:val="20"/>
        </w:rPr>
        <w:t>However, some studies report weak or mixed results for expertise, implying that the benefits of financial skills may depend on other contextual factors such as ownership structure, regulatory enforcement, and industry complexity</w:t>
      </w:r>
      <w:r w:rsidR="00B923AA"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mUxNzBkNDUtMGM1Ny00MDE4LWEzN2MtNDc5YTYwYzgzZTk3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
          <w:id w:val="-663158776"/>
          <w:placeholder>
            <w:docPart w:val="DefaultPlaceholder_-1854013440"/>
          </w:placeholder>
        </w:sdtPr>
        <w:sdtEndPr/>
        <w:sdtContent>
          <w:r w:rsidR="00A0768C" w:rsidRPr="00DC456C">
            <w:rPr>
              <w:rFonts w:ascii="Arial" w:hAnsi="Arial" w:cs="Arial"/>
              <w:color w:val="000000"/>
              <w:sz w:val="20"/>
              <w:szCs w:val="20"/>
            </w:rPr>
            <w:t>(Fariha et al., 2022)</w:t>
          </w:r>
        </w:sdtContent>
      </w:sdt>
      <w:r w:rsidR="00B923AA" w:rsidRPr="00DC456C">
        <w:rPr>
          <w:rFonts w:ascii="Arial" w:hAnsi="Arial" w:cs="Arial"/>
          <w:color w:val="000000"/>
          <w:sz w:val="20"/>
          <w:szCs w:val="20"/>
        </w:rPr>
        <w:t>.</w:t>
      </w:r>
      <w:r w:rsidR="00FB7589" w:rsidRPr="00DC456C">
        <w:rPr>
          <w:rFonts w:ascii="Arial" w:hAnsi="Arial" w:cs="Arial"/>
          <w:color w:val="000000"/>
          <w:sz w:val="20"/>
          <w:szCs w:val="20"/>
        </w:rPr>
        <w:t xml:space="preserve"> </w:t>
      </w:r>
    </w:p>
    <w:p w14:paraId="2E1CFD05" w14:textId="0A865B42" w:rsidR="00985D6E" w:rsidRPr="00DC456C" w:rsidRDefault="00985D6E" w:rsidP="002E5113">
      <w:pPr>
        <w:spacing w:line="360" w:lineRule="auto"/>
        <w:jc w:val="both"/>
        <w:rPr>
          <w:rFonts w:ascii="Arial" w:hAnsi="Arial" w:cs="Arial"/>
          <w:b/>
          <w:bCs/>
          <w:sz w:val="20"/>
          <w:szCs w:val="20"/>
          <w:lang w:val="en-US"/>
        </w:rPr>
      </w:pPr>
      <w:r w:rsidRPr="00DC456C">
        <w:rPr>
          <w:rFonts w:ascii="Arial" w:hAnsi="Arial" w:cs="Arial"/>
          <w:b/>
          <w:bCs/>
          <w:sz w:val="20"/>
          <w:szCs w:val="20"/>
          <w:lang w:val="en-US"/>
        </w:rPr>
        <w:t>Meeting Frequency and Activity</w:t>
      </w:r>
    </w:p>
    <w:p w14:paraId="0AD5A3FE" w14:textId="3D8E49B5" w:rsidR="003F1A8F" w:rsidRPr="00DC456C" w:rsidRDefault="003A4FE0" w:rsidP="002E5113">
      <w:pPr>
        <w:spacing w:line="360" w:lineRule="auto"/>
        <w:jc w:val="both"/>
        <w:rPr>
          <w:rFonts w:ascii="Arial" w:hAnsi="Arial" w:cs="Arial"/>
          <w:color w:val="000000"/>
          <w:sz w:val="20"/>
          <w:szCs w:val="20"/>
        </w:rPr>
      </w:pPr>
      <w:r w:rsidRPr="00DC456C">
        <w:rPr>
          <w:rFonts w:ascii="Arial" w:hAnsi="Arial" w:cs="Arial"/>
          <w:sz w:val="20"/>
          <w:szCs w:val="20"/>
        </w:rPr>
        <w:t xml:space="preserve">Often, the number of meetings held by an audit committee is seen as a measure of its diligence. Studies in Gulf countries and other developing regions, like South Asia, indicate that more frequent audit </w:t>
      </w:r>
      <w:r w:rsidRPr="00DC456C">
        <w:rPr>
          <w:rFonts w:ascii="Arial" w:hAnsi="Arial" w:cs="Arial"/>
          <w:sz w:val="20"/>
          <w:szCs w:val="20"/>
        </w:rPr>
        <w:lastRenderedPageBreak/>
        <w:t>committee meetings can be linked to improved performance indicators such as ROA and ROE. This supports the idea that more engaged committees provide superior oversigh</w:t>
      </w:r>
      <w:r w:rsidR="00F4670B" w:rsidRPr="00DC456C">
        <w:rPr>
          <w:rFonts w:ascii="Arial" w:hAnsi="Arial" w:cs="Arial"/>
          <w:sz w:val="20"/>
          <w:szCs w:val="20"/>
        </w:rPr>
        <w:t xml:space="preserve">t </w:t>
      </w:r>
      <w:sdt>
        <w:sdtPr>
          <w:rPr>
            <w:rFonts w:ascii="Arial" w:hAnsi="Arial" w:cs="Arial"/>
            <w:color w:val="000000"/>
            <w:sz w:val="20"/>
            <w:szCs w:val="20"/>
          </w:rPr>
          <w:tag w:val="MENDELEY_CITATION_v3_eyJjaXRhdGlvbklEIjoiTUVOREVMRVlfQ0lUQVRJT05fMDZiODVlMDYtZDVlNy00YTQ0LTk1NzQtM2MxZDlkZjc0MzBh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
          <w:id w:val="-1540344314"/>
          <w:placeholder>
            <w:docPart w:val="DefaultPlaceholder_-1854013440"/>
          </w:placeholder>
        </w:sdtPr>
        <w:sdtEndPr/>
        <w:sdtContent>
          <w:r w:rsidR="00A0768C" w:rsidRPr="00DC456C">
            <w:rPr>
              <w:rFonts w:ascii="Arial" w:hAnsi="Arial" w:cs="Arial"/>
              <w:color w:val="000000"/>
              <w:sz w:val="20"/>
              <w:szCs w:val="20"/>
            </w:rPr>
            <w:t>(Mohammad Mustafa Dakhlallh, 2020)</w:t>
          </w:r>
        </w:sdtContent>
      </w:sdt>
      <w:r w:rsidR="007E1C6F"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"/>
          <w:id w:val="-1935662571"/>
          <w:placeholder>
            <w:docPart w:val="DefaultPlaceholder_-1854013440"/>
          </w:placeholder>
        </w:sdtPr>
        <w:sdtEndPr/>
        <w:sdtContent>
          <w:r w:rsidR="00A0768C" w:rsidRPr="00DC456C">
            <w:rPr>
              <w:rFonts w:ascii="Arial" w:hAnsi="Arial" w:cs="Arial"/>
              <w:color w:val="000000"/>
              <w:sz w:val="20"/>
              <w:szCs w:val="20"/>
            </w:rPr>
            <w:t>(Dr. Okeke P. C., 2015)</w:t>
          </w:r>
        </w:sdtContent>
      </w:sdt>
      <w:r w:rsidR="005B2702" w:rsidRPr="00DC456C">
        <w:rPr>
          <w:rFonts w:ascii="Arial" w:hAnsi="Arial" w:cs="Arial"/>
          <w:color w:val="000000"/>
          <w:sz w:val="20"/>
          <w:szCs w:val="20"/>
        </w:rPr>
        <w:t>.</w:t>
      </w:r>
      <w:r w:rsidR="00CD399E" w:rsidRPr="00DC456C">
        <w:rPr>
          <w:rFonts w:ascii="Arial" w:hAnsi="Arial" w:cs="Arial"/>
          <w:color w:val="000000"/>
          <w:sz w:val="20"/>
          <w:szCs w:val="20"/>
        </w:rPr>
        <w:t xml:space="preserve"> However, other evidence shows insignificant or even negative relationships between meeting frequency and performance, suggesting that intensive meetings may be reactive to existing problems or purely compliance-oriented rather than indicative of effective monitoring</w:t>
      </w:r>
      <w:r w:rsidR="001B3F33"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WIwYzAyMmQtOGFiOC00ODNiLTk0ZmMtNmI5ZTU5MGY2YjFj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384760609"/>
          <w:placeholder>
            <w:docPart w:val="DefaultPlaceholder_-1854013440"/>
          </w:placeholder>
        </w:sdtPr>
        <w:sdtEndPr/>
        <w:sdtContent>
          <w:r w:rsidR="00A0768C" w:rsidRPr="00DC456C">
            <w:rPr>
              <w:rFonts w:ascii="Arial" w:hAnsi="Arial" w:cs="Arial"/>
              <w:color w:val="000000"/>
              <w:sz w:val="20"/>
              <w:szCs w:val="20"/>
            </w:rPr>
            <w:t>(Galal, 2025)</w:t>
          </w:r>
        </w:sdtContent>
      </w:sdt>
      <w:r w:rsidR="00F41F5C" w:rsidRPr="00DC456C">
        <w:rPr>
          <w:rFonts w:ascii="Arial" w:hAnsi="Arial" w:cs="Arial"/>
          <w:color w:val="000000"/>
          <w:sz w:val="20"/>
          <w:szCs w:val="20"/>
        </w:rPr>
        <w:t xml:space="preserve">. </w:t>
      </w:r>
    </w:p>
    <w:p w14:paraId="5790BDE9" w14:textId="67E0B0ED" w:rsidR="00524691" w:rsidRPr="00DC456C" w:rsidRDefault="00524691" w:rsidP="00DC456C">
      <w:pPr>
        <w:spacing w:line="360" w:lineRule="auto"/>
        <w:rPr>
          <w:rFonts w:ascii="Arial" w:hAnsi="Arial" w:cs="Arial"/>
          <w:b/>
          <w:bCs/>
          <w:color w:val="000000"/>
        </w:rPr>
      </w:pPr>
      <w:r w:rsidRPr="00DC456C">
        <w:rPr>
          <w:rFonts w:ascii="Arial" w:hAnsi="Arial" w:cs="Arial"/>
          <w:b/>
          <w:bCs/>
          <w:color w:val="000000"/>
        </w:rPr>
        <w:t>OBJECTIVES</w:t>
      </w:r>
    </w:p>
    <w:p w14:paraId="658E108A" w14:textId="3356D6C3" w:rsidR="00A5585D" w:rsidRPr="00DC456C" w:rsidRDefault="00A5585D" w:rsidP="00A5585D">
      <w:pPr>
        <w:spacing w:line="360" w:lineRule="auto"/>
        <w:jc w:val="both"/>
        <w:rPr>
          <w:rFonts w:ascii="Arial" w:hAnsi="Arial" w:cs="Arial"/>
          <w:color w:val="000000"/>
          <w:sz w:val="20"/>
          <w:szCs w:val="20"/>
        </w:rPr>
      </w:pPr>
      <w:r w:rsidRPr="00DC456C">
        <w:rPr>
          <w:rFonts w:ascii="Arial" w:hAnsi="Arial" w:cs="Arial"/>
          <w:color w:val="000000"/>
          <w:sz w:val="20"/>
          <w:szCs w:val="20"/>
        </w:rPr>
        <w:t>1. To analyse the impact of audit committee characteristics on the Return on Asset (ROA) of selected pharmaceutical companies</w:t>
      </w:r>
    </w:p>
    <w:p w14:paraId="161D74AC" w14:textId="06F69DE0" w:rsidR="00A5585D" w:rsidRPr="00DC456C" w:rsidRDefault="00A5585D" w:rsidP="00A5585D">
      <w:pPr>
        <w:spacing w:line="360" w:lineRule="auto"/>
        <w:jc w:val="both"/>
        <w:rPr>
          <w:rFonts w:ascii="Arial" w:hAnsi="Arial" w:cs="Arial"/>
          <w:color w:val="000000"/>
          <w:sz w:val="20"/>
          <w:szCs w:val="20"/>
        </w:rPr>
      </w:pPr>
      <w:r w:rsidRPr="00DC456C">
        <w:rPr>
          <w:rFonts w:ascii="Arial" w:hAnsi="Arial" w:cs="Arial"/>
          <w:color w:val="000000"/>
          <w:sz w:val="20"/>
          <w:szCs w:val="20"/>
        </w:rPr>
        <w:t>2.</w:t>
      </w:r>
      <w:r w:rsidR="0045278F" w:rsidRPr="00DC456C">
        <w:rPr>
          <w:rFonts w:ascii="Arial" w:hAnsi="Arial" w:cs="Arial"/>
          <w:color w:val="000000"/>
          <w:sz w:val="20"/>
          <w:szCs w:val="20"/>
        </w:rPr>
        <w:t xml:space="preserve"> </w:t>
      </w:r>
      <w:r w:rsidRPr="00DC456C">
        <w:rPr>
          <w:rFonts w:ascii="Arial" w:hAnsi="Arial" w:cs="Arial"/>
          <w:color w:val="000000"/>
          <w:sz w:val="20"/>
          <w:szCs w:val="20"/>
        </w:rPr>
        <w:t>To evaluate the impact of audit committee characteristics on the Return on Equity (ROE) of selected pharmaceutical companies</w:t>
      </w:r>
    </w:p>
    <w:p w14:paraId="6B5B7ECF" w14:textId="77777777" w:rsidR="0045278F" w:rsidRPr="00DC456C" w:rsidRDefault="00A5585D" w:rsidP="002E5113">
      <w:pPr>
        <w:spacing w:line="360" w:lineRule="auto"/>
        <w:jc w:val="both"/>
        <w:rPr>
          <w:rFonts w:ascii="Arial" w:hAnsi="Arial" w:cs="Arial"/>
          <w:color w:val="000000"/>
          <w:sz w:val="20"/>
          <w:szCs w:val="20"/>
        </w:rPr>
      </w:pPr>
      <w:r w:rsidRPr="00DC456C">
        <w:rPr>
          <w:rFonts w:ascii="Arial" w:hAnsi="Arial" w:cs="Arial"/>
          <w:color w:val="000000"/>
          <w:sz w:val="20"/>
          <w:szCs w:val="20"/>
        </w:rPr>
        <w:t>3.</w:t>
      </w:r>
      <w:r w:rsidR="0045278F" w:rsidRPr="00DC456C">
        <w:rPr>
          <w:rFonts w:ascii="Arial" w:hAnsi="Arial" w:cs="Arial"/>
          <w:color w:val="000000"/>
          <w:sz w:val="20"/>
          <w:szCs w:val="20"/>
        </w:rPr>
        <w:t xml:space="preserve"> </w:t>
      </w:r>
      <w:r w:rsidRPr="00DC456C">
        <w:rPr>
          <w:rFonts w:ascii="Arial" w:hAnsi="Arial" w:cs="Arial"/>
          <w:color w:val="000000"/>
          <w:sz w:val="20"/>
          <w:szCs w:val="20"/>
        </w:rPr>
        <w:t>To investigate the impact of audit committee characteristics on the Tobin’s Q of selected pharmaceutical companies</w:t>
      </w:r>
    </w:p>
    <w:p w14:paraId="73D6E828" w14:textId="6A2155A8" w:rsidR="002E5113" w:rsidRPr="00DC456C" w:rsidRDefault="00524691" w:rsidP="00DC456C">
      <w:pPr>
        <w:spacing w:line="360" w:lineRule="auto"/>
        <w:rPr>
          <w:rFonts w:ascii="Arial" w:hAnsi="Arial" w:cs="Arial"/>
          <w:color w:val="000000"/>
        </w:rPr>
      </w:pPr>
      <w:r w:rsidRPr="00DC456C">
        <w:rPr>
          <w:rFonts w:ascii="Arial" w:hAnsi="Arial" w:cs="Arial"/>
          <w:b/>
          <w:bCs/>
        </w:rPr>
        <w:t>RESEARCH GAP</w:t>
      </w:r>
    </w:p>
    <w:p w14:paraId="16953641" w14:textId="68D8394F" w:rsidR="002E5113" w:rsidRPr="00DC456C" w:rsidRDefault="002E5113" w:rsidP="002E5113">
      <w:pPr>
        <w:spacing w:line="360" w:lineRule="auto"/>
        <w:jc w:val="both"/>
        <w:rPr>
          <w:rFonts w:ascii="Arial" w:hAnsi="Arial" w:cs="Arial"/>
          <w:sz w:val="20"/>
          <w:szCs w:val="20"/>
        </w:rPr>
      </w:pPr>
      <w:r w:rsidRPr="00DC456C">
        <w:rPr>
          <w:rFonts w:ascii="Arial" w:hAnsi="Arial" w:cs="Arial"/>
          <w:sz w:val="20"/>
          <w:szCs w:val="20"/>
        </w:rPr>
        <w:t xml:space="preserve">Corporate governance mechanisms, particularly audit committees, are crucial in enhancing financial transparency and performance in publicly listed companies. In India, the Securities and Exchange Board of India's (SEBI) Listing Obligations and Disclosure Requirements (LODR) regulations have mandated specific audit committee structures to strengthen oversight in response to increasing regulatory scrutiny. The existing literature on corporate governance has explored audit committees across various sectors; however, it provides limited sector-specific evidence for the Indian pharmaceutical industry, especially utilizing post-LODR panel data from Nifty Pharma firms. Previous studies often employ cross-sectional designs or short panels, which fail to account for firm heterogeneity and neglect LODR-compliant audit parameters within the unique research and development and regulatory dynamics of the pharmaceutical sector. </w:t>
      </w:r>
      <w:r w:rsidR="001A0F12" w:rsidRPr="00DC456C">
        <w:rPr>
          <w:rFonts w:ascii="Arial" w:hAnsi="Arial" w:cs="Arial"/>
          <w:sz w:val="20"/>
          <w:szCs w:val="20"/>
        </w:rPr>
        <w:t xml:space="preserve">This study fills this void </w:t>
      </w:r>
      <w:r w:rsidRPr="00DC456C">
        <w:rPr>
          <w:rFonts w:ascii="Arial" w:hAnsi="Arial" w:cs="Arial"/>
          <w:sz w:val="20"/>
          <w:szCs w:val="20"/>
        </w:rPr>
        <w:t>by employing a ten-year balanced panel of the top ten Nifty Pharma companies, examining the impact of LODR-based audit characteristics on financial performance through panel regression analysis.</w:t>
      </w:r>
    </w:p>
    <w:p w14:paraId="24E77CBB" w14:textId="78EBBAE1" w:rsidR="00B72D58" w:rsidRPr="00DC456C" w:rsidRDefault="00524691" w:rsidP="00DC456C">
      <w:pPr>
        <w:spacing w:line="360" w:lineRule="auto"/>
        <w:rPr>
          <w:rFonts w:ascii="Arial" w:hAnsi="Arial" w:cs="Arial"/>
          <w:b/>
          <w:bCs/>
        </w:rPr>
      </w:pPr>
      <w:r w:rsidRPr="00DC456C">
        <w:rPr>
          <w:rFonts w:ascii="Arial" w:hAnsi="Arial" w:cs="Arial"/>
          <w:b/>
          <w:bCs/>
        </w:rPr>
        <w:t>METHODOLOGY</w:t>
      </w:r>
    </w:p>
    <w:p w14:paraId="4D0AEEFA" w14:textId="1A4446CF" w:rsidR="000B103B" w:rsidRPr="00DC456C" w:rsidRDefault="00B72D58" w:rsidP="00B72D58">
      <w:pPr>
        <w:spacing w:line="360" w:lineRule="auto"/>
        <w:jc w:val="both"/>
        <w:rPr>
          <w:rFonts w:ascii="Arial" w:hAnsi="Arial" w:cs="Arial"/>
          <w:sz w:val="20"/>
          <w:szCs w:val="20"/>
        </w:rPr>
      </w:pPr>
      <w:r w:rsidRPr="00DC456C">
        <w:rPr>
          <w:rFonts w:ascii="Arial" w:hAnsi="Arial" w:cs="Arial"/>
          <w:sz w:val="20"/>
          <w:szCs w:val="20"/>
        </w:rPr>
        <w:t xml:space="preserve">This study adopts a quantitative approach to investigate how audit committees </w:t>
      </w:r>
      <w:r w:rsidR="007F79C0" w:rsidRPr="00DC456C">
        <w:rPr>
          <w:rFonts w:ascii="Arial" w:hAnsi="Arial" w:cs="Arial"/>
          <w:sz w:val="20"/>
          <w:szCs w:val="20"/>
        </w:rPr>
        <w:t xml:space="preserve">impact the financial outcomes </w:t>
      </w:r>
      <w:r w:rsidRPr="00DC456C">
        <w:rPr>
          <w:rFonts w:ascii="Arial" w:hAnsi="Arial" w:cs="Arial"/>
          <w:sz w:val="20"/>
          <w:szCs w:val="20"/>
        </w:rPr>
        <w:t xml:space="preserve">of major Indian pharmaceutical companies listed on the Nifty Pharma Index. The study's sample includes the top ten Nifty Pharma firms, chosen based on their market capitalization, to ensure the focus is on large, actively traded, and systemically significant companies in the industry. Data were sourced from the published annual reports of these firms for the financial years 2015–16 to 2024–25, creating a balanced firm-year panel that is ideal for econometric analysis over a decade. Financial performance was assessed using standard accounting-based metrics from the income statement and balance sheet, while audit committee characteristics were defined through a structured set of parameters aligned with SEBI (LODR) Regulations, 2015, covering aspects such as composition, </w:t>
      </w:r>
      <w:r w:rsidRPr="00DC456C">
        <w:rPr>
          <w:rFonts w:ascii="Arial" w:hAnsi="Arial" w:cs="Arial"/>
          <w:sz w:val="20"/>
          <w:szCs w:val="20"/>
        </w:rPr>
        <w:lastRenderedPageBreak/>
        <w:t xml:space="preserve">independence, and meeting practices. Following data extraction and coding, regression analysis was </w:t>
      </w:r>
      <w:r w:rsidR="006331C4" w:rsidRPr="00DC456C">
        <w:rPr>
          <w:rFonts w:ascii="Arial" w:hAnsi="Arial" w:cs="Arial"/>
          <w:sz w:val="20"/>
          <w:szCs w:val="20"/>
        </w:rPr>
        <w:t xml:space="preserve">utilized in the </w:t>
      </w:r>
      <w:r w:rsidRPr="00DC456C">
        <w:rPr>
          <w:rFonts w:ascii="Arial" w:hAnsi="Arial" w:cs="Arial"/>
          <w:sz w:val="20"/>
          <w:szCs w:val="20"/>
        </w:rPr>
        <w:t xml:space="preserve">panel dataset </w:t>
      </w:r>
      <w:r w:rsidR="00BF5ABC" w:rsidRPr="00DC456C">
        <w:rPr>
          <w:rFonts w:ascii="Arial" w:hAnsi="Arial" w:cs="Arial"/>
          <w:sz w:val="20"/>
          <w:szCs w:val="20"/>
        </w:rPr>
        <w:t xml:space="preserve">to ascertain the connection between audit committee characteristics and </w:t>
      </w:r>
      <w:r w:rsidRPr="00DC456C">
        <w:rPr>
          <w:rFonts w:ascii="Arial" w:hAnsi="Arial" w:cs="Arial"/>
          <w:sz w:val="20"/>
          <w:szCs w:val="20"/>
        </w:rPr>
        <w:t xml:space="preserve">company performance, with controls for relevant firm-level factors, and model estimation and </w:t>
      </w:r>
      <w:r w:rsidR="00D538C7" w:rsidRPr="00DC456C">
        <w:rPr>
          <w:rFonts w:ascii="Arial" w:hAnsi="Arial" w:cs="Arial"/>
          <w:sz w:val="20"/>
          <w:szCs w:val="20"/>
        </w:rPr>
        <w:t xml:space="preserve">Diagnostic tests were carried out in accordance with </w:t>
      </w:r>
      <w:r w:rsidRPr="00DC456C">
        <w:rPr>
          <w:rFonts w:ascii="Arial" w:hAnsi="Arial" w:cs="Arial"/>
          <w:sz w:val="20"/>
          <w:szCs w:val="20"/>
        </w:rPr>
        <w:t xml:space="preserve">established panel data regression methods in corporate governance research. </w:t>
      </w:r>
    </w:p>
    <w:p w14:paraId="3D46A7C3" w14:textId="23A2833F" w:rsidR="0077289A" w:rsidRPr="00DC456C" w:rsidRDefault="002D0239" w:rsidP="0077289A">
      <w:pPr>
        <w:spacing w:line="360" w:lineRule="auto"/>
        <w:jc w:val="both"/>
        <w:rPr>
          <w:rFonts w:ascii="Arial" w:hAnsi="Arial" w:cs="Arial"/>
          <w:sz w:val="20"/>
          <w:szCs w:val="20"/>
        </w:rPr>
      </w:pPr>
      <w:r w:rsidRPr="00DC456C">
        <w:rPr>
          <w:rFonts w:ascii="Arial" w:hAnsi="Arial" w:cs="Arial"/>
          <w:sz w:val="20"/>
          <w:szCs w:val="20"/>
        </w:rPr>
        <w:t>To meet the study's three goals, the following regression model has been created.</w:t>
      </w:r>
      <w:r w:rsidR="0077289A" w:rsidRPr="00DC456C">
        <w:rPr>
          <w:rFonts w:ascii="Arial" w:hAnsi="Arial" w:cs="Arial"/>
          <w:sz w:val="20"/>
          <w:szCs w:val="20"/>
        </w:rPr>
        <w:t>:</w:t>
      </w:r>
    </w:p>
    <w:p w14:paraId="5A9EC146" w14:textId="77777777" w:rsidR="0077289A" w:rsidRPr="00DC456C" w:rsidRDefault="0077289A" w:rsidP="0077289A">
      <w:pPr>
        <w:pStyle w:val="ListParagraph"/>
        <w:numPr>
          <w:ilvl w:val="0"/>
          <w:numId w:val="2"/>
        </w:numPr>
        <w:spacing w:line="360" w:lineRule="auto"/>
        <w:jc w:val="both"/>
        <w:rPr>
          <w:rFonts w:ascii="Arial" w:hAnsi="Arial" w:cs="Arial"/>
          <w:i/>
          <w:iCs/>
          <w:sz w:val="20"/>
          <w:szCs w:val="20"/>
        </w:rPr>
      </w:pPr>
      <w:r w:rsidRPr="00DC456C">
        <w:rPr>
          <w:rFonts w:ascii="Arial" w:hAnsi="Arial" w:cs="Arial"/>
          <w:i/>
          <w:iCs/>
          <w:sz w:val="20"/>
          <w:szCs w:val="20"/>
        </w:rPr>
        <w:t>ROA</w:t>
      </w:r>
      <w:r w:rsidRPr="00DC456C">
        <w:rPr>
          <w:rFonts w:ascii="Cambria Math" w:hAnsi="Cambria Math" w:cs="Cambria Math"/>
          <w:i/>
          <w:iCs/>
          <w:sz w:val="20"/>
          <w:szCs w:val="20"/>
          <w:vertAlign w:val="subscript"/>
        </w:rPr>
        <w:t>𝑖𝑡</w:t>
      </w:r>
      <w:r w:rsidRPr="00DC456C">
        <w:rPr>
          <w:rFonts w:ascii="Arial" w:hAnsi="Arial" w:cs="Arial"/>
          <w:i/>
          <w:iCs/>
          <w:sz w:val="20"/>
          <w:szCs w:val="20"/>
          <w:vertAlign w:val="subscript"/>
        </w:rPr>
        <w:t xml:space="preserve"> </w:t>
      </w:r>
      <w:r w:rsidRPr="00DC456C">
        <w:rPr>
          <w:rFonts w:ascii="Arial" w:hAnsi="Arial" w:cs="Arial"/>
          <w:i/>
          <w:iCs/>
          <w:sz w:val="20"/>
          <w:szCs w:val="20"/>
        </w:rPr>
        <w:t xml:space="preserve">= α + </w:t>
      </w:r>
      <w:r w:rsidRPr="00DC456C">
        <w:rPr>
          <w:rFonts w:ascii="Cambria Math" w:hAnsi="Cambria Math" w:cs="Cambria Math"/>
          <w:i/>
          <w:iCs/>
          <w:sz w:val="20"/>
          <w:szCs w:val="20"/>
        </w:rPr>
        <w:t>𝛽</w:t>
      </w:r>
      <w:r w:rsidRPr="00DC456C">
        <w:rPr>
          <w:rFonts w:ascii="Arial" w:hAnsi="Arial" w:cs="Arial"/>
          <w:i/>
          <w:iCs/>
          <w:sz w:val="20"/>
          <w:szCs w:val="20"/>
          <w:vertAlign w:val="subscript"/>
        </w:rPr>
        <w:t>1</w:t>
      </w:r>
      <w:r w:rsidRPr="00DC456C">
        <w:rPr>
          <w:rFonts w:ascii="Arial" w:hAnsi="Arial" w:cs="Arial"/>
          <w:i/>
          <w:iCs/>
          <w:sz w:val="20"/>
          <w:szCs w:val="20"/>
        </w:rPr>
        <w:t>ACC</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2</w:t>
      </w:r>
      <w:r w:rsidRPr="00DC456C">
        <w:rPr>
          <w:rFonts w:ascii="Arial" w:hAnsi="Arial" w:cs="Arial"/>
          <w:i/>
          <w:iCs/>
          <w:sz w:val="20"/>
          <w:szCs w:val="20"/>
        </w:rPr>
        <w:t>DER</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3</w:t>
      </w:r>
      <w:r w:rsidRPr="00DC456C">
        <w:rPr>
          <w:rFonts w:ascii="Arial" w:hAnsi="Arial" w:cs="Arial"/>
          <w:i/>
          <w:iCs/>
          <w:sz w:val="20"/>
          <w:szCs w:val="20"/>
        </w:rPr>
        <w:t>NPM</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4</w:t>
      </w:r>
      <w:r w:rsidRPr="00DC456C">
        <w:rPr>
          <w:rFonts w:ascii="Arial" w:hAnsi="Arial" w:cs="Arial"/>
          <w:i/>
          <w:iCs/>
          <w:sz w:val="20"/>
          <w:szCs w:val="20"/>
        </w:rPr>
        <w:t>nlog</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p>
    <w:p w14:paraId="176987AE" w14:textId="77777777" w:rsidR="0077289A" w:rsidRPr="00DC456C" w:rsidRDefault="0077289A" w:rsidP="0077289A">
      <w:pPr>
        <w:pStyle w:val="ListParagraph"/>
        <w:numPr>
          <w:ilvl w:val="0"/>
          <w:numId w:val="2"/>
        </w:numPr>
        <w:spacing w:line="360" w:lineRule="auto"/>
        <w:jc w:val="both"/>
        <w:rPr>
          <w:rFonts w:ascii="Arial" w:hAnsi="Arial" w:cs="Arial"/>
          <w:i/>
          <w:iCs/>
          <w:sz w:val="20"/>
          <w:szCs w:val="20"/>
        </w:rPr>
      </w:pPr>
      <w:r w:rsidRPr="00DC456C">
        <w:rPr>
          <w:rFonts w:ascii="Arial" w:hAnsi="Arial" w:cs="Arial"/>
          <w:i/>
          <w:iCs/>
          <w:sz w:val="20"/>
          <w:szCs w:val="20"/>
        </w:rPr>
        <w:t>ROE</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α + </w:t>
      </w:r>
      <w:r w:rsidRPr="00DC456C">
        <w:rPr>
          <w:rFonts w:ascii="Cambria Math" w:hAnsi="Cambria Math" w:cs="Cambria Math"/>
          <w:i/>
          <w:iCs/>
          <w:sz w:val="20"/>
          <w:szCs w:val="20"/>
        </w:rPr>
        <w:t>𝛽</w:t>
      </w:r>
      <w:r w:rsidRPr="00DC456C">
        <w:rPr>
          <w:rFonts w:ascii="Arial" w:hAnsi="Arial" w:cs="Arial"/>
          <w:i/>
          <w:iCs/>
          <w:sz w:val="20"/>
          <w:szCs w:val="20"/>
          <w:vertAlign w:val="subscript"/>
        </w:rPr>
        <w:t>1</w:t>
      </w:r>
      <w:r w:rsidRPr="00DC456C">
        <w:rPr>
          <w:rFonts w:ascii="Arial" w:hAnsi="Arial" w:cs="Arial"/>
          <w:i/>
          <w:iCs/>
          <w:sz w:val="20"/>
          <w:szCs w:val="20"/>
        </w:rPr>
        <w:t>ACC</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2</w:t>
      </w:r>
      <w:r w:rsidRPr="00DC456C">
        <w:rPr>
          <w:rFonts w:ascii="Arial" w:hAnsi="Arial" w:cs="Arial"/>
          <w:i/>
          <w:iCs/>
          <w:sz w:val="20"/>
          <w:szCs w:val="20"/>
        </w:rPr>
        <w:t>DER</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3</w:t>
      </w:r>
      <w:r w:rsidRPr="00DC456C">
        <w:rPr>
          <w:rFonts w:ascii="Arial" w:hAnsi="Arial" w:cs="Arial"/>
          <w:i/>
          <w:iCs/>
          <w:sz w:val="20"/>
          <w:szCs w:val="20"/>
        </w:rPr>
        <w:t>NPM</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4</w:t>
      </w:r>
      <w:r w:rsidRPr="00DC456C">
        <w:rPr>
          <w:rFonts w:ascii="Arial" w:hAnsi="Arial" w:cs="Arial"/>
          <w:i/>
          <w:iCs/>
          <w:sz w:val="20"/>
          <w:szCs w:val="20"/>
        </w:rPr>
        <w:t>nlog</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p>
    <w:p w14:paraId="4686CB3E" w14:textId="77777777" w:rsidR="0077289A" w:rsidRPr="00203856" w:rsidRDefault="0077289A" w:rsidP="0077289A">
      <w:pPr>
        <w:pStyle w:val="ListParagraph"/>
        <w:numPr>
          <w:ilvl w:val="0"/>
          <w:numId w:val="2"/>
        </w:numPr>
        <w:spacing w:line="360" w:lineRule="auto"/>
        <w:jc w:val="both"/>
        <w:rPr>
          <w:rFonts w:ascii="Times New Roman" w:hAnsi="Times New Roman" w:cs="Times New Roman"/>
          <w:i/>
          <w:iCs/>
          <w:sz w:val="24"/>
          <w:szCs w:val="24"/>
        </w:rPr>
      </w:pPr>
      <w:r w:rsidRPr="00DC456C">
        <w:rPr>
          <w:rFonts w:ascii="Arial" w:hAnsi="Arial" w:cs="Arial"/>
          <w:i/>
          <w:iCs/>
          <w:sz w:val="20"/>
          <w:szCs w:val="20"/>
        </w:rPr>
        <w:t>TQ</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α + </w:t>
      </w:r>
      <w:r w:rsidRPr="00DC456C">
        <w:rPr>
          <w:rFonts w:ascii="Cambria Math" w:hAnsi="Cambria Math" w:cs="Cambria Math"/>
          <w:i/>
          <w:iCs/>
          <w:sz w:val="20"/>
          <w:szCs w:val="20"/>
        </w:rPr>
        <w:t>𝛽</w:t>
      </w:r>
      <w:r w:rsidRPr="00DC456C">
        <w:rPr>
          <w:rFonts w:ascii="Arial" w:hAnsi="Arial" w:cs="Arial"/>
          <w:i/>
          <w:iCs/>
          <w:sz w:val="20"/>
          <w:szCs w:val="20"/>
          <w:vertAlign w:val="subscript"/>
        </w:rPr>
        <w:t>1</w:t>
      </w:r>
      <w:r w:rsidRPr="00DC456C">
        <w:rPr>
          <w:rFonts w:ascii="Arial" w:hAnsi="Arial" w:cs="Arial"/>
          <w:i/>
          <w:iCs/>
          <w:sz w:val="20"/>
          <w:szCs w:val="20"/>
        </w:rPr>
        <w:t>ACC</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2</w:t>
      </w:r>
      <w:r w:rsidRPr="00DC456C">
        <w:rPr>
          <w:rFonts w:ascii="Arial" w:hAnsi="Arial" w:cs="Arial"/>
          <w:i/>
          <w:iCs/>
          <w:sz w:val="20"/>
          <w:szCs w:val="20"/>
        </w:rPr>
        <w:t>DER</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3</w:t>
      </w:r>
      <w:r w:rsidRPr="00DC456C">
        <w:rPr>
          <w:rFonts w:ascii="Arial" w:hAnsi="Arial" w:cs="Arial"/>
          <w:i/>
          <w:iCs/>
          <w:sz w:val="20"/>
          <w:szCs w:val="20"/>
        </w:rPr>
        <w:t>NPM</w:t>
      </w:r>
      <w:r w:rsidRPr="00DC456C">
        <w:rPr>
          <w:rFonts w:ascii="Cambria Math" w:hAnsi="Cambria Math" w:cs="Cambria Math"/>
          <w:i/>
          <w:iCs/>
          <w:sz w:val="20"/>
          <w:szCs w:val="20"/>
          <w:vertAlign w:val="subscript"/>
        </w:rPr>
        <w:t>𝑖𝑡</w:t>
      </w:r>
      <w:r w:rsidRPr="00DC456C">
        <w:rPr>
          <w:rFonts w:ascii="Arial" w:hAnsi="Arial" w:cs="Arial"/>
          <w:i/>
          <w:iCs/>
          <w:sz w:val="20"/>
          <w:szCs w:val="20"/>
          <w:vertAlign w:val="subscript"/>
        </w:rPr>
        <w:t xml:space="preserve"> </w:t>
      </w:r>
      <w:r w:rsidRPr="00DC456C">
        <w:rPr>
          <w:rFonts w:ascii="Arial" w:hAnsi="Arial" w:cs="Arial"/>
          <w:i/>
          <w:iCs/>
          <w:sz w:val="20"/>
          <w:szCs w:val="20"/>
        </w:rPr>
        <w:t xml:space="preserve">+ </w:t>
      </w:r>
      <w:r w:rsidRPr="00DC456C">
        <w:rPr>
          <w:rFonts w:ascii="Cambria Math" w:hAnsi="Cambria Math" w:cs="Cambria Math"/>
          <w:i/>
          <w:iCs/>
          <w:sz w:val="20"/>
          <w:szCs w:val="20"/>
        </w:rPr>
        <w:t>𝛽</w:t>
      </w:r>
      <w:r w:rsidRPr="00DC456C">
        <w:rPr>
          <w:rFonts w:ascii="Arial" w:hAnsi="Arial" w:cs="Arial"/>
          <w:i/>
          <w:iCs/>
          <w:sz w:val="20"/>
          <w:szCs w:val="20"/>
          <w:vertAlign w:val="subscript"/>
        </w:rPr>
        <w:t>4</w:t>
      </w:r>
      <w:r w:rsidRPr="00DC456C">
        <w:rPr>
          <w:rFonts w:ascii="Arial" w:hAnsi="Arial" w:cs="Arial"/>
          <w:i/>
          <w:iCs/>
          <w:sz w:val="20"/>
          <w:szCs w:val="20"/>
        </w:rPr>
        <w:t>nlog</w:t>
      </w:r>
      <w:r w:rsidRPr="00DC456C">
        <w:rPr>
          <w:rFonts w:ascii="Cambria Math" w:hAnsi="Cambria Math" w:cs="Cambria Math"/>
          <w:i/>
          <w:iCs/>
          <w:sz w:val="20"/>
          <w:szCs w:val="20"/>
          <w:vertAlign w:val="subscript"/>
        </w:rPr>
        <w:t>𝑖𝑡</w:t>
      </w:r>
      <w:r w:rsidRPr="00DC456C">
        <w:rPr>
          <w:rFonts w:ascii="Arial" w:hAnsi="Arial" w:cs="Arial"/>
          <w:i/>
          <w:iCs/>
          <w:sz w:val="20"/>
          <w:szCs w:val="20"/>
          <w:vertAlign w:val="subscript"/>
        </w:rPr>
        <w:t xml:space="preserve"> </w:t>
      </w:r>
      <w:r w:rsidRPr="00DC456C">
        <w:rPr>
          <w:rFonts w:ascii="Arial" w:hAnsi="Arial" w:cs="Arial"/>
          <w:i/>
          <w:iCs/>
          <w:sz w:val="20"/>
          <w:szCs w:val="20"/>
        </w:rPr>
        <w:t xml:space="preserve">+ </w:t>
      </w: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p>
    <w:p w14:paraId="3C2FE9BB"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sz w:val="20"/>
          <w:szCs w:val="20"/>
        </w:rPr>
        <w:t xml:space="preserve">Where, </w:t>
      </w:r>
    </w:p>
    <w:p w14:paraId="15268D78"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ROA</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w:t>
      </w:r>
      <w:r w:rsidRPr="00DC456C">
        <w:rPr>
          <w:rFonts w:ascii="Arial" w:hAnsi="Arial" w:cs="Arial"/>
          <w:sz w:val="20"/>
          <w:szCs w:val="20"/>
        </w:rPr>
        <w:t xml:space="preserve">is the Return on Asset of the firm </w:t>
      </w:r>
      <w:proofErr w:type="spellStart"/>
      <w:r w:rsidRPr="00DC456C">
        <w:rPr>
          <w:rFonts w:ascii="Arial" w:hAnsi="Arial" w:cs="Arial"/>
          <w:i/>
          <w:iCs/>
          <w:sz w:val="20"/>
          <w:szCs w:val="20"/>
        </w:rPr>
        <w:t>i</w:t>
      </w:r>
      <w:proofErr w:type="spellEnd"/>
      <w:r w:rsidRPr="00DC456C">
        <w:rPr>
          <w:rFonts w:ascii="Arial" w:hAnsi="Arial" w:cs="Arial"/>
          <w:i/>
          <w:iCs/>
          <w:sz w:val="20"/>
          <w:szCs w:val="20"/>
        </w:rPr>
        <w:t xml:space="preserve"> </w:t>
      </w:r>
      <w:r w:rsidRPr="00DC456C">
        <w:rPr>
          <w:rFonts w:ascii="Arial" w:hAnsi="Arial" w:cs="Arial"/>
          <w:sz w:val="20"/>
          <w:szCs w:val="20"/>
        </w:rPr>
        <w:t xml:space="preserve">at time </w:t>
      </w:r>
      <w:r w:rsidRPr="00DC456C">
        <w:rPr>
          <w:rFonts w:ascii="Arial" w:hAnsi="Arial" w:cs="Arial"/>
          <w:i/>
          <w:iCs/>
          <w:sz w:val="20"/>
          <w:szCs w:val="20"/>
        </w:rPr>
        <w:t>t</w:t>
      </w:r>
    </w:p>
    <w:p w14:paraId="030DE29B"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ROE</w:t>
      </w:r>
      <w:r w:rsidRPr="00DC456C">
        <w:rPr>
          <w:rFonts w:ascii="Cambria Math" w:hAnsi="Cambria Math" w:cs="Cambria Math"/>
          <w:i/>
          <w:iCs/>
          <w:sz w:val="20"/>
          <w:szCs w:val="20"/>
          <w:vertAlign w:val="subscript"/>
        </w:rPr>
        <w:t>𝑖𝑡</w:t>
      </w:r>
      <w:r w:rsidRPr="00DC456C">
        <w:rPr>
          <w:rFonts w:ascii="Arial" w:hAnsi="Arial" w:cs="Arial"/>
          <w:sz w:val="20"/>
          <w:szCs w:val="20"/>
        </w:rPr>
        <w:t xml:space="preserve"> is the Return on Equity of the firm </w:t>
      </w:r>
      <w:proofErr w:type="spellStart"/>
      <w:r w:rsidRPr="00DC456C">
        <w:rPr>
          <w:rFonts w:ascii="Arial" w:hAnsi="Arial" w:cs="Arial"/>
          <w:i/>
          <w:iCs/>
          <w:sz w:val="20"/>
          <w:szCs w:val="20"/>
        </w:rPr>
        <w:t>i</w:t>
      </w:r>
      <w:proofErr w:type="spellEnd"/>
      <w:r w:rsidRPr="00DC456C">
        <w:rPr>
          <w:rFonts w:ascii="Arial" w:hAnsi="Arial" w:cs="Arial"/>
          <w:sz w:val="20"/>
          <w:szCs w:val="20"/>
        </w:rPr>
        <w:t xml:space="preserve"> at time</w:t>
      </w:r>
      <w:r w:rsidRPr="00DC456C">
        <w:rPr>
          <w:rFonts w:ascii="Arial" w:hAnsi="Arial" w:cs="Arial"/>
          <w:i/>
          <w:iCs/>
          <w:sz w:val="20"/>
          <w:szCs w:val="20"/>
        </w:rPr>
        <w:t xml:space="preserve"> t</w:t>
      </w:r>
    </w:p>
    <w:p w14:paraId="46BAF5A7"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TQ</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w:t>
      </w:r>
      <w:r w:rsidRPr="00DC456C">
        <w:rPr>
          <w:rFonts w:ascii="Arial" w:hAnsi="Arial" w:cs="Arial"/>
          <w:sz w:val="20"/>
          <w:szCs w:val="20"/>
        </w:rPr>
        <w:t xml:space="preserve">is the </w:t>
      </w:r>
      <w:proofErr w:type="spellStart"/>
      <w:r w:rsidRPr="00DC456C">
        <w:rPr>
          <w:rFonts w:ascii="Arial" w:hAnsi="Arial" w:cs="Arial"/>
          <w:sz w:val="20"/>
          <w:szCs w:val="20"/>
        </w:rPr>
        <w:t>Tobins</w:t>
      </w:r>
      <w:proofErr w:type="spellEnd"/>
      <w:r w:rsidRPr="00DC456C">
        <w:rPr>
          <w:rFonts w:ascii="Arial" w:hAnsi="Arial" w:cs="Arial"/>
          <w:sz w:val="20"/>
          <w:szCs w:val="20"/>
        </w:rPr>
        <w:t>’ Q of the firm</w:t>
      </w:r>
      <w:r w:rsidRPr="00DC456C">
        <w:rPr>
          <w:rFonts w:ascii="Arial" w:hAnsi="Arial" w:cs="Arial"/>
          <w:i/>
          <w:iCs/>
          <w:sz w:val="20"/>
          <w:szCs w:val="20"/>
        </w:rPr>
        <w:t xml:space="preserve"> </w:t>
      </w:r>
      <w:proofErr w:type="spellStart"/>
      <w:r w:rsidRPr="00DC456C">
        <w:rPr>
          <w:rFonts w:ascii="Arial" w:hAnsi="Arial" w:cs="Arial"/>
          <w:i/>
          <w:iCs/>
          <w:sz w:val="20"/>
          <w:szCs w:val="20"/>
        </w:rPr>
        <w:t>i</w:t>
      </w:r>
      <w:proofErr w:type="spellEnd"/>
      <w:r w:rsidRPr="00DC456C">
        <w:rPr>
          <w:rFonts w:ascii="Arial" w:hAnsi="Arial" w:cs="Arial"/>
          <w:sz w:val="20"/>
          <w:szCs w:val="20"/>
        </w:rPr>
        <w:t xml:space="preserve"> at time </w:t>
      </w:r>
      <w:r w:rsidRPr="00DC456C">
        <w:rPr>
          <w:rFonts w:ascii="Arial" w:hAnsi="Arial" w:cs="Arial"/>
          <w:i/>
          <w:iCs/>
          <w:sz w:val="20"/>
          <w:szCs w:val="20"/>
        </w:rPr>
        <w:t>t</w:t>
      </w:r>
    </w:p>
    <w:p w14:paraId="0D6EDAFE"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sz w:val="20"/>
          <w:szCs w:val="20"/>
        </w:rPr>
        <w:t>α and β are the coefficients to be estimated</w:t>
      </w:r>
    </w:p>
    <w:p w14:paraId="70D40C26"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ACC</w:t>
      </w:r>
      <w:r w:rsidRPr="00DC456C">
        <w:rPr>
          <w:rFonts w:ascii="Arial" w:hAnsi="Arial" w:cs="Arial"/>
          <w:sz w:val="20"/>
          <w:szCs w:val="20"/>
        </w:rPr>
        <w:t xml:space="preserve"> is the independent variable (Audit Committee Characteristics)</w:t>
      </w:r>
    </w:p>
    <w:p w14:paraId="11E311C2" w14:textId="0D729E34"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DER, NPM</w:t>
      </w:r>
      <w:r w:rsidRPr="00DC456C">
        <w:rPr>
          <w:rFonts w:ascii="Arial" w:hAnsi="Arial" w:cs="Arial"/>
          <w:sz w:val="20"/>
          <w:szCs w:val="20"/>
        </w:rPr>
        <w:t xml:space="preserve"> and </w:t>
      </w:r>
      <w:proofErr w:type="spellStart"/>
      <w:r w:rsidR="00D26CCA" w:rsidRPr="00DC456C">
        <w:rPr>
          <w:rFonts w:ascii="Arial" w:hAnsi="Arial" w:cs="Arial"/>
          <w:i/>
          <w:iCs/>
          <w:sz w:val="20"/>
          <w:szCs w:val="20"/>
        </w:rPr>
        <w:t>nl</w:t>
      </w:r>
      <w:r w:rsidRPr="00DC456C">
        <w:rPr>
          <w:rFonts w:ascii="Arial" w:hAnsi="Arial" w:cs="Arial"/>
          <w:i/>
          <w:iCs/>
          <w:sz w:val="20"/>
          <w:szCs w:val="20"/>
        </w:rPr>
        <w:t>og</w:t>
      </w:r>
      <w:proofErr w:type="spellEnd"/>
      <w:r w:rsidRPr="00DC456C">
        <w:rPr>
          <w:rFonts w:ascii="Arial" w:hAnsi="Arial" w:cs="Arial"/>
          <w:sz w:val="20"/>
          <w:szCs w:val="20"/>
        </w:rPr>
        <w:t xml:space="preserve"> are the controlled variables </w:t>
      </w:r>
    </w:p>
    <w:p w14:paraId="4F2CEE02" w14:textId="77777777" w:rsidR="0077289A" w:rsidRPr="00DC456C" w:rsidRDefault="0077289A" w:rsidP="0077289A">
      <w:pPr>
        <w:spacing w:line="360" w:lineRule="auto"/>
        <w:jc w:val="both"/>
        <w:rPr>
          <w:rFonts w:ascii="Arial" w:hAnsi="Arial" w:cs="Arial"/>
          <w:sz w:val="20"/>
          <w:szCs w:val="20"/>
        </w:rPr>
      </w:pP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r w:rsidRPr="00DC456C">
        <w:rPr>
          <w:rFonts w:ascii="Arial" w:hAnsi="Arial" w:cs="Arial"/>
          <w:sz w:val="20"/>
          <w:szCs w:val="20"/>
        </w:rPr>
        <w:t xml:space="preserve"> is the error term.</w:t>
      </w:r>
    </w:p>
    <w:p w14:paraId="302F63B6" w14:textId="64DA4522" w:rsidR="00131079" w:rsidRPr="00A41056" w:rsidRDefault="00131079" w:rsidP="0013107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511019B" wp14:editId="18774B89">
                <wp:simplePos x="0" y="0"/>
                <wp:positionH relativeFrom="column">
                  <wp:posOffset>4673815</wp:posOffset>
                </wp:positionH>
                <wp:positionV relativeFrom="paragraph">
                  <wp:posOffset>394855</wp:posOffset>
                </wp:positionV>
                <wp:extent cx="1390375" cy="752017"/>
                <wp:effectExtent l="0" t="0" r="19685" b="10160"/>
                <wp:wrapNone/>
                <wp:docPr id="249252196" name="Text Box 4"/>
                <wp:cNvGraphicFramePr/>
                <a:graphic xmlns:a="http://schemas.openxmlformats.org/drawingml/2006/main">
                  <a:graphicData uri="http://schemas.microsoft.com/office/word/2010/wordprocessingShape">
                    <wps:wsp>
                      <wps:cNvSpPr txBox="1"/>
                      <wps:spPr>
                        <a:xfrm>
                          <a:off x="0" y="0"/>
                          <a:ext cx="1390375" cy="752017"/>
                        </a:xfrm>
                        <a:prstGeom prst="rect">
                          <a:avLst/>
                        </a:prstGeom>
                        <a:noFill/>
                        <a:ln w="6350">
                          <a:solidFill>
                            <a:schemeClr val="tx1"/>
                          </a:solidFill>
                        </a:ln>
                      </wps:spPr>
                      <wps:txbx>
                        <w:txbxContent>
                          <w:p w14:paraId="643EFEE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ROA</w:t>
                            </w:r>
                          </w:p>
                          <w:p w14:paraId="5FC66DB0"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Assets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11019B" id="_x0000_t202" coordsize="21600,21600" o:spt="202" path="m,l,21600r21600,l21600,xe">
                <v:stroke joinstyle="miter"/>
                <v:path gradientshapeok="t" o:connecttype="rect"/>
              </v:shapetype>
              <v:shape id="Text Box 4" o:spid="_x0000_s1026" type="#_x0000_t202" style="position:absolute;margin-left:368pt;margin-top:31.1pt;width:109.5pt;height:5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" filled="f" strokecolor="black [3213]" strokeweight=".5pt">
                <v:textbox>
                  <w:txbxContent>
                    <w:p w14:paraId="643EFEE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ROA</w:t>
                      </w:r>
                    </w:p>
                    <w:p w14:paraId="5FC66DB0"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Assets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394DB8E" wp14:editId="11789673">
                <wp:simplePos x="0" y="0"/>
                <wp:positionH relativeFrom="column">
                  <wp:posOffset>20688</wp:posOffset>
                </wp:positionH>
                <wp:positionV relativeFrom="paragraph">
                  <wp:posOffset>2016360</wp:posOffset>
                </wp:positionV>
                <wp:extent cx="1566489" cy="1401311"/>
                <wp:effectExtent l="0" t="0" r="15240" b="27940"/>
                <wp:wrapNone/>
                <wp:docPr id="293203518" name="Text Box 8"/>
                <wp:cNvGraphicFramePr/>
                <a:graphic xmlns:a="http://schemas.openxmlformats.org/drawingml/2006/main">
                  <a:graphicData uri="http://schemas.microsoft.com/office/word/2010/wordprocessingShape">
                    <wps:wsp>
                      <wps:cNvSpPr txBox="1"/>
                      <wps:spPr>
                        <a:xfrm>
                          <a:off x="0" y="0"/>
                          <a:ext cx="1566489" cy="1401311"/>
                        </a:xfrm>
                        <a:prstGeom prst="rect">
                          <a:avLst/>
                        </a:prstGeom>
                        <a:noFill/>
                        <a:ln w="6350">
                          <a:solidFill>
                            <a:schemeClr val="tx1"/>
                          </a:solidFill>
                        </a:ln>
                      </wps:spPr>
                      <wps:txbx>
                        <w:txbxContent>
                          <w:p w14:paraId="701F1C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DEBT- EQUITY RATIO</w:t>
                            </w:r>
                          </w:p>
                          <w:p w14:paraId="74949E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NET-PROFIT MARGIN</w:t>
                            </w:r>
                          </w:p>
                          <w:p w14:paraId="0490C202"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FIRM-SIZE</w:t>
                            </w:r>
                          </w:p>
                          <w:p w14:paraId="406F7ACD" w14:textId="77777777" w:rsidR="00131079" w:rsidRPr="00F0202B" w:rsidRDefault="00131079" w:rsidP="00131079">
                            <w:pPr>
                              <w:spacing w:line="276" w:lineRule="auto"/>
                              <w:jc w:val="center"/>
                              <w:rPr>
                                <w:rFonts w:ascii="Arial" w:hAnsi="Arial" w:cs="Arial"/>
                                <w:i/>
                                <w:iCs/>
                                <w:sz w:val="20"/>
                                <w:szCs w:val="20"/>
                              </w:rPr>
                            </w:pPr>
                            <w:r w:rsidRPr="00F0202B">
                              <w:rPr>
                                <w:rFonts w:ascii="Arial" w:hAnsi="Arial" w:cs="Arial"/>
                                <w:i/>
                                <w:iCs/>
                                <w:sz w:val="20"/>
                                <w:szCs w:val="20"/>
                              </w:rPr>
                              <w:t>Control Variables</w:t>
                            </w:r>
                          </w:p>
                          <w:p w14:paraId="0FC6ED88" w14:textId="77777777" w:rsidR="00131079" w:rsidRPr="007A7A01" w:rsidRDefault="00131079" w:rsidP="00131079">
                            <w:pPr>
                              <w:spacing w:line="276" w:lineRule="auto"/>
                              <w:jc w:val="center"/>
                              <w:rPr>
                                <w:rFonts w:ascii="Times New Roman" w:hAnsi="Times New Roman" w:cs="Times New Roman"/>
                                <w:b/>
                                <w:bCs/>
                                <w:sz w:val="20"/>
                                <w:szCs w:val="20"/>
                              </w:rPr>
                            </w:pPr>
                          </w:p>
                          <w:p w14:paraId="5D9332D3" w14:textId="77777777" w:rsidR="00131079" w:rsidRPr="00BB7511" w:rsidRDefault="00131079" w:rsidP="00131079">
                            <w:pPr>
                              <w:jc w:val="center"/>
                              <w:rPr>
                                <w:rFonts w:ascii="Times New Roman" w:hAnsi="Times New Roman" w:cs="Times New Roman"/>
                                <w:szCs w:val="24"/>
                              </w:rPr>
                            </w:pPr>
                            <w:r w:rsidRPr="007A7A01">
                              <w:rPr>
                                <w:rFonts w:ascii="Times New Roman" w:hAnsi="Times New Roman" w:cs="Times New Roman"/>
                                <w:i/>
                                <w:iCs/>
                                <w:sz w:val="20"/>
                                <w:szCs w:val="20"/>
                              </w:rPr>
                              <w:t>Control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94DB8E" id="Text Box 8" o:spid="_x0000_s1027" type="#_x0000_t202" style="position:absolute;margin-left:1.65pt;margin-top:158.75pt;width:123.35pt;height:11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" filled="f" strokecolor="black [3213]" strokeweight=".5pt">
                <v:textbox>
                  <w:txbxContent>
                    <w:p w14:paraId="701F1C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DEBT- EQUITY RATIO</w:t>
                      </w:r>
                    </w:p>
                    <w:p w14:paraId="74949E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NET-PROFIT MARGIN</w:t>
                      </w:r>
                    </w:p>
                    <w:p w14:paraId="0490C202"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FIRM-SIZE</w:t>
                      </w:r>
                    </w:p>
                    <w:p w14:paraId="406F7ACD" w14:textId="77777777" w:rsidR="00131079" w:rsidRPr="00F0202B" w:rsidRDefault="00131079" w:rsidP="00131079">
                      <w:pPr>
                        <w:spacing w:line="276" w:lineRule="auto"/>
                        <w:jc w:val="center"/>
                        <w:rPr>
                          <w:rFonts w:ascii="Arial" w:hAnsi="Arial" w:cs="Arial"/>
                          <w:i/>
                          <w:iCs/>
                          <w:sz w:val="20"/>
                          <w:szCs w:val="20"/>
                        </w:rPr>
                      </w:pPr>
                      <w:r w:rsidRPr="00F0202B">
                        <w:rPr>
                          <w:rFonts w:ascii="Arial" w:hAnsi="Arial" w:cs="Arial"/>
                          <w:i/>
                          <w:iCs/>
                          <w:sz w:val="20"/>
                          <w:szCs w:val="20"/>
                        </w:rPr>
                        <w:t>Control Variables</w:t>
                      </w:r>
                    </w:p>
                    <w:p w14:paraId="0FC6ED88" w14:textId="77777777" w:rsidR="00131079" w:rsidRPr="007A7A01" w:rsidRDefault="00131079" w:rsidP="00131079">
                      <w:pPr>
                        <w:spacing w:line="276" w:lineRule="auto"/>
                        <w:jc w:val="center"/>
                        <w:rPr>
                          <w:rFonts w:ascii="Times New Roman" w:hAnsi="Times New Roman" w:cs="Times New Roman"/>
                          <w:b/>
                          <w:bCs/>
                          <w:sz w:val="20"/>
                          <w:szCs w:val="20"/>
                        </w:rPr>
                      </w:pPr>
                    </w:p>
                    <w:p w14:paraId="5D9332D3" w14:textId="77777777" w:rsidR="00131079" w:rsidRPr="00BB7511" w:rsidRDefault="00131079" w:rsidP="00131079">
                      <w:pPr>
                        <w:jc w:val="center"/>
                        <w:rPr>
                          <w:rFonts w:ascii="Times New Roman" w:hAnsi="Times New Roman" w:cs="Times New Roman"/>
                          <w:szCs w:val="24"/>
                        </w:rPr>
                      </w:pPr>
                      <w:r w:rsidRPr="007A7A01">
                        <w:rPr>
                          <w:rFonts w:ascii="Times New Roman" w:hAnsi="Times New Roman" w:cs="Times New Roman"/>
                          <w:i/>
                          <w:iCs/>
                          <w:sz w:val="20"/>
                          <w:szCs w:val="20"/>
                        </w:rPr>
                        <w:t>Control Variables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0546A27" wp14:editId="5179276B">
                <wp:simplePos x="0" y="0"/>
                <wp:positionH relativeFrom="column">
                  <wp:posOffset>2022834</wp:posOffset>
                </wp:positionH>
                <wp:positionV relativeFrom="paragraph">
                  <wp:posOffset>1445086</wp:posOffset>
                </wp:positionV>
                <wp:extent cx="1566489" cy="1076162"/>
                <wp:effectExtent l="0" t="0" r="15240" b="10160"/>
                <wp:wrapNone/>
                <wp:docPr id="655428041" name="Text Box 9"/>
                <wp:cNvGraphicFramePr/>
                <a:graphic xmlns:a="http://schemas.openxmlformats.org/drawingml/2006/main">
                  <a:graphicData uri="http://schemas.microsoft.com/office/word/2010/wordprocessingShape">
                    <wps:wsp>
                      <wps:cNvSpPr txBox="1"/>
                      <wps:spPr>
                        <a:xfrm>
                          <a:off x="0" y="0"/>
                          <a:ext cx="1566489" cy="1076162"/>
                        </a:xfrm>
                        <a:prstGeom prst="rect">
                          <a:avLst/>
                        </a:prstGeom>
                        <a:noFill/>
                        <a:ln w="6350">
                          <a:solidFill>
                            <a:schemeClr val="tx1"/>
                          </a:solidFill>
                        </a:ln>
                      </wps:spPr>
                      <wps:txbx>
                        <w:txbxContent>
                          <w:p w14:paraId="7311C03C" w14:textId="77777777" w:rsidR="00131079" w:rsidRDefault="00131079" w:rsidP="00131079">
                            <w:pPr>
                              <w:jc w:val="center"/>
                              <w:rPr>
                                <w:rFonts w:ascii="Times New Roman" w:hAnsi="Times New Roman" w:cs="Times New Roman"/>
                              </w:rPr>
                            </w:pPr>
                          </w:p>
                          <w:p w14:paraId="0B08BA1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FIRM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46A27" id="Text Box 9" o:spid="_x0000_s1028" type="#_x0000_t202" style="position:absolute;margin-left:159.3pt;margin-top:113.8pt;width:123.35pt;height:8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" filled="f" strokecolor="black [3213]" strokeweight=".5pt">
                <v:textbox>
                  <w:txbxContent>
                    <w:p w14:paraId="7311C03C" w14:textId="77777777" w:rsidR="00131079" w:rsidRDefault="00131079" w:rsidP="00131079">
                      <w:pPr>
                        <w:jc w:val="center"/>
                        <w:rPr>
                          <w:rFonts w:ascii="Times New Roman" w:hAnsi="Times New Roman" w:cs="Times New Roman"/>
                        </w:rPr>
                      </w:pPr>
                    </w:p>
                    <w:p w14:paraId="0B08BA1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FIRM PERFORMANCE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FEA1820" wp14:editId="42AC5ED0">
                <wp:simplePos x="0" y="0"/>
                <wp:positionH relativeFrom="column">
                  <wp:posOffset>4682873</wp:posOffset>
                </wp:positionH>
                <wp:positionV relativeFrom="paragraph">
                  <wp:posOffset>1295865</wp:posOffset>
                </wp:positionV>
                <wp:extent cx="1390375" cy="911610"/>
                <wp:effectExtent l="0" t="0" r="19685" b="22225"/>
                <wp:wrapNone/>
                <wp:docPr id="144425303" name="Text Box 10"/>
                <wp:cNvGraphicFramePr/>
                <a:graphic xmlns:a="http://schemas.openxmlformats.org/drawingml/2006/main">
                  <a:graphicData uri="http://schemas.microsoft.com/office/word/2010/wordprocessingShape">
                    <wps:wsp>
                      <wps:cNvSpPr txBox="1"/>
                      <wps:spPr>
                        <a:xfrm>
                          <a:off x="0" y="0"/>
                          <a:ext cx="1390375" cy="911610"/>
                        </a:xfrm>
                        <a:prstGeom prst="rect">
                          <a:avLst/>
                        </a:prstGeom>
                        <a:noFill/>
                        <a:ln w="6350">
                          <a:solidFill>
                            <a:schemeClr val="tx1"/>
                          </a:solidFill>
                        </a:ln>
                      </wps:spPr>
                      <wps:txbx>
                        <w:txbxContent>
                          <w:p w14:paraId="68D85E78"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ROE</w:t>
                            </w:r>
                          </w:p>
                          <w:p w14:paraId="4FAD186E"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Equity</w:t>
                            </w:r>
                          </w:p>
                          <w:p w14:paraId="3E8F10F3" w14:textId="77777777" w:rsidR="00131079" w:rsidRDefault="00131079" w:rsidP="0013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EA1820" id="Text Box 10" o:spid="_x0000_s1029" type="#_x0000_t202" style="position:absolute;margin-left:368.75pt;margin-top:102.05pt;width:109.5pt;height:7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" filled="f" strokecolor="black [3213]" strokeweight=".5pt">
                <v:textbox>
                  <w:txbxContent>
                    <w:p w14:paraId="68D85E78"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ROE</w:t>
                      </w:r>
                    </w:p>
                    <w:p w14:paraId="4FAD186E"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Equity</w:t>
                      </w:r>
                    </w:p>
                    <w:p w14:paraId="3E8F10F3" w14:textId="77777777" w:rsidR="00131079" w:rsidRDefault="00131079" w:rsidP="0013107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502AA93" wp14:editId="093E6088">
                <wp:simplePos x="0" y="0"/>
                <wp:positionH relativeFrom="column">
                  <wp:posOffset>3617130</wp:posOffset>
                </wp:positionH>
                <wp:positionV relativeFrom="paragraph">
                  <wp:posOffset>1924821</wp:posOffset>
                </wp:positionV>
                <wp:extent cx="1028877" cy="0"/>
                <wp:effectExtent l="0" t="76200" r="19050" b="95250"/>
                <wp:wrapNone/>
                <wp:docPr id="969137437" name="Straight Arrow Connector 14"/>
                <wp:cNvGraphicFramePr/>
                <a:graphic xmlns:a="http://schemas.openxmlformats.org/drawingml/2006/main">
                  <a:graphicData uri="http://schemas.microsoft.com/office/word/2010/wordprocessingShape">
                    <wps:wsp>
                      <wps:cNvCnPr/>
                      <wps:spPr>
                        <a:xfrm>
                          <a:off x="0" y="0"/>
                          <a:ext cx="10288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89156A" id="_x0000_t32" coordsize="21600,21600" o:spt="32" o:oned="t" path="m,l21600,21600e" filled="f">
                <v:path arrowok="t" fillok="f" o:connecttype="none"/>
                <o:lock v:ext="edit" shapetype="t"/>
              </v:shapetype>
              <v:shape id="Straight Arrow Connector 14" o:spid="_x0000_s1026" type="#_x0000_t32" style="position:absolute;margin-left:284.8pt;margin-top:151.55pt;width:81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0A4947E" wp14:editId="44E15BA6">
                <wp:simplePos x="0" y="0"/>
                <wp:positionH relativeFrom="column">
                  <wp:posOffset>3654207</wp:posOffset>
                </wp:positionH>
                <wp:positionV relativeFrom="paragraph">
                  <wp:posOffset>757898</wp:posOffset>
                </wp:positionV>
                <wp:extent cx="945455" cy="842778"/>
                <wp:effectExtent l="0" t="76200" r="0" b="33655"/>
                <wp:wrapNone/>
                <wp:docPr id="894742429" name="Straight Arrow Connector 15"/>
                <wp:cNvGraphicFramePr/>
                <a:graphic xmlns:a="http://schemas.openxmlformats.org/drawingml/2006/main">
                  <a:graphicData uri="http://schemas.microsoft.com/office/word/2010/wordprocessingShape">
                    <wps:wsp>
                      <wps:cNvCnPr/>
                      <wps:spPr>
                        <a:xfrm flipV="1">
                          <a:off x="0" y="0"/>
                          <a:ext cx="945455" cy="842778"/>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788166"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5" o:spid="_x0000_s1026" type="#_x0000_t34" style="position:absolute;margin-left:287.75pt;margin-top:59.7pt;width:74.45pt;height:66.3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" strokecolor="black [3200]" strokeweight=".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485B9CA" wp14:editId="69352816">
                <wp:simplePos x="0" y="0"/>
                <wp:positionH relativeFrom="column">
                  <wp:posOffset>3663476</wp:posOffset>
                </wp:positionH>
                <wp:positionV relativeFrom="paragraph">
                  <wp:posOffset>2261932</wp:posOffset>
                </wp:positionV>
                <wp:extent cx="936186" cy="816846"/>
                <wp:effectExtent l="0" t="0" r="73660" b="97790"/>
                <wp:wrapNone/>
                <wp:docPr id="1256833774" name="Straight Arrow Connector 15"/>
                <wp:cNvGraphicFramePr/>
                <a:graphic xmlns:a="http://schemas.openxmlformats.org/drawingml/2006/main">
                  <a:graphicData uri="http://schemas.microsoft.com/office/word/2010/wordprocessingShape">
                    <wps:wsp>
                      <wps:cNvCnPr/>
                      <wps:spPr>
                        <a:xfrm>
                          <a:off x="0" y="0"/>
                          <a:ext cx="936186" cy="816846"/>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854A24" id="Straight Arrow Connector 15" o:spid="_x0000_s1026" type="#_x0000_t34" style="position:absolute;margin-left:288.45pt;margin-top:178.1pt;width:73.7pt;height:64.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" strokecolor="black [3200]" strokeweight=".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74FCC8D" wp14:editId="0B672108">
                <wp:simplePos x="0" y="0"/>
                <wp:positionH relativeFrom="column">
                  <wp:posOffset>1652067</wp:posOffset>
                </wp:positionH>
                <wp:positionV relativeFrom="paragraph">
                  <wp:posOffset>1107975</wp:posOffset>
                </wp:positionV>
                <wp:extent cx="361497" cy="687188"/>
                <wp:effectExtent l="0" t="0" r="57785" b="93980"/>
                <wp:wrapNone/>
                <wp:docPr id="724581678" name="Elbow Connector 17"/>
                <wp:cNvGraphicFramePr/>
                <a:graphic xmlns:a="http://schemas.openxmlformats.org/drawingml/2006/main">
                  <a:graphicData uri="http://schemas.microsoft.com/office/word/2010/wordprocessingShape">
                    <wps:wsp>
                      <wps:cNvCnPr/>
                      <wps:spPr>
                        <a:xfrm>
                          <a:off x="0" y="0"/>
                          <a:ext cx="361497" cy="68718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CEEAA3" id="Elbow Connector 17" o:spid="_x0000_s1026" type="#_x0000_t34" style="position:absolute;margin-left:130.1pt;margin-top:87.25pt;width:28.45pt;height:54.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" strokecolor="black [3200]" strokeweight=".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6AE14A" wp14:editId="35517BE5">
                <wp:simplePos x="0" y="0"/>
                <wp:positionH relativeFrom="column">
                  <wp:posOffset>1633529</wp:posOffset>
                </wp:positionH>
                <wp:positionV relativeFrom="paragraph">
                  <wp:posOffset>2106342</wp:posOffset>
                </wp:positionV>
                <wp:extent cx="380036" cy="829812"/>
                <wp:effectExtent l="0" t="76200" r="0" b="27940"/>
                <wp:wrapNone/>
                <wp:docPr id="1486297742" name="Elbow Connector 18"/>
                <wp:cNvGraphicFramePr/>
                <a:graphic xmlns:a="http://schemas.openxmlformats.org/drawingml/2006/main">
                  <a:graphicData uri="http://schemas.microsoft.com/office/word/2010/wordprocessingShape">
                    <wps:wsp>
                      <wps:cNvCnPr/>
                      <wps:spPr>
                        <a:xfrm flipV="1">
                          <a:off x="0" y="0"/>
                          <a:ext cx="380036" cy="82981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636787" id="Elbow Connector 18" o:spid="_x0000_s1026" type="#_x0000_t34" style="position:absolute;margin-left:128.6pt;margin-top:165.85pt;width:29.9pt;height:65.3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" strokecolor="black [3200]" strokeweight=".5pt">
                <v:stroke endarrow="block"/>
              </v:shape>
            </w:pict>
          </mc:Fallback>
        </mc:AlternateContent>
      </w:r>
    </w:p>
    <w:p w14:paraId="2BA1573B" w14:textId="36E4C19D" w:rsidR="0058795E" w:rsidRDefault="00131079" w:rsidP="0077289A">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999166" wp14:editId="6D316B92">
                <wp:simplePos x="0" y="0"/>
                <wp:positionH relativeFrom="column">
                  <wp:posOffset>-34636</wp:posOffset>
                </wp:positionH>
                <wp:positionV relativeFrom="paragraph">
                  <wp:posOffset>146281</wp:posOffset>
                </wp:positionV>
                <wp:extent cx="1685925" cy="1161299"/>
                <wp:effectExtent l="0" t="0" r="28575" b="20320"/>
                <wp:wrapNone/>
                <wp:docPr id="1170382763" name="Text Box 7"/>
                <wp:cNvGraphicFramePr/>
                <a:graphic xmlns:a="http://schemas.openxmlformats.org/drawingml/2006/main">
                  <a:graphicData uri="http://schemas.microsoft.com/office/word/2010/wordprocessingShape">
                    <wps:wsp>
                      <wps:cNvSpPr txBox="1"/>
                      <wps:spPr>
                        <a:xfrm>
                          <a:off x="0" y="0"/>
                          <a:ext cx="1685925" cy="1161299"/>
                        </a:xfrm>
                        <a:prstGeom prst="rect">
                          <a:avLst/>
                        </a:prstGeom>
                        <a:noFill/>
                        <a:ln w="6350">
                          <a:solidFill>
                            <a:schemeClr val="tx1"/>
                          </a:solidFill>
                        </a:ln>
                      </wps:spPr>
                      <wps:txbx>
                        <w:txbxContent>
                          <w:p w14:paraId="2153874F" w14:textId="77777777" w:rsidR="00E76B4D" w:rsidRPr="00F0202B" w:rsidRDefault="00E76B4D" w:rsidP="00E76B4D">
                            <w:pPr>
                              <w:jc w:val="center"/>
                              <w:rPr>
                                <w:rFonts w:ascii="Arial" w:hAnsi="Arial" w:cs="Arial"/>
                                <w:sz w:val="20"/>
                                <w:szCs w:val="20"/>
                              </w:rPr>
                            </w:pPr>
                            <w:r w:rsidRPr="00F0202B">
                              <w:rPr>
                                <w:rFonts w:ascii="Arial" w:hAnsi="Arial" w:cs="Arial"/>
                                <w:b/>
                                <w:bCs/>
                                <w:sz w:val="20"/>
                                <w:szCs w:val="20"/>
                              </w:rPr>
                              <w:t>AUDIT COMMITTEE CHARACTERISTICS (ACC)</w:t>
                            </w:r>
                            <w:r w:rsidRPr="00F0202B">
                              <w:rPr>
                                <w:rFonts w:ascii="Arial" w:hAnsi="Arial" w:cs="Arial"/>
                                <w:sz w:val="20"/>
                                <w:szCs w:val="20"/>
                              </w:rPr>
                              <w:t xml:space="preserve">        </w:t>
                            </w:r>
                          </w:p>
                          <w:p w14:paraId="1C7AB2A0" w14:textId="77777777" w:rsidR="00E76B4D" w:rsidRPr="00F0202B" w:rsidRDefault="00E76B4D" w:rsidP="00E76B4D">
                            <w:pPr>
                              <w:jc w:val="center"/>
                              <w:rPr>
                                <w:rFonts w:ascii="Arial" w:hAnsi="Arial" w:cs="Arial"/>
                                <w:sz w:val="20"/>
                                <w:szCs w:val="20"/>
                              </w:rPr>
                            </w:pPr>
                            <w:r w:rsidRPr="00F0202B">
                              <w:rPr>
                                <w:rFonts w:ascii="Arial" w:hAnsi="Arial" w:cs="Arial"/>
                                <w:i/>
                                <w:iCs/>
                                <w:sz w:val="20"/>
                                <w:szCs w:val="20"/>
                              </w:rPr>
                              <w:t>Independent Variable</w:t>
                            </w:r>
                          </w:p>
                          <w:p w14:paraId="50BFFB78" w14:textId="2B743691" w:rsidR="00131079" w:rsidRPr="00F0202B" w:rsidRDefault="00131079" w:rsidP="00131079">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999166" id="Text Box 7" o:spid="_x0000_s1030" type="#_x0000_t202" style="position:absolute;left:0;text-align:left;margin-left:-2.75pt;margin-top:11.5pt;width:132.75pt;height:9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" filled="f" strokecolor="black [3213]" strokeweight=".5pt">
                <v:textbox>
                  <w:txbxContent>
                    <w:p w14:paraId="2153874F" w14:textId="77777777" w:rsidR="00E76B4D" w:rsidRPr="00F0202B" w:rsidRDefault="00E76B4D" w:rsidP="00E76B4D">
                      <w:pPr>
                        <w:jc w:val="center"/>
                        <w:rPr>
                          <w:rFonts w:ascii="Arial" w:hAnsi="Arial" w:cs="Arial"/>
                          <w:sz w:val="20"/>
                          <w:szCs w:val="20"/>
                        </w:rPr>
                      </w:pPr>
                      <w:r w:rsidRPr="00F0202B">
                        <w:rPr>
                          <w:rFonts w:ascii="Arial" w:hAnsi="Arial" w:cs="Arial"/>
                          <w:b/>
                          <w:bCs/>
                          <w:sz w:val="20"/>
                          <w:szCs w:val="20"/>
                        </w:rPr>
                        <w:t>AUDIT COMMITTEE CHARACTERISTICS (ACC)</w:t>
                      </w:r>
                      <w:r w:rsidRPr="00F0202B">
                        <w:rPr>
                          <w:rFonts w:ascii="Arial" w:hAnsi="Arial" w:cs="Arial"/>
                          <w:sz w:val="20"/>
                          <w:szCs w:val="20"/>
                        </w:rPr>
                        <w:t xml:space="preserve">        </w:t>
                      </w:r>
                    </w:p>
                    <w:p w14:paraId="1C7AB2A0" w14:textId="77777777" w:rsidR="00E76B4D" w:rsidRPr="00F0202B" w:rsidRDefault="00E76B4D" w:rsidP="00E76B4D">
                      <w:pPr>
                        <w:jc w:val="center"/>
                        <w:rPr>
                          <w:rFonts w:ascii="Arial" w:hAnsi="Arial" w:cs="Arial"/>
                          <w:sz w:val="20"/>
                          <w:szCs w:val="20"/>
                        </w:rPr>
                      </w:pPr>
                      <w:r w:rsidRPr="00F0202B">
                        <w:rPr>
                          <w:rFonts w:ascii="Arial" w:hAnsi="Arial" w:cs="Arial"/>
                          <w:i/>
                          <w:iCs/>
                          <w:sz w:val="20"/>
                          <w:szCs w:val="20"/>
                        </w:rPr>
                        <w:t>Independent Variable</w:t>
                      </w:r>
                    </w:p>
                    <w:p w14:paraId="50BFFB78" w14:textId="2B743691" w:rsidR="00131079" w:rsidRPr="00F0202B" w:rsidRDefault="00131079" w:rsidP="00131079">
                      <w:pPr>
                        <w:jc w:val="center"/>
                        <w:rPr>
                          <w:rFonts w:ascii="Arial" w:hAnsi="Arial" w:cs="Arial"/>
                          <w:sz w:val="20"/>
                          <w:szCs w:val="20"/>
                        </w:rPr>
                      </w:pPr>
                    </w:p>
                  </w:txbxContent>
                </v:textbox>
              </v:shape>
            </w:pict>
          </mc:Fallback>
        </mc:AlternateContent>
      </w:r>
    </w:p>
    <w:p w14:paraId="24376722" w14:textId="77777777" w:rsidR="003855BE" w:rsidRPr="0077289A" w:rsidRDefault="003855BE" w:rsidP="0077289A">
      <w:pPr>
        <w:spacing w:line="360" w:lineRule="auto"/>
        <w:jc w:val="both"/>
        <w:rPr>
          <w:rFonts w:ascii="Times New Roman" w:hAnsi="Times New Roman" w:cs="Times New Roman"/>
          <w:sz w:val="24"/>
          <w:szCs w:val="24"/>
        </w:rPr>
      </w:pPr>
    </w:p>
    <w:p w14:paraId="4A12E2AA" w14:textId="77777777" w:rsidR="00E76B4D" w:rsidRDefault="00E76B4D" w:rsidP="0077289A">
      <w:pPr>
        <w:spacing w:line="360" w:lineRule="auto"/>
        <w:jc w:val="both"/>
        <w:rPr>
          <w:rFonts w:ascii="Times New Roman" w:hAnsi="Times New Roman" w:cs="Times New Roman"/>
          <w:b/>
          <w:bCs/>
          <w:sz w:val="24"/>
          <w:szCs w:val="24"/>
        </w:rPr>
      </w:pPr>
    </w:p>
    <w:p w14:paraId="5EBC2783" w14:textId="77777777" w:rsidR="00E76B4D" w:rsidRDefault="00E76B4D" w:rsidP="0077289A">
      <w:pPr>
        <w:spacing w:line="360" w:lineRule="auto"/>
        <w:jc w:val="both"/>
        <w:rPr>
          <w:rFonts w:ascii="Times New Roman" w:hAnsi="Times New Roman" w:cs="Times New Roman"/>
          <w:b/>
          <w:bCs/>
          <w:sz w:val="24"/>
          <w:szCs w:val="24"/>
        </w:rPr>
      </w:pPr>
    </w:p>
    <w:p w14:paraId="2F82EFAA" w14:textId="77777777" w:rsidR="00E76B4D" w:rsidRDefault="00E76B4D" w:rsidP="0077289A">
      <w:pPr>
        <w:spacing w:line="360" w:lineRule="auto"/>
        <w:jc w:val="both"/>
        <w:rPr>
          <w:rFonts w:ascii="Times New Roman" w:hAnsi="Times New Roman" w:cs="Times New Roman"/>
          <w:b/>
          <w:bCs/>
          <w:sz w:val="24"/>
          <w:szCs w:val="24"/>
        </w:rPr>
      </w:pPr>
    </w:p>
    <w:p w14:paraId="6E94B06E" w14:textId="249B22D0" w:rsidR="00E76B4D" w:rsidRDefault="00E76B4D" w:rsidP="0077289A">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9BE2D92" wp14:editId="35CA90E6">
                <wp:simplePos x="0" y="0"/>
                <wp:positionH relativeFrom="column">
                  <wp:posOffset>4682836</wp:posOffset>
                </wp:positionH>
                <wp:positionV relativeFrom="paragraph">
                  <wp:posOffset>242685</wp:posOffset>
                </wp:positionV>
                <wp:extent cx="1390015" cy="942110"/>
                <wp:effectExtent l="0" t="0" r="19685" b="10795"/>
                <wp:wrapNone/>
                <wp:docPr id="1887603094" name="Text Box 11"/>
                <wp:cNvGraphicFramePr/>
                <a:graphic xmlns:a="http://schemas.openxmlformats.org/drawingml/2006/main">
                  <a:graphicData uri="http://schemas.microsoft.com/office/word/2010/wordprocessingShape">
                    <wps:wsp>
                      <wps:cNvSpPr txBox="1"/>
                      <wps:spPr>
                        <a:xfrm>
                          <a:off x="0" y="0"/>
                          <a:ext cx="1390015" cy="942110"/>
                        </a:xfrm>
                        <a:prstGeom prst="rect">
                          <a:avLst/>
                        </a:prstGeom>
                        <a:noFill/>
                        <a:ln w="6350">
                          <a:solidFill>
                            <a:schemeClr val="tx1"/>
                          </a:solidFill>
                        </a:ln>
                      </wps:spPr>
                      <wps:txbx>
                        <w:txbxContent>
                          <w:p w14:paraId="1189FDB7" w14:textId="690EF336" w:rsidR="00131079" w:rsidRPr="00F0202B" w:rsidRDefault="00F0202B" w:rsidP="00131079">
                            <w:pPr>
                              <w:jc w:val="center"/>
                              <w:rPr>
                                <w:rFonts w:ascii="Arial" w:hAnsi="Arial" w:cs="Arial"/>
                                <w:b/>
                                <w:bCs/>
                                <w:sz w:val="20"/>
                                <w:szCs w:val="20"/>
                              </w:rPr>
                            </w:pPr>
                            <w:r w:rsidRPr="00F0202B">
                              <w:rPr>
                                <w:rFonts w:ascii="Arial" w:hAnsi="Arial" w:cs="Arial"/>
                                <w:b/>
                                <w:bCs/>
                                <w:sz w:val="20"/>
                                <w:szCs w:val="20"/>
                              </w:rPr>
                              <w:t>TOBIN’S Q</w:t>
                            </w:r>
                          </w:p>
                          <w:p w14:paraId="75D71B3C"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Market Performance</w:t>
                            </w:r>
                          </w:p>
                          <w:p w14:paraId="583CD11E" w14:textId="77777777" w:rsidR="00131079" w:rsidRDefault="00131079" w:rsidP="0013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BE2D92" id="Text Box 11" o:spid="_x0000_s1031" type="#_x0000_t202" style="position:absolute;left:0;text-align:left;margin-left:368.75pt;margin-top:19.1pt;width:109.45pt;height:7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" filled="f" strokecolor="black [3213]" strokeweight=".5pt">
                <v:textbox>
                  <w:txbxContent>
                    <w:p w14:paraId="1189FDB7" w14:textId="690EF336" w:rsidR="00131079" w:rsidRPr="00F0202B" w:rsidRDefault="00F0202B" w:rsidP="00131079">
                      <w:pPr>
                        <w:jc w:val="center"/>
                        <w:rPr>
                          <w:rFonts w:ascii="Arial" w:hAnsi="Arial" w:cs="Arial"/>
                          <w:b/>
                          <w:bCs/>
                          <w:sz w:val="20"/>
                          <w:szCs w:val="20"/>
                        </w:rPr>
                      </w:pPr>
                      <w:r w:rsidRPr="00F0202B">
                        <w:rPr>
                          <w:rFonts w:ascii="Arial" w:hAnsi="Arial" w:cs="Arial"/>
                          <w:b/>
                          <w:bCs/>
                          <w:sz w:val="20"/>
                          <w:szCs w:val="20"/>
                        </w:rPr>
                        <w:t>TOBIN’S Q</w:t>
                      </w:r>
                    </w:p>
                    <w:p w14:paraId="75D71B3C"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Market Performance</w:t>
                      </w:r>
                    </w:p>
                    <w:p w14:paraId="583CD11E" w14:textId="77777777" w:rsidR="00131079" w:rsidRDefault="00131079" w:rsidP="00131079"/>
                  </w:txbxContent>
                </v:textbox>
              </v:shape>
            </w:pict>
          </mc:Fallback>
        </mc:AlternateContent>
      </w:r>
    </w:p>
    <w:p w14:paraId="39504D83" w14:textId="77777777" w:rsidR="00E76B4D" w:rsidRDefault="00E76B4D" w:rsidP="0077289A">
      <w:pPr>
        <w:spacing w:line="360" w:lineRule="auto"/>
        <w:jc w:val="both"/>
        <w:rPr>
          <w:rFonts w:ascii="Times New Roman" w:hAnsi="Times New Roman" w:cs="Times New Roman"/>
          <w:b/>
          <w:bCs/>
          <w:sz w:val="24"/>
          <w:szCs w:val="24"/>
        </w:rPr>
      </w:pPr>
    </w:p>
    <w:p w14:paraId="02D25FFE" w14:textId="77777777" w:rsidR="00E76B4D" w:rsidRDefault="00E76B4D" w:rsidP="0077289A">
      <w:pPr>
        <w:spacing w:line="360" w:lineRule="auto"/>
        <w:jc w:val="both"/>
        <w:rPr>
          <w:rFonts w:ascii="Times New Roman" w:hAnsi="Times New Roman" w:cs="Times New Roman"/>
          <w:b/>
          <w:bCs/>
          <w:sz w:val="24"/>
          <w:szCs w:val="24"/>
        </w:rPr>
      </w:pPr>
    </w:p>
    <w:p w14:paraId="6D5AAB3E" w14:textId="77777777" w:rsidR="00E76B4D" w:rsidRDefault="00E76B4D" w:rsidP="0077289A">
      <w:pPr>
        <w:spacing w:line="360" w:lineRule="auto"/>
        <w:jc w:val="both"/>
        <w:rPr>
          <w:rFonts w:ascii="Times New Roman" w:hAnsi="Times New Roman" w:cs="Times New Roman"/>
          <w:b/>
          <w:bCs/>
          <w:sz w:val="24"/>
          <w:szCs w:val="24"/>
        </w:rPr>
      </w:pPr>
    </w:p>
    <w:p w14:paraId="04393283" w14:textId="34477F16" w:rsidR="00E76B4D" w:rsidRPr="00F0202B" w:rsidRDefault="00D374EA" w:rsidP="00DC456C">
      <w:pPr>
        <w:spacing w:line="360" w:lineRule="auto"/>
        <w:jc w:val="center"/>
        <w:rPr>
          <w:rFonts w:ascii="Arial" w:hAnsi="Arial" w:cs="Arial"/>
          <w:b/>
          <w:bCs/>
          <w:sz w:val="20"/>
          <w:szCs w:val="20"/>
        </w:rPr>
      </w:pPr>
      <w:r w:rsidRPr="00F0202B">
        <w:rPr>
          <w:rFonts w:ascii="Arial" w:hAnsi="Arial" w:cs="Arial"/>
          <w:b/>
          <w:bCs/>
          <w:sz w:val="20"/>
          <w:szCs w:val="20"/>
        </w:rPr>
        <w:t xml:space="preserve">Figure 1: Conceptual </w:t>
      </w:r>
      <w:r w:rsidR="001F3E7E" w:rsidRPr="00F0202B">
        <w:rPr>
          <w:rFonts w:ascii="Arial" w:hAnsi="Arial" w:cs="Arial"/>
          <w:b/>
          <w:bCs/>
          <w:sz w:val="20"/>
          <w:szCs w:val="20"/>
        </w:rPr>
        <w:t>Model</w:t>
      </w:r>
    </w:p>
    <w:p w14:paraId="6B56E615" w14:textId="77777777" w:rsidR="00DC456C" w:rsidRDefault="00DC456C" w:rsidP="00DC456C">
      <w:pPr>
        <w:spacing w:line="360" w:lineRule="auto"/>
        <w:jc w:val="center"/>
        <w:rPr>
          <w:rFonts w:ascii="Times New Roman" w:hAnsi="Times New Roman" w:cs="Times New Roman"/>
          <w:b/>
          <w:bCs/>
          <w:sz w:val="24"/>
          <w:szCs w:val="24"/>
        </w:rPr>
      </w:pPr>
    </w:p>
    <w:p w14:paraId="09B394DA" w14:textId="64289717" w:rsidR="0077289A" w:rsidRPr="00F0202B" w:rsidRDefault="0077289A" w:rsidP="0077289A">
      <w:pPr>
        <w:spacing w:line="360" w:lineRule="auto"/>
        <w:jc w:val="both"/>
        <w:rPr>
          <w:rFonts w:ascii="Arial" w:hAnsi="Arial" w:cs="Arial"/>
          <w:b/>
          <w:bCs/>
        </w:rPr>
      </w:pPr>
      <w:r w:rsidRPr="00F0202B">
        <w:rPr>
          <w:rFonts w:ascii="Arial" w:hAnsi="Arial" w:cs="Arial"/>
          <w:b/>
          <w:bCs/>
        </w:rPr>
        <w:t>VARIABLES</w:t>
      </w:r>
    </w:p>
    <w:p w14:paraId="019EE89E" w14:textId="77777777" w:rsidR="00E76B4D" w:rsidRPr="00F0202B" w:rsidRDefault="0077289A" w:rsidP="00C87E19">
      <w:pPr>
        <w:spacing w:line="360" w:lineRule="auto"/>
        <w:jc w:val="both"/>
        <w:rPr>
          <w:rFonts w:ascii="Arial" w:hAnsi="Arial" w:cs="Arial"/>
          <w:b/>
          <w:bCs/>
          <w:sz w:val="20"/>
          <w:szCs w:val="20"/>
        </w:rPr>
      </w:pPr>
      <w:r w:rsidRPr="00F0202B">
        <w:rPr>
          <w:rFonts w:ascii="Arial" w:hAnsi="Arial" w:cs="Arial"/>
          <w:b/>
          <w:bCs/>
          <w:sz w:val="20"/>
          <w:szCs w:val="20"/>
        </w:rPr>
        <w:t>Independent Variable</w:t>
      </w:r>
    </w:p>
    <w:p w14:paraId="554BECFB" w14:textId="0EBCF20F" w:rsidR="0077289A" w:rsidRPr="00F0202B" w:rsidRDefault="0077289A" w:rsidP="00C87E19">
      <w:pPr>
        <w:spacing w:line="360" w:lineRule="auto"/>
        <w:jc w:val="both"/>
        <w:rPr>
          <w:rFonts w:ascii="Arial" w:hAnsi="Arial" w:cs="Arial"/>
          <w:b/>
          <w:bCs/>
          <w:sz w:val="20"/>
          <w:szCs w:val="20"/>
        </w:rPr>
      </w:pPr>
      <w:r w:rsidRPr="00F0202B">
        <w:rPr>
          <w:rFonts w:ascii="Arial" w:hAnsi="Arial" w:cs="Arial"/>
          <w:sz w:val="20"/>
          <w:szCs w:val="20"/>
        </w:rPr>
        <w:t xml:space="preserve">Audit Committee Characteristics - The audit committee is the key </w:t>
      </w:r>
      <w:r w:rsidR="009837B2" w:rsidRPr="00F0202B">
        <w:rPr>
          <w:rFonts w:ascii="Arial" w:hAnsi="Arial" w:cs="Arial"/>
          <w:sz w:val="20"/>
          <w:szCs w:val="20"/>
        </w:rPr>
        <w:t xml:space="preserve">board committee in charge of supervising </w:t>
      </w:r>
      <w:r w:rsidRPr="00F0202B">
        <w:rPr>
          <w:rFonts w:ascii="Arial" w:hAnsi="Arial" w:cs="Arial"/>
          <w:sz w:val="20"/>
          <w:szCs w:val="20"/>
        </w:rPr>
        <w:t xml:space="preserve">a listed firm’s financial reporting, internal control, and related compliance. Various regulatory requirement </w:t>
      </w:r>
      <w:r w:rsidR="00304DC8" w:rsidRPr="00F0202B">
        <w:rPr>
          <w:rFonts w:ascii="Arial" w:hAnsi="Arial" w:cs="Arial"/>
          <w:sz w:val="20"/>
          <w:szCs w:val="20"/>
        </w:rPr>
        <w:t xml:space="preserve">to be able to </w:t>
      </w:r>
      <w:r w:rsidRPr="00F0202B">
        <w:rPr>
          <w:rFonts w:ascii="Arial" w:hAnsi="Arial" w:cs="Arial"/>
          <w:sz w:val="20"/>
          <w:szCs w:val="20"/>
        </w:rPr>
        <w:t xml:space="preserve">constitute audit committee has been mentioned by SEBI in LODR, Regulation. Total 14 parameters were prepared </w:t>
      </w:r>
      <w:r w:rsidR="00E40725" w:rsidRPr="00F0202B">
        <w:rPr>
          <w:rFonts w:ascii="Arial" w:hAnsi="Arial" w:cs="Arial"/>
          <w:sz w:val="20"/>
          <w:szCs w:val="20"/>
        </w:rPr>
        <w:t xml:space="preserve">based </w:t>
      </w:r>
      <w:r w:rsidRPr="00F0202B">
        <w:rPr>
          <w:rFonts w:ascii="Arial" w:hAnsi="Arial" w:cs="Arial"/>
          <w:sz w:val="20"/>
          <w:szCs w:val="20"/>
        </w:rPr>
        <w:t xml:space="preserve">Sebi’s LODR </w:t>
      </w:r>
      <w:r w:rsidR="009554A1" w:rsidRPr="00F0202B">
        <w:rPr>
          <w:rFonts w:ascii="Arial" w:hAnsi="Arial" w:cs="Arial"/>
          <w:sz w:val="20"/>
          <w:szCs w:val="20"/>
        </w:rPr>
        <w:t xml:space="preserve">regulation </w:t>
      </w:r>
      <w:r w:rsidRPr="00F0202B">
        <w:rPr>
          <w:rFonts w:ascii="Arial" w:hAnsi="Arial" w:cs="Arial"/>
          <w:sz w:val="20"/>
          <w:szCs w:val="20"/>
        </w:rPr>
        <w:t xml:space="preserve">guidelines to get the audit committee score of the selected entities. The firm which fulfils any parameters has been allotted score 1 and whichever firm fails to do so score 0 has been given accordingly. </w:t>
      </w:r>
    </w:p>
    <w:p w14:paraId="5CCF4D8C" w14:textId="77777777" w:rsidR="0077289A" w:rsidRPr="00F0202B" w:rsidRDefault="0077289A" w:rsidP="0077289A">
      <w:pPr>
        <w:spacing w:line="360" w:lineRule="auto"/>
        <w:jc w:val="both"/>
        <w:rPr>
          <w:rFonts w:ascii="Arial" w:hAnsi="Arial" w:cs="Arial"/>
          <w:i/>
          <w:iCs/>
          <w:sz w:val="20"/>
          <w:szCs w:val="20"/>
        </w:rPr>
      </w:pPr>
      <w:r w:rsidRPr="00F0202B">
        <w:rPr>
          <w:rFonts w:ascii="Arial" w:hAnsi="Arial" w:cs="Arial"/>
          <w:i/>
          <w:iCs/>
          <w:sz w:val="20"/>
          <w:szCs w:val="20"/>
        </w:rPr>
        <w:t>Audit Committee Characteristics Score=</w:t>
      </w:r>
      <m:oMath>
        <m:r>
          <w:rPr>
            <w:rFonts w:ascii="Cambria Math" w:hAnsi="Cambria Math" w:cs="Arial"/>
            <w:sz w:val="20"/>
            <w:szCs w:val="20"/>
          </w:rPr>
          <m:t xml:space="preserve"> </m:t>
        </m:r>
        <m:f>
          <m:fPr>
            <m:ctrlPr>
              <w:rPr>
                <w:rFonts w:ascii="Cambria Math" w:hAnsi="Cambria Math" w:cs="Arial"/>
                <w:i/>
                <w:iCs/>
                <w:sz w:val="20"/>
                <w:szCs w:val="20"/>
              </w:rPr>
            </m:ctrlPr>
          </m:fPr>
          <m:num>
            <m:r>
              <w:rPr>
                <w:rFonts w:ascii="Cambria Math" w:hAnsi="Cambria Math" w:cs="Arial"/>
                <w:sz w:val="20"/>
                <w:szCs w:val="20"/>
              </w:rPr>
              <m:t>ACC Score Obtained by the Company</m:t>
            </m:r>
          </m:num>
          <m:den>
            <m:r>
              <w:rPr>
                <w:rFonts w:ascii="Cambria Math" w:hAnsi="Cambria Math" w:cs="Arial"/>
                <w:sz w:val="20"/>
                <w:szCs w:val="20"/>
              </w:rPr>
              <m:t>Maximum Attainable Score</m:t>
            </m:r>
          </m:den>
        </m:f>
        <m:r>
          <w:rPr>
            <w:rFonts w:ascii="Cambria Math" w:hAnsi="Cambria Math" w:cs="Arial"/>
            <w:sz w:val="20"/>
            <w:szCs w:val="20"/>
          </w:rPr>
          <m:t>*100</m:t>
        </m:r>
      </m:oMath>
      <w:r w:rsidRPr="00F0202B">
        <w:rPr>
          <w:rFonts w:ascii="Arial" w:hAnsi="Arial" w:cs="Arial"/>
          <w:i/>
          <w:iCs/>
          <w:sz w:val="20"/>
          <w:szCs w:val="20"/>
        </w:rPr>
        <w:t xml:space="preserve"> </w:t>
      </w:r>
    </w:p>
    <w:p w14:paraId="17DED113" w14:textId="77777777" w:rsidR="0077289A" w:rsidRPr="00F0202B" w:rsidRDefault="0077289A" w:rsidP="0077289A">
      <w:pPr>
        <w:spacing w:line="360" w:lineRule="auto"/>
        <w:jc w:val="both"/>
        <w:rPr>
          <w:rFonts w:ascii="Arial" w:hAnsi="Arial" w:cs="Arial"/>
          <w:b/>
          <w:bCs/>
          <w:sz w:val="20"/>
          <w:szCs w:val="20"/>
        </w:rPr>
      </w:pPr>
      <w:r w:rsidRPr="00F0202B">
        <w:rPr>
          <w:rFonts w:ascii="Arial" w:hAnsi="Arial" w:cs="Arial"/>
          <w:b/>
          <w:bCs/>
          <w:sz w:val="20"/>
          <w:szCs w:val="20"/>
        </w:rPr>
        <w:t xml:space="preserve">Dependent Variables </w:t>
      </w:r>
    </w:p>
    <w:p w14:paraId="5A0777E1" w14:textId="17307923" w:rsidR="0077289A" w:rsidRPr="00F0202B" w:rsidRDefault="0077289A" w:rsidP="0077289A">
      <w:pPr>
        <w:pStyle w:val="ListParagraph"/>
        <w:numPr>
          <w:ilvl w:val="0"/>
          <w:numId w:val="3"/>
        </w:numPr>
        <w:spacing w:line="360" w:lineRule="auto"/>
        <w:jc w:val="both"/>
        <w:rPr>
          <w:rFonts w:ascii="Arial" w:hAnsi="Arial" w:cs="Arial"/>
          <w:b/>
          <w:bCs/>
          <w:sz w:val="20"/>
          <w:szCs w:val="20"/>
        </w:rPr>
      </w:pPr>
      <w:r w:rsidRPr="00F0202B">
        <w:rPr>
          <w:rFonts w:ascii="Arial" w:hAnsi="Arial" w:cs="Arial"/>
          <w:sz w:val="20"/>
          <w:szCs w:val="20"/>
        </w:rPr>
        <w:t xml:space="preserve">Return On Asset (ROA): </w:t>
      </w:r>
      <w:r w:rsidR="00D67606" w:rsidRPr="00F0202B">
        <w:rPr>
          <w:rFonts w:ascii="Arial" w:hAnsi="Arial" w:cs="Arial"/>
          <w:sz w:val="20"/>
          <w:szCs w:val="20"/>
        </w:rPr>
        <w:t>Return on Assets (ROA) is a measure of profitability that indicates how effectively a company utilizes its assets to produce profit. It reflects the amount of net profit generated for every unit of assets invested in the company.</w:t>
      </w:r>
    </w:p>
    <w:p w14:paraId="6B8ED27F" w14:textId="77777777" w:rsidR="0077289A" w:rsidRPr="00F0202B" w:rsidRDefault="0077289A" w:rsidP="0077289A">
      <w:pPr>
        <w:pStyle w:val="ListParagraph"/>
        <w:spacing w:line="360" w:lineRule="auto"/>
        <w:jc w:val="both"/>
        <w:rPr>
          <w:rFonts w:ascii="Arial" w:eastAsiaTheme="minorEastAsia" w:hAnsi="Arial" w:cs="Arial"/>
          <w:i/>
          <w:iCs/>
          <w:sz w:val="20"/>
          <w:szCs w:val="20"/>
        </w:rPr>
      </w:pPr>
      <w:r w:rsidRPr="00F0202B">
        <w:rPr>
          <w:rFonts w:ascii="Arial" w:hAnsi="Arial" w:cs="Arial"/>
          <w:sz w:val="20"/>
          <w:szCs w:val="20"/>
        </w:rPr>
        <w:t xml:space="preserve">                                          </w:t>
      </w:r>
      <w:r w:rsidRPr="00F0202B">
        <w:rPr>
          <w:rFonts w:ascii="Arial" w:hAnsi="Arial" w:cs="Arial"/>
          <w:i/>
          <w:iCs/>
          <w:sz w:val="20"/>
          <w:szCs w:val="20"/>
        </w:rPr>
        <w:t>ROA=</w:t>
      </w:r>
      <m:oMath>
        <m:f>
          <m:fPr>
            <m:ctrlPr>
              <w:rPr>
                <w:rFonts w:ascii="Cambria Math" w:hAnsi="Cambria Math" w:cs="Arial"/>
                <w:i/>
                <w:iCs/>
                <w:sz w:val="20"/>
                <w:szCs w:val="20"/>
              </w:rPr>
            </m:ctrlPr>
          </m:fPr>
          <m:num>
            <m:r>
              <w:rPr>
                <w:rFonts w:ascii="Cambria Math" w:hAnsi="Cambria Math" w:cs="Arial"/>
                <w:sz w:val="20"/>
                <w:szCs w:val="20"/>
              </w:rPr>
              <m:t>Net Profit</m:t>
            </m:r>
          </m:num>
          <m:den>
            <m:r>
              <w:rPr>
                <w:rFonts w:ascii="Cambria Math" w:hAnsi="Cambria Math" w:cs="Arial"/>
                <w:sz w:val="20"/>
                <w:szCs w:val="20"/>
              </w:rPr>
              <m:t>Total Asset</m:t>
            </m:r>
          </m:den>
        </m:f>
      </m:oMath>
    </w:p>
    <w:p w14:paraId="612E3138" w14:textId="7BB5FB80" w:rsidR="0077289A" w:rsidRPr="00F0202B" w:rsidRDefault="0077289A" w:rsidP="0077289A">
      <w:pPr>
        <w:pStyle w:val="ListParagraph"/>
        <w:numPr>
          <w:ilvl w:val="0"/>
          <w:numId w:val="3"/>
        </w:numPr>
        <w:spacing w:line="360" w:lineRule="auto"/>
        <w:jc w:val="both"/>
        <w:rPr>
          <w:rFonts w:ascii="Arial" w:eastAsiaTheme="minorEastAsia" w:hAnsi="Arial" w:cs="Arial"/>
          <w:sz w:val="20"/>
          <w:szCs w:val="20"/>
        </w:rPr>
      </w:pPr>
      <w:r w:rsidRPr="00F0202B">
        <w:rPr>
          <w:rFonts w:ascii="Arial" w:eastAsiaTheme="minorEastAsia" w:hAnsi="Arial" w:cs="Arial"/>
          <w:sz w:val="20"/>
          <w:szCs w:val="20"/>
        </w:rPr>
        <w:t xml:space="preserve">Return on Equity: </w:t>
      </w:r>
      <w:r w:rsidR="00CD1634" w:rsidRPr="00F0202B">
        <w:rPr>
          <w:rFonts w:ascii="Arial" w:eastAsiaTheme="minorEastAsia" w:hAnsi="Arial" w:cs="Arial"/>
          <w:sz w:val="20"/>
          <w:szCs w:val="20"/>
        </w:rPr>
        <w:t>Return on Equity (ROE) is a measure of profitability that indicates how efficiently a company utilizes its shareholders' capital to produce earnings. It reflects the amount of profit generated for every unit of equity invested by the business's owners.</w:t>
      </w:r>
    </w:p>
    <w:p w14:paraId="44231E84" w14:textId="77777777" w:rsidR="0077289A" w:rsidRPr="00F0202B" w:rsidRDefault="0077289A" w:rsidP="0077289A">
      <w:pPr>
        <w:pStyle w:val="ListParagraph"/>
        <w:spacing w:line="360" w:lineRule="auto"/>
        <w:jc w:val="both"/>
        <w:rPr>
          <w:rFonts w:ascii="Arial" w:eastAsiaTheme="minorEastAsia" w:hAnsi="Arial" w:cs="Arial"/>
          <w:i/>
          <w:iCs/>
          <w:sz w:val="20"/>
          <w:szCs w:val="20"/>
        </w:rPr>
      </w:pPr>
      <w:r w:rsidRPr="00F0202B">
        <w:rPr>
          <w:rFonts w:ascii="Arial" w:hAnsi="Arial" w:cs="Arial"/>
          <w:sz w:val="20"/>
          <w:szCs w:val="20"/>
        </w:rPr>
        <w:t xml:space="preserve">                                         </w:t>
      </w:r>
      <w:r w:rsidRPr="00F0202B">
        <w:rPr>
          <w:rFonts w:ascii="Arial" w:hAnsi="Arial" w:cs="Arial"/>
          <w:i/>
          <w:iCs/>
          <w:sz w:val="20"/>
          <w:szCs w:val="20"/>
        </w:rPr>
        <w:t>ROE=</w:t>
      </w:r>
      <m:oMath>
        <m:f>
          <m:fPr>
            <m:ctrlPr>
              <w:rPr>
                <w:rFonts w:ascii="Cambria Math" w:hAnsi="Cambria Math" w:cs="Arial"/>
                <w:i/>
                <w:iCs/>
                <w:sz w:val="20"/>
                <w:szCs w:val="20"/>
              </w:rPr>
            </m:ctrlPr>
          </m:fPr>
          <m:num>
            <m:r>
              <w:rPr>
                <w:rFonts w:ascii="Cambria Math" w:hAnsi="Cambria Math" w:cs="Arial"/>
                <w:sz w:val="20"/>
                <w:szCs w:val="20"/>
              </w:rPr>
              <m:t>Net Profit</m:t>
            </m:r>
          </m:num>
          <m:den>
            <m:r>
              <w:rPr>
                <w:rFonts w:ascii="Cambria Math" w:hAnsi="Cambria Math" w:cs="Arial"/>
                <w:sz w:val="20"/>
                <w:szCs w:val="20"/>
              </w:rPr>
              <m:t>Shareholde</m:t>
            </m:r>
            <m:sSup>
              <m:sSupPr>
                <m:ctrlPr>
                  <w:rPr>
                    <w:rFonts w:ascii="Cambria Math" w:hAnsi="Cambria Math" w:cs="Arial"/>
                    <w:i/>
                    <w:iCs/>
                    <w:sz w:val="20"/>
                    <w:szCs w:val="20"/>
                  </w:rPr>
                </m:ctrlPr>
              </m:sSupPr>
              <m:e>
                <m:r>
                  <w:rPr>
                    <w:rFonts w:ascii="Cambria Math" w:hAnsi="Cambria Math" w:cs="Arial"/>
                    <w:sz w:val="20"/>
                    <w:szCs w:val="20"/>
                  </w:rPr>
                  <m:t>r</m:t>
                </m:r>
              </m:e>
              <m:sup>
                <m:r>
                  <w:rPr>
                    <w:rFonts w:ascii="Cambria Math" w:hAnsi="Cambria Math" w:cs="Arial"/>
                    <w:sz w:val="20"/>
                    <w:szCs w:val="20"/>
                  </w:rPr>
                  <m:t>'</m:t>
                </m:r>
              </m:sup>
            </m:sSup>
            <m:r>
              <w:rPr>
                <w:rFonts w:ascii="Cambria Math" w:hAnsi="Cambria Math" w:cs="Arial"/>
                <w:sz w:val="20"/>
                <w:szCs w:val="20"/>
              </w:rPr>
              <m:t>s Equity</m:t>
            </m:r>
          </m:den>
        </m:f>
      </m:oMath>
    </w:p>
    <w:p w14:paraId="12567A62" w14:textId="77777777" w:rsidR="0077289A" w:rsidRPr="00F0202B" w:rsidRDefault="0077289A" w:rsidP="0077289A">
      <w:pPr>
        <w:pStyle w:val="ListParagraph"/>
        <w:numPr>
          <w:ilvl w:val="0"/>
          <w:numId w:val="3"/>
        </w:numPr>
        <w:spacing w:line="360" w:lineRule="auto"/>
        <w:jc w:val="both"/>
        <w:rPr>
          <w:rFonts w:ascii="Arial" w:eastAsiaTheme="minorEastAsia" w:hAnsi="Arial" w:cs="Arial"/>
          <w:sz w:val="20"/>
          <w:szCs w:val="20"/>
        </w:rPr>
      </w:pPr>
      <w:r w:rsidRPr="00F0202B">
        <w:rPr>
          <w:rFonts w:ascii="Arial" w:eastAsiaTheme="minorEastAsia" w:hAnsi="Arial" w:cs="Arial"/>
          <w:sz w:val="20"/>
          <w:szCs w:val="20"/>
        </w:rPr>
        <w:t>Tobin’s Q= Tobin’s Q (or the Q ratio) is a valuation metric that compares the market value of a firm to the value (or replacement cost) of its assets.</w:t>
      </w:r>
    </w:p>
    <w:p w14:paraId="1AA1BF92" w14:textId="77777777" w:rsidR="0077289A" w:rsidRPr="00F0202B" w:rsidRDefault="0077289A" w:rsidP="0077289A">
      <w:pPr>
        <w:pStyle w:val="ListParagraph"/>
        <w:spacing w:line="360" w:lineRule="auto"/>
        <w:jc w:val="both"/>
        <w:rPr>
          <w:rFonts w:ascii="Arial" w:eastAsiaTheme="minorEastAsia" w:hAnsi="Arial" w:cs="Arial"/>
          <w:i/>
          <w:iCs/>
          <w:sz w:val="20"/>
          <w:szCs w:val="20"/>
        </w:rPr>
      </w:pPr>
      <w:r w:rsidRPr="00F0202B">
        <w:rPr>
          <w:rFonts w:ascii="Arial" w:hAnsi="Arial" w:cs="Arial"/>
          <w:sz w:val="20"/>
          <w:szCs w:val="20"/>
        </w:rPr>
        <w:t xml:space="preserve">                                     </w:t>
      </w:r>
      <w:r w:rsidRPr="00F0202B">
        <w:rPr>
          <w:rFonts w:ascii="Arial" w:hAnsi="Arial" w:cs="Arial"/>
          <w:i/>
          <w:iCs/>
          <w:sz w:val="20"/>
          <w:szCs w:val="20"/>
        </w:rPr>
        <w:t>Tobin’s Q=</w:t>
      </w:r>
      <m:oMath>
        <m:f>
          <m:fPr>
            <m:ctrlPr>
              <w:rPr>
                <w:rFonts w:ascii="Cambria Math" w:hAnsi="Cambria Math" w:cs="Arial"/>
                <w:i/>
                <w:iCs/>
                <w:sz w:val="20"/>
                <w:szCs w:val="20"/>
              </w:rPr>
            </m:ctrlPr>
          </m:fPr>
          <m:num>
            <m:r>
              <w:rPr>
                <w:rFonts w:ascii="Cambria Math" w:hAnsi="Cambria Math" w:cs="Arial"/>
                <w:sz w:val="20"/>
                <w:szCs w:val="20"/>
              </w:rPr>
              <m:t xml:space="preserve">Long term liabilities+Market Capitalization </m:t>
            </m:r>
          </m:num>
          <m:den>
            <m:r>
              <w:rPr>
                <w:rFonts w:ascii="Cambria Math" w:hAnsi="Cambria Math" w:cs="Arial"/>
                <w:sz w:val="20"/>
                <w:szCs w:val="20"/>
              </w:rPr>
              <m:t xml:space="preserve">Total Asset </m:t>
            </m:r>
          </m:den>
        </m:f>
      </m:oMath>
    </w:p>
    <w:p w14:paraId="4A3EFFD5" w14:textId="77777777" w:rsidR="0077289A" w:rsidRPr="00F0202B" w:rsidRDefault="0077289A" w:rsidP="00D3202F">
      <w:pPr>
        <w:spacing w:line="360" w:lineRule="auto"/>
        <w:jc w:val="both"/>
        <w:rPr>
          <w:rFonts w:ascii="Arial" w:hAnsi="Arial" w:cs="Arial"/>
          <w:b/>
          <w:bCs/>
          <w:sz w:val="20"/>
          <w:szCs w:val="20"/>
        </w:rPr>
      </w:pPr>
      <w:r w:rsidRPr="00F0202B">
        <w:rPr>
          <w:rFonts w:ascii="Arial" w:hAnsi="Arial" w:cs="Arial"/>
          <w:b/>
          <w:bCs/>
          <w:sz w:val="20"/>
          <w:szCs w:val="20"/>
        </w:rPr>
        <w:t xml:space="preserve">Control Variable </w:t>
      </w:r>
    </w:p>
    <w:p w14:paraId="6DE96644" w14:textId="4A664411" w:rsidR="0077289A" w:rsidRPr="00F0202B" w:rsidRDefault="0019274C" w:rsidP="00D3202F">
      <w:pPr>
        <w:spacing w:line="360" w:lineRule="auto"/>
        <w:jc w:val="both"/>
        <w:rPr>
          <w:rFonts w:ascii="Arial" w:hAnsi="Arial" w:cs="Arial"/>
          <w:sz w:val="20"/>
          <w:szCs w:val="20"/>
        </w:rPr>
      </w:pPr>
      <w:r w:rsidRPr="00F0202B">
        <w:rPr>
          <w:rFonts w:ascii="Arial" w:hAnsi="Arial" w:cs="Arial"/>
          <w:sz w:val="20"/>
          <w:szCs w:val="20"/>
        </w:rPr>
        <w:t>In order to examine how audit committees affect the financial performance of certain organizations, it is essential to account for various factors that might impact the connection between these elements. The debt-to-equity ratio, net profit margin, and firm size significantly affect the dependent variables and are therefore included as control variables in the study.</w:t>
      </w:r>
    </w:p>
    <w:p w14:paraId="2E054161" w14:textId="4A2BFDE2" w:rsidR="0077289A" w:rsidRPr="00F0202B" w:rsidRDefault="0077289A" w:rsidP="00D3202F">
      <w:pPr>
        <w:pStyle w:val="ListParagraph"/>
        <w:numPr>
          <w:ilvl w:val="0"/>
          <w:numId w:val="4"/>
        </w:numPr>
        <w:spacing w:line="360" w:lineRule="auto"/>
        <w:jc w:val="both"/>
        <w:rPr>
          <w:rFonts w:ascii="Arial" w:hAnsi="Arial" w:cs="Arial"/>
          <w:sz w:val="20"/>
          <w:szCs w:val="20"/>
        </w:rPr>
      </w:pPr>
      <w:r w:rsidRPr="00F0202B">
        <w:rPr>
          <w:rFonts w:ascii="Arial" w:hAnsi="Arial" w:cs="Arial"/>
          <w:sz w:val="20"/>
          <w:szCs w:val="20"/>
        </w:rPr>
        <w:t>Debt-Equity Ratio-</w:t>
      </w:r>
      <w:r w:rsidR="00DD5413" w:rsidRPr="00F0202B">
        <w:rPr>
          <w:rFonts w:ascii="Arial" w:hAnsi="Arial" w:cs="Arial"/>
          <w:sz w:val="20"/>
          <w:szCs w:val="20"/>
        </w:rPr>
        <w:t xml:space="preserve"> </w:t>
      </w:r>
      <w:r w:rsidR="00DF23CD" w:rsidRPr="00F0202B">
        <w:rPr>
          <w:rFonts w:ascii="Arial" w:hAnsi="Arial" w:cs="Arial"/>
          <w:sz w:val="20"/>
          <w:szCs w:val="20"/>
        </w:rPr>
        <w:t>The debt–equity ratio is a measure of financial leverage that evaluates the proportion of a company's total debt in relation to its shareholders' equity. It indicates the extent to which the business is funded by creditors as opposed to its owners.</w:t>
      </w:r>
    </w:p>
    <w:p w14:paraId="1AA9F7B0" w14:textId="4CC6FCA5" w:rsidR="0077289A" w:rsidRPr="00F0202B" w:rsidRDefault="0077289A" w:rsidP="00D3202F">
      <w:pPr>
        <w:pStyle w:val="ListParagraph"/>
        <w:numPr>
          <w:ilvl w:val="0"/>
          <w:numId w:val="4"/>
        </w:numPr>
        <w:spacing w:line="360" w:lineRule="auto"/>
        <w:jc w:val="both"/>
        <w:rPr>
          <w:rFonts w:ascii="Arial" w:hAnsi="Arial" w:cs="Arial"/>
          <w:sz w:val="20"/>
          <w:szCs w:val="20"/>
        </w:rPr>
      </w:pPr>
      <w:r w:rsidRPr="00F0202B">
        <w:rPr>
          <w:rFonts w:ascii="Arial" w:hAnsi="Arial" w:cs="Arial"/>
          <w:sz w:val="20"/>
          <w:szCs w:val="20"/>
        </w:rPr>
        <w:t>Net-profit Margin-</w:t>
      </w:r>
      <w:r w:rsidR="00DD5413" w:rsidRPr="00F0202B">
        <w:rPr>
          <w:rFonts w:ascii="Arial" w:hAnsi="Arial" w:cs="Arial"/>
          <w:sz w:val="20"/>
          <w:szCs w:val="20"/>
        </w:rPr>
        <w:t xml:space="preserve"> </w:t>
      </w:r>
      <w:r w:rsidR="00C41380" w:rsidRPr="00F0202B">
        <w:rPr>
          <w:rFonts w:ascii="Arial" w:hAnsi="Arial" w:cs="Arial"/>
          <w:sz w:val="20"/>
          <w:szCs w:val="20"/>
        </w:rPr>
        <w:t>This ratio measures profitability by indicating the percentage of revenue that remains as net profit after subtracting all expenses, including operating costs, interest, and taxes.</w:t>
      </w:r>
    </w:p>
    <w:p w14:paraId="058FDF6D" w14:textId="5F3DDE75" w:rsidR="0077289A" w:rsidRPr="00F0202B" w:rsidRDefault="0077289A" w:rsidP="00D3202F">
      <w:pPr>
        <w:pStyle w:val="ListParagraph"/>
        <w:numPr>
          <w:ilvl w:val="0"/>
          <w:numId w:val="4"/>
        </w:numPr>
        <w:spacing w:line="360" w:lineRule="auto"/>
        <w:jc w:val="both"/>
        <w:rPr>
          <w:rFonts w:ascii="Arial" w:hAnsi="Arial" w:cs="Arial"/>
          <w:sz w:val="20"/>
          <w:szCs w:val="20"/>
        </w:rPr>
      </w:pPr>
      <w:r w:rsidRPr="00F0202B">
        <w:rPr>
          <w:rFonts w:ascii="Arial" w:hAnsi="Arial" w:cs="Arial"/>
          <w:sz w:val="20"/>
          <w:szCs w:val="20"/>
        </w:rPr>
        <w:lastRenderedPageBreak/>
        <w:t>Firm Size-</w:t>
      </w:r>
      <w:r w:rsidR="00507DFD" w:rsidRPr="00F0202B">
        <w:rPr>
          <w:rFonts w:ascii="Arial" w:hAnsi="Arial" w:cs="Arial"/>
          <w:sz w:val="20"/>
          <w:szCs w:val="20"/>
        </w:rPr>
        <w:t xml:space="preserve"> </w:t>
      </w:r>
      <w:r w:rsidR="00C41380" w:rsidRPr="00F0202B">
        <w:rPr>
          <w:rFonts w:ascii="Arial" w:hAnsi="Arial" w:cs="Arial"/>
          <w:sz w:val="20"/>
          <w:szCs w:val="20"/>
        </w:rPr>
        <w:t>The term pertains to the extent or size of a company's activities, typically assessed through quantitative measures like assets, sales, or workforce. In this context, the focus is on the entity's total assets.</w:t>
      </w:r>
    </w:p>
    <w:p w14:paraId="31D09C48" w14:textId="0B407B43" w:rsidR="001C18AF" w:rsidRPr="00F0202B" w:rsidRDefault="00B715D8" w:rsidP="00B715D8">
      <w:pPr>
        <w:spacing w:line="360" w:lineRule="auto"/>
        <w:jc w:val="center"/>
        <w:rPr>
          <w:rFonts w:ascii="Arial" w:hAnsi="Arial" w:cs="Arial"/>
          <w:b/>
          <w:bCs/>
          <w:sz w:val="20"/>
          <w:szCs w:val="20"/>
        </w:rPr>
      </w:pPr>
      <w:r w:rsidRPr="00F0202B">
        <w:rPr>
          <w:rFonts w:ascii="Arial" w:hAnsi="Arial" w:cs="Arial"/>
          <w:b/>
          <w:bCs/>
          <w:sz w:val="20"/>
          <w:szCs w:val="20"/>
        </w:rPr>
        <w:t>Table</w:t>
      </w:r>
      <w:r w:rsidR="00815252" w:rsidRPr="00F0202B">
        <w:rPr>
          <w:rFonts w:ascii="Arial" w:hAnsi="Arial" w:cs="Arial"/>
          <w:b/>
          <w:bCs/>
          <w:sz w:val="20"/>
          <w:szCs w:val="20"/>
        </w:rPr>
        <w:t xml:space="preserve"> 1. Audit Committee Characteristics</w:t>
      </w:r>
      <w:r w:rsidR="001C18AF" w:rsidRPr="00F0202B">
        <w:rPr>
          <w:rFonts w:ascii="Arial" w:hAnsi="Arial" w:cs="Arial"/>
          <w:b/>
          <w:bCs/>
          <w:sz w:val="20"/>
          <w:szCs w:val="20"/>
        </w:rPr>
        <w:t xml:space="preserve"> Index</w:t>
      </w:r>
      <w:r w:rsidR="0059715C" w:rsidRPr="00F0202B">
        <w:rPr>
          <w:rFonts w:ascii="Arial" w:hAnsi="Arial" w:cs="Arial"/>
          <w:b/>
          <w:bCs/>
          <w:sz w:val="20"/>
          <w:szCs w:val="20"/>
        </w:rPr>
        <w:t xml:space="preserve"> </w:t>
      </w:r>
      <w:r w:rsidR="00681B96" w:rsidRPr="00F0202B">
        <w:rPr>
          <w:rFonts w:ascii="Arial" w:hAnsi="Arial" w:cs="Arial"/>
          <w:b/>
          <w:bCs/>
          <w:sz w:val="20"/>
          <w:szCs w:val="20"/>
        </w:rPr>
        <w:t>(Bina</w:t>
      </w:r>
      <w:r w:rsidR="0059715C" w:rsidRPr="00F0202B">
        <w:rPr>
          <w:rFonts w:ascii="Arial" w:hAnsi="Arial" w:cs="Arial"/>
          <w:b/>
          <w:bCs/>
          <w:sz w:val="20"/>
          <w:szCs w:val="20"/>
        </w:rPr>
        <w:t>ry Scoring</w:t>
      </w:r>
      <w:r w:rsidR="00681B96" w:rsidRPr="00F0202B">
        <w:rPr>
          <w:rFonts w:ascii="Arial" w:hAnsi="Arial" w:cs="Arial"/>
          <w:b/>
          <w:bCs/>
          <w:sz w:val="20"/>
          <w:szCs w:val="20"/>
        </w:rPr>
        <w:t>)</w:t>
      </w:r>
      <w:r w:rsidR="001C18AF" w:rsidRPr="00F0202B">
        <w:rPr>
          <w:rFonts w:ascii="Arial" w:hAnsi="Arial" w:cs="Arial"/>
          <w:b/>
          <w:bCs/>
          <w:sz w:val="20"/>
          <w:szCs w:val="20"/>
        </w:rPr>
        <w:t xml:space="preserve"> </w:t>
      </w:r>
    </w:p>
    <w:tbl>
      <w:tblPr>
        <w:tblStyle w:val="TableGrid"/>
        <w:tblW w:w="5000" w:type="pct"/>
        <w:jc w:val="center"/>
        <w:tblLook w:val="04A0" w:firstRow="1" w:lastRow="0" w:firstColumn="1" w:lastColumn="0" w:noHBand="0" w:noVBand="1"/>
      </w:tblPr>
      <w:tblGrid>
        <w:gridCol w:w="689"/>
        <w:gridCol w:w="6506"/>
        <w:gridCol w:w="1821"/>
      </w:tblGrid>
      <w:tr w:rsidR="002B7E58" w:rsidRPr="00F0202B" w14:paraId="02AABF52" w14:textId="37CB8893" w:rsidTr="00BE1357">
        <w:trPr>
          <w:jc w:val="center"/>
        </w:trPr>
        <w:tc>
          <w:tcPr>
            <w:tcW w:w="382" w:type="pct"/>
          </w:tcPr>
          <w:p w14:paraId="2B7EB7B0"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w:t>
            </w:r>
          </w:p>
        </w:tc>
        <w:tc>
          <w:tcPr>
            <w:tcW w:w="3608" w:type="pct"/>
          </w:tcPr>
          <w:p w14:paraId="375994B5"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At least three directors constitute the audit committee</w:t>
            </w:r>
          </w:p>
        </w:tc>
        <w:sdt>
          <w:sdtPr>
            <w:rPr>
              <w:rFonts w:ascii="Arial" w:hAnsi="Arial" w:cs="Arial"/>
              <w:color w:val="000000"/>
              <w:sz w:val="20"/>
              <w:szCs w:val="20"/>
            </w:rPr>
            <w:tag w:val="MENDELEY_CITATION_v3_eyJjaXRhdGlvbklEIjoiTUVOREVMRVlfQ0lUQVRJT05fNTlhMWNhZmYtZDJkNC00NTIyLWFhMDAtOGZhZmFlZGRiZmJi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
            <w:id w:val="-513842668"/>
            <w:placeholder>
              <w:docPart w:val="DefaultPlaceholder_-1854013440"/>
            </w:placeholder>
          </w:sdtPr>
          <w:sdtEndPr/>
          <w:sdtContent>
            <w:tc>
              <w:tcPr>
                <w:tcW w:w="1011" w:type="pct"/>
              </w:tcPr>
              <w:p w14:paraId="16433A7C" w14:textId="655FAD2C" w:rsidR="002B7E58" w:rsidRPr="00F0202B" w:rsidRDefault="00A0768C" w:rsidP="00DA3DA3">
                <w:pPr>
                  <w:jc w:val="both"/>
                  <w:rPr>
                    <w:rFonts w:ascii="Arial" w:hAnsi="Arial" w:cs="Arial"/>
                    <w:sz w:val="20"/>
                    <w:szCs w:val="20"/>
                  </w:rPr>
                </w:pPr>
                <w:r w:rsidRPr="00F0202B">
                  <w:rPr>
                    <w:rFonts w:ascii="Arial" w:hAnsi="Arial" w:cs="Arial"/>
                    <w:color w:val="000000"/>
                    <w:sz w:val="20"/>
                    <w:szCs w:val="20"/>
                  </w:rPr>
                  <w:t>(Altin, 2024)</w:t>
                </w:r>
              </w:p>
            </w:tc>
          </w:sdtContent>
        </w:sdt>
      </w:tr>
      <w:tr w:rsidR="002B7E58" w:rsidRPr="00F0202B" w14:paraId="77C4FB4F" w14:textId="5E84EE2A" w:rsidTr="00BE1357">
        <w:trPr>
          <w:jc w:val="center"/>
        </w:trPr>
        <w:tc>
          <w:tcPr>
            <w:tcW w:w="382" w:type="pct"/>
          </w:tcPr>
          <w:p w14:paraId="6B7A5EEA"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2.</w:t>
            </w:r>
          </w:p>
        </w:tc>
        <w:tc>
          <w:tcPr>
            <w:tcW w:w="3608" w:type="pct"/>
          </w:tcPr>
          <w:p w14:paraId="509824B4"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Name of members and chairperson.</w:t>
            </w:r>
          </w:p>
        </w:tc>
        <w:sdt>
          <w:sdtPr>
            <w:rPr>
              <w:rFonts w:ascii="Arial" w:hAnsi="Arial" w:cs="Arial"/>
              <w:color w:val="000000"/>
              <w:sz w:val="20"/>
              <w:szCs w:val="20"/>
            </w:rPr>
            <w:tag w:val="MENDELEY_CITATION_v3_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"/>
            <w:id w:val="2093896347"/>
            <w:placeholder>
              <w:docPart w:val="DefaultPlaceholder_-1854013440"/>
            </w:placeholder>
          </w:sdtPr>
          <w:sdtEndPr/>
          <w:sdtContent>
            <w:tc>
              <w:tcPr>
                <w:tcW w:w="1011" w:type="pct"/>
              </w:tcPr>
              <w:p w14:paraId="2CB1B89F" w14:textId="115CCBC2" w:rsidR="002B7E58" w:rsidRPr="00F0202B" w:rsidRDefault="00A0768C" w:rsidP="00DA3DA3">
                <w:pPr>
                  <w:jc w:val="both"/>
                  <w:rPr>
                    <w:rFonts w:ascii="Arial" w:hAnsi="Arial" w:cs="Arial"/>
                    <w:color w:val="000000"/>
                    <w:sz w:val="20"/>
                    <w:szCs w:val="20"/>
                  </w:rPr>
                </w:pPr>
                <w:r w:rsidRPr="00F0202B">
                  <w:rPr>
                    <w:rFonts w:ascii="Arial" w:hAnsi="Arial" w:cs="Arial"/>
                    <w:color w:val="000000"/>
                    <w:sz w:val="20"/>
                    <w:szCs w:val="20"/>
                  </w:rPr>
                  <w:t>(Al-</w:t>
                </w:r>
                <w:proofErr w:type="spellStart"/>
                <w:r w:rsidRPr="00F0202B">
                  <w:rPr>
                    <w:rFonts w:ascii="Arial" w:hAnsi="Arial" w:cs="Arial"/>
                    <w:color w:val="000000"/>
                    <w:sz w:val="20"/>
                    <w:szCs w:val="20"/>
                  </w:rPr>
                  <w:t>ahdal</w:t>
                </w:r>
                <w:proofErr w:type="spellEnd"/>
                <w:r w:rsidRPr="00F0202B">
                  <w:rPr>
                    <w:rFonts w:ascii="Arial" w:hAnsi="Arial" w:cs="Arial"/>
                    <w:color w:val="000000"/>
                    <w:sz w:val="20"/>
                    <w:szCs w:val="20"/>
                  </w:rPr>
                  <w:t xml:space="preserve"> et al., 2023)</w:t>
                </w:r>
              </w:p>
            </w:tc>
          </w:sdtContent>
        </w:sdt>
      </w:tr>
      <w:tr w:rsidR="002B7E58" w:rsidRPr="00F0202B" w14:paraId="4F368DD6" w14:textId="0DE674A5" w:rsidTr="00BE1357">
        <w:trPr>
          <w:jc w:val="center"/>
        </w:trPr>
        <w:tc>
          <w:tcPr>
            <w:tcW w:w="382" w:type="pct"/>
          </w:tcPr>
          <w:p w14:paraId="5AE9F17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3.</w:t>
            </w:r>
          </w:p>
        </w:tc>
        <w:tc>
          <w:tcPr>
            <w:tcW w:w="3608" w:type="pct"/>
          </w:tcPr>
          <w:p w14:paraId="5BE0840B"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Independent directors comprise two-third among the audit committee’s members.</w:t>
            </w:r>
          </w:p>
        </w:tc>
        <w:sdt>
          <w:sdtPr>
            <w:rPr>
              <w:rFonts w:ascii="Arial" w:hAnsi="Arial" w:cs="Arial"/>
              <w:color w:val="000000"/>
              <w:sz w:val="20"/>
              <w:szCs w:val="20"/>
            </w:rPr>
            <w:tag w:val="MENDELEY_CITATION_v3_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"/>
            <w:id w:val="940104411"/>
            <w:placeholder>
              <w:docPart w:val="DefaultPlaceholder_-1854013440"/>
            </w:placeholder>
          </w:sdtPr>
          <w:sdtEndPr/>
          <w:sdtContent>
            <w:tc>
              <w:tcPr>
                <w:tcW w:w="1011" w:type="pct"/>
              </w:tcPr>
              <w:p w14:paraId="5D15A007" w14:textId="1E659BE1"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w:t>
                </w:r>
                <w:proofErr w:type="spellStart"/>
                <w:r w:rsidRPr="00F0202B">
                  <w:rPr>
                    <w:rFonts w:ascii="Arial" w:eastAsia="Times New Roman" w:hAnsi="Arial" w:cs="Arial"/>
                    <w:color w:val="000000"/>
                    <w:sz w:val="20"/>
                    <w:szCs w:val="20"/>
                  </w:rPr>
                  <w:t>Haldar</w:t>
                </w:r>
                <w:proofErr w:type="spellEnd"/>
                <w:r w:rsidRPr="00F0202B">
                  <w:rPr>
                    <w:rFonts w:ascii="Arial" w:eastAsia="Times New Roman" w:hAnsi="Arial" w:cs="Arial"/>
                    <w:color w:val="000000"/>
                    <w:sz w:val="20"/>
                    <w:szCs w:val="20"/>
                  </w:rPr>
                  <w:t xml:space="preserve"> &amp; </w:t>
                </w:r>
                <w:proofErr w:type="spellStart"/>
                <w:r w:rsidRPr="00F0202B">
                  <w:rPr>
                    <w:rFonts w:ascii="Arial" w:eastAsia="Times New Roman" w:hAnsi="Arial" w:cs="Arial"/>
                    <w:color w:val="000000"/>
                    <w:sz w:val="20"/>
                    <w:szCs w:val="20"/>
                  </w:rPr>
                  <w:t>Raithatha</w:t>
                </w:r>
                <w:proofErr w:type="spellEnd"/>
                <w:r w:rsidRPr="00F0202B">
                  <w:rPr>
                    <w:rFonts w:ascii="Arial" w:eastAsia="Times New Roman" w:hAnsi="Arial" w:cs="Arial"/>
                    <w:color w:val="000000"/>
                    <w:sz w:val="20"/>
                    <w:szCs w:val="20"/>
                  </w:rPr>
                  <w:t>, 2017)</w:t>
                </w:r>
              </w:p>
            </w:tc>
          </w:sdtContent>
        </w:sdt>
      </w:tr>
      <w:tr w:rsidR="002B7E58" w:rsidRPr="00F0202B" w14:paraId="668F6523" w14:textId="43D62115" w:rsidTr="00BE1357">
        <w:trPr>
          <w:jc w:val="center"/>
        </w:trPr>
        <w:tc>
          <w:tcPr>
            <w:tcW w:w="382" w:type="pct"/>
          </w:tcPr>
          <w:p w14:paraId="7AEC1D89"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4.</w:t>
            </w:r>
          </w:p>
        </w:tc>
        <w:tc>
          <w:tcPr>
            <w:tcW w:w="3608" w:type="pct"/>
          </w:tcPr>
          <w:p w14:paraId="4F3605F5" w14:textId="238695E6" w:rsidR="002B7E58" w:rsidRPr="00F0202B" w:rsidRDefault="006F5ED0" w:rsidP="00DA3DA3">
            <w:pPr>
              <w:jc w:val="both"/>
              <w:rPr>
                <w:rFonts w:ascii="Arial" w:hAnsi="Arial" w:cs="Arial"/>
                <w:sz w:val="20"/>
                <w:szCs w:val="20"/>
              </w:rPr>
            </w:pPr>
            <w:r w:rsidRPr="00F0202B">
              <w:rPr>
                <w:rFonts w:ascii="Arial" w:hAnsi="Arial" w:cs="Arial"/>
                <w:color w:val="000000"/>
                <w:sz w:val="20"/>
                <w:szCs w:val="20"/>
              </w:rPr>
              <w:t>Every member possesses financial literacy, and at least one individual has expertise in accounting or a related area of financial management.</w:t>
            </w:r>
          </w:p>
        </w:tc>
        <w:sdt>
          <w:sdtPr>
            <w:rPr>
              <w:rFonts w:ascii="Arial" w:hAnsi="Arial" w:cs="Arial"/>
              <w:color w:val="000000"/>
              <w:sz w:val="20"/>
              <w:szCs w:val="20"/>
            </w:rPr>
            <w:tag w:val="MENDELEY_CITATION_v3_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"/>
            <w:id w:val="-56475227"/>
            <w:placeholder>
              <w:docPart w:val="DefaultPlaceholder_-1854013440"/>
            </w:placeholder>
          </w:sdtPr>
          <w:sdtEndPr/>
          <w:sdtContent>
            <w:tc>
              <w:tcPr>
                <w:tcW w:w="1011" w:type="pct"/>
              </w:tcPr>
              <w:p w14:paraId="08BFFFB2" w14:textId="2B5C9B5F"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w:t>
                </w:r>
                <w:proofErr w:type="spellStart"/>
                <w:r w:rsidRPr="00F0202B">
                  <w:rPr>
                    <w:rFonts w:ascii="Arial" w:eastAsia="Times New Roman" w:hAnsi="Arial" w:cs="Arial"/>
                    <w:color w:val="000000"/>
                    <w:sz w:val="20"/>
                    <w:szCs w:val="20"/>
                  </w:rPr>
                  <w:t>Kasthury</w:t>
                </w:r>
                <w:proofErr w:type="spellEnd"/>
                <w:r w:rsidRPr="00F0202B">
                  <w:rPr>
                    <w:rFonts w:ascii="Arial" w:eastAsia="Times New Roman" w:hAnsi="Arial" w:cs="Arial"/>
                    <w:color w:val="000000"/>
                    <w:sz w:val="20"/>
                    <w:szCs w:val="20"/>
                  </w:rPr>
                  <w:t xml:space="preserve"> &amp; </w:t>
                </w:r>
                <w:proofErr w:type="spellStart"/>
                <w:r w:rsidRPr="00F0202B">
                  <w:rPr>
                    <w:rFonts w:ascii="Arial" w:eastAsia="Times New Roman" w:hAnsi="Arial" w:cs="Arial"/>
                    <w:color w:val="000000"/>
                    <w:sz w:val="20"/>
                    <w:szCs w:val="20"/>
                  </w:rPr>
                  <w:t>Anandasayanan</w:t>
                </w:r>
                <w:proofErr w:type="spellEnd"/>
                <w:r w:rsidRPr="00F0202B">
                  <w:rPr>
                    <w:rFonts w:ascii="Arial" w:eastAsia="Times New Roman" w:hAnsi="Arial" w:cs="Arial"/>
                    <w:color w:val="000000"/>
                    <w:sz w:val="20"/>
                    <w:szCs w:val="20"/>
                  </w:rPr>
                  <w:t>, 2020)</w:t>
                </w:r>
              </w:p>
            </w:tc>
          </w:sdtContent>
        </w:sdt>
      </w:tr>
      <w:tr w:rsidR="002B7E58" w:rsidRPr="00F0202B" w14:paraId="3190ADBE" w14:textId="2BA9E189" w:rsidTr="00BE1357">
        <w:trPr>
          <w:jc w:val="center"/>
        </w:trPr>
        <w:tc>
          <w:tcPr>
            <w:tcW w:w="382" w:type="pct"/>
          </w:tcPr>
          <w:p w14:paraId="2627E774"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5.</w:t>
            </w:r>
          </w:p>
        </w:tc>
        <w:tc>
          <w:tcPr>
            <w:tcW w:w="3608" w:type="pct"/>
          </w:tcPr>
          <w:p w14:paraId="63E70AA8" w14:textId="09EDC5D1" w:rsidR="002B7E58" w:rsidRPr="00F0202B" w:rsidRDefault="002B7E58" w:rsidP="00DA3DA3">
            <w:pPr>
              <w:jc w:val="both"/>
              <w:rPr>
                <w:rFonts w:ascii="Arial" w:hAnsi="Arial" w:cs="Arial"/>
                <w:color w:val="000000"/>
                <w:sz w:val="20"/>
                <w:szCs w:val="20"/>
              </w:rPr>
            </w:pPr>
            <w:r w:rsidRPr="00F0202B">
              <w:rPr>
                <w:rFonts w:ascii="Arial" w:hAnsi="Arial" w:cs="Arial"/>
                <w:color w:val="000000"/>
                <w:sz w:val="20"/>
                <w:szCs w:val="20"/>
              </w:rPr>
              <w:t xml:space="preserve">Chairperson </w:t>
            </w:r>
            <w:r w:rsidR="00A623A5" w:rsidRPr="00F0202B">
              <w:rPr>
                <w:rFonts w:ascii="Arial" w:hAnsi="Arial" w:cs="Arial"/>
                <w:color w:val="000000"/>
                <w:sz w:val="20"/>
                <w:szCs w:val="20"/>
              </w:rPr>
              <w:t xml:space="preserve">is the board's </w:t>
            </w:r>
            <w:r w:rsidRPr="00F0202B">
              <w:rPr>
                <w:rFonts w:ascii="Arial" w:hAnsi="Arial" w:cs="Arial"/>
                <w:color w:val="000000"/>
                <w:sz w:val="20"/>
                <w:szCs w:val="20"/>
              </w:rPr>
              <w:t>independent director</w:t>
            </w:r>
          </w:p>
        </w:tc>
        <w:sdt>
          <w:sdtPr>
            <w:rPr>
              <w:rFonts w:ascii="Arial" w:hAnsi="Arial" w:cs="Arial"/>
              <w:color w:val="000000"/>
              <w:sz w:val="20"/>
              <w:szCs w:val="20"/>
            </w:rPr>
            <w:tag w:val="MENDELEY_CITATION_v3_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"/>
            <w:id w:val="-1787581347"/>
            <w:placeholder>
              <w:docPart w:val="DefaultPlaceholder_-1854013440"/>
            </w:placeholder>
          </w:sdtPr>
          <w:sdtEndPr/>
          <w:sdtContent>
            <w:tc>
              <w:tcPr>
                <w:tcW w:w="1011" w:type="pct"/>
              </w:tcPr>
              <w:p w14:paraId="2F3E0D14" w14:textId="1C3DFA93"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(Gupta &amp; Mahakud, 2021)</w:t>
                </w:r>
              </w:p>
            </w:tc>
          </w:sdtContent>
        </w:sdt>
      </w:tr>
      <w:tr w:rsidR="002B7E58" w:rsidRPr="00F0202B" w14:paraId="4C1C1D23" w14:textId="62DA1395" w:rsidTr="00BE1357">
        <w:trPr>
          <w:jc w:val="center"/>
        </w:trPr>
        <w:tc>
          <w:tcPr>
            <w:tcW w:w="382" w:type="pct"/>
          </w:tcPr>
          <w:p w14:paraId="16661C48"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6.</w:t>
            </w:r>
          </w:p>
        </w:tc>
        <w:tc>
          <w:tcPr>
            <w:tcW w:w="3608" w:type="pct"/>
          </w:tcPr>
          <w:p w14:paraId="6657A9DB" w14:textId="6FF47777" w:rsidR="002B7E58" w:rsidRPr="00F0202B" w:rsidRDefault="00355A5F" w:rsidP="00DA3DA3">
            <w:pPr>
              <w:jc w:val="both"/>
              <w:rPr>
                <w:rFonts w:ascii="Arial" w:hAnsi="Arial" w:cs="Arial"/>
                <w:sz w:val="20"/>
                <w:szCs w:val="20"/>
              </w:rPr>
            </w:pPr>
            <w:r w:rsidRPr="00F0202B">
              <w:rPr>
                <w:rFonts w:ascii="Arial" w:hAnsi="Arial" w:cs="Arial"/>
                <w:color w:val="000000"/>
                <w:sz w:val="20"/>
                <w:szCs w:val="20"/>
              </w:rPr>
              <w:t>The audit committee is assisted by the company secretary, who acts as its secretary.</w:t>
            </w:r>
          </w:p>
        </w:tc>
        <w:sdt>
          <w:sdtPr>
            <w:rPr>
              <w:rFonts w:ascii="Arial" w:hAnsi="Arial" w:cs="Arial"/>
              <w:color w:val="000000"/>
              <w:sz w:val="20"/>
              <w:szCs w:val="20"/>
            </w:rPr>
            <w:tag w:val="MENDELEY_CITATION_v3_eyJjaXRhdGlvbklEIjoiTUVOREVMRVlfQ0lUQVRJT05fYThjMTMwMjktZTc5MS00NzU5LTg3M2EtMmM4NWYyZjVmNjBj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gSiBFY29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
            <w:id w:val="1156656328"/>
            <w:placeholder>
              <w:docPart w:val="DefaultPlaceholder_-1854013440"/>
            </w:placeholder>
          </w:sdtPr>
          <w:sdtEndPr/>
          <w:sdtContent>
            <w:tc>
              <w:tcPr>
                <w:tcW w:w="1011" w:type="pct"/>
              </w:tcPr>
              <w:p w14:paraId="632E1D35" w14:textId="7A4A6FCD"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(Bansal &amp; Sharma, 2016)</w:t>
                </w:r>
              </w:p>
            </w:tc>
          </w:sdtContent>
        </w:sdt>
      </w:tr>
      <w:tr w:rsidR="002B7E58" w:rsidRPr="00F0202B" w14:paraId="3C488023" w14:textId="57829FA0" w:rsidTr="00BE1357">
        <w:trPr>
          <w:jc w:val="center"/>
        </w:trPr>
        <w:tc>
          <w:tcPr>
            <w:tcW w:w="382" w:type="pct"/>
          </w:tcPr>
          <w:p w14:paraId="6D9694BD"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7.</w:t>
            </w:r>
          </w:p>
        </w:tc>
        <w:tc>
          <w:tcPr>
            <w:tcW w:w="3608" w:type="pct"/>
          </w:tcPr>
          <w:p w14:paraId="44D50C5F" w14:textId="628BA22B" w:rsidR="002B7E58" w:rsidRPr="00F0202B" w:rsidRDefault="0040017E" w:rsidP="00DA3DA3">
            <w:pPr>
              <w:jc w:val="both"/>
              <w:rPr>
                <w:rFonts w:ascii="Arial" w:hAnsi="Arial" w:cs="Arial"/>
                <w:color w:val="000000"/>
                <w:sz w:val="20"/>
                <w:szCs w:val="20"/>
              </w:rPr>
            </w:pPr>
            <w:r w:rsidRPr="00F0202B">
              <w:rPr>
                <w:rFonts w:ascii="Arial" w:hAnsi="Arial" w:cs="Arial"/>
                <w:color w:val="000000"/>
                <w:sz w:val="20"/>
                <w:szCs w:val="20"/>
              </w:rPr>
              <w:t xml:space="preserve">The head of the </w:t>
            </w:r>
            <w:r w:rsidR="002B7E58" w:rsidRPr="00F0202B">
              <w:rPr>
                <w:rFonts w:ascii="Arial" w:hAnsi="Arial" w:cs="Arial"/>
                <w:color w:val="000000"/>
                <w:sz w:val="20"/>
                <w:szCs w:val="20"/>
              </w:rPr>
              <w:t>committee attends the Annual General Meeting to respond to the concern raised by stakeholders.</w:t>
            </w:r>
          </w:p>
        </w:tc>
        <w:sdt>
          <w:sdtPr>
            <w:rPr>
              <w:rFonts w:ascii="Arial" w:hAnsi="Arial" w:cs="Arial"/>
              <w:color w:val="000000"/>
              <w:sz w:val="20"/>
              <w:szCs w:val="20"/>
            </w:rPr>
            <w:tag w:val="MENDELEY_CITATION_v3_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"/>
            <w:id w:val="-715506722"/>
            <w:placeholder>
              <w:docPart w:val="DefaultPlaceholder_-1854013440"/>
            </w:placeholder>
          </w:sdtPr>
          <w:sdtEndPr/>
          <w:sdtContent>
            <w:tc>
              <w:tcPr>
                <w:tcW w:w="1011" w:type="pct"/>
              </w:tcPr>
              <w:p w14:paraId="4932A833" w14:textId="04581A36"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(Ben Barka &amp; Legendre, 2017)</w:t>
                </w:r>
              </w:p>
            </w:tc>
          </w:sdtContent>
        </w:sdt>
      </w:tr>
      <w:tr w:rsidR="002B7E58" w:rsidRPr="00F0202B" w14:paraId="73F56CAA" w14:textId="34406E38" w:rsidTr="00BE1357">
        <w:trPr>
          <w:jc w:val="center"/>
        </w:trPr>
        <w:tc>
          <w:tcPr>
            <w:tcW w:w="382" w:type="pct"/>
          </w:tcPr>
          <w:p w14:paraId="4468A09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8.</w:t>
            </w:r>
          </w:p>
        </w:tc>
        <w:tc>
          <w:tcPr>
            <w:tcW w:w="3608" w:type="pct"/>
          </w:tcPr>
          <w:p w14:paraId="7CE4E36B"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The committee held at least four meetings during the financial year</w:t>
            </w:r>
          </w:p>
        </w:tc>
        <w:sdt>
          <w:sdtPr>
            <w:rPr>
              <w:rFonts w:ascii="Arial" w:hAnsi="Arial" w:cs="Arial"/>
              <w:color w:val="000000"/>
              <w:sz w:val="20"/>
              <w:szCs w:val="20"/>
            </w:rPr>
            <w:tag w:val="MENDELEY_CITATION_v3_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"/>
            <w:id w:val="-5840853"/>
            <w:placeholder>
              <w:docPart w:val="DefaultPlaceholder_-1854013440"/>
            </w:placeholder>
          </w:sdtPr>
          <w:sdtEndPr/>
          <w:sdtContent>
            <w:tc>
              <w:tcPr>
                <w:tcW w:w="1011" w:type="pct"/>
              </w:tcPr>
              <w:p w14:paraId="26D13828" w14:textId="24A03E7A"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(Mishra &amp; Malhotra, 2016)</w:t>
                </w:r>
              </w:p>
            </w:tc>
          </w:sdtContent>
        </w:sdt>
      </w:tr>
      <w:tr w:rsidR="002B7E58" w:rsidRPr="00F0202B" w14:paraId="037E4F54" w14:textId="61CB68B3" w:rsidTr="00BE1357">
        <w:trPr>
          <w:jc w:val="center"/>
        </w:trPr>
        <w:tc>
          <w:tcPr>
            <w:tcW w:w="382" w:type="pct"/>
          </w:tcPr>
          <w:p w14:paraId="2956AC1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9.</w:t>
            </w:r>
          </w:p>
        </w:tc>
        <w:tc>
          <w:tcPr>
            <w:tcW w:w="3608" w:type="pct"/>
          </w:tcPr>
          <w:p w14:paraId="7D14012E"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Quorum of audit committee meeting (2 directors or 1/3rd, whichever is more)</w:t>
            </w:r>
          </w:p>
        </w:tc>
        <w:sdt>
          <w:sdtPr>
            <w:rPr>
              <w:rFonts w:ascii="Arial" w:hAnsi="Arial" w:cs="Arial"/>
              <w:color w:val="000000"/>
              <w:sz w:val="20"/>
              <w:szCs w:val="20"/>
            </w:rPr>
            <w:tag w:val="MENDELEY_CITATION_v3_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"/>
            <w:id w:val="1500620818"/>
            <w:placeholder>
              <w:docPart w:val="DefaultPlaceholder_-1854013440"/>
            </w:placeholder>
          </w:sdtPr>
          <w:sdtEndPr/>
          <w:sdtContent>
            <w:tc>
              <w:tcPr>
                <w:tcW w:w="1011" w:type="pct"/>
              </w:tcPr>
              <w:p w14:paraId="537C8281" w14:textId="1230B49B"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(Al-</w:t>
                </w:r>
                <w:proofErr w:type="spellStart"/>
                <w:r w:rsidRPr="00F0202B">
                  <w:rPr>
                    <w:rFonts w:ascii="Arial" w:eastAsia="Times New Roman" w:hAnsi="Arial" w:cs="Arial"/>
                    <w:color w:val="000000"/>
                    <w:sz w:val="20"/>
                    <w:szCs w:val="20"/>
                  </w:rPr>
                  <w:t>ahdal</w:t>
                </w:r>
                <w:proofErr w:type="spellEnd"/>
                <w:r w:rsidRPr="00F0202B">
                  <w:rPr>
                    <w:rFonts w:ascii="Arial" w:eastAsia="Times New Roman" w:hAnsi="Arial" w:cs="Arial"/>
                    <w:color w:val="000000"/>
                    <w:sz w:val="20"/>
                    <w:szCs w:val="20"/>
                  </w:rPr>
                  <w:t xml:space="preserve"> &amp; Hashim, 2022)</w:t>
                </w:r>
              </w:p>
            </w:tc>
          </w:sdtContent>
        </w:sdt>
      </w:tr>
      <w:tr w:rsidR="002B7E58" w:rsidRPr="00F0202B" w14:paraId="01EA3D40" w14:textId="6D0E2718" w:rsidTr="00BE1357">
        <w:trPr>
          <w:jc w:val="center"/>
        </w:trPr>
        <w:tc>
          <w:tcPr>
            <w:tcW w:w="382" w:type="pct"/>
          </w:tcPr>
          <w:p w14:paraId="1FB608AF"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10.</w:t>
            </w:r>
          </w:p>
        </w:tc>
        <w:tc>
          <w:tcPr>
            <w:tcW w:w="3608" w:type="pct"/>
          </w:tcPr>
          <w:p w14:paraId="2577D9C6"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Attendance of members of audit committee during the year</w:t>
            </w:r>
          </w:p>
        </w:tc>
        <w:sdt>
          <w:sdtPr>
            <w:rPr>
              <w:rFonts w:ascii="Arial" w:hAnsi="Arial" w:cs="Arial"/>
              <w:color w:val="000000"/>
              <w:sz w:val="20"/>
              <w:szCs w:val="20"/>
            </w:rPr>
            <w:tag w:val="MENDELEY_CITATION_v3_eyJjaXRhdGlvbklEIjoiTUVOREVMRVlfQ0lUQVRJT05fODk0OGViYjQtZDcwOS00ZWNlLTlkNDUtNzE1ZWEyMzBjYTc4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
            <w:id w:val="1773588105"/>
            <w:placeholder>
              <w:docPart w:val="DefaultPlaceholder_-1854013440"/>
            </w:placeholder>
          </w:sdtPr>
          <w:sdtEndPr/>
          <w:sdtContent>
            <w:tc>
              <w:tcPr>
                <w:tcW w:w="1011" w:type="pct"/>
              </w:tcPr>
              <w:p w14:paraId="52FEBF80" w14:textId="66462639" w:rsidR="002B7E58" w:rsidRPr="00F0202B" w:rsidRDefault="00A0768C" w:rsidP="00DA3DA3">
                <w:pPr>
                  <w:jc w:val="both"/>
                  <w:rPr>
                    <w:rFonts w:ascii="Arial" w:hAnsi="Arial" w:cs="Arial"/>
                    <w:color w:val="000000"/>
                    <w:sz w:val="20"/>
                    <w:szCs w:val="20"/>
                  </w:rPr>
                </w:pPr>
                <w:r w:rsidRPr="00F0202B">
                  <w:rPr>
                    <w:rFonts w:ascii="Arial" w:hAnsi="Arial" w:cs="Arial"/>
                    <w:color w:val="000000"/>
                    <w:sz w:val="20"/>
                    <w:szCs w:val="20"/>
                  </w:rPr>
                  <w:t>(Mohammad Mustafa Dakhlallh, 2020)</w:t>
                </w:r>
              </w:p>
            </w:tc>
          </w:sdtContent>
        </w:sdt>
      </w:tr>
      <w:tr w:rsidR="00DA3DA3" w:rsidRPr="00F0202B" w14:paraId="763DC8F3" w14:textId="77777777" w:rsidTr="00BE1357">
        <w:trPr>
          <w:jc w:val="center"/>
        </w:trPr>
        <w:tc>
          <w:tcPr>
            <w:tcW w:w="382" w:type="pct"/>
          </w:tcPr>
          <w:p w14:paraId="3752A41E" w14:textId="16B498B4" w:rsidR="00DA3DA3" w:rsidRPr="00F0202B" w:rsidRDefault="00B47858" w:rsidP="00DA3DA3">
            <w:pPr>
              <w:jc w:val="both"/>
              <w:rPr>
                <w:rFonts w:ascii="Arial" w:hAnsi="Arial" w:cs="Arial"/>
                <w:sz w:val="20"/>
                <w:szCs w:val="20"/>
              </w:rPr>
            </w:pPr>
            <w:r w:rsidRPr="00F0202B">
              <w:rPr>
                <w:rFonts w:ascii="Arial" w:hAnsi="Arial" w:cs="Arial"/>
                <w:sz w:val="20"/>
                <w:szCs w:val="20"/>
              </w:rPr>
              <w:t>11.</w:t>
            </w:r>
          </w:p>
        </w:tc>
        <w:tc>
          <w:tcPr>
            <w:tcW w:w="3608" w:type="pct"/>
          </w:tcPr>
          <w:p w14:paraId="786EEF0F" w14:textId="2630D0FF" w:rsidR="00DA3DA3" w:rsidRPr="00F0202B" w:rsidRDefault="00B47858" w:rsidP="00DA3DA3">
            <w:pPr>
              <w:jc w:val="both"/>
              <w:rPr>
                <w:rFonts w:ascii="Arial" w:hAnsi="Arial" w:cs="Arial"/>
                <w:color w:val="000000"/>
                <w:sz w:val="20"/>
                <w:szCs w:val="20"/>
              </w:rPr>
            </w:pPr>
            <w:r w:rsidRPr="00F0202B">
              <w:rPr>
                <w:rFonts w:ascii="Arial" w:hAnsi="Arial" w:cs="Arial"/>
                <w:color w:val="000000"/>
                <w:sz w:val="20"/>
                <w:szCs w:val="20"/>
              </w:rPr>
              <w:t xml:space="preserve">Maximum gap of </w:t>
            </w:r>
            <w:r w:rsidR="006B24E0" w:rsidRPr="00F0202B">
              <w:rPr>
                <w:rFonts w:ascii="Arial" w:hAnsi="Arial" w:cs="Arial"/>
                <w:color w:val="000000"/>
                <w:sz w:val="20"/>
                <w:szCs w:val="20"/>
              </w:rPr>
              <w:t xml:space="preserve">120 days or less </w:t>
            </w:r>
            <w:r w:rsidRPr="00F0202B">
              <w:rPr>
                <w:rFonts w:ascii="Arial" w:hAnsi="Arial" w:cs="Arial"/>
                <w:color w:val="000000"/>
                <w:sz w:val="20"/>
                <w:szCs w:val="20"/>
              </w:rPr>
              <w:t>between two meetings of the audit committee</w:t>
            </w:r>
          </w:p>
        </w:tc>
        <w:sdt>
          <w:sdtPr>
            <w:rPr>
              <w:rFonts w:ascii="Arial" w:hAnsi="Arial" w:cs="Arial"/>
              <w:color w:val="000000"/>
              <w:sz w:val="20"/>
              <w:szCs w:val="20"/>
            </w:rPr>
            <w:tag w:val="MENDELEY_CITATION_v3_eyJjaXRhdGlvbklEIjoiTUVOREVMRVlfQ0lUQVRJT05fMjZhZmJmOTgtNmZiZi00ZGExLWIyY2QtZjkzNmJkZmE4ZGEw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gSiBFY29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
            <w:id w:val="-1843623321"/>
            <w:placeholder>
              <w:docPart w:val="DefaultPlaceholder_-1854013440"/>
            </w:placeholder>
          </w:sdtPr>
          <w:sdtEndPr/>
          <w:sdtContent>
            <w:tc>
              <w:tcPr>
                <w:tcW w:w="1011" w:type="pct"/>
              </w:tcPr>
              <w:p w14:paraId="52D5FC52" w14:textId="61A7BF42" w:rsidR="00DA3DA3"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(Bansal &amp; Sharma, 2016)</w:t>
                </w:r>
              </w:p>
            </w:tc>
          </w:sdtContent>
        </w:sdt>
      </w:tr>
      <w:tr w:rsidR="002B7E58" w:rsidRPr="00F0202B" w14:paraId="706366F3" w14:textId="65BA41C4" w:rsidTr="00BE1357">
        <w:trPr>
          <w:jc w:val="center"/>
        </w:trPr>
        <w:tc>
          <w:tcPr>
            <w:tcW w:w="382" w:type="pct"/>
          </w:tcPr>
          <w:p w14:paraId="7E34AD70"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12.</w:t>
            </w:r>
          </w:p>
        </w:tc>
        <w:tc>
          <w:tcPr>
            <w:tcW w:w="3608" w:type="pct"/>
          </w:tcPr>
          <w:p w14:paraId="45EEACAE" w14:textId="4AB992D0" w:rsidR="002B7E58" w:rsidRPr="00F0202B" w:rsidRDefault="00787F8B" w:rsidP="00DA3DA3">
            <w:pPr>
              <w:jc w:val="both"/>
              <w:rPr>
                <w:rFonts w:ascii="Arial" w:hAnsi="Arial" w:cs="Arial"/>
                <w:color w:val="000000"/>
                <w:sz w:val="20"/>
                <w:szCs w:val="20"/>
              </w:rPr>
            </w:pPr>
            <w:r w:rsidRPr="00F0202B">
              <w:rPr>
                <w:rFonts w:ascii="Arial" w:hAnsi="Arial" w:cs="Arial"/>
                <w:color w:val="000000"/>
                <w:sz w:val="20"/>
                <w:szCs w:val="20"/>
              </w:rPr>
              <w:t xml:space="preserve">The committee will </w:t>
            </w:r>
            <w:r w:rsidR="002B7E58" w:rsidRPr="00F0202B">
              <w:rPr>
                <w:rFonts w:ascii="Arial" w:hAnsi="Arial" w:cs="Arial"/>
                <w:color w:val="000000"/>
                <w:sz w:val="20"/>
                <w:szCs w:val="20"/>
              </w:rPr>
              <w:t>review the effectiveness of internal audit function</w:t>
            </w:r>
          </w:p>
        </w:tc>
        <w:sdt>
          <w:sdtPr>
            <w:rPr>
              <w:rFonts w:ascii="Arial" w:hAnsi="Arial" w:cs="Arial"/>
              <w:color w:val="000000"/>
              <w:sz w:val="20"/>
              <w:szCs w:val="20"/>
            </w:rPr>
            <w:tag w:val="MENDELEY_CITATION_v3_eyJjaXRhdGlvbklEIjoiTUVOREVMRVlfQ0lUQVRJT05fMGVhNGY5MDYtNzhiMi00MjYwLTkwYTItZmQ1OGEwZTgwODk5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
            <w:id w:val="814675645"/>
            <w:placeholder>
              <w:docPart w:val="DefaultPlaceholder_-1854013440"/>
            </w:placeholder>
          </w:sdtPr>
          <w:sdtEndPr/>
          <w:sdtContent>
            <w:tc>
              <w:tcPr>
                <w:tcW w:w="1011" w:type="pct"/>
              </w:tcPr>
              <w:p w14:paraId="3579E76D" w14:textId="64EF76CA" w:rsidR="002B7E58" w:rsidRPr="00F0202B" w:rsidRDefault="00A0768C" w:rsidP="00DA3DA3">
                <w:pPr>
                  <w:jc w:val="both"/>
                  <w:rPr>
                    <w:rFonts w:ascii="Arial" w:hAnsi="Arial" w:cs="Arial"/>
                    <w:color w:val="000000"/>
                    <w:sz w:val="20"/>
                    <w:szCs w:val="20"/>
                  </w:rPr>
                </w:pPr>
                <w:r w:rsidRPr="00F0202B">
                  <w:rPr>
                    <w:rFonts w:ascii="Arial" w:eastAsia="Times New Roman" w:hAnsi="Arial" w:cs="Arial"/>
                    <w:color w:val="000000"/>
                    <w:sz w:val="20"/>
                    <w:szCs w:val="20"/>
                  </w:rPr>
                  <w:t>(Singhania &amp; Panda, 2025)</w:t>
                </w:r>
              </w:p>
            </w:tc>
          </w:sdtContent>
        </w:sdt>
      </w:tr>
      <w:tr w:rsidR="002B7E58" w:rsidRPr="00F0202B" w14:paraId="07946AEC" w14:textId="1E8DA84A" w:rsidTr="00BE1357">
        <w:trPr>
          <w:jc w:val="center"/>
        </w:trPr>
        <w:tc>
          <w:tcPr>
            <w:tcW w:w="382" w:type="pct"/>
          </w:tcPr>
          <w:p w14:paraId="30716D04"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13.</w:t>
            </w:r>
          </w:p>
        </w:tc>
        <w:tc>
          <w:tcPr>
            <w:tcW w:w="3608" w:type="pct"/>
          </w:tcPr>
          <w:p w14:paraId="0A700C4C" w14:textId="5DA65604" w:rsidR="002B7E58" w:rsidRPr="00F0202B" w:rsidRDefault="002B7E58" w:rsidP="00DA3DA3">
            <w:pPr>
              <w:jc w:val="both"/>
              <w:rPr>
                <w:rFonts w:ascii="Arial" w:hAnsi="Arial" w:cs="Arial"/>
                <w:color w:val="000000"/>
                <w:sz w:val="20"/>
                <w:szCs w:val="20"/>
              </w:rPr>
            </w:pPr>
            <w:r w:rsidRPr="00F0202B">
              <w:rPr>
                <w:rFonts w:ascii="Arial" w:hAnsi="Arial" w:cs="Arial"/>
                <w:color w:val="000000"/>
                <w:sz w:val="20"/>
                <w:szCs w:val="20"/>
              </w:rPr>
              <w:t xml:space="preserve">Committee </w:t>
            </w:r>
            <w:r w:rsidR="002C590E" w:rsidRPr="00F0202B">
              <w:rPr>
                <w:rFonts w:ascii="Arial" w:hAnsi="Arial" w:cs="Arial"/>
                <w:color w:val="000000"/>
                <w:sz w:val="20"/>
                <w:szCs w:val="20"/>
              </w:rPr>
              <w:t xml:space="preserve">is in control of </w:t>
            </w:r>
            <w:r w:rsidRPr="00F0202B">
              <w:rPr>
                <w:rFonts w:ascii="Arial" w:hAnsi="Arial" w:cs="Arial"/>
                <w:color w:val="000000"/>
                <w:sz w:val="20"/>
                <w:szCs w:val="20"/>
              </w:rPr>
              <w:t>recommending the appointment, re-</w:t>
            </w:r>
            <w:r w:rsidR="00C461F1" w:rsidRPr="00F0202B">
              <w:rPr>
                <w:rFonts w:ascii="Arial" w:eastAsia="Times New Roman" w:hAnsi="Arial" w:cs="Arial"/>
                <w:sz w:val="20"/>
                <w:szCs w:val="20"/>
                <w:lang w:eastAsia="en-IN"/>
              </w:rPr>
              <w:t xml:space="preserve"> </w:t>
            </w:r>
            <w:r w:rsidR="00C461F1" w:rsidRPr="00F0202B">
              <w:rPr>
                <w:rFonts w:ascii="Arial" w:hAnsi="Arial" w:cs="Arial"/>
                <w:color w:val="000000"/>
                <w:sz w:val="20"/>
                <w:szCs w:val="20"/>
              </w:rPr>
              <w:t xml:space="preserve">appointment and dismissal </w:t>
            </w:r>
            <w:r w:rsidRPr="00F0202B">
              <w:rPr>
                <w:rFonts w:ascii="Arial" w:hAnsi="Arial" w:cs="Arial"/>
                <w:color w:val="000000"/>
                <w:sz w:val="20"/>
                <w:szCs w:val="20"/>
              </w:rPr>
              <w:t>of statutory auditor</w:t>
            </w:r>
          </w:p>
        </w:tc>
        <w:sdt>
          <w:sdtPr>
            <w:rPr>
              <w:rFonts w:ascii="Arial" w:hAnsi="Arial" w:cs="Arial"/>
              <w:color w:val="000000"/>
              <w:sz w:val="20"/>
              <w:szCs w:val="20"/>
            </w:rPr>
            <w:tag w:val="MENDELEY_CITATION_v3_eyJjaXRhdGlvbklEIjoiTUVOREVMRVlfQ0lUQVRJT05fNTViNWQwYzYtMmZlMi00OTg1LThmYmYtNGNhODE4MmE0NmU2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261143601"/>
            <w:placeholder>
              <w:docPart w:val="DefaultPlaceholder_-1854013440"/>
            </w:placeholder>
          </w:sdtPr>
          <w:sdtEndPr/>
          <w:sdtContent>
            <w:tc>
              <w:tcPr>
                <w:tcW w:w="1011" w:type="pct"/>
              </w:tcPr>
              <w:p w14:paraId="3B7DD38F" w14:textId="23BD9114" w:rsidR="002B7E58" w:rsidRPr="00F0202B" w:rsidRDefault="00A0768C" w:rsidP="00DA3DA3">
                <w:pPr>
                  <w:jc w:val="both"/>
                  <w:rPr>
                    <w:rFonts w:ascii="Arial" w:hAnsi="Arial" w:cs="Arial"/>
                    <w:color w:val="000000"/>
                    <w:sz w:val="20"/>
                    <w:szCs w:val="20"/>
                  </w:rPr>
                </w:pPr>
                <w:r w:rsidRPr="00F0202B">
                  <w:rPr>
                    <w:rFonts w:ascii="Arial" w:hAnsi="Arial" w:cs="Arial"/>
                    <w:color w:val="000000"/>
                    <w:sz w:val="20"/>
                    <w:szCs w:val="20"/>
                  </w:rPr>
                  <w:t>(Galal, 2025)</w:t>
                </w:r>
              </w:p>
            </w:tc>
          </w:sdtContent>
        </w:sdt>
      </w:tr>
      <w:tr w:rsidR="002B7E58" w:rsidRPr="00F0202B" w14:paraId="71A084ED" w14:textId="553D85B6" w:rsidTr="00BE1357">
        <w:trPr>
          <w:jc w:val="center"/>
        </w:trPr>
        <w:tc>
          <w:tcPr>
            <w:tcW w:w="382" w:type="pct"/>
          </w:tcPr>
          <w:p w14:paraId="63D692C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14.</w:t>
            </w:r>
          </w:p>
        </w:tc>
        <w:tc>
          <w:tcPr>
            <w:tcW w:w="3608" w:type="pct"/>
          </w:tcPr>
          <w:p w14:paraId="39C91111"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Committee may obtain certificate or comments from the statutory auditors or a practicing Company Secretary</w:t>
            </w:r>
          </w:p>
        </w:tc>
        <w:sdt>
          <w:sdtPr>
            <w:rPr>
              <w:rFonts w:ascii="Arial" w:hAnsi="Arial" w:cs="Arial"/>
              <w:color w:val="000000"/>
              <w:sz w:val="20"/>
              <w:szCs w:val="20"/>
            </w:rPr>
            <w:tag w:val="MENDELEY_CITATION_v3_eyJjaXRhdGlvbklEIjoiTUVOREVMRVlfQ0lUQVRJT05fNDFjYjM3MDItMmViZS00MDI1LTk1OTItZmEwMmQ0Y2E1MTdh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
            <w:id w:val="1022905584"/>
            <w:placeholder>
              <w:docPart w:val="DefaultPlaceholder_-1854013440"/>
            </w:placeholder>
          </w:sdtPr>
          <w:sdtEndPr/>
          <w:sdtContent>
            <w:tc>
              <w:tcPr>
                <w:tcW w:w="1011" w:type="pct"/>
              </w:tcPr>
              <w:p w14:paraId="343F72AE" w14:textId="1858F029" w:rsidR="002B7E58" w:rsidRPr="00F0202B" w:rsidRDefault="00A0768C" w:rsidP="00DA3DA3">
                <w:pPr>
                  <w:jc w:val="both"/>
                  <w:rPr>
                    <w:rFonts w:ascii="Arial" w:hAnsi="Arial" w:cs="Arial"/>
                    <w:color w:val="000000"/>
                    <w:sz w:val="20"/>
                    <w:szCs w:val="20"/>
                  </w:rPr>
                </w:pPr>
                <w:r w:rsidRPr="00F0202B">
                  <w:rPr>
                    <w:rFonts w:ascii="Arial" w:hAnsi="Arial" w:cs="Arial"/>
                    <w:color w:val="000000"/>
                    <w:sz w:val="20"/>
                    <w:szCs w:val="20"/>
                  </w:rPr>
                  <w:t>(Fariha et al., 2022)</w:t>
                </w:r>
              </w:p>
            </w:tc>
          </w:sdtContent>
        </w:sdt>
      </w:tr>
    </w:tbl>
    <w:p w14:paraId="0FB129AA" w14:textId="1C90514F" w:rsidR="006C7D02" w:rsidRPr="00F0202B" w:rsidRDefault="00815252" w:rsidP="001C18AF">
      <w:pPr>
        <w:spacing w:line="360" w:lineRule="auto"/>
        <w:rPr>
          <w:rFonts w:ascii="Arial" w:hAnsi="Arial" w:cs="Arial"/>
          <w:sz w:val="20"/>
          <w:szCs w:val="20"/>
        </w:rPr>
      </w:pPr>
      <w:r w:rsidRPr="00F0202B">
        <w:rPr>
          <w:rFonts w:ascii="Arial" w:hAnsi="Arial" w:cs="Arial"/>
          <w:sz w:val="20"/>
          <w:szCs w:val="20"/>
        </w:rPr>
        <w:t xml:space="preserve">  </w:t>
      </w:r>
    </w:p>
    <w:p w14:paraId="2048B18F" w14:textId="413194BF" w:rsidR="006C7D02" w:rsidRPr="00F0202B" w:rsidRDefault="006C7D02" w:rsidP="0039122A">
      <w:pPr>
        <w:spacing w:line="360" w:lineRule="auto"/>
        <w:jc w:val="center"/>
        <w:rPr>
          <w:rFonts w:ascii="Arial" w:hAnsi="Arial" w:cs="Arial"/>
          <w:b/>
          <w:bCs/>
          <w:sz w:val="20"/>
          <w:szCs w:val="20"/>
        </w:rPr>
      </w:pPr>
      <w:r w:rsidRPr="00F0202B">
        <w:rPr>
          <w:rFonts w:ascii="Arial" w:hAnsi="Arial" w:cs="Arial"/>
          <w:b/>
          <w:bCs/>
          <w:sz w:val="20"/>
          <w:szCs w:val="20"/>
        </w:rPr>
        <w:t>Table</w:t>
      </w:r>
      <w:r w:rsidR="005A4D0A" w:rsidRPr="00F0202B">
        <w:rPr>
          <w:rFonts w:ascii="Arial" w:hAnsi="Arial" w:cs="Arial"/>
          <w:b/>
          <w:bCs/>
          <w:sz w:val="20"/>
          <w:szCs w:val="20"/>
        </w:rPr>
        <w:t xml:space="preserve"> 2</w:t>
      </w:r>
      <w:r w:rsidRPr="00F0202B">
        <w:rPr>
          <w:rFonts w:ascii="Arial" w:hAnsi="Arial" w:cs="Arial"/>
          <w:b/>
          <w:bCs/>
          <w:sz w:val="20"/>
          <w:szCs w:val="20"/>
        </w:rPr>
        <w:t xml:space="preserve">: </w:t>
      </w:r>
      <w:r w:rsidR="0039122A" w:rsidRPr="00F0202B">
        <w:rPr>
          <w:rFonts w:ascii="Arial" w:hAnsi="Arial" w:cs="Arial"/>
          <w:b/>
          <w:bCs/>
          <w:sz w:val="20"/>
          <w:szCs w:val="20"/>
        </w:rPr>
        <w:t>Description of Variables</w:t>
      </w:r>
    </w:p>
    <w:tbl>
      <w:tblPr>
        <w:tblStyle w:val="TableGrid"/>
        <w:tblW w:w="5000" w:type="pct"/>
        <w:tblLook w:val="04A0" w:firstRow="1" w:lastRow="0" w:firstColumn="1" w:lastColumn="0" w:noHBand="0" w:noVBand="1"/>
      </w:tblPr>
      <w:tblGrid>
        <w:gridCol w:w="3763"/>
        <w:gridCol w:w="990"/>
        <w:gridCol w:w="4263"/>
      </w:tblGrid>
      <w:tr w:rsidR="007D74F9" w:rsidRPr="00F0202B" w14:paraId="30D0B359" w14:textId="77777777" w:rsidTr="00BE1357">
        <w:tc>
          <w:tcPr>
            <w:tcW w:w="2087" w:type="pct"/>
          </w:tcPr>
          <w:p w14:paraId="73FE554D" w14:textId="2E9CE5B4" w:rsidR="007D74F9" w:rsidRPr="00F0202B" w:rsidRDefault="007D74F9" w:rsidP="0039122A">
            <w:pPr>
              <w:spacing w:line="360" w:lineRule="auto"/>
              <w:jc w:val="both"/>
              <w:rPr>
                <w:rFonts w:ascii="Arial" w:hAnsi="Arial" w:cs="Arial"/>
                <w:b/>
                <w:bCs/>
                <w:sz w:val="20"/>
                <w:szCs w:val="20"/>
              </w:rPr>
            </w:pPr>
            <w:r w:rsidRPr="00F0202B">
              <w:rPr>
                <w:rFonts w:ascii="Arial" w:hAnsi="Arial" w:cs="Arial"/>
                <w:b/>
                <w:bCs/>
                <w:sz w:val="20"/>
                <w:szCs w:val="20"/>
              </w:rPr>
              <w:t>Variables</w:t>
            </w:r>
          </w:p>
        </w:tc>
        <w:tc>
          <w:tcPr>
            <w:tcW w:w="549" w:type="pct"/>
          </w:tcPr>
          <w:p w14:paraId="7F1B51C5" w14:textId="785811A0" w:rsidR="007D74F9" w:rsidRPr="00F0202B" w:rsidRDefault="007D74F9" w:rsidP="0039122A">
            <w:pPr>
              <w:spacing w:line="360" w:lineRule="auto"/>
              <w:jc w:val="both"/>
              <w:rPr>
                <w:rFonts w:ascii="Arial" w:hAnsi="Arial" w:cs="Arial"/>
                <w:b/>
                <w:bCs/>
                <w:sz w:val="20"/>
                <w:szCs w:val="20"/>
              </w:rPr>
            </w:pPr>
            <w:r w:rsidRPr="00F0202B">
              <w:rPr>
                <w:rFonts w:ascii="Arial" w:hAnsi="Arial" w:cs="Arial"/>
                <w:b/>
                <w:bCs/>
                <w:sz w:val="20"/>
                <w:szCs w:val="20"/>
              </w:rPr>
              <w:t>Symbol</w:t>
            </w:r>
          </w:p>
        </w:tc>
        <w:tc>
          <w:tcPr>
            <w:tcW w:w="2364" w:type="pct"/>
          </w:tcPr>
          <w:p w14:paraId="561CFADC" w14:textId="0DFDD531" w:rsidR="007D74F9" w:rsidRPr="00F0202B" w:rsidRDefault="00EF4F32" w:rsidP="0039122A">
            <w:pPr>
              <w:spacing w:line="360" w:lineRule="auto"/>
              <w:jc w:val="both"/>
              <w:rPr>
                <w:rFonts w:ascii="Arial" w:hAnsi="Arial" w:cs="Arial"/>
                <w:b/>
                <w:bCs/>
                <w:sz w:val="20"/>
                <w:szCs w:val="20"/>
              </w:rPr>
            </w:pPr>
            <w:r w:rsidRPr="00F0202B">
              <w:rPr>
                <w:rFonts w:ascii="Arial" w:hAnsi="Arial" w:cs="Arial"/>
                <w:b/>
                <w:bCs/>
                <w:sz w:val="20"/>
                <w:szCs w:val="20"/>
              </w:rPr>
              <w:t>References</w:t>
            </w:r>
          </w:p>
        </w:tc>
      </w:tr>
      <w:tr w:rsidR="007D74F9" w:rsidRPr="00F0202B" w14:paraId="711C72A5" w14:textId="77777777" w:rsidTr="00BE1357">
        <w:tc>
          <w:tcPr>
            <w:tcW w:w="2087" w:type="pct"/>
          </w:tcPr>
          <w:p w14:paraId="517D269C" w14:textId="49AF8F46" w:rsidR="007D74F9" w:rsidRPr="00F0202B" w:rsidRDefault="00EF4F32" w:rsidP="001C18AF">
            <w:pPr>
              <w:spacing w:line="360" w:lineRule="auto"/>
              <w:rPr>
                <w:rFonts w:ascii="Arial" w:hAnsi="Arial" w:cs="Arial"/>
                <w:b/>
                <w:bCs/>
                <w:sz w:val="20"/>
                <w:szCs w:val="20"/>
              </w:rPr>
            </w:pPr>
            <w:r w:rsidRPr="00F0202B">
              <w:rPr>
                <w:rFonts w:ascii="Arial" w:hAnsi="Arial" w:cs="Arial"/>
                <w:b/>
                <w:bCs/>
                <w:sz w:val="20"/>
                <w:szCs w:val="20"/>
              </w:rPr>
              <w:t xml:space="preserve">Independent Variable </w:t>
            </w:r>
          </w:p>
        </w:tc>
        <w:tc>
          <w:tcPr>
            <w:tcW w:w="549" w:type="pct"/>
          </w:tcPr>
          <w:p w14:paraId="493F213D" w14:textId="77777777" w:rsidR="007D74F9" w:rsidRPr="00F0202B" w:rsidRDefault="007D74F9" w:rsidP="001C18AF">
            <w:pPr>
              <w:spacing w:line="360" w:lineRule="auto"/>
              <w:rPr>
                <w:rFonts w:ascii="Arial" w:hAnsi="Arial" w:cs="Arial"/>
                <w:sz w:val="20"/>
                <w:szCs w:val="20"/>
              </w:rPr>
            </w:pPr>
          </w:p>
        </w:tc>
        <w:tc>
          <w:tcPr>
            <w:tcW w:w="2364" w:type="pct"/>
          </w:tcPr>
          <w:p w14:paraId="15EAF096" w14:textId="77777777" w:rsidR="007D74F9" w:rsidRPr="00F0202B" w:rsidRDefault="007D74F9" w:rsidP="001C18AF">
            <w:pPr>
              <w:spacing w:line="360" w:lineRule="auto"/>
              <w:rPr>
                <w:rFonts w:ascii="Arial" w:hAnsi="Arial" w:cs="Arial"/>
                <w:sz w:val="20"/>
                <w:szCs w:val="20"/>
              </w:rPr>
            </w:pPr>
          </w:p>
        </w:tc>
      </w:tr>
      <w:tr w:rsidR="007D74F9" w:rsidRPr="00F0202B" w14:paraId="5F43B3BC" w14:textId="77777777" w:rsidTr="00BE1357">
        <w:tc>
          <w:tcPr>
            <w:tcW w:w="2087" w:type="pct"/>
          </w:tcPr>
          <w:p w14:paraId="6B672112" w14:textId="7884EF7E" w:rsidR="007D74F9" w:rsidRPr="00F0202B" w:rsidRDefault="00EF4F32" w:rsidP="0039122A">
            <w:pPr>
              <w:spacing w:line="360" w:lineRule="auto"/>
              <w:jc w:val="both"/>
              <w:rPr>
                <w:rFonts w:ascii="Arial" w:hAnsi="Arial" w:cs="Arial"/>
                <w:sz w:val="20"/>
                <w:szCs w:val="20"/>
              </w:rPr>
            </w:pPr>
            <w:r w:rsidRPr="00F0202B">
              <w:rPr>
                <w:rFonts w:ascii="Arial" w:hAnsi="Arial" w:cs="Arial"/>
                <w:sz w:val="20"/>
                <w:szCs w:val="20"/>
              </w:rPr>
              <w:t>Audit</w:t>
            </w:r>
            <w:r w:rsidR="007C650A" w:rsidRPr="00F0202B">
              <w:rPr>
                <w:rFonts w:ascii="Arial" w:hAnsi="Arial" w:cs="Arial"/>
                <w:sz w:val="20"/>
                <w:szCs w:val="20"/>
              </w:rPr>
              <w:t xml:space="preserve"> Committee Characteristics </w:t>
            </w:r>
          </w:p>
        </w:tc>
        <w:tc>
          <w:tcPr>
            <w:tcW w:w="549" w:type="pct"/>
          </w:tcPr>
          <w:p w14:paraId="6E6C9690" w14:textId="77A76E3D" w:rsidR="007D74F9" w:rsidRPr="00F0202B" w:rsidRDefault="00FD6E49" w:rsidP="0039122A">
            <w:pPr>
              <w:spacing w:line="360" w:lineRule="auto"/>
              <w:jc w:val="both"/>
              <w:rPr>
                <w:rFonts w:ascii="Arial" w:hAnsi="Arial" w:cs="Arial"/>
                <w:sz w:val="20"/>
                <w:szCs w:val="20"/>
              </w:rPr>
            </w:pPr>
            <w:r w:rsidRPr="00F0202B">
              <w:rPr>
                <w:rFonts w:ascii="Arial" w:hAnsi="Arial" w:cs="Arial"/>
                <w:sz w:val="20"/>
                <w:szCs w:val="20"/>
              </w:rPr>
              <w:t>ACC</w:t>
            </w:r>
          </w:p>
        </w:tc>
        <w:sdt>
          <w:sdtPr>
            <w:rPr>
              <w:rFonts w:ascii="Arial" w:hAnsi="Arial" w:cs="Arial"/>
              <w:color w:val="000000"/>
              <w:sz w:val="20"/>
              <w:szCs w:val="20"/>
            </w:rPr>
            <w:tag w:val="MENDELEY_CITATION_v3_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"/>
            <w:id w:val="8801944"/>
            <w:placeholder>
              <w:docPart w:val="DefaultPlaceholder_-1854013440"/>
            </w:placeholder>
          </w:sdtPr>
          <w:sdtEndPr/>
          <w:sdtContent>
            <w:tc>
              <w:tcPr>
                <w:tcW w:w="2364" w:type="pct"/>
              </w:tcPr>
              <w:p w14:paraId="56D90939" w14:textId="5232ED89" w:rsidR="007D74F9" w:rsidRPr="00F0202B" w:rsidRDefault="00A0768C" w:rsidP="0039122A">
                <w:pPr>
                  <w:spacing w:line="360" w:lineRule="auto"/>
                  <w:jc w:val="both"/>
                  <w:rPr>
                    <w:rFonts w:ascii="Arial" w:hAnsi="Arial" w:cs="Arial"/>
                    <w:sz w:val="20"/>
                    <w:szCs w:val="20"/>
                  </w:rPr>
                </w:pPr>
                <w:r w:rsidRPr="00F0202B">
                  <w:rPr>
                    <w:rFonts w:ascii="Arial" w:eastAsia="Times New Roman" w:hAnsi="Arial" w:cs="Arial"/>
                    <w:color w:val="000000"/>
                    <w:sz w:val="20"/>
                    <w:szCs w:val="20"/>
                  </w:rPr>
                  <w:t xml:space="preserve">(Christiana &amp; Francis, 2025; </w:t>
                </w:r>
                <w:proofErr w:type="spellStart"/>
                <w:r w:rsidRPr="00F0202B">
                  <w:rPr>
                    <w:rFonts w:ascii="Arial" w:eastAsia="Times New Roman" w:hAnsi="Arial" w:cs="Arial"/>
                    <w:color w:val="000000"/>
                    <w:sz w:val="20"/>
                    <w:szCs w:val="20"/>
                  </w:rPr>
                  <w:t>Onmonya</w:t>
                </w:r>
                <w:proofErr w:type="spellEnd"/>
                <w:r w:rsidRPr="00F0202B">
                  <w:rPr>
                    <w:rFonts w:ascii="Arial" w:eastAsia="Times New Roman" w:hAnsi="Arial" w:cs="Arial"/>
                    <w:color w:val="000000"/>
                    <w:sz w:val="20"/>
                    <w:szCs w:val="20"/>
                  </w:rPr>
                  <w:t xml:space="preserve"> &amp; </w:t>
                </w:r>
                <w:proofErr w:type="spellStart"/>
                <w:r w:rsidRPr="00F0202B">
                  <w:rPr>
                    <w:rFonts w:ascii="Arial" w:eastAsia="Times New Roman" w:hAnsi="Arial" w:cs="Arial"/>
                    <w:color w:val="000000"/>
                    <w:sz w:val="20"/>
                    <w:szCs w:val="20"/>
                  </w:rPr>
                  <w:t>Ebire</w:t>
                </w:r>
                <w:proofErr w:type="spellEnd"/>
                <w:r w:rsidRPr="00F0202B">
                  <w:rPr>
                    <w:rFonts w:ascii="Arial" w:eastAsia="Times New Roman" w:hAnsi="Arial" w:cs="Arial"/>
                    <w:color w:val="000000"/>
                    <w:sz w:val="20"/>
                    <w:szCs w:val="20"/>
                  </w:rPr>
                  <w:t>, 2023)</w:t>
                </w:r>
              </w:p>
            </w:tc>
          </w:sdtContent>
        </w:sdt>
      </w:tr>
      <w:tr w:rsidR="007D74F9" w:rsidRPr="00F0202B" w14:paraId="3CBB782E" w14:textId="77777777" w:rsidTr="00BE1357">
        <w:tc>
          <w:tcPr>
            <w:tcW w:w="2087" w:type="pct"/>
          </w:tcPr>
          <w:p w14:paraId="43531FF1" w14:textId="6F74FFB5" w:rsidR="007D74F9" w:rsidRPr="00F0202B" w:rsidRDefault="00F54454" w:rsidP="0039122A">
            <w:pPr>
              <w:spacing w:line="360" w:lineRule="auto"/>
              <w:jc w:val="both"/>
              <w:rPr>
                <w:rFonts w:ascii="Arial" w:hAnsi="Arial" w:cs="Arial"/>
                <w:b/>
                <w:bCs/>
                <w:sz w:val="20"/>
                <w:szCs w:val="20"/>
              </w:rPr>
            </w:pPr>
            <w:r w:rsidRPr="00F0202B">
              <w:rPr>
                <w:rFonts w:ascii="Arial" w:hAnsi="Arial" w:cs="Arial"/>
                <w:b/>
                <w:bCs/>
                <w:sz w:val="20"/>
                <w:szCs w:val="20"/>
              </w:rPr>
              <w:t xml:space="preserve">Dependent Variables </w:t>
            </w:r>
          </w:p>
        </w:tc>
        <w:tc>
          <w:tcPr>
            <w:tcW w:w="549" w:type="pct"/>
          </w:tcPr>
          <w:p w14:paraId="66FD48ED" w14:textId="77777777" w:rsidR="007D74F9" w:rsidRPr="00F0202B" w:rsidRDefault="007D74F9" w:rsidP="0039122A">
            <w:pPr>
              <w:spacing w:line="360" w:lineRule="auto"/>
              <w:jc w:val="both"/>
              <w:rPr>
                <w:rFonts w:ascii="Arial" w:hAnsi="Arial" w:cs="Arial"/>
                <w:sz w:val="20"/>
                <w:szCs w:val="20"/>
              </w:rPr>
            </w:pPr>
          </w:p>
        </w:tc>
        <w:tc>
          <w:tcPr>
            <w:tcW w:w="2364" w:type="pct"/>
          </w:tcPr>
          <w:p w14:paraId="1DE386EA" w14:textId="77777777" w:rsidR="007D74F9" w:rsidRPr="00F0202B" w:rsidRDefault="007D74F9" w:rsidP="0039122A">
            <w:pPr>
              <w:spacing w:line="360" w:lineRule="auto"/>
              <w:jc w:val="both"/>
              <w:rPr>
                <w:rFonts w:ascii="Arial" w:hAnsi="Arial" w:cs="Arial"/>
                <w:sz w:val="20"/>
                <w:szCs w:val="20"/>
              </w:rPr>
            </w:pPr>
          </w:p>
        </w:tc>
      </w:tr>
      <w:tr w:rsidR="007D74F9" w:rsidRPr="00F0202B" w14:paraId="45AF79EC" w14:textId="77777777" w:rsidTr="00BE1357">
        <w:tc>
          <w:tcPr>
            <w:tcW w:w="2087" w:type="pct"/>
          </w:tcPr>
          <w:p w14:paraId="7EFE46E3" w14:textId="6AB14C9B" w:rsidR="007D74F9" w:rsidRPr="00F0202B" w:rsidRDefault="00F54454" w:rsidP="0039122A">
            <w:pPr>
              <w:spacing w:line="360" w:lineRule="auto"/>
              <w:jc w:val="both"/>
              <w:rPr>
                <w:rFonts w:ascii="Arial" w:hAnsi="Arial" w:cs="Arial"/>
                <w:sz w:val="20"/>
                <w:szCs w:val="20"/>
              </w:rPr>
            </w:pPr>
            <w:r w:rsidRPr="00F0202B">
              <w:rPr>
                <w:rFonts w:ascii="Arial" w:hAnsi="Arial" w:cs="Arial"/>
                <w:sz w:val="20"/>
                <w:szCs w:val="20"/>
              </w:rPr>
              <w:t xml:space="preserve">Return On Assets </w:t>
            </w:r>
          </w:p>
        </w:tc>
        <w:tc>
          <w:tcPr>
            <w:tcW w:w="549" w:type="pct"/>
          </w:tcPr>
          <w:p w14:paraId="7BF26BEC" w14:textId="085DD228" w:rsidR="007D74F9" w:rsidRPr="00F0202B" w:rsidRDefault="00FD6E49" w:rsidP="0039122A">
            <w:pPr>
              <w:spacing w:line="360" w:lineRule="auto"/>
              <w:jc w:val="both"/>
              <w:rPr>
                <w:rFonts w:ascii="Arial" w:hAnsi="Arial" w:cs="Arial"/>
                <w:sz w:val="20"/>
                <w:szCs w:val="20"/>
              </w:rPr>
            </w:pPr>
            <w:r w:rsidRPr="00F0202B">
              <w:rPr>
                <w:rFonts w:ascii="Arial" w:hAnsi="Arial" w:cs="Arial"/>
                <w:sz w:val="20"/>
                <w:szCs w:val="20"/>
              </w:rPr>
              <w:t>ROA</w:t>
            </w:r>
          </w:p>
        </w:tc>
        <w:sdt>
          <w:sdtPr>
            <w:rPr>
              <w:rFonts w:ascii="Arial" w:hAnsi="Arial" w:cs="Arial"/>
              <w:color w:val="000000"/>
              <w:sz w:val="20"/>
              <w:szCs w:val="20"/>
            </w:rPr>
            <w:tag w:val="MENDELEY_CITATION_v3_eyJjaXRhdGlvbklEIjoiTUVOREVMRVlfQ0lUQVRJT05fMTQ2MTExM2ItNGEyOC00NzRhLWIxNWYtZGY0OTZjMTk4YWMz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
            <w:id w:val="1515729540"/>
            <w:placeholder>
              <w:docPart w:val="DefaultPlaceholder_-1854013440"/>
            </w:placeholder>
          </w:sdtPr>
          <w:sdtEndPr/>
          <w:sdtContent>
            <w:tc>
              <w:tcPr>
                <w:tcW w:w="2364" w:type="pct"/>
              </w:tcPr>
              <w:p w14:paraId="1E232782" w14:textId="01F26B37" w:rsidR="007D74F9" w:rsidRPr="00F0202B" w:rsidRDefault="00A0768C" w:rsidP="0039122A">
                <w:pPr>
                  <w:spacing w:line="360" w:lineRule="auto"/>
                  <w:jc w:val="both"/>
                  <w:rPr>
                    <w:rFonts w:ascii="Arial" w:hAnsi="Arial" w:cs="Arial"/>
                    <w:sz w:val="20"/>
                    <w:szCs w:val="20"/>
                  </w:rPr>
                </w:pPr>
                <w:r w:rsidRPr="00F0202B">
                  <w:rPr>
                    <w:rFonts w:ascii="Arial" w:hAnsi="Arial" w:cs="Arial"/>
                    <w:color w:val="000000"/>
                    <w:sz w:val="20"/>
                    <w:szCs w:val="20"/>
                  </w:rPr>
                  <w:t>(Altin, 2024)</w:t>
                </w:r>
              </w:p>
            </w:tc>
          </w:sdtContent>
        </w:sdt>
      </w:tr>
      <w:tr w:rsidR="007D74F9" w:rsidRPr="00F0202B" w14:paraId="24409731" w14:textId="77777777" w:rsidTr="00BE1357">
        <w:tc>
          <w:tcPr>
            <w:tcW w:w="2087" w:type="pct"/>
          </w:tcPr>
          <w:p w14:paraId="77E52873" w14:textId="06889D5E" w:rsidR="007D74F9" w:rsidRPr="00F0202B" w:rsidRDefault="00F54454" w:rsidP="0039122A">
            <w:pPr>
              <w:spacing w:line="360" w:lineRule="auto"/>
              <w:jc w:val="both"/>
              <w:rPr>
                <w:rFonts w:ascii="Arial" w:hAnsi="Arial" w:cs="Arial"/>
                <w:sz w:val="20"/>
                <w:szCs w:val="20"/>
              </w:rPr>
            </w:pPr>
            <w:r w:rsidRPr="00F0202B">
              <w:rPr>
                <w:rFonts w:ascii="Arial" w:hAnsi="Arial" w:cs="Arial"/>
                <w:sz w:val="20"/>
                <w:szCs w:val="20"/>
              </w:rPr>
              <w:t xml:space="preserve">Return on Equity </w:t>
            </w:r>
          </w:p>
        </w:tc>
        <w:tc>
          <w:tcPr>
            <w:tcW w:w="549" w:type="pct"/>
          </w:tcPr>
          <w:p w14:paraId="2D4DBC30" w14:textId="0BA1ADCD" w:rsidR="007D74F9" w:rsidRPr="00F0202B" w:rsidRDefault="00FD6E49" w:rsidP="0039122A">
            <w:pPr>
              <w:spacing w:line="360" w:lineRule="auto"/>
              <w:jc w:val="both"/>
              <w:rPr>
                <w:rFonts w:ascii="Arial" w:hAnsi="Arial" w:cs="Arial"/>
                <w:sz w:val="20"/>
                <w:szCs w:val="20"/>
              </w:rPr>
            </w:pPr>
            <w:r w:rsidRPr="00F0202B">
              <w:rPr>
                <w:rFonts w:ascii="Arial" w:hAnsi="Arial" w:cs="Arial"/>
                <w:sz w:val="20"/>
                <w:szCs w:val="20"/>
              </w:rPr>
              <w:t>ROE</w:t>
            </w:r>
          </w:p>
        </w:tc>
        <w:sdt>
          <w:sdtPr>
            <w:rPr>
              <w:rFonts w:ascii="Arial" w:hAnsi="Arial" w:cs="Arial"/>
              <w:color w:val="000000"/>
              <w:sz w:val="20"/>
              <w:szCs w:val="20"/>
            </w:rPr>
            <w:tag w:val="MENDELEY_CITATION_v3_eyJjaXRhdGlvbklEIjoiTUVOREVMRVlfQ0lUQVRJT05fYWE3NjQ3ODAtY2Q4OS00N2U3LWE4ZDEtNzE1Njk1MDUwOGRj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
            <w:id w:val="554432748"/>
            <w:placeholder>
              <w:docPart w:val="DefaultPlaceholder_-1854013440"/>
            </w:placeholder>
          </w:sdtPr>
          <w:sdtEndPr/>
          <w:sdtContent>
            <w:tc>
              <w:tcPr>
                <w:tcW w:w="2364" w:type="pct"/>
              </w:tcPr>
              <w:p w14:paraId="1A395362" w14:textId="178331DD" w:rsidR="007D74F9" w:rsidRPr="00F0202B" w:rsidRDefault="00A0768C" w:rsidP="0039122A">
                <w:pPr>
                  <w:spacing w:line="360" w:lineRule="auto"/>
                  <w:jc w:val="both"/>
                  <w:rPr>
                    <w:rFonts w:ascii="Arial" w:hAnsi="Arial" w:cs="Arial"/>
                    <w:sz w:val="20"/>
                    <w:szCs w:val="20"/>
                  </w:rPr>
                </w:pPr>
                <w:r w:rsidRPr="00F0202B">
                  <w:rPr>
                    <w:rFonts w:ascii="Arial" w:hAnsi="Arial" w:cs="Arial"/>
                    <w:color w:val="000000"/>
                    <w:sz w:val="20"/>
                    <w:szCs w:val="20"/>
                  </w:rPr>
                  <w:t>(</w:t>
                </w:r>
                <w:proofErr w:type="spellStart"/>
                <w:r w:rsidRPr="00F0202B">
                  <w:rPr>
                    <w:rFonts w:ascii="Arial" w:hAnsi="Arial" w:cs="Arial"/>
                    <w:color w:val="000000"/>
                    <w:sz w:val="20"/>
                    <w:szCs w:val="20"/>
                  </w:rPr>
                  <w:t>Olelewe</w:t>
                </w:r>
                <w:proofErr w:type="spellEnd"/>
                <w:r w:rsidRPr="00F0202B">
                  <w:rPr>
                    <w:rFonts w:ascii="Arial" w:hAnsi="Arial" w:cs="Arial"/>
                    <w:color w:val="000000"/>
                    <w:sz w:val="20"/>
                    <w:szCs w:val="20"/>
                  </w:rPr>
                  <w:t xml:space="preserve"> et al., 2025)</w:t>
                </w:r>
              </w:p>
            </w:tc>
          </w:sdtContent>
        </w:sdt>
      </w:tr>
      <w:tr w:rsidR="00F54454" w:rsidRPr="00F0202B" w14:paraId="2E9E808A" w14:textId="77777777" w:rsidTr="00BE1357">
        <w:tc>
          <w:tcPr>
            <w:tcW w:w="2087" w:type="pct"/>
          </w:tcPr>
          <w:p w14:paraId="77E921A5" w14:textId="58DE4992" w:rsidR="00F54454" w:rsidRPr="00F0202B" w:rsidRDefault="0042130B" w:rsidP="0039122A">
            <w:pPr>
              <w:spacing w:line="360" w:lineRule="auto"/>
              <w:jc w:val="both"/>
              <w:rPr>
                <w:rFonts w:ascii="Arial" w:hAnsi="Arial" w:cs="Arial"/>
                <w:sz w:val="20"/>
                <w:szCs w:val="20"/>
              </w:rPr>
            </w:pPr>
            <w:r w:rsidRPr="00F0202B">
              <w:rPr>
                <w:rFonts w:ascii="Arial" w:hAnsi="Arial" w:cs="Arial"/>
                <w:sz w:val="20"/>
                <w:szCs w:val="20"/>
              </w:rPr>
              <w:t xml:space="preserve">Tobin’s </w:t>
            </w:r>
            <w:r w:rsidR="00472D91" w:rsidRPr="00F0202B">
              <w:rPr>
                <w:rFonts w:ascii="Arial" w:hAnsi="Arial" w:cs="Arial"/>
                <w:sz w:val="20"/>
                <w:szCs w:val="20"/>
              </w:rPr>
              <w:t>Q</w:t>
            </w:r>
          </w:p>
        </w:tc>
        <w:tc>
          <w:tcPr>
            <w:tcW w:w="549" w:type="pct"/>
          </w:tcPr>
          <w:p w14:paraId="45BCA78F" w14:textId="649E8A1F" w:rsidR="00F54454" w:rsidRPr="00F0202B" w:rsidRDefault="009A0545" w:rsidP="0039122A">
            <w:pPr>
              <w:spacing w:line="360" w:lineRule="auto"/>
              <w:jc w:val="both"/>
              <w:rPr>
                <w:rFonts w:ascii="Arial" w:hAnsi="Arial" w:cs="Arial"/>
                <w:sz w:val="20"/>
                <w:szCs w:val="20"/>
              </w:rPr>
            </w:pPr>
            <w:r w:rsidRPr="00F0202B">
              <w:rPr>
                <w:rFonts w:ascii="Arial" w:hAnsi="Arial" w:cs="Arial"/>
                <w:sz w:val="20"/>
                <w:szCs w:val="20"/>
              </w:rPr>
              <w:t>TQ</w:t>
            </w:r>
          </w:p>
        </w:tc>
        <w:sdt>
          <w:sdtPr>
            <w:rPr>
              <w:rFonts w:ascii="Arial" w:hAnsi="Arial" w:cs="Arial"/>
              <w:color w:val="000000"/>
              <w:sz w:val="20"/>
              <w:szCs w:val="20"/>
            </w:rPr>
            <w:tag w:val="MENDELEY_CITATION_v3_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"/>
            <w:id w:val="1459761818"/>
            <w:placeholder>
              <w:docPart w:val="DefaultPlaceholder_-1854013440"/>
            </w:placeholder>
          </w:sdtPr>
          <w:sdtEndPr/>
          <w:sdtContent>
            <w:tc>
              <w:tcPr>
                <w:tcW w:w="2364" w:type="pct"/>
              </w:tcPr>
              <w:p w14:paraId="7174F316" w14:textId="7EE1C0E0" w:rsidR="00F54454" w:rsidRPr="00F0202B" w:rsidRDefault="00A0768C" w:rsidP="0039122A">
                <w:pPr>
                  <w:spacing w:line="360" w:lineRule="auto"/>
                  <w:jc w:val="both"/>
                  <w:rPr>
                    <w:rFonts w:ascii="Arial" w:hAnsi="Arial" w:cs="Arial"/>
                    <w:sz w:val="20"/>
                    <w:szCs w:val="20"/>
                  </w:rPr>
                </w:pPr>
                <w:r w:rsidRPr="00F0202B">
                  <w:rPr>
                    <w:rFonts w:ascii="Arial" w:hAnsi="Arial" w:cs="Arial"/>
                    <w:color w:val="000000"/>
                    <w:sz w:val="20"/>
                    <w:szCs w:val="20"/>
                  </w:rPr>
                  <w:t xml:space="preserve">(Ebenezer </w:t>
                </w:r>
                <w:proofErr w:type="spellStart"/>
                <w:r w:rsidRPr="00F0202B">
                  <w:rPr>
                    <w:rFonts w:ascii="Arial" w:hAnsi="Arial" w:cs="Arial"/>
                    <w:color w:val="000000"/>
                    <w:sz w:val="20"/>
                    <w:szCs w:val="20"/>
                  </w:rPr>
                  <w:t>Ariyibi</w:t>
                </w:r>
                <w:proofErr w:type="spellEnd"/>
                <w:r w:rsidRPr="00F0202B">
                  <w:rPr>
                    <w:rFonts w:ascii="Arial" w:hAnsi="Arial" w:cs="Arial"/>
                    <w:color w:val="000000"/>
                    <w:sz w:val="20"/>
                    <w:szCs w:val="20"/>
                  </w:rPr>
                  <w:t xml:space="preserve"> et al., 2021)</w:t>
                </w:r>
              </w:p>
            </w:tc>
          </w:sdtContent>
        </w:sdt>
      </w:tr>
      <w:tr w:rsidR="00472D91" w:rsidRPr="00F0202B" w14:paraId="05423B3C" w14:textId="77777777" w:rsidTr="00BE1357">
        <w:tc>
          <w:tcPr>
            <w:tcW w:w="2087" w:type="pct"/>
          </w:tcPr>
          <w:p w14:paraId="7681BFBC" w14:textId="1387325E" w:rsidR="00472D91" w:rsidRPr="00F0202B" w:rsidRDefault="00472D91" w:rsidP="0039122A">
            <w:pPr>
              <w:spacing w:line="360" w:lineRule="auto"/>
              <w:jc w:val="both"/>
              <w:rPr>
                <w:rFonts w:ascii="Arial" w:hAnsi="Arial" w:cs="Arial"/>
                <w:b/>
                <w:bCs/>
                <w:sz w:val="20"/>
                <w:szCs w:val="20"/>
              </w:rPr>
            </w:pPr>
            <w:r w:rsidRPr="00F0202B">
              <w:rPr>
                <w:rFonts w:ascii="Arial" w:hAnsi="Arial" w:cs="Arial"/>
                <w:b/>
                <w:bCs/>
                <w:sz w:val="20"/>
                <w:szCs w:val="20"/>
              </w:rPr>
              <w:t>Control Variables</w:t>
            </w:r>
            <w:r w:rsidR="006933B0" w:rsidRPr="00F0202B">
              <w:rPr>
                <w:rFonts w:ascii="Arial" w:hAnsi="Arial" w:cs="Arial"/>
                <w:b/>
                <w:bCs/>
                <w:sz w:val="20"/>
                <w:szCs w:val="20"/>
              </w:rPr>
              <w:t xml:space="preserve"> </w:t>
            </w:r>
          </w:p>
        </w:tc>
        <w:tc>
          <w:tcPr>
            <w:tcW w:w="549" w:type="pct"/>
          </w:tcPr>
          <w:p w14:paraId="6AA57785" w14:textId="77777777" w:rsidR="00472D91" w:rsidRPr="00F0202B" w:rsidRDefault="00472D91" w:rsidP="0039122A">
            <w:pPr>
              <w:spacing w:line="360" w:lineRule="auto"/>
              <w:jc w:val="both"/>
              <w:rPr>
                <w:rFonts w:ascii="Arial" w:hAnsi="Arial" w:cs="Arial"/>
                <w:sz w:val="20"/>
                <w:szCs w:val="20"/>
              </w:rPr>
            </w:pPr>
          </w:p>
        </w:tc>
        <w:tc>
          <w:tcPr>
            <w:tcW w:w="2364" w:type="pct"/>
          </w:tcPr>
          <w:p w14:paraId="68E71CA1" w14:textId="77777777" w:rsidR="00472D91" w:rsidRPr="00F0202B" w:rsidRDefault="00472D91" w:rsidP="0039122A">
            <w:pPr>
              <w:spacing w:line="360" w:lineRule="auto"/>
              <w:jc w:val="both"/>
              <w:rPr>
                <w:rFonts w:ascii="Arial" w:hAnsi="Arial" w:cs="Arial"/>
                <w:sz w:val="20"/>
                <w:szCs w:val="20"/>
              </w:rPr>
            </w:pPr>
          </w:p>
        </w:tc>
      </w:tr>
      <w:tr w:rsidR="006933B0" w:rsidRPr="00F0202B" w14:paraId="1DBEC749" w14:textId="77777777" w:rsidTr="00BE1357">
        <w:tc>
          <w:tcPr>
            <w:tcW w:w="2087" w:type="pct"/>
          </w:tcPr>
          <w:p w14:paraId="15EE2E51" w14:textId="5182AB60" w:rsidR="006933B0" w:rsidRPr="00F0202B" w:rsidRDefault="00C21701" w:rsidP="0039122A">
            <w:pPr>
              <w:spacing w:line="360" w:lineRule="auto"/>
              <w:jc w:val="both"/>
              <w:rPr>
                <w:rFonts w:ascii="Arial" w:hAnsi="Arial" w:cs="Arial"/>
                <w:sz w:val="20"/>
                <w:szCs w:val="20"/>
              </w:rPr>
            </w:pPr>
            <w:r w:rsidRPr="00F0202B">
              <w:rPr>
                <w:rFonts w:ascii="Arial" w:hAnsi="Arial" w:cs="Arial"/>
                <w:sz w:val="20"/>
                <w:szCs w:val="20"/>
              </w:rPr>
              <w:t>Debt-Equity Ratio</w:t>
            </w:r>
          </w:p>
        </w:tc>
        <w:tc>
          <w:tcPr>
            <w:tcW w:w="549" w:type="pct"/>
          </w:tcPr>
          <w:p w14:paraId="6D73A447" w14:textId="1B9EC33C" w:rsidR="006933B0" w:rsidRPr="00F0202B" w:rsidRDefault="009A0545" w:rsidP="0039122A">
            <w:pPr>
              <w:spacing w:line="360" w:lineRule="auto"/>
              <w:jc w:val="both"/>
              <w:rPr>
                <w:rFonts w:ascii="Arial" w:hAnsi="Arial" w:cs="Arial"/>
                <w:sz w:val="20"/>
                <w:szCs w:val="20"/>
              </w:rPr>
            </w:pPr>
            <w:r w:rsidRPr="00F0202B">
              <w:rPr>
                <w:rFonts w:ascii="Arial" w:hAnsi="Arial" w:cs="Arial"/>
                <w:sz w:val="20"/>
                <w:szCs w:val="20"/>
              </w:rPr>
              <w:t>DER</w:t>
            </w:r>
          </w:p>
        </w:tc>
        <w:sdt>
          <w:sdtPr>
            <w:rPr>
              <w:rFonts w:ascii="Arial" w:hAnsi="Arial" w:cs="Arial"/>
              <w:color w:val="000000"/>
              <w:sz w:val="20"/>
              <w:szCs w:val="20"/>
            </w:rPr>
            <w:tag w:val="MENDELEY_CITATION_v3_eyJjaXRhdGlvbklEIjoiTUVOREVMRVlfQ0lUQVRJT05fOTBhNTFjOTQtNGY0ZS00ZjdlLTg5YWQtNTcwNmU2ZGQzMjA2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
            <w:id w:val="254951664"/>
            <w:placeholder>
              <w:docPart w:val="DefaultPlaceholder_-1854013440"/>
            </w:placeholder>
          </w:sdtPr>
          <w:sdtEndPr/>
          <w:sdtContent>
            <w:tc>
              <w:tcPr>
                <w:tcW w:w="2364" w:type="pct"/>
              </w:tcPr>
              <w:p w14:paraId="0872233E" w14:textId="71219C5C" w:rsidR="006933B0" w:rsidRPr="00F0202B" w:rsidRDefault="00A0768C" w:rsidP="0039122A">
                <w:pPr>
                  <w:spacing w:line="360" w:lineRule="auto"/>
                  <w:jc w:val="both"/>
                  <w:rPr>
                    <w:rFonts w:ascii="Arial" w:hAnsi="Arial" w:cs="Arial"/>
                    <w:sz w:val="20"/>
                    <w:szCs w:val="20"/>
                  </w:rPr>
                </w:pPr>
                <w:r w:rsidRPr="00F0202B">
                  <w:rPr>
                    <w:rFonts w:ascii="Arial" w:hAnsi="Arial" w:cs="Arial"/>
                    <w:color w:val="000000"/>
                    <w:sz w:val="20"/>
                    <w:szCs w:val="20"/>
                  </w:rPr>
                  <w:t>(</w:t>
                </w:r>
                <w:proofErr w:type="spellStart"/>
                <w:r w:rsidRPr="00F0202B">
                  <w:rPr>
                    <w:rFonts w:ascii="Arial" w:hAnsi="Arial" w:cs="Arial"/>
                    <w:color w:val="000000"/>
                    <w:sz w:val="20"/>
                    <w:szCs w:val="20"/>
                  </w:rPr>
                  <w:t>Olelewe</w:t>
                </w:r>
                <w:proofErr w:type="spellEnd"/>
                <w:r w:rsidRPr="00F0202B">
                  <w:rPr>
                    <w:rFonts w:ascii="Arial" w:hAnsi="Arial" w:cs="Arial"/>
                    <w:color w:val="000000"/>
                    <w:sz w:val="20"/>
                    <w:szCs w:val="20"/>
                  </w:rPr>
                  <w:t xml:space="preserve"> et al., 2025)</w:t>
                </w:r>
              </w:p>
            </w:tc>
          </w:sdtContent>
        </w:sdt>
      </w:tr>
      <w:tr w:rsidR="006933B0" w:rsidRPr="00F0202B" w14:paraId="2F60D7B8" w14:textId="77777777" w:rsidTr="00BE1357">
        <w:tc>
          <w:tcPr>
            <w:tcW w:w="2087" w:type="pct"/>
          </w:tcPr>
          <w:p w14:paraId="152659BC" w14:textId="1058991B" w:rsidR="006933B0" w:rsidRPr="00F0202B" w:rsidRDefault="00C21701" w:rsidP="0039122A">
            <w:pPr>
              <w:spacing w:line="360" w:lineRule="auto"/>
              <w:jc w:val="both"/>
              <w:rPr>
                <w:rFonts w:ascii="Arial" w:hAnsi="Arial" w:cs="Arial"/>
                <w:sz w:val="20"/>
                <w:szCs w:val="20"/>
              </w:rPr>
            </w:pPr>
            <w:r w:rsidRPr="00F0202B">
              <w:rPr>
                <w:rFonts w:ascii="Arial" w:hAnsi="Arial" w:cs="Arial"/>
                <w:sz w:val="20"/>
                <w:szCs w:val="20"/>
              </w:rPr>
              <w:t>Net-profit Margin</w:t>
            </w:r>
          </w:p>
        </w:tc>
        <w:tc>
          <w:tcPr>
            <w:tcW w:w="549" w:type="pct"/>
          </w:tcPr>
          <w:p w14:paraId="7B4D4B2C" w14:textId="377DF77B" w:rsidR="006933B0" w:rsidRPr="00F0202B" w:rsidRDefault="009A0545" w:rsidP="0039122A">
            <w:pPr>
              <w:spacing w:line="360" w:lineRule="auto"/>
              <w:jc w:val="both"/>
              <w:rPr>
                <w:rFonts w:ascii="Arial" w:hAnsi="Arial" w:cs="Arial"/>
                <w:sz w:val="20"/>
                <w:szCs w:val="20"/>
              </w:rPr>
            </w:pPr>
            <w:r w:rsidRPr="00F0202B">
              <w:rPr>
                <w:rFonts w:ascii="Arial" w:hAnsi="Arial" w:cs="Arial"/>
                <w:sz w:val="20"/>
                <w:szCs w:val="20"/>
              </w:rPr>
              <w:t>NPM</w:t>
            </w:r>
          </w:p>
        </w:tc>
        <w:sdt>
          <w:sdtPr>
            <w:rPr>
              <w:rFonts w:ascii="Arial" w:hAnsi="Arial" w:cs="Arial"/>
              <w:color w:val="000000"/>
              <w:sz w:val="20"/>
              <w:szCs w:val="20"/>
            </w:rPr>
            <w:tag w:val="MENDELEY_CITATION_v3_eyJjaXRhdGlvbklEIjoiTUVOREVMRVlfQ0lUQVRJT05fODdmNzg3ZGMtNmVlOS00YjJkLWI5Y2MtZjNiMDFhZThjZDE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86539951"/>
            <w:placeholder>
              <w:docPart w:val="DefaultPlaceholder_-1854013440"/>
            </w:placeholder>
          </w:sdtPr>
          <w:sdtEndPr/>
          <w:sdtContent>
            <w:tc>
              <w:tcPr>
                <w:tcW w:w="2364" w:type="pct"/>
              </w:tcPr>
              <w:p w14:paraId="5F49DAEE" w14:textId="46BDD169" w:rsidR="006933B0" w:rsidRPr="00F0202B" w:rsidRDefault="00A0768C" w:rsidP="0039122A">
                <w:pPr>
                  <w:spacing w:line="360" w:lineRule="auto"/>
                  <w:jc w:val="both"/>
                  <w:rPr>
                    <w:rFonts w:ascii="Arial" w:hAnsi="Arial" w:cs="Arial"/>
                    <w:sz w:val="20"/>
                    <w:szCs w:val="20"/>
                  </w:rPr>
                </w:pPr>
                <w:r w:rsidRPr="00F0202B">
                  <w:rPr>
                    <w:rFonts w:ascii="Arial" w:hAnsi="Arial" w:cs="Arial"/>
                    <w:color w:val="000000"/>
                    <w:sz w:val="20"/>
                    <w:szCs w:val="20"/>
                  </w:rPr>
                  <w:t>(Galal, 2025)</w:t>
                </w:r>
              </w:p>
            </w:tc>
          </w:sdtContent>
        </w:sdt>
      </w:tr>
      <w:tr w:rsidR="006933B0" w:rsidRPr="00F0202B" w14:paraId="44397230" w14:textId="77777777" w:rsidTr="00BE1357">
        <w:tc>
          <w:tcPr>
            <w:tcW w:w="2087" w:type="pct"/>
          </w:tcPr>
          <w:p w14:paraId="6BF95521" w14:textId="639A89F9" w:rsidR="006933B0" w:rsidRPr="00F0202B" w:rsidRDefault="00C21701" w:rsidP="0039122A">
            <w:pPr>
              <w:spacing w:line="360" w:lineRule="auto"/>
              <w:jc w:val="both"/>
              <w:rPr>
                <w:rFonts w:ascii="Arial" w:hAnsi="Arial" w:cs="Arial"/>
                <w:sz w:val="20"/>
                <w:szCs w:val="20"/>
              </w:rPr>
            </w:pPr>
            <w:r w:rsidRPr="00F0202B">
              <w:rPr>
                <w:rFonts w:ascii="Arial" w:hAnsi="Arial" w:cs="Arial"/>
                <w:sz w:val="20"/>
                <w:szCs w:val="20"/>
              </w:rPr>
              <w:t>Firm Size</w:t>
            </w:r>
            <w:r w:rsidR="00ED6D53" w:rsidRPr="00F0202B">
              <w:rPr>
                <w:rFonts w:ascii="Arial" w:hAnsi="Arial" w:cs="Arial"/>
                <w:sz w:val="20"/>
                <w:szCs w:val="20"/>
              </w:rPr>
              <w:t xml:space="preserve"> </w:t>
            </w:r>
            <w:r w:rsidRPr="00F0202B">
              <w:rPr>
                <w:rFonts w:ascii="Arial" w:hAnsi="Arial" w:cs="Arial"/>
                <w:sz w:val="20"/>
                <w:szCs w:val="20"/>
              </w:rPr>
              <w:t>(</w:t>
            </w:r>
            <w:r w:rsidR="00ED6D53" w:rsidRPr="00F0202B">
              <w:rPr>
                <w:rFonts w:ascii="Arial" w:hAnsi="Arial" w:cs="Arial"/>
                <w:sz w:val="20"/>
                <w:szCs w:val="20"/>
              </w:rPr>
              <w:t>Natural Log</w:t>
            </w:r>
            <w:r w:rsidRPr="00F0202B">
              <w:rPr>
                <w:rFonts w:ascii="Arial" w:hAnsi="Arial" w:cs="Arial"/>
                <w:sz w:val="20"/>
                <w:szCs w:val="20"/>
              </w:rPr>
              <w:t>)</w:t>
            </w:r>
          </w:p>
        </w:tc>
        <w:tc>
          <w:tcPr>
            <w:tcW w:w="549" w:type="pct"/>
          </w:tcPr>
          <w:p w14:paraId="5743D6A3" w14:textId="6377024F" w:rsidR="006933B0" w:rsidRPr="00F0202B" w:rsidRDefault="0014072A" w:rsidP="0039122A">
            <w:pPr>
              <w:spacing w:line="360" w:lineRule="auto"/>
              <w:jc w:val="both"/>
              <w:rPr>
                <w:rFonts w:ascii="Arial" w:hAnsi="Arial" w:cs="Arial"/>
                <w:sz w:val="20"/>
                <w:szCs w:val="20"/>
              </w:rPr>
            </w:pPr>
            <w:r w:rsidRPr="00F0202B">
              <w:rPr>
                <w:rFonts w:ascii="Arial" w:hAnsi="Arial" w:cs="Arial"/>
                <w:sz w:val="20"/>
                <w:szCs w:val="20"/>
              </w:rPr>
              <w:t>FSIZE</w:t>
            </w:r>
          </w:p>
        </w:tc>
        <w:sdt>
          <w:sdtPr>
            <w:rPr>
              <w:rFonts w:ascii="Arial" w:hAnsi="Arial" w:cs="Arial"/>
              <w:color w:val="000000"/>
              <w:sz w:val="20"/>
              <w:szCs w:val="20"/>
            </w:rPr>
            <w:tag w:val="MENDELEY_CITATION_v3_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"/>
            <w:id w:val="-1114133507"/>
            <w:placeholder>
              <w:docPart w:val="DefaultPlaceholder_-1854013440"/>
            </w:placeholder>
          </w:sdtPr>
          <w:sdtEndPr/>
          <w:sdtContent>
            <w:tc>
              <w:tcPr>
                <w:tcW w:w="2364" w:type="pct"/>
              </w:tcPr>
              <w:p w14:paraId="608E0A99" w14:textId="583EC5C0" w:rsidR="006933B0" w:rsidRPr="00F0202B" w:rsidRDefault="00A0768C" w:rsidP="0039122A">
                <w:pPr>
                  <w:spacing w:line="360" w:lineRule="auto"/>
                  <w:jc w:val="both"/>
                  <w:rPr>
                    <w:rFonts w:ascii="Arial" w:hAnsi="Arial" w:cs="Arial"/>
                    <w:sz w:val="20"/>
                    <w:szCs w:val="20"/>
                  </w:rPr>
                </w:pPr>
                <w:r w:rsidRPr="00F0202B">
                  <w:rPr>
                    <w:rFonts w:ascii="Arial" w:hAnsi="Arial" w:cs="Arial"/>
                    <w:color w:val="000000"/>
                    <w:sz w:val="20"/>
                    <w:szCs w:val="20"/>
                  </w:rPr>
                  <w:t>(Patel et al., 2025)</w:t>
                </w:r>
              </w:p>
            </w:tc>
          </w:sdtContent>
        </w:sdt>
      </w:tr>
    </w:tbl>
    <w:p w14:paraId="58A8E476" w14:textId="77777777" w:rsidR="00360AE9" w:rsidRDefault="00360AE9" w:rsidP="001C18AF">
      <w:pPr>
        <w:spacing w:line="360" w:lineRule="auto"/>
        <w:rPr>
          <w:rFonts w:ascii="Arial" w:hAnsi="Arial" w:cs="Arial"/>
          <w:sz w:val="20"/>
          <w:szCs w:val="20"/>
        </w:rPr>
      </w:pPr>
    </w:p>
    <w:p w14:paraId="36584502" w14:textId="77777777" w:rsidR="00F0202B" w:rsidRDefault="00F0202B" w:rsidP="001C18AF">
      <w:pPr>
        <w:spacing w:line="360" w:lineRule="auto"/>
        <w:rPr>
          <w:rFonts w:ascii="Arial" w:hAnsi="Arial" w:cs="Arial"/>
          <w:sz w:val="20"/>
          <w:szCs w:val="20"/>
        </w:rPr>
      </w:pPr>
    </w:p>
    <w:p w14:paraId="31DE1D98" w14:textId="77777777" w:rsidR="00F0202B" w:rsidRPr="00F0202B" w:rsidRDefault="00F0202B" w:rsidP="001C18AF">
      <w:pPr>
        <w:spacing w:line="360" w:lineRule="auto"/>
        <w:rPr>
          <w:rFonts w:ascii="Arial" w:hAnsi="Arial" w:cs="Arial"/>
          <w:sz w:val="20"/>
          <w:szCs w:val="20"/>
        </w:rPr>
      </w:pPr>
    </w:p>
    <w:p w14:paraId="761277E9" w14:textId="07B43E0A" w:rsidR="006036C0" w:rsidRPr="00F0202B" w:rsidRDefault="00FC587C" w:rsidP="006036C0">
      <w:pPr>
        <w:rPr>
          <w:rFonts w:ascii="Arial" w:hAnsi="Arial" w:cs="Arial"/>
          <w:b/>
          <w:bCs/>
          <w:lang w:val="en-US"/>
        </w:rPr>
      </w:pPr>
      <w:r w:rsidRPr="00F0202B">
        <w:rPr>
          <w:rFonts w:ascii="Arial" w:hAnsi="Arial" w:cs="Arial"/>
          <w:b/>
          <w:bCs/>
          <w:lang w:val="en-US"/>
        </w:rPr>
        <w:t>ANALYSIS AND RESULT</w:t>
      </w:r>
    </w:p>
    <w:p w14:paraId="280ABCD9" w14:textId="77777777" w:rsidR="00BD7EAB" w:rsidRDefault="00BD7EAB" w:rsidP="006036C0">
      <w:pPr>
        <w:jc w:val="center"/>
        <w:rPr>
          <w:rFonts w:ascii="Times New Roman" w:hAnsi="Times New Roman" w:cs="Times New Roman"/>
          <w:b/>
          <w:bCs/>
          <w:sz w:val="24"/>
          <w:szCs w:val="24"/>
          <w:lang w:val="en-US"/>
        </w:rPr>
      </w:pPr>
    </w:p>
    <w:p w14:paraId="3D8F1164" w14:textId="347282A5" w:rsidR="006036C0" w:rsidRPr="00F0202B" w:rsidRDefault="006036C0" w:rsidP="006036C0">
      <w:pPr>
        <w:jc w:val="center"/>
        <w:rPr>
          <w:rFonts w:ascii="Arial" w:hAnsi="Arial" w:cs="Arial"/>
          <w:b/>
          <w:bCs/>
          <w:sz w:val="20"/>
          <w:szCs w:val="20"/>
          <w:lang w:val="en-US"/>
        </w:rPr>
      </w:pPr>
      <w:r w:rsidRPr="00F0202B">
        <w:rPr>
          <w:rFonts w:ascii="Arial" w:hAnsi="Arial" w:cs="Arial"/>
          <w:b/>
          <w:bCs/>
          <w:sz w:val="20"/>
          <w:szCs w:val="20"/>
          <w:lang w:val="en-US"/>
        </w:rPr>
        <w:t xml:space="preserve">Table </w:t>
      </w:r>
      <w:r w:rsidR="005A2442" w:rsidRPr="00F0202B">
        <w:rPr>
          <w:rFonts w:ascii="Arial" w:hAnsi="Arial" w:cs="Arial"/>
          <w:b/>
          <w:bCs/>
          <w:sz w:val="20"/>
          <w:szCs w:val="20"/>
          <w:lang w:val="en-US"/>
        </w:rPr>
        <w:t>3</w:t>
      </w:r>
      <w:r w:rsidRPr="00F0202B">
        <w:rPr>
          <w:rFonts w:ascii="Arial" w:hAnsi="Arial" w:cs="Arial"/>
          <w:b/>
          <w:bCs/>
          <w:sz w:val="20"/>
          <w:szCs w:val="20"/>
          <w:lang w:val="en-US"/>
        </w:rPr>
        <w:t>: Result of stationarity test (Levin, Lin &amp; Chu unit root test)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21"/>
        <w:gridCol w:w="1940"/>
        <w:gridCol w:w="1652"/>
        <w:gridCol w:w="1892"/>
        <w:gridCol w:w="1711"/>
      </w:tblGrid>
      <w:tr w:rsidR="006036C0" w:rsidRPr="00F0202B" w14:paraId="6F1F7886" w14:textId="77777777" w:rsidTr="00536E4D">
        <w:trPr>
          <w:trHeight w:val="311"/>
        </w:trPr>
        <w:tc>
          <w:tcPr>
            <w:tcW w:w="1010" w:type="pct"/>
            <w:tcBorders>
              <w:left w:val="single" w:sz="4" w:space="0" w:color="auto"/>
              <w:bottom w:val="nil"/>
              <w:right w:val="single" w:sz="4" w:space="0" w:color="auto"/>
            </w:tcBorders>
            <w:noWrap/>
            <w:vAlign w:val="bottom"/>
            <w:hideMark/>
          </w:tcPr>
          <w:p w14:paraId="349B0AF6"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p>
        </w:tc>
        <w:tc>
          <w:tcPr>
            <w:tcW w:w="1992" w:type="pct"/>
            <w:gridSpan w:val="2"/>
            <w:tcBorders>
              <w:left w:val="single" w:sz="4" w:space="0" w:color="auto"/>
              <w:bottom w:val="single" w:sz="4" w:space="0" w:color="auto"/>
              <w:right w:val="single" w:sz="4" w:space="0" w:color="auto"/>
            </w:tcBorders>
            <w:noWrap/>
            <w:vAlign w:val="bottom"/>
            <w:hideMark/>
          </w:tcPr>
          <w:p w14:paraId="3B004CD8"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At Level</w:t>
            </w:r>
          </w:p>
        </w:tc>
        <w:tc>
          <w:tcPr>
            <w:tcW w:w="1998" w:type="pct"/>
            <w:gridSpan w:val="2"/>
            <w:tcBorders>
              <w:left w:val="single" w:sz="4" w:space="0" w:color="auto"/>
              <w:bottom w:val="single" w:sz="4" w:space="0" w:color="auto"/>
              <w:right w:val="single" w:sz="4" w:space="0" w:color="auto"/>
            </w:tcBorders>
            <w:noWrap/>
            <w:vAlign w:val="bottom"/>
            <w:hideMark/>
          </w:tcPr>
          <w:p w14:paraId="1590CD44"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At First Difference</w:t>
            </w:r>
          </w:p>
        </w:tc>
      </w:tr>
      <w:tr w:rsidR="006036C0" w:rsidRPr="00F0202B" w14:paraId="15B5517D" w14:textId="77777777" w:rsidTr="00536E4D">
        <w:trPr>
          <w:trHeight w:val="311"/>
        </w:trPr>
        <w:tc>
          <w:tcPr>
            <w:tcW w:w="1010" w:type="pct"/>
            <w:tcBorders>
              <w:top w:val="nil"/>
              <w:left w:val="single" w:sz="4" w:space="0" w:color="auto"/>
              <w:bottom w:val="single" w:sz="4" w:space="0" w:color="auto"/>
              <w:right w:val="single" w:sz="4" w:space="0" w:color="auto"/>
            </w:tcBorders>
            <w:noWrap/>
            <w:vAlign w:val="bottom"/>
            <w:hideMark/>
          </w:tcPr>
          <w:p w14:paraId="255FB02E" w14:textId="543C08E0"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Variable</w:t>
            </w:r>
            <w:r w:rsidR="00AC03F2" w:rsidRPr="00F0202B">
              <w:rPr>
                <w:rFonts w:ascii="Arial" w:eastAsia="Times New Roman" w:hAnsi="Arial" w:cs="Arial"/>
                <w:b/>
                <w:bCs/>
                <w:color w:val="000000"/>
                <w:sz w:val="20"/>
                <w:szCs w:val="20"/>
                <w:lang w:eastAsia="en-IN"/>
              </w:rPr>
              <w:t>s</w:t>
            </w:r>
          </w:p>
        </w:tc>
        <w:tc>
          <w:tcPr>
            <w:tcW w:w="1076" w:type="pct"/>
            <w:tcBorders>
              <w:left w:val="single" w:sz="4" w:space="0" w:color="auto"/>
              <w:bottom w:val="single" w:sz="4" w:space="0" w:color="auto"/>
            </w:tcBorders>
            <w:noWrap/>
            <w:vAlign w:val="bottom"/>
            <w:hideMark/>
          </w:tcPr>
          <w:p w14:paraId="62F6A628"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Statistics</w:t>
            </w:r>
          </w:p>
        </w:tc>
        <w:tc>
          <w:tcPr>
            <w:tcW w:w="916" w:type="pct"/>
            <w:tcBorders>
              <w:bottom w:val="single" w:sz="4" w:space="0" w:color="auto"/>
              <w:right w:val="single" w:sz="4" w:space="0" w:color="auto"/>
            </w:tcBorders>
            <w:noWrap/>
            <w:vAlign w:val="bottom"/>
            <w:hideMark/>
          </w:tcPr>
          <w:p w14:paraId="2B513761"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P-value</w:t>
            </w:r>
          </w:p>
        </w:tc>
        <w:tc>
          <w:tcPr>
            <w:tcW w:w="1049" w:type="pct"/>
            <w:tcBorders>
              <w:left w:val="single" w:sz="4" w:space="0" w:color="auto"/>
              <w:bottom w:val="single" w:sz="4" w:space="0" w:color="auto"/>
            </w:tcBorders>
            <w:noWrap/>
            <w:vAlign w:val="bottom"/>
            <w:hideMark/>
          </w:tcPr>
          <w:p w14:paraId="65C65ED3"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Statistics</w:t>
            </w:r>
          </w:p>
        </w:tc>
        <w:tc>
          <w:tcPr>
            <w:tcW w:w="949" w:type="pct"/>
            <w:tcBorders>
              <w:bottom w:val="single" w:sz="4" w:space="0" w:color="auto"/>
              <w:right w:val="single" w:sz="4" w:space="0" w:color="auto"/>
            </w:tcBorders>
            <w:noWrap/>
            <w:vAlign w:val="bottom"/>
            <w:hideMark/>
          </w:tcPr>
          <w:p w14:paraId="0630B5A6"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P-Value</w:t>
            </w:r>
          </w:p>
        </w:tc>
      </w:tr>
      <w:tr w:rsidR="006036C0" w:rsidRPr="00F0202B" w14:paraId="63C1C8FB" w14:textId="77777777" w:rsidTr="00536E4D">
        <w:trPr>
          <w:trHeight w:val="298"/>
        </w:trPr>
        <w:tc>
          <w:tcPr>
            <w:tcW w:w="1010" w:type="pct"/>
            <w:tcBorders>
              <w:left w:val="single" w:sz="4" w:space="0" w:color="auto"/>
              <w:bottom w:val="single" w:sz="4" w:space="0" w:color="auto"/>
              <w:right w:val="single" w:sz="4" w:space="0" w:color="auto"/>
            </w:tcBorders>
            <w:noWrap/>
            <w:vAlign w:val="bottom"/>
            <w:hideMark/>
          </w:tcPr>
          <w:p w14:paraId="6803D404"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1076" w:type="pct"/>
            <w:tcBorders>
              <w:left w:val="single" w:sz="4" w:space="0" w:color="auto"/>
              <w:bottom w:val="single" w:sz="4" w:space="0" w:color="auto"/>
              <w:right w:val="single" w:sz="4" w:space="0" w:color="auto"/>
            </w:tcBorders>
            <w:noWrap/>
            <w:vAlign w:val="bottom"/>
            <w:hideMark/>
          </w:tcPr>
          <w:p w14:paraId="75E992B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4.43072</w:t>
            </w:r>
          </w:p>
        </w:tc>
        <w:tc>
          <w:tcPr>
            <w:tcW w:w="916" w:type="pct"/>
            <w:tcBorders>
              <w:left w:val="single" w:sz="4" w:space="0" w:color="auto"/>
              <w:bottom w:val="single" w:sz="4" w:space="0" w:color="auto"/>
              <w:right w:val="single" w:sz="4" w:space="0" w:color="auto"/>
            </w:tcBorders>
            <w:noWrap/>
            <w:vAlign w:val="bottom"/>
            <w:hideMark/>
          </w:tcPr>
          <w:p w14:paraId="1CAE5A96"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0.9850</w:t>
            </w:r>
          </w:p>
        </w:tc>
        <w:tc>
          <w:tcPr>
            <w:tcW w:w="1049" w:type="pct"/>
            <w:tcBorders>
              <w:left w:val="single" w:sz="4" w:space="0" w:color="auto"/>
              <w:bottom w:val="single" w:sz="4" w:space="0" w:color="auto"/>
              <w:right w:val="single" w:sz="4" w:space="0" w:color="auto"/>
            </w:tcBorders>
            <w:noWrap/>
            <w:vAlign w:val="bottom"/>
            <w:hideMark/>
          </w:tcPr>
          <w:p w14:paraId="67D5F9BE"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-3.55484</w:t>
            </w:r>
          </w:p>
        </w:tc>
        <w:tc>
          <w:tcPr>
            <w:tcW w:w="949" w:type="pct"/>
            <w:tcBorders>
              <w:left w:val="single" w:sz="4" w:space="0" w:color="auto"/>
              <w:bottom w:val="single" w:sz="4" w:space="0" w:color="auto"/>
              <w:right w:val="single" w:sz="4" w:space="0" w:color="auto"/>
            </w:tcBorders>
            <w:noWrap/>
            <w:vAlign w:val="bottom"/>
            <w:hideMark/>
          </w:tcPr>
          <w:p w14:paraId="16DAD24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5292A9D8"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1C482133"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ROA</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162E571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-1.07973</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0AD0556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0.1431</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75699C9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-4.72814</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6FA9724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31F01A54"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5F8AB462"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6737098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1.13138</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4575C93A"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0.8711</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52B5849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-5.23093</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18ACA2D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03DC527E"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632EC488"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T_Q</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14368235"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0.98883</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0A2DD4D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0.8386</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1B4B0EAE"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-4.56117</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297EE322"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2A2927AE"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365555A9"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02C3FC7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0.50962</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33B9A41F"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0.6948</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73D9FDE5"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-5.30952</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0CEE39B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1F9C8EB2"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07E3FDE7"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5090498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-1.85588</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4A61AC3D"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0.0617</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2019851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-7.74581</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0E13908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1CB55881" w14:textId="77777777" w:rsidTr="00536E4D">
        <w:trPr>
          <w:trHeight w:val="311"/>
        </w:trPr>
        <w:tc>
          <w:tcPr>
            <w:tcW w:w="1010" w:type="pct"/>
            <w:tcBorders>
              <w:top w:val="single" w:sz="4" w:space="0" w:color="auto"/>
              <w:left w:val="single" w:sz="4" w:space="0" w:color="auto"/>
              <w:right w:val="single" w:sz="4" w:space="0" w:color="auto"/>
            </w:tcBorders>
            <w:noWrap/>
            <w:vAlign w:val="bottom"/>
            <w:hideMark/>
          </w:tcPr>
          <w:p w14:paraId="541AFB9C" w14:textId="0F9725E5" w:rsidR="006036C0" w:rsidRPr="00F0202B" w:rsidRDefault="0014072A"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1076" w:type="pct"/>
            <w:tcBorders>
              <w:top w:val="single" w:sz="4" w:space="0" w:color="auto"/>
              <w:left w:val="single" w:sz="4" w:space="0" w:color="auto"/>
              <w:right w:val="single" w:sz="4" w:space="0" w:color="auto"/>
            </w:tcBorders>
            <w:noWrap/>
            <w:vAlign w:val="bottom"/>
            <w:hideMark/>
          </w:tcPr>
          <w:p w14:paraId="2A336B50"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-0.90380</w:t>
            </w:r>
          </w:p>
        </w:tc>
        <w:tc>
          <w:tcPr>
            <w:tcW w:w="916" w:type="pct"/>
            <w:tcBorders>
              <w:top w:val="single" w:sz="4" w:space="0" w:color="auto"/>
              <w:left w:val="single" w:sz="4" w:space="0" w:color="auto"/>
              <w:right w:val="single" w:sz="4" w:space="0" w:color="auto"/>
            </w:tcBorders>
            <w:noWrap/>
            <w:vAlign w:val="bottom"/>
            <w:hideMark/>
          </w:tcPr>
          <w:p w14:paraId="11A8952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0.1831</w:t>
            </w:r>
          </w:p>
        </w:tc>
        <w:tc>
          <w:tcPr>
            <w:tcW w:w="1049" w:type="pct"/>
            <w:tcBorders>
              <w:top w:val="single" w:sz="4" w:space="0" w:color="auto"/>
              <w:left w:val="single" w:sz="4" w:space="0" w:color="auto"/>
              <w:right w:val="single" w:sz="4" w:space="0" w:color="auto"/>
            </w:tcBorders>
            <w:noWrap/>
            <w:vAlign w:val="bottom"/>
            <w:hideMark/>
          </w:tcPr>
          <w:p w14:paraId="0B6F091C"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-9.11226</w:t>
            </w:r>
          </w:p>
        </w:tc>
        <w:tc>
          <w:tcPr>
            <w:tcW w:w="949" w:type="pct"/>
            <w:tcBorders>
              <w:top w:val="single" w:sz="4" w:space="0" w:color="auto"/>
              <w:left w:val="single" w:sz="4" w:space="0" w:color="auto"/>
              <w:right w:val="single" w:sz="4" w:space="0" w:color="auto"/>
            </w:tcBorders>
            <w:noWrap/>
            <w:vAlign w:val="bottom"/>
            <w:hideMark/>
          </w:tcPr>
          <w:p w14:paraId="3DBD280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bl>
    <w:p w14:paraId="59E56D8C" w14:textId="77777777" w:rsidR="00882732" w:rsidRPr="00F0202B" w:rsidRDefault="00882732" w:rsidP="00882732">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4F93C9BF" w14:textId="55BD3707" w:rsidR="006036C0" w:rsidRPr="00F0202B" w:rsidRDefault="006036C0" w:rsidP="006036C0">
      <w:pPr>
        <w:spacing w:line="360" w:lineRule="auto"/>
        <w:jc w:val="both"/>
        <w:rPr>
          <w:rFonts w:ascii="Arial" w:hAnsi="Arial" w:cs="Arial"/>
          <w:sz w:val="20"/>
          <w:szCs w:val="20"/>
          <w:lang w:val="en-US"/>
        </w:rPr>
      </w:pPr>
      <w:r w:rsidRPr="00F0202B">
        <w:rPr>
          <w:rFonts w:ascii="Arial" w:hAnsi="Arial" w:cs="Arial"/>
          <w:sz w:val="20"/>
          <w:szCs w:val="20"/>
          <w:lang w:val="en-US"/>
        </w:rPr>
        <w:t xml:space="preserve">Table </w:t>
      </w:r>
      <w:r w:rsidR="007C7919" w:rsidRPr="00F0202B">
        <w:rPr>
          <w:rFonts w:ascii="Arial" w:hAnsi="Arial" w:cs="Arial"/>
          <w:sz w:val="20"/>
          <w:szCs w:val="20"/>
          <w:lang w:val="en-US"/>
        </w:rPr>
        <w:t>3</w:t>
      </w:r>
      <w:r w:rsidRPr="00F0202B">
        <w:rPr>
          <w:rFonts w:ascii="Arial" w:hAnsi="Arial" w:cs="Arial"/>
          <w:sz w:val="20"/>
          <w:szCs w:val="20"/>
          <w:lang w:val="en-US"/>
        </w:rPr>
        <w:t xml:space="preserve"> reflect that all variables i.e. ACC, ROA, ROE, T_Q, DER, NPM and </w:t>
      </w:r>
      <w:bookmarkStart w:id="2" w:name="_Hlk219292333"/>
      <w:r w:rsidR="0014072A" w:rsidRPr="00F0202B">
        <w:rPr>
          <w:rFonts w:ascii="Arial" w:hAnsi="Arial" w:cs="Arial"/>
          <w:sz w:val="20"/>
          <w:szCs w:val="20"/>
        </w:rPr>
        <w:t>FSIZE</w:t>
      </w:r>
      <w:bookmarkEnd w:id="2"/>
      <w:r w:rsidR="0014072A" w:rsidRPr="00F0202B">
        <w:rPr>
          <w:rFonts w:ascii="Arial" w:hAnsi="Arial" w:cs="Arial"/>
          <w:sz w:val="20"/>
          <w:szCs w:val="20"/>
          <w:lang w:val="en-US"/>
        </w:rPr>
        <w:t xml:space="preserve"> </w:t>
      </w:r>
      <w:r w:rsidRPr="00F0202B">
        <w:rPr>
          <w:rFonts w:ascii="Arial" w:hAnsi="Arial" w:cs="Arial"/>
          <w:sz w:val="20"/>
          <w:szCs w:val="20"/>
          <w:lang w:val="en-US"/>
        </w:rPr>
        <w:t>having probability value more than 0.05. Thus, we fail to reject the null hypothesis, interpreting these variables are not stationary at level. To remove the problem of non-stationarity of data, first difference technique is employed. For all variables at the first difference, the p-values are 0.0000, indicating that we reject the null hypothesis for all these variables. This means all the series are stationary at the first difference.</w:t>
      </w:r>
    </w:p>
    <w:p w14:paraId="73AF7861" w14:textId="0673C4C9" w:rsidR="006036C0" w:rsidRPr="00F0202B" w:rsidRDefault="006036C0" w:rsidP="006036C0">
      <w:pPr>
        <w:spacing w:line="360" w:lineRule="auto"/>
        <w:jc w:val="center"/>
        <w:rPr>
          <w:rFonts w:ascii="Arial" w:hAnsi="Arial" w:cs="Arial"/>
          <w:b/>
          <w:bCs/>
          <w:sz w:val="20"/>
          <w:szCs w:val="20"/>
          <w:lang w:val="en-US"/>
        </w:rPr>
      </w:pPr>
      <w:r w:rsidRPr="00F0202B">
        <w:rPr>
          <w:rFonts w:ascii="Arial" w:hAnsi="Arial" w:cs="Arial"/>
          <w:b/>
          <w:bCs/>
          <w:sz w:val="20"/>
          <w:szCs w:val="20"/>
          <w:lang w:val="en-US"/>
        </w:rPr>
        <w:t xml:space="preserve">Table </w:t>
      </w:r>
      <w:r w:rsidR="00F1444B" w:rsidRPr="00F0202B">
        <w:rPr>
          <w:rFonts w:ascii="Arial" w:hAnsi="Arial" w:cs="Arial"/>
          <w:b/>
          <w:bCs/>
          <w:sz w:val="20"/>
          <w:szCs w:val="20"/>
          <w:lang w:val="en-US"/>
        </w:rPr>
        <w:t>4</w:t>
      </w:r>
      <w:r w:rsidRPr="00F0202B">
        <w:rPr>
          <w:rFonts w:ascii="Arial" w:hAnsi="Arial" w:cs="Arial"/>
          <w:b/>
          <w:bCs/>
          <w:sz w:val="20"/>
          <w:szCs w:val="20"/>
          <w:lang w:val="en-US"/>
        </w:rPr>
        <w:t>: Descriptive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259"/>
        <w:gridCol w:w="1039"/>
        <w:gridCol w:w="1039"/>
        <w:gridCol w:w="822"/>
        <w:gridCol w:w="822"/>
        <w:gridCol w:w="1071"/>
        <w:gridCol w:w="1037"/>
      </w:tblGrid>
      <w:tr w:rsidR="006036C0" w:rsidRPr="00F0202B" w14:paraId="0D80C761" w14:textId="77777777" w:rsidTr="00BE1357">
        <w:trPr>
          <w:trHeight w:val="300"/>
        </w:trPr>
        <w:tc>
          <w:tcPr>
            <w:tcW w:w="1069" w:type="pct"/>
            <w:noWrap/>
            <w:vAlign w:val="bottom"/>
            <w:hideMark/>
          </w:tcPr>
          <w:p w14:paraId="2DAA12D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698" w:type="pct"/>
            <w:noWrap/>
            <w:vAlign w:val="bottom"/>
            <w:hideMark/>
          </w:tcPr>
          <w:p w14:paraId="70A136F0"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576" w:type="pct"/>
            <w:noWrap/>
            <w:vAlign w:val="bottom"/>
            <w:hideMark/>
          </w:tcPr>
          <w:p w14:paraId="73C592EA"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ROA</w:t>
            </w:r>
          </w:p>
        </w:tc>
        <w:tc>
          <w:tcPr>
            <w:tcW w:w="576" w:type="pct"/>
            <w:noWrap/>
            <w:vAlign w:val="bottom"/>
            <w:hideMark/>
          </w:tcPr>
          <w:p w14:paraId="7DA2136A"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456" w:type="pct"/>
            <w:noWrap/>
            <w:vAlign w:val="bottom"/>
            <w:hideMark/>
          </w:tcPr>
          <w:p w14:paraId="4DCFC5D0"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T_Q</w:t>
            </w:r>
          </w:p>
        </w:tc>
        <w:tc>
          <w:tcPr>
            <w:tcW w:w="456" w:type="pct"/>
            <w:noWrap/>
            <w:vAlign w:val="bottom"/>
            <w:hideMark/>
          </w:tcPr>
          <w:p w14:paraId="36E4A397"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594" w:type="pct"/>
            <w:noWrap/>
            <w:vAlign w:val="bottom"/>
            <w:hideMark/>
          </w:tcPr>
          <w:p w14:paraId="7C64A853" w14:textId="45E6332F" w:rsidR="006036C0" w:rsidRPr="00F0202B" w:rsidRDefault="00FA754B"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576" w:type="pct"/>
            <w:noWrap/>
            <w:vAlign w:val="bottom"/>
            <w:hideMark/>
          </w:tcPr>
          <w:p w14:paraId="3C9A7B81"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r>
      <w:tr w:rsidR="006036C0" w:rsidRPr="00F0202B" w14:paraId="6D8D6FE4" w14:textId="77777777" w:rsidTr="00BE1357">
        <w:trPr>
          <w:trHeight w:val="288"/>
        </w:trPr>
        <w:tc>
          <w:tcPr>
            <w:tcW w:w="1069" w:type="pct"/>
            <w:noWrap/>
            <w:vAlign w:val="bottom"/>
            <w:hideMark/>
          </w:tcPr>
          <w:p w14:paraId="206D7A9B"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Mean</w:t>
            </w:r>
          </w:p>
        </w:tc>
        <w:tc>
          <w:tcPr>
            <w:tcW w:w="698" w:type="pct"/>
            <w:noWrap/>
            <w:vAlign w:val="bottom"/>
            <w:hideMark/>
          </w:tcPr>
          <w:p w14:paraId="23053FC9"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89.00</w:t>
            </w:r>
          </w:p>
        </w:tc>
        <w:tc>
          <w:tcPr>
            <w:tcW w:w="576" w:type="pct"/>
            <w:noWrap/>
            <w:vAlign w:val="bottom"/>
            <w:hideMark/>
          </w:tcPr>
          <w:p w14:paraId="1B6CD3B2"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11.28</w:t>
            </w:r>
          </w:p>
        </w:tc>
        <w:tc>
          <w:tcPr>
            <w:tcW w:w="576" w:type="pct"/>
            <w:noWrap/>
            <w:vAlign w:val="bottom"/>
            <w:hideMark/>
          </w:tcPr>
          <w:p w14:paraId="390206B1"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19.59</w:t>
            </w:r>
          </w:p>
        </w:tc>
        <w:tc>
          <w:tcPr>
            <w:tcW w:w="456" w:type="pct"/>
            <w:noWrap/>
            <w:vAlign w:val="bottom"/>
            <w:hideMark/>
          </w:tcPr>
          <w:p w14:paraId="1DC7828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1.47</w:t>
            </w:r>
          </w:p>
        </w:tc>
        <w:tc>
          <w:tcPr>
            <w:tcW w:w="456" w:type="pct"/>
            <w:noWrap/>
            <w:vAlign w:val="bottom"/>
            <w:hideMark/>
          </w:tcPr>
          <w:p w14:paraId="09E740CD"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0.30</w:t>
            </w:r>
          </w:p>
        </w:tc>
        <w:tc>
          <w:tcPr>
            <w:tcW w:w="594" w:type="pct"/>
            <w:noWrap/>
            <w:vAlign w:val="bottom"/>
            <w:hideMark/>
          </w:tcPr>
          <w:p w14:paraId="07AD9E1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10.79</w:t>
            </w:r>
          </w:p>
        </w:tc>
        <w:tc>
          <w:tcPr>
            <w:tcW w:w="576" w:type="pct"/>
            <w:noWrap/>
            <w:vAlign w:val="bottom"/>
            <w:hideMark/>
          </w:tcPr>
          <w:p w14:paraId="2A9692E0"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14.58</w:t>
            </w:r>
          </w:p>
        </w:tc>
      </w:tr>
      <w:tr w:rsidR="006036C0" w:rsidRPr="00F0202B" w14:paraId="3485EF71" w14:textId="77777777" w:rsidTr="00BE1357">
        <w:trPr>
          <w:trHeight w:val="288"/>
        </w:trPr>
        <w:tc>
          <w:tcPr>
            <w:tcW w:w="1069" w:type="pct"/>
            <w:noWrap/>
            <w:vAlign w:val="bottom"/>
            <w:hideMark/>
          </w:tcPr>
          <w:p w14:paraId="660A79D5"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Median</w:t>
            </w:r>
          </w:p>
        </w:tc>
        <w:tc>
          <w:tcPr>
            <w:tcW w:w="698" w:type="pct"/>
            <w:noWrap/>
            <w:vAlign w:val="bottom"/>
            <w:hideMark/>
          </w:tcPr>
          <w:p w14:paraId="3AF0D1E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92.86</w:t>
            </w:r>
          </w:p>
        </w:tc>
        <w:tc>
          <w:tcPr>
            <w:tcW w:w="576" w:type="pct"/>
            <w:noWrap/>
            <w:vAlign w:val="bottom"/>
            <w:hideMark/>
          </w:tcPr>
          <w:p w14:paraId="43B11F26"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10.27</w:t>
            </w:r>
          </w:p>
        </w:tc>
        <w:tc>
          <w:tcPr>
            <w:tcW w:w="576" w:type="pct"/>
            <w:noWrap/>
            <w:vAlign w:val="bottom"/>
            <w:hideMark/>
          </w:tcPr>
          <w:p w14:paraId="7D04D04A"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19.39</w:t>
            </w:r>
          </w:p>
        </w:tc>
        <w:tc>
          <w:tcPr>
            <w:tcW w:w="456" w:type="pct"/>
            <w:noWrap/>
            <w:vAlign w:val="bottom"/>
            <w:hideMark/>
          </w:tcPr>
          <w:p w14:paraId="3CB79EC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0.91</w:t>
            </w:r>
          </w:p>
        </w:tc>
        <w:tc>
          <w:tcPr>
            <w:tcW w:w="456" w:type="pct"/>
            <w:noWrap/>
            <w:vAlign w:val="bottom"/>
            <w:hideMark/>
          </w:tcPr>
          <w:p w14:paraId="6B52B704"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0.24</w:t>
            </w:r>
          </w:p>
        </w:tc>
        <w:tc>
          <w:tcPr>
            <w:tcW w:w="594" w:type="pct"/>
            <w:noWrap/>
            <w:vAlign w:val="bottom"/>
            <w:hideMark/>
          </w:tcPr>
          <w:p w14:paraId="5F441148"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10.36</w:t>
            </w:r>
          </w:p>
        </w:tc>
        <w:tc>
          <w:tcPr>
            <w:tcW w:w="576" w:type="pct"/>
            <w:noWrap/>
            <w:vAlign w:val="bottom"/>
            <w:hideMark/>
          </w:tcPr>
          <w:p w14:paraId="5157E8AC"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13.92</w:t>
            </w:r>
          </w:p>
        </w:tc>
      </w:tr>
      <w:tr w:rsidR="006036C0" w:rsidRPr="00F0202B" w14:paraId="58D3EE5E" w14:textId="77777777" w:rsidTr="00BE1357">
        <w:trPr>
          <w:trHeight w:val="288"/>
        </w:trPr>
        <w:tc>
          <w:tcPr>
            <w:tcW w:w="1069" w:type="pct"/>
            <w:noWrap/>
            <w:vAlign w:val="bottom"/>
            <w:hideMark/>
          </w:tcPr>
          <w:p w14:paraId="113F9D8B"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Maximum</w:t>
            </w:r>
          </w:p>
        </w:tc>
        <w:tc>
          <w:tcPr>
            <w:tcW w:w="698" w:type="pct"/>
            <w:noWrap/>
            <w:vAlign w:val="bottom"/>
            <w:hideMark/>
          </w:tcPr>
          <w:p w14:paraId="508B88A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100.00</w:t>
            </w:r>
          </w:p>
        </w:tc>
        <w:tc>
          <w:tcPr>
            <w:tcW w:w="576" w:type="pct"/>
            <w:noWrap/>
            <w:vAlign w:val="bottom"/>
            <w:hideMark/>
          </w:tcPr>
          <w:p w14:paraId="1406607D"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23.12</w:t>
            </w:r>
          </w:p>
        </w:tc>
        <w:tc>
          <w:tcPr>
            <w:tcW w:w="576" w:type="pct"/>
            <w:noWrap/>
            <w:vAlign w:val="bottom"/>
            <w:hideMark/>
          </w:tcPr>
          <w:p w14:paraId="53B04B83"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49.67</w:t>
            </w:r>
          </w:p>
        </w:tc>
        <w:tc>
          <w:tcPr>
            <w:tcW w:w="456" w:type="pct"/>
            <w:noWrap/>
            <w:vAlign w:val="bottom"/>
            <w:hideMark/>
          </w:tcPr>
          <w:p w14:paraId="2D4DD1F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5.75</w:t>
            </w:r>
          </w:p>
        </w:tc>
        <w:tc>
          <w:tcPr>
            <w:tcW w:w="456" w:type="pct"/>
            <w:noWrap/>
            <w:vAlign w:val="bottom"/>
            <w:hideMark/>
          </w:tcPr>
          <w:p w14:paraId="1D7C770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1.24</w:t>
            </w:r>
          </w:p>
        </w:tc>
        <w:tc>
          <w:tcPr>
            <w:tcW w:w="594" w:type="pct"/>
            <w:noWrap/>
            <w:vAlign w:val="bottom"/>
            <w:hideMark/>
          </w:tcPr>
          <w:p w14:paraId="4AEF04E9"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13.16</w:t>
            </w:r>
          </w:p>
        </w:tc>
        <w:tc>
          <w:tcPr>
            <w:tcW w:w="576" w:type="pct"/>
            <w:noWrap/>
            <w:vAlign w:val="bottom"/>
            <w:hideMark/>
          </w:tcPr>
          <w:p w14:paraId="4E9C2F6B"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33.20</w:t>
            </w:r>
          </w:p>
        </w:tc>
      </w:tr>
      <w:tr w:rsidR="006036C0" w:rsidRPr="00F0202B" w14:paraId="114FEF53" w14:textId="77777777" w:rsidTr="00BE1357">
        <w:trPr>
          <w:trHeight w:val="288"/>
        </w:trPr>
        <w:tc>
          <w:tcPr>
            <w:tcW w:w="1069" w:type="pct"/>
            <w:noWrap/>
            <w:vAlign w:val="bottom"/>
            <w:hideMark/>
          </w:tcPr>
          <w:p w14:paraId="556C6576"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Minimum</w:t>
            </w:r>
          </w:p>
        </w:tc>
        <w:tc>
          <w:tcPr>
            <w:tcW w:w="698" w:type="pct"/>
            <w:noWrap/>
            <w:vAlign w:val="bottom"/>
            <w:hideMark/>
          </w:tcPr>
          <w:p w14:paraId="3A7D4D7D"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64.29</w:t>
            </w:r>
          </w:p>
        </w:tc>
        <w:tc>
          <w:tcPr>
            <w:tcW w:w="576" w:type="pct"/>
            <w:noWrap/>
            <w:vAlign w:val="bottom"/>
            <w:hideMark/>
          </w:tcPr>
          <w:p w14:paraId="74128448"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4.98</w:t>
            </w:r>
          </w:p>
        </w:tc>
        <w:tc>
          <w:tcPr>
            <w:tcW w:w="576" w:type="pct"/>
            <w:noWrap/>
            <w:vAlign w:val="bottom"/>
            <w:hideMark/>
          </w:tcPr>
          <w:p w14:paraId="0569B020"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5.67</w:t>
            </w:r>
          </w:p>
        </w:tc>
        <w:tc>
          <w:tcPr>
            <w:tcW w:w="456" w:type="pct"/>
            <w:noWrap/>
            <w:vAlign w:val="bottom"/>
            <w:hideMark/>
          </w:tcPr>
          <w:p w14:paraId="429679BE"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0.18</w:t>
            </w:r>
          </w:p>
        </w:tc>
        <w:tc>
          <w:tcPr>
            <w:tcW w:w="456" w:type="pct"/>
            <w:noWrap/>
            <w:vAlign w:val="bottom"/>
            <w:hideMark/>
          </w:tcPr>
          <w:p w14:paraId="21C937C1"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0.01</w:t>
            </w:r>
          </w:p>
        </w:tc>
        <w:tc>
          <w:tcPr>
            <w:tcW w:w="594" w:type="pct"/>
            <w:noWrap/>
            <w:vAlign w:val="bottom"/>
            <w:hideMark/>
          </w:tcPr>
          <w:p w14:paraId="3F6CB6C3"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8.49</w:t>
            </w:r>
          </w:p>
        </w:tc>
        <w:tc>
          <w:tcPr>
            <w:tcW w:w="576" w:type="pct"/>
            <w:noWrap/>
            <w:vAlign w:val="bottom"/>
            <w:hideMark/>
          </w:tcPr>
          <w:p w14:paraId="48AC33E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-1.60</w:t>
            </w:r>
          </w:p>
        </w:tc>
      </w:tr>
      <w:tr w:rsidR="006036C0" w:rsidRPr="00F0202B" w14:paraId="7C685F77" w14:textId="77777777" w:rsidTr="00BE1357">
        <w:trPr>
          <w:trHeight w:val="288"/>
        </w:trPr>
        <w:tc>
          <w:tcPr>
            <w:tcW w:w="1069" w:type="pct"/>
            <w:noWrap/>
            <w:vAlign w:val="bottom"/>
            <w:hideMark/>
          </w:tcPr>
          <w:p w14:paraId="429D04CA"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Std. Dev.</w:t>
            </w:r>
          </w:p>
        </w:tc>
        <w:tc>
          <w:tcPr>
            <w:tcW w:w="698" w:type="pct"/>
            <w:noWrap/>
            <w:vAlign w:val="bottom"/>
            <w:hideMark/>
          </w:tcPr>
          <w:p w14:paraId="1CCD97B8"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8.64</w:t>
            </w:r>
          </w:p>
        </w:tc>
        <w:tc>
          <w:tcPr>
            <w:tcW w:w="576" w:type="pct"/>
            <w:noWrap/>
            <w:vAlign w:val="bottom"/>
            <w:hideMark/>
          </w:tcPr>
          <w:p w14:paraId="16423B9F"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4.10</w:t>
            </w:r>
          </w:p>
        </w:tc>
        <w:tc>
          <w:tcPr>
            <w:tcW w:w="576" w:type="pct"/>
            <w:noWrap/>
            <w:vAlign w:val="bottom"/>
            <w:hideMark/>
          </w:tcPr>
          <w:p w14:paraId="05F60B12"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8.07</w:t>
            </w:r>
          </w:p>
        </w:tc>
        <w:tc>
          <w:tcPr>
            <w:tcW w:w="456" w:type="pct"/>
            <w:noWrap/>
            <w:vAlign w:val="bottom"/>
            <w:hideMark/>
          </w:tcPr>
          <w:p w14:paraId="4B136FE1"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1.28</w:t>
            </w:r>
          </w:p>
        </w:tc>
        <w:tc>
          <w:tcPr>
            <w:tcW w:w="456" w:type="pct"/>
            <w:noWrap/>
            <w:vAlign w:val="bottom"/>
            <w:hideMark/>
          </w:tcPr>
          <w:p w14:paraId="43B7E95F"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0.28</w:t>
            </w:r>
          </w:p>
        </w:tc>
        <w:tc>
          <w:tcPr>
            <w:tcW w:w="594" w:type="pct"/>
            <w:noWrap/>
            <w:vAlign w:val="bottom"/>
            <w:hideMark/>
          </w:tcPr>
          <w:p w14:paraId="0180CB2A"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1.31</w:t>
            </w:r>
          </w:p>
        </w:tc>
        <w:tc>
          <w:tcPr>
            <w:tcW w:w="576" w:type="pct"/>
            <w:noWrap/>
            <w:vAlign w:val="bottom"/>
            <w:hideMark/>
          </w:tcPr>
          <w:p w14:paraId="44FEC214"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6.44</w:t>
            </w:r>
          </w:p>
        </w:tc>
      </w:tr>
    </w:tbl>
    <w:p w14:paraId="4B235A9B" w14:textId="599A7D5A" w:rsidR="006036C0"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t>(</w:t>
      </w:r>
      <w:r w:rsidR="006036C0" w:rsidRPr="00F0202B">
        <w:rPr>
          <w:rFonts w:ascii="Arial" w:hAnsi="Arial" w:cs="Arial"/>
          <w:sz w:val="20"/>
          <w:szCs w:val="20"/>
          <w:lang w:val="en-US"/>
        </w:rPr>
        <w:t xml:space="preserve">Source: Computed by Author </w:t>
      </w:r>
      <w:r w:rsidR="00752622" w:rsidRPr="00F0202B">
        <w:rPr>
          <w:rFonts w:ascii="Arial" w:hAnsi="Arial" w:cs="Arial"/>
          <w:sz w:val="20"/>
          <w:szCs w:val="20"/>
          <w:lang w:val="en-US"/>
        </w:rPr>
        <w:t>using stata15</w:t>
      </w:r>
      <w:r w:rsidRPr="00F0202B">
        <w:rPr>
          <w:rFonts w:ascii="Arial" w:hAnsi="Arial" w:cs="Arial"/>
          <w:sz w:val="20"/>
          <w:szCs w:val="20"/>
          <w:lang w:val="en-US"/>
        </w:rPr>
        <w:t>)</w:t>
      </w:r>
    </w:p>
    <w:p w14:paraId="2657C83F" w14:textId="23B18D73" w:rsidR="006036C0" w:rsidRPr="00F0202B" w:rsidRDefault="006036C0" w:rsidP="006036C0">
      <w:pPr>
        <w:spacing w:line="360" w:lineRule="auto"/>
        <w:jc w:val="both"/>
        <w:rPr>
          <w:rFonts w:ascii="Arial" w:hAnsi="Arial" w:cs="Arial"/>
          <w:sz w:val="20"/>
          <w:szCs w:val="20"/>
        </w:rPr>
      </w:pPr>
      <w:r w:rsidRPr="00F0202B">
        <w:rPr>
          <w:rFonts w:ascii="Arial" w:hAnsi="Arial" w:cs="Arial"/>
          <w:sz w:val="20"/>
          <w:szCs w:val="20"/>
        </w:rPr>
        <w:t xml:space="preserve">The descriptive statistics in Table </w:t>
      </w:r>
      <w:r w:rsidR="00F1444B" w:rsidRPr="00F0202B">
        <w:rPr>
          <w:rFonts w:ascii="Arial" w:hAnsi="Arial" w:cs="Arial"/>
          <w:sz w:val="20"/>
          <w:szCs w:val="20"/>
        </w:rPr>
        <w:t>4</w:t>
      </w:r>
      <w:r w:rsidRPr="00F0202B">
        <w:rPr>
          <w:rFonts w:ascii="Arial" w:hAnsi="Arial" w:cs="Arial"/>
          <w:sz w:val="20"/>
          <w:szCs w:val="20"/>
        </w:rPr>
        <w:t xml:space="preserve"> indicate that </w:t>
      </w:r>
      <w:r w:rsidR="00B67360" w:rsidRPr="00F0202B">
        <w:rPr>
          <w:rFonts w:ascii="Arial" w:hAnsi="Arial" w:cs="Arial"/>
          <w:sz w:val="20"/>
          <w:szCs w:val="20"/>
        </w:rPr>
        <w:t xml:space="preserve">the firms in the sample </w:t>
      </w:r>
      <w:r w:rsidRPr="00F0202B">
        <w:rPr>
          <w:rFonts w:ascii="Arial" w:hAnsi="Arial" w:cs="Arial"/>
          <w:sz w:val="20"/>
          <w:szCs w:val="20"/>
        </w:rPr>
        <w:t>exhibit a high level of audit committee compliance mean = 89%, reflecting their strong adherence to governance standards. The average profitability ratios</w:t>
      </w:r>
      <w:r w:rsidR="00FD6082" w:rsidRPr="00F0202B">
        <w:rPr>
          <w:rFonts w:ascii="Arial" w:hAnsi="Arial" w:cs="Arial"/>
          <w:sz w:val="20"/>
          <w:szCs w:val="20"/>
        </w:rPr>
        <w:t xml:space="preserve"> </w:t>
      </w:r>
      <w:r w:rsidRPr="00F0202B">
        <w:rPr>
          <w:rFonts w:ascii="Arial" w:hAnsi="Arial" w:cs="Arial"/>
          <w:sz w:val="20"/>
          <w:szCs w:val="20"/>
        </w:rPr>
        <w:t>ROA</w:t>
      </w:r>
      <w:r w:rsidR="0085043D" w:rsidRPr="00F0202B">
        <w:rPr>
          <w:rFonts w:ascii="Arial" w:hAnsi="Arial" w:cs="Arial"/>
          <w:sz w:val="20"/>
          <w:szCs w:val="20"/>
        </w:rPr>
        <w:t xml:space="preserve"> </w:t>
      </w:r>
      <w:r w:rsidRPr="00F0202B">
        <w:rPr>
          <w:rFonts w:ascii="Arial" w:hAnsi="Arial" w:cs="Arial"/>
          <w:sz w:val="20"/>
          <w:szCs w:val="20"/>
        </w:rPr>
        <w:t>11.28%, ROE 19.59%, and NPM 14.58%</w:t>
      </w:r>
      <w:r w:rsidR="0085043D" w:rsidRPr="00F0202B">
        <w:rPr>
          <w:rFonts w:ascii="Arial" w:hAnsi="Arial" w:cs="Arial"/>
          <w:sz w:val="20"/>
          <w:szCs w:val="20"/>
        </w:rPr>
        <w:t xml:space="preserve"> </w:t>
      </w:r>
      <w:r w:rsidR="0055384B" w:rsidRPr="00F0202B">
        <w:rPr>
          <w:rFonts w:ascii="Arial" w:hAnsi="Arial" w:cs="Arial"/>
          <w:sz w:val="20"/>
          <w:szCs w:val="20"/>
        </w:rPr>
        <w:t>shows</w:t>
      </w:r>
      <w:r w:rsidRPr="00F0202B">
        <w:rPr>
          <w:rFonts w:ascii="Arial" w:hAnsi="Arial" w:cs="Arial"/>
          <w:sz w:val="20"/>
          <w:szCs w:val="20"/>
        </w:rPr>
        <w:t xml:space="preserve"> favourable financial performance across firms. The mean Tobin’s Q value of 1.47 </w:t>
      </w:r>
      <w:r w:rsidR="003A2FCD" w:rsidRPr="00F0202B">
        <w:rPr>
          <w:rFonts w:ascii="Arial" w:hAnsi="Arial" w:cs="Arial"/>
          <w:sz w:val="20"/>
          <w:szCs w:val="20"/>
        </w:rPr>
        <w:t xml:space="preserve">indicates that the majority of companies are appraised at a value higher than their book value, reflecting a </w:t>
      </w:r>
      <w:r w:rsidR="00A801FB" w:rsidRPr="00F0202B">
        <w:rPr>
          <w:rFonts w:ascii="Arial" w:hAnsi="Arial" w:cs="Arial"/>
          <w:sz w:val="20"/>
          <w:szCs w:val="20"/>
        </w:rPr>
        <w:t>favourable</w:t>
      </w:r>
      <w:r w:rsidR="003A2FCD" w:rsidRPr="00F0202B">
        <w:rPr>
          <w:rFonts w:ascii="Arial" w:hAnsi="Arial" w:cs="Arial"/>
          <w:sz w:val="20"/>
          <w:szCs w:val="20"/>
        </w:rPr>
        <w:t xml:space="preserve"> market view and potential for growth</w:t>
      </w:r>
      <w:r w:rsidRPr="00F0202B">
        <w:rPr>
          <w:rFonts w:ascii="Arial" w:hAnsi="Arial" w:cs="Arial"/>
          <w:sz w:val="20"/>
          <w:szCs w:val="20"/>
        </w:rPr>
        <w:t xml:space="preserve">. Additionally, the low debt-to-equity </w:t>
      </w:r>
      <w:r w:rsidR="0065005A" w:rsidRPr="00F0202B">
        <w:rPr>
          <w:rFonts w:ascii="Arial" w:hAnsi="Arial" w:cs="Arial"/>
          <w:sz w:val="20"/>
          <w:szCs w:val="20"/>
        </w:rPr>
        <w:t>ratio mean</w:t>
      </w:r>
      <w:r w:rsidRPr="00F0202B">
        <w:rPr>
          <w:rFonts w:ascii="Arial" w:hAnsi="Arial" w:cs="Arial"/>
          <w:sz w:val="20"/>
          <w:szCs w:val="20"/>
        </w:rPr>
        <w:t xml:space="preserve"> 0.30</w:t>
      </w:r>
      <w:r w:rsidR="0065005A" w:rsidRPr="00F0202B">
        <w:rPr>
          <w:rFonts w:ascii="Arial" w:hAnsi="Arial" w:cs="Arial"/>
          <w:sz w:val="20"/>
          <w:szCs w:val="20"/>
        </w:rPr>
        <w:t xml:space="preserve"> </w:t>
      </w:r>
      <w:r w:rsidRPr="00F0202B">
        <w:rPr>
          <w:rFonts w:ascii="Arial" w:hAnsi="Arial" w:cs="Arial"/>
          <w:sz w:val="20"/>
          <w:szCs w:val="20"/>
        </w:rPr>
        <w:t>indicates a preference for equity financing over that of leverage. The mean natural logarithm of firm size</w:t>
      </w:r>
      <w:r w:rsidR="00FA754B" w:rsidRPr="00F0202B">
        <w:rPr>
          <w:rFonts w:ascii="Arial" w:hAnsi="Arial" w:cs="Arial"/>
          <w:sz w:val="20"/>
          <w:szCs w:val="20"/>
        </w:rPr>
        <w:t xml:space="preserve"> FSIZE </w:t>
      </w:r>
      <w:r w:rsidR="00A0768C" w:rsidRPr="00F0202B">
        <w:rPr>
          <w:rFonts w:ascii="Arial" w:hAnsi="Arial" w:cs="Arial"/>
          <w:sz w:val="20"/>
          <w:szCs w:val="20"/>
        </w:rPr>
        <w:t>10.79</w:t>
      </w:r>
      <w:r w:rsidR="0065005A" w:rsidRPr="00F0202B">
        <w:rPr>
          <w:rFonts w:ascii="Arial" w:hAnsi="Arial" w:cs="Arial"/>
          <w:sz w:val="20"/>
          <w:szCs w:val="20"/>
        </w:rPr>
        <w:t xml:space="preserve"> </w:t>
      </w:r>
      <w:r w:rsidRPr="00F0202B">
        <w:rPr>
          <w:rFonts w:ascii="Arial" w:hAnsi="Arial" w:cs="Arial"/>
          <w:sz w:val="20"/>
          <w:szCs w:val="20"/>
        </w:rPr>
        <w:t xml:space="preserve">shows a moderate variation in firm scale. However, the relatively high standard deviations in profitability and valuation </w:t>
      </w:r>
      <w:r w:rsidRPr="00F0202B">
        <w:rPr>
          <w:rFonts w:ascii="Arial" w:hAnsi="Arial" w:cs="Arial"/>
          <w:sz w:val="20"/>
          <w:szCs w:val="20"/>
        </w:rPr>
        <w:lastRenderedPageBreak/>
        <w:t xml:space="preserve">ratios highlight considerable heterogeneity among firms, suggesting that while overall financial health and governance compliance are strong, </w:t>
      </w:r>
      <w:r w:rsidR="004B2DA6" w:rsidRPr="00F0202B">
        <w:rPr>
          <w:rFonts w:ascii="Arial" w:hAnsi="Arial" w:cs="Arial"/>
          <w:sz w:val="20"/>
          <w:szCs w:val="20"/>
        </w:rPr>
        <w:t>some businesses outperform others by a large margin.</w:t>
      </w:r>
    </w:p>
    <w:p w14:paraId="1F44F52E" w14:textId="77777777" w:rsidR="00F0202B" w:rsidRDefault="00F0202B" w:rsidP="006036C0">
      <w:pPr>
        <w:spacing w:after="0" w:line="360" w:lineRule="auto"/>
        <w:jc w:val="center"/>
        <w:rPr>
          <w:rFonts w:ascii="Arial" w:hAnsi="Arial" w:cs="Arial"/>
          <w:b/>
          <w:bCs/>
          <w:sz w:val="20"/>
          <w:szCs w:val="20"/>
        </w:rPr>
      </w:pPr>
    </w:p>
    <w:p w14:paraId="1FC99E6F" w14:textId="77777777" w:rsidR="00F0202B" w:rsidRDefault="00F0202B" w:rsidP="006036C0">
      <w:pPr>
        <w:spacing w:after="0" w:line="360" w:lineRule="auto"/>
        <w:jc w:val="center"/>
        <w:rPr>
          <w:rFonts w:ascii="Arial" w:hAnsi="Arial" w:cs="Arial"/>
          <w:b/>
          <w:bCs/>
          <w:sz w:val="20"/>
          <w:szCs w:val="20"/>
        </w:rPr>
      </w:pPr>
    </w:p>
    <w:p w14:paraId="10A9EDDC" w14:textId="337EBA9B" w:rsidR="006036C0" w:rsidRPr="00F0202B" w:rsidRDefault="006036C0" w:rsidP="006036C0">
      <w:pPr>
        <w:spacing w:after="0" w:line="360" w:lineRule="auto"/>
        <w:jc w:val="center"/>
        <w:rPr>
          <w:rFonts w:ascii="Arial" w:hAnsi="Arial" w:cs="Arial"/>
          <w:b/>
          <w:bCs/>
          <w:sz w:val="20"/>
          <w:szCs w:val="20"/>
        </w:rPr>
      </w:pPr>
      <w:r w:rsidRPr="00F0202B">
        <w:rPr>
          <w:rFonts w:ascii="Arial" w:hAnsi="Arial" w:cs="Arial"/>
          <w:b/>
          <w:bCs/>
          <w:sz w:val="20"/>
          <w:szCs w:val="20"/>
        </w:rPr>
        <w:t>Table</w:t>
      </w:r>
      <w:r w:rsidR="00797C84" w:rsidRPr="00F0202B">
        <w:rPr>
          <w:rFonts w:ascii="Arial" w:hAnsi="Arial" w:cs="Arial"/>
          <w:b/>
          <w:bCs/>
          <w:sz w:val="20"/>
          <w:szCs w:val="20"/>
        </w:rPr>
        <w:t xml:space="preserve"> </w:t>
      </w:r>
      <w:r w:rsidR="00F1444B" w:rsidRPr="00F0202B">
        <w:rPr>
          <w:rFonts w:ascii="Arial" w:hAnsi="Arial" w:cs="Arial"/>
          <w:b/>
          <w:bCs/>
          <w:sz w:val="20"/>
          <w:szCs w:val="20"/>
        </w:rPr>
        <w:t>5</w:t>
      </w:r>
      <w:r w:rsidRPr="00F0202B">
        <w:rPr>
          <w:rFonts w:ascii="Arial" w:hAnsi="Arial" w:cs="Arial"/>
          <w:b/>
          <w:bCs/>
          <w:sz w:val="20"/>
          <w:szCs w:val="20"/>
        </w:rPr>
        <w:t xml:space="preserve">: Pair </w:t>
      </w:r>
      <w:r w:rsidR="00B92137" w:rsidRPr="00F0202B">
        <w:rPr>
          <w:rFonts w:ascii="Arial" w:hAnsi="Arial" w:cs="Arial"/>
          <w:b/>
          <w:bCs/>
          <w:sz w:val="20"/>
          <w:szCs w:val="20"/>
        </w:rPr>
        <w:t>Wise</w:t>
      </w:r>
      <w:r w:rsidRPr="00F0202B">
        <w:rPr>
          <w:rFonts w:ascii="Arial" w:hAnsi="Arial" w:cs="Arial"/>
          <w:b/>
          <w:bCs/>
          <w:sz w:val="20"/>
          <w:szCs w:val="20"/>
        </w:rPr>
        <w:t xml:space="preserve"> Correlational Matrix</w:t>
      </w:r>
    </w:p>
    <w:tbl>
      <w:tblPr>
        <w:tblStyle w:val="TableGrid"/>
        <w:tblW w:w="5000" w:type="pct"/>
        <w:tblLook w:val="04A0" w:firstRow="1" w:lastRow="0" w:firstColumn="1" w:lastColumn="0" w:noHBand="0" w:noVBand="1"/>
      </w:tblPr>
      <w:tblGrid>
        <w:gridCol w:w="1127"/>
        <w:gridCol w:w="1127"/>
        <w:gridCol w:w="1127"/>
        <w:gridCol w:w="1127"/>
        <w:gridCol w:w="1127"/>
        <w:gridCol w:w="1127"/>
        <w:gridCol w:w="1127"/>
        <w:gridCol w:w="1127"/>
      </w:tblGrid>
      <w:tr w:rsidR="006036C0" w:rsidRPr="00F0202B" w14:paraId="01EA3E78" w14:textId="77777777" w:rsidTr="00BE1357">
        <w:tc>
          <w:tcPr>
            <w:tcW w:w="625" w:type="pct"/>
          </w:tcPr>
          <w:p w14:paraId="6216C3A6" w14:textId="77777777" w:rsidR="006036C0" w:rsidRPr="00F0202B" w:rsidRDefault="006036C0" w:rsidP="000C5A1B">
            <w:pPr>
              <w:spacing w:line="360" w:lineRule="auto"/>
              <w:rPr>
                <w:rFonts w:ascii="Arial" w:hAnsi="Arial" w:cs="Arial"/>
                <w:b/>
                <w:bCs/>
                <w:sz w:val="20"/>
                <w:szCs w:val="20"/>
              </w:rPr>
            </w:pPr>
          </w:p>
        </w:tc>
        <w:tc>
          <w:tcPr>
            <w:tcW w:w="625" w:type="pct"/>
          </w:tcPr>
          <w:p w14:paraId="1E5C9006"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ROA</w:t>
            </w:r>
          </w:p>
        </w:tc>
        <w:tc>
          <w:tcPr>
            <w:tcW w:w="625" w:type="pct"/>
          </w:tcPr>
          <w:p w14:paraId="600DEC0D"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ROE</w:t>
            </w:r>
          </w:p>
        </w:tc>
        <w:tc>
          <w:tcPr>
            <w:tcW w:w="625" w:type="pct"/>
          </w:tcPr>
          <w:p w14:paraId="11259F91"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TQ</w:t>
            </w:r>
          </w:p>
        </w:tc>
        <w:tc>
          <w:tcPr>
            <w:tcW w:w="625" w:type="pct"/>
          </w:tcPr>
          <w:p w14:paraId="6B674647"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ACC</w:t>
            </w:r>
          </w:p>
        </w:tc>
        <w:tc>
          <w:tcPr>
            <w:tcW w:w="625" w:type="pct"/>
          </w:tcPr>
          <w:p w14:paraId="7400125E"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NPM</w:t>
            </w:r>
          </w:p>
        </w:tc>
        <w:tc>
          <w:tcPr>
            <w:tcW w:w="625" w:type="pct"/>
          </w:tcPr>
          <w:p w14:paraId="41CD94AA"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DER</w:t>
            </w:r>
          </w:p>
        </w:tc>
        <w:tc>
          <w:tcPr>
            <w:tcW w:w="625" w:type="pct"/>
          </w:tcPr>
          <w:p w14:paraId="06CD029F" w14:textId="61AFBBE0" w:rsidR="006036C0" w:rsidRPr="00F0202B" w:rsidRDefault="00FA754B" w:rsidP="000C5A1B">
            <w:pPr>
              <w:spacing w:line="360" w:lineRule="auto"/>
              <w:rPr>
                <w:rFonts w:ascii="Arial" w:hAnsi="Arial" w:cs="Arial"/>
                <w:b/>
                <w:bCs/>
                <w:sz w:val="20"/>
                <w:szCs w:val="20"/>
              </w:rPr>
            </w:pPr>
            <w:r w:rsidRPr="00F0202B">
              <w:rPr>
                <w:rFonts w:ascii="Arial" w:hAnsi="Arial" w:cs="Arial"/>
                <w:b/>
                <w:bCs/>
                <w:sz w:val="20"/>
                <w:szCs w:val="20"/>
              </w:rPr>
              <w:t>FSIZE</w:t>
            </w:r>
          </w:p>
        </w:tc>
      </w:tr>
      <w:tr w:rsidR="006036C0" w:rsidRPr="00F0202B" w14:paraId="6FB94949" w14:textId="77777777" w:rsidTr="00BE1357">
        <w:tc>
          <w:tcPr>
            <w:tcW w:w="625" w:type="pct"/>
          </w:tcPr>
          <w:p w14:paraId="126B379F" w14:textId="77777777" w:rsidR="006036C0" w:rsidRPr="00F0202B" w:rsidRDefault="006036C0" w:rsidP="000C5A1B">
            <w:pPr>
              <w:spacing w:line="360" w:lineRule="auto"/>
              <w:rPr>
                <w:rFonts w:ascii="Arial" w:hAnsi="Arial" w:cs="Arial"/>
                <w:b/>
                <w:bCs/>
                <w:sz w:val="20"/>
                <w:szCs w:val="20"/>
              </w:rPr>
            </w:pPr>
            <w:bookmarkStart w:id="3" w:name="_Hlk216783914"/>
            <w:r w:rsidRPr="00F0202B">
              <w:rPr>
                <w:rFonts w:ascii="Arial" w:hAnsi="Arial" w:cs="Arial"/>
                <w:b/>
                <w:bCs/>
                <w:sz w:val="20"/>
                <w:szCs w:val="20"/>
              </w:rPr>
              <w:t>ROA</w:t>
            </w:r>
          </w:p>
        </w:tc>
        <w:tc>
          <w:tcPr>
            <w:tcW w:w="625" w:type="pct"/>
          </w:tcPr>
          <w:p w14:paraId="364180D1"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09F7A94C" w14:textId="77777777" w:rsidR="006036C0" w:rsidRPr="00F0202B" w:rsidRDefault="006036C0" w:rsidP="000C5A1B">
            <w:pPr>
              <w:spacing w:line="360" w:lineRule="auto"/>
              <w:rPr>
                <w:rFonts w:ascii="Arial" w:hAnsi="Arial" w:cs="Arial"/>
                <w:sz w:val="20"/>
                <w:szCs w:val="20"/>
              </w:rPr>
            </w:pPr>
          </w:p>
        </w:tc>
        <w:tc>
          <w:tcPr>
            <w:tcW w:w="625" w:type="pct"/>
          </w:tcPr>
          <w:p w14:paraId="7D267424" w14:textId="77777777" w:rsidR="006036C0" w:rsidRPr="00F0202B" w:rsidRDefault="006036C0" w:rsidP="000C5A1B">
            <w:pPr>
              <w:spacing w:line="360" w:lineRule="auto"/>
              <w:rPr>
                <w:rFonts w:ascii="Arial" w:hAnsi="Arial" w:cs="Arial"/>
                <w:sz w:val="20"/>
                <w:szCs w:val="20"/>
              </w:rPr>
            </w:pPr>
          </w:p>
        </w:tc>
        <w:tc>
          <w:tcPr>
            <w:tcW w:w="625" w:type="pct"/>
          </w:tcPr>
          <w:p w14:paraId="4742775F" w14:textId="77777777" w:rsidR="006036C0" w:rsidRPr="00F0202B" w:rsidRDefault="006036C0" w:rsidP="000C5A1B">
            <w:pPr>
              <w:spacing w:line="360" w:lineRule="auto"/>
              <w:rPr>
                <w:rFonts w:ascii="Arial" w:hAnsi="Arial" w:cs="Arial"/>
                <w:sz w:val="20"/>
                <w:szCs w:val="20"/>
              </w:rPr>
            </w:pPr>
          </w:p>
        </w:tc>
        <w:tc>
          <w:tcPr>
            <w:tcW w:w="625" w:type="pct"/>
          </w:tcPr>
          <w:p w14:paraId="5BEA5FBC" w14:textId="77777777" w:rsidR="006036C0" w:rsidRPr="00F0202B" w:rsidRDefault="006036C0" w:rsidP="000C5A1B">
            <w:pPr>
              <w:spacing w:line="360" w:lineRule="auto"/>
              <w:rPr>
                <w:rFonts w:ascii="Arial" w:hAnsi="Arial" w:cs="Arial"/>
                <w:sz w:val="20"/>
                <w:szCs w:val="20"/>
              </w:rPr>
            </w:pPr>
          </w:p>
        </w:tc>
        <w:tc>
          <w:tcPr>
            <w:tcW w:w="625" w:type="pct"/>
          </w:tcPr>
          <w:p w14:paraId="4967A289" w14:textId="77777777" w:rsidR="006036C0" w:rsidRPr="00F0202B" w:rsidRDefault="006036C0" w:rsidP="000C5A1B">
            <w:pPr>
              <w:spacing w:line="360" w:lineRule="auto"/>
              <w:rPr>
                <w:rFonts w:ascii="Arial" w:hAnsi="Arial" w:cs="Arial"/>
                <w:sz w:val="20"/>
                <w:szCs w:val="20"/>
              </w:rPr>
            </w:pPr>
          </w:p>
        </w:tc>
        <w:tc>
          <w:tcPr>
            <w:tcW w:w="625" w:type="pct"/>
          </w:tcPr>
          <w:p w14:paraId="27D3498C" w14:textId="77777777" w:rsidR="006036C0" w:rsidRPr="00F0202B" w:rsidRDefault="006036C0" w:rsidP="000C5A1B">
            <w:pPr>
              <w:spacing w:line="360" w:lineRule="auto"/>
              <w:rPr>
                <w:rFonts w:ascii="Arial" w:hAnsi="Arial" w:cs="Arial"/>
                <w:sz w:val="20"/>
                <w:szCs w:val="20"/>
              </w:rPr>
            </w:pPr>
          </w:p>
        </w:tc>
      </w:tr>
      <w:tr w:rsidR="006036C0" w:rsidRPr="00F0202B" w14:paraId="73A6AFB2" w14:textId="77777777" w:rsidTr="00BE1357">
        <w:tc>
          <w:tcPr>
            <w:tcW w:w="625" w:type="pct"/>
          </w:tcPr>
          <w:p w14:paraId="323D7606"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ROE</w:t>
            </w:r>
          </w:p>
        </w:tc>
        <w:tc>
          <w:tcPr>
            <w:tcW w:w="625" w:type="pct"/>
          </w:tcPr>
          <w:p w14:paraId="7AE58B6F"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0.4480</w:t>
            </w:r>
          </w:p>
        </w:tc>
        <w:tc>
          <w:tcPr>
            <w:tcW w:w="625" w:type="pct"/>
          </w:tcPr>
          <w:p w14:paraId="5323178F"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044BBB12" w14:textId="77777777" w:rsidR="006036C0" w:rsidRPr="00F0202B" w:rsidRDefault="006036C0" w:rsidP="000C5A1B">
            <w:pPr>
              <w:spacing w:line="360" w:lineRule="auto"/>
              <w:rPr>
                <w:rFonts w:ascii="Arial" w:hAnsi="Arial" w:cs="Arial"/>
                <w:sz w:val="20"/>
                <w:szCs w:val="20"/>
              </w:rPr>
            </w:pPr>
          </w:p>
        </w:tc>
        <w:tc>
          <w:tcPr>
            <w:tcW w:w="625" w:type="pct"/>
          </w:tcPr>
          <w:p w14:paraId="68544727" w14:textId="77777777" w:rsidR="006036C0" w:rsidRPr="00F0202B" w:rsidRDefault="006036C0" w:rsidP="000C5A1B">
            <w:pPr>
              <w:spacing w:line="360" w:lineRule="auto"/>
              <w:rPr>
                <w:rFonts w:ascii="Arial" w:hAnsi="Arial" w:cs="Arial"/>
                <w:sz w:val="20"/>
                <w:szCs w:val="20"/>
              </w:rPr>
            </w:pPr>
          </w:p>
        </w:tc>
        <w:tc>
          <w:tcPr>
            <w:tcW w:w="625" w:type="pct"/>
          </w:tcPr>
          <w:p w14:paraId="043A840E" w14:textId="77777777" w:rsidR="006036C0" w:rsidRPr="00F0202B" w:rsidRDefault="006036C0" w:rsidP="000C5A1B">
            <w:pPr>
              <w:spacing w:line="360" w:lineRule="auto"/>
              <w:rPr>
                <w:rFonts w:ascii="Arial" w:hAnsi="Arial" w:cs="Arial"/>
                <w:sz w:val="20"/>
                <w:szCs w:val="20"/>
              </w:rPr>
            </w:pPr>
          </w:p>
        </w:tc>
        <w:tc>
          <w:tcPr>
            <w:tcW w:w="625" w:type="pct"/>
          </w:tcPr>
          <w:p w14:paraId="53E8BB3E" w14:textId="77777777" w:rsidR="006036C0" w:rsidRPr="00F0202B" w:rsidRDefault="006036C0" w:rsidP="000C5A1B">
            <w:pPr>
              <w:spacing w:line="360" w:lineRule="auto"/>
              <w:rPr>
                <w:rFonts w:ascii="Arial" w:hAnsi="Arial" w:cs="Arial"/>
                <w:sz w:val="20"/>
                <w:szCs w:val="20"/>
              </w:rPr>
            </w:pPr>
          </w:p>
        </w:tc>
        <w:tc>
          <w:tcPr>
            <w:tcW w:w="625" w:type="pct"/>
          </w:tcPr>
          <w:p w14:paraId="22640F2B" w14:textId="77777777" w:rsidR="006036C0" w:rsidRPr="00F0202B" w:rsidRDefault="006036C0" w:rsidP="000C5A1B">
            <w:pPr>
              <w:spacing w:line="360" w:lineRule="auto"/>
              <w:rPr>
                <w:rFonts w:ascii="Arial" w:hAnsi="Arial" w:cs="Arial"/>
                <w:sz w:val="20"/>
                <w:szCs w:val="20"/>
              </w:rPr>
            </w:pPr>
          </w:p>
        </w:tc>
      </w:tr>
      <w:tr w:rsidR="006036C0" w:rsidRPr="00F0202B" w14:paraId="281CB7A3" w14:textId="77777777" w:rsidTr="00BE1357">
        <w:tc>
          <w:tcPr>
            <w:tcW w:w="625" w:type="pct"/>
          </w:tcPr>
          <w:p w14:paraId="5CAF4004"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TQ</w:t>
            </w:r>
          </w:p>
        </w:tc>
        <w:tc>
          <w:tcPr>
            <w:tcW w:w="625" w:type="pct"/>
          </w:tcPr>
          <w:p w14:paraId="4A37B923"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0.1175</w:t>
            </w:r>
          </w:p>
        </w:tc>
        <w:tc>
          <w:tcPr>
            <w:tcW w:w="625" w:type="pct"/>
          </w:tcPr>
          <w:p w14:paraId="56C64BD4"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0.3510</w:t>
            </w:r>
          </w:p>
        </w:tc>
        <w:tc>
          <w:tcPr>
            <w:tcW w:w="625" w:type="pct"/>
          </w:tcPr>
          <w:p w14:paraId="1057F53C"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1967C3E2" w14:textId="77777777" w:rsidR="006036C0" w:rsidRPr="00F0202B" w:rsidRDefault="006036C0" w:rsidP="000C5A1B">
            <w:pPr>
              <w:spacing w:line="360" w:lineRule="auto"/>
              <w:rPr>
                <w:rFonts w:ascii="Arial" w:hAnsi="Arial" w:cs="Arial"/>
                <w:sz w:val="20"/>
                <w:szCs w:val="20"/>
              </w:rPr>
            </w:pPr>
          </w:p>
        </w:tc>
        <w:tc>
          <w:tcPr>
            <w:tcW w:w="625" w:type="pct"/>
          </w:tcPr>
          <w:p w14:paraId="3CD27AB6" w14:textId="77777777" w:rsidR="006036C0" w:rsidRPr="00F0202B" w:rsidRDefault="006036C0" w:rsidP="000C5A1B">
            <w:pPr>
              <w:spacing w:line="360" w:lineRule="auto"/>
              <w:rPr>
                <w:rFonts w:ascii="Arial" w:hAnsi="Arial" w:cs="Arial"/>
                <w:sz w:val="20"/>
                <w:szCs w:val="20"/>
              </w:rPr>
            </w:pPr>
          </w:p>
        </w:tc>
        <w:tc>
          <w:tcPr>
            <w:tcW w:w="625" w:type="pct"/>
          </w:tcPr>
          <w:p w14:paraId="71BA6823" w14:textId="77777777" w:rsidR="006036C0" w:rsidRPr="00F0202B" w:rsidRDefault="006036C0" w:rsidP="000C5A1B">
            <w:pPr>
              <w:spacing w:line="360" w:lineRule="auto"/>
              <w:rPr>
                <w:rFonts w:ascii="Arial" w:hAnsi="Arial" w:cs="Arial"/>
                <w:sz w:val="20"/>
                <w:szCs w:val="20"/>
              </w:rPr>
            </w:pPr>
          </w:p>
        </w:tc>
        <w:tc>
          <w:tcPr>
            <w:tcW w:w="625" w:type="pct"/>
          </w:tcPr>
          <w:p w14:paraId="173A069F" w14:textId="77777777" w:rsidR="006036C0" w:rsidRPr="00F0202B" w:rsidRDefault="006036C0" w:rsidP="000C5A1B">
            <w:pPr>
              <w:spacing w:line="360" w:lineRule="auto"/>
              <w:rPr>
                <w:rFonts w:ascii="Arial" w:hAnsi="Arial" w:cs="Arial"/>
                <w:sz w:val="20"/>
                <w:szCs w:val="20"/>
              </w:rPr>
            </w:pPr>
          </w:p>
        </w:tc>
      </w:tr>
      <w:tr w:rsidR="006036C0" w:rsidRPr="00F0202B" w14:paraId="12AC5AD5" w14:textId="77777777" w:rsidTr="00BE1357">
        <w:tc>
          <w:tcPr>
            <w:tcW w:w="625" w:type="pct"/>
          </w:tcPr>
          <w:p w14:paraId="70BDB2B1"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ACC</w:t>
            </w:r>
          </w:p>
        </w:tc>
        <w:tc>
          <w:tcPr>
            <w:tcW w:w="625" w:type="pct"/>
          </w:tcPr>
          <w:p w14:paraId="387D1F45"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0.6357</w:t>
            </w:r>
          </w:p>
        </w:tc>
        <w:tc>
          <w:tcPr>
            <w:tcW w:w="625" w:type="pct"/>
          </w:tcPr>
          <w:p w14:paraId="3325745B"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0.4149</w:t>
            </w:r>
          </w:p>
        </w:tc>
        <w:tc>
          <w:tcPr>
            <w:tcW w:w="625" w:type="pct"/>
          </w:tcPr>
          <w:p w14:paraId="3EED9C2D"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0.2417</w:t>
            </w:r>
          </w:p>
        </w:tc>
        <w:tc>
          <w:tcPr>
            <w:tcW w:w="625" w:type="pct"/>
          </w:tcPr>
          <w:p w14:paraId="3C8D5160"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1477A05A" w14:textId="77777777" w:rsidR="006036C0" w:rsidRPr="00F0202B" w:rsidRDefault="006036C0" w:rsidP="000C5A1B">
            <w:pPr>
              <w:spacing w:line="360" w:lineRule="auto"/>
              <w:rPr>
                <w:rFonts w:ascii="Arial" w:hAnsi="Arial" w:cs="Arial"/>
                <w:sz w:val="20"/>
                <w:szCs w:val="20"/>
              </w:rPr>
            </w:pPr>
          </w:p>
        </w:tc>
        <w:tc>
          <w:tcPr>
            <w:tcW w:w="625" w:type="pct"/>
          </w:tcPr>
          <w:p w14:paraId="4C4F5351" w14:textId="77777777" w:rsidR="006036C0" w:rsidRPr="00F0202B" w:rsidRDefault="006036C0" w:rsidP="000C5A1B">
            <w:pPr>
              <w:spacing w:line="360" w:lineRule="auto"/>
              <w:rPr>
                <w:rFonts w:ascii="Arial" w:hAnsi="Arial" w:cs="Arial"/>
                <w:sz w:val="20"/>
                <w:szCs w:val="20"/>
              </w:rPr>
            </w:pPr>
          </w:p>
        </w:tc>
        <w:tc>
          <w:tcPr>
            <w:tcW w:w="625" w:type="pct"/>
          </w:tcPr>
          <w:p w14:paraId="1A3C343A" w14:textId="77777777" w:rsidR="006036C0" w:rsidRPr="00F0202B" w:rsidRDefault="006036C0" w:rsidP="000C5A1B">
            <w:pPr>
              <w:spacing w:line="360" w:lineRule="auto"/>
              <w:rPr>
                <w:rFonts w:ascii="Arial" w:hAnsi="Arial" w:cs="Arial"/>
                <w:sz w:val="20"/>
                <w:szCs w:val="20"/>
              </w:rPr>
            </w:pPr>
          </w:p>
        </w:tc>
      </w:tr>
      <w:tr w:rsidR="006036C0" w:rsidRPr="00F0202B" w14:paraId="647B3F48" w14:textId="77777777" w:rsidTr="00BE1357">
        <w:tc>
          <w:tcPr>
            <w:tcW w:w="625" w:type="pct"/>
          </w:tcPr>
          <w:p w14:paraId="792554F9"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NPM</w:t>
            </w:r>
          </w:p>
        </w:tc>
        <w:tc>
          <w:tcPr>
            <w:tcW w:w="625" w:type="pct"/>
          </w:tcPr>
          <w:p w14:paraId="2839CC1F"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0.2436</w:t>
            </w:r>
          </w:p>
        </w:tc>
        <w:tc>
          <w:tcPr>
            <w:tcW w:w="625" w:type="pct"/>
          </w:tcPr>
          <w:p w14:paraId="4C5877E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0.1234</w:t>
            </w:r>
          </w:p>
        </w:tc>
        <w:tc>
          <w:tcPr>
            <w:tcW w:w="625" w:type="pct"/>
          </w:tcPr>
          <w:p w14:paraId="78FC02E6"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-0.1908</w:t>
            </w:r>
          </w:p>
        </w:tc>
        <w:tc>
          <w:tcPr>
            <w:tcW w:w="625" w:type="pct"/>
          </w:tcPr>
          <w:p w14:paraId="77081DAC"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-0.0174</w:t>
            </w:r>
          </w:p>
        </w:tc>
        <w:tc>
          <w:tcPr>
            <w:tcW w:w="625" w:type="pct"/>
          </w:tcPr>
          <w:p w14:paraId="0D6753E3"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5009DD71" w14:textId="77777777" w:rsidR="006036C0" w:rsidRPr="00F0202B" w:rsidRDefault="006036C0" w:rsidP="000C5A1B">
            <w:pPr>
              <w:spacing w:line="360" w:lineRule="auto"/>
              <w:rPr>
                <w:rFonts w:ascii="Arial" w:hAnsi="Arial" w:cs="Arial"/>
                <w:sz w:val="20"/>
                <w:szCs w:val="20"/>
              </w:rPr>
            </w:pPr>
          </w:p>
        </w:tc>
        <w:tc>
          <w:tcPr>
            <w:tcW w:w="625" w:type="pct"/>
          </w:tcPr>
          <w:p w14:paraId="258117D0" w14:textId="77777777" w:rsidR="006036C0" w:rsidRPr="00F0202B" w:rsidRDefault="006036C0" w:rsidP="000C5A1B">
            <w:pPr>
              <w:spacing w:line="360" w:lineRule="auto"/>
              <w:rPr>
                <w:rFonts w:ascii="Arial" w:hAnsi="Arial" w:cs="Arial"/>
                <w:sz w:val="20"/>
                <w:szCs w:val="20"/>
              </w:rPr>
            </w:pPr>
          </w:p>
        </w:tc>
      </w:tr>
      <w:tr w:rsidR="006036C0" w:rsidRPr="00F0202B" w14:paraId="76C784D6" w14:textId="77777777" w:rsidTr="00BE1357">
        <w:tc>
          <w:tcPr>
            <w:tcW w:w="625" w:type="pct"/>
          </w:tcPr>
          <w:p w14:paraId="67379A40"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DER</w:t>
            </w:r>
          </w:p>
        </w:tc>
        <w:tc>
          <w:tcPr>
            <w:tcW w:w="625" w:type="pct"/>
          </w:tcPr>
          <w:p w14:paraId="5B25751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0.1864</w:t>
            </w:r>
          </w:p>
        </w:tc>
        <w:tc>
          <w:tcPr>
            <w:tcW w:w="625" w:type="pct"/>
          </w:tcPr>
          <w:p w14:paraId="47091BFD"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0.5830</w:t>
            </w:r>
          </w:p>
        </w:tc>
        <w:tc>
          <w:tcPr>
            <w:tcW w:w="625" w:type="pct"/>
          </w:tcPr>
          <w:p w14:paraId="43839AB1"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0.1925</w:t>
            </w:r>
          </w:p>
        </w:tc>
        <w:tc>
          <w:tcPr>
            <w:tcW w:w="625" w:type="pct"/>
          </w:tcPr>
          <w:p w14:paraId="2AD253B7"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0.0276</w:t>
            </w:r>
          </w:p>
        </w:tc>
        <w:tc>
          <w:tcPr>
            <w:tcW w:w="625" w:type="pct"/>
          </w:tcPr>
          <w:p w14:paraId="61E25E08"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-0.1646</w:t>
            </w:r>
          </w:p>
        </w:tc>
        <w:tc>
          <w:tcPr>
            <w:tcW w:w="625" w:type="pct"/>
          </w:tcPr>
          <w:p w14:paraId="443E4ED8"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25638A90" w14:textId="77777777" w:rsidR="006036C0" w:rsidRPr="00F0202B" w:rsidRDefault="006036C0" w:rsidP="000C5A1B">
            <w:pPr>
              <w:spacing w:line="360" w:lineRule="auto"/>
              <w:rPr>
                <w:rFonts w:ascii="Arial" w:hAnsi="Arial" w:cs="Arial"/>
                <w:sz w:val="20"/>
                <w:szCs w:val="20"/>
              </w:rPr>
            </w:pPr>
          </w:p>
        </w:tc>
      </w:tr>
      <w:tr w:rsidR="006036C0" w:rsidRPr="00F0202B" w14:paraId="4D7DF0DB" w14:textId="77777777" w:rsidTr="00BE1357">
        <w:tc>
          <w:tcPr>
            <w:tcW w:w="625" w:type="pct"/>
          </w:tcPr>
          <w:p w14:paraId="5F3FED5E" w14:textId="3F9F0D90" w:rsidR="006036C0" w:rsidRPr="00F0202B" w:rsidRDefault="00FA754B" w:rsidP="000C5A1B">
            <w:pPr>
              <w:spacing w:line="360" w:lineRule="auto"/>
              <w:rPr>
                <w:rFonts w:ascii="Arial" w:hAnsi="Arial" w:cs="Arial"/>
                <w:b/>
                <w:bCs/>
                <w:sz w:val="20"/>
                <w:szCs w:val="20"/>
              </w:rPr>
            </w:pPr>
            <w:r w:rsidRPr="00F0202B">
              <w:rPr>
                <w:rFonts w:ascii="Arial" w:hAnsi="Arial" w:cs="Arial"/>
                <w:b/>
                <w:bCs/>
                <w:sz w:val="20"/>
                <w:szCs w:val="20"/>
              </w:rPr>
              <w:t>FSIZE</w:t>
            </w:r>
          </w:p>
        </w:tc>
        <w:tc>
          <w:tcPr>
            <w:tcW w:w="625" w:type="pct"/>
          </w:tcPr>
          <w:p w14:paraId="32821115"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0.0424</w:t>
            </w:r>
          </w:p>
        </w:tc>
        <w:tc>
          <w:tcPr>
            <w:tcW w:w="625" w:type="pct"/>
          </w:tcPr>
          <w:p w14:paraId="42D6159D"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0.1089</w:t>
            </w:r>
          </w:p>
        </w:tc>
        <w:tc>
          <w:tcPr>
            <w:tcW w:w="625" w:type="pct"/>
          </w:tcPr>
          <w:p w14:paraId="2A0810B6"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-0.3070</w:t>
            </w:r>
          </w:p>
        </w:tc>
        <w:tc>
          <w:tcPr>
            <w:tcW w:w="625" w:type="pct"/>
          </w:tcPr>
          <w:p w14:paraId="1275E67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0.0668</w:t>
            </w:r>
          </w:p>
        </w:tc>
        <w:tc>
          <w:tcPr>
            <w:tcW w:w="625" w:type="pct"/>
          </w:tcPr>
          <w:p w14:paraId="50164C19"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-0.0644</w:t>
            </w:r>
          </w:p>
        </w:tc>
        <w:tc>
          <w:tcPr>
            <w:tcW w:w="625" w:type="pct"/>
          </w:tcPr>
          <w:p w14:paraId="02724D21"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0.1790</w:t>
            </w:r>
          </w:p>
        </w:tc>
        <w:tc>
          <w:tcPr>
            <w:tcW w:w="625" w:type="pct"/>
          </w:tcPr>
          <w:p w14:paraId="760589A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1.0000</w:t>
            </w:r>
          </w:p>
        </w:tc>
      </w:tr>
    </w:tbl>
    <w:bookmarkEnd w:id="3"/>
    <w:p w14:paraId="14C80C1E" w14:textId="77777777" w:rsidR="006C36BB"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26C18BBA" w14:textId="783FC18B" w:rsidR="006036C0" w:rsidRPr="00F0202B" w:rsidRDefault="006036C0" w:rsidP="006036C0">
      <w:pPr>
        <w:spacing w:line="360" w:lineRule="auto"/>
        <w:jc w:val="both"/>
        <w:rPr>
          <w:rFonts w:ascii="Arial" w:hAnsi="Arial" w:cs="Arial"/>
          <w:sz w:val="20"/>
          <w:szCs w:val="20"/>
        </w:rPr>
      </w:pPr>
      <w:r w:rsidRPr="00F0202B">
        <w:rPr>
          <w:rFonts w:ascii="Arial" w:hAnsi="Arial" w:cs="Arial"/>
          <w:sz w:val="20"/>
          <w:szCs w:val="20"/>
        </w:rPr>
        <w:t xml:space="preserve">The correlation matrix in table </w:t>
      </w:r>
      <w:r w:rsidR="001461B0" w:rsidRPr="00F0202B">
        <w:rPr>
          <w:rFonts w:ascii="Arial" w:hAnsi="Arial" w:cs="Arial"/>
          <w:sz w:val="20"/>
          <w:szCs w:val="20"/>
        </w:rPr>
        <w:t>5</w:t>
      </w:r>
      <w:r w:rsidRPr="00F0202B">
        <w:rPr>
          <w:rFonts w:ascii="Arial" w:hAnsi="Arial" w:cs="Arial"/>
          <w:sz w:val="20"/>
          <w:szCs w:val="20"/>
        </w:rPr>
        <w:t xml:space="preserve"> reveals that ROA is strongly correlated with ACC</w:t>
      </w:r>
      <w:r w:rsidR="00283F43" w:rsidRPr="00F0202B">
        <w:rPr>
          <w:rFonts w:ascii="Arial" w:hAnsi="Arial" w:cs="Arial"/>
          <w:sz w:val="20"/>
          <w:szCs w:val="20"/>
        </w:rPr>
        <w:t xml:space="preserve"> 0.6357 </w:t>
      </w:r>
      <w:r w:rsidRPr="00F0202B">
        <w:rPr>
          <w:rFonts w:ascii="Arial" w:hAnsi="Arial" w:cs="Arial"/>
          <w:sz w:val="20"/>
          <w:szCs w:val="20"/>
        </w:rPr>
        <w:t>and moderately with ROE</w:t>
      </w:r>
      <w:r w:rsidR="00283F43" w:rsidRPr="00F0202B">
        <w:rPr>
          <w:rFonts w:ascii="Arial" w:hAnsi="Arial" w:cs="Arial"/>
          <w:sz w:val="20"/>
          <w:szCs w:val="20"/>
        </w:rPr>
        <w:t xml:space="preserve"> </w:t>
      </w:r>
      <w:r w:rsidR="00B50249" w:rsidRPr="00F0202B">
        <w:rPr>
          <w:rFonts w:ascii="Arial" w:hAnsi="Arial" w:cs="Arial"/>
          <w:sz w:val="20"/>
          <w:szCs w:val="20"/>
        </w:rPr>
        <w:t xml:space="preserve">0.4480 </w:t>
      </w:r>
      <w:r w:rsidR="00697162" w:rsidRPr="00F0202B">
        <w:rPr>
          <w:rFonts w:ascii="Arial" w:hAnsi="Arial" w:cs="Arial"/>
          <w:sz w:val="20"/>
          <w:szCs w:val="20"/>
        </w:rPr>
        <w:t xml:space="preserve">demonstrating that companies with higher </w:t>
      </w:r>
      <w:r w:rsidRPr="00F0202B">
        <w:rPr>
          <w:rFonts w:ascii="Arial" w:hAnsi="Arial" w:cs="Arial"/>
          <w:sz w:val="20"/>
          <w:szCs w:val="20"/>
        </w:rPr>
        <w:t xml:space="preserve">accruals and equity returns exhibit better asset efficiency. ROE </w:t>
      </w:r>
      <w:r w:rsidR="00802744" w:rsidRPr="00F0202B">
        <w:rPr>
          <w:rFonts w:ascii="Arial" w:hAnsi="Arial" w:cs="Arial"/>
          <w:sz w:val="20"/>
          <w:szCs w:val="20"/>
        </w:rPr>
        <w:t xml:space="preserve">moreover demonstrates favourable correlations with </w:t>
      </w:r>
      <w:r w:rsidRPr="00F0202B">
        <w:rPr>
          <w:rFonts w:ascii="Arial" w:hAnsi="Arial" w:cs="Arial"/>
          <w:sz w:val="20"/>
          <w:szCs w:val="20"/>
        </w:rPr>
        <w:t xml:space="preserve">DER </w:t>
      </w:r>
      <w:r w:rsidR="00AA1A95" w:rsidRPr="00F0202B">
        <w:rPr>
          <w:rFonts w:ascii="Arial" w:hAnsi="Arial" w:cs="Arial"/>
          <w:sz w:val="20"/>
          <w:szCs w:val="20"/>
        </w:rPr>
        <w:t xml:space="preserve">0.5830 </w:t>
      </w:r>
      <w:r w:rsidRPr="00F0202B">
        <w:rPr>
          <w:rFonts w:ascii="Arial" w:hAnsi="Arial" w:cs="Arial"/>
          <w:sz w:val="20"/>
          <w:szCs w:val="20"/>
        </w:rPr>
        <w:t>and ACC</w:t>
      </w:r>
      <w:r w:rsidR="00AA1A95" w:rsidRPr="00F0202B">
        <w:rPr>
          <w:rFonts w:ascii="Arial" w:hAnsi="Arial" w:cs="Arial"/>
          <w:sz w:val="20"/>
          <w:szCs w:val="20"/>
        </w:rPr>
        <w:t xml:space="preserve"> 4149, </w:t>
      </w:r>
      <w:r w:rsidRPr="00F0202B">
        <w:rPr>
          <w:rFonts w:ascii="Arial" w:hAnsi="Arial" w:cs="Arial"/>
          <w:sz w:val="20"/>
          <w:szCs w:val="20"/>
        </w:rPr>
        <w:t xml:space="preserve">suggesting that leverage and accruals enhance equity-based performance. Tobin’s Q relates moderately with ROE and ACC but negatively with firm size </w:t>
      </w:r>
      <w:r w:rsidR="00F31845" w:rsidRPr="00F0202B">
        <w:rPr>
          <w:rFonts w:ascii="Arial" w:hAnsi="Arial" w:cs="Arial"/>
          <w:sz w:val="20"/>
          <w:szCs w:val="20"/>
        </w:rPr>
        <w:t>-</w:t>
      </w:r>
      <w:r w:rsidR="00AA1A95" w:rsidRPr="00F0202B">
        <w:rPr>
          <w:rFonts w:ascii="Arial" w:hAnsi="Arial" w:cs="Arial"/>
          <w:sz w:val="20"/>
          <w:szCs w:val="20"/>
        </w:rPr>
        <w:t>0.</w:t>
      </w:r>
      <w:r w:rsidR="00F31845" w:rsidRPr="00F0202B">
        <w:rPr>
          <w:rFonts w:ascii="Arial" w:hAnsi="Arial" w:cs="Arial"/>
          <w:sz w:val="20"/>
          <w:szCs w:val="20"/>
        </w:rPr>
        <w:t>3070</w:t>
      </w:r>
      <w:r w:rsidRPr="00F0202B">
        <w:rPr>
          <w:rFonts w:ascii="Arial" w:hAnsi="Arial" w:cs="Arial"/>
          <w:sz w:val="20"/>
          <w:szCs w:val="20"/>
        </w:rPr>
        <w:t xml:space="preserve">, implying that larger firms tend to have lower market valuation efficiency. NPM and </w:t>
      </w:r>
      <w:r w:rsidR="00FA754B" w:rsidRPr="00F0202B">
        <w:rPr>
          <w:rFonts w:ascii="Arial" w:hAnsi="Arial" w:cs="Arial"/>
          <w:sz w:val="20"/>
          <w:szCs w:val="20"/>
        </w:rPr>
        <w:t>FSIZE</w:t>
      </w:r>
      <w:r w:rsidRPr="00F0202B">
        <w:rPr>
          <w:rFonts w:ascii="Arial" w:hAnsi="Arial" w:cs="Arial"/>
          <w:sz w:val="20"/>
          <w:szCs w:val="20"/>
        </w:rPr>
        <w:t xml:space="preserve"> display weak correlations with most variables, highlighting limited interdependence. Overall, the coefficients are below 0.80, indicating no severe multicollinearity and supporting their inclusion in further regression analysis.</w:t>
      </w:r>
    </w:p>
    <w:p w14:paraId="6A1A14BE" w14:textId="07D860AC" w:rsidR="006036C0" w:rsidRPr="00F0202B" w:rsidRDefault="006036C0" w:rsidP="006036C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4E2DF2" w:rsidRPr="00F0202B">
        <w:rPr>
          <w:rFonts w:ascii="Arial" w:hAnsi="Arial" w:cs="Arial"/>
          <w:b/>
          <w:bCs/>
          <w:sz w:val="20"/>
          <w:szCs w:val="20"/>
        </w:rPr>
        <w:t>6</w:t>
      </w:r>
      <w:r w:rsidRPr="00F0202B">
        <w:rPr>
          <w:rFonts w:ascii="Arial" w:hAnsi="Arial" w:cs="Arial"/>
          <w:b/>
          <w:bCs/>
          <w:sz w:val="20"/>
          <w:szCs w:val="20"/>
        </w:rPr>
        <w:t>: Test for Multicollinearity (VIF)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17"/>
        <w:gridCol w:w="1690"/>
        <w:gridCol w:w="1520"/>
        <w:gridCol w:w="1331"/>
        <w:gridCol w:w="1535"/>
      </w:tblGrid>
      <w:tr w:rsidR="007B4EC5" w:rsidRPr="00F0202B" w14:paraId="4BC4FE13" w14:textId="77777777" w:rsidTr="0032147D">
        <w:trPr>
          <w:trHeight w:val="324"/>
        </w:trPr>
        <w:tc>
          <w:tcPr>
            <w:tcW w:w="734" w:type="pct"/>
            <w:noWrap/>
            <w:vAlign w:val="bottom"/>
            <w:hideMark/>
          </w:tcPr>
          <w:p w14:paraId="0CFCD939"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Variable</w:t>
            </w:r>
          </w:p>
        </w:tc>
        <w:tc>
          <w:tcPr>
            <w:tcW w:w="897" w:type="pct"/>
            <w:noWrap/>
            <w:vAlign w:val="bottom"/>
            <w:hideMark/>
          </w:tcPr>
          <w:p w14:paraId="5B261D26"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937" w:type="pct"/>
            <w:noWrap/>
            <w:vAlign w:val="bottom"/>
            <w:hideMark/>
          </w:tcPr>
          <w:p w14:paraId="6039128B" w14:textId="74C2F008" w:rsidR="007B4EC5" w:rsidRPr="00F0202B" w:rsidRDefault="00FA754B"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843" w:type="pct"/>
            <w:noWrap/>
            <w:vAlign w:val="bottom"/>
            <w:hideMark/>
          </w:tcPr>
          <w:p w14:paraId="0889533D"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738" w:type="pct"/>
            <w:noWrap/>
            <w:vAlign w:val="bottom"/>
            <w:hideMark/>
          </w:tcPr>
          <w:p w14:paraId="174AFE7D"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851" w:type="pct"/>
            <w:noWrap/>
            <w:vAlign w:val="bottom"/>
            <w:hideMark/>
          </w:tcPr>
          <w:p w14:paraId="3311C525"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Mean VIF</w:t>
            </w:r>
          </w:p>
        </w:tc>
      </w:tr>
      <w:tr w:rsidR="007B4EC5" w:rsidRPr="00F0202B" w14:paraId="0376D952" w14:textId="77777777" w:rsidTr="0032147D">
        <w:trPr>
          <w:trHeight w:val="324"/>
        </w:trPr>
        <w:tc>
          <w:tcPr>
            <w:tcW w:w="734" w:type="pct"/>
            <w:noWrap/>
            <w:vAlign w:val="bottom"/>
            <w:hideMark/>
          </w:tcPr>
          <w:p w14:paraId="5F53EC60"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VIF</w:t>
            </w:r>
          </w:p>
        </w:tc>
        <w:tc>
          <w:tcPr>
            <w:tcW w:w="897" w:type="pct"/>
            <w:noWrap/>
            <w:vAlign w:val="bottom"/>
            <w:hideMark/>
          </w:tcPr>
          <w:p w14:paraId="31A01809"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1.06</w:t>
            </w:r>
          </w:p>
        </w:tc>
        <w:tc>
          <w:tcPr>
            <w:tcW w:w="937" w:type="pct"/>
            <w:noWrap/>
            <w:vAlign w:val="bottom"/>
            <w:hideMark/>
          </w:tcPr>
          <w:p w14:paraId="65C6E018"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1.04</w:t>
            </w:r>
          </w:p>
        </w:tc>
        <w:tc>
          <w:tcPr>
            <w:tcW w:w="843" w:type="pct"/>
            <w:noWrap/>
            <w:vAlign w:val="bottom"/>
            <w:hideMark/>
          </w:tcPr>
          <w:p w14:paraId="198FD5DB"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w:t>
            </w:r>
          </w:p>
        </w:tc>
        <w:tc>
          <w:tcPr>
            <w:tcW w:w="738" w:type="pct"/>
            <w:noWrap/>
            <w:vAlign w:val="bottom"/>
            <w:hideMark/>
          </w:tcPr>
          <w:p w14:paraId="3E0C03EE"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1.00</w:t>
            </w:r>
          </w:p>
        </w:tc>
        <w:tc>
          <w:tcPr>
            <w:tcW w:w="851" w:type="pct"/>
            <w:noWrap/>
            <w:vAlign w:val="bottom"/>
            <w:hideMark/>
          </w:tcPr>
          <w:p w14:paraId="6DFFA556"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w:t>
            </w:r>
          </w:p>
        </w:tc>
      </w:tr>
      <w:tr w:rsidR="007B4EC5" w:rsidRPr="00F0202B" w14:paraId="2A4730DD" w14:textId="77777777" w:rsidTr="0032147D">
        <w:trPr>
          <w:trHeight w:val="324"/>
        </w:trPr>
        <w:tc>
          <w:tcPr>
            <w:tcW w:w="734" w:type="pct"/>
            <w:noWrap/>
            <w:vAlign w:val="bottom"/>
            <w:hideMark/>
          </w:tcPr>
          <w:p w14:paraId="017BC2AF"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1/VIF  </w:t>
            </w:r>
          </w:p>
        </w:tc>
        <w:tc>
          <w:tcPr>
            <w:tcW w:w="897" w:type="pct"/>
            <w:noWrap/>
            <w:vAlign w:val="bottom"/>
            <w:hideMark/>
          </w:tcPr>
          <w:p w14:paraId="03E86747"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0.944268</w:t>
            </w:r>
          </w:p>
        </w:tc>
        <w:tc>
          <w:tcPr>
            <w:tcW w:w="937" w:type="pct"/>
            <w:noWrap/>
            <w:vAlign w:val="bottom"/>
            <w:hideMark/>
          </w:tcPr>
          <w:p w14:paraId="05CECF03"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0.962938</w:t>
            </w:r>
          </w:p>
        </w:tc>
        <w:tc>
          <w:tcPr>
            <w:tcW w:w="843" w:type="pct"/>
            <w:noWrap/>
            <w:vAlign w:val="bottom"/>
            <w:hideMark/>
          </w:tcPr>
          <w:p w14:paraId="69E8583F"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0.971540</w:t>
            </w:r>
          </w:p>
        </w:tc>
        <w:tc>
          <w:tcPr>
            <w:tcW w:w="738" w:type="pct"/>
            <w:noWrap/>
            <w:vAlign w:val="bottom"/>
            <w:hideMark/>
          </w:tcPr>
          <w:p w14:paraId="118E659F"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0.995163</w:t>
            </w:r>
          </w:p>
        </w:tc>
        <w:tc>
          <w:tcPr>
            <w:tcW w:w="851" w:type="pct"/>
            <w:noWrap/>
            <w:vAlign w:val="bottom"/>
            <w:hideMark/>
          </w:tcPr>
          <w:p w14:paraId="1EDD4906"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bl>
    <w:p w14:paraId="0A7C0E19" w14:textId="1814BD46" w:rsidR="006036C0" w:rsidRPr="00F0202B" w:rsidRDefault="006036C0" w:rsidP="006C36BB">
      <w:pPr>
        <w:spacing w:line="360" w:lineRule="auto"/>
        <w:jc w:val="center"/>
        <w:rPr>
          <w:rFonts w:ascii="Arial" w:hAnsi="Arial" w:cs="Arial"/>
          <w:sz w:val="20"/>
          <w:szCs w:val="20"/>
          <w:lang w:val="en-US"/>
        </w:rPr>
      </w:pPr>
      <w:r w:rsidRPr="00F0202B">
        <w:rPr>
          <w:rFonts w:ascii="Arial" w:hAnsi="Arial" w:cs="Arial"/>
          <w:sz w:val="20"/>
          <w:szCs w:val="20"/>
        </w:rPr>
        <w:t xml:space="preserve"> </w:t>
      </w:r>
      <w:r w:rsidR="006C36BB" w:rsidRPr="00F0202B">
        <w:rPr>
          <w:rFonts w:ascii="Arial" w:hAnsi="Arial" w:cs="Arial"/>
          <w:sz w:val="20"/>
          <w:szCs w:val="20"/>
          <w:lang w:val="en-US"/>
        </w:rPr>
        <w:t>(Source: Computed by Author using stata15)</w:t>
      </w:r>
    </w:p>
    <w:p w14:paraId="5435997E" w14:textId="411CD86A" w:rsidR="006036C0" w:rsidRPr="00F0202B" w:rsidRDefault="006036C0" w:rsidP="006036C0">
      <w:pPr>
        <w:spacing w:line="360" w:lineRule="auto"/>
        <w:jc w:val="both"/>
        <w:rPr>
          <w:rFonts w:ascii="Arial" w:hAnsi="Arial" w:cs="Arial"/>
          <w:sz w:val="20"/>
          <w:szCs w:val="20"/>
        </w:rPr>
      </w:pPr>
      <w:r w:rsidRPr="00F0202B">
        <w:rPr>
          <w:rFonts w:ascii="Arial" w:hAnsi="Arial" w:cs="Arial"/>
          <w:sz w:val="20"/>
          <w:szCs w:val="20"/>
        </w:rPr>
        <w:t>The VIF result in table</w:t>
      </w:r>
      <w:r w:rsidR="00857DC8" w:rsidRPr="00F0202B">
        <w:rPr>
          <w:rFonts w:ascii="Arial" w:hAnsi="Arial" w:cs="Arial"/>
          <w:sz w:val="20"/>
          <w:szCs w:val="20"/>
        </w:rPr>
        <w:t xml:space="preserve"> 6 </w:t>
      </w:r>
      <w:r w:rsidRPr="00F0202B">
        <w:rPr>
          <w:rFonts w:ascii="Arial" w:hAnsi="Arial" w:cs="Arial"/>
          <w:sz w:val="20"/>
          <w:szCs w:val="20"/>
        </w:rPr>
        <w:t>shows that all explanatory variables have values below 1.06, with a mean VIF of 1.03, indicating no multicollinearity issues in the model. DER record the highest VIF value 1.06 but remains within acceptable limits. Additionally, all tolerance values exceed 0.40, confirming that the independent variables are not highly correlated and that the regression model satisfies the assumption of non-multicollinearity, ensuring stable and reliable estimates.</w:t>
      </w:r>
    </w:p>
    <w:p w14:paraId="197894AC" w14:textId="35223DCF" w:rsidR="00EF3CE3" w:rsidRPr="00F0202B" w:rsidRDefault="00EF3CE3" w:rsidP="00041072">
      <w:pPr>
        <w:spacing w:line="360" w:lineRule="auto"/>
        <w:jc w:val="center"/>
        <w:rPr>
          <w:rFonts w:ascii="Arial" w:hAnsi="Arial" w:cs="Arial"/>
          <w:b/>
          <w:bCs/>
          <w:sz w:val="20"/>
          <w:szCs w:val="20"/>
        </w:rPr>
      </w:pPr>
      <w:r w:rsidRPr="00F0202B">
        <w:rPr>
          <w:rFonts w:ascii="Arial" w:hAnsi="Arial" w:cs="Arial"/>
          <w:b/>
          <w:bCs/>
          <w:sz w:val="20"/>
          <w:szCs w:val="20"/>
        </w:rPr>
        <w:t>T</w:t>
      </w:r>
      <w:r w:rsidR="00041072" w:rsidRPr="00F0202B">
        <w:rPr>
          <w:rFonts w:ascii="Arial" w:hAnsi="Arial" w:cs="Arial"/>
          <w:b/>
          <w:bCs/>
          <w:sz w:val="20"/>
          <w:szCs w:val="20"/>
        </w:rPr>
        <w:t xml:space="preserve">able 7: Result of </w:t>
      </w:r>
      <w:r w:rsidR="00F405C1" w:rsidRPr="00F0202B">
        <w:rPr>
          <w:rFonts w:ascii="Arial" w:hAnsi="Arial" w:cs="Arial"/>
          <w:b/>
          <w:bCs/>
          <w:sz w:val="20"/>
          <w:szCs w:val="20"/>
        </w:rPr>
        <w:t xml:space="preserve">Diagnostic Test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598"/>
        <w:gridCol w:w="1924"/>
        <w:gridCol w:w="3394"/>
      </w:tblGrid>
      <w:tr w:rsidR="00EF3CE3" w:rsidRPr="00F0202B" w14:paraId="69477198" w14:textId="77777777" w:rsidTr="006C36BB">
        <w:trPr>
          <w:trHeight w:val="324"/>
        </w:trPr>
        <w:tc>
          <w:tcPr>
            <w:tcW w:w="1165" w:type="pct"/>
            <w:noWrap/>
            <w:vAlign w:val="center"/>
            <w:hideMark/>
          </w:tcPr>
          <w:p w14:paraId="41EC4CCC"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Variable </w:t>
            </w:r>
          </w:p>
        </w:tc>
        <w:tc>
          <w:tcPr>
            <w:tcW w:w="886" w:type="pct"/>
            <w:noWrap/>
            <w:vAlign w:val="bottom"/>
            <w:hideMark/>
          </w:tcPr>
          <w:p w14:paraId="214AFE6F"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BPLM</w:t>
            </w:r>
          </w:p>
        </w:tc>
        <w:tc>
          <w:tcPr>
            <w:tcW w:w="1067" w:type="pct"/>
            <w:noWrap/>
            <w:vAlign w:val="bottom"/>
            <w:hideMark/>
          </w:tcPr>
          <w:p w14:paraId="550FB75F"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Hausman</w:t>
            </w:r>
          </w:p>
        </w:tc>
        <w:tc>
          <w:tcPr>
            <w:tcW w:w="1883" w:type="pct"/>
            <w:noWrap/>
            <w:vAlign w:val="bottom"/>
            <w:hideMark/>
          </w:tcPr>
          <w:p w14:paraId="56FAA98D"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Heteroskedasticity</w:t>
            </w:r>
          </w:p>
        </w:tc>
      </w:tr>
      <w:tr w:rsidR="00EF3CE3" w:rsidRPr="00F0202B" w14:paraId="359E15B0" w14:textId="77777777" w:rsidTr="006C36BB">
        <w:trPr>
          <w:trHeight w:val="324"/>
        </w:trPr>
        <w:tc>
          <w:tcPr>
            <w:tcW w:w="1165" w:type="pct"/>
            <w:noWrap/>
            <w:vAlign w:val="center"/>
            <w:hideMark/>
          </w:tcPr>
          <w:p w14:paraId="74DDB938"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ROA </w:t>
            </w:r>
          </w:p>
        </w:tc>
        <w:tc>
          <w:tcPr>
            <w:tcW w:w="886" w:type="pct"/>
            <w:noWrap/>
            <w:vAlign w:val="bottom"/>
            <w:hideMark/>
          </w:tcPr>
          <w:p w14:paraId="791793D9"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067" w:type="pct"/>
            <w:noWrap/>
            <w:vAlign w:val="bottom"/>
            <w:hideMark/>
          </w:tcPr>
          <w:p w14:paraId="188FEB70"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0.8478</w:t>
            </w:r>
          </w:p>
        </w:tc>
        <w:tc>
          <w:tcPr>
            <w:tcW w:w="1883" w:type="pct"/>
            <w:noWrap/>
            <w:vAlign w:val="bottom"/>
            <w:hideMark/>
          </w:tcPr>
          <w:p w14:paraId="6447E80D"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0.0391</w:t>
            </w:r>
          </w:p>
        </w:tc>
      </w:tr>
      <w:tr w:rsidR="00EF3CE3" w:rsidRPr="00F0202B" w14:paraId="5FACA9EA" w14:textId="77777777" w:rsidTr="006C36BB">
        <w:trPr>
          <w:trHeight w:val="312"/>
        </w:trPr>
        <w:tc>
          <w:tcPr>
            <w:tcW w:w="1165" w:type="pct"/>
            <w:noWrap/>
            <w:vAlign w:val="center"/>
            <w:hideMark/>
          </w:tcPr>
          <w:p w14:paraId="0CB2C80C"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886" w:type="pct"/>
            <w:noWrap/>
            <w:vAlign w:val="bottom"/>
            <w:hideMark/>
          </w:tcPr>
          <w:p w14:paraId="41B1364C"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067" w:type="pct"/>
            <w:noWrap/>
            <w:vAlign w:val="bottom"/>
            <w:hideMark/>
          </w:tcPr>
          <w:p w14:paraId="467CD574"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0.1059</w:t>
            </w:r>
          </w:p>
        </w:tc>
        <w:tc>
          <w:tcPr>
            <w:tcW w:w="1883" w:type="pct"/>
            <w:noWrap/>
            <w:vAlign w:val="bottom"/>
            <w:hideMark/>
          </w:tcPr>
          <w:p w14:paraId="3E15A6CC"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0.0089</w:t>
            </w:r>
          </w:p>
        </w:tc>
      </w:tr>
      <w:tr w:rsidR="00EF3CE3" w:rsidRPr="00F0202B" w14:paraId="47C70AE2" w14:textId="77777777" w:rsidTr="006C36BB">
        <w:trPr>
          <w:trHeight w:val="324"/>
        </w:trPr>
        <w:tc>
          <w:tcPr>
            <w:tcW w:w="1165" w:type="pct"/>
            <w:noWrap/>
            <w:vAlign w:val="center"/>
            <w:hideMark/>
          </w:tcPr>
          <w:p w14:paraId="7DFF4C9F" w14:textId="7DA9F288"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proofErr w:type="spellStart"/>
            <w:r w:rsidRPr="00F0202B">
              <w:rPr>
                <w:rFonts w:ascii="Arial" w:eastAsia="Times New Roman" w:hAnsi="Arial" w:cs="Arial"/>
                <w:b/>
                <w:bCs/>
                <w:color w:val="000000"/>
                <w:sz w:val="20"/>
                <w:szCs w:val="20"/>
                <w:lang w:eastAsia="en-IN"/>
              </w:rPr>
              <w:t>Tobins</w:t>
            </w:r>
            <w:proofErr w:type="spellEnd"/>
            <w:r w:rsidRPr="00F0202B">
              <w:rPr>
                <w:rFonts w:ascii="Arial" w:eastAsia="Times New Roman" w:hAnsi="Arial" w:cs="Arial"/>
                <w:b/>
                <w:bCs/>
                <w:color w:val="000000"/>
                <w:sz w:val="20"/>
                <w:szCs w:val="20"/>
                <w:lang w:eastAsia="en-IN"/>
              </w:rPr>
              <w:t>'</w:t>
            </w:r>
            <w:r w:rsidR="00F405C1" w:rsidRPr="00F0202B">
              <w:rPr>
                <w:rFonts w:ascii="Arial" w:eastAsia="Times New Roman" w:hAnsi="Arial" w:cs="Arial"/>
                <w:b/>
                <w:bCs/>
                <w:color w:val="000000"/>
                <w:sz w:val="20"/>
                <w:szCs w:val="20"/>
                <w:lang w:eastAsia="en-IN"/>
              </w:rPr>
              <w:t xml:space="preserve"> </w:t>
            </w:r>
            <w:r w:rsidRPr="00F0202B">
              <w:rPr>
                <w:rFonts w:ascii="Arial" w:eastAsia="Times New Roman" w:hAnsi="Arial" w:cs="Arial"/>
                <w:b/>
                <w:bCs/>
                <w:color w:val="000000"/>
                <w:sz w:val="20"/>
                <w:szCs w:val="20"/>
                <w:lang w:eastAsia="en-IN"/>
              </w:rPr>
              <w:t>Q</w:t>
            </w:r>
          </w:p>
        </w:tc>
        <w:tc>
          <w:tcPr>
            <w:tcW w:w="886" w:type="pct"/>
            <w:noWrap/>
            <w:vAlign w:val="bottom"/>
            <w:hideMark/>
          </w:tcPr>
          <w:p w14:paraId="462B6F11"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067" w:type="pct"/>
            <w:noWrap/>
            <w:vAlign w:val="bottom"/>
            <w:hideMark/>
          </w:tcPr>
          <w:p w14:paraId="0B50AA08"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883" w:type="pct"/>
            <w:noWrap/>
            <w:vAlign w:val="bottom"/>
            <w:hideMark/>
          </w:tcPr>
          <w:p w14:paraId="3097B9FE"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0.0394</w:t>
            </w:r>
          </w:p>
        </w:tc>
      </w:tr>
    </w:tbl>
    <w:p w14:paraId="3F8BA5F3" w14:textId="77777777" w:rsidR="006C36BB"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lastRenderedPageBreak/>
        <w:t>(Source: Computed by Author using stata15)</w:t>
      </w:r>
    </w:p>
    <w:p w14:paraId="38BDBBA9" w14:textId="2E6F9BBA" w:rsidR="00D04FE9" w:rsidRPr="00F0202B" w:rsidRDefault="00D04FE9" w:rsidP="00D04FE9">
      <w:pPr>
        <w:spacing w:line="360" w:lineRule="auto"/>
        <w:jc w:val="both"/>
        <w:rPr>
          <w:rFonts w:ascii="Arial" w:hAnsi="Arial" w:cs="Arial"/>
          <w:sz w:val="20"/>
          <w:szCs w:val="20"/>
        </w:rPr>
      </w:pPr>
      <w:r w:rsidRPr="00F0202B">
        <w:rPr>
          <w:rFonts w:ascii="Arial" w:hAnsi="Arial" w:cs="Arial"/>
          <w:sz w:val="20"/>
          <w:szCs w:val="20"/>
        </w:rPr>
        <w:t xml:space="preserve">For the regression equations, fixed effect, random effect and pooled OLS regressions were carried out. Further, specific tests were conducted to choose the appropriate regression model for all three dependent variables. The result of various test conducted is presented in table </w:t>
      </w:r>
      <w:r w:rsidR="00B952AC" w:rsidRPr="00F0202B">
        <w:rPr>
          <w:rFonts w:ascii="Arial" w:hAnsi="Arial" w:cs="Arial"/>
          <w:sz w:val="20"/>
          <w:szCs w:val="20"/>
        </w:rPr>
        <w:t>7</w:t>
      </w:r>
      <w:r w:rsidRPr="00F0202B">
        <w:rPr>
          <w:rFonts w:ascii="Arial" w:hAnsi="Arial" w:cs="Arial"/>
          <w:sz w:val="20"/>
          <w:szCs w:val="20"/>
        </w:rPr>
        <w:t xml:space="preserve"> for all dependent variables i.e. ROA, ROE and </w:t>
      </w:r>
      <w:proofErr w:type="spellStart"/>
      <w:r w:rsidRPr="00F0202B">
        <w:rPr>
          <w:rFonts w:ascii="Arial" w:hAnsi="Arial" w:cs="Arial"/>
          <w:sz w:val="20"/>
          <w:szCs w:val="20"/>
        </w:rPr>
        <w:t>Tobins</w:t>
      </w:r>
      <w:proofErr w:type="spellEnd"/>
      <w:r w:rsidRPr="00F0202B">
        <w:rPr>
          <w:rFonts w:ascii="Arial" w:hAnsi="Arial" w:cs="Arial"/>
          <w:sz w:val="20"/>
          <w:szCs w:val="20"/>
        </w:rPr>
        <w:t xml:space="preserve">’ Q. </w:t>
      </w:r>
    </w:p>
    <w:p w14:paraId="0F59D28E" w14:textId="1B54E807" w:rsidR="00492957" w:rsidRPr="00F0202B" w:rsidRDefault="00D04FE9" w:rsidP="00492957">
      <w:pPr>
        <w:spacing w:line="360" w:lineRule="auto"/>
        <w:jc w:val="both"/>
        <w:rPr>
          <w:rFonts w:ascii="Arial" w:hAnsi="Arial" w:cs="Arial"/>
          <w:sz w:val="20"/>
          <w:szCs w:val="20"/>
        </w:rPr>
      </w:pPr>
      <w:r w:rsidRPr="00F0202B">
        <w:rPr>
          <w:rFonts w:ascii="Arial" w:hAnsi="Arial" w:cs="Arial"/>
          <w:sz w:val="20"/>
          <w:szCs w:val="20"/>
        </w:rPr>
        <w:t xml:space="preserve">For the variable ROA, the Breusch and Pagan </w:t>
      </w:r>
      <w:proofErr w:type="spellStart"/>
      <w:r w:rsidRPr="00F0202B">
        <w:rPr>
          <w:rFonts w:ascii="Arial" w:hAnsi="Arial" w:cs="Arial"/>
          <w:sz w:val="20"/>
          <w:szCs w:val="20"/>
        </w:rPr>
        <w:t>Lagrangian</w:t>
      </w:r>
      <w:proofErr w:type="spellEnd"/>
      <w:r w:rsidRPr="00F0202B">
        <w:rPr>
          <w:rFonts w:ascii="Arial" w:hAnsi="Arial" w:cs="Arial"/>
          <w:sz w:val="20"/>
          <w:szCs w:val="20"/>
        </w:rPr>
        <w:t xml:space="preserve"> multiplier test for random effect is conducted to compare the result of OLS model and Random Effect model. The result of the test (Prob&gt;chi2=0.0000) suggest random effect model is appropriate. Then, in order to choose between the Random Effect model and Fixed effect model Hausman specification test was carried out. The result of Hausman test (Prob&gt;chi2=0.8478) indicates that the Random effect model is appropriate. Further Breusch-Pagan/Cook-Weisberg test for heteroskedasticity was conducted to test homoscedasticity. </w:t>
      </w:r>
      <w:r w:rsidR="00236862" w:rsidRPr="00F0202B">
        <w:rPr>
          <w:rFonts w:ascii="Arial" w:hAnsi="Arial" w:cs="Arial"/>
          <w:sz w:val="20"/>
          <w:szCs w:val="20"/>
        </w:rPr>
        <w:t xml:space="preserve">The test's outcome </w:t>
      </w:r>
      <w:r w:rsidRPr="00F0202B">
        <w:rPr>
          <w:rFonts w:ascii="Arial" w:hAnsi="Arial" w:cs="Arial"/>
          <w:sz w:val="20"/>
          <w:szCs w:val="20"/>
        </w:rPr>
        <w:t xml:space="preserve">(Prob &gt; chi2 = 0.0391) </w:t>
      </w:r>
      <w:r w:rsidR="009B3EE3" w:rsidRPr="00F0202B">
        <w:rPr>
          <w:rFonts w:ascii="Arial" w:hAnsi="Arial" w:cs="Arial"/>
          <w:sz w:val="20"/>
          <w:szCs w:val="20"/>
        </w:rPr>
        <w:t xml:space="preserve">The existence </w:t>
      </w:r>
      <w:r w:rsidRPr="00F0202B">
        <w:rPr>
          <w:rFonts w:ascii="Arial" w:hAnsi="Arial" w:cs="Arial"/>
          <w:sz w:val="20"/>
          <w:szCs w:val="20"/>
        </w:rPr>
        <w:t xml:space="preserve">of heteroskedasticity. </w:t>
      </w:r>
      <w:r w:rsidR="006C0524" w:rsidRPr="00F0202B">
        <w:rPr>
          <w:rFonts w:ascii="Arial" w:hAnsi="Arial" w:cs="Arial"/>
          <w:sz w:val="20"/>
          <w:szCs w:val="20"/>
        </w:rPr>
        <w:t>To resolve this problem</w:t>
      </w:r>
      <w:r w:rsidRPr="00F0202B">
        <w:rPr>
          <w:rFonts w:ascii="Arial" w:hAnsi="Arial" w:cs="Arial"/>
          <w:sz w:val="20"/>
          <w:szCs w:val="20"/>
        </w:rPr>
        <w:t xml:space="preserve">, </w:t>
      </w:r>
      <w:r w:rsidR="00492957" w:rsidRPr="00F0202B">
        <w:rPr>
          <w:rFonts w:ascii="Arial" w:hAnsi="Arial" w:cs="Arial"/>
          <w:sz w:val="20"/>
          <w:szCs w:val="20"/>
        </w:rPr>
        <w:t xml:space="preserve">the regression </w:t>
      </w:r>
      <w:r w:rsidR="00104C7C" w:rsidRPr="00F0202B">
        <w:rPr>
          <w:rFonts w:ascii="Arial" w:hAnsi="Arial" w:cs="Arial"/>
          <w:sz w:val="20"/>
          <w:szCs w:val="20"/>
        </w:rPr>
        <w:t>models use</w:t>
      </w:r>
      <w:r w:rsidR="00492957" w:rsidRPr="00F0202B">
        <w:rPr>
          <w:rFonts w:ascii="Arial" w:hAnsi="Arial" w:cs="Arial"/>
          <w:sz w:val="20"/>
          <w:szCs w:val="20"/>
        </w:rPr>
        <w:t xml:space="preserve"> robust standard error.</w:t>
      </w:r>
    </w:p>
    <w:p w14:paraId="48B72F50" w14:textId="03EF491D" w:rsidR="00D04FE9" w:rsidRPr="00F0202B" w:rsidRDefault="00D04FE9" w:rsidP="00D04FE9">
      <w:pPr>
        <w:spacing w:line="360" w:lineRule="auto"/>
        <w:jc w:val="both"/>
        <w:rPr>
          <w:rFonts w:ascii="Arial" w:hAnsi="Arial" w:cs="Arial"/>
          <w:sz w:val="20"/>
          <w:szCs w:val="20"/>
        </w:rPr>
      </w:pPr>
      <w:r w:rsidRPr="00F0202B">
        <w:rPr>
          <w:rFonts w:ascii="Arial" w:hAnsi="Arial" w:cs="Arial"/>
          <w:sz w:val="20"/>
          <w:szCs w:val="20"/>
        </w:rPr>
        <w:t xml:space="preserve">Likewise, for variable ROE, the result (Prob&gt;chi2=0.0000) of Breusch and Pagan </w:t>
      </w:r>
      <w:proofErr w:type="spellStart"/>
      <w:r w:rsidRPr="00F0202B">
        <w:rPr>
          <w:rFonts w:ascii="Arial" w:hAnsi="Arial" w:cs="Arial"/>
          <w:sz w:val="20"/>
          <w:szCs w:val="20"/>
        </w:rPr>
        <w:t>Lagrangian</w:t>
      </w:r>
      <w:proofErr w:type="spellEnd"/>
      <w:r w:rsidRPr="00F0202B">
        <w:rPr>
          <w:rFonts w:ascii="Arial" w:hAnsi="Arial" w:cs="Arial"/>
          <w:sz w:val="20"/>
          <w:szCs w:val="20"/>
        </w:rPr>
        <w:t xml:space="preserve"> multiplier test suggest that random effect model is appropriate. Then Hausman specification test is conducted to compare among the random effect and fixed effect model. The result of Hausman test (Prob&gt;chi2=0.1059) indicates that the random effect model is appropriate. Then Breusch-Pagan/Cook-Weisberg test for heteroskedasticity was conducted to test homoscedasticity and result (Prob&gt;chi2 = 0.0089) indicate the absence of heteroskedasticity.</w:t>
      </w:r>
    </w:p>
    <w:p w14:paraId="369EE5B5" w14:textId="460C18C1" w:rsidR="00D04FE9" w:rsidRPr="00F0202B" w:rsidRDefault="00D04FE9" w:rsidP="00D04FE9">
      <w:pPr>
        <w:spacing w:line="360" w:lineRule="auto"/>
        <w:jc w:val="both"/>
        <w:rPr>
          <w:rFonts w:ascii="Arial" w:hAnsi="Arial" w:cs="Arial"/>
          <w:sz w:val="20"/>
          <w:szCs w:val="20"/>
        </w:rPr>
      </w:pPr>
      <w:r w:rsidRPr="00F0202B">
        <w:rPr>
          <w:rFonts w:ascii="Arial" w:hAnsi="Arial" w:cs="Arial"/>
          <w:sz w:val="20"/>
          <w:szCs w:val="20"/>
        </w:rPr>
        <w:t xml:space="preserve">Then, for the variable </w:t>
      </w:r>
      <w:proofErr w:type="spellStart"/>
      <w:r w:rsidRPr="00F0202B">
        <w:rPr>
          <w:rFonts w:ascii="Arial" w:hAnsi="Arial" w:cs="Arial"/>
          <w:sz w:val="20"/>
          <w:szCs w:val="20"/>
        </w:rPr>
        <w:t>Tobins</w:t>
      </w:r>
      <w:proofErr w:type="spellEnd"/>
      <w:r w:rsidRPr="00F0202B">
        <w:rPr>
          <w:rFonts w:ascii="Arial" w:hAnsi="Arial" w:cs="Arial"/>
          <w:sz w:val="20"/>
          <w:szCs w:val="20"/>
        </w:rPr>
        <w:t xml:space="preserve">’ Q, the result (Prob&gt;chi2=0.0000) of Breusch and Pagan </w:t>
      </w:r>
      <w:proofErr w:type="spellStart"/>
      <w:r w:rsidRPr="00F0202B">
        <w:rPr>
          <w:rFonts w:ascii="Arial" w:hAnsi="Arial" w:cs="Arial"/>
          <w:sz w:val="20"/>
          <w:szCs w:val="20"/>
        </w:rPr>
        <w:t>Lagrangian</w:t>
      </w:r>
      <w:proofErr w:type="spellEnd"/>
      <w:r w:rsidRPr="00F0202B">
        <w:rPr>
          <w:rFonts w:ascii="Arial" w:hAnsi="Arial" w:cs="Arial"/>
          <w:sz w:val="20"/>
          <w:szCs w:val="20"/>
        </w:rPr>
        <w:t xml:space="preserve"> multiplier test suggest that random effect model is appropriate between the random effect model and OLS regression model. Further, Hausman specification test was conducted to compare the Fixed effect and Random effect regression model. The result of Hausman test (Prob&gt;chi2=0.0000) indicates that the Fixed effect model is appropriate. Then, Breusch-Pagan/Cook-Weisberg test for heteroskedasticity was conducted to test homoscedasticity. The </w:t>
      </w:r>
      <w:r w:rsidR="00236862" w:rsidRPr="00F0202B">
        <w:rPr>
          <w:rFonts w:ascii="Arial" w:hAnsi="Arial" w:cs="Arial"/>
          <w:sz w:val="20"/>
          <w:szCs w:val="20"/>
        </w:rPr>
        <w:t xml:space="preserve">test's outcome </w:t>
      </w:r>
      <w:r w:rsidRPr="00F0202B">
        <w:rPr>
          <w:rFonts w:ascii="Arial" w:hAnsi="Arial" w:cs="Arial"/>
          <w:sz w:val="20"/>
          <w:szCs w:val="20"/>
        </w:rPr>
        <w:t xml:space="preserve">(Prob &gt; chi2 = 0.0394) indicate </w:t>
      </w:r>
      <w:r w:rsidR="00FD6A3F" w:rsidRPr="00F0202B">
        <w:rPr>
          <w:rFonts w:ascii="Arial" w:hAnsi="Arial" w:cs="Arial"/>
          <w:sz w:val="20"/>
          <w:szCs w:val="20"/>
        </w:rPr>
        <w:t xml:space="preserve">the existence of </w:t>
      </w:r>
      <w:r w:rsidRPr="00F0202B">
        <w:rPr>
          <w:rFonts w:ascii="Arial" w:hAnsi="Arial" w:cs="Arial"/>
          <w:sz w:val="20"/>
          <w:szCs w:val="20"/>
        </w:rPr>
        <w:t xml:space="preserve">heteroskedasticity. </w:t>
      </w:r>
      <w:r w:rsidR="006C0524" w:rsidRPr="00F0202B">
        <w:rPr>
          <w:rFonts w:ascii="Arial" w:hAnsi="Arial" w:cs="Arial"/>
          <w:sz w:val="20"/>
          <w:szCs w:val="20"/>
        </w:rPr>
        <w:t>To resolve this problem</w:t>
      </w:r>
      <w:r w:rsidRPr="00F0202B">
        <w:rPr>
          <w:rFonts w:ascii="Arial" w:hAnsi="Arial" w:cs="Arial"/>
          <w:sz w:val="20"/>
          <w:szCs w:val="20"/>
        </w:rPr>
        <w:t xml:space="preserve">, </w:t>
      </w:r>
      <w:r w:rsidR="00104C7C" w:rsidRPr="00F0202B">
        <w:rPr>
          <w:rFonts w:ascii="Arial" w:hAnsi="Arial" w:cs="Arial"/>
          <w:sz w:val="20"/>
          <w:szCs w:val="20"/>
        </w:rPr>
        <w:t>the regression models use robust standard error.</w:t>
      </w:r>
    </w:p>
    <w:p w14:paraId="274E4A65" w14:textId="13173A42" w:rsidR="006036C0" w:rsidRPr="00F0202B" w:rsidRDefault="006036C0" w:rsidP="00C36FA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855414" w:rsidRPr="00F0202B">
        <w:rPr>
          <w:rFonts w:ascii="Arial" w:hAnsi="Arial" w:cs="Arial"/>
          <w:b/>
          <w:bCs/>
          <w:sz w:val="20"/>
          <w:szCs w:val="20"/>
        </w:rPr>
        <w:t>8</w:t>
      </w:r>
      <w:r w:rsidRPr="00F0202B">
        <w:rPr>
          <w:rFonts w:ascii="Arial" w:hAnsi="Arial" w:cs="Arial"/>
          <w:b/>
          <w:bCs/>
          <w:sz w:val="20"/>
          <w:szCs w:val="20"/>
        </w:rPr>
        <w:t>: Result of random-effect GLS regression</w:t>
      </w:r>
      <w:r w:rsidR="00AA4F1D" w:rsidRPr="00F0202B">
        <w:rPr>
          <w:rFonts w:ascii="Arial" w:hAnsi="Arial" w:cs="Arial"/>
          <w:b/>
          <w:bCs/>
          <w:sz w:val="20"/>
          <w:szCs w:val="20"/>
        </w:rPr>
        <w:t xml:space="preserve"> for</w:t>
      </w:r>
      <w:r w:rsidRPr="00F0202B">
        <w:rPr>
          <w:rFonts w:ascii="Arial" w:hAnsi="Arial" w:cs="Arial"/>
          <w:b/>
          <w:bCs/>
          <w:sz w:val="20"/>
          <w:szCs w:val="20"/>
        </w:rPr>
        <w:t xml:space="preserve"> ROA</w:t>
      </w:r>
    </w:p>
    <w:tbl>
      <w:tblPr>
        <w:tblW w:w="5000" w:type="pct"/>
        <w:jc w:val="right"/>
        <w:tblLook w:val="04A0" w:firstRow="1" w:lastRow="0" w:firstColumn="1" w:lastColumn="0" w:noHBand="0" w:noVBand="1"/>
      </w:tblPr>
      <w:tblGrid>
        <w:gridCol w:w="1758"/>
        <w:gridCol w:w="1978"/>
        <w:gridCol w:w="1758"/>
        <w:gridCol w:w="1758"/>
        <w:gridCol w:w="1754"/>
      </w:tblGrid>
      <w:tr w:rsidR="00941519" w:rsidRPr="00F0202B" w14:paraId="72569068" w14:textId="77777777" w:rsidTr="00941519">
        <w:trPr>
          <w:trHeight w:val="576"/>
          <w:jc w:val="right"/>
        </w:trPr>
        <w:tc>
          <w:tcPr>
            <w:tcW w:w="976" w:type="pct"/>
            <w:tcBorders>
              <w:top w:val="single" w:sz="8" w:space="0" w:color="auto"/>
              <w:left w:val="single" w:sz="8" w:space="0" w:color="auto"/>
              <w:bottom w:val="single" w:sz="8" w:space="0" w:color="auto"/>
              <w:right w:val="single" w:sz="4" w:space="0" w:color="auto"/>
            </w:tcBorders>
            <w:noWrap/>
            <w:vAlign w:val="bottom"/>
            <w:hideMark/>
          </w:tcPr>
          <w:p w14:paraId="4531C9BE"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ROA</w:t>
            </w:r>
          </w:p>
        </w:tc>
        <w:tc>
          <w:tcPr>
            <w:tcW w:w="1098" w:type="pct"/>
            <w:tcBorders>
              <w:top w:val="single" w:sz="8" w:space="0" w:color="auto"/>
              <w:left w:val="nil"/>
              <w:bottom w:val="single" w:sz="8" w:space="0" w:color="auto"/>
              <w:right w:val="single" w:sz="4" w:space="0" w:color="auto"/>
            </w:tcBorders>
            <w:noWrap/>
            <w:vAlign w:val="bottom"/>
            <w:hideMark/>
          </w:tcPr>
          <w:p w14:paraId="22156893"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Coef.</w:t>
            </w:r>
          </w:p>
        </w:tc>
        <w:tc>
          <w:tcPr>
            <w:tcW w:w="976" w:type="pct"/>
            <w:tcBorders>
              <w:top w:val="single" w:sz="8" w:space="0" w:color="auto"/>
              <w:left w:val="nil"/>
              <w:bottom w:val="single" w:sz="8" w:space="0" w:color="auto"/>
              <w:right w:val="single" w:sz="4" w:space="0" w:color="auto"/>
            </w:tcBorders>
            <w:vAlign w:val="bottom"/>
            <w:hideMark/>
          </w:tcPr>
          <w:p w14:paraId="2A598E1E"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Robust Std. Err.</w:t>
            </w:r>
          </w:p>
        </w:tc>
        <w:tc>
          <w:tcPr>
            <w:tcW w:w="976" w:type="pct"/>
            <w:tcBorders>
              <w:top w:val="single" w:sz="8" w:space="0" w:color="auto"/>
              <w:left w:val="nil"/>
              <w:bottom w:val="single" w:sz="8" w:space="0" w:color="auto"/>
              <w:right w:val="single" w:sz="4" w:space="0" w:color="auto"/>
            </w:tcBorders>
            <w:noWrap/>
            <w:vAlign w:val="bottom"/>
            <w:hideMark/>
          </w:tcPr>
          <w:p w14:paraId="48ADF003"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z</w:t>
            </w:r>
          </w:p>
        </w:tc>
        <w:tc>
          <w:tcPr>
            <w:tcW w:w="976" w:type="pct"/>
            <w:tcBorders>
              <w:top w:val="single" w:sz="8" w:space="0" w:color="auto"/>
              <w:left w:val="nil"/>
              <w:bottom w:val="single" w:sz="8" w:space="0" w:color="auto"/>
              <w:right w:val="single" w:sz="8" w:space="0" w:color="auto"/>
            </w:tcBorders>
            <w:noWrap/>
            <w:vAlign w:val="bottom"/>
            <w:hideMark/>
          </w:tcPr>
          <w:p w14:paraId="53DD7822"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P&gt;z</w:t>
            </w:r>
          </w:p>
        </w:tc>
      </w:tr>
      <w:tr w:rsidR="00941519" w:rsidRPr="00F0202B" w14:paraId="6FAACB6B"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7DEEE0BC"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1098" w:type="pct"/>
            <w:tcBorders>
              <w:top w:val="nil"/>
              <w:left w:val="nil"/>
              <w:bottom w:val="single" w:sz="4" w:space="0" w:color="auto"/>
              <w:right w:val="single" w:sz="4" w:space="0" w:color="auto"/>
            </w:tcBorders>
            <w:noWrap/>
            <w:vAlign w:val="bottom"/>
            <w:hideMark/>
          </w:tcPr>
          <w:p w14:paraId="50308F59"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0.30445</w:t>
            </w:r>
          </w:p>
        </w:tc>
        <w:tc>
          <w:tcPr>
            <w:tcW w:w="976" w:type="pct"/>
            <w:tcBorders>
              <w:top w:val="nil"/>
              <w:left w:val="nil"/>
              <w:bottom w:val="single" w:sz="4" w:space="0" w:color="auto"/>
              <w:right w:val="single" w:sz="4" w:space="0" w:color="auto"/>
            </w:tcBorders>
            <w:noWrap/>
            <w:vAlign w:val="bottom"/>
            <w:hideMark/>
          </w:tcPr>
          <w:p w14:paraId="71F81754"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0.02955</w:t>
            </w:r>
          </w:p>
        </w:tc>
        <w:tc>
          <w:tcPr>
            <w:tcW w:w="976" w:type="pct"/>
            <w:tcBorders>
              <w:top w:val="nil"/>
              <w:left w:val="nil"/>
              <w:bottom w:val="single" w:sz="4" w:space="0" w:color="auto"/>
              <w:right w:val="single" w:sz="4" w:space="0" w:color="auto"/>
            </w:tcBorders>
            <w:noWrap/>
            <w:vAlign w:val="bottom"/>
            <w:hideMark/>
          </w:tcPr>
          <w:p w14:paraId="55A3F517"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w:t>
            </w:r>
          </w:p>
        </w:tc>
        <w:tc>
          <w:tcPr>
            <w:tcW w:w="976" w:type="pct"/>
            <w:tcBorders>
              <w:top w:val="nil"/>
              <w:left w:val="nil"/>
              <w:bottom w:val="single" w:sz="4" w:space="0" w:color="auto"/>
              <w:right w:val="single" w:sz="8" w:space="0" w:color="auto"/>
            </w:tcBorders>
            <w:noWrap/>
            <w:vAlign w:val="bottom"/>
            <w:hideMark/>
          </w:tcPr>
          <w:p w14:paraId="0DFE4BB3"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w:t>
            </w:r>
          </w:p>
        </w:tc>
      </w:tr>
      <w:tr w:rsidR="00941519" w:rsidRPr="00F0202B" w14:paraId="3E06456B"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064ACD52"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1098" w:type="pct"/>
            <w:tcBorders>
              <w:top w:val="nil"/>
              <w:left w:val="nil"/>
              <w:bottom w:val="single" w:sz="4" w:space="0" w:color="auto"/>
              <w:right w:val="single" w:sz="4" w:space="0" w:color="auto"/>
            </w:tcBorders>
            <w:noWrap/>
            <w:vAlign w:val="bottom"/>
            <w:hideMark/>
          </w:tcPr>
          <w:p w14:paraId="7EB38998"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2.19409</w:t>
            </w:r>
          </w:p>
        </w:tc>
        <w:tc>
          <w:tcPr>
            <w:tcW w:w="976" w:type="pct"/>
            <w:tcBorders>
              <w:top w:val="nil"/>
              <w:left w:val="nil"/>
              <w:bottom w:val="single" w:sz="4" w:space="0" w:color="auto"/>
              <w:right w:val="single" w:sz="4" w:space="0" w:color="auto"/>
            </w:tcBorders>
            <w:noWrap/>
            <w:vAlign w:val="bottom"/>
            <w:hideMark/>
          </w:tcPr>
          <w:p w14:paraId="48B27F02"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0.67769</w:t>
            </w:r>
          </w:p>
        </w:tc>
        <w:tc>
          <w:tcPr>
            <w:tcW w:w="976" w:type="pct"/>
            <w:tcBorders>
              <w:top w:val="nil"/>
              <w:left w:val="nil"/>
              <w:bottom w:val="single" w:sz="4" w:space="0" w:color="auto"/>
              <w:right w:val="single" w:sz="4" w:space="0" w:color="auto"/>
            </w:tcBorders>
            <w:noWrap/>
            <w:vAlign w:val="bottom"/>
            <w:hideMark/>
          </w:tcPr>
          <w:p w14:paraId="02BF540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3.24</w:t>
            </w:r>
          </w:p>
        </w:tc>
        <w:tc>
          <w:tcPr>
            <w:tcW w:w="976" w:type="pct"/>
            <w:tcBorders>
              <w:top w:val="nil"/>
              <w:left w:val="nil"/>
              <w:bottom w:val="single" w:sz="4" w:space="0" w:color="auto"/>
              <w:right w:val="single" w:sz="8" w:space="0" w:color="auto"/>
            </w:tcBorders>
            <w:noWrap/>
            <w:vAlign w:val="bottom"/>
            <w:hideMark/>
          </w:tcPr>
          <w:p w14:paraId="01087F3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0.001</w:t>
            </w:r>
          </w:p>
        </w:tc>
      </w:tr>
      <w:tr w:rsidR="00941519" w:rsidRPr="00F0202B" w14:paraId="7A5E1BA5"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11A1E6D2"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1098" w:type="pct"/>
            <w:tcBorders>
              <w:top w:val="nil"/>
              <w:left w:val="nil"/>
              <w:bottom w:val="single" w:sz="4" w:space="0" w:color="auto"/>
              <w:right w:val="single" w:sz="4" w:space="0" w:color="auto"/>
            </w:tcBorders>
            <w:noWrap/>
            <w:vAlign w:val="bottom"/>
            <w:hideMark/>
          </w:tcPr>
          <w:p w14:paraId="0B20BB91"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0.07288</w:t>
            </w:r>
          </w:p>
        </w:tc>
        <w:tc>
          <w:tcPr>
            <w:tcW w:w="976" w:type="pct"/>
            <w:tcBorders>
              <w:top w:val="nil"/>
              <w:left w:val="nil"/>
              <w:bottom w:val="single" w:sz="4" w:space="0" w:color="auto"/>
              <w:right w:val="single" w:sz="4" w:space="0" w:color="auto"/>
            </w:tcBorders>
            <w:noWrap/>
            <w:vAlign w:val="bottom"/>
            <w:hideMark/>
          </w:tcPr>
          <w:p w14:paraId="01C862C6"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0.02767</w:t>
            </w:r>
          </w:p>
        </w:tc>
        <w:tc>
          <w:tcPr>
            <w:tcW w:w="976" w:type="pct"/>
            <w:tcBorders>
              <w:top w:val="nil"/>
              <w:left w:val="nil"/>
              <w:bottom w:val="single" w:sz="4" w:space="0" w:color="auto"/>
              <w:right w:val="single" w:sz="4" w:space="0" w:color="auto"/>
            </w:tcBorders>
            <w:noWrap/>
            <w:vAlign w:val="bottom"/>
            <w:hideMark/>
          </w:tcPr>
          <w:p w14:paraId="7F820923"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2.63</w:t>
            </w:r>
          </w:p>
        </w:tc>
        <w:tc>
          <w:tcPr>
            <w:tcW w:w="976" w:type="pct"/>
            <w:tcBorders>
              <w:top w:val="nil"/>
              <w:left w:val="nil"/>
              <w:bottom w:val="single" w:sz="4" w:space="0" w:color="auto"/>
              <w:right w:val="single" w:sz="8" w:space="0" w:color="auto"/>
            </w:tcBorders>
            <w:noWrap/>
            <w:vAlign w:val="bottom"/>
            <w:hideMark/>
          </w:tcPr>
          <w:p w14:paraId="3AA5814C"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0.008</w:t>
            </w:r>
          </w:p>
        </w:tc>
      </w:tr>
      <w:tr w:rsidR="00941519" w:rsidRPr="00F0202B" w14:paraId="34CDBEB0"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07577D62" w14:textId="14A66693" w:rsidR="00941519" w:rsidRPr="00F0202B" w:rsidRDefault="00475F07"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1098" w:type="pct"/>
            <w:tcBorders>
              <w:top w:val="nil"/>
              <w:left w:val="nil"/>
              <w:bottom w:val="single" w:sz="4" w:space="0" w:color="auto"/>
              <w:right w:val="single" w:sz="4" w:space="0" w:color="auto"/>
            </w:tcBorders>
            <w:noWrap/>
            <w:vAlign w:val="bottom"/>
            <w:hideMark/>
          </w:tcPr>
          <w:p w14:paraId="4271D691"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-0.55472</w:t>
            </w:r>
          </w:p>
        </w:tc>
        <w:tc>
          <w:tcPr>
            <w:tcW w:w="976" w:type="pct"/>
            <w:tcBorders>
              <w:top w:val="nil"/>
              <w:left w:val="nil"/>
              <w:bottom w:val="single" w:sz="4" w:space="0" w:color="auto"/>
              <w:right w:val="single" w:sz="4" w:space="0" w:color="auto"/>
            </w:tcBorders>
            <w:noWrap/>
            <w:vAlign w:val="bottom"/>
            <w:hideMark/>
          </w:tcPr>
          <w:p w14:paraId="24415AD5"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0.35132</w:t>
            </w:r>
          </w:p>
        </w:tc>
        <w:tc>
          <w:tcPr>
            <w:tcW w:w="976" w:type="pct"/>
            <w:tcBorders>
              <w:top w:val="nil"/>
              <w:left w:val="nil"/>
              <w:bottom w:val="single" w:sz="4" w:space="0" w:color="auto"/>
              <w:right w:val="single" w:sz="4" w:space="0" w:color="auto"/>
            </w:tcBorders>
            <w:noWrap/>
            <w:vAlign w:val="bottom"/>
            <w:hideMark/>
          </w:tcPr>
          <w:p w14:paraId="7A467544"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-1.58</w:t>
            </w:r>
          </w:p>
        </w:tc>
        <w:tc>
          <w:tcPr>
            <w:tcW w:w="976" w:type="pct"/>
            <w:tcBorders>
              <w:top w:val="nil"/>
              <w:left w:val="nil"/>
              <w:bottom w:val="single" w:sz="4" w:space="0" w:color="auto"/>
              <w:right w:val="single" w:sz="8" w:space="0" w:color="auto"/>
            </w:tcBorders>
            <w:noWrap/>
            <w:vAlign w:val="bottom"/>
            <w:hideMark/>
          </w:tcPr>
          <w:p w14:paraId="7C0DB460"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0.114</w:t>
            </w:r>
          </w:p>
        </w:tc>
      </w:tr>
      <w:tr w:rsidR="00941519" w:rsidRPr="00F0202B" w14:paraId="5261EAE1" w14:textId="77777777" w:rsidTr="00941519">
        <w:trPr>
          <w:trHeight w:val="300"/>
          <w:jc w:val="right"/>
        </w:trPr>
        <w:tc>
          <w:tcPr>
            <w:tcW w:w="976" w:type="pct"/>
            <w:tcBorders>
              <w:top w:val="nil"/>
              <w:left w:val="single" w:sz="8" w:space="0" w:color="auto"/>
              <w:bottom w:val="single" w:sz="8" w:space="0" w:color="auto"/>
              <w:right w:val="single" w:sz="4" w:space="0" w:color="auto"/>
            </w:tcBorders>
            <w:noWrap/>
            <w:vAlign w:val="bottom"/>
            <w:hideMark/>
          </w:tcPr>
          <w:p w14:paraId="54192A7F"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_cons</w:t>
            </w:r>
          </w:p>
        </w:tc>
        <w:tc>
          <w:tcPr>
            <w:tcW w:w="1098" w:type="pct"/>
            <w:tcBorders>
              <w:top w:val="nil"/>
              <w:left w:val="nil"/>
              <w:bottom w:val="single" w:sz="8" w:space="0" w:color="auto"/>
              <w:right w:val="single" w:sz="4" w:space="0" w:color="auto"/>
            </w:tcBorders>
            <w:noWrap/>
            <w:vAlign w:val="bottom"/>
            <w:hideMark/>
          </w:tcPr>
          <w:p w14:paraId="64802BB1"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-11.55687</w:t>
            </w:r>
          </w:p>
        </w:tc>
        <w:tc>
          <w:tcPr>
            <w:tcW w:w="976" w:type="pct"/>
            <w:tcBorders>
              <w:top w:val="nil"/>
              <w:left w:val="nil"/>
              <w:bottom w:val="single" w:sz="8" w:space="0" w:color="auto"/>
              <w:right w:val="single" w:sz="4" w:space="0" w:color="auto"/>
            </w:tcBorders>
            <w:noWrap/>
            <w:vAlign w:val="bottom"/>
            <w:hideMark/>
          </w:tcPr>
          <w:p w14:paraId="2419122C"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2.29432</w:t>
            </w:r>
          </w:p>
        </w:tc>
        <w:tc>
          <w:tcPr>
            <w:tcW w:w="976" w:type="pct"/>
            <w:tcBorders>
              <w:top w:val="nil"/>
              <w:left w:val="nil"/>
              <w:bottom w:val="single" w:sz="8" w:space="0" w:color="auto"/>
              <w:right w:val="single" w:sz="4" w:space="0" w:color="auto"/>
            </w:tcBorders>
            <w:noWrap/>
            <w:vAlign w:val="bottom"/>
            <w:hideMark/>
          </w:tcPr>
          <w:p w14:paraId="70DAF8E6"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-5.04</w:t>
            </w:r>
          </w:p>
        </w:tc>
        <w:tc>
          <w:tcPr>
            <w:tcW w:w="976" w:type="pct"/>
            <w:tcBorders>
              <w:top w:val="nil"/>
              <w:left w:val="nil"/>
              <w:bottom w:val="single" w:sz="8" w:space="0" w:color="auto"/>
              <w:right w:val="single" w:sz="8" w:space="0" w:color="auto"/>
            </w:tcBorders>
            <w:noWrap/>
            <w:vAlign w:val="bottom"/>
            <w:hideMark/>
          </w:tcPr>
          <w:p w14:paraId="1B8B845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w:t>
            </w:r>
          </w:p>
        </w:tc>
      </w:tr>
      <w:tr w:rsidR="00941519" w:rsidRPr="00F0202B" w14:paraId="0A85EA2B" w14:textId="77777777" w:rsidTr="00941519">
        <w:trPr>
          <w:trHeight w:val="288"/>
          <w:jc w:val="right"/>
        </w:trPr>
        <w:tc>
          <w:tcPr>
            <w:tcW w:w="976" w:type="pct"/>
            <w:tcBorders>
              <w:top w:val="single" w:sz="8" w:space="0" w:color="auto"/>
              <w:left w:val="single" w:sz="8" w:space="0" w:color="auto"/>
            </w:tcBorders>
            <w:noWrap/>
            <w:vAlign w:val="bottom"/>
            <w:hideMark/>
          </w:tcPr>
          <w:p w14:paraId="117CA6B0"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Wald chi2       </w:t>
            </w:r>
          </w:p>
        </w:tc>
        <w:tc>
          <w:tcPr>
            <w:tcW w:w="1098" w:type="pct"/>
            <w:tcBorders>
              <w:top w:val="single" w:sz="8" w:space="0" w:color="auto"/>
            </w:tcBorders>
            <w:noWrap/>
            <w:vAlign w:val="bottom"/>
            <w:hideMark/>
          </w:tcPr>
          <w:p w14:paraId="76136575"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100.91</w:t>
            </w:r>
          </w:p>
        </w:tc>
        <w:tc>
          <w:tcPr>
            <w:tcW w:w="976" w:type="pct"/>
            <w:tcBorders>
              <w:top w:val="single" w:sz="8" w:space="0" w:color="auto"/>
            </w:tcBorders>
            <w:noWrap/>
            <w:vAlign w:val="bottom"/>
            <w:hideMark/>
          </w:tcPr>
          <w:p w14:paraId="61282A32"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single" w:sz="8" w:space="0" w:color="auto"/>
            </w:tcBorders>
            <w:noWrap/>
            <w:vAlign w:val="bottom"/>
            <w:hideMark/>
          </w:tcPr>
          <w:p w14:paraId="5CE7A132"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single" w:sz="8" w:space="0" w:color="auto"/>
              <w:right w:val="single" w:sz="8" w:space="0" w:color="auto"/>
            </w:tcBorders>
            <w:noWrap/>
            <w:vAlign w:val="bottom"/>
            <w:hideMark/>
          </w:tcPr>
          <w:p w14:paraId="3D1FDD9F"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941519" w:rsidRPr="00F0202B" w14:paraId="6E5F776C" w14:textId="77777777" w:rsidTr="00941519">
        <w:trPr>
          <w:trHeight w:val="288"/>
          <w:jc w:val="right"/>
        </w:trPr>
        <w:tc>
          <w:tcPr>
            <w:tcW w:w="976" w:type="pct"/>
            <w:tcBorders>
              <w:top w:val="nil"/>
              <w:left w:val="single" w:sz="8" w:space="0" w:color="auto"/>
            </w:tcBorders>
            <w:noWrap/>
            <w:vAlign w:val="bottom"/>
            <w:hideMark/>
          </w:tcPr>
          <w:p w14:paraId="4E751916"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w:t>
            </w:r>
            <w:proofErr w:type="spellStart"/>
            <w:r w:rsidRPr="00F0202B">
              <w:rPr>
                <w:rFonts w:ascii="Arial" w:eastAsia="Times New Roman" w:hAnsi="Arial" w:cs="Arial"/>
                <w:b/>
                <w:bCs/>
                <w:color w:val="000000"/>
                <w:sz w:val="20"/>
                <w:szCs w:val="20"/>
                <w:lang w:eastAsia="en-IN"/>
              </w:rPr>
              <w:t>sq</w:t>
            </w:r>
            <w:proofErr w:type="spellEnd"/>
          </w:p>
        </w:tc>
        <w:tc>
          <w:tcPr>
            <w:tcW w:w="1098" w:type="pct"/>
            <w:tcBorders>
              <w:top w:val="nil"/>
            </w:tcBorders>
            <w:noWrap/>
            <w:vAlign w:val="bottom"/>
            <w:hideMark/>
          </w:tcPr>
          <w:p w14:paraId="7D5033E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0.7789</w:t>
            </w:r>
          </w:p>
        </w:tc>
        <w:tc>
          <w:tcPr>
            <w:tcW w:w="976" w:type="pct"/>
            <w:tcBorders>
              <w:top w:val="nil"/>
            </w:tcBorders>
            <w:noWrap/>
            <w:vAlign w:val="bottom"/>
            <w:hideMark/>
          </w:tcPr>
          <w:p w14:paraId="08E55AF4"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tcBorders>
            <w:noWrap/>
            <w:vAlign w:val="bottom"/>
            <w:hideMark/>
          </w:tcPr>
          <w:p w14:paraId="61DEF152"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right w:val="single" w:sz="8" w:space="0" w:color="auto"/>
            </w:tcBorders>
            <w:noWrap/>
            <w:vAlign w:val="bottom"/>
            <w:hideMark/>
          </w:tcPr>
          <w:p w14:paraId="40DCB6D9"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941519" w:rsidRPr="00F0202B" w14:paraId="3621813C" w14:textId="77777777" w:rsidTr="00941519">
        <w:trPr>
          <w:trHeight w:val="300"/>
          <w:jc w:val="right"/>
        </w:trPr>
        <w:tc>
          <w:tcPr>
            <w:tcW w:w="976" w:type="pct"/>
            <w:tcBorders>
              <w:top w:val="nil"/>
              <w:left w:val="single" w:sz="8" w:space="0" w:color="auto"/>
              <w:bottom w:val="single" w:sz="8" w:space="0" w:color="auto"/>
            </w:tcBorders>
            <w:noWrap/>
            <w:vAlign w:val="bottom"/>
            <w:hideMark/>
          </w:tcPr>
          <w:p w14:paraId="5F756D35"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P&gt;chi2</w:t>
            </w:r>
          </w:p>
        </w:tc>
        <w:tc>
          <w:tcPr>
            <w:tcW w:w="1098" w:type="pct"/>
            <w:tcBorders>
              <w:top w:val="nil"/>
              <w:bottom w:val="single" w:sz="8" w:space="0" w:color="auto"/>
            </w:tcBorders>
            <w:noWrap/>
            <w:vAlign w:val="bottom"/>
            <w:hideMark/>
          </w:tcPr>
          <w:p w14:paraId="36EB7793"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976" w:type="pct"/>
            <w:tcBorders>
              <w:top w:val="nil"/>
              <w:bottom w:val="single" w:sz="8" w:space="0" w:color="auto"/>
            </w:tcBorders>
            <w:noWrap/>
            <w:vAlign w:val="bottom"/>
            <w:hideMark/>
          </w:tcPr>
          <w:p w14:paraId="02571CC5"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bottom w:val="single" w:sz="8" w:space="0" w:color="auto"/>
            </w:tcBorders>
            <w:noWrap/>
            <w:vAlign w:val="bottom"/>
            <w:hideMark/>
          </w:tcPr>
          <w:p w14:paraId="62F7674A"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bottom w:val="single" w:sz="8" w:space="0" w:color="auto"/>
              <w:right w:val="single" w:sz="8" w:space="0" w:color="auto"/>
            </w:tcBorders>
            <w:noWrap/>
            <w:vAlign w:val="bottom"/>
            <w:hideMark/>
          </w:tcPr>
          <w:p w14:paraId="484264CA"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bl>
    <w:p w14:paraId="509C8972" w14:textId="77777777" w:rsidR="006C36BB" w:rsidRPr="00F0202B" w:rsidRDefault="006C36BB" w:rsidP="00475F07">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5C5569CE" w14:textId="67349521" w:rsidR="00855414" w:rsidRPr="00F0202B" w:rsidRDefault="00855414" w:rsidP="00434D57">
      <w:pPr>
        <w:spacing w:line="360" w:lineRule="auto"/>
        <w:jc w:val="both"/>
        <w:rPr>
          <w:rFonts w:ascii="Arial" w:hAnsi="Arial" w:cs="Arial"/>
          <w:sz w:val="20"/>
          <w:szCs w:val="20"/>
        </w:rPr>
      </w:pPr>
      <w:r w:rsidRPr="00F0202B">
        <w:rPr>
          <w:rFonts w:ascii="Arial" w:hAnsi="Arial" w:cs="Arial"/>
          <w:sz w:val="20"/>
          <w:szCs w:val="20"/>
        </w:rPr>
        <w:lastRenderedPageBreak/>
        <w:t>Table 8 presents the findings from the random-effects GLS regression, demonstrating that the model is statistically significant (</w:t>
      </w:r>
      <w:r w:rsidRPr="00F0202B">
        <w:rPr>
          <w:rFonts w:ascii="Arial" w:eastAsia="Times New Roman" w:hAnsi="Arial" w:cs="Arial"/>
          <w:color w:val="000000"/>
          <w:sz w:val="20"/>
          <w:szCs w:val="20"/>
          <w:lang w:eastAsia="en-IN"/>
        </w:rPr>
        <w:t>P&gt;chi2</w:t>
      </w:r>
      <w:r w:rsidRPr="00F0202B">
        <w:rPr>
          <w:rFonts w:ascii="Arial" w:hAnsi="Arial" w:cs="Arial"/>
          <w:sz w:val="20"/>
          <w:szCs w:val="20"/>
        </w:rPr>
        <w:t>= 0.0000) with an R-squared value of 0.7789, which indicates a strong ability to explain the variance. The Audit Committee</w:t>
      </w:r>
      <w:r w:rsidR="00F11AF5" w:rsidRPr="00F0202B">
        <w:rPr>
          <w:rFonts w:ascii="Arial" w:hAnsi="Arial" w:cs="Arial"/>
          <w:sz w:val="20"/>
          <w:szCs w:val="20"/>
        </w:rPr>
        <w:t xml:space="preserve"> Characteristics</w:t>
      </w:r>
      <w:r w:rsidRPr="00F0202B">
        <w:rPr>
          <w:rFonts w:ascii="Arial" w:hAnsi="Arial" w:cs="Arial"/>
          <w:sz w:val="20"/>
          <w:szCs w:val="20"/>
        </w:rPr>
        <w:t xml:space="preserve"> (ACC) have a positive and highly significant </w:t>
      </w:r>
      <w:r w:rsidR="00E527A5" w:rsidRPr="00F0202B">
        <w:rPr>
          <w:rFonts w:ascii="Arial" w:hAnsi="Arial" w:cs="Arial"/>
          <w:sz w:val="20"/>
          <w:szCs w:val="20"/>
        </w:rPr>
        <w:t xml:space="preserve">influence on the financial prosperity of </w:t>
      </w:r>
      <w:r w:rsidRPr="00F0202B">
        <w:rPr>
          <w:rFonts w:ascii="Arial" w:hAnsi="Arial" w:cs="Arial"/>
          <w:sz w:val="20"/>
          <w:szCs w:val="20"/>
        </w:rPr>
        <w:t>firms (</w:t>
      </w:r>
      <w:r w:rsidRPr="00F0202B">
        <w:rPr>
          <w:rFonts w:ascii="Arial" w:eastAsia="Times New Roman" w:hAnsi="Arial" w:cs="Arial"/>
          <w:color w:val="000000"/>
          <w:sz w:val="20"/>
          <w:szCs w:val="20"/>
          <w:lang w:eastAsia="en-IN"/>
        </w:rPr>
        <w:t>P&gt;</w:t>
      </w:r>
      <w:r w:rsidR="00F72D4C" w:rsidRPr="00F0202B">
        <w:rPr>
          <w:rFonts w:ascii="Arial" w:eastAsia="Times New Roman" w:hAnsi="Arial" w:cs="Arial"/>
          <w:color w:val="000000"/>
          <w:sz w:val="20"/>
          <w:szCs w:val="20"/>
          <w:lang w:eastAsia="en-IN"/>
        </w:rPr>
        <w:t>chi2</w:t>
      </w:r>
      <w:r w:rsidRPr="00F0202B">
        <w:rPr>
          <w:rFonts w:ascii="Arial" w:eastAsia="Times New Roman" w:hAnsi="Arial" w:cs="Arial"/>
          <w:color w:val="000000"/>
          <w:sz w:val="20"/>
          <w:szCs w:val="20"/>
          <w:lang w:eastAsia="en-IN"/>
        </w:rPr>
        <w:t>=</w:t>
      </w:r>
      <w:r w:rsidRPr="00F0202B">
        <w:rPr>
          <w:rFonts w:ascii="Arial" w:hAnsi="Arial" w:cs="Arial"/>
          <w:sz w:val="20"/>
          <w:szCs w:val="20"/>
        </w:rPr>
        <w:t>0.</w:t>
      </w:r>
      <w:r w:rsidR="00F26168" w:rsidRPr="00F0202B">
        <w:rPr>
          <w:rFonts w:ascii="Arial" w:hAnsi="Arial" w:cs="Arial"/>
          <w:sz w:val="20"/>
          <w:szCs w:val="20"/>
        </w:rPr>
        <w:t>0</w:t>
      </w:r>
      <w:r w:rsidRPr="00F0202B">
        <w:rPr>
          <w:rFonts w:ascii="Arial" w:hAnsi="Arial" w:cs="Arial"/>
          <w:sz w:val="20"/>
          <w:szCs w:val="20"/>
        </w:rPr>
        <w:t xml:space="preserve">00), suggesting that effective audit committees improve financial performance by enhancing oversight and governance quality. Both the Debt-Equity Ratio (DER) and Net Profit Margin (NPM) also </w:t>
      </w:r>
      <w:r w:rsidR="003C7CA6" w:rsidRPr="00F0202B">
        <w:rPr>
          <w:rFonts w:ascii="Arial" w:hAnsi="Arial" w:cs="Arial"/>
          <w:sz w:val="20"/>
          <w:szCs w:val="20"/>
        </w:rPr>
        <w:t xml:space="preserve">have a favourable and noteworthy impact on </w:t>
      </w:r>
      <w:r w:rsidRPr="00F0202B">
        <w:rPr>
          <w:rFonts w:ascii="Arial" w:hAnsi="Arial" w:cs="Arial"/>
          <w:sz w:val="20"/>
          <w:szCs w:val="20"/>
        </w:rPr>
        <w:t>ROA, indicating that optimal leverage and operational efficiency lead to increased profitability. Conversely, firm size (</w:t>
      </w:r>
      <w:r w:rsidR="00190D18" w:rsidRPr="00F0202B">
        <w:rPr>
          <w:rFonts w:ascii="Arial" w:hAnsi="Arial" w:cs="Arial"/>
          <w:sz w:val="20"/>
          <w:szCs w:val="20"/>
        </w:rPr>
        <w:t>FSIZE</w:t>
      </w:r>
      <w:r w:rsidRPr="00F0202B">
        <w:rPr>
          <w:rFonts w:ascii="Arial" w:hAnsi="Arial" w:cs="Arial"/>
          <w:sz w:val="20"/>
          <w:szCs w:val="20"/>
        </w:rPr>
        <w:t xml:space="preserve">) shows </w:t>
      </w:r>
      <w:r w:rsidR="00BB03EF" w:rsidRPr="00F0202B">
        <w:rPr>
          <w:rFonts w:ascii="Arial" w:hAnsi="Arial" w:cs="Arial"/>
          <w:sz w:val="20"/>
          <w:szCs w:val="20"/>
        </w:rPr>
        <w:t>an</w:t>
      </w:r>
      <w:r w:rsidR="005F011E" w:rsidRPr="00F0202B">
        <w:rPr>
          <w:rFonts w:ascii="Arial" w:hAnsi="Arial" w:cs="Arial"/>
          <w:sz w:val="20"/>
          <w:szCs w:val="20"/>
        </w:rPr>
        <w:t xml:space="preserve"> adverse and insignificant connection with </w:t>
      </w:r>
      <w:r w:rsidRPr="00F0202B">
        <w:rPr>
          <w:rFonts w:ascii="Arial" w:hAnsi="Arial" w:cs="Arial"/>
          <w:sz w:val="20"/>
          <w:szCs w:val="20"/>
        </w:rPr>
        <w:t xml:space="preserve">ROA, </w:t>
      </w:r>
      <w:r w:rsidR="00EB5870" w:rsidRPr="00F0202B">
        <w:rPr>
          <w:rFonts w:ascii="Arial" w:hAnsi="Arial" w:cs="Arial"/>
          <w:sz w:val="20"/>
          <w:szCs w:val="20"/>
        </w:rPr>
        <w:t>implying that there is no significant impact of firm size</w:t>
      </w:r>
      <w:r w:rsidRPr="00F0202B">
        <w:rPr>
          <w:rFonts w:ascii="Arial" w:hAnsi="Arial" w:cs="Arial"/>
          <w:sz w:val="20"/>
          <w:szCs w:val="20"/>
        </w:rPr>
        <w:t xml:space="preserve"> on firm performance within this model.</w:t>
      </w:r>
    </w:p>
    <w:p w14:paraId="462ECAEA" w14:textId="4969B59D" w:rsidR="006036C0" w:rsidRPr="00F0202B" w:rsidRDefault="006036C0" w:rsidP="006036C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8739FE" w:rsidRPr="00F0202B">
        <w:rPr>
          <w:rFonts w:ascii="Arial" w:hAnsi="Arial" w:cs="Arial"/>
          <w:b/>
          <w:bCs/>
          <w:sz w:val="20"/>
          <w:szCs w:val="20"/>
        </w:rPr>
        <w:t>9</w:t>
      </w:r>
      <w:r w:rsidRPr="00F0202B">
        <w:rPr>
          <w:rFonts w:ascii="Arial" w:hAnsi="Arial" w:cs="Arial"/>
          <w:b/>
          <w:bCs/>
          <w:sz w:val="20"/>
          <w:szCs w:val="20"/>
        </w:rPr>
        <w:t>: Result of random-effect regressio</w:t>
      </w:r>
      <w:r w:rsidR="00615F93" w:rsidRPr="00F0202B">
        <w:rPr>
          <w:rFonts w:ascii="Arial" w:hAnsi="Arial" w:cs="Arial"/>
          <w:b/>
          <w:bCs/>
          <w:sz w:val="20"/>
          <w:szCs w:val="20"/>
        </w:rPr>
        <w:t>n for</w:t>
      </w:r>
      <w:r w:rsidRPr="00F0202B">
        <w:rPr>
          <w:rFonts w:ascii="Arial" w:hAnsi="Arial" w:cs="Arial"/>
          <w:b/>
          <w:bCs/>
          <w:sz w:val="20"/>
          <w:szCs w:val="20"/>
        </w:rPr>
        <w:t xml:space="preserve"> ROE</w:t>
      </w:r>
    </w:p>
    <w:tbl>
      <w:tblPr>
        <w:tblW w:w="5000" w:type="pct"/>
        <w:tblLook w:val="04A0" w:firstRow="1" w:lastRow="0" w:firstColumn="1" w:lastColumn="0" w:noHBand="0" w:noVBand="1"/>
      </w:tblPr>
      <w:tblGrid>
        <w:gridCol w:w="2279"/>
        <w:gridCol w:w="1682"/>
        <w:gridCol w:w="1682"/>
        <w:gridCol w:w="1682"/>
        <w:gridCol w:w="1681"/>
      </w:tblGrid>
      <w:tr w:rsidR="00833A44" w:rsidRPr="00F0202B" w14:paraId="15F30BA4" w14:textId="77777777" w:rsidTr="00833A44">
        <w:trPr>
          <w:trHeight w:val="288"/>
        </w:trPr>
        <w:tc>
          <w:tcPr>
            <w:tcW w:w="1265" w:type="pct"/>
            <w:tcBorders>
              <w:top w:val="single" w:sz="8" w:space="0" w:color="auto"/>
              <w:left w:val="single" w:sz="8" w:space="0" w:color="auto"/>
              <w:bottom w:val="single" w:sz="4" w:space="0" w:color="auto"/>
              <w:right w:val="single" w:sz="4" w:space="0" w:color="auto"/>
            </w:tcBorders>
            <w:noWrap/>
            <w:vAlign w:val="bottom"/>
            <w:hideMark/>
          </w:tcPr>
          <w:p w14:paraId="3300F5C9"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934" w:type="pct"/>
            <w:tcBorders>
              <w:top w:val="single" w:sz="8" w:space="0" w:color="auto"/>
              <w:left w:val="nil"/>
              <w:bottom w:val="single" w:sz="4" w:space="0" w:color="auto"/>
              <w:right w:val="single" w:sz="4" w:space="0" w:color="auto"/>
            </w:tcBorders>
            <w:noWrap/>
            <w:vAlign w:val="bottom"/>
            <w:hideMark/>
          </w:tcPr>
          <w:p w14:paraId="46E1EDF2"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Coef.</w:t>
            </w:r>
          </w:p>
        </w:tc>
        <w:tc>
          <w:tcPr>
            <w:tcW w:w="934" w:type="pct"/>
            <w:tcBorders>
              <w:top w:val="single" w:sz="8" w:space="0" w:color="auto"/>
              <w:left w:val="nil"/>
              <w:bottom w:val="single" w:sz="4" w:space="0" w:color="auto"/>
              <w:right w:val="single" w:sz="4" w:space="0" w:color="auto"/>
            </w:tcBorders>
            <w:noWrap/>
            <w:vAlign w:val="bottom"/>
            <w:hideMark/>
          </w:tcPr>
          <w:p w14:paraId="64723328"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Std. Err.</w:t>
            </w:r>
          </w:p>
        </w:tc>
        <w:tc>
          <w:tcPr>
            <w:tcW w:w="934" w:type="pct"/>
            <w:tcBorders>
              <w:top w:val="single" w:sz="8" w:space="0" w:color="auto"/>
              <w:left w:val="nil"/>
              <w:bottom w:val="single" w:sz="4" w:space="0" w:color="auto"/>
              <w:right w:val="single" w:sz="4" w:space="0" w:color="auto"/>
            </w:tcBorders>
            <w:noWrap/>
            <w:vAlign w:val="bottom"/>
            <w:hideMark/>
          </w:tcPr>
          <w:p w14:paraId="0C2161FF"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z</w:t>
            </w:r>
          </w:p>
        </w:tc>
        <w:tc>
          <w:tcPr>
            <w:tcW w:w="934" w:type="pct"/>
            <w:tcBorders>
              <w:top w:val="single" w:sz="8" w:space="0" w:color="auto"/>
              <w:left w:val="nil"/>
              <w:bottom w:val="single" w:sz="4" w:space="0" w:color="auto"/>
              <w:right w:val="single" w:sz="8" w:space="0" w:color="auto"/>
            </w:tcBorders>
            <w:noWrap/>
            <w:vAlign w:val="bottom"/>
            <w:hideMark/>
          </w:tcPr>
          <w:p w14:paraId="77B92CA7"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P&gt;z</w:t>
            </w:r>
          </w:p>
        </w:tc>
      </w:tr>
      <w:tr w:rsidR="00833A44" w:rsidRPr="00F0202B" w14:paraId="353A5218" w14:textId="77777777" w:rsidTr="00833A44">
        <w:trPr>
          <w:trHeight w:val="288"/>
        </w:trPr>
        <w:tc>
          <w:tcPr>
            <w:tcW w:w="1265" w:type="pct"/>
            <w:tcBorders>
              <w:top w:val="nil"/>
              <w:left w:val="single" w:sz="8" w:space="0" w:color="auto"/>
              <w:bottom w:val="single" w:sz="4" w:space="0" w:color="auto"/>
              <w:right w:val="single" w:sz="4" w:space="0" w:color="auto"/>
            </w:tcBorders>
            <w:noWrap/>
            <w:vAlign w:val="bottom"/>
            <w:hideMark/>
          </w:tcPr>
          <w:p w14:paraId="2812478E"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934" w:type="pct"/>
            <w:tcBorders>
              <w:top w:val="nil"/>
              <w:left w:val="nil"/>
              <w:bottom w:val="single" w:sz="4" w:space="0" w:color="auto"/>
              <w:right w:val="single" w:sz="4" w:space="0" w:color="auto"/>
            </w:tcBorders>
            <w:noWrap/>
            <w:vAlign w:val="bottom"/>
            <w:hideMark/>
          </w:tcPr>
          <w:p w14:paraId="604FD62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0.4204</w:t>
            </w:r>
          </w:p>
        </w:tc>
        <w:tc>
          <w:tcPr>
            <w:tcW w:w="934" w:type="pct"/>
            <w:tcBorders>
              <w:top w:val="nil"/>
              <w:left w:val="nil"/>
              <w:bottom w:val="single" w:sz="4" w:space="0" w:color="auto"/>
              <w:right w:val="single" w:sz="4" w:space="0" w:color="auto"/>
            </w:tcBorders>
            <w:noWrap/>
            <w:vAlign w:val="bottom"/>
            <w:hideMark/>
          </w:tcPr>
          <w:p w14:paraId="71D829AD"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0.0290</w:t>
            </w:r>
          </w:p>
        </w:tc>
        <w:tc>
          <w:tcPr>
            <w:tcW w:w="934" w:type="pct"/>
            <w:tcBorders>
              <w:top w:val="nil"/>
              <w:left w:val="nil"/>
              <w:bottom w:val="single" w:sz="4" w:space="0" w:color="auto"/>
              <w:right w:val="single" w:sz="4" w:space="0" w:color="auto"/>
            </w:tcBorders>
            <w:noWrap/>
            <w:vAlign w:val="bottom"/>
            <w:hideMark/>
          </w:tcPr>
          <w:p w14:paraId="0CC3CDEF"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14.48</w:t>
            </w:r>
          </w:p>
        </w:tc>
        <w:tc>
          <w:tcPr>
            <w:tcW w:w="934" w:type="pct"/>
            <w:tcBorders>
              <w:top w:val="nil"/>
              <w:left w:val="nil"/>
              <w:bottom w:val="single" w:sz="4" w:space="0" w:color="auto"/>
              <w:right w:val="single" w:sz="8" w:space="0" w:color="auto"/>
            </w:tcBorders>
            <w:noWrap/>
            <w:vAlign w:val="bottom"/>
            <w:hideMark/>
          </w:tcPr>
          <w:p w14:paraId="4EBFF582"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w:t>
            </w:r>
          </w:p>
        </w:tc>
      </w:tr>
      <w:tr w:rsidR="00833A44" w:rsidRPr="00F0202B" w14:paraId="0BFC8339" w14:textId="77777777" w:rsidTr="00833A44">
        <w:trPr>
          <w:trHeight w:val="288"/>
        </w:trPr>
        <w:tc>
          <w:tcPr>
            <w:tcW w:w="1265" w:type="pct"/>
            <w:tcBorders>
              <w:top w:val="nil"/>
              <w:left w:val="single" w:sz="8" w:space="0" w:color="auto"/>
              <w:bottom w:val="single" w:sz="4" w:space="0" w:color="auto"/>
              <w:right w:val="single" w:sz="4" w:space="0" w:color="auto"/>
            </w:tcBorders>
            <w:noWrap/>
            <w:vAlign w:val="bottom"/>
            <w:hideMark/>
          </w:tcPr>
          <w:p w14:paraId="196C42B4"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934" w:type="pct"/>
            <w:tcBorders>
              <w:top w:val="nil"/>
              <w:left w:val="nil"/>
              <w:bottom w:val="single" w:sz="4" w:space="0" w:color="auto"/>
              <w:right w:val="single" w:sz="4" w:space="0" w:color="auto"/>
            </w:tcBorders>
            <w:noWrap/>
            <w:vAlign w:val="bottom"/>
            <w:hideMark/>
          </w:tcPr>
          <w:p w14:paraId="6947C10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4.6485</w:t>
            </w:r>
          </w:p>
        </w:tc>
        <w:tc>
          <w:tcPr>
            <w:tcW w:w="934" w:type="pct"/>
            <w:tcBorders>
              <w:top w:val="nil"/>
              <w:left w:val="nil"/>
              <w:bottom w:val="single" w:sz="4" w:space="0" w:color="auto"/>
              <w:right w:val="single" w:sz="4" w:space="0" w:color="auto"/>
            </w:tcBorders>
            <w:noWrap/>
            <w:vAlign w:val="bottom"/>
            <w:hideMark/>
          </w:tcPr>
          <w:p w14:paraId="00C49731"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1.3639</w:t>
            </w:r>
          </w:p>
        </w:tc>
        <w:tc>
          <w:tcPr>
            <w:tcW w:w="934" w:type="pct"/>
            <w:tcBorders>
              <w:top w:val="nil"/>
              <w:left w:val="nil"/>
              <w:bottom w:val="single" w:sz="4" w:space="0" w:color="auto"/>
              <w:right w:val="single" w:sz="4" w:space="0" w:color="auto"/>
            </w:tcBorders>
            <w:noWrap/>
            <w:vAlign w:val="bottom"/>
            <w:hideMark/>
          </w:tcPr>
          <w:p w14:paraId="10E8D306"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3.41</w:t>
            </w:r>
          </w:p>
        </w:tc>
        <w:tc>
          <w:tcPr>
            <w:tcW w:w="934" w:type="pct"/>
            <w:tcBorders>
              <w:top w:val="nil"/>
              <w:left w:val="nil"/>
              <w:bottom w:val="single" w:sz="4" w:space="0" w:color="auto"/>
              <w:right w:val="single" w:sz="8" w:space="0" w:color="auto"/>
            </w:tcBorders>
            <w:noWrap/>
            <w:vAlign w:val="bottom"/>
            <w:hideMark/>
          </w:tcPr>
          <w:p w14:paraId="4EF444B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0.001</w:t>
            </w:r>
          </w:p>
        </w:tc>
      </w:tr>
      <w:tr w:rsidR="00833A44" w:rsidRPr="00F0202B" w14:paraId="71463391" w14:textId="77777777" w:rsidTr="00833A44">
        <w:trPr>
          <w:trHeight w:val="300"/>
        </w:trPr>
        <w:tc>
          <w:tcPr>
            <w:tcW w:w="1265" w:type="pct"/>
            <w:tcBorders>
              <w:top w:val="nil"/>
              <w:left w:val="single" w:sz="8" w:space="0" w:color="auto"/>
              <w:bottom w:val="single" w:sz="4" w:space="0" w:color="auto"/>
              <w:right w:val="single" w:sz="4" w:space="0" w:color="auto"/>
            </w:tcBorders>
            <w:noWrap/>
            <w:vAlign w:val="bottom"/>
            <w:hideMark/>
          </w:tcPr>
          <w:p w14:paraId="7142EAFC"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934" w:type="pct"/>
            <w:tcBorders>
              <w:top w:val="nil"/>
              <w:left w:val="nil"/>
              <w:bottom w:val="single" w:sz="4" w:space="0" w:color="auto"/>
              <w:right w:val="single" w:sz="4" w:space="0" w:color="auto"/>
            </w:tcBorders>
            <w:noWrap/>
            <w:vAlign w:val="bottom"/>
            <w:hideMark/>
          </w:tcPr>
          <w:p w14:paraId="2F3DB81D"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0.0574</w:t>
            </w:r>
          </w:p>
        </w:tc>
        <w:tc>
          <w:tcPr>
            <w:tcW w:w="934" w:type="pct"/>
            <w:tcBorders>
              <w:top w:val="nil"/>
              <w:left w:val="nil"/>
              <w:bottom w:val="single" w:sz="4" w:space="0" w:color="auto"/>
              <w:right w:val="single" w:sz="4" w:space="0" w:color="auto"/>
            </w:tcBorders>
            <w:noWrap/>
            <w:vAlign w:val="bottom"/>
            <w:hideMark/>
          </w:tcPr>
          <w:p w14:paraId="6DCD0008"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0.0526</w:t>
            </w:r>
          </w:p>
        </w:tc>
        <w:tc>
          <w:tcPr>
            <w:tcW w:w="934" w:type="pct"/>
            <w:tcBorders>
              <w:top w:val="nil"/>
              <w:left w:val="nil"/>
              <w:bottom w:val="single" w:sz="4" w:space="0" w:color="auto"/>
              <w:right w:val="single" w:sz="4" w:space="0" w:color="auto"/>
            </w:tcBorders>
            <w:noWrap/>
            <w:vAlign w:val="bottom"/>
            <w:hideMark/>
          </w:tcPr>
          <w:p w14:paraId="6C87286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1.09</w:t>
            </w:r>
          </w:p>
        </w:tc>
        <w:tc>
          <w:tcPr>
            <w:tcW w:w="934" w:type="pct"/>
            <w:tcBorders>
              <w:top w:val="nil"/>
              <w:left w:val="nil"/>
              <w:bottom w:val="single" w:sz="4" w:space="0" w:color="auto"/>
              <w:right w:val="single" w:sz="8" w:space="0" w:color="auto"/>
            </w:tcBorders>
            <w:noWrap/>
            <w:vAlign w:val="bottom"/>
            <w:hideMark/>
          </w:tcPr>
          <w:p w14:paraId="18257D57"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0.275</w:t>
            </w:r>
          </w:p>
        </w:tc>
      </w:tr>
      <w:tr w:rsidR="00833A44" w:rsidRPr="00F0202B" w14:paraId="33EC6E9E" w14:textId="77777777" w:rsidTr="00833A44">
        <w:trPr>
          <w:trHeight w:val="288"/>
        </w:trPr>
        <w:tc>
          <w:tcPr>
            <w:tcW w:w="1265" w:type="pct"/>
            <w:tcBorders>
              <w:top w:val="nil"/>
              <w:left w:val="single" w:sz="8" w:space="0" w:color="auto"/>
              <w:bottom w:val="single" w:sz="4" w:space="0" w:color="auto"/>
              <w:right w:val="single" w:sz="4" w:space="0" w:color="auto"/>
            </w:tcBorders>
            <w:noWrap/>
            <w:vAlign w:val="bottom"/>
            <w:hideMark/>
          </w:tcPr>
          <w:p w14:paraId="2D352E06" w14:textId="415802DB"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934" w:type="pct"/>
            <w:tcBorders>
              <w:top w:val="nil"/>
              <w:left w:val="nil"/>
              <w:bottom w:val="single" w:sz="4" w:space="0" w:color="auto"/>
              <w:right w:val="single" w:sz="4" w:space="0" w:color="auto"/>
            </w:tcBorders>
            <w:noWrap/>
            <w:vAlign w:val="bottom"/>
            <w:hideMark/>
          </w:tcPr>
          <w:p w14:paraId="6C3368D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-0.6007</w:t>
            </w:r>
          </w:p>
        </w:tc>
        <w:tc>
          <w:tcPr>
            <w:tcW w:w="934" w:type="pct"/>
            <w:tcBorders>
              <w:top w:val="nil"/>
              <w:left w:val="nil"/>
              <w:bottom w:val="single" w:sz="4" w:space="0" w:color="auto"/>
              <w:right w:val="single" w:sz="4" w:space="0" w:color="auto"/>
            </w:tcBorders>
            <w:noWrap/>
            <w:vAlign w:val="bottom"/>
            <w:hideMark/>
          </w:tcPr>
          <w:p w14:paraId="0B498641"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0.4212</w:t>
            </w:r>
          </w:p>
        </w:tc>
        <w:tc>
          <w:tcPr>
            <w:tcW w:w="934" w:type="pct"/>
            <w:tcBorders>
              <w:top w:val="nil"/>
              <w:left w:val="nil"/>
              <w:bottom w:val="single" w:sz="4" w:space="0" w:color="auto"/>
              <w:right w:val="single" w:sz="4" w:space="0" w:color="auto"/>
            </w:tcBorders>
            <w:noWrap/>
            <w:vAlign w:val="bottom"/>
            <w:hideMark/>
          </w:tcPr>
          <w:p w14:paraId="1EB01B32"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-1.43</w:t>
            </w:r>
          </w:p>
        </w:tc>
        <w:tc>
          <w:tcPr>
            <w:tcW w:w="934" w:type="pct"/>
            <w:tcBorders>
              <w:top w:val="nil"/>
              <w:left w:val="nil"/>
              <w:bottom w:val="single" w:sz="4" w:space="0" w:color="auto"/>
              <w:right w:val="single" w:sz="8" w:space="0" w:color="auto"/>
            </w:tcBorders>
            <w:noWrap/>
            <w:vAlign w:val="bottom"/>
            <w:hideMark/>
          </w:tcPr>
          <w:p w14:paraId="65100DC0"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0.154</w:t>
            </w:r>
          </w:p>
        </w:tc>
      </w:tr>
      <w:tr w:rsidR="00833A44" w:rsidRPr="00F0202B" w14:paraId="7A2A0C66" w14:textId="77777777" w:rsidTr="00833A44">
        <w:trPr>
          <w:trHeight w:val="300"/>
        </w:trPr>
        <w:tc>
          <w:tcPr>
            <w:tcW w:w="1265" w:type="pct"/>
            <w:tcBorders>
              <w:top w:val="nil"/>
              <w:left w:val="single" w:sz="8" w:space="0" w:color="auto"/>
              <w:bottom w:val="single" w:sz="8" w:space="0" w:color="auto"/>
              <w:right w:val="single" w:sz="4" w:space="0" w:color="auto"/>
            </w:tcBorders>
            <w:noWrap/>
            <w:vAlign w:val="bottom"/>
            <w:hideMark/>
          </w:tcPr>
          <w:p w14:paraId="105C8482"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_cons</w:t>
            </w:r>
          </w:p>
        </w:tc>
        <w:tc>
          <w:tcPr>
            <w:tcW w:w="934" w:type="pct"/>
            <w:tcBorders>
              <w:top w:val="nil"/>
              <w:left w:val="nil"/>
              <w:bottom w:val="single" w:sz="8" w:space="0" w:color="auto"/>
              <w:right w:val="single" w:sz="4" w:space="0" w:color="auto"/>
            </w:tcBorders>
            <w:noWrap/>
            <w:vAlign w:val="bottom"/>
            <w:hideMark/>
          </w:tcPr>
          <w:p w14:paraId="4854324A"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-13.5924</w:t>
            </w:r>
          </w:p>
        </w:tc>
        <w:tc>
          <w:tcPr>
            <w:tcW w:w="934" w:type="pct"/>
            <w:tcBorders>
              <w:top w:val="nil"/>
              <w:left w:val="nil"/>
              <w:bottom w:val="single" w:sz="8" w:space="0" w:color="auto"/>
              <w:right w:val="single" w:sz="4" w:space="0" w:color="auto"/>
            </w:tcBorders>
            <w:noWrap/>
            <w:vAlign w:val="bottom"/>
            <w:hideMark/>
          </w:tcPr>
          <w:p w14:paraId="611A0A29"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4.9254</w:t>
            </w:r>
          </w:p>
        </w:tc>
        <w:tc>
          <w:tcPr>
            <w:tcW w:w="934" w:type="pct"/>
            <w:tcBorders>
              <w:top w:val="nil"/>
              <w:left w:val="nil"/>
              <w:bottom w:val="single" w:sz="8" w:space="0" w:color="auto"/>
              <w:right w:val="single" w:sz="4" w:space="0" w:color="auto"/>
            </w:tcBorders>
            <w:noWrap/>
            <w:vAlign w:val="bottom"/>
            <w:hideMark/>
          </w:tcPr>
          <w:p w14:paraId="3F04B976"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-2.76</w:t>
            </w:r>
          </w:p>
        </w:tc>
        <w:tc>
          <w:tcPr>
            <w:tcW w:w="934" w:type="pct"/>
            <w:tcBorders>
              <w:top w:val="nil"/>
              <w:left w:val="nil"/>
              <w:bottom w:val="single" w:sz="8" w:space="0" w:color="auto"/>
              <w:right w:val="single" w:sz="8" w:space="0" w:color="auto"/>
            </w:tcBorders>
            <w:noWrap/>
            <w:vAlign w:val="bottom"/>
            <w:hideMark/>
          </w:tcPr>
          <w:p w14:paraId="334BB34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0.006</w:t>
            </w:r>
          </w:p>
        </w:tc>
      </w:tr>
      <w:tr w:rsidR="00833A44" w:rsidRPr="00F0202B" w14:paraId="11F062AF" w14:textId="77777777" w:rsidTr="00833A44">
        <w:trPr>
          <w:trHeight w:val="288"/>
        </w:trPr>
        <w:tc>
          <w:tcPr>
            <w:tcW w:w="1265" w:type="pct"/>
            <w:tcBorders>
              <w:top w:val="nil"/>
              <w:left w:val="single" w:sz="8" w:space="0" w:color="auto"/>
              <w:bottom w:val="nil"/>
              <w:right w:val="nil"/>
            </w:tcBorders>
            <w:noWrap/>
            <w:vAlign w:val="bottom"/>
            <w:hideMark/>
          </w:tcPr>
          <w:p w14:paraId="3A2AA230"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Wald chi2       </w:t>
            </w:r>
          </w:p>
        </w:tc>
        <w:tc>
          <w:tcPr>
            <w:tcW w:w="934" w:type="pct"/>
            <w:tcBorders>
              <w:top w:val="nil"/>
              <w:left w:val="nil"/>
              <w:bottom w:val="nil"/>
              <w:right w:val="nil"/>
            </w:tcBorders>
            <w:noWrap/>
            <w:vAlign w:val="bottom"/>
            <w:hideMark/>
          </w:tcPr>
          <w:p w14:paraId="109CCC1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116.60</w:t>
            </w:r>
          </w:p>
        </w:tc>
        <w:tc>
          <w:tcPr>
            <w:tcW w:w="934" w:type="pct"/>
            <w:tcBorders>
              <w:top w:val="nil"/>
              <w:left w:val="nil"/>
              <w:bottom w:val="nil"/>
              <w:right w:val="nil"/>
            </w:tcBorders>
            <w:noWrap/>
            <w:vAlign w:val="bottom"/>
            <w:hideMark/>
          </w:tcPr>
          <w:p w14:paraId="6A4ED1E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p>
        </w:tc>
        <w:tc>
          <w:tcPr>
            <w:tcW w:w="934" w:type="pct"/>
            <w:tcBorders>
              <w:top w:val="nil"/>
              <w:left w:val="nil"/>
              <w:bottom w:val="nil"/>
              <w:right w:val="nil"/>
            </w:tcBorders>
            <w:noWrap/>
            <w:vAlign w:val="bottom"/>
            <w:hideMark/>
          </w:tcPr>
          <w:p w14:paraId="6CD8015B" w14:textId="77777777" w:rsidR="00833A44" w:rsidRPr="00F0202B" w:rsidRDefault="00833A44" w:rsidP="00833A44">
            <w:pPr>
              <w:spacing w:after="0" w:line="240" w:lineRule="auto"/>
              <w:rPr>
                <w:rFonts w:ascii="Arial" w:eastAsia="Times New Roman" w:hAnsi="Arial" w:cs="Arial"/>
                <w:sz w:val="20"/>
                <w:szCs w:val="20"/>
                <w:lang w:eastAsia="en-IN"/>
              </w:rPr>
            </w:pPr>
          </w:p>
        </w:tc>
        <w:tc>
          <w:tcPr>
            <w:tcW w:w="934" w:type="pct"/>
            <w:tcBorders>
              <w:top w:val="nil"/>
              <w:left w:val="nil"/>
              <w:bottom w:val="nil"/>
              <w:right w:val="single" w:sz="8" w:space="0" w:color="auto"/>
            </w:tcBorders>
            <w:noWrap/>
            <w:vAlign w:val="bottom"/>
            <w:hideMark/>
          </w:tcPr>
          <w:p w14:paraId="35B8E9DC"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833A44" w:rsidRPr="00F0202B" w14:paraId="0A62E7E6" w14:textId="77777777" w:rsidTr="00833A44">
        <w:trPr>
          <w:trHeight w:val="288"/>
        </w:trPr>
        <w:tc>
          <w:tcPr>
            <w:tcW w:w="1265" w:type="pct"/>
            <w:tcBorders>
              <w:top w:val="nil"/>
              <w:left w:val="single" w:sz="8" w:space="0" w:color="auto"/>
              <w:bottom w:val="nil"/>
              <w:right w:val="nil"/>
            </w:tcBorders>
            <w:noWrap/>
            <w:vAlign w:val="bottom"/>
            <w:hideMark/>
          </w:tcPr>
          <w:p w14:paraId="4E068B2C"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w:t>
            </w:r>
            <w:proofErr w:type="spellStart"/>
            <w:r w:rsidRPr="00F0202B">
              <w:rPr>
                <w:rFonts w:ascii="Arial" w:eastAsia="Times New Roman" w:hAnsi="Arial" w:cs="Arial"/>
                <w:b/>
                <w:bCs/>
                <w:color w:val="000000"/>
                <w:sz w:val="20"/>
                <w:szCs w:val="20"/>
                <w:lang w:eastAsia="en-IN"/>
              </w:rPr>
              <w:t>sq</w:t>
            </w:r>
            <w:proofErr w:type="spellEnd"/>
          </w:p>
        </w:tc>
        <w:tc>
          <w:tcPr>
            <w:tcW w:w="934" w:type="pct"/>
            <w:tcBorders>
              <w:top w:val="nil"/>
              <w:left w:val="nil"/>
              <w:bottom w:val="nil"/>
              <w:right w:val="nil"/>
            </w:tcBorders>
            <w:noWrap/>
            <w:vAlign w:val="bottom"/>
            <w:hideMark/>
          </w:tcPr>
          <w:p w14:paraId="6C15E847"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0.7491</w:t>
            </w:r>
          </w:p>
        </w:tc>
        <w:tc>
          <w:tcPr>
            <w:tcW w:w="934" w:type="pct"/>
            <w:tcBorders>
              <w:top w:val="nil"/>
              <w:left w:val="nil"/>
              <w:bottom w:val="nil"/>
              <w:right w:val="nil"/>
            </w:tcBorders>
            <w:noWrap/>
            <w:vAlign w:val="bottom"/>
            <w:hideMark/>
          </w:tcPr>
          <w:p w14:paraId="1F7CEF12"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p>
        </w:tc>
        <w:tc>
          <w:tcPr>
            <w:tcW w:w="934" w:type="pct"/>
            <w:tcBorders>
              <w:top w:val="nil"/>
              <w:left w:val="nil"/>
              <w:bottom w:val="nil"/>
              <w:right w:val="nil"/>
            </w:tcBorders>
            <w:noWrap/>
            <w:vAlign w:val="bottom"/>
            <w:hideMark/>
          </w:tcPr>
          <w:p w14:paraId="16EC4202" w14:textId="77777777" w:rsidR="00833A44" w:rsidRPr="00F0202B" w:rsidRDefault="00833A44" w:rsidP="00833A44">
            <w:pPr>
              <w:spacing w:after="0" w:line="240" w:lineRule="auto"/>
              <w:rPr>
                <w:rFonts w:ascii="Arial" w:eastAsia="Times New Roman" w:hAnsi="Arial" w:cs="Arial"/>
                <w:sz w:val="20"/>
                <w:szCs w:val="20"/>
                <w:lang w:eastAsia="en-IN"/>
              </w:rPr>
            </w:pPr>
          </w:p>
        </w:tc>
        <w:tc>
          <w:tcPr>
            <w:tcW w:w="934" w:type="pct"/>
            <w:tcBorders>
              <w:top w:val="nil"/>
              <w:left w:val="nil"/>
              <w:bottom w:val="nil"/>
              <w:right w:val="single" w:sz="8" w:space="0" w:color="auto"/>
            </w:tcBorders>
            <w:noWrap/>
            <w:vAlign w:val="bottom"/>
            <w:hideMark/>
          </w:tcPr>
          <w:p w14:paraId="00AD109C"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833A44" w:rsidRPr="00F0202B" w14:paraId="5E2932F5" w14:textId="77777777" w:rsidTr="00833A44">
        <w:trPr>
          <w:trHeight w:val="300"/>
        </w:trPr>
        <w:tc>
          <w:tcPr>
            <w:tcW w:w="1265" w:type="pct"/>
            <w:tcBorders>
              <w:top w:val="nil"/>
              <w:left w:val="single" w:sz="8" w:space="0" w:color="auto"/>
              <w:bottom w:val="single" w:sz="8" w:space="0" w:color="auto"/>
              <w:right w:val="nil"/>
            </w:tcBorders>
            <w:noWrap/>
            <w:vAlign w:val="bottom"/>
            <w:hideMark/>
          </w:tcPr>
          <w:p w14:paraId="0F671104"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P&gt;chi2</w:t>
            </w:r>
          </w:p>
        </w:tc>
        <w:tc>
          <w:tcPr>
            <w:tcW w:w="934" w:type="pct"/>
            <w:tcBorders>
              <w:top w:val="nil"/>
              <w:left w:val="nil"/>
              <w:bottom w:val="single" w:sz="8" w:space="0" w:color="auto"/>
              <w:right w:val="nil"/>
            </w:tcBorders>
            <w:noWrap/>
            <w:vAlign w:val="bottom"/>
            <w:hideMark/>
          </w:tcPr>
          <w:p w14:paraId="000476C0"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934" w:type="pct"/>
            <w:tcBorders>
              <w:top w:val="nil"/>
              <w:left w:val="nil"/>
              <w:bottom w:val="single" w:sz="8" w:space="0" w:color="auto"/>
              <w:right w:val="nil"/>
            </w:tcBorders>
            <w:noWrap/>
            <w:vAlign w:val="bottom"/>
            <w:hideMark/>
          </w:tcPr>
          <w:p w14:paraId="464C46A1"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34" w:type="pct"/>
            <w:tcBorders>
              <w:top w:val="nil"/>
              <w:left w:val="nil"/>
              <w:bottom w:val="single" w:sz="8" w:space="0" w:color="auto"/>
              <w:right w:val="nil"/>
            </w:tcBorders>
            <w:noWrap/>
            <w:vAlign w:val="bottom"/>
            <w:hideMark/>
          </w:tcPr>
          <w:p w14:paraId="773E6A63"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34" w:type="pct"/>
            <w:tcBorders>
              <w:top w:val="nil"/>
              <w:left w:val="nil"/>
              <w:bottom w:val="single" w:sz="8" w:space="0" w:color="auto"/>
              <w:right w:val="single" w:sz="8" w:space="0" w:color="auto"/>
            </w:tcBorders>
            <w:noWrap/>
            <w:vAlign w:val="bottom"/>
            <w:hideMark/>
          </w:tcPr>
          <w:p w14:paraId="30844A75"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bl>
    <w:p w14:paraId="5A8C25D4" w14:textId="77777777" w:rsidR="006C36BB" w:rsidRPr="00F0202B" w:rsidRDefault="006C36BB" w:rsidP="00833A44">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61C35A76" w14:textId="26FDC037" w:rsidR="008739FE" w:rsidRPr="00F0202B" w:rsidRDefault="00434D57" w:rsidP="00F032C9">
      <w:pPr>
        <w:spacing w:line="360" w:lineRule="auto"/>
        <w:jc w:val="both"/>
        <w:rPr>
          <w:rFonts w:ascii="Arial" w:hAnsi="Arial" w:cs="Arial"/>
          <w:sz w:val="20"/>
          <w:szCs w:val="20"/>
        </w:rPr>
      </w:pPr>
      <w:r w:rsidRPr="00F0202B">
        <w:rPr>
          <w:rFonts w:ascii="Arial" w:hAnsi="Arial" w:cs="Arial"/>
          <w:sz w:val="20"/>
          <w:szCs w:val="20"/>
        </w:rPr>
        <w:t xml:space="preserve">The random-effects regression results </w:t>
      </w:r>
      <w:r w:rsidR="00D80076" w:rsidRPr="00F0202B">
        <w:rPr>
          <w:rFonts w:ascii="Arial" w:hAnsi="Arial" w:cs="Arial"/>
          <w:sz w:val="20"/>
          <w:szCs w:val="20"/>
        </w:rPr>
        <w:t xml:space="preserve">shown in Table 9 demonstrate the statistical significance of the model </w:t>
      </w:r>
      <w:r w:rsidRPr="00F0202B">
        <w:rPr>
          <w:rFonts w:ascii="Arial" w:hAnsi="Arial" w:cs="Arial"/>
          <w:sz w:val="20"/>
          <w:szCs w:val="20"/>
        </w:rPr>
        <w:t xml:space="preserve">overall (P&gt;chi2 = 0.000) with an R-squared value of 0.7507, suggesting that about 75.07% of the variation in return on equity (ROE) is explained by the independent variables. Audit Committee Characteristics (ACC) </w:t>
      </w:r>
      <w:r w:rsidR="005C098F" w:rsidRPr="00F0202B">
        <w:rPr>
          <w:rFonts w:ascii="Arial" w:hAnsi="Arial" w:cs="Arial"/>
          <w:sz w:val="20"/>
          <w:szCs w:val="20"/>
        </w:rPr>
        <w:t xml:space="preserve">have a favourable and substantial impact on </w:t>
      </w:r>
      <w:r w:rsidRPr="00F0202B">
        <w:rPr>
          <w:rFonts w:ascii="Arial" w:hAnsi="Arial" w:cs="Arial"/>
          <w:sz w:val="20"/>
          <w:szCs w:val="20"/>
        </w:rPr>
        <w:t>ROE (P&gt;</w:t>
      </w:r>
      <w:r w:rsidR="00E4552C" w:rsidRPr="00F0202B">
        <w:rPr>
          <w:rFonts w:ascii="Arial" w:hAnsi="Arial" w:cs="Arial"/>
          <w:sz w:val="20"/>
          <w:szCs w:val="20"/>
        </w:rPr>
        <w:t>Chi2</w:t>
      </w:r>
      <w:r w:rsidRPr="00F0202B">
        <w:rPr>
          <w:rFonts w:ascii="Arial" w:hAnsi="Arial" w:cs="Arial"/>
          <w:sz w:val="20"/>
          <w:szCs w:val="20"/>
        </w:rPr>
        <w:t xml:space="preserve">=0.01), implying that stronger audit committees with greater independence, expertise, and effectiveness enhance shareholder returns through improved governance and financial monitoring. Although the coefficients for Debt-Equity Ratio (DER) and Net Profit Margin (NPM) </w:t>
      </w:r>
      <w:r w:rsidR="00CF2043" w:rsidRPr="00F0202B">
        <w:rPr>
          <w:rFonts w:ascii="Arial" w:hAnsi="Arial" w:cs="Arial"/>
          <w:sz w:val="20"/>
          <w:szCs w:val="20"/>
        </w:rPr>
        <w:t xml:space="preserve">are not statistically significant, even when they are positive </w:t>
      </w:r>
      <w:r w:rsidRPr="00F0202B">
        <w:rPr>
          <w:rFonts w:ascii="Arial" w:hAnsi="Arial" w:cs="Arial"/>
          <w:sz w:val="20"/>
          <w:szCs w:val="20"/>
        </w:rPr>
        <w:t>(P&gt;</w:t>
      </w:r>
      <w:r w:rsidR="00850BEC" w:rsidRPr="00F0202B">
        <w:rPr>
          <w:rFonts w:ascii="Arial" w:hAnsi="Arial" w:cs="Arial"/>
          <w:sz w:val="20"/>
          <w:szCs w:val="20"/>
        </w:rPr>
        <w:t>chi2</w:t>
      </w:r>
      <w:r w:rsidRPr="00F0202B">
        <w:rPr>
          <w:rFonts w:ascii="Arial" w:hAnsi="Arial" w:cs="Arial"/>
          <w:sz w:val="20"/>
          <w:szCs w:val="20"/>
        </w:rPr>
        <w:t>= 0.05), indicating limited influence on ROE in this model. Firm size (</w:t>
      </w:r>
      <w:r w:rsidR="009D7B7D" w:rsidRPr="00F0202B">
        <w:rPr>
          <w:rFonts w:ascii="Arial" w:hAnsi="Arial" w:cs="Arial"/>
          <w:sz w:val="20"/>
          <w:szCs w:val="20"/>
        </w:rPr>
        <w:t>FSIZE</w:t>
      </w:r>
      <w:r w:rsidRPr="00F0202B">
        <w:rPr>
          <w:rFonts w:ascii="Arial" w:hAnsi="Arial" w:cs="Arial"/>
          <w:sz w:val="20"/>
          <w:szCs w:val="20"/>
        </w:rPr>
        <w:t xml:space="preserve">) shows </w:t>
      </w:r>
      <w:r w:rsidR="0074113E" w:rsidRPr="00F0202B">
        <w:rPr>
          <w:rFonts w:ascii="Arial" w:hAnsi="Arial" w:cs="Arial"/>
          <w:sz w:val="20"/>
          <w:szCs w:val="20"/>
        </w:rPr>
        <w:t xml:space="preserve">an </w:t>
      </w:r>
      <w:r w:rsidR="009E0962" w:rsidRPr="00F0202B">
        <w:rPr>
          <w:rFonts w:ascii="Arial" w:hAnsi="Arial" w:cs="Arial"/>
          <w:sz w:val="20"/>
          <w:szCs w:val="20"/>
        </w:rPr>
        <w:t xml:space="preserve">adverse but insignificant association </w:t>
      </w:r>
      <w:r w:rsidRPr="00F0202B">
        <w:rPr>
          <w:rFonts w:ascii="Arial" w:hAnsi="Arial" w:cs="Arial"/>
          <w:sz w:val="20"/>
          <w:szCs w:val="20"/>
        </w:rPr>
        <w:t>(P&gt;</w:t>
      </w:r>
      <w:r w:rsidR="002F5213" w:rsidRPr="00F0202B">
        <w:rPr>
          <w:rFonts w:ascii="Arial" w:hAnsi="Arial" w:cs="Arial"/>
          <w:sz w:val="20"/>
          <w:szCs w:val="20"/>
        </w:rPr>
        <w:t>chi2</w:t>
      </w:r>
      <w:r w:rsidRPr="00F0202B">
        <w:rPr>
          <w:rFonts w:ascii="Arial" w:hAnsi="Arial" w:cs="Arial"/>
          <w:sz w:val="20"/>
          <w:szCs w:val="20"/>
        </w:rPr>
        <w:t xml:space="preserve">=0.05), </w:t>
      </w:r>
      <w:r w:rsidR="00521B80" w:rsidRPr="00F0202B">
        <w:rPr>
          <w:rFonts w:ascii="Arial" w:hAnsi="Arial" w:cs="Arial"/>
          <w:sz w:val="20"/>
          <w:szCs w:val="20"/>
        </w:rPr>
        <w:t xml:space="preserve">implying that size does </w:t>
      </w:r>
      <w:r w:rsidRPr="00F0202B">
        <w:rPr>
          <w:rFonts w:ascii="Arial" w:hAnsi="Arial" w:cs="Arial"/>
          <w:sz w:val="20"/>
          <w:szCs w:val="20"/>
        </w:rPr>
        <w:t>not materially impact equity returns.</w:t>
      </w:r>
    </w:p>
    <w:p w14:paraId="04C3DF29" w14:textId="5F24A06D" w:rsidR="006036C0" w:rsidRPr="00F0202B" w:rsidRDefault="006036C0" w:rsidP="006036C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FD71E8" w:rsidRPr="00F0202B">
        <w:rPr>
          <w:rFonts w:ascii="Arial" w:hAnsi="Arial" w:cs="Arial"/>
          <w:b/>
          <w:bCs/>
          <w:sz w:val="20"/>
          <w:szCs w:val="20"/>
        </w:rPr>
        <w:t>10</w:t>
      </w:r>
      <w:r w:rsidRPr="00F0202B">
        <w:rPr>
          <w:rFonts w:ascii="Arial" w:hAnsi="Arial" w:cs="Arial"/>
          <w:b/>
          <w:bCs/>
          <w:sz w:val="20"/>
          <w:szCs w:val="20"/>
        </w:rPr>
        <w:t xml:space="preserve">: Result of fixed-effect regression </w:t>
      </w:r>
      <w:r w:rsidR="00566CEB" w:rsidRPr="00F0202B">
        <w:rPr>
          <w:rFonts w:ascii="Arial" w:hAnsi="Arial" w:cs="Arial"/>
          <w:b/>
          <w:bCs/>
          <w:sz w:val="20"/>
          <w:szCs w:val="20"/>
        </w:rPr>
        <w:t>for</w:t>
      </w:r>
      <w:r w:rsidRPr="00F0202B">
        <w:rPr>
          <w:rFonts w:ascii="Arial" w:hAnsi="Arial" w:cs="Arial"/>
          <w:b/>
          <w:bCs/>
          <w:sz w:val="20"/>
          <w:szCs w:val="20"/>
        </w:rPr>
        <w:t xml:space="preserve"> T_Q</w:t>
      </w:r>
    </w:p>
    <w:tbl>
      <w:tblPr>
        <w:tblW w:w="5000" w:type="pct"/>
        <w:tblLook w:val="04A0" w:firstRow="1" w:lastRow="0" w:firstColumn="1" w:lastColumn="0" w:noHBand="0" w:noVBand="1"/>
      </w:tblPr>
      <w:tblGrid>
        <w:gridCol w:w="1748"/>
        <w:gridCol w:w="1748"/>
        <w:gridCol w:w="1748"/>
        <w:gridCol w:w="1747"/>
        <w:gridCol w:w="2025"/>
      </w:tblGrid>
      <w:tr w:rsidR="009F6553" w:rsidRPr="00F0202B" w14:paraId="6F4D14A7" w14:textId="77777777" w:rsidTr="009F6553">
        <w:trPr>
          <w:trHeight w:val="735"/>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0423375"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TQ</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16BD025F"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Coef.</w:t>
            </w:r>
          </w:p>
        </w:tc>
        <w:tc>
          <w:tcPr>
            <w:tcW w:w="969" w:type="pct"/>
            <w:tcBorders>
              <w:top w:val="single" w:sz="4" w:space="0" w:color="auto"/>
              <w:left w:val="single" w:sz="4" w:space="0" w:color="auto"/>
              <w:bottom w:val="single" w:sz="4" w:space="0" w:color="auto"/>
              <w:right w:val="single" w:sz="4" w:space="0" w:color="auto"/>
            </w:tcBorders>
            <w:vAlign w:val="center"/>
            <w:hideMark/>
          </w:tcPr>
          <w:p w14:paraId="6C10BB72"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Robust Std. Err.</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58F3E273"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z</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1F432E1F"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P&gt;z</w:t>
            </w:r>
          </w:p>
        </w:tc>
      </w:tr>
      <w:tr w:rsidR="009F6553" w:rsidRPr="00F0202B" w14:paraId="6FD87C79"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7B1E501D"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54F455B4"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0.0403</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3C88CD42"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0.0092</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73721E9"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4.37</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491CC5AE"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0.002</w:t>
            </w:r>
          </w:p>
        </w:tc>
      </w:tr>
      <w:tr w:rsidR="009F6553" w:rsidRPr="00F0202B" w14:paraId="450FFBCA"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F2C2D1C"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3CCB6E74"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0.124</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3592577"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0.1772</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DFF3173"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72190634"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0.502</w:t>
            </w:r>
          </w:p>
        </w:tc>
      </w:tr>
      <w:tr w:rsidR="009F6553" w:rsidRPr="00F0202B" w14:paraId="058F240F"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113B5AD0"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2D179CA7"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0.0054</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7DE18A41"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0.0051</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5081ECC7"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1.05</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2365703A"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0.321</w:t>
            </w:r>
          </w:p>
        </w:tc>
      </w:tr>
      <w:tr w:rsidR="009F6553" w:rsidRPr="00F0202B" w14:paraId="3A0129E4"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F6715C2"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10BAAA2B"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0.0045</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41EDC4E"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0.053</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0EF68E61"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0.08</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23C0E440"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0.934</w:t>
            </w:r>
          </w:p>
        </w:tc>
      </w:tr>
      <w:tr w:rsidR="009F6553" w:rsidRPr="00F0202B" w14:paraId="7EE26950"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9B0E3F9"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_cons</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7226A09E"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-2.2806</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4EECD372"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0.7282</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E78949A"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-3.13</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22E9D022"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0.012</w:t>
            </w:r>
          </w:p>
        </w:tc>
      </w:tr>
      <w:tr w:rsidR="009F6553" w:rsidRPr="00F0202B" w14:paraId="37870A7D" w14:textId="77777777" w:rsidTr="009F6553">
        <w:trPr>
          <w:trHeight w:val="312"/>
        </w:trPr>
        <w:tc>
          <w:tcPr>
            <w:tcW w:w="969" w:type="pct"/>
            <w:tcBorders>
              <w:top w:val="single" w:sz="4" w:space="0" w:color="auto"/>
              <w:left w:val="single" w:sz="4" w:space="0" w:color="auto"/>
            </w:tcBorders>
            <w:noWrap/>
            <w:vAlign w:val="center"/>
            <w:hideMark/>
          </w:tcPr>
          <w:p w14:paraId="4EEF0E69"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F </w:t>
            </w:r>
          </w:p>
        </w:tc>
        <w:tc>
          <w:tcPr>
            <w:tcW w:w="969" w:type="pct"/>
            <w:tcBorders>
              <w:top w:val="single" w:sz="4" w:space="0" w:color="auto"/>
            </w:tcBorders>
            <w:noWrap/>
            <w:vAlign w:val="bottom"/>
            <w:hideMark/>
          </w:tcPr>
          <w:p w14:paraId="44089ECC"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6.9000</w:t>
            </w:r>
          </w:p>
        </w:tc>
        <w:tc>
          <w:tcPr>
            <w:tcW w:w="969" w:type="pct"/>
            <w:tcBorders>
              <w:top w:val="single" w:sz="4" w:space="0" w:color="auto"/>
            </w:tcBorders>
            <w:noWrap/>
            <w:vAlign w:val="bottom"/>
            <w:hideMark/>
          </w:tcPr>
          <w:p w14:paraId="19C0CAFC" w14:textId="2C85A077"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969" w:type="pct"/>
            <w:tcBorders>
              <w:top w:val="single" w:sz="4" w:space="0" w:color="auto"/>
            </w:tcBorders>
            <w:noWrap/>
            <w:vAlign w:val="bottom"/>
            <w:hideMark/>
          </w:tcPr>
          <w:p w14:paraId="1437D4FB" w14:textId="1D69C9FA"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1123" w:type="pct"/>
            <w:tcBorders>
              <w:top w:val="single" w:sz="4" w:space="0" w:color="auto"/>
              <w:right w:val="single" w:sz="4" w:space="0" w:color="auto"/>
            </w:tcBorders>
            <w:noWrap/>
            <w:vAlign w:val="bottom"/>
            <w:hideMark/>
          </w:tcPr>
          <w:p w14:paraId="3CF253D6" w14:textId="7E764000"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r>
      <w:tr w:rsidR="009F6553" w:rsidRPr="00F0202B" w14:paraId="4DC4D81D" w14:textId="77777777" w:rsidTr="009F6553">
        <w:trPr>
          <w:trHeight w:val="288"/>
        </w:trPr>
        <w:tc>
          <w:tcPr>
            <w:tcW w:w="969" w:type="pct"/>
            <w:tcBorders>
              <w:top w:val="nil"/>
              <w:left w:val="single" w:sz="4" w:space="0" w:color="auto"/>
            </w:tcBorders>
            <w:noWrap/>
            <w:vAlign w:val="bottom"/>
            <w:hideMark/>
          </w:tcPr>
          <w:p w14:paraId="52AA3DC4"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lastRenderedPageBreak/>
              <w:t>R-</w:t>
            </w:r>
            <w:proofErr w:type="spellStart"/>
            <w:r w:rsidRPr="00F0202B">
              <w:rPr>
                <w:rFonts w:ascii="Arial" w:eastAsia="Times New Roman" w:hAnsi="Arial" w:cs="Arial"/>
                <w:b/>
                <w:bCs/>
                <w:color w:val="000000"/>
                <w:sz w:val="20"/>
                <w:szCs w:val="20"/>
                <w:lang w:eastAsia="en-IN"/>
              </w:rPr>
              <w:t>sq</w:t>
            </w:r>
            <w:proofErr w:type="spellEnd"/>
          </w:p>
        </w:tc>
        <w:tc>
          <w:tcPr>
            <w:tcW w:w="969" w:type="pct"/>
            <w:tcBorders>
              <w:top w:val="nil"/>
            </w:tcBorders>
            <w:noWrap/>
            <w:vAlign w:val="bottom"/>
            <w:hideMark/>
          </w:tcPr>
          <w:p w14:paraId="681078AB"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0.6306</w:t>
            </w:r>
          </w:p>
        </w:tc>
        <w:tc>
          <w:tcPr>
            <w:tcW w:w="969" w:type="pct"/>
            <w:tcBorders>
              <w:top w:val="nil"/>
            </w:tcBorders>
            <w:noWrap/>
            <w:vAlign w:val="bottom"/>
            <w:hideMark/>
          </w:tcPr>
          <w:p w14:paraId="5AF22A9C" w14:textId="19824B72"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969" w:type="pct"/>
            <w:tcBorders>
              <w:top w:val="nil"/>
            </w:tcBorders>
            <w:noWrap/>
            <w:vAlign w:val="bottom"/>
            <w:hideMark/>
          </w:tcPr>
          <w:p w14:paraId="1759917E" w14:textId="3695093D"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1123" w:type="pct"/>
            <w:tcBorders>
              <w:top w:val="nil"/>
              <w:right w:val="single" w:sz="4" w:space="0" w:color="auto"/>
            </w:tcBorders>
            <w:noWrap/>
            <w:vAlign w:val="bottom"/>
            <w:hideMark/>
          </w:tcPr>
          <w:p w14:paraId="622F5B0C" w14:textId="0E90452D"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r>
      <w:tr w:rsidR="009F6553" w:rsidRPr="00F0202B" w14:paraId="6A86F233" w14:textId="77777777" w:rsidTr="009F6553">
        <w:trPr>
          <w:trHeight w:val="300"/>
        </w:trPr>
        <w:tc>
          <w:tcPr>
            <w:tcW w:w="969" w:type="pct"/>
            <w:tcBorders>
              <w:top w:val="nil"/>
              <w:left w:val="single" w:sz="4" w:space="0" w:color="auto"/>
              <w:bottom w:val="single" w:sz="4" w:space="0" w:color="auto"/>
            </w:tcBorders>
            <w:noWrap/>
            <w:vAlign w:val="bottom"/>
            <w:hideMark/>
          </w:tcPr>
          <w:p w14:paraId="13A3BAF0"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P&gt;chi2</w:t>
            </w:r>
          </w:p>
        </w:tc>
        <w:tc>
          <w:tcPr>
            <w:tcW w:w="969" w:type="pct"/>
            <w:tcBorders>
              <w:top w:val="nil"/>
              <w:bottom w:val="single" w:sz="4" w:space="0" w:color="auto"/>
            </w:tcBorders>
            <w:noWrap/>
            <w:vAlign w:val="bottom"/>
            <w:hideMark/>
          </w:tcPr>
          <w:p w14:paraId="0B4739F8"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0.0014</w:t>
            </w:r>
          </w:p>
        </w:tc>
        <w:tc>
          <w:tcPr>
            <w:tcW w:w="969" w:type="pct"/>
            <w:tcBorders>
              <w:top w:val="nil"/>
              <w:bottom w:val="single" w:sz="4" w:space="0" w:color="auto"/>
            </w:tcBorders>
            <w:noWrap/>
            <w:vAlign w:val="bottom"/>
            <w:hideMark/>
          </w:tcPr>
          <w:p w14:paraId="46879C16" w14:textId="4FBA84EC"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969" w:type="pct"/>
            <w:tcBorders>
              <w:top w:val="nil"/>
              <w:bottom w:val="single" w:sz="4" w:space="0" w:color="auto"/>
            </w:tcBorders>
            <w:noWrap/>
            <w:vAlign w:val="bottom"/>
            <w:hideMark/>
          </w:tcPr>
          <w:p w14:paraId="5B7BCC49" w14:textId="418A26B4"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1123" w:type="pct"/>
            <w:tcBorders>
              <w:top w:val="nil"/>
              <w:bottom w:val="single" w:sz="4" w:space="0" w:color="auto"/>
              <w:right w:val="single" w:sz="4" w:space="0" w:color="auto"/>
            </w:tcBorders>
            <w:noWrap/>
            <w:vAlign w:val="bottom"/>
            <w:hideMark/>
          </w:tcPr>
          <w:p w14:paraId="3758F39F" w14:textId="6BFBA07A"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r>
    </w:tbl>
    <w:p w14:paraId="361E459A" w14:textId="77777777" w:rsidR="009F6553" w:rsidRPr="00F0202B" w:rsidRDefault="009F6553" w:rsidP="009F6553">
      <w:pPr>
        <w:spacing w:line="360" w:lineRule="auto"/>
        <w:rPr>
          <w:rFonts w:ascii="Arial" w:hAnsi="Arial" w:cs="Arial"/>
          <w:b/>
          <w:bCs/>
          <w:sz w:val="20"/>
          <w:szCs w:val="20"/>
        </w:rPr>
      </w:pPr>
    </w:p>
    <w:p w14:paraId="1E10D577" w14:textId="77777777" w:rsidR="006C36BB"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60D9D3F1" w14:textId="7E47C3AE" w:rsidR="006036C0" w:rsidRPr="00F0202B" w:rsidRDefault="006036C0" w:rsidP="006036C0">
      <w:pPr>
        <w:spacing w:line="360" w:lineRule="auto"/>
        <w:jc w:val="both"/>
        <w:rPr>
          <w:rFonts w:ascii="Arial" w:hAnsi="Arial" w:cs="Arial"/>
          <w:sz w:val="20"/>
          <w:szCs w:val="20"/>
        </w:rPr>
      </w:pPr>
      <w:r w:rsidRPr="00F0202B">
        <w:rPr>
          <w:rFonts w:ascii="Arial" w:hAnsi="Arial" w:cs="Arial"/>
          <w:sz w:val="20"/>
          <w:szCs w:val="20"/>
        </w:rPr>
        <w:t xml:space="preserve">The fixed-effects regression results in Table </w:t>
      </w:r>
      <w:r w:rsidR="00F032C9" w:rsidRPr="00F0202B">
        <w:rPr>
          <w:rFonts w:ascii="Arial" w:hAnsi="Arial" w:cs="Arial"/>
          <w:sz w:val="20"/>
          <w:szCs w:val="20"/>
        </w:rPr>
        <w:t>10</w:t>
      </w:r>
      <w:r w:rsidRPr="00F0202B">
        <w:rPr>
          <w:rFonts w:ascii="Arial" w:hAnsi="Arial" w:cs="Arial"/>
          <w:sz w:val="20"/>
          <w:szCs w:val="20"/>
        </w:rPr>
        <w:t xml:space="preserve"> reveal that the model is statistically significant (</w:t>
      </w:r>
      <w:r w:rsidRPr="00F0202B">
        <w:rPr>
          <w:rFonts w:ascii="Arial" w:eastAsia="Times New Roman" w:hAnsi="Arial" w:cs="Arial"/>
          <w:color w:val="000000"/>
          <w:sz w:val="20"/>
          <w:szCs w:val="20"/>
          <w:lang w:eastAsia="en-IN"/>
        </w:rPr>
        <w:t>P&gt;chi2</w:t>
      </w:r>
      <w:r w:rsidRPr="00F0202B">
        <w:rPr>
          <w:rFonts w:ascii="Arial" w:hAnsi="Arial" w:cs="Arial"/>
          <w:sz w:val="20"/>
          <w:szCs w:val="20"/>
        </w:rPr>
        <w:t xml:space="preserve">= 0.0014) with an R-squared of 0.6306, indicating that 63.06% of the variation </w:t>
      </w:r>
      <w:r w:rsidR="008C4631" w:rsidRPr="00F0202B">
        <w:rPr>
          <w:rFonts w:ascii="Arial" w:hAnsi="Arial" w:cs="Arial"/>
          <w:sz w:val="20"/>
          <w:szCs w:val="20"/>
        </w:rPr>
        <w:t xml:space="preserve">Tobin's Q is clarified by </w:t>
      </w:r>
      <w:r w:rsidRPr="00F0202B">
        <w:rPr>
          <w:rFonts w:ascii="Arial" w:hAnsi="Arial" w:cs="Arial"/>
          <w:sz w:val="20"/>
          <w:szCs w:val="20"/>
        </w:rPr>
        <w:t xml:space="preserve">the independent variables. Audit Committee Characteristics (ACC) show </w:t>
      </w:r>
      <w:r w:rsidR="00A51C60" w:rsidRPr="00F0202B">
        <w:rPr>
          <w:rFonts w:ascii="Arial" w:hAnsi="Arial" w:cs="Arial"/>
          <w:sz w:val="20"/>
          <w:szCs w:val="20"/>
        </w:rPr>
        <w:t xml:space="preserve">a favourable and noteworthy impact on </w:t>
      </w:r>
      <w:r w:rsidRPr="00F0202B">
        <w:rPr>
          <w:rFonts w:ascii="Arial" w:hAnsi="Arial" w:cs="Arial"/>
          <w:sz w:val="20"/>
          <w:szCs w:val="20"/>
        </w:rPr>
        <w:t>firm value (P&gt;</w:t>
      </w:r>
      <w:r w:rsidR="005E2EE6" w:rsidRPr="00F0202B">
        <w:rPr>
          <w:rFonts w:ascii="Arial" w:hAnsi="Arial" w:cs="Arial"/>
          <w:sz w:val="20"/>
          <w:szCs w:val="20"/>
        </w:rPr>
        <w:t>chi2</w:t>
      </w:r>
      <w:r w:rsidRPr="00F0202B">
        <w:rPr>
          <w:rFonts w:ascii="Arial" w:hAnsi="Arial" w:cs="Arial"/>
          <w:sz w:val="20"/>
          <w:szCs w:val="20"/>
        </w:rPr>
        <w:t xml:space="preserve">=0.01), </w:t>
      </w:r>
      <w:r w:rsidR="000F237C" w:rsidRPr="00F0202B">
        <w:rPr>
          <w:rFonts w:ascii="Arial" w:hAnsi="Arial" w:cs="Arial"/>
          <w:sz w:val="20"/>
          <w:szCs w:val="20"/>
        </w:rPr>
        <w:t xml:space="preserve">implying that </w:t>
      </w:r>
      <w:r w:rsidRPr="00F0202B">
        <w:rPr>
          <w:rFonts w:ascii="Arial" w:hAnsi="Arial" w:cs="Arial"/>
          <w:sz w:val="20"/>
          <w:szCs w:val="20"/>
        </w:rPr>
        <w:t>effective audit committees enhance market performance through better governance and increased investor confidence. However, Debt-Equity Ratio (DER), Net Profit Margin (NPM), and firm size (</w:t>
      </w:r>
      <w:r w:rsidR="009D7B7D" w:rsidRPr="00F0202B">
        <w:rPr>
          <w:rFonts w:ascii="Arial" w:hAnsi="Arial" w:cs="Arial"/>
          <w:sz w:val="20"/>
          <w:szCs w:val="20"/>
        </w:rPr>
        <w:t>FSIZE</w:t>
      </w:r>
      <w:r w:rsidRPr="00F0202B">
        <w:rPr>
          <w:rFonts w:ascii="Arial" w:hAnsi="Arial" w:cs="Arial"/>
          <w:sz w:val="20"/>
          <w:szCs w:val="20"/>
        </w:rPr>
        <w:t xml:space="preserve">) have </w:t>
      </w:r>
      <w:r w:rsidR="006D0816" w:rsidRPr="00F0202B">
        <w:rPr>
          <w:rFonts w:ascii="Arial" w:hAnsi="Arial" w:cs="Arial"/>
          <w:sz w:val="20"/>
          <w:szCs w:val="20"/>
        </w:rPr>
        <w:t xml:space="preserve">negligible effects on </w:t>
      </w:r>
      <w:r w:rsidRPr="00F0202B">
        <w:rPr>
          <w:rFonts w:ascii="Arial" w:hAnsi="Arial" w:cs="Arial"/>
          <w:sz w:val="20"/>
          <w:szCs w:val="20"/>
        </w:rPr>
        <w:t>Tobin’s Q (P&gt;</w:t>
      </w:r>
      <w:r w:rsidR="00351B5C" w:rsidRPr="00F0202B">
        <w:rPr>
          <w:rFonts w:ascii="Arial" w:hAnsi="Arial" w:cs="Arial"/>
          <w:sz w:val="20"/>
          <w:szCs w:val="20"/>
        </w:rPr>
        <w:t>chi2</w:t>
      </w:r>
      <w:r w:rsidRPr="00F0202B">
        <w:rPr>
          <w:rFonts w:ascii="Arial" w:hAnsi="Arial" w:cs="Arial"/>
          <w:sz w:val="20"/>
          <w:szCs w:val="20"/>
        </w:rPr>
        <w:t xml:space="preserve">=0.05), </w:t>
      </w:r>
      <w:r w:rsidR="00B269C3" w:rsidRPr="00F0202B">
        <w:rPr>
          <w:rFonts w:ascii="Arial" w:hAnsi="Arial" w:cs="Arial"/>
          <w:sz w:val="20"/>
          <w:szCs w:val="20"/>
        </w:rPr>
        <w:t xml:space="preserve">demonstrating that all of these variables don't </w:t>
      </w:r>
      <w:r w:rsidRPr="00F0202B">
        <w:rPr>
          <w:rFonts w:ascii="Arial" w:hAnsi="Arial" w:cs="Arial"/>
          <w:sz w:val="20"/>
          <w:szCs w:val="20"/>
        </w:rPr>
        <w:t>materially influence market valuation in this model.</w:t>
      </w:r>
    </w:p>
    <w:p w14:paraId="1FA4B3AC" w14:textId="4EF3997F" w:rsidR="006036C0" w:rsidRPr="00F0202B" w:rsidRDefault="00574CE6" w:rsidP="006036C0">
      <w:pPr>
        <w:spacing w:line="360" w:lineRule="auto"/>
        <w:jc w:val="both"/>
        <w:rPr>
          <w:rFonts w:ascii="Arial" w:hAnsi="Arial" w:cs="Arial"/>
          <w:b/>
          <w:bCs/>
        </w:rPr>
      </w:pPr>
      <w:r w:rsidRPr="00F0202B">
        <w:rPr>
          <w:rFonts w:ascii="Arial" w:hAnsi="Arial" w:cs="Arial"/>
          <w:b/>
          <w:bCs/>
        </w:rPr>
        <w:t xml:space="preserve">FINDING AND CONCLUSION </w:t>
      </w:r>
    </w:p>
    <w:p w14:paraId="0C8D8F46" w14:textId="52D7B525" w:rsidR="006036C0" w:rsidRPr="00F0202B" w:rsidRDefault="006036C0" w:rsidP="006036C0">
      <w:pPr>
        <w:spacing w:line="360" w:lineRule="auto"/>
        <w:jc w:val="both"/>
        <w:rPr>
          <w:rFonts w:ascii="Arial" w:hAnsi="Arial" w:cs="Arial"/>
          <w:sz w:val="20"/>
          <w:szCs w:val="20"/>
        </w:rPr>
      </w:pPr>
      <w:r w:rsidRPr="00F0202B">
        <w:rPr>
          <w:rFonts w:ascii="Arial" w:hAnsi="Arial" w:cs="Arial"/>
          <w:sz w:val="20"/>
          <w:szCs w:val="20"/>
        </w:rPr>
        <w:t xml:space="preserve">The dynamic corporate environment, marked by increasing scale and competition, has witnessed numerous instances of corporate failure in recent years. To mitigate such failures and develop sustainable models, corporate governance is undergoing continuous evolution. </w:t>
      </w:r>
      <w:r w:rsidR="00BB75D7" w:rsidRPr="00F0202B">
        <w:rPr>
          <w:rFonts w:ascii="Arial" w:hAnsi="Arial" w:cs="Arial"/>
          <w:sz w:val="20"/>
          <w:szCs w:val="20"/>
        </w:rPr>
        <w:t xml:space="preserve">The audit committee is essential </w:t>
      </w:r>
      <w:r w:rsidR="00EA2D25" w:rsidRPr="00F0202B">
        <w:rPr>
          <w:rFonts w:ascii="Arial" w:hAnsi="Arial" w:cs="Arial"/>
          <w:sz w:val="20"/>
          <w:szCs w:val="20"/>
        </w:rPr>
        <w:t xml:space="preserve">in </w:t>
      </w:r>
      <w:r w:rsidRPr="00F0202B">
        <w:rPr>
          <w:rFonts w:ascii="Arial" w:hAnsi="Arial" w:cs="Arial"/>
          <w:sz w:val="20"/>
          <w:szCs w:val="20"/>
        </w:rPr>
        <w:t xml:space="preserve">overseeing various financial operations of an entity. </w:t>
      </w:r>
      <w:r w:rsidR="00992F21" w:rsidRPr="00F0202B">
        <w:rPr>
          <w:rFonts w:ascii="Arial" w:hAnsi="Arial" w:cs="Arial"/>
          <w:sz w:val="20"/>
          <w:szCs w:val="20"/>
        </w:rPr>
        <w:t>Evidences demonstrates that</w:t>
      </w:r>
      <w:r w:rsidRPr="00F0202B">
        <w:rPr>
          <w:rFonts w:ascii="Arial" w:hAnsi="Arial" w:cs="Arial"/>
          <w:sz w:val="20"/>
          <w:szCs w:val="20"/>
        </w:rPr>
        <w:t xml:space="preserve"> the composition, independence, and financial literacy of audit committee members contribute significantly to </w:t>
      </w:r>
      <w:r w:rsidR="000D2D17" w:rsidRPr="00F0202B">
        <w:rPr>
          <w:rFonts w:ascii="Arial" w:hAnsi="Arial" w:cs="Arial"/>
          <w:sz w:val="20"/>
          <w:szCs w:val="20"/>
        </w:rPr>
        <w:t xml:space="preserve">the achievement of </w:t>
      </w:r>
      <w:r w:rsidRPr="00F0202B">
        <w:rPr>
          <w:rFonts w:ascii="Arial" w:hAnsi="Arial" w:cs="Arial"/>
          <w:sz w:val="20"/>
          <w:szCs w:val="20"/>
        </w:rPr>
        <w:t xml:space="preserve">an entity. </w:t>
      </w:r>
      <w:r w:rsidR="00195D42" w:rsidRPr="00F0202B">
        <w:rPr>
          <w:rFonts w:ascii="Arial" w:hAnsi="Arial" w:cs="Arial"/>
          <w:sz w:val="20"/>
          <w:szCs w:val="20"/>
        </w:rPr>
        <w:t xml:space="preserve">This research investigates the effects of </w:t>
      </w:r>
      <w:r w:rsidRPr="00F0202B">
        <w:rPr>
          <w:rFonts w:ascii="Arial" w:hAnsi="Arial" w:cs="Arial"/>
          <w:sz w:val="20"/>
          <w:szCs w:val="20"/>
        </w:rPr>
        <w:t xml:space="preserve">audit committees on selected pharmaceutical companies listed in the NSE Pharma Index. The influence of audit committee characteristics has been analysed on various </w:t>
      </w:r>
      <w:r w:rsidR="004B65D9" w:rsidRPr="00F0202B">
        <w:rPr>
          <w:rFonts w:ascii="Arial" w:hAnsi="Arial" w:cs="Arial"/>
          <w:sz w:val="20"/>
          <w:szCs w:val="20"/>
        </w:rPr>
        <w:t>accounting-based</w:t>
      </w:r>
      <w:r w:rsidR="009E0EEC" w:rsidRPr="00F0202B">
        <w:rPr>
          <w:rFonts w:ascii="Arial" w:hAnsi="Arial" w:cs="Arial"/>
          <w:sz w:val="20"/>
          <w:szCs w:val="20"/>
        </w:rPr>
        <w:t xml:space="preserve"> performance </w:t>
      </w:r>
      <w:r w:rsidRPr="00F0202B">
        <w:rPr>
          <w:rFonts w:ascii="Arial" w:hAnsi="Arial" w:cs="Arial"/>
          <w:sz w:val="20"/>
          <w:szCs w:val="20"/>
        </w:rPr>
        <w:t>indicators</w:t>
      </w:r>
      <w:r w:rsidR="006429BC" w:rsidRPr="00F0202B">
        <w:rPr>
          <w:rFonts w:ascii="Arial" w:hAnsi="Arial" w:cs="Arial"/>
          <w:sz w:val="20"/>
          <w:szCs w:val="20"/>
        </w:rPr>
        <w:t xml:space="preserve"> variables</w:t>
      </w:r>
      <w:r w:rsidRPr="00F0202B">
        <w:rPr>
          <w:rFonts w:ascii="Arial" w:hAnsi="Arial" w:cs="Arial"/>
          <w:sz w:val="20"/>
          <w:szCs w:val="20"/>
        </w:rPr>
        <w:t xml:space="preserve"> such as Return on Assets (ROA), Return on Equity (ROE), and </w:t>
      </w:r>
      <w:r w:rsidR="009E0EEC" w:rsidRPr="00F0202B">
        <w:rPr>
          <w:rFonts w:ascii="Arial" w:hAnsi="Arial" w:cs="Arial"/>
          <w:sz w:val="20"/>
          <w:szCs w:val="20"/>
        </w:rPr>
        <w:t xml:space="preserve">on </w:t>
      </w:r>
      <w:r w:rsidR="004B65D9" w:rsidRPr="00F0202B">
        <w:rPr>
          <w:rFonts w:ascii="Arial" w:hAnsi="Arial" w:cs="Arial"/>
          <w:sz w:val="20"/>
          <w:szCs w:val="20"/>
        </w:rPr>
        <w:t>market-based</w:t>
      </w:r>
      <w:r w:rsidR="009E0EEC" w:rsidRPr="00F0202B">
        <w:rPr>
          <w:rFonts w:ascii="Arial" w:hAnsi="Arial" w:cs="Arial"/>
          <w:sz w:val="20"/>
          <w:szCs w:val="20"/>
        </w:rPr>
        <w:t xml:space="preserve"> performance </w:t>
      </w:r>
      <w:r w:rsidR="006429BC" w:rsidRPr="00F0202B">
        <w:rPr>
          <w:rFonts w:ascii="Arial" w:hAnsi="Arial" w:cs="Arial"/>
          <w:sz w:val="20"/>
          <w:szCs w:val="20"/>
        </w:rPr>
        <w:t xml:space="preserve">indicator variable like </w:t>
      </w:r>
      <w:r w:rsidRPr="00F0202B">
        <w:rPr>
          <w:rFonts w:ascii="Arial" w:hAnsi="Arial" w:cs="Arial"/>
          <w:sz w:val="20"/>
          <w:szCs w:val="20"/>
        </w:rPr>
        <w:t xml:space="preserve">Tobin’s Q, </w:t>
      </w:r>
      <w:r w:rsidR="00365F1F" w:rsidRPr="00F0202B">
        <w:rPr>
          <w:rFonts w:ascii="Arial" w:hAnsi="Arial" w:cs="Arial"/>
          <w:sz w:val="20"/>
          <w:szCs w:val="20"/>
        </w:rPr>
        <w:t>utilizing information taken from the annual financial statements during a ten-year period</w:t>
      </w:r>
      <w:r w:rsidRPr="00F0202B">
        <w:rPr>
          <w:rFonts w:ascii="Arial" w:hAnsi="Arial" w:cs="Arial"/>
          <w:sz w:val="20"/>
          <w:szCs w:val="20"/>
        </w:rPr>
        <w:t xml:space="preserve"> of selected pharmaceutical companies. The study yields mixed results. It demonstrates that Audit Committee Characteristics (ACC) exert a positive and highly significant influence on firm profitability, shareholder returns, and firm value, underscoring the crucial role of effective audit committees in enhancing governance and financial performance. Although the Debt-Equity Ratio (DER) and Net Profit Margin (NPM) significantly impact ROA, their effect on ROE and Tobin’s Q is insignificant, indicating a limited impact on shareholder returns and market valuation. Firm size (</w:t>
      </w:r>
      <w:r w:rsidR="00DE1749" w:rsidRPr="00F0202B">
        <w:rPr>
          <w:rFonts w:ascii="Arial" w:hAnsi="Arial" w:cs="Arial"/>
          <w:sz w:val="20"/>
          <w:szCs w:val="20"/>
        </w:rPr>
        <w:t>FSIZE</w:t>
      </w:r>
      <w:r w:rsidRPr="00F0202B">
        <w:rPr>
          <w:rFonts w:ascii="Arial" w:hAnsi="Arial" w:cs="Arial"/>
          <w:sz w:val="20"/>
          <w:szCs w:val="20"/>
        </w:rPr>
        <w:t xml:space="preserve">) exhibits </w:t>
      </w:r>
      <w:r w:rsidR="00C535AD" w:rsidRPr="00F0202B">
        <w:rPr>
          <w:rFonts w:ascii="Arial" w:hAnsi="Arial" w:cs="Arial"/>
          <w:sz w:val="20"/>
          <w:szCs w:val="20"/>
        </w:rPr>
        <w:t xml:space="preserve">an adverse but insignificant connection with </w:t>
      </w:r>
      <w:r w:rsidRPr="00F0202B">
        <w:rPr>
          <w:rFonts w:ascii="Arial" w:hAnsi="Arial" w:cs="Arial"/>
          <w:sz w:val="20"/>
          <w:szCs w:val="20"/>
        </w:rPr>
        <w:t>all performance indicators, suggesting that size does not substantially affect firm performance. Overall, the findings underscore that robust audit committee structures contribute to stronger oversight, improved profitability, and enhanced shareholder confidence.</w:t>
      </w:r>
    </w:p>
    <w:p w14:paraId="2B0244EC" w14:textId="412D356A" w:rsidR="005340C6" w:rsidRPr="00F0202B" w:rsidRDefault="00574CE6" w:rsidP="006036C0">
      <w:pPr>
        <w:spacing w:line="360" w:lineRule="auto"/>
        <w:jc w:val="both"/>
        <w:rPr>
          <w:rFonts w:ascii="Arial" w:hAnsi="Arial" w:cs="Arial"/>
          <w:b/>
          <w:bCs/>
        </w:rPr>
      </w:pPr>
      <w:r w:rsidRPr="00F0202B">
        <w:rPr>
          <w:rFonts w:ascii="Arial" w:hAnsi="Arial" w:cs="Arial"/>
          <w:b/>
          <w:bCs/>
        </w:rPr>
        <w:t>LIMITATION</w:t>
      </w:r>
      <w:r>
        <w:rPr>
          <w:rFonts w:ascii="Arial" w:hAnsi="Arial" w:cs="Arial"/>
          <w:b/>
          <w:bCs/>
        </w:rPr>
        <w:t>S</w:t>
      </w:r>
    </w:p>
    <w:p w14:paraId="3B411BCE" w14:textId="0765D54D" w:rsidR="006036C0" w:rsidRDefault="00787F0D" w:rsidP="003829A7">
      <w:pPr>
        <w:spacing w:line="360" w:lineRule="auto"/>
        <w:jc w:val="both"/>
        <w:rPr>
          <w:rFonts w:ascii="Arial" w:hAnsi="Arial" w:cs="Arial"/>
          <w:sz w:val="20"/>
          <w:szCs w:val="20"/>
        </w:rPr>
      </w:pPr>
      <w:r w:rsidRPr="00F0202B">
        <w:rPr>
          <w:rFonts w:ascii="Arial" w:hAnsi="Arial" w:cs="Arial"/>
          <w:sz w:val="20"/>
          <w:szCs w:val="20"/>
        </w:rPr>
        <w:t xml:space="preserve">This research has certain limitations. Firstly, the sample is limited to the top 10 companies on the Nifty Pharma Index, which might limit the applicability of the results to all companies on the index, as they could have unique governance practices and financial traits. Secondly, the study depends solely on </w:t>
      </w:r>
      <w:r w:rsidRPr="00F0202B">
        <w:rPr>
          <w:rFonts w:ascii="Arial" w:hAnsi="Arial" w:cs="Arial"/>
          <w:sz w:val="20"/>
          <w:szCs w:val="20"/>
        </w:rPr>
        <w:lastRenderedPageBreak/>
        <w:t>secondary data sourced from publicly accessible annual reports, databases, and existing literature. As a result, the typical limitations of secondary data also apply to this research.</w:t>
      </w:r>
    </w:p>
    <w:p w14:paraId="42780836" w14:textId="77777777" w:rsidR="005132C1" w:rsidRDefault="005132C1" w:rsidP="0044138E">
      <w:pPr>
        <w:spacing w:line="360" w:lineRule="auto"/>
        <w:jc w:val="both"/>
        <w:rPr>
          <w:rFonts w:ascii="Arial" w:hAnsi="Arial" w:cs="Arial"/>
          <w:b/>
          <w:bCs/>
        </w:rPr>
      </w:pPr>
    </w:p>
    <w:p w14:paraId="596EFE3A" w14:textId="370E8102" w:rsidR="0044138E" w:rsidRPr="0044138E" w:rsidRDefault="0044138E" w:rsidP="0044138E">
      <w:pPr>
        <w:spacing w:line="360" w:lineRule="auto"/>
        <w:jc w:val="both"/>
        <w:rPr>
          <w:rFonts w:ascii="Arial" w:hAnsi="Arial" w:cs="Arial"/>
          <w:b/>
          <w:bCs/>
        </w:rPr>
      </w:pPr>
      <w:r w:rsidRPr="0044138E">
        <w:rPr>
          <w:rFonts w:ascii="Arial" w:hAnsi="Arial" w:cs="Arial"/>
          <w:b/>
          <w:bCs/>
        </w:rPr>
        <w:t>COMPETING INTERESTS DISCLAIMER</w:t>
      </w:r>
    </w:p>
    <w:p w14:paraId="121BEAD7" w14:textId="77777777" w:rsidR="0044138E" w:rsidRPr="0044138E" w:rsidRDefault="0044138E" w:rsidP="0044138E">
      <w:pPr>
        <w:spacing w:line="360" w:lineRule="auto"/>
        <w:jc w:val="both"/>
        <w:rPr>
          <w:rFonts w:ascii="Arial" w:hAnsi="Arial" w:cs="Arial"/>
          <w:sz w:val="20"/>
          <w:szCs w:val="20"/>
        </w:rPr>
      </w:pPr>
      <w:r w:rsidRPr="0044138E">
        <w:rPr>
          <w:rFonts w:ascii="Arial" w:hAnsi="Arial" w:cs="Arial"/>
          <w:sz w:val="20"/>
          <w:szCs w:val="20"/>
        </w:rPr>
        <w:t>The author(s) declare that they have no known competing financial or personal interests that could have appeared to influence the work reported in this paper.</w:t>
      </w:r>
    </w:p>
    <w:p w14:paraId="540CEB08" w14:textId="16E7ED08" w:rsidR="0044138E" w:rsidRPr="0044138E" w:rsidRDefault="0044138E" w:rsidP="0044138E">
      <w:pPr>
        <w:spacing w:line="360" w:lineRule="auto"/>
        <w:jc w:val="both"/>
        <w:rPr>
          <w:rFonts w:ascii="Arial" w:hAnsi="Arial" w:cs="Arial"/>
          <w:b/>
          <w:bCs/>
        </w:rPr>
      </w:pPr>
      <w:r w:rsidRPr="0044138E">
        <w:rPr>
          <w:rFonts w:ascii="Arial" w:hAnsi="Arial" w:cs="Arial"/>
          <w:b/>
          <w:bCs/>
        </w:rPr>
        <w:t>DISCLAIMER (ARTIFICIAL INTELLIGENCE</w:t>
      </w:r>
      <w:r w:rsidR="00CF7FFB">
        <w:rPr>
          <w:rFonts w:ascii="Arial" w:hAnsi="Arial" w:cs="Arial"/>
          <w:b/>
          <w:bCs/>
        </w:rPr>
        <w:t>)</w:t>
      </w:r>
    </w:p>
    <w:p w14:paraId="1335A3E1" w14:textId="5E147410" w:rsidR="00F0202B" w:rsidRPr="0044138E" w:rsidRDefault="0044138E" w:rsidP="003829A7">
      <w:pPr>
        <w:spacing w:line="360" w:lineRule="auto"/>
        <w:jc w:val="both"/>
        <w:rPr>
          <w:rFonts w:ascii="Arial" w:hAnsi="Arial" w:cs="Arial"/>
          <w:sz w:val="20"/>
          <w:szCs w:val="20"/>
        </w:rPr>
      </w:pPr>
      <w:r w:rsidRPr="0044138E">
        <w:rPr>
          <w:rFonts w:ascii="Arial" w:hAnsi="Arial" w:cs="Arial"/>
          <w:sz w:val="20"/>
          <w:szCs w:val="20"/>
        </w:rPr>
        <w:t>Author(s) hereby</w:t>
      </w:r>
      <w:r>
        <w:rPr>
          <w:rFonts w:ascii="Arial" w:hAnsi="Arial" w:cs="Arial"/>
          <w:sz w:val="20"/>
          <w:szCs w:val="20"/>
        </w:rPr>
        <w:t xml:space="preserve"> </w:t>
      </w:r>
      <w:r w:rsidRPr="0044138E">
        <w:rPr>
          <w:rFonts w:ascii="Arial" w:hAnsi="Arial" w:cs="Arial"/>
          <w:sz w:val="20"/>
          <w:szCs w:val="20"/>
        </w:rPr>
        <w:t xml:space="preserve">declare that no generative AI technologies such as Large Language Models (ChatGPT, COPILOT, etc.) and text-to-image generators have been used during the writing or editing of this manuscript. </w:t>
      </w:r>
    </w:p>
    <w:p w14:paraId="1FC90FD2" w14:textId="2556EFAE" w:rsidR="000C56D3" w:rsidRPr="00F0202B" w:rsidRDefault="000C56D3" w:rsidP="003829A7">
      <w:pPr>
        <w:spacing w:line="360" w:lineRule="auto"/>
        <w:jc w:val="both"/>
        <w:rPr>
          <w:rFonts w:ascii="Arial" w:hAnsi="Arial" w:cs="Arial"/>
          <w:b/>
          <w:bCs/>
        </w:rPr>
      </w:pPr>
      <w:r w:rsidRPr="00F0202B">
        <w:rPr>
          <w:rFonts w:ascii="Arial" w:hAnsi="Arial" w:cs="Arial"/>
          <w:b/>
          <w:bCs/>
        </w:rPr>
        <w:t>References</w:t>
      </w:r>
    </w:p>
    <w:sdt>
      <w:sdtPr>
        <w:rPr>
          <w:rFonts w:ascii="Arial" w:hAnsi="Arial" w:cs="Arial"/>
          <w:bCs/>
          <w:color w:val="000000"/>
          <w:sz w:val="20"/>
          <w:szCs w:val="20"/>
        </w:rPr>
        <w:tag w:val="MENDELEY_BIBLIOGRAPHY"/>
        <w:id w:val="-2137787717"/>
        <w:placeholder>
          <w:docPart w:val="DefaultPlaceholder_-1854013440"/>
        </w:placeholder>
      </w:sdtPr>
      <w:sdtEndPr>
        <w:rPr>
          <w:rFonts w:ascii="Times New Roman" w:hAnsi="Times New Roman" w:cs="Times New Roman"/>
          <w:sz w:val="24"/>
          <w:szCs w:val="24"/>
        </w:rPr>
      </w:sdtEndPr>
      <w:sdtContent>
        <w:p w14:paraId="07668360" w14:textId="77777777" w:rsidR="004B65D9" w:rsidRPr="00F0202B" w:rsidRDefault="004B65D9" w:rsidP="00E00B95">
          <w:pPr>
            <w:autoSpaceDE w:val="0"/>
            <w:autoSpaceDN w:val="0"/>
            <w:ind w:hanging="480"/>
            <w:jc w:val="both"/>
            <w:divId w:val="1178035374"/>
            <w:rPr>
              <w:rFonts w:ascii="Arial" w:eastAsia="Times New Roman" w:hAnsi="Arial" w:cs="Arial"/>
              <w:color w:val="000000"/>
              <w:sz w:val="20"/>
              <w:szCs w:val="20"/>
            </w:rPr>
          </w:pPr>
          <w:r w:rsidRPr="00F0202B">
            <w:rPr>
              <w:rFonts w:ascii="Arial" w:eastAsia="Times New Roman" w:hAnsi="Arial" w:cs="Arial"/>
              <w:color w:val="000000"/>
              <w:sz w:val="20"/>
              <w:szCs w:val="20"/>
            </w:rPr>
            <w:t>Al-</w:t>
          </w:r>
          <w:proofErr w:type="spellStart"/>
          <w:r w:rsidRPr="00F0202B">
            <w:rPr>
              <w:rFonts w:ascii="Arial" w:eastAsia="Times New Roman" w:hAnsi="Arial" w:cs="Arial"/>
              <w:color w:val="000000"/>
              <w:sz w:val="20"/>
              <w:szCs w:val="20"/>
            </w:rPr>
            <w:t>ahdal</w:t>
          </w:r>
          <w:proofErr w:type="spellEnd"/>
          <w:r w:rsidRPr="00F0202B">
            <w:rPr>
              <w:rFonts w:ascii="Arial" w:eastAsia="Times New Roman" w:hAnsi="Arial" w:cs="Arial"/>
              <w:color w:val="000000"/>
              <w:sz w:val="20"/>
              <w:szCs w:val="20"/>
            </w:rPr>
            <w:t xml:space="preserve">, W. M., </w:t>
          </w:r>
          <w:proofErr w:type="spellStart"/>
          <w:r w:rsidRPr="00F0202B">
            <w:rPr>
              <w:rFonts w:ascii="Arial" w:eastAsia="Times New Roman" w:hAnsi="Arial" w:cs="Arial"/>
              <w:color w:val="000000"/>
              <w:sz w:val="20"/>
              <w:szCs w:val="20"/>
            </w:rPr>
            <w:t>Almaqtari</w:t>
          </w:r>
          <w:proofErr w:type="spellEnd"/>
          <w:r w:rsidRPr="00F0202B">
            <w:rPr>
              <w:rFonts w:ascii="Arial" w:eastAsia="Times New Roman" w:hAnsi="Arial" w:cs="Arial"/>
              <w:color w:val="000000"/>
              <w:sz w:val="20"/>
              <w:szCs w:val="20"/>
            </w:rPr>
            <w:t xml:space="preserve">, F. A., Tabash, M. I., Hashed, A. A., &amp; Yahya, A. T. (2023). Corporate Governance Practices and Firm Performance in Emerging Markets: Empirical Insights from India and Gulf Countries. </w:t>
          </w:r>
          <w:r w:rsidRPr="00F0202B">
            <w:rPr>
              <w:rFonts w:ascii="Arial" w:eastAsia="Times New Roman" w:hAnsi="Arial" w:cs="Arial"/>
              <w:i/>
              <w:iCs/>
              <w:color w:val="000000"/>
              <w:sz w:val="20"/>
              <w:szCs w:val="20"/>
            </w:rPr>
            <w:t>Vision</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27</w:t>
          </w:r>
          <w:r w:rsidRPr="00F0202B">
            <w:rPr>
              <w:rFonts w:ascii="Arial" w:eastAsia="Times New Roman" w:hAnsi="Arial" w:cs="Arial"/>
              <w:color w:val="000000"/>
              <w:sz w:val="20"/>
              <w:szCs w:val="20"/>
            </w:rPr>
            <w:t>(4), 526–537. https://doi.org/10.1177/09722629211025778</w:t>
          </w:r>
        </w:p>
        <w:p w14:paraId="02CA9C92" w14:textId="77777777" w:rsidR="004B65D9" w:rsidRPr="00F0202B" w:rsidRDefault="004B65D9" w:rsidP="00E00B95">
          <w:pPr>
            <w:autoSpaceDE w:val="0"/>
            <w:autoSpaceDN w:val="0"/>
            <w:ind w:hanging="480"/>
            <w:jc w:val="both"/>
            <w:divId w:val="545415755"/>
            <w:rPr>
              <w:rFonts w:ascii="Arial" w:eastAsia="Times New Roman" w:hAnsi="Arial" w:cs="Arial"/>
              <w:color w:val="000000"/>
              <w:sz w:val="20"/>
              <w:szCs w:val="20"/>
            </w:rPr>
          </w:pPr>
          <w:r w:rsidRPr="00F0202B">
            <w:rPr>
              <w:rFonts w:ascii="Arial" w:eastAsia="Times New Roman" w:hAnsi="Arial" w:cs="Arial"/>
              <w:color w:val="000000"/>
              <w:sz w:val="20"/>
              <w:szCs w:val="20"/>
            </w:rPr>
            <w:t>Al-</w:t>
          </w:r>
          <w:proofErr w:type="spellStart"/>
          <w:r w:rsidRPr="00F0202B">
            <w:rPr>
              <w:rFonts w:ascii="Arial" w:eastAsia="Times New Roman" w:hAnsi="Arial" w:cs="Arial"/>
              <w:color w:val="000000"/>
              <w:sz w:val="20"/>
              <w:szCs w:val="20"/>
            </w:rPr>
            <w:t>ahdal</w:t>
          </w:r>
          <w:proofErr w:type="spellEnd"/>
          <w:r w:rsidRPr="00F0202B">
            <w:rPr>
              <w:rFonts w:ascii="Arial" w:eastAsia="Times New Roman" w:hAnsi="Arial" w:cs="Arial"/>
              <w:color w:val="000000"/>
              <w:sz w:val="20"/>
              <w:szCs w:val="20"/>
            </w:rPr>
            <w:t xml:space="preserve">, W. M., &amp; Hashim, H. A. (2022). Impact of audit committee characteristics and external audit quality on firm performance: evidence from India. </w:t>
          </w:r>
          <w:r w:rsidRPr="00F0202B">
            <w:rPr>
              <w:rFonts w:ascii="Arial" w:eastAsia="Times New Roman" w:hAnsi="Arial" w:cs="Arial"/>
              <w:i/>
              <w:iCs/>
              <w:color w:val="000000"/>
              <w:sz w:val="20"/>
              <w:szCs w:val="20"/>
            </w:rPr>
            <w:t>Corporate Governance (Bingley)</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22</w:t>
          </w:r>
          <w:r w:rsidRPr="00F0202B">
            <w:rPr>
              <w:rFonts w:ascii="Arial" w:eastAsia="Times New Roman" w:hAnsi="Arial" w:cs="Arial"/>
              <w:color w:val="000000"/>
              <w:sz w:val="20"/>
              <w:szCs w:val="20"/>
            </w:rPr>
            <w:t>(2), 424–445. https://doi.org/10.1108/CG-09-2020-0420</w:t>
          </w:r>
        </w:p>
        <w:p w14:paraId="31E54456" w14:textId="77777777" w:rsidR="004B65D9" w:rsidRPr="00F0202B" w:rsidRDefault="004B65D9" w:rsidP="00E00B95">
          <w:pPr>
            <w:autoSpaceDE w:val="0"/>
            <w:autoSpaceDN w:val="0"/>
            <w:ind w:hanging="480"/>
            <w:jc w:val="both"/>
            <w:divId w:val="1377586041"/>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Al-Mamun, A., Rafique Yasser, Q., Ashikur Rahman, M., Wickramasinghe, A., &amp; Murugan Nathan, T. (2014). RELATIONSHIP BETWEEN AUDIT COMMITTEE CHARACTERISTICS, EXTERNAL AUDITORS AND ECONOMIC VALUE ADDED (EVA) OF PUBLIC LISTED FIRMS IN MALAYSIA. In </w:t>
          </w:r>
          <w:r w:rsidRPr="00F0202B">
            <w:rPr>
              <w:rFonts w:ascii="Arial" w:eastAsia="Times New Roman" w:hAnsi="Arial" w:cs="Arial"/>
              <w:i/>
              <w:iCs/>
              <w:color w:val="000000"/>
              <w:sz w:val="20"/>
              <w:szCs w:val="20"/>
            </w:rPr>
            <w:t>Corporate Ownership &amp; Control</w:t>
          </w:r>
          <w:r w:rsidRPr="00F0202B">
            <w:rPr>
              <w:rFonts w:ascii="Arial" w:eastAsia="Times New Roman" w:hAnsi="Arial" w:cs="Arial"/>
              <w:color w:val="000000"/>
              <w:sz w:val="20"/>
              <w:szCs w:val="20"/>
            </w:rPr>
            <w:t xml:space="preserve"> (Vol. 12, Issue 1).</w:t>
          </w:r>
        </w:p>
        <w:p w14:paraId="437B7308" w14:textId="77777777" w:rsidR="004B65D9" w:rsidRPr="00F0202B" w:rsidRDefault="004B65D9" w:rsidP="00E00B95">
          <w:pPr>
            <w:autoSpaceDE w:val="0"/>
            <w:autoSpaceDN w:val="0"/>
            <w:ind w:hanging="480"/>
            <w:jc w:val="both"/>
            <w:divId w:val="660934317"/>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Altin, M. (2024). Audit committee characteristics and firm performance: a cross-country meta-analysis. </w:t>
          </w:r>
          <w:r w:rsidRPr="00F0202B">
            <w:rPr>
              <w:rFonts w:ascii="Arial" w:eastAsia="Times New Roman" w:hAnsi="Arial" w:cs="Arial"/>
              <w:i/>
              <w:iCs/>
              <w:color w:val="000000"/>
              <w:sz w:val="20"/>
              <w:szCs w:val="20"/>
            </w:rPr>
            <w:t>Management Decision</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62</w:t>
          </w:r>
          <w:r w:rsidRPr="00F0202B">
            <w:rPr>
              <w:rFonts w:ascii="Arial" w:eastAsia="Times New Roman" w:hAnsi="Arial" w:cs="Arial"/>
              <w:color w:val="000000"/>
              <w:sz w:val="20"/>
              <w:szCs w:val="20"/>
            </w:rPr>
            <w:t>(5), 1687–1719. https://doi.org/10.1108/MD-04-2023-0511</w:t>
          </w:r>
        </w:p>
        <w:p w14:paraId="71F8D7F0" w14:textId="77777777" w:rsidR="004B65D9" w:rsidRPr="00F0202B" w:rsidRDefault="004B65D9" w:rsidP="00E00B95">
          <w:pPr>
            <w:autoSpaceDE w:val="0"/>
            <w:autoSpaceDN w:val="0"/>
            <w:ind w:hanging="480"/>
            <w:jc w:val="both"/>
            <w:divId w:val="1966428567"/>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Bansal, N., &amp; Sharma, A. K. (2016). Audit Committee, Corporate Governance and Firm Performance: Empirical Evidence from India. </w:t>
          </w:r>
          <w:r w:rsidRPr="00F0202B">
            <w:rPr>
              <w:rFonts w:ascii="Arial" w:eastAsia="Times New Roman" w:hAnsi="Arial" w:cs="Arial"/>
              <w:i/>
              <w:iCs/>
              <w:color w:val="000000"/>
              <w:sz w:val="20"/>
              <w:szCs w:val="20"/>
            </w:rPr>
            <w:t>International Journal of Economics and Finance</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8</w:t>
          </w:r>
          <w:r w:rsidRPr="00F0202B">
            <w:rPr>
              <w:rFonts w:ascii="Arial" w:eastAsia="Times New Roman" w:hAnsi="Arial" w:cs="Arial"/>
              <w:color w:val="000000"/>
              <w:sz w:val="20"/>
              <w:szCs w:val="20"/>
            </w:rPr>
            <w:t>(3), 103. https://doi.org/10.5539/ijef.v8n3p103</w:t>
          </w:r>
        </w:p>
        <w:p w14:paraId="728110D0" w14:textId="77777777" w:rsidR="004B65D9" w:rsidRPr="00F0202B" w:rsidRDefault="004B65D9" w:rsidP="00E00B95">
          <w:pPr>
            <w:autoSpaceDE w:val="0"/>
            <w:autoSpaceDN w:val="0"/>
            <w:ind w:hanging="480"/>
            <w:jc w:val="both"/>
            <w:divId w:val="107698239"/>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Ben Barka, H., &amp; Legendre, F. (2017). Effect of the board of directors and the audit committee on firm performance: a panel data analysis. </w:t>
          </w:r>
          <w:r w:rsidRPr="00F0202B">
            <w:rPr>
              <w:rFonts w:ascii="Arial" w:eastAsia="Times New Roman" w:hAnsi="Arial" w:cs="Arial"/>
              <w:i/>
              <w:iCs/>
              <w:color w:val="000000"/>
              <w:sz w:val="20"/>
              <w:szCs w:val="20"/>
            </w:rPr>
            <w:t>Journal of Management and Governance</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21</w:t>
          </w:r>
          <w:r w:rsidRPr="00F0202B">
            <w:rPr>
              <w:rFonts w:ascii="Arial" w:eastAsia="Times New Roman" w:hAnsi="Arial" w:cs="Arial"/>
              <w:color w:val="000000"/>
              <w:sz w:val="20"/>
              <w:szCs w:val="20"/>
            </w:rPr>
            <w:t>(3), 737–755. https://doi.org/10.1007/s10997-016-9356-2</w:t>
          </w:r>
        </w:p>
        <w:p w14:paraId="5C6EFADD" w14:textId="77777777" w:rsidR="004B65D9" w:rsidRPr="00F0202B" w:rsidRDefault="004B65D9" w:rsidP="00E00B95">
          <w:pPr>
            <w:autoSpaceDE w:val="0"/>
            <w:autoSpaceDN w:val="0"/>
            <w:ind w:hanging="480"/>
            <w:jc w:val="both"/>
            <w:divId w:val="299530637"/>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Christiana, A. O., &amp; Francis, O. O. (2025). Examining the Relationship between Audit Committee Attributes and Financial Performance of Listed Manufacturing Firms in Nigeria. </w:t>
          </w:r>
          <w:r w:rsidRPr="00F0202B">
            <w:rPr>
              <w:rFonts w:ascii="Arial" w:eastAsia="Times New Roman" w:hAnsi="Arial" w:cs="Arial"/>
              <w:i/>
              <w:iCs/>
              <w:color w:val="000000"/>
              <w:sz w:val="20"/>
              <w:szCs w:val="20"/>
            </w:rPr>
            <w:t>Asian Journal of Economics, Business and Accounting</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25</w:t>
          </w:r>
          <w:r w:rsidRPr="00F0202B">
            <w:rPr>
              <w:rFonts w:ascii="Arial" w:eastAsia="Times New Roman" w:hAnsi="Arial" w:cs="Arial"/>
              <w:color w:val="000000"/>
              <w:sz w:val="20"/>
              <w:szCs w:val="20"/>
            </w:rPr>
            <w:t>(5), 493–502. https://doi.org/10.9734/ajeba/2025/v25i51818</w:t>
          </w:r>
        </w:p>
        <w:p w14:paraId="289AE181" w14:textId="77777777" w:rsidR="004B65D9" w:rsidRPr="00F0202B" w:rsidRDefault="004B65D9" w:rsidP="00E00B95">
          <w:pPr>
            <w:autoSpaceDE w:val="0"/>
            <w:autoSpaceDN w:val="0"/>
            <w:ind w:hanging="480"/>
            <w:jc w:val="both"/>
            <w:divId w:val="1557207781"/>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Commer, P. J., Sci, S., Arslan, H. M., Mubeen, M., Chen, S., Naseer, K., &amp; Yaseen, S. (n.d.). Audit Committee Characteristics and Sustainability Disclosures-A Meta-Analytical Perspective. In </w:t>
          </w:r>
          <w:r w:rsidRPr="00F0202B">
            <w:rPr>
              <w:rFonts w:ascii="Arial" w:eastAsia="Times New Roman" w:hAnsi="Arial" w:cs="Arial"/>
              <w:i/>
              <w:iCs/>
              <w:color w:val="000000"/>
              <w:sz w:val="20"/>
              <w:szCs w:val="20"/>
            </w:rPr>
            <w:t>Pakistan Journal of Commerce and Social Sciences</w:t>
          </w:r>
          <w:r w:rsidRPr="00F0202B">
            <w:rPr>
              <w:rFonts w:ascii="Arial" w:eastAsia="Times New Roman" w:hAnsi="Arial" w:cs="Arial"/>
              <w:color w:val="000000"/>
              <w:sz w:val="20"/>
              <w:szCs w:val="20"/>
            </w:rPr>
            <w:t xml:space="preserve"> (Vol. 2024, Issue 4).</w:t>
          </w:r>
        </w:p>
        <w:p w14:paraId="58C9D6F2" w14:textId="77777777" w:rsidR="004B65D9" w:rsidRPr="00F0202B" w:rsidRDefault="004B65D9" w:rsidP="00E00B95">
          <w:pPr>
            <w:autoSpaceDE w:val="0"/>
            <w:autoSpaceDN w:val="0"/>
            <w:ind w:hanging="480"/>
            <w:jc w:val="both"/>
            <w:divId w:val="1484588905"/>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CS Jyoti Mittal. (2023, August 22). </w:t>
          </w:r>
          <w:r w:rsidRPr="00F0202B">
            <w:rPr>
              <w:rFonts w:ascii="Arial" w:eastAsia="Times New Roman" w:hAnsi="Arial" w:cs="Arial"/>
              <w:i/>
              <w:iCs/>
              <w:color w:val="000000"/>
              <w:sz w:val="20"/>
              <w:szCs w:val="20"/>
            </w:rPr>
            <w:t xml:space="preserve">SEBI LODR Regulations: Board Committee Composition &amp; </w:t>
          </w:r>
          <w:proofErr w:type="gramStart"/>
          <w:r w:rsidRPr="00F0202B">
            <w:rPr>
              <w:rFonts w:ascii="Arial" w:eastAsia="Times New Roman" w:hAnsi="Arial" w:cs="Arial"/>
              <w:i/>
              <w:iCs/>
              <w:color w:val="000000"/>
              <w:sz w:val="20"/>
              <w:szCs w:val="20"/>
            </w:rPr>
            <w:t xml:space="preserve">Roles </w:t>
          </w:r>
          <w:r w:rsidRPr="00F0202B">
            <w:rPr>
              <w:rFonts w:ascii="Arial" w:eastAsia="Times New Roman" w:hAnsi="Arial" w:cs="Arial"/>
              <w:color w:val="000000"/>
              <w:sz w:val="20"/>
              <w:szCs w:val="20"/>
            </w:rPr>
            <w:t>.</w:t>
          </w:r>
          <w:proofErr w:type="gramEnd"/>
          <w:r w:rsidRPr="00F0202B">
            <w:rPr>
              <w:rFonts w:ascii="Arial" w:eastAsia="Times New Roman" w:hAnsi="Arial" w:cs="Arial"/>
              <w:color w:val="000000"/>
              <w:sz w:val="20"/>
              <w:szCs w:val="20"/>
            </w:rPr>
            <w:t xml:space="preserve"> TAXGURU.</w:t>
          </w:r>
        </w:p>
        <w:p w14:paraId="5247EDE3" w14:textId="77777777" w:rsidR="004B65D9" w:rsidRPr="00F0202B" w:rsidRDefault="004B65D9" w:rsidP="00E00B95">
          <w:pPr>
            <w:autoSpaceDE w:val="0"/>
            <w:autoSpaceDN w:val="0"/>
            <w:ind w:hanging="480"/>
            <w:jc w:val="both"/>
            <w:divId w:val="397900472"/>
            <w:rPr>
              <w:rFonts w:ascii="Arial" w:eastAsia="Times New Roman" w:hAnsi="Arial" w:cs="Arial"/>
              <w:color w:val="000000"/>
              <w:sz w:val="20"/>
              <w:szCs w:val="20"/>
            </w:rPr>
          </w:pPr>
          <w:proofErr w:type="spellStart"/>
          <w:r w:rsidRPr="00F0202B">
            <w:rPr>
              <w:rFonts w:ascii="Arial" w:eastAsia="Times New Roman" w:hAnsi="Arial" w:cs="Arial"/>
              <w:color w:val="000000"/>
              <w:sz w:val="20"/>
              <w:szCs w:val="20"/>
            </w:rPr>
            <w:t>Diriba</w:t>
          </w:r>
          <w:proofErr w:type="spellEnd"/>
          <w:r w:rsidRPr="00F0202B">
            <w:rPr>
              <w:rFonts w:ascii="Arial" w:eastAsia="Times New Roman" w:hAnsi="Arial" w:cs="Arial"/>
              <w:color w:val="000000"/>
              <w:sz w:val="20"/>
              <w:szCs w:val="20"/>
            </w:rPr>
            <w:t xml:space="preserve">, M., &amp; Basumatary, D. (2019). Impact of Corporate Governance on Firm Performance: Evidence from Indian Leading Companies. </w:t>
          </w:r>
          <w:proofErr w:type="spellStart"/>
          <w:r w:rsidRPr="00F0202B">
            <w:rPr>
              <w:rFonts w:ascii="Arial" w:eastAsia="Times New Roman" w:hAnsi="Arial" w:cs="Arial"/>
              <w:i/>
              <w:iCs/>
              <w:color w:val="000000"/>
              <w:sz w:val="20"/>
              <w:szCs w:val="20"/>
            </w:rPr>
            <w:t>Parikalpana</w:t>
          </w:r>
          <w:proofErr w:type="spellEnd"/>
          <w:r w:rsidRPr="00F0202B">
            <w:rPr>
              <w:rFonts w:ascii="Arial" w:eastAsia="Times New Roman" w:hAnsi="Arial" w:cs="Arial"/>
              <w:i/>
              <w:iCs/>
              <w:color w:val="000000"/>
              <w:sz w:val="20"/>
              <w:szCs w:val="20"/>
            </w:rPr>
            <w:t>: KIIT Journal of Management</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15</w:t>
          </w:r>
          <w:r w:rsidRPr="00F0202B">
            <w:rPr>
              <w:rFonts w:ascii="Arial" w:eastAsia="Times New Roman" w:hAnsi="Arial" w:cs="Arial"/>
              <w:color w:val="000000"/>
              <w:sz w:val="20"/>
              <w:szCs w:val="20"/>
            </w:rPr>
            <w:t>(1 &amp; 2), 127. https://doi.org/10.23862/kiit-parikalpana/2019/v15/i1-2/190178</w:t>
          </w:r>
        </w:p>
        <w:p w14:paraId="2C7DED7D" w14:textId="77777777" w:rsidR="004B65D9" w:rsidRPr="00F0202B" w:rsidRDefault="004B65D9" w:rsidP="00E00B95">
          <w:pPr>
            <w:autoSpaceDE w:val="0"/>
            <w:autoSpaceDN w:val="0"/>
            <w:ind w:hanging="480"/>
            <w:jc w:val="both"/>
            <w:divId w:val="1542590413"/>
            <w:rPr>
              <w:rFonts w:ascii="Arial" w:eastAsia="Times New Roman" w:hAnsi="Arial" w:cs="Arial"/>
              <w:color w:val="000000"/>
              <w:sz w:val="20"/>
              <w:szCs w:val="20"/>
            </w:rPr>
          </w:pPr>
          <w:r w:rsidRPr="00F0202B">
            <w:rPr>
              <w:rFonts w:ascii="Arial" w:eastAsia="Times New Roman" w:hAnsi="Arial" w:cs="Arial"/>
              <w:color w:val="000000"/>
              <w:sz w:val="20"/>
              <w:szCs w:val="20"/>
            </w:rPr>
            <w:lastRenderedPageBreak/>
            <w:t xml:space="preserve">Dr. Okeke P. C. (2015). The influence of corporate governance on earnings management practices: A study of some selected quoted companies in Nigeria. </w:t>
          </w:r>
          <w:r w:rsidRPr="00F0202B">
            <w:rPr>
              <w:rFonts w:ascii="Arial" w:eastAsia="Times New Roman" w:hAnsi="Arial" w:cs="Arial"/>
              <w:i/>
              <w:iCs/>
              <w:color w:val="000000"/>
              <w:sz w:val="20"/>
              <w:szCs w:val="20"/>
            </w:rPr>
            <w:t>European Journal of Accounting Auditing and Finance Research,</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3</w:t>
          </w:r>
          <w:r w:rsidRPr="00F0202B">
            <w:rPr>
              <w:rFonts w:ascii="Arial" w:eastAsia="Times New Roman" w:hAnsi="Arial" w:cs="Arial"/>
              <w:color w:val="000000"/>
              <w:sz w:val="20"/>
              <w:szCs w:val="20"/>
            </w:rPr>
            <w:t>(8), 1–17.</w:t>
          </w:r>
        </w:p>
        <w:p w14:paraId="760CADF2" w14:textId="77777777" w:rsidR="004B65D9" w:rsidRPr="00F0202B" w:rsidRDefault="004B65D9" w:rsidP="00E00B95">
          <w:pPr>
            <w:autoSpaceDE w:val="0"/>
            <w:autoSpaceDN w:val="0"/>
            <w:ind w:hanging="480"/>
            <w:jc w:val="both"/>
            <w:divId w:val="208224396"/>
            <w:rPr>
              <w:rFonts w:ascii="Arial" w:eastAsia="Times New Roman" w:hAnsi="Arial" w:cs="Arial"/>
              <w:color w:val="000000"/>
              <w:sz w:val="20"/>
              <w:szCs w:val="20"/>
            </w:rPr>
          </w:pPr>
          <w:proofErr w:type="spellStart"/>
          <w:r w:rsidRPr="00F0202B">
            <w:rPr>
              <w:rFonts w:ascii="Arial" w:eastAsia="Times New Roman" w:hAnsi="Arial" w:cs="Arial"/>
              <w:color w:val="000000"/>
              <w:sz w:val="20"/>
              <w:szCs w:val="20"/>
            </w:rPr>
            <w:t>DrugPatentWatch</w:t>
          </w:r>
          <w:proofErr w:type="spellEnd"/>
          <w:r w:rsidRPr="00F0202B">
            <w:rPr>
              <w:rFonts w:ascii="Arial" w:eastAsia="Times New Roman" w:hAnsi="Arial" w:cs="Arial"/>
              <w:color w:val="000000"/>
              <w:sz w:val="20"/>
              <w:szCs w:val="20"/>
            </w:rPr>
            <w:t xml:space="preserve">. (2025, August 28). </w:t>
          </w:r>
          <w:r w:rsidRPr="00F0202B">
            <w:rPr>
              <w:rFonts w:ascii="Arial" w:eastAsia="Times New Roman" w:hAnsi="Arial" w:cs="Arial"/>
              <w:i/>
              <w:iCs/>
              <w:color w:val="000000"/>
              <w:sz w:val="20"/>
              <w:szCs w:val="20"/>
            </w:rPr>
            <w:t>The Pharmacy of the World at a Crossroads: Navigating Challenges and Embracing a New Era of Global Leadership in Indian Pharma</w:t>
          </w:r>
          <w:r w:rsidRPr="00F0202B">
            <w:rPr>
              <w:rFonts w:ascii="Arial" w:eastAsia="Times New Roman" w:hAnsi="Arial" w:cs="Arial"/>
              <w:color w:val="000000"/>
              <w:sz w:val="20"/>
              <w:szCs w:val="20"/>
            </w:rPr>
            <w:t xml:space="preserve">. </w:t>
          </w:r>
          <w:proofErr w:type="spellStart"/>
          <w:r w:rsidRPr="00F0202B">
            <w:rPr>
              <w:rFonts w:ascii="Arial" w:eastAsia="Times New Roman" w:hAnsi="Arial" w:cs="Arial"/>
              <w:color w:val="000000"/>
              <w:sz w:val="20"/>
              <w:szCs w:val="20"/>
            </w:rPr>
            <w:t>DrugPatentWatch</w:t>
          </w:r>
          <w:proofErr w:type="spellEnd"/>
          <w:r w:rsidRPr="00F0202B">
            <w:rPr>
              <w:rFonts w:ascii="Arial" w:eastAsia="Times New Roman" w:hAnsi="Arial" w:cs="Arial"/>
              <w:color w:val="000000"/>
              <w:sz w:val="20"/>
              <w:szCs w:val="20"/>
            </w:rPr>
            <w:t xml:space="preserve"> - Transform Data into Market Domination.</w:t>
          </w:r>
        </w:p>
        <w:p w14:paraId="5F7A1F70" w14:textId="77777777" w:rsidR="004B65D9" w:rsidRPr="00F0202B" w:rsidRDefault="004B65D9" w:rsidP="00E00B95">
          <w:pPr>
            <w:autoSpaceDE w:val="0"/>
            <w:autoSpaceDN w:val="0"/>
            <w:ind w:hanging="480"/>
            <w:jc w:val="both"/>
            <w:divId w:val="1592811736"/>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Dwi, Y., &amp; </w:t>
          </w:r>
          <w:proofErr w:type="spellStart"/>
          <w:r w:rsidRPr="00F0202B">
            <w:rPr>
              <w:rFonts w:ascii="Arial" w:eastAsia="Times New Roman" w:hAnsi="Arial" w:cs="Arial"/>
              <w:color w:val="000000"/>
              <w:sz w:val="20"/>
              <w:szCs w:val="20"/>
            </w:rPr>
            <w:t>Yuvisa</w:t>
          </w:r>
          <w:proofErr w:type="spellEnd"/>
          <w:r w:rsidRPr="00F0202B">
            <w:rPr>
              <w:rFonts w:ascii="Arial" w:eastAsia="Times New Roman" w:hAnsi="Arial" w:cs="Arial"/>
              <w:color w:val="000000"/>
              <w:sz w:val="20"/>
              <w:szCs w:val="20"/>
            </w:rPr>
            <w:t xml:space="preserve">, E. (2020). THE EFFECT OF AUDIT COMMITTEE CHARACTERISTICS ON EARNINGS MANAGEMENT AND ITS IMPACT ON FIRM VALUE. In </w:t>
          </w:r>
          <w:r w:rsidRPr="00F0202B">
            <w:rPr>
              <w:rFonts w:ascii="Arial" w:eastAsia="Times New Roman" w:hAnsi="Arial" w:cs="Arial"/>
              <w:i/>
              <w:iCs/>
              <w:color w:val="000000"/>
              <w:sz w:val="20"/>
              <w:szCs w:val="20"/>
            </w:rPr>
            <w:t>International Journal of Commerce and Finance</w:t>
          </w:r>
          <w:r w:rsidRPr="00F0202B">
            <w:rPr>
              <w:rFonts w:ascii="Arial" w:eastAsia="Times New Roman" w:hAnsi="Arial" w:cs="Arial"/>
              <w:color w:val="000000"/>
              <w:sz w:val="20"/>
              <w:szCs w:val="20"/>
            </w:rPr>
            <w:t xml:space="preserve"> (Vol. 6, Issue 2).</w:t>
          </w:r>
        </w:p>
        <w:p w14:paraId="6B14F5B5" w14:textId="77777777" w:rsidR="004B65D9" w:rsidRPr="00F0202B" w:rsidRDefault="004B65D9" w:rsidP="00E00B95">
          <w:pPr>
            <w:autoSpaceDE w:val="0"/>
            <w:autoSpaceDN w:val="0"/>
            <w:ind w:hanging="480"/>
            <w:jc w:val="both"/>
            <w:divId w:val="1801998926"/>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Ebenezer Ariyibi, M., </w:t>
          </w:r>
          <w:proofErr w:type="spellStart"/>
          <w:r w:rsidRPr="00F0202B">
            <w:rPr>
              <w:rFonts w:ascii="Arial" w:eastAsia="Times New Roman" w:hAnsi="Arial" w:cs="Arial"/>
              <w:color w:val="000000"/>
              <w:sz w:val="20"/>
              <w:szCs w:val="20"/>
            </w:rPr>
            <w:t>Enitan</w:t>
          </w:r>
          <w:proofErr w:type="spellEnd"/>
          <w:r w:rsidRPr="00F0202B">
            <w:rPr>
              <w:rFonts w:ascii="Arial" w:eastAsia="Times New Roman" w:hAnsi="Arial" w:cs="Arial"/>
              <w:color w:val="000000"/>
              <w:sz w:val="20"/>
              <w:szCs w:val="20"/>
            </w:rPr>
            <w:t xml:space="preserve"> </w:t>
          </w:r>
          <w:proofErr w:type="spellStart"/>
          <w:r w:rsidRPr="00F0202B">
            <w:rPr>
              <w:rFonts w:ascii="Arial" w:eastAsia="Times New Roman" w:hAnsi="Arial" w:cs="Arial"/>
              <w:color w:val="000000"/>
              <w:sz w:val="20"/>
              <w:szCs w:val="20"/>
            </w:rPr>
            <w:t>Olowofela</w:t>
          </w:r>
          <w:proofErr w:type="spellEnd"/>
          <w:r w:rsidRPr="00F0202B">
            <w:rPr>
              <w:rFonts w:ascii="Arial" w:eastAsia="Times New Roman" w:hAnsi="Arial" w:cs="Arial"/>
              <w:color w:val="000000"/>
              <w:sz w:val="20"/>
              <w:szCs w:val="20"/>
            </w:rPr>
            <w:t xml:space="preserve">, O., &amp; </w:t>
          </w:r>
          <w:proofErr w:type="spellStart"/>
          <w:r w:rsidRPr="00F0202B">
            <w:rPr>
              <w:rFonts w:ascii="Arial" w:eastAsia="Times New Roman" w:hAnsi="Arial" w:cs="Arial"/>
              <w:color w:val="000000"/>
              <w:sz w:val="20"/>
              <w:szCs w:val="20"/>
            </w:rPr>
            <w:t>Isaig</w:t>
          </w:r>
          <w:proofErr w:type="spellEnd"/>
          <w:r w:rsidRPr="00F0202B">
            <w:rPr>
              <w:rFonts w:ascii="Arial" w:eastAsia="Times New Roman" w:hAnsi="Arial" w:cs="Arial"/>
              <w:color w:val="000000"/>
              <w:sz w:val="20"/>
              <w:szCs w:val="20"/>
            </w:rPr>
            <w:t xml:space="preserve">, O. K. (2021). Corporate Governance and Firm Performance of Listed Consumer Goods Companies in Nigeria. </w:t>
          </w:r>
          <w:r w:rsidRPr="00F0202B">
            <w:rPr>
              <w:rFonts w:ascii="Arial" w:eastAsia="Times New Roman" w:hAnsi="Arial" w:cs="Arial"/>
              <w:i/>
              <w:iCs/>
              <w:color w:val="000000"/>
              <w:sz w:val="20"/>
              <w:szCs w:val="20"/>
            </w:rPr>
            <w:t>Asian Journal of Economics, Business and Accounting</w:t>
          </w:r>
          <w:r w:rsidRPr="00F0202B">
            <w:rPr>
              <w:rFonts w:ascii="Arial" w:eastAsia="Times New Roman" w:hAnsi="Arial" w:cs="Arial"/>
              <w:color w:val="000000"/>
              <w:sz w:val="20"/>
              <w:szCs w:val="20"/>
            </w:rPr>
            <w:t>, 58–70. https://doi.org/10.9734/ajeba/2021/v21i1530478</w:t>
          </w:r>
        </w:p>
        <w:p w14:paraId="1E2321C8" w14:textId="77777777" w:rsidR="004B65D9" w:rsidRPr="00F0202B" w:rsidRDefault="004B65D9" w:rsidP="00E00B95">
          <w:pPr>
            <w:autoSpaceDE w:val="0"/>
            <w:autoSpaceDN w:val="0"/>
            <w:ind w:hanging="480"/>
            <w:jc w:val="both"/>
            <w:divId w:val="2091267692"/>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Farhan, N. H. S., Tabash, M. I., </w:t>
          </w:r>
          <w:proofErr w:type="spellStart"/>
          <w:r w:rsidRPr="00F0202B">
            <w:rPr>
              <w:rFonts w:ascii="Arial" w:eastAsia="Times New Roman" w:hAnsi="Arial" w:cs="Arial"/>
              <w:color w:val="000000"/>
              <w:sz w:val="20"/>
              <w:szCs w:val="20"/>
            </w:rPr>
            <w:t>Almaqtari</w:t>
          </w:r>
          <w:proofErr w:type="spellEnd"/>
          <w:r w:rsidRPr="00F0202B">
            <w:rPr>
              <w:rFonts w:ascii="Arial" w:eastAsia="Times New Roman" w:hAnsi="Arial" w:cs="Arial"/>
              <w:color w:val="000000"/>
              <w:sz w:val="20"/>
              <w:szCs w:val="20"/>
            </w:rPr>
            <w:t xml:space="preserve">, F. A., &amp; Yahya, A. T. (2020). Board composition and firms’ profitability: Empirical evidence from pharmaceutical industry in India. </w:t>
          </w:r>
          <w:r w:rsidRPr="00F0202B">
            <w:rPr>
              <w:rFonts w:ascii="Arial" w:eastAsia="Times New Roman" w:hAnsi="Arial" w:cs="Arial"/>
              <w:i/>
              <w:iCs/>
              <w:color w:val="000000"/>
              <w:sz w:val="20"/>
              <w:szCs w:val="20"/>
            </w:rPr>
            <w:t>Journal of International Studies</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13</w:t>
          </w:r>
          <w:r w:rsidRPr="00F0202B">
            <w:rPr>
              <w:rFonts w:ascii="Arial" w:eastAsia="Times New Roman" w:hAnsi="Arial" w:cs="Arial"/>
              <w:color w:val="000000"/>
              <w:sz w:val="20"/>
              <w:szCs w:val="20"/>
            </w:rPr>
            <w:t>(3), 180–194. https://doi.org/10.14254/2071</w:t>
          </w:r>
        </w:p>
        <w:p w14:paraId="44D3C767" w14:textId="77777777" w:rsidR="004B65D9" w:rsidRPr="00F0202B" w:rsidRDefault="004B65D9" w:rsidP="00E00B95">
          <w:pPr>
            <w:autoSpaceDE w:val="0"/>
            <w:autoSpaceDN w:val="0"/>
            <w:ind w:hanging="480"/>
            <w:jc w:val="both"/>
            <w:divId w:val="1786583392"/>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Fariha, R., Hossain, M. M., &amp; Ghosh, R. (2022). Board characteristics, audit committee attributes and firm performance: empirical evidence from emerging economy. </w:t>
          </w:r>
          <w:r w:rsidRPr="00F0202B">
            <w:rPr>
              <w:rFonts w:ascii="Arial" w:eastAsia="Times New Roman" w:hAnsi="Arial" w:cs="Arial"/>
              <w:i/>
              <w:iCs/>
              <w:color w:val="000000"/>
              <w:sz w:val="20"/>
              <w:szCs w:val="20"/>
            </w:rPr>
            <w:t>Asian Journal of Accounting Research</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7</w:t>
          </w:r>
          <w:r w:rsidRPr="00F0202B">
            <w:rPr>
              <w:rFonts w:ascii="Arial" w:eastAsia="Times New Roman" w:hAnsi="Arial" w:cs="Arial"/>
              <w:color w:val="000000"/>
              <w:sz w:val="20"/>
              <w:szCs w:val="20"/>
            </w:rPr>
            <w:t>(1), 84–96. https://doi.org/10.1108/AJAR-11-2020-0115</w:t>
          </w:r>
        </w:p>
        <w:p w14:paraId="0B959AC7" w14:textId="77777777" w:rsidR="004B65D9" w:rsidRPr="00F0202B" w:rsidRDefault="004B65D9" w:rsidP="00E00B95">
          <w:pPr>
            <w:autoSpaceDE w:val="0"/>
            <w:autoSpaceDN w:val="0"/>
            <w:ind w:hanging="480"/>
            <w:jc w:val="both"/>
            <w:divId w:val="483009185"/>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Finance, B. A., &amp; Maissa, A. (n.d.). </w:t>
          </w:r>
          <w:r w:rsidRPr="00F0202B">
            <w:rPr>
              <w:rFonts w:ascii="Arial" w:eastAsia="Times New Roman" w:hAnsi="Arial" w:cs="Arial"/>
              <w:i/>
              <w:iCs/>
              <w:color w:val="000000"/>
              <w:sz w:val="20"/>
              <w:szCs w:val="20"/>
            </w:rPr>
            <w:t>Audit committee interaction with the internal audit function: Evidence from Tunisia</w:t>
          </w:r>
          <w:r w:rsidRPr="00F0202B">
            <w:rPr>
              <w:rFonts w:ascii="Arial" w:eastAsia="Times New Roman" w:hAnsi="Arial" w:cs="Arial"/>
              <w:color w:val="000000"/>
              <w:sz w:val="20"/>
              <w:szCs w:val="20"/>
            </w:rPr>
            <w:t>. http://ssrn.com/abstract=2213533https://ssrn.com/abstract=2213533Electroniccopyavailableat:http://ssrn.com/abstract=2213533</w:t>
          </w:r>
        </w:p>
        <w:p w14:paraId="055F8E67" w14:textId="77777777" w:rsidR="004B65D9" w:rsidRPr="00F0202B" w:rsidRDefault="004B65D9" w:rsidP="00E00B95">
          <w:pPr>
            <w:autoSpaceDE w:val="0"/>
            <w:autoSpaceDN w:val="0"/>
            <w:ind w:hanging="480"/>
            <w:jc w:val="both"/>
            <w:divId w:val="1174875692"/>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Galal, H. M. (2025). The Effect of Audit Committee Characteristics on Firm Value: Evidence from Firms Listed on the Egyptian Stock Market. </w:t>
          </w:r>
          <w:r w:rsidRPr="00F0202B">
            <w:rPr>
              <w:rFonts w:ascii="Arial" w:eastAsia="Times New Roman" w:hAnsi="Arial" w:cs="Arial"/>
              <w:i/>
              <w:iCs/>
              <w:color w:val="000000"/>
              <w:sz w:val="20"/>
              <w:szCs w:val="20"/>
            </w:rPr>
            <w:t>American Journal of Industrial and Business Management</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15</w:t>
          </w:r>
          <w:r w:rsidRPr="00F0202B">
            <w:rPr>
              <w:rFonts w:ascii="Arial" w:eastAsia="Times New Roman" w:hAnsi="Arial" w:cs="Arial"/>
              <w:color w:val="000000"/>
              <w:sz w:val="20"/>
              <w:szCs w:val="20"/>
            </w:rPr>
            <w:t>(08), 1125–1154. https://doi.org/10.4236/ajibm.2025.158056</w:t>
          </w:r>
        </w:p>
        <w:p w14:paraId="3DE6AB2F" w14:textId="77777777" w:rsidR="004B65D9" w:rsidRPr="00F0202B" w:rsidRDefault="004B65D9" w:rsidP="00E00B95">
          <w:pPr>
            <w:autoSpaceDE w:val="0"/>
            <w:autoSpaceDN w:val="0"/>
            <w:ind w:hanging="480"/>
            <w:jc w:val="both"/>
            <w:divId w:val="2061972022"/>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Gupta, N., &amp; Mahakud, J. (2021). Audit committee characteristics and bank performance: evidence from India. </w:t>
          </w:r>
          <w:r w:rsidRPr="00F0202B">
            <w:rPr>
              <w:rFonts w:ascii="Arial" w:eastAsia="Times New Roman" w:hAnsi="Arial" w:cs="Arial"/>
              <w:i/>
              <w:iCs/>
              <w:color w:val="000000"/>
              <w:sz w:val="20"/>
              <w:szCs w:val="20"/>
            </w:rPr>
            <w:t>Managerial Auditing Journal</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36</w:t>
          </w:r>
          <w:r w:rsidRPr="00F0202B">
            <w:rPr>
              <w:rFonts w:ascii="Arial" w:eastAsia="Times New Roman" w:hAnsi="Arial" w:cs="Arial"/>
              <w:color w:val="000000"/>
              <w:sz w:val="20"/>
              <w:szCs w:val="20"/>
            </w:rPr>
            <w:t>(6), 813–855. https://doi.org/10.1108/MAJ-04-2020-2622</w:t>
          </w:r>
        </w:p>
        <w:p w14:paraId="5541F287" w14:textId="77777777" w:rsidR="004B65D9" w:rsidRPr="00F0202B" w:rsidRDefault="004B65D9" w:rsidP="00E00B95">
          <w:pPr>
            <w:autoSpaceDE w:val="0"/>
            <w:autoSpaceDN w:val="0"/>
            <w:ind w:hanging="480"/>
            <w:jc w:val="both"/>
            <w:divId w:val="2029796503"/>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Haldar, A., &amp; </w:t>
          </w:r>
          <w:proofErr w:type="spellStart"/>
          <w:r w:rsidRPr="00F0202B">
            <w:rPr>
              <w:rFonts w:ascii="Arial" w:eastAsia="Times New Roman" w:hAnsi="Arial" w:cs="Arial"/>
              <w:color w:val="000000"/>
              <w:sz w:val="20"/>
              <w:szCs w:val="20"/>
            </w:rPr>
            <w:t>Raithatha</w:t>
          </w:r>
          <w:proofErr w:type="spellEnd"/>
          <w:r w:rsidRPr="00F0202B">
            <w:rPr>
              <w:rFonts w:ascii="Arial" w:eastAsia="Times New Roman" w:hAnsi="Arial" w:cs="Arial"/>
              <w:color w:val="000000"/>
              <w:sz w:val="20"/>
              <w:szCs w:val="20"/>
            </w:rPr>
            <w:t xml:space="preserve">, M. (2017). Do compositions of board and audit committee improve financial disclosures? </w:t>
          </w:r>
          <w:r w:rsidRPr="00F0202B">
            <w:rPr>
              <w:rFonts w:ascii="Arial" w:eastAsia="Times New Roman" w:hAnsi="Arial" w:cs="Arial"/>
              <w:i/>
              <w:iCs/>
              <w:color w:val="000000"/>
              <w:sz w:val="20"/>
              <w:szCs w:val="20"/>
            </w:rPr>
            <w:t>International Journal of Organizational Analysis</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25</w:t>
          </w:r>
          <w:r w:rsidRPr="00F0202B">
            <w:rPr>
              <w:rFonts w:ascii="Arial" w:eastAsia="Times New Roman" w:hAnsi="Arial" w:cs="Arial"/>
              <w:color w:val="000000"/>
              <w:sz w:val="20"/>
              <w:szCs w:val="20"/>
            </w:rPr>
            <w:t>(2), 251–269. https://doi.org/10.1108/IJOA-05-2016-1030</w:t>
          </w:r>
        </w:p>
        <w:p w14:paraId="5E0217AF" w14:textId="77777777" w:rsidR="004B65D9" w:rsidRPr="00F0202B" w:rsidRDefault="004B65D9" w:rsidP="00E00B95">
          <w:pPr>
            <w:autoSpaceDE w:val="0"/>
            <w:autoSpaceDN w:val="0"/>
            <w:ind w:hanging="480"/>
            <w:jc w:val="both"/>
            <w:divId w:val="1687368264"/>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Jensen, M. C., Meckling, W. H., Benston, G., Canes, M., Henderson, D., Leffler, K., Long, J., Smith, C., Thompson, R., Watts, R., &amp; Zimmerman, J. (1976). Theory of the Firm: Managerial </w:t>
          </w:r>
          <w:proofErr w:type="spellStart"/>
          <w:r w:rsidRPr="00F0202B">
            <w:rPr>
              <w:rFonts w:ascii="Arial" w:eastAsia="Times New Roman" w:hAnsi="Arial" w:cs="Arial"/>
              <w:color w:val="000000"/>
              <w:sz w:val="20"/>
              <w:szCs w:val="20"/>
            </w:rPr>
            <w:t>Behavior</w:t>
          </w:r>
          <w:proofErr w:type="spellEnd"/>
          <w:r w:rsidRPr="00F0202B">
            <w:rPr>
              <w:rFonts w:ascii="Arial" w:eastAsia="Times New Roman" w:hAnsi="Arial" w:cs="Arial"/>
              <w:color w:val="000000"/>
              <w:sz w:val="20"/>
              <w:szCs w:val="20"/>
            </w:rPr>
            <w:t xml:space="preserve">, Agency Costs and Ownership Structure. In </w:t>
          </w:r>
          <w:r w:rsidRPr="00F0202B">
            <w:rPr>
              <w:rFonts w:ascii="Arial" w:eastAsia="Times New Roman" w:hAnsi="Arial" w:cs="Arial"/>
              <w:i/>
              <w:iCs/>
              <w:color w:val="000000"/>
              <w:sz w:val="20"/>
              <w:szCs w:val="20"/>
            </w:rPr>
            <w:t>Journal of Financial Economics</w:t>
          </w:r>
          <w:r w:rsidRPr="00F0202B">
            <w:rPr>
              <w:rFonts w:ascii="Arial" w:eastAsia="Times New Roman" w:hAnsi="Arial" w:cs="Arial"/>
              <w:color w:val="000000"/>
              <w:sz w:val="20"/>
              <w:szCs w:val="20"/>
            </w:rPr>
            <w:t xml:space="preserve"> (Issue 4). Harvard University Press. http://hupress.harvard.edu/catalog/JENTHF.html</w:t>
          </w:r>
        </w:p>
        <w:p w14:paraId="11536AF8" w14:textId="77777777" w:rsidR="004B65D9" w:rsidRPr="00F0202B" w:rsidRDefault="004B65D9" w:rsidP="00E00B95">
          <w:pPr>
            <w:autoSpaceDE w:val="0"/>
            <w:autoSpaceDN w:val="0"/>
            <w:ind w:hanging="480"/>
            <w:jc w:val="both"/>
            <w:divId w:val="1985692514"/>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Jose, A. M., Jose, M. T., &amp; G., S. (2022). Impact of Corporate Governance on Financial Performance of Nifty 50 </w:t>
          </w:r>
          <w:proofErr w:type="gramStart"/>
          <w:r w:rsidRPr="00F0202B">
            <w:rPr>
              <w:rFonts w:ascii="Arial" w:eastAsia="Times New Roman" w:hAnsi="Arial" w:cs="Arial"/>
              <w:color w:val="000000"/>
              <w:sz w:val="20"/>
              <w:szCs w:val="20"/>
            </w:rPr>
            <w:t>Companies :</w:t>
          </w:r>
          <w:proofErr w:type="gramEnd"/>
          <w:r w:rsidRPr="00F0202B">
            <w:rPr>
              <w:rFonts w:ascii="Arial" w:eastAsia="Times New Roman" w:hAnsi="Arial" w:cs="Arial"/>
              <w:color w:val="000000"/>
              <w:sz w:val="20"/>
              <w:szCs w:val="20"/>
            </w:rPr>
            <w:t xml:space="preserve"> An Empirical Analysis. </w:t>
          </w:r>
          <w:r w:rsidRPr="00F0202B">
            <w:rPr>
              <w:rFonts w:ascii="Arial" w:eastAsia="Times New Roman" w:hAnsi="Arial" w:cs="Arial"/>
              <w:i/>
              <w:iCs/>
              <w:color w:val="000000"/>
              <w:sz w:val="20"/>
              <w:szCs w:val="20"/>
            </w:rPr>
            <w:t>Indian Journal of Research in Capital Markets</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8</w:t>
          </w:r>
          <w:r w:rsidRPr="00F0202B">
            <w:rPr>
              <w:rFonts w:ascii="Arial" w:eastAsia="Times New Roman" w:hAnsi="Arial" w:cs="Arial"/>
              <w:color w:val="000000"/>
              <w:sz w:val="20"/>
              <w:szCs w:val="20"/>
            </w:rPr>
            <w:t>(3), 22. https://doi.org/10.17010/ijrcm/2021/v8i3/167955</w:t>
          </w:r>
        </w:p>
        <w:p w14:paraId="483B7021" w14:textId="77777777" w:rsidR="004B65D9" w:rsidRPr="00F0202B" w:rsidRDefault="004B65D9" w:rsidP="00E00B95">
          <w:pPr>
            <w:autoSpaceDE w:val="0"/>
            <w:autoSpaceDN w:val="0"/>
            <w:ind w:hanging="480"/>
            <w:jc w:val="both"/>
            <w:divId w:val="1369063626"/>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Kasthury, S., &amp; </w:t>
          </w:r>
          <w:proofErr w:type="spellStart"/>
          <w:r w:rsidRPr="00F0202B">
            <w:rPr>
              <w:rFonts w:ascii="Arial" w:eastAsia="Times New Roman" w:hAnsi="Arial" w:cs="Arial"/>
              <w:color w:val="000000"/>
              <w:sz w:val="20"/>
              <w:szCs w:val="20"/>
            </w:rPr>
            <w:t>Anandasayanan</w:t>
          </w:r>
          <w:proofErr w:type="spellEnd"/>
          <w:r w:rsidRPr="00F0202B">
            <w:rPr>
              <w:rFonts w:ascii="Arial" w:eastAsia="Times New Roman" w:hAnsi="Arial" w:cs="Arial"/>
              <w:color w:val="000000"/>
              <w:sz w:val="20"/>
              <w:szCs w:val="20"/>
            </w:rPr>
            <w:t xml:space="preserve">. (n.d.). </w:t>
          </w:r>
          <w:r w:rsidRPr="00F0202B">
            <w:rPr>
              <w:rFonts w:ascii="Arial" w:eastAsia="Times New Roman" w:hAnsi="Arial" w:cs="Arial"/>
              <w:i/>
              <w:iCs/>
              <w:color w:val="000000"/>
              <w:sz w:val="20"/>
              <w:szCs w:val="20"/>
            </w:rPr>
            <w:t>University of Kelaniya, Sri Lanka CSE</w:t>
          </w:r>
          <w:r w:rsidRPr="00F0202B">
            <w:rPr>
              <w:rFonts w:ascii="Arial" w:eastAsia="Times New Roman" w:hAnsi="Arial" w:cs="Arial"/>
              <w:color w:val="000000"/>
              <w:sz w:val="20"/>
              <w:szCs w:val="20"/>
            </w:rPr>
            <w:t>. 70–78.</w:t>
          </w:r>
        </w:p>
        <w:p w14:paraId="2B497922" w14:textId="77777777" w:rsidR="004B65D9" w:rsidRPr="00F0202B" w:rsidRDefault="004B65D9" w:rsidP="00E00B95">
          <w:pPr>
            <w:autoSpaceDE w:val="0"/>
            <w:autoSpaceDN w:val="0"/>
            <w:ind w:hanging="480"/>
            <w:jc w:val="both"/>
            <w:divId w:val="1352338450"/>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Klein, A. (2006). </w:t>
          </w:r>
          <w:r w:rsidRPr="00F0202B">
            <w:rPr>
              <w:rFonts w:ascii="Arial" w:eastAsia="Times New Roman" w:hAnsi="Arial" w:cs="Arial"/>
              <w:i/>
              <w:iCs/>
              <w:color w:val="000000"/>
              <w:sz w:val="20"/>
              <w:szCs w:val="20"/>
            </w:rPr>
            <w:t>NEW YORK UNIVERSITY SCHOOL OF LAW</w:t>
          </w:r>
          <w:r w:rsidRPr="00F0202B">
            <w:rPr>
              <w:rFonts w:ascii="Arial" w:eastAsia="Times New Roman" w:hAnsi="Arial" w:cs="Arial"/>
              <w:color w:val="000000"/>
              <w:sz w:val="20"/>
              <w:szCs w:val="20"/>
            </w:rPr>
            <w:t>. http://ssrn.com/abstract=246674</w:t>
          </w:r>
        </w:p>
        <w:p w14:paraId="3CB8CA58" w14:textId="77777777" w:rsidR="004B65D9" w:rsidRPr="00F0202B" w:rsidRDefault="004B65D9" w:rsidP="00E00B95">
          <w:pPr>
            <w:autoSpaceDE w:val="0"/>
            <w:autoSpaceDN w:val="0"/>
            <w:ind w:hanging="480"/>
            <w:jc w:val="both"/>
            <w:divId w:val="725878874"/>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Krishna Sarma. (2017, October 1). </w:t>
          </w:r>
          <w:r w:rsidRPr="00F0202B">
            <w:rPr>
              <w:rFonts w:ascii="Arial" w:eastAsia="Times New Roman" w:hAnsi="Arial" w:cs="Arial"/>
              <w:i/>
              <w:iCs/>
              <w:color w:val="000000"/>
              <w:sz w:val="20"/>
              <w:szCs w:val="20"/>
            </w:rPr>
            <w:t>India: Pharmaceutical Legal &amp; Regulatory Environment</w:t>
          </w:r>
          <w:r w:rsidRPr="00F0202B">
            <w:rPr>
              <w:rFonts w:ascii="Arial" w:eastAsia="Times New Roman" w:hAnsi="Arial" w:cs="Arial"/>
              <w:color w:val="000000"/>
              <w:sz w:val="20"/>
              <w:szCs w:val="20"/>
            </w:rPr>
            <w:t xml:space="preserve">. Food and Drug Law </w:t>
          </w:r>
          <w:proofErr w:type="gramStart"/>
          <w:r w:rsidRPr="00F0202B">
            <w:rPr>
              <w:rFonts w:ascii="Arial" w:eastAsia="Times New Roman" w:hAnsi="Arial" w:cs="Arial"/>
              <w:color w:val="000000"/>
              <w:sz w:val="20"/>
              <w:szCs w:val="20"/>
            </w:rPr>
            <w:t>Institute .</w:t>
          </w:r>
          <w:proofErr w:type="gramEnd"/>
        </w:p>
        <w:p w14:paraId="18376644" w14:textId="77777777" w:rsidR="004B65D9" w:rsidRPr="00F0202B" w:rsidRDefault="004B65D9" w:rsidP="00E00B95">
          <w:pPr>
            <w:autoSpaceDE w:val="0"/>
            <w:autoSpaceDN w:val="0"/>
            <w:ind w:hanging="480"/>
            <w:jc w:val="both"/>
            <w:divId w:val="222526713"/>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Kumar Hindolia, K. (2025). Corporate Governance and Firm Performance: An Empirical Study of Publicly Listed Companies in India. In </w:t>
          </w:r>
          <w:r w:rsidRPr="00F0202B">
            <w:rPr>
              <w:rFonts w:ascii="Arial" w:eastAsia="Times New Roman" w:hAnsi="Arial" w:cs="Arial"/>
              <w:i/>
              <w:iCs/>
              <w:color w:val="000000"/>
              <w:sz w:val="20"/>
              <w:szCs w:val="20"/>
            </w:rPr>
            <w:t>International Journal of Creative Research Thoughts</w:t>
          </w:r>
          <w:r w:rsidRPr="00F0202B">
            <w:rPr>
              <w:rFonts w:ascii="Arial" w:eastAsia="Times New Roman" w:hAnsi="Arial" w:cs="Arial"/>
              <w:color w:val="000000"/>
              <w:sz w:val="20"/>
              <w:szCs w:val="20"/>
            </w:rPr>
            <w:t xml:space="preserve"> (Vol. 13, Issue 6). www.ijcrt.orgc647</w:t>
          </w:r>
        </w:p>
        <w:p w14:paraId="205AFF72" w14:textId="77777777" w:rsidR="004B65D9" w:rsidRPr="00F0202B" w:rsidRDefault="004B65D9" w:rsidP="00E00B95">
          <w:pPr>
            <w:autoSpaceDE w:val="0"/>
            <w:autoSpaceDN w:val="0"/>
            <w:ind w:hanging="480"/>
            <w:jc w:val="both"/>
            <w:divId w:val="2048680721"/>
            <w:rPr>
              <w:rFonts w:ascii="Arial" w:eastAsia="Times New Roman" w:hAnsi="Arial" w:cs="Arial"/>
              <w:color w:val="000000"/>
              <w:sz w:val="20"/>
              <w:szCs w:val="20"/>
            </w:rPr>
          </w:pPr>
          <w:r w:rsidRPr="00F0202B">
            <w:rPr>
              <w:rFonts w:ascii="Arial" w:eastAsia="Times New Roman" w:hAnsi="Arial" w:cs="Arial"/>
              <w:color w:val="000000"/>
              <w:sz w:val="20"/>
              <w:szCs w:val="20"/>
            </w:rPr>
            <w:lastRenderedPageBreak/>
            <w:t xml:space="preserve">Meltem Altin. (2024). Audit committee characteristics and firm performance: a cross-country meta-analysis. </w:t>
          </w:r>
          <w:r w:rsidRPr="00F0202B">
            <w:rPr>
              <w:rFonts w:ascii="Arial" w:eastAsia="Times New Roman" w:hAnsi="Arial" w:cs="Arial"/>
              <w:i/>
              <w:iCs/>
              <w:color w:val="000000"/>
              <w:sz w:val="20"/>
              <w:szCs w:val="20"/>
            </w:rPr>
            <w:t>Management Decision (2024)</w:t>
          </w:r>
          <w:r w:rsidRPr="00F0202B">
            <w:rPr>
              <w:rFonts w:ascii="Arial" w:eastAsia="Times New Roman" w:hAnsi="Arial" w:cs="Arial"/>
              <w:color w:val="000000"/>
              <w:sz w:val="20"/>
              <w:szCs w:val="20"/>
            </w:rPr>
            <w:t>, 1687–1719.</w:t>
          </w:r>
        </w:p>
        <w:p w14:paraId="5E06697E" w14:textId="77777777" w:rsidR="004B65D9" w:rsidRPr="00F0202B" w:rsidRDefault="004B65D9" w:rsidP="00E00B95">
          <w:pPr>
            <w:autoSpaceDE w:val="0"/>
            <w:autoSpaceDN w:val="0"/>
            <w:ind w:hanging="480"/>
            <w:jc w:val="both"/>
            <w:divId w:val="430320704"/>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Mishra, M., &amp; Malhotra, A. K. (2016). Audit Committee Characteristics and Earnings Management: Evidence from India. </w:t>
          </w:r>
          <w:r w:rsidRPr="00F0202B">
            <w:rPr>
              <w:rFonts w:ascii="Arial" w:eastAsia="Times New Roman" w:hAnsi="Arial" w:cs="Arial"/>
              <w:i/>
              <w:iCs/>
              <w:color w:val="000000"/>
              <w:sz w:val="20"/>
              <w:szCs w:val="20"/>
            </w:rPr>
            <w:t>International Journal of Accounting and Financial Reporting</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6</w:t>
          </w:r>
          <w:r w:rsidRPr="00F0202B">
            <w:rPr>
              <w:rFonts w:ascii="Arial" w:eastAsia="Times New Roman" w:hAnsi="Arial" w:cs="Arial"/>
              <w:color w:val="000000"/>
              <w:sz w:val="20"/>
              <w:szCs w:val="20"/>
            </w:rPr>
            <w:t>(2), 247. https://doi.org/10.5296/ijafr.v6i2.10008</w:t>
          </w:r>
        </w:p>
        <w:p w14:paraId="3709DFA4" w14:textId="77777777" w:rsidR="004B65D9" w:rsidRPr="00F0202B" w:rsidRDefault="004B65D9" w:rsidP="00E00B95">
          <w:pPr>
            <w:autoSpaceDE w:val="0"/>
            <w:autoSpaceDN w:val="0"/>
            <w:ind w:hanging="480"/>
            <w:jc w:val="both"/>
            <w:divId w:val="353309220"/>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Mohammad Mustafa Dakhlallh, N. R. W. A. W. A. and H. J. A. S. (2020). Audit committee and Tobin’s Q as a measure of firm performance among Jordanian companies. </w:t>
          </w:r>
          <w:proofErr w:type="spellStart"/>
          <w:r w:rsidRPr="00F0202B">
            <w:rPr>
              <w:rFonts w:ascii="Arial" w:eastAsia="Times New Roman" w:hAnsi="Arial" w:cs="Arial"/>
              <w:i/>
              <w:iCs/>
              <w:color w:val="000000"/>
              <w:sz w:val="20"/>
              <w:szCs w:val="20"/>
            </w:rPr>
            <w:t>Ournal</w:t>
          </w:r>
          <w:proofErr w:type="spellEnd"/>
          <w:r w:rsidRPr="00F0202B">
            <w:rPr>
              <w:rFonts w:ascii="Arial" w:eastAsia="Times New Roman" w:hAnsi="Arial" w:cs="Arial"/>
              <w:i/>
              <w:iCs/>
              <w:color w:val="000000"/>
              <w:sz w:val="20"/>
              <w:szCs w:val="20"/>
            </w:rPr>
            <w:t xml:space="preserve"> of Advanced Research in Dynamical and Control Systems</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12</w:t>
          </w:r>
          <w:r w:rsidRPr="00F0202B">
            <w:rPr>
              <w:rFonts w:ascii="Arial" w:eastAsia="Times New Roman" w:hAnsi="Arial" w:cs="Arial"/>
              <w:color w:val="000000"/>
              <w:sz w:val="20"/>
              <w:szCs w:val="20"/>
            </w:rPr>
            <w:t>(1), 28–41.</w:t>
          </w:r>
        </w:p>
        <w:p w14:paraId="10D55A64" w14:textId="77777777" w:rsidR="004B65D9" w:rsidRPr="00F0202B" w:rsidRDefault="004B65D9" w:rsidP="00E00B95">
          <w:pPr>
            <w:autoSpaceDE w:val="0"/>
            <w:autoSpaceDN w:val="0"/>
            <w:ind w:hanging="480"/>
            <w:jc w:val="both"/>
            <w:divId w:val="1056079316"/>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N. M. Z. N. Salleh. (2024). Audit committee attributes’ impact on the firm performance. </w:t>
          </w:r>
          <w:r w:rsidRPr="00F0202B">
            <w:rPr>
              <w:rFonts w:ascii="Arial" w:eastAsia="Times New Roman" w:hAnsi="Arial" w:cs="Arial"/>
              <w:i/>
              <w:iCs/>
              <w:color w:val="000000"/>
              <w:sz w:val="20"/>
              <w:szCs w:val="20"/>
            </w:rPr>
            <w:t>International Journal of Applied Accounting and Finance</w:t>
          </w:r>
          <w:r w:rsidRPr="00F0202B">
            <w:rPr>
              <w:rFonts w:ascii="Arial" w:eastAsia="Times New Roman" w:hAnsi="Arial" w:cs="Arial"/>
              <w:color w:val="000000"/>
              <w:sz w:val="20"/>
              <w:szCs w:val="20"/>
            </w:rPr>
            <w:t>, 361–379.</w:t>
          </w:r>
        </w:p>
        <w:p w14:paraId="63F97090" w14:textId="77777777" w:rsidR="004B65D9" w:rsidRPr="00F0202B" w:rsidRDefault="004B65D9" w:rsidP="00E00B95">
          <w:pPr>
            <w:autoSpaceDE w:val="0"/>
            <w:autoSpaceDN w:val="0"/>
            <w:ind w:hanging="480"/>
            <w:jc w:val="both"/>
            <w:divId w:val="1769739194"/>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Naim, H., Rani, L., </w:t>
          </w:r>
          <w:proofErr w:type="spellStart"/>
          <w:r w:rsidRPr="00F0202B">
            <w:rPr>
              <w:rFonts w:ascii="Arial" w:eastAsia="Times New Roman" w:hAnsi="Arial" w:cs="Arial"/>
              <w:color w:val="000000"/>
              <w:sz w:val="20"/>
              <w:szCs w:val="20"/>
            </w:rPr>
            <w:t>Yattoo</w:t>
          </w:r>
          <w:proofErr w:type="spellEnd"/>
          <w:r w:rsidRPr="00F0202B">
            <w:rPr>
              <w:rFonts w:ascii="Arial" w:eastAsia="Times New Roman" w:hAnsi="Arial" w:cs="Arial"/>
              <w:color w:val="000000"/>
              <w:sz w:val="20"/>
              <w:szCs w:val="20"/>
            </w:rPr>
            <w:t xml:space="preserve">, T. A., Anas, M., Nizamuddin, M., &amp; Ahmed, G. (2025). DOES AUDIT COMMITTEE QUALITY ENHANCE FIRM PERFORMANCE WITHIN A NEW CORPORATE LAW? </w:t>
          </w:r>
          <w:r w:rsidRPr="00F0202B">
            <w:rPr>
              <w:rFonts w:ascii="Arial" w:eastAsia="Times New Roman" w:hAnsi="Arial" w:cs="Arial"/>
              <w:i/>
              <w:iCs/>
              <w:color w:val="000000"/>
              <w:sz w:val="20"/>
              <w:szCs w:val="20"/>
            </w:rPr>
            <w:t>Corporate Law and Governance Review</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7</w:t>
          </w:r>
          <w:r w:rsidRPr="00F0202B">
            <w:rPr>
              <w:rFonts w:ascii="Arial" w:eastAsia="Times New Roman" w:hAnsi="Arial" w:cs="Arial"/>
              <w:color w:val="000000"/>
              <w:sz w:val="20"/>
              <w:szCs w:val="20"/>
            </w:rPr>
            <w:t>(2), 112–126. https://doi.org/10.22495/clgrv7i2p12</w:t>
          </w:r>
        </w:p>
        <w:p w14:paraId="73603407" w14:textId="77777777" w:rsidR="004B65D9" w:rsidRPr="00F0202B" w:rsidRDefault="004B65D9" w:rsidP="00E00B95">
          <w:pPr>
            <w:autoSpaceDE w:val="0"/>
            <w:autoSpaceDN w:val="0"/>
            <w:ind w:hanging="480"/>
            <w:jc w:val="both"/>
            <w:divId w:val="1814984020"/>
            <w:rPr>
              <w:rFonts w:ascii="Arial" w:eastAsia="Times New Roman" w:hAnsi="Arial" w:cs="Arial"/>
              <w:color w:val="000000"/>
              <w:sz w:val="20"/>
              <w:szCs w:val="20"/>
            </w:rPr>
          </w:pPr>
          <w:proofErr w:type="spellStart"/>
          <w:r w:rsidRPr="00F0202B">
            <w:rPr>
              <w:rFonts w:ascii="Arial" w:eastAsia="Times New Roman" w:hAnsi="Arial" w:cs="Arial"/>
              <w:color w:val="000000"/>
              <w:sz w:val="20"/>
              <w:szCs w:val="20"/>
            </w:rPr>
            <w:t>Olelewe</w:t>
          </w:r>
          <w:proofErr w:type="spellEnd"/>
          <w:r w:rsidRPr="00F0202B">
            <w:rPr>
              <w:rFonts w:ascii="Arial" w:eastAsia="Times New Roman" w:hAnsi="Arial" w:cs="Arial"/>
              <w:color w:val="000000"/>
              <w:sz w:val="20"/>
              <w:szCs w:val="20"/>
            </w:rPr>
            <w:t xml:space="preserve">, C. A., Manasseh, C. O., Nweze, K., &amp; Nnamdi, A. M. (2025). Investigating Corporate Governance and Firms Performance Nexus in Nigeria: Evidence from Panel ARDL and GMM. </w:t>
          </w:r>
          <w:r w:rsidRPr="00F0202B">
            <w:rPr>
              <w:rFonts w:ascii="Arial" w:eastAsia="Times New Roman" w:hAnsi="Arial" w:cs="Arial"/>
              <w:i/>
              <w:iCs/>
              <w:color w:val="000000"/>
              <w:sz w:val="20"/>
              <w:szCs w:val="20"/>
            </w:rPr>
            <w:t>Asian Journal of Economics, Business and Accounting</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25</w:t>
          </w:r>
          <w:r w:rsidRPr="00F0202B">
            <w:rPr>
              <w:rFonts w:ascii="Arial" w:eastAsia="Times New Roman" w:hAnsi="Arial" w:cs="Arial"/>
              <w:color w:val="000000"/>
              <w:sz w:val="20"/>
              <w:szCs w:val="20"/>
            </w:rPr>
            <w:t>(12), 178–195. https://doi.org/10.9734/ajeba/2025/v25i122085</w:t>
          </w:r>
        </w:p>
        <w:p w14:paraId="4CB8EA14" w14:textId="77777777" w:rsidR="004B65D9" w:rsidRPr="00F0202B" w:rsidRDefault="004B65D9" w:rsidP="00E00B95">
          <w:pPr>
            <w:autoSpaceDE w:val="0"/>
            <w:autoSpaceDN w:val="0"/>
            <w:ind w:hanging="480"/>
            <w:jc w:val="both"/>
            <w:divId w:val="609438154"/>
            <w:rPr>
              <w:rFonts w:ascii="Arial" w:eastAsia="Times New Roman" w:hAnsi="Arial" w:cs="Arial"/>
              <w:color w:val="000000"/>
              <w:sz w:val="20"/>
              <w:szCs w:val="20"/>
            </w:rPr>
          </w:pPr>
          <w:proofErr w:type="spellStart"/>
          <w:r w:rsidRPr="00F0202B">
            <w:rPr>
              <w:rFonts w:ascii="Arial" w:eastAsia="Times New Roman" w:hAnsi="Arial" w:cs="Arial"/>
              <w:color w:val="000000"/>
              <w:sz w:val="20"/>
              <w:szCs w:val="20"/>
            </w:rPr>
            <w:t>Onmonya</w:t>
          </w:r>
          <w:proofErr w:type="spellEnd"/>
          <w:r w:rsidRPr="00F0202B">
            <w:rPr>
              <w:rFonts w:ascii="Arial" w:eastAsia="Times New Roman" w:hAnsi="Arial" w:cs="Arial"/>
              <w:color w:val="000000"/>
              <w:sz w:val="20"/>
              <w:szCs w:val="20"/>
            </w:rPr>
            <w:t xml:space="preserve">, L. O., &amp; </w:t>
          </w:r>
          <w:proofErr w:type="spellStart"/>
          <w:r w:rsidRPr="00F0202B">
            <w:rPr>
              <w:rFonts w:ascii="Arial" w:eastAsia="Times New Roman" w:hAnsi="Arial" w:cs="Arial"/>
              <w:color w:val="000000"/>
              <w:sz w:val="20"/>
              <w:szCs w:val="20"/>
            </w:rPr>
            <w:t>Ebire</w:t>
          </w:r>
          <w:proofErr w:type="spellEnd"/>
          <w:r w:rsidRPr="00F0202B">
            <w:rPr>
              <w:rFonts w:ascii="Arial" w:eastAsia="Times New Roman" w:hAnsi="Arial" w:cs="Arial"/>
              <w:color w:val="000000"/>
              <w:sz w:val="20"/>
              <w:szCs w:val="20"/>
            </w:rPr>
            <w:t xml:space="preserve">, K. (2023). Audit Committee Characteristics and Corporate Performance: Evidence from Listed Conglomerates in Nigeria. </w:t>
          </w:r>
          <w:r w:rsidRPr="00F0202B">
            <w:rPr>
              <w:rFonts w:ascii="Arial" w:eastAsia="Times New Roman" w:hAnsi="Arial" w:cs="Arial"/>
              <w:i/>
              <w:iCs/>
              <w:color w:val="000000"/>
              <w:sz w:val="20"/>
              <w:szCs w:val="20"/>
            </w:rPr>
            <w:t>Asian Journal of Economics, Business and Accounting</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23</w:t>
          </w:r>
          <w:r w:rsidRPr="00F0202B">
            <w:rPr>
              <w:rFonts w:ascii="Arial" w:eastAsia="Times New Roman" w:hAnsi="Arial" w:cs="Arial"/>
              <w:color w:val="000000"/>
              <w:sz w:val="20"/>
              <w:szCs w:val="20"/>
            </w:rPr>
            <w:t>(17), 113–121. https://doi.org/10.9734/ajeba/2023/v23i171047</w:t>
          </w:r>
        </w:p>
        <w:p w14:paraId="6CF8CCB7" w14:textId="77777777" w:rsidR="004B65D9" w:rsidRPr="00F0202B" w:rsidRDefault="004B65D9" w:rsidP="00E00B95">
          <w:pPr>
            <w:autoSpaceDE w:val="0"/>
            <w:autoSpaceDN w:val="0"/>
            <w:ind w:hanging="480"/>
            <w:jc w:val="both"/>
            <w:divId w:val="1938512307"/>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Patel, V., Aditya, K., Roy, A. K., Sahu, H., &amp; Singh, A. (2025). Exploring the Nexus among Board Gender Diversity, Women Empowerment, and Social Welfare: Evidence from India. </w:t>
          </w:r>
          <w:r w:rsidRPr="00F0202B">
            <w:rPr>
              <w:rFonts w:ascii="Arial" w:eastAsia="Times New Roman" w:hAnsi="Arial" w:cs="Arial"/>
              <w:i/>
              <w:iCs/>
              <w:color w:val="000000"/>
              <w:sz w:val="20"/>
              <w:szCs w:val="20"/>
            </w:rPr>
            <w:t>Asian Journal of Economics, Business and Accounting</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25</w:t>
          </w:r>
          <w:r w:rsidRPr="00F0202B">
            <w:rPr>
              <w:rFonts w:ascii="Arial" w:eastAsia="Times New Roman" w:hAnsi="Arial" w:cs="Arial"/>
              <w:color w:val="000000"/>
              <w:sz w:val="20"/>
              <w:szCs w:val="20"/>
            </w:rPr>
            <w:t>(6), 136–151. https://doi.org/10.9734/ajeba/2025/v25i61841</w:t>
          </w:r>
        </w:p>
        <w:p w14:paraId="1FD28550" w14:textId="77777777" w:rsidR="004B65D9" w:rsidRPr="00F0202B" w:rsidRDefault="004B65D9" w:rsidP="00E00B95">
          <w:pPr>
            <w:autoSpaceDE w:val="0"/>
            <w:autoSpaceDN w:val="0"/>
            <w:ind w:hanging="480"/>
            <w:jc w:val="both"/>
            <w:divId w:val="1792625984"/>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Reuters -NIPHARM, T. (n.d.). </w:t>
          </w:r>
          <w:r w:rsidRPr="00F0202B">
            <w:rPr>
              <w:rFonts w:ascii="Arial" w:eastAsia="Times New Roman" w:hAnsi="Arial" w:cs="Arial"/>
              <w:i/>
              <w:iCs/>
              <w:color w:val="000000"/>
              <w:sz w:val="20"/>
              <w:szCs w:val="20"/>
            </w:rPr>
            <w:t>November 28, 2025 Bloomberg-NSEPHRM Index</w:t>
          </w:r>
          <w:r w:rsidRPr="00F0202B">
            <w:rPr>
              <w:rFonts w:ascii="Arial" w:eastAsia="Times New Roman" w:hAnsi="Arial" w:cs="Arial"/>
              <w:color w:val="000000"/>
              <w:sz w:val="20"/>
              <w:szCs w:val="20"/>
            </w:rPr>
            <w:t>. www.niftyindices.com</w:t>
          </w:r>
        </w:p>
        <w:p w14:paraId="6A511937" w14:textId="77777777" w:rsidR="004B65D9" w:rsidRPr="00F0202B" w:rsidRDefault="004B65D9" w:rsidP="00E00B95">
          <w:pPr>
            <w:autoSpaceDE w:val="0"/>
            <w:autoSpaceDN w:val="0"/>
            <w:ind w:hanging="480"/>
            <w:jc w:val="both"/>
            <w:divId w:val="2098671102"/>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Sarkar, J., Sarkar, S., &amp; Sen, K. (2012). </w:t>
          </w:r>
          <w:r w:rsidRPr="00F0202B">
            <w:rPr>
              <w:rFonts w:ascii="Arial" w:eastAsia="Times New Roman" w:hAnsi="Arial" w:cs="Arial"/>
              <w:i/>
              <w:iCs/>
              <w:color w:val="000000"/>
              <w:sz w:val="20"/>
              <w:szCs w:val="20"/>
            </w:rPr>
            <w:t>A Corporate Governance Index for Large Listed Companies in India</w:t>
          </w:r>
          <w:r w:rsidRPr="00F0202B">
            <w:rPr>
              <w:rFonts w:ascii="Arial" w:eastAsia="Times New Roman" w:hAnsi="Arial" w:cs="Arial"/>
              <w:color w:val="000000"/>
              <w:sz w:val="20"/>
              <w:szCs w:val="20"/>
            </w:rPr>
            <w:t>. http://ssrn.com/abstract=2055091https://ssrn.com/abstract=2055091</w:t>
          </w:r>
        </w:p>
        <w:p w14:paraId="444133F0" w14:textId="77777777" w:rsidR="004B65D9" w:rsidRPr="00F0202B" w:rsidRDefault="004B65D9" w:rsidP="00E00B95">
          <w:pPr>
            <w:autoSpaceDE w:val="0"/>
            <w:autoSpaceDN w:val="0"/>
            <w:ind w:hanging="480"/>
            <w:jc w:val="both"/>
            <w:divId w:val="1668703157"/>
            <w:rPr>
              <w:rFonts w:ascii="Arial" w:eastAsia="Times New Roman" w:hAnsi="Arial" w:cs="Arial"/>
              <w:color w:val="000000"/>
              <w:sz w:val="20"/>
              <w:szCs w:val="20"/>
            </w:rPr>
          </w:pPr>
          <w:r w:rsidRPr="00F0202B">
            <w:rPr>
              <w:rFonts w:ascii="Arial" w:eastAsia="Times New Roman" w:hAnsi="Arial" w:cs="Arial"/>
              <w:color w:val="000000"/>
              <w:sz w:val="20"/>
              <w:szCs w:val="20"/>
            </w:rPr>
            <w:t xml:space="preserve">Singhania, A. K., &amp; Panda, N. M. (2025). Does audit committee composition influence firm performance? Evidence from the top NSE-listed non-financial companies of India. </w:t>
          </w:r>
          <w:r w:rsidRPr="00F0202B">
            <w:rPr>
              <w:rFonts w:ascii="Arial" w:eastAsia="Times New Roman" w:hAnsi="Arial" w:cs="Arial"/>
              <w:i/>
              <w:iCs/>
              <w:color w:val="000000"/>
              <w:sz w:val="20"/>
              <w:szCs w:val="20"/>
            </w:rPr>
            <w:t>Asian Journal of Accounting Research</w:t>
          </w:r>
          <w:r w:rsidRPr="00F0202B">
            <w:rPr>
              <w:rFonts w:ascii="Arial" w:eastAsia="Times New Roman" w:hAnsi="Arial" w:cs="Arial"/>
              <w:color w:val="000000"/>
              <w:sz w:val="20"/>
              <w:szCs w:val="20"/>
            </w:rPr>
            <w:t xml:space="preserve">, </w:t>
          </w:r>
          <w:r w:rsidRPr="00F0202B">
            <w:rPr>
              <w:rFonts w:ascii="Arial" w:eastAsia="Times New Roman" w:hAnsi="Arial" w:cs="Arial"/>
              <w:i/>
              <w:iCs/>
              <w:color w:val="000000"/>
              <w:sz w:val="20"/>
              <w:szCs w:val="20"/>
            </w:rPr>
            <w:t>10</w:t>
          </w:r>
          <w:r w:rsidRPr="00F0202B">
            <w:rPr>
              <w:rFonts w:ascii="Arial" w:eastAsia="Times New Roman" w:hAnsi="Arial" w:cs="Arial"/>
              <w:color w:val="000000"/>
              <w:sz w:val="20"/>
              <w:szCs w:val="20"/>
            </w:rPr>
            <w:t>(1), 2–18. https://doi.org/10.1108/AJAR-10-2023-0333</w:t>
          </w:r>
        </w:p>
        <w:p w14:paraId="147259AE" w14:textId="77777777" w:rsidR="004B65D9" w:rsidRPr="00F0202B" w:rsidRDefault="004B65D9" w:rsidP="00E00B95">
          <w:pPr>
            <w:autoSpaceDE w:val="0"/>
            <w:autoSpaceDN w:val="0"/>
            <w:ind w:hanging="480"/>
            <w:jc w:val="both"/>
            <w:divId w:val="1445004113"/>
            <w:rPr>
              <w:rFonts w:ascii="Arial" w:eastAsia="Times New Roman" w:hAnsi="Arial" w:cs="Arial"/>
              <w:color w:val="000000"/>
              <w:sz w:val="20"/>
              <w:szCs w:val="20"/>
            </w:rPr>
          </w:pPr>
          <w:proofErr w:type="spellStart"/>
          <w:r w:rsidRPr="00F0202B">
            <w:rPr>
              <w:rFonts w:ascii="Arial" w:eastAsia="Times New Roman" w:hAnsi="Arial" w:cs="Arial"/>
              <w:color w:val="000000"/>
              <w:sz w:val="20"/>
              <w:szCs w:val="20"/>
            </w:rPr>
            <w:t>Thi</w:t>
          </w:r>
          <w:proofErr w:type="spellEnd"/>
          <w:r w:rsidRPr="00F0202B">
            <w:rPr>
              <w:rFonts w:ascii="Arial" w:eastAsia="Times New Roman" w:hAnsi="Arial" w:cs="Arial"/>
              <w:color w:val="000000"/>
              <w:sz w:val="20"/>
              <w:szCs w:val="20"/>
            </w:rPr>
            <w:t xml:space="preserve"> Lien, T., Chi, H., </w:t>
          </w:r>
          <w:proofErr w:type="spellStart"/>
          <w:r w:rsidRPr="00F0202B">
            <w:rPr>
              <w:rFonts w:ascii="Arial" w:eastAsia="Times New Roman" w:hAnsi="Arial" w:cs="Arial"/>
              <w:color w:val="000000"/>
              <w:sz w:val="20"/>
              <w:szCs w:val="20"/>
            </w:rPr>
            <w:t>Thi</w:t>
          </w:r>
          <w:proofErr w:type="spellEnd"/>
          <w:r w:rsidRPr="00F0202B">
            <w:rPr>
              <w:rFonts w:ascii="Arial" w:eastAsia="Times New Roman" w:hAnsi="Arial" w:cs="Arial"/>
              <w:color w:val="000000"/>
              <w:sz w:val="20"/>
              <w:szCs w:val="20"/>
            </w:rPr>
            <w:t xml:space="preserve"> Hien, H., &amp; Pham Mai Trang, N. (2023). </w:t>
          </w:r>
          <w:r w:rsidRPr="00F0202B">
            <w:rPr>
              <w:rFonts w:ascii="Arial" w:eastAsia="Times New Roman" w:hAnsi="Arial" w:cs="Arial"/>
              <w:i/>
              <w:iCs/>
              <w:color w:val="000000"/>
              <w:sz w:val="20"/>
              <w:szCs w:val="20"/>
            </w:rPr>
            <w:t>Audit Committee Effectiveness and Financial Reporting Quality in Vietnamese Stocks Exchange</w:t>
          </w:r>
          <w:r w:rsidRPr="00F0202B">
            <w:rPr>
              <w:rFonts w:ascii="Arial" w:eastAsia="Times New Roman" w:hAnsi="Arial" w:cs="Arial"/>
              <w:color w:val="000000"/>
              <w:sz w:val="20"/>
              <w:szCs w:val="20"/>
            </w:rPr>
            <w:t>.</w:t>
          </w:r>
        </w:p>
        <w:p w14:paraId="01E71360" w14:textId="77777777" w:rsidR="004B65D9" w:rsidRPr="00F0202B" w:rsidRDefault="004B65D9" w:rsidP="00E00B95">
          <w:pPr>
            <w:autoSpaceDE w:val="0"/>
            <w:autoSpaceDN w:val="0"/>
            <w:ind w:hanging="480"/>
            <w:jc w:val="both"/>
            <w:divId w:val="613832098"/>
            <w:rPr>
              <w:rFonts w:ascii="Arial" w:eastAsia="Times New Roman" w:hAnsi="Arial" w:cs="Arial"/>
              <w:color w:val="000000"/>
              <w:sz w:val="20"/>
              <w:szCs w:val="20"/>
            </w:rPr>
          </w:pPr>
          <w:proofErr w:type="spellStart"/>
          <w:r w:rsidRPr="00F0202B">
            <w:rPr>
              <w:rFonts w:ascii="Arial" w:eastAsia="Times New Roman" w:hAnsi="Arial" w:cs="Arial"/>
              <w:color w:val="000000"/>
              <w:sz w:val="20"/>
              <w:szCs w:val="20"/>
            </w:rPr>
            <w:t>Zábojníková</w:t>
          </w:r>
          <w:proofErr w:type="spellEnd"/>
          <w:r w:rsidRPr="00F0202B">
            <w:rPr>
              <w:rFonts w:ascii="Arial" w:eastAsia="Times New Roman" w:hAnsi="Arial" w:cs="Arial"/>
              <w:color w:val="000000"/>
              <w:sz w:val="20"/>
              <w:szCs w:val="20"/>
            </w:rPr>
            <w:t xml:space="preserve">, G., &amp; Miguel Araújo Cardoso Valente, R. (n.d.). </w:t>
          </w:r>
          <w:r w:rsidRPr="00F0202B">
            <w:rPr>
              <w:rFonts w:ascii="Arial" w:eastAsia="Times New Roman" w:hAnsi="Arial" w:cs="Arial"/>
              <w:i/>
              <w:iCs/>
              <w:color w:val="000000"/>
              <w:sz w:val="20"/>
              <w:szCs w:val="20"/>
            </w:rPr>
            <w:t>The Audit Committee Characteristics and Firm Performance: Evidence from the UK Dissertation Master in Finance</w:t>
          </w:r>
          <w:r w:rsidRPr="00F0202B">
            <w:rPr>
              <w:rFonts w:ascii="Arial" w:eastAsia="Times New Roman" w:hAnsi="Arial" w:cs="Arial"/>
              <w:color w:val="000000"/>
              <w:sz w:val="20"/>
              <w:szCs w:val="20"/>
            </w:rPr>
            <w:t>.</w:t>
          </w:r>
        </w:p>
        <w:p w14:paraId="459302C2" w14:textId="18DEEEF8" w:rsidR="000C56D3" w:rsidRPr="000C56D3" w:rsidRDefault="004B65D9" w:rsidP="009B319E">
          <w:pPr>
            <w:spacing w:line="360" w:lineRule="auto"/>
            <w:jc w:val="both"/>
            <w:rPr>
              <w:rFonts w:ascii="Times New Roman" w:hAnsi="Times New Roman" w:cs="Times New Roman"/>
              <w:b/>
              <w:bCs/>
              <w:sz w:val="24"/>
              <w:szCs w:val="24"/>
            </w:rPr>
          </w:pPr>
          <w:r w:rsidRPr="004B65D9">
            <w:rPr>
              <w:rFonts w:ascii="Times New Roman" w:eastAsia="Times New Roman" w:hAnsi="Times New Roman" w:cs="Times New Roman"/>
              <w:color w:val="000000"/>
              <w:sz w:val="24"/>
            </w:rPr>
            <w:t> </w:t>
          </w:r>
        </w:p>
      </w:sdtContent>
    </w:sdt>
    <w:p w14:paraId="2BAC8878" w14:textId="77777777" w:rsidR="00F41F5C" w:rsidRPr="002E5113" w:rsidRDefault="00F41F5C" w:rsidP="002E5113">
      <w:pPr>
        <w:spacing w:line="360" w:lineRule="auto"/>
        <w:jc w:val="both"/>
        <w:rPr>
          <w:rFonts w:ascii="Times New Roman" w:hAnsi="Times New Roman" w:cs="Times New Roman"/>
          <w:sz w:val="24"/>
          <w:szCs w:val="24"/>
          <w:lang w:val="en-US"/>
        </w:rPr>
      </w:pPr>
    </w:p>
    <w:p w14:paraId="7B1E968E" w14:textId="77777777" w:rsidR="00455E16" w:rsidRPr="002E5113" w:rsidRDefault="00455E16" w:rsidP="002E5113">
      <w:pPr>
        <w:spacing w:line="360" w:lineRule="auto"/>
        <w:jc w:val="both"/>
        <w:rPr>
          <w:rFonts w:ascii="Times New Roman" w:hAnsi="Times New Roman" w:cs="Times New Roman"/>
          <w:sz w:val="24"/>
          <w:szCs w:val="24"/>
          <w:lang w:val="en-US"/>
        </w:rPr>
      </w:pPr>
    </w:p>
    <w:sectPr w:rsidR="00455E16" w:rsidRPr="002E51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E3156" w14:textId="77777777" w:rsidR="0089337B" w:rsidRDefault="0089337B" w:rsidP="00BA4E7C">
      <w:pPr>
        <w:spacing w:after="0" w:line="240" w:lineRule="auto"/>
      </w:pPr>
      <w:r>
        <w:separator/>
      </w:r>
    </w:p>
  </w:endnote>
  <w:endnote w:type="continuationSeparator" w:id="0">
    <w:p w14:paraId="3C3EB803" w14:textId="77777777" w:rsidR="0089337B" w:rsidRDefault="0089337B" w:rsidP="00BA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5074" w14:textId="77777777" w:rsidR="002175EA" w:rsidRDefault="00217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4B3B" w14:textId="77777777" w:rsidR="002175EA" w:rsidRDefault="00217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EDED" w14:textId="77777777" w:rsidR="002175EA" w:rsidRDefault="00217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352F3" w14:textId="77777777" w:rsidR="0089337B" w:rsidRDefault="0089337B" w:rsidP="00BA4E7C">
      <w:pPr>
        <w:spacing w:after="0" w:line="240" w:lineRule="auto"/>
      </w:pPr>
      <w:r>
        <w:separator/>
      </w:r>
    </w:p>
  </w:footnote>
  <w:footnote w:type="continuationSeparator" w:id="0">
    <w:p w14:paraId="3A02BB86" w14:textId="77777777" w:rsidR="0089337B" w:rsidRDefault="0089337B" w:rsidP="00BA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6C4A" w14:textId="3E8DC0D2" w:rsidR="002175EA" w:rsidRDefault="002175EA">
    <w:pPr>
      <w:pStyle w:val="Header"/>
    </w:pPr>
    <w:r>
      <w:rPr>
        <w:noProof/>
      </w:rPr>
      <w:pict w14:anchorId="25761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7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9014" w14:textId="2851C07E" w:rsidR="002175EA" w:rsidRDefault="002175EA">
    <w:pPr>
      <w:pStyle w:val="Header"/>
    </w:pPr>
    <w:r>
      <w:rPr>
        <w:noProof/>
      </w:rPr>
      <w:pict w14:anchorId="04B17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7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9D1B" w14:textId="17229CE3" w:rsidR="002175EA" w:rsidRDefault="002175EA">
    <w:pPr>
      <w:pStyle w:val="Header"/>
    </w:pPr>
    <w:r>
      <w:rPr>
        <w:noProof/>
      </w:rPr>
      <w:pict w14:anchorId="73CCE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7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2BE"/>
    <w:multiLevelType w:val="hybridMultilevel"/>
    <w:tmpl w:val="064A8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3E5529"/>
    <w:multiLevelType w:val="hybridMultilevel"/>
    <w:tmpl w:val="77EC08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577383"/>
    <w:multiLevelType w:val="hybridMultilevel"/>
    <w:tmpl w:val="A48E7FD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9A236E"/>
    <w:multiLevelType w:val="hybridMultilevel"/>
    <w:tmpl w:val="016AA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98"/>
    <w:rsid w:val="00001198"/>
    <w:rsid w:val="00001FFC"/>
    <w:rsid w:val="00002793"/>
    <w:rsid w:val="00005172"/>
    <w:rsid w:val="00023BDA"/>
    <w:rsid w:val="0002585E"/>
    <w:rsid w:val="00031A7A"/>
    <w:rsid w:val="000342EC"/>
    <w:rsid w:val="0003562D"/>
    <w:rsid w:val="00040259"/>
    <w:rsid w:val="00040F93"/>
    <w:rsid w:val="00041072"/>
    <w:rsid w:val="00041CD2"/>
    <w:rsid w:val="00051BFF"/>
    <w:rsid w:val="00056A15"/>
    <w:rsid w:val="00060493"/>
    <w:rsid w:val="00072167"/>
    <w:rsid w:val="00077E01"/>
    <w:rsid w:val="000818AA"/>
    <w:rsid w:val="00090BE7"/>
    <w:rsid w:val="00090E95"/>
    <w:rsid w:val="00091ED1"/>
    <w:rsid w:val="00096FFF"/>
    <w:rsid w:val="000A215C"/>
    <w:rsid w:val="000B103B"/>
    <w:rsid w:val="000C2877"/>
    <w:rsid w:val="000C410C"/>
    <w:rsid w:val="000C56D3"/>
    <w:rsid w:val="000D2D17"/>
    <w:rsid w:val="000D5BE6"/>
    <w:rsid w:val="000F1443"/>
    <w:rsid w:val="000F237C"/>
    <w:rsid w:val="000F2EE1"/>
    <w:rsid w:val="00104C7C"/>
    <w:rsid w:val="00106C65"/>
    <w:rsid w:val="00113C6F"/>
    <w:rsid w:val="00116162"/>
    <w:rsid w:val="00122173"/>
    <w:rsid w:val="00131079"/>
    <w:rsid w:val="00131D49"/>
    <w:rsid w:val="0014072A"/>
    <w:rsid w:val="001461B0"/>
    <w:rsid w:val="001517BF"/>
    <w:rsid w:val="001567A3"/>
    <w:rsid w:val="00160087"/>
    <w:rsid w:val="00174B53"/>
    <w:rsid w:val="00175AAC"/>
    <w:rsid w:val="00175AB0"/>
    <w:rsid w:val="0017756B"/>
    <w:rsid w:val="00190D18"/>
    <w:rsid w:val="0019274C"/>
    <w:rsid w:val="00192832"/>
    <w:rsid w:val="00195D42"/>
    <w:rsid w:val="001A0F12"/>
    <w:rsid w:val="001B2A3C"/>
    <w:rsid w:val="001B3F33"/>
    <w:rsid w:val="001B7E30"/>
    <w:rsid w:val="001C18AF"/>
    <w:rsid w:val="001C2D02"/>
    <w:rsid w:val="001C37EB"/>
    <w:rsid w:val="001C770B"/>
    <w:rsid w:val="001E6331"/>
    <w:rsid w:val="001F3E7E"/>
    <w:rsid w:val="001F42D7"/>
    <w:rsid w:val="0020115B"/>
    <w:rsid w:val="00203856"/>
    <w:rsid w:val="002045BF"/>
    <w:rsid w:val="002046E5"/>
    <w:rsid w:val="00216814"/>
    <w:rsid w:val="002175EA"/>
    <w:rsid w:val="00232DDD"/>
    <w:rsid w:val="0023514D"/>
    <w:rsid w:val="00236862"/>
    <w:rsid w:val="00257B73"/>
    <w:rsid w:val="00257C39"/>
    <w:rsid w:val="00265DA8"/>
    <w:rsid w:val="0027717D"/>
    <w:rsid w:val="00277560"/>
    <w:rsid w:val="00283F43"/>
    <w:rsid w:val="002907F5"/>
    <w:rsid w:val="00291BA4"/>
    <w:rsid w:val="002A0C53"/>
    <w:rsid w:val="002A4FE6"/>
    <w:rsid w:val="002B52B7"/>
    <w:rsid w:val="002B7E58"/>
    <w:rsid w:val="002C39BD"/>
    <w:rsid w:val="002C5452"/>
    <w:rsid w:val="002C590E"/>
    <w:rsid w:val="002D0239"/>
    <w:rsid w:val="002D623C"/>
    <w:rsid w:val="002E5113"/>
    <w:rsid w:val="002F5213"/>
    <w:rsid w:val="002F53B9"/>
    <w:rsid w:val="002F63E3"/>
    <w:rsid w:val="0030352B"/>
    <w:rsid w:val="00304DC8"/>
    <w:rsid w:val="00316CDE"/>
    <w:rsid w:val="0032147D"/>
    <w:rsid w:val="00322F65"/>
    <w:rsid w:val="003305F8"/>
    <w:rsid w:val="00337914"/>
    <w:rsid w:val="0034044A"/>
    <w:rsid w:val="003452BA"/>
    <w:rsid w:val="003479D7"/>
    <w:rsid w:val="00347DB7"/>
    <w:rsid w:val="00347F5B"/>
    <w:rsid w:val="003503B4"/>
    <w:rsid w:val="00351B5C"/>
    <w:rsid w:val="00355A5F"/>
    <w:rsid w:val="00360AE9"/>
    <w:rsid w:val="0036118C"/>
    <w:rsid w:val="00361C25"/>
    <w:rsid w:val="00365F1F"/>
    <w:rsid w:val="00366FAF"/>
    <w:rsid w:val="00371F54"/>
    <w:rsid w:val="003829A7"/>
    <w:rsid w:val="003855BE"/>
    <w:rsid w:val="00391077"/>
    <w:rsid w:val="0039122A"/>
    <w:rsid w:val="00395DAC"/>
    <w:rsid w:val="00396E93"/>
    <w:rsid w:val="003973E5"/>
    <w:rsid w:val="003A0FA9"/>
    <w:rsid w:val="003A2FCD"/>
    <w:rsid w:val="003A4FE0"/>
    <w:rsid w:val="003A6B19"/>
    <w:rsid w:val="003A79F1"/>
    <w:rsid w:val="003C6F55"/>
    <w:rsid w:val="003C7CA6"/>
    <w:rsid w:val="003D09FE"/>
    <w:rsid w:val="003D197D"/>
    <w:rsid w:val="003D510E"/>
    <w:rsid w:val="003E67D4"/>
    <w:rsid w:val="003F1A8F"/>
    <w:rsid w:val="003F41E4"/>
    <w:rsid w:val="003F503B"/>
    <w:rsid w:val="0040017E"/>
    <w:rsid w:val="00405D4C"/>
    <w:rsid w:val="00407A13"/>
    <w:rsid w:val="00414573"/>
    <w:rsid w:val="00420F87"/>
    <w:rsid w:val="0042130B"/>
    <w:rsid w:val="00430815"/>
    <w:rsid w:val="00431B24"/>
    <w:rsid w:val="00434788"/>
    <w:rsid w:val="00434D57"/>
    <w:rsid w:val="0044138E"/>
    <w:rsid w:val="0044174D"/>
    <w:rsid w:val="0045278F"/>
    <w:rsid w:val="00453271"/>
    <w:rsid w:val="00455E16"/>
    <w:rsid w:val="00457250"/>
    <w:rsid w:val="00457564"/>
    <w:rsid w:val="00465B98"/>
    <w:rsid w:val="00467E82"/>
    <w:rsid w:val="00472C01"/>
    <w:rsid w:val="00472D91"/>
    <w:rsid w:val="004748AF"/>
    <w:rsid w:val="00475F07"/>
    <w:rsid w:val="00492957"/>
    <w:rsid w:val="004957B6"/>
    <w:rsid w:val="004A7A26"/>
    <w:rsid w:val="004B1E28"/>
    <w:rsid w:val="004B2DA6"/>
    <w:rsid w:val="004B65D9"/>
    <w:rsid w:val="004C3940"/>
    <w:rsid w:val="004C72F0"/>
    <w:rsid w:val="004D3295"/>
    <w:rsid w:val="004D76A1"/>
    <w:rsid w:val="004E2DF2"/>
    <w:rsid w:val="004E3715"/>
    <w:rsid w:val="004F054F"/>
    <w:rsid w:val="004F0B15"/>
    <w:rsid w:val="00504558"/>
    <w:rsid w:val="00507DAB"/>
    <w:rsid w:val="00507DFD"/>
    <w:rsid w:val="005132C1"/>
    <w:rsid w:val="00521B80"/>
    <w:rsid w:val="00524691"/>
    <w:rsid w:val="0052539E"/>
    <w:rsid w:val="005340C6"/>
    <w:rsid w:val="00535D95"/>
    <w:rsid w:val="00536E4D"/>
    <w:rsid w:val="00537C55"/>
    <w:rsid w:val="0055384B"/>
    <w:rsid w:val="00566CEB"/>
    <w:rsid w:val="00574CE6"/>
    <w:rsid w:val="00576369"/>
    <w:rsid w:val="00580264"/>
    <w:rsid w:val="005856DF"/>
    <w:rsid w:val="0058795E"/>
    <w:rsid w:val="00595061"/>
    <w:rsid w:val="0059715C"/>
    <w:rsid w:val="005A2442"/>
    <w:rsid w:val="005A3F2C"/>
    <w:rsid w:val="005A4D0A"/>
    <w:rsid w:val="005B2702"/>
    <w:rsid w:val="005B5BB1"/>
    <w:rsid w:val="005C098F"/>
    <w:rsid w:val="005C0FF3"/>
    <w:rsid w:val="005C5BF0"/>
    <w:rsid w:val="005D2FA1"/>
    <w:rsid w:val="005D527D"/>
    <w:rsid w:val="005D5EB0"/>
    <w:rsid w:val="005E2EE6"/>
    <w:rsid w:val="005E42DF"/>
    <w:rsid w:val="005E73D4"/>
    <w:rsid w:val="005F011E"/>
    <w:rsid w:val="005F6FFB"/>
    <w:rsid w:val="006036C0"/>
    <w:rsid w:val="0060668E"/>
    <w:rsid w:val="0061483A"/>
    <w:rsid w:val="00615F93"/>
    <w:rsid w:val="00624E0A"/>
    <w:rsid w:val="006259D4"/>
    <w:rsid w:val="00625EE7"/>
    <w:rsid w:val="006331C4"/>
    <w:rsid w:val="006369A6"/>
    <w:rsid w:val="006429BC"/>
    <w:rsid w:val="00642C03"/>
    <w:rsid w:val="00643E87"/>
    <w:rsid w:val="00645692"/>
    <w:rsid w:val="006469E1"/>
    <w:rsid w:val="0065005A"/>
    <w:rsid w:val="006502C8"/>
    <w:rsid w:val="006714B9"/>
    <w:rsid w:val="00681B96"/>
    <w:rsid w:val="006933B0"/>
    <w:rsid w:val="00695F73"/>
    <w:rsid w:val="00697162"/>
    <w:rsid w:val="006B16DD"/>
    <w:rsid w:val="006B24E0"/>
    <w:rsid w:val="006C0524"/>
    <w:rsid w:val="006C10F7"/>
    <w:rsid w:val="006C36BB"/>
    <w:rsid w:val="006C7D02"/>
    <w:rsid w:val="006D0816"/>
    <w:rsid w:val="006D3606"/>
    <w:rsid w:val="006E2F5D"/>
    <w:rsid w:val="006F2BEF"/>
    <w:rsid w:val="006F5EC9"/>
    <w:rsid w:val="006F5ED0"/>
    <w:rsid w:val="0070117C"/>
    <w:rsid w:val="00702BAE"/>
    <w:rsid w:val="00705CB3"/>
    <w:rsid w:val="0070646B"/>
    <w:rsid w:val="00715294"/>
    <w:rsid w:val="00733ED7"/>
    <w:rsid w:val="0073705F"/>
    <w:rsid w:val="0074113E"/>
    <w:rsid w:val="00741841"/>
    <w:rsid w:val="00741C17"/>
    <w:rsid w:val="00741D28"/>
    <w:rsid w:val="007452D9"/>
    <w:rsid w:val="00752622"/>
    <w:rsid w:val="0075492F"/>
    <w:rsid w:val="0077289A"/>
    <w:rsid w:val="0077342F"/>
    <w:rsid w:val="00775CC8"/>
    <w:rsid w:val="007765EB"/>
    <w:rsid w:val="00776F94"/>
    <w:rsid w:val="00784C08"/>
    <w:rsid w:val="00787962"/>
    <w:rsid w:val="00787F0D"/>
    <w:rsid w:val="00787F8B"/>
    <w:rsid w:val="00797C84"/>
    <w:rsid w:val="007A13EC"/>
    <w:rsid w:val="007A4481"/>
    <w:rsid w:val="007B4EC5"/>
    <w:rsid w:val="007B6F7D"/>
    <w:rsid w:val="007C1160"/>
    <w:rsid w:val="007C15AC"/>
    <w:rsid w:val="007C650A"/>
    <w:rsid w:val="007C7919"/>
    <w:rsid w:val="007D74F9"/>
    <w:rsid w:val="007E000E"/>
    <w:rsid w:val="007E04FA"/>
    <w:rsid w:val="007E1C6F"/>
    <w:rsid w:val="007E46DD"/>
    <w:rsid w:val="007F79C0"/>
    <w:rsid w:val="00802744"/>
    <w:rsid w:val="008035C2"/>
    <w:rsid w:val="00803AD7"/>
    <w:rsid w:val="0081189B"/>
    <w:rsid w:val="00814D9A"/>
    <w:rsid w:val="00815252"/>
    <w:rsid w:val="0081546F"/>
    <w:rsid w:val="00815B7D"/>
    <w:rsid w:val="00817E90"/>
    <w:rsid w:val="00833A44"/>
    <w:rsid w:val="0083602F"/>
    <w:rsid w:val="00837E95"/>
    <w:rsid w:val="00843E89"/>
    <w:rsid w:val="0085043D"/>
    <w:rsid w:val="008504D6"/>
    <w:rsid w:val="00850BEC"/>
    <w:rsid w:val="00855414"/>
    <w:rsid w:val="00857DC8"/>
    <w:rsid w:val="008716CF"/>
    <w:rsid w:val="00872DC0"/>
    <w:rsid w:val="008739FE"/>
    <w:rsid w:val="00877014"/>
    <w:rsid w:val="00880105"/>
    <w:rsid w:val="008810CF"/>
    <w:rsid w:val="00882732"/>
    <w:rsid w:val="00885901"/>
    <w:rsid w:val="00886681"/>
    <w:rsid w:val="00893248"/>
    <w:rsid w:val="0089337B"/>
    <w:rsid w:val="008A0E75"/>
    <w:rsid w:val="008A1053"/>
    <w:rsid w:val="008A13D2"/>
    <w:rsid w:val="008A3C21"/>
    <w:rsid w:val="008B073B"/>
    <w:rsid w:val="008B1853"/>
    <w:rsid w:val="008B4A8A"/>
    <w:rsid w:val="008C4631"/>
    <w:rsid w:val="008E2BC8"/>
    <w:rsid w:val="00916213"/>
    <w:rsid w:val="00920CB7"/>
    <w:rsid w:val="00934312"/>
    <w:rsid w:val="00934C7C"/>
    <w:rsid w:val="00940D98"/>
    <w:rsid w:val="00941519"/>
    <w:rsid w:val="0095030B"/>
    <w:rsid w:val="009554A1"/>
    <w:rsid w:val="00973CAF"/>
    <w:rsid w:val="009837B2"/>
    <w:rsid w:val="00985D6E"/>
    <w:rsid w:val="00992F21"/>
    <w:rsid w:val="009939B4"/>
    <w:rsid w:val="00996408"/>
    <w:rsid w:val="009A0545"/>
    <w:rsid w:val="009A671E"/>
    <w:rsid w:val="009B319E"/>
    <w:rsid w:val="009B3EE3"/>
    <w:rsid w:val="009C7775"/>
    <w:rsid w:val="009D040D"/>
    <w:rsid w:val="009D3C41"/>
    <w:rsid w:val="009D7B7D"/>
    <w:rsid w:val="009E0962"/>
    <w:rsid w:val="009E0EEC"/>
    <w:rsid w:val="009E7E50"/>
    <w:rsid w:val="009F6553"/>
    <w:rsid w:val="00A00A38"/>
    <w:rsid w:val="00A0768C"/>
    <w:rsid w:val="00A140B5"/>
    <w:rsid w:val="00A17EBA"/>
    <w:rsid w:val="00A21C93"/>
    <w:rsid w:val="00A253AF"/>
    <w:rsid w:val="00A27B63"/>
    <w:rsid w:val="00A4340E"/>
    <w:rsid w:val="00A51C60"/>
    <w:rsid w:val="00A5585D"/>
    <w:rsid w:val="00A56E73"/>
    <w:rsid w:val="00A57EFD"/>
    <w:rsid w:val="00A623A5"/>
    <w:rsid w:val="00A72FD9"/>
    <w:rsid w:val="00A746BF"/>
    <w:rsid w:val="00A801FB"/>
    <w:rsid w:val="00A85804"/>
    <w:rsid w:val="00A90B34"/>
    <w:rsid w:val="00A93B81"/>
    <w:rsid w:val="00AA1A95"/>
    <w:rsid w:val="00AA4F1D"/>
    <w:rsid w:val="00AC03F2"/>
    <w:rsid w:val="00AC11A3"/>
    <w:rsid w:val="00AC53AB"/>
    <w:rsid w:val="00AD285C"/>
    <w:rsid w:val="00AD3805"/>
    <w:rsid w:val="00AD5489"/>
    <w:rsid w:val="00AF68CF"/>
    <w:rsid w:val="00B20088"/>
    <w:rsid w:val="00B20D1C"/>
    <w:rsid w:val="00B269C3"/>
    <w:rsid w:val="00B3033E"/>
    <w:rsid w:val="00B445EF"/>
    <w:rsid w:val="00B47858"/>
    <w:rsid w:val="00B50249"/>
    <w:rsid w:val="00B51955"/>
    <w:rsid w:val="00B54BBF"/>
    <w:rsid w:val="00B57469"/>
    <w:rsid w:val="00B62BB9"/>
    <w:rsid w:val="00B67360"/>
    <w:rsid w:val="00B67A12"/>
    <w:rsid w:val="00B715D8"/>
    <w:rsid w:val="00B726F5"/>
    <w:rsid w:val="00B72D58"/>
    <w:rsid w:val="00B740B0"/>
    <w:rsid w:val="00B74692"/>
    <w:rsid w:val="00B764A2"/>
    <w:rsid w:val="00B82648"/>
    <w:rsid w:val="00B85979"/>
    <w:rsid w:val="00B861EC"/>
    <w:rsid w:val="00B87079"/>
    <w:rsid w:val="00B91F26"/>
    <w:rsid w:val="00B92137"/>
    <w:rsid w:val="00B923AA"/>
    <w:rsid w:val="00B92D91"/>
    <w:rsid w:val="00B92DE4"/>
    <w:rsid w:val="00B940D2"/>
    <w:rsid w:val="00B952AC"/>
    <w:rsid w:val="00BA4E7C"/>
    <w:rsid w:val="00BA7301"/>
    <w:rsid w:val="00BB03EF"/>
    <w:rsid w:val="00BB75D7"/>
    <w:rsid w:val="00BC7D50"/>
    <w:rsid w:val="00BD1003"/>
    <w:rsid w:val="00BD7EAB"/>
    <w:rsid w:val="00BE1357"/>
    <w:rsid w:val="00BF018F"/>
    <w:rsid w:val="00BF1998"/>
    <w:rsid w:val="00BF5ABC"/>
    <w:rsid w:val="00BF7A89"/>
    <w:rsid w:val="00C064E6"/>
    <w:rsid w:val="00C21701"/>
    <w:rsid w:val="00C255A5"/>
    <w:rsid w:val="00C36FA0"/>
    <w:rsid w:val="00C41380"/>
    <w:rsid w:val="00C4242E"/>
    <w:rsid w:val="00C461F1"/>
    <w:rsid w:val="00C535AD"/>
    <w:rsid w:val="00C55E24"/>
    <w:rsid w:val="00C60AD5"/>
    <w:rsid w:val="00C64220"/>
    <w:rsid w:val="00C64335"/>
    <w:rsid w:val="00C66D8E"/>
    <w:rsid w:val="00C700E8"/>
    <w:rsid w:val="00C70424"/>
    <w:rsid w:val="00C73A1C"/>
    <w:rsid w:val="00C87E19"/>
    <w:rsid w:val="00C9104D"/>
    <w:rsid w:val="00C97206"/>
    <w:rsid w:val="00CD1634"/>
    <w:rsid w:val="00CD295D"/>
    <w:rsid w:val="00CD399E"/>
    <w:rsid w:val="00CD5F28"/>
    <w:rsid w:val="00CE5B25"/>
    <w:rsid w:val="00CF1231"/>
    <w:rsid w:val="00CF200E"/>
    <w:rsid w:val="00CF2043"/>
    <w:rsid w:val="00CF4F98"/>
    <w:rsid w:val="00CF5861"/>
    <w:rsid w:val="00CF7FFB"/>
    <w:rsid w:val="00D04CBB"/>
    <w:rsid w:val="00D04FE9"/>
    <w:rsid w:val="00D10C31"/>
    <w:rsid w:val="00D130C6"/>
    <w:rsid w:val="00D17642"/>
    <w:rsid w:val="00D20B49"/>
    <w:rsid w:val="00D21811"/>
    <w:rsid w:val="00D22B7A"/>
    <w:rsid w:val="00D26CCA"/>
    <w:rsid w:val="00D3202F"/>
    <w:rsid w:val="00D374EA"/>
    <w:rsid w:val="00D449C5"/>
    <w:rsid w:val="00D538C7"/>
    <w:rsid w:val="00D53F2B"/>
    <w:rsid w:val="00D6494C"/>
    <w:rsid w:val="00D64FC3"/>
    <w:rsid w:val="00D67606"/>
    <w:rsid w:val="00D75CBF"/>
    <w:rsid w:val="00D77CE9"/>
    <w:rsid w:val="00D80076"/>
    <w:rsid w:val="00D834B5"/>
    <w:rsid w:val="00D8714D"/>
    <w:rsid w:val="00D92B9B"/>
    <w:rsid w:val="00D9452D"/>
    <w:rsid w:val="00D953D4"/>
    <w:rsid w:val="00D97349"/>
    <w:rsid w:val="00DA0068"/>
    <w:rsid w:val="00DA3DA3"/>
    <w:rsid w:val="00DB6182"/>
    <w:rsid w:val="00DC0000"/>
    <w:rsid w:val="00DC245D"/>
    <w:rsid w:val="00DC456C"/>
    <w:rsid w:val="00DD5413"/>
    <w:rsid w:val="00DD6097"/>
    <w:rsid w:val="00DD76C4"/>
    <w:rsid w:val="00DE1749"/>
    <w:rsid w:val="00DE47C2"/>
    <w:rsid w:val="00DF23CD"/>
    <w:rsid w:val="00DF59EB"/>
    <w:rsid w:val="00DF7134"/>
    <w:rsid w:val="00DF74B5"/>
    <w:rsid w:val="00E00B95"/>
    <w:rsid w:val="00E04991"/>
    <w:rsid w:val="00E210C1"/>
    <w:rsid w:val="00E268B4"/>
    <w:rsid w:val="00E344AB"/>
    <w:rsid w:val="00E40725"/>
    <w:rsid w:val="00E44EFB"/>
    <w:rsid w:val="00E4552C"/>
    <w:rsid w:val="00E46B36"/>
    <w:rsid w:val="00E527A5"/>
    <w:rsid w:val="00E607A8"/>
    <w:rsid w:val="00E62381"/>
    <w:rsid w:val="00E76B4D"/>
    <w:rsid w:val="00E96AF1"/>
    <w:rsid w:val="00EA1119"/>
    <w:rsid w:val="00EA28D5"/>
    <w:rsid w:val="00EA2D25"/>
    <w:rsid w:val="00EA2F55"/>
    <w:rsid w:val="00EA3AE9"/>
    <w:rsid w:val="00EA47CA"/>
    <w:rsid w:val="00EB0494"/>
    <w:rsid w:val="00EB3C4B"/>
    <w:rsid w:val="00EB53AE"/>
    <w:rsid w:val="00EB5870"/>
    <w:rsid w:val="00EC574A"/>
    <w:rsid w:val="00ED55D0"/>
    <w:rsid w:val="00ED615D"/>
    <w:rsid w:val="00ED6D53"/>
    <w:rsid w:val="00ED7D46"/>
    <w:rsid w:val="00EF29EE"/>
    <w:rsid w:val="00EF3CE3"/>
    <w:rsid w:val="00EF4F32"/>
    <w:rsid w:val="00F0202B"/>
    <w:rsid w:val="00F032C9"/>
    <w:rsid w:val="00F05725"/>
    <w:rsid w:val="00F11AF5"/>
    <w:rsid w:val="00F13443"/>
    <w:rsid w:val="00F13924"/>
    <w:rsid w:val="00F1444B"/>
    <w:rsid w:val="00F26168"/>
    <w:rsid w:val="00F31845"/>
    <w:rsid w:val="00F405C1"/>
    <w:rsid w:val="00F41F5C"/>
    <w:rsid w:val="00F4670B"/>
    <w:rsid w:val="00F54454"/>
    <w:rsid w:val="00F620D4"/>
    <w:rsid w:val="00F626A4"/>
    <w:rsid w:val="00F64AE2"/>
    <w:rsid w:val="00F72D4C"/>
    <w:rsid w:val="00F75D3F"/>
    <w:rsid w:val="00F77B2D"/>
    <w:rsid w:val="00F800FC"/>
    <w:rsid w:val="00F81E40"/>
    <w:rsid w:val="00F907B9"/>
    <w:rsid w:val="00FA754B"/>
    <w:rsid w:val="00FB7589"/>
    <w:rsid w:val="00FC24A6"/>
    <w:rsid w:val="00FC587C"/>
    <w:rsid w:val="00FD6082"/>
    <w:rsid w:val="00FD6A3F"/>
    <w:rsid w:val="00FD6E17"/>
    <w:rsid w:val="00FD6E49"/>
    <w:rsid w:val="00FD71E8"/>
    <w:rsid w:val="00FF7B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FA1539"/>
  <w15:chartTrackingRefBased/>
  <w15:docId w15:val="{8ACB6C69-575B-4AC0-869B-811EA142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4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4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F98"/>
    <w:rPr>
      <w:rFonts w:eastAsiaTheme="majorEastAsia" w:cstheme="majorBidi"/>
      <w:color w:val="272727" w:themeColor="text1" w:themeTint="D8"/>
    </w:rPr>
  </w:style>
  <w:style w:type="paragraph" w:styleId="Title">
    <w:name w:val="Title"/>
    <w:basedOn w:val="Normal"/>
    <w:next w:val="Normal"/>
    <w:link w:val="TitleChar"/>
    <w:uiPriority w:val="10"/>
    <w:qFormat/>
    <w:rsid w:val="00CF4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F98"/>
    <w:pPr>
      <w:spacing w:before="160"/>
      <w:jc w:val="center"/>
    </w:pPr>
    <w:rPr>
      <w:i/>
      <w:iCs/>
      <w:color w:val="404040" w:themeColor="text1" w:themeTint="BF"/>
    </w:rPr>
  </w:style>
  <w:style w:type="character" w:customStyle="1" w:styleId="QuoteChar">
    <w:name w:val="Quote Char"/>
    <w:basedOn w:val="DefaultParagraphFont"/>
    <w:link w:val="Quote"/>
    <w:uiPriority w:val="29"/>
    <w:rsid w:val="00CF4F98"/>
    <w:rPr>
      <w:i/>
      <w:iCs/>
      <w:color w:val="404040" w:themeColor="text1" w:themeTint="BF"/>
    </w:rPr>
  </w:style>
  <w:style w:type="paragraph" w:styleId="ListParagraph">
    <w:name w:val="List Paragraph"/>
    <w:basedOn w:val="Normal"/>
    <w:uiPriority w:val="34"/>
    <w:qFormat/>
    <w:rsid w:val="00CF4F98"/>
    <w:pPr>
      <w:ind w:left="720"/>
      <w:contextualSpacing/>
    </w:pPr>
  </w:style>
  <w:style w:type="character" w:styleId="IntenseEmphasis">
    <w:name w:val="Intense Emphasis"/>
    <w:basedOn w:val="DefaultParagraphFont"/>
    <w:uiPriority w:val="21"/>
    <w:qFormat/>
    <w:rsid w:val="00CF4F98"/>
    <w:rPr>
      <w:i/>
      <w:iCs/>
      <w:color w:val="2F5496" w:themeColor="accent1" w:themeShade="BF"/>
    </w:rPr>
  </w:style>
  <w:style w:type="paragraph" w:styleId="IntenseQuote">
    <w:name w:val="Intense Quote"/>
    <w:basedOn w:val="Normal"/>
    <w:next w:val="Normal"/>
    <w:link w:val="IntenseQuoteChar"/>
    <w:uiPriority w:val="30"/>
    <w:qFormat/>
    <w:rsid w:val="00CF4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F98"/>
    <w:rPr>
      <w:i/>
      <w:iCs/>
      <w:color w:val="2F5496" w:themeColor="accent1" w:themeShade="BF"/>
    </w:rPr>
  </w:style>
  <w:style w:type="character" w:styleId="IntenseReference">
    <w:name w:val="Intense Reference"/>
    <w:basedOn w:val="DefaultParagraphFont"/>
    <w:uiPriority w:val="32"/>
    <w:qFormat/>
    <w:rsid w:val="00CF4F98"/>
    <w:rPr>
      <w:b/>
      <w:bCs/>
      <w:smallCaps/>
      <w:color w:val="2F5496" w:themeColor="accent1" w:themeShade="BF"/>
      <w:spacing w:val="5"/>
    </w:rPr>
  </w:style>
  <w:style w:type="character" w:styleId="PlaceholderText">
    <w:name w:val="Placeholder Text"/>
    <w:basedOn w:val="DefaultParagraphFont"/>
    <w:uiPriority w:val="99"/>
    <w:semiHidden/>
    <w:rsid w:val="00116162"/>
    <w:rPr>
      <w:color w:val="666666"/>
    </w:rPr>
  </w:style>
  <w:style w:type="table" w:styleId="TableGrid">
    <w:name w:val="Table Grid"/>
    <w:basedOn w:val="TableNormal"/>
    <w:uiPriority w:val="39"/>
    <w:rsid w:val="001C1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4E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E7C"/>
    <w:rPr>
      <w:sz w:val="20"/>
      <w:szCs w:val="20"/>
    </w:rPr>
  </w:style>
  <w:style w:type="character" w:styleId="FootnoteReference">
    <w:name w:val="footnote reference"/>
    <w:basedOn w:val="DefaultParagraphFont"/>
    <w:uiPriority w:val="99"/>
    <w:semiHidden/>
    <w:unhideWhenUsed/>
    <w:rsid w:val="00BA4E7C"/>
    <w:rPr>
      <w:vertAlign w:val="superscript"/>
    </w:rPr>
  </w:style>
  <w:style w:type="character" w:styleId="Hyperlink">
    <w:name w:val="Hyperlink"/>
    <w:basedOn w:val="DefaultParagraphFont"/>
    <w:uiPriority w:val="99"/>
    <w:unhideWhenUsed/>
    <w:rsid w:val="00504558"/>
    <w:rPr>
      <w:color w:val="0563C1" w:themeColor="hyperlink"/>
      <w:u w:val="single"/>
    </w:rPr>
  </w:style>
  <w:style w:type="character" w:styleId="UnresolvedMention">
    <w:name w:val="Unresolved Mention"/>
    <w:basedOn w:val="DefaultParagraphFont"/>
    <w:uiPriority w:val="99"/>
    <w:semiHidden/>
    <w:unhideWhenUsed/>
    <w:rsid w:val="003C6F55"/>
    <w:rPr>
      <w:color w:val="605E5C"/>
      <w:shd w:val="clear" w:color="auto" w:fill="E1DFDD"/>
    </w:rPr>
  </w:style>
  <w:style w:type="paragraph" w:styleId="Header">
    <w:name w:val="header"/>
    <w:basedOn w:val="Normal"/>
    <w:link w:val="HeaderChar"/>
    <w:uiPriority w:val="99"/>
    <w:unhideWhenUsed/>
    <w:rsid w:val="0021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EA"/>
  </w:style>
  <w:style w:type="paragraph" w:styleId="Footer">
    <w:name w:val="footer"/>
    <w:basedOn w:val="Normal"/>
    <w:link w:val="FooterChar"/>
    <w:uiPriority w:val="99"/>
    <w:unhideWhenUsed/>
    <w:rsid w:val="0021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925">
      <w:marLeft w:val="480"/>
      <w:marRight w:val="0"/>
      <w:marTop w:val="0"/>
      <w:marBottom w:val="0"/>
      <w:divBdr>
        <w:top w:val="none" w:sz="0" w:space="0" w:color="auto"/>
        <w:left w:val="none" w:sz="0" w:space="0" w:color="auto"/>
        <w:bottom w:val="none" w:sz="0" w:space="0" w:color="auto"/>
        <w:right w:val="none" w:sz="0" w:space="0" w:color="auto"/>
      </w:divBdr>
    </w:div>
    <w:div w:id="19090406">
      <w:marLeft w:val="480"/>
      <w:marRight w:val="0"/>
      <w:marTop w:val="0"/>
      <w:marBottom w:val="0"/>
      <w:divBdr>
        <w:top w:val="none" w:sz="0" w:space="0" w:color="auto"/>
        <w:left w:val="none" w:sz="0" w:space="0" w:color="auto"/>
        <w:bottom w:val="none" w:sz="0" w:space="0" w:color="auto"/>
        <w:right w:val="none" w:sz="0" w:space="0" w:color="auto"/>
      </w:divBdr>
    </w:div>
    <w:div w:id="93552395">
      <w:marLeft w:val="480"/>
      <w:marRight w:val="0"/>
      <w:marTop w:val="0"/>
      <w:marBottom w:val="0"/>
      <w:divBdr>
        <w:top w:val="none" w:sz="0" w:space="0" w:color="auto"/>
        <w:left w:val="none" w:sz="0" w:space="0" w:color="auto"/>
        <w:bottom w:val="none" w:sz="0" w:space="0" w:color="auto"/>
        <w:right w:val="none" w:sz="0" w:space="0" w:color="auto"/>
      </w:divBdr>
    </w:div>
    <w:div w:id="107698239">
      <w:marLeft w:val="480"/>
      <w:marRight w:val="0"/>
      <w:marTop w:val="0"/>
      <w:marBottom w:val="0"/>
      <w:divBdr>
        <w:top w:val="none" w:sz="0" w:space="0" w:color="auto"/>
        <w:left w:val="none" w:sz="0" w:space="0" w:color="auto"/>
        <w:bottom w:val="none" w:sz="0" w:space="0" w:color="auto"/>
        <w:right w:val="none" w:sz="0" w:space="0" w:color="auto"/>
      </w:divBdr>
    </w:div>
    <w:div w:id="197937628">
      <w:marLeft w:val="480"/>
      <w:marRight w:val="0"/>
      <w:marTop w:val="0"/>
      <w:marBottom w:val="0"/>
      <w:divBdr>
        <w:top w:val="none" w:sz="0" w:space="0" w:color="auto"/>
        <w:left w:val="none" w:sz="0" w:space="0" w:color="auto"/>
        <w:bottom w:val="none" w:sz="0" w:space="0" w:color="auto"/>
        <w:right w:val="none" w:sz="0" w:space="0" w:color="auto"/>
      </w:divBdr>
    </w:div>
    <w:div w:id="208224396">
      <w:marLeft w:val="480"/>
      <w:marRight w:val="0"/>
      <w:marTop w:val="0"/>
      <w:marBottom w:val="0"/>
      <w:divBdr>
        <w:top w:val="none" w:sz="0" w:space="0" w:color="auto"/>
        <w:left w:val="none" w:sz="0" w:space="0" w:color="auto"/>
        <w:bottom w:val="none" w:sz="0" w:space="0" w:color="auto"/>
        <w:right w:val="none" w:sz="0" w:space="0" w:color="auto"/>
      </w:divBdr>
    </w:div>
    <w:div w:id="222526713">
      <w:marLeft w:val="480"/>
      <w:marRight w:val="0"/>
      <w:marTop w:val="0"/>
      <w:marBottom w:val="0"/>
      <w:divBdr>
        <w:top w:val="none" w:sz="0" w:space="0" w:color="auto"/>
        <w:left w:val="none" w:sz="0" w:space="0" w:color="auto"/>
        <w:bottom w:val="none" w:sz="0" w:space="0" w:color="auto"/>
        <w:right w:val="none" w:sz="0" w:space="0" w:color="auto"/>
      </w:divBdr>
    </w:div>
    <w:div w:id="299530637">
      <w:marLeft w:val="480"/>
      <w:marRight w:val="0"/>
      <w:marTop w:val="0"/>
      <w:marBottom w:val="0"/>
      <w:divBdr>
        <w:top w:val="none" w:sz="0" w:space="0" w:color="auto"/>
        <w:left w:val="none" w:sz="0" w:space="0" w:color="auto"/>
        <w:bottom w:val="none" w:sz="0" w:space="0" w:color="auto"/>
        <w:right w:val="none" w:sz="0" w:space="0" w:color="auto"/>
      </w:divBdr>
    </w:div>
    <w:div w:id="304508803">
      <w:marLeft w:val="480"/>
      <w:marRight w:val="0"/>
      <w:marTop w:val="0"/>
      <w:marBottom w:val="0"/>
      <w:divBdr>
        <w:top w:val="none" w:sz="0" w:space="0" w:color="auto"/>
        <w:left w:val="none" w:sz="0" w:space="0" w:color="auto"/>
        <w:bottom w:val="none" w:sz="0" w:space="0" w:color="auto"/>
        <w:right w:val="none" w:sz="0" w:space="0" w:color="auto"/>
      </w:divBdr>
    </w:div>
    <w:div w:id="353309220">
      <w:marLeft w:val="480"/>
      <w:marRight w:val="0"/>
      <w:marTop w:val="0"/>
      <w:marBottom w:val="0"/>
      <w:divBdr>
        <w:top w:val="none" w:sz="0" w:space="0" w:color="auto"/>
        <w:left w:val="none" w:sz="0" w:space="0" w:color="auto"/>
        <w:bottom w:val="none" w:sz="0" w:space="0" w:color="auto"/>
        <w:right w:val="none" w:sz="0" w:space="0" w:color="auto"/>
      </w:divBdr>
    </w:div>
    <w:div w:id="397900472">
      <w:marLeft w:val="480"/>
      <w:marRight w:val="0"/>
      <w:marTop w:val="0"/>
      <w:marBottom w:val="0"/>
      <w:divBdr>
        <w:top w:val="none" w:sz="0" w:space="0" w:color="auto"/>
        <w:left w:val="none" w:sz="0" w:space="0" w:color="auto"/>
        <w:bottom w:val="none" w:sz="0" w:space="0" w:color="auto"/>
        <w:right w:val="none" w:sz="0" w:space="0" w:color="auto"/>
      </w:divBdr>
    </w:div>
    <w:div w:id="430320704">
      <w:marLeft w:val="480"/>
      <w:marRight w:val="0"/>
      <w:marTop w:val="0"/>
      <w:marBottom w:val="0"/>
      <w:divBdr>
        <w:top w:val="none" w:sz="0" w:space="0" w:color="auto"/>
        <w:left w:val="none" w:sz="0" w:space="0" w:color="auto"/>
        <w:bottom w:val="none" w:sz="0" w:space="0" w:color="auto"/>
        <w:right w:val="none" w:sz="0" w:space="0" w:color="auto"/>
      </w:divBdr>
    </w:div>
    <w:div w:id="448356629">
      <w:marLeft w:val="480"/>
      <w:marRight w:val="0"/>
      <w:marTop w:val="0"/>
      <w:marBottom w:val="0"/>
      <w:divBdr>
        <w:top w:val="none" w:sz="0" w:space="0" w:color="auto"/>
        <w:left w:val="none" w:sz="0" w:space="0" w:color="auto"/>
        <w:bottom w:val="none" w:sz="0" w:space="0" w:color="auto"/>
        <w:right w:val="none" w:sz="0" w:space="0" w:color="auto"/>
      </w:divBdr>
    </w:div>
    <w:div w:id="461388262">
      <w:marLeft w:val="480"/>
      <w:marRight w:val="0"/>
      <w:marTop w:val="0"/>
      <w:marBottom w:val="0"/>
      <w:divBdr>
        <w:top w:val="none" w:sz="0" w:space="0" w:color="auto"/>
        <w:left w:val="none" w:sz="0" w:space="0" w:color="auto"/>
        <w:bottom w:val="none" w:sz="0" w:space="0" w:color="auto"/>
        <w:right w:val="none" w:sz="0" w:space="0" w:color="auto"/>
      </w:divBdr>
    </w:div>
    <w:div w:id="483009185">
      <w:marLeft w:val="480"/>
      <w:marRight w:val="0"/>
      <w:marTop w:val="0"/>
      <w:marBottom w:val="0"/>
      <w:divBdr>
        <w:top w:val="none" w:sz="0" w:space="0" w:color="auto"/>
        <w:left w:val="none" w:sz="0" w:space="0" w:color="auto"/>
        <w:bottom w:val="none" w:sz="0" w:space="0" w:color="auto"/>
        <w:right w:val="none" w:sz="0" w:space="0" w:color="auto"/>
      </w:divBdr>
    </w:div>
    <w:div w:id="545415755">
      <w:marLeft w:val="480"/>
      <w:marRight w:val="0"/>
      <w:marTop w:val="0"/>
      <w:marBottom w:val="0"/>
      <w:divBdr>
        <w:top w:val="none" w:sz="0" w:space="0" w:color="auto"/>
        <w:left w:val="none" w:sz="0" w:space="0" w:color="auto"/>
        <w:bottom w:val="none" w:sz="0" w:space="0" w:color="auto"/>
        <w:right w:val="none" w:sz="0" w:space="0" w:color="auto"/>
      </w:divBdr>
    </w:div>
    <w:div w:id="597296264">
      <w:marLeft w:val="480"/>
      <w:marRight w:val="0"/>
      <w:marTop w:val="0"/>
      <w:marBottom w:val="0"/>
      <w:divBdr>
        <w:top w:val="none" w:sz="0" w:space="0" w:color="auto"/>
        <w:left w:val="none" w:sz="0" w:space="0" w:color="auto"/>
        <w:bottom w:val="none" w:sz="0" w:space="0" w:color="auto"/>
        <w:right w:val="none" w:sz="0" w:space="0" w:color="auto"/>
      </w:divBdr>
    </w:div>
    <w:div w:id="609438154">
      <w:marLeft w:val="480"/>
      <w:marRight w:val="0"/>
      <w:marTop w:val="0"/>
      <w:marBottom w:val="0"/>
      <w:divBdr>
        <w:top w:val="none" w:sz="0" w:space="0" w:color="auto"/>
        <w:left w:val="none" w:sz="0" w:space="0" w:color="auto"/>
        <w:bottom w:val="none" w:sz="0" w:space="0" w:color="auto"/>
        <w:right w:val="none" w:sz="0" w:space="0" w:color="auto"/>
      </w:divBdr>
    </w:div>
    <w:div w:id="613832098">
      <w:marLeft w:val="480"/>
      <w:marRight w:val="0"/>
      <w:marTop w:val="0"/>
      <w:marBottom w:val="0"/>
      <w:divBdr>
        <w:top w:val="none" w:sz="0" w:space="0" w:color="auto"/>
        <w:left w:val="none" w:sz="0" w:space="0" w:color="auto"/>
        <w:bottom w:val="none" w:sz="0" w:space="0" w:color="auto"/>
        <w:right w:val="none" w:sz="0" w:space="0" w:color="auto"/>
      </w:divBdr>
    </w:div>
    <w:div w:id="660934317">
      <w:marLeft w:val="480"/>
      <w:marRight w:val="0"/>
      <w:marTop w:val="0"/>
      <w:marBottom w:val="0"/>
      <w:divBdr>
        <w:top w:val="none" w:sz="0" w:space="0" w:color="auto"/>
        <w:left w:val="none" w:sz="0" w:space="0" w:color="auto"/>
        <w:bottom w:val="none" w:sz="0" w:space="0" w:color="auto"/>
        <w:right w:val="none" w:sz="0" w:space="0" w:color="auto"/>
      </w:divBdr>
    </w:div>
    <w:div w:id="725878874">
      <w:marLeft w:val="480"/>
      <w:marRight w:val="0"/>
      <w:marTop w:val="0"/>
      <w:marBottom w:val="0"/>
      <w:divBdr>
        <w:top w:val="none" w:sz="0" w:space="0" w:color="auto"/>
        <w:left w:val="none" w:sz="0" w:space="0" w:color="auto"/>
        <w:bottom w:val="none" w:sz="0" w:space="0" w:color="auto"/>
        <w:right w:val="none" w:sz="0" w:space="0" w:color="auto"/>
      </w:divBdr>
    </w:div>
    <w:div w:id="734284100">
      <w:marLeft w:val="480"/>
      <w:marRight w:val="0"/>
      <w:marTop w:val="0"/>
      <w:marBottom w:val="0"/>
      <w:divBdr>
        <w:top w:val="none" w:sz="0" w:space="0" w:color="auto"/>
        <w:left w:val="none" w:sz="0" w:space="0" w:color="auto"/>
        <w:bottom w:val="none" w:sz="0" w:space="0" w:color="auto"/>
        <w:right w:val="none" w:sz="0" w:space="0" w:color="auto"/>
      </w:divBdr>
    </w:div>
    <w:div w:id="761221719">
      <w:marLeft w:val="480"/>
      <w:marRight w:val="0"/>
      <w:marTop w:val="0"/>
      <w:marBottom w:val="0"/>
      <w:divBdr>
        <w:top w:val="none" w:sz="0" w:space="0" w:color="auto"/>
        <w:left w:val="none" w:sz="0" w:space="0" w:color="auto"/>
        <w:bottom w:val="none" w:sz="0" w:space="0" w:color="auto"/>
        <w:right w:val="none" w:sz="0" w:space="0" w:color="auto"/>
      </w:divBdr>
    </w:div>
    <w:div w:id="773204739">
      <w:marLeft w:val="480"/>
      <w:marRight w:val="0"/>
      <w:marTop w:val="0"/>
      <w:marBottom w:val="0"/>
      <w:divBdr>
        <w:top w:val="none" w:sz="0" w:space="0" w:color="auto"/>
        <w:left w:val="none" w:sz="0" w:space="0" w:color="auto"/>
        <w:bottom w:val="none" w:sz="0" w:space="0" w:color="auto"/>
        <w:right w:val="none" w:sz="0" w:space="0" w:color="auto"/>
      </w:divBdr>
    </w:div>
    <w:div w:id="775950730">
      <w:marLeft w:val="480"/>
      <w:marRight w:val="0"/>
      <w:marTop w:val="0"/>
      <w:marBottom w:val="0"/>
      <w:divBdr>
        <w:top w:val="none" w:sz="0" w:space="0" w:color="auto"/>
        <w:left w:val="none" w:sz="0" w:space="0" w:color="auto"/>
        <w:bottom w:val="none" w:sz="0" w:space="0" w:color="auto"/>
        <w:right w:val="none" w:sz="0" w:space="0" w:color="auto"/>
      </w:divBdr>
    </w:div>
    <w:div w:id="803697941">
      <w:marLeft w:val="480"/>
      <w:marRight w:val="0"/>
      <w:marTop w:val="0"/>
      <w:marBottom w:val="0"/>
      <w:divBdr>
        <w:top w:val="none" w:sz="0" w:space="0" w:color="auto"/>
        <w:left w:val="none" w:sz="0" w:space="0" w:color="auto"/>
        <w:bottom w:val="none" w:sz="0" w:space="0" w:color="auto"/>
        <w:right w:val="none" w:sz="0" w:space="0" w:color="auto"/>
      </w:divBdr>
    </w:div>
    <w:div w:id="804616866">
      <w:marLeft w:val="480"/>
      <w:marRight w:val="0"/>
      <w:marTop w:val="0"/>
      <w:marBottom w:val="0"/>
      <w:divBdr>
        <w:top w:val="none" w:sz="0" w:space="0" w:color="auto"/>
        <w:left w:val="none" w:sz="0" w:space="0" w:color="auto"/>
        <w:bottom w:val="none" w:sz="0" w:space="0" w:color="auto"/>
        <w:right w:val="none" w:sz="0" w:space="0" w:color="auto"/>
      </w:divBdr>
    </w:div>
    <w:div w:id="851841946">
      <w:marLeft w:val="480"/>
      <w:marRight w:val="0"/>
      <w:marTop w:val="0"/>
      <w:marBottom w:val="0"/>
      <w:divBdr>
        <w:top w:val="none" w:sz="0" w:space="0" w:color="auto"/>
        <w:left w:val="none" w:sz="0" w:space="0" w:color="auto"/>
        <w:bottom w:val="none" w:sz="0" w:space="0" w:color="auto"/>
        <w:right w:val="none" w:sz="0" w:space="0" w:color="auto"/>
      </w:divBdr>
    </w:div>
    <w:div w:id="908614602">
      <w:marLeft w:val="480"/>
      <w:marRight w:val="0"/>
      <w:marTop w:val="0"/>
      <w:marBottom w:val="0"/>
      <w:divBdr>
        <w:top w:val="none" w:sz="0" w:space="0" w:color="auto"/>
        <w:left w:val="none" w:sz="0" w:space="0" w:color="auto"/>
        <w:bottom w:val="none" w:sz="0" w:space="0" w:color="auto"/>
        <w:right w:val="none" w:sz="0" w:space="0" w:color="auto"/>
      </w:divBdr>
    </w:div>
    <w:div w:id="937710551">
      <w:marLeft w:val="480"/>
      <w:marRight w:val="0"/>
      <w:marTop w:val="0"/>
      <w:marBottom w:val="0"/>
      <w:divBdr>
        <w:top w:val="none" w:sz="0" w:space="0" w:color="auto"/>
        <w:left w:val="none" w:sz="0" w:space="0" w:color="auto"/>
        <w:bottom w:val="none" w:sz="0" w:space="0" w:color="auto"/>
        <w:right w:val="none" w:sz="0" w:space="0" w:color="auto"/>
      </w:divBdr>
    </w:div>
    <w:div w:id="1003585103">
      <w:marLeft w:val="480"/>
      <w:marRight w:val="0"/>
      <w:marTop w:val="0"/>
      <w:marBottom w:val="0"/>
      <w:divBdr>
        <w:top w:val="none" w:sz="0" w:space="0" w:color="auto"/>
        <w:left w:val="none" w:sz="0" w:space="0" w:color="auto"/>
        <w:bottom w:val="none" w:sz="0" w:space="0" w:color="auto"/>
        <w:right w:val="none" w:sz="0" w:space="0" w:color="auto"/>
      </w:divBdr>
    </w:div>
    <w:div w:id="1005283214">
      <w:marLeft w:val="480"/>
      <w:marRight w:val="0"/>
      <w:marTop w:val="0"/>
      <w:marBottom w:val="0"/>
      <w:divBdr>
        <w:top w:val="none" w:sz="0" w:space="0" w:color="auto"/>
        <w:left w:val="none" w:sz="0" w:space="0" w:color="auto"/>
        <w:bottom w:val="none" w:sz="0" w:space="0" w:color="auto"/>
        <w:right w:val="none" w:sz="0" w:space="0" w:color="auto"/>
      </w:divBdr>
    </w:div>
    <w:div w:id="1056079316">
      <w:marLeft w:val="480"/>
      <w:marRight w:val="0"/>
      <w:marTop w:val="0"/>
      <w:marBottom w:val="0"/>
      <w:divBdr>
        <w:top w:val="none" w:sz="0" w:space="0" w:color="auto"/>
        <w:left w:val="none" w:sz="0" w:space="0" w:color="auto"/>
        <w:bottom w:val="none" w:sz="0" w:space="0" w:color="auto"/>
        <w:right w:val="none" w:sz="0" w:space="0" w:color="auto"/>
      </w:divBdr>
    </w:div>
    <w:div w:id="1104224550">
      <w:marLeft w:val="480"/>
      <w:marRight w:val="0"/>
      <w:marTop w:val="0"/>
      <w:marBottom w:val="0"/>
      <w:divBdr>
        <w:top w:val="none" w:sz="0" w:space="0" w:color="auto"/>
        <w:left w:val="none" w:sz="0" w:space="0" w:color="auto"/>
        <w:bottom w:val="none" w:sz="0" w:space="0" w:color="auto"/>
        <w:right w:val="none" w:sz="0" w:space="0" w:color="auto"/>
      </w:divBdr>
    </w:div>
    <w:div w:id="1168249088">
      <w:marLeft w:val="480"/>
      <w:marRight w:val="0"/>
      <w:marTop w:val="0"/>
      <w:marBottom w:val="0"/>
      <w:divBdr>
        <w:top w:val="none" w:sz="0" w:space="0" w:color="auto"/>
        <w:left w:val="none" w:sz="0" w:space="0" w:color="auto"/>
        <w:bottom w:val="none" w:sz="0" w:space="0" w:color="auto"/>
        <w:right w:val="none" w:sz="0" w:space="0" w:color="auto"/>
      </w:divBdr>
    </w:div>
    <w:div w:id="1174875692">
      <w:marLeft w:val="480"/>
      <w:marRight w:val="0"/>
      <w:marTop w:val="0"/>
      <w:marBottom w:val="0"/>
      <w:divBdr>
        <w:top w:val="none" w:sz="0" w:space="0" w:color="auto"/>
        <w:left w:val="none" w:sz="0" w:space="0" w:color="auto"/>
        <w:bottom w:val="none" w:sz="0" w:space="0" w:color="auto"/>
        <w:right w:val="none" w:sz="0" w:space="0" w:color="auto"/>
      </w:divBdr>
    </w:div>
    <w:div w:id="1178035374">
      <w:marLeft w:val="480"/>
      <w:marRight w:val="0"/>
      <w:marTop w:val="0"/>
      <w:marBottom w:val="0"/>
      <w:divBdr>
        <w:top w:val="none" w:sz="0" w:space="0" w:color="auto"/>
        <w:left w:val="none" w:sz="0" w:space="0" w:color="auto"/>
        <w:bottom w:val="none" w:sz="0" w:space="0" w:color="auto"/>
        <w:right w:val="none" w:sz="0" w:space="0" w:color="auto"/>
      </w:divBdr>
    </w:div>
    <w:div w:id="1227187216">
      <w:marLeft w:val="480"/>
      <w:marRight w:val="0"/>
      <w:marTop w:val="0"/>
      <w:marBottom w:val="0"/>
      <w:divBdr>
        <w:top w:val="none" w:sz="0" w:space="0" w:color="auto"/>
        <w:left w:val="none" w:sz="0" w:space="0" w:color="auto"/>
        <w:bottom w:val="none" w:sz="0" w:space="0" w:color="auto"/>
        <w:right w:val="none" w:sz="0" w:space="0" w:color="auto"/>
      </w:divBdr>
    </w:div>
    <w:div w:id="1254631184">
      <w:marLeft w:val="480"/>
      <w:marRight w:val="0"/>
      <w:marTop w:val="0"/>
      <w:marBottom w:val="0"/>
      <w:divBdr>
        <w:top w:val="none" w:sz="0" w:space="0" w:color="auto"/>
        <w:left w:val="none" w:sz="0" w:space="0" w:color="auto"/>
        <w:bottom w:val="none" w:sz="0" w:space="0" w:color="auto"/>
        <w:right w:val="none" w:sz="0" w:space="0" w:color="auto"/>
      </w:divBdr>
    </w:div>
    <w:div w:id="1260606237">
      <w:marLeft w:val="480"/>
      <w:marRight w:val="0"/>
      <w:marTop w:val="0"/>
      <w:marBottom w:val="0"/>
      <w:divBdr>
        <w:top w:val="none" w:sz="0" w:space="0" w:color="auto"/>
        <w:left w:val="none" w:sz="0" w:space="0" w:color="auto"/>
        <w:bottom w:val="none" w:sz="0" w:space="0" w:color="auto"/>
        <w:right w:val="none" w:sz="0" w:space="0" w:color="auto"/>
      </w:divBdr>
    </w:div>
    <w:div w:id="1283226173">
      <w:marLeft w:val="480"/>
      <w:marRight w:val="0"/>
      <w:marTop w:val="0"/>
      <w:marBottom w:val="0"/>
      <w:divBdr>
        <w:top w:val="none" w:sz="0" w:space="0" w:color="auto"/>
        <w:left w:val="none" w:sz="0" w:space="0" w:color="auto"/>
        <w:bottom w:val="none" w:sz="0" w:space="0" w:color="auto"/>
        <w:right w:val="none" w:sz="0" w:space="0" w:color="auto"/>
      </w:divBdr>
    </w:div>
    <w:div w:id="1326124358">
      <w:marLeft w:val="480"/>
      <w:marRight w:val="0"/>
      <w:marTop w:val="0"/>
      <w:marBottom w:val="0"/>
      <w:divBdr>
        <w:top w:val="none" w:sz="0" w:space="0" w:color="auto"/>
        <w:left w:val="none" w:sz="0" w:space="0" w:color="auto"/>
        <w:bottom w:val="none" w:sz="0" w:space="0" w:color="auto"/>
        <w:right w:val="none" w:sz="0" w:space="0" w:color="auto"/>
      </w:divBdr>
    </w:div>
    <w:div w:id="1342930067">
      <w:marLeft w:val="480"/>
      <w:marRight w:val="0"/>
      <w:marTop w:val="0"/>
      <w:marBottom w:val="0"/>
      <w:divBdr>
        <w:top w:val="none" w:sz="0" w:space="0" w:color="auto"/>
        <w:left w:val="none" w:sz="0" w:space="0" w:color="auto"/>
        <w:bottom w:val="none" w:sz="0" w:space="0" w:color="auto"/>
        <w:right w:val="none" w:sz="0" w:space="0" w:color="auto"/>
      </w:divBdr>
    </w:div>
    <w:div w:id="1352338450">
      <w:marLeft w:val="480"/>
      <w:marRight w:val="0"/>
      <w:marTop w:val="0"/>
      <w:marBottom w:val="0"/>
      <w:divBdr>
        <w:top w:val="none" w:sz="0" w:space="0" w:color="auto"/>
        <w:left w:val="none" w:sz="0" w:space="0" w:color="auto"/>
        <w:bottom w:val="none" w:sz="0" w:space="0" w:color="auto"/>
        <w:right w:val="none" w:sz="0" w:space="0" w:color="auto"/>
      </w:divBdr>
    </w:div>
    <w:div w:id="1369063626">
      <w:marLeft w:val="480"/>
      <w:marRight w:val="0"/>
      <w:marTop w:val="0"/>
      <w:marBottom w:val="0"/>
      <w:divBdr>
        <w:top w:val="none" w:sz="0" w:space="0" w:color="auto"/>
        <w:left w:val="none" w:sz="0" w:space="0" w:color="auto"/>
        <w:bottom w:val="none" w:sz="0" w:space="0" w:color="auto"/>
        <w:right w:val="none" w:sz="0" w:space="0" w:color="auto"/>
      </w:divBdr>
    </w:div>
    <w:div w:id="1377586041">
      <w:marLeft w:val="480"/>
      <w:marRight w:val="0"/>
      <w:marTop w:val="0"/>
      <w:marBottom w:val="0"/>
      <w:divBdr>
        <w:top w:val="none" w:sz="0" w:space="0" w:color="auto"/>
        <w:left w:val="none" w:sz="0" w:space="0" w:color="auto"/>
        <w:bottom w:val="none" w:sz="0" w:space="0" w:color="auto"/>
        <w:right w:val="none" w:sz="0" w:space="0" w:color="auto"/>
      </w:divBdr>
    </w:div>
    <w:div w:id="1379237814">
      <w:marLeft w:val="480"/>
      <w:marRight w:val="0"/>
      <w:marTop w:val="0"/>
      <w:marBottom w:val="0"/>
      <w:divBdr>
        <w:top w:val="none" w:sz="0" w:space="0" w:color="auto"/>
        <w:left w:val="none" w:sz="0" w:space="0" w:color="auto"/>
        <w:bottom w:val="none" w:sz="0" w:space="0" w:color="auto"/>
        <w:right w:val="none" w:sz="0" w:space="0" w:color="auto"/>
      </w:divBdr>
    </w:div>
    <w:div w:id="1442382409">
      <w:marLeft w:val="480"/>
      <w:marRight w:val="0"/>
      <w:marTop w:val="0"/>
      <w:marBottom w:val="0"/>
      <w:divBdr>
        <w:top w:val="none" w:sz="0" w:space="0" w:color="auto"/>
        <w:left w:val="none" w:sz="0" w:space="0" w:color="auto"/>
        <w:bottom w:val="none" w:sz="0" w:space="0" w:color="auto"/>
        <w:right w:val="none" w:sz="0" w:space="0" w:color="auto"/>
      </w:divBdr>
    </w:div>
    <w:div w:id="1445004113">
      <w:marLeft w:val="480"/>
      <w:marRight w:val="0"/>
      <w:marTop w:val="0"/>
      <w:marBottom w:val="0"/>
      <w:divBdr>
        <w:top w:val="none" w:sz="0" w:space="0" w:color="auto"/>
        <w:left w:val="none" w:sz="0" w:space="0" w:color="auto"/>
        <w:bottom w:val="none" w:sz="0" w:space="0" w:color="auto"/>
        <w:right w:val="none" w:sz="0" w:space="0" w:color="auto"/>
      </w:divBdr>
    </w:div>
    <w:div w:id="1484588905">
      <w:marLeft w:val="480"/>
      <w:marRight w:val="0"/>
      <w:marTop w:val="0"/>
      <w:marBottom w:val="0"/>
      <w:divBdr>
        <w:top w:val="none" w:sz="0" w:space="0" w:color="auto"/>
        <w:left w:val="none" w:sz="0" w:space="0" w:color="auto"/>
        <w:bottom w:val="none" w:sz="0" w:space="0" w:color="auto"/>
        <w:right w:val="none" w:sz="0" w:space="0" w:color="auto"/>
      </w:divBdr>
    </w:div>
    <w:div w:id="1502969406">
      <w:marLeft w:val="480"/>
      <w:marRight w:val="0"/>
      <w:marTop w:val="0"/>
      <w:marBottom w:val="0"/>
      <w:divBdr>
        <w:top w:val="none" w:sz="0" w:space="0" w:color="auto"/>
        <w:left w:val="none" w:sz="0" w:space="0" w:color="auto"/>
        <w:bottom w:val="none" w:sz="0" w:space="0" w:color="auto"/>
        <w:right w:val="none" w:sz="0" w:space="0" w:color="auto"/>
      </w:divBdr>
    </w:div>
    <w:div w:id="1507672159">
      <w:marLeft w:val="480"/>
      <w:marRight w:val="0"/>
      <w:marTop w:val="0"/>
      <w:marBottom w:val="0"/>
      <w:divBdr>
        <w:top w:val="none" w:sz="0" w:space="0" w:color="auto"/>
        <w:left w:val="none" w:sz="0" w:space="0" w:color="auto"/>
        <w:bottom w:val="none" w:sz="0" w:space="0" w:color="auto"/>
        <w:right w:val="none" w:sz="0" w:space="0" w:color="auto"/>
      </w:divBdr>
    </w:div>
    <w:div w:id="1542590413">
      <w:marLeft w:val="480"/>
      <w:marRight w:val="0"/>
      <w:marTop w:val="0"/>
      <w:marBottom w:val="0"/>
      <w:divBdr>
        <w:top w:val="none" w:sz="0" w:space="0" w:color="auto"/>
        <w:left w:val="none" w:sz="0" w:space="0" w:color="auto"/>
        <w:bottom w:val="none" w:sz="0" w:space="0" w:color="auto"/>
        <w:right w:val="none" w:sz="0" w:space="0" w:color="auto"/>
      </w:divBdr>
    </w:div>
    <w:div w:id="1557207781">
      <w:marLeft w:val="480"/>
      <w:marRight w:val="0"/>
      <w:marTop w:val="0"/>
      <w:marBottom w:val="0"/>
      <w:divBdr>
        <w:top w:val="none" w:sz="0" w:space="0" w:color="auto"/>
        <w:left w:val="none" w:sz="0" w:space="0" w:color="auto"/>
        <w:bottom w:val="none" w:sz="0" w:space="0" w:color="auto"/>
        <w:right w:val="none" w:sz="0" w:space="0" w:color="auto"/>
      </w:divBdr>
    </w:div>
    <w:div w:id="1592811736">
      <w:marLeft w:val="480"/>
      <w:marRight w:val="0"/>
      <w:marTop w:val="0"/>
      <w:marBottom w:val="0"/>
      <w:divBdr>
        <w:top w:val="none" w:sz="0" w:space="0" w:color="auto"/>
        <w:left w:val="none" w:sz="0" w:space="0" w:color="auto"/>
        <w:bottom w:val="none" w:sz="0" w:space="0" w:color="auto"/>
        <w:right w:val="none" w:sz="0" w:space="0" w:color="auto"/>
      </w:divBdr>
    </w:div>
    <w:div w:id="1625312240">
      <w:marLeft w:val="480"/>
      <w:marRight w:val="0"/>
      <w:marTop w:val="0"/>
      <w:marBottom w:val="0"/>
      <w:divBdr>
        <w:top w:val="none" w:sz="0" w:space="0" w:color="auto"/>
        <w:left w:val="none" w:sz="0" w:space="0" w:color="auto"/>
        <w:bottom w:val="none" w:sz="0" w:space="0" w:color="auto"/>
        <w:right w:val="none" w:sz="0" w:space="0" w:color="auto"/>
      </w:divBdr>
    </w:div>
    <w:div w:id="1643651618">
      <w:marLeft w:val="480"/>
      <w:marRight w:val="0"/>
      <w:marTop w:val="0"/>
      <w:marBottom w:val="0"/>
      <w:divBdr>
        <w:top w:val="none" w:sz="0" w:space="0" w:color="auto"/>
        <w:left w:val="none" w:sz="0" w:space="0" w:color="auto"/>
        <w:bottom w:val="none" w:sz="0" w:space="0" w:color="auto"/>
        <w:right w:val="none" w:sz="0" w:space="0" w:color="auto"/>
      </w:divBdr>
    </w:div>
    <w:div w:id="1668703157">
      <w:marLeft w:val="480"/>
      <w:marRight w:val="0"/>
      <w:marTop w:val="0"/>
      <w:marBottom w:val="0"/>
      <w:divBdr>
        <w:top w:val="none" w:sz="0" w:space="0" w:color="auto"/>
        <w:left w:val="none" w:sz="0" w:space="0" w:color="auto"/>
        <w:bottom w:val="none" w:sz="0" w:space="0" w:color="auto"/>
        <w:right w:val="none" w:sz="0" w:space="0" w:color="auto"/>
      </w:divBdr>
    </w:div>
    <w:div w:id="1687368264">
      <w:marLeft w:val="480"/>
      <w:marRight w:val="0"/>
      <w:marTop w:val="0"/>
      <w:marBottom w:val="0"/>
      <w:divBdr>
        <w:top w:val="none" w:sz="0" w:space="0" w:color="auto"/>
        <w:left w:val="none" w:sz="0" w:space="0" w:color="auto"/>
        <w:bottom w:val="none" w:sz="0" w:space="0" w:color="auto"/>
        <w:right w:val="none" w:sz="0" w:space="0" w:color="auto"/>
      </w:divBdr>
    </w:div>
    <w:div w:id="1695382526">
      <w:marLeft w:val="480"/>
      <w:marRight w:val="0"/>
      <w:marTop w:val="0"/>
      <w:marBottom w:val="0"/>
      <w:divBdr>
        <w:top w:val="none" w:sz="0" w:space="0" w:color="auto"/>
        <w:left w:val="none" w:sz="0" w:space="0" w:color="auto"/>
        <w:bottom w:val="none" w:sz="0" w:space="0" w:color="auto"/>
        <w:right w:val="none" w:sz="0" w:space="0" w:color="auto"/>
      </w:divBdr>
    </w:div>
    <w:div w:id="1698391861">
      <w:marLeft w:val="480"/>
      <w:marRight w:val="0"/>
      <w:marTop w:val="0"/>
      <w:marBottom w:val="0"/>
      <w:divBdr>
        <w:top w:val="none" w:sz="0" w:space="0" w:color="auto"/>
        <w:left w:val="none" w:sz="0" w:space="0" w:color="auto"/>
        <w:bottom w:val="none" w:sz="0" w:space="0" w:color="auto"/>
        <w:right w:val="none" w:sz="0" w:space="0" w:color="auto"/>
      </w:divBdr>
    </w:div>
    <w:div w:id="1758819799">
      <w:marLeft w:val="480"/>
      <w:marRight w:val="0"/>
      <w:marTop w:val="0"/>
      <w:marBottom w:val="0"/>
      <w:divBdr>
        <w:top w:val="none" w:sz="0" w:space="0" w:color="auto"/>
        <w:left w:val="none" w:sz="0" w:space="0" w:color="auto"/>
        <w:bottom w:val="none" w:sz="0" w:space="0" w:color="auto"/>
        <w:right w:val="none" w:sz="0" w:space="0" w:color="auto"/>
      </w:divBdr>
    </w:div>
    <w:div w:id="1769739194">
      <w:marLeft w:val="480"/>
      <w:marRight w:val="0"/>
      <w:marTop w:val="0"/>
      <w:marBottom w:val="0"/>
      <w:divBdr>
        <w:top w:val="none" w:sz="0" w:space="0" w:color="auto"/>
        <w:left w:val="none" w:sz="0" w:space="0" w:color="auto"/>
        <w:bottom w:val="none" w:sz="0" w:space="0" w:color="auto"/>
        <w:right w:val="none" w:sz="0" w:space="0" w:color="auto"/>
      </w:divBdr>
    </w:div>
    <w:div w:id="1786583392">
      <w:marLeft w:val="480"/>
      <w:marRight w:val="0"/>
      <w:marTop w:val="0"/>
      <w:marBottom w:val="0"/>
      <w:divBdr>
        <w:top w:val="none" w:sz="0" w:space="0" w:color="auto"/>
        <w:left w:val="none" w:sz="0" w:space="0" w:color="auto"/>
        <w:bottom w:val="none" w:sz="0" w:space="0" w:color="auto"/>
        <w:right w:val="none" w:sz="0" w:space="0" w:color="auto"/>
      </w:divBdr>
    </w:div>
    <w:div w:id="1792625984">
      <w:marLeft w:val="480"/>
      <w:marRight w:val="0"/>
      <w:marTop w:val="0"/>
      <w:marBottom w:val="0"/>
      <w:divBdr>
        <w:top w:val="none" w:sz="0" w:space="0" w:color="auto"/>
        <w:left w:val="none" w:sz="0" w:space="0" w:color="auto"/>
        <w:bottom w:val="none" w:sz="0" w:space="0" w:color="auto"/>
        <w:right w:val="none" w:sz="0" w:space="0" w:color="auto"/>
      </w:divBdr>
    </w:div>
    <w:div w:id="1794782377">
      <w:marLeft w:val="480"/>
      <w:marRight w:val="0"/>
      <w:marTop w:val="0"/>
      <w:marBottom w:val="0"/>
      <w:divBdr>
        <w:top w:val="none" w:sz="0" w:space="0" w:color="auto"/>
        <w:left w:val="none" w:sz="0" w:space="0" w:color="auto"/>
        <w:bottom w:val="none" w:sz="0" w:space="0" w:color="auto"/>
        <w:right w:val="none" w:sz="0" w:space="0" w:color="auto"/>
      </w:divBdr>
    </w:div>
    <w:div w:id="1801998926">
      <w:marLeft w:val="480"/>
      <w:marRight w:val="0"/>
      <w:marTop w:val="0"/>
      <w:marBottom w:val="0"/>
      <w:divBdr>
        <w:top w:val="none" w:sz="0" w:space="0" w:color="auto"/>
        <w:left w:val="none" w:sz="0" w:space="0" w:color="auto"/>
        <w:bottom w:val="none" w:sz="0" w:space="0" w:color="auto"/>
        <w:right w:val="none" w:sz="0" w:space="0" w:color="auto"/>
      </w:divBdr>
    </w:div>
    <w:div w:id="1814984020">
      <w:marLeft w:val="480"/>
      <w:marRight w:val="0"/>
      <w:marTop w:val="0"/>
      <w:marBottom w:val="0"/>
      <w:divBdr>
        <w:top w:val="none" w:sz="0" w:space="0" w:color="auto"/>
        <w:left w:val="none" w:sz="0" w:space="0" w:color="auto"/>
        <w:bottom w:val="none" w:sz="0" w:space="0" w:color="auto"/>
        <w:right w:val="none" w:sz="0" w:space="0" w:color="auto"/>
      </w:divBdr>
    </w:div>
    <w:div w:id="1905411491">
      <w:marLeft w:val="480"/>
      <w:marRight w:val="0"/>
      <w:marTop w:val="0"/>
      <w:marBottom w:val="0"/>
      <w:divBdr>
        <w:top w:val="none" w:sz="0" w:space="0" w:color="auto"/>
        <w:left w:val="none" w:sz="0" w:space="0" w:color="auto"/>
        <w:bottom w:val="none" w:sz="0" w:space="0" w:color="auto"/>
        <w:right w:val="none" w:sz="0" w:space="0" w:color="auto"/>
      </w:divBdr>
    </w:div>
    <w:div w:id="1938512307">
      <w:marLeft w:val="480"/>
      <w:marRight w:val="0"/>
      <w:marTop w:val="0"/>
      <w:marBottom w:val="0"/>
      <w:divBdr>
        <w:top w:val="none" w:sz="0" w:space="0" w:color="auto"/>
        <w:left w:val="none" w:sz="0" w:space="0" w:color="auto"/>
        <w:bottom w:val="none" w:sz="0" w:space="0" w:color="auto"/>
        <w:right w:val="none" w:sz="0" w:space="0" w:color="auto"/>
      </w:divBdr>
    </w:div>
    <w:div w:id="1966428567">
      <w:marLeft w:val="480"/>
      <w:marRight w:val="0"/>
      <w:marTop w:val="0"/>
      <w:marBottom w:val="0"/>
      <w:divBdr>
        <w:top w:val="none" w:sz="0" w:space="0" w:color="auto"/>
        <w:left w:val="none" w:sz="0" w:space="0" w:color="auto"/>
        <w:bottom w:val="none" w:sz="0" w:space="0" w:color="auto"/>
        <w:right w:val="none" w:sz="0" w:space="0" w:color="auto"/>
      </w:divBdr>
    </w:div>
    <w:div w:id="1985692514">
      <w:marLeft w:val="480"/>
      <w:marRight w:val="0"/>
      <w:marTop w:val="0"/>
      <w:marBottom w:val="0"/>
      <w:divBdr>
        <w:top w:val="none" w:sz="0" w:space="0" w:color="auto"/>
        <w:left w:val="none" w:sz="0" w:space="0" w:color="auto"/>
        <w:bottom w:val="none" w:sz="0" w:space="0" w:color="auto"/>
        <w:right w:val="none" w:sz="0" w:space="0" w:color="auto"/>
      </w:divBdr>
    </w:div>
    <w:div w:id="2029796503">
      <w:marLeft w:val="480"/>
      <w:marRight w:val="0"/>
      <w:marTop w:val="0"/>
      <w:marBottom w:val="0"/>
      <w:divBdr>
        <w:top w:val="none" w:sz="0" w:space="0" w:color="auto"/>
        <w:left w:val="none" w:sz="0" w:space="0" w:color="auto"/>
        <w:bottom w:val="none" w:sz="0" w:space="0" w:color="auto"/>
        <w:right w:val="none" w:sz="0" w:space="0" w:color="auto"/>
      </w:divBdr>
    </w:div>
    <w:div w:id="2048680721">
      <w:marLeft w:val="480"/>
      <w:marRight w:val="0"/>
      <w:marTop w:val="0"/>
      <w:marBottom w:val="0"/>
      <w:divBdr>
        <w:top w:val="none" w:sz="0" w:space="0" w:color="auto"/>
        <w:left w:val="none" w:sz="0" w:space="0" w:color="auto"/>
        <w:bottom w:val="none" w:sz="0" w:space="0" w:color="auto"/>
        <w:right w:val="none" w:sz="0" w:space="0" w:color="auto"/>
      </w:divBdr>
    </w:div>
    <w:div w:id="2061972022">
      <w:marLeft w:val="480"/>
      <w:marRight w:val="0"/>
      <w:marTop w:val="0"/>
      <w:marBottom w:val="0"/>
      <w:divBdr>
        <w:top w:val="none" w:sz="0" w:space="0" w:color="auto"/>
        <w:left w:val="none" w:sz="0" w:space="0" w:color="auto"/>
        <w:bottom w:val="none" w:sz="0" w:space="0" w:color="auto"/>
        <w:right w:val="none" w:sz="0" w:space="0" w:color="auto"/>
      </w:divBdr>
    </w:div>
    <w:div w:id="2087804989">
      <w:marLeft w:val="480"/>
      <w:marRight w:val="0"/>
      <w:marTop w:val="0"/>
      <w:marBottom w:val="0"/>
      <w:divBdr>
        <w:top w:val="none" w:sz="0" w:space="0" w:color="auto"/>
        <w:left w:val="none" w:sz="0" w:space="0" w:color="auto"/>
        <w:bottom w:val="none" w:sz="0" w:space="0" w:color="auto"/>
        <w:right w:val="none" w:sz="0" w:space="0" w:color="auto"/>
      </w:divBdr>
    </w:div>
    <w:div w:id="2091267692">
      <w:marLeft w:val="480"/>
      <w:marRight w:val="0"/>
      <w:marTop w:val="0"/>
      <w:marBottom w:val="0"/>
      <w:divBdr>
        <w:top w:val="none" w:sz="0" w:space="0" w:color="auto"/>
        <w:left w:val="none" w:sz="0" w:space="0" w:color="auto"/>
        <w:bottom w:val="none" w:sz="0" w:space="0" w:color="auto"/>
        <w:right w:val="none" w:sz="0" w:space="0" w:color="auto"/>
      </w:divBdr>
    </w:div>
    <w:div w:id="209867110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2E6385F-CCE9-4CD9-91A3-1928E0846AB4}"/>
      </w:docPartPr>
      <w:docPartBody>
        <w:p w:rsidR="001C2B21" w:rsidRDefault="005C182C">
          <w:r w:rsidRPr="00FB77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2C"/>
    <w:rsid w:val="000342EC"/>
    <w:rsid w:val="00072167"/>
    <w:rsid w:val="00084175"/>
    <w:rsid w:val="000C3D60"/>
    <w:rsid w:val="00175AAC"/>
    <w:rsid w:val="00180B7C"/>
    <w:rsid w:val="001C2B21"/>
    <w:rsid w:val="00397369"/>
    <w:rsid w:val="003A6161"/>
    <w:rsid w:val="003E67D4"/>
    <w:rsid w:val="00411907"/>
    <w:rsid w:val="00472C01"/>
    <w:rsid w:val="005B0D7C"/>
    <w:rsid w:val="005C182C"/>
    <w:rsid w:val="006259D4"/>
    <w:rsid w:val="006502C8"/>
    <w:rsid w:val="00776F94"/>
    <w:rsid w:val="007A13EC"/>
    <w:rsid w:val="007D37BD"/>
    <w:rsid w:val="008B073B"/>
    <w:rsid w:val="008B25DF"/>
    <w:rsid w:val="009F7A49"/>
    <w:rsid w:val="00B646F3"/>
    <w:rsid w:val="00B92D91"/>
    <w:rsid w:val="00C5787F"/>
    <w:rsid w:val="00CD699F"/>
    <w:rsid w:val="00D449C5"/>
    <w:rsid w:val="00DA0068"/>
    <w:rsid w:val="00DD6097"/>
    <w:rsid w:val="00E04495"/>
    <w:rsid w:val="00EA2F55"/>
    <w:rsid w:val="00EB53AE"/>
    <w:rsid w:val="00EC34F0"/>
    <w:rsid w:val="00F02FBA"/>
    <w:rsid w:val="00F32D75"/>
    <w:rsid w:val="00F626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5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E60B564-AA52-4469-807D-5C4A7683AC83}">
  <we:reference id="wa200001361" version="2.129.3.0" store="en-US" storeType="OMEX"/>
  <we:alternateReferences>
    <we:reference id="WA200001361" version="2.129.3.0" store="" storeType="OMEX"/>
  </we:alternateReferences>
  <we:properties>
    <we:property name="paperpal-document-id" value="&quot;30104d4f-cb3d-4cc8-bd64-c92d741d412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E33EA1C-28E8-408F-A61A-84B63F702932}">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8213267219"/>
    <we:property name="MENDELEY_CITATIONS" value="[{&quot;citationID&quot;:&quot;MENDELEY_CITATION_2c719e81-962a-48e2-b1b5-95f84477731e&quot;,&quot;properties&quot;:{&quot;noteIndex&quot;:0},&quot;isEdited&quot;:false,&quot;manualOverride&quot;:{&quot;isManuallyOverridden&quot;:false,&quot;citeprocText&quot;:&quot;(Jensen et al., 1976)&quot;,&quot;manualOverrideText&quot;:&quot;&quot;},&quot;citationTag&quot;:&quot;MENDELEY_CITATION_v3_eyJjaXRhdGlvbklEIjoiTUVOREVMRVlfQ0lUQVRJT05fMmM3MTllODEtOTYyYS00OGUyLWIxYjUtOTVmODQ0Nzc3MzFl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IGZpbmFuYyBlY29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quot;,&quot;citationItems&quot;:[{&quot;id&quot;:&quot;bc18ffa7-3554-3563-8773-74eb6e620137&quot;,&quot;itemData&quot;:{&quot;type&quot;:&quot;report&quot;,&quot;id&quot;:&quot;bc18ffa7-3554-3563-8773-74eb6e620137&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family&quot;:&quot;Benston&quot;,&quot;given&quot;:&quot;G&quot;,&quot;parse-names&quot;:false,&quot;dropping-particle&quot;:&quot;&quot;,&quot;non-dropping-particle&quot;:&quot;&quot;},{&quot;family&quot;:&quot;Canes&quot;,&quot;given&quot;:&quot;M&quot;,&quot;parse-names&quot;:false,&quot;dropping-particle&quot;:&quot;&quot;,&quot;non-dropping-particle&quot;:&quot;&quot;},{&quot;family&quot;:&quot;Henderson&quot;,&quot;given&quot;:&quot;D&quot;,&quot;parse-names&quot;:false,&quot;dropping-particle&quot;:&quot;&quot;,&quot;non-dropping-particle&quot;:&quot;&quot;},{&quot;family&quot;:&quot;Leffler&quot;,&quot;given&quot;:&quot;K&quot;,&quot;parse-names&quot;:false,&quot;dropping-particle&quot;:&quot;&quot;,&quot;non-dropping-particle&quot;:&quot;&quot;},{&quot;family&quot;:&quot;Long&quot;,&quot;given&quot;:&quot;J&quot;,&quot;parse-names&quot;:false,&quot;dropping-particle&quot;:&quot;&quot;,&quot;non-dropping-particle&quot;:&quot;&quot;},{&quot;family&quot;:&quot;Smith&quot;,&quot;given&quot;:&quot;C&quot;,&quot;parse-names&quot;:false,&quot;dropping-particle&quot;:&quot;&quot;,&quot;non-dropping-particle&quot;:&quot;&quot;},{&quot;family&quot;:&quot;Thompson&quot;,&quot;given&quot;:&quot;R&quot;,&quot;parse-names&quot;:false,&quot;dropping-particle&quot;:&quot;&quot;,&quot;non-dropping-particle&quot;:&quot;&quot;},{&quot;family&quot;:&quot;Watts&quot;,&quot;given&quot;:&quot;R&quot;,&quot;parse-names&quot;:false,&quot;dropping-particle&quot;:&quot;&quot;,&quot;non-dropping-particle&quot;:&quot;&quot;},{&quot;family&quot;:&quot;Zimmerman&quot;,&quot;given&quot;:&quot;J&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citationID&quot;:&quot;MENDELEY_CITATION_6a3385b0-e6fa-43e6-9d6a-3d1d0b6dc25e&quot;,&quot;properties&quot;:{&quot;noteIndex&quot;:0},&quot;isEdited&quot;:false,&quot;manualOverride&quot;:{&quot;isManuallyOverridden&quot;:false,&quot;citeprocText&quot;:&quot;(Diriba &amp;#38; Basumatary, 2019)&quot;,&quot;manualOverrideText&quot;:&quot;&quot;},&quot;citationTag&quot;:&quot;MENDELEY_CITATION_v3_eyJjaXRhdGlvbklEIjoiTUVOREVMRVlfQ0lUQVRJT05fNmEzMzg1YjAtZTZmYS00M2U2LTlkNmEtM2QxZDBiNmRjMjVl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quot;,&quot;citationItems&quot;:[{&quot;id&quot;:&quot;3da4fcd0-eb88-391d-a001-a1e862fc65fb&quot;,&quot;itemData&quot;:{&quot;type&quot;:&quot;article-journal&quot;,&quot;id&quot;:&quot;3da4fcd0-eb88-391d-a001-a1e862fc65fb&quot;,&quot;title&quot;:&quot;Impact of Corporate Governance on Firm Performance: Evidence from Indian Leading Companies&quot;,&quot;author&quot;:[{&quot;family&quot;:&quot;Diriba&quot;,&quot;given&quot;:&quot;Meseret&quot;,&quot;parse-names&quot;:false,&quot;dropping-particle&quot;:&quot;&quot;,&quot;non-dropping-particle&quot;:&quot;&quot;},{&quot;family&quot;:&quot;Basumatary&quot;,&quot;given&quot;:&quot;Dharitri&quot;,&quot;parse-names&quot;:false,&quot;dropping-particle&quot;:&quot;&quot;,&quot;non-dropping-particle&quot;:&quot;&quot;}],&quot;container-title&quot;:&quot;Parikalpana: KIIT Journal of Management&quot;,&quot;DOI&quot;:&quot;10.23862/kiit-parikalpana/2019/v15/i1-2/190178&quot;,&quot;ISSN&quot;:&quot;0974-2808&quot;,&quot;issued&quot;:{&quot;date-parts&quot;:[[2019,12,1]]},&quot;page&quot;:&quot;127&quot;,&quot;abstract&quot;:&quot;The purpose of this study is to investigate the impact of corporate governance variables on the company performance of Indian leading companies. The data were gathered from the f inancial reports of India leading companies for the period of f ive years (2012 - 2016). The effect of corporate governance variables (Chief Executive Off icer(CEO) duality, the board size, and the board independence) on company performance were plumbed by Return on Asset (ROA). The panel data of the study were analyzed by descriptive statistics(mean, standard deviation, maximum and minimum values), correlation, and regression analyses. The coeff icientsof correlationindicated that there is no multicollinearity problem of independent variables. The regression analysis is statistically not signif icant. The f indings showed that there is no epochal impact of corporate governance variables on the company performance of India leading companies in the sample.&quot;,&quot;publisher&quot;:&quot;Emerald&quot;,&quot;issue&quot;:&quot;1&amp;2&quot;,&quot;volume&quot;:&quot;15&quot;,&quot;container-title-short&quot;:&quot;&quot;},&quot;isTemporary&quot;:false}]},{&quot;citationID&quot;:&quot;MENDELEY_CITATION_eb2c6924-ae4c-49ec-88e0-cc2ef246f2fe&quot;,&quot;properties&quot;:{&quot;noteIndex&quot;:0},&quot;isEdited&quot;:false,&quot;manualOverride&quot;:{&quot;isManuallyOverridden&quot;:false,&quot;citeprocText&quot;:&quot;(Sarkar et al., 2012)&quot;,&quot;manualOverrideText&quot;:&quot;&quot;},&quot;citationTag&quot;:&quot;MENDELEY_CITATION_v3_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&quot;,&quot;citationItems&quot;:[{&quot;id&quot;:&quot;76cffecc-3dd2-3df3-8869-9813382d071f&quot;,&quot;itemData&quot;:{&quot;type&quot;:&quot;report&quot;,&quot;id&quot;:&quot;76cffecc-3dd2-3df3-8869-9813382d071f&quot;,&quot;title&quot;:&quot;A Corporate Governance Index for Large Listed Companies in India&quot;,&quot;author&quot;:[{&quot;family&quot;:&quot;Sarkar&quot;,&quot;given&quot;:&quot;Jayati&quot;,&quot;parse-names&quot;:false,&quot;dropping-particle&quot;:&quot;&quot;,&quot;non-dropping-particle&quot;:&quot;&quot;},{&quot;family&quot;:&quot;Sarkar&quot;,&quot;given&quot;:&quot;Subrata&quot;,&quot;parse-names&quot;:false,&quot;dropping-particle&quot;:&quot;&quot;,&quot;non-dropping-particle&quot;:&quot;&quot;},{&quot;family&quot;:&quot;Sen&quot;,&quot;given&quot;:&quot;Kaustav&quot;,&quot;parse-names&quot;:false,&quot;dropping-particle&quot;:&quot;&quot;,&quot;non-dropping-particle&quot;:&quot;&quot;}],&quot;URL&quot;:&quot;http://ssrn.com/abstract=2055091https://ssrn.com/abstract=2055091&quot;,&quot;issued&quot;:{&quot;date-parts&quot;:[[2012]]},&quot;container-title-short&quot;:&quot;&quot;},&quot;isTemporary&quot;:false}]},{&quot;citationID&quot;:&quot;MENDELEY_CITATION_c6ba9cdd-f323-48a1-a6b8-240bc53b9f1b&quot;,&quot;properties&quot;:{&quot;noteIndex&quot;:0},&quot;isEdited&quot;:false,&quot;manualOverride&quot;:{&quot;isManuallyOverridden&quot;:true,&quot;citeprocText&quot;:&quot;(CS Jyoti Mittal, 2023)&quot;,&quot;manualOverrideText&quot;:&quot;(CS Jyoti Mittal, 2023).&quot;},&quot;citationTag&quot;:&quot;MENDELEY_CITATION_v3_eyJjaXRhdGlvbklEIjoiTUVOREVMRVlfQ0lUQVRJT05fYzZiYTljZGQtZjMyMy00OGExLWE2YjgtMjQwYmM1M2I5ZjF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quot;,&quot;citationItems&quot;:[{&quot;id&quot;:&quot;f9df8e85-1202-39c9-baff-4f2984d40b62&quot;,&quot;itemData&quot;:{&quot;type&quot;:&quot;webpage&quot;,&quot;id&quot;:&quot;f9df8e85-1202-39c9-baff-4f2984d40b62&quot;,&quot;title&quot;:&quot;SEBI LODR Regulations: Board Committee Composition &amp; Roles &quot;,&quot;author&quot;:[{&quot;family&quot;:&quot;CS Jyoti Mittal&quot;,&quot;given&quot;:&quot;&quot;,&quot;parse-names&quot;:false,&quot;dropping-particle&quot;:&quot;&quot;,&quot;non-dropping-particle&quot;:&quot;&quot;}],&quot;container-title&quot;:&quot;TAXGURU&quot;,&quot;issued&quot;:{&quot;date-parts&quot;:[[2023,8,22]]},&quot;container-title-short&quot;:&quot;&quot;},&quot;isTemporary&quot;:false}]},{&quot;citationID&quot;:&quot;MENDELEY_CITATION_81c2d0f0-9f32-4d34-9ed2-84cc63694d8f&quot;,&quot;properties&quot;:{&quot;noteIndex&quot;:0},&quot;isEdited&quot;:false,&quot;manualOverride&quot;:{&quot;isManuallyOverridden&quot;:false,&quot;citeprocText&quot;:&quot;(Jensen et al., 1976)&quot;,&quot;manualOverrideText&quot;:&quot;&quot;},&quot;citationTag&quot;:&quot;MENDELEY_CITATION_v3_eyJjaXRhdGlvbklEIjoiTUVOREVMRVlfQ0lUQVRJT05fODFjMmQwZjAtOWYzMi00ZDM0LTllZDItODRjYzYzNjk0ZDhm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IGZpbmFuYyBlY29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quot;,&quot;citationItems&quot;:[{&quot;id&quot;:&quot;bc18ffa7-3554-3563-8773-74eb6e620137&quot;,&quot;itemData&quot;:{&quot;type&quot;:&quot;report&quot;,&quot;id&quot;:&quot;bc18ffa7-3554-3563-8773-74eb6e620137&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family&quot;:&quot;Benston&quot;,&quot;given&quot;:&quot;G&quot;,&quot;parse-names&quot;:false,&quot;dropping-particle&quot;:&quot;&quot;,&quot;non-dropping-particle&quot;:&quot;&quot;},{&quot;family&quot;:&quot;Canes&quot;,&quot;given&quot;:&quot;M&quot;,&quot;parse-names&quot;:false,&quot;dropping-particle&quot;:&quot;&quot;,&quot;non-dropping-particle&quot;:&quot;&quot;},{&quot;family&quot;:&quot;Henderson&quot;,&quot;given&quot;:&quot;D&quot;,&quot;parse-names&quot;:false,&quot;dropping-particle&quot;:&quot;&quot;,&quot;non-dropping-particle&quot;:&quot;&quot;},{&quot;family&quot;:&quot;Leffler&quot;,&quot;given&quot;:&quot;K&quot;,&quot;parse-names&quot;:false,&quot;dropping-particle&quot;:&quot;&quot;,&quot;non-dropping-particle&quot;:&quot;&quot;},{&quot;family&quot;:&quot;Long&quot;,&quot;given&quot;:&quot;J&quot;,&quot;parse-names&quot;:false,&quot;dropping-particle&quot;:&quot;&quot;,&quot;non-dropping-particle&quot;:&quot;&quot;},{&quot;family&quot;:&quot;Smith&quot;,&quot;given&quot;:&quot;C&quot;,&quot;parse-names&quot;:false,&quot;dropping-particle&quot;:&quot;&quot;,&quot;non-dropping-particle&quot;:&quot;&quot;},{&quot;family&quot;:&quot;Thompson&quot;,&quot;given&quot;:&quot;R&quot;,&quot;parse-names&quot;:false,&quot;dropping-particle&quot;:&quot;&quot;,&quot;non-dropping-particle&quot;:&quot;&quot;},{&quot;family&quot;:&quot;Watts&quot;,&quot;given&quot;:&quot;R&quot;,&quot;parse-names&quot;:false,&quot;dropping-particle&quot;:&quot;&quot;,&quot;non-dropping-particle&quot;:&quot;&quot;},{&quot;family&quot;:&quot;Zimmerman&quot;,&quot;given&quot;:&quot;J&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citationID&quot;:&quot;MENDELEY_CITATION_16e87829-3db0-4d67-b593-bc61199f4bf3&quot;,&quot;properties&quot;:{&quot;noteIndex&quot;:0},&quot;isEdited&quot;:false,&quot;manualOverride&quot;:{&quot;isManuallyOverridden&quot;:false,&quot;citeprocText&quot;:&quot;(Klein, 2006)&quot;,&quot;manualOverrideText&quot;:&quot;&quot;},&quot;citationTag&quot;:&quot;MENDELEY_CITATION_v3_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&quot;,&quot;citationItems&quot;:[{&quot;id&quot;:&quot;1b303ed9-5c83-3b6a-b48a-7fe401341f6f&quot;,&quot;itemData&quot;:{&quot;type&quot;:&quot;report&quot;,&quot;id&quot;:&quot;1b303ed9-5c83-3b6a-b48a-7fe401341f6f&quot;,&quot;title&quot;:&quot;NEW YORK UNIVERSITY SCHOOL OF LAW&quot;,&quot;author&quot;:[{&quot;family&quot;:&quot;Klein&quot;,&quot;given&quot;:&quot;April&quot;,&quot;parse-names&quot;:false,&quot;dropping-particle&quot;:&quot;&quot;,&quot;non-dropping-particle&quot;:&quot;&quot;}],&quot;URL&quot;:&quot;http://ssrn.com/abstract=246674&quot;,&quot;issued&quot;:{&quot;date-parts&quot;:[[2006]]},&quot;container-title-short&quot;:&quot;&quot;},&quot;isTemporary&quot;:false}]},{&quot;citationID&quot;:&quot;MENDELEY_CITATION_eefb1263-29e5-4ee8-a026-d444cc3af6cb&quot;,&quot;properties&quot;:{&quot;noteIndex&quot;:0},&quot;isEdited&quot;:false,&quot;manualOverride&quot;:{&quot;isManuallyOverridden&quot;:true,&quot;citeprocText&quot;:&quot;(CS Jyoti Mittal, 2023)&quot;,&quot;manualOverrideText&quot;:&quot;(CS Jyoti Mittal, 2023).&quot;},&quot;citationTag&quot;:&quot;MENDELEY_CITATION_v3_eyJjaXRhdGlvbklEIjoiTUVOREVMRVlfQ0lUQVRJT05fZWVmYjEyNjMtMjllNS00ZWU4LWEwMjYtZDQ0NGNjM2FmNmN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quot;,&quot;citationItems&quot;:[{&quot;id&quot;:&quot;f9df8e85-1202-39c9-baff-4f2984d40b62&quot;,&quot;itemData&quot;:{&quot;type&quot;:&quot;webpage&quot;,&quot;id&quot;:&quot;f9df8e85-1202-39c9-baff-4f2984d40b62&quot;,&quot;title&quot;:&quot;SEBI LODR Regulations: Board Committee Composition &amp; Roles &quot;,&quot;author&quot;:[{&quot;family&quot;:&quot;CS Jyoti Mittal&quot;,&quot;given&quot;:&quot;&quot;,&quot;parse-names&quot;:false,&quot;dropping-particle&quot;:&quot;&quot;,&quot;non-dropping-particle&quot;:&quot;&quot;}],&quot;container-title&quot;:&quot;TAXGURU&quot;,&quot;issued&quot;:{&quot;date-parts&quot;:[[2023,8,22]]},&quot;container-title-short&quot;:&quot;&quot;},&quot;isTemporary&quot;:false}]},{&quot;citationID&quot;:&quot;MENDELEY_CITATION_fc588998-d129-42c0-9877-aa8ba4833893&quot;,&quot;properties&quot;:{&quot;noteIndex&quot;:0},&quot;isEdited&quot;:false,&quot;manualOverride&quot;:{&quot;isManuallyOverridden&quot;:false,&quot;citeprocText&quot;:&quot;(Krishna Sarma, 2017)&quot;,&quot;manualOverrideText&quot;:&quot;&quot;},&quot;citationTag&quot;:&quot;MENDELEY_CITATION_v3_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&quot;,&quot;citationItems&quot;:[{&quot;id&quot;:&quot;ff184a2b-b987-31e2-b11e-f47781abf951&quot;,&quot;itemData&quot;:{&quot;type&quot;:&quot;webpage&quot;,&quot;id&quot;:&quot;ff184a2b-b987-31e2-b11e-f47781abf951&quot;,&quot;title&quot;:&quot;India: Pharmaceutical Legal &amp; Regulatory Environment&quot;,&quot;author&quot;:[{&quot;family&quot;:&quot;Krishna Sarma&quot;,&quot;given&quot;:&quot;&quot;,&quot;parse-names&quot;:false,&quot;dropping-particle&quot;:&quot;&quot;,&quot;non-dropping-particle&quot;:&quot;&quot;}],&quot;container-title&quot;:&quot;Food and Drug Law Institute &quot;,&quot;issued&quot;:{&quot;date-parts&quot;:[[2017,10,1]]},&quot;container-title-short&quot;:&quot;&quot;},&quot;isTemporary&quot;:false}]},{&quot;citationID&quot;:&quot;MENDELEY_CITATION_25b86c3a-322b-40ab-a518-b825dc7894dc&quot;,&quot;properties&quot;:{&quot;noteIndex&quot;:0},&quot;isEdited&quot;:false,&quot;manualOverride&quot;:{&quot;isManuallyOverridden&quot;:false,&quot;citeprocText&quot;:&quot;(DrugPatentWatch, 2025)&quot;,&quot;manualOverrideText&quot;:&quot;&quot;},&quot;citationTag&quot;:&quot;MENDELEY_CITATION_v3_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&quot;,&quot;citationItems&quot;:[{&quot;id&quot;:&quot;584adb91-a053-3de1-a00b-88244c20c586&quot;,&quot;itemData&quot;:{&quot;type&quot;:&quot;webpage&quot;,&quot;id&quot;:&quot;584adb91-a053-3de1-a00b-88244c20c586&quot;,&quot;title&quot;:&quot;The Pharmacy of the World at a Crossroads: Navigating Challenges and Embracing a New Era of Global Leadership in Indian Pharma&quot;,&quot;author&quot;:[{&quot;family&quot;:&quot;DrugPatentWatch&quot;,&quot;given&quot;:&quot;&quot;,&quot;parse-names&quot;:false,&quot;dropping-particle&quot;:&quot;&quot;,&quot;non-dropping-particle&quot;:&quot;&quot;}],&quot;container-title&quot;:&quot;DrugPatentWatch - Transform Data into Market Domination&quot;,&quot;issued&quot;:{&quot;date-parts&quot;:[[2025,8,28]]},&quot;container-title-short&quot;:&quot;&quot;},&quot;isTemporary&quot;:false}]},{&quot;citationID&quot;:&quot;MENDELEY_CITATION_594225d7-ec2d-494a-98a1-2da02abc7529&quot;,&quot;properties&quot;:{&quot;noteIndex&quot;:0},&quot;isEdited&quot;:false,&quot;manualOverride&quot;:{&quot;isManuallyOverridden&quot;:true,&quot;citeprocText&quot;:&quot;(Reuters -NIPHARM, n.d.)&quot;,&quot;manualOverrideText&quot;:&quot;(Reuters -NIPHARM, 2025)&quot;},&quot;citationTag&quot;:&quot;MENDELEY_CITATION_v3_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&quot;,&quot;citationItems&quot;:[{&quot;id&quot;:&quot;7492a283-315a-37dd-bbac-79cd7ddd654d&quot;,&quot;itemData&quot;:{&quot;type&quot;:&quot;report&quot;,&quot;id&quot;:&quot;7492a283-315a-37dd-bbac-79cd7ddd654d&quot;,&quot;title&quot;:&quot;November 28, 2025 Bloomberg-NSEPHRM Index&quot;,&quot;author&quot;:[{&quot;family&quot;:&quot;Reuters -NIPHARM&quot;,&quot;given&quot;:&quot;Thomson&quot;,&quot;parse-names&quot;:false,&quot;dropping-particle&quot;:&quot;&quot;,&quot;non-dropping-particle&quot;:&quot;&quot;}],&quot;URL&quot;:&quot;www.niftyindices.com&quot;,&quot;container-title-short&quot;:&quot;&quot;},&quot;isTemporary&quot;:false}]},{&quot;citationID&quot;:&quot;MENDELEY_CITATION_67e41b11-3478-4589-8a51-151804b092b3&quot;,&quot;properties&quot;:{&quot;noteIndex&quot;:0},&quot;isEdited&quot;:false,&quot;manualOverride&quot;:{&quot;isManuallyOverridden&quot;:false,&quot;citeprocText&quot;:&quot;(Galal, 2025)&quot;,&quot;manualOverrideText&quot;:&quot;&quot;},&quot;citationTag&quot;:&quot;MENDELEY_CITATION_v3_eyJjaXRhdGlvbklEIjoiTUVOREVMRVlfQ0lUQVRJT05fNjdlNDFiMTEtMzQ3OC00NTg5LThhNTEtMTUxODA0YjA5MmI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fadada59-c430-44fc-8f20-4242406f13c8&quot;,&quot;properties&quot;:{&quot;noteIndex&quot;:0},&quot;isEdited&quot;:false,&quot;manualOverride&quot;:{&quot;isManuallyOverridden&quot;:false,&quot;citeprocText&quot;:&quot;(Thi Lien et al., 2023)&quot;,&quot;manualOverrideText&quot;:&quot;&quot;},&quot;citationTag&quot;:&quot;MENDELEY_CITATION_v3_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&quot;,&quot;citationItems&quot;:[{&quot;id&quot;:&quot;1e047e2a-8058-3a6f-bbd1-91915f0e07f3&quot;,&quot;itemData&quot;:{&quot;type&quot;:&quot;article-journal&quot;,&quot;id&quot;:&quot;1e047e2a-8058-3a6f-bbd1-91915f0e07f3&quot;,&quot;title&quot;:&quot;Audit Committee Effectiveness and Financial Reporting Quality in Vietnamese Stocks Exchange&quot;,&quot;author&quot;:[{&quot;family&quot;:&quot;Thi Lien&quot;,&quot;given&quot;:&quot;Trinh&quot;,&quot;parse-names&quot;:false,&quot;dropping-particle&quot;:&quot;&quot;,&quot;non-dropping-particle&quot;:&quot;&quot;},{&quot;family&quot;:&quot;Chi&quot;,&quot;given&quot;:&quot;Ho&quot;,&quot;parse-names&quot;:false,&quot;dropping-particle&quot;:&quot;&quot;,&quot;non-dropping-particle&quot;:&quot;&quot;},{&quot;family&quot;:&quot;Thi Hien&quot;,&quot;given&quot;:&quot;Hoang&quot;,&quot;parse-names&quot;:false,&quot;dropping-particle&quot;:&quot;&quot;,&quot;non-dropping-particle&quot;:&quot;&quot;},{&quot;family&quot;:&quot;Pham Mai Trang&quot;,&quot;given&quot;:&quot;Nguyen&quot;,&quot;parse-names&quot;:false,&quot;dropping-particle&quot;:&quot;&quot;,&quot;non-dropping-particle&quot;:&quot;&quot;}],&quot;ISSN&quot;:&quot;2822-0323&quot;,&quot;issued&quot;:{&quot;date-parts&quot;:[[2023]]},&quot;abstract&quot;:&quot;Objective: The objective of this research is to examine the connection between the efficiency of the audit committee and the quality of audits on the accuracy of financial reports. Method: The study collected data from annual reports and financial statements of listed companies across three industries on the Vietnamese Stock Exchange between 2015 and 2020. The data was analyzed using a Panel Fixed Effects Model. Result: The findings indicate that the audit committee's effectiveness has a significant positive correlation with the quality of financial reporting. When the audit committee's size increased, the financial reporting quality improved. However, the study discovered that a decrease in financial reporting quality could occur due to discretionary accruals. Furthermore, audit quality was found to have a significant positive relationship with financial reporting quality, as evidenced by an unqualified audit opinion. Advance Knowledge for Executives (AKE) 2(2), No. 21 2 accepted accounting standards. Additionally, the size of the board of directors, financial risk, return on assets, and growth were all positively linked to financial reporting quality, as management is encouraged to perform well, thereby enhancing trust among investors and shareholders.&quot;,&quot;container-title-short&quot;:&quot;&quot;},&quot;isTemporary&quot;:false}]},{&quot;citationID&quot;:&quot;MENDELEY_CITATION_1011a767-fc39-4174-961b-6c87c46139b0&quot;,&quot;properties&quot;:{&quot;noteIndex&quot;:0},&quot;isEdited&quot;:false,&quot;manualOverride&quot;:{&quot;isManuallyOverridden&quot;:false,&quot;citeprocText&quot;:&quot;(Al-Mamun et al., 2014)&quot;,&quot;manualOverrideText&quot;:&quot;&quot;},&quot;citationTag&quot;:&quot;MENDELEY_CITATION_v3_eyJjaXRhdGlvbklEIjoiTUVOREVMRVlfQ0lUQVRJT05fMTAxMWE3NjctZmMzOS00MTc0LTk2MWItNmM4N2M0NjEzOWIw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quot;,&quot;citationItems&quot;:[{&quot;id&quot;:&quot;6f24d338-f7d3-33a9-94c2-49d14d690176&quot;,&quot;itemData&quot;:{&quot;type&quot;:&quot;report&quot;,&quot;id&quot;:&quot;6f24d338-f7d3-33a9-94c2-49d14d690176&quot;,&quot;title&quot;:&quot;RELATIONSHIP BETWEEN AUDIT COMMITTEE CHARACTERISTICS, EXTERNAL AUDITORS AND ECONOMIC VALUE ADDED (EVA) OF PUBLIC LISTED FIRMS IN MALAYSIA&quot;,&quot;author&quot;:[{&quot;family&quot;:&quot;Al-Mamun&quot;,&quot;given&quot;:&quot;Abdullah&quot;,&quot;parse-names&quot;:false,&quot;dropping-particle&quot;:&quot;&quot;,&quot;non-dropping-particle&quot;:&quot;&quot;},{&quot;family&quot;:&quot;Rafique Yasser&quot;,&quot;given&quot;:&quot;Qaiser&quot;,&quot;parse-names&quot;:false,&quot;dropping-particle&quot;:&quot;&quot;,&quot;non-dropping-particle&quot;:&quot;&quot;},{&quot;family&quot;:&quot;Ashikur Rahman&quot;,&quot;given&quot;:&quot;Md&quot;,&quot;parse-names&quot;:false,&quot;dropping-particle&quot;:&quot;&quot;,&quot;non-dropping-particle&quot;:&quot;&quot;},{&quot;family&quot;:&quot;Wickramasinghe&quot;,&quot;given&quot;:&quot;Ananda&quot;,&quot;parse-names&quot;:false,&quot;dropping-particle&quot;:&quot;&quot;,&quot;non-dropping-particle&quot;:&quot;&quot;},{&quot;family&quot;:&quot;Murugan Nathan&quot;,&quot;given&quot;:&quot;Thurai&quot;,&quot;parse-names&quot;:false,&quot;dropping-particle&quot;:&quot;&quot;,&quot;non-dropping-particle&quot;:&quot;&quot;}],&quot;container-title&quot;:&quot;Corporate Ownership &amp; Control&quot;,&quot;issued&quot;:{&quot;date-parts&quot;:[[2014]]},&quot;number-of-pages&quot;:&quot;9&quot;,&quot;abstract&quot;:&quot;Malaysia is a developing economy which is one of the corporate leaders in South East Asian countries. Practicing audit committee is mandatory for public listed firms in Malaysia according to Bursa Malaysia Listing Requirements as well Malaysian Code of Corporate Governance. The purpose of this paper is to examine the association between audit committee characteristics and firm performance among public listed firms in Malaysia. This study employed EVA as performance measurement tool. The sample is 75 firm year observations and covers fiscal years 2008-2010. The study found that audit committee independence is positively associated with firm performance while audit quality is negatively associated in Malaysia. Overall, audit committee characteristics have a positive effect on firm performance. This study contributes to the literature as well as in empirical evidence on audit committee characteristics and firm audit quality. The results suggest that Big 4 firms have a negative impact on value based measure in Malaysia.&quot;,&quot;issue&quot;:&quot;1&quot;,&quot;volume&quot;:&quot;12&quot;,&quot;container-title-short&quot;:&quot;&quot;},&quot;isTemporary&quot;:false}]},{&quot;citationID&quot;:&quot;MENDELEY_CITATION_05190f23-99a8-4a22-876c-469a1cf3c1d1&quot;,&quot;properties&quot;:{&quot;noteIndex&quot;:0},&quot;isEdited&quot;:false,&quot;manualOverride&quot;:{&quot;isManuallyOverridden&quot;:false,&quot;citeprocText&quot;:&quot;(Naim et al., 2025)&quot;,&quot;manualOverrideText&quot;:&quot;&quot;},&quot;citationTag&quot;:&quot;MENDELEY_CITATION_v3_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&quot;,&quot;citationItems&quot;:[{&quot;id&quot;:&quot;fd80b8a3-6aed-3e61-878e-b15adf4d3f5d&quot;,&quot;itemData&quot;:{&quot;type&quot;:&quot;article-journal&quot;,&quot;id&quot;:&quot;fd80b8a3-6aed-3e61-878e-b15adf4d3f5d&quot;,&quot;title&quot;:&quot;DOES AUDIT COMMITTEE QUALITY ENHANCE FIRM PERFORMANCE WITHIN A NEW CORPORATE LAW?&quot;,&quot;author&quot;:[{&quot;family&quot;:&quot;Naim&quot;,&quot;given&quot;:&quot;Hamza&quot;,&quot;parse-names&quot;:false,&quot;dropping-particle&quot;:&quot;&quot;,&quot;non-dropping-particle&quot;:&quot;&quot;},{&quot;family&quot;:&quot;Rani&quot;,&quot;given&quot;:&quot;Lata&quot;,&quot;parse-names&quot;:false,&quot;dropping-particle&quot;:&quot;&quot;,&quot;non-dropping-particle&quot;:&quot;&quot;},{&quot;family&quot;:&quot;Yattoo&quot;,&quot;given&quot;:&quot;Takrar Ahmad&quot;,&quot;parse-names&quot;:false,&quot;dropping-particle&quot;:&quot;&quot;,&quot;non-dropping-particle&quot;:&quot;&quot;},{&quot;family&quot;:&quot;Anas&quot;,&quot;given&quot;:&quot;Mohd&quot;,&quot;parse-names&quot;:false,&quot;dropping-particle&quot;:&quot;&quot;,&quot;non-dropping-particle&quot;:&quot;&quot;},{&quot;family&quot;:&quot;Nizamuddin&quot;,&quot;given&quot;:&quot;Mohammed&quot;,&quot;parse-names&quot;:false,&quot;dropping-particle&quot;:&quot;&quot;,&quot;non-dropping-particle&quot;:&quot;&quot;},{&quot;family&quot;:&quot;Ahmed&quot;,&quot;given&quot;:&quot;Gouher&quot;,&quot;parse-names&quot;:false,&quot;dropping-particle&quot;:&quot;&quot;,&quot;non-dropping-particle&quot;:&quot;&quot;}],&quot;container-title&quot;:&quot;Corporate Law and Governance Review&quot;,&quot;DOI&quot;:&quot;10.22495/clgrv7i2p12&quot;,&quot;ISSN&quot;:&quot;26641542&quot;,&quot;issued&quot;:{&quot;date-parts&quot;:[[2025]]},&quot;page&quot;:&quot;112-126&quot;,&quot;abstract&quot;:&quot;The present study considers the policies and amendments as per the enactment of the Companies Act, 2013 in India regarding the audit committee measures, whether the companies abide by the amendments, and what impact it has on the firm performance. As per the earlier studies (Drogalas et al., 2016), the audit committee quality has a positive impact on the firm performance. The methodology adopted includes ordinary least square (OLS) regression techniques with the fixed effect model (FEM) and random effect model (REM). The results states that the audit committee measures follow the norms as per the Companies Act, 2013 thus maintaining the audit committee quality but the audit committee quality does not enhance the firm performance as this is due to the reason that the audit committee measures incorporation, functioning and implementation at the ground level is not up to the mark till present. Moreover, the presence of Big 4 auditors as clients improves the accounting measures of firm performance and does not hold good for market measure of firm performance thus stating that the Big 4 auditors are performing their duties very well with respect to the audit function but lacks in improvising shareholders and managers regarding the financial statements of the companies.&quot;,&quot;publisher&quot;:&quot;Virtus Interpress&quot;,&quot;issue&quot;:&quot;2&quot;,&quot;volume&quot;:&quot;7&quot;,&quot;container-title-short&quot;:&quot;&quot;},&quot;isTemporary&quot;:false}]},{&quot;citationID&quot;:&quot;MENDELEY_CITATION_9f201d62-c76b-45fa-a9af-a6652a773f90&quot;,&quot;properties&quot;:{&quot;noteIndex&quot;:0},&quot;isEdited&quot;:false,&quot;manualOverride&quot;:{&quot;isManuallyOverridden&quot;:false,&quot;citeprocText&quot;:&quot;(Kumar Hindolia, 2025)&quot;,&quot;manualOverrideText&quot;:&quot;&quot;},&quot;citationTag&quot;:&quot;MENDELEY_CITATION_v3_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&quot;,&quot;citationItems&quot;:[{&quot;id&quot;:&quot;a95ea769-6954-386d-a509-a7d859802148&quot;,&quot;itemData&quot;:{&quot;type&quot;:&quot;report&quot;,&quot;id&quot;:&quot;a95ea769-6954-386d-a509-a7d859802148&quot;,&quot;title&quot;:&quot;Corporate Governance and Firm Performance: An Empirical Study of Publicly Listed Companies in India&quot;,&quot;author&quot;:[{&quot;family&quot;:&quot;Kumar Hindolia&quot;,&quot;given&quot;:&quot;Kamal&quot;,&quot;parse-names&quot;:false,&quot;dropping-particle&quot;:&quot;&quot;,&quot;non-dropping-particle&quot;:&quot;&quot;}],&quot;container-title&quot;:&quot;International Journal of Creative Research Thoughts&quot;,&quot;URL&quot;:&quot;www.ijcrt.orgc647&quot;,&quot;issued&quot;:{&quot;date-parts&quot;:[[2025]]},&quot;number-of-pages&quot;:&quot;2320-2882&quot;,&quot;abstract&quot;:&quot;Corporate Governance (CG) has emerged as a critical determinant of sustainable corporate success and investor confidence globally. In India, following significant corporate scandals and regulatory reforms, the relationship between CG practices and firm performance has gained intense scrutiny. This research paper empirically investigates this relationship within the context of publicly listed companies on major Indian stock exchanges (BSE, NSE). Utilizing a mixed-methods approach, the study analyzes panel data for a sample of 250 non-financial NSE-listed companies over a five-year period (FY2019 to FY2023). CG is measured through a comprehensive index incorporating board characteristics (size, independence, diversity, meeting frequency, committees), audit quality (Big 4 affiliation, audit fees), ownership structure (promoter holding, institutional ownership, foreign ownership), and disclosure practices. Firm performance is captured using both accounting-based measures (Return on Assets-ROA, Return on Equity-ROE) and market-based measures (Tobin's Q, Market-to-Book Value Ratio-MTB). Control variables include firm size, leverage, age, and industry. Regression analysis reveals a statistically significant positive relationship between robust CG practices and superior firm performance across both accounting and market metrics. Key findings indicate that board independence, gender diversity, active audit committees, higher institutional ownership, and enhanced disclosure quality are particularly strong positive drivers. However, the study also identifies the persistent challenge of high promoter ownership concentration in India, which exhibits a complex, non-linear relationship with performance, suggesting potential entrenchment effects beyond certain thresholds. The paper discusses the implications of these findings for regulators (SEBI), company boards, investors, and policymakers, emphasizing the need for continued strengthening of CG frameworks, effective enforcement, and fostering a genuine culture of governance beyond mere compliance. Recommendations include enhancing board effectiveness, promoting shareholder activism, and leveraging technology for better monitoring.&quot;,&quot;issue&quot;:&quot;6&quot;,&quot;volume&quot;:&quot;13&quot;,&quot;container-title-short&quot;:&quot;&quot;},&quot;isTemporary&quot;:false}]},{&quot;citationID&quot;:&quot;MENDELEY_CITATION_44d99f3d-f7f7-4af1-b70a-62286ed8f60d&quot;,&quot;properties&quot;:{&quot;noteIndex&quot;:0},&quot;isEdited&quot;:false,&quot;manualOverride&quot;:{&quot;isManuallyOverridden&quot;:false,&quot;citeprocText&quot;:&quot;(Jose et al., 2022)&quot;,&quot;manualOverrideText&quot;:&quot;&quot;},&quot;citationTag&quot;:&quot;MENDELEY_CITATION_v3_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&quot;,&quot;citationItems&quot;:[{&quot;id&quot;:&quot;b0fd0ca0-ecfe-3ed5-8a16-16f45e40e3eb&quot;,&quot;itemData&quot;:{&quot;type&quot;:&quot;article-journal&quot;,&quot;id&quot;:&quot;b0fd0ca0-ecfe-3ed5-8a16-16f45e40e3eb&quot;,&quot;title&quot;:&quot;Impact of Corporate Governance on Financial Performance of Nifty 50 Companies : An Empirical Analysis&quot;,&quot;author&quot;:[{&quot;family&quot;:&quot;Jose&quot;,&quot;given&quot;:&quot;Amala Maria&quot;,&quot;parse-names&quot;:false,&quot;dropping-particle&quot;:&quot;&quot;,&quot;non-dropping-particle&quot;:&quot;&quot;},{&quot;family&quot;:&quot;Jose&quot;,&quot;given&quot;:&quot;Meenu Treesa&quot;,&quot;parse-names&quot;:false,&quot;dropping-particle&quot;:&quot;&quot;,&quot;non-dropping-particle&quot;:&quot;&quot;},{&quot;family&quot;:&quot;G.&quot;,&quot;given&quot;:&quot;Suresh&quot;,&quot;parse-names&quot;:false,&quot;dropping-particle&quot;:&quot;&quot;,&quot;non-dropping-particle&quot;:&quot;&quot;}],&quot;container-title&quot;:&quot;Indian Journal of Research in Capital Markets&quot;,&quot;DOI&quot;:&quot;10.17010/ijrcm/2021/v8i3/167955&quot;,&quot;ISSN&quot;:&quot;2394-3459&quot;,&quot;issued&quot;:{&quot;date-parts&quot;:[[2022,1,31]]},&quot;page&quot;:&quot;22&quot;,&quot;abstract&quot;:&quot;This paper attempted to study the impact of corporate governance guidelines on the financial performance of the NIFTY 50 companies. The CG score of each company was calculated to know its impact on financial parameters. Correlation and regression analysis on the data collected highlighted that corporate governance had no significant impact on the profitability of the companies. It was also found that the existing set of laws did not significantly impact the performance of companies. Therefore, the policymakers were advised to make the laws more stringent so that the CG guidelines by the statute shall be followed by every company resulting in their better performance. Furthermore, the study proposed an increased focus on practices that, in turn, would enhance the sustainability of a business.&quot;,&quot;publisher&quot;:&quot;Associated Management Consultants, PVT., Ltd.&quot;,&quot;issue&quot;:&quot;3&quot;,&quot;volume&quot;:&quot;8&quot;,&quot;container-title-short&quot;:&quot;&quot;},&quot;isTemporary&quot;:false}]},{&quot;citationID&quot;:&quot;MENDELEY_CITATION_de242c2d-8e9e-46a8-825e-e13473bd25fc&quot;,&quot;properties&quot;:{&quot;noteIndex&quot;:0},&quot;isEdited&quot;:false,&quot;manualOverride&quot;:{&quot;isManuallyOverridden&quot;:false,&quot;citeprocText&quot;:&quot;(Farhan et al., 2020)&quot;,&quot;manualOverrideText&quot;:&quot;&quot;},&quot;citationTag&quot;:&quot;MENDELEY_CITATION_v3_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&quot;,&quot;citationItems&quot;:[{&quot;id&quot;:&quot;5362b40a-ee9d-3486-a592-3a5149570f6a&quot;,&quot;itemData&quot;:{&quot;type&quot;:&quot;article-journal&quot;,&quot;id&quot;:&quot;5362b40a-ee9d-3486-a592-3a5149570f6a&quot;,&quot;title&quot;:&quot;Board composition and firms' profitability: Empirical evidence from pharmaceutical industry in India&quot;,&quot;author&quot;:[{&quot;family&quot;:&quot;Farhan&quot;,&quot;given&quot;:&quot;N H S&quot;,&quot;parse-names&quot;:false,&quot;dropping-particle&quot;:&quot;&quot;,&quot;non-dropping-particle&quot;:&quot;&quot;},{&quot;family&quot;:&quot;Tabash&quot;,&quot;given&quot;:&quot;M I&quot;,&quot;parse-names&quot;:false,&quot;dropping-particle&quot;:&quot;&quot;,&quot;non-dropping-particle&quot;:&quot;&quot;},{&quot;family&quot;:&quot;Almaqtari&quot;,&quot;given&quot;:&quot;F A&quot;,&quot;parse-names&quot;:false,&quot;dropping-particle&quot;:&quot;&quot;,&quot;non-dropping-particle&quot;:&quot;&quot;},{&quot;family&quot;:&quot;Yahya&quot;,&quot;given&quot;:&quot;A T&quot;,&quot;parse-names&quot;:false,&quot;dropping-particle&quot;:&quot;&quot;,&quot;non-dropping-particle&quot;:&quot;&quot;}],&quot;container-title&quot;:&quot;Journal of International Studies&quot;,&quot;DOI&quot;:&quot;10.14254/2071&quot;,&quot;issued&quot;:{&quot;date-parts&quot;:[[2020]]},&quot;page&quot;:&quot;180-194&quot;,&quot;abstract&quot;:&quot;The current study aims to assess the effect of board of directors' composition on the profitability of Indian pharmaceutical companies. The analysis is based on 82 companies, analyzed over ten years, from 2008 to 2017. The least squares regression model is used for analysing the data. One accounting-based measure (return on assets, ROA) and one marketing-based measure (Tobin Q) are used as proxies for firms' profitability. Leverage, firms' size and age are used as control variables. The findings reveal that board of directors' composition as measured by the percentage of independent board members negatively and significantly affects firm's profitability measured by ROA. On the other hand, board of directors' composition positively and significantly affects profitability measured by Tobin Q. Furthermore, firms' size and age positively and significantly impact profitability. This topic is largely neglected by researchers of Indian origin at home and abroad. The present study provides an insight for Board composition and firms' profitability: Empirical evidence from pharmaceutical… 181 pharmaceutical companies to consider a high level of professionalism of their board members. Greater board independence could bring more expertise, improving profitability. Accordingly, the current research has implications for board members of pharmaceutical companies, especially government-owned ones.&quot;,&quot;issue&quot;:&quot;3&quot;,&quot;volume&quot;:&quot;13&quot;,&quot;container-title-short&quot;:&quot;&quot;},&quot;isTemporary&quot;:false}]},{&quot;citationID&quot;:&quot;MENDELEY_CITATION_213b3306-7d7c-4699-b69c-66a7f406e2e8&quot;,&quot;properties&quot;:{&quot;noteIndex&quot;:0},&quot;isEdited&quot;:false,&quot;manualOverride&quot;:{&quot;isManuallyOverridden&quot;:false,&quot;citeprocText&quot;:&quot;(Al-Mamun et al., 2014)&quot;,&quot;manualOverrideText&quot;:&quot;&quot;},&quot;citationTag&quot;:&quot;MENDELEY_CITATION_v3_eyJjaXRhdGlvbklEIjoiTUVOREVMRVlfQ0lUQVRJT05fMjEzYjMzMDYtN2Q3Yy00Njk5LWI2OWMtNjZhN2Y0MDZlMmU4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quot;,&quot;citationItems&quot;:[{&quot;id&quot;:&quot;6f24d338-f7d3-33a9-94c2-49d14d690176&quot;,&quot;itemData&quot;:{&quot;type&quot;:&quot;report&quot;,&quot;id&quot;:&quot;6f24d338-f7d3-33a9-94c2-49d14d690176&quot;,&quot;title&quot;:&quot;RELATIONSHIP BETWEEN AUDIT COMMITTEE CHARACTERISTICS, EXTERNAL AUDITORS AND ECONOMIC VALUE ADDED (EVA) OF PUBLIC LISTED FIRMS IN MALAYSIA&quot;,&quot;author&quot;:[{&quot;family&quot;:&quot;Al-Mamun&quot;,&quot;given&quot;:&quot;Abdullah&quot;,&quot;parse-names&quot;:false,&quot;dropping-particle&quot;:&quot;&quot;,&quot;non-dropping-particle&quot;:&quot;&quot;},{&quot;family&quot;:&quot;Rafique Yasser&quot;,&quot;given&quot;:&quot;Qaiser&quot;,&quot;parse-names&quot;:false,&quot;dropping-particle&quot;:&quot;&quot;,&quot;non-dropping-particle&quot;:&quot;&quot;},{&quot;family&quot;:&quot;Ashikur Rahman&quot;,&quot;given&quot;:&quot;Md&quot;,&quot;parse-names&quot;:false,&quot;dropping-particle&quot;:&quot;&quot;,&quot;non-dropping-particle&quot;:&quot;&quot;},{&quot;family&quot;:&quot;Wickramasinghe&quot;,&quot;given&quot;:&quot;Ananda&quot;,&quot;parse-names&quot;:false,&quot;dropping-particle&quot;:&quot;&quot;,&quot;non-dropping-particle&quot;:&quot;&quot;},{&quot;family&quot;:&quot;Murugan Nathan&quot;,&quot;given&quot;:&quot;Thurai&quot;,&quot;parse-names&quot;:false,&quot;dropping-particle&quot;:&quot;&quot;,&quot;non-dropping-particle&quot;:&quot;&quot;}],&quot;container-title&quot;:&quot;Corporate Ownership &amp; Control&quot;,&quot;issued&quot;:{&quot;date-parts&quot;:[[2014]]},&quot;number-of-pages&quot;:&quot;9&quot;,&quot;abstract&quot;:&quot;Malaysia is a developing economy which is one of the corporate leaders in South East Asian countries. Practicing audit committee is mandatory for public listed firms in Malaysia according to Bursa Malaysia Listing Requirements as well Malaysian Code of Corporate Governance. The purpose of this paper is to examine the association between audit committee characteristics and firm performance among public listed firms in Malaysia. This study employed EVA as performance measurement tool. The sample is 75 firm year observations and covers fiscal years 2008-2010. The study found that audit committee independence is positively associated with firm performance while audit quality is negatively associated in Malaysia. Overall, audit committee characteristics have a positive effect on firm performance. This study contributes to the literature as well as in empirical evidence on audit committee characteristics and firm audit quality. The results suggest that Big 4 firms have a negative impact on value based measure in Malaysia.&quot;,&quot;issue&quot;:&quot;1&quot;,&quot;volume&quot;:&quot;12&quot;,&quot;container-title-short&quot;:&quot;&quot;},&quot;isTemporary&quot;:false}]},{&quot;citationID&quot;:&quot;MENDELEY_CITATION_d4144bd4-b93d-4fa0-93f3-2c51406a3991&quot;,&quot;properties&quot;:{&quot;noteIndex&quot;:0},&quot;isEdited&quot;:false,&quot;manualOverride&quot;:{&quot;isManuallyOverridden&quot;:false,&quot;citeprocText&quot;:&quot;(Bansal &amp;#38; Sharma, 2016)&quot;,&quot;manualOverrideText&quot;:&quot;&quot;},&quot;citationTag&quot;:&quot;MENDELEY_CITATION_v3_eyJjaXRhdGlvbklEIjoiTUVOREVMRVlfQ0lUQVRJT05fZDQxNDRiZDQtYjkzZC00ZmEwLTkzZjMtMmM1MTQwNmEzOTkx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gSiBFY29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quot;,&quot;citationItems&quot;:[{&quot;id&quot;:&quot;489b15fd-3448-3608-9537-b642bab42f6b&quot;,&quot;itemData&quot;:{&quot;type&quot;:&quot;article-journal&quot;,&quot;id&quot;:&quot;489b15fd-3448-3608-9537-b642bab42f6b&quot;,&quot;title&quot;:&quot;Audit Committee, Corporate Governance and Firm Performance: Empirical Evidence from India&quot;,&quot;author&quot;:[{&quot;family&quot;:&quot;Bansal&quot;,&quot;given&quot;:&quot;Nidhi&quot;,&quot;parse-names&quot;:false,&quot;dropping-particle&quot;:&quot;&quot;,&quot;non-dropping-particle&quot;:&quot;&quot;},{&quot;family&quot;:&quot;Sharma&quot;,&quot;given&quot;:&quot;Anil K.&quot;,&quot;parse-names&quot;:false,&quot;dropping-particle&quot;:&quot;&quot;,&quot;non-dropping-particle&quot;:&quot;&quot;}],&quot;container-title&quot;:&quot;International Journal of Economics and Finance&quot;,&quot;container-title-short&quot;:&quot;Int J Econ Finance&quot;,&quot;DOI&quot;:&quot;10.5539/ijef.v8n3p103&quot;,&quot;ISSN&quot;:&quot;1916-971X&quot;,&quot;issued&quot;:{&quot;date-parts&quot;:[[2016,2,26]]},&quot;page&quot;:&quot;103&quot;,&quot;abstract&quot;:&quot;Considering the endorsement of Indian Companies Act (2013), the study examines the role of audit committee characteristics (independence and frequency of meetings) in addition with other components of corporate governance (duality, promoter shareholding, board composition, and board size) in improving firm performance. Fixed effect panel data regression was applied on 235 non-financial public limited companies listed in NSE 500. The time period considered was ten years (2004 to 2013). Return on Assets, Return on Equity, Tobin’s q and Market Capitalization were used as proxy of firm performance. Results reveal significant positive association of board size and CEO-Chairman dual role with firm performance. However, findings did not reveal any additional effect of audit committee independence and its meeting frequency on the financial performance of Indian firms. Regulators and policy makers may reexamine the significance of greater independence of board and audit committee in context of firm performance.&quot;,&quot;publisher&quot;:&quot;Canadian Center of Science and Education&quot;,&quot;issue&quot;:&quot;3&quot;,&quot;volume&quot;:&quot;8&quot;},&quot;isTemporary&quot;:false}]},{&quot;citationID&quot;:&quot;MENDELEY_CITATION_33f9d5a3-b096-4ce8-90f8-8f13b8794d72&quot;,&quot;properties&quot;:{&quot;noteIndex&quot;:0},&quot;isEdited&quot;:false,&quot;manualOverride&quot;:{&quot;isManuallyOverridden&quot;:false,&quot;citeprocText&quot;:&quot;(Singhania &amp;#38; Panda, 2025)&quot;,&quot;manualOverrideText&quot;:&quot;&quot;},&quot;citationTag&quot;:&quot;MENDELEY_CITATION_v3_eyJjaXRhdGlvbklEIjoiTUVOREVMRVlfQ0lUQVRJT05fMzNmOWQ1YTMtYjA5Ni00Y2U4LTkwZjgtOGYxM2I4Nzk0ZDcy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quot;,&quot;citationItems&quot;:[{&quot;id&quot;:&quot;7e22685c-4ddf-3fc5-a32c-ddbbcc4ed76d&quot;,&quot;itemData&quot;:{&quot;type&quot;:&quot;article-journal&quot;,&quot;id&quot;:&quot;7e22685c-4ddf-3fc5-a32c-ddbbcc4ed76d&quot;,&quot;title&quot;:&quot;Does audit committee composition influence firm performance? Evidence from the top NSE-listed non-financial companies of India&quot;,&quot;author&quot;:[{&quot;family&quot;:&quot;Singhania&quot;,&quot;given&quot;:&quot;Abhisheck Kumar&quot;,&quot;parse-names&quot;:false,&quot;dropping-particle&quot;:&quot;&quot;,&quot;non-dropping-particle&quot;:&quot;&quot;},{&quot;family&quot;:&quot;Panda&quot;,&quot;given&quot;:&quot;Nagari Mohan&quot;,&quot;parse-names&quot;:false,&quot;dropping-particle&quot;:&quot;&quot;,&quot;non-dropping-particle&quot;:&quot;&quot;}],&quot;container-title&quot;:&quot;Asian Journal of Accounting Research&quot;,&quot;DOI&quot;:&quot;10.1108/AJAR-10-2023-0333&quot;,&quot;ISSN&quot;:&quot;24434175&quot;,&quot;issued&quot;:{&quot;date-parts&quot;:[[2025,1,2]]},&quot;page&quot;:&quot;2-18&quot;,&quot;abstract&quot;:&quot;Purpose: This study aims to examine the influence of Audit Committee (AC) composition on Firm Performance (FP) by measuring AC composition (ACC) with a composite score based on the varying effect of each composition-characteristic. Design/methodology/approach: Partial Least Squares- Structural Equation Modeling (PLS-SEM) technique is used to weigh ACC characteristics. Based on 133 companies and covering five years from 2016 to 2020, the study analyses data after controlling endogeneity through the Gaussian Copula approach. Findings: We find a significant positive influence of ACC on Firm Performance. Among the ACC characteristics, the absence of executive directors has the highest positive weight on ACC to influence FP, followed by AC size and Gender diversity. AC independence and members' accounting and financial expertise have no significant weight on its composition. Practical implications: Apart from the theoretical contribution, the study reveals that each ACC characteristic has a varying effect on AC effectiveness to influence the FP that needs to be considered by regulators while framing regulations on ACC and by BOD while constituting AC for a company. Originality/value: The study claims originality by being pioneering to reveal that AC composition, with a synergy of its disparate characteristics, positively impacts FP. It highlights that the absence of executive directors and gender diversity in AC (characteristics overlooked by the extant literature) significantly and positively influence FP. Methodologically, it introduces the use of the PLS-SEM algorithm to weigh the characteristics in governance studies. Further, these findings remain relevant amid recent Indian legal reforms, offering contemporary insights for policy consideration.&quot;,&quot;publisher&quot;:&quot;Emerald Publishing&quot;,&quot;issue&quot;:&quot;1&quot;,&quot;volume&quot;:&quot;10&quot;,&quot;container-title-short&quot;:&quot;&quot;},&quot;isTemporary&quot;:false}]},{&quot;citationID&quot;:&quot;MENDELEY_CITATION_33b16d8a-74b9-41a1-842f-cb71f7421b12&quot;,&quot;properties&quot;:{&quot;noteIndex&quot;:0},&quot;isEdited&quot;:false,&quot;manualOverride&quot;:{&quot;isManuallyOverridden&quot;:false,&quot;citeprocText&quot;:&quot;(Meltem Altin, 2024)&quot;,&quot;manualOverrideText&quot;:&quot;&quot;},&quot;citationTag&quot;:&quot;MENDELEY_CITATION_v3_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&quot;,&quot;citationItems&quot;:[{&quot;id&quot;:&quot;e2cde744-3eb9-3539-8c4d-bfc42722cd56&quot;,&quot;itemData&quot;:{&quot;type&quot;:&quot;article-journal&quot;,&quot;id&quot;:&quot;e2cde744-3eb9-3539-8c4d-bfc42722cd56&quot;,&quot;title&quot;:&quot;Audit committee characteristics and firm performance: a cross-country meta-analysis&quot;,&quot;author&quot;:[{&quot;family&quot;:&quot;Meltem Altin&quot;,&quot;given&quot;:&quot;&quot;,&quot;parse-names&quot;:false,&quot;dropping-particle&quot;:&quot;&quot;,&quot;non-dropping-particle&quot;:&quot;&quot;}],&quot;container-title&quot;:&quot;Management Decision (2024)&quot;,&quot;issued&quot;:{&quot;date-parts&quot;:[[2024,1,9]]},&quot;page&quot;:&quot;1687-1719&quot;,&quot;container-title-short&quot;:&quot;&quot;},&quot;isTemporary&quot;:false}]},{&quot;citationID&quot;:&quot;MENDELEY_CITATION_103967f9-8a8f-4a55-bfa1-2603e9db436c&quot;,&quot;properties&quot;:{&quot;noteIndex&quot;:0},&quot;isEdited&quot;:false,&quot;manualOverride&quot;:{&quot;isManuallyOverridden&quot;:true,&quot;citeprocText&quot;:&quot;(Zábojníková &amp;#38; Miguel Araújo Cardoso Valente, n.d.)&quot;,&quot;manualOverrideText&quot;:&quot;(Zábojníková, 2024)&quot;},&quot;citationTag&quot;:&quot;MENDELEY_CITATION_v3_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&quot;,&quot;citationItems&quot;:[{&quot;id&quot;:&quot;96c13853-48db-3ea2-a9ff-a669210f2d34&quot;,&quot;itemData&quot;:{&quot;type&quot;:&quot;report&quot;,&quot;id&quot;:&quot;96c13853-48db-3ea2-a9ff-a669210f2d34&quot;,&quot;title&quot;:&quot;The Audit Committee Characteristics and Firm Performance: Evidence from the UK Dissertation Master in Finance&quot;,&quot;author&quot;:[{&quot;family&quot;:&quot;Zábojníková&quot;,&quot;given&quot;:&quot;Gabriela&quot;,&quot;parse-names&quot;:false,&quot;dropping-particle&quot;:&quot;&quot;,&quot;non-dropping-particle&quot;:&quot;&quot;},{&quot;family&quot;:&quot;Miguel Araújo Cardoso Valente&quot;,&quot;given&quot;:&quot;Ricardo&quot;,&quot;parse-names&quot;:false,&quot;dropping-particle&quot;:&quot;&quot;,&quot;non-dropping-particle&quot;:&quot;&quot;}],&quot;container-title-short&quot;:&quot;&quot;},&quot;isTemporary&quot;:false}]},{&quot;citationID&quot;:&quot;MENDELEY_CITATION_3aa41569-d6a4-43c3-a6c5-de68a3e87091&quot;,&quot;properties&quot;:{&quot;noteIndex&quot;:0},&quot;isEdited&quot;:false,&quot;manualOverride&quot;:{&quot;isManuallyOverridden&quot;:false,&quot;citeprocText&quot;:&quot;(Diriba &amp;#38; Basumatary, 2019)&quot;,&quot;manualOverrideText&quot;:&quot;&quot;},&quot;citationTag&quot;:&quot;MENDELEY_CITATION_v3_eyJjaXRhdGlvbklEIjoiTUVOREVMRVlfQ0lUQVRJT05fM2FhNDE1NjktZDZhNC00M2MzLWE2YzUtZGU2OGEzZTg3MDkx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quot;,&quot;citationItems&quot;:[{&quot;id&quot;:&quot;3da4fcd0-eb88-391d-a001-a1e862fc65fb&quot;,&quot;itemData&quot;:{&quot;type&quot;:&quot;article-journal&quot;,&quot;id&quot;:&quot;3da4fcd0-eb88-391d-a001-a1e862fc65fb&quot;,&quot;title&quot;:&quot;Impact of Corporate Governance on Firm Performance: Evidence from Indian Leading Companies&quot;,&quot;author&quot;:[{&quot;family&quot;:&quot;Diriba&quot;,&quot;given&quot;:&quot;Meseret&quot;,&quot;parse-names&quot;:false,&quot;dropping-particle&quot;:&quot;&quot;,&quot;non-dropping-particle&quot;:&quot;&quot;},{&quot;family&quot;:&quot;Basumatary&quot;,&quot;given&quot;:&quot;Dharitri&quot;,&quot;parse-names&quot;:false,&quot;dropping-particle&quot;:&quot;&quot;,&quot;non-dropping-particle&quot;:&quot;&quot;}],&quot;container-title&quot;:&quot;Parikalpana: KIIT Journal of Management&quot;,&quot;DOI&quot;:&quot;10.23862/kiit-parikalpana/2019/v15/i1-2/190178&quot;,&quot;ISSN&quot;:&quot;0974-2808&quot;,&quot;issued&quot;:{&quot;date-parts&quot;:[[2019,12,1]]},&quot;page&quot;:&quot;127&quot;,&quot;abstract&quot;:&quot;The purpose of this study is to investigate the impact of corporate governance variables on the company performance of Indian leading companies. The data were gathered from the f inancial reports of India leading companies for the period of f ive years (2012 - 2016). The effect of corporate governance variables (Chief Executive Off icer(CEO) duality, the board size, and the board independence) on company performance were plumbed by Return on Asset (ROA). The panel data of the study were analyzed by descriptive statistics(mean, standard deviation, maximum and minimum values), correlation, and regression analyses. The coeff icientsof correlationindicated that there is no multicollinearity problem of independent variables. The regression analysis is statistically not signif icant. The f indings showed that there is no epochal impact of corporate governance variables on the company performance of India leading companies in the sample.&quot;,&quot;publisher&quot;:&quot;Emerald&quot;,&quot;issue&quot;:&quot;1&amp;2&quot;,&quot;volume&quot;:&quot;15&quot;,&quot;container-title-short&quot;:&quot;&quot;},&quot;isTemporary&quot;:false}]},{&quot;citationID&quot;:&quot;MENDELEY_CITATION_2c6574b3-79a6-46e4-a131-c89ab163ce17&quot;,&quot;properties&quot;:{&quot;noteIndex&quot;:0},&quot;isEdited&quot;:false,&quot;manualOverride&quot;:{&quot;isManuallyOverridden&quot;:false,&quot;citeprocText&quot;:&quot;(Al-Mamun et al., 2014)&quot;,&quot;manualOverrideText&quot;:&quot;&quot;},&quot;citationTag&quot;:&quot;MENDELEY_CITATION_v3_eyJjaXRhdGlvbklEIjoiTUVOREVMRVlfQ0lUQVRJT05fMmM2NTc0YjMtNzlhNi00NmU0LWExMzEtYzg5YWIxNjNjZTE3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quot;,&quot;citationItems&quot;:[{&quot;id&quot;:&quot;6f24d338-f7d3-33a9-94c2-49d14d690176&quot;,&quot;itemData&quot;:{&quot;type&quot;:&quot;report&quot;,&quot;id&quot;:&quot;6f24d338-f7d3-33a9-94c2-49d14d690176&quot;,&quot;title&quot;:&quot;RELATIONSHIP BETWEEN AUDIT COMMITTEE CHARACTERISTICS, EXTERNAL AUDITORS AND ECONOMIC VALUE ADDED (EVA) OF PUBLIC LISTED FIRMS IN MALAYSIA&quot;,&quot;author&quot;:[{&quot;family&quot;:&quot;Al-Mamun&quot;,&quot;given&quot;:&quot;Abdullah&quot;,&quot;parse-names&quot;:false,&quot;dropping-particle&quot;:&quot;&quot;,&quot;non-dropping-particle&quot;:&quot;&quot;},{&quot;family&quot;:&quot;Rafique Yasser&quot;,&quot;given&quot;:&quot;Qaiser&quot;,&quot;parse-names&quot;:false,&quot;dropping-particle&quot;:&quot;&quot;,&quot;non-dropping-particle&quot;:&quot;&quot;},{&quot;family&quot;:&quot;Ashikur Rahman&quot;,&quot;given&quot;:&quot;Md&quot;,&quot;parse-names&quot;:false,&quot;dropping-particle&quot;:&quot;&quot;,&quot;non-dropping-particle&quot;:&quot;&quot;},{&quot;family&quot;:&quot;Wickramasinghe&quot;,&quot;given&quot;:&quot;Ananda&quot;,&quot;parse-names&quot;:false,&quot;dropping-particle&quot;:&quot;&quot;,&quot;non-dropping-particle&quot;:&quot;&quot;},{&quot;family&quot;:&quot;Murugan Nathan&quot;,&quot;given&quot;:&quot;Thurai&quot;,&quot;parse-names&quot;:false,&quot;dropping-particle&quot;:&quot;&quot;,&quot;non-dropping-particle&quot;:&quot;&quot;}],&quot;container-title&quot;:&quot;Corporate Ownership &amp; Control&quot;,&quot;issued&quot;:{&quot;date-parts&quot;:[[2014]]},&quot;number-of-pages&quot;:&quot;9&quot;,&quot;abstract&quot;:&quot;Malaysia is a developing economy which is one of the corporate leaders in South East Asian countries. Practicing audit committee is mandatory for public listed firms in Malaysia according to Bursa Malaysia Listing Requirements as well Malaysian Code of Corporate Governance. The purpose of this paper is to examine the association between audit committee characteristics and firm performance among public listed firms in Malaysia. This study employed EVA as performance measurement tool. The sample is 75 firm year observations and covers fiscal years 2008-2010. The study found that audit committee independence is positively associated with firm performance while audit quality is negatively associated in Malaysia. Overall, audit committee characteristics have a positive effect on firm performance. This study contributes to the literature as well as in empirical evidence on audit committee characteristics and firm audit quality. The results suggest that Big 4 firms have a negative impact on value based measure in Malaysia.&quot;,&quot;issue&quot;:&quot;1&quot;,&quot;volume&quot;:&quot;12&quot;,&quot;container-title-short&quot;:&quot;&quot;},&quot;isTemporary&quot;:false}]},{&quot;citationID&quot;:&quot;MENDELEY_CITATION_00c9aad6-ddb5-401f-b4d4-2c7e66c5d771&quot;,&quot;properties&quot;:{&quot;noteIndex&quot;:0},&quot;isEdited&quot;:false,&quot;manualOverride&quot;:{&quot;isManuallyOverridden&quot;:false,&quot;citeprocText&quot;:&quot;(Dwi &amp;#38; Yuvisa, 2020)&quot;,&quot;manualOverrideText&quot;:&quot;&quot;},&quot;citationTag&quot;:&quot;MENDELEY_CITATION_v3_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&quot;,&quot;citationItems&quot;:[{&quot;id&quot;:&quot;13f3b67a-9800-3158-815e-143596e0d664&quot;,&quot;itemData&quot;:{&quot;type&quot;:&quot;report&quot;,&quot;id&quot;:&quot;13f3b67a-9800-3158-815e-143596e0d664&quot;,&quot;title&quot;:&quot;THE EFFECT OF AUDIT COMMITTEE CHARACTERISTICS ON EARNINGS MANAGEMENT AND ITS IMPACT ON FIRM VALUE&quot;,&quot;author&quot;:[{&quot;family&quot;:&quot;Dwi&quot;,&quot;given&quot;:&quot;Yenny&quot;,&quot;parse-names&quot;:false,&quot;dropping-particle&quot;:&quot;&quot;,&quot;non-dropping-particle&quot;:&quot;&quot;},{&quot;family&quot;:&quot;Yuvisa&quot;,&quot;given&quot;:&quot;Ewing&quot;,&quot;parse-names&quot;:false,&quot;dropping-particle&quot;:&quot;&quot;,&quot;non-dropping-particle&quot;:&quot;&quot;}],&quot;container-title&quot;:&quot;International Journal of Commerce and Finance&quot;,&quot;issued&quot;:{&quot;date-parts&quot;:[[2020]]},&quot;number-of-pages&quot;:&quot;104-116&quot;,&quot;abstract&quot;:&quot;This study aims to examine the effect of audit committee characteristics on earning management and its impact on Firm Value. The characteristics of the audit committee consist of an audit committee that has expertise in industry and accounting, has expertise in industry and financial supervisors, the number of meetings of the audit committee members, and an independent audit committee. Earning management research is very important to research to provide input regarding the factors that cause companies to mark up earnings and their impact on firm value. This study uses a quantitative method with a sample of manufacturing companies listed on the Indonesia Stock Exchange for the period 2016-2018. The results show that the expertise of the audit committee in industry and accounting has no effect on earnings management, the expertise of the audit committee in the industry and the financial supervisors has no effect on earnings management. The number of meetings of the audit committee members has no effect on earnings management. The independent audit committee has no effect on earnings management. Earning Management has a significant negative effect on firm value.&quot;,&quot;issue&quot;:&quot;2&quot;,&quot;volume&quot;:&quot;6&quot;,&quot;container-title-short&quot;:&quot;&quot;},&quot;isTemporary&quot;:false}]},{&quot;citationID&quot;:&quot;MENDELEY_CITATION_aa810955-3eba-489b-b210-fe103e86af5c&quot;,&quot;properties&quot;:{&quot;noteIndex&quot;:0},&quot;isEdited&quot;:false,&quot;manualOverride&quot;:{&quot;isManuallyOverridden&quot;:false,&quot;citeprocText&quot;:&quot;(N. M. Z. N. Salleh, 2024)&quot;,&quot;manualOverrideText&quot;:&quot;&quot;},&quot;citationTag&quot;:&quot;MENDELEY_CITATION_v3_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&quot;,&quot;citationItems&quot;:[{&quot;id&quot;:&quot;09eeabc7-6c72-327d-bcb6-d92defadea0c&quot;,&quot;itemData&quot;:{&quot;type&quot;:&quot;article-journal&quot;,&quot;id&quot;:&quot;09eeabc7-6c72-327d-bcb6-d92defadea0c&quot;,&quot;title&quot;:&quot;Audit committee attributes’ impact on the firm performance.&quot;,&quot;author&quot;:[{&quot;family&quot;:&quot;N. M. Z. N. Salleh&quot;,&quot;given&quot;:&quot;&quot;,&quot;parse-names&quot;:false,&quot;dropping-particle&quot;:&quot;&quot;,&quot;non-dropping-particle&quot;:&quot;&quot;}],&quot;container-title&quot;:&quot;International Journal of Applied Accounting and Finance&quot;,&quot;issued&quot;:{&quot;date-parts&quot;:[[2024]]},&quot;page&quot;:&quot;361-379&quot;,&quot;container-title-short&quot;:&quot;&quot;},&quot;isTemporary&quot;:false}]},{&quot;citationID&quot;:&quot;MENDELEY_CITATION_5d3dfd7d-b21c-4886-ba06-fe5f7c99c5c5&quot;,&quot;properties&quot;:{&quot;noteIndex&quot;:0},&quot;isEdited&quot;:false,&quot;manualOverride&quot;:{&quot;isManuallyOverridden&quot;:true,&quot;citeprocText&quot;:&quot;(Commer et al., n.d.)&quot;,&quot;manualOverrideText&quot;:&quot;(Commer et al. 2024)&quot;},&quot;citationTag&quot;:&quot;MENDELEY_CITATION_v3_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&quot;,&quot;citationItems&quot;:[{&quot;id&quot;:&quot;dea11207-3e3a-3f5f-a2c7-10d9223caa14&quot;,&quot;itemData&quot;:{&quot;type&quot;:&quot;report&quot;,&quot;id&quot;:&quot;dea11207-3e3a-3f5f-a2c7-10d9223caa14&quot;,&quot;title&quot;:&quot;Audit Committee Characteristics and Sustainability Disclosures-A Meta-Analytical Perspective&quot;,&quot;author&quot;:[{&quot;family&quot;:&quot;Commer&quot;,&quot;given&quot;:&quot;Pak J&quot;,&quot;parse-names&quot;:false,&quot;dropping-particle&quot;:&quot;&quot;,&quot;non-dropping-particle&quot;:&quot;&quot;},{&quot;family&quot;:&quot;Sci&quot;,&quot;given&quot;:&quot;Soc&quot;,&quot;parse-names&quot;:false,&quot;dropping-particle&quot;:&quot;&quot;,&quot;non-dropping-particle&quot;:&quot;&quot;},{&quot;family&quot;:&quot;Arslan&quot;,&quot;given&quot;:&quot;Hafiz Muhammad&quot;,&quot;parse-names&quot;:false,&quot;dropping-particle&quot;:&quot;&quot;,&quot;non-dropping-particle&quot;:&quot;&quot;},{&quot;family&quot;:&quot;Mubeen&quot;,&quot;given&quot;:&quot;Muhammad&quot;,&quot;parse-names&quot;:false,&quot;dropping-particle&quot;:&quot;&quot;,&quot;non-dropping-particle&quot;:&quot;&quot;},{&quot;family&quot;:&quot;Chen&quot;,&quot;given&quot;:&quot;Songsheng&quot;,&quot;parse-names&quot;:false,&quot;dropping-particle&quot;:&quot;&quot;,&quot;non-dropping-particle&quot;:&quot;&quot;},{&quot;family&quot;:&quot;Naseer&quot;,&quot;given&quot;:&quot;Khoula&quot;,&quot;parse-names&quot;:false,&quot;dropping-particle&quot;:&quot;&quot;,&quot;non-dropping-particle&quot;:&quot;&quot;},{&quot;family&quot;:&quot;Yaseen&quot;,&quot;given&quot;:&quot;Sibgha&quot;,&quot;parse-names&quot;:false,&quot;dropping-particle&quot;:&quot;&quot;,&quot;non-dropping-particle&quot;:&quot;&quot;}],&quot;container-title&quot;:&quot;Pakistan Journal of Commerce and Social Sciences&quot;,&quot;number-of-pages&quot;:&quot;1032-1064&quot;,&quot;abstract&quot;:&quot;This research examines the association between audit committee characteristics (e.g., audit committee presence, audit committee meetings, audit committee size, audit committee financial expertise, audit committee independence, and audit committee effectiveness) and sustainability disclosures by conducting a meta-analysis of 93 peer-reviewed studies. Meta-regression analyses were performed using Stata 18.0. This study intends to fill the literature gaps by including three potential moderators: financial reporting quality, the social progress index, and the world corporate governance index. The findings show that considering different country settings, audit committee characteristics are vital in determining sustainability disclosures regardless of geographical variances. However, the world corporate governance index indicates insignificant moderation. Additionally, high-ranked journal studies have shown positive and significant results compared to low ranked because of properly handling endogeneity. The findings are consistent with institutional, agency, and stakeholder theories, suggesting that audit committee characteristics help firms meet societal and stakeholder interests by promoting sustainability disclosures. In contrast, the findings challenge the resource dependence theory and indicate that the internal control mechanism, specifically the audit committee, has more impact on sustainability disclosures than external mechanisms.&quot;,&quot;issue&quot;:&quot;4&quot;,&quot;volume&quot;:&quot;2024&quot;,&quot;container-title-short&quot;:&quot;&quot;},&quot;isTemporary&quot;:false}]},{&quot;citationID&quot;:&quot;MENDELEY_CITATION_b8c419c1-5ab1-4895-b8e5-7b08482a432d&quot;,&quot;properties&quot;:{&quot;noteIndex&quot;:0},&quot;isEdited&quot;:false,&quot;manualOverride&quot;:{&quot;isManuallyOverridden&quot;:true,&quot;citeprocText&quot;:&quot;(Finance &amp;#38; Maissa, n.d.)&quot;,&quot;manualOverrideText&quot;:&quot;(Finance &amp; Maissa, 2013)&quot;},&quot;citationTag&quot;:&quot;MENDELEY_CITATION_v3_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&quot;,&quot;citationItems&quot;:[{&quot;id&quot;:&quot;21827d85-1f46-3695-bf9e-e11447e2dbbd&quot;,&quot;itemData&quot;:{&quot;type&quot;:&quot;report&quot;,&quot;id&quot;:&quot;21827d85-1f46-3695-bf9e-e11447e2dbbd&quot;,&quot;title&quot;:&quot;Audit committee interaction with the internal audit function: Evidence from Tunisia&quot;,&quot;author&quot;:[{&quot;family&quot;:&quot;Finance&quot;,&quot;given&quot;:&quot;Boubaker Adel&quot;,&quot;parse-names&quot;:false,&quot;dropping-particle&quot;:&quot;&quot;,&quot;non-dropping-particle&quot;:&quot;&quot;},{&quot;family&quot;:&quot;Maissa&quot;,&quot;given&quot;:&quot;Altaher&quot;,&quot;parse-names&quot;:false,&quot;dropping-particle&quot;:&quot;&quot;,&quot;non-dropping-particle&quot;:&quot;&quot;}],&quot;URL&quot;:&quot;http://ssrn.com/abstract=2213533https://ssrn.com/abstract=2213533Electroniccopyavailableat:http://ssrn.com/abstract=2213533&quot;,&quot;abstract&quot;:&quot;The role of the audit committee and the internal audit function in corporate governance has grown in recent years. In that context, the audit literature and practice has underlined the increasingly important role of support and interaction between the audit committee and the internal audit with the aim to improve the corporate governance quality. The purpose of this paper is to examine the relationship between the audit committee and the internal audit function as well as the impact of audit committee characteristics on this relationship in the Tunisian context. Data were collected by means of a questionnaire addressed to chief internal auditors of 50 Tunisian firms. The regression results suggest that the expertise and frequency of meetings of the audit committee have a positive impact on audit committee interaction with internal audit, while the size of the audit committee affects negatively this interaction. However, audit committee independence has no effect on audit committee relation with the internal audit function.&quot;,&quot;container-title-short&quot;:&quot;&quot;},&quot;isTemporary&quot;:false}]},{&quot;citationID&quot;:&quot;MENDELEY_CITATION_fe170d45-0c57-4018-a37c-479a60c83e97&quot;,&quot;properties&quot;:{&quot;noteIndex&quot;:0},&quot;isEdited&quot;:false,&quot;manualOverride&quot;:{&quot;isManuallyOverridden&quot;:false,&quot;citeprocText&quot;:&quot;(Fariha et al., 2022)&quot;,&quot;manualOverrideText&quot;:&quot;&quot;},&quot;citationTag&quot;:&quot;MENDELEY_CITATION_v3_eyJjaXRhdGlvbklEIjoiTUVOREVMRVlfQ0lUQVRJT05fZmUxNzBkNDUtMGM1Ny00MDE4LWEzN2MtNDc5YTYwYzgzZTk3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quot;,&quot;citationItems&quot;:[{&quot;id&quot;:&quot;a680aa38-96d0-3324-8bf0-08be2649a30e&quot;,&quot;itemData&quot;:{&quot;type&quot;:&quot;article-journal&quot;,&quot;id&quot;:&quot;a680aa38-96d0-3324-8bf0-08be2649a30e&quot;,&quot;title&quot;:&quot;Board characteristics, audit committee attributes and firm performance: empirical evidence from emerging economy&quot;,&quot;author&quot;:[{&quot;family&quot;:&quot;Fariha&quot;,&quot;given&quot;:&quot;Rifat&quot;,&quot;parse-names&quot;:false,&quot;dropping-particle&quot;:&quot;&quot;,&quot;non-dropping-particle&quot;:&quot;&quot;},{&quot;family&quot;:&quot;Hossain&quot;,&quot;given&quot;:&quot;Md Mukarrom&quot;,&quot;parse-names&quot;:false,&quot;dropping-particle&quot;:&quot;&quot;,&quot;non-dropping-particle&quot;:&quot;&quot;},{&quot;family&quot;:&quot;Ghosh&quot;,&quot;given&quot;:&quot;Ratan&quot;,&quot;parse-names&quot;:false,&quot;dropping-particle&quot;:&quot;&quot;,&quot;non-dropping-particle&quot;:&quot;&quot;}],&quot;container-title&quot;:&quot;Asian Journal of Accounting Research&quot;,&quot;DOI&quot;:&quot;10.1108/AJAR-11-2020-0115&quot;,&quot;ISSN&quot;:&quot;24434175&quot;,&quot;issued&quot;:{&quot;date-parts&quot;:[[2022,2,21]]},&quot;page&quot;:&quot;84-96&quot;,&quot;abstract&quot;:&quot;Purpose: This study is designed and directed to analyze the effect of board characteristics and audit committee attributes on the firm performance of publicly listed commercial banks of Bangladesh. Design/methodology/approach: Thirty publicly listed commercial banks of Dhaka Stock Exchange (DSE) have been taken as sample for this study. Data have been collected from annual reports between 2011 and 2017 of the assessed banks. Pooled OLS model has been used for running regression model of this study. Findings: Board independence has a negative and significant relationship with ROA and Tobin's Q. However, Board Independence has a positive and significant relationship with Stock Return. On the other hand, Board Diversity has a negative and significant relationship with ROA and ROE, which implies inefficiency of diversified board members in the context of Bangladesh. Family duality has a positive and significant relationship with ROA and a negative and significant relationship with Stock return. Board Meeting has a positive and significant relationship with ROA. Audit Committee Size has a negative and significant relationship with Tobins' Q. Independence of audit committee chairman has a negative and significant relationship with Tobin's Q and Stock Returns. Presence of non-executive directors and number of audit meetings have no significant relationship with any of the predicted variables. Research limitations/implications: Among all variables of the board characteristics, role of independent directors and participation of female directors have conflicting results in this study. This has raised a question about the fair appointment independent directors and their objective view on the board. Female directors' role is not convincing in the context of Bangladesh as most of the commercial banks are family-owned. Policymakers can tighten and supervise the appointment of independent directors to ensure good governance in the banking sector. Moreover, role of audit committee and independence of audit committee chairman have generated conflicting results in terms of market-based performance measure. Originality/value: Banking sector of Bangladesh experiences huge corruption in the form of excessive NPLs and poor management quality which results in low profit for the firm. This study has explored the problems of management quality and flaws of audit committee which is hampering overall growth of banking industry. Improvement of independent directors' appointment and audit committee formation and reporting will certainly help banking industry of Bangladesh to improve overall performance.&quot;,&quot;publisher&quot;:&quot;Emerald Group Holdings Ltd.&quot;,&quot;issue&quot;:&quot;1&quot;,&quot;volume&quot;:&quot;7&quot;,&quot;container-title-short&quot;:&quot;&quot;},&quot;isTemporary&quot;:false}]},{&quot;citationID&quot;:&quot;MENDELEY_CITATION_06b85e06-d5e7-4a44-9574-3c1d9df7430a&quot;,&quot;properties&quot;:{&quot;noteIndex&quot;:0},&quot;isEdited&quot;:false,&quot;manualOverride&quot;:{&quot;isManuallyOverridden&quot;:false,&quot;citeprocText&quot;:&quot;(Mohammad Mustafa Dakhlallh, 2020)&quot;,&quot;manualOverrideText&quot;:&quot;&quot;},&quot;citationTag&quot;:&quot;MENDELEY_CITATION_v3_eyJjaXRhdGlvbklEIjoiTUVOREVMRVlfQ0lUQVRJT05fMDZiODVlMDYtZDVlNy00YTQ0LTk1NzQtM2MxZDlkZjc0MzBh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quot;,&quot;citationItems&quot;:[{&quot;id&quot;:&quot;6e814be5-f607-3a44-987e-05fc2b73005b&quot;,&quot;itemData&quot;:{&quot;type&quot;:&quot;article-journal&quot;,&quot;id&quot;:&quot;6e814be5-f607-3a44-987e-05fc2b73005b&quot;,&quot;title&quot;:&quot; Audit committee and Tobin's Q as a measure of firm performance among Jordanian companies.&quot;,&quot;author&quot;:[{&quot;family&quot;:&quot;Mohammad Mustafa Dakhlallh&quot;,&quot;given&quot;:&quot;Norfadzilah Rashid, Wan Amalina Wan Abdullah and Hossam Jamil Al Shehab&quot;,&quot;parse-names&quot;:false,&quot;dropping-particle&quot;:&quot;&quot;,&quot;non-dropping-particle&quot;:&quot;&quot;}],&quot;container-title&quot;:&quot;ournal of Advanced Research in Dynamical and Control Systems&quot;,&quot;issued&quot;:{&quot;date-parts&quot;:[[2020]]},&quot;page&quot;:&quot;28-41&quot;,&quot;issue&quot;:&quot;1&quot;,&quot;volume&quot;:&quot;12&quot;,&quot;container-title-short&quot;:&quot;&quot;},&quot;isTemporary&quot;:false}]},{&quot;citationID&quot;:&quot;MENDELEY_CITATION_5446e24d-0e2c-47a3-b29e-180a8f3b9f01&quot;,&quot;properties&quot;:{&quot;noteIndex&quot;:0},&quot;isEdited&quot;:false,&quot;manualOverride&quot;:{&quot;isManuallyOverridden&quot;:false,&quot;citeprocText&quot;:&quot;(Dr. Okeke P. C., 2015)&quot;,&quot;manualOverrideText&quot;:&quot;&quot;},&quot;citationTag&quot;:&quot;MENDELEY_CITATION_v3_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&quot;,&quot;citationItems&quot;:[{&quot;id&quot;:&quot;3ac5ab0b-9502-30eb-bc1f-b3f7d273c72d&quot;,&quot;itemData&quot;:{&quot;type&quot;:&quot;article-journal&quot;,&quot;id&quot;:&quot;3ac5ab0b-9502-30eb-bc1f-b3f7d273c72d&quot;,&quot;title&quot;:&quot;The influence of corporate governance on earnings management practices: A study of some selected quoted companies in Nigeria.&quot;,&quot;author&quot;:[{&quot;family&quot;:&quot;Dr. Okeke P. C.&quot;,&quot;given&quot;:&quot;&quot;,&quot;parse-names&quot;:false,&quot;dropping-particle&quot;:&quot;&quot;,&quot;non-dropping-particle&quot;:&quot;&quot;}],&quot;container-title&quot;:&quot;European Journal of Accounting Auditing and Finance Research,&quot;,&quot;issued&quot;:{&quot;date-parts&quot;:[[2015]]},&quot;page&quot;:&quot;1-17&quot;,&quot;issue&quot;:&quot;8&quot;,&quot;volume&quot;:&quot;3&quot;,&quot;container-title-short&quot;:&quot;&quot;},&quot;isTemporary&quot;:false}]},{&quot;citationID&quot;:&quot;MENDELEY_CITATION_1b0c022d-8ab8-483b-94fc-6b9e590f6b1c&quot;,&quot;properties&quot;:{&quot;noteIndex&quot;:0},&quot;isEdited&quot;:false,&quot;manualOverride&quot;:{&quot;isManuallyOverridden&quot;:false,&quot;citeprocText&quot;:&quot;(Galal, 2025)&quot;,&quot;manualOverrideText&quot;:&quot;&quot;},&quot;citationTag&quot;:&quot;MENDELEY_CITATION_v3_eyJjaXRhdGlvbklEIjoiTUVOREVMRVlfQ0lUQVRJT05fMWIwYzAyMmQtOGFiOC00ODNiLTk0ZmMtNmI5ZTU5MGY2YjFj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59a1caff-d2d4-4522-aa00-8fafaeddbfbb&quot;,&quot;properties&quot;:{&quot;noteIndex&quot;:0},&quot;isEdited&quot;:false,&quot;manualOverride&quot;:{&quot;isManuallyOverridden&quot;:false,&quot;citeprocText&quot;:&quot;(Altin, 2024)&quot;,&quot;manualOverrideText&quot;:&quot;&quot;},&quot;citationTag&quot;:&quot;MENDELEY_CITATION_v3_eyJjaXRhdGlvbklEIjoiTUVOREVMRVlfQ0lUQVRJT05fNTlhMWNhZmYtZDJkNC00NTIyLWFhMDAtOGZhZmFlZGRiZmJi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quot;,&quot;citationItems&quot;:[{&quot;id&quot;:&quot;fb02bbc7-6678-3586-99d5-5cae4911e18c&quot;,&quot;itemData&quot;:{&quot;type&quot;:&quot;article-journal&quot;,&quot;id&quot;:&quot;fb02bbc7-6678-3586-99d5-5cae4911e18c&quot;,&quot;title&quot;:&quot;Audit committee characteristics and firm performance: a cross-country meta-analysis&quot;,&quot;author&quot;:[{&quot;family&quot;:&quot;Altin&quot;,&quot;given&quot;:&quot;Meltem&quot;,&quot;parse-names&quot;:false,&quot;dropping-particle&quot;:&quot;&quot;,&quot;non-dropping-particle&quot;:&quot;&quot;}],&quot;container-title&quot;:&quot;Management Decision&quot;,&quot;DOI&quot;:&quot;10.1108/MD-04-2023-0511&quot;,&quot;ISSN&quot;:&quot;00251747&quot;,&quot;issued&quot;:{&quot;date-parts&quot;:[[2024,5,20]]},&quot;page&quot;:&quot;1687-1719&quot;,&quot;abstract&quot;:&quot;Purpose: The purpose of this study is to investigate the impact of audit committee characteristics on firm performance. In particular, the authors employ the random-effects variant of the Hunter–Schmidt meta-analyze procedure to analyze the effects of key audit committee attributes, namely audit committee independence, audit committee expertise, audit committee size, audit committee meeting along with big four impact on firm performance. The authors hope to gain a better understanding of the function of audit committees in enhancing firm performance and to uncover potential discrepancies in prior findings due to varying economic levels or performance metrics. Design/methodology/approach: This study uses the Hunter–Schmidt method to conduct a meta-analysis of 39 previous studies published between 2012 and 2022 to investigate the relationship between audit committee characteristics and firm performance. Findings: The results indicate that audit committee independence, expertise, size and affiliation with the big four have a significant and positive effect on firm performance, while audit committee meetings have a non-significant effect. Furthermore, findings suggest that companies should carefully consider the contextual factors that may impact the effectiveness of their corporate governance structures, such as economic level, when designing and implementing governance mechanisms. Originality/value: This study is significant as it is the first to combine and analyze previous research on this topic and highlights the importance of certain audit committee characteristics in enhancing financial reporting quality and corporate governance.&quot;,&quot;publisher&quot;:&quot;Emerald Publishing&quot;,&quot;issue&quot;:&quot;5&quot;,&quot;volume&quot;:&quot;62&quot;,&quot;container-title-short&quot;:&quot;&quot;},&quot;isTemporary&quot;:false}]},{&quot;citationID&quot;:&quot;MENDELEY_CITATION_519ac0ed-f05a-45b7-a366-9eaa7743d5d2&quot;,&quot;properties&quot;:{&quot;noteIndex&quot;:0},&quot;isEdited&quot;:false,&quot;manualOverride&quot;:{&quot;isManuallyOverridden&quot;:false,&quot;citeprocText&quot;:&quot;(Al-ahdal et al., 2023)&quot;,&quot;manualOverrideText&quot;:&quot;&quot;},&quot;citationTag&quot;:&quot;MENDELEY_CITATION_v3_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&quot;,&quot;citationItems&quot;:[{&quot;id&quot;:&quot;5cf8f219-c3fd-3854-b735-ec1d70d77fe3&quot;,&quot;itemData&quot;:{&quot;type&quot;:&quot;article-journal&quot;,&quot;id&quot;:&quot;5cf8f219-c3fd-3854-b735-ec1d70d77fe3&quot;,&quot;title&quot;:&quot;Corporate Governance Practices and Firm Performance in Emerging Markets: Empirical Insights from India and Gulf Countries&quot;,&quot;author&quot;:[{&quot;family&quot;:&quot;Al-ahdal&quot;,&quot;given&quot;:&quot;Waleed M.&quot;,&quot;parse-names&quot;:false,&quot;dropping-particle&quot;:&quot;&quot;,&quot;non-dropping-particle&quot;:&quot;&quot;},{&quot;family&quot;:&quot;Almaqtari&quot;,&quot;given&quot;:&quot;Faozi A.&quot;,&quot;parse-names&quot;:false,&quot;dropping-particle&quot;:&quot;&quot;,&quot;non-dropping-particle&quot;:&quot;&quot;},{&quot;family&quot;:&quot;Tabash&quot;,&quot;given&quot;:&quot;Mosab I.&quot;,&quot;parse-names&quot;:false,&quot;dropping-particle&quot;:&quot;&quot;,&quot;non-dropping-particle&quot;:&quot;&quot;},{&quot;family&quot;:&quot;Hashed&quot;,&quot;given&quot;:&quot;Abdulwahid Abdullah&quot;,&quot;parse-names&quot;:false,&quot;dropping-particle&quot;:&quot;&quot;,&quot;non-dropping-particle&quot;:&quot;&quot;},{&quot;family&quot;:&quot;Yahya&quot;,&quot;given&quot;:&quot;Ali T.&quot;,&quot;parse-names&quot;:false,&quot;dropping-particle&quot;:&quot;&quot;,&quot;non-dropping-particle&quot;:&quot;&quot;}],&quot;container-title&quot;:&quot;Vision&quot;,&quot;DOI&quot;:&quot;10.1177/09722629211025778&quot;,&quot;ISSN&quot;:&quot;22495304&quot;,&quot;issued&quot;:{&quot;date-parts&quot;:[[2023,8,1]]},&quot;page&quot;:&quot;526-537&quot;,&quot;abstract&quot;:&quot;The purpose of this article is to analyse the impact of corporate governance practices on the performance of listed firms from countries like India and the Gulf countries. This research study relies on secondary data collected from annual reports of 100 companies covering 8 years, from 2010 to 2017, using manual content analysis. Fifty non-financial listed companies from each emerging market were selected; the selection is based on the market capitalization. Findings from countries’ dummy indicate that Indian companies perform better in corporate governance practices than Gulf countries. Moreover, corporate governance practices negatively impact Indian and Gulf countries’ firms’ performance measured by return on assets (ROA), except for governance effectiveness (GE) that has a positive impact. In contrast, corporate governance measured by board structure (BS) is negatively affected by the performance of Indian and Gulf countries’ listed companies measured by Tobin’s Q (TQ), whereas transparency and disclosure (TD), leverage (LEV) and GE have a positive impact. The results have implications for managers and policyholders to understand the corporate governance practices and their relationships with performance. Based on the best knowledge of the authors, this is one of the first studies that addresses the comparison between India and Gulf Cooperation Council (GCC) countries.&quot;,&quot;publisher&quot;:&quot;Sage Publications India Pvt. Ltd&quot;,&quot;issue&quot;:&quot;4&quot;,&quot;volume&quot;:&quot;27&quot;,&quot;container-title-short&quot;:&quot;&quot;},&quot;isTemporary&quot;:false}]},{&quot;citationID&quot;:&quot;MENDELEY_CITATION_628eacdc-f905-4309-af31-3be2e5b2236f&quot;,&quot;properties&quot;:{&quot;noteIndex&quot;:0},&quot;isEdited&quot;:false,&quot;manualOverride&quot;:{&quot;isManuallyOverridden&quot;:false,&quot;citeprocText&quot;:&quot;(Haldar &amp;#38; Raithatha, 2017)&quot;,&quot;manualOverrideText&quot;:&quot;&quot;},&quot;citationTag&quot;:&quot;MENDELEY_CITATION_v3_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&quot;,&quot;citationItems&quot;:[{&quot;id&quot;:&quot;75f61ded-5195-381b-a866-7fcd1e66cfec&quot;,&quot;itemData&quot;:{&quot;type&quot;:&quot;article-journal&quot;,&quot;id&quot;:&quot;75f61ded-5195-381b-a866-7fcd1e66cfec&quot;,&quot;title&quot;:&quot;Do compositions of board and audit committee improve financial disclosures?&quot;,&quot;author&quot;:[{&quot;family&quot;:&quot;Haldar&quot;,&quot;given&quot;:&quot;Arunima&quot;,&quot;parse-names&quot;:false,&quot;dropping-particle&quot;:&quot;&quot;,&quot;non-dropping-particle&quot;:&quot;&quot;},{&quot;family&quot;:&quot;Raithatha&quot;,&quot;given&quot;:&quot;Mehul&quot;,&quot;parse-names&quot;:false,&quot;dropping-particle&quot;:&quot;&quot;,&quot;non-dropping-particle&quot;:&quot;&quot;}],&quot;container-title&quot;:&quot;International Journal of Organizational Analysis&quot;,&quot;DOI&quot;:&quot;10.1108/IJOA-05-2016-1030&quot;,&quot;ISSN&quot;:&quot;19348835&quot;,&quot;issued&quot;:{&quot;date-parts&quot;:[[2017]]},&quot;page&quot;:&quot;251-269&quot;,&quot;abstract&quot;:&quot;Purpose: This paper aims to examine the impact of corporate governance practices on the level of financial disclosures made by the Indian firms. This assumes importance in the context of the role of financial disclosures in addressing the agency problem. Design/methodology/approach: Financial disclosure score is computed by considering disclosures provided by the generally accepted accounting principles and is the dependent variable. The independent variable – corporate governance score – is an index comprising internal governance mechanisms. The authors empirically examine the impact of corporate governance practices on financial disclosure using multiple regression model for 200 large listed Indian firms. Findings: The study suggests that quality of governance practices significantly improves financial disclosure practices of the firm. Particularly, the composition of the audit committee is effective in improving disclosures. Practical implications: The finding has implications for policy makers and practitioners. It will help investors, lenders, and other stakeholders to assess firms’ financial disclosure quality. In addition, the findings, suggest the influence of governance practices on disclosure, might help in the formulation of appropriate policies about board structure and audit function. It is also a call to investors to emphasize on governance quality of the investing firms. Originality/value: The study builds a case for an urgent intervention for improving the existing governance standards to advance the quality of financial disclosure in an emerging market context.&quot;,&quot;publisher&quot;:&quot;Emerald Group Publishing Ltd.&quot;,&quot;issue&quot;:&quot;2&quot;,&quot;volume&quot;:&quot;25&quot;,&quot;container-title-short&quot;:&quot;&quot;},&quot;isTemporary&quot;:false}]},{&quot;citationID&quot;:&quot;MENDELEY_CITATION_499958e9-0ae2-4de1-bbe2-3668f9af3978&quot;,&quot;properties&quot;:{&quot;noteIndex&quot;:0},&quot;isEdited&quot;:false,&quot;manualOverride&quot;:{&quot;isManuallyOverridden&quot;:true,&quot;citeprocText&quot;:&quot;(Kasthury &amp;#38; Anandasayanan, n.d.)&quot;,&quot;manualOverrideText&quot;:&quot;(Kasthury &amp; Anandasayanan, 2020)&quot;},&quot;citationTag&quot;:&quot;MENDELEY_CITATION_v3_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&quot;,&quot;citationItems&quot;:[{&quot;id&quot;:&quot;fca19928-e57c-3a22-bc58-3c21e2c45975&quot;,&quot;itemData&quot;:{&quot;type&quot;:&quot;article-journal&quot;,&quot;id&quot;:&quot;fca19928-e57c-3a22-bc58-3c21e2c45975&quot;,&quot;title&quot;:&quot;University of Kelaniya, Sri Lanka CSE&quot;,&quot;author&quot;:[{&quot;family&quot;:&quot;Kasthury&quot;,&quot;given&quot;:&quot;S&quot;,&quot;parse-names&quot;:false,&quot;dropping-particle&quot;:&quot;&quot;,&quot;non-dropping-particle&quot;:&quot;&quot;},{&quot;family&quot;:&quot;Anandasayanan&quot;,&quot;given&quot;:&quot;&quot;,&quot;parse-names&quot;:false,&quot;dropping-particle&quot;:&quot;&quot;,&quot;non-dropping-particle&quot;:&quot;&quot;}],&quot;ISSN&quot;:&quot;2465-6399&quot;,&quot;page&quot;:&quot;70-78&quot;,&quot;abstract&quot;:&quot;Audit committee functions as an indispensable mechanism by effectively communicating between internal and external auditors. This study aims to evaluate how the audit committee affects the entities' financial performance using a sample of companies from the material industry, out of 20 GICS industries listed in CSE. Only 14 companies were chosen out of the 23 companies in the material sector using the random sampling method. This study was based on secondary data where the data was obtained for these 14 companies from annual reports for the period from 2012 to 2019. The statistical techniques of Descriptive Statistics and Regression Analysis were utilized for analyzing the data. Earnings Per Share as a dependent variable and the audit committee size, audit committee independence, audit committee financial expertise, audit committee meetings were considered as independent variables, furthermore firm size as control variables were utilized for undertaking the study. The findings revealed that the audit committee meetings had a significantly positive impact on earnings per share, whereas all the audit committee attributes excluding audit committee independence showed a positive influence over earnings per share.&quot;,&quot;container-title-short&quot;:&quot;&quot;},&quot;isTemporary&quot;:false}]},{&quot;citationID&quot;:&quot;MENDELEY_CITATION_8ff6b1de-2b9c-4244-a66f-16c1e3cec8ed&quot;,&quot;properties&quot;:{&quot;noteIndex&quot;:0},&quot;isEdited&quot;:false,&quot;manualOverride&quot;:{&quot;isManuallyOverridden&quot;:false,&quot;citeprocText&quot;:&quot;(Gupta &amp;#38; Mahakud, 2021)&quot;,&quot;manualOverrideText&quot;:&quot;&quot;},&quot;citationTag&quot;:&quot;MENDELEY_CITATION_v3_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&quot;,&quot;citationItems&quot;:[{&quot;id&quot;:&quot;67b729d4-09fc-3e42-82dc-0157b50ac973&quot;,&quot;itemData&quot;:{&quot;type&quot;:&quot;article-journal&quot;,&quot;id&quot;:&quot;67b729d4-09fc-3e42-82dc-0157b50ac973&quot;,&quot;title&quot;:&quot;Audit committee characteristics and bank performance: evidence from India&quot;,&quot;author&quot;:[{&quot;family&quot;:&quot;Gupta&quot;,&quot;given&quot;:&quot;Neeraj&quot;,&quot;parse-names&quot;:false,&quot;dropping-particle&quot;:&quot;&quot;,&quot;non-dropping-particle&quot;:&quot;&quot;},{&quot;family&quot;:&quot;Mahakud&quot;,&quot;given&quot;:&quot;Jitendra&quot;,&quot;parse-names&quot;:false,&quot;dropping-particle&quot;:&quot;&quot;,&quot;non-dropping-particle&quot;:&quot;&quot;}],&quot;container-title&quot;:&quot;Managerial Auditing Journal&quot;,&quot;DOI&quot;:&quot;10.1108/MAJ-04-2020-2622&quot;,&quot;ISSN&quot;:&quot;02686902&quot;,&quot;issued&quot;:{&quot;date-parts&quot;:[[2021]]},&quot;page&quot;:&quot;813-855&quot;,&quot;abstract&quot;:&quot;Purpose: This study aims to investigate the impact of various audit committee (AC) characteristics on the performance of Indian commercial banks. Additionally, it also analyses the non-linear relationship of AC size and AC chairman tenure with bank performance. Design/methodology/approach: A panel data approach has been used in this study. The authors have used the fixed-effect estimation technique to examine the relationship between AC characteristics and bank performance during the period 2009–2010 to 2016–2017. Findings: The authors find that the professional financial education of the AC chairman and members positively affects bank performance. the frequency of the AC meetings and audit chair busyness bears an inverse relationship with performance. The findings are more or less consistent across the various bank performance measures and subsamples classified based on the time period and ownership of the banks. Practical implications: This study provides insights to policy regulators and policymakers who are entrusted with the establishment of ACs in the banks in light of the ongoing regulatory reforms. Originality/value: The study is among one of the early studies, which study the relationship between AC characteristics and bank performance in the light of recent regulatory reforms. It also extends the existing study by considering both public and private banks operating in India.&quot;,&quot;publisher&quot;:&quot;Emerald Group Holdings Ltd.&quot;,&quot;issue&quot;:&quot;6&quot;,&quot;volume&quot;:&quot;36&quot;,&quot;container-title-short&quot;:&quot;&quot;},&quot;isTemporary&quot;:false}]},{&quot;citationID&quot;:&quot;MENDELEY_CITATION_a8c13029-e791-4759-873a-2c85f2f5f60c&quot;,&quot;properties&quot;:{&quot;noteIndex&quot;:0},&quot;isEdited&quot;:false,&quot;manualOverride&quot;:{&quot;isManuallyOverridden&quot;:false,&quot;citeprocText&quot;:&quot;(Bansal &amp;#38; Sharma, 2016)&quot;,&quot;manualOverrideText&quot;:&quot;&quot;},&quot;citationTag&quot;:&quot;MENDELEY_CITATION_v3_eyJjaXRhdGlvbklEIjoiTUVOREVMRVlfQ0lUQVRJT05fYThjMTMwMjktZTc5MS00NzU5LTg3M2EtMmM4NWYyZjVmNjBj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gSiBFY29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quot;,&quot;citationItems&quot;:[{&quot;id&quot;:&quot;489b15fd-3448-3608-9537-b642bab42f6b&quot;,&quot;itemData&quot;:{&quot;type&quot;:&quot;article-journal&quot;,&quot;id&quot;:&quot;489b15fd-3448-3608-9537-b642bab42f6b&quot;,&quot;title&quot;:&quot;Audit Committee, Corporate Governance and Firm Performance: Empirical Evidence from India&quot;,&quot;author&quot;:[{&quot;family&quot;:&quot;Bansal&quot;,&quot;given&quot;:&quot;Nidhi&quot;,&quot;parse-names&quot;:false,&quot;dropping-particle&quot;:&quot;&quot;,&quot;non-dropping-particle&quot;:&quot;&quot;},{&quot;family&quot;:&quot;Sharma&quot;,&quot;given&quot;:&quot;Anil K.&quot;,&quot;parse-names&quot;:false,&quot;dropping-particle&quot;:&quot;&quot;,&quot;non-dropping-particle&quot;:&quot;&quot;}],&quot;container-title&quot;:&quot;International Journal of Economics and Finance&quot;,&quot;container-title-short&quot;:&quot;Int J Econ Finance&quot;,&quot;DOI&quot;:&quot;10.5539/ijef.v8n3p103&quot;,&quot;ISSN&quot;:&quot;1916-971X&quot;,&quot;issued&quot;:{&quot;date-parts&quot;:[[2016,2,26]]},&quot;page&quot;:&quot;103&quot;,&quot;abstract&quot;:&quot;Considering the endorsement of Indian Companies Act (2013), the study examines the role of audit committee characteristics (independence and frequency of meetings) in addition with other components of corporate governance (duality, promoter shareholding, board composition, and board size) in improving firm performance. Fixed effect panel data regression was applied on 235 non-financial public limited companies listed in NSE 500. The time period considered was ten years (2004 to 2013). Return on Assets, Return on Equity, Tobin’s q and Market Capitalization were used as proxy of firm performance. Results reveal significant positive association of board size and CEO-Chairman dual role with firm performance. However, findings did not reveal any additional effect of audit committee independence and its meeting frequency on the financial performance of Indian firms. Regulators and policy makers may reexamine the significance of greater independence of board and audit committee in context of firm performance.&quot;,&quot;publisher&quot;:&quot;Canadian Center of Science and Education&quot;,&quot;issue&quot;:&quot;3&quot;,&quot;volume&quot;:&quot;8&quot;},&quot;isTemporary&quot;:false}]},{&quot;citationID&quot;:&quot;MENDELEY_CITATION_66c2a2d2-91fc-4f87-91de-31428bc033e0&quot;,&quot;properties&quot;:{&quot;noteIndex&quot;:0},&quot;isEdited&quot;:false,&quot;manualOverride&quot;:{&quot;isManuallyOverridden&quot;:false,&quot;citeprocText&quot;:&quot;(Ben Barka &amp;#38; Legendre, 2017)&quot;,&quot;manualOverrideText&quot;:&quot;&quot;},&quot;citationTag&quot;:&quot;MENDELEY_CITATION_v3_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&quot;,&quot;citationItems&quot;:[{&quot;id&quot;:&quot;6199fba3-8d93-329f-a4f2-98dc5451ee44&quot;,&quot;itemData&quot;:{&quot;type&quot;:&quot;article-journal&quot;,&quot;id&quot;:&quot;6199fba3-8d93-329f-a4f2-98dc5451ee44&quot;,&quot;title&quot;:&quot;Effect of the board of directors and the audit committee on firm performance: a panel data analysis&quot;,&quot;author&quot;:[{&quot;family&quot;:&quot;Barka&quot;,&quot;given&quot;:&quot;Hazar&quot;,&quot;parse-names&quot;:false,&quot;dropping-particle&quot;:&quot;&quot;,&quot;non-dropping-particle&quot;:&quot;Ben&quot;},{&quot;family&quot;:&quot;Legendre&quot;,&quot;given&quot;:&quot;François&quot;,&quot;parse-names&quot;:false,&quot;dropping-particle&quot;:&quot;&quot;,&quot;non-dropping-particle&quot;:&quot;&quot;}],&quot;container-title&quot;:&quot;Journal of Management and Governance&quot;,&quot;DOI&quot;:&quot;10.1007/s10997-016-9356-2&quot;,&quot;ISSN&quot;:&quot;13853457&quot;,&quot;issued&quot;:{&quot;date-parts&quot;:[[2017,9,1]]},&quot;page&quot;:&quot;737-755&quot;,&quot;abstract&quot;:&quot;This research examines the relationship between independent directors, the audit committee (AC), and firm performance, taking into account the impact of the chief executive officer’s powers and block shareholders. We use the maximum likelihood estimator, based on agency theory assumptions and cylindered panel data, to examine three models of firm performance. The results show that the independence of the board is reflected clearly by increased economic and equity performance of the firm. However, an AC that is fully independent or meets frequently is associated with lower firm performance. Unlike pension funds, institutional shareholders can be considered an effective control mechanism in the context of France. Our results development includes advanced explanations for market liquidity and shareholders’ portfolios. The study period ends before the European regulation on ACs came into effect in 2008. This allows for an appreciation of soft law in French corporate governance. It also lets us compare the data with the way firms operate their boards one decade later. The evidence provides useful guidelines on the supremacy of soft law in corporate governance and suggests that the composition and functioning of the board of directors should be moderated based on the firms’ context. The specificity of the cylindered panel data helps to better examine the impact of the board and AC’s independence and functioning in French corporate governance structure.&quot;,&quot;publisher&quot;:&quot;Springer New York LLC&quot;,&quot;issue&quot;:&quot;3&quot;,&quot;volume&quot;:&quot;21&quot;,&quot;container-title-short&quot;:&quot;&quot;},&quot;isTemporary&quot;:false}]},{&quot;citationID&quot;:&quot;MENDELEY_CITATION_a9471f7a-e888-42a8-84af-36c22299ffe7&quot;,&quot;properties&quot;:{&quot;noteIndex&quot;:0},&quot;isEdited&quot;:false,&quot;manualOverride&quot;:{&quot;isManuallyOverridden&quot;:false,&quot;citeprocText&quot;:&quot;(Mishra &amp;#38; Malhotra, 2016)&quot;,&quot;manualOverrideText&quot;:&quot;&quot;},&quot;citationTag&quot;:&quot;MENDELEY_CITATION_v3_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&quot;,&quot;citationItems&quot;:[{&quot;id&quot;:&quot;8ae2c9fa-2d15-394d-a564-1b02a7e5fb57&quot;,&quot;itemData&quot;:{&quot;type&quot;:&quot;article-journal&quot;,&quot;id&quot;:&quot;8ae2c9fa-2d15-394d-a564-1b02a7e5fb57&quot;,&quot;title&quot;:&quot;Audit Committee Characteristics and Earnings Management: Evidence from India&quot;,&quot;author&quot;:[{&quot;family&quot;:&quot;Mishra&quot;,&quot;given&quot;:&quot;Mamta&quot;,&quot;parse-names&quot;:false,&quot;dropping-particle&quot;:&quot;&quot;,&quot;non-dropping-particle&quot;:&quot;&quot;},{&quot;family&quot;:&quot;Malhotra&quot;,&quot;given&quot;:&quot;Amarjeet Kaur&quot;,&quot;parse-names&quot;:false,&quot;dropping-particle&quot;:&quot;&quot;,&quot;non-dropping-particle&quot;:&quot;&quot;}],&quot;container-title&quot;:&quot;International Journal of Accounting and Financial Reporting&quot;,&quot;DOI&quot;:&quot;10.5296/ijafr.v6i2.10008&quot;,&quot;issued&quot;:{&quot;date-parts&quot;:[[2016,11,9]]},&quot;page&quot;:&quot;247&quot;,&quot;abstract&quot;:&quot;Earnings management is perceived to be a pervasive phenomenon, spread across companies and industries. It distorts earnings quality and portrays an incorrect picture of a firm’s financial performance. Accounting frauds in companies originate from a culture of widespread earnings management. Audit committees are a popular corporate governance tool to improve the credibility of financial statements. The study, evidently the first of its kind in India, seeks to examine the effectiveness of audit committees in constraining earnings management in Indian companies. Secondary data is collected for a sample of 130 companies listed on the BSE and studied for a three-year period 2013-2015. Univariate correlations, multivariate linear regression, and logistic regression models are used to conduct empirical analysis. Evidence suggests significant impact of audit committee size, multiple directorships of audit committee members and frequency of audit committee meetings on earnings quality. Other audit committee characteristics are not found to have a significant impact on the level of earnings management. Findings of the study throw up useful insights for regulators and company boards to evaluate the efficacy of board audit committees and implement additional governance measures to help preserve the integrity of financial statements.  &quot;,&quot;publisher&quot;:&quot;Macrothink Institute, Inc.&quot;,&quot;issue&quot;:&quot;2&quot;,&quot;volume&quot;:&quot;6&quot;,&quot;container-title-short&quot;:&quot;&quot;},&quot;isTemporary&quot;:false}]},{&quot;citationID&quot;:&quot;MENDELEY_CITATION_83f33b69-a512-43e9-b047-cb969ba4e724&quot;,&quot;properties&quot;:{&quot;noteIndex&quot;:0},&quot;isEdited&quot;:false,&quot;manualOverride&quot;:{&quot;isManuallyOverridden&quot;:false,&quot;citeprocText&quot;:&quot;(Al-ahdal &amp;#38; Hashim, 2022)&quot;,&quot;manualOverrideText&quot;:&quot;&quot;},&quot;citationTag&quot;:&quot;MENDELEY_CITATION_v3_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&quot;,&quot;citationItems&quot;:[{&quot;id&quot;:&quot;f159cadb-01fc-3070-82a9-01a43a6cbe9e&quot;,&quot;itemData&quot;:{&quot;type&quot;:&quot;article-journal&quot;,&quot;id&quot;:&quot;f159cadb-01fc-3070-82a9-01a43a6cbe9e&quot;,&quot;title&quot;:&quot;Impact of audit committee characteristics and external audit quality on firm performance: evidence from India&quot;,&quot;author&quot;:[{&quot;family&quot;:&quot;Al-ahdal&quot;,&quot;given&quot;:&quot;Waleed M.&quot;,&quot;parse-names&quot;:false,&quot;dropping-particle&quot;:&quot;&quot;,&quot;non-dropping-particle&quot;:&quot;&quot;},{&quot;family&quot;:&quot;Hashim&quot;,&quot;given&quot;:&quot;Hafiza Aishah&quot;,&quot;parse-names&quot;:false,&quot;dropping-particle&quot;:&quot;&quot;,&quot;non-dropping-particle&quot;:&quot;&quot;}],&quot;container-title&quot;:&quot;Corporate Governance (Bingley)&quot;,&quot;DOI&quot;:&quot;10.1108/CG-09-2020-0420&quot;,&quot;ISSN&quot;:&quot;14720701&quot;,&quot;issued&quot;:{&quot;date-parts&quot;:[[2022,2,21]]},&quot;page&quot;:&quot;424-445&quot;,&quot;abstract&quot;:&quot;Purpose: The purpose of this paper is to analyse the influence of audit committee characteristics and external audit quality on the performance of non-financial public limited companies listed on the National Stock Exchange 100. Design/methodology/approach: One-way random effect panel data regression was applied to 74 non-financial firms in the Nifty 100 from 2014 until 2019. The overall audit committee index and external audit index were built based on the new Indian Companies Act, 2013 and on a review of the literature to capture the impact of the new Act on firm financial performance. Findings: The outcome of the study revealed that there is lack of evidence to show that audit committee characteristics improve the performance of top Indian non-financial listed firms. However, external audit quality was found to have a significant positive impact on the financial performance of firms as measured by Tobin’s Q, while firm size and leverage were found to have a significant impact on the financial performance of firms as measured by return on assets and return on equity. Practical implications: This paper will be greatly beneficial for financial practitioners and policymakers because it provides practical suggestions and recommendations about the types of external audit that are indispensable for the overall effectiveness and performance of firms. The study findings may also aid strategic policy formulation and execution for better corporate governance practices for the purpose of profit and wealth maximisation. Originality/value: To the best of the authors’ knowledge, to date, no previous research has evaluated the effects of audit committee features and external audit quality on the financial performance of firms in India after the implementation of the new Companies Act, 2013. Hence, this study fills this void in the present literature by examining the overall features of the audit committee and external audit and their impact on firm performance in the setting of India.&quot;,&quot;publisher&quot;:&quot;Emerald Group Holdings Ltd.&quot;,&quot;issue&quot;:&quot;2&quot;,&quot;volume&quot;:&quot;22&quot;,&quot;container-title-short&quot;:&quot;&quot;},&quot;isTemporary&quot;:false}]},{&quot;citationID&quot;:&quot;MENDELEY_CITATION_8948ebb4-d709-4ece-9d45-715ea230ca78&quot;,&quot;properties&quot;:{&quot;noteIndex&quot;:0},&quot;isEdited&quot;:false,&quot;manualOverride&quot;:{&quot;isManuallyOverridden&quot;:false,&quot;citeprocText&quot;:&quot;(Mohammad Mustafa Dakhlallh, 2020)&quot;,&quot;manualOverrideText&quot;:&quot;&quot;},&quot;citationTag&quot;:&quot;MENDELEY_CITATION_v3_eyJjaXRhdGlvbklEIjoiTUVOREVMRVlfQ0lUQVRJT05fODk0OGViYjQtZDcwOS00ZWNlLTlkNDUtNzE1ZWEyMzBjYTc4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quot;,&quot;citationItems&quot;:[{&quot;id&quot;:&quot;6e814be5-f607-3a44-987e-05fc2b73005b&quot;,&quot;itemData&quot;:{&quot;type&quot;:&quot;article-journal&quot;,&quot;id&quot;:&quot;6e814be5-f607-3a44-987e-05fc2b73005b&quot;,&quot;title&quot;:&quot; Audit committee and Tobin's Q as a measure of firm performance among Jordanian companies.&quot;,&quot;author&quot;:[{&quot;family&quot;:&quot;Mohammad Mustafa Dakhlallh&quot;,&quot;given&quot;:&quot;Norfadzilah Rashid, Wan Amalina Wan Abdullah and Hossam Jamil Al Shehab&quot;,&quot;parse-names&quot;:false,&quot;dropping-particle&quot;:&quot;&quot;,&quot;non-dropping-particle&quot;:&quot;&quot;}],&quot;container-title&quot;:&quot;ournal of Advanced Research in Dynamical and Control Systems&quot;,&quot;issued&quot;:{&quot;date-parts&quot;:[[2020]]},&quot;page&quot;:&quot;28-41&quot;,&quot;issue&quot;:&quot;1&quot;,&quot;volume&quot;:&quot;12&quot;,&quot;container-title-short&quot;:&quot;&quot;},&quot;isTemporary&quot;:false}]},{&quot;citationID&quot;:&quot;MENDELEY_CITATION_26afbf98-6fbf-4da1-b2cd-f936bdfa8da0&quot;,&quot;properties&quot;:{&quot;noteIndex&quot;:0},&quot;isEdited&quot;:false,&quot;manualOverride&quot;:{&quot;isManuallyOverridden&quot;:false,&quot;citeprocText&quot;:&quot;(Bansal &amp;#38; Sharma, 2016)&quot;,&quot;manualOverrideText&quot;:&quot;&quot;},&quot;citationTag&quot;:&quot;MENDELEY_CITATION_v3_eyJjaXRhdGlvbklEIjoiTUVOREVMRVlfQ0lUQVRJT05fMjZhZmJmOTgtNmZiZi00ZGExLWIyY2QtZjkzNmJkZmE4ZGEw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gSiBFY29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quot;,&quot;citationItems&quot;:[{&quot;id&quot;:&quot;489b15fd-3448-3608-9537-b642bab42f6b&quot;,&quot;itemData&quot;:{&quot;type&quot;:&quot;article-journal&quot;,&quot;id&quot;:&quot;489b15fd-3448-3608-9537-b642bab42f6b&quot;,&quot;title&quot;:&quot;Audit Committee, Corporate Governance and Firm Performance: Empirical Evidence from India&quot;,&quot;author&quot;:[{&quot;family&quot;:&quot;Bansal&quot;,&quot;given&quot;:&quot;Nidhi&quot;,&quot;parse-names&quot;:false,&quot;dropping-particle&quot;:&quot;&quot;,&quot;non-dropping-particle&quot;:&quot;&quot;},{&quot;family&quot;:&quot;Sharma&quot;,&quot;given&quot;:&quot;Anil K.&quot;,&quot;parse-names&quot;:false,&quot;dropping-particle&quot;:&quot;&quot;,&quot;non-dropping-particle&quot;:&quot;&quot;}],&quot;container-title&quot;:&quot;International Journal of Economics and Finance&quot;,&quot;container-title-short&quot;:&quot;Int J Econ Finance&quot;,&quot;DOI&quot;:&quot;10.5539/ijef.v8n3p103&quot;,&quot;ISSN&quot;:&quot;1916-971X&quot;,&quot;issued&quot;:{&quot;date-parts&quot;:[[2016,2,26]]},&quot;page&quot;:&quot;103&quot;,&quot;abstract&quot;:&quot;Considering the endorsement of Indian Companies Act (2013), the study examines the role of audit committee characteristics (independence and frequency of meetings) in addition with other components of corporate governance (duality, promoter shareholding, board composition, and board size) in improving firm performance. Fixed effect panel data regression was applied on 235 non-financial public limited companies listed in NSE 500. The time period considered was ten years (2004 to 2013). Return on Assets, Return on Equity, Tobin’s q and Market Capitalization were used as proxy of firm performance. Results reveal significant positive association of board size and CEO-Chairman dual role with firm performance. However, findings did not reveal any additional effect of audit committee independence and its meeting frequency on the financial performance of Indian firms. Regulators and policy makers may reexamine the significance of greater independence of board and audit committee in context of firm performance.&quot;,&quot;publisher&quot;:&quot;Canadian Center of Science and Education&quot;,&quot;issue&quot;:&quot;3&quot;,&quot;volume&quot;:&quot;8&quot;},&quot;isTemporary&quot;:false}]},{&quot;citationID&quot;:&quot;MENDELEY_CITATION_0ea4f906-78b2-4260-90a2-fd58a0e80899&quot;,&quot;properties&quot;:{&quot;noteIndex&quot;:0},&quot;isEdited&quot;:false,&quot;manualOverride&quot;:{&quot;isManuallyOverridden&quot;:false,&quot;citeprocText&quot;:&quot;(Singhania &amp;#38; Panda, 2025)&quot;,&quot;manualOverrideText&quot;:&quot;&quot;},&quot;citationTag&quot;:&quot;MENDELEY_CITATION_v3_eyJjaXRhdGlvbklEIjoiTUVOREVMRVlfQ0lUQVRJT05fMGVhNGY5MDYtNzhiMi00MjYwLTkwYTItZmQ1OGEwZTgwODk5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quot;,&quot;citationItems&quot;:[{&quot;id&quot;:&quot;7e22685c-4ddf-3fc5-a32c-ddbbcc4ed76d&quot;,&quot;itemData&quot;:{&quot;type&quot;:&quot;article-journal&quot;,&quot;id&quot;:&quot;7e22685c-4ddf-3fc5-a32c-ddbbcc4ed76d&quot;,&quot;title&quot;:&quot;Does audit committee composition influence firm performance? Evidence from the top NSE-listed non-financial companies of India&quot;,&quot;author&quot;:[{&quot;family&quot;:&quot;Singhania&quot;,&quot;given&quot;:&quot;Abhisheck Kumar&quot;,&quot;parse-names&quot;:false,&quot;dropping-particle&quot;:&quot;&quot;,&quot;non-dropping-particle&quot;:&quot;&quot;},{&quot;family&quot;:&quot;Panda&quot;,&quot;given&quot;:&quot;Nagari Mohan&quot;,&quot;parse-names&quot;:false,&quot;dropping-particle&quot;:&quot;&quot;,&quot;non-dropping-particle&quot;:&quot;&quot;}],&quot;container-title&quot;:&quot;Asian Journal of Accounting Research&quot;,&quot;DOI&quot;:&quot;10.1108/AJAR-10-2023-0333&quot;,&quot;ISSN&quot;:&quot;24434175&quot;,&quot;issued&quot;:{&quot;date-parts&quot;:[[2025,1,2]]},&quot;page&quot;:&quot;2-18&quot;,&quot;abstract&quot;:&quot;Purpose: This study aims to examine the influence of Audit Committee (AC) composition on Firm Performance (FP) by measuring AC composition (ACC) with a composite score based on the varying effect of each composition-characteristic. Design/methodology/approach: Partial Least Squares- Structural Equation Modeling (PLS-SEM) technique is used to weigh ACC characteristics. Based on 133 companies and covering five years from 2016 to 2020, the study analyses data after controlling endogeneity through the Gaussian Copula approach. Findings: We find a significant positive influence of ACC on Firm Performance. Among the ACC characteristics, the absence of executive directors has the highest positive weight on ACC to influence FP, followed by AC size and Gender diversity. AC independence and members' accounting and financial expertise have no significant weight on its composition. Practical implications: Apart from the theoretical contribution, the study reveals that each ACC characteristic has a varying effect on AC effectiveness to influence the FP that needs to be considered by regulators while framing regulations on ACC and by BOD while constituting AC for a company. Originality/value: The study claims originality by being pioneering to reveal that AC composition, with a synergy of its disparate characteristics, positively impacts FP. It highlights that the absence of executive directors and gender diversity in AC (characteristics overlooked by the extant literature) significantly and positively influence FP. Methodologically, it introduces the use of the PLS-SEM algorithm to weigh the characteristics in governance studies. Further, these findings remain relevant amid recent Indian legal reforms, offering contemporary insights for policy consideration.&quot;,&quot;publisher&quot;:&quot;Emerald Publishing&quot;,&quot;issue&quot;:&quot;1&quot;,&quot;volume&quot;:&quot;10&quot;,&quot;container-title-short&quot;:&quot;&quot;},&quot;isTemporary&quot;:false}]},{&quot;citationID&quot;:&quot;MENDELEY_CITATION_55b5d0c6-2fe2-4985-8fbf-4ca8182a46e6&quot;,&quot;properties&quot;:{&quot;noteIndex&quot;:0},&quot;isEdited&quot;:false,&quot;manualOverride&quot;:{&quot;isManuallyOverridden&quot;:false,&quot;citeprocText&quot;:&quot;(Galal, 2025)&quot;,&quot;manualOverrideText&quot;:&quot;&quot;},&quot;citationTag&quot;:&quot;MENDELEY_CITATION_v3_eyJjaXRhdGlvbklEIjoiTUVOREVMRVlfQ0lUQVRJT05fNTViNWQwYzYtMmZlMi00OTg1LThmYmYtNGNhODE4MmE0NmU2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41cb3702-2ebe-4025-9592-fa02d4ca517a&quot;,&quot;properties&quot;:{&quot;noteIndex&quot;:0},&quot;isEdited&quot;:false,&quot;manualOverride&quot;:{&quot;isManuallyOverridden&quot;:false,&quot;citeprocText&quot;:&quot;(Fariha et al., 2022)&quot;,&quot;manualOverrideText&quot;:&quot;&quot;},&quot;citationTag&quot;:&quot;MENDELEY_CITATION_v3_eyJjaXRhdGlvbklEIjoiTUVOREVMRVlfQ0lUQVRJT05fNDFjYjM3MDItMmViZS00MDI1LTk1OTItZmEwMmQ0Y2E1MTdh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quot;,&quot;citationItems&quot;:[{&quot;id&quot;:&quot;a680aa38-96d0-3324-8bf0-08be2649a30e&quot;,&quot;itemData&quot;:{&quot;type&quot;:&quot;article-journal&quot;,&quot;id&quot;:&quot;a680aa38-96d0-3324-8bf0-08be2649a30e&quot;,&quot;title&quot;:&quot;Board characteristics, audit committee attributes and firm performance: empirical evidence from emerging economy&quot;,&quot;author&quot;:[{&quot;family&quot;:&quot;Fariha&quot;,&quot;given&quot;:&quot;Rifat&quot;,&quot;parse-names&quot;:false,&quot;dropping-particle&quot;:&quot;&quot;,&quot;non-dropping-particle&quot;:&quot;&quot;},{&quot;family&quot;:&quot;Hossain&quot;,&quot;given&quot;:&quot;Md Mukarrom&quot;,&quot;parse-names&quot;:false,&quot;dropping-particle&quot;:&quot;&quot;,&quot;non-dropping-particle&quot;:&quot;&quot;},{&quot;family&quot;:&quot;Ghosh&quot;,&quot;given&quot;:&quot;Ratan&quot;,&quot;parse-names&quot;:false,&quot;dropping-particle&quot;:&quot;&quot;,&quot;non-dropping-particle&quot;:&quot;&quot;}],&quot;container-title&quot;:&quot;Asian Journal of Accounting Research&quot;,&quot;DOI&quot;:&quot;10.1108/AJAR-11-2020-0115&quot;,&quot;ISSN&quot;:&quot;24434175&quot;,&quot;issued&quot;:{&quot;date-parts&quot;:[[2022,2,21]]},&quot;page&quot;:&quot;84-96&quot;,&quot;abstract&quot;:&quot;Purpose: This study is designed and directed to analyze the effect of board characteristics and audit committee attributes on the firm performance of publicly listed commercial banks of Bangladesh. Design/methodology/approach: Thirty publicly listed commercial banks of Dhaka Stock Exchange (DSE) have been taken as sample for this study. Data have been collected from annual reports between 2011 and 2017 of the assessed banks. Pooled OLS model has been used for running regression model of this study. Findings: Board independence has a negative and significant relationship with ROA and Tobin's Q. However, Board Independence has a positive and significant relationship with Stock Return. On the other hand, Board Diversity has a negative and significant relationship with ROA and ROE, which implies inefficiency of diversified board members in the context of Bangladesh. Family duality has a positive and significant relationship with ROA and a negative and significant relationship with Stock return. Board Meeting has a positive and significant relationship with ROA. Audit Committee Size has a negative and significant relationship with Tobins' Q. Independence of audit committee chairman has a negative and significant relationship with Tobin's Q and Stock Returns. Presence of non-executive directors and number of audit meetings have no significant relationship with any of the predicted variables. Research limitations/implications: Among all variables of the board characteristics, role of independent directors and participation of female directors have conflicting results in this study. This has raised a question about the fair appointment independent directors and their objective view on the board. Female directors' role is not convincing in the context of Bangladesh as most of the commercial banks are family-owned. Policymakers can tighten and supervise the appointment of independent directors to ensure good governance in the banking sector. Moreover, role of audit committee and independence of audit committee chairman have generated conflicting results in terms of market-based performance measure. Originality/value: Banking sector of Bangladesh experiences huge corruption in the form of excessive NPLs and poor management quality which results in low profit for the firm. This study has explored the problems of management quality and flaws of audit committee which is hampering overall growth of banking industry. Improvement of independent directors' appointment and audit committee formation and reporting will certainly help banking industry of Bangladesh to improve overall performance.&quot;,&quot;publisher&quot;:&quot;Emerald Group Holdings Ltd.&quot;,&quot;issue&quot;:&quot;1&quot;,&quot;volume&quot;:&quot;7&quot;,&quot;container-title-short&quot;:&quot;&quot;},&quot;isTemporary&quot;:false}]},{&quot;citationID&quot;:&quot;MENDELEY_CITATION_faa54aac-6f05-4c66-a384-784297f7be02&quot;,&quot;properties&quot;:{&quot;noteIndex&quot;:0},&quot;isEdited&quot;:false,&quot;manualOverride&quot;:{&quot;isManuallyOverridden&quot;:false,&quot;citeprocText&quot;:&quot;(Christiana &amp;#38; Francis, 2025; Onmonya &amp;#38; Ebire, 2023)&quot;,&quot;manualOverrideText&quot;:&quot;&quot;},&quot;citationTag&quot;:&quot;MENDELEY_CITATION_v3_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&quot;,&quot;citationItems&quot;:[{&quot;id&quot;:&quot;cb2a477c-cfb0-36c0-a1b2-9eb87b2b4b57&quot;,&quot;itemData&quot;:{&quot;type&quot;:&quot;article-journal&quot;,&quot;id&quot;:&quot;cb2a477c-cfb0-36c0-a1b2-9eb87b2b4b57&quot;,&quot;title&quot;:&quot;Audit Committee Characteristics and Corporate Performance: Evidence from Listed Conglomerates in Nigeria&quot;,&quot;author&quot;:[{&quot;family&quot;:&quot;Onmonya&quot;,&quot;given&quot;:&quot;Lucky Otsoge&quot;,&quot;parse-names&quot;:false,&quot;dropping-particle&quot;:&quot;&quot;,&quot;non-dropping-particle&quot;:&quot;&quot;},{&quot;family&quot;:&quot;Ebire&quot;,&quot;given&quot;:&quot;Kolawole&quot;,&quot;parse-names&quot;:false,&quot;dropping-particle&quot;:&quot;&quot;,&quot;non-dropping-particle&quot;:&quot;&quot;}],&quot;container-title&quot;:&quot;Asian Journal of Economics, Business and Accounting&quot;,&quot;DOI&quot;:&quot;10.9734/ajeba/2023/v23i171047&quot;,&quot;issued&quot;:{&quot;date-parts&quot;:[[2023,7,17]]},&quot;page&quot;:&quot;113-121&quot;,&quot;abstract&quot;:&quot;The corporate governance code mandates all publicly quoted firms in Nigeria to establish an audit committee to ensure transparency in financial reporting and protect shareholders' interests. This study examined the effect of audit characteristics on the corporate performance of listed conglomerates in Nigeria from 2015 to 2021. Audit characteristics was proxy as audit committee size, audit committee meetings and audit committee independence, while corporate performance was proxy as return on asset. The secondary data were sourced from the firms' annual reports and were analysed using correlation matrix and panel fixed regression. The result from the panel regression showed that audit committee size and independence do not significantly affect the performance of listed conglomerates in Nigeria. In contrast, audit committee meetings significantly but negatively affect listed conglomerates in Nigeria. This study concludes that the frequency of audit committee meetings does not increase the performance of firms. This study recommends that the Security and Exchange Commission ensure that conglomerate firms in Nigeria comply with at least four audit committee meetings in a year to improve monitoring mechanisms and corporate performance.&quot;,&quot;publisher&quot;:&quot;Sciencedomain International&quot;,&quot;issue&quot;:&quot;17&quot;,&quot;volume&quot;:&quot;23&quot;,&quot;container-title-short&quot;:&quot;&quot;},&quot;isTemporary&quot;:false},{&quot;id&quot;:&quot;3272e2b5-45aa-3748-8884-979e1a9d0663&quot;,&quot;itemData&quot;:{&quot;type&quot;:&quot;article-journal&quot;,&quot;id&quot;:&quot;3272e2b5-45aa-3748-8884-979e1a9d0663&quot;,&quot;title&quot;:&quot;Examining the Relationship between Audit Committee Attributes and Financial Performance of Listed Manufacturing Firms in Nigeria&quot;,&quot;author&quot;:[{&quot;family&quot;:&quot;Christiana&quot;,&quot;given&quot;:&quot;Adebayo Omolola&quot;,&quot;parse-names&quot;:false,&quot;dropping-particle&quot;:&quot;&quot;,&quot;non-dropping-particle&quot;:&quot;&quot;},{&quot;family&quot;:&quot;Francis&quot;,&quot;given&quot;:&quot;Olatunji Opefolu&quot;,&quot;parse-names&quot;:false,&quot;dropping-particle&quot;:&quot;&quot;,&quot;non-dropping-particle&quot;:&quot;&quot;}],&quot;container-title&quot;:&quot;Asian Journal of Economics, Business and Accounting&quot;,&quot;DOI&quot;:&quot;10.9734/ajeba/2025/v25i51818&quot;,&quot;issued&quot;:{&quot;date-parts&quot;:[[2025,5,26]]},&quot;page&quot;:&quot;493-502&quot;,&quot;abstract&quot;:&quot;This study investigated the relationship between the characteristics of audit committees and financial performance of Nigerian manufacturing firms. Data was gathered from the annual financial statements of the chosen manufacturing enterprises and statistics from the Nigerian Exchange Group's (NGX) fact book covering the ten-year period from 2014 to 2023; the study population consisted of all production-based companies listed on the Nigerian Exchange Group as of December 31, 2023. The research used both descriptive and inferential analytical methods, with Pearson's correlation analysis and a panel estimation technique acting as the inferential analysis method. A Hausman test was conducted to identify the most appropriate panel estimation technique for the study. According to the regression analysis, the relationship between audit committee independence and the financial performance of Nigerian firms is weak and statistically insignificant. The regression coefficient for audit committee independence within the fixed effect analysis was -0.0928, with a t-statistic of -0.4180 and a p-value of 0.6769 (p&gt;0.05). Similar findings were made by the same analysis, which showed a negative and statistically insignificant association between audit committee meetings and return on equity (regression coefficient = -0.3218, t-statistic = -0.6311, p-value = 0.5296, p &gt; 0.05). A negative and insignificant link with return on equity was further demonstrated by the fixed effect analysis's regression coefficient for audit committee size, which was -0.8195, t-statistic of -1.0200, and p-value of 0.3105 (p&gt;0.05). The study concludes that the companies' return on equity is not significantly impacted by the attributes of their audit committees. The study recommends, among others, that manufacturing companies keep their audit committees independent. This is because accurate and reliable financial statements are necessary to attracts investors, keep stakeholders' trust, and facilitate well-informed decision-making.&quot;,&quot;publisher&quot;:&quot;Sciencedomain International&quot;,&quot;issue&quot;:&quot;5&quot;,&quot;volume&quot;:&quot;25&quot;,&quot;container-title-short&quot;:&quot;&quot;},&quot;isTemporary&quot;:false}]},{&quot;citationID&quot;:&quot;MENDELEY_CITATION_1461113b-4a28-474a-b15f-df496c198ac3&quot;,&quot;properties&quot;:{&quot;noteIndex&quot;:0},&quot;isEdited&quot;:false,&quot;manualOverride&quot;:{&quot;isManuallyOverridden&quot;:false,&quot;citeprocText&quot;:&quot;(Altin, 2024)&quot;,&quot;manualOverrideText&quot;:&quot;&quot;},&quot;citationTag&quot;:&quot;MENDELEY_CITATION_v3_eyJjaXRhdGlvbklEIjoiTUVOREVMRVlfQ0lUQVRJT05fMTQ2MTExM2ItNGEyOC00NzRhLWIxNWYtZGY0OTZjMTk4YWMz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quot;,&quot;citationItems&quot;:[{&quot;id&quot;:&quot;fb02bbc7-6678-3586-99d5-5cae4911e18c&quot;,&quot;itemData&quot;:{&quot;type&quot;:&quot;article-journal&quot;,&quot;id&quot;:&quot;fb02bbc7-6678-3586-99d5-5cae4911e18c&quot;,&quot;title&quot;:&quot;Audit committee characteristics and firm performance: a cross-country meta-analysis&quot;,&quot;author&quot;:[{&quot;family&quot;:&quot;Altin&quot;,&quot;given&quot;:&quot;Meltem&quot;,&quot;parse-names&quot;:false,&quot;dropping-particle&quot;:&quot;&quot;,&quot;non-dropping-particle&quot;:&quot;&quot;}],&quot;container-title&quot;:&quot;Management Decision&quot;,&quot;DOI&quot;:&quot;10.1108/MD-04-2023-0511&quot;,&quot;ISSN&quot;:&quot;00251747&quot;,&quot;issued&quot;:{&quot;date-parts&quot;:[[2024,5,20]]},&quot;page&quot;:&quot;1687-1719&quot;,&quot;abstract&quot;:&quot;Purpose: The purpose of this study is to investigate the impact of audit committee characteristics on firm performance. In particular, the authors employ the random-effects variant of the Hunter–Schmidt meta-analyze procedure to analyze the effects of key audit committee attributes, namely audit committee independence, audit committee expertise, audit committee size, audit committee meeting along with big four impact on firm performance. The authors hope to gain a better understanding of the function of audit committees in enhancing firm performance and to uncover potential discrepancies in prior findings due to varying economic levels or performance metrics. Design/methodology/approach: This study uses the Hunter–Schmidt method to conduct a meta-analysis of 39 previous studies published between 2012 and 2022 to investigate the relationship between audit committee characteristics and firm performance. Findings: The results indicate that audit committee independence, expertise, size and affiliation with the big four have a significant and positive effect on firm performance, while audit committee meetings have a non-significant effect. Furthermore, findings suggest that companies should carefully consider the contextual factors that may impact the effectiveness of their corporate governance structures, such as economic level, when designing and implementing governance mechanisms. Originality/value: This study is significant as it is the first to combine and analyze previous research on this topic and highlights the importance of certain audit committee characteristics in enhancing financial reporting quality and corporate governance.&quot;,&quot;publisher&quot;:&quot;Emerald Publishing&quot;,&quot;issue&quot;:&quot;5&quot;,&quot;volume&quot;:&quot;62&quot;,&quot;container-title-short&quot;:&quot;&quot;},&quot;isTemporary&quot;:false}]},{&quot;citationID&quot;:&quot;MENDELEY_CITATION_aa764780-cd89-47e7-a8d1-7156950508dc&quot;,&quot;properties&quot;:{&quot;noteIndex&quot;:0},&quot;isEdited&quot;:false,&quot;manualOverride&quot;:{&quot;isManuallyOverridden&quot;:false,&quot;citeprocText&quot;:&quot;(Olelewe et al., 2025)&quot;,&quot;manualOverrideText&quot;:&quot;&quot;},&quot;citationTag&quot;:&quot;MENDELEY_CITATION_v3_eyJjaXRhdGlvbklEIjoiTUVOREVMRVlfQ0lUQVRJT05fYWE3NjQ3ODAtY2Q4OS00N2U3LWE4ZDEtNzE1Njk1MDUwOGRj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quot;,&quot;citationItems&quot;:[{&quot;id&quot;:&quot;5b7c49f5-249c-39b0-bf37-c78d15b536a1&quot;,&quot;itemData&quot;:{&quot;type&quot;:&quot;article-journal&quot;,&quot;id&quot;:&quot;5b7c49f5-249c-39b0-bf37-c78d15b536a1&quot;,&quot;title&quot;:&quot;Investigating Corporate Governance and Firms Performance Nexus in Nigeria: Evidence from Panel ARDL and GMM&quot;,&quot;author&quot;:[{&quot;family&quot;:&quot;Olelewe&quot;,&quot;given&quot;:&quot;Chinwe Ada&quot;,&quot;parse-names&quot;:false,&quot;dropping-particle&quot;:&quot;&quot;,&quot;non-dropping-particle&quot;:&quot;&quot;},{&quot;family&quot;:&quot;Manasseh&quot;,&quot;given&quot;:&quot;Charles O.&quot;,&quot;parse-names&quot;:false,&quot;dropping-particle&quot;:&quot;&quot;,&quot;non-dropping-particle&quot;:&quot;&quot;},{&quot;family&quot;:&quot;Nweze&quot;,&quot;given&quot;:&quot;Kizito&quot;,&quot;parse-names&quot;:false,&quot;dropping-particle&quot;:&quot;&quot;,&quot;non-dropping-particle&quot;:&quot;&quot;},{&quot;family&quot;:&quot;Nnamdi&quot;,&quot;given&quot;:&quot;Austin Maduekwe&quot;,&quot;parse-names&quot;:false,&quot;dropping-particle&quot;:&quot;&quot;,&quot;non-dropping-particle&quot;:&quot;&quot;}],&quot;container-title&quot;:&quot;Asian Journal of Economics, Business and Accounting&quot;,&quot;DOI&quot;:&quot;10.9734/ajeba/2025/v25i122085&quot;,&quot;ISSN&quot;:&quot;2456-639X&quot;,&quot;URL&quot;:&quot;https://www.journalajeba.com/index.php/AJEBA/article/view/2085&quot;,&quot;issued&quot;:{&quot;date-parts&quot;:[[2025,11,29]]},&quot;page&quot;:&quot;178-195&quot;,&quot;abstract&quot;:&quot;&lt;p&gt;This study investigates corporate governance and firm performance nexus of 30 selected firms Listed on the Nigerian stock exchange (NSE) – 15 blue-chip firms and 15 penny firms using panel dynamic autoregressive distributed lag (ARDL) model and differenced and system generalized method of moment (GMM). Data ranging from 1990 to 2020 extracted from annual financial fact sheets of the sampled firms. In this study, corporate governance measures include board size (BSZ), board governance and remuneration committee (BGRC), number of meetings held (NMH), number of shareholders committee (NSHC), number of remuneration committee (NRMC), and number of audit committee (NAC); while firms performance measures include return on assets (ROA) and return on equity (ROE). The study also controlled for the influence of shareholders fund (SHF) and gross earning (GRE). Findings from the Pedroni cointegration test shows that there are cointegration between corporate governance and firms’ performance which was confirmed by Kao cointegration test as robustness check. Evidence from the results of panel dynamic ARDL models of MG, DFE and PMG shows that there is existence of long-run relationships between corporate governance and firms’ performance in Nigeria. Also, the results of the error correction model shows that speeds of adjustments from the short-run to the long-run exist in various degrees for MG, DFE and PMG for models 1 and 2. Findings from GMM models confirmed the existence of long-run relationships between corporate governance and firms’ performance in Nigeria. However, policies such as enhancement of the corporate governance and institutional qualities in Nigeria were recommended.&lt;/p&gt;&quot;,&quot;issue&quot;:&quot;12&quot;,&quot;volume&quot;:&quot;25&quot;,&quot;container-title-short&quot;:&quot;&quot;},&quot;isTemporary&quot;:false}]},{&quot;citationID&quot;:&quot;MENDELEY_CITATION_f2a37762-7cd1-43d9-a722-eb102593785f&quot;,&quot;properties&quot;:{&quot;noteIndex&quot;:0},&quot;isEdited&quot;:false,&quot;manualOverride&quot;:{&quot;isManuallyOverridden&quot;:false,&quot;citeprocText&quot;:&quot;(Ebenezer Ariyibi et al., 2021)&quot;,&quot;manualOverrideText&quot;:&quot;&quot;},&quot;citationTag&quot;:&quot;MENDELEY_CITATION_v3_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&quot;,&quot;citationItems&quot;:[{&quot;id&quot;:&quot;251f3e4a-17d1-3253-9e1e-adc11b139673&quot;,&quot;itemData&quot;:{&quot;type&quot;:&quot;article-journal&quot;,&quot;id&quot;:&quot;251f3e4a-17d1-3253-9e1e-adc11b139673&quot;,&quot;title&quot;:&quot;Corporate Governance and Firm Performance of Listed Consumer Goods Companies in Nigeria&quot;,&quot;author&quot;:[{&quot;family&quot;:&quot;Ebenezer Ariyibi&quot;,&quot;given&quot;:&quot;Mayowa&quot;,&quot;parse-names&quot;:false,&quot;dropping-particle&quot;:&quot;&quot;,&quot;non-dropping-particle&quot;:&quot;&quot;},{&quot;family&quot;:&quot;Enitan Olowofela&quot;,&quot;given&quot;:&quot;Olusola&quot;,&quot;parse-names&quot;:false,&quot;dropping-particle&quot;:&quot;&quot;,&quot;non-dropping-particle&quot;:&quot;&quot;},{&quot;family&quot;:&quot;Isaig&quot;,&quot;given&quot;:&quot;Olaiya Kehinde&quot;,&quot;parse-names&quot;:false,&quot;dropping-particle&quot;:&quot;&quot;,&quot;non-dropping-particle&quot;:&quot;&quot;}],&quot;container-title&quot;:&quot;Asian Journal of Economics, Business and Accounting&quot;,&quot;DOI&quot;:&quot;10.9734/ajeba/2021/v21i1530478&quot;,&quot;issued&quot;:{&quot;date-parts&quot;:[[2021,10,13]]},&quot;page&quot;:&quot;58-70&quot;,&quot;abstract&quot;:&quot;We examine the impact of corporate governance on firm performance using the accounting measures based on the profitability status of the companies depending on cash flows and inflow from the income statement. In a sample of selected consumer goods companies, the study revealed that board size has positive significant effect on return on sales. Board size and board independence has positive significant effect on profit margin. It also revealed that board size and board independence negative significant effect on operating cash flow. Based on the findings, it is recommended that the organization should take cognizance of its board size since it influences the rate of turnover which is an intrinsic component of the overall performance of the organization. The organization should make sure the board size is regulated on a low-cost reduction basis so it does not induce a negative impact on the profitability status of the organization.&quot;,&quot;publisher&quot;:&quot;Sciencedomain International&quot;,&quot;container-title-short&quot;:&quot;&quot;},&quot;isTemporary&quot;:false}]},{&quot;citationID&quot;:&quot;MENDELEY_CITATION_90a51c94-4f4e-4f7e-89ad-5706e6dd3206&quot;,&quot;properties&quot;:{&quot;noteIndex&quot;:0},&quot;isEdited&quot;:false,&quot;manualOverride&quot;:{&quot;isManuallyOverridden&quot;:false,&quot;citeprocText&quot;:&quot;(Olelewe et al., 2025)&quot;,&quot;manualOverrideText&quot;:&quot;&quot;},&quot;citationTag&quot;:&quot;MENDELEY_CITATION_v3_eyJjaXRhdGlvbklEIjoiTUVOREVMRVlfQ0lUQVRJT05fOTBhNTFjOTQtNGY0ZS00ZjdlLTg5YWQtNTcwNmU2ZGQzMjA2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quot;,&quot;citationItems&quot;:[{&quot;id&quot;:&quot;5b7c49f5-249c-39b0-bf37-c78d15b536a1&quot;,&quot;itemData&quot;:{&quot;type&quot;:&quot;article-journal&quot;,&quot;id&quot;:&quot;5b7c49f5-249c-39b0-bf37-c78d15b536a1&quot;,&quot;title&quot;:&quot;Investigating Corporate Governance and Firms Performance Nexus in Nigeria: Evidence from Panel ARDL and GMM&quot;,&quot;author&quot;:[{&quot;family&quot;:&quot;Olelewe&quot;,&quot;given&quot;:&quot;Chinwe Ada&quot;,&quot;parse-names&quot;:false,&quot;dropping-particle&quot;:&quot;&quot;,&quot;non-dropping-particle&quot;:&quot;&quot;},{&quot;family&quot;:&quot;Manasseh&quot;,&quot;given&quot;:&quot;Charles O.&quot;,&quot;parse-names&quot;:false,&quot;dropping-particle&quot;:&quot;&quot;,&quot;non-dropping-particle&quot;:&quot;&quot;},{&quot;family&quot;:&quot;Nweze&quot;,&quot;given&quot;:&quot;Kizito&quot;,&quot;parse-names&quot;:false,&quot;dropping-particle&quot;:&quot;&quot;,&quot;non-dropping-particle&quot;:&quot;&quot;},{&quot;family&quot;:&quot;Nnamdi&quot;,&quot;given&quot;:&quot;Austin Maduekwe&quot;,&quot;parse-names&quot;:false,&quot;dropping-particle&quot;:&quot;&quot;,&quot;non-dropping-particle&quot;:&quot;&quot;}],&quot;container-title&quot;:&quot;Asian Journal of Economics, Business and Accounting&quot;,&quot;DOI&quot;:&quot;10.9734/ajeba/2025/v25i122085&quot;,&quot;ISSN&quot;:&quot;2456-639X&quot;,&quot;URL&quot;:&quot;https://www.journalajeba.com/index.php/AJEBA/article/view/2085&quot;,&quot;issued&quot;:{&quot;date-parts&quot;:[[2025,11,29]]},&quot;page&quot;:&quot;178-195&quot;,&quot;abstract&quot;:&quot;&lt;p&gt;This study investigates corporate governance and firm performance nexus of 30 selected firms Listed on the Nigerian stock exchange (NSE) – 15 blue-chip firms and 15 penny firms using panel dynamic autoregressive distributed lag (ARDL) model and differenced and system generalized method of moment (GMM). Data ranging from 1990 to 2020 extracted from annual financial fact sheets of the sampled firms. In this study, corporate governance measures include board size (BSZ), board governance and remuneration committee (BGRC), number of meetings held (NMH), number of shareholders committee (NSHC), number of remuneration committee (NRMC), and number of audit committee (NAC); while firms performance measures include return on assets (ROA) and return on equity (ROE). The study also controlled for the influence of shareholders fund (SHF) and gross earning (GRE). Findings from the Pedroni cointegration test shows that there are cointegration between corporate governance and firms’ performance which was confirmed by Kao cointegration test as robustness check. Evidence from the results of panel dynamic ARDL models of MG, DFE and PMG shows that there is existence of long-run relationships between corporate governance and firms’ performance in Nigeria. Also, the results of the error correction model shows that speeds of adjustments from the short-run to the long-run exist in various degrees for MG, DFE and PMG for models 1 and 2. Findings from GMM models confirmed the existence of long-run relationships between corporate governance and firms’ performance in Nigeria. However, policies such as enhancement of the corporate governance and institutional qualities in Nigeria were recommended.&lt;/p&gt;&quot;,&quot;issue&quot;:&quot;12&quot;,&quot;volume&quot;:&quot;25&quot;,&quot;container-title-short&quot;:&quot;&quot;},&quot;isTemporary&quot;:false}]},{&quot;citationID&quot;:&quot;MENDELEY_CITATION_87f787dc-6ee9-4b2d-b9cc-f3b01ae8cd13&quot;,&quot;properties&quot;:{&quot;noteIndex&quot;:0},&quot;isEdited&quot;:false,&quot;manualOverride&quot;:{&quot;isManuallyOverridden&quot;:false,&quot;citeprocText&quot;:&quot;(Galal, 2025)&quot;,&quot;manualOverrideText&quot;:&quot;&quot;},&quot;citationTag&quot;:&quot;MENDELEY_CITATION_v3_eyJjaXRhdGlvbklEIjoiTUVOREVMRVlfQ0lUQVRJT05fODdmNzg3ZGMtNmVlOS00YjJkLWI5Y2MtZjNiMDFhZThjZDE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88b8e2af-7d6d-40d7-8dda-34410097ec9b&quot;,&quot;properties&quot;:{&quot;noteIndex&quot;:0},&quot;isEdited&quot;:false,&quot;manualOverride&quot;:{&quot;isManuallyOverridden&quot;:false,&quot;citeprocText&quot;:&quot;(Patel et al., 2025)&quot;,&quot;manualOverrideText&quot;:&quot;&quot;},&quot;citationTag&quot;:&quot;MENDELEY_CITATION_v3_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&quot;,&quot;citationItems&quot;:[{&quot;id&quot;:&quot;664ca840-d36c-3d00-b230-18f2d49da1c0&quot;,&quot;itemData&quot;:{&quot;type&quot;:&quot;article-journal&quot;,&quot;id&quot;:&quot;664ca840-d36c-3d00-b230-18f2d49da1c0&quot;,&quot;title&quot;:&quot;Exploring the Nexus among Board Gender Diversity, Women Empowerment, and Social Welfare: Evidence from India&quot;,&quot;author&quot;:[{&quot;family&quot;:&quot;Patel&quot;,&quot;given&quot;:&quot;Vishal&quot;,&quot;parse-names&quot;:false,&quot;dropping-particle&quot;:&quot;&quot;,&quot;non-dropping-particle&quot;:&quot;&quot;},{&quot;family&quot;:&quot;Aditya&quot;,&quot;given&quot;:&quot;Kumar&quot;,&quot;parse-names&quot;:false,&quot;dropping-particle&quot;:&quot;&quot;,&quot;non-dropping-particle&quot;:&quot;&quot;},{&quot;family&quot;:&quot;Roy&quot;,&quot;given&quot;:&quot;Anup Kumar&quot;,&quot;parse-names&quot;:false,&quot;dropping-particle&quot;:&quot;&quot;,&quot;non-dropping-particle&quot;:&quot;&quot;},{&quot;family&quot;:&quot;Sahu&quot;,&quot;given&quot;:&quot;Hemkiran&quot;,&quot;parse-names&quot;:false,&quot;dropping-particle&quot;:&quot;&quot;,&quot;non-dropping-particle&quot;:&quot;&quot;},{&quot;family&quot;:&quot;Singh&quot;,&quot;given&quot;:&quot;Aishwarya&quot;,&quot;parse-names&quot;:false,&quot;dropping-particle&quot;:&quot;&quot;,&quot;non-dropping-particle&quot;:&quot;&quot;}],&quot;container-title&quot;:&quot;Asian Journal of Economics, Business and Accounting&quot;,&quot;DOI&quot;:&quot;10.9734/ajeba/2025/v25i61841&quot;,&quot;issued&quot;:{&quot;date-parts&quot;:[[2025,6,6]]},&quot;page&quot;:&quot;136-151&quot;,&quot;abstract&quot;:&quot;The theory and existing literature suggest multiple advantages of gender diverse boards including active engagement of women directors towards social welfare. Yet, the representation of women directors in the board is not significant. Hence, the purpose of the study is to examine: the relationship between board gender diversity and Corporate Social Responsibility (CSR) performance; and the nexus between board gender diversity, CSR, and women empowerment. On a panel of 390 firms year observation for 10 years from Nifty Fifty index of NSE, OLS, Fixed Effect, and Random Effect regression estimators are employed in the study. The study revealed, proportion of female directors on the board have a negative relation with CSR. While, presence of independent women director on board, and their involvement in board committees have a positive relation with the CSR. However, the relationships are found to be insignificant. Which could be attributed to the fact that female directors not attaining critical mass in the board. The study suggests that the gender diverse boards tend to empower women through the CSR initiatives. Also, to avail optimum benefits of gender diverse board, corporations should aim at achieving critical mass of women on board, and facilitate their active involvement in the board processes through their involvement in the various board committees.&quot;,&quot;publisher&quot;:&quot;Sciencedomain International&quot;,&quot;issue&quot;:&quot;6&quot;,&quot;volume&quot;:&quot;2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4B90D-984B-4DDF-8031-ADBAF8A6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15</Pages>
  <Words>5786</Words>
  <Characters>32983</Characters>
  <Application>Microsoft Office Word</Application>
  <DocSecurity>0</DocSecurity>
  <Lines>274</Lines>
  <Paragraphs>77</Paragraphs>
  <ScaleCrop>false</ScaleCrop>
  <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PATEL</dc:creator>
  <cp:keywords/>
  <dc:description/>
  <cp:lastModifiedBy>SDI 1084</cp:lastModifiedBy>
  <cp:revision>714</cp:revision>
  <dcterms:created xsi:type="dcterms:W3CDTF">2025-12-24T07:03:00Z</dcterms:created>
  <dcterms:modified xsi:type="dcterms:W3CDTF">2026-01-19T08:03:00Z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8ec1269b-9902-48b4-8dec-0fa40e88e001</vt:lpwstr>
  </property>
</Properties>
</file>