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0BCC1" w14:textId="77777777" w:rsidR="00014CDC" w:rsidRPr="00014CDC" w:rsidRDefault="00014CDC" w:rsidP="00014CDC">
      <w:pPr>
        <w:pStyle w:val="p1"/>
        <w:rPr>
          <w:b/>
          <w:bCs/>
          <w:i/>
          <w:iCs/>
          <w:u w:val="single"/>
          <w:lang w:val="en-US"/>
        </w:rPr>
      </w:pPr>
      <w:r w:rsidRPr="00014CDC">
        <w:rPr>
          <w:b/>
          <w:bCs/>
          <w:i/>
          <w:iCs/>
          <w:u w:val="single"/>
          <w:lang w:val="en-US"/>
        </w:rPr>
        <w:t xml:space="preserve">Case report </w:t>
      </w:r>
    </w:p>
    <w:p w14:paraId="0DE9B86B" w14:textId="5A54AB80" w:rsidR="00B815A1" w:rsidRDefault="0025057C" w:rsidP="0025057C">
      <w:pPr>
        <w:pStyle w:val="p1"/>
        <w:rPr>
          <w:b/>
          <w:bCs/>
        </w:rPr>
      </w:pPr>
      <w:r>
        <w:rPr>
          <w:b/>
          <w:bCs/>
        </w:rPr>
        <w:t>PASCAL-</w:t>
      </w:r>
      <w:proofErr w:type="spellStart"/>
      <w:r>
        <w:rPr>
          <w:b/>
          <w:bCs/>
        </w:rPr>
        <w:t>Guided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Closure</w:t>
      </w:r>
      <w:proofErr w:type="spellEnd"/>
      <w:r>
        <w:rPr>
          <w:b/>
          <w:bCs/>
        </w:rPr>
        <w:t xml:space="preserve"> of Patent Foramen Ovale </w:t>
      </w:r>
      <w:proofErr w:type="spellStart"/>
      <w:r>
        <w:rPr>
          <w:b/>
          <w:bCs/>
        </w:rPr>
        <w:t>After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Cryptogenic</w:t>
      </w:r>
      <w:proofErr w:type="spellEnd"/>
      <w:r>
        <w:rPr>
          <w:b/>
          <w:bCs/>
        </w:rPr>
        <w:t xml:space="preserve"> Stroke in a Very Young </w:t>
      </w:r>
      <w:proofErr w:type="gramStart"/>
      <w:r>
        <w:rPr>
          <w:b/>
          <w:bCs/>
        </w:rPr>
        <w:t>Adult:</w:t>
      </w:r>
      <w:proofErr w:type="gramEnd"/>
      <w:r>
        <w:rPr>
          <w:b/>
          <w:bCs/>
        </w:rPr>
        <w:t xml:space="preserve"> A Case Report</w:t>
      </w:r>
    </w:p>
    <w:p w14:paraId="11248C70" w14:textId="397C2168" w:rsidR="00014CDC" w:rsidRDefault="00014CDC">
      <w:pPr>
        <w:rPr>
          <w:rFonts w:ascii="Times" w:eastAsia="Times New Roman" w:hAnsi="Times" w:cs="Times New Roman"/>
          <w:b/>
          <w:bCs/>
          <w:sz w:val="22"/>
          <w:szCs w:val="22"/>
          <w:lang w:val="en-US"/>
        </w:rPr>
      </w:pPr>
    </w:p>
    <w:p w14:paraId="6A1A6C9E" w14:textId="77777777" w:rsidR="00C64C5F" w:rsidRDefault="00C64C5F">
      <w:pPr>
        <w:rPr>
          <w:rFonts w:ascii="Times" w:eastAsia="Times New Roman" w:hAnsi="Times" w:cs="Times New Roman"/>
          <w:b/>
          <w:bCs/>
          <w:sz w:val="22"/>
          <w:szCs w:val="22"/>
          <w:lang w:val="en-US"/>
        </w:rPr>
      </w:pPr>
      <w:bookmarkStart w:id="0" w:name="_GoBack"/>
      <w:bookmarkEnd w:id="0"/>
    </w:p>
    <w:p w14:paraId="1C8D42C2" w14:textId="17FEA8C7" w:rsidR="0025057C" w:rsidRPr="00B815A1" w:rsidRDefault="0025057C">
      <w:pPr>
        <w:rPr>
          <w:rFonts w:ascii="Times" w:eastAsia="Times New Roman" w:hAnsi="Times" w:cs="Times New Roman"/>
          <w:b/>
          <w:bCs/>
          <w:sz w:val="22"/>
          <w:szCs w:val="22"/>
          <w:lang w:val="en-US"/>
        </w:rPr>
      </w:pPr>
      <w:r w:rsidRPr="00B815A1">
        <w:rPr>
          <w:rFonts w:ascii="Times" w:eastAsia="Times New Roman" w:hAnsi="Times" w:cs="Times New Roman"/>
          <w:b/>
          <w:bCs/>
          <w:sz w:val="22"/>
          <w:szCs w:val="22"/>
          <w:lang w:val="en-US"/>
        </w:rPr>
        <w:t xml:space="preserve">Abstract </w:t>
      </w:r>
    </w:p>
    <w:p w14:paraId="31282E11" w14:textId="77777777" w:rsidR="0025057C" w:rsidRDefault="0025057C">
      <w:pPr>
        <w:rPr>
          <w:rFonts w:ascii="Times" w:eastAsia="Times New Roman" w:hAnsi="Times" w:cs="Times New Roman"/>
          <w:b/>
          <w:bCs/>
          <w:sz w:val="20"/>
          <w:szCs w:val="20"/>
          <w:lang w:val="en-US"/>
        </w:rPr>
      </w:pPr>
    </w:p>
    <w:p w14:paraId="428D6ECD" w14:textId="77777777" w:rsidR="0025057C" w:rsidRDefault="0025057C" w:rsidP="0025057C">
      <w:pPr>
        <w:pStyle w:val="p2"/>
      </w:pPr>
      <w:r>
        <w:t xml:space="preserve">Patent foramen ovale (PFO) </w:t>
      </w:r>
      <w:proofErr w:type="spellStart"/>
      <w:r>
        <w:t>is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in </w:t>
      </w:r>
      <w:proofErr w:type="spellStart"/>
      <w:r>
        <w:t>young</w:t>
      </w:r>
      <w:proofErr w:type="spellEnd"/>
      <w:r>
        <w:t xml:space="preserve">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cryptogenic</w:t>
      </w:r>
      <w:proofErr w:type="spellEnd"/>
      <w:r>
        <w:t xml:space="preserve"> </w:t>
      </w:r>
      <w:proofErr w:type="gramStart"/>
      <w:r>
        <w:t>stroke;</w:t>
      </w:r>
      <w:proofErr w:type="gramEnd"/>
      <w:r>
        <w:t xml:space="preserve">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establishing</w:t>
      </w:r>
      <w:proofErr w:type="spellEnd"/>
      <w:r>
        <w:t xml:space="preserve"> a causal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. </w:t>
      </w:r>
      <w:proofErr w:type="spellStart"/>
      <w:r>
        <w:t>Contemporary</w:t>
      </w:r>
      <w:proofErr w:type="spellEnd"/>
      <w:r>
        <w:t xml:space="preserve"> management relies on </w:t>
      </w:r>
      <w:proofErr w:type="spellStart"/>
      <w:r>
        <w:t>probabilistic</w:t>
      </w:r>
      <w:proofErr w:type="spellEnd"/>
      <w:r>
        <w:t xml:space="preserve"> stratification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profile and high-</w:t>
      </w:r>
      <w:proofErr w:type="spellStart"/>
      <w:r>
        <w:t>risk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</w:t>
      </w:r>
      <w:proofErr w:type="spellStart"/>
      <w:r>
        <w:t>anatomy</w:t>
      </w:r>
      <w:proofErr w:type="spellEnd"/>
      <w:r>
        <w:t>. The PFO-</w:t>
      </w:r>
      <w:proofErr w:type="spellStart"/>
      <w:r>
        <w:t>associated</w:t>
      </w:r>
      <w:proofErr w:type="spellEnd"/>
      <w:r>
        <w:t xml:space="preserve"> stroke causal </w:t>
      </w:r>
      <w:proofErr w:type="spellStart"/>
      <w:r>
        <w:t>likelihood</w:t>
      </w:r>
      <w:proofErr w:type="spellEnd"/>
      <w:r>
        <w:t xml:space="preserve"> (PASCAL) classification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structured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to guide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decision-making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percutaneous</w:t>
      </w:r>
      <w:proofErr w:type="spellEnd"/>
      <w:r>
        <w:t xml:space="preserve"> </w:t>
      </w:r>
      <w:proofErr w:type="spellStart"/>
      <w:r>
        <w:t>closure</w:t>
      </w:r>
      <w:proofErr w:type="spellEnd"/>
      <w:r>
        <w:t>.</w:t>
      </w:r>
    </w:p>
    <w:p w14:paraId="46E08A2F" w14:textId="77777777" w:rsidR="0025057C" w:rsidRDefault="0025057C" w:rsidP="0025057C">
      <w:pPr>
        <w:pStyle w:val="p3"/>
      </w:pPr>
    </w:p>
    <w:p w14:paraId="2F221381" w14:textId="77777777" w:rsidR="0025057C" w:rsidRDefault="0025057C" w:rsidP="0025057C">
      <w:pPr>
        <w:pStyle w:val="p1"/>
      </w:pPr>
      <w:r>
        <w:rPr>
          <w:b/>
          <w:bCs/>
        </w:rPr>
        <w:t xml:space="preserve">Case </w:t>
      </w:r>
      <w:proofErr w:type="spellStart"/>
      <w:proofErr w:type="gramStart"/>
      <w:r>
        <w:rPr>
          <w:b/>
          <w:bCs/>
        </w:rPr>
        <w:t>presentation</w:t>
      </w:r>
      <w:proofErr w:type="spellEnd"/>
      <w:r>
        <w:rPr>
          <w:b/>
          <w:bCs/>
        </w:rPr>
        <w:t>:</w:t>
      </w:r>
      <w:proofErr w:type="gramEnd"/>
    </w:p>
    <w:p w14:paraId="53F9740D" w14:textId="77777777" w:rsidR="00C7789B" w:rsidRDefault="0025057C" w:rsidP="0025057C">
      <w:pPr>
        <w:pStyle w:val="p2"/>
      </w:pPr>
      <w:r>
        <w:t xml:space="preserve">A 23-year-old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active smoking and </w:t>
      </w:r>
      <w:proofErr w:type="spellStart"/>
      <w:r>
        <w:t>progestin-only</w:t>
      </w:r>
      <w:proofErr w:type="spellEnd"/>
      <w:r>
        <w:t xml:space="preserve"> contraception,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transient </w:t>
      </w:r>
      <w:proofErr w:type="spellStart"/>
      <w:r>
        <w:t>aphasia</w:t>
      </w:r>
      <w:proofErr w:type="spellEnd"/>
      <w:r>
        <w:t xml:space="preserve">, frontal </w:t>
      </w:r>
      <w:proofErr w:type="spellStart"/>
      <w:r>
        <w:t>headache</w:t>
      </w:r>
      <w:proofErr w:type="spellEnd"/>
      <w:r>
        <w:t xml:space="preserve">, and </w:t>
      </w:r>
      <w:proofErr w:type="spellStart"/>
      <w:r>
        <w:t>photophobia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exertion.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rapidly</w:t>
      </w:r>
      <w:proofErr w:type="spellEnd"/>
      <w:r>
        <w:t xml:space="preserve"> (NIHSS 0). Brain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a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M3 middle </w:t>
      </w:r>
      <w:proofErr w:type="spellStart"/>
      <w:r>
        <w:t>cerebral</w:t>
      </w:r>
      <w:proofErr w:type="spellEnd"/>
      <w:r>
        <w:t xml:space="preserve"> </w:t>
      </w:r>
      <w:proofErr w:type="spellStart"/>
      <w:r>
        <w:t>artery</w:t>
      </w:r>
      <w:proofErr w:type="spellEnd"/>
      <w:r>
        <w:t xml:space="preserve"> </w:t>
      </w:r>
      <w:proofErr w:type="spellStart"/>
      <w:r>
        <w:t>infarction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intraluminal thrombus. </w:t>
      </w:r>
      <w:proofErr w:type="spellStart"/>
      <w:r>
        <w:t>Intravenous</w:t>
      </w:r>
      <w:proofErr w:type="spellEnd"/>
      <w:r>
        <w:t xml:space="preserve"> </w:t>
      </w:r>
      <w:proofErr w:type="spellStart"/>
      <w:r>
        <w:t>thrombolysis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administered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favorable </w:t>
      </w:r>
      <w:proofErr w:type="spellStart"/>
      <w:r>
        <w:t>clinical</w:t>
      </w:r>
      <w:proofErr w:type="spellEnd"/>
      <w:r>
        <w:t xml:space="preserve"> and </w:t>
      </w:r>
      <w:proofErr w:type="spellStart"/>
      <w:r>
        <w:t>radiological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 xml:space="preserve">. </w:t>
      </w:r>
      <w:proofErr w:type="spellStart"/>
      <w:r>
        <w:t>Etiological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highly</w:t>
      </w:r>
      <w:proofErr w:type="spellEnd"/>
      <w:r>
        <w:t xml:space="preserve"> mobile atrial septal </w:t>
      </w:r>
      <w:proofErr w:type="spellStart"/>
      <w:r>
        <w:t>aneurysm</w:t>
      </w:r>
      <w:proofErr w:type="spellEnd"/>
      <w:r>
        <w:t xml:space="preserve"> on </w:t>
      </w:r>
      <w:proofErr w:type="spellStart"/>
      <w:r>
        <w:t>transthoracic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and a patent foramen ovale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strongly</w:t>
      </w:r>
      <w:proofErr w:type="spellEnd"/>
      <w:r>
        <w:t xml:space="preserve"> positive right-to-</w:t>
      </w:r>
      <w:proofErr w:type="spellStart"/>
      <w:r>
        <w:t>left</w:t>
      </w:r>
      <w:proofErr w:type="spellEnd"/>
      <w:r>
        <w:t xml:space="preserve"> shunt on </w:t>
      </w:r>
      <w:proofErr w:type="spellStart"/>
      <w:r>
        <w:t>transesophageal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No alternative </w:t>
      </w:r>
      <w:proofErr w:type="spellStart"/>
      <w:r>
        <w:t>embolic</w:t>
      </w:r>
      <w:proofErr w:type="spellEnd"/>
      <w:r>
        <w:t xml:space="preserve"> source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on </w:t>
      </w:r>
      <w:proofErr w:type="spellStart"/>
      <w:r>
        <w:t>vascular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or </w:t>
      </w:r>
      <w:proofErr w:type="spellStart"/>
      <w:r>
        <w:t>prolonged</w:t>
      </w:r>
      <w:proofErr w:type="spellEnd"/>
      <w:r>
        <w:t xml:space="preserve"> </w:t>
      </w:r>
      <w:proofErr w:type="spellStart"/>
      <w:r>
        <w:t>rhythm</w:t>
      </w:r>
      <w:proofErr w:type="spellEnd"/>
      <w:r>
        <w:t xml:space="preserve"> monitoring.</w:t>
      </w:r>
    </w:p>
    <w:p w14:paraId="67B16FBA" w14:textId="3198F4F0" w:rsidR="0025057C" w:rsidRDefault="0025057C" w:rsidP="0025057C">
      <w:pPr>
        <w:pStyle w:val="p2"/>
      </w:pPr>
      <w:r>
        <w:t xml:space="preserve">Oral anticoagulation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initiated</w:t>
      </w:r>
      <w:proofErr w:type="spellEnd"/>
      <w:r>
        <w:t xml:space="preserve">. Based on a high </w:t>
      </w:r>
      <w:proofErr w:type="spellStart"/>
      <w:r>
        <w:t>RoPE</w:t>
      </w:r>
      <w:proofErr w:type="spellEnd"/>
      <w:r>
        <w:t xml:space="preserve"> score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, 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as PROBABLE </w:t>
      </w:r>
      <w:proofErr w:type="spellStart"/>
      <w:r>
        <w:t>according</w:t>
      </w:r>
      <w:proofErr w:type="spellEnd"/>
      <w:r>
        <w:t xml:space="preserve"> to the PASCAL system, </w:t>
      </w:r>
      <w:proofErr w:type="spellStart"/>
      <w:r>
        <w:t>supporting</w:t>
      </w:r>
      <w:proofErr w:type="spellEnd"/>
      <w:r>
        <w:t xml:space="preserve"> a causal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PFO and stroke. At five-</w:t>
      </w:r>
      <w:proofErr w:type="spellStart"/>
      <w:r>
        <w:t>month</w:t>
      </w:r>
      <w:proofErr w:type="spellEnd"/>
      <w:r>
        <w:t xml:space="preserve"> follow-up,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percutaneous</w:t>
      </w:r>
      <w:proofErr w:type="spellEnd"/>
      <w:r>
        <w:t xml:space="preserve"> PFO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Anticoagulation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discontinued</w:t>
      </w:r>
      <w:proofErr w:type="spellEnd"/>
      <w:r>
        <w:t xml:space="preserve"> and dual </w:t>
      </w:r>
      <w:proofErr w:type="spellStart"/>
      <w:r>
        <w:t>antiplatelet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</w:t>
      </w:r>
      <w:proofErr w:type="spellStart"/>
      <w:r>
        <w:t>initiated</w:t>
      </w:r>
      <w:proofErr w:type="spellEnd"/>
      <w:r>
        <w:t xml:space="preserve">. </w:t>
      </w:r>
      <w:proofErr w:type="spellStart"/>
      <w:r>
        <w:t>Clinical</w:t>
      </w:r>
      <w:proofErr w:type="spellEnd"/>
      <w:r>
        <w:t xml:space="preserve"> follow-up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uneventful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events</w:t>
      </w:r>
      <w:proofErr w:type="spellEnd"/>
      <w:r>
        <w:t>.</w:t>
      </w:r>
    </w:p>
    <w:p w14:paraId="69266FAE" w14:textId="77777777" w:rsidR="0025057C" w:rsidRDefault="0025057C" w:rsidP="0025057C">
      <w:pPr>
        <w:pStyle w:val="p2"/>
      </w:pPr>
      <w:r>
        <w:t xml:space="preserve">This case </w:t>
      </w:r>
      <w:proofErr w:type="spellStart"/>
      <w:r>
        <w:t>illustrates</w:t>
      </w:r>
      <w:proofErr w:type="spellEnd"/>
      <w:r>
        <w:t xml:space="preserve"> the </w:t>
      </w:r>
      <w:proofErr w:type="spellStart"/>
      <w:r>
        <w:t>clinical</w:t>
      </w:r>
      <w:proofErr w:type="spellEnd"/>
      <w:r>
        <w:t xml:space="preserve"> value of PASCAL-</w:t>
      </w:r>
      <w:proofErr w:type="spellStart"/>
      <w:r>
        <w:t>guided</w:t>
      </w:r>
      <w:proofErr w:type="spellEnd"/>
      <w:r>
        <w:t xml:space="preserve"> stratification in </w:t>
      </w:r>
      <w:proofErr w:type="spellStart"/>
      <w:r>
        <w:t>selecting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cryptogenic</w:t>
      </w:r>
      <w:proofErr w:type="spellEnd"/>
      <w:r>
        <w:t xml:space="preserve"> stroke for PFO </w:t>
      </w:r>
      <w:proofErr w:type="spellStart"/>
      <w:r>
        <w:t>closure</w:t>
      </w:r>
      <w:proofErr w:type="spellEnd"/>
      <w:r>
        <w:t xml:space="preserve"> and supports </w:t>
      </w:r>
      <w:proofErr w:type="spellStart"/>
      <w:r>
        <w:t>individualized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>.</w:t>
      </w:r>
    </w:p>
    <w:p w14:paraId="4CB8FDB8" w14:textId="77777777" w:rsidR="0025057C" w:rsidRPr="0025057C" w:rsidRDefault="0025057C">
      <w:pPr>
        <w:rPr>
          <w:rFonts w:ascii="Times" w:eastAsia="Times New Roman" w:hAnsi="Times" w:cs="Times New Roman"/>
          <w:b/>
          <w:bCs/>
          <w:sz w:val="20"/>
          <w:szCs w:val="20"/>
          <w:lang w:val="en-US"/>
        </w:rPr>
      </w:pPr>
    </w:p>
    <w:p w14:paraId="4BD8EDCC" w14:textId="77777777" w:rsidR="0025057C" w:rsidRPr="0025057C" w:rsidRDefault="0025057C">
      <w:pPr>
        <w:rPr>
          <w:rFonts w:ascii="Times" w:eastAsia="Times New Roman" w:hAnsi="Times" w:cs="Times New Roman"/>
          <w:color w:val="000000" w:themeColor="text1"/>
          <w:sz w:val="20"/>
          <w:szCs w:val="20"/>
          <w:lang w:val="en-US"/>
        </w:rPr>
      </w:pPr>
    </w:p>
    <w:p w14:paraId="45470D31" w14:textId="781BCE4B" w:rsidR="00CB2E96" w:rsidRPr="0025057C" w:rsidRDefault="0025057C">
      <w:pPr>
        <w:rPr>
          <w:rFonts w:ascii="Times" w:eastAsia="Times New Roman" w:hAnsi="Times" w:cs="Times New Roman"/>
          <w:color w:val="000000" w:themeColor="text1"/>
          <w:sz w:val="28"/>
          <w:szCs w:val="28"/>
          <w:lang w:val="en-US"/>
        </w:rPr>
      </w:pPr>
      <w:r w:rsidRPr="0025057C">
        <w:rPr>
          <w:rFonts w:ascii="Times" w:eastAsia="Times New Roman" w:hAnsi="Times" w:cs="Times New Roman"/>
          <w:color w:val="000000" w:themeColor="text1"/>
          <w:sz w:val="28"/>
          <w:szCs w:val="28"/>
          <w:lang w:val="en-US"/>
        </w:rPr>
        <w:t xml:space="preserve">INRODUCTION </w:t>
      </w:r>
    </w:p>
    <w:p w14:paraId="5EA75961" w14:textId="2A45ABFB" w:rsidR="00CB2E96" w:rsidRDefault="00CB2E96" w:rsidP="00CB2E96">
      <w:pPr>
        <w:pStyle w:val="p1"/>
      </w:pPr>
      <w:r>
        <w:t xml:space="preserve">Patent foramen ovale (PFO)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frequent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communication, </w:t>
      </w:r>
      <w:proofErr w:type="spellStart"/>
      <w:r>
        <w:t>affecting</w:t>
      </w:r>
      <w:proofErr w:type="spellEnd"/>
      <w:r>
        <w:t xml:space="preserve"> 15–35% of the </w:t>
      </w:r>
      <w:proofErr w:type="spellStart"/>
      <w:r>
        <w:t>adult</w:t>
      </w:r>
      <w:proofErr w:type="spellEnd"/>
      <w:r>
        <w:t xml:space="preserve"> population and up to 50% of </w:t>
      </w:r>
      <w:proofErr w:type="spellStart"/>
      <w:r>
        <w:t>young</w:t>
      </w:r>
      <w:proofErr w:type="spellEnd"/>
      <w:r>
        <w:t xml:space="preserve"> patients </w:t>
      </w:r>
      <w:proofErr w:type="spellStart"/>
      <w:r>
        <w:t>with</w:t>
      </w:r>
      <w:proofErr w:type="spellEnd"/>
      <w:r>
        <w:t xml:space="preserve"> </w:t>
      </w:r>
      <w:proofErr w:type="gramStart"/>
      <w:r>
        <w:t>stroke.</w:t>
      </w:r>
      <w:r w:rsidR="009939BF">
        <w:t>(</w:t>
      </w:r>
      <w:proofErr w:type="gramEnd"/>
      <w:r w:rsidR="009939BF">
        <w:t>1,2,5)</w:t>
      </w:r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PFO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cryptogenic</w:t>
      </w:r>
      <w:proofErr w:type="spellEnd"/>
      <w:r>
        <w:t xml:space="preserve"> stroke, </w:t>
      </w:r>
      <w:proofErr w:type="spellStart"/>
      <w:r>
        <w:t>particularly</w:t>
      </w:r>
      <w:proofErr w:type="spellEnd"/>
      <w:r>
        <w:t xml:space="preserve"> in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lack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atheroembolic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lastRenderedPageBreak/>
        <w:t>factors</w:t>
      </w:r>
      <w:proofErr w:type="spellEnd"/>
      <w:r w:rsidR="009939BF">
        <w:t>(3)</w:t>
      </w:r>
      <w:r>
        <w:t xml:space="preserve">. </w:t>
      </w:r>
      <w:proofErr w:type="spellStart"/>
      <w:r>
        <w:t>Cryptogenic</w:t>
      </w:r>
      <w:proofErr w:type="spellEnd"/>
      <w:r>
        <w:t xml:space="preserve"> stroke </w:t>
      </w:r>
      <w:proofErr w:type="spellStart"/>
      <w:r>
        <w:t>accounts</w:t>
      </w:r>
      <w:proofErr w:type="spellEnd"/>
      <w:r>
        <w:t xml:space="preserve"> for 25–40% of all </w:t>
      </w:r>
      <w:proofErr w:type="spellStart"/>
      <w:r>
        <w:t>ischemic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 and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no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etiology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despite</w:t>
      </w:r>
      <w:proofErr w:type="spellEnd"/>
      <w:r>
        <w:t xml:space="preserve"> a </w:t>
      </w:r>
      <w:proofErr w:type="spellStart"/>
      <w:r>
        <w:t>comprehensive</w:t>
      </w:r>
      <w:proofErr w:type="spellEnd"/>
      <w:r>
        <w:t xml:space="preserve"> diagnostic </w:t>
      </w:r>
      <w:proofErr w:type="spellStart"/>
      <w:r>
        <w:t>evaluation</w:t>
      </w:r>
      <w:proofErr w:type="spellEnd"/>
      <w:r w:rsidR="009939BF">
        <w:t xml:space="preserve"> (4</w:t>
      </w:r>
      <w:proofErr w:type="gramStart"/>
      <w:r w:rsidR="009939BF">
        <w:t>)</w:t>
      </w:r>
      <w:r>
        <w:t xml:space="preserve"> </w:t>
      </w:r>
      <w:r w:rsidR="009939BF">
        <w:t>.</w:t>
      </w:r>
      <w:r>
        <w:t>In</w:t>
      </w:r>
      <w:proofErr w:type="gram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PFO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as a </w:t>
      </w:r>
      <w:proofErr w:type="spellStart"/>
      <w:r>
        <w:t>pathway</w:t>
      </w:r>
      <w:proofErr w:type="spellEnd"/>
      <w:r>
        <w:t xml:space="preserve"> for </w:t>
      </w:r>
      <w:proofErr w:type="spellStart"/>
      <w:r>
        <w:t>paradoxical</w:t>
      </w:r>
      <w:proofErr w:type="spellEnd"/>
      <w:r>
        <w:t xml:space="preserve"> </w:t>
      </w:r>
      <w:proofErr w:type="spellStart"/>
      <w:r>
        <w:t>embolism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establishing</w:t>
      </w:r>
      <w:proofErr w:type="spellEnd"/>
      <w:r>
        <w:t xml:space="preserve"> a direct causal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difficult</w:t>
      </w:r>
      <w:proofErr w:type="spellEnd"/>
      <w:r w:rsidR="009939BF">
        <w:t xml:space="preserve"> (6)</w:t>
      </w:r>
      <w:r>
        <w:t xml:space="preserve">.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complete</w:t>
      </w:r>
      <w:proofErr w:type="spellEnd"/>
      <w:r>
        <w:t xml:space="preserve"> diagnostic </w:t>
      </w:r>
      <w:proofErr w:type="spellStart"/>
      <w:r>
        <w:t>workup</w:t>
      </w:r>
      <w:proofErr w:type="spellEnd"/>
      <w:r>
        <w:t xml:space="preserve">, the identification of a PFO can </w:t>
      </w:r>
      <w:proofErr w:type="spellStart"/>
      <w:r>
        <w:t>strongly</w:t>
      </w:r>
      <w:proofErr w:type="spellEnd"/>
      <w:r>
        <w:t xml:space="preserve"> support a </w:t>
      </w:r>
      <w:proofErr w:type="spellStart"/>
      <w:r>
        <w:t>thromboembolic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 xml:space="preserve">. Management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debated</w:t>
      </w:r>
      <w:proofErr w:type="spellEnd"/>
      <w:r>
        <w:t xml:space="preserve"> due to </w:t>
      </w:r>
      <w:proofErr w:type="spellStart"/>
      <w:r>
        <w:t>heterogeneous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and </w:t>
      </w:r>
      <w:proofErr w:type="spellStart"/>
      <w:r>
        <w:t>procedure-related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 long-</w:t>
      </w:r>
      <w:proofErr w:type="spellStart"/>
      <w:r>
        <w:t>term</w:t>
      </w:r>
      <w:proofErr w:type="spellEnd"/>
      <w:r>
        <w:t xml:space="preserve"> data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PFO </w:t>
      </w:r>
      <w:proofErr w:type="spellStart"/>
      <w:r>
        <w:t>closure</w:t>
      </w:r>
      <w:proofErr w:type="spellEnd"/>
      <w:r>
        <w:t xml:space="preserve"> in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recurrent</w:t>
      </w:r>
      <w:proofErr w:type="spellEnd"/>
      <w:r>
        <w:t xml:space="preserve"> </w:t>
      </w:r>
      <w:proofErr w:type="spellStart"/>
      <w:proofErr w:type="gramStart"/>
      <w:r>
        <w:t>events</w:t>
      </w:r>
      <w:proofErr w:type="spellEnd"/>
      <w:r>
        <w:t>.</w:t>
      </w:r>
      <w:r w:rsidR="009939BF">
        <w:t>(</w:t>
      </w:r>
      <w:proofErr w:type="gramEnd"/>
      <w:r w:rsidR="009939BF">
        <w:t>7,8)</w:t>
      </w:r>
    </w:p>
    <w:p w14:paraId="551CD333" w14:textId="77777777" w:rsidR="00CB2E96" w:rsidRPr="000A2E21" w:rsidRDefault="00CB2E96" w:rsidP="00CB2E96">
      <w:pPr>
        <w:pStyle w:val="p2"/>
      </w:pPr>
    </w:p>
    <w:p w14:paraId="6F7E4B3B" w14:textId="77777777" w:rsidR="001871E0" w:rsidRPr="000A2E21" w:rsidRDefault="001871E0" w:rsidP="001871E0">
      <w:pPr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</w:pPr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This case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underscores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the challenge of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managing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ischemic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stroke in an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exceptionally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young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patient, in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whom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a high PASCAL classification—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combining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her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very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young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age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,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low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vascular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risk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profile, and high-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risk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interatrial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anatomy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—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strongly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supported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a causal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link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with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the PFO and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guided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the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decision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toward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percutaneous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closure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despite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the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small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anatomical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 xml:space="preserve"> size of the </w:t>
      </w:r>
      <w:proofErr w:type="spellStart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defect</w:t>
      </w:r>
      <w:proofErr w:type="spellEnd"/>
      <w:r w:rsidRPr="000A2E21">
        <w:rPr>
          <w:rFonts w:ascii="Helvetica Neue" w:eastAsia="Times New Roman" w:hAnsi="Helvetica Neue" w:cs="Times New Roman"/>
          <w:color w:val="0E0E0E"/>
          <w:sz w:val="21"/>
          <w:szCs w:val="21"/>
          <w:lang w:eastAsia="fr-FR"/>
        </w:rPr>
        <w:t>.</w:t>
      </w:r>
    </w:p>
    <w:p w14:paraId="7D7DEF29" w14:textId="77777777" w:rsidR="00B55484" w:rsidRDefault="00B55484">
      <w:pPr>
        <w:rPr>
          <w:rFonts w:ascii="Times" w:eastAsia="Times New Roman" w:hAnsi="Times" w:cs="Times New Roman"/>
          <w:color w:val="EE0000"/>
          <w:sz w:val="28"/>
          <w:szCs w:val="28"/>
          <w:lang w:val="en-US"/>
        </w:rPr>
      </w:pPr>
    </w:p>
    <w:p w14:paraId="0413D923" w14:textId="7BE5CE1F" w:rsidR="000A2E21" w:rsidRPr="000A2E21" w:rsidRDefault="000A2E21">
      <w:pPr>
        <w:rPr>
          <w:rFonts w:ascii="Times" w:eastAsia="Times New Roman" w:hAnsi="Times" w:cs="Times New Roman"/>
          <w:color w:val="000000" w:themeColor="text1"/>
          <w:sz w:val="28"/>
          <w:szCs w:val="28"/>
          <w:lang w:val="en-US"/>
        </w:rPr>
      </w:pPr>
      <w:r w:rsidRPr="000A2E21">
        <w:rPr>
          <w:rFonts w:ascii="Times" w:eastAsia="Times New Roman" w:hAnsi="Times" w:cs="Times New Roman"/>
          <w:color w:val="000000" w:themeColor="text1"/>
          <w:sz w:val="28"/>
          <w:szCs w:val="28"/>
          <w:lang w:val="en-US"/>
        </w:rPr>
        <w:t xml:space="preserve">Case report </w:t>
      </w:r>
    </w:p>
    <w:p w14:paraId="3F469FA6" w14:textId="55EB9EC3" w:rsidR="004E5DBA" w:rsidRDefault="004E5DBA" w:rsidP="004E5DBA">
      <w:pPr>
        <w:pStyle w:val="p1"/>
      </w:pPr>
      <w:r>
        <w:t xml:space="preserve">A 23-year-old </w:t>
      </w:r>
      <w:proofErr w:type="spellStart"/>
      <w:r>
        <w:t>woman</w:t>
      </w:r>
      <w:proofErr w:type="spellEnd"/>
      <w:r>
        <w:t xml:space="preserve">, active </w:t>
      </w:r>
      <w:proofErr w:type="spellStart"/>
      <w:r>
        <w:t>smoker</w:t>
      </w:r>
      <w:proofErr w:type="spellEnd"/>
      <w:r>
        <w:t xml:space="preserve"> (5 pack-</w:t>
      </w:r>
      <w:proofErr w:type="spellStart"/>
      <w:r>
        <w:t>years</w:t>
      </w:r>
      <w:proofErr w:type="spellEnd"/>
      <w:r>
        <w:t xml:space="preserve">) and on </w:t>
      </w:r>
      <w:proofErr w:type="spellStart"/>
      <w:r>
        <w:t>progestin-only</w:t>
      </w:r>
      <w:proofErr w:type="spellEnd"/>
      <w:r>
        <w:t xml:space="preserve"> contraception,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</w:t>
      </w:r>
      <w:proofErr w:type="spellStart"/>
      <w:r>
        <w:t>presented</w:t>
      </w:r>
      <w:proofErr w:type="spellEnd"/>
      <w:r>
        <w:t xml:space="preserve"> to the emergency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sudden-onset</w:t>
      </w:r>
      <w:proofErr w:type="spellEnd"/>
      <w:r>
        <w:t xml:space="preserve"> </w:t>
      </w:r>
      <w:proofErr w:type="spellStart"/>
      <w:r>
        <w:t>aphasia</w:t>
      </w:r>
      <w:proofErr w:type="spellEnd"/>
      <w:r>
        <w:t xml:space="preserve">, frontal </w:t>
      </w:r>
      <w:proofErr w:type="spellStart"/>
      <w:r>
        <w:t>headache</w:t>
      </w:r>
      <w:proofErr w:type="spellEnd"/>
      <w:r>
        <w:t xml:space="preserve">, and </w:t>
      </w:r>
      <w:proofErr w:type="spellStart"/>
      <w:r>
        <w:t>photophobia</w:t>
      </w:r>
      <w:proofErr w:type="spellEnd"/>
      <w:r>
        <w:t xml:space="preserve"> </w:t>
      </w:r>
      <w:proofErr w:type="spellStart"/>
      <w:r>
        <w:t>occurring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 exertion. </w:t>
      </w:r>
      <w:proofErr w:type="spellStart"/>
      <w:r>
        <w:t>Symptoms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, and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normal (NIHSS 0).</w:t>
      </w:r>
    </w:p>
    <w:p w14:paraId="13676DDD" w14:textId="77777777" w:rsidR="004E5DBA" w:rsidRDefault="004E5DBA" w:rsidP="004E5DBA">
      <w:pPr>
        <w:pStyle w:val="p2"/>
      </w:pPr>
    </w:p>
    <w:p w14:paraId="01EE6080" w14:textId="2365AF99" w:rsidR="004E5DBA" w:rsidRDefault="004E5DBA" w:rsidP="004E5DBA">
      <w:pPr>
        <w:pStyle w:val="p1"/>
      </w:pPr>
      <w:r>
        <w:t xml:space="preserve">Emergency </w:t>
      </w:r>
      <w:proofErr w:type="spellStart"/>
      <w:r>
        <w:t>brain</w:t>
      </w:r>
      <w:proofErr w:type="spellEnd"/>
      <w:r>
        <w:t xml:space="preserve"> MRI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M3 middle </w:t>
      </w:r>
      <w:proofErr w:type="spellStart"/>
      <w:r>
        <w:t>cerebral</w:t>
      </w:r>
      <w:proofErr w:type="spellEnd"/>
      <w:r>
        <w:t xml:space="preserve"> </w:t>
      </w:r>
      <w:proofErr w:type="spellStart"/>
      <w:r>
        <w:t>artery</w:t>
      </w:r>
      <w:proofErr w:type="spellEnd"/>
      <w:r>
        <w:t xml:space="preserve"> </w:t>
      </w:r>
      <w:proofErr w:type="spellStart"/>
      <w:r>
        <w:t>ischemic</w:t>
      </w:r>
      <w:proofErr w:type="spellEnd"/>
      <w:r>
        <w:t xml:space="preserve"> stroke </w:t>
      </w:r>
      <w:proofErr w:type="spellStart"/>
      <w:r>
        <w:t>with</w:t>
      </w:r>
      <w:proofErr w:type="spellEnd"/>
      <w:r>
        <w:t xml:space="preserve"> a 6-mm intraluminal thrombus. ECG </w:t>
      </w:r>
      <w:proofErr w:type="spellStart"/>
      <w:r>
        <w:t>showed</w:t>
      </w:r>
      <w:proofErr w:type="spellEnd"/>
      <w:r>
        <w:t xml:space="preserve"> sinus </w:t>
      </w:r>
      <w:proofErr w:type="spellStart"/>
      <w:r w:rsidR="002107E0">
        <w:t>rythm</w:t>
      </w:r>
      <w:proofErr w:type="spellEnd"/>
      <w:r w:rsidR="002107E0">
        <w:t>,</w:t>
      </w:r>
      <w:r>
        <w:t xml:space="preserve"> and routine </w:t>
      </w:r>
      <w:proofErr w:type="spellStart"/>
      <w:r>
        <w:t>blood</w:t>
      </w:r>
      <w:proofErr w:type="spellEnd"/>
      <w:r>
        <w:t xml:space="preserve"> tests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unremarkable</w:t>
      </w:r>
      <w:proofErr w:type="spellEnd"/>
      <w:r>
        <w:t xml:space="preserve">. The patient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intravenous</w:t>
      </w:r>
      <w:proofErr w:type="spellEnd"/>
      <w:r>
        <w:t xml:space="preserve"> </w:t>
      </w:r>
      <w:proofErr w:type="spellStart"/>
      <w:r>
        <w:t>thrombolysis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favorable </w:t>
      </w:r>
      <w:proofErr w:type="spellStart"/>
      <w:r>
        <w:t>clinical</w:t>
      </w:r>
      <w:proofErr w:type="spellEnd"/>
      <w:r>
        <w:t xml:space="preserve"> and </w:t>
      </w:r>
      <w:proofErr w:type="spellStart"/>
      <w:r>
        <w:t>radiologic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>.</w:t>
      </w:r>
    </w:p>
    <w:p w14:paraId="30F8BE3B" w14:textId="77777777" w:rsidR="004E5DBA" w:rsidRDefault="004E5DBA" w:rsidP="004E5DBA">
      <w:pPr>
        <w:pStyle w:val="p2"/>
      </w:pPr>
    </w:p>
    <w:p w14:paraId="51A6ABF6" w14:textId="77777777" w:rsidR="004E5DBA" w:rsidRDefault="004E5DBA" w:rsidP="004E5DBA">
      <w:pPr>
        <w:pStyle w:val="p1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hospitalization</w:t>
      </w:r>
      <w:proofErr w:type="spellEnd"/>
      <w:r>
        <w:t xml:space="preserve">, an </w:t>
      </w:r>
      <w:proofErr w:type="spellStart"/>
      <w:r>
        <w:t>etiological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</w:t>
      </w:r>
      <w:proofErr w:type="spellStart"/>
      <w:r>
        <w:t>Transthoracic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highly</w:t>
      </w:r>
      <w:proofErr w:type="spellEnd"/>
      <w:r>
        <w:t xml:space="preserve"> mobile atrial septal </w:t>
      </w:r>
      <w:proofErr w:type="spellStart"/>
      <w:r>
        <w:t>aneurysm</w:t>
      </w:r>
      <w:proofErr w:type="spellEnd"/>
      <w:r>
        <w:t xml:space="preserve"> (16 mm excursion). Cervical CT </w:t>
      </w:r>
      <w:proofErr w:type="spellStart"/>
      <w:r>
        <w:t>angiography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no </w:t>
      </w:r>
      <w:proofErr w:type="spellStart"/>
      <w:r>
        <w:t>carotid</w:t>
      </w:r>
      <w:proofErr w:type="spellEnd"/>
      <w:r>
        <w:t xml:space="preserve"> dissection or </w:t>
      </w:r>
      <w:proofErr w:type="spellStart"/>
      <w:r>
        <w:t>fibromuscular</w:t>
      </w:r>
      <w:proofErr w:type="spellEnd"/>
      <w:r>
        <w:t xml:space="preserve"> </w:t>
      </w:r>
      <w:proofErr w:type="spellStart"/>
      <w:r>
        <w:t>dysplasia</w:t>
      </w:r>
      <w:proofErr w:type="spellEnd"/>
      <w:r>
        <w:t xml:space="preserve">, and </w:t>
      </w:r>
      <w:proofErr w:type="spellStart"/>
      <w:r>
        <w:t>venous</w:t>
      </w:r>
      <w:proofErr w:type="spellEnd"/>
      <w:r>
        <w:t xml:space="preserve"> Doppler </w:t>
      </w:r>
      <w:proofErr w:type="spellStart"/>
      <w:r>
        <w:t>ultrasound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no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vein</w:t>
      </w:r>
      <w:proofErr w:type="spellEnd"/>
      <w:r>
        <w:t xml:space="preserve"> </w:t>
      </w:r>
      <w:proofErr w:type="spellStart"/>
      <w:r>
        <w:t>thrombosis</w:t>
      </w:r>
      <w:proofErr w:type="spellEnd"/>
      <w:r>
        <w:t xml:space="preserve">. A 72-hour Holter ECG </w:t>
      </w:r>
      <w:proofErr w:type="spellStart"/>
      <w:r>
        <w:t>demonstrated</w:t>
      </w:r>
      <w:proofErr w:type="spellEnd"/>
      <w:r>
        <w:t xml:space="preserve"> no </w:t>
      </w:r>
      <w:proofErr w:type="spellStart"/>
      <w:r>
        <w:t>arrhythmias</w:t>
      </w:r>
      <w:proofErr w:type="spellEnd"/>
      <w:r>
        <w:t>.</w:t>
      </w:r>
    </w:p>
    <w:p w14:paraId="021FD4A3" w14:textId="77777777" w:rsidR="004E5DBA" w:rsidRDefault="004E5DBA" w:rsidP="004E5DBA">
      <w:pPr>
        <w:pStyle w:val="p2"/>
      </w:pPr>
    </w:p>
    <w:p w14:paraId="1A2D23A5" w14:textId="77777777" w:rsidR="004E5DBA" w:rsidRDefault="004E5DBA" w:rsidP="004E5DBA">
      <w:pPr>
        <w:pStyle w:val="p1"/>
      </w:pPr>
      <w:proofErr w:type="spellStart"/>
      <w:r>
        <w:t>Transesophageal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a large, </w:t>
      </w:r>
      <w:proofErr w:type="spellStart"/>
      <w:r>
        <w:t>highly</w:t>
      </w:r>
      <w:proofErr w:type="spellEnd"/>
      <w:r>
        <w:t xml:space="preserve"> mobile atrial septal </w:t>
      </w:r>
      <w:proofErr w:type="spellStart"/>
      <w:r>
        <w:t>aneurysm</w:t>
      </w:r>
      <w:proofErr w:type="spellEnd"/>
      <w:r>
        <w:t xml:space="preserve"> (22 mm excursion) and a patent foramen ovale (5 mm </w:t>
      </w:r>
      <w:proofErr w:type="spellStart"/>
      <w:r>
        <w:t>height</w:t>
      </w:r>
      <w:proofErr w:type="spellEnd"/>
      <w:r>
        <w:t xml:space="preserve">). </w:t>
      </w:r>
      <w:proofErr w:type="spellStart"/>
      <w:r>
        <w:t>Color</w:t>
      </w:r>
      <w:proofErr w:type="spellEnd"/>
      <w:r>
        <w:t xml:space="preserve"> Doppler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resting</w:t>
      </w:r>
      <w:proofErr w:type="spellEnd"/>
      <w:r>
        <w:t xml:space="preserve"> shunt,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Valsalva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strongly</w:t>
      </w:r>
      <w:proofErr w:type="spellEnd"/>
      <w:r>
        <w:t xml:space="preserve"> positive right-to-</w:t>
      </w:r>
      <w:proofErr w:type="spellStart"/>
      <w:r>
        <w:t>left</w:t>
      </w:r>
      <w:proofErr w:type="spellEnd"/>
      <w:r>
        <w:t xml:space="preserve"> shunt (&gt;30 </w:t>
      </w:r>
      <w:proofErr w:type="spellStart"/>
      <w:r>
        <w:t>bubbles</w:t>
      </w:r>
      <w:proofErr w:type="spellEnd"/>
      <w:r>
        <w:t xml:space="preserve">), </w:t>
      </w:r>
      <w:proofErr w:type="spellStart"/>
      <w:r>
        <w:t>establishing</w:t>
      </w:r>
      <w:proofErr w:type="spellEnd"/>
      <w:r>
        <w:t xml:space="preserve"> a </w:t>
      </w:r>
      <w:proofErr w:type="spellStart"/>
      <w:r>
        <w:t>cardioembolic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>.</w:t>
      </w:r>
    </w:p>
    <w:p w14:paraId="50BD2DC9" w14:textId="77777777" w:rsidR="004E5DBA" w:rsidRDefault="004E5DBA" w:rsidP="004E5DBA">
      <w:pPr>
        <w:pStyle w:val="p2"/>
      </w:pPr>
    </w:p>
    <w:p w14:paraId="04925562" w14:textId="77777777" w:rsidR="004E5DBA" w:rsidRDefault="004E5DBA" w:rsidP="004E5DBA">
      <w:pPr>
        <w:pStyle w:val="p1"/>
      </w:pPr>
      <w:r>
        <w:lastRenderedPageBreak/>
        <w:t xml:space="preserve">The patient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discharged</w:t>
      </w:r>
      <w:proofErr w:type="spellEnd"/>
      <w:r>
        <w:t xml:space="preserve"> on dabigatran 150 mg </w:t>
      </w:r>
      <w:proofErr w:type="spellStart"/>
      <w:r>
        <w:t>twice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. At 5-month follow-up,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underwent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percutaneous</w:t>
      </w:r>
      <w:proofErr w:type="spellEnd"/>
      <w:r>
        <w:t xml:space="preserve"> PFO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Amplatzer</w:t>
      </w:r>
      <w:proofErr w:type="spellEnd"/>
      <w:r>
        <w:t xml:space="preserve"> Talisman 30/25 </w:t>
      </w:r>
      <w:proofErr w:type="spellStart"/>
      <w:r>
        <w:t>device</w:t>
      </w:r>
      <w:proofErr w:type="spellEnd"/>
      <w:r>
        <w:t xml:space="preserve">. Anticoagulation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discontinued</w:t>
      </w:r>
      <w:proofErr w:type="spellEnd"/>
      <w:r>
        <w:t xml:space="preserve"> and dual </w:t>
      </w:r>
      <w:proofErr w:type="spellStart"/>
      <w:r>
        <w:t>antiplatelet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</w:t>
      </w:r>
      <w:proofErr w:type="spellStart"/>
      <w:r>
        <w:t>initiated</w:t>
      </w:r>
      <w:proofErr w:type="spellEnd"/>
      <w:r>
        <w:t xml:space="preserve">. </w:t>
      </w:r>
      <w:proofErr w:type="spellStart"/>
      <w:r>
        <w:t>Clinical</w:t>
      </w:r>
      <w:proofErr w:type="spellEnd"/>
      <w:r>
        <w:t xml:space="preserve"> follow-up </w:t>
      </w:r>
      <w:proofErr w:type="spellStart"/>
      <w:r>
        <w:t>remained</w:t>
      </w:r>
      <w:proofErr w:type="spellEnd"/>
      <w:r>
        <w:t xml:space="preserve"> favorable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events</w:t>
      </w:r>
      <w:proofErr w:type="spellEnd"/>
      <w:r>
        <w:t>.</w:t>
      </w:r>
    </w:p>
    <w:p w14:paraId="231F2D7C" w14:textId="77777777" w:rsidR="002107E0" w:rsidRDefault="002107E0" w:rsidP="004E5DBA">
      <w:pPr>
        <w:pStyle w:val="p1"/>
      </w:pPr>
    </w:p>
    <w:p w14:paraId="491472FC" w14:textId="66F7AC80" w:rsidR="002107E0" w:rsidRDefault="002107E0" w:rsidP="004E5DBA">
      <w:pPr>
        <w:pStyle w:val="p1"/>
      </w:pPr>
    </w:p>
    <w:p w14:paraId="11452602" w14:textId="77777777" w:rsidR="00520470" w:rsidRDefault="0008479C" w:rsidP="00520470">
      <w:pPr>
        <w:pStyle w:val="p1"/>
        <w:keepNext/>
      </w:pPr>
      <w:r>
        <w:rPr>
          <w:noProof/>
        </w:rPr>
        <w:drawing>
          <wp:inline distT="0" distB="0" distL="0" distR="0" wp14:anchorId="6E05FE9A" wp14:editId="3A52973C">
            <wp:extent cx="3740150" cy="2785533"/>
            <wp:effectExtent l="0" t="0" r="0" b="0"/>
            <wp:docPr id="2017203002" name="Image 1" descr="Une image contenant Imagerie médicale, radiologie, Échographie obstétrical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03002" name="Image 1" descr="Une image contenant Imagerie médicale, radiologie, Échographie obstétricale, Radiographie médicale&#10;&#10;Le contenu généré par l’IA peut être incorrect."/>
                    <pic:cNvPicPr/>
                  </pic:nvPicPr>
                  <pic:blipFill rotWithShape="1">
                    <a:blip r:embed="rId7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77000"/>
                              </a14:imgEffect>
                              <a14:imgEffect>
                                <a14:brightnessContrast bright="19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 l="3160" t="39100" r="3734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04" cy="283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0A28F" w14:textId="03E8DF19" w:rsidR="0008479C" w:rsidRDefault="00520470" w:rsidP="00520470">
      <w:pPr>
        <w:pStyle w:val="Caption"/>
      </w:pPr>
      <w:r>
        <w:t xml:space="preserve">Figure </w:t>
      </w:r>
      <w:r w:rsidR="00B40467">
        <w:fldChar w:fldCharType="begin"/>
      </w:r>
      <w:r w:rsidR="00B40467">
        <w:instrText xml:space="preserve"> SEQ Figure \* ARABIC </w:instrText>
      </w:r>
      <w:r w:rsidR="00B40467">
        <w:fldChar w:fldCharType="separate"/>
      </w:r>
      <w:r>
        <w:rPr>
          <w:noProof/>
        </w:rPr>
        <w:t>1</w:t>
      </w:r>
      <w:r w:rsidR="00B40467">
        <w:rPr>
          <w:noProof/>
        </w:rPr>
        <w:fldChar w:fldCharType="end"/>
      </w:r>
      <w:r>
        <w:t xml:space="preserve">bubble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transoesophageal</w:t>
      </w:r>
      <w:proofErr w:type="spellEnd"/>
      <w:r>
        <w:t xml:space="preserve"> </w:t>
      </w:r>
      <w:proofErr w:type="spellStart"/>
      <w:r>
        <w:t>echoardiography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passage of </w:t>
      </w:r>
      <w:proofErr w:type="spellStart"/>
      <w:r>
        <w:t>microbubbles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right to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valsalva</w:t>
      </w:r>
      <w:proofErr w:type="spellEnd"/>
      <w:r>
        <w:t xml:space="preserve"> </w:t>
      </w:r>
      <w:proofErr w:type="spellStart"/>
      <w:r>
        <w:t>maneuver</w:t>
      </w:r>
      <w:proofErr w:type="spellEnd"/>
    </w:p>
    <w:p w14:paraId="79F034F0" w14:textId="77777777" w:rsidR="00520470" w:rsidRDefault="002107E0" w:rsidP="00520470">
      <w:pPr>
        <w:pStyle w:val="p1"/>
        <w:keepNext/>
      </w:pPr>
      <w:r>
        <w:rPr>
          <w:noProof/>
        </w:rPr>
        <w:drawing>
          <wp:inline distT="0" distB="0" distL="0" distR="0" wp14:anchorId="175E1390" wp14:editId="26CF2D0B">
            <wp:extent cx="3962400" cy="2971800"/>
            <wp:effectExtent l="0" t="0" r="0" b="0"/>
            <wp:docPr id="103885025" name="Image 3" descr="Une image contenant Imagerie médicale, radiologie, Échographie obstétrical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025" name="Image 3" descr="Une image contenant Imagerie médicale, radiologie, Échographie obstétricale, Radiographie médical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695" cy="29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2233" w14:textId="1666EF31" w:rsidR="0008479C" w:rsidRDefault="00520470" w:rsidP="00520470">
      <w:pPr>
        <w:pStyle w:val="Caption"/>
      </w:pPr>
      <w:r>
        <w:t xml:space="preserve">Figure </w:t>
      </w:r>
      <w:r w:rsidR="00B40467">
        <w:fldChar w:fldCharType="begin"/>
      </w:r>
      <w:r w:rsidR="00B40467">
        <w:instrText xml:space="preserve"> SEQ Figure \* ARABIC </w:instrText>
      </w:r>
      <w:r w:rsidR="00B40467">
        <w:fldChar w:fldCharType="separate"/>
      </w:r>
      <w:r>
        <w:rPr>
          <w:noProof/>
        </w:rPr>
        <w:t>2</w:t>
      </w:r>
      <w:r w:rsidR="00B40467">
        <w:rPr>
          <w:noProof/>
        </w:rPr>
        <w:fldChar w:fldCharType="end"/>
      </w:r>
      <w:r>
        <w:t xml:space="preserve">Transesophageal </w:t>
      </w:r>
      <w:proofErr w:type="spellStart"/>
      <w:r>
        <w:t>echocardiography</w:t>
      </w:r>
      <w:proofErr w:type="spellEnd"/>
      <w:r>
        <w:t xml:space="preserve"> </w:t>
      </w:r>
      <w:proofErr w:type="spellStart"/>
      <w:proofErr w:type="gramStart"/>
      <w:r>
        <w:t>demonstrating</w:t>
      </w:r>
      <w:proofErr w:type="spellEnd"/>
      <w:r>
        <w:t xml:space="preserve">  </w:t>
      </w:r>
      <w:proofErr w:type="spellStart"/>
      <w:r>
        <w:t>measurements</w:t>
      </w:r>
      <w:proofErr w:type="spellEnd"/>
      <w:proofErr w:type="gramEnd"/>
      <w:r>
        <w:t xml:space="preserve"> of the patent foramen tunnel </w:t>
      </w:r>
      <w:proofErr w:type="spellStart"/>
      <w:r>
        <w:t>length</w:t>
      </w:r>
      <w:proofErr w:type="spellEnd"/>
      <w:r>
        <w:t xml:space="preserve"> and </w:t>
      </w:r>
      <w:proofErr w:type="spellStart"/>
      <w:r>
        <w:t>surrounding</w:t>
      </w:r>
      <w:proofErr w:type="spellEnd"/>
      <w:r>
        <w:t xml:space="preserve"> septal </w:t>
      </w:r>
      <w:proofErr w:type="spellStart"/>
      <w:r>
        <w:t>rims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and </w:t>
      </w:r>
      <w:proofErr w:type="spellStart"/>
      <w:r>
        <w:t>selection</w:t>
      </w:r>
      <w:proofErr w:type="spellEnd"/>
      <w:r>
        <w:t xml:space="preserve"> of an </w:t>
      </w:r>
      <w:proofErr w:type="spellStart"/>
      <w:r>
        <w:t>appropriately</w:t>
      </w:r>
      <w:proofErr w:type="spellEnd"/>
      <w:r>
        <w:t xml:space="preserve"> </w:t>
      </w:r>
      <w:proofErr w:type="spellStart"/>
      <w:r>
        <w:t>sized</w:t>
      </w:r>
      <w:proofErr w:type="spellEnd"/>
      <w:r>
        <w:t xml:space="preserve"> </w:t>
      </w:r>
      <w:proofErr w:type="spellStart"/>
      <w:r>
        <w:t>occluder</w:t>
      </w:r>
      <w:proofErr w:type="spellEnd"/>
      <w:r>
        <w:t xml:space="preserve"> </w:t>
      </w:r>
      <w:proofErr w:type="spellStart"/>
      <w:r>
        <w:t>device</w:t>
      </w:r>
      <w:proofErr w:type="spellEnd"/>
    </w:p>
    <w:p w14:paraId="7DBA28C0" w14:textId="77777777" w:rsidR="00520470" w:rsidRDefault="002107E0" w:rsidP="00520470">
      <w:pPr>
        <w:pStyle w:val="p1"/>
        <w:keepNext/>
      </w:pPr>
      <w:r>
        <w:rPr>
          <w:noProof/>
        </w:rPr>
        <w:lastRenderedPageBreak/>
        <w:drawing>
          <wp:inline distT="0" distB="0" distL="0" distR="0" wp14:anchorId="620B2668" wp14:editId="4685DCB2">
            <wp:extent cx="3905956" cy="2929467"/>
            <wp:effectExtent l="0" t="0" r="5715" b="4445"/>
            <wp:docPr id="1291121166" name="Image 4" descr="Une image contenant Imagerie médicale, radiologie, Échographie obstétrical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21166" name="Image 4" descr="Une image contenant Imagerie médicale, radiologie, Échographie obstétricale, Radiographie médical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7131" cy="29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FADF" w14:textId="01B04638" w:rsidR="002107E0" w:rsidRDefault="00520470" w:rsidP="00520470">
      <w:pPr>
        <w:pStyle w:val="Caption"/>
      </w:pPr>
      <w:r>
        <w:t xml:space="preserve">Figure </w:t>
      </w:r>
      <w:r w:rsidR="00B40467">
        <w:fldChar w:fldCharType="begin"/>
      </w:r>
      <w:r w:rsidR="00B40467">
        <w:instrText xml:space="preserve"> SEQ Figure \* ARABIC </w:instrText>
      </w:r>
      <w:r w:rsidR="00B40467">
        <w:fldChar w:fldCharType="separate"/>
      </w:r>
      <w:r>
        <w:rPr>
          <w:noProof/>
        </w:rPr>
        <w:t>3</w:t>
      </w:r>
      <w:r w:rsidR="00B40467">
        <w:rPr>
          <w:noProof/>
        </w:rPr>
        <w:fldChar w:fldCharType="end"/>
      </w:r>
      <w:r>
        <w:t xml:space="preserve">Post-Procedural </w:t>
      </w:r>
      <w:proofErr w:type="spellStart"/>
      <w:r>
        <w:t>transoephageal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</w:t>
      </w:r>
      <w:proofErr w:type="spellStart"/>
      <w:r>
        <w:t>demonstrating</w:t>
      </w:r>
      <w:proofErr w:type="spellEnd"/>
      <w:r>
        <w:t xml:space="preserve"> correct </w:t>
      </w:r>
      <w:proofErr w:type="spellStart"/>
      <w:r>
        <w:t>positionning</w:t>
      </w:r>
      <w:proofErr w:type="spellEnd"/>
      <w:r>
        <w:t xml:space="preserve"> and stable </w:t>
      </w:r>
      <w:proofErr w:type="spellStart"/>
      <w:r>
        <w:t>deployment</w:t>
      </w:r>
      <w:proofErr w:type="spellEnd"/>
      <w:r>
        <w:t xml:space="preserve"> of the patent foramen ovale </w:t>
      </w:r>
      <w:proofErr w:type="spellStart"/>
      <w:r>
        <w:t>occluder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adequate</w:t>
      </w:r>
      <w:proofErr w:type="spellEnd"/>
      <w:r>
        <w:t xml:space="preserve"> septal apposition</w:t>
      </w:r>
    </w:p>
    <w:p w14:paraId="5170AE28" w14:textId="77777777" w:rsidR="00520470" w:rsidRDefault="002107E0" w:rsidP="00520470">
      <w:pPr>
        <w:pStyle w:val="p1"/>
        <w:keepNext/>
      </w:pPr>
      <w:r>
        <w:rPr>
          <w:noProof/>
        </w:rPr>
        <w:drawing>
          <wp:inline distT="0" distB="0" distL="0" distR="0" wp14:anchorId="2EC20EAB" wp14:editId="24340A85">
            <wp:extent cx="3589867" cy="2692400"/>
            <wp:effectExtent l="0" t="0" r="4445" b="0"/>
            <wp:docPr id="1045126195" name="Image 5" descr="Une image contenant Imagerie médicale, Échographie obstétr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26195" name="Image 5" descr="Une image contenant Imagerie médicale, Échographie obstétricale, radiologie, Radiographie médical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1661" cy="27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CF98" w14:textId="171E6500" w:rsidR="00520470" w:rsidRDefault="00520470" w:rsidP="00520470">
      <w:pPr>
        <w:pStyle w:val="Caption"/>
      </w:pPr>
      <w:r>
        <w:t xml:space="preserve">Figure </w:t>
      </w:r>
      <w:r w:rsidR="00B40467">
        <w:fldChar w:fldCharType="begin"/>
      </w:r>
      <w:r w:rsidR="00B40467">
        <w:instrText xml:space="preserve"> SEQ Figure \* ARABIC </w:instrText>
      </w:r>
      <w:r w:rsidR="00B40467">
        <w:fldChar w:fldCharType="separate"/>
      </w:r>
      <w:r>
        <w:rPr>
          <w:noProof/>
        </w:rPr>
        <w:t>4</w:t>
      </w:r>
      <w:r w:rsidR="00B40467">
        <w:rPr>
          <w:noProof/>
        </w:rPr>
        <w:fldChar w:fldCharType="end"/>
      </w:r>
      <w:r>
        <w:t xml:space="preserve"> 3D </w:t>
      </w:r>
      <w:proofErr w:type="spellStart"/>
      <w:r>
        <w:t>transoesophageal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the patent foramen ovale </w:t>
      </w:r>
      <w:proofErr w:type="spellStart"/>
      <w:r>
        <w:t>ocluder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 </w:t>
      </w:r>
      <w:proofErr w:type="spellStart"/>
      <w:r>
        <w:t>deployed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the </w:t>
      </w:r>
      <w:proofErr w:type="spellStart"/>
      <w:r>
        <w:t>interatrial</w:t>
      </w:r>
      <w:proofErr w:type="spellEnd"/>
      <w:r>
        <w:t xml:space="preserve"> </w:t>
      </w:r>
      <w:proofErr w:type="gramStart"/>
      <w:r>
        <w:t>septum ,</w:t>
      </w:r>
      <w:proofErr w:type="gramEnd"/>
      <w:r>
        <w:t xml:space="preserve"> </w:t>
      </w:r>
      <w:proofErr w:type="spellStart"/>
      <w:r>
        <w:t>with</w:t>
      </w:r>
      <w:proofErr w:type="spellEnd"/>
      <w:r>
        <w:t xml:space="preserve"> optimal disc expansion and stable septal apposition</w:t>
      </w:r>
    </w:p>
    <w:p w14:paraId="744337D0" w14:textId="77777777" w:rsidR="001871E0" w:rsidRDefault="001871E0" w:rsidP="008D428A">
      <w:pPr>
        <w:pStyle w:val="p1"/>
      </w:pPr>
      <w:r>
        <w:t xml:space="preserve">Discussion </w:t>
      </w:r>
    </w:p>
    <w:p w14:paraId="5416E446" w14:textId="44627CB6" w:rsidR="008D428A" w:rsidRDefault="008D428A" w:rsidP="008D428A">
      <w:pPr>
        <w:pStyle w:val="p1"/>
      </w:pPr>
      <w:r>
        <w:t xml:space="preserve">This case </w:t>
      </w:r>
      <w:proofErr w:type="spellStart"/>
      <w:r>
        <w:t>describes</w:t>
      </w:r>
      <w:proofErr w:type="spellEnd"/>
      <w:r>
        <w:t xml:space="preserve"> a 23-year-old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vascular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acute </w:t>
      </w:r>
      <w:proofErr w:type="spellStart"/>
      <w:r>
        <w:t>superficial</w:t>
      </w:r>
      <w:proofErr w:type="spellEnd"/>
      <w:r>
        <w:t xml:space="preserve"> middle </w:t>
      </w:r>
      <w:proofErr w:type="spellStart"/>
      <w:r>
        <w:t>cerebral</w:t>
      </w:r>
      <w:proofErr w:type="spellEnd"/>
      <w:r>
        <w:t xml:space="preserve"> </w:t>
      </w:r>
      <w:proofErr w:type="spellStart"/>
      <w:r>
        <w:t>artery</w:t>
      </w:r>
      <w:proofErr w:type="spellEnd"/>
      <w:r>
        <w:t xml:space="preserve"> </w:t>
      </w:r>
      <w:proofErr w:type="spellStart"/>
      <w:r>
        <w:t>infarction</w:t>
      </w:r>
      <w:proofErr w:type="spellEnd"/>
      <w:r>
        <w:t xml:space="preserve">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to have </w:t>
      </w:r>
      <w:proofErr w:type="gramStart"/>
      <w:r>
        <w:t>a</w:t>
      </w:r>
      <w:proofErr w:type="gramEnd"/>
      <w:r>
        <w:t xml:space="preserve"> patent foramen ovale (PFO)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large and </w:t>
      </w:r>
      <w:proofErr w:type="spellStart"/>
      <w:r>
        <w:t>highly</w:t>
      </w:r>
      <w:proofErr w:type="spellEnd"/>
      <w:r>
        <w:t xml:space="preserve"> mobile atrial septal </w:t>
      </w:r>
      <w:proofErr w:type="spellStart"/>
      <w:r>
        <w:t>aneurysm</w:t>
      </w:r>
      <w:proofErr w:type="spellEnd"/>
      <w:r>
        <w:t xml:space="preserve"> (ASA). In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, PFO </w:t>
      </w:r>
      <w:proofErr w:type="spellStart"/>
      <w:r>
        <w:t>represents</w:t>
      </w:r>
      <w:proofErr w:type="spellEnd"/>
      <w:r>
        <w:t xml:space="preserve"> one of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causes of stroke,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carotid</w:t>
      </w:r>
      <w:proofErr w:type="spellEnd"/>
      <w:r>
        <w:t xml:space="preserve"> dissection, and </w:t>
      </w:r>
      <w:proofErr w:type="spellStart"/>
      <w:r>
        <w:t>its</w:t>
      </w:r>
      <w:proofErr w:type="spellEnd"/>
      <w:r>
        <w:t xml:space="preserve"> prompt identification </w:t>
      </w:r>
      <w:proofErr w:type="spellStart"/>
      <w:r>
        <w:t>is</w:t>
      </w:r>
      <w:proofErr w:type="spellEnd"/>
      <w:r>
        <w:t xml:space="preserve"> essential to guide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and </w:t>
      </w:r>
      <w:proofErr w:type="spellStart"/>
      <w:r>
        <w:t>reduce</w:t>
      </w:r>
      <w:proofErr w:type="spellEnd"/>
      <w:r>
        <w:t xml:space="preserve"> the </w:t>
      </w:r>
      <w:proofErr w:type="spellStart"/>
      <w:r>
        <w:t>risk</w:t>
      </w:r>
      <w:proofErr w:type="spellEnd"/>
      <w:r>
        <w:t xml:space="preserve"> of </w:t>
      </w:r>
      <w:proofErr w:type="spellStart"/>
      <w:proofErr w:type="gramStart"/>
      <w:r>
        <w:t>recurrence</w:t>
      </w:r>
      <w:proofErr w:type="spellEnd"/>
      <w:r>
        <w:t>.</w:t>
      </w:r>
      <w:r w:rsidR="00EB7573">
        <w:t>(</w:t>
      </w:r>
      <w:proofErr w:type="gramEnd"/>
      <w:r w:rsidR="00EB7573">
        <w:t>2,11)</w:t>
      </w:r>
    </w:p>
    <w:p w14:paraId="0E51EC93" w14:textId="77777777" w:rsidR="008D428A" w:rsidRDefault="008D428A" w:rsidP="008D428A">
      <w:pPr>
        <w:pStyle w:val="p2"/>
      </w:pPr>
    </w:p>
    <w:p w14:paraId="11579B43" w14:textId="774CE441" w:rsidR="008D428A" w:rsidRDefault="008D428A" w:rsidP="008D428A">
      <w:pPr>
        <w:pStyle w:val="p1"/>
      </w:pPr>
      <w:r>
        <w:lastRenderedPageBreak/>
        <w:t xml:space="preserve">PFO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congenital</w:t>
      </w:r>
      <w:proofErr w:type="spellEnd"/>
      <w:r>
        <w:t xml:space="preserve"> </w:t>
      </w:r>
      <w:proofErr w:type="spellStart"/>
      <w:r>
        <w:t>remnant</w:t>
      </w:r>
      <w:proofErr w:type="spellEnd"/>
      <w:r>
        <w:t xml:space="preserve"> of the </w:t>
      </w:r>
      <w:proofErr w:type="spellStart"/>
      <w:r>
        <w:t>fetal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communication and </w:t>
      </w:r>
      <w:proofErr w:type="spellStart"/>
      <w:r>
        <w:t>constitutes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cause of right-to-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shunting</w:t>
      </w:r>
      <w:proofErr w:type="spellEnd"/>
      <w:r>
        <w:t xml:space="preserve"> in </w:t>
      </w:r>
      <w:proofErr w:type="spellStart"/>
      <w:r>
        <w:t>adults</w:t>
      </w:r>
      <w:proofErr w:type="spellEnd"/>
      <w:r>
        <w:t xml:space="preserve">. </w:t>
      </w:r>
      <w:proofErr w:type="spellStart"/>
      <w:r>
        <w:t>Epidemiologic</w:t>
      </w:r>
      <w:proofErr w:type="spellEnd"/>
      <w:r>
        <w:t xml:space="preserve"> data highlight </w:t>
      </w:r>
      <w:proofErr w:type="spellStart"/>
      <w:r>
        <w:t>its</w:t>
      </w:r>
      <w:proofErr w:type="spellEnd"/>
      <w:r>
        <w:t xml:space="preserve"> relevance in </w:t>
      </w:r>
      <w:proofErr w:type="spellStart"/>
      <w:r>
        <w:t>cerebrovascular</w:t>
      </w:r>
      <w:proofErr w:type="spellEnd"/>
      <w:r>
        <w:t xml:space="preserve"> </w:t>
      </w:r>
      <w:proofErr w:type="spellStart"/>
      <w:proofErr w:type="gramStart"/>
      <w:r>
        <w:t>disease</w:t>
      </w:r>
      <w:proofErr w:type="spellEnd"/>
      <w:r>
        <w:t>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meta-analysis</w:t>
      </w:r>
      <w:proofErr w:type="spellEnd"/>
      <w:r>
        <w:t xml:space="preserve"> </w:t>
      </w:r>
      <w:proofErr w:type="spellStart"/>
      <w:r>
        <w:t>reported</w:t>
      </w:r>
      <w:proofErr w:type="spellEnd"/>
      <w:r>
        <w:t xml:space="preserve"> a stroke </w:t>
      </w:r>
      <w:proofErr w:type="spellStart"/>
      <w:r>
        <w:t>odds</w:t>
      </w:r>
      <w:proofErr w:type="spellEnd"/>
      <w:r>
        <w:t xml:space="preserve"> ratio of 3.1 in patients </w:t>
      </w:r>
      <w:proofErr w:type="spellStart"/>
      <w:r>
        <w:t>under</w:t>
      </w:r>
      <w:proofErr w:type="spellEnd"/>
      <w:r>
        <w:t xml:space="preserve"> 55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PFO. </w:t>
      </w:r>
      <w:r w:rsidR="00EB7573">
        <w:t>(9 ;10)</w:t>
      </w:r>
    </w:p>
    <w:p w14:paraId="77ED8184" w14:textId="07CCF732" w:rsidR="008D428A" w:rsidRPr="00EB7573" w:rsidRDefault="008D428A" w:rsidP="00EB7573">
      <w:proofErr w:type="spellStart"/>
      <w:r>
        <w:t>Cryptogenic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for 15% to 40% of all </w:t>
      </w:r>
      <w:proofErr w:type="spellStart"/>
      <w:r>
        <w:t>strokes</w:t>
      </w:r>
      <w:proofErr w:type="spellEnd"/>
      <w:r>
        <w:t xml:space="preserve">, and PFO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40% to 56% of </w:t>
      </w:r>
      <w:proofErr w:type="spellStart"/>
      <w:r>
        <w:t>young</w:t>
      </w:r>
      <w:proofErr w:type="spellEnd"/>
      <w:r>
        <w:t xml:space="preserve">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cryptogenic</w:t>
      </w:r>
      <w:proofErr w:type="spellEnd"/>
      <w:r>
        <w:t xml:space="preserve"> stroke. The causal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PFO and </w:t>
      </w:r>
      <w:proofErr w:type="spellStart"/>
      <w:r>
        <w:t>ischemic</w:t>
      </w:r>
      <w:proofErr w:type="spellEnd"/>
      <w:r>
        <w:t xml:space="preserve"> stroke has been best </w:t>
      </w:r>
      <w:proofErr w:type="spellStart"/>
      <w:r>
        <w:t>demonstrated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population, </w:t>
      </w:r>
      <w:proofErr w:type="spellStart"/>
      <w:r>
        <w:t>with</w:t>
      </w:r>
      <w:proofErr w:type="spellEnd"/>
      <w:r>
        <w:t xml:space="preserve"> PFO </w:t>
      </w:r>
      <w:proofErr w:type="spellStart"/>
      <w:r>
        <w:t>prevalence</w:t>
      </w:r>
      <w:proofErr w:type="spellEnd"/>
      <w:r>
        <w:t xml:space="preserve"> </w:t>
      </w:r>
      <w:proofErr w:type="spellStart"/>
      <w:r>
        <w:t>reaching</w:t>
      </w:r>
      <w:proofErr w:type="spellEnd"/>
      <w:r>
        <w:t xml:space="preserve"> 40% to 50% in </w:t>
      </w:r>
      <w:proofErr w:type="spellStart"/>
      <w:r>
        <w:t>affected</w:t>
      </w:r>
      <w:proofErr w:type="spellEnd"/>
      <w:r>
        <w:t xml:space="preserve"> patients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10% to 15% in </w:t>
      </w:r>
      <w:proofErr w:type="spellStart"/>
      <w:proofErr w:type="gramStart"/>
      <w:r>
        <w:t>controls</w:t>
      </w:r>
      <w:proofErr w:type="spellEnd"/>
      <w:r>
        <w:t>.</w:t>
      </w:r>
      <w:r w:rsidR="00EB7573">
        <w:t>(</w:t>
      </w:r>
      <w:proofErr w:type="gramEnd"/>
      <w:r w:rsidR="00EB7573">
        <w:t>2).</w:t>
      </w:r>
      <w:r>
        <w:t xml:space="preserve"> </w:t>
      </w:r>
      <w:r w:rsidR="00EB7573" w:rsidRPr="00EB7573">
        <w:t xml:space="preserve">In </w:t>
      </w:r>
      <w:proofErr w:type="spellStart"/>
      <w:r w:rsidR="00EB7573" w:rsidRPr="00EB7573">
        <w:t>our</w:t>
      </w:r>
      <w:proofErr w:type="spellEnd"/>
      <w:r w:rsidR="00EB7573" w:rsidRPr="00EB7573">
        <w:t xml:space="preserve"> case, the patient </w:t>
      </w:r>
      <w:proofErr w:type="spellStart"/>
      <w:r w:rsidR="00EB7573" w:rsidRPr="00EB7573">
        <w:t>was</w:t>
      </w:r>
      <w:proofErr w:type="spellEnd"/>
      <w:r w:rsidR="00EB7573" w:rsidRPr="00EB7573">
        <w:t xml:space="preserve"> </w:t>
      </w:r>
      <w:proofErr w:type="spellStart"/>
      <w:r w:rsidR="00EB7573" w:rsidRPr="00EB7573">
        <w:t>quite</w:t>
      </w:r>
      <w:proofErr w:type="spellEnd"/>
      <w:r w:rsidR="00EB7573" w:rsidRPr="00EB7573">
        <w:t xml:space="preserve"> </w:t>
      </w:r>
      <w:proofErr w:type="spellStart"/>
      <w:r w:rsidR="00EB7573" w:rsidRPr="00EB7573">
        <w:t>young</w:t>
      </w:r>
      <w:proofErr w:type="spellEnd"/>
      <w:r w:rsidR="00EB7573" w:rsidRPr="00EB7573">
        <w:t xml:space="preserve">, </w:t>
      </w:r>
      <w:proofErr w:type="spellStart"/>
      <w:r w:rsidR="00EB7573" w:rsidRPr="00EB7573">
        <w:t>aged</w:t>
      </w:r>
      <w:proofErr w:type="spellEnd"/>
      <w:r w:rsidR="00EB7573" w:rsidRPr="00EB7573">
        <w:t xml:space="preserve"> 23 </w:t>
      </w:r>
      <w:proofErr w:type="spellStart"/>
      <w:r w:rsidR="00EB7573" w:rsidRPr="00EB7573">
        <w:t>years</w:t>
      </w:r>
      <w:proofErr w:type="spellEnd"/>
      <w:r w:rsidR="00EB7573" w:rsidRPr="00EB7573">
        <w:t>.</w:t>
      </w:r>
    </w:p>
    <w:p w14:paraId="6D8E950B" w14:textId="77777777" w:rsidR="008D428A" w:rsidRDefault="008D428A" w:rsidP="008D428A">
      <w:pPr>
        <w:pStyle w:val="p2"/>
      </w:pPr>
    </w:p>
    <w:p w14:paraId="2013F908" w14:textId="77777777" w:rsidR="00EB7573" w:rsidRDefault="008D428A" w:rsidP="008D428A">
      <w:pPr>
        <w:pStyle w:val="p1"/>
      </w:pPr>
      <w:proofErr w:type="spellStart"/>
      <w:r>
        <w:t>Bayesian</w:t>
      </w:r>
      <w:proofErr w:type="spellEnd"/>
      <w:r>
        <w:t xml:space="preserve"> analyses have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likelihood</w:t>
      </w:r>
      <w:proofErr w:type="spellEnd"/>
      <w:r>
        <w:t xml:space="preserve"> of a causal implication of PFO </w:t>
      </w:r>
      <w:proofErr w:type="spellStart"/>
      <w:r>
        <w:t>is</w:t>
      </w:r>
      <w:proofErr w:type="spellEnd"/>
      <w:r>
        <w:t xml:space="preserve"> high in </w:t>
      </w:r>
      <w:proofErr w:type="spellStart"/>
      <w:r>
        <w:t>younger</w:t>
      </w:r>
      <w:proofErr w:type="spellEnd"/>
      <w:r>
        <w:t xml:space="preserve"> patients,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probability</w:t>
      </w:r>
      <w:proofErr w:type="spellEnd"/>
      <w:r>
        <w:t xml:space="preserve"> of PFO </w:t>
      </w:r>
      <w:proofErr w:type="spellStart"/>
      <w:r>
        <w:t>involvement</w:t>
      </w:r>
      <w:proofErr w:type="spellEnd"/>
      <w:r>
        <w:t xml:space="preserve"> </w:t>
      </w:r>
      <w:proofErr w:type="spellStart"/>
      <w:r>
        <w:t>estimated</w:t>
      </w:r>
      <w:proofErr w:type="spellEnd"/>
      <w:r>
        <w:t xml:space="preserve"> at </w:t>
      </w:r>
      <w:proofErr w:type="spellStart"/>
      <w:r>
        <w:t>approximately</w:t>
      </w:r>
      <w:proofErr w:type="spellEnd"/>
      <w:r>
        <w:t xml:space="preserve"> </w:t>
      </w:r>
      <w:proofErr w:type="spellStart"/>
      <w:r>
        <w:t>two-thirds</w:t>
      </w:r>
      <w:proofErr w:type="spellEnd"/>
      <w:r>
        <w:t xml:space="preserve"> of </w:t>
      </w:r>
      <w:proofErr w:type="spellStart"/>
      <w:r>
        <w:t>cryptogenic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, and up to 80% in the </w:t>
      </w:r>
      <w:proofErr w:type="spellStart"/>
      <w:r>
        <w:t>youngest</w:t>
      </w:r>
      <w:proofErr w:type="spellEnd"/>
      <w:r>
        <w:t xml:space="preserve"> </w:t>
      </w:r>
      <w:proofErr w:type="spellStart"/>
      <w:r>
        <w:t>subgroup</w:t>
      </w:r>
      <w:proofErr w:type="spellEnd"/>
      <w:r w:rsidR="00EB7573">
        <w:t xml:space="preserve"> (12)</w:t>
      </w:r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identifying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.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moderate</w:t>
      </w:r>
      <w:proofErr w:type="spellEnd"/>
      <w:r>
        <w:t xml:space="preserve"> or large </w:t>
      </w:r>
      <w:proofErr w:type="spellStart"/>
      <w:r>
        <w:t>PFOs</w:t>
      </w:r>
      <w:proofErr w:type="spellEnd"/>
      <w:r>
        <w:t xml:space="preserve"> and the </w:t>
      </w:r>
      <w:proofErr w:type="spellStart"/>
      <w:r>
        <w:t>presence</w:t>
      </w:r>
      <w:proofErr w:type="spellEnd"/>
      <w:r>
        <w:t xml:space="preserve"> of ASA are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and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PFO </w:t>
      </w:r>
      <w:proofErr w:type="spellStart"/>
      <w:proofErr w:type="gramStart"/>
      <w:r>
        <w:t>closure</w:t>
      </w:r>
      <w:proofErr w:type="spellEnd"/>
      <w:r>
        <w:t>.</w:t>
      </w:r>
      <w:r w:rsidR="00EB7573">
        <w:t>(</w:t>
      </w:r>
      <w:proofErr w:type="gramEnd"/>
      <w:r w:rsidR="00EB7573">
        <w:t>13)</w:t>
      </w:r>
    </w:p>
    <w:p w14:paraId="11F8BD03" w14:textId="08FA9BD6" w:rsidR="008D428A" w:rsidRDefault="008D428A" w:rsidP="008D428A">
      <w:pPr>
        <w:pStyle w:val="p1"/>
      </w:pPr>
      <w:r>
        <w:t xml:space="preserve"> A large PFO has been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clinical</w:t>
      </w:r>
      <w:proofErr w:type="spellEnd"/>
      <w:r>
        <w:t xml:space="preserve"> trials as the passage of more </w:t>
      </w:r>
      <w:proofErr w:type="spellStart"/>
      <w:r>
        <w:t>than</w:t>
      </w:r>
      <w:proofErr w:type="spellEnd"/>
      <w:r>
        <w:t xml:space="preserve"> 20 to 30 </w:t>
      </w:r>
      <w:proofErr w:type="spellStart"/>
      <w:r>
        <w:t>microbubbles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atrium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cycles </w:t>
      </w:r>
      <w:proofErr w:type="spellStart"/>
      <w:r>
        <w:t>after</w:t>
      </w:r>
      <w:proofErr w:type="spellEnd"/>
      <w:r>
        <w:t xml:space="preserve"> right atrial </w:t>
      </w:r>
      <w:proofErr w:type="gramStart"/>
      <w:r>
        <w:t>opacification.</w:t>
      </w:r>
      <w:r w:rsidR="00EB7573">
        <w:t>(</w:t>
      </w:r>
      <w:proofErr w:type="gramEnd"/>
      <w:r w:rsidR="00EB7573">
        <w:t>14)</w:t>
      </w:r>
      <w:r>
        <w:t xml:space="preserve"> In </w:t>
      </w:r>
      <w:proofErr w:type="spellStart"/>
      <w:r>
        <w:t>this</w:t>
      </w:r>
      <w:proofErr w:type="spellEnd"/>
      <w:r>
        <w:t xml:space="preserve"> case, </w:t>
      </w:r>
      <w:proofErr w:type="spellStart"/>
      <w:r>
        <w:t>although</w:t>
      </w:r>
      <w:proofErr w:type="spellEnd"/>
      <w:r>
        <w:t xml:space="preserve"> the PFO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modest</w:t>
      </w:r>
      <w:proofErr w:type="spellEnd"/>
      <w:r>
        <w:t xml:space="preserve">, the patient </w:t>
      </w:r>
      <w:proofErr w:type="spellStart"/>
      <w:r>
        <w:t>demonstrated</w:t>
      </w:r>
      <w:proofErr w:type="spellEnd"/>
      <w:r>
        <w:t xml:space="preserve"> a </w:t>
      </w:r>
      <w:proofErr w:type="spellStart"/>
      <w:r>
        <w:t>strongly</w:t>
      </w:r>
      <w:proofErr w:type="spellEnd"/>
      <w:r>
        <w:t xml:space="preserve"> positive shunt on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and a </w:t>
      </w:r>
      <w:proofErr w:type="spellStart"/>
      <w:r>
        <w:t>markedly</w:t>
      </w:r>
      <w:proofErr w:type="spellEnd"/>
      <w:r>
        <w:t xml:space="preserve"> mobile ASA, consistent </w:t>
      </w:r>
      <w:proofErr w:type="spellStart"/>
      <w:r>
        <w:t>with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</w:t>
      </w:r>
      <w:proofErr w:type="spellStart"/>
      <w:r>
        <w:t>anatomy</w:t>
      </w:r>
      <w:proofErr w:type="spellEnd"/>
      <w:r>
        <w:t>.</w:t>
      </w:r>
    </w:p>
    <w:p w14:paraId="0E77D2DE" w14:textId="77777777" w:rsidR="008D428A" w:rsidRDefault="008D428A" w:rsidP="008D428A">
      <w:pPr>
        <w:pStyle w:val="p2"/>
      </w:pPr>
    </w:p>
    <w:p w14:paraId="2E4EE4AF" w14:textId="77777777" w:rsidR="003E22DA" w:rsidRDefault="008D428A" w:rsidP="008D428A">
      <w:pPr>
        <w:pStyle w:val="p1"/>
      </w:pPr>
      <w:proofErr w:type="spellStart"/>
      <w:r>
        <w:t>Additional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</w:t>
      </w:r>
      <w:proofErr w:type="spellStart"/>
      <w:r>
        <w:t>morphological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the </w:t>
      </w:r>
      <w:proofErr w:type="spellStart"/>
      <w:r>
        <w:t>Eustachian</w:t>
      </w:r>
      <w:proofErr w:type="spellEnd"/>
      <w:r>
        <w:t xml:space="preserve"> valve, have been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paradoxical</w:t>
      </w:r>
      <w:proofErr w:type="spellEnd"/>
      <w:r>
        <w:t xml:space="preserve"> </w:t>
      </w:r>
      <w:proofErr w:type="spellStart"/>
      <w:r>
        <w:t>embolism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reports,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robust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PFO size and ASA.</w:t>
      </w:r>
      <w:r w:rsidR="003E22DA">
        <w:t xml:space="preserve"> </w:t>
      </w:r>
      <w:r w:rsidR="003E22DA" w:rsidRPr="003608D8">
        <w:rPr>
          <w:rFonts w:ascii="Helvetica" w:hAnsi="Helvetica"/>
          <w:color w:val="333333"/>
          <w:sz w:val="21"/>
          <w:szCs w:val="21"/>
          <w:shd w:val="clear" w:color="auto" w:fill="FFFFFF"/>
          <w:lang w:val="en-US"/>
        </w:rPr>
        <w:t>The Eustachian valve-related increased risk of paradoxical embolism in patients having a PFO is possibly explained by the valve directing the blood jet coming from the inferior vena cava toward the fossa ovalis (15)</w:t>
      </w:r>
      <w:r w:rsidR="003E22DA">
        <w:t xml:space="preserve"> </w:t>
      </w:r>
    </w:p>
    <w:p w14:paraId="25E139A9" w14:textId="0482637B" w:rsidR="008D428A" w:rsidRDefault="008D428A" w:rsidP="008D428A">
      <w:pPr>
        <w:pStyle w:val="p1"/>
      </w:pPr>
      <w:r>
        <w:t xml:space="preserve">Screening for PFO has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a central component of the </w:t>
      </w:r>
      <w:proofErr w:type="spellStart"/>
      <w:r>
        <w:t>etiologic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of </w:t>
      </w:r>
      <w:proofErr w:type="spellStart"/>
      <w:r>
        <w:t>ischemic</w:t>
      </w:r>
      <w:proofErr w:type="spellEnd"/>
      <w:r>
        <w:t xml:space="preserve"> stroke in patients </w:t>
      </w:r>
      <w:proofErr w:type="spellStart"/>
      <w:r>
        <w:t>aged</w:t>
      </w:r>
      <w:proofErr w:type="spellEnd"/>
      <w:r>
        <w:t xml:space="preserve"> 60 </w:t>
      </w:r>
      <w:proofErr w:type="spellStart"/>
      <w:r>
        <w:t>years</w:t>
      </w:r>
      <w:proofErr w:type="spellEnd"/>
      <w:r>
        <w:t xml:space="preserve"> or </w:t>
      </w:r>
      <w:proofErr w:type="spellStart"/>
      <w:r>
        <w:t>younger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transesophageal</w:t>
      </w:r>
      <w:proofErr w:type="spellEnd"/>
      <w:r>
        <w:t xml:space="preserve"> </w:t>
      </w:r>
      <w:proofErr w:type="spellStart"/>
      <w:r>
        <w:t>echocardiography</w:t>
      </w:r>
      <w:proofErr w:type="spellEnd"/>
      <w:r>
        <w:t xml:space="preserve"> and </w:t>
      </w:r>
      <w:proofErr w:type="spellStart"/>
      <w:r>
        <w:t>agitated</w:t>
      </w:r>
      <w:proofErr w:type="spellEnd"/>
      <w:r>
        <w:t xml:space="preserve"> saline </w:t>
      </w:r>
      <w:proofErr w:type="spellStart"/>
      <w:r>
        <w:t>contrast</w:t>
      </w:r>
      <w:proofErr w:type="spellEnd"/>
      <w:r>
        <w:t xml:space="preserve"> injection </w:t>
      </w:r>
      <w:proofErr w:type="spellStart"/>
      <w:r>
        <w:t>representing</w:t>
      </w:r>
      <w:proofErr w:type="spellEnd"/>
      <w:r>
        <w:t xml:space="preserve"> the diagnostic gold standard,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sensitivity</w:t>
      </w:r>
      <w:proofErr w:type="spellEnd"/>
      <w:r>
        <w:t xml:space="preserve"> of 89</w:t>
      </w:r>
      <w:proofErr w:type="gramStart"/>
      <w:r>
        <w:t>%.</w:t>
      </w:r>
      <w:r w:rsidR="003E22DA">
        <w:t>(</w:t>
      </w:r>
      <w:proofErr w:type="gramEnd"/>
      <w:r w:rsidR="003E22DA">
        <w:t>16,17)</w:t>
      </w:r>
    </w:p>
    <w:p w14:paraId="0240C8D6" w14:textId="68EF0E2D" w:rsidR="00663F23" w:rsidRPr="00663F23" w:rsidRDefault="00663F23" w:rsidP="00663F23">
      <w:r w:rsidRPr="00663F23">
        <w:t xml:space="preserve">The patient </w:t>
      </w:r>
      <w:proofErr w:type="spellStart"/>
      <w:r w:rsidRPr="00663F23">
        <w:t>underwent</w:t>
      </w:r>
      <w:proofErr w:type="spellEnd"/>
      <w:r w:rsidRPr="00663F23">
        <w:t xml:space="preserve"> </w:t>
      </w:r>
      <w:proofErr w:type="spellStart"/>
      <w:r w:rsidRPr="00663F23">
        <w:t>both</w:t>
      </w:r>
      <w:proofErr w:type="spellEnd"/>
      <w:r w:rsidRPr="00663F23">
        <w:t xml:space="preserve"> </w:t>
      </w:r>
      <w:proofErr w:type="spellStart"/>
      <w:r w:rsidRPr="00663F23">
        <w:t>transthoracic</w:t>
      </w:r>
      <w:proofErr w:type="spellEnd"/>
      <w:r w:rsidRPr="00663F23">
        <w:t xml:space="preserve"> and </w:t>
      </w:r>
      <w:proofErr w:type="spellStart"/>
      <w:r w:rsidRPr="00663F23">
        <w:t>transoesophageal</w:t>
      </w:r>
      <w:proofErr w:type="spellEnd"/>
      <w:r w:rsidRPr="00663F23">
        <w:t xml:space="preserve"> </w:t>
      </w:r>
      <w:proofErr w:type="spellStart"/>
      <w:r w:rsidRPr="00663F23">
        <w:t>echocardiography</w:t>
      </w:r>
      <w:proofErr w:type="spellEnd"/>
      <w:r w:rsidRPr="00663F23">
        <w:t xml:space="preserve"> </w:t>
      </w:r>
      <w:proofErr w:type="spellStart"/>
      <w:r w:rsidRPr="00663F23">
        <w:t>with</w:t>
      </w:r>
      <w:proofErr w:type="spellEnd"/>
      <w:r w:rsidRPr="00663F23">
        <w:t xml:space="preserve"> </w:t>
      </w:r>
      <w:proofErr w:type="spellStart"/>
      <w:r w:rsidRPr="00663F23">
        <w:t>bubble</w:t>
      </w:r>
      <w:proofErr w:type="spellEnd"/>
      <w:r w:rsidRPr="00663F23">
        <w:t xml:space="preserve"> </w:t>
      </w:r>
      <w:proofErr w:type="spellStart"/>
      <w:r w:rsidRPr="00663F23">
        <w:t>study</w:t>
      </w:r>
      <w:proofErr w:type="spellEnd"/>
      <w:r w:rsidRPr="00663F23">
        <w:t xml:space="preserve">, </w:t>
      </w:r>
      <w:proofErr w:type="spellStart"/>
      <w:r w:rsidRPr="00663F23">
        <w:t>which</w:t>
      </w:r>
      <w:proofErr w:type="spellEnd"/>
      <w:r w:rsidRPr="00663F23">
        <w:t xml:space="preserve"> </w:t>
      </w:r>
      <w:proofErr w:type="spellStart"/>
      <w:r w:rsidRPr="00663F23">
        <w:t>revealed</w:t>
      </w:r>
      <w:proofErr w:type="spellEnd"/>
      <w:r w:rsidRPr="00663F23">
        <w:t xml:space="preserve"> a patent foramen ovale (PFO) </w:t>
      </w:r>
      <w:proofErr w:type="spellStart"/>
      <w:r w:rsidRPr="00663F23">
        <w:t>with</w:t>
      </w:r>
      <w:proofErr w:type="spellEnd"/>
      <w:r w:rsidRPr="00663F23">
        <w:t xml:space="preserve"> </w:t>
      </w:r>
      <w:proofErr w:type="spellStart"/>
      <w:r w:rsidRPr="00663F23">
        <w:t>significant</w:t>
      </w:r>
      <w:proofErr w:type="spellEnd"/>
      <w:r w:rsidRPr="00663F23">
        <w:t xml:space="preserve"> </w:t>
      </w:r>
      <w:proofErr w:type="spellStart"/>
      <w:r w:rsidRPr="00663F23">
        <w:t>bubble</w:t>
      </w:r>
      <w:proofErr w:type="spellEnd"/>
      <w:r w:rsidRPr="00663F23">
        <w:t xml:space="preserve"> passage. The </w:t>
      </w:r>
      <w:proofErr w:type="spellStart"/>
      <w:r w:rsidRPr="00663F23">
        <w:t>examination</w:t>
      </w:r>
      <w:proofErr w:type="spellEnd"/>
      <w:r w:rsidRPr="00663F23">
        <w:t xml:space="preserve"> </w:t>
      </w:r>
      <w:proofErr w:type="spellStart"/>
      <w:r w:rsidRPr="00663F23">
        <w:t>also</w:t>
      </w:r>
      <w:proofErr w:type="spellEnd"/>
      <w:r w:rsidRPr="00663F23">
        <w:t xml:space="preserve"> </w:t>
      </w:r>
      <w:proofErr w:type="spellStart"/>
      <w:r w:rsidRPr="00663F23">
        <w:t>noted</w:t>
      </w:r>
      <w:proofErr w:type="spellEnd"/>
      <w:r w:rsidRPr="00663F23">
        <w:t xml:space="preserve"> the </w:t>
      </w:r>
      <w:proofErr w:type="spellStart"/>
      <w:r w:rsidRPr="00663F23">
        <w:t>presence</w:t>
      </w:r>
      <w:proofErr w:type="spellEnd"/>
      <w:r w:rsidRPr="00663F23">
        <w:t xml:space="preserve"> of </w:t>
      </w:r>
      <w:proofErr w:type="spellStart"/>
      <w:r w:rsidRPr="00663F23">
        <w:t>Eustachian</w:t>
      </w:r>
      <w:proofErr w:type="spellEnd"/>
      <w:r w:rsidRPr="00663F23">
        <w:t xml:space="preserve"> valves, </w:t>
      </w:r>
      <w:proofErr w:type="spellStart"/>
      <w:r w:rsidRPr="00663F23">
        <w:t>without</w:t>
      </w:r>
      <w:proofErr w:type="spellEnd"/>
      <w:r w:rsidRPr="00663F23">
        <w:t xml:space="preserve"> </w:t>
      </w:r>
      <w:proofErr w:type="spellStart"/>
      <w:r w:rsidRPr="00663F23">
        <w:t>any</w:t>
      </w:r>
      <w:proofErr w:type="spellEnd"/>
      <w:r w:rsidRPr="00663F23">
        <w:t xml:space="preserve"> </w:t>
      </w:r>
      <w:proofErr w:type="spellStart"/>
      <w:r w:rsidRPr="00663F23">
        <w:t>evidence</w:t>
      </w:r>
      <w:proofErr w:type="spellEnd"/>
      <w:r w:rsidRPr="00663F23">
        <w:t xml:space="preserve"> of </w:t>
      </w:r>
      <w:proofErr w:type="spellStart"/>
      <w:r w:rsidRPr="00663F23">
        <w:t>peripheral</w:t>
      </w:r>
      <w:proofErr w:type="spellEnd"/>
      <w:r w:rsidRPr="00663F23">
        <w:t xml:space="preserve"> </w:t>
      </w:r>
      <w:proofErr w:type="spellStart"/>
      <w:r w:rsidRPr="00663F23">
        <w:t>venous</w:t>
      </w:r>
      <w:proofErr w:type="spellEnd"/>
      <w:r w:rsidRPr="00663F23">
        <w:t xml:space="preserve"> </w:t>
      </w:r>
      <w:proofErr w:type="spellStart"/>
      <w:r w:rsidRPr="00663F23">
        <w:t>thrombosis</w:t>
      </w:r>
      <w:proofErr w:type="spellEnd"/>
      <w:r w:rsidRPr="00663F23">
        <w:t xml:space="preserve"> on </w:t>
      </w:r>
      <w:proofErr w:type="spellStart"/>
      <w:r w:rsidRPr="00663F23">
        <w:t>lower</w:t>
      </w:r>
      <w:proofErr w:type="spellEnd"/>
      <w:r w:rsidRPr="00663F23">
        <w:t xml:space="preserve"> </w:t>
      </w:r>
      <w:proofErr w:type="spellStart"/>
      <w:r w:rsidRPr="00663F23">
        <w:t>limb</w:t>
      </w:r>
      <w:proofErr w:type="spellEnd"/>
      <w:r w:rsidRPr="00663F23">
        <w:t xml:space="preserve"> Doppler </w:t>
      </w:r>
      <w:proofErr w:type="spellStart"/>
      <w:r w:rsidRPr="00663F23">
        <w:t>ultrasound</w:t>
      </w:r>
      <w:proofErr w:type="spellEnd"/>
      <w:r w:rsidRPr="00663F23">
        <w:t xml:space="preserve">, </w:t>
      </w:r>
      <w:proofErr w:type="spellStart"/>
      <w:r w:rsidRPr="00663F23">
        <w:t>which</w:t>
      </w:r>
      <w:proofErr w:type="spellEnd"/>
      <w:r w:rsidRPr="00663F23">
        <w:t xml:space="preserve"> </w:t>
      </w:r>
      <w:proofErr w:type="spellStart"/>
      <w:r w:rsidRPr="00663F23">
        <w:t>rules</w:t>
      </w:r>
      <w:proofErr w:type="spellEnd"/>
      <w:r w:rsidRPr="00663F23">
        <w:t xml:space="preserve"> out the </w:t>
      </w:r>
      <w:proofErr w:type="spellStart"/>
      <w:r w:rsidRPr="00663F23">
        <w:t>hypothesis</w:t>
      </w:r>
      <w:proofErr w:type="spellEnd"/>
      <w:r w:rsidRPr="00663F23">
        <w:t xml:space="preserve"> of a </w:t>
      </w:r>
      <w:proofErr w:type="spellStart"/>
      <w:r w:rsidRPr="00663F23">
        <w:t>paradoxical</w:t>
      </w:r>
      <w:proofErr w:type="spellEnd"/>
      <w:r w:rsidRPr="00663F23">
        <w:t xml:space="preserve"> stroke.</w:t>
      </w:r>
    </w:p>
    <w:p w14:paraId="00F3D2F3" w14:textId="0257ED8C" w:rsidR="00663F23" w:rsidRPr="00663F23" w:rsidRDefault="00663F23" w:rsidP="00663F23">
      <w:proofErr w:type="spellStart"/>
      <w:r w:rsidRPr="00663F23">
        <w:t>Diagnosis</w:t>
      </w:r>
      <w:proofErr w:type="spellEnd"/>
      <w:r w:rsidRPr="00663F23">
        <w:t xml:space="preserve"> </w:t>
      </w:r>
      <w:proofErr w:type="spellStart"/>
      <w:r w:rsidRPr="00663F23">
        <w:t>should</w:t>
      </w:r>
      <w:proofErr w:type="spellEnd"/>
      <w:r w:rsidRPr="00663F23">
        <w:t xml:space="preserve"> </w:t>
      </w:r>
      <w:proofErr w:type="spellStart"/>
      <w:r w:rsidRPr="00663F23">
        <w:t>be</w:t>
      </w:r>
      <w:proofErr w:type="spellEnd"/>
      <w:r w:rsidRPr="00663F23">
        <w:t xml:space="preserve"> </w:t>
      </w:r>
      <w:proofErr w:type="spellStart"/>
      <w:r w:rsidRPr="00663F23">
        <w:t>probabilistic</w:t>
      </w:r>
      <w:proofErr w:type="spellEnd"/>
      <w:r w:rsidRPr="00663F23">
        <w:t xml:space="preserve"> and </w:t>
      </w:r>
      <w:proofErr w:type="spellStart"/>
      <w:r w:rsidRPr="00663F23">
        <w:t>stratified</w:t>
      </w:r>
      <w:proofErr w:type="spellEnd"/>
      <w:r w:rsidRPr="00663F23">
        <w:t xml:space="preserve"> </w:t>
      </w:r>
      <w:proofErr w:type="spellStart"/>
      <w:r w:rsidRPr="00663F23">
        <w:t>using</w:t>
      </w:r>
      <w:proofErr w:type="spellEnd"/>
      <w:r w:rsidRPr="00663F23">
        <w:t xml:space="preserve"> a </w:t>
      </w:r>
      <w:proofErr w:type="spellStart"/>
      <w:r w:rsidRPr="00663F23">
        <w:t>validated</w:t>
      </w:r>
      <w:proofErr w:type="spellEnd"/>
      <w:r w:rsidRPr="00663F23">
        <w:t xml:space="preserve"> </w:t>
      </w:r>
      <w:proofErr w:type="spellStart"/>
      <w:r w:rsidRPr="00663F23">
        <w:t>scoring</w:t>
      </w:r>
      <w:proofErr w:type="spellEnd"/>
      <w:r w:rsidRPr="00663F23">
        <w:t xml:space="preserve"> system to help guide </w:t>
      </w:r>
      <w:proofErr w:type="spellStart"/>
      <w:r w:rsidRPr="00663F23">
        <w:t>therapeutic</w:t>
      </w:r>
      <w:proofErr w:type="spellEnd"/>
      <w:r w:rsidRPr="00663F23">
        <w:t xml:space="preserve"> </w:t>
      </w:r>
      <w:proofErr w:type="spellStart"/>
      <w:r w:rsidRPr="00663F23">
        <w:t>decisions</w:t>
      </w:r>
      <w:proofErr w:type="spellEnd"/>
      <w:r w:rsidRPr="00663F23">
        <w:t>.</w:t>
      </w:r>
    </w:p>
    <w:p w14:paraId="2A4E5A5B" w14:textId="2DFE071E" w:rsidR="008D428A" w:rsidRDefault="008D428A" w:rsidP="008D428A">
      <w:pPr>
        <w:pStyle w:val="p1"/>
      </w:pPr>
      <w:r>
        <w:lastRenderedPageBreak/>
        <w:t xml:space="preserve">Risk stratification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refined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PFO-</w:t>
      </w:r>
      <w:proofErr w:type="spellStart"/>
      <w:r>
        <w:t>associated</w:t>
      </w:r>
      <w:proofErr w:type="spellEnd"/>
      <w:r>
        <w:t xml:space="preserve"> stroke causal </w:t>
      </w:r>
      <w:proofErr w:type="spellStart"/>
      <w:r>
        <w:t>likelihood</w:t>
      </w:r>
      <w:proofErr w:type="spellEnd"/>
      <w:r>
        <w:t xml:space="preserve"> (PASCAL) system,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integrates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PFO </w:t>
      </w:r>
      <w:proofErr w:type="spellStart"/>
      <w:r>
        <w:t>characteristics</w:t>
      </w:r>
      <w:proofErr w:type="spellEnd"/>
      <w:r>
        <w:t xml:space="preserve">—large shunt or ASA—and the RoPE score.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domains</w:t>
      </w:r>
      <w:proofErr w:type="spellEnd"/>
      <w:r>
        <w:t xml:space="preserve">, patients are </w:t>
      </w:r>
      <w:proofErr w:type="spellStart"/>
      <w:r>
        <w:t>classified</w:t>
      </w:r>
      <w:proofErr w:type="spellEnd"/>
      <w:r>
        <w:t xml:space="preserve"> as PROBABLE, POSSIBLE, or UNLIKELY to have </w:t>
      </w:r>
      <w:proofErr w:type="spellStart"/>
      <w:r>
        <w:t>sustained</w:t>
      </w:r>
      <w:proofErr w:type="spellEnd"/>
      <w:r>
        <w:t xml:space="preserve"> a PFO-</w:t>
      </w:r>
      <w:proofErr w:type="spellStart"/>
      <w:r>
        <w:t>related</w:t>
      </w:r>
      <w:proofErr w:type="spellEnd"/>
      <w:r>
        <w:t xml:space="preserve"> stroke, </w:t>
      </w:r>
      <w:proofErr w:type="spellStart"/>
      <w:r>
        <w:t>guiding</w:t>
      </w:r>
      <w:proofErr w:type="spellEnd"/>
      <w:r>
        <w:t xml:space="preserve"> management </w:t>
      </w:r>
      <w:proofErr w:type="spellStart"/>
      <w:r>
        <w:t>decisions</w:t>
      </w:r>
      <w:proofErr w:type="spellEnd"/>
      <w:r>
        <w:t xml:space="preserve">. PROBABLE patients </w:t>
      </w:r>
      <w:proofErr w:type="spellStart"/>
      <w:r>
        <w:t>derive</w:t>
      </w:r>
      <w:proofErr w:type="spellEnd"/>
      <w:r>
        <w:t xml:space="preserve"> a 90% </w:t>
      </w:r>
      <w:proofErr w:type="spellStart"/>
      <w:r>
        <w:t>reduction</w:t>
      </w:r>
      <w:proofErr w:type="spellEnd"/>
      <w:r>
        <w:t xml:space="preserve"> in </w:t>
      </w:r>
      <w:proofErr w:type="spellStart"/>
      <w:r>
        <w:t>recurrent</w:t>
      </w:r>
      <w:proofErr w:type="spellEnd"/>
      <w:r>
        <w:t xml:space="preserve"> stroke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POSSIBLE patients have a 62% </w:t>
      </w:r>
      <w:proofErr w:type="spellStart"/>
      <w:r>
        <w:t>reduction</w:t>
      </w:r>
      <w:proofErr w:type="spellEnd"/>
      <w:r>
        <w:t xml:space="preserve">. In UNLIKELY patients,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and </w:t>
      </w:r>
      <w:proofErr w:type="spellStart"/>
      <w:r>
        <w:t>medical</w:t>
      </w:r>
      <w:proofErr w:type="spellEnd"/>
      <w:r>
        <w:t xml:space="preserve"> </w:t>
      </w:r>
      <w:proofErr w:type="spellStart"/>
      <w:proofErr w:type="gramStart"/>
      <w:r>
        <w:t>therapy</w:t>
      </w:r>
      <w:proofErr w:type="spellEnd"/>
      <w:r>
        <w:t>.</w:t>
      </w:r>
      <w:r w:rsidR="003E22DA">
        <w:t>(</w:t>
      </w:r>
      <w:proofErr w:type="gramEnd"/>
      <w:r w:rsidR="003E22DA">
        <w:t>18)</w:t>
      </w:r>
    </w:p>
    <w:p w14:paraId="27ADEFD0" w14:textId="4193D74C" w:rsidR="00740647" w:rsidRPr="00663F23" w:rsidRDefault="00663F23" w:rsidP="00663F23">
      <w:r w:rsidRPr="00663F23">
        <w:t xml:space="preserve">With a ROPE score </w:t>
      </w:r>
      <w:proofErr w:type="spellStart"/>
      <w:r w:rsidRPr="00663F23">
        <w:t>greater</w:t>
      </w:r>
      <w:proofErr w:type="spellEnd"/>
      <w:r w:rsidRPr="00663F23">
        <w:t xml:space="preserve"> </w:t>
      </w:r>
      <w:proofErr w:type="spellStart"/>
      <w:r w:rsidRPr="00663F23">
        <w:t>than</w:t>
      </w:r>
      <w:proofErr w:type="spellEnd"/>
      <w:r w:rsidRPr="00663F23">
        <w:t xml:space="preserve"> 7 and </w:t>
      </w:r>
      <w:proofErr w:type="spellStart"/>
      <w:r w:rsidRPr="00663F23">
        <w:t>classified</w:t>
      </w:r>
      <w:proofErr w:type="spellEnd"/>
      <w:r w:rsidRPr="00663F23">
        <w:t xml:space="preserve"> as high </w:t>
      </w:r>
      <w:proofErr w:type="spellStart"/>
      <w:r w:rsidRPr="00663F23">
        <w:t>risk</w:t>
      </w:r>
      <w:proofErr w:type="spellEnd"/>
      <w:r w:rsidRPr="00663F23">
        <w:t xml:space="preserve"> </w:t>
      </w:r>
      <w:proofErr w:type="spellStart"/>
      <w:r w:rsidRPr="00663F23">
        <w:t>according</w:t>
      </w:r>
      <w:proofErr w:type="spellEnd"/>
      <w:r w:rsidRPr="00663F23">
        <w:t xml:space="preserve"> to the PASCAL system, </w:t>
      </w:r>
      <w:proofErr w:type="spellStart"/>
      <w:r w:rsidRPr="00663F23">
        <w:t>our</w:t>
      </w:r>
      <w:proofErr w:type="spellEnd"/>
      <w:r w:rsidRPr="00663F23">
        <w:t xml:space="preserve"> patient </w:t>
      </w:r>
      <w:proofErr w:type="spellStart"/>
      <w:r w:rsidRPr="00663F23">
        <w:t>was</w:t>
      </w:r>
      <w:proofErr w:type="spellEnd"/>
      <w:r w:rsidRPr="00663F23">
        <w:t xml:space="preserve"> </w:t>
      </w:r>
      <w:proofErr w:type="spellStart"/>
      <w:r w:rsidRPr="00663F23">
        <w:t>considered</w:t>
      </w:r>
      <w:proofErr w:type="spellEnd"/>
      <w:r w:rsidRPr="00663F23">
        <w:t xml:space="preserve"> to have </w:t>
      </w:r>
      <w:proofErr w:type="gramStart"/>
      <w:r w:rsidRPr="00663F23">
        <w:t>a</w:t>
      </w:r>
      <w:proofErr w:type="gramEnd"/>
      <w:r w:rsidRPr="00663F23">
        <w:t xml:space="preserve"> stroke </w:t>
      </w:r>
      <w:proofErr w:type="spellStart"/>
      <w:r w:rsidRPr="00663F23">
        <w:t>probably</w:t>
      </w:r>
      <w:proofErr w:type="spellEnd"/>
      <w:r w:rsidRPr="00663F23">
        <w:t xml:space="preserve"> </w:t>
      </w:r>
      <w:proofErr w:type="spellStart"/>
      <w:r w:rsidRPr="00663F23">
        <w:t>related</w:t>
      </w:r>
      <w:proofErr w:type="spellEnd"/>
      <w:r w:rsidRPr="00663F23">
        <w:t xml:space="preserve"> to the PFO and </w:t>
      </w:r>
      <w:proofErr w:type="spellStart"/>
      <w:r w:rsidRPr="00663F23">
        <w:t>was</w:t>
      </w:r>
      <w:proofErr w:type="spellEnd"/>
      <w:r w:rsidRPr="00663F23">
        <w:t xml:space="preserve"> </w:t>
      </w:r>
      <w:proofErr w:type="spellStart"/>
      <w:r w:rsidRPr="00663F23">
        <w:t>therefore</w:t>
      </w:r>
      <w:proofErr w:type="spellEnd"/>
      <w:r w:rsidRPr="00663F23">
        <w:t xml:space="preserve"> a candidate for PFO </w:t>
      </w:r>
      <w:proofErr w:type="spellStart"/>
      <w:r w:rsidRPr="00663F23">
        <w:t>closure</w:t>
      </w:r>
      <w:proofErr w:type="spellEnd"/>
      <w:r w:rsidRPr="00663F23">
        <w:t xml:space="preserve">, </w:t>
      </w:r>
      <w:proofErr w:type="spellStart"/>
      <w:r w:rsidRPr="00663F23">
        <w:t>with</w:t>
      </w:r>
      <w:proofErr w:type="spellEnd"/>
      <w:r w:rsidRPr="00663F23">
        <w:t xml:space="preserve"> a 90% chance of </w:t>
      </w:r>
      <w:proofErr w:type="spellStart"/>
      <w:r w:rsidRPr="00663F23">
        <w:t>reduction</w:t>
      </w:r>
      <w:proofErr w:type="spellEnd"/>
      <w:r w:rsidRPr="00663F23">
        <w:t xml:space="preserve"> in </w:t>
      </w:r>
      <w:proofErr w:type="spellStart"/>
      <w:r w:rsidRPr="00663F23">
        <w:t>recurrence</w:t>
      </w:r>
      <w:proofErr w:type="spellEnd"/>
      <w:r w:rsidRPr="00663F23">
        <w:t xml:space="preserve"> </w:t>
      </w:r>
      <w:proofErr w:type="spellStart"/>
      <w:r w:rsidRPr="00663F23">
        <w:t>following</w:t>
      </w:r>
      <w:proofErr w:type="spellEnd"/>
      <w:r w:rsidRPr="00663F23">
        <w:t xml:space="preserve"> </w:t>
      </w:r>
      <w:proofErr w:type="spellStart"/>
      <w:r w:rsidRPr="00663F23">
        <w:t>closure</w:t>
      </w:r>
      <w:proofErr w:type="spellEnd"/>
      <w:r w:rsidRPr="00663F23">
        <w:t>.</w:t>
      </w:r>
    </w:p>
    <w:p w14:paraId="1AED1F51" w14:textId="77777777" w:rsidR="008D428A" w:rsidRDefault="008D428A" w:rsidP="008D428A">
      <w:pPr>
        <w:pStyle w:val="p2"/>
      </w:pPr>
    </w:p>
    <w:p w14:paraId="15D71A21" w14:textId="77777777" w:rsidR="008D428A" w:rsidRDefault="008D428A" w:rsidP="008D428A">
      <w:pPr>
        <w:pStyle w:val="p1"/>
      </w:pPr>
      <w:r>
        <w:t xml:space="preserve">This </w:t>
      </w:r>
      <w:proofErr w:type="spellStart"/>
      <w:r>
        <w:t>framework</w:t>
      </w:r>
      <w:proofErr w:type="spellEnd"/>
      <w:r>
        <w:t xml:space="preserve"> supports </w:t>
      </w:r>
      <w:proofErr w:type="spellStart"/>
      <w:r>
        <w:t>decision-making</w:t>
      </w:r>
      <w:proofErr w:type="spellEnd"/>
      <w:r>
        <w:t xml:space="preserve"> in patients </w:t>
      </w:r>
      <w:proofErr w:type="spellStart"/>
      <w:r>
        <w:t>such</w:t>
      </w:r>
      <w:proofErr w:type="spellEnd"/>
      <w:r>
        <w:t xml:space="preserve"> as the one </w:t>
      </w:r>
      <w:proofErr w:type="spellStart"/>
      <w:r>
        <w:t>described</w:t>
      </w:r>
      <w:proofErr w:type="spellEnd"/>
      <w:r>
        <w:t xml:space="preserve">,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, </w:t>
      </w:r>
      <w:proofErr w:type="spellStart"/>
      <w:r>
        <w:t>embolic</w:t>
      </w:r>
      <w:proofErr w:type="spellEnd"/>
      <w:r>
        <w:t xml:space="preserve"> </w:t>
      </w:r>
      <w:proofErr w:type="spellStart"/>
      <w:r>
        <w:t>infarct</w:t>
      </w:r>
      <w:proofErr w:type="spellEnd"/>
      <w:r>
        <w:t xml:space="preserve"> pattern, high-</w:t>
      </w:r>
      <w:proofErr w:type="spellStart"/>
      <w:r>
        <w:t>risk</w:t>
      </w:r>
      <w:proofErr w:type="spellEnd"/>
      <w:r>
        <w:t xml:space="preserve"> septal </w:t>
      </w:r>
      <w:proofErr w:type="spellStart"/>
      <w:r>
        <w:t>morphology</w:t>
      </w:r>
      <w:proofErr w:type="spellEnd"/>
      <w:r>
        <w:t xml:space="preserve">, and large </w:t>
      </w:r>
      <w:proofErr w:type="spellStart"/>
      <w:r>
        <w:t>provoked</w:t>
      </w:r>
      <w:proofErr w:type="spellEnd"/>
      <w:r>
        <w:t xml:space="preserve"> shunt </w:t>
      </w:r>
      <w:proofErr w:type="spellStart"/>
      <w:r>
        <w:t>strengthened</w:t>
      </w:r>
      <w:proofErr w:type="spellEnd"/>
      <w:r>
        <w:t xml:space="preserve"> the causal </w:t>
      </w:r>
      <w:proofErr w:type="spellStart"/>
      <w:r>
        <w:t>likelihood</w:t>
      </w:r>
      <w:proofErr w:type="spellEnd"/>
      <w:r>
        <w:t xml:space="preserve"> of a PFO-</w:t>
      </w:r>
      <w:proofErr w:type="spellStart"/>
      <w:r>
        <w:t>mediated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and </w:t>
      </w:r>
      <w:proofErr w:type="spellStart"/>
      <w:r>
        <w:t>provided</w:t>
      </w:r>
      <w:proofErr w:type="spellEnd"/>
      <w:r>
        <w:t xml:space="preserve"> a </w:t>
      </w:r>
      <w:proofErr w:type="spellStart"/>
      <w:r>
        <w:t>rationale</w:t>
      </w:r>
      <w:proofErr w:type="spellEnd"/>
      <w:r>
        <w:t xml:space="preserve"> for </w:t>
      </w:r>
      <w:proofErr w:type="spellStart"/>
      <w:r>
        <w:t>percutaneous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as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>.</w:t>
      </w:r>
    </w:p>
    <w:p w14:paraId="32260A00" w14:textId="77777777" w:rsidR="001871E0" w:rsidRDefault="001871E0" w:rsidP="008D428A">
      <w:pPr>
        <w:pStyle w:val="p1"/>
      </w:pPr>
    </w:p>
    <w:p w14:paraId="410327A6" w14:textId="1062DA01" w:rsidR="001871E0" w:rsidRDefault="001871E0" w:rsidP="008D428A">
      <w:pPr>
        <w:pStyle w:val="p1"/>
      </w:pPr>
      <w:r>
        <w:t xml:space="preserve">Conclusion </w:t>
      </w:r>
    </w:p>
    <w:p w14:paraId="13402046" w14:textId="77777777" w:rsidR="001871E0" w:rsidRDefault="001871E0" w:rsidP="001871E0">
      <w:pPr>
        <w:pStyle w:val="p1"/>
      </w:pPr>
      <w:r>
        <w:t xml:space="preserve">This case </w:t>
      </w:r>
      <w:proofErr w:type="spellStart"/>
      <w:r>
        <w:t>illustrates</w:t>
      </w:r>
      <w:proofErr w:type="spellEnd"/>
      <w:r>
        <w:t xml:space="preserve"> the importance of a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etiologic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of </w:t>
      </w:r>
      <w:proofErr w:type="spellStart"/>
      <w:r>
        <w:t>ischemic</w:t>
      </w:r>
      <w:proofErr w:type="spellEnd"/>
      <w:r>
        <w:t xml:space="preserve"> stroke in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vascular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are absent. </w:t>
      </w:r>
      <w:proofErr w:type="spellStart"/>
      <w:r>
        <w:t>Although</w:t>
      </w:r>
      <w:proofErr w:type="spellEnd"/>
      <w:r>
        <w:t xml:space="preserve"> the stroke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cryptogenic</w:t>
      </w:r>
      <w:proofErr w:type="spellEnd"/>
      <w:r>
        <w:t xml:space="preserve">, the </w:t>
      </w:r>
      <w:proofErr w:type="spellStart"/>
      <w:r>
        <w:t>presence</w:t>
      </w:r>
      <w:proofErr w:type="spellEnd"/>
      <w:r>
        <w:t xml:space="preserve"> of a </w:t>
      </w:r>
      <w:proofErr w:type="spellStart"/>
      <w:r>
        <w:t>highly</w:t>
      </w:r>
      <w:proofErr w:type="spellEnd"/>
      <w:r>
        <w:t xml:space="preserve"> mobile atrial septal </w:t>
      </w:r>
      <w:proofErr w:type="spellStart"/>
      <w:r>
        <w:t>aneurysm</w:t>
      </w:r>
      <w:proofErr w:type="spellEnd"/>
      <w:r>
        <w:t xml:space="preserve">, a </w:t>
      </w:r>
      <w:proofErr w:type="spellStart"/>
      <w:r>
        <w:t>significant</w:t>
      </w:r>
      <w:proofErr w:type="spellEnd"/>
      <w:r>
        <w:t xml:space="preserve"> right-to-</w:t>
      </w:r>
      <w:proofErr w:type="spellStart"/>
      <w:r>
        <w:t>left</w:t>
      </w:r>
      <w:proofErr w:type="spellEnd"/>
      <w:r>
        <w:t xml:space="preserve"> shunt on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and a </w:t>
      </w:r>
      <w:proofErr w:type="spellStart"/>
      <w:r>
        <w:t>small</w:t>
      </w:r>
      <w:proofErr w:type="spellEnd"/>
      <w:r>
        <w:t xml:space="preserve"> but </w:t>
      </w:r>
      <w:proofErr w:type="spellStart"/>
      <w:r>
        <w:t>functionally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PFO </w:t>
      </w:r>
      <w:proofErr w:type="spellStart"/>
      <w:r>
        <w:t>considerably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the </w:t>
      </w:r>
      <w:proofErr w:type="spellStart"/>
      <w:r>
        <w:t>likelihood</w:t>
      </w:r>
      <w:proofErr w:type="spellEnd"/>
      <w:r>
        <w:t xml:space="preserve"> of a PFO-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mechanism</w:t>
      </w:r>
      <w:proofErr w:type="spellEnd"/>
      <w:r>
        <w:t>. The PASCAL classification—</w:t>
      </w:r>
      <w:proofErr w:type="spellStart"/>
      <w:r>
        <w:t>incorporating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high-</w:t>
      </w:r>
      <w:proofErr w:type="spellStart"/>
      <w:r>
        <w:t>risk</w:t>
      </w:r>
      <w:proofErr w:type="spellEnd"/>
      <w:r>
        <w:t xml:space="preserve"> </w:t>
      </w:r>
      <w:proofErr w:type="spellStart"/>
      <w:r>
        <w:t>interatrial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and a high </w:t>
      </w:r>
      <w:proofErr w:type="spellStart"/>
      <w:r>
        <w:t>RoPE</w:t>
      </w:r>
      <w:proofErr w:type="spellEnd"/>
      <w:r>
        <w:t xml:space="preserve"> score—</w:t>
      </w:r>
      <w:proofErr w:type="spellStart"/>
      <w:r>
        <w:t>positioned</w:t>
      </w:r>
      <w:proofErr w:type="spellEnd"/>
      <w:r>
        <w:t xml:space="preserve"> the patient in a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probabilistic</w:t>
      </w:r>
      <w:proofErr w:type="spellEnd"/>
      <w:r>
        <w:t xml:space="preserve"> association </w:t>
      </w:r>
      <w:proofErr w:type="spellStart"/>
      <w:r>
        <w:t>between</w:t>
      </w:r>
      <w:proofErr w:type="spellEnd"/>
      <w:r>
        <w:t xml:space="preserve"> the PFO and the stroke, </w:t>
      </w:r>
      <w:proofErr w:type="spellStart"/>
      <w:r>
        <w:t>supporting</w:t>
      </w:r>
      <w:proofErr w:type="spellEnd"/>
      <w:r>
        <w:t xml:space="preserve"> the </w:t>
      </w:r>
      <w:proofErr w:type="spellStart"/>
      <w:r>
        <w:t>decision</w:t>
      </w:r>
      <w:proofErr w:type="spellEnd"/>
      <w:r>
        <w:t xml:space="preserve"> for </w:t>
      </w:r>
      <w:proofErr w:type="spellStart"/>
      <w:r>
        <w:t>percutaneous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as part of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. The favorable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outcome</w:t>
      </w:r>
      <w:proofErr w:type="spellEnd"/>
      <w:r>
        <w:t xml:space="preserve"> highlights the value of </w:t>
      </w:r>
      <w:proofErr w:type="spellStart"/>
      <w:r>
        <w:t>combining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, </w:t>
      </w:r>
      <w:proofErr w:type="spellStart"/>
      <w:r>
        <w:t>functional</w:t>
      </w:r>
      <w:proofErr w:type="spellEnd"/>
      <w:r>
        <w:t xml:space="preserve">, and </w:t>
      </w:r>
      <w:proofErr w:type="spellStart"/>
      <w:r>
        <w:t>probabilistic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to guide management in </w:t>
      </w:r>
      <w:proofErr w:type="spellStart"/>
      <w:r>
        <w:t>young</w:t>
      </w:r>
      <w:proofErr w:type="spellEnd"/>
      <w:r>
        <w:t xml:space="preserve">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cryptogenic</w:t>
      </w:r>
      <w:proofErr w:type="spellEnd"/>
      <w:r>
        <w:t xml:space="preserve"> stroke.</w:t>
      </w:r>
    </w:p>
    <w:p w14:paraId="2964A7F9" w14:textId="77777777" w:rsidR="003E22DA" w:rsidRDefault="003E22DA" w:rsidP="003E22DA">
      <w:r>
        <w:t>Références</w:t>
      </w:r>
    </w:p>
    <w:p w14:paraId="158CB455" w14:textId="77777777" w:rsidR="003E22DA" w:rsidRDefault="003E22DA" w:rsidP="003E22DA"/>
    <w:p w14:paraId="51EECF2F" w14:textId="20834BE2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</w:pPr>
      <w:r>
        <w:t xml:space="preserve"> </w:t>
      </w: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Romano V,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Gallinoro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CM,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Mottola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R, Serio A, Di Meglio F, Castaldo C,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Sirico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F and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Nurzynska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D: Patent foramen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ovale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-a not so innocuous septal atrial defect in adults. J Cardiovasc Dev Dis. 8(60)2021.</w:t>
      </w:r>
      <w:bookmarkStart w:id="1" w:name="d7e446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"http://www.ncbi.nlm.nih.gov/pubmed/34070460"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2" w:name="d7e448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"http://dx.doi.org/10.3390/jcdd8060060"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2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3" w:name="d7e451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"http://scholar.google.com/scholar_lookup?title=Patent%20foramen%20ovale-a%20not%20so%20innocuous%20septal%20atrial%20defect%20in%20adults"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3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t>)</w:t>
      </w: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).</w:t>
      </w:r>
    </w:p>
    <w:p w14:paraId="518F21A7" w14:textId="5708A77E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Webster MW, Chancellor AM, Smith HJ, et al. Patent foramen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ovale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in young stroke patients. </w:t>
      </w:r>
      <w:r w:rsidRPr="00B55484">
        <w:rPr>
          <w:rFonts w:ascii="Helvetica" w:eastAsia="Times New Roman" w:hAnsi="Helvetica" w:cs="Times New Roman"/>
          <w:i/>
          <w:iCs/>
          <w:color w:val="333333"/>
          <w:shd w:val="clear" w:color="auto" w:fill="FFFFFF"/>
          <w:lang w:val="en-US"/>
        </w:rPr>
        <w:t>Lancet</w:t>
      </w:r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 1988; 2(8601): 11–12.</w:t>
      </w:r>
    </w:p>
    <w:p w14:paraId="7B0AECDD" w14:textId="7AC92768" w:rsidR="003E22DA" w:rsidRPr="00B55484" w:rsidRDefault="003E22DA" w:rsidP="00B55484">
      <w:pPr>
        <w:pStyle w:val="ListParagraph"/>
      </w:pPr>
      <w:r w:rsidRPr="00B55484">
        <w:rPr>
          <w:rFonts w:ascii="Times" w:eastAsia="Times New Roman" w:hAnsi="Times" w:cs="Times New Roman"/>
          <w:color w:val="000000"/>
          <w:sz w:val="27"/>
          <w:szCs w:val="27"/>
          <w:lang w:val="en-US"/>
        </w:rPr>
        <w:t>DOI: </w:t>
      </w:r>
      <w:hyperlink r:id="rId12" w:tgtFrame="_blank" w:history="1">
        <w:r w:rsidRPr="00B55484">
          <w:rPr>
            <w:rFonts w:ascii="Times" w:eastAsia="Times New Roman" w:hAnsi="Times" w:cs="Times New Roman"/>
            <w:color w:val="0000FF"/>
            <w:sz w:val="27"/>
            <w:szCs w:val="27"/>
            <w:u w:val="single"/>
            <w:lang w:val="en-US"/>
          </w:rPr>
          <w:t>10.1016/s0140-6736(88)92944-3</w:t>
        </w:r>
      </w:hyperlink>
    </w:p>
    <w:p w14:paraId="739902ED" w14:textId="77777777" w:rsidR="00B55484" w:rsidRPr="00B55484" w:rsidRDefault="00B55484" w:rsidP="003E22DA">
      <w:pPr>
        <w:rPr>
          <w:rFonts w:ascii="Times" w:eastAsia="Times New Roman" w:hAnsi="Times" w:cs="Times New Roman"/>
          <w:color w:val="000000"/>
          <w:sz w:val="27"/>
          <w:szCs w:val="27"/>
          <w:lang w:val="en-US"/>
        </w:rPr>
      </w:pPr>
    </w:p>
    <w:p w14:paraId="6D2DDB62" w14:textId="24B08BE5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Khan R, Chan AK, Mondal TK and Paes BA: Thrombosis and Hemostasis in Newborns (THIN) Group. Corporate author: Patent foramen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ovale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and stroke </w:t>
      </w: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lastRenderedPageBreak/>
        <w:t xml:space="preserve">in childhood: A systematic review of the literature. Eur J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Paediatr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Neurol. 20:500–511. 2016.</w:t>
      </w:r>
      <w:bookmarkStart w:id="4" w:name="d7e458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"http://www.ncbi.nlm.nih.gov/pubmed/27169856"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4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5" w:name="d7e460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"http://dx.doi.org/10.1016/j.ejpn.2016.04.012"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5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6" w:name="d7e463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"http://scholar.google.com/scholar_lookup?title=Corporate%20author:%20Patent%20foramen%20ovale%20and%20stroke%20in%20childhood:%20A%20systematic%20review%20of%20the%20literature"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6"/>
    </w:p>
    <w:p w14:paraId="13463D9C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1A8343C" w14:textId="4A7DAB4B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Yaghi S, Bernstein RA, Passman R, Okin PM and Furie KL: Cryptogenic stroke: Research and practice. Circ Res. 120:527–540. 2017.</w:t>
      </w:r>
      <w:bookmarkStart w:id="7" w:name="d7e470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"http://www.ncbi.nlm.nih.gov/pubmed/28154102"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7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8" w:name="d7e472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"http://dx.doi.org/10.1161/CIRCRESAHA.116.308447"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8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9" w:name="d7e475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"http://scholar.google.com/scholar_lookup?title=Cryptogenic%20stroke:%20Research%20and%20practice"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9"/>
    </w:p>
    <w:p w14:paraId="3CE8CC45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49C40A95" w14:textId="119C6672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Yuan K and Kasner SE: Patent foramen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ovale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and cryptogenic stroke: Diagnosis and updates in secondary stroke prevention. Stroke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Vasc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Neurol. 26:84–91. 2018.</w:t>
      </w:r>
      <w:bookmarkStart w:id="10" w:name="d7e482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"http://www.ncbi.nlm.nih.gov/pubmed/30022802"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0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11" w:name="d7e484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"http://dx.doi.org/10.1136/svn-2018-000173"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1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12" w:name="d7e487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"http://scholar.google.com/scholar_lookup?title=Patent%20foramen%20ovale%20and%20cryptogenic%20stroke:%20Diagnosis%20and%20updates%20in%20secondary%20stroke%20prevention"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2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).</w:t>
      </w:r>
    </w:p>
    <w:p w14:paraId="00D6CACD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F156423" w14:textId="6AF981E9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Ioannidis SG and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Mitsias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PD: Patent foramen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ovale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in cryptogenic ischemic stroke: Direct cause, risk factor, or incidental finding? Front Neurol. 11(567)2020.</w:t>
      </w:r>
      <w:bookmarkStart w:id="13" w:name="d7e494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"http://www.ncbi.nlm.nih.gov/pubmed/32670184"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3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14" w:name="d7e496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"http://dx.doi.org/10.3389/fneur.2020.00567"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4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15" w:name="d7e499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"http://scholar.google.com/scholar_lookup?title=Patent%20foramen%20ovale%20in%20cryptogenic%20ischemic%20stroke:%20Direct%20cause,%20risk%20factor,%20or%20incidental%20finding?"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5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).</w:t>
      </w:r>
    </w:p>
    <w:p w14:paraId="52AF78EB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30BE9FEC" w14:textId="3A7BE023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</w:pP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Šunde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D,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Ljevak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J,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Ozretić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D,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Perić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I,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Blažević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N,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Poljakovic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Z. Young stroke patient with patent foramen </w:t>
      </w:r>
      <w:proofErr w:type="spellStart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>ovale</w:t>
      </w:r>
      <w:proofErr w:type="spellEnd"/>
      <w:r w:rsidRPr="00B55484"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  <w:t xml:space="preserve"> and intracranial stenosis—a case report. SAGE Open Medical Case Reports. 2023;11. doi:10.1177/2050313X231187677</w:t>
      </w:r>
    </w:p>
    <w:p w14:paraId="1C09DE54" w14:textId="77777777" w:rsidR="003E22DA" w:rsidRPr="00B55484" w:rsidRDefault="003E22DA" w:rsidP="003E22DA">
      <w:pPr>
        <w:rPr>
          <w:rFonts w:ascii="Helvetica" w:eastAsia="Times New Roman" w:hAnsi="Helvetica" w:cs="Times New Roman"/>
          <w:color w:val="333333"/>
          <w:shd w:val="clear" w:color="auto" w:fill="FFFFFF"/>
          <w:lang w:val="en-US"/>
        </w:rPr>
      </w:pPr>
    </w:p>
    <w:p w14:paraId="41A2FBD5" w14:textId="080D996E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Agarwal S, Bajaj NS,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Kumbhani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DJ,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Tuzcu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EM and Kapadia SR: Meta-analysis of transcatheter closure versus medical therapy for patent foramen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ovale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 xml:space="preserve"> in prevention of recurrent neurological events after presumed paradoxical embolism. JACC Cardiovasc </w:t>
      </w:r>
      <w:proofErr w:type="spellStart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Interv</w:t>
      </w:r>
      <w:proofErr w:type="spellEnd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. 5:777–789. 2012.</w:t>
      </w:r>
      <w:bookmarkStart w:id="16" w:name="d7e693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"http://www.ncbi.nlm.nih.gov/pubmed/22814784"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PubMed/NCBI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6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</w:t>
      </w:r>
      <w:bookmarkStart w:id="17" w:name="d7e695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"http://dx.doi.org/10.1016/j.jcin.2012.02.021"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View Article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7"/>
      <w:r w:rsidRPr="00B55484">
        <w:rPr>
          <w:rFonts w:ascii="dinproregular" w:eastAsia="Times New Roman" w:hAnsi="dinproregular" w:cs="Times New Roman"/>
          <w:color w:val="575757"/>
          <w:shd w:val="clear" w:color="auto" w:fill="FFFFFF"/>
          <w:lang w:val="en-US"/>
        </w:rPr>
        <w:t> : </w:t>
      </w:r>
      <w:bookmarkStart w:id="18" w:name="d7e698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begin"/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instrText xml:space="preserve"> HYPERLINK "http://scholar.google.com/scholar_lookup?title=Meta-analysis%20of%20transcatheter%20closure%20versus%20medical%20therapy%20for%20patent%20foramen%20ovale%20in%20prevention%20of%20recurrent%20neurological%20events%20after%20presumed%20paradoxical%20embolism" \t "xrefwindow" </w:instrTex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separate"/>
      </w:r>
      <w:r w:rsidRPr="00B55484">
        <w:rPr>
          <w:rFonts w:ascii="dinproregular" w:eastAsia="Times New Roman" w:hAnsi="dinproregular" w:cs="Times New Roman"/>
          <w:color w:val="0087CD"/>
          <w:bdr w:val="none" w:sz="0" w:space="0" w:color="auto" w:frame="1"/>
          <w:shd w:val="clear" w:color="auto" w:fill="FFFFFF"/>
          <w:lang w:val="en-US"/>
        </w:rPr>
        <w:t>Google Scholar</w:t>
      </w: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fldChar w:fldCharType="end"/>
      </w:r>
      <w:bookmarkEnd w:id="18"/>
      <w:r w:rsidRPr="00B55484">
        <w:rPr>
          <w:rFonts w:ascii="Times" w:eastAsia="Times New Roman" w:hAnsi="Times" w:cs="Times New Roman"/>
          <w:sz w:val="20"/>
          <w:szCs w:val="20"/>
          <w:lang w:val="en-US"/>
        </w:rPr>
        <w:t>)</w:t>
      </w:r>
    </w:p>
    <w:p w14:paraId="24A3E084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3DE8DC07" w14:textId="71BE62A6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eastAsia="Times New Roman" w:cs="Times New Roman"/>
        </w:rPr>
      </w:pP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GBD 2019 Stroke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Collaborators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. Global,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regional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, and national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burden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of stroke and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its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risk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factors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, 1990-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2019: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a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systematic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analysis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for the Global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Burden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of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Disease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Study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2019. </w:t>
      </w:r>
      <w:r w:rsidRPr="00B55484">
        <w:rPr>
          <w:rStyle w:val="Emphasis"/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Lancet </w:t>
      </w:r>
      <w:proofErr w:type="spellStart"/>
      <w:r w:rsidRPr="00B55484">
        <w:rPr>
          <w:rStyle w:val="Emphasis"/>
          <w:rFonts w:ascii="Helvetica" w:eastAsia="Times New Roman" w:hAnsi="Helvetica" w:cs="Times New Roman"/>
          <w:sz w:val="21"/>
          <w:szCs w:val="21"/>
          <w:shd w:val="clear" w:color="auto" w:fill="FFFFFF"/>
        </w:rPr>
        <w:t>Neurol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2021;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20:795–820. </w:t>
      </w:r>
      <w:proofErr w:type="spellStart"/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: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 xml:space="preserve"> 10.1016/S1474-4422(21)00252-0</w:t>
      </w:r>
    </w:p>
    <w:p w14:paraId="294DDB9A" w14:textId="77777777" w:rsidR="003E22DA" w:rsidRPr="00B55484" w:rsidRDefault="003E22DA" w:rsidP="003E22DA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2AEE5B5E" w14:textId="03EF3AD6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</w:pPr>
      <w:proofErr w:type="spellStart"/>
      <w:r w:rsidRPr="00B5548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  <w:t>Overell</w:t>
      </w:r>
      <w:proofErr w:type="spellEnd"/>
      <w:r w:rsidRPr="00B5548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  <w:t>, J. R., Bone, I., &amp; Lees, K. R. (2000). Interatrial septal abnormalities and stroke: a meta-analysis of case-control studies. </w:t>
      </w:r>
      <w:r w:rsidRPr="00B55484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  <w:lang w:val="en-US"/>
        </w:rPr>
        <w:t>Neurology</w:t>
      </w:r>
      <w:r w:rsidRPr="00B5548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  <w:t>, </w:t>
      </w:r>
      <w:r w:rsidRPr="00B55484">
        <w:rPr>
          <w:rFonts w:ascii="Arial" w:eastAsia="Times New Roman" w:hAnsi="Arial" w:cs="Arial"/>
          <w:i/>
          <w:iCs/>
          <w:color w:val="222222"/>
          <w:sz w:val="20"/>
          <w:szCs w:val="20"/>
          <w:shd w:val="clear" w:color="auto" w:fill="FFFFFF"/>
          <w:lang w:val="en-US"/>
        </w:rPr>
        <w:t>55</w:t>
      </w:r>
      <w:r w:rsidRPr="00B5548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  <w:t>(8), 1172-1179</w:t>
      </w:r>
    </w:p>
    <w:p w14:paraId="1533F660" w14:textId="77777777" w:rsidR="003E22DA" w:rsidRPr="00B55484" w:rsidRDefault="003E22DA" w:rsidP="003E22DA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</w:pPr>
    </w:p>
    <w:p w14:paraId="057F7075" w14:textId="77777777" w:rsidR="003E22DA" w:rsidRPr="00B55484" w:rsidRDefault="003E22DA" w:rsidP="003E22DA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US"/>
        </w:rPr>
      </w:pPr>
    </w:p>
    <w:p w14:paraId="0509F919" w14:textId="4AFB5C50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Larrue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V,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Berhoune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N,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Massabuau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P,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Calviere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L, Raposo N, Viguier A, Nasr N. Etiologic investigation of ischemic stroke in young adults. </w:t>
      </w:r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>Neurology</w:t>
      </w: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2011;76:1983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–1988.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: 10.1212/WNL.0b013e31821e5517</w:t>
      </w:r>
    </w:p>
    <w:p w14:paraId="6AA5D739" w14:textId="77777777" w:rsidR="003E22DA" w:rsidRPr="00B55484" w:rsidRDefault="003E22DA" w:rsidP="003E22DA">
      <w:p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</w:p>
    <w:p w14:paraId="773E86D0" w14:textId="37D73542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  <w:r w:rsidRPr="00B55484">
        <w:rPr>
          <w:rFonts w:ascii="Times" w:eastAsia="Times New Roman" w:hAnsi="Times" w:cs="Times New Roman"/>
          <w:sz w:val="20"/>
          <w:szCs w:val="20"/>
          <w:lang w:val="en-US"/>
        </w:rPr>
        <w:t>(</w:t>
      </w: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Katsanos AH,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Bhole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R,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Frogoudaki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A, Giannopoulos S, Goyal N,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Vrettou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AR,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Ikonomidis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I,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Paraskevaidis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I, Pappas K,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Parissis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J, et al. The value of transesophageal echocardiography for embolic strokes of undetermined source. </w:t>
      </w:r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>Neurology</w:t>
      </w: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2016;87:988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–995.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: 10.1212/WNL.0000000000003063</w:t>
      </w:r>
    </w:p>
    <w:p w14:paraId="34C6C2FD" w14:textId="77777777" w:rsidR="003E22DA" w:rsidRPr="00B55484" w:rsidRDefault="003E22DA" w:rsidP="003E22DA">
      <w:p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</w:p>
    <w:p w14:paraId="48332D44" w14:textId="0E274085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Mas JL, Saver JL, Kasner SE, Nelson J, Carroll JD,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Chatellier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G,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Derumeaux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G,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Furlan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AJ, Herrmann HC,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Jüni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P, et al. Association of atrial septal aneurysm and shunt size with stroke recurrence and benefit from patent foramen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ovale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closure. </w:t>
      </w:r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>JAMA Neurol</w:t>
      </w: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2022;79:1175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–1179.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: 10.1001/jamaneurol.2022.3248</w:t>
      </w:r>
    </w:p>
    <w:p w14:paraId="6E5C5CDF" w14:textId="77777777" w:rsidR="003E22DA" w:rsidRPr="00B55484" w:rsidRDefault="003E22DA" w:rsidP="003E22DA">
      <w:p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</w:p>
    <w:p w14:paraId="6863C8AD" w14:textId="1D45657F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Kent DM, Saver JL, Kasner SE, Nelson J, Carroll JD,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Chatellier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G,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Derumeaux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G,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Furlan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AJ, Herrmann HC,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Jüni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P, et al. Heterogeneity of treatment effects in an analysis of pooled individual patient data from randomized trials of device closure of patent foramen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ovale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after stroke. </w:t>
      </w:r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>JAMA</w:t>
      </w: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2021;326:2277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–2286.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: 10.1001/jama.2021.20956</w:t>
      </w:r>
    </w:p>
    <w:p w14:paraId="571683D1" w14:textId="77777777" w:rsidR="003E22DA" w:rsidRPr="00B55484" w:rsidRDefault="003E22DA" w:rsidP="003E22DA">
      <w:p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</w:p>
    <w:p w14:paraId="15CBC324" w14:textId="6C4025A4" w:rsidR="003E22DA" w:rsidRPr="00B55484" w:rsidRDefault="003E22DA" w:rsidP="00B55484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450A0A3A" w14:textId="77777777" w:rsidR="003E22DA" w:rsidRPr="00B55484" w:rsidRDefault="003E22DA" w:rsidP="00B55484">
      <w:pPr>
        <w:pStyle w:val="ListParagraph"/>
        <w:numPr>
          <w:ilvl w:val="0"/>
          <w:numId w:val="2"/>
        </w:num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Schuchlenz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HW,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Saurer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G, Weihs W, Rehak P. Persisting eustachian valve in adults: relation to patent foramen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ovale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 and cerebrovascular events. </w:t>
      </w:r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 xml:space="preserve">J Am Soc </w:t>
      </w:r>
      <w:proofErr w:type="spellStart"/>
      <w:r w:rsidRPr="00B55484">
        <w:rPr>
          <w:rFonts w:ascii="Helvetica" w:eastAsia="Times New Roman" w:hAnsi="Helvetica" w:cs="Times New Roman"/>
          <w:i/>
          <w:iCs/>
          <w:sz w:val="21"/>
          <w:szCs w:val="21"/>
          <w:shd w:val="clear" w:color="auto" w:fill="FFFFFF"/>
          <w:lang w:val="en-US"/>
        </w:rPr>
        <w:t>Echocardiogr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2004;17:231</w:t>
      </w:r>
      <w:proofErr w:type="gram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–233. </w:t>
      </w:r>
      <w:proofErr w:type="spellStart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>: 10.1016/j.echo.2003.12.003</w:t>
      </w:r>
    </w:p>
    <w:p w14:paraId="2D373E38" w14:textId="77777777" w:rsidR="003E22DA" w:rsidRPr="00B55484" w:rsidRDefault="003E22DA" w:rsidP="003E22DA">
      <w:pPr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</w:pPr>
    </w:p>
    <w:p w14:paraId="22AF618F" w14:textId="3511691F" w:rsidR="003E22DA" w:rsidRPr="00B55484" w:rsidRDefault="003E22DA" w:rsidP="00B55484">
      <w:pPr>
        <w:shd w:val="clear" w:color="auto" w:fill="FFFFFF"/>
        <w:rPr>
          <w:rFonts w:ascii="Inter" w:eastAsia="Times New Roman" w:hAnsi="Inter" w:cs="Times New Roman"/>
          <w:b/>
          <w:bCs/>
          <w:color w:val="757575"/>
          <w:sz w:val="18"/>
          <w:szCs w:val="18"/>
          <w:lang w:val="en-US"/>
        </w:rPr>
      </w:pPr>
      <w:r w:rsidRPr="00B55484">
        <w:rPr>
          <w:rFonts w:ascii="Helvetica" w:eastAsia="Times New Roman" w:hAnsi="Helvetica" w:cs="Times New Roman"/>
          <w:sz w:val="21"/>
          <w:szCs w:val="21"/>
          <w:shd w:val="clear" w:color="auto" w:fill="FFFFFF"/>
          <w:lang w:val="en-US"/>
        </w:rPr>
        <w:t xml:space="preserve">16. </w:t>
      </w:r>
      <w:hyperlink r:id="rId13" w:anchor="con1" w:history="1">
        <w:r w:rsidRPr="00B55484">
          <w:rPr>
            <w:rFonts w:ascii="Inter" w:eastAsia="Times New Roman" w:hAnsi="Inter" w:cs="Times New Roman"/>
            <w:sz w:val="18"/>
            <w:szCs w:val="18"/>
            <w:lang w:val="en-US"/>
          </w:rPr>
          <w:t>Luciano A. Sposato, MD, MBA</w:t>
        </w:r>
      </w:hyperlink>
      <w:r w:rsidRPr="00B55484">
        <w:rPr>
          <w:rFonts w:ascii="Inter" w:eastAsia="Times New Roman" w:hAnsi="Inter" w:cs="Times New Roman"/>
          <w:sz w:val="18"/>
          <w:szCs w:val="18"/>
          <w:shd w:val="clear" w:color="auto" w:fill="FFFFFF"/>
          <w:lang w:val="en-US"/>
        </w:rPr>
        <w:t xml:space="preserve">, </w:t>
      </w:r>
      <w:hyperlink r:id="rId14" w:anchor="con2" w:history="1">
        <w:r w:rsidRPr="00B55484">
          <w:rPr>
            <w:rFonts w:ascii="Inter" w:eastAsia="Times New Roman" w:hAnsi="Inter" w:cs="Times New Roman"/>
            <w:sz w:val="18"/>
            <w:szCs w:val="18"/>
            <w:lang w:val="en-US"/>
          </w:rPr>
          <w:t>Catherine S.W. Albin, MD</w:t>
        </w:r>
      </w:hyperlink>
      <w:r w:rsidRPr="00B55484">
        <w:rPr>
          <w:rFonts w:ascii="Inter" w:eastAsia="Times New Roman" w:hAnsi="Inter" w:cs="Times New Roman"/>
          <w:sz w:val="18"/>
          <w:szCs w:val="18"/>
          <w:shd w:val="clear" w:color="auto" w:fill="FFFFFF"/>
          <w:lang w:val="en-US"/>
        </w:rPr>
        <w:t>, </w:t>
      </w:r>
      <w:hyperlink r:id="rId15" w:anchor="con3" w:history="1">
        <w:r w:rsidRPr="00B55484">
          <w:rPr>
            <w:rFonts w:ascii="Inter" w:eastAsia="Times New Roman" w:hAnsi="Inter" w:cs="Times New Roman"/>
            <w:sz w:val="18"/>
            <w:szCs w:val="18"/>
            <w:lang w:val="en-US"/>
          </w:rPr>
          <w:t>Mitchell S.V. Elkind, MD, MS</w:t>
        </w:r>
      </w:hyperlink>
      <w:r w:rsidRPr="00B55484">
        <w:rPr>
          <w:rFonts w:ascii="Inter" w:eastAsia="Times New Roman" w:hAnsi="Inter" w:cs="Times New Roman"/>
          <w:sz w:val="18"/>
          <w:szCs w:val="18"/>
          <w:shd w:val="clear" w:color="auto" w:fill="FFFFFF"/>
          <w:lang w:val="en-US"/>
        </w:rPr>
        <w:t> ;</w:t>
      </w:r>
      <w:hyperlink r:id="rId16" w:anchor="con4" w:history="1">
        <w:r w:rsidRPr="00B55484">
          <w:rPr>
            <w:rFonts w:ascii="Inter" w:eastAsia="Times New Roman" w:hAnsi="Inter" w:cs="Times New Roman"/>
            <w:sz w:val="18"/>
            <w:szCs w:val="18"/>
            <w:lang w:val="en-US"/>
          </w:rPr>
          <w:t>Hooman Kamel, MD, MS</w:t>
        </w:r>
      </w:hyperlink>
      <w:r w:rsidRPr="00B55484">
        <w:rPr>
          <w:rFonts w:ascii="Inter" w:eastAsia="Times New Roman" w:hAnsi="Inter" w:cs="Times New Roman"/>
          <w:sz w:val="18"/>
          <w:szCs w:val="18"/>
          <w:shd w:val="clear" w:color="auto" w:fill="FFFFFF"/>
          <w:lang w:val="en-US"/>
        </w:rPr>
        <w:t>, and </w:t>
      </w:r>
      <w:hyperlink r:id="rId17" w:anchor="con5" w:history="1">
        <w:r w:rsidRPr="00B55484">
          <w:rPr>
            <w:rFonts w:ascii="Inter" w:eastAsia="Times New Roman" w:hAnsi="Inter" w:cs="Times New Roman"/>
            <w:sz w:val="18"/>
            <w:szCs w:val="18"/>
            <w:lang w:val="en-US"/>
          </w:rPr>
          <w:t>Jeffrey L. Saver, MD</w:t>
        </w:r>
      </w:hyperlink>
      <w:r w:rsidRPr="00B55484">
        <w:rPr>
          <w:rFonts w:ascii="Inter" w:eastAsia="Times New Roman" w:hAnsi="Inter" w:cs="Times New Roman"/>
          <w:sz w:val="18"/>
          <w:szCs w:val="18"/>
          <w:shd w:val="clear" w:color="auto" w:fill="FFFFFF"/>
          <w:lang w:val="en-US"/>
        </w:rPr>
        <w:t> .</w:t>
      </w:r>
      <w:r w:rsidRPr="00B55484">
        <w:rPr>
          <w:rFonts w:ascii="Inter" w:eastAsia="Times New Roman" w:hAnsi="Inter" w:cs="Times New Roman"/>
          <w:color w:val="000000"/>
        </w:rPr>
        <w:t xml:space="preserve"> </w:t>
      </w:r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 xml:space="preserve">Patent Foramen Ovale Management for </w:t>
      </w:r>
      <w:proofErr w:type="spellStart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>Secondary</w:t>
      </w:r>
      <w:proofErr w:type="spellEnd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 xml:space="preserve"> Stroke </w:t>
      </w:r>
      <w:proofErr w:type="gramStart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>Prevention:</w:t>
      </w:r>
      <w:proofErr w:type="gramEnd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 xml:space="preserve"> State-of-the-Art </w:t>
      </w:r>
      <w:proofErr w:type="spellStart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>Appraisal</w:t>
      </w:r>
      <w:proofErr w:type="spellEnd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 xml:space="preserve"> of </w:t>
      </w:r>
      <w:proofErr w:type="spellStart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>Current</w:t>
      </w:r>
      <w:proofErr w:type="spellEnd"/>
      <w:r w:rsidRPr="00B55484">
        <w:rPr>
          <w:rFonts w:ascii="Inter" w:eastAsia="Times New Roman" w:hAnsi="Inter" w:cs="Times New Roman"/>
          <w:color w:val="000000"/>
          <w:sz w:val="20"/>
          <w:szCs w:val="20"/>
        </w:rPr>
        <w:t xml:space="preserve"> Evidence.</w:t>
      </w:r>
      <w:r w:rsidRPr="00B55484">
        <w:rPr>
          <w:rFonts w:ascii="Inter" w:eastAsia="Times New Roman" w:hAnsi="Inter" w:cs="Times New Roman"/>
          <w:b/>
          <w:bCs/>
          <w:color w:val="757575"/>
          <w:sz w:val="18"/>
          <w:szCs w:val="18"/>
        </w:rPr>
        <w:t xml:space="preserve"> </w:t>
      </w:r>
      <w:r w:rsidRPr="00B55484">
        <w:rPr>
          <w:rFonts w:ascii="Inter" w:eastAsia="Times New Roman" w:hAnsi="Inter" w:cs="Times New Roman"/>
          <w:b/>
          <w:bCs/>
          <w:color w:val="757575"/>
          <w:sz w:val="18"/>
          <w:szCs w:val="18"/>
          <w:lang w:val="en-US"/>
        </w:rPr>
        <w:t>Strok</w:t>
      </w:r>
      <w:r w:rsidR="00B55484" w:rsidRPr="00B55484">
        <w:rPr>
          <w:rFonts w:ascii="Inter" w:eastAsia="Times New Roman" w:hAnsi="Inter" w:cs="Times New Roman"/>
          <w:b/>
          <w:bCs/>
          <w:color w:val="757575"/>
          <w:sz w:val="18"/>
          <w:szCs w:val="18"/>
          <w:lang w:val="en-US"/>
        </w:rPr>
        <w:t xml:space="preserve">e </w:t>
      </w:r>
      <w:hyperlink r:id="rId18" w:history="1">
        <w:r w:rsidR="00B55484" w:rsidRPr="00B55484">
          <w:rPr>
            <w:rStyle w:val="Hyperlink"/>
            <w:rFonts w:ascii="Inter" w:eastAsia="Times New Roman" w:hAnsi="Inter" w:cs="Times New Roman"/>
            <w:b/>
            <w:bCs/>
            <w:sz w:val="18"/>
            <w:szCs w:val="18"/>
            <w:lang w:val="en-US"/>
          </w:rPr>
          <w:t>Volume 55, Number 1</w:t>
        </w:r>
      </w:hyperlink>
      <w:r w:rsidRPr="00B55484">
        <w:rPr>
          <w:rFonts w:ascii="Inter" w:eastAsia="Times New Roman" w:hAnsi="Inter" w:cs="Times New Roman"/>
          <w:b/>
          <w:bCs/>
          <w:color w:val="757575"/>
          <w:sz w:val="18"/>
          <w:szCs w:val="18"/>
          <w:lang w:val="en-US"/>
        </w:rPr>
        <w:t xml:space="preserve"> </w:t>
      </w:r>
      <w:hyperlink r:id="rId19" w:history="1">
        <w:r w:rsidRPr="00B55484">
          <w:rPr>
            <w:rFonts w:ascii="Inter" w:eastAsia="Times New Roman" w:hAnsi="Inter" w:cs="Times New Roman"/>
            <w:b/>
            <w:bCs/>
            <w:color w:val="0000FF"/>
            <w:sz w:val="18"/>
            <w:szCs w:val="18"/>
            <w:u w:val="single"/>
            <w:lang w:val="en-US"/>
          </w:rPr>
          <w:t>https://doi.org/10.1161/STROKEAHA.123.040546</w:t>
        </w:r>
      </w:hyperlink>
    </w:p>
    <w:p w14:paraId="3D3E82FE" w14:textId="77777777" w:rsidR="003E22DA" w:rsidRPr="00B55484" w:rsidRDefault="003E22DA" w:rsidP="003E22DA">
      <w:pPr>
        <w:rPr>
          <w:rFonts w:ascii="Inter" w:eastAsia="Times New Roman" w:hAnsi="Inter" w:cs="Times New Roman"/>
          <w:b/>
          <w:bCs/>
          <w:color w:val="0000FF"/>
          <w:sz w:val="18"/>
          <w:szCs w:val="18"/>
          <w:u w:val="single"/>
          <w:lang w:val="en-US"/>
        </w:rPr>
      </w:pPr>
    </w:p>
    <w:p w14:paraId="22340E29" w14:textId="34DE2E50" w:rsidR="003E22DA" w:rsidRPr="00B55484" w:rsidRDefault="003E22DA" w:rsidP="00B55484">
      <w:pPr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</w:pPr>
      <w:r w:rsidRPr="00B55484">
        <w:rPr>
          <w:rFonts w:ascii="Inter" w:eastAsia="Times New Roman" w:hAnsi="Inter" w:cs="Times New Roman"/>
          <w:b/>
          <w:bCs/>
          <w:color w:val="0000FF"/>
          <w:sz w:val="18"/>
          <w:szCs w:val="18"/>
          <w:u w:val="single"/>
          <w:lang w:val="en-US"/>
        </w:rPr>
        <w:t xml:space="preserve">17.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Pristipino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 C, Sievert H, D’Ascenzo F, Louis Mas J, Meier B,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Scacciatella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 P,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Hildick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-Smith D, Gaita F, Toni D,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Kyrle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 P, et al; Evidence Synthesis Team. European position paper on the management of patients with patent foramen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ovale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 General approach and left circulation thromboembolism. </w:t>
      </w:r>
      <w:r w:rsidRPr="00B55484">
        <w:rPr>
          <w:rFonts w:ascii="Inter" w:eastAsia="Times New Roman" w:hAnsi="Inter" w:cs="Times New Roman"/>
          <w:i/>
          <w:iCs/>
          <w:sz w:val="21"/>
          <w:szCs w:val="21"/>
          <w:shd w:val="clear" w:color="auto" w:fill="FFFFFF"/>
          <w:lang w:val="en-US"/>
        </w:rPr>
        <w:t>Eur Heart J</w:t>
      </w:r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2019;40:3182</w:t>
      </w:r>
      <w:proofErr w:type="gram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–3195.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: 10.1093/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eurheartj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/ehy649</w:t>
      </w:r>
    </w:p>
    <w:p w14:paraId="4210041A" w14:textId="77777777" w:rsidR="003E22DA" w:rsidRPr="00B55484" w:rsidRDefault="003E22DA" w:rsidP="003E22DA">
      <w:pPr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</w:pPr>
    </w:p>
    <w:p w14:paraId="7B7A1EAD" w14:textId="77777777" w:rsidR="003E22DA" w:rsidRPr="00B55484" w:rsidRDefault="003E22DA" w:rsidP="00B55484">
      <w:pPr>
        <w:rPr>
          <w:rFonts w:ascii="Times" w:eastAsia="Times New Roman" w:hAnsi="Times" w:cs="Times New Roman"/>
          <w:sz w:val="20"/>
          <w:szCs w:val="20"/>
          <w:lang w:val="en-US"/>
        </w:rPr>
      </w:pPr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18. Elgendy AY, Saver JL, Amin Z,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Boudoulas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 KD, Carroll JD, Elgendy IY, Grunwald IQ, Gertz ZM, Hijazi ZM, Horlick EM, et al. Proposal for updated nomenclature and classification of potential causative mechanism in patent foramen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ovale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-associated stroke. </w:t>
      </w:r>
      <w:r w:rsidRPr="00B55484">
        <w:rPr>
          <w:rFonts w:ascii="Inter" w:eastAsia="Times New Roman" w:hAnsi="Inter" w:cs="Times New Roman"/>
          <w:i/>
          <w:iCs/>
          <w:sz w:val="21"/>
          <w:szCs w:val="21"/>
          <w:shd w:val="clear" w:color="auto" w:fill="FFFFFF"/>
          <w:lang w:val="en-US"/>
        </w:rPr>
        <w:t>JAMA Neurol</w:t>
      </w:r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. </w:t>
      </w:r>
      <w:proofErr w:type="gram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2020;77:878</w:t>
      </w:r>
      <w:proofErr w:type="gram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 xml:space="preserve">–886. </w:t>
      </w:r>
      <w:proofErr w:type="spellStart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doi</w:t>
      </w:r>
      <w:proofErr w:type="spellEnd"/>
      <w:r w:rsidRPr="00B55484">
        <w:rPr>
          <w:rFonts w:ascii="Inter" w:eastAsia="Times New Roman" w:hAnsi="Inter" w:cs="Times New Roman"/>
          <w:sz w:val="21"/>
          <w:szCs w:val="21"/>
          <w:shd w:val="clear" w:color="auto" w:fill="FFFFFF"/>
          <w:lang w:val="en-US"/>
        </w:rPr>
        <w:t>: 10.1001/jamaneurol.2020.0458</w:t>
      </w:r>
    </w:p>
    <w:p w14:paraId="55244E35" w14:textId="77777777" w:rsidR="001871E0" w:rsidRDefault="001871E0" w:rsidP="008D428A">
      <w:pPr>
        <w:pStyle w:val="p1"/>
      </w:pPr>
    </w:p>
    <w:p w14:paraId="4F288085" w14:textId="77777777" w:rsidR="008D428A" w:rsidRDefault="008D428A" w:rsidP="004E5DBA">
      <w:pPr>
        <w:pStyle w:val="p1"/>
      </w:pPr>
    </w:p>
    <w:p w14:paraId="7A1DCF17" w14:textId="3547F070" w:rsidR="004E5DBA" w:rsidRPr="00CB2E96" w:rsidRDefault="004E5DBA">
      <w:pPr>
        <w:rPr>
          <w:rFonts w:ascii="Times" w:eastAsia="Times New Roman" w:hAnsi="Times" w:cs="Times New Roman"/>
          <w:color w:val="EE0000"/>
          <w:sz w:val="28"/>
          <w:szCs w:val="28"/>
          <w:lang w:val="en-US"/>
        </w:rPr>
      </w:pPr>
    </w:p>
    <w:sectPr w:rsidR="004E5DBA" w:rsidRPr="00CB2E96" w:rsidSect="00E42C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9AD13" w14:textId="77777777" w:rsidR="00B40467" w:rsidRDefault="00B40467" w:rsidP="00C64C5F">
      <w:r>
        <w:separator/>
      </w:r>
    </w:p>
  </w:endnote>
  <w:endnote w:type="continuationSeparator" w:id="0">
    <w:p w14:paraId="5A796B43" w14:textId="77777777" w:rsidR="00B40467" w:rsidRDefault="00B40467" w:rsidP="00C64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SimSu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0AAA" w14:textId="77777777" w:rsidR="00C64C5F" w:rsidRDefault="00C64C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0EBE1" w14:textId="77777777" w:rsidR="00C64C5F" w:rsidRDefault="00C64C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68A0" w14:textId="77777777" w:rsidR="00C64C5F" w:rsidRDefault="00C64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95578" w14:textId="77777777" w:rsidR="00B40467" w:rsidRDefault="00B40467" w:rsidP="00C64C5F">
      <w:r>
        <w:separator/>
      </w:r>
    </w:p>
  </w:footnote>
  <w:footnote w:type="continuationSeparator" w:id="0">
    <w:p w14:paraId="15A6B988" w14:textId="77777777" w:rsidR="00B40467" w:rsidRDefault="00B40467" w:rsidP="00C64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8F3D6" w14:textId="7311EB29" w:rsidR="00C64C5F" w:rsidRDefault="00C64C5F">
    <w:pPr>
      <w:pStyle w:val="Header"/>
    </w:pPr>
    <w:r>
      <w:rPr>
        <w:noProof/>
      </w:rPr>
      <w:pict w14:anchorId="5FEF1B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881282" o:spid="_x0000_s2050" type="#_x0000_t136" style="position:absolute;margin-left:0;margin-top:0;width:519pt;height: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71F1F" w14:textId="2A531920" w:rsidR="00C64C5F" w:rsidRDefault="00C64C5F">
    <w:pPr>
      <w:pStyle w:val="Header"/>
    </w:pPr>
    <w:r>
      <w:rPr>
        <w:noProof/>
      </w:rPr>
      <w:pict w14:anchorId="51FE78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881283" o:spid="_x0000_s2051" type="#_x0000_t136" style="position:absolute;margin-left:0;margin-top:0;width:519pt;height:6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171B5" w14:textId="18E1C493" w:rsidR="00C64C5F" w:rsidRDefault="00C64C5F">
    <w:pPr>
      <w:pStyle w:val="Header"/>
    </w:pPr>
    <w:r>
      <w:rPr>
        <w:noProof/>
      </w:rPr>
      <w:pict w14:anchorId="74E1E3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881281" o:spid="_x0000_s2049" type="#_x0000_t136" style="position:absolute;margin-left:0;margin-top:0;width:519pt;height:6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B2F2D"/>
    <w:multiLevelType w:val="multilevel"/>
    <w:tmpl w:val="1BAA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D505CE"/>
    <w:multiLevelType w:val="hybridMultilevel"/>
    <w:tmpl w:val="D97C23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1326"/>
    <w:rsid w:val="000120C9"/>
    <w:rsid w:val="00014CDC"/>
    <w:rsid w:val="000439C7"/>
    <w:rsid w:val="0008479C"/>
    <w:rsid w:val="000A2E21"/>
    <w:rsid w:val="00112256"/>
    <w:rsid w:val="00170C6E"/>
    <w:rsid w:val="001871E0"/>
    <w:rsid w:val="001F6EA1"/>
    <w:rsid w:val="002107E0"/>
    <w:rsid w:val="002177F2"/>
    <w:rsid w:val="0025057C"/>
    <w:rsid w:val="0032636B"/>
    <w:rsid w:val="00331326"/>
    <w:rsid w:val="00331437"/>
    <w:rsid w:val="003E22DA"/>
    <w:rsid w:val="004D4AE5"/>
    <w:rsid w:val="004E5DBA"/>
    <w:rsid w:val="00516B42"/>
    <w:rsid w:val="00520470"/>
    <w:rsid w:val="00566AA7"/>
    <w:rsid w:val="00663F23"/>
    <w:rsid w:val="006950C0"/>
    <w:rsid w:val="006E6479"/>
    <w:rsid w:val="00740647"/>
    <w:rsid w:val="0079131B"/>
    <w:rsid w:val="007F7144"/>
    <w:rsid w:val="00804647"/>
    <w:rsid w:val="008A1C92"/>
    <w:rsid w:val="008C5CD8"/>
    <w:rsid w:val="008C5E2C"/>
    <w:rsid w:val="008D3BF1"/>
    <w:rsid w:val="008D428A"/>
    <w:rsid w:val="00931F86"/>
    <w:rsid w:val="009939BF"/>
    <w:rsid w:val="00A54B66"/>
    <w:rsid w:val="00A66553"/>
    <w:rsid w:val="00B40467"/>
    <w:rsid w:val="00B55484"/>
    <w:rsid w:val="00B815A1"/>
    <w:rsid w:val="00B83B7F"/>
    <w:rsid w:val="00BB6E1A"/>
    <w:rsid w:val="00C01C69"/>
    <w:rsid w:val="00C23E30"/>
    <w:rsid w:val="00C62491"/>
    <w:rsid w:val="00C64C5F"/>
    <w:rsid w:val="00C7789B"/>
    <w:rsid w:val="00C779C7"/>
    <w:rsid w:val="00CB2E96"/>
    <w:rsid w:val="00D53822"/>
    <w:rsid w:val="00E0157D"/>
    <w:rsid w:val="00E35E41"/>
    <w:rsid w:val="00E42C2E"/>
    <w:rsid w:val="00EA77E6"/>
    <w:rsid w:val="00EB7573"/>
    <w:rsid w:val="00F4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FD30E54"/>
  <w14:defaultImageDpi w14:val="300"/>
  <w15:docId w15:val="{CFF384E6-47D7-C04E-B11A-766E66D1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655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2256"/>
    <w:rPr>
      <w:color w:val="0000FF"/>
      <w:u w:val="single"/>
    </w:rPr>
  </w:style>
  <w:style w:type="character" w:customStyle="1" w:styleId="label">
    <w:name w:val="label"/>
    <w:basedOn w:val="DefaultParagraphFont"/>
    <w:rsid w:val="00112256"/>
  </w:style>
  <w:style w:type="character" w:styleId="Emphasis">
    <w:name w:val="Emphasis"/>
    <w:basedOn w:val="DefaultParagraphFont"/>
    <w:uiPriority w:val="20"/>
    <w:qFormat/>
    <w:rsid w:val="00112256"/>
    <w:rPr>
      <w:i/>
      <w:iCs/>
    </w:rPr>
  </w:style>
  <w:style w:type="character" w:customStyle="1" w:styleId="identifier">
    <w:name w:val="identifier"/>
    <w:basedOn w:val="DefaultParagraphFont"/>
    <w:rsid w:val="00112256"/>
  </w:style>
  <w:style w:type="character" w:customStyle="1" w:styleId="id-label">
    <w:name w:val="id-label"/>
    <w:basedOn w:val="DefaultParagraphFont"/>
    <w:rsid w:val="00112256"/>
  </w:style>
  <w:style w:type="character" w:customStyle="1" w:styleId="Heading1Char">
    <w:name w:val="Heading 1 Char"/>
    <w:basedOn w:val="DefaultParagraphFont"/>
    <w:link w:val="Heading1"/>
    <w:uiPriority w:val="9"/>
    <w:rsid w:val="00A66553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delimiter">
    <w:name w:val="delimiter"/>
    <w:basedOn w:val="DefaultParagraphFont"/>
    <w:rsid w:val="00A66553"/>
  </w:style>
  <w:style w:type="paragraph" w:styleId="BalloonText">
    <w:name w:val="Balloon Text"/>
    <w:basedOn w:val="Normal"/>
    <w:link w:val="BalloonTextChar"/>
    <w:uiPriority w:val="99"/>
    <w:semiHidden/>
    <w:unhideWhenUsed/>
    <w:rsid w:val="00C01C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C69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CB2E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2">
    <w:name w:val="p2"/>
    <w:basedOn w:val="Normal"/>
    <w:rsid w:val="00CB2E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3">
    <w:name w:val="p3"/>
    <w:basedOn w:val="Normal"/>
    <w:rsid w:val="00CB2E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ListParagraph">
    <w:name w:val="List Paragraph"/>
    <w:basedOn w:val="Normal"/>
    <w:uiPriority w:val="34"/>
    <w:qFormat/>
    <w:rsid w:val="00B5548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5548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5057C"/>
  </w:style>
  <w:style w:type="paragraph" w:styleId="Caption">
    <w:name w:val="caption"/>
    <w:basedOn w:val="Normal"/>
    <w:next w:val="Normal"/>
    <w:uiPriority w:val="35"/>
    <w:unhideWhenUsed/>
    <w:qFormat/>
    <w:rsid w:val="00520470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4C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C5F"/>
  </w:style>
  <w:style w:type="paragraph" w:styleId="Footer">
    <w:name w:val="footer"/>
    <w:basedOn w:val="Normal"/>
    <w:link w:val="FooterChar"/>
    <w:uiPriority w:val="99"/>
    <w:unhideWhenUsed/>
    <w:rsid w:val="00C64C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ahajournals.org/doi/10.1161/STROKEAHA.123.040546" TargetMode="External"/><Relationship Id="rId18" Type="http://schemas.openxmlformats.org/officeDocument/2006/relationships/hyperlink" Target="Volume&#160;55,&#160;Number&#160;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doi.org/10.1016/s0140-6736(88)92944-3" TargetMode="External"/><Relationship Id="rId17" Type="http://schemas.openxmlformats.org/officeDocument/2006/relationships/hyperlink" Target="https://www.ahajournals.org/doi/10.1161/STROKEAHA.123.040546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ahajournals.org/doi/10.1161/STROKEAHA.123.040546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ahajournals.org/doi/10.1161/STROKEAHA.123.040546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doi.org/10.1161/STROKEAHA.123.0405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ahajournals.org/doi/10.1161/STROKEAHA.123.040546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2794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 jonathan</dc:creator>
  <cp:keywords/>
  <dc:description/>
  <cp:lastModifiedBy>SDI 1084</cp:lastModifiedBy>
  <cp:revision>8</cp:revision>
  <dcterms:created xsi:type="dcterms:W3CDTF">2025-02-15T18:30:00Z</dcterms:created>
  <dcterms:modified xsi:type="dcterms:W3CDTF">2026-01-09T06:50:00Z</dcterms:modified>
</cp:coreProperties>
</file>