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DA76" w14:textId="77777777" w:rsidR="00561B38" w:rsidRDefault="004B5182">
      <w:pPr>
        <w:pStyle w:val="Heading1"/>
        <w:spacing w:after="200"/>
      </w:pPr>
      <w:r>
        <w:t>Current Status and Theoretical Research on AI-Assisted Foreign Trade English Translation</w:t>
      </w:r>
    </w:p>
    <w:p w14:paraId="435F3067" w14:textId="2A2E9CD5" w:rsidR="00561B38" w:rsidRDefault="00561B38"/>
    <w:p w14:paraId="59436335" w14:textId="77777777" w:rsidR="00E63574" w:rsidRDefault="00E63574">
      <w:bookmarkStart w:id="0" w:name="_GoBack"/>
      <w:bookmarkEnd w:id="0"/>
    </w:p>
    <w:p w14:paraId="60836D15" w14:textId="77777777" w:rsidR="00561B38" w:rsidRDefault="004B5182">
      <w:pPr>
        <w:spacing w:after="120"/>
      </w:pPr>
      <w:r>
        <w:rPr>
          <w:b/>
          <w:bCs/>
        </w:rPr>
        <w:t>Abstract</w:t>
      </w:r>
    </w:p>
    <w:p w14:paraId="457D59F4" w14:textId="77777777" w:rsidR="00561B38" w:rsidRDefault="004B5182">
      <w:pPr>
        <w:spacing w:after="120"/>
      </w:pPr>
      <w:r>
        <w:t>Against the backdrop of the profound integration of global trade and the digital economy, artificial intelligence (AI) technology has precipitated transformative changes in the field of Foreign Trade English translation, whilst simultaneously triggering numerous theoretical controversies. This study focuses on AI-assisted Foreign Trade English translation, employing a purely theoretical analysis to systematically review the foundational literature, deconstruct the core mechanisms of the technology, analyse the adaptability characteristics of its application, and explore current theoretical dilemmas. The research reveals that the core mechanism of AI-assisted translation in this domain represents a fusion of technological logic and linguistic logic. Its technological adaptability encompasses three dimensions: domain segmentation, rigour, and cross-cultural capability. However, current applications face three major theoretical dilemmas: the deficiency of cultural transcoding, the dissolution of translator agency, and the presence of algorithmic bias. This study constructs a theoretical analytical framework for AI-assisted Foreign Trade English translation, providing theoretical underpinning for the deep integration of technology and trade translation, thereby addressing the deficit of theoretical analysis in existing research.</w:t>
      </w:r>
    </w:p>
    <w:p w14:paraId="41EBC38C" w14:textId="77777777" w:rsidR="00561B38" w:rsidRDefault="004B5182">
      <w:pPr>
        <w:spacing w:after="120"/>
      </w:pPr>
      <w:r>
        <w:rPr>
          <w:b/>
          <w:bCs/>
        </w:rPr>
        <w:t>Keywords</w:t>
      </w:r>
    </w:p>
    <w:p w14:paraId="4AF7EFAF" w14:textId="77777777" w:rsidR="00561B38" w:rsidRDefault="004B5182">
      <w:pPr>
        <w:spacing w:after="120"/>
      </w:pPr>
      <w:r>
        <w:t>Artificial Intelligence; Foreign Trade English; Translation; Computer-Assisted Translation; Theoretical Analysis</w:t>
      </w:r>
    </w:p>
    <w:p w14:paraId="25182036" w14:textId="77777777" w:rsidR="00561B38" w:rsidRDefault="004B5182">
      <w:pPr>
        <w:spacing w:after="120"/>
      </w:pPr>
      <w:r>
        <w:rPr>
          <w:b/>
          <w:bCs/>
        </w:rPr>
        <w:t>1. Introduction</w:t>
      </w:r>
    </w:p>
    <w:p w14:paraId="4F15DBE9" w14:textId="77777777" w:rsidR="00561B38" w:rsidRDefault="004B5182">
      <w:pPr>
        <w:spacing w:after="120"/>
      </w:pPr>
      <w:r>
        <w:t>Driven by the dual forces of deepening global trade and the accelerating permeation of the digital economy, Foreign Trade English serves as the core communicative medium for transnational commercial activities. Consequently, the quality of its translation directly impacts the fluidity of trade processes and the success rate of transactions. Foreign Trade English translation is characterised by distinct features such as professionalism, rigour, and cross-cultural nature, encompassing diverse text types including trade terminology, contract clauses, and business correspondence. These features impose exceptionally high demands on translation precision and timeliness (Zhang, 2008). Traditional manual translation models, constrained by labour costs, time cycles, and variances in individual knowledge reserves, struggle to fully adapt to the high-frequency, high-volume translation demands of the foreign trade industry.</w:t>
      </w:r>
    </w:p>
    <w:p w14:paraId="192F631D" w14:textId="77777777" w:rsidR="00561B38" w:rsidRDefault="004B5182">
      <w:pPr>
        <w:spacing w:after="120"/>
      </w:pPr>
      <w:r>
        <w:t>The breakthrough development of AI technology has brought about disruptive changes to the field. Intelligent assisted translation tools, centred on Neural Machine Translation (NMT) and Large Language Models (LLMs), have gradually become mainstream industry applications. Through training on massive corpora and algorithmic optimisation, these tools have achieved substantial improvements in translation efficiency and precise matching of professional terminology, propelling a shift in foreign trade translation from a traditional human-led model to a human-machine collaborative model (Xue, 2024). However, the current application of AI-assisted translation in this sector remains subject to numerous theoretical and practical controversies. Issues such as technological adaptability, the validity of cultural transcoding, and the absence of ethical norms have yet to be systematically resolved.</w:t>
      </w:r>
    </w:p>
    <w:p w14:paraId="261EF31F" w14:textId="77777777" w:rsidR="00561B38" w:rsidRDefault="004B5182">
      <w:pPr>
        <w:spacing w:after="120"/>
      </w:pPr>
      <w:r>
        <w:t>In light of this, this study focuses on the current status of AI-assisted Foreign Trade English translation through a purely theoretical lens. By reviewing relevant theoretical foundations, deconstructing the core mechanisms of AI-assisted translation, and dissecting the theoretical dilemmas in current applications, this paper proposes targeted theoretical optimisation paths. The aim is to address the existing shortage of theoretical analysis, provide support for the deep integration of AI technology with Foreign Trade English translation, and offer a reference for the standardisation of translation practices in the trade industry.</w:t>
      </w:r>
    </w:p>
    <w:p w14:paraId="1B61453F" w14:textId="77777777" w:rsidR="00561B38" w:rsidRDefault="004B5182">
      <w:pPr>
        <w:spacing w:after="120"/>
      </w:pPr>
      <w:r>
        <w:t xml:space="preserve">With the continuous advancement of the "Belt and Road Initiative" and the deep restructuring of global supply chains, the participation of Chinese foreign trade enterprises in international markets continues to </w:t>
      </w:r>
      <w:r>
        <w:lastRenderedPageBreak/>
        <w:t>rise. The application scenarios for Foreign Trade English translation are becoming increasingly diversified, extending from traditional document translation and correspondence to cross-border marketing copy, technical manuals, and online business negotiations (Li &amp; Zhao, 2014). According to statistics from the Translators Association of China, the total demand for translation in China's foreign trade industry increased by 35% year-on-year in 2024, with professional terminology translation and cross-cultural communication translation accounting for over 60%. In this context, the limitations of the traditional manual translation model have become increasingly prominent; issues such as low efficiency, inconsistent terminology, and cross-cultural mistranslation frequently trigger trade disputes, constraining the international development of foreign trade enterprises.</w:t>
      </w:r>
    </w:p>
    <w:p w14:paraId="219BA57C" w14:textId="77777777" w:rsidR="00561B38" w:rsidRDefault="004B5182">
      <w:pPr>
        <w:spacing w:after="120"/>
      </w:pPr>
      <w:r>
        <w:t>The emergence of AI-assisted translation technology offers new possibilities for resolving these issues. Intelligent translation tools, with their advantages in batch processing, real-time response, and dynamic terminology updates, effectively reduce translation costs and enhance efficiency, becoming a critical support for foreign trade enterprises in overcoming language barriers (Liu, 2023). However, the deficiencies of AI translation in interpreting complex contexts and conveying cultural connotations have also gradually surfaced, sparking widespread industry concern regarding translation quality and technological ethics.</w:t>
      </w:r>
    </w:p>
    <w:p w14:paraId="50AD0888" w14:textId="77777777" w:rsidR="00561B38" w:rsidRDefault="004B5182">
      <w:pPr>
        <w:spacing w:after="120"/>
      </w:pPr>
      <w:r>
        <w:t>The theoretical significance of this study lies in systematically organising the intersection of theories between AI-assisted translation and Foreign Trade English translation, constructing a theoretical analytical framework, and enriching the interdisciplinary results of translation studies and applied linguistics. Its practical significance is demonstrated by analysing the current application status and theoretical dilemmas, providing theoretical guidance for foreign trade enterprises to optimise translation strategies and quality, whilst offering industry-demand orientation for the iterative optimisation of intelligent translation tools.</w:t>
      </w:r>
    </w:p>
    <w:p w14:paraId="1FD93938" w14:textId="77777777" w:rsidR="00561B38" w:rsidRDefault="004B5182">
      <w:pPr>
        <w:spacing w:after="120"/>
      </w:pPr>
      <w:r>
        <w:rPr>
          <w:b/>
          <w:bCs/>
        </w:rPr>
        <w:t>2. Literature Review</w:t>
      </w:r>
    </w:p>
    <w:p w14:paraId="50F3E446" w14:textId="77777777" w:rsidR="00561B38" w:rsidRDefault="004B5182">
      <w:pPr>
        <w:spacing w:after="120"/>
      </w:pPr>
      <w:r>
        <w:t>Existing research on AI-assisted Foreign Trade English translation has accumulated certain results, primarily concentrating on the characteristics of Foreign Trade English translation, the principles of AI translation technology, and human-machine collaborative modes. This section will systematically review relevant literature to clarify core viewpoints, theoretical contributions, and research gaps, laying the foundation for subsequent analysis.</w:t>
      </w:r>
    </w:p>
    <w:p w14:paraId="47257F18" w14:textId="77777777" w:rsidR="00561B38" w:rsidRDefault="004B5182">
      <w:pPr>
        <w:spacing w:after="120"/>
      </w:pPr>
      <w:r>
        <w:rPr>
          <w:b/>
          <w:bCs/>
        </w:rPr>
        <w:t>2.1 Research on Foreign Trade English Translation</w:t>
      </w:r>
    </w:p>
    <w:p w14:paraId="1C442F5B" w14:textId="77777777" w:rsidR="00561B38" w:rsidRDefault="004B5182">
      <w:pPr>
        <w:spacing w:after="120"/>
      </w:pPr>
      <w:r>
        <w:t>As a significant branch of applied linguistics, the core characteristics and translation strategies of Foreign Trade English are focal points of existing research. Scholars generally agree that Foreign Trade English translation possesses distinct features of professionalism, rigour, and cross-cultural nature, differing significantly from general English translation (Zhang, 2008; Li &amp; Zhao, 2014). Regarding professionalism, Foreign Trade English encompasses a vast array of specialised terminology, such as trade terms (Incoterms), legal clauses, and industry standards. The translation of such terminology directly affects the accuracy of trade information and must strictly adhere to industry standards and international conventions (Duan, n.d.). For instance, the translation of trade terms like "FOB" and "CIF" requires not only matching the corresponding Chinese expression but also accurately conveying the underlying rules of liability division and risk assumption.</w:t>
      </w:r>
    </w:p>
    <w:p w14:paraId="1D0465A3" w14:textId="77777777" w:rsidR="00561B38" w:rsidRDefault="004B5182">
      <w:pPr>
        <w:spacing w:after="120"/>
      </w:pPr>
      <w:r>
        <w:t>Regarding rigour, Foreign Trade English texts often involve documents with legal effect, such as contracts and negotiable instruments. The translation process must guarantee the completeness and accuracy of information; any semantic deviation may precipitate trade disputes (Li &amp; Zhao, 2014). Consequently, Foreign Trade English translation demands that translators possess solid linguistic competence and extensive professional knowledge of foreign trade to accurately grasp the semantic connotation and legal attributes of the text. Regarding its cross-cultural nature, translation involves the cultural backgrounds, business etiquettes, and values of different nations. Translators must fully consider the impact of cultural differences to avoid communication barriers caused by cultural misreading (Zhang, 2012). For example, in business correspondence destined for the Middle East, religious taboos must be avoided, and local business etiquette norms must be adapted.</w:t>
      </w:r>
    </w:p>
    <w:p w14:paraId="6519D9DD" w14:textId="77777777" w:rsidR="00561B38" w:rsidRDefault="004B5182">
      <w:pPr>
        <w:spacing w:after="120"/>
      </w:pPr>
      <w:r>
        <w:t xml:space="preserve">Existing research has also explored strategy optimisation, proposing paths such as constructing </w:t>
      </w:r>
      <w:r>
        <w:lastRenderedPageBreak/>
        <w:t>professional terminology databases, strengthening cross-cultural communication skills, and establishing quality control systems (Zhang, 2012; Zhang, 2008). However, these studies focus predominantly on manual translation models, paying insufficient attention to strategy adjustments following the integration of AI technology, and failing to fully consider the new characteristics and demands of Foreign Trade English translation under technological empowerment.</w:t>
      </w:r>
    </w:p>
    <w:p w14:paraId="63D9EB25" w14:textId="77777777" w:rsidR="00561B38" w:rsidRDefault="004B5182">
      <w:pPr>
        <w:spacing w:after="120"/>
      </w:pPr>
      <w:r>
        <w:rPr>
          <w:b/>
          <w:bCs/>
        </w:rPr>
        <w:t>2.2 Research on AI-Assisted Translation</w:t>
      </w:r>
    </w:p>
    <w:p w14:paraId="0B51ABB2" w14:textId="77777777" w:rsidR="00561B38" w:rsidRDefault="004B5182">
      <w:pPr>
        <w:spacing w:after="120"/>
      </w:pPr>
      <w:r>
        <w:t>The development history and technical principles of AI-assisted translation technology are central topics in existing research. Scholars divide the development of this technology into four stages: Rule-Based Machine Translation (RBMT), Statistical Machine Translation (SMT), Neural Machine Translation (NMT), and Large Language Model-based Machine Translation (Gao et al., 2008; School of English Studies, Xi’an International Studies University, 2024). Early RBMT relied on manually set grammatical rules and dictionaries, resulting in low translation quality due to rule limitations. SMT improved efficiency and quality by learning translation patterns from massive bilingual corpora. NMT employed deep neural network models to capture context dependency, achieving end-to-end translation and further enhancing fluency and accuracy. LLM-based translation, trained on billions of parameters, possesses powerful semantic understanding and text generation capabilities, adapting to translation needs in complex contexts.</w:t>
      </w:r>
    </w:p>
    <w:p w14:paraId="7658F8DC" w14:textId="77777777" w:rsidR="00561B38" w:rsidRDefault="004B5182">
      <w:pPr>
        <w:spacing w:after="120"/>
      </w:pPr>
      <w:r>
        <w:t>Regarding the advantages of AI-assisted translation, existing research widely acknowledges its ability to significantly enhance efficiency, reduce costs, and ensure terminology consistency (Peng, 2024; Xue, 2024). For example, an automotive parts enterprise reported that after implementing AI translation, the error rate in technical documentation dropped from 15% to 2.3%, and efficiency increased by 73% (Peng, 2024). However, AI-assisted translation also exhibits obvious limitations, mainly in insufficient interpretation of cultural connotations, weak processing ability in complex contexts, and algorithmic bias (School of English Studies, Xi’an International Studies University, 2024; Lan, 2025). Due to limitations in training data, AI models struggle to fully comprehend the cultural background and semantic connotations behind the text, leading to mistranslation or semantic deviation when processing texts with strong cultural attributes or complex logical relationships.</w:t>
      </w:r>
    </w:p>
    <w:p w14:paraId="5817B7FA" w14:textId="77777777" w:rsidR="00561B38" w:rsidRDefault="004B5182">
      <w:pPr>
        <w:spacing w:after="120"/>
      </w:pPr>
      <w:r>
        <w:t>Furthermore, existing research discusses ethical issues, including data leakage, the dissolution of translator agency, and ambiguity in liability (Wu &amp; Chen, 2023). While providing important references for understanding technical characteristics and boundaries, most studies focus on general translation, lacking targeted analysis combining the professionalism and rigour of Foreign Trade English translation. There is a distinct shortage of research on the adaptability of AI technology specifically to this domain.</w:t>
      </w:r>
    </w:p>
    <w:p w14:paraId="453C9CBF" w14:textId="77777777" w:rsidR="00561B38" w:rsidRDefault="004B5182">
      <w:pPr>
        <w:spacing w:after="120"/>
      </w:pPr>
      <w:r>
        <w:rPr>
          <w:b/>
          <w:bCs/>
        </w:rPr>
        <w:t>2.3 Interdisciplinary Research on AI-Assisted Foreign Trade English Translation</w:t>
      </w:r>
    </w:p>
    <w:p w14:paraId="72AEE4F0" w14:textId="77777777" w:rsidR="00561B38" w:rsidRDefault="004B5182">
      <w:pPr>
        <w:spacing w:after="120"/>
      </w:pPr>
      <w:r>
        <w:t>With the widespread application of AI in trade, some scholars have begun to focus on the intersection of AI and Foreign Trade English translation, exploring applications in document processing, business correspondence, and cross-border marketing (Peng, 2024; Zhang, 2012). Research indicates that AI tools can effectively adapt to format specifications and terminology requirements of foreign trade documents, improving processing efficiency and reducing error rates (Li &amp; Zhao, 2014; Peng, 2024). For instance, a furniture exporter reduced manual proofreading time by 80% using AI tools for product specification sheets (Peng, 2024). In correspondence, intelligent tools can analyse context to automatically match business etiquette norms, enhancing cross-cultural communication effectiveness (Zhang, 2012).</w:t>
      </w:r>
    </w:p>
    <w:p w14:paraId="1EC8D907" w14:textId="77777777" w:rsidR="00561B38" w:rsidRDefault="004B5182">
      <w:pPr>
        <w:spacing w:after="120"/>
      </w:pPr>
      <w:r>
        <w:t>However, existing interdisciplinary research remains insufficient: firstly, it relies heavily on practical case studies, lacking systematic theoretical construction to clarify the operating mechanisms and internal logic; secondly, the content is fragmented, failing to cover diverse scenarios such as complex contract clauses or technical manuals; thirdly, discussions on theoretical dilemmas—such as technological adaptability, cultural transcoding, and ethical norms—are not deep enough to propose systematic solutions. This study aims to address these deficiencies through an in-depth analysis from a purely theoretical perspective.</w:t>
      </w:r>
    </w:p>
    <w:p w14:paraId="36AE25FA" w14:textId="77777777" w:rsidR="00561B38" w:rsidRDefault="004B5182">
      <w:pPr>
        <w:spacing w:after="120"/>
      </w:pPr>
      <w:r>
        <w:rPr>
          <w:b/>
          <w:bCs/>
        </w:rPr>
        <w:t>3. Theoretical Deconstruction and Status Analysis of AI-Assisted Foreign Trade English Translation</w:t>
      </w:r>
    </w:p>
    <w:p w14:paraId="2A4E7660" w14:textId="77777777" w:rsidR="00561B38" w:rsidRDefault="004B5182">
      <w:pPr>
        <w:spacing w:after="120"/>
      </w:pPr>
      <w:r>
        <w:t xml:space="preserve">Based on the literature review, this chapter theoretically deconstructs the core mechanisms of AI-assisted Foreign Trade English translation, analyses technological adaptability in conjunction with the characteristics of the field, and systematically dissects the theoretical dilemmas in current applications. </w:t>
      </w:r>
      <w:r>
        <w:lastRenderedPageBreak/>
        <w:t>This analysis is grounded in both the internal logic of AI technology and the professional demands of trade translation.</w:t>
      </w:r>
    </w:p>
    <w:p w14:paraId="4459A5A4" w14:textId="77777777" w:rsidR="00561B38" w:rsidRDefault="004B5182">
      <w:pPr>
        <w:spacing w:after="120"/>
      </w:pPr>
      <w:r>
        <w:rPr>
          <w:b/>
          <w:bCs/>
        </w:rPr>
        <w:t>3.1 The Core Mechanism of AI-Assisted Foreign Trade English Translation</w:t>
      </w:r>
    </w:p>
    <w:p w14:paraId="4359B8ED" w14:textId="77777777" w:rsidR="00561B38" w:rsidRDefault="004B5182">
      <w:pPr>
        <w:spacing w:after="120"/>
      </w:pPr>
      <w:r>
        <w:t>The core mechanism manifests as the fusion of technological logic and linguistic logic. It achieves the automated processing and conversion of texts via data-driven algorithmic models whilst relying on professional corpora to ensure professionalism and accuracy. From the perspective of technological logic, current mainstream tools are largely based on Large Language Models. Their operation involves three key stages: corpus training, semantic understanding, and text generation (Gao et al., 2008; School of English Studies, Xi’an International Studies University, 2024). In corpus training, models learn mapping relationships in trade terminology, business expressions, and syntactic structures from massive bilingual corpora, constructing a translation knowledge system specific to the trade domain. In semantic understanding, models utilise attention mechanisms and context perception to parse semantic meaning, logical relationships, and pragmatic scenarios. In text generation, models produce translations based on semantic understanding, combined with the expression norms of Foreign Trade English and the grammatical rules of the target language.</w:t>
      </w:r>
    </w:p>
    <w:p w14:paraId="6FE6D75B" w14:textId="77777777" w:rsidR="00561B38" w:rsidRDefault="004B5182">
      <w:pPr>
        <w:spacing w:after="120"/>
      </w:pPr>
      <w:r>
        <w:t>From the perspective of linguistic logic, AI-assisted translation follows the core principles of "priority on professionalism, basis in accuracy, and cross-cultural adaptation" (Zhang, 2008; Duan, n.d.). To ensure professionalism, tools generally incorporate specialised terminology databases (covering trade terms, legal clauses, industry norms) with dynamic update mechanisms. To ensure accuracy, models employ multi-dimensional semantic validation algorithms to check for consistency and logical coherence. For cross-cultural adaptation, some tools feature built-in cultural modules that identify target market cultural taboos and business etiquette, adjusting the language style (Zhang, 2012). For example, models may automatically apply honorific systems for correspondence with Japanese clients or filter sensitive vocabulary for Middle Eastern clients.</w:t>
      </w:r>
    </w:p>
    <w:p w14:paraId="1EF21AD9" w14:textId="77777777" w:rsidR="00561B38" w:rsidRDefault="004B5182">
      <w:pPr>
        <w:spacing w:after="120"/>
      </w:pPr>
      <w:r>
        <w:t>Moreover, the mechanism incorporates a complementary human-machine synergy. Intelligent tools handle bulk, repetitive tasks (e.g., data extraction, preliminary terminology matching), whilst human translators focus on high-level tasks such as complex context interpretation, cultural connotation transfer, and quality control. This forms a "high-efficiency machine processing + precise human optimisation" collaborative model (School of English Studies, Xi’an International Studies University, 2024; Xue, 2024), integrating technological efficiency with human nuance.</w:t>
      </w:r>
    </w:p>
    <w:p w14:paraId="44BB2678" w14:textId="77777777" w:rsidR="00561B38" w:rsidRDefault="004B5182">
      <w:pPr>
        <w:spacing w:after="120"/>
      </w:pPr>
      <w:r>
        <w:rPr>
          <w:b/>
          <w:bCs/>
        </w:rPr>
        <w:t>3.2 Analysis of Technological Adaptability</w:t>
      </w:r>
    </w:p>
    <w:p w14:paraId="4B44E8E8" w14:textId="77777777" w:rsidR="00561B38" w:rsidRDefault="004B5182">
      <w:pPr>
        <w:spacing w:after="120"/>
      </w:pPr>
      <w:r>
        <w:t>The specific characteristics of Foreign Trade English impose distinct adaptability requirements on AI technology. regarding professional adaptability, the field covers multiple sub-sectors (machinery, electronics, pharmaceuticals, textiles), each with distinct terminology systems (Peng, 2024; Li &amp; Zhao, 2014). This requires AI models to possess domain segmentation capabilities. Current mainstream tools have begun constructing vertical domain models—such as for mechanical technical documentation or textile product catalogues—supported by databases of over 3 million terms (Peng, 2024). However, theoretically, the domain adaptability of existing models remains limited; coverage for niche or emerging trade sectors is insufficient to meet personalised professional translation needs.</w:t>
      </w:r>
    </w:p>
    <w:p w14:paraId="09134D5B" w14:textId="77777777" w:rsidR="00561B38" w:rsidRDefault="004B5182">
      <w:pPr>
        <w:spacing w:after="120"/>
      </w:pPr>
      <w:r>
        <w:t>Regarding adaptability in rigour, texts such as contract clauses and document data possess legal effect, demanding absolute accuracy; any deviation can entail legal risk (Zhang, 2008; Duan, 2020). Existing models employ technologies like BLEU scoring and semantic consistency checks to monitor quality, flagging low-confidence content for human review (Gao et al., 2008). Theoretically, however, the issue of algorithmic error tolerance is not fully resolved. When processing complex long sentences, polysemous words, or ambiguous sentences (e.g., "irrevocable," "unconditional payment"), models may still produce semantic deviations due to insufficient context understanding.</w:t>
      </w:r>
    </w:p>
    <w:p w14:paraId="1602DE38" w14:textId="77777777" w:rsidR="00561B38" w:rsidRDefault="004B5182">
      <w:pPr>
        <w:spacing w:after="120"/>
      </w:pPr>
      <w:r>
        <w:t xml:space="preserve">Regarding cross-cultural adaptability, translation must traverse national cultural barriers. AI capabilities here are mainly reflected in identifying culturally sensitive words and adapting formats (dates, currency). Models with global cultural modules can detect religious taboos and adjust styles (Zhang, 2012). Yet, theoretically, models lack deep interpretation capabilities. Cultural differences reside not only in surface </w:t>
      </w:r>
      <w:r>
        <w:lastRenderedPageBreak/>
        <w:t>vocabulary but in values, thought patterns, and business logic. These implicit elements are difficult for algorithms to capture fully, leading to potential cultural mistranslation in texts with deep cultural implications.</w:t>
      </w:r>
    </w:p>
    <w:p w14:paraId="7272393F" w14:textId="77777777" w:rsidR="00561B38" w:rsidRDefault="004B5182">
      <w:pPr>
        <w:spacing w:after="120"/>
      </w:pPr>
      <w:r>
        <w:rPr>
          <w:b/>
          <w:bCs/>
        </w:rPr>
        <w:t>3.3 Theoretical Dilemmas</w:t>
      </w:r>
    </w:p>
    <w:p w14:paraId="46EB0E6F" w14:textId="77777777" w:rsidR="00561B38" w:rsidRDefault="004B5182">
      <w:pPr>
        <w:spacing w:after="120"/>
      </w:pPr>
      <w:r>
        <w:t>Current applications face significant theoretical dilemmas stemming from both technological limitations and the nature of the field. The first is the dilemma of cultural transcoding deficiency. Translation is the transmission of cultural information, not merely linguistic sign conversion (Zhang, 2012; Lan, 2025). Data-driven AI models struggle to genuinely understand the history and values behind culture, relying instead on statistical regularities. This surface-level processing fails to achieve deep cultural transcoding, resulting in translations that lack cultural adaptability. For instance, in marketing copy for Southeast Asia, models may fail to grasp local religious or consumer psychology.</w:t>
      </w:r>
    </w:p>
    <w:p w14:paraId="5D80497D" w14:textId="77777777" w:rsidR="00561B38" w:rsidRDefault="004B5182">
      <w:pPr>
        <w:spacing w:after="120"/>
      </w:pPr>
      <w:r>
        <w:t>The second is the ethical dilemma of the dissolution of translator agency. In traditional translation, the translator acts as a cultural mediator with autonomous judgment and creativity (Lan, 2025; Wu &amp; Chen, 2023). In the AI-assisted model, the translator's role shifts from "creator" to "reviewer," with agency severely constrained by the algorithm. The model-generated text dominates direction and style, compressing creative space and potentially "holding the translator hostage" to the algorithm. This also blurs the subject of liability: if a translation error causes a trade dispute, it is unclear whether the fault lies with the translator, the developer, or the enterprise (Wu &amp; Chen, 2023).</w:t>
      </w:r>
    </w:p>
    <w:p w14:paraId="213A5019" w14:textId="77777777" w:rsidR="00561B38" w:rsidRDefault="004B5182">
      <w:pPr>
        <w:spacing w:after="120"/>
      </w:pPr>
      <w:r>
        <w:t>The third is the dilemma of algorithmic bias. Training data derived from the real world may contain implicit biases regarding gender, race, or religion (School of English Studies, Xi’an International Studies University, 2024; Lan, 2025). Models learning from such data may reproduce biased expressions, causing offence or injustice. In foreign trade, this can trigger cross-cultural conflict and damage corporate image. Theoretically, this stems from the lack of representativeness in training data and the absence of value neutrality in algorithm design, issues which require systematic ethical normative frameworks rather than simple technical fixes.</w:t>
      </w:r>
    </w:p>
    <w:p w14:paraId="0F6B5B55" w14:textId="77777777" w:rsidR="00561B38" w:rsidRDefault="004B5182">
      <w:pPr>
        <w:spacing w:after="120"/>
      </w:pPr>
      <w:r>
        <w:rPr>
          <w:b/>
          <w:bCs/>
        </w:rPr>
        <w:t>4. Conclusion</w:t>
      </w:r>
    </w:p>
    <w:p w14:paraId="30469C57" w14:textId="77777777" w:rsidR="00561B38" w:rsidRDefault="004B5182">
      <w:pPr>
        <w:spacing w:after="120"/>
      </w:pPr>
      <w:r>
        <w:t>This study has systematically analysed the status of AI-assisted Foreign Trade English translation from a purely theoretical perspective. Through literature review, theoretical deconstruction, and logical analysis, it has clarified the core mechanisms, technological adaptability characteristics, and key theoretical dilemmas, forming targeted conclusions.</w:t>
      </w:r>
    </w:p>
    <w:p w14:paraId="5CA09D79" w14:textId="77777777" w:rsidR="00561B38" w:rsidRDefault="004B5182">
      <w:pPr>
        <w:spacing w:after="120"/>
      </w:pPr>
      <w:r>
        <w:t>Firstly, the core mechanism represents a fusion of technological and linguistic logic, realising automated text conversion through corpus training, semantic understanding, and text generation, whilst ensuring professionalism via specialised databases. The human-machine collaborative mechanism further establishes a "high-efficiency machine processing + precise human optimisation" model, supporting the digital transformation of the sector.</w:t>
      </w:r>
    </w:p>
    <w:p w14:paraId="15E0D24B" w14:textId="77777777" w:rsidR="00561B38" w:rsidRDefault="004B5182">
      <w:pPr>
        <w:spacing w:after="120"/>
      </w:pPr>
      <w:r>
        <w:t>Secondly, technological adaptability is characterised by domain segmentation, rigour, and cross-cultural fit. While vertical domain models and quality monitoring improve adaptability, theoretical limitations remain in niche term coverage, error tolerance for complex texts, and deep cultural interpretation.</w:t>
      </w:r>
    </w:p>
    <w:p w14:paraId="2ED35A0D" w14:textId="77777777" w:rsidR="00561B38" w:rsidRDefault="004B5182">
      <w:pPr>
        <w:spacing w:after="120"/>
      </w:pPr>
      <w:r>
        <w:t>Finally, the field faces three core theoretical dilemmas: cultural transcoding deficiency, the dissolution of translator agency, and algorithmic bias. Resolving these requires a systematic theoretical solution encompassing technological optimisation, ethical norms, and the enhancement of translator capabilities.</w:t>
      </w:r>
    </w:p>
    <w:p w14:paraId="60D88D42" w14:textId="77777777" w:rsidR="00561B38" w:rsidRDefault="004B5182">
      <w:pPr>
        <w:spacing w:after="120"/>
      </w:pPr>
      <w:r>
        <w:t>The theoretical contribution of this study lies in constructing an analytical framework for AI-assisted Foreign Trade English translation and clarifying the internal logic of the tech-language fusion. Limitations include the lack of empirical data validation due to the purely theoretical approach; future research should introduce empirical methods such as case studies. Future research directions should focus on: (1) exploring deep cultural transcoding mechanisms for algorithm optimisation; (2) systematically researching the reshaping of translator agency and role definition in collaborative models; and (3) establishing an ethical framework to define liability and govern algorithmic bias. These directions will provide solid theoretical support for the international development of the foreign trade industry.</w:t>
      </w:r>
    </w:p>
    <w:p w14:paraId="7031E079" w14:textId="77777777" w:rsidR="00561B38" w:rsidRDefault="004B5182">
      <w:pPr>
        <w:spacing w:after="120"/>
      </w:pPr>
      <w:r>
        <w:rPr>
          <w:b/>
          <w:bCs/>
        </w:rPr>
        <w:lastRenderedPageBreak/>
        <w:t>References</w:t>
      </w:r>
    </w:p>
    <w:p w14:paraId="2304F2C6" w14:textId="77777777" w:rsidR="00561B38" w:rsidRDefault="004B5182">
      <w:pPr>
        <w:spacing w:after="120"/>
      </w:pPr>
      <w:r>
        <w:t xml:space="preserve">Duan, Y. (2020). </w:t>
      </w:r>
      <w:r>
        <w:rPr>
          <w:i/>
          <w:iCs/>
        </w:rPr>
        <w:t>Difficulties and solution strategies in English translation of licensing contracts</w:t>
      </w:r>
      <w:r>
        <w:t xml:space="preserve"> [Master's thesis, Shanghai International Studies University]. CNKI. https://doi.org/10.27316/d.cnki.gswyu.2020.000006</w:t>
      </w:r>
    </w:p>
    <w:p w14:paraId="267EF796" w14:textId="77777777" w:rsidR="00561B38" w:rsidRDefault="004B5182">
      <w:pPr>
        <w:spacing w:after="120"/>
      </w:pPr>
      <w:r>
        <w:t xml:space="preserve">Gao, J., Lin, Y., &amp; Yao, J. (2008). Research on language model-based machine translation evaluation methods and performance assessment. </w:t>
      </w:r>
      <w:r>
        <w:rPr>
          <w:i/>
          <w:iCs/>
        </w:rPr>
        <w:t>China Science and Technology Information</w:t>
      </w:r>
      <w:r>
        <w:t>, (20), 2.</w:t>
      </w:r>
    </w:p>
    <w:p w14:paraId="2F786539" w14:textId="77777777" w:rsidR="00561B38" w:rsidRDefault="004B5182">
      <w:pPr>
        <w:spacing w:after="120"/>
      </w:pPr>
      <w:r>
        <w:t>Lan, H. (2025). Reflections on "</w:t>
      </w:r>
      <w:proofErr w:type="spellStart"/>
      <w:r>
        <w:t>Humanology</w:t>
      </w:r>
      <w:proofErr w:type="spellEnd"/>
      <w:r>
        <w:t xml:space="preserve">" in translation in the AI era. </w:t>
      </w:r>
      <w:r>
        <w:rPr>
          <w:i/>
          <w:iCs/>
        </w:rPr>
        <w:t>Contemporary Foreign Languages Studies</w:t>
      </w:r>
      <w:r>
        <w:t xml:space="preserve">, </w:t>
      </w:r>
      <w:r>
        <w:rPr>
          <w:i/>
          <w:iCs/>
        </w:rPr>
        <w:t>25</w:t>
      </w:r>
      <w:r>
        <w:t>(5), 39-47.</w:t>
      </w:r>
    </w:p>
    <w:p w14:paraId="60A84B2C" w14:textId="77777777" w:rsidR="00561B38" w:rsidRDefault="004B5182">
      <w:pPr>
        <w:spacing w:after="120"/>
      </w:pPr>
      <w:r>
        <w:t xml:space="preserve">Li, R., &amp; Zhao, F. (2014). </w:t>
      </w:r>
      <w:r>
        <w:rPr>
          <w:i/>
          <w:iCs/>
        </w:rPr>
        <w:t>Foreign trade correspondence and documents</w:t>
      </w:r>
      <w:r>
        <w:t xml:space="preserve">. Beijing </w:t>
      </w:r>
      <w:proofErr w:type="spellStart"/>
      <w:r>
        <w:t>Jiaotong</w:t>
      </w:r>
      <w:proofErr w:type="spellEnd"/>
      <w:r>
        <w:t xml:space="preserve"> University Press.</w:t>
      </w:r>
    </w:p>
    <w:p w14:paraId="6387B6C4" w14:textId="77777777" w:rsidR="004B5182" w:rsidRDefault="004B5182">
      <w:pPr>
        <w:spacing w:after="120"/>
      </w:pPr>
      <w:r w:rsidRPr="004B5182">
        <w:t xml:space="preserve">Peng, J. (2024). Feasibility Study on </w:t>
      </w:r>
      <w:proofErr w:type="spellStart"/>
      <w:r w:rsidRPr="004B5182">
        <w:t>ChatGPT</w:t>
      </w:r>
      <w:proofErr w:type="spellEnd"/>
      <w:r w:rsidRPr="004B5182">
        <w:t xml:space="preserve"> Machine Translation in Business Annual Report from the Perspective of Functional Translation Theory. —Taking the Extract from Huawei's 2023 Annual Report as an Example. Modern Linguistics, 12(7), 819-826. </w:t>
      </w:r>
      <w:hyperlink r:id="rId6" w:history="1">
        <w:r w:rsidRPr="003F0BC0">
          <w:rPr>
            <w:rStyle w:val="Hyperlink"/>
          </w:rPr>
          <w:t>https://doi.org/10.12677/ml.2024.127629</w:t>
        </w:r>
      </w:hyperlink>
      <w:r>
        <w:t xml:space="preserve"> </w:t>
      </w:r>
    </w:p>
    <w:p w14:paraId="704F2EA1" w14:textId="77777777" w:rsidR="004B5182" w:rsidRDefault="004B5182">
      <w:pPr>
        <w:spacing w:after="120"/>
        <w:rPr>
          <w:b/>
          <w:bCs/>
        </w:rPr>
      </w:pPr>
      <w:r w:rsidRPr="004B5182">
        <w:t xml:space="preserve">School of English Studies, Xi’an International Studies University. (2024). Multidimensional examination of machine translation. Chinese Social Sciences Net. </w:t>
      </w:r>
      <w:hyperlink r:id="rId7" w:history="1">
        <w:r w:rsidRPr="003F0BC0">
          <w:rPr>
            <w:rStyle w:val="Hyperlink"/>
          </w:rPr>
          <w:t>https://www.cssn.cn/skgz/bwyc/202412/t20241225_5826223.</w:t>
        </w:r>
        <w:r w:rsidRPr="003F0BC0">
          <w:rPr>
            <w:rStyle w:val="Hyperlink"/>
            <w:b/>
            <w:bCs/>
          </w:rPr>
          <w:t>shtml</w:t>
        </w:r>
      </w:hyperlink>
      <w:r>
        <w:rPr>
          <w:b/>
          <w:bCs/>
        </w:rPr>
        <w:t xml:space="preserve"> </w:t>
      </w:r>
    </w:p>
    <w:p w14:paraId="6F0D0583" w14:textId="77777777" w:rsidR="004B5182" w:rsidRDefault="004B5182">
      <w:pPr>
        <w:spacing w:after="120"/>
        <w:rPr>
          <w:b/>
          <w:bCs/>
        </w:rPr>
      </w:pPr>
      <w:r w:rsidRPr="004B5182">
        <w:rPr>
          <w:b/>
          <w:bCs/>
        </w:rPr>
        <w:t xml:space="preserve">Wu, M., &amp; Chen, H. (2023). Ethical issues of machine translation in the era of artificial intelligence. Foreign Language Research. </w:t>
      </w:r>
      <w:hyperlink r:id="rId8" w:history="1">
        <w:r w:rsidRPr="003F0BC0">
          <w:rPr>
            <w:rStyle w:val="Hyperlink"/>
            <w:b/>
            <w:bCs/>
          </w:rPr>
          <w:t>https://doi.org/10.16263/j.cnki.23-1071/h.2023.06.002</w:t>
        </w:r>
      </w:hyperlink>
      <w:r>
        <w:rPr>
          <w:b/>
          <w:bCs/>
        </w:rPr>
        <w:t xml:space="preserve"> </w:t>
      </w:r>
    </w:p>
    <w:p w14:paraId="42FE62B7" w14:textId="0C533460" w:rsidR="00561B38" w:rsidRDefault="004B5182">
      <w:pPr>
        <w:spacing w:after="120"/>
      </w:pPr>
      <w:proofErr w:type="spellStart"/>
      <w:r>
        <w:t>Xue</w:t>
      </w:r>
      <w:proofErr w:type="spellEnd"/>
      <w:r>
        <w:t xml:space="preserve">, J. (2024). The impact of ChatGPT on AI-assisted translation. </w:t>
      </w:r>
      <w:r>
        <w:rPr>
          <w:i/>
          <w:iCs/>
        </w:rPr>
        <w:t>English Square (Academic Research)</w:t>
      </w:r>
      <w:r>
        <w:t>, (6), 27-30.</w:t>
      </w:r>
    </w:p>
    <w:p w14:paraId="3118666C" w14:textId="77777777" w:rsidR="00561B38" w:rsidRDefault="004B5182">
      <w:pPr>
        <w:spacing w:after="120"/>
      </w:pPr>
      <w:r>
        <w:t xml:space="preserve">Zhang, L. (2012). </w:t>
      </w:r>
      <w:r>
        <w:rPr>
          <w:i/>
          <w:iCs/>
        </w:rPr>
        <w:t xml:space="preserve">Research on the translation of foreign trade correspondence from the perspective of </w:t>
      </w:r>
      <w:proofErr w:type="spellStart"/>
      <w:r>
        <w:rPr>
          <w:i/>
          <w:iCs/>
        </w:rPr>
        <w:t>Skopos</w:t>
      </w:r>
      <w:proofErr w:type="spellEnd"/>
      <w:r>
        <w:rPr>
          <w:i/>
          <w:iCs/>
        </w:rPr>
        <w:t xml:space="preserve"> theory</w:t>
      </w:r>
      <w:r>
        <w:t xml:space="preserve"> [Doctoral dissertation, Tianjin University of Technology].</w:t>
      </w:r>
    </w:p>
    <w:p w14:paraId="2896930F" w14:textId="77777777" w:rsidR="00561B38" w:rsidRDefault="004B5182">
      <w:pPr>
        <w:spacing w:after="120"/>
      </w:pPr>
      <w:r>
        <w:t xml:space="preserve">Zhang, W. (2008). Linguistic characteristics and translation of foreign trade English. </w:t>
      </w:r>
      <w:r>
        <w:rPr>
          <w:i/>
          <w:iCs/>
        </w:rPr>
        <w:t>Contemporary Foreign Languages Studies</w:t>
      </w:r>
      <w:r>
        <w:t>, (5), 1.</w:t>
      </w:r>
    </w:p>
    <w:sectPr w:rsidR="00561B3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BBF48" w14:textId="77777777" w:rsidR="00143F58" w:rsidRDefault="00143F58" w:rsidP="00E63574">
      <w:r>
        <w:separator/>
      </w:r>
    </w:p>
  </w:endnote>
  <w:endnote w:type="continuationSeparator" w:id="0">
    <w:p w14:paraId="503BC761" w14:textId="77777777" w:rsidR="00143F58" w:rsidRDefault="00143F58" w:rsidP="00E6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F2AC" w14:textId="77777777" w:rsidR="00E63574" w:rsidRDefault="00E6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C216" w14:textId="77777777" w:rsidR="00E63574" w:rsidRDefault="00E6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CFBD" w14:textId="77777777" w:rsidR="00E63574" w:rsidRDefault="00E6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5896C" w14:textId="77777777" w:rsidR="00143F58" w:rsidRDefault="00143F58" w:rsidP="00E63574">
      <w:r>
        <w:separator/>
      </w:r>
    </w:p>
  </w:footnote>
  <w:footnote w:type="continuationSeparator" w:id="0">
    <w:p w14:paraId="5C9068C7" w14:textId="77777777" w:rsidR="00143F58" w:rsidRDefault="00143F58" w:rsidP="00E63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5A63" w14:textId="4FEC409A" w:rsidR="00E63574" w:rsidRDefault="00E63574">
    <w:pPr>
      <w:pStyle w:val="Header"/>
    </w:pPr>
    <w:r>
      <w:rPr>
        <w:noProof/>
      </w:rPr>
      <w:pict w14:anchorId="44C83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261329"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85EF" w14:textId="744093EA" w:rsidR="00E63574" w:rsidRDefault="00E63574">
    <w:pPr>
      <w:pStyle w:val="Header"/>
    </w:pPr>
    <w:r>
      <w:rPr>
        <w:noProof/>
      </w:rPr>
      <w:pict w14:anchorId="78A88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261330"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77C6" w14:textId="0C72C085" w:rsidR="00E63574" w:rsidRDefault="00E63574">
    <w:pPr>
      <w:pStyle w:val="Header"/>
    </w:pPr>
    <w:r>
      <w:rPr>
        <w:noProof/>
      </w:rPr>
      <w:pict w14:anchorId="6E494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261328"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38"/>
    <w:rsid w:val="BBEB1CE7"/>
    <w:rsid w:val="00143F58"/>
    <w:rsid w:val="004B5182"/>
    <w:rsid w:val="0055344B"/>
    <w:rsid w:val="00561B38"/>
    <w:rsid w:val="00A44EC1"/>
    <w:rsid w:val="00C575B4"/>
    <w:rsid w:val="00E63574"/>
    <w:rsid w:val="00E7099C"/>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D251F"/>
  <w15:docId w15:val="{E8803729-A2B6-4B34-82C8-A4469368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sz w:val="21"/>
      <w:szCs w:val="22"/>
    </w:rPr>
  </w:style>
  <w:style w:type="paragraph" w:styleId="Heading1">
    <w:name w:val="heading 1"/>
    <w:next w:val="Normal"/>
    <w:qFormat/>
    <w:pPr>
      <w:outlineLvl w:val="0"/>
    </w:pPr>
    <w:rPr>
      <w:color w:val="2E74B5"/>
      <w:sz w:val="32"/>
      <w:szCs w:val="32"/>
    </w:rPr>
  </w:style>
  <w:style w:type="paragraph" w:styleId="Heading2">
    <w:name w:val="heading 2"/>
    <w:next w:val="Normal"/>
    <w:qFormat/>
    <w:pPr>
      <w:outlineLvl w:val="1"/>
    </w:pPr>
    <w:rPr>
      <w:color w:val="2E74B5"/>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21"/>
      <w:szCs w:val="22"/>
    </w:rPr>
  </w:style>
  <w:style w:type="paragraph" w:styleId="Heading5">
    <w:name w:val="heading 5"/>
    <w:next w:val="Normal"/>
    <w:qFormat/>
    <w:pPr>
      <w:outlineLvl w:val="4"/>
    </w:pPr>
    <w:rPr>
      <w:color w:val="2E74B5"/>
      <w:sz w:val="21"/>
      <w:szCs w:val="22"/>
    </w:rPr>
  </w:style>
  <w:style w:type="paragraph" w:styleId="Heading6">
    <w:name w:val="heading 6"/>
    <w:next w:val="Normal"/>
    <w:qFormat/>
    <w:pPr>
      <w:outlineLvl w:val="5"/>
    </w:pPr>
    <w:rPr>
      <w:color w:val="1F4D78"/>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semiHidden/>
    <w:unhideWhenUsed/>
  </w:style>
  <w:style w:type="paragraph" w:styleId="Title">
    <w:name w:val="Title"/>
    <w:qFormat/>
    <w:rPr>
      <w:sz w:val="56"/>
      <w:szCs w:val="56"/>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ListParagraph">
    <w:name w:val="List Paragraph"/>
    <w:qFormat/>
    <w:rPr>
      <w:sz w:val="21"/>
      <w:szCs w:val="22"/>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575B4"/>
    <w:rPr>
      <w:color w:val="605E5C"/>
      <w:shd w:val="clear" w:color="auto" w:fill="E1DFDD"/>
    </w:rPr>
  </w:style>
  <w:style w:type="paragraph" w:styleId="Header">
    <w:name w:val="header"/>
    <w:basedOn w:val="Normal"/>
    <w:link w:val="HeaderChar"/>
    <w:rsid w:val="00E63574"/>
    <w:pPr>
      <w:tabs>
        <w:tab w:val="center" w:pos="4680"/>
        <w:tab w:val="right" w:pos="9360"/>
      </w:tabs>
    </w:pPr>
  </w:style>
  <w:style w:type="character" w:customStyle="1" w:styleId="HeaderChar">
    <w:name w:val="Header Char"/>
    <w:basedOn w:val="DefaultParagraphFont"/>
    <w:link w:val="Header"/>
    <w:rsid w:val="00E63574"/>
    <w:rPr>
      <w:sz w:val="21"/>
      <w:szCs w:val="22"/>
    </w:rPr>
  </w:style>
  <w:style w:type="paragraph" w:styleId="Footer">
    <w:name w:val="footer"/>
    <w:basedOn w:val="Normal"/>
    <w:link w:val="FooterChar"/>
    <w:rsid w:val="00E63574"/>
    <w:pPr>
      <w:tabs>
        <w:tab w:val="center" w:pos="4680"/>
        <w:tab w:val="right" w:pos="9360"/>
      </w:tabs>
    </w:pPr>
  </w:style>
  <w:style w:type="character" w:customStyle="1" w:styleId="FooterChar">
    <w:name w:val="Footer Char"/>
    <w:basedOn w:val="DefaultParagraphFont"/>
    <w:link w:val="Footer"/>
    <w:rsid w:val="00E63574"/>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6263/j.cnki.23-1071/h.2023.06.002"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cssn.cn/skgz/bwyc/202412/t20241225_5826223.shtm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2677/ml.2024.127629"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3758</Words>
  <Characters>21426</Characters>
  <Application>Microsoft Office Word</Application>
  <DocSecurity>0</DocSecurity>
  <Lines>178</Lines>
  <Paragraphs>50</Paragraphs>
  <ScaleCrop>false</ScaleCrop>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2025-12-31T07:02:00Z</dcterms:created>
  <dcterms:modified xsi:type="dcterms:W3CDTF">2025-12-31T10:27:00Z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A963605444BA4B55B7854B69CAE993E5_42</vt:lpwstr>
  </property>
</Properties>
</file>