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830" w:rsidRPr="00AB2DFB" w:rsidRDefault="00927830" w:rsidP="00AB2DFB">
      <w:pPr>
        <w:spacing w:after="0" w:line="240" w:lineRule="auto"/>
        <w:ind w:right="-1984"/>
        <w:rPr>
          <w:rFonts w:ascii="Times New Roman" w:hAnsi="Times New Roman" w:cs="Times New Roman"/>
          <w:b/>
          <w:sz w:val="20"/>
          <w:lang w:val="en-US"/>
        </w:rPr>
      </w:pPr>
      <w:r w:rsidRPr="00AB2DFB">
        <w:rPr>
          <w:rFonts w:ascii="Times New Roman" w:hAnsi="Times New Roman" w:cs="Times New Roman"/>
          <w:b/>
          <w:sz w:val="20"/>
        </w:rPr>
        <w:t xml:space="preserve">Socio-Economic Profile and Livelihood Strategies of Sheep </w:t>
      </w:r>
      <w:proofErr w:type="spellStart"/>
      <w:r w:rsidRPr="00AB2DFB">
        <w:rPr>
          <w:rFonts w:ascii="Times New Roman" w:hAnsi="Times New Roman" w:cs="Times New Roman"/>
          <w:b/>
          <w:sz w:val="20"/>
        </w:rPr>
        <w:t>Rearers</w:t>
      </w:r>
      <w:proofErr w:type="spellEnd"/>
      <w:r w:rsidRPr="00AB2DFB">
        <w:rPr>
          <w:rFonts w:ascii="Times New Roman" w:hAnsi="Times New Roman" w:cs="Times New Roman"/>
          <w:b/>
          <w:sz w:val="20"/>
        </w:rPr>
        <w:t xml:space="preserve"> in High-Altitude </w:t>
      </w:r>
      <w:proofErr w:type="spellStart"/>
      <w:r w:rsidRPr="00AB2DFB">
        <w:rPr>
          <w:rFonts w:ascii="Times New Roman" w:hAnsi="Times New Roman" w:cs="Times New Roman"/>
          <w:b/>
          <w:sz w:val="20"/>
        </w:rPr>
        <w:t>Drass</w:t>
      </w:r>
      <w:proofErr w:type="spellEnd"/>
      <w:r w:rsidRPr="00AB2DFB">
        <w:rPr>
          <w:rFonts w:ascii="Times New Roman" w:hAnsi="Times New Roman" w:cs="Times New Roman"/>
          <w:b/>
          <w:sz w:val="20"/>
        </w:rPr>
        <w:t xml:space="preserve">, </w:t>
      </w:r>
      <w:proofErr w:type="spellStart"/>
      <w:r w:rsidRPr="00AB2DFB">
        <w:rPr>
          <w:rFonts w:ascii="Times New Roman" w:hAnsi="Times New Roman" w:cs="Times New Roman"/>
          <w:b/>
          <w:sz w:val="20"/>
        </w:rPr>
        <w:t>Kargil</w:t>
      </w:r>
      <w:proofErr w:type="spellEnd"/>
      <w:r w:rsidRPr="00AB2DFB">
        <w:rPr>
          <w:rFonts w:ascii="Times New Roman" w:hAnsi="Times New Roman" w:cs="Times New Roman"/>
          <w:b/>
          <w:sz w:val="20"/>
        </w:rPr>
        <w:t>: Implications for Reorienting Commercial Livestock Farming Policy</w:t>
      </w:r>
    </w:p>
    <w:p w:rsidR="0024180F" w:rsidRDefault="0024180F" w:rsidP="0021734F">
      <w:pPr>
        <w:spacing w:line="360" w:lineRule="auto"/>
        <w:ind w:right="-1984"/>
        <w:jc w:val="center"/>
        <w:rPr>
          <w:rFonts w:ascii="Times New Roman" w:hAnsi="Times New Roman" w:cs="Times New Roman"/>
          <w:b/>
          <w:sz w:val="20"/>
          <w:lang w:val="en-US"/>
        </w:rPr>
      </w:pPr>
    </w:p>
    <w:p w:rsidR="00927830" w:rsidRPr="0021734F" w:rsidRDefault="00927830" w:rsidP="0024180F">
      <w:pPr>
        <w:spacing w:line="360" w:lineRule="auto"/>
        <w:ind w:right="-1984"/>
        <w:rPr>
          <w:rFonts w:ascii="Times New Roman" w:hAnsi="Times New Roman" w:cs="Times New Roman"/>
          <w:b/>
          <w:sz w:val="20"/>
          <w:lang w:val="en-US"/>
        </w:rPr>
      </w:pPr>
      <w:bookmarkStart w:id="0" w:name="_GoBack"/>
      <w:r w:rsidRPr="00AB2DFB">
        <w:rPr>
          <w:rFonts w:ascii="Times New Roman" w:hAnsi="Times New Roman" w:cs="Times New Roman"/>
          <w:b/>
          <w:sz w:val="20"/>
          <w:lang w:val="en-US"/>
        </w:rPr>
        <w:t>Abstract</w:t>
      </w:r>
    </w:p>
    <w:bookmarkEnd w:id="0"/>
    <w:p w:rsidR="002B6B10" w:rsidRPr="00B36D28" w:rsidRDefault="00927830" w:rsidP="00B36D28">
      <w:pPr>
        <w:spacing w:line="360" w:lineRule="auto"/>
        <w:jc w:val="both"/>
        <w:rPr>
          <w:rFonts w:ascii="Times New Roman" w:hAnsi="Times New Roman" w:cs="Times New Roman"/>
          <w:sz w:val="24"/>
          <w:szCs w:val="24"/>
        </w:rPr>
      </w:pPr>
      <w:r w:rsidRPr="00B36D28">
        <w:rPr>
          <w:rFonts w:ascii="Times New Roman" w:hAnsi="Times New Roman" w:cs="Times New Roman"/>
          <w:bCs/>
          <w:sz w:val="24"/>
          <w:szCs w:val="24"/>
        </w:rPr>
        <w:t>The survey was conducted to study the socio-economic profile of sheep rearers in 7 villages (</w:t>
      </w:r>
      <w:proofErr w:type="spellStart"/>
      <w:r w:rsidRPr="00B36D28">
        <w:rPr>
          <w:rFonts w:ascii="Times New Roman" w:hAnsi="Times New Roman" w:cs="Times New Roman"/>
          <w:bCs/>
          <w:sz w:val="24"/>
          <w:szCs w:val="24"/>
        </w:rPr>
        <w:t>Rambipora</w:t>
      </w:r>
      <w:proofErr w:type="spellEnd"/>
      <w:r w:rsidRPr="00B36D28">
        <w:rPr>
          <w:rFonts w:ascii="Times New Roman" w:hAnsi="Times New Roman" w:cs="Times New Roman"/>
          <w:bCs/>
          <w:sz w:val="24"/>
          <w:szCs w:val="24"/>
        </w:rPr>
        <w:t xml:space="preserve">, </w:t>
      </w:r>
      <w:proofErr w:type="spellStart"/>
      <w:r w:rsidRPr="00B36D28">
        <w:rPr>
          <w:rFonts w:ascii="Times New Roman" w:hAnsi="Times New Roman" w:cs="Times New Roman"/>
          <w:bCs/>
          <w:sz w:val="24"/>
          <w:szCs w:val="24"/>
        </w:rPr>
        <w:t>Holiyal</w:t>
      </w:r>
      <w:proofErr w:type="spellEnd"/>
      <w:r w:rsidRPr="00B36D28">
        <w:rPr>
          <w:rFonts w:ascii="Times New Roman" w:hAnsi="Times New Roman" w:cs="Times New Roman"/>
          <w:bCs/>
          <w:sz w:val="24"/>
          <w:szCs w:val="24"/>
        </w:rPr>
        <w:t xml:space="preserve">, Breas, </w:t>
      </w:r>
      <w:proofErr w:type="spellStart"/>
      <w:r w:rsidRPr="00B36D28">
        <w:rPr>
          <w:rFonts w:ascii="Times New Roman" w:hAnsi="Times New Roman" w:cs="Times New Roman"/>
          <w:bCs/>
          <w:sz w:val="24"/>
          <w:szCs w:val="24"/>
        </w:rPr>
        <w:t>Pandrass</w:t>
      </w:r>
      <w:proofErr w:type="spellEnd"/>
      <w:r w:rsidRPr="00B36D28">
        <w:rPr>
          <w:rFonts w:ascii="Times New Roman" w:hAnsi="Times New Roman" w:cs="Times New Roman"/>
          <w:bCs/>
          <w:sz w:val="24"/>
          <w:szCs w:val="24"/>
        </w:rPr>
        <w:t xml:space="preserve">, </w:t>
      </w:r>
      <w:proofErr w:type="spellStart"/>
      <w:r w:rsidRPr="00B36D28">
        <w:rPr>
          <w:rFonts w:ascii="Times New Roman" w:hAnsi="Times New Roman" w:cs="Times New Roman"/>
          <w:bCs/>
          <w:sz w:val="24"/>
          <w:szCs w:val="24"/>
        </w:rPr>
        <w:t>Bhimbhat</w:t>
      </w:r>
      <w:proofErr w:type="spellEnd"/>
      <w:r w:rsidRPr="00B36D28">
        <w:rPr>
          <w:rFonts w:ascii="Times New Roman" w:hAnsi="Times New Roman" w:cs="Times New Roman"/>
          <w:bCs/>
          <w:sz w:val="24"/>
          <w:szCs w:val="24"/>
        </w:rPr>
        <w:t xml:space="preserve">, </w:t>
      </w:r>
      <w:proofErr w:type="spellStart"/>
      <w:r w:rsidRPr="00B36D28">
        <w:rPr>
          <w:rFonts w:ascii="Times New Roman" w:hAnsi="Times New Roman" w:cs="Times New Roman"/>
          <w:bCs/>
          <w:sz w:val="24"/>
          <w:szCs w:val="24"/>
        </w:rPr>
        <w:t>Chokiyal</w:t>
      </w:r>
      <w:proofErr w:type="spellEnd"/>
      <w:r w:rsidRPr="00B36D28">
        <w:rPr>
          <w:rFonts w:ascii="Times New Roman" w:hAnsi="Times New Roman" w:cs="Times New Roman"/>
          <w:bCs/>
          <w:sz w:val="24"/>
          <w:szCs w:val="24"/>
        </w:rPr>
        <w:t xml:space="preserve"> and </w:t>
      </w:r>
      <w:proofErr w:type="spellStart"/>
      <w:r w:rsidRPr="00B36D28">
        <w:rPr>
          <w:rFonts w:ascii="Times New Roman" w:hAnsi="Times New Roman" w:cs="Times New Roman"/>
          <w:bCs/>
          <w:sz w:val="24"/>
          <w:szCs w:val="24"/>
        </w:rPr>
        <w:t>Throungs</w:t>
      </w:r>
      <w:proofErr w:type="spellEnd"/>
      <w:r w:rsidRPr="00B36D28">
        <w:rPr>
          <w:rFonts w:ascii="Times New Roman" w:hAnsi="Times New Roman" w:cs="Times New Roman"/>
          <w:bCs/>
          <w:sz w:val="24"/>
          <w:szCs w:val="24"/>
        </w:rPr>
        <w:t xml:space="preserve">) of </w:t>
      </w:r>
      <w:proofErr w:type="spellStart"/>
      <w:r w:rsidRPr="00B36D28">
        <w:rPr>
          <w:rFonts w:ascii="Times New Roman" w:hAnsi="Times New Roman" w:cs="Times New Roman"/>
          <w:bCs/>
          <w:sz w:val="24"/>
          <w:szCs w:val="24"/>
        </w:rPr>
        <w:t>Drass</w:t>
      </w:r>
      <w:proofErr w:type="spellEnd"/>
      <w:r w:rsidRPr="00B36D28">
        <w:rPr>
          <w:rFonts w:ascii="Times New Roman" w:hAnsi="Times New Roman" w:cs="Times New Roman"/>
          <w:bCs/>
          <w:sz w:val="24"/>
          <w:szCs w:val="24"/>
        </w:rPr>
        <w:t xml:space="preserve"> region in </w:t>
      </w:r>
      <w:proofErr w:type="spellStart"/>
      <w:r w:rsidRPr="00B36D28">
        <w:rPr>
          <w:rFonts w:ascii="Times New Roman" w:hAnsi="Times New Roman" w:cs="Times New Roman"/>
          <w:bCs/>
          <w:sz w:val="24"/>
          <w:szCs w:val="24"/>
        </w:rPr>
        <w:t>Kargil</w:t>
      </w:r>
      <w:proofErr w:type="spellEnd"/>
      <w:r w:rsidRPr="00B36D28">
        <w:rPr>
          <w:rFonts w:ascii="Times New Roman" w:hAnsi="Times New Roman" w:cs="Times New Roman"/>
          <w:bCs/>
          <w:sz w:val="24"/>
          <w:szCs w:val="24"/>
        </w:rPr>
        <w:t xml:space="preserve"> district. This region is having cold arid high-altitude climate. A total of 140 respondents were interviewed through a pre-structured questionnaire .</w:t>
      </w:r>
      <w:r w:rsidR="002B6B10" w:rsidRPr="00B36D28">
        <w:rPr>
          <w:rFonts w:ascii="Times New Roman" w:hAnsi="Times New Roman" w:cs="Times New Roman"/>
          <w:sz w:val="24"/>
          <w:szCs w:val="24"/>
        </w:rPr>
        <w:t xml:space="preserve">The majority of respondents (70%) had joint-type families, according to the results. Families with fewer than six individuals make up about 70% of all families. The primary occupation of about 29.28 percent of respondents was family business or daily </w:t>
      </w:r>
      <w:r w:rsidR="00086042" w:rsidRPr="00B36D28">
        <w:rPr>
          <w:rFonts w:ascii="Times New Roman" w:hAnsi="Times New Roman" w:cs="Times New Roman"/>
          <w:sz w:val="24"/>
          <w:szCs w:val="24"/>
        </w:rPr>
        <w:t>labour</w:t>
      </w:r>
      <w:r w:rsidR="002B6B10" w:rsidRPr="00B36D28">
        <w:rPr>
          <w:rFonts w:ascii="Times New Roman" w:hAnsi="Times New Roman" w:cs="Times New Roman"/>
          <w:sz w:val="24"/>
          <w:szCs w:val="24"/>
        </w:rPr>
        <w:t xml:space="preserve">, whereas the secondary occupation of 26.42% of respondents was agriculture. Respondents owned marginally sized land holdings (4.324±0.16 </w:t>
      </w:r>
      <w:proofErr w:type="spellStart"/>
      <w:r w:rsidR="002B6B10" w:rsidRPr="00B36D28">
        <w:rPr>
          <w:rFonts w:ascii="Times New Roman" w:hAnsi="Times New Roman" w:cs="Times New Roman"/>
          <w:sz w:val="24"/>
          <w:szCs w:val="24"/>
        </w:rPr>
        <w:t>kanals</w:t>
      </w:r>
      <w:proofErr w:type="spellEnd"/>
      <w:r w:rsidR="002B6B10" w:rsidRPr="00B36D28">
        <w:rPr>
          <w:rFonts w:ascii="Times New Roman" w:hAnsi="Times New Roman" w:cs="Times New Roman"/>
          <w:sz w:val="24"/>
          <w:szCs w:val="24"/>
        </w:rPr>
        <w:t xml:space="preserve">/0.54 acre). With an average monthly income of Rs. 14949±3200.40, 61.43% of respondents earned between Rs. 11,000 and Rs. 20,000. With a middle school graduation rate of 30.71%, 44.28% of sheep rearers were between the ages of 21 and 40. Approximately 26.42 percent of those surveyed had over 20 years of experience raising sheep. A sizable portion of women (92.14%) engaged in various aspects of sheep rearing. The average flock strength of sheep among the respondents was 10.07±0.07. In addition to sheep, respondents also raised goats, with a range of 1–5 goats (3.12 ± 0.19 numbers) in 56.42% of cases. The average number of livestock per home was 2.15±0.40, with 81.71% of households having 0–2 cattle. Therefore, it is necessary to realign government policies to emphasize commercial cattle production in order to provide employment, nutrition, and livelihood security for the people living in the </w:t>
      </w:r>
      <w:proofErr w:type="spellStart"/>
      <w:r w:rsidR="002B6B10" w:rsidRPr="00B36D28">
        <w:rPr>
          <w:rFonts w:ascii="Times New Roman" w:hAnsi="Times New Roman" w:cs="Times New Roman"/>
          <w:sz w:val="24"/>
          <w:szCs w:val="24"/>
        </w:rPr>
        <w:t>Drass</w:t>
      </w:r>
      <w:proofErr w:type="spellEnd"/>
      <w:r w:rsidR="002B6B10" w:rsidRPr="00B36D28">
        <w:rPr>
          <w:rFonts w:ascii="Times New Roman" w:hAnsi="Times New Roman" w:cs="Times New Roman"/>
          <w:sz w:val="24"/>
          <w:szCs w:val="24"/>
        </w:rPr>
        <w:t xml:space="preserve"> region. </w:t>
      </w:r>
    </w:p>
    <w:p w:rsidR="002B6B10" w:rsidRPr="00B36D28" w:rsidRDefault="00927830" w:rsidP="00B36D28">
      <w:pPr>
        <w:spacing w:line="360" w:lineRule="auto"/>
        <w:jc w:val="both"/>
        <w:rPr>
          <w:rFonts w:ascii="Times New Roman" w:eastAsia="Times New Roman" w:hAnsi="Times New Roman" w:cs="Times New Roman"/>
          <w:color w:val="000000"/>
          <w:sz w:val="24"/>
          <w:szCs w:val="24"/>
          <w:shd w:val="clear" w:color="auto" w:fill="FFFFFF"/>
          <w:lang w:val="en-GB" w:eastAsia="en-GB" w:bidi="ar-SA"/>
        </w:rPr>
      </w:pPr>
      <w:r w:rsidRPr="00B36D28">
        <w:rPr>
          <w:rFonts w:ascii="Times New Roman" w:hAnsi="Times New Roman" w:cs="Times New Roman"/>
          <w:sz w:val="24"/>
          <w:szCs w:val="24"/>
        </w:rPr>
        <w:t>Keywords: Agriculture, socioeconomics,</w:t>
      </w:r>
      <w:r w:rsidR="002B6B10" w:rsidRPr="00B36D28">
        <w:rPr>
          <w:rFonts w:ascii="Times New Roman" w:hAnsi="Times New Roman" w:cs="Times New Roman"/>
          <w:sz w:val="24"/>
          <w:szCs w:val="24"/>
        </w:rPr>
        <w:t xml:space="preserve"> sheep rearers,</w:t>
      </w:r>
      <w:r w:rsidR="002B6B10" w:rsidRPr="00B36D28">
        <w:rPr>
          <w:rFonts w:ascii="Times New Roman" w:eastAsia="Times New Roman" w:hAnsi="Times New Roman" w:cs="Times New Roman"/>
          <w:color w:val="000000"/>
          <w:sz w:val="24"/>
          <w:szCs w:val="24"/>
          <w:shd w:val="clear" w:color="auto" w:fill="FFFFFF"/>
          <w:lang w:val="en-GB" w:eastAsia="en-GB" w:bidi="ar-SA"/>
        </w:rPr>
        <w:t xml:space="preserve"> </w:t>
      </w:r>
      <w:r w:rsidRPr="00B36D28">
        <w:rPr>
          <w:rFonts w:ascii="Times New Roman" w:eastAsia="Times New Roman" w:hAnsi="Times New Roman" w:cs="Times New Roman"/>
          <w:bCs/>
          <w:color w:val="000000"/>
          <w:sz w:val="24"/>
          <w:szCs w:val="24"/>
          <w:shd w:val="clear" w:color="auto" w:fill="FFFFFF"/>
          <w:lang w:eastAsia="en-GB" w:bidi="ar-SA"/>
        </w:rPr>
        <w:t>High-Altitude</w:t>
      </w:r>
    </w:p>
    <w:p w:rsidR="00927830" w:rsidRPr="00B36D28" w:rsidRDefault="00927830" w:rsidP="00B36D28">
      <w:pPr>
        <w:pStyle w:val="TableParagraph"/>
        <w:spacing w:line="360" w:lineRule="auto"/>
        <w:ind w:right="-1985" w:hanging="6"/>
        <w:jc w:val="both"/>
        <w:rPr>
          <w:b/>
          <w:bCs/>
          <w:sz w:val="24"/>
          <w:szCs w:val="24"/>
        </w:rPr>
      </w:pPr>
      <w:r w:rsidRPr="00B36D28">
        <w:rPr>
          <w:b/>
          <w:bCs/>
          <w:sz w:val="24"/>
          <w:szCs w:val="24"/>
        </w:rPr>
        <w:t>Introduction</w:t>
      </w:r>
    </w:p>
    <w:p w:rsidR="00AB2DFB" w:rsidRDefault="002B6B10" w:rsidP="00B36D28">
      <w:pPr>
        <w:spacing w:line="360" w:lineRule="auto"/>
        <w:jc w:val="both"/>
        <w:rPr>
          <w:rFonts w:ascii="Times New Roman" w:hAnsi="Times New Roman" w:cs="Times New Roman"/>
          <w:sz w:val="24"/>
          <w:szCs w:val="24"/>
        </w:rPr>
      </w:pPr>
      <w:proofErr w:type="spellStart"/>
      <w:r w:rsidRPr="00B36D28">
        <w:rPr>
          <w:rFonts w:ascii="Times New Roman" w:hAnsi="Times New Roman" w:cs="Times New Roman"/>
          <w:sz w:val="24"/>
          <w:szCs w:val="24"/>
          <w:lang w:val="en-GB"/>
        </w:rPr>
        <w:t>Drass</w:t>
      </w:r>
      <w:proofErr w:type="spellEnd"/>
      <w:r w:rsidRPr="00B36D28">
        <w:rPr>
          <w:rFonts w:ascii="Times New Roman" w:hAnsi="Times New Roman" w:cs="Times New Roman"/>
          <w:sz w:val="24"/>
          <w:szCs w:val="24"/>
          <w:lang w:val="en-GB"/>
        </w:rPr>
        <w:t xml:space="preserve"> region Introduction Nestled in the formidable heights of the </w:t>
      </w:r>
      <w:proofErr w:type="spellStart"/>
      <w:r w:rsidRPr="00B36D28">
        <w:rPr>
          <w:rFonts w:ascii="Times New Roman" w:hAnsi="Times New Roman" w:cs="Times New Roman"/>
          <w:sz w:val="24"/>
          <w:szCs w:val="24"/>
          <w:lang w:val="en-GB"/>
        </w:rPr>
        <w:t>Kargil</w:t>
      </w:r>
      <w:proofErr w:type="spellEnd"/>
      <w:r w:rsidRPr="00B36D28">
        <w:rPr>
          <w:rFonts w:ascii="Times New Roman" w:hAnsi="Times New Roman" w:cs="Times New Roman"/>
          <w:sz w:val="24"/>
          <w:szCs w:val="24"/>
          <w:lang w:val="en-GB"/>
        </w:rPr>
        <w:t xml:space="preserve"> district of Ladakh, </w:t>
      </w:r>
      <w:proofErr w:type="spellStart"/>
      <w:r w:rsidRPr="00B36D28">
        <w:rPr>
          <w:rFonts w:ascii="Times New Roman" w:hAnsi="Times New Roman" w:cs="Times New Roman"/>
          <w:sz w:val="24"/>
          <w:szCs w:val="24"/>
          <w:lang w:val="en-GB"/>
        </w:rPr>
        <w:t>Drass</w:t>
      </w:r>
      <w:proofErr w:type="spellEnd"/>
      <w:r w:rsidRPr="00B36D28">
        <w:rPr>
          <w:rFonts w:ascii="Times New Roman" w:hAnsi="Times New Roman" w:cs="Times New Roman"/>
          <w:sz w:val="24"/>
          <w:szCs w:val="24"/>
          <w:lang w:val="en-GB"/>
        </w:rPr>
        <w:t xml:space="preserve"> stands as a unique and challenging agro-climatic zone within India. Often referred to as the and recognized as the country's coldest inhabited subdivision,</w:t>
      </w:r>
      <w:r w:rsidRPr="00B36D28">
        <w:rPr>
          <w:rFonts w:ascii="Times New Roman" w:hAnsi="Times New Roman" w:cs="Times New Roman"/>
          <w:sz w:val="24"/>
          <w:szCs w:val="24"/>
        </w:rPr>
        <w:t xml:space="preserve"> The harsh climate of this mountainous region, which is 3000 meters above mean sea level on average, is marked by exceptionally low temperatures, which can drop as low as -23°C during the winter. In spite of these demanding circumstances, the area</w:t>
      </w:r>
      <w:r w:rsidR="00927830" w:rsidRPr="00B36D28">
        <w:rPr>
          <w:rFonts w:ascii="Times New Roman" w:hAnsi="Times New Roman" w:cs="Times New Roman"/>
          <w:sz w:val="24"/>
          <w:szCs w:val="24"/>
          <w:lang w:val="en-GB"/>
        </w:rPr>
        <w:t xml:space="preserve"> </w:t>
      </w:r>
      <w:r w:rsidRPr="00B36D28">
        <w:rPr>
          <w:rFonts w:ascii="Times New Roman" w:hAnsi="Times New Roman" w:cs="Times New Roman"/>
          <w:sz w:val="24"/>
          <w:szCs w:val="24"/>
        </w:rPr>
        <w:t xml:space="preserve">has a unique population of 21,988 people with a noteworthy literacy rate of 74.49% (Census, 2011). The community is predominantly Muslim, with a large Shia </w:t>
      </w:r>
      <w:proofErr w:type="spellStart"/>
      <w:r w:rsidRPr="00B36D28">
        <w:rPr>
          <w:rFonts w:ascii="Times New Roman" w:hAnsi="Times New Roman" w:cs="Times New Roman"/>
          <w:sz w:val="24"/>
          <w:szCs w:val="24"/>
        </w:rPr>
        <w:t>Purigi</w:t>
      </w:r>
      <w:proofErr w:type="spellEnd"/>
      <w:r w:rsidRPr="00B36D28">
        <w:rPr>
          <w:rFonts w:ascii="Times New Roman" w:hAnsi="Times New Roman" w:cs="Times New Roman"/>
          <w:sz w:val="24"/>
          <w:szCs w:val="24"/>
        </w:rPr>
        <w:t xml:space="preserve">/Balti population (25–35%) and a majority of Sunni Shina </w:t>
      </w:r>
      <w:r w:rsidRPr="00B36D28">
        <w:rPr>
          <w:rFonts w:ascii="Times New Roman" w:hAnsi="Times New Roman" w:cs="Times New Roman"/>
          <w:sz w:val="24"/>
          <w:szCs w:val="24"/>
        </w:rPr>
        <w:lastRenderedPageBreak/>
        <w:t>people (65–75%). This demographic makeup has historically been impacted by Kashmiri traders (</w:t>
      </w:r>
      <w:proofErr w:type="spellStart"/>
      <w:r w:rsidRPr="00B36D28">
        <w:rPr>
          <w:rFonts w:ascii="Times New Roman" w:hAnsi="Times New Roman" w:cs="Times New Roman"/>
          <w:sz w:val="24"/>
          <w:szCs w:val="24"/>
        </w:rPr>
        <w:t>Rambirpur</w:t>
      </w:r>
      <w:proofErr w:type="spellEnd"/>
      <w:r w:rsidRPr="00B36D28">
        <w:rPr>
          <w:rFonts w:ascii="Times New Roman" w:hAnsi="Times New Roman" w:cs="Times New Roman"/>
          <w:sz w:val="24"/>
          <w:szCs w:val="24"/>
        </w:rPr>
        <w:t xml:space="preserve">, 2012). </w:t>
      </w:r>
    </w:p>
    <w:p w:rsidR="0062711C" w:rsidRPr="00B36D28" w:rsidRDefault="002B6B10" w:rsidP="00B36D28">
      <w:pPr>
        <w:spacing w:line="360" w:lineRule="auto"/>
        <w:jc w:val="both"/>
        <w:rPr>
          <w:rFonts w:ascii="Times New Roman" w:hAnsi="Times New Roman" w:cs="Times New Roman"/>
          <w:sz w:val="24"/>
          <w:szCs w:val="24"/>
        </w:rPr>
      </w:pPr>
      <w:r w:rsidRPr="00B36D28">
        <w:rPr>
          <w:rFonts w:ascii="Times New Roman" w:hAnsi="Times New Roman" w:cs="Times New Roman"/>
          <w:sz w:val="24"/>
          <w:szCs w:val="24"/>
        </w:rPr>
        <w:t xml:space="preserve">The local population is mostly dependent on animal resources for both economic stability and sustenance in this frigid desert environment, where large uncultivated expanses restrict agricultural activities. The native cattle breeds of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endowed with a rich natural animal wealth, have evolved unique genetic traits that allow them to flourish in this arid, high-altitude, cold, and dry environment (</w:t>
      </w:r>
      <w:proofErr w:type="spellStart"/>
      <w:r w:rsidRPr="00B36D28">
        <w:rPr>
          <w:rFonts w:ascii="Times New Roman" w:hAnsi="Times New Roman" w:cs="Times New Roman"/>
          <w:sz w:val="24"/>
          <w:szCs w:val="24"/>
        </w:rPr>
        <w:t>Aabedi</w:t>
      </w:r>
      <w:proofErr w:type="spellEnd"/>
      <w:r w:rsidRPr="00B36D28">
        <w:rPr>
          <w:rFonts w:ascii="Times New Roman" w:hAnsi="Times New Roman" w:cs="Times New Roman"/>
          <w:sz w:val="24"/>
          <w:szCs w:val="24"/>
        </w:rPr>
        <w:t xml:space="preserve"> et al., 2009).</w:t>
      </w:r>
      <w:r w:rsidR="00E77E03" w:rsidRPr="00B36D28">
        <w:rPr>
          <w:rFonts w:ascii="Times New Roman" w:hAnsi="Times New Roman" w:cs="Times New Roman"/>
          <w:sz w:val="24"/>
          <w:szCs w:val="24"/>
        </w:rPr>
        <w:t xml:space="preserve"> These adaptations, which emphasize the vital role that livestock play in producing money and reducing poverty for the local population, include tolerance to harsh temperatures, resilience to specific diseases, and limited feed resources. Even though </w:t>
      </w:r>
      <w:proofErr w:type="spellStart"/>
      <w:r w:rsidR="00E77E03" w:rsidRPr="00B36D28">
        <w:rPr>
          <w:rFonts w:ascii="Times New Roman" w:hAnsi="Times New Roman" w:cs="Times New Roman"/>
          <w:sz w:val="24"/>
          <w:szCs w:val="24"/>
        </w:rPr>
        <w:t>Drass's</w:t>
      </w:r>
      <w:proofErr w:type="spellEnd"/>
      <w:r w:rsidR="00E77E03" w:rsidRPr="00B36D28">
        <w:rPr>
          <w:rFonts w:ascii="Times New Roman" w:hAnsi="Times New Roman" w:cs="Times New Roman"/>
          <w:sz w:val="24"/>
          <w:szCs w:val="24"/>
        </w:rPr>
        <w:t xml:space="preserve"> economic resources include agriculture, ecosystems, and a growing tourism sector, raising livestock—especially sheep—remains a vital part of the local economy, providing jobs, transportation, traditional knowledge transmission, meat and milk production, and cattle sales. </w:t>
      </w:r>
    </w:p>
    <w:p w:rsidR="0062711C" w:rsidRPr="00B36D28" w:rsidRDefault="00E77E03" w:rsidP="00AB2DFB">
      <w:pPr>
        <w:spacing w:line="360" w:lineRule="auto"/>
        <w:jc w:val="both"/>
        <w:rPr>
          <w:rFonts w:ascii="Times New Roman" w:hAnsi="Times New Roman" w:cs="Times New Roman"/>
          <w:b/>
          <w:sz w:val="24"/>
          <w:szCs w:val="24"/>
        </w:rPr>
      </w:pPr>
      <w:r w:rsidRPr="00B36D28">
        <w:rPr>
          <w:rFonts w:ascii="Times New Roman" w:hAnsi="Times New Roman" w:cs="Times New Roman"/>
          <w:sz w:val="24"/>
          <w:szCs w:val="24"/>
        </w:rPr>
        <w:t xml:space="preserve">A relative paucity of thorough research has been conducted in the area due to the remoteness, harsh temperature, high altitude with little oxygen supply, and generally difficult conditions, even though animal husbandry makes a considerable socio-economic contribution in this unique location. This research article fills this gap by providing the first comprehensive analysis of the socioeconomic characteristics of sheep rearers in the </w:t>
      </w:r>
      <w:proofErr w:type="spellStart"/>
      <w:r w:rsidRPr="00B36D28">
        <w:rPr>
          <w:rFonts w:ascii="Times New Roman" w:hAnsi="Times New Roman" w:cs="Times New Roman"/>
          <w:sz w:val="24"/>
          <w:szCs w:val="24"/>
        </w:rPr>
        <w:t>Kargil</w:t>
      </w:r>
      <w:proofErr w:type="spellEnd"/>
      <w:r w:rsidRPr="00B36D28">
        <w:rPr>
          <w:rFonts w:ascii="Times New Roman" w:hAnsi="Times New Roman" w:cs="Times New Roman"/>
          <w:sz w:val="24"/>
          <w:szCs w:val="24"/>
        </w:rPr>
        <w:t xml:space="preserve"> district's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xml:space="preserve"> subdivision. The investigation's conclusions are meant to offer insightful information to stakeholders and policy makers, acting as a necessary roadmap for the long-term growth and sustainable advancement of this important industry in the area. </w:t>
      </w:r>
      <w:r w:rsidR="0062711C" w:rsidRPr="00B36D28">
        <w:rPr>
          <w:rFonts w:ascii="Times New Roman" w:hAnsi="Times New Roman" w:cs="Times New Roman"/>
          <w:sz w:val="24"/>
          <w:szCs w:val="24"/>
        </w:rPr>
        <w:t xml:space="preserve">The climate of this area is chilly and dry at high elevations. This research article fills this gap by providing the first comprehensive analysis of the socioeconomic characteristics of sheep rearers in the </w:t>
      </w:r>
      <w:proofErr w:type="spellStart"/>
      <w:r w:rsidR="0062711C" w:rsidRPr="00B36D28">
        <w:rPr>
          <w:rFonts w:ascii="Times New Roman" w:hAnsi="Times New Roman" w:cs="Times New Roman"/>
          <w:sz w:val="24"/>
          <w:szCs w:val="24"/>
        </w:rPr>
        <w:t>Kargil</w:t>
      </w:r>
      <w:proofErr w:type="spellEnd"/>
      <w:r w:rsidR="0062711C" w:rsidRPr="00B36D28">
        <w:rPr>
          <w:rFonts w:ascii="Times New Roman" w:hAnsi="Times New Roman" w:cs="Times New Roman"/>
          <w:sz w:val="24"/>
          <w:szCs w:val="24"/>
        </w:rPr>
        <w:t xml:space="preserve"> district's </w:t>
      </w:r>
      <w:proofErr w:type="spellStart"/>
      <w:r w:rsidR="0062711C" w:rsidRPr="00B36D28">
        <w:rPr>
          <w:rFonts w:ascii="Times New Roman" w:hAnsi="Times New Roman" w:cs="Times New Roman"/>
          <w:sz w:val="24"/>
          <w:szCs w:val="24"/>
        </w:rPr>
        <w:t>Drass</w:t>
      </w:r>
      <w:proofErr w:type="spellEnd"/>
      <w:r w:rsidR="0062711C" w:rsidRPr="00B36D28">
        <w:rPr>
          <w:rFonts w:ascii="Times New Roman" w:hAnsi="Times New Roman" w:cs="Times New Roman"/>
          <w:sz w:val="24"/>
          <w:szCs w:val="24"/>
        </w:rPr>
        <w:t xml:space="preserve"> subdivision. The investigation's conclusions are meant to offer insightful information to stakeholders and policy makers, acting as a necessary roadmap for the long-term growth and sustainable advancement of this important industry in the area.</w:t>
      </w:r>
      <w:r w:rsidR="00AB2DFB" w:rsidRPr="00B36D28">
        <w:rPr>
          <w:b/>
          <w:sz w:val="24"/>
          <w:szCs w:val="24"/>
        </w:rPr>
        <w:t xml:space="preserve"> </w:t>
      </w:r>
    </w:p>
    <w:p w:rsidR="0062711C" w:rsidRPr="00B36D28" w:rsidRDefault="0062711C" w:rsidP="00B36D28">
      <w:pPr>
        <w:pStyle w:val="TableParagraph"/>
        <w:spacing w:line="360" w:lineRule="auto"/>
        <w:ind w:right="-1985" w:hanging="6"/>
        <w:jc w:val="both"/>
        <w:rPr>
          <w:b/>
          <w:spacing w:val="-2"/>
          <w:sz w:val="24"/>
          <w:szCs w:val="24"/>
        </w:rPr>
      </w:pPr>
      <w:r w:rsidRPr="00B36D28">
        <w:rPr>
          <w:b/>
          <w:sz w:val="24"/>
          <w:szCs w:val="24"/>
        </w:rPr>
        <w:t xml:space="preserve">Materials and </w:t>
      </w:r>
      <w:r w:rsidRPr="00B36D28">
        <w:rPr>
          <w:b/>
          <w:spacing w:val="-2"/>
          <w:sz w:val="24"/>
          <w:szCs w:val="24"/>
        </w:rPr>
        <w:t>Methods</w:t>
      </w:r>
    </w:p>
    <w:p w:rsidR="0062711C" w:rsidRPr="00B36D28" w:rsidRDefault="006A7D3F" w:rsidP="00B36D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w:t>
      </w:r>
      <w:r w:rsidR="0062711C" w:rsidRPr="00B36D28">
        <w:rPr>
          <w:rFonts w:ascii="Times New Roman" w:hAnsi="Times New Roman" w:cs="Times New Roman"/>
          <w:sz w:val="24"/>
          <w:szCs w:val="24"/>
        </w:rPr>
        <w:t>ield survey was conducted in seven villages (</w:t>
      </w:r>
      <w:proofErr w:type="spellStart"/>
      <w:r w:rsidR="0062711C" w:rsidRPr="00B36D28">
        <w:rPr>
          <w:rFonts w:ascii="Times New Roman" w:hAnsi="Times New Roman" w:cs="Times New Roman"/>
          <w:sz w:val="24"/>
          <w:szCs w:val="24"/>
        </w:rPr>
        <w:t>Rambipora</w:t>
      </w:r>
      <w:proofErr w:type="spellEnd"/>
      <w:r w:rsidR="0062711C" w:rsidRPr="00B36D28">
        <w:rPr>
          <w:rFonts w:ascii="Times New Roman" w:hAnsi="Times New Roman" w:cs="Times New Roman"/>
          <w:sz w:val="24"/>
          <w:szCs w:val="24"/>
        </w:rPr>
        <w:t xml:space="preserve">, </w:t>
      </w:r>
      <w:proofErr w:type="spellStart"/>
      <w:r w:rsidR="0062711C" w:rsidRPr="00B36D28">
        <w:rPr>
          <w:rFonts w:ascii="Times New Roman" w:hAnsi="Times New Roman" w:cs="Times New Roman"/>
          <w:sz w:val="24"/>
          <w:szCs w:val="24"/>
        </w:rPr>
        <w:t>Holiyal</w:t>
      </w:r>
      <w:proofErr w:type="spellEnd"/>
      <w:r w:rsidR="0062711C" w:rsidRPr="00B36D28">
        <w:rPr>
          <w:rFonts w:ascii="Times New Roman" w:hAnsi="Times New Roman" w:cs="Times New Roman"/>
          <w:sz w:val="24"/>
          <w:szCs w:val="24"/>
        </w:rPr>
        <w:t xml:space="preserve">, Breas, </w:t>
      </w:r>
      <w:proofErr w:type="spellStart"/>
      <w:r w:rsidR="0062711C" w:rsidRPr="00B36D28">
        <w:rPr>
          <w:rFonts w:ascii="Times New Roman" w:hAnsi="Times New Roman" w:cs="Times New Roman"/>
          <w:sz w:val="24"/>
          <w:szCs w:val="24"/>
        </w:rPr>
        <w:t>Pandrass</w:t>
      </w:r>
      <w:proofErr w:type="spellEnd"/>
      <w:r w:rsidR="0062711C" w:rsidRPr="00B36D28">
        <w:rPr>
          <w:rFonts w:ascii="Times New Roman" w:hAnsi="Times New Roman" w:cs="Times New Roman"/>
          <w:sz w:val="24"/>
          <w:szCs w:val="24"/>
        </w:rPr>
        <w:t xml:space="preserve">, </w:t>
      </w:r>
      <w:proofErr w:type="spellStart"/>
      <w:r w:rsidR="0062711C" w:rsidRPr="00B36D28">
        <w:rPr>
          <w:rFonts w:ascii="Times New Roman" w:hAnsi="Times New Roman" w:cs="Times New Roman"/>
          <w:sz w:val="24"/>
          <w:szCs w:val="24"/>
        </w:rPr>
        <w:t>Bhimbhat</w:t>
      </w:r>
      <w:proofErr w:type="spellEnd"/>
      <w:r w:rsidR="0062711C" w:rsidRPr="00B36D28">
        <w:rPr>
          <w:rFonts w:ascii="Times New Roman" w:hAnsi="Times New Roman" w:cs="Times New Roman"/>
          <w:sz w:val="24"/>
          <w:szCs w:val="24"/>
        </w:rPr>
        <w:t xml:space="preserve">, </w:t>
      </w:r>
      <w:proofErr w:type="spellStart"/>
      <w:r w:rsidR="0062711C" w:rsidRPr="00B36D28">
        <w:rPr>
          <w:rFonts w:ascii="Times New Roman" w:hAnsi="Times New Roman" w:cs="Times New Roman"/>
          <w:sz w:val="24"/>
          <w:szCs w:val="24"/>
        </w:rPr>
        <w:t>Chokiyal</w:t>
      </w:r>
      <w:proofErr w:type="spellEnd"/>
      <w:r w:rsidR="0062711C" w:rsidRPr="00B36D28">
        <w:rPr>
          <w:rFonts w:ascii="Times New Roman" w:hAnsi="Times New Roman" w:cs="Times New Roman"/>
          <w:sz w:val="24"/>
          <w:szCs w:val="24"/>
        </w:rPr>
        <w:t xml:space="preserve">, and </w:t>
      </w:r>
      <w:proofErr w:type="spellStart"/>
      <w:r w:rsidR="0062711C" w:rsidRPr="00B36D28">
        <w:rPr>
          <w:rFonts w:ascii="Times New Roman" w:hAnsi="Times New Roman" w:cs="Times New Roman"/>
          <w:sz w:val="24"/>
          <w:szCs w:val="24"/>
        </w:rPr>
        <w:t>Throungs</w:t>
      </w:r>
      <w:proofErr w:type="spellEnd"/>
      <w:r w:rsidR="0062711C" w:rsidRPr="00B36D28">
        <w:rPr>
          <w:rFonts w:ascii="Times New Roman" w:hAnsi="Times New Roman" w:cs="Times New Roman"/>
          <w:sz w:val="24"/>
          <w:szCs w:val="24"/>
        </w:rPr>
        <w:t xml:space="preserve">) in the </w:t>
      </w:r>
      <w:proofErr w:type="spellStart"/>
      <w:r w:rsidR="0062711C" w:rsidRPr="00B36D28">
        <w:rPr>
          <w:rFonts w:ascii="Times New Roman" w:hAnsi="Times New Roman" w:cs="Times New Roman"/>
          <w:sz w:val="24"/>
          <w:szCs w:val="24"/>
        </w:rPr>
        <w:t>Drass</w:t>
      </w:r>
      <w:proofErr w:type="spellEnd"/>
      <w:r w:rsidR="0062711C" w:rsidRPr="00B36D28">
        <w:rPr>
          <w:rFonts w:ascii="Times New Roman" w:hAnsi="Times New Roman" w:cs="Times New Roman"/>
          <w:sz w:val="24"/>
          <w:szCs w:val="24"/>
        </w:rPr>
        <w:t xml:space="preserve"> region of </w:t>
      </w:r>
      <w:proofErr w:type="spellStart"/>
      <w:r w:rsidR="0062711C" w:rsidRPr="00B36D28">
        <w:rPr>
          <w:rFonts w:ascii="Times New Roman" w:hAnsi="Times New Roman" w:cs="Times New Roman"/>
          <w:sz w:val="24"/>
          <w:szCs w:val="24"/>
        </w:rPr>
        <w:t>Kargil</w:t>
      </w:r>
      <w:proofErr w:type="spellEnd"/>
      <w:r w:rsidR="0062711C" w:rsidRPr="00B36D28">
        <w:rPr>
          <w:rFonts w:ascii="Times New Roman" w:hAnsi="Times New Roman" w:cs="Times New Roman"/>
          <w:sz w:val="24"/>
          <w:szCs w:val="24"/>
        </w:rPr>
        <w:t xml:space="preserve"> district in order to investigate the socioeconomic state of the sheep </w:t>
      </w:r>
      <w:proofErr w:type="spellStart"/>
      <w:r w:rsidR="0062711C" w:rsidRPr="00B36D28">
        <w:rPr>
          <w:rFonts w:ascii="Times New Roman" w:hAnsi="Times New Roman" w:cs="Times New Roman"/>
          <w:sz w:val="24"/>
          <w:szCs w:val="24"/>
        </w:rPr>
        <w:t>rearers</w:t>
      </w:r>
      <w:proofErr w:type="spellEnd"/>
      <w:r w:rsidR="0062711C" w:rsidRPr="00B36D28">
        <w:rPr>
          <w:rFonts w:ascii="Times New Roman" w:hAnsi="Times New Roman" w:cs="Times New Roman"/>
          <w:sz w:val="24"/>
          <w:szCs w:val="24"/>
        </w:rPr>
        <w:t xml:space="preserve"> in this </w:t>
      </w:r>
      <w:proofErr w:type="spellStart"/>
      <w:proofErr w:type="gramStart"/>
      <w:r w:rsidR="0062711C" w:rsidRPr="00B36D28">
        <w:rPr>
          <w:rFonts w:ascii="Times New Roman" w:hAnsi="Times New Roman" w:cs="Times New Roman"/>
          <w:sz w:val="24"/>
          <w:szCs w:val="24"/>
        </w:rPr>
        <w:t>area.</w:t>
      </w:r>
      <w:r w:rsidR="00E77E03" w:rsidRPr="00B36D28">
        <w:rPr>
          <w:rFonts w:ascii="Times New Roman" w:hAnsi="Times New Roman" w:cs="Times New Roman"/>
          <w:sz w:val="24"/>
          <w:szCs w:val="24"/>
        </w:rPr>
        <w:t>From</w:t>
      </w:r>
      <w:proofErr w:type="spellEnd"/>
      <w:proofErr w:type="gramEnd"/>
      <w:r w:rsidR="00E77E03" w:rsidRPr="00B36D28">
        <w:rPr>
          <w:rFonts w:ascii="Times New Roman" w:hAnsi="Times New Roman" w:cs="Times New Roman"/>
          <w:sz w:val="24"/>
          <w:szCs w:val="24"/>
        </w:rPr>
        <w:t xml:space="preserve"> mid-May 2022 to mid-December 2022, The climate of this area is chilly and dry at high elevations.</w:t>
      </w:r>
      <w:r w:rsidR="00CC5DC9" w:rsidRPr="00B36D28">
        <w:rPr>
          <w:rFonts w:ascii="Times New Roman" w:hAnsi="Times New Roman" w:cs="Times New Roman"/>
          <w:sz w:val="24"/>
          <w:szCs w:val="24"/>
        </w:rPr>
        <w:t xml:space="preserve"> A pre-</w:t>
      </w:r>
      <w:r w:rsidR="00CC5DC9" w:rsidRPr="00B36D28">
        <w:rPr>
          <w:rFonts w:ascii="Times New Roman" w:hAnsi="Times New Roman" w:cs="Times New Roman"/>
          <w:sz w:val="24"/>
          <w:szCs w:val="24"/>
        </w:rPr>
        <w:lastRenderedPageBreak/>
        <w:t xml:space="preserve">structured questionnaire was used to conduct in-person interviews with 140 respondents. The Ladakh district of </w:t>
      </w:r>
      <w:proofErr w:type="spellStart"/>
      <w:r w:rsidR="00CC5DC9" w:rsidRPr="00B36D28">
        <w:rPr>
          <w:rFonts w:ascii="Times New Roman" w:hAnsi="Times New Roman" w:cs="Times New Roman"/>
          <w:sz w:val="24"/>
          <w:szCs w:val="24"/>
        </w:rPr>
        <w:t>Kargil</w:t>
      </w:r>
      <w:proofErr w:type="spellEnd"/>
      <w:r w:rsidR="00CC5DC9" w:rsidRPr="00B36D28">
        <w:rPr>
          <w:rFonts w:ascii="Times New Roman" w:hAnsi="Times New Roman" w:cs="Times New Roman"/>
          <w:sz w:val="24"/>
          <w:szCs w:val="24"/>
        </w:rPr>
        <w:t xml:space="preserve"> contains the subdivision of </w:t>
      </w:r>
      <w:proofErr w:type="spellStart"/>
      <w:r w:rsidR="00CC5DC9" w:rsidRPr="00B36D28">
        <w:rPr>
          <w:rFonts w:ascii="Times New Roman" w:hAnsi="Times New Roman" w:cs="Times New Roman"/>
          <w:sz w:val="24"/>
          <w:szCs w:val="24"/>
        </w:rPr>
        <w:t>Drass</w:t>
      </w:r>
      <w:proofErr w:type="spellEnd"/>
      <w:r w:rsidR="00CC5DC9" w:rsidRPr="00B36D28">
        <w:rPr>
          <w:rFonts w:ascii="Times New Roman" w:hAnsi="Times New Roman" w:cs="Times New Roman"/>
          <w:sz w:val="24"/>
          <w:szCs w:val="24"/>
        </w:rPr>
        <w:t xml:space="preserve">. 20% of the villages in the area were chosen using proportionate random selection, and 20 respondents were taken into consideration for the survey from each village. Using the contact approach, 140 respondents from 7 villages were questioned on important socioeconomic characteristics of sheep farmers, such as family size, family type, occupation, household income, land holding, literacy, etc. </w:t>
      </w:r>
    </w:p>
    <w:p w:rsidR="0062711C" w:rsidRPr="00B36D28" w:rsidRDefault="00CC5DC9" w:rsidP="00B36D28">
      <w:pPr>
        <w:spacing w:line="360" w:lineRule="auto"/>
        <w:jc w:val="both"/>
        <w:rPr>
          <w:rFonts w:ascii="Times New Roman" w:hAnsi="Times New Roman" w:cs="Times New Roman"/>
          <w:sz w:val="24"/>
          <w:szCs w:val="24"/>
        </w:rPr>
      </w:pPr>
      <w:r w:rsidRPr="00B36D28">
        <w:rPr>
          <w:rFonts w:ascii="Times New Roman" w:hAnsi="Times New Roman" w:cs="Times New Roman"/>
          <w:b/>
          <w:bCs/>
          <w:sz w:val="24"/>
          <w:szCs w:val="24"/>
        </w:rPr>
        <w:t>Analysis of statistics:</w:t>
      </w:r>
      <w:r w:rsidRPr="00B36D28">
        <w:rPr>
          <w:rFonts w:ascii="Times New Roman" w:hAnsi="Times New Roman" w:cs="Times New Roman"/>
          <w:sz w:val="24"/>
          <w:szCs w:val="24"/>
        </w:rPr>
        <w:t xml:space="preserve"> The Statistical Package for Social Sciences (SPSS, 2020) computer program was used to code, compile, tabulate, and perform statistical analysis (average and percentage) on the data gathered during the study period. </w:t>
      </w:r>
    </w:p>
    <w:p w:rsidR="0062711C" w:rsidRPr="00B36D28" w:rsidRDefault="0062711C" w:rsidP="00B36D28">
      <w:pPr>
        <w:pStyle w:val="TableParagraph"/>
        <w:spacing w:line="360" w:lineRule="auto"/>
        <w:ind w:right="-1985" w:hanging="6"/>
        <w:jc w:val="both"/>
        <w:rPr>
          <w:b/>
          <w:sz w:val="24"/>
          <w:szCs w:val="24"/>
        </w:rPr>
      </w:pPr>
      <w:r w:rsidRPr="00B36D28">
        <w:rPr>
          <w:b/>
          <w:sz w:val="24"/>
          <w:szCs w:val="24"/>
        </w:rPr>
        <w:t xml:space="preserve">Results and Discussion </w:t>
      </w:r>
    </w:p>
    <w:p w:rsidR="00B36D28" w:rsidRDefault="00B36D28" w:rsidP="00B36D28">
      <w:pPr>
        <w:spacing w:line="360" w:lineRule="auto"/>
        <w:jc w:val="both"/>
        <w:rPr>
          <w:rFonts w:ascii="Times New Roman" w:hAnsi="Times New Roman" w:cs="Times New Roman"/>
          <w:sz w:val="24"/>
          <w:szCs w:val="24"/>
        </w:rPr>
      </w:pPr>
      <w:r w:rsidRPr="00B36D28">
        <w:rPr>
          <w:rFonts w:ascii="Times New Roman" w:hAnsi="Times New Roman" w:cs="Times New Roman"/>
          <w:b/>
          <w:sz w:val="24"/>
          <w:szCs w:val="24"/>
        </w:rPr>
        <w:t xml:space="preserve">Family Size: </w:t>
      </w:r>
      <w:r w:rsidR="00CC5DC9" w:rsidRPr="00B36D28">
        <w:rPr>
          <w:rFonts w:ascii="Times New Roman" w:hAnsi="Times New Roman" w:cs="Times New Roman"/>
          <w:sz w:val="24"/>
          <w:szCs w:val="24"/>
        </w:rPr>
        <w:t xml:space="preserve">Findings and Conversation Size of the Family: The majority of sheep </w:t>
      </w:r>
      <w:proofErr w:type="spellStart"/>
      <w:r w:rsidR="00CC5DC9" w:rsidRPr="00B36D28">
        <w:rPr>
          <w:rFonts w:ascii="Times New Roman" w:hAnsi="Times New Roman" w:cs="Times New Roman"/>
          <w:sz w:val="24"/>
          <w:szCs w:val="24"/>
        </w:rPr>
        <w:t>rearers</w:t>
      </w:r>
      <w:proofErr w:type="spellEnd"/>
      <w:r w:rsidR="00CC5DC9" w:rsidRPr="00B36D28">
        <w:rPr>
          <w:rFonts w:ascii="Times New Roman" w:hAnsi="Times New Roman" w:cs="Times New Roman"/>
          <w:sz w:val="24"/>
          <w:szCs w:val="24"/>
        </w:rPr>
        <w:t xml:space="preserve"> in the </w:t>
      </w:r>
      <w:proofErr w:type="spellStart"/>
      <w:r w:rsidR="00CC5DC9" w:rsidRPr="00B36D28">
        <w:rPr>
          <w:rFonts w:ascii="Times New Roman" w:hAnsi="Times New Roman" w:cs="Times New Roman"/>
          <w:sz w:val="24"/>
          <w:szCs w:val="24"/>
        </w:rPr>
        <w:t>Drass</w:t>
      </w:r>
      <w:proofErr w:type="spellEnd"/>
      <w:r w:rsidR="00CC5DC9" w:rsidRPr="00B36D28">
        <w:rPr>
          <w:rFonts w:ascii="Times New Roman" w:hAnsi="Times New Roman" w:cs="Times New Roman"/>
          <w:sz w:val="24"/>
          <w:szCs w:val="24"/>
        </w:rPr>
        <w:t xml:space="preserve"> region (57.85%), according to the results, had small families with six people. Only 17.85% of families were that medium (6–9), and about 24.28% were. The findings also showed that the size of large families (thirty people) varied by village, with </w:t>
      </w:r>
      <w:proofErr w:type="spellStart"/>
      <w:r w:rsidR="00CC5DC9" w:rsidRPr="00B36D28">
        <w:rPr>
          <w:rFonts w:ascii="Times New Roman" w:hAnsi="Times New Roman" w:cs="Times New Roman"/>
          <w:sz w:val="24"/>
          <w:szCs w:val="24"/>
        </w:rPr>
        <w:t>Pandrass</w:t>
      </w:r>
      <w:proofErr w:type="spellEnd"/>
      <w:r w:rsidR="00CC5DC9" w:rsidRPr="00B36D28">
        <w:rPr>
          <w:rFonts w:ascii="Times New Roman" w:hAnsi="Times New Roman" w:cs="Times New Roman"/>
          <w:sz w:val="24"/>
          <w:szCs w:val="24"/>
        </w:rPr>
        <w:t xml:space="preserve"> village having the highest percentage at 75%, followed by Breas at 70%, </w:t>
      </w:r>
      <w:proofErr w:type="spellStart"/>
      <w:r w:rsidR="00CC5DC9" w:rsidRPr="00B36D28">
        <w:rPr>
          <w:rFonts w:ascii="Times New Roman" w:hAnsi="Times New Roman" w:cs="Times New Roman"/>
          <w:sz w:val="24"/>
          <w:szCs w:val="24"/>
        </w:rPr>
        <w:t>Bhimbhat</w:t>
      </w:r>
      <w:proofErr w:type="spellEnd"/>
      <w:r w:rsidR="00CC5DC9" w:rsidRPr="00B36D28">
        <w:rPr>
          <w:rFonts w:ascii="Times New Roman" w:hAnsi="Times New Roman" w:cs="Times New Roman"/>
          <w:sz w:val="24"/>
          <w:szCs w:val="24"/>
        </w:rPr>
        <w:t xml:space="preserve"> at 65%, </w:t>
      </w:r>
      <w:proofErr w:type="spellStart"/>
      <w:r w:rsidR="00CC5DC9" w:rsidRPr="00B36D28">
        <w:rPr>
          <w:rFonts w:ascii="Times New Roman" w:hAnsi="Times New Roman" w:cs="Times New Roman"/>
          <w:sz w:val="24"/>
          <w:szCs w:val="24"/>
        </w:rPr>
        <w:t>Chokiyal</w:t>
      </w:r>
      <w:proofErr w:type="spellEnd"/>
      <w:r w:rsidR="00CC5DC9" w:rsidRPr="00B36D28">
        <w:rPr>
          <w:rFonts w:ascii="Times New Roman" w:hAnsi="Times New Roman" w:cs="Times New Roman"/>
          <w:sz w:val="24"/>
          <w:szCs w:val="24"/>
        </w:rPr>
        <w:t xml:space="preserve"> at 60%, </w:t>
      </w:r>
      <w:proofErr w:type="spellStart"/>
      <w:r w:rsidR="00CC5DC9" w:rsidRPr="00B36D28">
        <w:rPr>
          <w:rFonts w:ascii="Times New Roman" w:hAnsi="Times New Roman" w:cs="Times New Roman"/>
          <w:sz w:val="24"/>
          <w:szCs w:val="24"/>
        </w:rPr>
        <w:t>Throungs</w:t>
      </w:r>
      <w:proofErr w:type="spellEnd"/>
      <w:r w:rsidR="00CC5DC9" w:rsidRPr="00B36D28">
        <w:rPr>
          <w:rFonts w:ascii="Times New Roman" w:hAnsi="Times New Roman" w:cs="Times New Roman"/>
          <w:sz w:val="24"/>
          <w:szCs w:val="24"/>
        </w:rPr>
        <w:t xml:space="preserve"> at 55%, </w:t>
      </w:r>
      <w:proofErr w:type="spellStart"/>
      <w:r w:rsidR="00CC5DC9" w:rsidRPr="00B36D28">
        <w:rPr>
          <w:rFonts w:ascii="Times New Roman" w:hAnsi="Times New Roman" w:cs="Times New Roman"/>
          <w:sz w:val="24"/>
          <w:szCs w:val="24"/>
        </w:rPr>
        <w:t>Rambipora</w:t>
      </w:r>
      <w:proofErr w:type="spellEnd"/>
      <w:r w:rsidR="00CC5DC9" w:rsidRPr="00B36D28">
        <w:rPr>
          <w:rFonts w:ascii="Times New Roman" w:hAnsi="Times New Roman" w:cs="Times New Roman"/>
          <w:sz w:val="24"/>
          <w:szCs w:val="24"/>
        </w:rPr>
        <w:t xml:space="preserve"> at 45%, and 30 </w:t>
      </w:r>
      <w:proofErr w:type="spellStart"/>
      <w:r w:rsidR="00CC5DC9" w:rsidRPr="00B36D28">
        <w:rPr>
          <w:rFonts w:ascii="Times New Roman" w:hAnsi="Times New Roman" w:cs="Times New Roman"/>
          <w:sz w:val="24"/>
          <w:szCs w:val="24"/>
        </w:rPr>
        <w:t>Holiyal</w:t>
      </w:r>
      <w:proofErr w:type="spellEnd"/>
      <w:r w:rsidR="00CC5DC9" w:rsidRPr="00B36D28">
        <w:rPr>
          <w:rFonts w:ascii="Times New Roman" w:hAnsi="Times New Roman" w:cs="Times New Roman"/>
          <w:sz w:val="24"/>
          <w:szCs w:val="24"/>
        </w:rPr>
        <w:t xml:space="preserve"> at 30% (Table 1). The current study closely aligns with surveys carried out across India by </w:t>
      </w:r>
      <w:proofErr w:type="spellStart"/>
      <w:r w:rsidR="00CC5DC9" w:rsidRPr="00B36D28">
        <w:rPr>
          <w:rFonts w:ascii="Times New Roman" w:hAnsi="Times New Roman" w:cs="Times New Roman"/>
          <w:sz w:val="24"/>
          <w:szCs w:val="24"/>
        </w:rPr>
        <w:t>Ajmeera</w:t>
      </w:r>
      <w:proofErr w:type="spellEnd"/>
      <w:r w:rsidR="00CC5DC9" w:rsidRPr="00B36D28">
        <w:rPr>
          <w:rFonts w:ascii="Times New Roman" w:hAnsi="Times New Roman" w:cs="Times New Roman"/>
          <w:sz w:val="24"/>
          <w:szCs w:val="24"/>
        </w:rPr>
        <w:t xml:space="preserve"> (2022), </w:t>
      </w:r>
      <w:proofErr w:type="spellStart"/>
      <w:r w:rsidR="00CC5DC9" w:rsidRPr="00B36D28">
        <w:rPr>
          <w:rFonts w:ascii="Times New Roman" w:hAnsi="Times New Roman" w:cs="Times New Roman"/>
          <w:sz w:val="24"/>
          <w:szCs w:val="24"/>
        </w:rPr>
        <w:t>Nijanand</w:t>
      </w:r>
      <w:proofErr w:type="spellEnd"/>
      <w:r w:rsidR="00CC5DC9" w:rsidRPr="00B36D28">
        <w:rPr>
          <w:rFonts w:ascii="Times New Roman" w:hAnsi="Times New Roman" w:cs="Times New Roman"/>
          <w:sz w:val="24"/>
          <w:szCs w:val="24"/>
        </w:rPr>
        <w:t xml:space="preserve"> et al. (2021), and Shah et al. (2017), who found that the majority of sheep rearers in Telangana State's </w:t>
      </w:r>
      <w:proofErr w:type="spellStart"/>
      <w:r w:rsidR="00CC5DC9" w:rsidRPr="00B36D28">
        <w:rPr>
          <w:rFonts w:ascii="Times New Roman" w:hAnsi="Times New Roman" w:cs="Times New Roman"/>
          <w:sz w:val="24"/>
          <w:szCs w:val="24"/>
        </w:rPr>
        <w:t>Kothagudem</w:t>
      </w:r>
      <w:proofErr w:type="spellEnd"/>
      <w:r w:rsidR="00CC5DC9" w:rsidRPr="00B36D28">
        <w:rPr>
          <w:rFonts w:ascii="Times New Roman" w:hAnsi="Times New Roman" w:cs="Times New Roman"/>
          <w:sz w:val="24"/>
          <w:szCs w:val="24"/>
        </w:rPr>
        <w:t xml:space="preserve"> &amp; Khammam district and </w:t>
      </w:r>
      <w:proofErr w:type="spellStart"/>
      <w:r w:rsidR="00CC5DC9" w:rsidRPr="00B36D28">
        <w:rPr>
          <w:rFonts w:ascii="Times New Roman" w:hAnsi="Times New Roman" w:cs="Times New Roman"/>
          <w:sz w:val="24"/>
          <w:szCs w:val="24"/>
        </w:rPr>
        <w:t>Narayanapet</w:t>
      </w:r>
      <w:proofErr w:type="spellEnd"/>
      <w:r w:rsidR="00CC5DC9" w:rsidRPr="00B36D28">
        <w:rPr>
          <w:rFonts w:ascii="Times New Roman" w:hAnsi="Times New Roman" w:cs="Times New Roman"/>
          <w:sz w:val="24"/>
          <w:szCs w:val="24"/>
        </w:rPr>
        <w:t xml:space="preserve"> district had nuclear-type families. the districts of </w:t>
      </w:r>
      <w:proofErr w:type="spellStart"/>
      <w:r w:rsidR="00CC5DC9" w:rsidRPr="00B36D28">
        <w:rPr>
          <w:rFonts w:ascii="Times New Roman" w:hAnsi="Times New Roman" w:cs="Times New Roman"/>
          <w:sz w:val="24"/>
          <w:szCs w:val="24"/>
        </w:rPr>
        <w:t>Bandipora</w:t>
      </w:r>
      <w:proofErr w:type="spellEnd"/>
      <w:r w:rsidR="00CC5DC9" w:rsidRPr="00B36D28">
        <w:rPr>
          <w:rFonts w:ascii="Times New Roman" w:hAnsi="Times New Roman" w:cs="Times New Roman"/>
          <w:sz w:val="24"/>
          <w:szCs w:val="24"/>
        </w:rPr>
        <w:t xml:space="preserve"> in Jammu &amp; Kashmir and Virudhunagar in Tamil Nadu, respectively. In contrast to these findings, it has been observed that sheep rearers in various regions of the nation tend to have large families (</w:t>
      </w:r>
      <w:proofErr w:type="spellStart"/>
      <w:r w:rsidR="00CC5DC9" w:rsidRPr="00B36D28">
        <w:rPr>
          <w:rFonts w:ascii="Times New Roman" w:hAnsi="Times New Roman" w:cs="Times New Roman"/>
          <w:sz w:val="24"/>
          <w:szCs w:val="24"/>
        </w:rPr>
        <w:t>Kanakaraja</w:t>
      </w:r>
      <w:proofErr w:type="spellEnd"/>
      <w:r w:rsidR="00CC5DC9" w:rsidRPr="00B36D28">
        <w:rPr>
          <w:rFonts w:ascii="Times New Roman" w:hAnsi="Times New Roman" w:cs="Times New Roman"/>
          <w:sz w:val="24"/>
          <w:szCs w:val="24"/>
        </w:rPr>
        <w:t xml:space="preserve"> et al., 2022 and </w:t>
      </w:r>
      <w:proofErr w:type="spellStart"/>
      <w:r w:rsidR="00CC5DC9" w:rsidRPr="00B36D28">
        <w:rPr>
          <w:rFonts w:ascii="Times New Roman" w:hAnsi="Times New Roman" w:cs="Times New Roman"/>
          <w:sz w:val="24"/>
          <w:szCs w:val="24"/>
        </w:rPr>
        <w:t>Shashidhara</w:t>
      </w:r>
      <w:proofErr w:type="spellEnd"/>
      <w:r w:rsidR="00CC5DC9" w:rsidRPr="00B36D28">
        <w:rPr>
          <w:rFonts w:ascii="Times New Roman" w:hAnsi="Times New Roman" w:cs="Times New Roman"/>
          <w:sz w:val="24"/>
          <w:szCs w:val="24"/>
        </w:rPr>
        <w:t xml:space="preserve"> et al., 2022). Small landholdings per household are the result of the </w:t>
      </w:r>
      <w:proofErr w:type="spellStart"/>
      <w:r w:rsidR="00CC5DC9" w:rsidRPr="00B36D28">
        <w:rPr>
          <w:rFonts w:ascii="Times New Roman" w:hAnsi="Times New Roman" w:cs="Times New Roman"/>
          <w:sz w:val="24"/>
          <w:szCs w:val="24"/>
        </w:rPr>
        <w:t>Drass</w:t>
      </w:r>
      <w:proofErr w:type="spellEnd"/>
      <w:r w:rsidR="00CC5DC9" w:rsidRPr="00B36D28">
        <w:rPr>
          <w:rFonts w:ascii="Times New Roman" w:hAnsi="Times New Roman" w:cs="Times New Roman"/>
          <w:sz w:val="24"/>
          <w:szCs w:val="24"/>
        </w:rPr>
        <w:t xml:space="preserve"> Sub-Division's steep terrain, which limits farming. This restriction, which was discovered in the current study, could account for the region's sheep-rearing populations' propensity for larger families. </w:t>
      </w:r>
    </w:p>
    <w:p w:rsidR="00B36D28" w:rsidRDefault="00CC5DC9" w:rsidP="00AB2DFB">
      <w:pPr>
        <w:spacing w:line="240" w:lineRule="auto"/>
        <w:jc w:val="both"/>
        <w:rPr>
          <w:rFonts w:ascii="Times New Roman" w:hAnsi="Times New Roman" w:cs="Times New Roman"/>
          <w:b/>
          <w:bCs/>
          <w:sz w:val="24"/>
          <w:szCs w:val="24"/>
        </w:rPr>
      </w:pPr>
      <w:r w:rsidRPr="00B36D28">
        <w:rPr>
          <w:rFonts w:ascii="Times New Roman" w:hAnsi="Times New Roman" w:cs="Times New Roman"/>
          <w:b/>
          <w:bCs/>
          <w:sz w:val="24"/>
          <w:szCs w:val="24"/>
        </w:rPr>
        <w:t xml:space="preserve">Table 1 </w:t>
      </w:r>
      <w:r w:rsidR="00B36D28">
        <w:rPr>
          <w:rFonts w:ascii="Times New Roman" w:hAnsi="Times New Roman" w:cs="Times New Roman"/>
          <w:b/>
          <w:bCs/>
          <w:sz w:val="24"/>
          <w:szCs w:val="24"/>
        </w:rPr>
        <w:t>T</w:t>
      </w:r>
      <w:r w:rsidRPr="00B36D28">
        <w:rPr>
          <w:rFonts w:ascii="Times New Roman" w:hAnsi="Times New Roman" w:cs="Times New Roman"/>
          <w:b/>
          <w:bCs/>
          <w:sz w:val="24"/>
          <w:szCs w:val="24"/>
        </w:rPr>
        <w:t xml:space="preserve">he socioeconomic characteristics of </w:t>
      </w:r>
      <w:proofErr w:type="spellStart"/>
      <w:r w:rsidRPr="00B36D28">
        <w:rPr>
          <w:rFonts w:ascii="Times New Roman" w:hAnsi="Times New Roman" w:cs="Times New Roman"/>
          <w:b/>
          <w:bCs/>
          <w:sz w:val="24"/>
          <w:szCs w:val="24"/>
        </w:rPr>
        <w:t>Drass</w:t>
      </w:r>
      <w:proofErr w:type="spellEnd"/>
      <w:r w:rsidRPr="00B36D28">
        <w:rPr>
          <w:rFonts w:ascii="Times New Roman" w:hAnsi="Times New Roman" w:cs="Times New Roman"/>
          <w:b/>
          <w:bCs/>
          <w:sz w:val="24"/>
          <w:szCs w:val="24"/>
        </w:rPr>
        <w:t xml:space="preserve"> sheep </w:t>
      </w:r>
      <w:proofErr w:type="gramStart"/>
      <w:r w:rsidRPr="00B36D28">
        <w:rPr>
          <w:rFonts w:ascii="Times New Roman" w:hAnsi="Times New Roman" w:cs="Times New Roman"/>
          <w:b/>
          <w:bCs/>
          <w:sz w:val="24"/>
          <w:szCs w:val="24"/>
        </w:rPr>
        <w:t>farmers,</w:t>
      </w:r>
      <w:r w:rsidR="00B36D28">
        <w:rPr>
          <w:rFonts w:ascii="Times New Roman" w:hAnsi="Times New Roman" w:cs="Times New Roman"/>
          <w:b/>
          <w:bCs/>
          <w:sz w:val="24"/>
          <w:szCs w:val="24"/>
        </w:rPr>
        <w:t>(</w:t>
      </w:r>
      <w:proofErr w:type="gramEnd"/>
      <w:r w:rsidRPr="00B36D28">
        <w:rPr>
          <w:rFonts w:ascii="Times New Roman" w:hAnsi="Times New Roman" w:cs="Times New Roman"/>
          <w:b/>
          <w:bCs/>
          <w:sz w:val="24"/>
          <w:szCs w:val="24"/>
        </w:rPr>
        <w:t xml:space="preserve"> family size, type, and occupation.</w:t>
      </w:r>
      <w:r w:rsidR="00B36D28">
        <w:rPr>
          <w:rFonts w:ascii="Times New Roman" w:hAnsi="Times New Roman" w:cs="Times New Roman"/>
          <w:b/>
          <w:bCs/>
          <w:sz w:val="24"/>
          <w:szCs w:val="24"/>
        </w:rPr>
        <w:t>)</w:t>
      </w:r>
    </w:p>
    <w:tbl>
      <w:tblPr>
        <w:tblStyle w:val="TableGrid"/>
        <w:tblW w:w="0" w:type="auto"/>
        <w:tblLayout w:type="fixed"/>
        <w:tblLook w:val="04A0" w:firstRow="1" w:lastRow="0" w:firstColumn="1" w:lastColumn="0" w:noHBand="0" w:noVBand="1"/>
      </w:tblPr>
      <w:tblGrid>
        <w:gridCol w:w="1101"/>
        <w:gridCol w:w="1275"/>
        <w:gridCol w:w="1134"/>
        <w:gridCol w:w="1276"/>
        <w:gridCol w:w="1276"/>
        <w:gridCol w:w="1276"/>
        <w:gridCol w:w="1904"/>
      </w:tblGrid>
      <w:tr w:rsidR="00B36D28" w:rsidTr="004A779B">
        <w:tc>
          <w:tcPr>
            <w:tcW w:w="2376" w:type="dxa"/>
            <w:gridSpan w:val="2"/>
          </w:tcPr>
          <w:p w:rsidR="00B36D28" w:rsidRDefault="00B36D28"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
                <w:sz w:val="20"/>
              </w:rPr>
              <w:t xml:space="preserve">Family </w:t>
            </w:r>
            <w:r w:rsidRPr="00122A91">
              <w:rPr>
                <w:rFonts w:ascii="Times New Roman" w:hAnsi="Times New Roman" w:cs="Times New Roman"/>
                <w:b/>
                <w:spacing w:val="-4"/>
                <w:sz w:val="20"/>
              </w:rPr>
              <w:t>size</w:t>
            </w:r>
          </w:p>
        </w:tc>
        <w:tc>
          <w:tcPr>
            <w:tcW w:w="2410" w:type="dxa"/>
            <w:gridSpan w:val="2"/>
          </w:tcPr>
          <w:p w:rsidR="00B36D28" w:rsidRDefault="00B36D28"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
                <w:sz w:val="20"/>
              </w:rPr>
              <w:t xml:space="preserve">Family </w:t>
            </w:r>
            <w:r w:rsidRPr="00122A91">
              <w:rPr>
                <w:rFonts w:ascii="Times New Roman" w:hAnsi="Times New Roman" w:cs="Times New Roman"/>
                <w:b/>
                <w:spacing w:val="-4"/>
                <w:sz w:val="20"/>
              </w:rPr>
              <w:t>type</w:t>
            </w:r>
          </w:p>
        </w:tc>
        <w:tc>
          <w:tcPr>
            <w:tcW w:w="1276" w:type="dxa"/>
          </w:tcPr>
          <w:p w:rsidR="00B36D28" w:rsidRDefault="00B36D28"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
                <w:spacing w:val="-2"/>
                <w:sz w:val="20"/>
              </w:rPr>
              <w:t>Occupation</w:t>
            </w:r>
          </w:p>
        </w:tc>
        <w:tc>
          <w:tcPr>
            <w:tcW w:w="1276" w:type="dxa"/>
          </w:tcPr>
          <w:p w:rsidR="00B36D28" w:rsidRDefault="00B36D28"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
                <w:sz w:val="20"/>
              </w:rPr>
              <w:t>As Primary</w:t>
            </w:r>
          </w:p>
        </w:tc>
        <w:tc>
          <w:tcPr>
            <w:tcW w:w="1904" w:type="dxa"/>
          </w:tcPr>
          <w:p w:rsidR="00B36D28" w:rsidRDefault="00B36D28"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
                <w:sz w:val="20"/>
              </w:rPr>
              <w:t>As Sub</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Variant</w:t>
            </w:r>
          </w:p>
        </w:tc>
        <w:tc>
          <w:tcPr>
            <w:tcW w:w="1275"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 xml:space="preserve">Number </w:t>
            </w:r>
            <w:r w:rsidRPr="00122A91">
              <w:rPr>
                <w:rFonts w:ascii="Times New Roman" w:hAnsi="Times New Roman" w:cs="Times New Roman"/>
                <w:b/>
                <w:spacing w:val="-4"/>
                <w:sz w:val="20"/>
              </w:rPr>
              <w:t>(%)</w:t>
            </w:r>
          </w:p>
        </w:tc>
        <w:tc>
          <w:tcPr>
            <w:tcW w:w="1134"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Variant</w:t>
            </w:r>
          </w:p>
        </w:tc>
        <w:tc>
          <w:tcPr>
            <w:tcW w:w="1276"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 xml:space="preserve">Number </w:t>
            </w:r>
            <w:r w:rsidRPr="00122A91">
              <w:rPr>
                <w:rFonts w:ascii="Times New Roman" w:hAnsi="Times New Roman" w:cs="Times New Roman"/>
                <w:b/>
                <w:spacing w:val="-4"/>
                <w:sz w:val="20"/>
              </w:rPr>
              <w:t>(%)</w:t>
            </w:r>
          </w:p>
        </w:tc>
        <w:tc>
          <w:tcPr>
            <w:tcW w:w="1276"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Variant</w:t>
            </w:r>
          </w:p>
        </w:tc>
        <w:tc>
          <w:tcPr>
            <w:tcW w:w="1276"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 xml:space="preserve">Number </w:t>
            </w:r>
            <w:r w:rsidRPr="00122A91">
              <w:rPr>
                <w:rFonts w:ascii="Times New Roman" w:hAnsi="Times New Roman" w:cs="Times New Roman"/>
                <w:b/>
                <w:spacing w:val="-4"/>
                <w:sz w:val="20"/>
              </w:rPr>
              <w:t>(%)</w:t>
            </w:r>
          </w:p>
        </w:tc>
        <w:tc>
          <w:tcPr>
            <w:tcW w:w="1904" w:type="dxa"/>
          </w:tcPr>
          <w:p w:rsidR="00B36D28" w:rsidRPr="00122A91" w:rsidRDefault="00B36D28" w:rsidP="00B96329">
            <w:pPr>
              <w:spacing w:line="360" w:lineRule="auto"/>
              <w:jc w:val="center"/>
              <w:rPr>
                <w:rFonts w:ascii="Times New Roman" w:hAnsi="Times New Roman" w:cs="Times New Roman"/>
                <w:b/>
                <w:sz w:val="20"/>
              </w:rPr>
            </w:pPr>
            <w:r w:rsidRPr="00122A91">
              <w:rPr>
                <w:rFonts w:ascii="Times New Roman" w:hAnsi="Times New Roman" w:cs="Times New Roman"/>
                <w:b/>
                <w:spacing w:val="-2"/>
                <w:sz w:val="20"/>
              </w:rPr>
              <w:t xml:space="preserve">Number </w:t>
            </w:r>
            <w:r w:rsidRPr="00122A91">
              <w:rPr>
                <w:rFonts w:ascii="Times New Roman" w:hAnsi="Times New Roman" w:cs="Times New Roman"/>
                <w:b/>
                <w:spacing w:val="-4"/>
                <w:sz w:val="20"/>
              </w:rPr>
              <w:t>(%)</w:t>
            </w:r>
          </w:p>
        </w:tc>
      </w:tr>
      <w:tr w:rsidR="00B36D28" w:rsidTr="00B36D28">
        <w:tc>
          <w:tcPr>
            <w:tcW w:w="1101" w:type="dxa"/>
          </w:tcPr>
          <w:p w:rsidR="00B36D28" w:rsidRPr="00122A91" w:rsidRDefault="00B36D28" w:rsidP="00B96329">
            <w:pPr>
              <w:spacing w:line="360" w:lineRule="auto"/>
              <w:rPr>
                <w:rFonts w:ascii="Times New Roman" w:hAnsi="Times New Roman" w:cs="Times New Roman"/>
                <w:sz w:val="20"/>
              </w:rPr>
            </w:pPr>
            <w:r w:rsidRPr="00122A91">
              <w:rPr>
                <w:rFonts w:ascii="Times New Roman" w:hAnsi="Times New Roman" w:cs="Times New Roman"/>
                <w:bCs/>
                <w:sz w:val="20"/>
              </w:rPr>
              <w:lastRenderedPageBreak/>
              <w:t xml:space="preserve">Small </w:t>
            </w:r>
            <w:r w:rsidRPr="00122A91">
              <w:rPr>
                <w:rFonts w:ascii="Times New Roman" w:hAnsi="Times New Roman" w:cs="Times New Roman"/>
                <w:bCs/>
                <w:spacing w:val="-4"/>
                <w:sz w:val="20"/>
              </w:rPr>
              <w:t>(&lt;6)</w:t>
            </w:r>
          </w:p>
        </w:tc>
        <w:tc>
          <w:tcPr>
            <w:tcW w:w="1275" w:type="dxa"/>
          </w:tcPr>
          <w:p w:rsidR="00B36D28" w:rsidRPr="00122A91" w:rsidRDefault="00B36D28" w:rsidP="00B96329">
            <w:pPr>
              <w:pStyle w:val="TableParagraph"/>
              <w:spacing w:before="2" w:line="360" w:lineRule="auto"/>
              <w:ind w:left="9"/>
              <w:rPr>
                <w:bCs/>
                <w:sz w:val="20"/>
                <w:szCs w:val="20"/>
              </w:rPr>
            </w:pPr>
            <w:r w:rsidRPr="00122A91">
              <w:rPr>
                <w:bCs/>
                <w:spacing w:val="-5"/>
                <w:sz w:val="20"/>
                <w:szCs w:val="20"/>
              </w:rPr>
              <w:t>80</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4"/>
                <w:sz w:val="20"/>
              </w:rPr>
              <w:t>(57.14)</w:t>
            </w:r>
          </w:p>
        </w:tc>
        <w:tc>
          <w:tcPr>
            <w:tcW w:w="1134"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Nuclear</w:t>
            </w:r>
          </w:p>
        </w:tc>
        <w:tc>
          <w:tcPr>
            <w:tcW w:w="1276" w:type="dxa"/>
          </w:tcPr>
          <w:p w:rsidR="00B36D28" w:rsidRPr="00122A91" w:rsidRDefault="00B36D28" w:rsidP="00B96329">
            <w:pPr>
              <w:pStyle w:val="TableParagraph"/>
              <w:spacing w:before="2" w:line="360" w:lineRule="auto"/>
              <w:ind w:left="5"/>
              <w:rPr>
                <w:bCs/>
                <w:sz w:val="20"/>
                <w:szCs w:val="20"/>
              </w:rPr>
            </w:pPr>
            <w:r w:rsidRPr="00122A91">
              <w:rPr>
                <w:bCs/>
                <w:spacing w:val="-5"/>
                <w:sz w:val="20"/>
                <w:szCs w:val="20"/>
              </w:rPr>
              <w:t>91</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4"/>
                <w:sz w:val="20"/>
              </w:rPr>
              <w:t>(65.00)</w:t>
            </w: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Agriculture</w:t>
            </w:r>
          </w:p>
        </w:tc>
        <w:tc>
          <w:tcPr>
            <w:tcW w:w="1276"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37</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(26.43)</w:t>
            </w:r>
          </w:p>
        </w:tc>
        <w:tc>
          <w:tcPr>
            <w:tcW w:w="1904" w:type="dxa"/>
          </w:tcPr>
          <w:p w:rsidR="00B36D28" w:rsidRPr="00122A91" w:rsidRDefault="00B36D28" w:rsidP="00B96329">
            <w:pPr>
              <w:pStyle w:val="TableParagraph"/>
              <w:spacing w:before="118" w:line="360" w:lineRule="auto"/>
              <w:ind w:left="92" w:right="83"/>
              <w:rPr>
                <w:sz w:val="20"/>
                <w:szCs w:val="20"/>
              </w:rPr>
            </w:pPr>
            <w:r w:rsidRPr="00122A91">
              <w:rPr>
                <w:spacing w:val="-5"/>
                <w:sz w:val="20"/>
                <w:szCs w:val="20"/>
              </w:rPr>
              <w:t>37</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(26.42)</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Medium (6-</w:t>
            </w:r>
            <w:r w:rsidRPr="00122A91">
              <w:rPr>
                <w:rFonts w:ascii="Times New Roman" w:hAnsi="Times New Roman" w:cs="Times New Roman"/>
                <w:bCs/>
                <w:spacing w:val="-5"/>
                <w:sz w:val="20"/>
              </w:rPr>
              <w:t>9)</w:t>
            </w:r>
          </w:p>
        </w:tc>
        <w:tc>
          <w:tcPr>
            <w:tcW w:w="1275" w:type="dxa"/>
          </w:tcPr>
          <w:p w:rsidR="00B36D28" w:rsidRPr="00122A91" w:rsidRDefault="00B36D28" w:rsidP="00B96329">
            <w:pPr>
              <w:pStyle w:val="TableParagraph"/>
              <w:spacing w:line="360" w:lineRule="auto"/>
              <w:ind w:left="9"/>
              <w:rPr>
                <w:bCs/>
                <w:sz w:val="20"/>
                <w:szCs w:val="20"/>
              </w:rPr>
            </w:pPr>
            <w:r w:rsidRPr="00122A91">
              <w:rPr>
                <w:bCs/>
                <w:spacing w:val="-5"/>
                <w:sz w:val="20"/>
                <w:szCs w:val="20"/>
              </w:rPr>
              <w:t>35</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4"/>
                <w:sz w:val="20"/>
              </w:rPr>
              <w:t>(25.00)</w:t>
            </w:r>
          </w:p>
        </w:tc>
        <w:tc>
          <w:tcPr>
            <w:tcW w:w="1134"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Joint</w:t>
            </w:r>
          </w:p>
        </w:tc>
        <w:tc>
          <w:tcPr>
            <w:tcW w:w="1276" w:type="dxa"/>
          </w:tcPr>
          <w:p w:rsidR="00B36D28" w:rsidRPr="00122A91" w:rsidRDefault="00B36D28" w:rsidP="00B96329">
            <w:pPr>
              <w:pStyle w:val="TableParagraph"/>
              <w:spacing w:line="360" w:lineRule="auto"/>
              <w:ind w:left="5"/>
              <w:rPr>
                <w:bCs/>
                <w:sz w:val="20"/>
                <w:szCs w:val="20"/>
              </w:rPr>
            </w:pPr>
            <w:r w:rsidRPr="00122A91">
              <w:rPr>
                <w:bCs/>
                <w:spacing w:val="-5"/>
                <w:sz w:val="20"/>
                <w:szCs w:val="20"/>
              </w:rPr>
              <w:t>49</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4"/>
                <w:sz w:val="20"/>
              </w:rPr>
              <w:t>(35.00)</w:t>
            </w: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Sheep Farming</w:t>
            </w:r>
          </w:p>
        </w:tc>
        <w:tc>
          <w:tcPr>
            <w:tcW w:w="1276" w:type="dxa"/>
          </w:tcPr>
          <w:p w:rsidR="00B36D28" w:rsidRPr="00122A91" w:rsidRDefault="00B36D28" w:rsidP="00B96329">
            <w:pPr>
              <w:pStyle w:val="TableParagraph"/>
              <w:spacing w:line="360" w:lineRule="auto"/>
              <w:ind w:left="9"/>
              <w:rPr>
                <w:sz w:val="20"/>
                <w:szCs w:val="20"/>
              </w:rPr>
            </w:pPr>
            <w:r w:rsidRPr="00122A91">
              <w:rPr>
                <w:sz w:val="20"/>
                <w:szCs w:val="20"/>
              </w:rPr>
              <w:t>1</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(7.86)</w:t>
            </w:r>
          </w:p>
        </w:tc>
        <w:tc>
          <w:tcPr>
            <w:tcW w:w="1904"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26</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(18.57)</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 xml:space="preserve">Large </w:t>
            </w:r>
            <w:r w:rsidRPr="00122A91">
              <w:rPr>
                <w:rFonts w:ascii="Times New Roman" w:hAnsi="Times New Roman" w:cs="Times New Roman"/>
                <w:bCs/>
                <w:spacing w:val="-4"/>
                <w:sz w:val="20"/>
              </w:rPr>
              <w:t>(&gt;9)</w:t>
            </w:r>
          </w:p>
        </w:tc>
        <w:tc>
          <w:tcPr>
            <w:tcW w:w="1275" w:type="dxa"/>
          </w:tcPr>
          <w:p w:rsidR="00B36D28" w:rsidRPr="00122A91" w:rsidRDefault="00B36D28" w:rsidP="00B96329">
            <w:pPr>
              <w:pStyle w:val="TableParagraph"/>
              <w:spacing w:line="360" w:lineRule="auto"/>
              <w:ind w:left="9"/>
              <w:rPr>
                <w:bCs/>
                <w:sz w:val="20"/>
                <w:szCs w:val="20"/>
              </w:rPr>
            </w:pPr>
            <w:r w:rsidRPr="00122A91">
              <w:rPr>
                <w:bCs/>
                <w:spacing w:val="-5"/>
                <w:sz w:val="20"/>
                <w:szCs w:val="20"/>
              </w:rPr>
              <w:t>25</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4"/>
                <w:sz w:val="20"/>
              </w:rPr>
              <w:t>(17.85)</w:t>
            </w:r>
          </w:p>
        </w:tc>
        <w:tc>
          <w:tcPr>
            <w:tcW w:w="1134"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Agriculture +</w:t>
            </w:r>
            <w:r w:rsidRPr="00122A91">
              <w:rPr>
                <w:rFonts w:ascii="Times New Roman" w:hAnsi="Times New Roman" w:cs="Times New Roman"/>
                <w:bCs/>
                <w:spacing w:val="-2"/>
                <w:sz w:val="20"/>
              </w:rPr>
              <w:t>Sheep</w:t>
            </w:r>
          </w:p>
        </w:tc>
        <w:tc>
          <w:tcPr>
            <w:tcW w:w="1276" w:type="dxa"/>
          </w:tcPr>
          <w:p w:rsidR="00B36D28" w:rsidRPr="00122A91" w:rsidRDefault="00B36D28" w:rsidP="00B96329">
            <w:pPr>
              <w:pStyle w:val="TableParagraph"/>
              <w:spacing w:line="360" w:lineRule="auto"/>
              <w:ind w:left="9"/>
              <w:rPr>
                <w:sz w:val="20"/>
                <w:szCs w:val="20"/>
              </w:rPr>
            </w:pPr>
            <w:r w:rsidRPr="00122A91">
              <w:rPr>
                <w:sz w:val="20"/>
                <w:szCs w:val="20"/>
              </w:rPr>
              <w:t>9</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(6.43)</w:t>
            </w:r>
          </w:p>
        </w:tc>
        <w:tc>
          <w:tcPr>
            <w:tcW w:w="1904"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29</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(20.71)</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p>
        </w:tc>
        <w:tc>
          <w:tcPr>
            <w:tcW w:w="1275" w:type="dxa"/>
          </w:tcPr>
          <w:p w:rsidR="00B36D28" w:rsidRPr="00122A91" w:rsidRDefault="00B36D28" w:rsidP="00B96329">
            <w:pPr>
              <w:spacing w:line="360" w:lineRule="auto"/>
              <w:jc w:val="center"/>
              <w:rPr>
                <w:rFonts w:ascii="Times New Roman" w:hAnsi="Times New Roman" w:cs="Times New Roman"/>
                <w:sz w:val="20"/>
              </w:rPr>
            </w:pPr>
          </w:p>
        </w:tc>
        <w:tc>
          <w:tcPr>
            <w:tcW w:w="1134"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 xml:space="preserve">Govt. </w:t>
            </w:r>
            <w:r w:rsidRPr="00122A91">
              <w:rPr>
                <w:rFonts w:ascii="Times New Roman" w:hAnsi="Times New Roman" w:cs="Times New Roman"/>
                <w:bCs/>
                <w:spacing w:val="-2"/>
                <w:sz w:val="20"/>
              </w:rPr>
              <w:t>Service</w:t>
            </w:r>
          </w:p>
        </w:tc>
        <w:tc>
          <w:tcPr>
            <w:tcW w:w="1276"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21</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(15.00)</w:t>
            </w:r>
          </w:p>
        </w:tc>
        <w:tc>
          <w:tcPr>
            <w:tcW w:w="1904"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0</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p>
        </w:tc>
        <w:tc>
          <w:tcPr>
            <w:tcW w:w="1275" w:type="dxa"/>
          </w:tcPr>
          <w:p w:rsidR="00B36D28" w:rsidRPr="00122A91" w:rsidRDefault="00B36D28" w:rsidP="00B96329">
            <w:pPr>
              <w:spacing w:line="360" w:lineRule="auto"/>
              <w:jc w:val="center"/>
              <w:rPr>
                <w:rFonts w:ascii="Times New Roman" w:hAnsi="Times New Roman" w:cs="Times New Roman"/>
                <w:sz w:val="20"/>
              </w:rPr>
            </w:pPr>
          </w:p>
        </w:tc>
        <w:tc>
          <w:tcPr>
            <w:tcW w:w="1134"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Livestock</w:t>
            </w:r>
          </w:p>
        </w:tc>
        <w:tc>
          <w:tcPr>
            <w:tcW w:w="1276"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11</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(7.86)</w:t>
            </w:r>
          </w:p>
        </w:tc>
        <w:tc>
          <w:tcPr>
            <w:tcW w:w="1904"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16</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(11.42)</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p>
        </w:tc>
        <w:tc>
          <w:tcPr>
            <w:tcW w:w="1275" w:type="dxa"/>
          </w:tcPr>
          <w:p w:rsidR="00B36D28" w:rsidRPr="00122A91" w:rsidRDefault="00B36D28" w:rsidP="00B96329">
            <w:pPr>
              <w:spacing w:line="360" w:lineRule="auto"/>
              <w:jc w:val="center"/>
              <w:rPr>
                <w:rFonts w:ascii="Times New Roman" w:hAnsi="Times New Roman" w:cs="Times New Roman"/>
                <w:sz w:val="20"/>
              </w:rPr>
            </w:pPr>
          </w:p>
        </w:tc>
        <w:tc>
          <w:tcPr>
            <w:tcW w:w="1134"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pStyle w:val="TableParagraph"/>
              <w:spacing w:line="360" w:lineRule="auto"/>
              <w:ind w:left="8" w:right="2"/>
              <w:rPr>
                <w:bCs/>
                <w:sz w:val="20"/>
                <w:szCs w:val="20"/>
              </w:rPr>
            </w:pPr>
            <w:r w:rsidRPr="00122A91">
              <w:rPr>
                <w:bCs/>
                <w:spacing w:val="-2"/>
                <w:sz w:val="20"/>
                <w:szCs w:val="20"/>
              </w:rPr>
              <w:t>Agriculture</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pacing w:val="-2"/>
                <w:sz w:val="20"/>
              </w:rPr>
              <w:t>+livestock</w:t>
            </w:r>
          </w:p>
        </w:tc>
        <w:tc>
          <w:tcPr>
            <w:tcW w:w="1276"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10</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(7.14)</w:t>
            </w:r>
          </w:p>
        </w:tc>
        <w:tc>
          <w:tcPr>
            <w:tcW w:w="1904" w:type="dxa"/>
          </w:tcPr>
          <w:p w:rsidR="00B36D28" w:rsidRPr="00122A91" w:rsidRDefault="00B36D28" w:rsidP="00B96329">
            <w:pPr>
              <w:pStyle w:val="TableParagraph"/>
              <w:spacing w:line="360" w:lineRule="auto"/>
              <w:ind w:left="92" w:right="83"/>
              <w:rPr>
                <w:sz w:val="20"/>
                <w:szCs w:val="20"/>
              </w:rPr>
            </w:pPr>
            <w:r w:rsidRPr="00122A91">
              <w:rPr>
                <w:spacing w:val="-5"/>
                <w:sz w:val="20"/>
                <w:szCs w:val="20"/>
              </w:rPr>
              <w:t>23</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(16.42)</w:t>
            </w:r>
          </w:p>
        </w:tc>
      </w:tr>
      <w:tr w:rsidR="00B36D28" w:rsidTr="00B36D28">
        <w:tc>
          <w:tcPr>
            <w:tcW w:w="1101" w:type="dxa"/>
          </w:tcPr>
          <w:p w:rsidR="00B36D28" w:rsidRPr="00122A91" w:rsidRDefault="00B36D28" w:rsidP="00B96329">
            <w:pPr>
              <w:spacing w:line="360" w:lineRule="auto"/>
              <w:jc w:val="center"/>
              <w:rPr>
                <w:rFonts w:ascii="Times New Roman" w:hAnsi="Times New Roman" w:cs="Times New Roman"/>
                <w:sz w:val="20"/>
              </w:rPr>
            </w:pPr>
          </w:p>
        </w:tc>
        <w:tc>
          <w:tcPr>
            <w:tcW w:w="1275" w:type="dxa"/>
          </w:tcPr>
          <w:p w:rsidR="00B36D28" w:rsidRPr="00122A91" w:rsidRDefault="00B36D28" w:rsidP="00B96329">
            <w:pPr>
              <w:spacing w:line="360" w:lineRule="auto"/>
              <w:jc w:val="center"/>
              <w:rPr>
                <w:rFonts w:ascii="Times New Roman" w:hAnsi="Times New Roman" w:cs="Times New Roman"/>
                <w:sz w:val="20"/>
              </w:rPr>
            </w:pPr>
          </w:p>
        </w:tc>
        <w:tc>
          <w:tcPr>
            <w:tcW w:w="1134"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p>
        </w:tc>
        <w:tc>
          <w:tcPr>
            <w:tcW w:w="1276" w:type="dxa"/>
          </w:tcPr>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bCs/>
                <w:sz w:val="20"/>
              </w:rPr>
              <w:t xml:space="preserve">Family business, daily </w:t>
            </w:r>
            <w:r w:rsidRPr="00122A91">
              <w:rPr>
                <w:rFonts w:ascii="Times New Roman" w:hAnsi="Times New Roman" w:cs="Times New Roman"/>
                <w:bCs/>
                <w:spacing w:val="-2"/>
                <w:sz w:val="20"/>
              </w:rPr>
              <w:t>labour</w:t>
            </w:r>
          </w:p>
        </w:tc>
        <w:tc>
          <w:tcPr>
            <w:tcW w:w="1276" w:type="dxa"/>
            <w:vAlign w:val="center"/>
          </w:tcPr>
          <w:p w:rsidR="00B36D28" w:rsidRPr="00122A91" w:rsidRDefault="00B36D28" w:rsidP="00B96329">
            <w:pPr>
              <w:pStyle w:val="TableParagraph"/>
              <w:spacing w:line="360" w:lineRule="auto"/>
              <w:ind w:right="83"/>
              <w:rPr>
                <w:sz w:val="20"/>
                <w:szCs w:val="20"/>
              </w:rPr>
            </w:pPr>
            <w:r w:rsidRPr="00122A91">
              <w:rPr>
                <w:spacing w:val="-5"/>
                <w:sz w:val="20"/>
                <w:szCs w:val="20"/>
              </w:rPr>
              <w:t>41</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(29.28)</w:t>
            </w:r>
          </w:p>
        </w:tc>
        <w:tc>
          <w:tcPr>
            <w:tcW w:w="1904" w:type="dxa"/>
          </w:tcPr>
          <w:p w:rsidR="00B36D28" w:rsidRPr="00122A91" w:rsidRDefault="00B36D28" w:rsidP="00B96329">
            <w:pPr>
              <w:pStyle w:val="TableParagraph"/>
              <w:spacing w:line="360" w:lineRule="auto"/>
              <w:ind w:left="9"/>
              <w:rPr>
                <w:sz w:val="20"/>
                <w:szCs w:val="20"/>
              </w:rPr>
            </w:pPr>
            <w:r w:rsidRPr="00122A91">
              <w:rPr>
                <w:sz w:val="20"/>
                <w:szCs w:val="20"/>
              </w:rPr>
              <w:t>9</w:t>
            </w:r>
          </w:p>
          <w:p w:rsidR="00B36D28" w:rsidRPr="00122A91" w:rsidRDefault="00B36D28" w:rsidP="00B96329">
            <w:pPr>
              <w:spacing w:line="360" w:lineRule="auto"/>
              <w:jc w:val="center"/>
              <w:rPr>
                <w:rFonts w:ascii="Times New Roman" w:hAnsi="Times New Roman" w:cs="Times New Roman"/>
                <w:sz w:val="20"/>
              </w:rPr>
            </w:pPr>
            <w:r w:rsidRPr="00122A91">
              <w:rPr>
                <w:rFonts w:ascii="Times New Roman" w:hAnsi="Times New Roman" w:cs="Times New Roman"/>
                <w:spacing w:val="-2"/>
                <w:sz w:val="20"/>
              </w:rPr>
              <w:t>(6.42)</w:t>
            </w:r>
          </w:p>
        </w:tc>
      </w:tr>
      <w:tr w:rsidR="00C032D2" w:rsidTr="00E667BC">
        <w:tc>
          <w:tcPr>
            <w:tcW w:w="4786" w:type="dxa"/>
            <w:gridSpan w:val="4"/>
          </w:tcPr>
          <w:p w:rsidR="00C032D2" w:rsidRDefault="00C032D2"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bCs/>
                <w:sz w:val="20"/>
              </w:rPr>
              <w:t xml:space="preserve">Total </w:t>
            </w:r>
            <w:r w:rsidRPr="00122A91">
              <w:rPr>
                <w:rFonts w:ascii="Times New Roman" w:hAnsi="Times New Roman" w:cs="Times New Roman"/>
                <w:bCs/>
                <w:spacing w:val="-2"/>
                <w:sz w:val="20"/>
              </w:rPr>
              <w:t>respondents</w:t>
            </w:r>
          </w:p>
        </w:tc>
        <w:tc>
          <w:tcPr>
            <w:tcW w:w="4456" w:type="dxa"/>
            <w:gridSpan w:val="3"/>
          </w:tcPr>
          <w:p w:rsidR="00C032D2" w:rsidRDefault="00C032D2" w:rsidP="00B36D28">
            <w:pPr>
              <w:spacing w:line="360" w:lineRule="auto"/>
              <w:jc w:val="both"/>
              <w:rPr>
                <w:rFonts w:ascii="Times New Roman" w:hAnsi="Times New Roman" w:cs="Times New Roman"/>
                <w:b/>
                <w:bCs/>
                <w:sz w:val="24"/>
                <w:szCs w:val="24"/>
              </w:rPr>
            </w:pPr>
            <w:r w:rsidRPr="00122A91">
              <w:rPr>
                <w:rFonts w:ascii="Times New Roman" w:hAnsi="Times New Roman" w:cs="Times New Roman"/>
                <w:sz w:val="20"/>
              </w:rPr>
              <w:t>140</w:t>
            </w:r>
          </w:p>
        </w:tc>
      </w:tr>
      <w:tr w:rsidR="00B36D28" w:rsidTr="0022361F">
        <w:tc>
          <w:tcPr>
            <w:tcW w:w="9242" w:type="dxa"/>
            <w:gridSpan w:val="7"/>
          </w:tcPr>
          <w:p w:rsidR="00B36D28" w:rsidRPr="00AB2DFB" w:rsidRDefault="00B36D28" w:rsidP="00AB2DFB">
            <w:pPr>
              <w:spacing w:line="360" w:lineRule="auto"/>
              <w:jc w:val="center"/>
              <w:rPr>
                <w:rFonts w:ascii="Times New Roman" w:hAnsi="Times New Roman" w:cs="Times New Roman"/>
                <w:b/>
                <w:bCs/>
                <w:sz w:val="24"/>
                <w:szCs w:val="24"/>
              </w:rPr>
            </w:pPr>
            <w:r w:rsidRPr="00AB2DFB">
              <w:rPr>
                <w:rFonts w:ascii="Times New Roman" w:hAnsi="Times New Roman" w:cs="Times New Roman"/>
                <w:i/>
                <w:iCs/>
                <w:sz w:val="20"/>
              </w:rPr>
              <w:t>Figures</w:t>
            </w:r>
            <w:r w:rsidR="00D0510A" w:rsidRPr="00AB2DFB">
              <w:rPr>
                <w:rFonts w:ascii="Times New Roman" w:hAnsi="Times New Roman" w:cs="Times New Roman"/>
                <w:i/>
                <w:iCs/>
                <w:sz w:val="20"/>
              </w:rPr>
              <w:t xml:space="preserve"> </w:t>
            </w:r>
            <w:r w:rsidR="00D0510A" w:rsidRPr="00AB2DFB">
              <w:rPr>
                <w:i/>
                <w:color w:val="000000" w:themeColor="text1"/>
                <w:sz w:val="20"/>
              </w:rPr>
              <w:t>Entrepreneurships’</w:t>
            </w:r>
            <w:r w:rsidR="00D0510A" w:rsidRPr="00AB2DFB">
              <w:rPr>
                <w:rFonts w:ascii="Times New Roman" w:hAnsi="Times New Roman" w:cs="Times New Roman"/>
                <w:i/>
                <w:iCs/>
                <w:sz w:val="20"/>
              </w:rPr>
              <w:t xml:space="preserve"> </w:t>
            </w:r>
            <w:r w:rsidRPr="00AB2DFB">
              <w:rPr>
                <w:rFonts w:ascii="Times New Roman" w:hAnsi="Times New Roman" w:cs="Times New Roman"/>
                <w:i/>
                <w:iCs/>
                <w:sz w:val="20"/>
              </w:rPr>
              <w:t>indicate</w:t>
            </w:r>
            <w:r w:rsidR="00D0510A" w:rsidRPr="00AB2DFB">
              <w:rPr>
                <w:rFonts w:ascii="Times New Roman" w:hAnsi="Times New Roman" w:cs="Times New Roman"/>
                <w:i/>
                <w:iCs/>
                <w:sz w:val="20"/>
              </w:rPr>
              <w:t xml:space="preserve"> </w:t>
            </w:r>
            <w:r w:rsidRPr="00AB2DFB">
              <w:rPr>
                <w:rFonts w:ascii="Times New Roman" w:hAnsi="Times New Roman" w:cs="Times New Roman"/>
                <w:i/>
                <w:iCs/>
                <w:sz w:val="20"/>
              </w:rPr>
              <w:t>percentage</w:t>
            </w:r>
            <w:r w:rsidR="00D0510A" w:rsidRPr="00AB2DFB">
              <w:rPr>
                <w:rFonts w:ascii="Times New Roman" w:hAnsi="Times New Roman" w:cs="Times New Roman"/>
                <w:i/>
                <w:iCs/>
                <w:sz w:val="20"/>
              </w:rPr>
              <w:t xml:space="preserve"> </w:t>
            </w:r>
            <w:r w:rsidRPr="00AB2DFB">
              <w:rPr>
                <w:rFonts w:ascii="Times New Roman" w:hAnsi="Times New Roman" w:cs="Times New Roman"/>
                <w:i/>
                <w:iCs/>
                <w:sz w:val="20"/>
              </w:rPr>
              <w:t>within</w:t>
            </w:r>
            <w:r w:rsidR="00D0510A" w:rsidRPr="00AB2DFB">
              <w:rPr>
                <w:rFonts w:ascii="Times New Roman" w:hAnsi="Times New Roman" w:cs="Times New Roman"/>
                <w:i/>
                <w:iCs/>
                <w:sz w:val="20"/>
              </w:rPr>
              <w:t xml:space="preserve"> </w:t>
            </w:r>
            <w:r w:rsidRPr="00AB2DFB">
              <w:rPr>
                <w:rFonts w:ascii="Times New Roman" w:hAnsi="Times New Roman" w:cs="Times New Roman"/>
                <w:i/>
                <w:iCs/>
                <w:sz w:val="20"/>
              </w:rPr>
              <w:t>a</w:t>
            </w:r>
            <w:r w:rsidR="00D0510A" w:rsidRPr="00AB2DFB">
              <w:rPr>
                <w:rFonts w:ascii="Times New Roman" w:hAnsi="Times New Roman" w:cs="Times New Roman"/>
                <w:i/>
                <w:iCs/>
                <w:sz w:val="20"/>
              </w:rPr>
              <w:t xml:space="preserve"> </w:t>
            </w:r>
            <w:r w:rsidRPr="00AB2DFB">
              <w:rPr>
                <w:rFonts w:ascii="Times New Roman" w:hAnsi="Times New Roman" w:cs="Times New Roman"/>
                <w:i/>
                <w:iCs/>
                <w:sz w:val="20"/>
              </w:rPr>
              <w:t>Column</w:t>
            </w:r>
          </w:p>
        </w:tc>
      </w:tr>
    </w:tbl>
    <w:p w:rsidR="00B36D28" w:rsidRDefault="00B36D28" w:rsidP="00B36D28">
      <w:pPr>
        <w:spacing w:line="360" w:lineRule="auto"/>
        <w:jc w:val="both"/>
        <w:rPr>
          <w:rFonts w:ascii="Times New Roman" w:hAnsi="Times New Roman" w:cs="Times New Roman"/>
          <w:b/>
          <w:bCs/>
          <w:sz w:val="24"/>
          <w:szCs w:val="24"/>
        </w:rPr>
      </w:pPr>
    </w:p>
    <w:p w:rsidR="00C032D2" w:rsidRDefault="00CC5DC9" w:rsidP="00B36D28">
      <w:pPr>
        <w:spacing w:line="360" w:lineRule="auto"/>
        <w:jc w:val="both"/>
        <w:rPr>
          <w:rFonts w:ascii="Times New Roman" w:hAnsi="Times New Roman" w:cs="Times New Roman"/>
          <w:sz w:val="24"/>
          <w:szCs w:val="24"/>
        </w:rPr>
      </w:pPr>
      <w:r w:rsidRPr="00C032D2">
        <w:rPr>
          <w:rFonts w:ascii="Times New Roman" w:hAnsi="Times New Roman" w:cs="Times New Roman"/>
          <w:b/>
          <w:bCs/>
          <w:sz w:val="24"/>
          <w:szCs w:val="24"/>
        </w:rPr>
        <w:t>Type of family:</w:t>
      </w:r>
      <w:r w:rsidRPr="00B36D28">
        <w:rPr>
          <w:rFonts w:ascii="Times New Roman" w:hAnsi="Times New Roman" w:cs="Times New Roman"/>
          <w:sz w:val="24"/>
          <w:szCs w:val="24"/>
        </w:rPr>
        <w:t xml:space="preserve"> According to the survey's findings, nuclear families made up the majority of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xml:space="preserve"> households (65%), followed by joint families (35%</w:t>
      </w:r>
      <w:proofErr w:type="gramStart"/>
      <w:r w:rsidRPr="00B36D28">
        <w:rPr>
          <w:rFonts w:ascii="Times New Roman" w:hAnsi="Times New Roman" w:cs="Times New Roman"/>
          <w:sz w:val="24"/>
          <w:szCs w:val="24"/>
        </w:rPr>
        <w:t>)</w:t>
      </w:r>
      <w:r w:rsidR="00086042" w:rsidRPr="00B36D28">
        <w:rPr>
          <w:rFonts w:ascii="Times New Roman" w:hAnsi="Times New Roman" w:cs="Times New Roman"/>
          <w:sz w:val="24"/>
          <w:szCs w:val="24"/>
        </w:rPr>
        <w:t xml:space="preserve"> </w:t>
      </w:r>
      <w:r w:rsidRPr="00B36D28">
        <w:rPr>
          <w:rFonts w:ascii="Times New Roman" w:hAnsi="Times New Roman" w:cs="Times New Roman"/>
          <w:sz w:val="24"/>
          <w:szCs w:val="24"/>
        </w:rPr>
        <w:t>.</w:t>
      </w:r>
      <w:proofErr w:type="gramEnd"/>
      <w:r w:rsidRPr="00B36D28">
        <w:rPr>
          <w:rFonts w:ascii="Times New Roman" w:hAnsi="Times New Roman" w:cs="Times New Roman"/>
          <w:sz w:val="24"/>
          <w:szCs w:val="24"/>
        </w:rPr>
        <w:t xml:space="preserve"> The type of nuclear family differed from village to village. </w:t>
      </w:r>
      <w:r w:rsidRPr="00B36D28">
        <w:rPr>
          <w:rFonts w:ascii="Times New Roman" w:hAnsi="Times New Roman" w:cs="Times New Roman"/>
          <w:sz w:val="24"/>
          <w:szCs w:val="24"/>
          <w:lang w:val="en-GB"/>
        </w:rPr>
        <w:t xml:space="preserve">with higher </w:t>
      </w:r>
      <w:proofErr w:type="spellStart"/>
      <w:r w:rsidRPr="00B36D28">
        <w:rPr>
          <w:rFonts w:ascii="Times New Roman" w:hAnsi="Times New Roman" w:cs="Times New Roman"/>
          <w:sz w:val="24"/>
          <w:szCs w:val="24"/>
          <w:lang w:val="en-GB"/>
        </w:rPr>
        <w:t>Bhimbhat</w:t>
      </w:r>
      <w:proofErr w:type="spellEnd"/>
      <w:r w:rsidRPr="00B36D28">
        <w:rPr>
          <w:rFonts w:ascii="Times New Roman" w:hAnsi="Times New Roman" w:cs="Times New Roman"/>
          <w:sz w:val="24"/>
          <w:szCs w:val="24"/>
          <w:lang w:val="en-GB"/>
        </w:rPr>
        <w:t xml:space="preserve"> Village (90%) followed by </w:t>
      </w:r>
      <w:proofErr w:type="spellStart"/>
      <w:r w:rsidRPr="00B36D28">
        <w:rPr>
          <w:rFonts w:ascii="Times New Roman" w:hAnsi="Times New Roman" w:cs="Times New Roman"/>
          <w:sz w:val="24"/>
          <w:szCs w:val="24"/>
          <w:lang w:val="en-GB"/>
        </w:rPr>
        <w:t>Pandrass</w:t>
      </w:r>
      <w:proofErr w:type="spellEnd"/>
      <w:r w:rsidRPr="00B36D28">
        <w:rPr>
          <w:rFonts w:ascii="Times New Roman" w:hAnsi="Times New Roman" w:cs="Times New Roman"/>
          <w:sz w:val="24"/>
          <w:szCs w:val="24"/>
          <w:lang w:val="en-GB"/>
        </w:rPr>
        <w:t xml:space="preserve"> (85%), </w:t>
      </w:r>
      <w:proofErr w:type="spellStart"/>
      <w:r w:rsidRPr="00B36D28">
        <w:rPr>
          <w:rFonts w:ascii="Times New Roman" w:hAnsi="Times New Roman" w:cs="Times New Roman"/>
          <w:sz w:val="24"/>
          <w:szCs w:val="24"/>
          <w:lang w:val="en-GB"/>
        </w:rPr>
        <w:t>Holiyal</w:t>
      </w:r>
      <w:proofErr w:type="spellEnd"/>
      <w:r w:rsidRPr="00B36D28">
        <w:rPr>
          <w:rFonts w:ascii="Times New Roman" w:hAnsi="Times New Roman" w:cs="Times New Roman"/>
          <w:sz w:val="24"/>
          <w:szCs w:val="24"/>
          <w:lang w:val="en-GB"/>
        </w:rPr>
        <w:t xml:space="preserve"> (75%), Breas (65%), </w:t>
      </w:r>
      <w:proofErr w:type="spellStart"/>
      <w:r w:rsidRPr="00B36D28">
        <w:rPr>
          <w:rFonts w:ascii="Times New Roman" w:hAnsi="Times New Roman" w:cs="Times New Roman"/>
          <w:sz w:val="24"/>
          <w:szCs w:val="24"/>
          <w:lang w:val="en-GB"/>
        </w:rPr>
        <w:t>Throungs</w:t>
      </w:r>
      <w:proofErr w:type="spellEnd"/>
      <w:r w:rsidRPr="00B36D28">
        <w:rPr>
          <w:rFonts w:ascii="Times New Roman" w:hAnsi="Times New Roman" w:cs="Times New Roman"/>
          <w:sz w:val="24"/>
          <w:szCs w:val="24"/>
          <w:lang w:val="en-GB"/>
        </w:rPr>
        <w:t xml:space="preserve"> (55%), </w:t>
      </w:r>
      <w:proofErr w:type="spellStart"/>
      <w:r w:rsidRPr="00B36D28">
        <w:rPr>
          <w:rFonts w:ascii="Times New Roman" w:hAnsi="Times New Roman" w:cs="Times New Roman"/>
          <w:sz w:val="24"/>
          <w:szCs w:val="24"/>
          <w:lang w:val="en-GB"/>
        </w:rPr>
        <w:t>Chokiyal</w:t>
      </w:r>
      <w:proofErr w:type="spellEnd"/>
      <w:r w:rsidRPr="00B36D28">
        <w:rPr>
          <w:rFonts w:ascii="Times New Roman" w:hAnsi="Times New Roman" w:cs="Times New Roman"/>
          <w:sz w:val="24"/>
          <w:szCs w:val="24"/>
          <w:lang w:val="en-GB"/>
        </w:rPr>
        <w:t xml:space="preserve"> (45%), (65%), and 40 </w:t>
      </w:r>
      <w:proofErr w:type="spellStart"/>
      <w:r w:rsidRPr="00B36D28">
        <w:rPr>
          <w:rFonts w:ascii="Times New Roman" w:hAnsi="Times New Roman" w:cs="Times New Roman"/>
          <w:sz w:val="24"/>
          <w:szCs w:val="24"/>
          <w:lang w:val="en-GB"/>
        </w:rPr>
        <w:t>Rambipora</w:t>
      </w:r>
      <w:proofErr w:type="spellEnd"/>
      <w:r w:rsidRPr="00B36D28">
        <w:rPr>
          <w:rFonts w:ascii="Times New Roman" w:hAnsi="Times New Roman" w:cs="Times New Roman"/>
          <w:sz w:val="24"/>
          <w:szCs w:val="24"/>
          <w:lang w:val="en-GB"/>
        </w:rPr>
        <w:t xml:space="preserve"> village, respectively (Table 1). The present study is in close agreement with surveys conducted in different parts of India (</w:t>
      </w:r>
      <w:proofErr w:type="spellStart"/>
      <w:r w:rsidRPr="00B36D28">
        <w:rPr>
          <w:rFonts w:ascii="Times New Roman" w:hAnsi="Times New Roman" w:cs="Times New Roman"/>
          <w:sz w:val="24"/>
          <w:szCs w:val="24"/>
          <w:lang w:val="en-GB"/>
        </w:rPr>
        <w:t>Ajmeera</w:t>
      </w:r>
      <w:proofErr w:type="spellEnd"/>
      <w:r w:rsidRPr="00B36D28">
        <w:rPr>
          <w:rFonts w:ascii="Times New Roman" w:hAnsi="Times New Roman" w:cs="Times New Roman"/>
          <w:sz w:val="24"/>
          <w:szCs w:val="24"/>
          <w:lang w:val="en-GB"/>
        </w:rPr>
        <w:t xml:space="preserve">, 2022 and </w:t>
      </w:r>
      <w:proofErr w:type="spellStart"/>
      <w:r w:rsidRPr="00B36D28">
        <w:rPr>
          <w:rFonts w:ascii="Times New Roman" w:hAnsi="Times New Roman" w:cs="Times New Roman"/>
          <w:sz w:val="24"/>
          <w:szCs w:val="24"/>
          <w:lang w:val="en-GB"/>
        </w:rPr>
        <w:t>Sundaramoorthy</w:t>
      </w:r>
      <w:proofErr w:type="spellEnd"/>
      <w:r w:rsidRPr="00B36D28">
        <w:rPr>
          <w:rFonts w:ascii="Times New Roman" w:hAnsi="Times New Roman" w:cs="Times New Roman"/>
          <w:sz w:val="24"/>
          <w:szCs w:val="24"/>
          <w:lang w:val="en-GB"/>
        </w:rPr>
        <w:t xml:space="preserve"> et al., 2021) in which they have reported that majority of sheep rearers had nuclear families in </w:t>
      </w:r>
      <w:proofErr w:type="spellStart"/>
      <w:r w:rsidRPr="00B36D28">
        <w:rPr>
          <w:rFonts w:ascii="Times New Roman" w:hAnsi="Times New Roman" w:cs="Times New Roman"/>
          <w:sz w:val="24"/>
          <w:szCs w:val="24"/>
          <w:lang w:val="en-GB"/>
        </w:rPr>
        <w:t>Kothagudem</w:t>
      </w:r>
      <w:proofErr w:type="spellEnd"/>
      <w:r w:rsidRPr="00B36D28">
        <w:rPr>
          <w:rFonts w:ascii="Times New Roman" w:hAnsi="Times New Roman" w:cs="Times New Roman"/>
          <w:sz w:val="24"/>
          <w:szCs w:val="24"/>
          <w:lang w:val="en-GB"/>
        </w:rPr>
        <w:t xml:space="preserve"> and Khammam district of Telangana state and </w:t>
      </w:r>
      <w:proofErr w:type="spellStart"/>
      <w:r w:rsidRPr="00B36D28">
        <w:rPr>
          <w:rFonts w:ascii="Times New Roman" w:hAnsi="Times New Roman" w:cs="Times New Roman"/>
          <w:sz w:val="24"/>
          <w:szCs w:val="24"/>
          <w:lang w:val="en-GB"/>
        </w:rPr>
        <w:t>Ramanathapuram</w:t>
      </w:r>
      <w:proofErr w:type="spellEnd"/>
      <w:r w:rsidRPr="00B36D28">
        <w:rPr>
          <w:rFonts w:ascii="Times New Roman" w:hAnsi="Times New Roman" w:cs="Times New Roman"/>
          <w:sz w:val="24"/>
          <w:szCs w:val="24"/>
          <w:lang w:val="en-GB"/>
        </w:rPr>
        <w:t xml:space="preserve"> Virudhunagar district of Tamil Nadu, respectively.</w:t>
      </w:r>
      <w:r w:rsidRPr="00B36D28">
        <w:rPr>
          <w:rFonts w:ascii="Times New Roman" w:hAnsi="Times New Roman" w:cs="Times New Roman"/>
          <w:sz w:val="24"/>
          <w:szCs w:val="24"/>
        </w:rPr>
        <w:t xml:space="preserve"> In contrast to these findings, it has been noted that sheep rearers across the nation are more likely to be nuclear families. According to studies (</w:t>
      </w:r>
      <w:proofErr w:type="spellStart"/>
      <w:r w:rsidRPr="00B36D28">
        <w:rPr>
          <w:rFonts w:ascii="Times New Roman" w:hAnsi="Times New Roman" w:cs="Times New Roman"/>
          <w:sz w:val="24"/>
          <w:szCs w:val="24"/>
        </w:rPr>
        <w:t>Mahe</w:t>
      </w:r>
      <w:proofErr w:type="spellEnd"/>
      <w:r w:rsidRPr="00B36D28">
        <w:rPr>
          <w:rFonts w:ascii="Times New Roman" w:hAnsi="Times New Roman" w:cs="Times New Roman"/>
          <w:sz w:val="24"/>
          <w:szCs w:val="24"/>
        </w:rPr>
        <w:t xml:space="preserve"> et al., 2023; Manzoor et al., 2022, and </w:t>
      </w:r>
      <w:proofErr w:type="spellStart"/>
      <w:r w:rsidRPr="00B36D28">
        <w:rPr>
          <w:rFonts w:ascii="Times New Roman" w:hAnsi="Times New Roman" w:cs="Times New Roman"/>
          <w:sz w:val="24"/>
          <w:szCs w:val="24"/>
        </w:rPr>
        <w:t>Kanakaraja</w:t>
      </w:r>
      <w:proofErr w:type="spellEnd"/>
      <w:r w:rsidRPr="00B36D28">
        <w:rPr>
          <w:rFonts w:ascii="Times New Roman" w:hAnsi="Times New Roman" w:cs="Times New Roman"/>
          <w:sz w:val="24"/>
          <w:szCs w:val="24"/>
        </w:rPr>
        <w:t xml:space="preserve"> et al., 2022), the majority of sheep </w:t>
      </w:r>
      <w:proofErr w:type="spellStart"/>
      <w:r w:rsidRPr="00B36D28">
        <w:rPr>
          <w:rFonts w:ascii="Times New Roman" w:hAnsi="Times New Roman" w:cs="Times New Roman"/>
          <w:sz w:val="24"/>
          <w:szCs w:val="24"/>
        </w:rPr>
        <w:t>rearers</w:t>
      </w:r>
      <w:proofErr w:type="spellEnd"/>
      <w:r w:rsidRPr="00B36D28">
        <w:rPr>
          <w:rFonts w:ascii="Times New Roman" w:hAnsi="Times New Roman" w:cs="Times New Roman"/>
          <w:sz w:val="24"/>
          <w:szCs w:val="24"/>
        </w:rPr>
        <w:t xml:space="preserve"> in the </w:t>
      </w:r>
      <w:proofErr w:type="spellStart"/>
      <w:r w:rsidRPr="00B36D28">
        <w:rPr>
          <w:rFonts w:ascii="Times New Roman" w:hAnsi="Times New Roman" w:cs="Times New Roman"/>
          <w:sz w:val="24"/>
          <w:szCs w:val="24"/>
        </w:rPr>
        <w:t>Yadgir</w:t>
      </w:r>
      <w:proofErr w:type="spellEnd"/>
      <w:r w:rsidRPr="00B36D28">
        <w:rPr>
          <w:rFonts w:ascii="Times New Roman" w:hAnsi="Times New Roman" w:cs="Times New Roman"/>
          <w:sz w:val="24"/>
          <w:szCs w:val="24"/>
        </w:rPr>
        <w:t xml:space="preserve"> district of Karnataka, the Cauvery delta zone of Tamil Nadu, and south Kashmir of Jammu and Kashmir, respectively, had joint families. Small landholdings per household are the result of the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xml:space="preserve"> Sub-Division's steep terrain, which limits farming. This restriction, which was discovered in the current study, could account for the region's sheep-rearing communities' propensity for primarily nuclear-type households. </w:t>
      </w:r>
    </w:p>
    <w:p w:rsidR="00C032D2" w:rsidRDefault="00CC5DC9" w:rsidP="00B36D28">
      <w:pPr>
        <w:spacing w:line="360" w:lineRule="auto"/>
        <w:jc w:val="both"/>
        <w:rPr>
          <w:rFonts w:ascii="Times New Roman" w:hAnsi="Times New Roman" w:cs="Times New Roman"/>
          <w:sz w:val="24"/>
          <w:szCs w:val="24"/>
        </w:rPr>
      </w:pPr>
      <w:r w:rsidRPr="00C032D2">
        <w:rPr>
          <w:rFonts w:ascii="Times New Roman" w:hAnsi="Times New Roman" w:cs="Times New Roman"/>
          <w:b/>
          <w:bCs/>
          <w:sz w:val="24"/>
          <w:szCs w:val="24"/>
        </w:rPr>
        <w:lastRenderedPageBreak/>
        <w:t>Primary occupation:</w:t>
      </w:r>
      <w:r w:rsidRPr="00B36D28">
        <w:rPr>
          <w:rFonts w:ascii="Times New Roman" w:hAnsi="Times New Roman" w:cs="Times New Roman"/>
          <w:sz w:val="24"/>
          <w:szCs w:val="24"/>
        </w:rPr>
        <w:t xml:space="preserve"> The majority of respondents in the villages (29.28%) worked daily or in family businesses.</w:t>
      </w:r>
      <w:r w:rsidR="0028375D" w:rsidRPr="00B36D28">
        <w:rPr>
          <w:rFonts w:ascii="Times New Roman" w:eastAsia="Times New Roman" w:hAnsi="Times New Roman" w:cs="Times New Roman"/>
          <w:color w:val="000000"/>
          <w:sz w:val="24"/>
          <w:szCs w:val="24"/>
          <w:lang w:val="en-GB" w:eastAsia="en-GB" w:bidi="ar-SA"/>
        </w:rPr>
        <w:t xml:space="preserve"> </w:t>
      </w:r>
      <w:r w:rsidR="0028375D" w:rsidRPr="00B36D28">
        <w:rPr>
          <w:rFonts w:ascii="Times New Roman" w:hAnsi="Times New Roman" w:cs="Times New Roman"/>
          <w:sz w:val="24"/>
          <w:szCs w:val="24"/>
          <w:lang w:val="en-GB"/>
        </w:rPr>
        <w:t xml:space="preserve">followed by agriculture (26.43%), and government services (15.00%) as their main occupations. Livestock oriented occupations i.e., followed by agriculture (14%), livestock farming (7.86%), sheep farming (7.86%) Agriculture + livestock farming (7.14%) and were prevalent among considerably lesser proportion of Agriculture + sheep farming as their primary occupation </w:t>
      </w:r>
      <w:r w:rsidR="0028375D" w:rsidRPr="00B36D28">
        <w:rPr>
          <w:rFonts w:ascii="Times New Roman" w:hAnsi="Times New Roman" w:cs="Times New Roman"/>
          <w:sz w:val="24"/>
          <w:szCs w:val="24"/>
        </w:rPr>
        <w:t xml:space="preserve">Comparing villages showed that, compared to other villages, the largest percentage of sheep </w:t>
      </w:r>
      <w:proofErr w:type="spellStart"/>
      <w:r w:rsidR="0028375D" w:rsidRPr="00B36D28">
        <w:rPr>
          <w:rFonts w:ascii="Times New Roman" w:hAnsi="Times New Roman" w:cs="Times New Roman"/>
          <w:sz w:val="24"/>
          <w:szCs w:val="24"/>
        </w:rPr>
        <w:t>rearers</w:t>
      </w:r>
      <w:proofErr w:type="spellEnd"/>
      <w:r w:rsidR="0028375D" w:rsidRPr="00B36D28">
        <w:rPr>
          <w:rFonts w:ascii="Times New Roman" w:hAnsi="Times New Roman" w:cs="Times New Roman"/>
          <w:sz w:val="24"/>
          <w:szCs w:val="24"/>
        </w:rPr>
        <w:t xml:space="preserve"> in </w:t>
      </w:r>
      <w:proofErr w:type="spellStart"/>
      <w:r w:rsidR="0028375D" w:rsidRPr="00B36D28">
        <w:rPr>
          <w:rFonts w:ascii="Times New Roman" w:hAnsi="Times New Roman" w:cs="Times New Roman"/>
          <w:sz w:val="24"/>
          <w:szCs w:val="24"/>
        </w:rPr>
        <w:t>Throungs</w:t>
      </w:r>
      <w:proofErr w:type="spellEnd"/>
      <w:r w:rsidR="0028375D" w:rsidRPr="00B36D28">
        <w:rPr>
          <w:rFonts w:ascii="Times New Roman" w:hAnsi="Times New Roman" w:cs="Times New Roman"/>
          <w:sz w:val="24"/>
          <w:szCs w:val="24"/>
        </w:rPr>
        <w:t xml:space="preserve"> had daily </w:t>
      </w:r>
      <w:proofErr w:type="spellStart"/>
      <w:r w:rsidR="0028375D" w:rsidRPr="00B36D28">
        <w:rPr>
          <w:rFonts w:ascii="Times New Roman" w:hAnsi="Times New Roman" w:cs="Times New Roman"/>
          <w:sz w:val="24"/>
          <w:szCs w:val="24"/>
        </w:rPr>
        <w:t>labor</w:t>
      </w:r>
      <w:proofErr w:type="spellEnd"/>
      <w:r w:rsidR="0028375D" w:rsidRPr="00B36D28">
        <w:rPr>
          <w:rFonts w:ascii="Times New Roman" w:hAnsi="Times New Roman" w:cs="Times New Roman"/>
          <w:sz w:val="24"/>
          <w:szCs w:val="24"/>
        </w:rPr>
        <w:t xml:space="preserve"> or family business as their major occupation (50%) (Table 1). </w:t>
      </w:r>
      <w:proofErr w:type="spellStart"/>
      <w:r w:rsidR="0028375D" w:rsidRPr="00B36D28">
        <w:rPr>
          <w:rFonts w:ascii="Times New Roman" w:hAnsi="Times New Roman" w:cs="Times New Roman"/>
          <w:sz w:val="24"/>
          <w:szCs w:val="24"/>
        </w:rPr>
        <w:t>Rambipora</w:t>
      </w:r>
      <w:proofErr w:type="spellEnd"/>
      <w:r w:rsidR="0028375D" w:rsidRPr="00B36D28">
        <w:rPr>
          <w:rFonts w:ascii="Times New Roman" w:hAnsi="Times New Roman" w:cs="Times New Roman"/>
          <w:sz w:val="24"/>
          <w:szCs w:val="24"/>
        </w:rPr>
        <w:t xml:space="preserve"> (35%), </w:t>
      </w:r>
      <w:proofErr w:type="spellStart"/>
      <w:r w:rsidR="0028375D" w:rsidRPr="00B36D28">
        <w:rPr>
          <w:rFonts w:ascii="Times New Roman" w:hAnsi="Times New Roman" w:cs="Times New Roman"/>
          <w:sz w:val="24"/>
          <w:szCs w:val="24"/>
        </w:rPr>
        <w:t>Chokiyal</w:t>
      </w:r>
      <w:proofErr w:type="spellEnd"/>
      <w:r w:rsidR="0028375D" w:rsidRPr="00B36D28">
        <w:rPr>
          <w:rFonts w:ascii="Times New Roman" w:hAnsi="Times New Roman" w:cs="Times New Roman"/>
          <w:sz w:val="24"/>
          <w:szCs w:val="24"/>
        </w:rPr>
        <w:t xml:space="preserve"> (30%), Breas and </w:t>
      </w:r>
      <w:proofErr w:type="spellStart"/>
      <w:r w:rsidR="0028375D" w:rsidRPr="00B36D28">
        <w:rPr>
          <w:rFonts w:ascii="Times New Roman" w:hAnsi="Times New Roman" w:cs="Times New Roman"/>
          <w:sz w:val="24"/>
          <w:szCs w:val="24"/>
        </w:rPr>
        <w:t>Pandress</w:t>
      </w:r>
      <w:proofErr w:type="spellEnd"/>
      <w:r w:rsidR="0028375D" w:rsidRPr="00B36D28">
        <w:rPr>
          <w:rFonts w:ascii="Times New Roman" w:hAnsi="Times New Roman" w:cs="Times New Roman"/>
          <w:sz w:val="24"/>
          <w:szCs w:val="24"/>
        </w:rPr>
        <w:t xml:space="preserve"> (25%), </w:t>
      </w:r>
      <w:proofErr w:type="spellStart"/>
      <w:r w:rsidR="0028375D" w:rsidRPr="00B36D28">
        <w:rPr>
          <w:rFonts w:ascii="Times New Roman" w:hAnsi="Times New Roman" w:cs="Times New Roman"/>
          <w:sz w:val="24"/>
          <w:szCs w:val="24"/>
        </w:rPr>
        <w:t>Bhimbhat</w:t>
      </w:r>
      <w:proofErr w:type="spellEnd"/>
      <w:r w:rsidR="0028375D" w:rsidRPr="00B36D28">
        <w:rPr>
          <w:rFonts w:ascii="Times New Roman" w:hAnsi="Times New Roman" w:cs="Times New Roman"/>
          <w:sz w:val="24"/>
          <w:szCs w:val="24"/>
        </w:rPr>
        <w:t xml:space="preserve"> (20%), and </w:t>
      </w:r>
      <w:proofErr w:type="spellStart"/>
      <w:r w:rsidR="0028375D" w:rsidRPr="00B36D28">
        <w:rPr>
          <w:rFonts w:ascii="Times New Roman" w:hAnsi="Times New Roman" w:cs="Times New Roman"/>
          <w:sz w:val="24"/>
          <w:szCs w:val="24"/>
        </w:rPr>
        <w:t>Holiyal</w:t>
      </w:r>
      <w:proofErr w:type="spellEnd"/>
      <w:r w:rsidR="0028375D" w:rsidRPr="00B36D28">
        <w:rPr>
          <w:rFonts w:ascii="Times New Roman" w:hAnsi="Times New Roman" w:cs="Times New Roman"/>
          <w:sz w:val="24"/>
          <w:szCs w:val="24"/>
        </w:rPr>
        <w:t xml:space="preserve"> village (15%) had the most percentage of these responders. The majority of sheep rearers in the Cauvery delta zone of Tamil Nadu, </w:t>
      </w:r>
      <w:proofErr w:type="spellStart"/>
      <w:r w:rsidR="0028375D" w:rsidRPr="00B36D28">
        <w:rPr>
          <w:rFonts w:ascii="Times New Roman" w:hAnsi="Times New Roman" w:cs="Times New Roman"/>
          <w:sz w:val="24"/>
          <w:szCs w:val="24"/>
        </w:rPr>
        <w:t>Kothagudem</w:t>
      </w:r>
      <w:proofErr w:type="spellEnd"/>
      <w:r w:rsidR="0028375D" w:rsidRPr="00B36D28">
        <w:rPr>
          <w:rFonts w:ascii="Times New Roman" w:hAnsi="Times New Roman" w:cs="Times New Roman"/>
          <w:sz w:val="24"/>
          <w:szCs w:val="24"/>
        </w:rPr>
        <w:t xml:space="preserve"> and Khammam district of Telangana state, and south Kashmir of Jammu and Kashmir had agriculture and livestock as their primary occupations, according to surveys done in various parts of India (Nishanth et al., 2023; </w:t>
      </w:r>
      <w:proofErr w:type="spellStart"/>
      <w:r w:rsidR="0028375D" w:rsidRPr="00B36D28">
        <w:rPr>
          <w:rFonts w:ascii="Times New Roman" w:hAnsi="Times New Roman" w:cs="Times New Roman"/>
          <w:sz w:val="24"/>
          <w:szCs w:val="24"/>
        </w:rPr>
        <w:t>Ajmeera</w:t>
      </w:r>
      <w:proofErr w:type="spellEnd"/>
      <w:r w:rsidR="0028375D" w:rsidRPr="00B36D28">
        <w:rPr>
          <w:rFonts w:ascii="Times New Roman" w:hAnsi="Times New Roman" w:cs="Times New Roman"/>
          <w:sz w:val="24"/>
          <w:szCs w:val="24"/>
        </w:rPr>
        <w:t>, 2022, and Manzoor et al., 2022). Kashmir in turn. Primary occupation has been reported to be pre</w:t>
      </w:r>
      <w:r w:rsidR="00C032D2">
        <w:rPr>
          <w:rFonts w:ascii="Times New Roman" w:hAnsi="Times New Roman" w:cs="Times New Roman"/>
          <w:sz w:val="24"/>
          <w:szCs w:val="24"/>
        </w:rPr>
        <w:t xml:space="preserve"> </w:t>
      </w:r>
      <w:r w:rsidR="0028375D" w:rsidRPr="00B36D28">
        <w:rPr>
          <w:rFonts w:ascii="Times New Roman" w:hAnsi="Times New Roman" w:cs="Times New Roman"/>
          <w:sz w:val="24"/>
          <w:szCs w:val="24"/>
        </w:rPr>
        <w:t xml:space="preserve">dominate, which runs counter to these findings. In Kargil, a significant Indian border district, a large number of people work for the army as laborers and porters or own companies that provide the army's daily requirements. As a result, family enterprises and </w:t>
      </w:r>
      <w:r w:rsidR="00086042" w:rsidRPr="00B36D28">
        <w:rPr>
          <w:rFonts w:ascii="Times New Roman" w:hAnsi="Times New Roman" w:cs="Times New Roman"/>
          <w:sz w:val="24"/>
          <w:szCs w:val="24"/>
        </w:rPr>
        <w:t>labour</w:t>
      </w:r>
      <w:r w:rsidR="0028375D" w:rsidRPr="00B36D28">
        <w:rPr>
          <w:rFonts w:ascii="Times New Roman" w:hAnsi="Times New Roman" w:cs="Times New Roman"/>
          <w:sz w:val="24"/>
          <w:szCs w:val="24"/>
        </w:rPr>
        <w:t xml:space="preserve"> continue to be the main sources of income in the region. </w:t>
      </w:r>
    </w:p>
    <w:p w:rsidR="00C032D2" w:rsidRDefault="00C032D2" w:rsidP="00B36D28">
      <w:pPr>
        <w:spacing w:line="360" w:lineRule="auto"/>
        <w:jc w:val="both"/>
        <w:rPr>
          <w:rFonts w:ascii="Times New Roman" w:hAnsi="Times New Roman" w:cs="Times New Roman"/>
          <w:sz w:val="24"/>
          <w:szCs w:val="24"/>
        </w:rPr>
      </w:pPr>
      <w:r w:rsidRPr="00C032D2">
        <w:rPr>
          <w:rFonts w:ascii="Times New Roman" w:hAnsi="Times New Roman" w:cs="Times New Roman"/>
          <w:b/>
          <w:bCs/>
          <w:sz w:val="24"/>
          <w:szCs w:val="24"/>
        </w:rPr>
        <w:t>Sub occupation</w:t>
      </w:r>
      <w:r w:rsidRPr="00B36D28">
        <w:rPr>
          <w:rFonts w:ascii="Times New Roman" w:hAnsi="Times New Roman" w:cs="Times New Roman"/>
          <w:sz w:val="24"/>
          <w:szCs w:val="24"/>
        </w:rPr>
        <w:t xml:space="preserve"> </w:t>
      </w:r>
      <w:r w:rsidR="0028375D" w:rsidRPr="00B36D28">
        <w:rPr>
          <w:rFonts w:ascii="Times New Roman" w:hAnsi="Times New Roman" w:cs="Times New Roman"/>
          <w:sz w:val="24"/>
          <w:szCs w:val="24"/>
        </w:rPr>
        <w:t>Agriculture was cited as the sub</w:t>
      </w:r>
      <w:r>
        <w:rPr>
          <w:rFonts w:ascii="Times New Roman" w:hAnsi="Times New Roman" w:cs="Times New Roman"/>
          <w:sz w:val="24"/>
          <w:szCs w:val="24"/>
        </w:rPr>
        <w:t xml:space="preserve"> </w:t>
      </w:r>
      <w:r w:rsidR="0028375D" w:rsidRPr="00B36D28">
        <w:rPr>
          <w:rFonts w:ascii="Times New Roman" w:hAnsi="Times New Roman" w:cs="Times New Roman"/>
          <w:sz w:val="24"/>
          <w:szCs w:val="24"/>
        </w:rPr>
        <w:t xml:space="preserve">occupation by roughly 26.43% of the respondents in the villages. The percentage of respondents in </w:t>
      </w:r>
      <w:proofErr w:type="spellStart"/>
      <w:r w:rsidR="0028375D" w:rsidRPr="00B36D28">
        <w:rPr>
          <w:rFonts w:ascii="Times New Roman" w:hAnsi="Times New Roman" w:cs="Times New Roman"/>
          <w:sz w:val="24"/>
          <w:szCs w:val="24"/>
        </w:rPr>
        <w:t>Throungs</w:t>
      </w:r>
      <w:proofErr w:type="spellEnd"/>
      <w:r w:rsidR="0028375D" w:rsidRPr="00B36D28">
        <w:rPr>
          <w:rFonts w:ascii="Times New Roman" w:hAnsi="Times New Roman" w:cs="Times New Roman"/>
          <w:sz w:val="24"/>
          <w:szCs w:val="24"/>
        </w:rPr>
        <w:t xml:space="preserve"> village was higher at 45%, followed by </w:t>
      </w:r>
      <w:proofErr w:type="spellStart"/>
      <w:r w:rsidR="0028375D" w:rsidRPr="00B36D28">
        <w:rPr>
          <w:rFonts w:ascii="Times New Roman" w:hAnsi="Times New Roman" w:cs="Times New Roman"/>
          <w:sz w:val="24"/>
          <w:szCs w:val="24"/>
        </w:rPr>
        <w:t>Bhimbhat</w:t>
      </w:r>
      <w:proofErr w:type="spellEnd"/>
      <w:r w:rsidR="0028375D" w:rsidRPr="00B36D28">
        <w:rPr>
          <w:rFonts w:ascii="Times New Roman" w:hAnsi="Times New Roman" w:cs="Times New Roman"/>
          <w:sz w:val="24"/>
          <w:szCs w:val="24"/>
        </w:rPr>
        <w:t xml:space="preserve"> at 35%, </w:t>
      </w:r>
      <w:proofErr w:type="spellStart"/>
      <w:r w:rsidR="0028375D" w:rsidRPr="00B36D28">
        <w:rPr>
          <w:rFonts w:ascii="Times New Roman" w:hAnsi="Times New Roman" w:cs="Times New Roman"/>
          <w:sz w:val="24"/>
          <w:szCs w:val="24"/>
        </w:rPr>
        <w:t>Rambipora</w:t>
      </w:r>
      <w:proofErr w:type="spellEnd"/>
      <w:r w:rsidR="0028375D" w:rsidRPr="00B36D28">
        <w:rPr>
          <w:rFonts w:ascii="Times New Roman" w:hAnsi="Times New Roman" w:cs="Times New Roman"/>
          <w:sz w:val="24"/>
          <w:szCs w:val="24"/>
        </w:rPr>
        <w:t xml:space="preserve"> at 30%, </w:t>
      </w:r>
      <w:proofErr w:type="spellStart"/>
      <w:r w:rsidR="0028375D" w:rsidRPr="00B36D28">
        <w:rPr>
          <w:rFonts w:ascii="Times New Roman" w:hAnsi="Times New Roman" w:cs="Times New Roman"/>
          <w:sz w:val="24"/>
          <w:szCs w:val="24"/>
        </w:rPr>
        <w:t>Holiyal</w:t>
      </w:r>
      <w:proofErr w:type="spellEnd"/>
      <w:r w:rsidR="0028375D" w:rsidRPr="00B36D28">
        <w:rPr>
          <w:rFonts w:ascii="Times New Roman" w:hAnsi="Times New Roman" w:cs="Times New Roman"/>
          <w:sz w:val="24"/>
          <w:szCs w:val="24"/>
        </w:rPr>
        <w:t xml:space="preserve"> at 25%, and Breas and </w:t>
      </w:r>
      <w:proofErr w:type="spellStart"/>
      <w:r w:rsidR="0028375D" w:rsidRPr="00B36D28">
        <w:rPr>
          <w:rFonts w:ascii="Times New Roman" w:hAnsi="Times New Roman" w:cs="Times New Roman"/>
          <w:sz w:val="24"/>
          <w:szCs w:val="24"/>
        </w:rPr>
        <w:t>Pandress</w:t>
      </w:r>
      <w:proofErr w:type="spellEnd"/>
      <w:r w:rsidR="0028375D" w:rsidRPr="00B36D28">
        <w:rPr>
          <w:rFonts w:ascii="Times New Roman" w:hAnsi="Times New Roman" w:cs="Times New Roman"/>
          <w:sz w:val="24"/>
          <w:szCs w:val="24"/>
        </w:rPr>
        <w:t xml:space="preserve"> at 15%. The second most common </w:t>
      </w:r>
      <w:proofErr w:type="spellStart"/>
      <w:r w:rsidR="0028375D" w:rsidRPr="00B36D28">
        <w:rPr>
          <w:rFonts w:ascii="Times New Roman" w:hAnsi="Times New Roman" w:cs="Times New Roman"/>
          <w:sz w:val="24"/>
          <w:szCs w:val="24"/>
        </w:rPr>
        <w:t>suboccupation</w:t>
      </w:r>
      <w:proofErr w:type="spellEnd"/>
      <w:r w:rsidR="0028375D" w:rsidRPr="00B36D28">
        <w:rPr>
          <w:rFonts w:ascii="Times New Roman" w:hAnsi="Times New Roman" w:cs="Times New Roman"/>
          <w:sz w:val="24"/>
          <w:szCs w:val="24"/>
        </w:rPr>
        <w:t xml:space="preserve"> among agriculture + sheep farming rearers in the villages was sheep farming (20.71%), with a higher percentage of these sheep </w:t>
      </w:r>
      <w:proofErr w:type="spellStart"/>
      <w:r w:rsidR="0028375D" w:rsidRPr="00B36D28">
        <w:rPr>
          <w:rFonts w:ascii="Times New Roman" w:hAnsi="Times New Roman" w:cs="Times New Roman"/>
          <w:sz w:val="24"/>
          <w:szCs w:val="24"/>
        </w:rPr>
        <w:t>rearers</w:t>
      </w:r>
      <w:proofErr w:type="spellEnd"/>
      <w:r w:rsidR="0028375D" w:rsidRPr="00B36D28">
        <w:rPr>
          <w:rFonts w:ascii="Times New Roman" w:hAnsi="Times New Roman" w:cs="Times New Roman"/>
          <w:sz w:val="24"/>
          <w:szCs w:val="24"/>
        </w:rPr>
        <w:t xml:space="preserve"> in the </w:t>
      </w:r>
      <w:proofErr w:type="spellStart"/>
      <w:r w:rsidR="0028375D" w:rsidRPr="00B36D28">
        <w:rPr>
          <w:rFonts w:ascii="Times New Roman" w:hAnsi="Times New Roman" w:cs="Times New Roman"/>
          <w:sz w:val="24"/>
          <w:szCs w:val="24"/>
        </w:rPr>
        <w:t>throungs</w:t>
      </w:r>
      <w:proofErr w:type="spellEnd"/>
      <w:r w:rsidR="0028375D" w:rsidRPr="00B36D28">
        <w:rPr>
          <w:rFonts w:ascii="Times New Roman" w:hAnsi="Times New Roman" w:cs="Times New Roman"/>
          <w:sz w:val="24"/>
          <w:szCs w:val="24"/>
        </w:rPr>
        <w:t>.</w:t>
      </w:r>
      <w:r w:rsidR="00726C1C" w:rsidRPr="00B36D28">
        <w:rPr>
          <w:rFonts w:ascii="Times New Roman" w:eastAsia="Times New Roman" w:hAnsi="Times New Roman" w:cs="Times New Roman"/>
          <w:color w:val="000000"/>
          <w:sz w:val="24"/>
          <w:szCs w:val="24"/>
          <w:lang w:val="en-GB" w:eastAsia="en-GB" w:bidi="ar-SA"/>
        </w:rPr>
        <w:t xml:space="preserve"> </w:t>
      </w:r>
      <w:r w:rsidR="00726C1C" w:rsidRPr="00B36D28">
        <w:rPr>
          <w:rFonts w:ascii="Times New Roman" w:hAnsi="Times New Roman" w:cs="Times New Roman"/>
          <w:sz w:val="24"/>
          <w:szCs w:val="24"/>
          <w:lang w:val="en-GB"/>
        </w:rPr>
        <w:t xml:space="preserve">village (40%) fallowed by Breas and </w:t>
      </w:r>
      <w:proofErr w:type="spellStart"/>
      <w:r w:rsidR="00726C1C" w:rsidRPr="00B36D28">
        <w:rPr>
          <w:rFonts w:ascii="Times New Roman" w:hAnsi="Times New Roman" w:cs="Times New Roman"/>
          <w:sz w:val="24"/>
          <w:szCs w:val="24"/>
          <w:lang w:val="en-GB"/>
        </w:rPr>
        <w:t>Pandress</w:t>
      </w:r>
      <w:proofErr w:type="spellEnd"/>
      <w:r w:rsidR="00726C1C" w:rsidRPr="00B36D28">
        <w:rPr>
          <w:rFonts w:ascii="Times New Roman" w:hAnsi="Times New Roman" w:cs="Times New Roman"/>
          <w:sz w:val="24"/>
          <w:szCs w:val="24"/>
          <w:lang w:val="en-GB"/>
        </w:rPr>
        <w:t xml:space="preserve"> (30%), </w:t>
      </w:r>
      <w:proofErr w:type="spellStart"/>
      <w:r w:rsidR="00726C1C" w:rsidRPr="00B36D28">
        <w:rPr>
          <w:rFonts w:ascii="Times New Roman" w:hAnsi="Times New Roman" w:cs="Times New Roman"/>
          <w:sz w:val="24"/>
          <w:szCs w:val="24"/>
          <w:lang w:val="en-GB"/>
        </w:rPr>
        <w:t>Holiyal</w:t>
      </w:r>
      <w:proofErr w:type="spellEnd"/>
      <w:r w:rsidR="00726C1C" w:rsidRPr="00B36D28">
        <w:rPr>
          <w:rFonts w:ascii="Times New Roman" w:hAnsi="Times New Roman" w:cs="Times New Roman"/>
          <w:sz w:val="24"/>
          <w:szCs w:val="24"/>
          <w:lang w:val="en-GB"/>
        </w:rPr>
        <w:t xml:space="preserve"> (25%), </w:t>
      </w:r>
      <w:proofErr w:type="spellStart"/>
      <w:r w:rsidR="00726C1C" w:rsidRPr="00B36D28">
        <w:rPr>
          <w:rFonts w:ascii="Times New Roman" w:hAnsi="Times New Roman" w:cs="Times New Roman"/>
          <w:sz w:val="24"/>
          <w:szCs w:val="24"/>
          <w:lang w:val="en-GB"/>
        </w:rPr>
        <w:t>Pandress</w:t>
      </w:r>
      <w:proofErr w:type="spellEnd"/>
      <w:r w:rsidR="00726C1C" w:rsidRPr="00B36D28">
        <w:rPr>
          <w:rFonts w:ascii="Times New Roman" w:hAnsi="Times New Roman" w:cs="Times New Roman"/>
          <w:sz w:val="24"/>
          <w:szCs w:val="24"/>
          <w:lang w:val="en-GB"/>
        </w:rPr>
        <w:t xml:space="preserve"> (20%) and </w:t>
      </w:r>
      <w:proofErr w:type="spellStart"/>
      <w:r w:rsidR="00726C1C" w:rsidRPr="00B36D28">
        <w:rPr>
          <w:rFonts w:ascii="Times New Roman" w:hAnsi="Times New Roman" w:cs="Times New Roman"/>
          <w:sz w:val="24"/>
          <w:szCs w:val="24"/>
          <w:lang w:val="en-GB"/>
        </w:rPr>
        <w:t>Bhimbhat</w:t>
      </w:r>
      <w:proofErr w:type="spellEnd"/>
      <w:r w:rsidR="00726C1C" w:rsidRPr="00B36D28">
        <w:rPr>
          <w:rFonts w:ascii="Times New Roman" w:hAnsi="Times New Roman" w:cs="Times New Roman"/>
          <w:sz w:val="24"/>
          <w:szCs w:val="24"/>
          <w:lang w:val="en-GB"/>
        </w:rPr>
        <w:t xml:space="preserve"> and (0%) </w:t>
      </w:r>
      <w:proofErr w:type="spellStart"/>
      <w:r w:rsidR="00726C1C" w:rsidRPr="00B36D28">
        <w:rPr>
          <w:rFonts w:ascii="Times New Roman" w:hAnsi="Times New Roman" w:cs="Times New Roman"/>
          <w:sz w:val="24"/>
          <w:szCs w:val="24"/>
          <w:lang w:val="en-GB"/>
        </w:rPr>
        <w:t>Throungs</w:t>
      </w:r>
      <w:proofErr w:type="spellEnd"/>
      <w:r w:rsidR="00726C1C" w:rsidRPr="00B36D28">
        <w:rPr>
          <w:rFonts w:ascii="Times New Roman" w:hAnsi="Times New Roman" w:cs="Times New Roman"/>
          <w:sz w:val="24"/>
          <w:szCs w:val="24"/>
          <w:lang w:val="en-GB"/>
        </w:rPr>
        <w:t xml:space="preserve"> village. Among other </w:t>
      </w:r>
      <w:proofErr w:type="gramStart"/>
      <w:r w:rsidR="00726C1C" w:rsidRPr="00B36D28">
        <w:rPr>
          <w:rFonts w:ascii="Times New Roman" w:hAnsi="Times New Roman" w:cs="Times New Roman"/>
          <w:sz w:val="24"/>
          <w:szCs w:val="24"/>
          <w:lang w:val="en-GB"/>
        </w:rPr>
        <w:t>livestock oriented</w:t>
      </w:r>
      <w:proofErr w:type="gramEnd"/>
      <w:r w:rsidR="00726C1C" w:rsidRPr="00B36D28">
        <w:rPr>
          <w:rFonts w:ascii="Times New Roman" w:hAnsi="Times New Roman" w:cs="Times New Roman"/>
          <w:sz w:val="24"/>
          <w:szCs w:val="24"/>
          <w:lang w:val="en-GB"/>
        </w:rPr>
        <w:t xml:space="preserve"> occupations, sheep farming in most prevalent (18.58%) sub occupation followed by agriculture and livestock combined (16.42%) and livestock (11.42%) (Table 1).</w:t>
      </w:r>
      <w:r w:rsidR="00726C1C" w:rsidRPr="00B36D28">
        <w:rPr>
          <w:rFonts w:ascii="Times New Roman" w:hAnsi="Times New Roman" w:cs="Times New Roman"/>
          <w:sz w:val="24"/>
          <w:szCs w:val="24"/>
        </w:rPr>
        <w:t xml:space="preserve"> The current study closely aligns with surveys carried out in various regions of India (</w:t>
      </w:r>
      <w:proofErr w:type="spellStart"/>
      <w:r w:rsidR="00726C1C" w:rsidRPr="00B36D28">
        <w:rPr>
          <w:rFonts w:ascii="Times New Roman" w:hAnsi="Times New Roman" w:cs="Times New Roman"/>
          <w:sz w:val="24"/>
          <w:szCs w:val="24"/>
        </w:rPr>
        <w:t>Kanakaraja</w:t>
      </w:r>
      <w:proofErr w:type="spellEnd"/>
      <w:r w:rsidR="00726C1C" w:rsidRPr="00B36D28">
        <w:rPr>
          <w:rFonts w:ascii="Times New Roman" w:hAnsi="Times New Roman" w:cs="Times New Roman"/>
          <w:sz w:val="24"/>
          <w:szCs w:val="24"/>
        </w:rPr>
        <w:t xml:space="preserve"> et al., 2022 and </w:t>
      </w:r>
      <w:proofErr w:type="spellStart"/>
      <w:r w:rsidR="00726C1C" w:rsidRPr="00B36D28">
        <w:rPr>
          <w:rFonts w:ascii="Times New Roman" w:hAnsi="Times New Roman" w:cs="Times New Roman"/>
          <w:sz w:val="24"/>
          <w:szCs w:val="24"/>
        </w:rPr>
        <w:t>Vasanthi</w:t>
      </w:r>
      <w:proofErr w:type="spellEnd"/>
      <w:r w:rsidR="00726C1C" w:rsidRPr="00B36D28">
        <w:rPr>
          <w:rFonts w:ascii="Times New Roman" w:hAnsi="Times New Roman" w:cs="Times New Roman"/>
          <w:sz w:val="24"/>
          <w:szCs w:val="24"/>
        </w:rPr>
        <w:t xml:space="preserve"> et al., 2022), which found that the majority of sheep rearers in Telangana and Karnataka's </w:t>
      </w:r>
      <w:proofErr w:type="spellStart"/>
      <w:r w:rsidR="00726C1C" w:rsidRPr="00B36D28">
        <w:rPr>
          <w:rFonts w:ascii="Times New Roman" w:hAnsi="Times New Roman" w:cs="Times New Roman"/>
          <w:sz w:val="24"/>
          <w:szCs w:val="24"/>
        </w:rPr>
        <w:t>Yadgir</w:t>
      </w:r>
      <w:proofErr w:type="spellEnd"/>
      <w:r w:rsidR="00726C1C" w:rsidRPr="00B36D28">
        <w:rPr>
          <w:rFonts w:ascii="Times New Roman" w:hAnsi="Times New Roman" w:cs="Times New Roman"/>
          <w:sz w:val="24"/>
          <w:szCs w:val="24"/>
        </w:rPr>
        <w:t xml:space="preserve"> districts engaged in sub-occupation agriculture, respectively. The majority of sheep rearers in the Cauvery delta region of Tamil Nadu and Karnataka state, respectively, have sub-occupation agriculture, which contradicts these findings. According to Nishanth et al. (2023) and Giriraj et al. (2022), sheep farming is the </w:t>
      </w:r>
      <w:r w:rsidR="00726C1C" w:rsidRPr="00B36D28">
        <w:rPr>
          <w:rFonts w:ascii="Times New Roman" w:hAnsi="Times New Roman" w:cs="Times New Roman"/>
          <w:sz w:val="24"/>
          <w:szCs w:val="24"/>
        </w:rPr>
        <w:lastRenderedPageBreak/>
        <w:t xml:space="preserve">most common sub-occupation among sheep rearers in various regions of the nation. Residents of the landlocked region of </w:t>
      </w:r>
      <w:proofErr w:type="spellStart"/>
      <w:r w:rsidR="00726C1C" w:rsidRPr="00B36D28">
        <w:rPr>
          <w:rFonts w:ascii="Times New Roman" w:hAnsi="Times New Roman" w:cs="Times New Roman"/>
          <w:sz w:val="24"/>
          <w:szCs w:val="24"/>
        </w:rPr>
        <w:t>Drass</w:t>
      </w:r>
      <w:proofErr w:type="spellEnd"/>
      <w:r w:rsidR="00726C1C" w:rsidRPr="00B36D28">
        <w:rPr>
          <w:rFonts w:ascii="Times New Roman" w:hAnsi="Times New Roman" w:cs="Times New Roman"/>
          <w:sz w:val="24"/>
          <w:szCs w:val="24"/>
        </w:rPr>
        <w:t xml:space="preserve"> inhabit a variety of terrains in a range of geographic regions, many of which are unsuited for agriculture. Notwithstanding the promise of sheep husbandry, this industry has not grown significantly despite the availability of grazing facilities, demand-supply dynamics, and the potential to create jobs. Sheep raising is merely an additional source of income for the majority of respondents. </w:t>
      </w:r>
    </w:p>
    <w:p w:rsidR="00726C1C" w:rsidRPr="00C032D2" w:rsidRDefault="00726C1C" w:rsidP="00B36D28">
      <w:pPr>
        <w:spacing w:line="360" w:lineRule="auto"/>
        <w:jc w:val="both"/>
        <w:rPr>
          <w:rFonts w:ascii="Times New Roman" w:hAnsi="Times New Roman" w:cs="Times New Roman"/>
          <w:sz w:val="24"/>
          <w:szCs w:val="24"/>
          <w:lang w:val="en-GB"/>
        </w:rPr>
      </w:pPr>
      <w:r w:rsidRPr="00C032D2">
        <w:rPr>
          <w:rFonts w:ascii="Times New Roman" w:hAnsi="Times New Roman" w:cs="Times New Roman"/>
          <w:b/>
          <w:bCs/>
          <w:sz w:val="24"/>
          <w:szCs w:val="24"/>
        </w:rPr>
        <w:t>Land ownership</w:t>
      </w:r>
      <w:r w:rsidRPr="00B36D28">
        <w:rPr>
          <w:rFonts w:ascii="Times New Roman" w:hAnsi="Times New Roman" w:cs="Times New Roman"/>
          <w:sz w:val="24"/>
          <w:szCs w:val="24"/>
        </w:rPr>
        <w:t xml:space="preserve"> (household/</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Table 2 displays the specifics of sheep rearers' household income. According to the findings, the Sub division's average land holding for sheep </w:t>
      </w:r>
      <w:proofErr w:type="spellStart"/>
      <w:r w:rsidRPr="00B36D28">
        <w:rPr>
          <w:rFonts w:ascii="Times New Roman" w:hAnsi="Times New Roman" w:cs="Times New Roman"/>
          <w:sz w:val="24"/>
          <w:szCs w:val="24"/>
        </w:rPr>
        <w:t>rearers</w:t>
      </w:r>
      <w:proofErr w:type="spellEnd"/>
      <w:r w:rsidRPr="00B36D28">
        <w:rPr>
          <w:rFonts w:ascii="Times New Roman" w:hAnsi="Times New Roman" w:cs="Times New Roman"/>
          <w:sz w:val="24"/>
          <w:szCs w:val="24"/>
        </w:rPr>
        <w:t xml:space="preserve"> was 4.32±0.16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per household.</w:t>
      </w:r>
      <w:r w:rsidR="00C032D2">
        <w:rPr>
          <w:rFonts w:ascii="Times New Roman" w:hAnsi="Times New Roman" w:cs="Times New Roman"/>
          <w:sz w:val="24"/>
          <w:szCs w:val="24"/>
          <w:lang w:val="en-GB"/>
        </w:rPr>
        <w:t xml:space="preserve"> </w:t>
      </w:r>
      <w:proofErr w:type="spellStart"/>
      <w:r w:rsidRPr="00B36D28">
        <w:rPr>
          <w:rFonts w:ascii="Times New Roman" w:hAnsi="Times New Roman" w:cs="Times New Roman"/>
          <w:sz w:val="24"/>
          <w:szCs w:val="24"/>
        </w:rPr>
        <w:t>Bhimbhat</w:t>
      </w:r>
      <w:proofErr w:type="spellEnd"/>
      <w:r w:rsidRPr="00B36D28">
        <w:rPr>
          <w:rFonts w:ascii="Times New Roman" w:hAnsi="Times New Roman" w:cs="Times New Roman"/>
          <w:sz w:val="24"/>
          <w:szCs w:val="24"/>
        </w:rPr>
        <w:t xml:space="preserve"> village has the largest average land holding per household (5.40±0.63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followed by </w:t>
      </w:r>
      <w:proofErr w:type="spellStart"/>
      <w:r w:rsidRPr="00B36D28">
        <w:rPr>
          <w:rFonts w:ascii="Times New Roman" w:hAnsi="Times New Roman" w:cs="Times New Roman"/>
          <w:sz w:val="24"/>
          <w:szCs w:val="24"/>
        </w:rPr>
        <w:t>Pandress</w:t>
      </w:r>
      <w:proofErr w:type="spellEnd"/>
      <w:r w:rsidRPr="00B36D28">
        <w:rPr>
          <w:rFonts w:ascii="Times New Roman" w:hAnsi="Times New Roman" w:cs="Times New Roman"/>
          <w:sz w:val="24"/>
          <w:szCs w:val="24"/>
        </w:rPr>
        <w:t xml:space="preserve"> (4.9±0.45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w:t>
      </w:r>
      <w:proofErr w:type="spellStart"/>
      <w:r w:rsidRPr="00B36D28">
        <w:rPr>
          <w:rFonts w:ascii="Times New Roman" w:hAnsi="Times New Roman" w:cs="Times New Roman"/>
          <w:sz w:val="24"/>
          <w:szCs w:val="24"/>
        </w:rPr>
        <w:t>Rambipora</w:t>
      </w:r>
      <w:proofErr w:type="spellEnd"/>
      <w:r w:rsidRPr="00B36D28">
        <w:rPr>
          <w:rFonts w:ascii="Times New Roman" w:hAnsi="Times New Roman" w:cs="Times New Roman"/>
          <w:sz w:val="24"/>
          <w:szCs w:val="24"/>
        </w:rPr>
        <w:t xml:space="preserve"> (4.40±0.47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and Breas (4.45±0.54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(4.0±0.30 </w:t>
      </w:r>
      <w:proofErr w:type="spellStart"/>
      <w:r w:rsidRPr="00B36D28">
        <w:rPr>
          <w:rFonts w:ascii="Times New Roman" w:hAnsi="Times New Roman" w:cs="Times New Roman"/>
          <w:sz w:val="24"/>
          <w:szCs w:val="24"/>
        </w:rPr>
        <w:t>kanals</w:t>
      </w:r>
      <w:proofErr w:type="spellEnd"/>
      <w:r w:rsidRPr="00B36D28">
        <w:rPr>
          <w:rFonts w:ascii="Times New Roman" w:hAnsi="Times New Roman" w:cs="Times New Roman"/>
          <w:sz w:val="24"/>
          <w:szCs w:val="24"/>
        </w:rPr>
        <w:t xml:space="preserve">) </w:t>
      </w:r>
      <w:proofErr w:type="spellStart"/>
      <w:r w:rsidRPr="00B36D28">
        <w:rPr>
          <w:rFonts w:ascii="Times New Roman" w:hAnsi="Times New Roman" w:cs="Times New Roman"/>
          <w:sz w:val="24"/>
          <w:szCs w:val="24"/>
        </w:rPr>
        <w:t>Throungs</w:t>
      </w:r>
      <w:proofErr w:type="spellEnd"/>
      <w:r w:rsidRPr="00B36D28">
        <w:rPr>
          <w:rFonts w:ascii="Times New Roman" w:hAnsi="Times New Roman" w:cs="Times New Roman"/>
          <w:sz w:val="24"/>
          <w:szCs w:val="24"/>
        </w:rPr>
        <w:t xml:space="preserve"> </w:t>
      </w:r>
      <w:proofErr w:type="spellStart"/>
      <w:r w:rsidRPr="00B36D28">
        <w:rPr>
          <w:rFonts w:ascii="Times New Roman" w:hAnsi="Times New Roman" w:cs="Times New Roman"/>
          <w:sz w:val="24"/>
          <w:szCs w:val="24"/>
        </w:rPr>
        <w:t>Chokiyal</w:t>
      </w:r>
      <w:proofErr w:type="spellEnd"/>
      <w:r w:rsidRPr="00B36D28">
        <w:rPr>
          <w:rFonts w:ascii="Times New Roman" w:hAnsi="Times New Roman" w:cs="Times New Roman"/>
          <w:sz w:val="24"/>
          <w:szCs w:val="24"/>
        </w:rPr>
        <w:t xml:space="preserve"> (3.9±0.43)</w:t>
      </w:r>
      <w:r w:rsidR="00C032D2">
        <w:rPr>
          <w:rFonts w:ascii="Times New Roman" w:hAnsi="Times New Roman" w:cs="Times New Roman"/>
          <w:sz w:val="24"/>
          <w:szCs w:val="24"/>
          <w:lang w:val="en-GB"/>
        </w:rPr>
        <w:t xml:space="preserve"> </w:t>
      </w:r>
      <w:proofErr w:type="spellStart"/>
      <w:r w:rsidR="00AE1925" w:rsidRPr="00B36D28">
        <w:rPr>
          <w:rFonts w:ascii="Times New Roman" w:hAnsi="Times New Roman" w:cs="Times New Roman"/>
          <w:sz w:val="24"/>
          <w:szCs w:val="24"/>
        </w:rPr>
        <w:t>Kanals</w:t>
      </w:r>
      <w:proofErr w:type="spellEnd"/>
      <w:r w:rsidR="00AE1925" w:rsidRPr="00B36D28">
        <w:rPr>
          <w:rFonts w:ascii="Times New Roman" w:hAnsi="Times New Roman" w:cs="Times New Roman"/>
          <w:sz w:val="24"/>
          <w:szCs w:val="24"/>
        </w:rPr>
        <w:t xml:space="preserve"> </w:t>
      </w:r>
      <w:r w:rsidRPr="00B36D28">
        <w:rPr>
          <w:rFonts w:ascii="Times New Roman" w:hAnsi="Times New Roman" w:cs="Times New Roman"/>
          <w:sz w:val="24"/>
          <w:szCs w:val="24"/>
        </w:rPr>
        <w:t xml:space="preserve">and the lowest in </w:t>
      </w:r>
      <w:proofErr w:type="spellStart"/>
      <w:r w:rsidRPr="00B36D28">
        <w:rPr>
          <w:rFonts w:ascii="Times New Roman" w:hAnsi="Times New Roman" w:cs="Times New Roman"/>
          <w:sz w:val="24"/>
          <w:szCs w:val="24"/>
        </w:rPr>
        <w:t>Holiyal</w:t>
      </w:r>
      <w:proofErr w:type="spellEnd"/>
      <w:r w:rsidRPr="00B36D28">
        <w:rPr>
          <w:rFonts w:ascii="Times New Roman" w:hAnsi="Times New Roman" w:cs="Times New Roman"/>
          <w:sz w:val="24"/>
          <w:szCs w:val="24"/>
        </w:rPr>
        <w:t xml:space="preserve"> village (3.65±0.41kanals). The current study closely aligns with surveys carried out in various regions of India (</w:t>
      </w:r>
      <w:proofErr w:type="spellStart"/>
      <w:r w:rsidRPr="00B36D28">
        <w:rPr>
          <w:rFonts w:ascii="Times New Roman" w:hAnsi="Times New Roman" w:cs="Times New Roman"/>
          <w:sz w:val="24"/>
          <w:szCs w:val="24"/>
        </w:rPr>
        <w:t>Shashidhara</w:t>
      </w:r>
      <w:proofErr w:type="spellEnd"/>
      <w:r w:rsidRPr="00B36D28">
        <w:rPr>
          <w:rFonts w:ascii="Times New Roman" w:hAnsi="Times New Roman" w:cs="Times New Roman"/>
          <w:sz w:val="24"/>
          <w:szCs w:val="24"/>
        </w:rPr>
        <w:t xml:space="preserve"> et al., 2022; Manzoor et al., 2022; and Reddy et al., 2020), which found that the majority of sheep rearers had marginal farmers in Andhra Pradesh, south Kashmir of Jammu and Kashmir, and the </w:t>
      </w:r>
      <w:proofErr w:type="spellStart"/>
      <w:r w:rsidRPr="00B36D28">
        <w:rPr>
          <w:rFonts w:ascii="Times New Roman" w:hAnsi="Times New Roman" w:cs="Times New Roman"/>
          <w:sz w:val="24"/>
          <w:szCs w:val="24"/>
        </w:rPr>
        <w:t>northeastern</w:t>
      </w:r>
      <w:proofErr w:type="spellEnd"/>
      <w:r w:rsidRPr="00B36D28">
        <w:rPr>
          <w:rFonts w:ascii="Times New Roman" w:hAnsi="Times New Roman" w:cs="Times New Roman"/>
          <w:sz w:val="24"/>
          <w:szCs w:val="24"/>
        </w:rPr>
        <w:t xml:space="preserve"> dry zone of Karnataka, respectively. In contrast to these findings, it has been claimed that sheep rearers in several regions of the country—including Telangana, Karnataka state, and </w:t>
      </w:r>
      <w:proofErr w:type="spellStart"/>
      <w:r w:rsidRPr="00B36D28">
        <w:rPr>
          <w:rFonts w:ascii="Times New Roman" w:hAnsi="Times New Roman" w:cs="Times New Roman"/>
          <w:sz w:val="24"/>
          <w:szCs w:val="24"/>
        </w:rPr>
        <w:t>Narayanapet</w:t>
      </w:r>
      <w:proofErr w:type="spellEnd"/>
      <w:r w:rsidRPr="00B36D28">
        <w:rPr>
          <w:rFonts w:ascii="Times New Roman" w:hAnsi="Times New Roman" w:cs="Times New Roman"/>
          <w:sz w:val="24"/>
          <w:szCs w:val="24"/>
        </w:rPr>
        <w:t xml:space="preserve"> district of Telangana State—are primarily landowners (</w:t>
      </w:r>
      <w:proofErr w:type="spellStart"/>
      <w:r w:rsidRPr="00B36D28">
        <w:rPr>
          <w:rFonts w:ascii="Times New Roman" w:hAnsi="Times New Roman" w:cs="Times New Roman"/>
          <w:sz w:val="24"/>
          <w:szCs w:val="24"/>
        </w:rPr>
        <w:t>Siripurapu</w:t>
      </w:r>
      <w:proofErr w:type="spellEnd"/>
      <w:r w:rsidRPr="00B36D28">
        <w:rPr>
          <w:rFonts w:ascii="Times New Roman" w:hAnsi="Times New Roman" w:cs="Times New Roman"/>
          <w:sz w:val="24"/>
          <w:szCs w:val="24"/>
        </w:rPr>
        <w:t xml:space="preserve">, 2023; </w:t>
      </w:r>
      <w:proofErr w:type="spellStart"/>
      <w:r w:rsidRPr="00B36D28">
        <w:rPr>
          <w:rFonts w:ascii="Times New Roman" w:hAnsi="Times New Roman" w:cs="Times New Roman"/>
          <w:sz w:val="24"/>
          <w:szCs w:val="24"/>
        </w:rPr>
        <w:t>Giriraj</w:t>
      </w:r>
      <w:proofErr w:type="spellEnd"/>
      <w:r w:rsidRPr="00B36D28">
        <w:rPr>
          <w:rFonts w:ascii="Times New Roman" w:hAnsi="Times New Roman" w:cs="Times New Roman"/>
          <w:sz w:val="24"/>
          <w:szCs w:val="24"/>
        </w:rPr>
        <w:t xml:space="preserve"> et al., 2022, and </w:t>
      </w:r>
      <w:proofErr w:type="spellStart"/>
      <w:r w:rsidRPr="00B36D28">
        <w:rPr>
          <w:rFonts w:ascii="Times New Roman" w:hAnsi="Times New Roman" w:cs="Times New Roman"/>
          <w:sz w:val="24"/>
          <w:szCs w:val="24"/>
        </w:rPr>
        <w:t>Nijanand</w:t>
      </w:r>
      <w:proofErr w:type="spellEnd"/>
      <w:r w:rsidRPr="00B36D28">
        <w:rPr>
          <w:rFonts w:ascii="Times New Roman" w:hAnsi="Times New Roman" w:cs="Times New Roman"/>
          <w:sz w:val="24"/>
          <w:szCs w:val="24"/>
        </w:rPr>
        <w:t xml:space="preserve"> et al., 2021). The current study's land holding size reveals marginality and the existence of marginal farmers who</w:t>
      </w:r>
      <w:r w:rsidR="00A3240F" w:rsidRPr="00B36D28">
        <w:rPr>
          <w:rFonts w:ascii="Times New Roman" w:hAnsi="Times New Roman" w:cs="Times New Roman"/>
          <w:sz w:val="24"/>
          <w:szCs w:val="24"/>
        </w:rPr>
        <w:t xml:space="preserve"> mostly rely on common property resources (CPRs) to supply their livestock needs, including alpine pastures in altitude regions, vegetation surrounding water bodies, and community pastures. These CPRs are essential for poor people's livelihood as well as inputs for animal rearing. Because of the region's mountainous topography, desert plains, and cold, dry climate, which make farming difficult, sheep rearers there typically own modest landholdings. Table 2: Respondents' land holdings (</w:t>
      </w:r>
      <w:proofErr w:type="spellStart"/>
      <w:r w:rsidR="00A3240F" w:rsidRPr="00B36D28">
        <w:rPr>
          <w:rFonts w:ascii="Times New Roman" w:hAnsi="Times New Roman" w:cs="Times New Roman"/>
          <w:sz w:val="24"/>
          <w:szCs w:val="24"/>
        </w:rPr>
        <w:t>Kanals</w:t>
      </w:r>
      <w:proofErr w:type="spellEnd"/>
      <w:r w:rsidR="00A3240F" w:rsidRPr="00B36D28">
        <w:rPr>
          <w:rFonts w:ascii="Times New Roman" w:hAnsi="Times New Roman" w:cs="Times New Roman"/>
          <w:sz w:val="24"/>
          <w:szCs w:val="24"/>
        </w:rPr>
        <w:t>/household) (Mean ± SE) Average Holdings of Land (</w:t>
      </w:r>
      <w:proofErr w:type="spellStart"/>
      <w:r w:rsidR="00A3240F" w:rsidRPr="00B36D28">
        <w:rPr>
          <w:rFonts w:ascii="Times New Roman" w:hAnsi="Times New Roman" w:cs="Times New Roman"/>
          <w:sz w:val="24"/>
          <w:szCs w:val="24"/>
        </w:rPr>
        <w:t>Kanals</w:t>
      </w:r>
      <w:proofErr w:type="spellEnd"/>
      <w:r w:rsidR="00A3240F" w:rsidRPr="00B36D28">
        <w:rPr>
          <w:rFonts w:ascii="Times New Roman" w:hAnsi="Times New Roman" w:cs="Times New Roman"/>
          <w:sz w:val="24"/>
          <w:szCs w:val="24"/>
        </w:rPr>
        <w:t>)</w:t>
      </w:r>
    </w:p>
    <w:p w:rsidR="00C032D2" w:rsidRPr="004B35BC" w:rsidRDefault="00C032D2" w:rsidP="00C032D2">
      <w:pPr>
        <w:pStyle w:val="BodyText"/>
        <w:spacing w:line="360" w:lineRule="auto"/>
        <w:ind w:left="0" w:right="-1984"/>
        <w:jc w:val="center"/>
        <w:rPr>
          <w:b/>
          <w:sz w:val="24"/>
          <w:szCs w:val="24"/>
        </w:rPr>
      </w:pPr>
      <w:r w:rsidRPr="004B35BC">
        <w:rPr>
          <w:b/>
          <w:sz w:val="24"/>
          <w:szCs w:val="24"/>
        </w:rPr>
        <w:t>Table: 2: Land</w:t>
      </w:r>
      <w:r w:rsidR="00AB2DFB">
        <w:rPr>
          <w:b/>
          <w:sz w:val="24"/>
          <w:szCs w:val="24"/>
        </w:rPr>
        <w:t xml:space="preserve"> </w:t>
      </w:r>
      <w:r w:rsidRPr="004B35BC">
        <w:rPr>
          <w:b/>
          <w:sz w:val="24"/>
          <w:szCs w:val="24"/>
        </w:rPr>
        <w:t>holding</w:t>
      </w:r>
      <w:r w:rsidR="00AB2DFB">
        <w:rPr>
          <w:b/>
          <w:sz w:val="24"/>
          <w:szCs w:val="24"/>
        </w:rPr>
        <w:t xml:space="preserve"> </w:t>
      </w:r>
      <w:r w:rsidRPr="004B35BC">
        <w:rPr>
          <w:b/>
          <w:sz w:val="24"/>
          <w:szCs w:val="24"/>
        </w:rPr>
        <w:t>(</w:t>
      </w:r>
      <w:proofErr w:type="spellStart"/>
      <w:r w:rsidRPr="004B35BC">
        <w:rPr>
          <w:b/>
          <w:sz w:val="24"/>
          <w:szCs w:val="24"/>
        </w:rPr>
        <w:t>Kanals</w:t>
      </w:r>
      <w:proofErr w:type="spellEnd"/>
      <w:r w:rsidRPr="004B35BC">
        <w:rPr>
          <w:b/>
          <w:sz w:val="24"/>
          <w:szCs w:val="24"/>
        </w:rPr>
        <w:t>/household)</w:t>
      </w:r>
      <w:r w:rsidR="00AB2DFB">
        <w:rPr>
          <w:b/>
          <w:sz w:val="24"/>
          <w:szCs w:val="24"/>
        </w:rPr>
        <w:t xml:space="preserve"> </w:t>
      </w:r>
      <w:r w:rsidRPr="004B35BC">
        <w:rPr>
          <w:b/>
          <w:sz w:val="24"/>
          <w:szCs w:val="24"/>
        </w:rPr>
        <w:t>of</w:t>
      </w:r>
      <w:r w:rsidR="00AB2DFB">
        <w:rPr>
          <w:b/>
          <w:sz w:val="24"/>
          <w:szCs w:val="24"/>
        </w:rPr>
        <w:t xml:space="preserve"> </w:t>
      </w:r>
      <w:r w:rsidRPr="004B35BC">
        <w:rPr>
          <w:b/>
          <w:spacing w:val="-2"/>
          <w:sz w:val="24"/>
          <w:szCs w:val="24"/>
        </w:rPr>
        <w:t xml:space="preserve">respondents </w:t>
      </w:r>
      <w:r w:rsidRPr="004B35BC">
        <w:rPr>
          <w:b/>
          <w:sz w:val="24"/>
          <w:szCs w:val="24"/>
        </w:rPr>
        <w:t>(Mean ±</w:t>
      </w:r>
      <w:r w:rsidRPr="004B35BC">
        <w:rPr>
          <w:b/>
          <w:spacing w:val="-5"/>
          <w:sz w:val="24"/>
          <w:szCs w:val="24"/>
        </w:rPr>
        <w:t>SE)</w:t>
      </w:r>
    </w:p>
    <w:tbl>
      <w:tblPr>
        <w:tblStyle w:val="TableGrid"/>
        <w:tblW w:w="9783" w:type="dxa"/>
        <w:tblLayout w:type="fixed"/>
        <w:tblLook w:val="04A0" w:firstRow="1" w:lastRow="0" w:firstColumn="1" w:lastColumn="0" w:noHBand="0" w:noVBand="1"/>
      </w:tblPr>
      <w:tblGrid>
        <w:gridCol w:w="1029"/>
        <w:gridCol w:w="1170"/>
        <w:gridCol w:w="1102"/>
        <w:gridCol w:w="1240"/>
        <w:gridCol w:w="1102"/>
        <w:gridCol w:w="1102"/>
        <w:gridCol w:w="964"/>
        <w:gridCol w:w="1102"/>
        <w:gridCol w:w="965"/>
        <w:gridCol w:w="7"/>
      </w:tblGrid>
      <w:tr w:rsidR="00C032D2" w:rsidRPr="004B35BC" w:rsidTr="00B96329">
        <w:trPr>
          <w:gridAfter w:val="1"/>
          <w:wAfter w:w="7" w:type="dxa"/>
          <w:trHeight w:val="599"/>
        </w:trPr>
        <w:tc>
          <w:tcPr>
            <w:tcW w:w="1029" w:type="dxa"/>
            <w:vMerge w:val="restart"/>
          </w:tcPr>
          <w:p w:rsidR="00C032D2" w:rsidRPr="004B35BC" w:rsidRDefault="00C032D2" w:rsidP="00B96329">
            <w:pPr>
              <w:spacing w:line="360" w:lineRule="auto"/>
              <w:rPr>
                <w:rFonts w:ascii="Times New Roman" w:hAnsi="Times New Roman" w:cs="Times New Roman"/>
                <w:sz w:val="20"/>
              </w:rPr>
            </w:pPr>
            <w:bookmarkStart w:id="1" w:name="_Hlk196944545"/>
            <w:r w:rsidRPr="004B35BC">
              <w:rPr>
                <w:rFonts w:ascii="Times New Roman" w:hAnsi="Times New Roman" w:cs="Times New Roman"/>
                <w:b/>
                <w:sz w:val="20"/>
              </w:rPr>
              <w:t>Av</w:t>
            </w:r>
            <w:r>
              <w:rPr>
                <w:rFonts w:ascii="Times New Roman" w:hAnsi="Times New Roman" w:cs="Times New Roman"/>
                <w:b/>
                <w:sz w:val="20"/>
              </w:rPr>
              <w:t>e</w:t>
            </w:r>
            <w:r w:rsidRPr="004B35BC">
              <w:rPr>
                <w:rFonts w:ascii="Times New Roman" w:hAnsi="Times New Roman" w:cs="Times New Roman"/>
                <w:b/>
                <w:sz w:val="20"/>
              </w:rPr>
              <w:t>rage Land Holding (</w:t>
            </w:r>
            <w:proofErr w:type="spellStart"/>
            <w:r w:rsidRPr="004B35BC">
              <w:rPr>
                <w:rFonts w:ascii="Times New Roman" w:hAnsi="Times New Roman" w:cs="Times New Roman"/>
                <w:b/>
                <w:sz w:val="20"/>
              </w:rPr>
              <w:t>Kanals</w:t>
            </w:r>
            <w:proofErr w:type="spellEnd"/>
            <w:r w:rsidRPr="004B35BC">
              <w:rPr>
                <w:rFonts w:ascii="Times New Roman" w:hAnsi="Times New Roman" w:cs="Times New Roman"/>
                <w:b/>
                <w:sz w:val="20"/>
              </w:rPr>
              <w:t>)</w:t>
            </w:r>
          </w:p>
        </w:tc>
        <w:tc>
          <w:tcPr>
            <w:tcW w:w="1170" w:type="dxa"/>
          </w:tcPr>
          <w:p w:rsidR="00C032D2" w:rsidRPr="004B35BC" w:rsidRDefault="00C032D2"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Rambipora</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2" w:type="dxa"/>
          </w:tcPr>
          <w:p w:rsidR="00C032D2" w:rsidRPr="004B35BC" w:rsidRDefault="00C032D2"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Holiyal</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240"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Breas</w:t>
            </w:r>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2" w:type="dxa"/>
          </w:tcPr>
          <w:p w:rsidR="00C032D2" w:rsidRPr="004B35BC" w:rsidRDefault="00C032D2"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Pandrass</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2" w:type="dxa"/>
          </w:tcPr>
          <w:p w:rsidR="00C032D2" w:rsidRPr="004B35BC" w:rsidRDefault="00C032D2"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Bhimbhat</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964" w:type="dxa"/>
          </w:tcPr>
          <w:p w:rsidR="00C032D2" w:rsidRPr="004B35BC" w:rsidRDefault="00C032D2"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Chokiyal</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2" w:type="dxa"/>
          </w:tcPr>
          <w:p w:rsidR="00C032D2" w:rsidRPr="004B35BC" w:rsidRDefault="00C032D2" w:rsidP="00B96329">
            <w:pPr>
              <w:pStyle w:val="BodyText"/>
              <w:spacing w:before="22" w:line="360" w:lineRule="auto"/>
              <w:ind w:left="0"/>
              <w:jc w:val="center"/>
              <w:rPr>
                <w:lang w:val="en-IN"/>
              </w:rPr>
            </w:pPr>
            <w:proofErr w:type="spellStart"/>
            <w:r w:rsidRPr="004B35BC">
              <w:rPr>
                <w:lang w:val="en-IN"/>
              </w:rPr>
              <w:t>Throungs</w:t>
            </w:r>
            <w:proofErr w:type="spellEnd"/>
          </w:p>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965" w:type="dxa"/>
          </w:tcPr>
          <w:p w:rsidR="00C032D2" w:rsidRPr="004B35BC" w:rsidRDefault="00C032D2" w:rsidP="00B96329">
            <w:pPr>
              <w:pStyle w:val="BodyText"/>
              <w:spacing w:before="22" w:line="360" w:lineRule="auto"/>
              <w:ind w:left="0"/>
              <w:jc w:val="center"/>
              <w:rPr>
                <w:lang w:val="en-IN"/>
              </w:rPr>
            </w:pPr>
            <w:r w:rsidRPr="004B35BC">
              <w:rPr>
                <w:lang w:val="en-IN"/>
              </w:rPr>
              <w:t>Overall</w:t>
            </w:r>
          </w:p>
          <w:p w:rsidR="00C032D2" w:rsidRPr="004B35BC" w:rsidRDefault="00C032D2" w:rsidP="00B96329">
            <w:pPr>
              <w:pStyle w:val="BodyText"/>
              <w:spacing w:before="22" w:line="360" w:lineRule="auto"/>
              <w:ind w:left="0"/>
              <w:jc w:val="center"/>
              <w:rPr>
                <w:lang w:val="en-IN"/>
              </w:rPr>
            </w:pPr>
            <w:r w:rsidRPr="004B35BC">
              <w:rPr>
                <w:lang w:val="en-IN"/>
              </w:rPr>
              <w:t>(140)</w:t>
            </w:r>
          </w:p>
        </w:tc>
      </w:tr>
      <w:bookmarkEnd w:id="1"/>
      <w:tr w:rsidR="00C032D2" w:rsidRPr="004B35BC" w:rsidTr="00B96329">
        <w:trPr>
          <w:gridAfter w:val="1"/>
          <w:wAfter w:w="7" w:type="dxa"/>
          <w:trHeight w:val="309"/>
        </w:trPr>
        <w:tc>
          <w:tcPr>
            <w:tcW w:w="1029" w:type="dxa"/>
            <w:vMerge/>
          </w:tcPr>
          <w:p w:rsidR="00C032D2" w:rsidRPr="004B35BC" w:rsidRDefault="00C032D2" w:rsidP="00B96329">
            <w:pPr>
              <w:spacing w:line="360" w:lineRule="auto"/>
              <w:rPr>
                <w:rFonts w:ascii="Times New Roman" w:hAnsi="Times New Roman" w:cs="Times New Roman"/>
                <w:sz w:val="20"/>
              </w:rPr>
            </w:pPr>
          </w:p>
        </w:tc>
        <w:tc>
          <w:tcPr>
            <w:tcW w:w="1170"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4.4</w:t>
            </w:r>
            <w:r w:rsidRPr="004B35BC">
              <w:rPr>
                <w:rFonts w:ascii="Times New Roman" w:hAnsi="Times New Roman" w:cs="Times New Roman"/>
                <w:sz w:val="20"/>
                <w:vertAlign w:val="superscript"/>
              </w:rPr>
              <w:t>ab</w:t>
            </w:r>
            <w:r w:rsidRPr="004B35BC">
              <w:rPr>
                <w:rFonts w:ascii="Times New Roman" w:hAnsi="Times New Roman" w:cs="Times New Roman"/>
                <w:sz w:val="20"/>
              </w:rPr>
              <w:t>±.47</w:t>
            </w:r>
          </w:p>
        </w:tc>
        <w:tc>
          <w:tcPr>
            <w:tcW w:w="1102"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3.65</w:t>
            </w:r>
            <w:r w:rsidRPr="004B35BC">
              <w:rPr>
                <w:rFonts w:ascii="Times New Roman" w:hAnsi="Times New Roman" w:cs="Times New Roman"/>
                <w:sz w:val="20"/>
                <w:vertAlign w:val="superscript"/>
              </w:rPr>
              <w:t xml:space="preserve"> a</w:t>
            </w:r>
            <w:r w:rsidRPr="004B35BC">
              <w:rPr>
                <w:rFonts w:ascii="Times New Roman" w:hAnsi="Times New Roman" w:cs="Times New Roman"/>
                <w:sz w:val="20"/>
              </w:rPr>
              <w:t>±.41</w:t>
            </w:r>
          </w:p>
        </w:tc>
        <w:tc>
          <w:tcPr>
            <w:tcW w:w="1240"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4.45</w:t>
            </w:r>
            <w:r w:rsidRPr="004B35BC">
              <w:rPr>
                <w:rFonts w:ascii="Times New Roman" w:hAnsi="Times New Roman" w:cs="Times New Roman"/>
                <w:sz w:val="20"/>
                <w:vertAlign w:val="superscript"/>
              </w:rPr>
              <w:t xml:space="preserve"> ab</w:t>
            </w:r>
            <w:r w:rsidRPr="004B35BC">
              <w:rPr>
                <w:rFonts w:ascii="Times New Roman" w:hAnsi="Times New Roman" w:cs="Times New Roman"/>
                <w:sz w:val="20"/>
              </w:rPr>
              <w:t>±.44</w:t>
            </w:r>
          </w:p>
        </w:tc>
        <w:tc>
          <w:tcPr>
            <w:tcW w:w="1102"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4.9</w:t>
            </w:r>
            <w:r w:rsidRPr="004B35BC">
              <w:rPr>
                <w:rFonts w:ascii="Times New Roman" w:hAnsi="Times New Roman" w:cs="Times New Roman"/>
                <w:sz w:val="20"/>
                <w:vertAlign w:val="superscript"/>
              </w:rPr>
              <w:t xml:space="preserve"> ab</w:t>
            </w:r>
            <w:r w:rsidRPr="004B35BC">
              <w:rPr>
                <w:rFonts w:ascii="Times New Roman" w:hAnsi="Times New Roman" w:cs="Times New Roman"/>
                <w:sz w:val="20"/>
              </w:rPr>
              <w:t xml:space="preserve"> ±.45</w:t>
            </w:r>
          </w:p>
        </w:tc>
        <w:tc>
          <w:tcPr>
            <w:tcW w:w="1102"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5.4</w:t>
            </w:r>
            <w:r w:rsidRPr="004B35BC">
              <w:rPr>
                <w:rFonts w:ascii="Times New Roman" w:hAnsi="Times New Roman" w:cs="Times New Roman"/>
                <w:sz w:val="20"/>
                <w:vertAlign w:val="superscript"/>
              </w:rPr>
              <w:t xml:space="preserve"> b</w:t>
            </w:r>
            <w:r w:rsidRPr="004B35BC">
              <w:rPr>
                <w:rFonts w:ascii="Times New Roman" w:hAnsi="Times New Roman" w:cs="Times New Roman"/>
                <w:sz w:val="20"/>
              </w:rPr>
              <w:t xml:space="preserve"> ±.44</w:t>
            </w:r>
          </w:p>
        </w:tc>
        <w:tc>
          <w:tcPr>
            <w:tcW w:w="964"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3.9</w:t>
            </w:r>
            <w:r w:rsidRPr="004B35BC">
              <w:rPr>
                <w:rFonts w:ascii="Times New Roman" w:hAnsi="Times New Roman" w:cs="Times New Roman"/>
                <w:sz w:val="20"/>
                <w:vertAlign w:val="superscript"/>
              </w:rPr>
              <w:t>a</w:t>
            </w:r>
            <w:r w:rsidRPr="004B35BC">
              <w:rPr>
                <w:rFonts w:ascii="Times New Roman" w:hAnsi="Times New Roman" w:cs="Times New Roman"/>
                <w:sz w:val="20"/>
              </w:rPr>
              <w:t>±.43</w:t>
            </w:r>
          </w:p>
        </w:tc>
        <w:tc>
          <w:tcPr>
            <w:tcW w:w="1102"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4.0</w:t>
            </w:r>
            <w:r w:rsidRPr="004B35BC">
              <w:rPr>
                <w:rFonts w:ascii="Times New Roman" w:hAnsi="Times New Roman" w:cs="Times New Roman"/>
                <w:sz w:val="20"/>
                <w:vertAlign w:val="superscript"/>
              </w:rPr>
              <w:t xml:space="preserve"> a</w:t>
            </w:r>
            <w:r w:rsidRPr="004B35BC">
              <w:rPr>
                <w:rFonts w:ascii="Times New Roman" w:hAnsi="Times New Roman" w:cs="Times New Roman"/>
                <w:sz w:val="20"/>
              </w:rPr>
              <w:t xml:space="preserve"> ±.30</w:t>
            </w:r>
          </w:p>
        </w:tc>
        <w:tc>
          <w:tcPr>
            <w:tcW w:w="965" w:type="dxa"/>
          </w:tcPr>
          <w:p w:rsidR="00C032D2" w:rsidRPr="004B35BC" w:rsidRDefault="00C032D2"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4.32±.16</w:t>
            </w:r>
          </w:p>
        </w:tc>
      </w:tr>
      <w:tr w:rsidR="00C032D2" w:rsidRPr="004B35BC" w:rsidTr="00B96329">
        <w:trPr>
          <w:trHeight w:val="309"/>
        </w:trPr>
        <w:tc>
          <w:tcPr>
            <w:tcW w:w="9783" w:type="dxa"/>
            <w:gridSpan w:val="10"/>
          </w:tcPr>
          <w:p w:rsidR="00C032D2" w:rsidRPr="00C032D2" w:rsidRDefault="00C032D2" w:rsidP="00D0510A">
            <w:pPr>
              <w:pStyle w:val="TableParagraph"/>
              <w:spacing w:line="360" w:lineRule="auto"/>
              <w:ind w:left="109"/>
              <w:jc w:val="both"/>
              <w:rPr>
                <w:i/>
                <w:color w:val="000000" w:themeColor="text1"/>
                <w:sz w:val="24"/>
                <w:szCs w:val="24"/>
              </w:rPr>
            </w:pPr>
            <w:r w:rsidRPr="00C032D2">
              <w:rPr>
                <w:i/>
                <w:color w:val="000000" w:themeColor="text1"/>
                <w:sz w:val="24"/>
                <w:szCs w:val="24"/>
              </w:rPr>
              <w:t xml:space="preserve">Figures with differ </w:t>
            </w:r>
            <w:r w:rsidR="00D0510A">
              <w:rPr>
                <w:i/>
                <w:color w:val="000000" w:themeColor="text1"/>
                <w:sz w:val="24"/>
                <w:szCs w:val="24"/>
              </w:rPr>
              <w:t>E</w:t>
            </w:r>
            <w:r w:rsidR="00D0510A" w:rsidRPr="00C032D2">
              <w:rPr>
                <w:i/>
                <w:color w:val="000000" w:themeColor="text1"/>
                <w:sz w:val="24"/>
                <w:szCs w:val="24"/>
              </w:rPr>
              <w:t>nt</w:t>
            </w:r>
            <w:r w:rsidR="00D0510A">
              <w:rPr>
                <w:i/>
                <w:color w:val="000000" w:themeColor="text1"/>
                <w:sz w:val="24"/>
                <w:szCs w:val="24"/>
              </w:rPr>
              <w:t>re</w:t>
            </w:r>
            <w:r w:rsidR="00D0510A" w:rsidRPr="00C032D2">
              <w:rPr>
                <w:i/>
                <w:color w:val="000000" w:themeColor="text1"/>
                <w:sz w:val="24"/>
                <w:szCs w:val="24"/>
              </w:rPr>
              <w:t>p</w:t>
            </w:r>
            <w:r w:rsidR="00D0510A">
              <w:rPr>
                <w:i/>
                <w:color w:val="000000" w:themeColor="text1"/>
                <w:sz w:val="24"/>
                <w:szCs w:val="24"/>
              </w:rPr>
              <w:t>reneurshi</w:t>
            </w:r>
            <w:r w:rsidR="00D0510A" w:rsidRPr="00C032D2">
              <w:rPr>
                <w:i/>
                <w:color w:val="000000" w:themeColor="text1"/>
                <w:sz w:val="24"/>
                <w:szCs w:val="24"/>
              </w:rPr>
              <w:t>ps’</w:t>
            </w:r>
            <w:r w:rsidR="00D0510A">
              <w:rPr>
                <w:i/>
                <w:color w:val="000000" w:themeColor="text1"/>
                <w:sz w:val="24"/>
                <w:szCs w:val="24"/>
              </w:rPr>
              <w:t xml:space="preserve"> </w:t>
            </w:r>
            <w:r w:rsidRPr="00C032D2">
              <w:rPr>
                <w:i/>
                <w:color w:val="000000" w:themeColor="text1"/>
                <w:sz w:val="24"/>
                <w:szCs w:val="24"/>
              </w:rPr>
              <w:t>with</w:t>
            </w:r>
            <w:r>
              <w:rPr>
                <w:i/>
                <w:color w:val="000000" w:themeColor="text1"/>
                <w:sz w:val="24"/>
                <w:szCs w:val="24"/>
              </w:rPr>
              <w:t xml:space="preserve"> </w:t>
            </w:r>
            <w:r w:rsidRPr="00C032D2">
              <w:rPr>
                <w:i/>
                <w:color w:val="000000" w:themeColor="text1"/>
                <w:sz w:val="24"/>
                <w:szCs w:val="24"/>
              </w:rPr>
              <w:t>in</w:t>
            </w:r>
            <w:r>
              <w:rPr>
                <w:i/>
                <w:color w:val="000000" w:themeColor="text1"/>
                <w:sz w:val="24"/>
                <w:szCs w:val="24"/>
              </w:rPr>
              <w:t xml:space="preserve"> </w:t>
            </w:r>
            <w:r w:rsidRPr="00C032D2">
              <w:rPr>
                <w:i/>
                <w:color w:val="000000" w:themeColor="text1"/>
                <w:sz w:val="24"/>
                <w:szCs w:val="24"/>
              </w:rPr>
              <w:t>a</w:t>
            </w:r>
            <w:r>
              <w:rPr>
                <w:i/>
                <w:color w:val="000000" w:themeColor="text1"/>
                <w:sz w:val="24"/>
                <w:szCs w:val="24"/>
              </w:rPr>
              <w:t xml:space="preserve"> </w:t>
            </w:r>
            <w:r w:rsidRPr="00C032D2">
              <w:rPr>
                <w:i/>
                <w:color w:val="000000" w:themeColor="text1"/>
                <w:sz w:val="24"/>
                <w:szCs w:val="24"/>
              </w:rPr>
              <w:t>row</w:t>
            </w:r>
            <w:r>
              <w:rPr>
                <w:i/>
                <w:color w:val="000000" w:themeColor="text1"/>
                <w:sz w:val="24"/>
                <w:szCs w:val="24"/>
              </w:rPr>
              <w:t xml:space="preserve"> </w:t>
            </w:r>
            <w:r w:rsidRPr="00C032D2">
              <w:rPr>
                <w:i/>
                <w:color w:val="000000" w:themeColor="text1"/>
                <w:sz w:val="24"/>
                <w:szCs w:val="24"/>
              </w:rPr>
              <w:t>differ</w:t>
            </w:r>
            <w:r w:rsidR="00D0510A">
              <w:rPr>
                <w:i/>
                <w:color w:val="000000" w:themeColor="text1"/>
                <w:sz w:val="24"/>
                <w:szCs w:val="24"/>
              </w:rPr>
              <w:t xml:space="preserve"> </w:t>
            </w:r>
            <w:r w:rsidRPr="00C032D2">
              <w:rPr>
                <w:i/>
                <w:color w:val="000000" w:themeColor="text1"/>
                <w:sz w:val="24"/>
                <w:szCs w:val="24"/>
              </w:rPr>
              <w:t>at</w:t>
            </w:r>
            <w:r w:rsidR="00D0510A">
              <w:rPr>
                <w:i/>
                <w:color w:val="000000" w:themeColor="text1"/>
                <w:sz w:val="24"/>
                <w:szCs w:val="24"/>
              </w:rPr>
              <w:t xml:space="preserve"> </w:t>
            </w:r>
            <w:r w:rsidRPr="00C032D2">
              <w:rPr>
                <w:i/>
                <w:color w:val="000000" w:themeColor="text1"/>
                <w:sz w:val="24"/>
                <w:szCs w:val="24"/>
              </w:rPr>
              <w:t>p&lt;</w:t>
            </w:r>
            <w:r w:rsidRPr="00C032D2">
              <w:rPr>
                <w:i/>
                <w:color w:val="000000" w:themeColor="text1"/>
                <w:spacing w:val="-4"/>
                <w:sz w:val="24"/>
                <w:szCs w:val="24"/>
              </w:rPr>
              <w:t>0.05</w:t>
            </w:r>
          </w:p>
        </w:tc>
      </w:tr>
    </w:tbl>
    <w:p w:rsidR="00AB2DFB" w:rsidRDefault="00AB2DFB" w:rsidP="00B36D28">
      <w:pPr>
        <w:spacing w:after="0" w:line="360" w:lineRule="auto"/>
        <w:jc w:val="both"/>
        <w:rPr>
          <w:rFonts w:ascii="Times New Roman" w:hAnsi="Times New Roman" w:cs="Times New Roman"/>
          <w:b/>
          <w:bCs/>
          <w:sz w:val="24"/>
          <w:szCs w:val="24"/>
        </w:rPr>
      </w:pPr>
    </w:p>
    <w:p w:rsidR="00D0510A" w:rsidRDefault="00D0510A" w:rsidP="00B36D28">
      <w:pPr>
        <w:spacing w:after="0" w:line="360" w:lineRule="auto"/>
        <w:jc w:val="both"/>
        <w:rPr>
          <w:rFonts w:ascii="Times New Roman" w:eastAsia="Times New Roman" w:hAnsi="Times New Roman" w:cs="Times New Roman"/>
          <w:color w:val="000000"/>
          <w:sz w:val="24"/>
          <w:szCs w:val="24"/>
          <w:lang w:val="en-GB" w:eastAsia="en-GB" w:bidi="ar-SA"/>
        </w:rPr>
      </w:pPr>
      <w:r w:rsidRPr="00D0510A">
        <w:rPr>
          <w:rFonts w:ascii="Times New Roman" w:hAnsi="Times New Roman" w:cs="Times New Roman"/>
          <w:b/>
          <w:bCs/>
          <w:sz w:val="24"/>
          <w:szCs w:val="24"/>
        </w:rPr>
        <w:t xml:space="preserve">Monthly household </w:t>
      </w:r>
      <w:proofErr w:type="gramStart"/>
      <w:r w:rsidRPr="00D0510A">
        <w:rPr>
          <w:rFonts w:ascii="Times New Roman" w:hAnsi="Times New Roman" w:cs="Times New Roman"/>
          <w:b/>
          <w:bCs/>
          <w:sz w:val="24"/>
          <w:szCs w:val="24"/>
        </w:rPr>
        <w:t>income</w:t>
      </w:r>
      <w:r>
        <w:rPr>
          <w:rFonts w:ascii="Times New Roman" w:hAnsi="Times New Roman" w:cs="Times New Roman"/>
          <w:b/>
          <w:bCs/>
          <w:sz w:val="24"/>
          <w:szCs w:val="24"/>
        </w:rPr>
        <w:t xml:space="preserve"> :</w:t>
      </w:r>
      <w:proofErr w:type="gramEnd"/>
      <w:r w:rsidRPr="00B36D28">
        <w:rPr>
          <w:rFonts w:ascii="Times New Roman" w:hAnsi="Times New Roman" w:cs="Times New Roman"/>
          <w:sz w:val="24"/>
          <w:szCs w:val="24"/>
        </w:rPr>
        <w:t xml:space="preserve"> </w:t>
      </w:r>
      <w:r w:rsidR="00A3240F" w:rsidRPr="00B36D28">
        <w:rPr>
          <w:rFonts w:ascii="Times New Roman" w:hAnsi="Times New Roman" w:cs="Times New Roman"/>
          <w:sz w:val="24"/>
          <w:szCs w:val="24"/>
        </w:rPr>
        <w:t xml:space="preserve">figures with distinct superscripts within a row differ. Monthly household income (in rupees): Table 3 displays the specifics of sheep rearers' household income. The findings showed that the majority (60.71%) of the district's sheep rearers made between Rs 10,000 and Rs 20,000 per month. The largest percentage of these respondents lived in </w:t>
      </w:r>
      <w:proofErr w:type="spellStart"/>
      <w:r w:rsidR="00A3240F" w:rsidRPr="00B36D28">
        <w:rPr>
          <w:rFonts w:ascii="Times New Roman" w:hAnsi="Times New Roman" w:cs="Times New Roman"/>
          <w:sz w:val="24"/>
          <w:szCs w:val="24"/>
        </w:rPr>
        <w:t>Throungs</w:t>
      </w:r>
      <w:proofErr w:type="spellEnd"/>
      <w:r w:rsidR="00A3240F" w:rsidRPr="00B36D28">
        <w:rPr>
          <w:rFonts w:ascii="Times New Roman" w:hAnsi="Times New Roman" w:cs="Times New Roman"/>
          <w:sz w:val="24"/>
          <w:szCs w:val="24"/>
        </w:rPr>
        <w:t xml:space="preserve"> (90%) followed by </w:t>
      </w:r>
      <w:proofErr w:type="spellStart"/>
      <w:r w:rsidR="00A3240F" w:rsidRPr="00B36D28">
        <w:rPr>
          <w:rFonts w:ascii="Times New Roman" w:hAnsi="Times New Roman" w:cs="Times New Roman"/>
          <w:sz w:val="24"/>
          <w:szCs w:val="24"/>
        </w:rPr>
        <w:t>Rambipora</w:t>
      </w:r>
      <w:proofErr w:type="spellEnd"/>
      <w:r w:rsidR="00A3240F" w:rsidRPr="00B36D28">
        <w:rPr>
          <w:rFonts w:ascii="Times New Roman" w:hAnsi="Times New Roman" w:cs="Times New Roman"/>
          <w:sz w:val="24"/>
          <w:szCs w:val="24"/>
        </w:rPr>
        <w:t xml:space="preserve"> (70%), </w:t>
      </w:r>
      <w:proofErr w:type="spellStart"/>
      <w:r w:rsidR="00A3240F" w:rsidRPr="00B36D28">
        <w:rPr>
          <w:rFonts w:ascii="Times New Roman" w:hAnsi="Times New Roman" w:cs="Times New Roman"/>
          <w:sz w:val="24"/>
          <w:szCs w:val="24"/>
        </w:rPr>
        <w:t>Holiyal</w:t>
      </w:r>
      <w:proofErr w:type="spellEnd"/>
      <w:r w:rsidR="00A3240F" w:rsidRPr="00B36D28">
        <w:rPr>
          <w:rFonts w:ascii="Times New Roman" w:hAnsi="Times New Roman" w:cs="Times New Roman"/>
          <w:sz w:val="24"/>
          <w:szCs w:val="24"/>
        </w:rPr>
        <w:t xml:space="preserve"> (70%), </w:t>
      </w:r>
      <w:proofErr w:type="spellStart"/>
      <w:r w:rsidR="00A3240F" w:rsidRPr="00B36D28">
        <w:rPr>
          <w:rFonts w:ascii="Times New Roman" w:hAnsi="Times New Roman" w:cs="Times New Roman"/>
          <w:sz w:val="24"/>
          <w:szCs w:val="24"/>
        </w:rPr>
        <w:t>Pandress</w:t>
      </w:r>
      <w:proofErr w:type="spellEnd"/>
      <w:r w:rsidR="00A3240F" w:rsidRPr="00B36D28">
        <w:rPr>
          <w:rFonts w:ascii="Times New Roman" w:hAnsi="Times New Roman" w:cs="Times New Roman"/>
          <w:sz w:val="24"/>
          <w:szCs w:val="24"/>
        </w:rPr>
        <w:t xml:space="preserve"> (60%), </w:t>
      </w:r>
      <w:proofErr w:type="spellStart"/>
      <w:r w:rsidR="00A3240F" w:rsidRPr="00B36D28">
        <w:rPr>
          <w:rFonts w:ascii="Times New Roman" w:hAnsi="Times New Roman" w:cs="Times New Roman"/>
          <w:sz w:val="24"/>
          <w:szCs w:val="24"/>
        </w:rPr>
        <w:t>Chokiyal</w:t>
      </w:r>
      <w:proofErr w:type="spellEnd"/>
      <w:r w:rsidR="00A3240F" w:rsidRPr="00B36D28">
        <w:rPr>
          <w:rFonts w:ascii="Times New Roman" w:hAnsi="Times New Roman" w:cs="Times New Roman"/>
          <w:sz w:val="24"/>
          <w:szCs w:val="24"/>
        </w:rPr>
        <w:t xml:space="preserve"> (55%), Breas (45%), and </w:t>
      </w:r>
      <w:proofErr w:type="spellStart"/>
      <w:r w:rsidR="00A3240F" w:rsidRPr="00B36D28">
        <w:rPr>
          <w:rFonts w:ascii="Times New Roman" w:hAnsi="Times New Roman" w:cs="Times New Roman"/>
          <w:sz w:val="24"/>
          <w:szCs w:val="24"/>
        </w:rPr>
        <w:t>Bhimbhat</w:t>
      </w:r>
      <w:proofErr w:type="spellEnd"/>
      <w:r w:rsidR="00A3240F" w:rsidRPr="00B36D28">
        <w:rPr>
          <w:rFonts w:ascii="Times New Roman" w:hAnsi="Times New Roman" w:cs="Times New Roman"/>
          <w:sz w:val="24"/>
          <w:szCs w:val="24"/>
        </w:rPr>
        <w:t xml:space="preserve"> village (35%). Nishanth et al. (2023), Giriraj et al. (2022), and Manzoor et al. (2022) previously reported similar findings in Telangana, the Cauvery delta zone of Tamil Nadu, Karnataka state, and south Kashmir of Jammu and Kashmir, respectively. Despite being the second largest income group in the sub division's sheep rearing community, the higher income group (Rs. 20,000–30,000/month) made up only 14% of the total sheep rearers. Compared to all other villages, </w:t>
      </w:r>
      <w:proofErr w:type="spellStart"/>
      <w:r w:rsidR="00A3240F" w:rsidRPr="00B36D28">
        <w:rPr>
          <w:rFonts w:ascii="Times New Roman" w:hAnsi="Times New Roman" w:cs="Times New Roman"/>
          <w:sz w:val="24"/>
          <w:szCs w:val="24"/>
        </w:rPr>
        <w:t>Bhimbhat</w:t>
      </w:r>
      <w:proofErr w:type="spellEnd"/>
      <w:r w:rsidR="00A3240F" w:rsidRPr="00B36D28">
        <w:rPr>
          <w:rFonts w:ascii="Times New Roman" w:hAnsi="Times New Roman" w:cs="Times New Roman"/>
          <w:sz w:val="24"/>
          <w:szCs w:val="24"/>
        </w:rPr>
        <w:t xml:space="preserve"> village had a slightly larger percentage of sheep rearers (30%) within the higher income group, while the </w:t>
      </w:r>
      <w:proofErr w:type="spellStart"/>
      <w:r w:rsidR="00A3240F" w:rsidRPr="00B36D28">
        <w:rPr>
          <w:rFonts w:ascii="Times New Roman" w:hAnsi="Times New Roman" w:cs="Times New Roman"/>
          <w:sz w:val="24"/>
          <w:szCs w:val="24"/>
        </w:rPr>
        <w:t>Throungs</w:t>
      </w:r>
      <w:proofErr w:type="spellEnd"/>
      <w:r w:rsidR="00A3240F" w:rsidRPr="00B36D28">
        <w:rPr>
          <w:rFonts w:ascii="Times New Roman" w:hAnsi="Times New Roman" w:cs="Times New Roman"/>
          <w:sz w:val="24"/>
          <w:szCs w:val="24"/>
        </w:rPr>
        <w:t xml:space="preserve"> had the lowest percentage (0.00%). The elderly population's involvement in the </w:t>
      </w:r>
      <w:proofErr w:type="spellStart"/>
      <w:r w:rsidR="00A3240F" w:rsidRPr="00B36D28">
        <w:rPr>
          <w:rFonts w:ascii="Times New Roman" w:hAnsi="Times New Roman" w:cs="Times New Roman"/>
          <w:sz w:val="24"/>
          <w:szCs w:val="24"/>
        </w:rPr>
        <w:t>Drass</w:t>
      </w:r>
      <w:proofErr w:type="spellEnd"/>
      <w:r w:rsidR="00A3240F" w:rsidRPr="00B36D28">
        <w:rPr>
          <w:rFonts w:ascii="Times New Roman" w:hAnsi="Times New Roman" w:cs="Times New Roman"/>
          <w:sz w:val="24"/>
          <w:szCs w:val="24"/>
        </w:rPr>
        <w:t xml:space="preserve"> sub-division may be due to illiteracy, a lack of work possibilities, and lower incomes. Furthermore, it appeared that age had no bearing on the kinds of </w:t>
      </w:r>
      <w:proofErr w:type="spellStart"/>
      <w:r w:rsidR="00A3240F" w:rsidRPr="00B36D28">
        <w:rPr>
          <w:rFonts w:ascii="Times New Roman" w:hAnsi="Times New Roman" w:cs="Times New Roman"/>
          <w:sz w:val="24"/>
          <w:szCs w:val="24"/>
        </w:rPr>
        <w:t>labor</w:t>
      </w:r>
      <w:proofErr w:type="spellEnd"/>
      <w:r w:rsidR="00A3240F" w:rsidRPr="00B36D28">
        <w:rPr>
          <w:rFonts w:ascii="Times New Roman" w:hAnsi="Times New Roman" w:cs="Times New Roman"/>
          <w:sz w:val="24"/>
          <w:szCs w:val="24"/>
        </w:rPr>
        <w:t xml:space="preserve"> that people in the Kargil district did, since the primary goal was to provide for their families' financial security and means of subsistence.</w:t>
      </w:r>
      <w:r w:rsidR="00A3240F" w:rsidRPr="00B36D28">
        <w:rPr>
          <w:rFonts w:ascii="Times New Roman" w:eastAsia="Times New Roman" w:hAnsi="Times New Roman" w:cs="Times New Roman"/>
          <w:color w:val="000000"/>
          <w:sz w:val="24"/>
          <w:szCs w:val="24"/>
          <w:lang w:val="en-GB" w:eastAsia="en-GB" w:bidi="ar-SA"/>
        </w:rPr>
        <w:t xml:space="preserve"> </w:t>
      </w:r>
    </w:p>
    <w:p w:rsidR="00D0510A" w:rsidRDefault="00A3240F" w:rsidP="00B36D28">
      <w:pPr>
        <w:spacing w:after="0" w:line="360" w:lineRule="auto"/>
        <w:jc w:val="both"/>
        <w:rPr>
          <w:rFonts w:ascii="Times New Roman" w:hAnsi="Times New Roman" w:cs="Times New Roman"/>
          <w:b/>
          <w:bCs/>
          <w:sz w:val="24"/>
          <w:szCs w:val="24"/>
          <w:lang w:val="en-GB"/>
        </w:rPr>
      </w:pPr>
      <w:r w:rsidRPr="00D0510A">
        <w:rPr>
          <w:rFonts w:ascii="Times New Roman" w:hAnsi="Times New Roman" w:cs="Times New Roman"/>
          <w:b/>
          <w:bCs/>
          <w:sz w:val="24"/>
          <w:szCs w:val="24"/>
          <w:lang w:val="en-GB"/>
        </w:rPr>
        <w:t>Table 3: Household income of respondents (Mean </w:t>
      </w:r>
      <w:r w:rsidRPr="00D0510A">
        <w:rPr>
          <w:rFonts w:ascii="Times New Roman" w:hAnsi="Times New Roman" w:cs="Times New Roman"/>
          <w:b/>
          <w:bCs/>
          <w:sz w:val="24"/>
          <w:szCs w:val="24"/>
          <w:u w:val="single"/>
          <w:lang w:val="en-GB"/>
        </w:rPr>
        <w:t>±</w:t>
      </w:r>
      <w:r w:rsidRPr="00D0510A">
        <w:rPr>
          <w:rFonts w:ascii="Times New Roman" w:hAnsi="Times New Roman" w:cs="Times New Roman"/>
          <w:b/>
          <w:bCs/>
          <w:sz w:val="24"/>
          <w:szCs w:val="24"/>
          <w:lang w:val="en-GB"/>
        </w:rPr>
        <w:t xml:space="preserve"> SE) </w:t>
      </w:r>
    </w:p>
    <w:tbl>
      <w:tblPr>
        <w:tblStyle w:val="TableGrid"/>
        <w:tblW w:w="9797" w:type="dxa"/>
        <w:tblInd w:w="-5" w:type="dxa"/>
        <w:tblLayout w:type="fixed"/>
        <w:tblLook w:val="04A0" w:firstRow="1" w:lastRow="0" w:firstColumn="1" w:lastColumn="0" w:noHBand="0" w:noVBand="1"/>
      </w:tblPr>
      <w:tblGrid>
        <w:gridCol w:w="1389"/>
        <w:gridCol w:w="1163"/>
        <w:gridCol w:w="992"/>
        <w:gridCol w:w="1101"/>
        <w:gridCol w:w="1242"/>
        <w:gridCol w:w="1333"/>
        <w:gridCol w:w="1285"/>
        <w:gridCol w:w="1292"/>
      </w:tblGrid>
      <w:tr w:rsidR="00D0510A" w:rsidRPr="004B35BC" w:rsidTr="00AB2DFB">
        <w:trPr>
          <w:trHeight w:val="560"/>
        </w:trPr>
        <w:tc>
          <w:tcPr>
            <w:tcW w:w="1389"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b/>
                <w:sz w:val="20"/>
              </w:rPr>
              <w:t>Incomegroup</w:t>
            </w:r>
            <w:proofErr w:type="spellEnd"/>
            <w:r w:rsidRPr="004B35BC">
              <w:rPr>
                <w:rFonts w:ascii="Times New Roman" w:hAnsi="Times New Roman" w:cs="Times New Roman"/>
                <w:b/>
                <w:sz w:val="20"/>
              </w:rPr>
              <w:t xml:space="preserve"> </w:t>
            </w:r>
            <w:r w:rsidRPr="004B35BC">
              <w:rPr>
                <w:rFonts w:ascii="Times New Roman" w:hAnsi="Times New Roman" w:cs="Times New Roman"/>
                <w:b/>
                <w:spacing w:val="-2"/>
                <w:sz w:val="20"/>
              </w:rPr>
              <w:t>(Rs/month)</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Rambipora</w:t>
            </w:r>
            <w:proofErr w:type="spellEnd"/>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992"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Holiyal</w:t>
            </w:r>
            <w:proofErr w:type="spellEnd"/>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Breas</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Pandrass</w:t>
            </w:r>
            <w:proofErr w:type="spellEnd"/>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Bhimbhat</w:t>
            </w:r>
            <w:proofErr w:type="spellEnd"/>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Chokiyal</w:t>
            </w:r>
            <w:proofErr w:type="spellEnd"/>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292" w:type="dxa"/>
            <w:vAlign w:val="center"/>
          </w:tcPr>
          <w:p w:rsidR="00D0510A" w:rsidRPr="004B35BC" w:rsidRDefault="00D0510A" w:rsidP="00B96329">
            <w:pPr>
              <w:pStyle w:val="BodyText"/>
              <w:spacing w:before="22" w:line="360" w:lineRule="auto"/>
              <w:ind w:left="0"/>
              <w:jc w:val="center"/>
              <w:rPr>
                <w:lang w:val="en-IN"/>
              </w:rPr>
            </w:pPr>
            <w:proofErr w:type="spellStart"/>
            <w:r w:rsidRPr="004B35BC">
              <w:rPr>
                <w:lang w:val="en-IN"/>
              </w:rPr>
              <w:t>Throungs</w:t>
            </w:r>
            <w:proofErr w:type="spellEnd"/>
          </w:p>
          <w:p w:rsidR="00D0510A" w:rsidRPr="004B35BC" w:rsidRDefault="00D0510A" w:rsidP="00B96329">
            <w:pPr>
              <w:pStyle w:val="BodyText"/>
              <w:spacing w:before="22" w:line="360" w:lineRule="auto"/>
              <w:ind w:left="0"/>
              <w:jc w:val="center"/>
            </w:pPr>
            <w:r w:rsidRPr="004B35BC">
              <w:t>(20)</w:t>
            </w:r>
          </w:p>
        </w:tc>
      </w:tr>
      <w:tr w:rsidR="00D0510A" w:rsidRPr="004B35BC" w:rsidTr="00AB2DFB">
        <w:trPr>
          <w:trHeight w:val="294"/>
        </w:trPr>
        <w:tc>
          <w:tcPr>
            <w:tcW w:w="1389" w:type="dxa"/>
            <w:vAlign w:val="center"/>
          </w:tcPr>
          <w:p w:rsidR="00D0510A" w:rsidRPr="004B35BC" w:rsidRDefault="00D0510A" w:rsidP="00B96329">
            <w:pPr>
              <w:spacing w:line="360" w:lineRule="auto"/>
              <w:jc w:val="center"/>
              <w:rPr>
                <w:rFonts w:ascii="Times New Roman" w:hAnsi="Times New Roman" w:cs="Times New Roman"/>
                <w:b/>
                <w:bCs/>
                <w:sz w:val="20"/>
              </w:rPr>
            </w:pPr>
            <w:r w:rsidRPr="004B35BC">
              <w:rPr>
                <w:rFonts w:ascii="Times New Roman" w:hAnsi="Times New Roman" w:cs="Times New Roman"/>
                <w:b/>
                <w:bCs/>
                <w:sz w:val="20"/>
              </w:rPr>
              <w:t>&gt;10000</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8210.41</w:t>
            </w:r>
            <w:r w:rsidRPr="004B35BC">
              <w:rPr>
                <w:rFonts w:ascii="Times New Roman" w:hAnsi="Times New Roman" w:cs="Times New Roman"/>
                <w:spacing w:val="-2"/>
                <w:sz w:val="20"/>
              </w:rPr>
              <w:t>±98.75</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(10)</w:t>
            </w:r>
          </w:p>
        </w:tc>
        <w:tc>
          <w:tcPr>
            <w:tcW w:w="9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7854.58±195.41</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(10)</w:t>
            </w: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9418.05±454.54</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5807.08±26.25</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(10)</w:t>
            </w: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8770.27±942.58</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7771.38±1548.72</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6948.00±0.00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(5)</w:t>
            </w:r>
          </w:p>
        </w:tc>
      </w:tr>
      <w:tr w:rsidR="00D0510A" w:rsidRPr="004B35BC" w:rsidTr="00AB2DFB">
        <w:trPr>
          <w:trHeight w:val="490"/>
        </w:trPr>
        <w:tc>
          <w:tcPr>
            <w:tcW w:w="1389" w:type="dxa"/>
            <w:vAlign w:val="center"/>
          </w:tcPr>
          <w:p w:rsidR="00D0510A" w:rsidRPr="004B35BC" w:rsidRDefault="00D0510A" w:rsidP="00B96329">
            <w:pPr>
              <w:spacing w:line="360" w:lineRule="auto"/>
              <w:jc w:val="center"/>
              <w:rPr>
                <w:rFonts w:ascii="Times New Roman" w:hAnsi="Times New Roman" w:cs="Times New Roman"/>
                <w:b/>
                <w:bCs/>
                <w:sz w:val="20"/>
              </w:rPr>
            </w:pPr>
            <w:r w:rsidRPr="004B35BC">
              <w:rPr>
                <w:rFonts w:ascii="Times New Roman" w:hAnsi="Times New Roman" w:cs="Times New Roman"/>
                <w:b/>
                <w:bCs/>
                <w:sz w:val="20"/>
              </w:rPr>
              <w:t>10000-</w:t>
            </w:r>
            <w:r w:rsidRPr="004B35BC">
              <w:rPr>
                <w:rFonts w:ascii="Times New Roman" w:hAnsi="Times New Roman" w:cs="Times New Roman"/>
                <w:b/>
                <w:bCs/>
                <w:spacing w:val="-2"/>
                <w:sz w:val="20"/>
              </w:rPr>
              <w:t>20000</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1477.26±737.63</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(70)</w:t>
            </w:r>
          </w:p>
        </w:tc>
        <w:tc>
          <w:tcPr>
            <w:tcW w:w="9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13052.44±660.44</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(70)</w:t>
            </w: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15545.19±1017.09</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(45)</w:t>
            </w: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15923.61±886.16</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(60)</w:t>
            </w: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17272.38±1014.20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(35)</w:t>
            </w: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14274.92±813.04</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(55)</w:t>
            </w:r>
          </w:p>
        </w:tc>
        <w:tc>
          <w:tcPr>
            <w:tcW w:w="12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15119.81±0.00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(90)</w:t>
            </w:r>
          </w:p>
        </w:tc>
      </w:tr>
      <w:tr w:rsidR="00D0510A" w:rsidRPr="004B35BC" w:rsidTr="00AB2DFB">
        <w:trPr>
          <w:trHeight w:val="481"/>
        </w:trPr>
        <w:tc>
          <w:tcPr>
            <w:tcW w:w="1389" w:type="dxa"/>
            <w:vAlign w:val="center"/>
          </w:tcPr>
          <w:p w:rsidR="00D0510A" w:rsidRPr="004B35BC" w:rsidRDefault="00D0510A" w:rsidP="00B96329">
            <w:pPr>
              <w:spacing w:line="360" w:lineRule="auto"/>
              <w:jc w:val="center"/>
              <w:rPr>
                <w:rFonts w:ascii="Times New Roman" w:hAnsi="Times New Roman" w:cs="Times New Roman"/>
                <w:b/>
                <w:bCs/>
                <w:sz w:val="20"/>
              </w:rPr>
            </w:pPr>
            <w:r w:rsidRPr="004B35BC">
              <w:rPr>
                <w:rFonts w:ascii="Times New Roman" w:hAnsi="Times New Roman" w:cs="Times New Roman"/>
                <w:b/>
                <w:bCs/>
                <w:sz w:val="20"/>
              </w:rPr>
              <w:t>21000-</w:t>
            </w:r>
            <w:r w:rsidRPr="004B35BC">
              <w:rPr>
                <w:rFonts w:ascii="Times New Roman" w:hAnsi="Times New Roman" w:cs="Times New Roman"/>
                <w:b/>
                <w:bCs/>
                <w:spacing w:val="-2"/>
                <w:sz w:val="20"/>
              </w:rPr>
              <w:t>30000</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22250.83±1777.19</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(10)</w:t>
            </w:r>
          </w:p>
        </w:tc>
        <w:tc>
          <w:tcPr>
            <w:tcW w:w="9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(0)</w:t>
            </w: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23584.72±2416.10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22975.83±710.78</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23297.64±949.53</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(30)</w:t>
            </w: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21761.11±687.81</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0.00±0.00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0</w:t>
            </w:r>
          </w:p>
        </w:tc>
      </w:tr>
      <w:tr w:rsidR="00D0510A" w:rsidRPr="004B35BC" w:rsidTr="00AB2DFB">
        <w:trPr>
          <w:trHeight w:val="304"/>
        </w:trPr>
        <w:tc>
          <w:tcPr>
            <w:tcW w:w="1389" w:type="dxa"/>
            <w:vAlign w:val="center"/>
          </w:tcPr>
          <w:p w:rsidR="00D0510A" w:rsidRPr="004B35BC" w:rsidRDefault="00D0510A" w:rsidP="00B96329">
            <w:pPr>
              <w:spacing w:line="360" w:lineRule="auto"/>
              <w:jc w:val="center"/>
              <w:rPr>
                <w:rFonts w:ascii="Times New Roman" w:hAnsi="Times New Roman" w:cs="Times New Roman"/>
                <w:b/>
                <w:bCs/>
                <w:sz w:val="20"/>
              </w:rPr>
            </w:pPr>
            <w:r w:rsidRPr="004B35BC">
              <w:rPr>
                <w:rFonts w:ascii="Times New Roman" w:hAnsi="Times New Roman" w:cs="Times New Roman"/>
                <w:b/>
                <w:bCs/>
                <w:sz w:val="20"/>
              </w:rPr>
              <w:t>&gt;30000</w:t>
            </w:r>
            <w:r w:rsidRPr="004B35BC">
              <w:rPr>
                <w:rFonts w:ascii="Times New Roman" w:hAnsi="Times New Roman" w:cs="Times New Roman"/>
                <w:b/>
                <w:bCs/>
                <w:spacing w:val="-5"/>
                <w:sz w:val="20"/>
              </w:rPr>
              <w:t>Rs</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54020.92±6261.25</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(10)</w:t>
            </w:r>
          </w:p>
        </w:tc>
        <w:tc>
          <w:tcPr>
            <w:tcW w:w="9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49575.00±3412.39</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 xml:space="preserve">53696.33±53270.43 </w:t>
            </w:r>
            <w:r w:rsidRPr="004B35BC">
              <w:rPr>
                <w:rFonts w:ascii="Times New Roman" w:hAnsi="Times New Roman" w:cs="Times New Roman"/>
                <w:sz w:val="20"/>
              </w:rPr>
              <w:t>(25)</w:t>
            </w: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57579.58±208.75</w:t>
            </w:r>
            <w:r w:rsidRPr="004B35BC">
              <w:rPr>
                <w:rFonts w:ascii="Times New Roman" w:hAnsi="Times New Roman" w:cs="Times New Roman"/>
                <w:sz w:val="20"/>
              </w:rPr>
              <w:t>(10)</w:t>
            </w: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53604.38±2261.92</w:t>
            </w:r>
            <w:r w:rsidRPr="004B35BC">
              <w:rPr>
                <w:rFonts w:ascii="Times New Roman" w:hAnsi="Times New Roman" w:cs="Times New Roman"/>
                <w:sz w:val="20"/>
              </w:rPr>
              <w:t>(20)</w:t>
            </w:r>
          </w:p>
          <w:p w:rsidR="00D0510A" w:rsidRPr="004B35BC" w:rsidRDefault="00D0510A" w:rsidP="00B96329">
            <w:pPr>
              <w:spacing w:line="360" w:lineRule="auto"/>
              <w:jc w:val="center"/>
              <w:rPr>
                <w:rFonts w:ascii="Times New Roman" w:hAnsi="Times New Roman" w:cs="Times New Roman"/>
                <w:sz w:val="20"/>
              </w:rPr>
            </w:pP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45245.43±3220.94</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(15)</w:t>
            </w:r>
          </w:p>
        </w:tc>
        <w:tc>
          <w:tcPr>
            <w:tcW w:w="12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46000.00±0.00</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(5)</w:t>
            </w:r>
          </w:p>
        </w:tc>
      </w:tr>
      <w:tr w:rsidR="00D0510A" w:rsidRPr="004B35BC" w:rsidTr="00AB2DFB">
        <w:trPr>
          <w:trHeight w:val="294"/>
        </w:trPr>
        <w:tc>
          <w:tcPr>
            <w:tcW w:w="1389" w:type="dxa"/>
            <w:vAlign w:val="center"/>
          </w:tcPr>
          <w:p w:rsidR="00D0510A" w:rsidRPr="004B35BC" w:rsidRDefault="00D0510A" w:rsidP="00B96329">
            <w:pPr>
              <w:spacing w:line="360" w:lineRule="auto"/>
              <w:jc w:val="center"/>
              <w:rPr>
                <w:rFonts w:ascii="Times New Roman" w:hAnsi="Times New Roman" w:cs="Times New Roman"/>
                <w:b/>
                <w:bCs/>
                <w:sz w:val="20"/>
              </w:rPr>
            </w:pPr>
            <w:r w:rsidRPr="004B35BC">
              <w:rPr>
                <w:rFonts w:ascii="Times New Roman" w:hAnsi="Times New Roman" w:cs="Times New Roman"/>
                <w:b/>
                <w:bCs/>
                <w:spacing w:val="-2"/>
                <w:sz w:val="20"/>
              </w:rPr>
              <w:t>Average</w:t>
            </w:r>
          </w:p>
        </w:tc>
        <w:tc>
          <w:tcPr>
            <w:tcW w:w="116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z w:val="20"/>
              </w:rPr>
              <w:t>19134.38</w:t>
            </w:r>
            <w:r w:rsidRPr="004B35BC">
              <w:rPr>
                <w:rFonts w:ascii="Times New Roman" w:hAnsi="Times New Roman" w:cs="Times New Roman"/>
                <w:spacing w:val="-2"/>
                <w:sz w:val="20"/>
              </w:rPr>
              <w:t>±3006.88</w:t>
            </w:r>
          </w:p>
        </w:tc>
        <w:tc>
          <w:tcPr>
            <w:tcW w:w="992" w:type="dxa"/>
            <w:vAlign w:val="center"/>
          </w:tcPr>
          <w:p w:rsidR="00D0510A" w:rsidRPr="004B35BC" w:rsidRDefault="00D0510A" w:rsidP="00B96329">
            <w:pPr>
              <w:spacing w:line="360" w:lineRule="auto"/>
              <w:jc w:val="center"/>
              <w:rPr>
                <w:rFonts w:ascii="Times New Roman" w:hAnsi="Times New Roman" w:cs="Times New Roman"/>
                <w:spacing w:val="-2"/>
                <w:sz w:val="20"/>
              </w:rPr>
            </w:pPr>
            <w:r w:rsidRPr="004B35BC">
              <w:rPr>
                <w:rFonts w:ascii="Times New Roman" w:hAnsi="Times New Roman" w:cs="Times New Roman"/>
                <w:spacing w:val="-2"/>
                <w:sz w:val="20"/>
              </w:rPr>
              <w:t>19837.17±</w:t>
            </w:r>
          </w:p>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3512.44</w:t>
            </w:r>
          </w:p>
          <w:p w:rsidR="00D0510A" w:rsidRPr="004B35BC" w:rsidRDefault="00D0510A" w:rsidP="00B96329">
            <w:pPr>
              <w:spacing w:line="360" w:lineRule="auto"/>
              <w:jc w:val="center"/>
              <w:rPr>
                <w:rFonts w:ascii="Times New Roman" w:hAnsi="Times New Roman" w:cs="Times New Roman"/>
                <w:sz w:val="20"/>
              </w:rPr>
            </w:pPr>
          </w:p>
        </w:tc>
        <w:tc>
          <w:tcPr>
            <w:tcW w:w="1101"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lastRenderedPageBreak/>
              <w:t>25369.83±3897.97</w:t>
            </w:r>
          </w:p>
          <w:p w:rsidR="00D0510A" w:rsidRPr="004B35BC" w:rsidRDefault="00D0510A" w:rsidP="00B96329">
            <w:pPr>
              <w:spacing w:line="360" w:lineRule="auto"/>
              <w:jc w:val="center"/>
              <w:rPr>
                <w:rFonts w:ascii="Times New Roman" w:hAnsi="Times New Roman" w:cs="Times New Roman"/>
                <w:sz w:val="20"/>
              </w:rPr>
            </w:pPr>
          </w:p>
        </w:tc>
        <w:tc>
          <w:tcPr>
            <w:tcW w:w="124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20488.00±3063.88</w:t>
            </w:r>
          </w:p>
          <w:p w:rsidR="00D0510A" w:rsidRPr="004B35BC" w:rsidRDefault="00D0510A" w:rsidP="00B96329">
            <w:pPr>
              <w:spacing w:line="360" w:lineRule="auto"/>
              <w:jc w:val="center"/>
              <w:rPr>
                <w:rFonts w:ascii="Times New Roman" w:hAnsi="Times New Roman" w:cs="Times New Roman"/>
                <w:sz w:val="20"/>
              </w:rPr>
            </w:pPr>
          </w:p>
        </w:tc>
        <w:tc>
          <w:tcPr>
            <w:tcW w:w="1333"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25071.04±3492.59</w:t>
            </w:r>
          </w:p>
          <w:p w:rsidR="00D0510A" w:rsidRPr="004B35BC" w:rsidRDefault="00D0510A" w:rsidP="00B96329">
            <w:pPr>
              <w:spacing w:line="360" w:lineRule="auto"/>
              <w:jc w:val="center"/>
              <w:rPr>
                <w:rFonts w:ascii="Times New Roman" w:hAnsi="Times New Roman" w:cs="Times New Roman"/>
                <w:sz w:val="20"/>
              </w:rPr>
            </w:pPr>
          </w:p>
        </w:tc>
        <w:tc>
          <w:tcPr>
            <w:tcW w:w="1285"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19067.96±2745.97</w:t>
            </w:r>
          </w:p>
          <w:p w:rsidR="00D0510A" w:rsidRPr="004B35BC" w:rsidRDefault="00D0510A" w:rsidP="00B96329">
            <w:pPr>
              <w:spacing w:line="360" w:lineRule="auto"/>
              <w:jc w:val="center"/>
              <w:rPr>
                <w:rFonts w:ascii="Times New Roman" w:hAnsi="Times New Roman" w:cs="Times New Roman"/>
                <w:sz w:val="20"/>
              </w:rPr>
            </w:pPr>
          </w:p>
        </w:tc>
        <w:tc>
          <w:tcPr>
            <w:tcW w:w="1292" w:type="dxa"/>
            <w:vAlign w:val="center"/>
          </w:tcPr>
          <w:p w:rsidR="00D0510A" w:rsidRPr="004B35BC" w:rsidRDefault="00D0510A" w:rsidP="00B96329">
            <w:pPr>
              <w:spacing w:line="360" w:lineRule="auto"/>
              <w:jc w:val="center"/>
              <w:rPr>
                <w:rFonts w:ascii="Times New Roman" w:hAnsi="Times New Roman" w:cs="Times New Roman"/>
                <w:sz w:val="20"/>
              </w:rPr>
            </w:pPr>
            <w:r w:rsidRPr="004B35BC">
              <w:rPr>
                <w:rFonts w:ascii="Times New Roman" w:hAnsi="Times New Roman" w:cs="Times New Roman"/>
                <w:spacing w:val="-2"/>
                <w:sz w:val="20"/>
              </w:rPr>
              <w:t>16255.29±1736.94</w:t>
            </w:r>
          </w:p>
          <w:p w:rsidR="00D0510A" w:rsidRPr="004B35BC" w:rsidRDefault="00D0510A" w:rsidP="00B96329">
            <w:pPr>
              <w:spacing w:line="360" w:lineRule="auto"/>
              <w:jc w:val="center"/>
              <w:rPr>
                <w:rFonts w:ascii="Times New Roman" w:hAnsi="Times New Roman" w:cs="Times New Roman"/>
                <w:sz w:val="20"/>
              </w:rPr>
            </w:pPr>
          </w:p>
        </w:tc>
      </w:tr>
      <w:tr w:rsidR="00D0510A" w:rsidRPr="004B35BC" w:rsidTr="00B96329">
        <w:trPr>
          <w:trHeight w:val="294"/>
        </w:trPr>
        <w:tc>
          <w:tcPr>
            <w:tcW w:w="9797" w:type="dxa"/>
            <w:gridSpan w:val="8"/>
            <w:vAlign w:val="center"/>
          </w:tcPr>
          <w:p w:rsidR="00D0510A" w:rsidRPr="004B35BC" w:rsidRDefault="00D0510A" w:rsidP="00B96329">
            <w:pPr>
              <w:spacing w:before="2" w:line="360" w:lineRule="auto"/>
              <w:ind w:right="3346"/>
              <w:rPr>
                <w:rFonts w:ascii="Times New Roman" w:hAnsi="Times New Roman" w:cs="Times New Roman"/>
                <w:i/>
                <w:iCs/>
                <w:sz w:val="20"/>
              </w:rPr>
            </w:pPr>
            <w:r w:rsidRPr="004B35BC">
              <w:rPr>
                <w:rFonts w:ascii="Times New Roman" w:hAnsi="Times New Roman" w:cs="Times New Roman"/>
                <w:i/>
                <w:iCs/>
                <w:sz w:val="20"/>
              </w:rPr>
              <w:t xml:space="preserve">No significant different between village </w:t>
            </w:r>
            <w:r>
              <w:rPr>
                <w:rFonts w:ascii="Times New Roman" w:hAnsi="Times New Roman" w:cs="Times New Roman"/>
                <w:i/>
                <w:color w:val="000000" w:themeColor="text1"/>
                <w:sz w:val="20"/>
              </w:rPr>
              <w:t xml:space="preserve">within a row differ </w:t>
            </w:r>
            <w:r w:rsidRPr="004B35BC">
              <w:rPr>
                <w:rFonts w:ascii="Times New Roman" w:hAnsi="Times New Roman" w:cs="Times New Roman"/>
                <w:i/>
                <w:color w:val="000000" w:themeColor="text1"/>
                <w:sz w:val="20"/>
              </w:rPr>
              <w:t>at</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p&lt;</w:t>
            </w:r>
            <w:r w:rsidRPr="004B35BC">
              <w:rPr>
                <w:rFonts w:ascii="Times New Roman" w:hAnsi="Times New Roman" w:cs="Times New Roman"/>
                <w:i/>
                <w:color w:val="000000" w:themeColor="text1"/>
                <w:spacing w:val="-4"/>
                <w:sz w:val="20"/>
              </w:rPr>
              <w:t>0.05</w:t>
            </w:r>
          </w:p>
          <w:p w:rsidR="00D0510A" w:rsidRPr="00B75CDE" w:rsidRDefault="004952F9" w:rsidP="00B96329">
            <w:pPr>
              <w:spacing w:before="2" w:line="360" w:lineRule="auto"/>
              <w:ind w:right="3346"/>
              <w:rPr>
                <w:rFonts w:ascii="Times New Roman" w:hAnsi="Times New Roman" w:cs="Times New Roman"/>
                <w:i/>
                <w:iCs/>
                <w:spacing w:val="-5"/>
                <w:sz w:val="20"/>
              </w:rPr>
            </w:pPr>
            <w:r w:rsidRPr="004952F9">
              <w:rPr>
                <w:rFonts w:ascii="Times New Roman" w:hAnsi="Times New Roman" w:cs="Times New Roman"/>
                <w:i/>
                <w:iCs/>
                <w:sz w:val="20"/>
              </w:rPr>
              <w:t>Figures Entrepreneurships’ indicate percentage within a Column</w:t>
            </w:r>
          </w:p>
        </w:tc>
      </w:tr>
    </w:tbl>
    <w:p w:rsidR="00D0510A" w:rsidRPr="00D0510A" w:rsidRDefault="00D0510A" w:rsidP="00B36D28">
      <w:pPr>
        <w:spacing w:after="0" w:line="360" w:lineRule="auto"/>
        <w:jc w:val="both"/>
        <w:rPr>
          <w:rFonts w:ascii="Times New Roman" w:eastAsia="Times New Roman" w:hAnsi="Times New Roman" w:cs="Times New Roman"/>
          <w:b/>
          <w:bCs/>
          <w:sz w:val="24"/>
          <w:szCs w:val="24"/>
          <w:lang w:eastAsia="en-GB"/>
        </w:rPr>
      </w:pPr>
    </w:p>
    <w:p w:rsidR="00B45D59" w:rsidRDefault="00A3240F" w:rsidP="00B36D28">
      <w:pPr>
        <w:spacing w:line="360" w:lineRule="auto"/>
        <w:jc w:val="both"/>
        <w:rPr>
          <w:rFonts w:ascii="Times New Roman" w:hAnsi="Times New Roman" w:cs="Times New Roman"/>
          <w:sz w:val="24"/>
          <w:szCs w:val="24"/>
        </w:rPr>
      </w:pPr>
      <w:r w:rsidRPr="00B45D59">
        <w:rPr>
          <w:rFonts w:ascii="Times New Roman" w:hAnsi="Times New Roman" w:cs="Times New Roman"/>
          <w:b/>
          <w:bCs/>
          <w:sz w:val="24"/>
          <w:szCs w:val="24"/>
        </w:rPr>
        <w:t>Family head's age:</w:t>
      </w:r>
      <w:r w:rsidR="00B45D59">
        <w:rPr>
          <w:rFonts w:ascii="Times New Roman" w:hAnsi="Times New Roman" w:cs="Times New Roman"/>
          <w:b/>
          <w:bCs/>
          <w:sz w:val="24"/>
          <w:szCs w:val="24"/>
        </w:rPr>
        <w:t xml:space="preserve"> </w:t>
      </w:r>
      <w:r w:rsidRPr="00B36D28">
        <w:rPr>
          <w:rFonts w:ascii="Times New Roman" w:hAnsi="Times New Roman" w:cs="Times New Roman"/>
          <w:sz w:val="24"/>
          <w:szCs w:val="24"/>
        </w:rPr>
        <w:t xml:space="preserve"> According to the total data, the majority of family heads (46.42%) were between the ages of 21 and 40, followed by those between the ages of 41 and 60 (35.00%) and those beyond 60 (18.57%). </w:t>
      </w:r>
      <w:proofErr w:type="spellStart"/>
      <w:r w:rsidRPr="00B36D28">
        <w:rPr>
          <w:rFonts w:ascii="Times New Roman" w:hAnsi="Times New Roman" w:cs="Times New Roman"/>
          <w:sz w:val="24"/>
          <w:szCs w:val="24"/>
        </w:rPr>
        <w:t>Bhimbhat</w:t>
      </w:r>
      <w:proofErr w:type="spellEnd"/>
      <w:r w:rsidRPr="00B36D28">
        <w:rPr>
          <w:rFonts w:ascii="Times New Roman" w:hAnsi="Times New Roman" w:cs="Times New Roman"/>
          <w:sz w:val="24"/>
          <w:szCs w:val="24"/>
        </w:rPr>
        <w:t xml:space="preserve"> village had a larger percentage of sheep rearers in the age group of years (65%), followed by </w:t>
      </w:r>
      <w:proofErr w:type="spellStart"/>
      <w:r w:rsidRPr="00B36D28">
        <w:rPr>
          <w:rFonts w:ascii="Times New Roman" w:hAnsi="Times New Roman" w:cs="Times New Roman"/>
          <w:sz w:val="24"/>
          <w:szCs w:val="24"/>
        </w:rPr>
        <w:t>Pandress</w:t>
      </w:r>
      <w:proofErr w:type="spellEnd"/>
      <w:r w:rsidRPr="00B36D28">
        <w:rPr>
          <w:rFonts w:ascii="Times New Roman" w:hAnsi="Times New Roman" w:cs="Times New Roman"/>
          <w:sz w:val="24"/>
          <w:szCs w:val="24"/>
        </w:rPr>
        <w:t xml:space="preserve"> (60%), </w:t>
      </w:r>
      <w:proofErr w:type="spellStart"/>
      <w:r w:rsidRPr="00B36D28">
        <w:rPr>
          <w:rFonts w:ascii="Times New Roman" w:hAnsi="Times New Roman" w:cs="Times New Roman"/>
          <w:sz w:val="24"/>
          <w:szCs w:val="24"/>
        </w:rPr>
        <w:t>Throungs</w:t>
      </w:r>
      <w:proofErr w:type="spellEnd"/>
      <w:r w:rsidRPr="00B36D28">
        <w:rPr>
          <w:rFonts w:ascii="Times New Roman" w:hAnsi="Times New Roman" w:cs="Times New Roman"/>
          <w:sz w:val="24"/>
          <w:szCs w:val="24"/>
        </w:rPr>
        <w:t xml:space="preserve"> (55%), </w:t>
      </w:r>
      <w:proofErr w:type="spellStart"/>
      <w:r w:rsidRPr="00B36D28">
        <w:rPr>
          <w:rFonts w:ascii="Times New Roman" w:hAnsi="Times New Roman" w:cs="Times New Roman"/>
          <w:sz w:val="24"/>
          <w:szCs w:val="24"/>
        </w:rPr>
        <w:t>Chokiyal</w:t>
      </w:r>
      <w:proofErr w:type="spellEnd"/>
      <w:r w:rsidRPr="00B36D28">
        <w:rPr>
          <w:rFonts w:ascii="Times New Roman" w:hAnsi="Times New Roman" w:cs="Times New Roman"/>
          <w:sz w:val="24"/>
          <w:szCs w:val="24"/>
        </w:rPr>
        <w:t xml:space="preserve"> (50%), </w:t>
      </w:r>
      <w:proofErr w:type="spellStart"/>
      <w:r w:rsidRPr="00B36D28">
        <w:rPr>
          <w:rFonts w:ascii="Times New Roman" w:hAnsi="Times New Roman" w:cs="Times New Roman"/>
          <w:sz w:val="24"/>
          <w:szCs w:val="24"/>
        </w:rPr>
        <w:t>Holiyal</w:t>
      </w:r>
      <w:proofErr w:type="spellEnd"/>
      <w:r w:rsidRPr="00B36D28">
        <w:rPr>
          <w:rFonts w:ascii="Times New Roman" w:hAnsi="Times New Roman" w:cs="Times New Roman"/>
          <w:sz w:val="24"/>
          <w:szCs w:val="24"/>
        </w:rPr>
        <w:t xml:space="preserve"> (40%) Breas (30%), and </w:t>
      </w:r>
      <w:proofErr w:type="spellStart"/>
      <w:r w:rsidRPr="00B36D28">
        <w:rPr>
          <w:rFonts w:ascii="Times New Roman" w:hAnsi="Times New Roman" w:cs="Times New Roman"/>
          <w:sz w:val="24"/>
          <w:szCs w:val="24"/>
        </w:rPr>
        <w:t>Rambipora</w:t>
      </w:r>
      <w:proofErr w:type="spellEnd"/>
      <w:r w:rsidRPr="00B36D28">
        <w:rPr>
          <w:rFonts w:ascii="Times New Roman" w:hAnsi="Times New Roman" w:cs="Times New Roman"/>
          <w:sz w:val="24"/>
          <w:szCs w:val="24"/>
        </w:rPr>
        <w:t xml:space="preserve"> village (25%). The current study closely matches surveys that were carried out throughout India. In contrast to these findings, middle-aged people have been found to own considerable amounts of land. Sheep rearing among several regions' sheep farmers</w:t>
      </w:r>
      <w:r w:rsidR="00D00F5D" w:rsidRPr="00B36D28">
        <w:rPr>
          <w:rFonts w:ascii="Times New Roman" w:hAnsi="Times New Roman" w:cs="Times New Roman"/>
          <w:sz w:val="24"/>
          <w:szCs w:val="24"/>
        </w:rPr>
        <w:t xml:space="preserve"> of the nation in Telangana, Tamil Nadu's Cauvery delta region, Karnataka state, and south Kashmir of Jammu and Kashmir, respectively (</w:t>
      </w:r>
      <w:proofErr w:type="spellStart"/>
      <w:r w:rsidR="00D00F5D" w:rsidRPr="00B36D28">
        <w:rPr>
          <w:rFonts w:ascii="Times New Roman" w:hAnsi="Times New Roman" w:cs="Times New Roman"/>
          <w:sz w:val="24"/>
          <w:szCs w:val="24"/>
        </w:rPr>
        <w:t>Siripurapu</w:t>
      </w:r>
      <w:proofErr w:type="spellEnd"/>
      <w:r w:rsidR="00D00F5D" w:rsidRPr="00B36D28">
        <w:rPr>
          <w:rFonts w:ascii="Times New Roman" w:hAnsi="Times New Roman" w:cs="Times New Roman"/>
          <w:sz w:val="24"/>
          <w:szCs w:val="24"/>
        </w:rPr>
        <w:t xml:space="preserve">, 2023; Nishanth et al., 2023; Giriraj et al., 2022). The elderly population's involvement in the </w:t>
      </w:r>
      <w:proofErr w:type="spellStart"/>
      <w:r w:rsidR="00D00F5D" w:rsidRPr="00B36D28">
        <w:rPr>
          <w:rFonts w:ascii="Times New Roman" w:hAnsi="Times New Roman" w:cs="Times New Roman"/>
          <w:sz w:val="24"/>
          <w:szCs w:val="24"/>
        </w:rPr>
        <w:t>Drass</w:t>
      </w:r>
      <w:proofErr w:type="spellEnd"/>
      <w:r w:rsidR="00D00F5D" w:rsidRPr="00B36D28">
        <w:rPr>
          <w:rFonts w:ascii="Times New Roman" w:hAnsi="Times New Roman" w:cs="Times New Roman"/>
          <w:sz w:val="24"/>
          <w:szCs w:val="24"/>
        </w:rPr>
        <w:t xml:space="preserve"> sub-division may be due to illiteracy, a lack of work possibilities, and lower incomes. Furthermore, it appeared that age had no bearing on the kinds of </w:t>
      </w:r>
      <w:r w:rsidR="00AE1925" w:rsidRPr="00B36D28">
        <w:rPr>
          <w:rFonts w:ascii="Times New Roman" w:hAnsi="Times New Roman" w:cs="Times New Roman"/>
          <w:sz w:val="24"/>
          <w:szCs w:val="24"/>
        </w:rPr>
        <w:t>labour</w:t>
      </w:r>
      <w:r w:rsidR="00D00F5D" w:rsidRPr="00B36D28">
        <w:rPr>
          <w:rFonts w:ascii="Times New Roman" w:hAnsi="Times New Roman" w:cs="Times New Roman"/>
          <w:sz w:val="24"/>
          <w:szCs w:val="24"/>
        </w:rPr>
        <w:t xml:space="preserve"> that people in the Kargil district did, since the primary goal was to provide for their families' financial security and means of subsistence. </w:t>
      </w:r>
    </w:p>
    <w:p w:rsidR="00491598" w:rsidRPr="00B45D59" w:rsidRDefault="00D00F5D" w:rsidP="00B36D28">
      <w:pPr>
        <w:spacing w:line="360" w:lineRule="auto"/>
        <w:jc w:val="both"/>
        <w:rPr>
          <w:rFonts w:ascii="Times New Roman" w:hAnsi="Times New Roman" w:cs="Times New Roman"/>
          <w:sz w:val="24"/>
          <w:szCs w:val="24"/>
          <w:lang w:val="en-GB"/>
        </w:rPr>
      </w:pPr>
      <w:r w:rsidRPr="00B45D59">
        <w:rPr>
          <w:rFonts w:ascii="Times New Roman" w:hAnsi="Times New Roman" w:cs="Times New Roman"/>
          <w:b/>
          <w:bCs/>
          <w:sz w:val="24"/>
          <w:szCs w:val="24"/>
        </w:rPr>
        <w:t>Family head's education:</w:t>
      </w:r>
      <w:r w:rsidRPr="00B36D28">
        <w:rPr>
          <w:rFonts w:ascii="Times New Roman" w:hAnsi="Times New Roman" w:cs="Times New Roman"/>
          <w:sz w:val="24"/>
          <w:szCs w:val="24"/>
        </w:rPr>
        <w:t xml:space="preserve"> It is clear that the majority of sheep rearers (32.8%) had only a middle-level education, with a higher percentage of those respondents having </w:t>
      </w:r>
      <w:r w:rsidRPr="00B36D28">
        <w:rPr>
          <w:rFonts w:ascii="Times New Roman" w:hAnsi="Times New Roman" w:cs="Times New Roman"/>
          <w:sz w:val="24"/>
          <w:szCs w:val="24"/>
          <w:lang w:val="en-GB"/>
        </w:rPr>
        <w:t xml:space="preserve">in </w:t>
      </w:r>
      <w:proofErr w:type="spellStart"/>
      <w:r w:rsidRPr="00B36D28">
        <w:rPr>
          <w:rFonts w:ascii="Times New Roman" w:hAnsi="Times New Roman" w:cs="Times New Roman"/>
          <w:sz w:val="24"/>
          <w:szCs w:val="24"/>
          <w:lang w:val="en-GB"/>
        </w:rPr>
        <w:t>Rambipora</w:t>
      </w:r>
      <w:proofErr w:type="spellEnd"/>
      <w:r w:rsidRPr="00B36D28">
        <w:rPr>
          <w:rFonts w:ascii="Times New Roman" w:hAnsi="Times New Roman" w:cs="Times New Roman"/>
          <w:sz w:val="24"/>
          <w:szCs w:val="24"/>
          <w:lang w:val="en-GB"/>
        </w:rPr>
        <w:t xml:space="preserve"> village (50%), followed by </w:t>
      </w:r>
      <w:proofErr w:type="spellStart"/>
      <w:r w:rsidRPr="00B36D28">
        <w:rPr>
          <w:rFonts w:ascii="Times New Roman" w:hAnsi="Times New Roman" w:cs="Times New Roman"/>
          <w:sz w:val="24"/>
          <w:szCs w:val="24"/>
          <w:lang w:val="en-GB"/>
        </w:rPr>
        <w:t>Pandress</w:t>
      </w:r>
      <w:proofErr w:type="spellEnd"/>
      <w:r w:rsidRPr="00B36D28">
        <w:rPr>
          <w:rFonts w:ascii="Times New Roman" w:hAnsi="Times New Roman" w:cs="Times New Roman"/>
          <w:sz w:val="24"/>
          <w:szCs w:val="24"/>
          <w:lang w:val="en-GB"/>
        </w:rPr>
        <w:t xml:space="preserve"> (45%), </w:t>
      </w:r>
      <w:proofErr w:type="spellStart"/>
      <w:r w:rsidRPr="00B36D28">
        <w:rPr>
          <w:rFonts w:ascii="Times New Roman" w:hAnsi="Times New Roman" w:cs="Times New Roman"/>
          <w:sz w:val="24"/>
          <w:szCs w:val="24"/>
          <w:lang w:val="en-GB"/>
        </w:rPr>
        <w:t>Holiyal</w:t>
      </w:r>
      <w:proofErr w:type="spellEnd"/>
      <w:r w:rsidRPr="00B36D28">
        <w:rPr>
          <w:rFonts w:ascii="Times New Roman" w:hAnsi="Times New Roman" w:cs="Times New Roman"/>
          <w:sz w:val="24"/>
          <w:szCs w:val="24"/>
          <w:lang w:val="en-GB"/>
        </w:rPr>
        <w:t xml:space="preserve"> (40%) </w:t>
      </w:r>
      <w:proofErr w:type="spellStart"/>
      <w:r w:rsidRPr="00B36D28">
        <w:rPr>
          <w:rFonts w:ascii="Times New Roman" w:hAnsi="Times New Roman" w:cs="Times New Roman"/>
          <w:sz w:val="24"/>
          <w:szCs w:val="24"/>
          <w:lang w:val="en-GB"/>
        </w:rPr>
        <w:t>Throungs</w:t>
      </w:r>
      <w:proofErr w:type="spellEnd"/>
      <w:r w:rsidRPr="00B36D28">
        <w:rPr>
          <w:rFonts w:ascii="Times New Roman" w:hAnsi="Times New Roman" w:cs="Times New Roman"/>
          <w:sz w:val="24"/>
          <w:szCs w:val="24"/>
          <w:lang w:val="en-GB"/>
        </w:rPr>
        <w:t xml:space="preserve"> (35%); </w:t>
      </w:r>
      <w:proofErr w:type="spellStart"/>
      <w:r w:rsidRPr="00B36D28">
        <w:rPr>
          <w:rFonts w:ascii="Times New Roman" w:hAnsi="Times New Roman" w:cs="Times New Roman"/>
          <w:sz w:val="24"/>
          <w:szCs w:val="24"/>
          <w:lang w:val="en-GB"/>
        </w:rPr>
        <w:t>Chokiyal</w:t>
      </w:r>
      <w:proofErr w:type="spellEnd"/>
      <w:r w:rsidRPr="00B36D28">
        <w:rPr>
          <w:rFonts w:ascii="Times New Roman" w:hAnsi="Times New Roman" w:cs="Times New Roman"/>
          <w:sz w:val="24"/>
          <w:szCs w:val="24"/>
          <w:lang w:val="en-GB"/>
        </w:rPr>
        <w:t xml:space="preserve"> (25%), Breas (20%), and (15%) </w:t>
      </w:r>
      <w:proofErr w:type="spellStart"/>
      <w:r w:rsidRPr="00B36D28">
        <w:rPr>
          <w:rFonts w:ascii="Times New Roman" w:hAnsi="Times New Roman" w:cs="Times New Roman"/>
          <w:sz w:val="24"/>
          <w:szCs w:val="24"/>
          <w:lang w:val="en-GB"/>
        </w:rPr>
        <w:t>Bhimbhat</w:t>
      </w:r>
      <w:proofErr w:type="spellEnd"/>
      <w:r w:rsidRPr="00B36D28">
        <w:rPr>
          <w:rFonts w:ascii="Times New Roman" w:hAnsi="Times New Roman" w:cs="Times New Roman"/>
          <w:sz w:val="24"/>
          <w:szCs w:val="24"/>
          <w:lang w:val="en-GB"/>
        </w:rPr>
        <w:t xml:space="preserve"> village. The results also indicated that there was a slightly lesser percentage (21.42%) of sheep </w:t>
      </w:r>
      <w:proofErr w:type="spellStart"/>
      <w:r w:rsidRPr="00B36D28">
        <w:rPr>
          <w:rFonts w:ascii="Times New Roman" w:hAnsi="Times New Roman" w:cs="Times New Roman"/>
          <w:sz w:val="24"/>
          <w:szCs w:val="24"/>
          <w:lang w:val="en-GB"/>
        </w:rPr>
        <w:t>rearers</w:t>
      </w:r>
      <w:proofErr w:type="spellEnd"/>
      <w:r w:rsidRPr="00B36D28">
        <w:rPr>
          <w:rFonts w:ascii="Times New Roman" w:hAnsi="Times New Roman" w:cs="Times New Roman"/>
          <w:sz w:val="24"/>
          <w:szCs w:val="24"/>
          <w:lang w:val="en-GB"/>
        </w:rPr>
        <w:t xml:space="preserve"> in the Sub-division who were up to high school proportion of such respondents being higher in</w:t>
      </w:r>
      <w:r w:rsidR="00B45D59">
        <w:rPr>
          <w:rFonts w:ascii="Times New Roman" w:hAnsi="Times New Roman" w:cs="Times New Roman"/>
          <w:sz w:val="24"/>
          <w:szCs w:val="24"/>
          <w:lang w:val="en-GB"/>
        </w:rPr>
        <w:t xml:space="preserve"> </w:t>
      </w:r>
      <w:proofErr w:type="spellStart"/>
      <w:r w:rsidRPr="00B36D28">
        <w:rPr>
          <w:rFonts w:ascii="Times New Roman" w:hAnsi="Times New Roman" w:cs="Times New Roman"/>
          <w:sz w:val="24"/>
          <w:szCs w:val="24"/>
          <w:lang w:val="en-GB"/>
        </w:rPr>
        <w:t>Bhimbhat</w:t>
      </w:r>
      <w:proofErr w:type="spellEnd"/>
      <w:r w:rsidRPr="00B36D28">
        <w:rPr>
          <w:rFonts w:ascii="Times New Roman" w:hAnsi="Times New Roman" w:cs="Times New Roman"/>
          <w:sz w:val="24"/>
          <w:szCs w:val="24"/>
          <w:lang w:val="en-GB"/>
        </w:rPr>
        <w:t xml:space="preserve"> village (40%), followed by </w:t>
      </w:r>
      <w:proofErr w:type="spellStart"/>
      <w:r w:rsidRPr="00B36D28">
        <w:rPr>
          <w:rFonts w:ascii="Times New Roman" w:hAnsi="Times New Roman" w:cs="Times New Roman"/>
          <w:sz w:val="24"/>
          <w:szCs w:val="24"/>
          <w:lang w:val="en-GB"/>
        </w:rPr>
        <w:t>Chokiyal</w:t>
      </w:r>
      <w:proofErr w:type="spellEnd"/>
      <w:r w:rsidRPr="00B36D28">
        <w:rPr>
          <w:rFonts w:ascii="Times New Roman" w:hAnsi="Times New Roman" w:cs="Times New Roman"/>
          <w:sz w:val="24"/>
          <w:szCs w:val="24"/>
          <w:lang w:val="en-GB"/>
        </w:rPr>
        <w:t xml:space="preserve"> (35%), </w:t>
      </w:r>
      <w:proofErr w:type="spellStart"/>
      <w:r w:rsidRPr="00B36D28">
        <w:rPr>
          <w:rFonts w:ascii="Times New Roman" w:hAnsi="Times New Roman" w:cs="Times New Roman"/>
          <w:sz w:val="24"/>
          <w:szCs w:val="24"/>
          <w:lang w:val="en-GB"/>
        </w:rPr>
        <w:t>Throungs</w:t>
      </w:r>
      <w:proofErr w:type="spellEnd"/>
      <w:r w:rsidRPr="00B36D28">
        <w:rPr>
          <w:rFonts w:ascii="Times New Roman" w:hAnsi="Times New Roman" w:cs="Times New Roman"/>
          <w:sz w:val="24"/>
          <w:szCs w:val="24"/>
          <w:lang w:val="en-GB"/>
        </w:rPr>
        <w:t xml:space="preserve"> (30%), Breas (25%) </w:t>
      </w:r>
      <w:proofErr w:type="spellStart"/>
      <w:r w:rsidRPr="00B36D28">
        <w:rPr>
          <w:rFonts w:ascii="Times New Roman" w:hAnsi="Times New Roman" w:cs="Times New Roman"/>
          <w:sz w:val="24"/>
          <w:szCs w:val="24"/>
          <w:lang w:val="en-GB"/>
        </w:rPr>
        <w:t>Holiyal</w:t>
      </w:r>
      <w:proofErr w:type="spellEnd"/>
      <w:r w:rsidRPr="00B36D28">
        <w:rPr>
          <w:rFonts w:ascii="Times New Roman" w:hAnsi="Times New Roman" w:cs="Times New Roman"/>
          <w:sz w:val="24"/>
          <w:szCs w:val="24"/>
          <w:lang w:val="en-GB"/>
        </w:rPr>
        <w:t xml:space="preserve"> (20%), </w:t>
      </w:r>
      <w:proofErr w:type="spellStart"/>
      <w:r w:rsidRPr="00B36D28">
        <w:rPr>
          <w:rFonts w:ascii="Times New Roman" w:hAnsi="Times New Roman" w:cs="Times New Roman"/>
          <w:sz w:val="24"/>
          <w:szCs w:val="24"/>
          <w:lang w:val="en-GB"/>
        </w:rPr>
        <w:t>Rambipora</w:t>
      </w:r>
      <w:proofErr w:type="spellEnd"/>
      <w:r w:rsidRPr="00B36D28">
        <w:rPr>
          <w:rFonts w:ascii="Times New Roman" w:hAnsi="Times New Roman" w:cs="Times New Roman"/>
          <w:sz w:val="24"/>
          <w:szCs w:val="24"/>
          <w:lang w:val="en-GB"/>
        </w:rPr>
        <w:t xml:space="preserve"> (15%) and (10%) </w:t>
      </w:r>
      <w:proofErr w:type="spellStart"/>
      <w:r w:rsidRPr="00B36D28">
        <w:rPr>
          <w:rFonts w:ascii="Times New Roman" w:hAnsi="Times New Roman" w:cs="Times New Roman"/>
          <w:sz w:val="24"/>
          <w:szCs w:val="24"/>
          <w:lang w:val="en-GB"/>
        </w:rPr>
        <w:t>Pandrass</w:t>
      </w:r>
      <w:proofErr w:type="spellEnd"/>
      <w:r w:rsidRPr="00B36D28">
        <w:rPr>
          <w:rFonts w:ascii="Times New Roman" w:hAnsi="Times New Roman" w:cs="Times New Roman"/>
          <w:sz w:val="24"/>
          <w:szCs w:val="24"/>
          <w:lang w:val="en-GB"/>
        </w:rPr>
        <w:t xml:space="preserve"> village</w:t>
      </w:r>
      <w:r w:rsidR="00B45D59">
        <w:rPr>
          <w:rFonts w:ascii="Times New Roman" w:hAnsi="Times New Roman" w:cs="Times New Roman"/>
          <w:sz w:val="24"/>
          <w:szCs w:val="24"/>
          <w:lang w:val="en-GB"/>
        </w:rPr>
        <w:t xml:space="preserve"> </w:t>
      </w:r>
      <w:r w:rsidR="00491598" w:rsidRPr="00B36D28">
        <w:rPr>
          <w:rFonts w:ascii="Times New Roman" w:hAnsi="Times New Roman" w:cs="Times New Roman"/>
          <w:sz w:val="24"/>
          <w:szCs w:val="24"/>
        </w:rPr>
        <w:t xml:space="preserve">Additionally, the data showed that the percentage of sheep </w:t>
      </w:r>
      <w:proofErr w:type="spellStart"/>
      <w:r w:rsidR="00491598" w:rsidRPr="00B36D28">
        <w:rPr>
          <w:rFonts w:ascii="Times New Roman" w:hAnsi="Times New Roman" w:cs="Times New Roman"/>
          <w:sz w:val="24"/>
          <w:szCs w:val="24"/>
        </w:rPr>
        <w:t>rearers</w:t>
      </w:r>
      <w:proofErr w:type="spellEnd"/>
      <w:r w:rsidR="00491598" w:rsidRPr="00B36D28">
        <w:rPr>
          <w:rFonts w:ascii="Times New Roman" w:hAnsi="Times New Roman" w:cs="Times New Roman"/>
          <w:sz w:val="24"/>
          <w:szCs w:val="24"/>
        </w:rPr>
        <w:t xml:space="preserve"> in the Sub division who had completed high school was lower (14.28%) than the percentage of those who were illiterate and had no formal education (15%), with the proportion of these respondents being greater in</w:t>
      </w:r>
      <w:r w:rsidR="00B45D59">
        <w:rPr>
          <w:rFonts w:ascii="Times New Roman" w:hAnsi="Times New Roman" w:cs="Times New Roman"/>
          <w:sz w:val="24"/>
          <w:szCs w:val="24"/>
          <w:lang w:val="en-GB"/>
        </w:rPr>
        <w:t xml:space="preserve"> </w:t>
      </w:r>
      <w:proofErr w:type="spellStart"/>
      <w:r w:rsidR="00491598" w:rsidRPr="00B36D28">
        <w:rPr>
          <w:rFonts w:ascii="Times New Roman" w:hAnsi="Times New Roman" w:cs="Times New Roman"/>
          <w:sz w:val="24"/>
          <w:szCs w:val="24"/>
          <w:lang w:val="en-GB"/>
        </w:rPr>
        <w:t>Bhimbhat</w:t>
      </w:r>
      <w:proofErr w:type="spellEnd"/>
      <w:r w:rsidR="00491598" w:rsidRPr="00B36D28">
        <w:rPr>
          <w:rFonts w:ascii="Times New Roman" w:hAnsi="Times New Roman" w:cs="Times New Roman"/>
          <w:sz w:val="24"/>
          <w:szCs w:val="24"/>
          <w:lang w:val="en-GB"/>
        </w:rPr>
        <w:t xml:space="preserve"> village (30%) fallowed by </w:t>
      </w:r>
      <w:proofErr w:type="spellStart"/>
      <w:r w:rsidR="00491598" w:rsidRPr="00B36D28">
        <w:rPr>
          <w:rFonts w:ascii="Times New Roman" w:hAnsi="Times New Roman" w:cs="Times New Roman"/>
          <w:sz w:val="24"/>
          <w:szCs w:val="24"/>
          <w:lang w:val="en-GB"/>
        </w:rPr>
        <w:t>Pandress</w:t>
      </w:r>
      <w:proofErr w:type="spellEnd"/>
      <w:r w:rsidR="00491598" w:rsidRPr="00B36D28">
        <w:rPr>
          <w:rFonts w:ascii="Times New Roman" w:hAnsi="Times New Roman" w:cs="Times New Roman"/>
          <w:sz w:val="24"/>
          <w:szCs w:val="24"/>
          <w:lang w:val="en-GB"/>
        </w:rPr>
        <w:t xml:space="preserve"> (20%), </w:t>
      </w:r>
      <w:proofErr w:type="spellStart"/>
      <w:r w:rsidR="00491598" w:rsidRPr="00B36D28">
        <w:rPr>
          <w:rFonts w:ascii="Times New Roman" w:hAnsi="Times New Roman" w:cs="Times New Roman"/>
          <w:sz w:val="24"/>
          <w:szCs w:val="24"/>
          <w:lang w:val="en-GB"/>
        </w:rPr>
        <w:t>Rambipora</w:t>
      </w:r>
      <w:proofErr w:type="spellEnd"/>
      <w:r w:rsidR="00491598" w:rsidRPr="00B36D28">
        <w:rPr>
          <w:rFonts w:ascii="Times New Roman" w:hAnsi="Times New Roman" w:cs="Times New Roman"/>
          <w:sz w:val="24"/>
          <w:szCs w:val="24"/>
          <w:lang w:val="en-GB"/>
        </w:rPr>
        <w:t xml:space="preserve"> (15%); </w:t>
      </w:r>
      <w:proofErr w:type="spellStart"/>
      <w:r w:rsidR="00491598" w:rsidRPr="00B36D28">
        <w:rPr>
          <w:rFonts w:ascii="Times New Roman" w:hAnsi="Times New Roman" w:cs="Times New Roman"/>
          <w:sz w:val="24"/>
          <w:szCs w:val="24"/>
          <w:lang w:val="en-GB"/>
        </w:rPr>
        <w:t>Chokiyal</w:t>
      </w:r>
      <w:proofErr w:type="spellEnd"/>
      <w:r w:rsidR="00491598" w:rsidRPr="00B36D28">
        <w:rPr>
          <w:rFonts w:ascii="Times New Roman" w:hAnsi="Times New Roman" w:cs="Times New Roman"/>
          <w:sz w:val="24"/>
          <w:szCs w:val="24"/>
          <w:lang w:val="en-GB"/>
        </w:rPr>
        <w:t xml:space="preserve"> and </w:t>
      </w:r>
      <w:proofErr w:type="spellStart"/>
      <w:r w:rsidR="00491598" w:rsidRPr="00B36D28">
        <w:rPr>
          <w:rFonts w:ascii="Times New Roman" w:hAnsi="Times New Roman" w:cs="Times New Roman"/>
          <w:sz w:val="24"/>
          <w:szCs w:val="24"/>
          <w:lang w:val="en-GB"/>
        </w:rPr>
        <w:t>Holiyal</w:t>
      </w:r>
      <w:proofErr w:type="spellEnd"/>
      <w:r w:rsidR="00491598" w:rsidRPr="00B36D28">
        <w:rPr>
          <w:rFonts w:ascii="Times New Roman" w:hAnsi="Times New Roman" w:cs="Times New Roman"/>
          <w:sz w:val="24"/>
          <w:szCs w:val="24"/>
          <w:lang w:val="en-GB"/>
        </w:rPr>
        <w:t xml:space="preserve"> both villages (10%) Breas (5%), and (0%) village </w:t>
      </w:r>
      <w:proofErr w:type="spellStart"/>
      <w:r w:rsidR="00491598" w:rsidRPr="00B36D28">
        <w:rPr>
          <w:rFonts w:ascii="Times New Roman" w:hAnsi="Times New Roman" w:cs="Times New Roman"/>
          <w:sz w:val="24"/>
          <w:szCs w:val="24"/>
          <w:lang w:val="en-GB"/>
        </w:rPr>
        <w:t>Throungs</w:t>
      </w:r>
      <w:proofErr w:type="spellEnd"/>
      <w:r w:rsidR="00491598" w:rsidRPr="00B36D28">
        <w:rPr>
          <w:rFonts w:ascii="Times New Roman" w:hAnsi="Times New Roman" w:cs="Times New Roman"/>
          <w:sz w:val="24"/>
          <w:szCs w:val="24"/>
          <w:lang w:val="en-GB"/>
        </w:rPr>
        <w:t xml:space="preserve"> and graduation level (16.42%)</w:t>
      </w:r>
      <w:r w:rsidR="00B45D59">
        <w:rPr>
          <w:rFonts w:ascii="Times New Roman" w:hAnsi="Times New Roman" w:cs="Times New Roman"/>
          <w:sz w:val="24"/>
          <w:szCs w:val="24"/>
          <w:lang w:val="en-GB"/>
        </w:rPr>
        <w:t xml:space="preserve"> </w:t>
      </w:r>
      <w:r w:rsidR="00491598" w:rsidRPr="00B36D28">
        <w:rPr>
          <w:rFonts w:ascii="Times New Roman" w:hAnsi="Times New Roman" w:cs="Times New Roman"/>
          <w:sz w:val="24"/>
          <w:szCs w:val="24"/>
        </w:rPr>
        <w:t xml:space="preserve">and above were essentially the same. In contrast, sheep rearers in Telangana, the Cauvery delta region of Tamil Nadu, and the </w:t>
      </w:r>
      <w:proofErr w:type="spellStart"/>
      <w:r w:rsidR="00491598" w:rsidRPr="00B36D28">
        <w:rPr>
          <w:rFonts w:ascii="Times New Roman" w:hAnsi="Times New Roman" w:cs="Times New Roman"/>
          <w:sz w:val="24"/>
          <w:szCs w:val="24"/>
        </w:rPr>
        <w:t>Bidar</w:t>
      </w:r>
      <w:proofErr w:type="spellEnd"/>
      <w:r w:rsidR="00491598" w:rsidRPr="00B36D28">
        <w:rPr>
          <w:rFonts w:ascii="Times New Roman" w:hAnsi="Times New Roman" w:cs="Times New Roman"/>
          <w:sz w:val="24"/>
          <w:szCs w:val="24"/>
        </w:rPr>
        <w:t xml:space="preserve"> district of Karnataka reported different results (</w:t>
      </w:r>
      <w:proofErr w:type="spellStart"/>
      <w:r w:rsidR="00491598" w:rsidRPr="00B36D28">
        <w:rPr>
          <w:rFonts w:ascii="Times New Roman" w:hAnsi="Times New Roman" w:cs="Times New Roman"/>
          <w:sz w:val="24"/>
          <w:szCs w:val="24"/>
        </w:rPr>
        <w:t>Siripurapu</w:t>
      </w:r>
      <w:proofErr w:type="spellEnd"/>
      <w:r w:rsidR="00491598" w:rsidRPr="00B36D28">
        <w:rPr>
          <w:rFonts w:ascii="Times New Roman" w:hAnsi="Times New Roman" w:cs="Times New Roman"/>
          <w:sz w:val="24"/>
          <w:szCs w:val="24"/>
        </w:rPr>
        <w:t xml:space="preserve">, 2023; Nishanth et al., 2023 and </w:t>
      </w:r>
      <w:proofErr w:type="spellStart"/>
      <w:r w:rsidR="00491598" w:rsidRPr="00B36D28">
        <w:rPr>
          <w:rFonts w:ascii="Times New Roman" w:hAnsi="Times New Roman" w:cs="Times New Roman"/>
          <w:sz w:val="24"/>
          <w:szCs w:val="24"/>
        </w:rPr>
        <w:t>Mahe</w:t>
      </w:r>
      <w:proofErr w:type="spellEnd"/>
      <w:r w:rsidR="00491598" w:rsidRPr="00B36D28">
        <w:rPr>
          <w:rFonts w:ascii="Times New Roman" w:hAnsi="Times New Roman" w:cs="Times New Roman"/>
          <w:sz w:val="24"/>
          <w:szCs w:val="24"/>
        </w:rPr>
        <w:t xml:space="preserve"> et </w:t>
      </w:r>
      <w:r w:rsidR="00491598" w:rsidRPr="00B36D28">
        <w:rPr>
          <w:rFonts w:ascii="Times New Roman" w:hAnsi="Times New Roman" w:cs="Times New Roman"/>
          <w:sz w:val="24"/>
          <w:szCs w:val="24"/>
        </w:rPr>
        <w:lastRenderedPageBreak/>
        <w:t>al., 2023). The low literacy rate among sheep rearers may be caused by those with higher levels of education choosing to work in the service industry and other profitable occupations, leaving sheep farming to the less educated. Lesser educational opportunities in some parts of the subdivision, which are inaccessible for a significant portion of the year due to their hilly terrain and severe winters, may exacerbate this even further.</w:t>
      </w:r>
    </w:p>
    <w:p w:rsidR="00491598" w:rsidRPr="00B36D28" w:rsidRDefault="00491598" w:rsidP="00B36D28">
      <w:pPr>
        <w:spacing w:line="360" w:lineRule="auto"/>
        <w:jc w:val="both"/>
        <w:rPr>
          <w:rFonts w:ascii="Times New Roman" w:hAnsi="Times New Roman" w:cs="Times New Roman"/>
          <w:sz w:val="24"/>
          <w:szCs w:val="24"/>
          <w:lang w:val="en-GB"/>
        </w:rPr>
      </w:pPr>
      <w:r w:rsidRPr="00B45D59">
        <w:rPr>
          <w:rFonts w:ascii="Times New Roman" w:hAnsi="Times New Roman" w:cs="Times New Roman"/>
          <w:b/>
          <w:bCs/>
          <w:sz w:val="24"/>
          <w:szCs w:val="24"/>
        </w:rPr>
        <w:t>Experiences rearing sheep:</w:t>
      </w:r>
      <w:r w:rsidRPr="00B36D28">
        <w:rPr>
          <w:rFonts w:ascii="Times New Roman" w:hAnsi="Times New Roman" w:cs="Times New Roman"/>
          <w:sz w:val="24"/>
          <w:szCs w:val="24"/>
        </w:rPr>
        <w:t xml:space="preserve"> The findings showed that the majority (26.42%) of the sub division's sheep rearing family heads had more than 20 years of experience farming sheep. This percentage was higher in </w:t>
      </w:r>
      <w:proofErr w:type="spellStart"/>
      <w:r w:rsidRPr="00B36D28">
        <w:rPr>
          <w:rFonts w:ascii="Times New Roman" w:hAnsi="Times New Roman" w:cs="Times New Roman"/>
          <w:sz w:val="24"/>
          <w:szCs w:val="24"/>
        </w:rPr>
        <w:t>Bhimbhat</w:t>
      </w:r>
      <w:proofErr w:type="spellEnd"/>
      <w:r w:rsidRPr="00B36D28">
        <w:rPr>
          <w:rFonts w:ascii="Times New Roman" w:hAnsi="Times New Roman" w:cs="Times New Roman"/>
          <w:sz w:val="24"/>
          <w:szCs w:val="24"/>
        </w:rPr>
        <w:t xml:space="preserve"> (55%) Village, followed by Breas (55%) Village, where those with 6–10 years of experience were second (23.57%). Similarly, compared to other areas in the sub division, Breas had a larger percentage of sheep rearers with more than 16–20 years of experience (15.71%). Tasha (15%) and </w:t>
      </w:r>
      <w:proofErr w:type="spellStart"/>
      <w:r w:rsidRPr="00B36D28">
        <w:rPr>
          <w:rFonts w:ascii="Times New Roman" w:hAnsi="Times New Roman" w:cs="Times New Roman"/>
          <w:sz w:val="24"/>
          <w:szCs w:val="24"/>
        </w:rPr>
        <w:t>Chokiyal</w:t>
      </w:r>
      <w:proofErr w:type="spellEnd"/>
      <w:r w:rsidRPr="00B36D28">
        <w:rPr>
          <w:rFonts w:ascii="Times New Roman" w:hAnsi="Times New Roman" w:cs="Times New Roman"/>
          <w:sz w:val="24"/>
          <w:szCs w:val="24"/>
        </w:rPr>
        <w:t xml:space="preserve"> (40%) have larger percentages of sheep rearers with fewer than five years of experience than other areas of the subdivision. This research closely aligns with surveys carried out over India (</w:t>
      </w:r>
      <w:proofErr w:type="spellStart"/>
      <w:r w:rsidRPr="00B36D28">
        <w:rPr>
          <w:rFonts w:ascii="Times New Roman" w:hAnsi="Times New Roman" w:cs="Times New Roman"/>
          <w:sz w:val="24"/>
          <w:szCs w:val="24"/>
        </w:rPr>
        <w:t>Shashidhara</w:t>
      </w:r>
      <w:proofErr w:type="spellEnd"/>
      <w:r w:rsidRPr="00B36D28">
        <w:rPr>
          <w:rFonts w:ascii="Times New Roman" w:hAnsi="Times New Roman" w:cs="Times New Roman"/>
          <w:sz w:val="24"/>
          <w:szCs w:val="24"/>
        </w:rPr>
        <w:t xml:space="preserve"> et al., 2022; </w:t>
      </w:r>
      <w:proofErr w:type="spellStart"/>
      <w:r w:rsidRPr="00B36D28">
        <w:rPr>
          <w:rFonts w:ascii="Times New Roman" w:hAnsi="Times New Roman" w:cs="Times New Roman"/>
          <w:sz w:val="24"/>
          <w:szCs w:val="24"/>
        </w:rPr>
        <w:t>Channappa</w:t>
      </w:r>
      <w:proofErr w:type="spellEnd"/>
      <w:r w:rsidRPr="00B36D28">
        <w:rPr>
          <w:rFonts w:ascii="Times New Roman" w:hAnsi="Times New Roman" w:cs="Times New Roman"/>
          <w:sz w:val="24"/>
          <w:szCs w:val="24"/>
        </w:rPr>
        <w:t xml:space="preserve"> et al. The majority of sheep rearers, according to 2021 and </w:t>
      </w:r>
      <w:proofErr w:type="spellStart"/>
      <w:r w:rsidRPr="00B36D28">
        <w:rPr>
          <w:rFonts w:ascii="Times New Roman" w:hAnsi="Times New Roman" w:cs="Times New Roman"/>
          <w:sz w:val="24"/>
          <w:szCs w:val="24"/>
        </w:rPr>
        <w:t>Sundara</w:t>
      </w:r>
      <w:proofErr w:type="spellEnd"/>
      <w:r w:rsidR="00AE1925" w:rsidRPr="00B36D28">
        <w:rPr>
          <w:rFonts w:ascii="Times New Roman" w:hAnsi="Times New Roman" w:cs="Times New Roman"/>
          <w:sz w:val="24"/>
          <w:szCs w:val="24"/>
        </w:rPr>
        <w:t xml:space="preserve"> </w:t>
      </w:r>
      <w:proofErr w:type="spellStart"/>
      <w:r w:rsidRPr="00B36D28">
        <w:rPr>
          <w:rFonts w:ascii="Times New Roman" w:hAnsi="Times New Roman" w:cs="Times New Roman"/>
          <w:sz w:val="24"/>
          <w:szCs w:val="24"/>
        </w:rPr>
        <w:t>moorthy</w:t>
      </w:r>
      <w:proofErr w:type="spellEnd"/>
      <w:r w:rsidRPr="00B36D28">
        <w:rPr>
          <w:rFonts w:ascii="Times New Roman" w:hAnsi="Times New Roman" w:cs="Times New Roman"/>
          <w:sz w:val="24"/>
          <w:szCs w:val="24"/>
        </w:rPr>
        <w:t xml:space="preserve"> et al., 2021, had more than Experience raising sheep in the </w:t>
      </w:r>
      <w:proofErr w:type="spellStart"/>
      <w:r w:rsidRPr="00B36D28">
        <w:rPr>
          <w:rFonts w:ascii="Times New Roman" w:hAnsi="Times New Roman" w:cs="Times New Roman"/>
          <w:sz w:val="24"/>
          <w:szCs w:val="24"/>
        </w:rPr>
        <w:t>Ramanathapuram</w:t>
      </w:r>
      <w:proofErr w:type="spellEnd"/>
      <w:r w:rsidRPr="00B36D28">
        <w:rPr>
          <w:rFonts w:ascii="Times New Roman" w:hAnsi="Times New Roman" w:cs="Times New Roman"/>
          <w:sz w:val="24"/>
          <w:szCs w:val="24"/>
        </w:rPr>
        <w:t xml:space="preserve"> Virudhunagar district of Tamil Nadu, the </w:t>
      </w:r>
      <w:proofErr w:type="spellStart"/>
      <w:r w:rsidRPr="00B36D28">
        <w:rPr>
          <w:rFonts w:ascii="Times New Roman" w:hAnsi="Times New Roman" w:cs="Times New Roman"/>
          <w:sz w:val="24"/>
          <w:szCs w:val="24"/>
        </w:rPr>
        <w:t>Raichur</w:t>
      </w:r>
      <w:proofErr w:type="spellEnd"/>
      <w:r w:rsidRPr="00B36D28">
        <w:rPr>
          <w:rFonts w:ascii="Times New Roman" w:hAnsi="Times New Roman" w:cs="Times New Roman"/>
          <w:sz w:val="24"/>
          <w:szCs w:val="24"/>
        </w:rPr>
        <w:t xml:space="preserve"> district of </w:t>
      </w:r>
      <w:proofErr w:type="spellStart"/>
      <w:r w:rsidRPr="00B36D28">
        <w:rPr>
          <w:rFonts w:ascii="Times New Roman" w:hAnsi="Times New Roman" w:cs="Times New Roman"/>
          <w:sz w:val="24"/>
          <w:szCs w:val="24"/>
        </w:rPr>
        <w:t>Kalyana</w:t>
      </w:r>
      <w:proofErr w:type="spellEnd"/>
      <w:r w:rsidRPr="00B36D28">
        <w:rPr>
          <w:rFonts w:ascii="Times New Roman" w:hAnsi="Times New Roman" w:cs="Times New Roman"/>
          <w:sz w:val="24"/>
          <w:szCs w:val="24"/>
        </w:rPr>
        <w:t xml:space="preserve"> Karnataka, and the North Eastern dry zone of Karnataka, respectively. Traditionally livestock is being kept in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xml:space="preserve"> for domestic use and to substantiate the income as there used to be less income generating sources/avenues. Due to their marginalization and inaccessibility due to the high mountains, livestock provides nutritional and livelihood stability in the majority of this region in addition to other lucrative types of employment. As a result, different experiences are noted in different places. Additionally, several government programs were launched a few years ago, which may be the cause of some of the </w:t>
      </w:r>
      <w:r w:rsidRPr="00B36D28">
        <w:rPr>
          <w:rFonts w:ascii="Times New Roman" w:hAnsi="Times New Roman" w:cs="Times New Roman"/>
          <w:sz w:val="24"/>
          <w:szCs w:val="24"/>
          <w:lang w:val="en-GB"/>
        </w:rPr>
        <w:t>sheep rearers.</w:t>
      </w:r>
    </w:p>
    <w:p w:rsidR="00B45D59" w:rsidRDefault="00491598" w:rsidP="00B36D28">
      <w:pPr>
        <w:spacing w:line="360" w:lineRule="auto"/>
        <w:jc w:val="both"/>
        <w:rPr>
          <w:rFonts w:ascii="Times New Roman" w:hAnsi="Times New Roman" w:cs="Times New Roman"/>
          <w:sz w:val="24"/>
          <w:szCs w:val="24"/>
        </w:rPr>
      </w:pPr>
      <w:r w:rsidRPr="00B45D59">
        <w:rPr>
          <w:rFonts w:ascii="Times New Roman" w:hAnsi="Times New Roman" w:cs="Times New Roman"/>
          <w:b/>
          <w:bCs/>
          <w:sz w:val="24"/>
          <w:szCs w:val="24"/>
        </w:rPr>
        <w:t>Women's involvement in sheep farming:</w:t>
      </w:r>
      <w:r w:rsidRPr="00B36D28">
        <w:rPr>
          <w:rFonts w:ascii="Times New Roman" w:hAnsi="Times New Roman" w:cs="Times New Roman"/>
          <w:sz w:val="24"/>
          <w:szCs w:val="24"/>
        </w:rPr>
        <w:t xml:space="preserve"> According to the findings, the majority of sheep rearing households (57.29%) had at least two women participating in different aspects of sheep farming. One woman per family participated in sheep rearing activities in just 37.86% of sheep rearing families. Additionally, the results showed that women participated in sheep rearing activities in 92.14% of the sheep rearing households (either one or two per household), while women's involvement in sheep farming and related activities was minimal in only 7.85% of the sheep rearing households in this region. The current study closely matches surveys that were carried out in several regions of India (</w:t>
      </w:r>
      <w:proofErr w:type="spellStart"/>
      <w:r w:rsidRPr="00B36D28">
        <w:rPr>
          <w:rFonts w:ascii="Times New Roman" w:hAnsi="Times New Roman" w:cs="Times New Roman"/>
          <w:sz w:val="24"/>
          <w:szCs w:val="24"/>
        </w:rPr>
        <w:t>Shirsat</w:t>
      </w:r>
      <w:proofErr w:type="spellEnd"/>
      <w:r w:rsidRPr="00B36D28">
        <w:rPr>
          <w:rFonts w:ascii="Times New Roman" w:hAnsi="Times New Roman" w:cs="Times New Roman"/>
          <w:sz w:val="24"/>
          <w:szCs w:val="24"/>
        </w:rPr>
        <w:t xml:space="preserve"> et al., 2019 and Manzoor et al., 2022).and </w:t>
      </w:r>
      <w:proofErr w:type="spellStart"/>
      <w:r w:rsidRPr="00B36D28">
        <w:rPr>
          <w:rFonts w:ascii="Times New Roman" w:hAnsi="Times New Roman" w:cs="Times New Roman"/>
          <w:sz w:val="24"/>
          <w:szCs w:val="24"/>
        </w:rPr>
        <w:t>Shirsat</w:t>
      </w:r>
      <w:proofErr w:type="spellEnd"/>
      <w:r w:rsidRPr="00B36D28">
        <w:rPr>
          <w:rFonts w:ascii="Times New Roman" w:hAnsi="Times New Roman" w:cs="Times New Roman"/>
          <w:sz w:val="24"/>
          <w:szCs w:val="24"/>
        </w:rPr>
        <w:t xml:space="preserve"> et al., 2019) in Pune and </w:t>
      </w:r>
      <w:proofErr w:type="spellStart"/>
      <w:r w:rsidRPr="00B36D28">
        <w:rPr>
          <w:rFonts w:ascii="Times New Roman" w:hAnsi="Times New Roman" w:cs="Times New Roman"/>
          <w:sz w:val="24"/>
          <w:szCs w:val="24"/>
        </w:rPr>
        <w:t>Sangli</w:t>
      </w:r>
      <w:proofErr w:type="spellEnd"/>
      <w:r w:rsidRPr="00B36D28">
        <w:rPr>
          <w:rFonts w:ascii="Times New Roman" w:hAnsi="Times New Roman" w:cs="Times New Roman"/>
          <w:sz w:val="24"/>
          <w:szCs w:val="24"/>
        </w:rPr>
        <w:t xml:space="preserve"> district of western Maharashtra, and south Kashmir in Jammu and Kashmir, respectively. The majority of the </w:t>
      </w:r>
      <w:r w:rsidR="00AE1925" w:rsidRPr="00B36D28">
        <w:rPr>
          <w:rFonts w:ascii="Times New Roman" w:hAnsi="Times New Roman" w:cs="Times New Roman"/>
          <w:sz w:val="24"/>
          <w:szCs w:val="24"/>
        </w:rPr>
        <w:lastRenderedPageBreak/>
        <w:t>labour</w:t>
      </w:r>
      <w:r w:rsidRPr="00B36D28">
        <w:rPr>
          <w:rFonts w:ascii="Times New Roman" w:hAnsi="Times New Roman" w:cs="Times New Roman"/>
          <w:sz w:val="24"/>
          <w:szCs w:val="24"/>
        </w:rPr>
        <w:t xml:space="preserve">-intensive jobs in the area are usually performed by women, such as gathering grass and providing water, food, and milk to the animals in the sheds. During the hard winter months, when animals are kept indoors, their workload is especially taxing. Inventory of livestock: </w:t>
      </w:r>
    </w:p>
    <w:p w:rsidR="00B45D59" w:rsidRDefault="00B45D59" w:rsidP="00B36D28">
      <w:pPr>
        <w:spacing w:line="360" w:lineRule="auto"/>
        <w:jc w:val="both"/>
        <w:rPr>
          <w:rFonts w:ascii="Times New Roman" w:hAnsi="Times New Roman" w:cs="Times New Roman"/>
          <w:sz w:val="24"/>
          <w:szCs w:val="24"/>
        </w:rPr>
      </w:pPr>
      <w:r w:rsidRPr="00B45D59">
        <w:rPr>
          <w:rFonts w:ascii="Times New Roman" w:hAnsi="Times New Roman" w:cs="Times New Roman"/>
          <w:b/>
          <w:bCs/>
          <w:sz w:val="24"/>
          <w:szCs w:val="24"/>
        </w:rPr>
        <w:t xml:space="preserve">Livestock inventory: </w:t>
      </w:r>
      <w:r w:rsidRPr="00B45D59">
        <w:rPr>
          <w:rFonts w:ascii="Times New Roman" w:hAnsi="Times New Roman" w:cs="Times New Roman"/>
          <w:sz w:val="24"/>
          <w:szCs w:val="24"/>
        </w:rPr>
        <w:t xml:space="preserve">The details of the livestock inventory </w:t>
      </w:r>
      <w:r>
        <w:rPr>
          <w:rFonts w:ascii="Times New Roman" w:hAnsi="Times New Roman" w:cs="Times New Roman"/>
          <w:sz w:val="24"/>
          <w:szCs w:val="24"/>
        </w:rPr>
        <w:t>t</w:t>
      </w:r>
      <w:r w:rsidR="00491598" w:rsidRPr="00B45D59">
        <w:rPr>
          <w:rFonts w:ascii="Times New Roman" w:hAnsi="Times New Roman" w:cs="Times New Roman"/>
          <w:sz w:val="24"/>
          <w:szCs w:val="24"/>
        </w:rPr>
        <w:t>able 4</w:t>
      </w:r>
      <w:r w:rsidR="00491598" w:rsidRPr="00B36D28">
        <w:rPr>
          <w:rFonts w:ascii="Times New Roman" w:hAnsi="Times New Roman" w:cs="Times New Roman"/>
          <w:sz w:val="24"/>
          <w:szCs w:val="24"/>
        </w:rPr>
        <w:t xml:space="preserve"> presents the information on the animal inventory th</w:t>
      </w:r>
      <w:r w:rsidR="0021734F">
        <w:rPr>
          <w:rFonts w:ascii="Times New Roman" w:hAnsi="Times New Roman" w:cs="Times New Roman"/>
          <w:sz w:val="24"/>
          <w:szCs w:val="24"/>
        </w:rPr>
        <w:t xml:space="preserve">at the sheep </w:t>
      </w:r>
      <w:proofErr w:type="spellStart"/>
      <w:r w:rsidR="0021734F">
        <w:rPr>
          <w:rFonts w:ascii="Times New Roman" w:hAnsi="Times New Roman" w:cs="Times New Roman"/>
          <w:sz w:val="24"/>
          <w:szCs w:val="24"/>
        </w:rPr>
        <w:t>rearers</w:t>
      </w:r>
      <w:proofErr w:type="spellEnd"/>
      <w:r w:rsidR="0021734F">
        <w:rPr>
          <w:rFonts w:ascii="Times New Roman" w:hAnsi="Times New Roman" w:cs="Times New Roman"/>
          <w:sz w:val="24"/>
          <w:szCs w:val="24"/>
        </w:rPr>
        <w:t xml:space="preserve"> in the </w:t>
      </w:r>
      <w:proofErr w:type="spellStart"/>
      <w:r w:rsidR="0021734F">
        <w:rPr>
          <w:rFonts w:ascii="Times New Roman" w:hAnsi="Times New Roman" w:cs="Times New Roman"/>
          <w:sz w:val="24"/>
          <w:szCs w:val="24"/>
        </w:rPr>
        <w:t>Dra</w:t>
      </w:r>
      <w:r w:rsidR="00491598" w:rsidRPr="00B36D28">
        <w:rPr>
          <w:rFonts w:ascii="Times New Roman" w:hAnsi="Times New Roman" w:cs="Times New Roman"/>
          <w:sz w:val="24"/>
          <w:szCs w:val="24"/>
        </w:rPr>
        <w:t>ss</w:t>
      </w:r>
      <w:proofErr w:type="spellEnd"/>
      <w:r w:rsidR="00491598" w:rsidRPr="00B36D28">
        <w:rPr>
          <w:rFonts w:ascii="Times New Roman" w:hAnsi="Times New Roman" w:cs="Times New Roman"/>
          <w:sz w:val="24"/>
          <w:szCs w:val="24"/>
        </w:rPr>
        <w:t xml:space="preserve"> kept. According to the data, the sub division's average sheep flock size was 10.86±0.11 heads, which included 8.37±0.10 ewes, 1.00±0.00 rams, 1.53±0.10 female lambs, 3.70±0.06 sale, and 2.25±0.03 self-consumption.</w:t>
      </w:r>
      <w:r w:rsidR="00AE1925" w:rsidRPr="00B36D28">
        <w:rPr>
          <w:rFonts w:ascii="Times New Roman" w:hAnsi="Times New Roman" w:cs="Times New Roman"/>
          <w:sz w:val="24"/>
          <w:szCs w:val="24"/>
        </w:rPr>
        <w:t xml:space="preserve"> A comparison at the village level showed that the average flock size in </w:t>
      </w:r>
      <w:proofErr w:type="spellStart"/>
      <w:r w:rsidR="00AE1925" w:rsidRPr="00B36D28">
        <w:rPr>
          <w:rFonts w:ascii="Times New Roman" w:hAnsi="Times New Roman" w:cs="Times New Roman"/>
          <w:sz w:val="24"/>
          <w:szCs w:val="24"/>
        </w:rPr>
        <w:t>Ufti</w:t>
      </w:r>
      <w:proofErr w:type="spellEnd"/>
      <w:r w:rsidR="00AE1925" w:rsidRPr="00B36D28">
        <w:rPr>
          <w:rFonts w:ascii="Times New Roman" w:hAnsi="Times New Roman" w:cs="Times New Roman"/>
          <w:sz w:val="24"/>
          <w:szCs w:val="24"/>
        </w:rPr>
        <w:t xml:space="preserve"> (13.30±0.19) was substantially (p 0.05) larger than in the sub-divisions of Tasha (12.50±0.28), Razing (12.50±0.37), </w:t>
      </w:r>
      <w:proofErr w:type="spellStart"/>
      <w:r w:rsidR="00AE1925" w:rsidRPr="00B36D28">
        <w:rPr>
          <w:rFonts w:ascii="Times New Roman" w:hAnsi="Times New Roman" w:cs="Times New Roman"/>
          <w:sz w:val="24"/>
          <w:szCs w:val="24"/>
        </w:rPr>
        <w:t>Pibiting</w:t>
      </w:r>
      <w:proofErr w:type="spellEnd"/>
      <w:r w:rsidR="00AE1925" w:rsidRPr="00B36D28">
        <w:rPr>
          <w:rFonts w:ascii="Times New Roman" w:hAnsi="Times New Roman" w:cs="Times New Roman"/>
          <w:sz w:val="24"/>
          <w:szCs w:val="24"/>
        </w:rPr>
        <w:t xml:space="preserve"> (12.25±0.09), and </w:t>
      </w:r>
      <w:proofErr w:type="spellStart"/>
      <w:r w:rsidR="00AE1925" w:rsidRPr="00B36D28">
        <w:rPr>
          <w:rFonts w:ascii="Times New Roman" w:hAnsi="Times New Roman" w:cs="Times New Roman"/>
          <w:sz w:val="24"/>
          <w:szCs w:val="24"/>
        </w:rPr>
        <w:t>Khashar</w:t>
      </w:r>
      <w:proofErr w:type="spellEnd"/>
      <w:r w:rsidR="00AE1925" w:rsidRPr="00B36D28">
        <w:rPr>
          <w:rFonts w:ascii="Times New Roman" w:hAnsi="Times New Roman" w:cs="Times New Roman"/>
          <w:sz w:val="24"/>
          <w:szCs w:val="24"/>
        </w:rPr>
        <w:t xml:space="preserve"> (11.80±0.17). The current study closely matches surveys that were carried out in various regions of India and overseas (Ale et al., 2023) in western Ethiopia and Oromia regional state, which found that the number of sheep raised by the rearers was comparable. In contrast to these findings, reports of large livestock sizes among sheep rearers have been made in various regions of the nation, including </w:t>
      </w:r>
      <w:proofErr w:type="spellStart"/>
      <w:r w:rsidR="00AE1925" w:rsidRPr="00B36D28">
        <w:rPr>
          <w:rFonts w:ascii="Times New Roman" w:hAnsi="Times New Roman" w:cs="Times New Roman"/>
          <w:sz w:val="24"/>
          <w:szCs w:val="24"/>
        </w:rPr>
        <w:t>Tumakuru</w:t>
      </w:r>
      <w:proofErr w:type="spellEnd"/>
      <w:r w:rsidR="00AE1925" w:rsidRPr="00B36D28">
        <w:rPr>
          <w:rFonts w:ascii="Times New Roman" w:hAnsi="Times New Roman" w:cs="Times New Roman"/>
          <w:sz w:val="24"/>
          <w:szCs w:val="24"/>
        </w:rPr>
        <w:t xml:space="preserve">, </w:t>
      </w:r>
      <w:proofErr w:type="spellStart"/>
      <w:r w:rsidR="00AE1925" w:rsidRPr="00B36D28">
        <w:rPr>
          <w:rFonts w:ascii="Times New Roman" w:hAnsi="Times New Roman" w:cs="Times New Roman"/>
          <w:sz w:val="24"/>
          <w:szCs w:val="24"/>
        </w:rPr>
        <w:t>Chitradurga</w:t>
      </w:r>
      <w:proofErr w:type="spellEnd"/>
      <w:r w:rsidR="00AE1925" w:rsidRPr="00B36D28">
        <w:rPr>
          <w:rFonts w:ascii="Times New Roman" w:hAnsi="Times New Roman" w:cs="Times New Roman"/>
          <w:sz w:val="24"/>
          <w:szCs w:val="24"/>
        </w:rPr>
        <w:t xml:space="preserve">, Belagavi, </w:t>
      </w:r>
      <w:proofErr w:type="spellStart"/>
      <w:r w:rsidR="00AE1925" w:rsidRPr="00B36D28">
        <w:rPr>
          <w:rFonts w:ascii="Times New Roman" w:hAnsi="Times New Roman" w:cs="Times New Roman"/>
          <w:sz w:val="24"/>
          <w:szCs w:val="24"/>
        </w:rPr>
        <w:t>Kalaburagi</w:t>
      </w:r>
      <w:proofErr w:type="spellEnd"/>
      <w:r w:rsidR="00AE1925" w:rsidRPr="00B36D28">
        <w:rPr>
          <w:rFonts w:ascii="Times New Roman" w:hAnsi="Times New Roman" w:cs="Times New Roman"/>
          <w:sz w:val="24"/>
          <w:szCs w:val="24"/>
        </w:rPr>
        <w:t xml:space="preserve">, and Anantnag district of Jammu and Kashmir (Manzoor et al., 2020 and </w:t>
      </w:r>
      <w:proofErr w:type="spellStart"/>
      <w:r w:rsidR="00AE1925" w:rsidRPr="00B36D28">
        <w:rPr>
          <w:rFonts w:ascii="Times New Roman" w:hAnsi="Times New Roman" w:cs="Times New Roman"/>
          <w:sz w:val="24"/>
          <w:szCs w:val="24"/>
        </w:rPr>
        <w:t>Shivakumara</w:t>
      </w:r>
      <w:proofErr w:type="spellEnd"/>
      <w:r w:rsidR="00AE1925" w:rsidRPr="00B36D28">
        <w:rPr>
          <w:rFonts w:ascii="Times New Roman" w:hAnsi="Times New Roman" w:cs="Times New Roman"/>
          <w:sz w:val="24"/>
          <w:szCs w:val="24"/>
        </w:rPr>
        <w:t xml:space="preserve"> et al., 2020). </w:t>
      </w:r>
    </w:p>
    <w:p w:rsidR="00AE1925" w:rsidRPr="00B45D59" w:rsidRDefault="00AE1925" w:rsidP="00B36D28">
      <w:pPr>
        <w:spacing w:line="360" w:lineRule="auto"/>
        <w:jc w:val="both"/>
        <w:rPr>
          <w:rFonts w:ascii="Times New Roman" w:hAnsi="Times New Roman" w:cs="Times New Roman"/>
          <w:b/>
          <w:bCs/>
          <w:sz w:val="24"/>
          <w:szCs w:val="24"/>
        </w:rPr>
      </w:pPr>
      <w:r w:rsidRPr="00B45D59">
        <w:rPr>
          <w:rFonts w:ascii="Times New Roman" w:hAnsi="Times New Roman" w:cs="Times New Roman"/>
          <w:b/>
          <w:bCs/>
          <w:sz w:val="24"/>
          <w:szCs w:val="24"/>
        </w:rPr>
        <w:t>Table 4: Sheep flock makeup details (mean ± SE)</w:t>
      </w:r>
    </w:p>
    <w:tbl>
      <w:tblPr>
        <w:tblStyle w:val="TableGrid"/>
        <w:tblW w:w="9743" w:type="dxa"/>
        <w:tblInd w:w="-5" w:type="dxa"/>
        <w:tblLayout w:type="fixed"/>
        <w:tblLook w:val="04A0" w:firstRow="1" w:lastRow="0" w:firstColumn="1" w:lastColumn="0" w:noHBand="0" w:noVBand="1"/>
      </w:tblPr>
      <w:tblGrid>
        <w:gridCol w:w="1247"/>
        <w:gridCol w:w="1154"/>
        <w:gridCol w:w="1066"/>
        <w:gridCol w:w="1066"/>
        <w:gridCol w:w="1066"/>
        <w:gridCol w:w="1066"/>
        <w:gridCol w:w="961"/>
        <w:gridCol w:w="1038"/>
        <w:gridCol w:w="1066"/>
        <w:gridCol w:w="13"/>
      </w:tblGrid>
      <w:tr w:rsidR="00B45D59" w:rsidRPr="004B35BC" w:rsidTr="0021734F">
        <w:trPr>
          <w:gridAfter w:val="1"/>
          <w:wAfter w:w="13" w:type="dxa"/>
          <w:trHeight w:val="513"/>
        </w:trPr>
        <w:tc>
          <w:tcPr>
            <w:tcW w:w="1247"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b/>
                <w:spacing w:val="-2"/>
                <w:sz w:val="20"/>
              </w:rPr>
              <w:t>Category</w:t>
            </w:r>
          </w:p>
        </w:tc>
        <w:tc>
          <w:tcPr>
            <w:tcW w:w="1154" w:type="dxa"/>
          </w:tcPr>
          <w:p w:rsidR="00B45D59" w:rsidRPr="004B35BC" w:rsidRDefault="00B45D59"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Rambipora</w:t>
            </w:r>
            <w:proofErr w:type="spellEnd"/>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066" w:type="dxa"/>
          </w:tcPr>
          <w:p w:rsidR="00B45D59" w:rsidRPr="004B35BC" w:rsidRDefault="00B45D59"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Holiyal</w:t>
            </w:r>
            <w:proofErr w:type="spellEnd"/>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066" w:type="dxa"/>
          </w:tcPr>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Breas</w:t>
            </w:r>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066" w:type="dxa"/>
          </w:tcPr>
          <w:p w:rsidR="00B45D59" w:rsidRPr="004B35BC" w:rsidRDefault="00B45D59"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Pandrass</w:t>
            </w:r>
            <w:proofErr w:type="spellEnd"/>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066" w:type="dxa"/>
          </w:tcPr>
          <w:p w:rsidR="00B45D59" w:rsidRPr="004B35BC" w:rsidRDefault="00B45D59"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Bhimbhat</w:t>
            </w:r>
            <w:proofErr w:type="spellEnd"/>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961" w:type="dxa"/>
          </w:tcPr>
          <w:p w:rsidR="00B45D59" w:rsidRPr="004B35BC" w:rsidRDefault="00B45D59" w:rsidP="00B96329">
            <w:pPr>
              <w:spacing w:line="360" w:lineRule="auto"/>
              <w:jc w:val="center"/>
              <w:rPr>
                <w:rFonts w:ascii="Times New Roman" w:hAnsi="Times New Roman" w:cs="Times New Roman"/>
                <w:sz w:val="20"/>
              </w:rPr>
            </w:pPr>
            <w:proofErr w:type="spellStart"/>
            <w:r w:rsidRPr="004B35BC">
              <w:rPr>
                <w:rFonts w:ascii="Times New Roman" w:hAnsi="Times New Roman" w:cs="Times New Roman"/>
                <w:sz w:val="20"/>
              </w:rPr>
              <w:t>Chokiyal</w:t>
            </w:r>
            <w:proofErr w:type="spellEnd"/>
          </w:p>
          <w:p w:rsidR="00B45D59" w:rsidRPr="004B35BC" w:rsidRDefault="00B45D59" w:rsidP="00B96329">
            <w:pPr>
              <w:spacing w:line="360" w:lineRule="auto"/>
              <w:jc w:val="center"/>
              <w:rPr>
                <w:rFonts w:ascii="Times New Roman" w:hAnsi="Times New Roman" w:cs="Times New Roman"/>
                <w:sz w:val="20"/>
              </w:rPr>
            </w:pPr>
            <w:r w:rsidRPr="004B35BC">
              <w:rPr>
                <w:rFonts w:ascii="Times New Roman" w:hAnsi="Times New Roman" w:cs="Times New Roman"/>
                <w:sz w:val="20"/>
              </w:rPr>
              <w:t>(20)</w:t>
            </w:r>
          </w:p>
        </w:tc>
        <w:tc>
          <w:tcPr>
            <w:tcW w:w="1038" w:type="dxa"/>
          </w:tcPr>
          <w:p w:rsidR="00B45D59" w:rsidRPr="004B35BC" w:rsidRDefault="00B45D59" w:rsidP="00B96329">
            <w:pPr>
              <w:pStyle w:val="BodyText"/>
              <w:spacing w:before="22" w:line="360" w:lineRule="auto"/>
              <w:ind w:left="0"/>
              <w:jc w:val="center"/>
              <w:rPr>
                <w:lang w:val="en-IN"/>
              </w:rPr>
            </w:pPr>
            <w:proofErr w:type="spellStart"/>
            <w:r w:rsidRPr="004B35BC">
              <w:rPr>
                <w:lang w:val="en-IN"/>
              </w:rPr>
              <w:t>Throungs</w:t>
            </w:r>
            <w:proofErr w:type="spellEnd"/>
          </w:p>
          <w:p w:rsidR="00B45D59" w:rsidRPr="004B35BC" w:rsidRDefault="00B45D59" w:rsidP="00B96329">
            <w:pPr>
              <w:pStyle w:val="BodyText"/>
              <w:spacing w:before="22" w:line="360" w:lineRule="auto"/>
              <w:ind w:left="0"/>
              <w:jc w:val="center"/>
            </w:pPr>
            <w:r w:rsidRPr="004B35BC">
              <w:t>(20)</w:t>
            </w:r>
          </w:p>
        </w:tc>
        <w:tc>
          <w:tcPr>
            <w:tcW w:w="1066" w:type="dxa"/>
          </w:tcPr>
          <w:p w:rsidR="00B45D59" w:rsidRPr="004B35BC" w:rsidRDefault="00B45D59" w:rsidP="00B96329">
            <w:pPr>
              <w:pStyle w:val="BodyText"/>
              <w:spacing w:before="22" w:line="360" w:lineRule="auto"/>
              <w:ind w:left="0"/>
              <w:jc w:val="center"/>
              <w:rPr>
                <w:lang w:val="en-IN"/>
              </w:rPr>
            </w:pPr>
            <w:r w:rsidRPr="004B35BC">
              <w:rPr>
                <w:lang w:val="en-IN"/>
              </w:rPr>
              <w:t>Total</w:t>
            </w:r>
          </w:p>
        </w:tc>
      </w:tr>
      <w:tr w:rsidR="00B45D59" w:rsidRPr="004B35BC" w:rsidTr="0021734F">
        <w:trPr>
          <w:gridAfter w:val="1"/>
          <w:wAfter w:w="13" w:type="dxa"/>
          <w:trHeight w:val="309"/>
        </w:trPr>
        <w:tc>
          <w:tcPr>
            <w:tcW w:w="1247" w:type="dxa"/>
          </w:tcPr>
          <w:p w:rsidR="00B45D59" w:rsidRPr="004B35BC" w:rsidRDefault="00B45D59" w:rsidP="00B96329">
            <w:pPr>
              <w:spacing w:line="360" w:lineRule="auto"/>
              <w:rPr>
                <w:rFonts w:ascii="Times New Roman" w:hAnsi="Times New Roman" w:cs="Times New Roman"/>
                <w:b/>
                <w:bCs/>
                <w:sz w:val="20"/>
              </w:rPr>
            </w:pPr>
            <w:r w:rsidRPr="004B35BC">
              <w:rPr>
                <w:rFonts w:ascii="Times New Roman" w:hAnsi="Times New Roman" w:cs="Times New Roman"/>
                <w:spacing w:val="-5"/>
                <w:sz w:val="20"/>
              </w:rPr>
              <w:t>Ewe</w:t>
            </w:r>
          </w:p>
        </w:tc>
        <w:tc>
          <w:tcPr>
            <w:tcW w:w="1154"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z w:val="20"/>
              </w:rPr>
              <w:t>7.8</w:t>
            </w:r>
            <w:r w:rsidRPr="004B35BC">
              <w:rPr>
                <w:rFonts w:ascii="Times New Roman" w:hAnsi="Times New Roman" w:cs="Times New Roman"/>
                <w:spacing w:val="-2"/>
                <w:sz w:val="20"/>
              </w:rPr>
              <w:t>±0.26</w:t>
            </w:r>
          </w:p>
        </w:tc>
        <w:tc>
          <w:tcPr>
            <w:tcW w:w="1066"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8.45±0.29</w:t>
            </w:r>
          </w:p>
        </w:tc>
        <w:tc>
          <w:tcPr>
            <w:tcW w:w="1066"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8.2±0.26</w:t>
            </w:r>
          </w:p>
        </w:tc>
        <w:tc>
          <w:tcPr>
            <w:tcW w:w="1066"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8.6±0.24</w:t>
            </w:r>
          </w:p>
        </w:tc>
        <w:tc>
          <w:tcPr>
            <w:tcW w:w="1066"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8.2±0.18</w:t>
            </w:r>
          </w:p>
        </w:tc>
        <w:tc>
          <w:tcPr>
            <w:tcW w:w="961"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8.5±0.32</w:t>
            </w:r>
          </w:p>
        </w:tc>
        <w:tc>
          <w:tcPr>
            <w:tcW w:w="1038"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8.9±0.26</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8.37±0.10</w:t>
            </w:r>
          </w:p>
        </w:tc>
      </w:tr>
      <w:tr w:rsidR="00B45D59" w:rsidRPr="004B35BC" w:rsidTr="0021734F">
        <w:trPr>
          <w:gridAfter w:val="1"/>
          <w:wAfter w:w="13" w:type="dxa"/>
          <w:trHeight w:val="272"/>
        </w:trPr>
        <w:tc>
          <w:tcPr>
            <w:tcW w:w="1247" w:type="dxa"/>
          </w:tcPr>
          <w:p w:rsidR="00B45D59" w:rsidRPr="004B35BC" w:rsidRDefault="00B45D59" w:rsidP="00B96329">
            <w:pPr>
              <w:spacing w:line="360" w:lineRule="auto"/>
              <w:rPr>
                <w:rFonts w:ascii="Times New Roman" w:hAnsi="Times New Roman" w:cs="Times New Roman"/>
                <w:b/>
                <w:bCs/>
                <w:sz w:val="20"/>
              </w:rPr>
            </w:pPr>
            <w:r w:rsidRPr="004B35BC">
              <w:rPr>
                <w:rFonts w:ascii="Times New Roman" w:hAnsi="Times New Roman" w:cs="Times New Roman"/>
                <w:spacing w:val="-5"/>
                <w:sz w:val="20"/>
              </w:rPr>
              <w:t>Ram</w:t>
            </w:r>
          </w:p>
        </w:tc>
        <w:tc>
          <w:tcPr>
            <w:tcW w:w="1154"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961"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38"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1.00±0.0</w:t>
            </w:r>
          </w:p>
        </w:tc>
      </w:tr>
      <w:tr w:rsidR="00B45D59" w:rsidRPr="004B35BC" w:rsidTr="0021734F">
        <w:trPr>
          <w:gridAfter w:val="1"/>
          <w:wAfter w:w="13" w:type="dxa"/>
          <w:trHeight w:val="377"/>
        </w:trPr>
        <w:tc>
          <w:tcPr>
            <w:tcW w:w="1247" w:type="dxa"/>
          </w:tcPr>
          <w:p w:rsidR="00B45D59" w:rsidRPr="004B35BC" w:rsidRDefault="00B45D59" w:rsidP="00B96329">
            <w:pPr>
              <w:spacing w:line="360" w:lineRule="auto"/>
              <w:rPr>
                <w:rFonts w:ascii="Times New Roman" w:hAnsi="Times New Roman" w:cs="Times New Roman"/>
                <w:b/>
                <w:bCs/>
                <w:sz w:val="20"/>
              </w:rPr>
            </w:pPr>
            <w:r w:rsidRPr="004B35BC">
              <w:rPr>
                <w:rFonts w:ascii="Times New Roman" w:hAnsi="Times New Roman" w:cs="Times New Roman"/>
                <w:sz w:val="20"/>
              </w:rPr>
              <w:t>Female</w:t>
            </w:r>
            <w:r>
              <w:rPr>
                <w:rFonts w:ascii="Times New Roman" w:hAnsi="Times New Roman" w:cs="Times New Roman"/>
                <w:sz w:val="20"/>
              </w:rPr>
              <w:t xml:space="preserve"> </w:t>
            </w:r>
            <w:r w:rsidRPr="004B35BC">
              <w:rPr>
                <w:rFonts w:ascii="Times New Roman" w:hAnsi="Times New Roman" w:cs="Times New Roman"/>
                <w:spacing w:val="-2"/>
                <w:sz w:val="20"/>
              </w:rPr>
              <w:t>lambs</w:t>
            </w:r>
          </w:p>
        </w:tc>
        <w:tc>
          <w:tcPr>
            <w:tcW w:w="1154"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1.7±0.17</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1.55±0.16</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1.45±0.21</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1.6±0.22</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1.4±0.21</w:t>
            </w:r>
          </w:p>
        </w:tc>
        <w:tc>
          <w:tcPr>
            <w:tcW w:w="961"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1.6±0.25</w:t>
            </w:r>
          </w:p>
        </w:tc>
        <w:tc>
          <w:tcPr>
            <w:tcW w:w="1038"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1.4±0.13</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1.53±0.10</w:t>
            </w:r>
          </w:p>
        </w:tc>
      </w:tr>
      <w:tr w:rsidR="00B45D59" w:rsidRPr="004B35BC" w:rsidTr="0021734F">
        <w:trPr>
          <w:gridAfter w:val="1"/>
          <w:wAfter w:w="13" w:type="dxa"/>
          <w:trHeight w:val="410"/>
        </w:trPr>
        <w:tc>
          <w:tcPr>
            <w:tcW w:w="1247"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color w:val="000000" w:themeColor="text1"/>
                <w:spacing w:val="-4"/>
                <w:sz w:val="20"/>
              </w:rPr>
              <w:t>Sale</w:t>
            </w:r>
          </w:p>
        </w:tc>
        <w:tc>
          <w:tcPr>
            <w:tcW w:w="1154"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3.6±0.16</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3.6±0.15</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3.85±0.16</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3.85±0.18</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3.7±0.14</w:t>
            </w:r>
          </w:p>
        </w:tc>
        <w:tc>
          <w:tcPr>
            <w:tcW w:w="961"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3.65±0.15</w:t>
            </w:r>
          </w:p>
        </w:tc>
        <w:tc>
          <w:tcPr>
            <w:tcW w:w="1038"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3.6±0.11</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3.70±0.06</w:t>
            </w:r>
          </w:p>
        </w:tc>
      </w:tr>
      <w:tr w:rsidR="00B45D59" w:rsidRPr="004B35BC" w:rsidTr="0021734F">
        <w:trPr>
          <w:gridAfter w:val="1"/>
          <w:wAfter w:w="13" w:type="dxa"/>
          <w:trHeight w:val="541"/>
        </w:trPr>
        <w:tc>
          <w:tcPr>
            <w:tcW w:w="1247" w:type="dxa"/>
          </w:tcPr>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color w:val="000000" w:themeColor="text1"/>
                <w:spacing w:val="-2"/>
                <w:sz w:val="20"/>
              </w:rPr>
              <w:t>Self-consumption</w:t>
            </w:r>
          </w:p>
        </w:tc>
        <w:tc>
          <w:tcPr>
            <w:tcW w:w="1154"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3.6±0.16</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2.15±0.19</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1.8±0.17</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2.2±0.15</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2.65±0.18</w:t>
            </w:r>
          </w:p>
        </w:tc>
        <w:tc>
          <w:tcPr>
            <w:tcW w:w="961"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2.5±0.22</w:t>
            </w:r>
          </w:p>
        </w:tc>
        <w:tc>
          <w:tcPr>
            <w:tcW w:w="1038"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2.25±0.4</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2.25±0.03</w:t>
            </w:r>
          </w:p>
        </w:tc>
      </w:tr>
      <w:tr w:rsidR="00B45D59" w:rsidRPr="004B35BC" w:rsidTr="0021734F">
        <w:trPr>
          <w:gridAfter w:val="1"/>
          <w:wAfter w:w="13" w:type="dxa"/>
          <w:trHeight w:val="485"/>
        </w:trPr>
        <w:tc>
          <w:tcPr>
            <w:tcW w:w="1247" w:type="dxa"/>
          </w:tcPr>
          <w:p w:rsidR="00B45D59" w:rsidRPr="004B35BC" w:rsidRDefault="00B45D59" w:rsidP="00B96329">
            <w:pPr>
              <w:spacing w:line="360" w:lineRule="auto"/>
              <w:rPr>
                <w:rFonts w:ascii="Times New Roman" w:hAnsi="Times New Roman" w:cs="Times New Roman"/>
                <w:b/>
                <w:bCs/>
                <w:sz w:val="20"/>
              </w:rPr>
            </w:pPr>
            <w:r w:rsidRPr="004B35BC">
              <w:rPr>
                <w:rFonts w:ascii="Times New Roman" w:hAnsi="Times New Roman" w:cs="Times New Roman"/>
                <w:sz w:val="20"/>
              </w:rPr>
              <w:t>Average</w:t>
            </w:r>
            <w:r>
              <w:rPr>
                <w:rFonts w:ascii="Times New Roman" w:hAnsi="Times New Roman" w:cs="Times New Roman"/>
                <w:sz w:val="20"/>
              </w:rPr>
              <w:t xml:space="preserve"> </w:t>
            </w:r>
            <w:r w:rsidRPr="004B35BC">
              <w:rPr>
                <w:rFonts w:ascii="Times New Roman" w:hAnsi="Times New Roman" w:cs="Times New Roman"/>
                <w:sz w:val="20"/>
              </w:rPr>
              <w:t>flock</w:t>
            </w:r>
            <w:r>
              <w:rPr>
                <w:rFonts w:ascii="Times New Roman" w:hAnsi="Times New Roman" w:cs="Times New Roman"/>
                <w:sz w:val="20"/>
              </w:rPr>
              <w:t xml:space="preserve"> </w:t>
            </w:r>
            <w:r w:rsidRPr="004B35BC">
              <w:rPr>
                <w:rFonts w:ascii="Times New Roman" w:hAnsi="Times New Roman" w:cs="Times New Roman"/>
                <w:spacing w:val="-4"/>
                <w:sz w:val="20"/>
              </w:rPr>
              <w:t>size</w:t>
            </w:r>
          </w:p>
        </w:tc>
        <w:tc>
          <w:tcPr>
            <w:tcW w:w="1154"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10.55</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±0.15</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11.00</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±0.19</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10.65</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±0.24</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11.2</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±0.26</w:t>
            </w:r>
          </w:p>
        </w:tc>
        <w:tc>
          <w:tcPr>
            <w:tcW w:w="1066"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10.6</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±0.16</w:t>
            </w:r>
          </w:p>
        </w:tc>
        <w:tc>
          <w:tcPr>
            <w:tcW w:w="961"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10.75</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±0.58</w:t>
            </w:r>
          </w:p>
        </w:tc>
        <w:tc>
          <w:tcPr>
            <w:tcW w:w="1038" w:type="dxa"/>
          </w:tcPr>
          <w:p w:rsidR="00B45D59" w:rsidRPr="004B35BC" w:rsidRDefault="00B45D59" w:rsidP="00B96329">
            <w:pPr>
              <w:spacing w:line="360" w:lineRule="auto"/>
              <w:rPr>
                <w:rFonts w:ascii="Times New Roman" w:hAnsi="Times New Roman" w:cs="Times New Roman"/>
                <w:spacing w:val="-2"/>
                <w:sz w:val="20"/>
              </w:rPr>
            </w:pPr>
            <w:r w:rsidRPr="004B35BC">
              <w:rPr>
                <w:rFonts w:ascii="Times New Roman" w:hAnsi="Times New Roman" w:cs="Times New Roman"/>
                <w:spacing w:val="-2"/>
                <w:sz w:val="20"/>
              </w:rPr>
              <w:t>11.3</w:t>
            </w:r>
          </w:p>
          <w:p w:rsidR="00B45D59" w:rsidRPr="004B35BC" w:rsidRDefault="00B45D59" w:rsidP="00B96329">
            <w:pPr>
              <w:spacing w:line="360" w:lineRule="auto"/>
              <w:rPr>
                <w:rFonts w:ascii="Times New Roman" w:hAnsi="Times New Roman" w:cs="Times New Roman"/>
                <w:sz w:val="20"/>
              </w:rPr>
            </w:pPr>
            <w:r w:rsidRPr="004B35BC">
              <w:rPr>
                <w:rFonts w:ascii="Times New Roman" w:hAnsi="Times New Roman" w:cs="Times New Roman"/>
                <w:spacing w:val="-2"/>
                <w:sz w:val="20"/>
              </w:rPr>
              <w:t>±0.29</w:t>
            </w:r>
          </w:p>
        </w:tc>
        <w:tc>
          <w:tcPr>
            <w:tcW w:w="1066" w:type="dxa"/>
          </w:tcPr>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10.86</w:t>
            </w:r>
          </w:p>
          <w:p w:rsidR="00B45D59" w:rsidRPr="004B35BC" w:rsidRDefault="00B45D59" w:rsidP="00B96329">
            <w:pPr>
              <w:spacing w:line="360" w:lineRule="auto"/>
              <w:rPr>
                <w:rFonts w:ascii="Times New Roman" w:hAnsi="Times New Roman" w:cs="Times New Roman"/>
                <w:color w:val="000000" w:themeColor="text1"/>
                <w:spacing w:val="-2"/>
                <w:sz w:val="20"/>
              </w:rPr>
            </w:pPr>
            <w:r w:rsidRPr="004B35BC">
              <w:rPr>
                <w:rFonts w:ascii="Times New Roman" w:hAnsi="Times New Roman" w:cs="Times New Roman"/>
                <w:color w:val="000000" w:themeColor="text1"/>
                <w:spacing w:val="-2"/>
                <w:sz w:val="20"/>
              </w:rPr>
              <w:t>±0.11</w:t>
            </w:r>
          </w:p>
        </w:tc>
      </w:tr>
      <w:tr w:rsidR="00B45D59" w:rsidRPr="004B35BC" w:rsidTr="00B96329">
        <w:trPr>
          <w:trHeight w:val="485"/>
        </w:trPr>
        <w:tc>
          <w:tcPr>
            <w:tcW w:w="9743" w:type="dxa"/>
            <w:gridSpan w:val="10"/>
          </w:tcPr>
          <w:p w:rsidR="00B45D59" w:rsidRPr="004B35BC" w:rsidRDefault="00B45D59" w:rsidP="00B45D59">
            <w:pPr>
              <w:spacing w:before="2" w:line="360" w:lineRule="auto"/>
              <w:ind w:right="3346"/>
              <w:rPr>
                <w:rFonts w:ascii="Times New Roman" w:hAnsi="Times New Roman" w:cs="Times New Roman"/>
                <w:color w:val="000000" w:themeColor="text1"/>
                <w:spacing w:val="-2"/>
                <w:sz w:val="20"/>
              </w:rPr>
            </w:pPr>
            <w:r w:rsidRPr="004B35BC">
              <w:rPr>
                <w:rFonts w:ascii="Times New Roman" w:hAnsi="Times New Roman" w:cs="Times New Roman"/>
                <w:i/>
                <w:color w:val="000000" w:themeColor="text1"/>
                <w:sz w:val="20"/>
              </w:rPr>
              <w:t>Figures</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with</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different not</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super</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scripts</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within</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a</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row</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differ at</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p</w:t>
            </w:r>
            <w:r>
              <w:rPr>
                <w:rFonts w:ascii="Times New Roman" w:hAnsi="Times New Roman" w:cs="Times New Roman"/>
                <w:i/>
                <w:color w:val="000000" w:themeColor="text1"/>
                <w:sz w:val="20"/>
              </w:rPr>
              <w:t xml:space="preserve"> </w:t>
            </w:r>
            <w:r w:rsidRPr="004B35BC">
              <w:rPr>
                <w:rFonts w:ascii="Times New Roman" w:hAnsi="Times New Roman" w:cs="Times New Roman"/>
                <w:i/>
                <w:color w:val="000000" w:themeColor="text1"/>
                <w:sz w:val="20"/>
              </w:rPr>
              <w:t>&lt;</w:t>
            </w:r>
            <w:r w:rsidRPr="004B35BC">
              <w:rPr>
                <w:rFonts w:ascii="Times New Roman" w:hAnsi="Times New Roman" w:cs="Times New Roman"/>
                <w:i/>
                <w:color w:val="000000" w:themeColor="text1"/>
                <w:spacing w:val="-4"/>
                <w:sz w:val="20"/>
              </w:rPr>
              <w:t>0.05</w:t>
            </w:r>
            <w:r>
              <w:rPr>
                <w:rFonts w:ascii="Times New Roman" w:hAnsi="Times New Roman" w:cs="Times New Roman"/>
                <w:i/>
                <w:color w:val="000000" w:themeColor="text1"/>
                <w:spacing w:val="-4"/>
                <w:sz w:val="20"/>
              </w:rPr>
              <w:t xml:space="preserve"> </w:t>
            </w:r>
            <w:r w:rsidRPr="004B35BC">
              <w:rPr>
                <w:rFonts w:ascii="Times New Roman" w:hAnsi="Times New Roman" w:cs="Times New Roman"/>
                <w:i/>
                <w:iCs/>
                <w:sz w:val="20"/>
              </w:rPr>
              <w:t xml:space="preserve">No </w:t>
            </w:r>
          </w:p>
        </w:tc>
      </w:tr>
    </w:tbl>
    <w:p w:rsidR="0021734F" w:rsidRDefault="0021734F" w:rsidP="00B36D28">
      <w:pPr>
        <w:spacing w:line="360" w:lineRule="auto"/>
        <w:jc w:val="both"/>
        <w:rPr>
          <w:rFonts w:ascii="Times New Roman" w:hAnsi="Times New Roman" w:cs="Times New Roman"/>
          <w:sz w:val="24"/>
          <w:szCs w:val="24"/>
        </w:rPr>
      </w:pPr>
    </w:p>
    <w:p w:rsidR="000826EE" w:rsidRDefault="00AE1925" w:rsidP="00B36D28">
      <w:pPr>
        <w:spacing w:line="360" w:lineRule="auto"/>
        <w:jc w:val="both"/>
        <w:rPr>
          <w:rFonts w:ascii="Times New Roman" w:hAnsi="Times New Roman" w:cs="Times New Roman"/>
          <w:sz w:val="24"/>
          <w:szCs w:val="24"/>
        </w:rPr>
      </w:pPr>
      <w:r w:rsidRPr="00B45D59">
        <w:rPr>
          <w:rFonts w:ascii="Times New Roman" w:hAnsi="Times New Roman" w:cs="Times New Roman"/>
          <w:b/>
          <w:bCs/>
          <w:sz w:val="24"/>
          <w:szCs w:val="24"/>
        </w:rPr>
        <w:lastRenderedPageBreak/>
        <w:t>Other species of livestock kept:</w:t>
      </w:r>
      <w:r w:rsidRPr="00B36D28">
        <w:rPr>
          <w:rFonts w:ascii="Times New Roman" w:hAnsi="Times New Roman" w:cs="Times New Roman"/>
          <w:sz w:val="24"/>
          <w:szCs w:val="24"/>
        </w:rPr>
        <w:t xml:space="preserve"> In addition to sheep, the sub division's sheep rearers also raised goats, cattle, and horses. The bulk of the sheep rearers (80.71%) were raising one or two cows in the sub division, but all of them were raising cows. </w:t>
      </w:r>
      <w:proofErr w:type="spellStart"/>
      <w:r w:rsidRPr="00B36D28">
        <w:rPr>
          <w:rFonts w:ascii="Times New Roman" w:hAnsi="Times New Roman" w:cs="Times New Roman"/>
          <w:sz w:val="24"/>
          <w:szCs w:val="24"/>
        </w:rPr>
        <w:t>Throungs</w:t>
      </w:r>
      <w:proofErr w:type="spellEnd"/>
      <w:r w:rsidRPr="00B36D28">
        <w:rPr>
          <w:rFonts w:ascii="Times New Roman" w:hAnsi="Times New Roman" w:cs="Times New Roman"/>
          <w:sz w:val="24"/>
          <w:szCs w:val="24"/>
        </w:rPr>
        <w:t xml:space="preserve"> had a higher percentage of these sheep rearers (95%) than other regions. Goats were also raised by sheep rearers (67.14%) in the sub division. But </w:t>
      </w:r>
      <w:proofErr w:type="spellStart"/>
      <w:r w:rsidRPr="00B36D28">
        <w:rPr>
          <w:rFonts w:ascii="Times New Roman" w:hAnsi="Times New Roman" w:cs="Times New Roman"/>
          <w:sz w:val="24"/>
          <w:szCs w:val="24"/>
        </w:rPr>
        <w:t>Holiyal</w:t>
      </w:r>
      <w:proofErr w:type="spellEnd"/>
      <w:r w:rsidRPr="00B36D28">
        <w:rPr>
          <w:rFonts w:ascii="Times New Roman" w:hAnsi="Times New Roman" w:cs="Times New Roman"/>
          <w:sz w:val="24"/>
          <w:szCs w:val="24"/>
        </w:rPr>
        <w:t xml:space="preserve"> has a much larger percentage of these sheep </w:t>
      </w:r>
      <w:proofErr w:type="spellStart"/>
      <w:r w:rsidRPr="00B36D28">
        <w:rPr>
          <w:rFonts w:ascii="Times New Roman" w:hAnsi="Times New Roman" w:cs="Times New Roman"/>
          <w:sz w:val="24"/>
          <w:szCs w:val="24"/>
        </w:rPr>
        <w:t>rearers</w:t>
      </w:r>
      <w:proofErr w:type="spellEnd"/>
      <w:r w:rsidRPr="00B36D28">
        <w:rPr>
          <w:rFonts w:ascii="Times New Roman" w:hAnsi="Times New Roman" w:cs="Times New Roman"/>
          <w:sz w:val="24"/>
          <w:szCs w:val="24"/>
        </w:rPr>
        <w:t xml:space="preserve"> (90%) than </w:t>
      </w:r>
      <w:proofErr w:type="spellStart"/>
      <w:r w:rsidRPr="00B36D28">
        <w:rPr>
          <w:rFonts w:ascii="Times New Roman" w:hAnsi="Times New Roman" w:cs="Times New Roman"/>
          <w:sz w:val="24"/>
          <w:szCs w:val="24"/>
        </w:rPr>
        <w:t>Holiyal</w:t>
      </w:r>
      <w:proofErr w:type="spellEnd"/>
      <w:r w:rsidRPr="00B36D28">
        <w:rPr>
          <w:rFonts w:ascii="Times New Roman" w:hAnsi="Times New Roman" w:cs="Times New Roman"/>
          <w:sz w:val="24"/>
          <w:szCs w:val="24"/>
        </w:rPr>
        <w:t xml:space="preserve">. Sheep rearers also raised horses (14.28%) in the subdivision; </w:t>
      </w:r>
      <w:proofErr w:type="spellStart"/>
      <w:r w:rsidRPr="00B36D28">
        <w:rPr>
          <w:rFonts w:ascii="Times New Roman" w:hAnsi="Times New Roman" w:cs="Times New Roman"/>
          <w:sz w:val="24"/>
          <w:szCs w:val="24"/>
        </w:rPr>
        <w:t>Bhimbhat</w:t>
      </w:r>
      <w:proofErr w:type="spellEnd"/>
      <w:r w:rsidRPr="00B36D28">
        <w:rPr>
          <w:rFonts w:ascii="Times New Roman" w:hAnsi="Times New Roman" w:cs="Times New Roman"/>
          <w:sz w:val="24"/>
          <w:szCs w:val="24"/>
        </w:rPr>
        <w:t xml:space="preserve"> had a greater percentage of these sheep rearers (30%). The current study closely matches polls carried out both overseas and in various regions of India. (Siripurapu,2023; Ale et al., 2023 and Manzoor et al., 2020) in Telangana, in the Anantnag district of Jammu and Kashmir, and in Oromia regional state, Western </w:t>
      </w:r>
      <w:r w:rsidR="0021734F">
        <w:rPr>
          <w:rFonts w:ascii="Times New Roman" w:hAnsi="Times New Roman" w:cs="Times New Roman"/>
          <w:sz w:val="24"/>
          <w:szCs w:val="24"/>
        </w:rPr>
        <w:t xml:space="preserve">Ethiopia, respectively. In the </w:t>
      </w:r>
      <w:proofErr w:type="spellStart"/>
      <w:r w:rsidR="0021734F">
        <w:rPr>
          <w:rFonts w:ascii="Times New Roman" w:hAnsi="Times New Roman" w:cs="Times New Roman"/>
          <w:sz w:val="24"/>
          <w:szCs w:val="24"/>
        </w:rPr>
        <w:t>D</w:t>
      </w:r>
      <w:r w:rsidRPr="00B36D28">
        <w:rPr>
          <w:rFonts w:ascii="Times New Roman" w:hAnsi="Times New Roman" w:cs="Times New Roman"/>
          <w:sz w:val="24"/>
          <w:szCs w:val="24"/>
        </w:rPr>
        <w:t>rass</w:t>
      </w:r>
      <w:proofErr w:type="spellEnd"/>
      <w:r w:rsidRPr="00B36D28">
        <w:rPr>
          <w:rFonts w:ascii="Times New Roman" w:hAnsi="Times New Roman" w:cs="Times New Roman"/>
          <w:sz w:val="24"/>
          <w:szCs w:val="24"/>
        </w:rPr>
        <w:t xml:space="preserve">, male cattle are used for agricultural labour, whereas sheep rearers mostly raise cows for domestic milk use. In a similar vein, farm operations also use pack animals. </w:t>
      </w:r>
    </w:p>
    <w:p w:rsidR="000826EE" w:rsidRPr="007A3E2C" w:rsidRDefault="000826EE" w:rsidP="000826EE">
      <w:pPr>
        <w:pStyle w:val="TableParagraph"/>
        <w:spacing w:line="360" w:lineRule="auto"/>
        <w:ind w:right="-1985" w:hanging="6"/>
        <w:jc w:val="both"/>
        <w:rPr>
          <w:b/>
          <w:bCs/>
          <w:sz w:val="24"/>
          <w:szCs w:val="24"/>
        </w:rPr>
      </w:pPr>
      <w:r w:rsidRPr="007A3E2C">
        <w:rPr>
          <w:b/>
          <w:bCs/>
          <w:sz w:val="24"/>
          <w:szCs w:val="24"/>
        </w:rPr>
        <w:t>Conclusion</w:t>
      </w:r>
    </w:p>
    <w:p w:rsidR="00AE1925" w:rsidRDefault="00AE1925" w:rsidP="00B36D28">
      <w:pPr>
        <w:spacing w:line="360" w:lineRule="auto"/>
        <w:jc w:val="both"/>
        <w:rPr>
          <w:rFonts w:ascii="Times New Roman" w:hAnsi="Times New Roman" w:cs="Times New Roman"/>
          <w:sz w:val="24"/>
          <w:szCs w:val="24"/>
        </w:rPr>
      </w:pPr>
      <w:r w:rsidRPr="00B36D28">
        <w:rPr>
          <w:rFonts w:ascii="Times New Roman" w:hAnsi="Times New Roman" w:cs="Times New Roman"/>
          <w:sz w:val="24"/>
          <w:szCs w:val="24"/>
        </w:rPr>
        <w:t xml:space="preserve">In conclusion Due to the difficult mountainous terrain in the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xml:space="preserve"> Sub-Division, agricultural operations are restricted, resulting in tiny landholdings and a dependence on supplemental animal production, especially sheep. Market dynamics and the scarcity of grazing supplies have an impact on this dependence. Employment in the army is a major source of income in Kargil, the nearby frontier district. The demographics and patterns of livelihood in the area show that in </w:t>
      </w:r>
      <w:r w:rsidR="000826EE" w:rsidRPr="00B36D28">
        <w:rPr>
          <w:rFonts w:ascii="Times New Roman" w:hAnsi="Times New Roman" w:cs="Times New Roman"/>
          <w:sz w:val="24"/>
          <w:szCs w:val="24"/>
        </w:rPr>
        <w:t>while</w:t>
      </w:r>
      <w:r w:rsidRPr="00B36D28">
        <w:rPr>
          <w:rFonts w:ascii="Times New Roman" w:hAnsi="Times New Roman" w:cs="Times New Roman"/>
          <w:sz w:val="24"/>
          <w:szCs w:val="24"/>
        </w:rPr>
        <w:t xml:space="preserve"> age is less important for job responsibilities in Kargil, where providing for family livelihoods is crucial, older people's labour involvement may be associated with lower literacy and limited employment in </w:t>
      </w:r>
      <w:proofErr w:type="spellStart"/>
      <w:r w:rsidRPr="00B36D28">
        <w:rPr>
          <w:rFonts w:ascii="Times New Roman" w:hAnsi="Times New Roman" w:cs="Times New Roman"/>
          <w:sz w:val="24"/>
          <w:szCs w:val="24"/>
        </w:rPr>
        <w:t>Drass</w:t>
      </w:r>
      <w:proofErr w:type="spellEnd"/>
      <w:r w:rsidRPr="00B36D28">
        <w:rPr>
          <w:rFonts w:ascii="Times New Roman" w:hAnsi="Times New Roman" w:cs="Times New Roman"/>
          <w:sz w:val="24"/>
          <w:szCs w:val="24"/>
        </w:rPr>
        <w:t>. The prevalence of marginal farming methods that depend on common property resources (CPRs) for livestock nutrition, severe winters, and inadequate educational infrastructure are some of the elements that contribute to these patterns. In this geographically difficult region, cattle rearing have traditionally been essential for both domestic necessities and income supplementary, supporting both nutritional and economic security.</w:t>
      </w:r>
    </w:p>
    <w:p w:rsidR="000826EE" w:rsidRPr="007A3E2C" w:rsidRDefault="000826EE" w:rsidP="000826EE">
      <w:pPr>
        <w:pStyle w:val="BodyText"/>
        <w:spacing w:before="91" w:line="360" w:lineRule="auto"/>
        <w:ind w:left="0" w:right="156"/>
        <w:rPr>
          <w:b/>
          <w:bCs/>
          <w:sz w:val="24"/>
          <w:szCs w:val="24"/>
        </w:rPr>
      </w:pPr>
      <w:r w:rsidRPr="007A3E2C">
        <w:rPr>
          <w:b/>
          <w:bCs/>
          <w:sz w:val="24"/>
          <w:szCs w:val="24"/>
        </w:rPr>
        <w:t>Refe</w:t>
      </w:r>
      <w:r>
        <w:rPr>
          <w:b/>
          <w:bCs/>
          <w:sz w:val="24"/>
          <w:szCs w:val="24"/>
        </w:rPr>
        <w:t>re</w:t>
      </w:r>
      <w:r w:rsidRPr="007A3E2C">
        <w:rPr>
          <w:b/>
          <w:bCs/>
          <w:sz w:val="24"/>
          <w:szCs w:val="24"/>
        </w:rPr>
        <w:t>nces</w:t>
      </w:r>
      <w:r>
        <w:rPr>
          <w:b/>
          <w:bCs/>
          <w:sz w:val="24"/>
          <w:szCs w:val="24"/>
        </w:rPr>
        <w:t>:</w:t>
      </w:r>
    </w:p>
    <w:p w:rsidR="000826EE" w:rsidRPr="007A3E2C" w:rsidRDefault="000826EE" w:rsidP="0021734F">
      <w:pPr>
        <w:spacing w:line="360" w:lineRule="auto"/>
        <w:ind w:left="709" w:right="-23" w:hanging="709"/>
        <w:jc w:val="both"/>
        <w:rPr>
          <w:rFonts w:ascii="Times New Roman" w:hAnsi="Times New Roman" w:cs="Times New Roman"/>
          <w:spacing w:val="-5"/>
          <w:sz w:val="24"/>
          <w:szCs w:val="24"/>
        </w:rPr>
      </w:pPr>
      <w:proofErr w:type="spellStart"/>
      <w:r w:rsidRPr="007A3E2C">
        <w:rPr>
          <w:rFonts w:ascii="Times New Roman" w:hAnsi="Times New Roman" w:cs="Times New Roman"/>
          <w:sz w:val="24"/>
          <w:szCs w:val="24"/>
        </w:rPr>
        <w:t>Aabedi</w:t>
      </w:r>
      <w:proofErr w:type="spellEnd"/>
      <w:r w:rsidRPr="007A3E2C">
        <w:rPr>
          <w:rFonts w:ascii="Times New Roman" w:hAnsi="Times New Roman" w:cs="Times New Roman"/>
          <w:sz w:val="24"/>
          <w:szCs w:val="24"/>
        </w:rPr>
        <w:t>, Zain-ul-</w:t>
      </w:r>
      <w:proofErr w:type="spellStart"/>
      <w:r w:rsidRPr="007A3E2C">
        <w:rPr>
          <w:rFonts w:ascii="Times New Roman" w:hAnsi="Times New Roman" w:cs="Times New Roman"/>
          <w:sz w:val="24"/>
          <w:szCs w:val="24"/>
        </w:rPr>
        <w:t>aabedin</w:t>
      </w:r>
      <w:proofErr w:type="spellEnd"/>
      <w:r w:rsidRPr="007A3E2C">
        <w:rPr>
          <w:rFonts w:ascii="Times New Roman" w:hAnsi="Times New Roman" w:cs="Times New Roman"/>
          <w:sz w:val="24"/>
          <w:szCs w:val="24"/>
        </w:rPr>
        <w:t xml:space="preserve"> (2009). Emergence of Islam in Ladakh Atlantic Publishers &amp; Distributors. p. 35. ISBN 978- 81-269-1047-2.</w:t>
      </w:r>
    </w:p>
    <w:p w:rsidR="000826EE" w:rsidRPr="007A3E2C" w:rsidRDefault="000826EE" w:rsidP="0021734F">
      <w:pPr>
        <w:widowControl w:val="0"/>
        <w:tabs>
          <w:tab w:val="left" w:pos="514"/>
          <w:tab w:val="left" w:pos="516"/>
        </w:tabs>
        <w:autoSpaceDE w:val="0"/>
        <w:autoSpaceDN w:val="0"/>
        <w:spacing w:before="1" w:after="0" w:line="360" w:lineRule="auto"/>
        <w:ind w:left="709" w:right="-23" w:hanging="709"/>
        <w:jc w:val="both"/>
        <w:rPr>
          <w:rFonts w:ascii="Times New Roman" w:eastAsia="Times New Roman" w:hAnsi="Times New Roman" w:cs="Times New Roman"/>
          <w:sz w:val="24"/>
          <w:szCs w:val="24"/>
          <w:lang w:val="en-US"/>
        </w:rPr>
      </w:pPr>
      <w:proofErr w:type="spellStart"/>
      <w:r w:rsidRPr="007A3E2C">
        <w:rPr>
          <w:rFonts w:ascii="Times New Roman" w:eastAsia="Times New Roman" w:hAnsi="Times New Roman" w:cs="Times New Roman"/>
          <w:sz w:val="24"/>
          <w:szCs w:val="24"/>
          <w:lang w:val="en-US"/>
        </w:rPr>
        <w:t>AjmeeraS</w:t>
      </w:r>
      <w:proofErr w:type="spellEnd"/>
      <w:r w:rsidRPr="007A3E2C">
        <w:rPr>
          <w:rFonts w:ascii="Times New Roman" w:eastAsia="Times New Roman" w:hAnsi="Times New Roman" w:cs="Times New Roman"/>
          <w:sz w:val="24"/>
          <w:szCs w:val="24"/>
          <w:lang w:val="en-US"/>
        </w:rPr>
        <w:t>. Socio-</w:t>
      </w:r>
      <w:proofErr w:type="spellStart"/>
      <w:r w:rsidRPr="007A3E2C">
        <w:rPr>
          <w:rFonts w:ascii="Times New Roman" w:eastAsia="Times New Roman" w:hAnsi="Times New Roman" w:cs="Times New Roman"/>
          <w:sz w:val="24"/>
          <w:szCs w:val="24"/>
          <w:lang w:val="en-US"/>
        </w:rPr>
        <w:t>economicconditionsofthenayakpod</w:t>
      </w:r>
      <w:proofErr w:type="spellEnd"/>
      <w:r w:rsidRPr="007A3E2C">
        <w:rPr>
          <w:rFonts w:ascii="Times New Roman" w:eastAsia="Times New Roman" w:hAnsi="Times New Roman" w:cs="Times New Roman"/>
          <w:sz w:val="24"/>
          <w:szCs w:val="24"/>
          <w:lang w:val="en-US"/>
        </w:rPr>
        <w:t xml:space="preserve"> tribes: An empirical study in </w:t>
      </w:r>
      <w:proofErr w:type="spellStart"/>
      <w:r w:rsidRPr="007A3E2C">
        <w:rPr>
          <w:rFonts w:ascii="Times New Roman" w:eastAsia="Times New Roman" w:hAnsi="Times New Roman" w:cs="Times New Roman"/>
          <w:sz w:val="24"/>
          <w:szCs w:val="24"/>
          <w:lang w:val="en-US"/>
        </w:rPr>
        <w:t>Kothagudem</w:t>
      </w:r>
      <w:proofErr w:type="spellEnd"/>
      <w:r w:rsidRPr="007A3E2C">
        <w:rPr>
          <w:rFonts w:ascii="Times New Roman" w:eastAsia="Times New Roman" w:hAnsi="Times New Roman" w:cs="Times New Roman"/>
          <w:sz w:val="24"/>
          <w:szCs w:val="24"/>
          <w:lang w:val="en-US"/>
        </w:rPr>
        <w:t xml:space="preserve"> &amp;Khammam district of Telangana state. International Journal of </w:t>
      </w:r>
      <w:r w:rsidRPr="007A3E2C">
        <w:rPr>
          <w:rFonts w:ascii="Times New Roman" w:eastAsia="Times New Roman" w:hAnsi="Times New Roman" w:cs="Times New Roman"/>
          <w:sz w:val="24"/>
          <w:szCs w:val="24"/>
          <w:lang w:val="en-US"/>
        </w:rPr>
        <w:lastRenderedPageBreak/>
        <w:t xml:space="preserve">Multidisciplinary Research </w:t>
      </w:r>
      <w:proofErr w:type="spellStart"/>
      <w:r w:rsidRPr="007A3E2C">
        <w:rPr>
          <w:rFonts w:ascii="Times New Roman" w:eastAsia="Times New Roman" w:hAnsi="Times New Roman" w:cs="Times New Roman"/>
          <w:sz w:val="24"/>
          <w:szCs w:val="24"/>
          <w:lang w:val="en-US"/>
        </w:rPr>
        <w:t>andDevelopment</w:t>
      </w:r>
      <w:proofErr w:type="spellEnd"/>
      <w:r w:rsidRPr="007A3E2C">
        <w:rPr>
          <w:rFonts w:ascii="Times New Roman" w:eastAsia="Times New Roman" w:hAnsi="Times New Roman" w:cs="Times New Roman"/>
          <w:sz w:val="24"/>
          <w:szCs w:val="24"/>
          <w:lang w:val="en-US"/>
        </w:rPr>
        <w:t>. 2022;9(5):7-13.</w:t>
      </w:r>
    </w:p>
    <w:p w:rsidR="000826EE" w:rsidRPr="007A3E2C" w:rsidRDefault="000826EE" w:rsidP="0021734F">
      <w:pPr>
        <w:widowControl w:val="0"/>
        <w:tabs>
          <w:tab w:val="left" w:pos="514"/>
          <w:tab w:val="left" w:pos="516"/>
        </w:tabs>
        <w:autoSpaceDE w:val="0"/>
        <w:autoSpaceDN w:val="0"/>
        <w:spacing w:after="0" w:line="360" w:lineRule="auto"/>
        <w:ind w:left="709" w:right="-23" w:hanging="709"/>
        <w:jc w:val="both"/>
        <w:rPr>
          <w:rFonts w:ascii="Times New Roman" w:hAnsi="Times New Roman" w:cs="Times New Roman"/>
          <w:sz w:val="24"/>
          <w:szCs w:val="24"/>
        </w:rPr>
      </w:pPr>
      <w:r w:rsidRPr="007A3E2C">
        <w:rPr>
          <w:rFonts w:ascii="Times New Roman" w:hAnsi="Times New Roman" w:cs="Times New Roman"/>
          <w:sz w:val="24"/>
          <w:szCs w:val="24"/>
        </w:rPr>
        <w:t xml:space="preserve">Ale AT, </w:t>
      </w:r>
      <w:proofErr w:type="spellStart"/>
      <w:r w:rsidRPr="007A3E2C">
        <w:rPr>
          <w:rFonts w:ascii="Times New Roman" w:hAnsi="Times New Roman" w:cs="Times New Roman"/>
          <w:sz w:val="24"/>
          <w:szCs w:val="24"/>
        </w:rPr>
        <w:t>Oljira</w:t>
      </w:r>
      <w:proofErr w:type="spellEnd"/>
      <w:r w:rsidRPr="007A3E2C">
        <w:rPr>
          <w:rFonts w:ascii="Times New Roman" w:hAnsi="Times New Roman" w:cs="Times New Roman"/>
          <w:sz w:val="24"/>
          <w:szCs w:val="24"/>
        </w:rPr>
        <w:t xml:space="preserve"> A, </w:t>
      </w:r>
      <w:proofErr w:type="spellStart"/>
      <w:r w:rsidRPr="007A3E2C">
        <w:rPr>
          <w:rFonts w:ascii="Times New Roman" w:hAnsi="Times New Roman" w:cs="Times New Roman"/>
          <w:sz w:val="24"/>
          <w:szCs w:val="24"/>
        </w:rPr>
        <w:t>Daraje</w:t>
      </w:r>
      <w:proofErr w:type="spellEnd"/>
      <w:r w:rsidRPr="007A3E2C">
        <w:rPr>
          <w:rFonts w:ascii="Times New Roman" w:hAnsi="Times New Roman" w:cs="Times New Roman"/>
          <w:sz w:val="24"/>
          <w:szCs w:val="24"/>
        </w:rPr>
        <w:t xml:space="preserve"> D, </w:t>
      </w:r>
      <w:proofErr w:type="spellStart"/>
      <w:r w:rsidRPr="007A3E2C">
        <w:rPr>
          <w:rFonts w:ascii="Times New Roman" w:hAnsi="Times New Roman" w:cs="Times New Roman"/>
          <w:sz w:val="24"/>
          <w:szCs w:val="24"/>
        </w:rPr>
        <w:t>Abara</w:t>
      </w:r>
      <w:proofErr w:type="spellEnd"/>
      <w:r w:rsidRPr="007A3E2C">
        <w:rPr>
          <w:rFonts w:ascii="Times New Roman" w:hAnsi="Times New Roman" w:cs="Times New Roman"/>
          <w:sz w:val="24"/>
          <w:szCs w:val="24"/>
        </w:rPr>
        <w:t xml:space="preserve"> F, </w:t>
      </w:r>
      <w:proofErr w:type="spellStart"/>
      <w:r w:rsidRPr="007A3E2C">
        <w:rPr>
          <w:rFonts w:ascii="Times New Roman" w:hAnsi="Times New Roman" w:cs="Times New Roman"/>
          <w:sz w:val="24"/>
          <w:szCs w:val="24"/>
        </w:rPr>
        <w:t>Chimdesa</w:t>
      </w:r>
      <w:proofErr w:type="spellEnd"/>
      <w:r w:rsidRPr="007A3E2C">
        <w:rPr>
          <w:rFonts w:ascii="Times New Roman" w:hAnsi="Times New Roman" w:cs="Times New Roman"/>
          <w:sz w:val="24"/>
          <w:szCs w:val="24"/>
        </w:rPr>
        <w:t xml:space="preserve"> K, Amsalu N, </w:t>
      </w:r>
      <w:r w:rsidRPr="007A3E2C">
        <w:rPr>
          <w:rFonts w:ascii="Times New Roman" w:hAnsi="Times New Roman" w:cs="Times New Roman"/>
          <w:i/>
          <w:sz w:val="24"/>
          <w:szCs w:val="24"/>
        </w:rPr>
        <w:t>et al</w:t>
      </w:r>
      <w:r w:rsidRPr="007A3E2C">
        <w:rPr>
          <w:rFonts w:ascii="Times New Roman" w:hAnsi="Times New Roman" w:cs="Times New Roman"/>
          <w:sz w:val="24"/>
          <w:szCs w:val="24"/>
        </w:rPr>
        <w:t xml:space="preserve">. Assessment of Sheep Production and Marketing System in </w:t>
      </w:r>
      <w:proofErr w:type="spellStart"/>
      <w:r w:rsidRPr="007A3E2C">
        <w:rPr>
          <w:rFonts w:ascii="Times New Roman" w:hAnsi="Times New Roman" w:cs="Times New Roman"/>
          <w:sz w:val="24"/>
          <w:szCs w:val="24"/>
        </w:rPr>
        <w:t>Jimma</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Geneti</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Wereda</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Horo</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Guduru</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Wollega</w:t>
      </w:r>
      <w:proofErr w:type="spellEnd"/>
      <w:r w:rsidRPr="007A3E2C">
        <w:rPr>
          <w:rFonts w:ascii="Times New Roman" w:hAnsi="Times New Roman" w:cs="Times New Roman"/>
          <w:sz w:val="24"/>
          <w:szCs w:val="24"/>
        </w:rPr>
        <w:t xml:space="preserve"> Zone of Oromia Regional State, Western Ethiopia. Journal of Animal Research and Veterinary Science. 2023;7(2):100053.</w:t>
      </w:r>
    </w:p>
    <w:p w:rsidR="000826EE" w:rsidRPr="007A3E2C" w:rsidRDefault="000826EE" w:rsidP="000826EE">
      <w:pPr>
        <w:widowControl w:val="0"/>
        <w:tabs>
          <w:tab w:val="left" w:pos="515"/>
        </w:tabs>
        <w:autoSpaceDE w:val="0"/>
        <w:autoSpaceDN w:val="0"/>
        <w:spacing w:after="0" w:line="360" w:lineRule="auto"/>
        <w:ind w:left="709" w:right="-1985" w:hanging="709"/>
        <w:jc w:val="both"/>
        <w:rPr>
          <w:rFonts w:ascii="Times New Roman" w:hAnsi="Times New Roman" w:cs="Times New Roman"/>
          <w:sz w:val="24"/>
          <w:szCs w:val="24"/>
        </w:rPr>
      </w:pPr>
      <w:r w:rsidRPr="007A3E2C">
        <w:rPr>
          <w:rFonts w:ascii="Times New Roman" w:hAnsi="Times New Roman" w:cs="Times New Roman"/>
          <w:sz w:val="24"/>
          <w:szCs w:val="24"/>
        </w:rPr>
        <w:t>Census of India</w:t>
      </w:r>
      <w:r>
        <w:rPr>
          <w:rFonts w:ascii="Times New Roman" w:hAnsi="Times New Roman" w:cs="Times New Roman"/>
          <w:sz w:val="24"/>
          <w:szCs w:val="24"/>
        </w:rPr>
        <w:t xml:space="preserve">, </w:t>
      </w:r>
      <w:r w:rsidRPr="007A3E2C">
        <w:rPr>
          <w:rFonts w:ascii="Times New Roman" w:hAnsi="Times New Roman" w:cs="Times New Roman"/>
          <w:spacing w:val="-4"/>
          <w:sz w:val="24"/>
          <w:szCs w:val="24"/>
        </w:rPr>
        <w:t>2011</w:t>
      </w:r>
      <w:r w:rsidRPr="007A3E2C">
        <w:rPr>
          <w:rFonts w:ascii="Times New Roman" w:hAnsi="Times New Roman" w:cs="Times New Roman"/>
          <w:sz w:val="24"/>
          <w:szCs w:val="24"/>
        </w:rPr>
        <w:t>.https://censusindia.gov.in.</w:t>
      </w:r>
    </w:p>
    <w:p w:rsidR="000826EE" w:rsidRPr="007A3E2C" w:rsidRDefault="000826EE" w:rsidP="0021734F">
      <w:pPr>
        <w:widowControl w:val="0"/>
        <w:tabs>
          <w:tab w:val="left" w:pos="514"/>
          <w:tab w:val="left" w:pos="516"/>
        </w:tabs>
        <w:autoSpaceDE w:val="0"/>
        <w:autoSpaceDN w:val="0"/>
        <w:spacing w:before="1" w:after="0" w:line="360" w:lineRule="auto"/>
        <w:ind w:left="709" w:right="-164"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Channappa</w:t>
      </w:r>
      <w:proofErr w:type="spellEnd"/>
      <w:r w:rsidRPr="007A3E2C">
        <w:rPr>
          <w:rFonts w:ascii="Times New Roman" w:hAnsi="Times New Roman" w:cs="Times New Roman"/>
          <w:sz w:val="24"/>
          <w:szCs w:val="24"/>
        </w:rPr>
        <w:t xml:space="preserve">, Shashidhar KK, </w:t>
      </w:r>
      <w:proofErr w:type="spellStart"/>
      <w:r w:rsidRPr="007A3E2C">
        <w:rPr>
          <w:rFonts w:ascii="Times New Roman" w:hAnsi="Times New Roman" w:cs="Times New Roman"/>
          <w:sz w:val="24"/>
          <w:szCs w:val="24"/>
        </w:rPr>
        <w:t>Goudappa</w:t>
      </w:r>
      <w:proofErr w:type="spellEnd"/>
      <w:r w:rsidRPr="007A3E2C">
        <w:rPr>
          <w:rFonts w:ascii="Times New Roman" w:hAnsi="Times New Roman" w:cs="Times New Roman"/>
          <w:sz w:val="24"/>
          <w:szCs w:val="24"/>
        </w:rPr>
        <w:t xml:space="preserve"> SB, Basavaraj H, </w:t>
      </w:r>
      <w:proofErr w:type="spellStart"/>
      <w:r w:rsidRPr="007A3E2C">
        <w:rPr>
          <w:rFonts w:ascii="Times New Roman" w:hAnsi="Times New Roman" w:cs="Times New Roman"/>
          <w:sz w:val="24"/>
          <w:szCs w:val="24"/>
        </w:rPr>
        <w:t>Sreedhara</w:t>
      </w:r>
      <w:proofErr w:type="spellEnd"/>
      <w:r w:rsidRPr="007A3E2C">
        <w:rPr>
          <w:rFonts w:ascii="Times New Roman" w:hAnsi="Times New Roman" w:cs="Times New Roman"/>
          <w:sz w:val="24"/>
          <w:szCs w:val="24"/>
        </w:rPr>
        <w:t xml:space="preserve"> JN. Profile characterises and their relationship between sheep management practices in </w:t>
      </w:r>
      <w:proofErr w:type="spellStart"/>
      <w:r w:rsidRPr="007A3E2C">
        <w:rPr>
          <w:rFonts w:ascii="Times New Roman" w:hAnsi="Times New Roman" w:cs="Times New Roman"/>
          <w:sz w:val="24"/>
          <w:szCs w:val="24"/>
        </w:rPr>
        <w:t>Raichur</w:t>
      </w:r>
      <w:proofErr w:type="spellEnd"/>
      <w:r w:rsidRPr="007A3E2C">
        <w:rPr>
          <w:rFonts w:ascii="Times New Roman" w:hAnsi="Times New Roman" w:cs="Times New Roman"/>
          <w:sz w:val="24"/>
          <w:szCs w:val="24"/>
        </w:rPr>
        <w:t xml:space="preserve"> district of </w:t>
      </w:r>
      <w:proofErr w:type="spellStart"/>
      <w:r w:rsidRPr="007A3E2C">
        <w:rPr>
          <w:rFonts w:ascii="Times New Roman" w:hAnsi="Times New Roman" w:cs="Times New Roman"/>
          <w:sz w:val="24"/>
          <w:szCs w:val="24"/>
        </w:rPr>
        <w:t>Kalyana</w:t>
      </w:r>
      <w:proofErr w:type="spellEnd"/>
      <w:r w:rsidRPr="007A3E2C">
        <w:rPr>
          <w:rFonts w:ascii="Times New Roman" w:hAnsi="Times New Roman" w:cs="Times New Roman"/>
          <w:sz w:val="24"/>
          <w:szCs w:val="24"/>
        </w:rPr>
        <w:t xml:space="preserve"> Karnataka, India. The Pharma Innovation Journal</w:t>
      </w:r>
      <w:r w:rsidRPr="007A3E2C">
        <w:rPr>
          <w:rFonts w:ascii="Times New Roman" w:hAnsi="Times New Roman" w:cs="Times New Roman"/>
          <w:i/>
          <w:sz w:val="24"/>
          <w:szCs w:val="24"/>
        </w:rPr>
        <w:t xml:space="preserve">. </w:t>
      </w:r>
      <w:r w:rsidRPr="007A3E2C">
        <w:rPr>
          <w:rFonts w:ascii="Times New Roman" w:hAnsi="Times New Roman" w:cs="Times New Roman"/>
          <w:sz w:val="24"/>
          <w:szCs w:val="24"/>
        </w:rPr>
        <w:t>2021; SP-0(12):2034-2040.</w:t>
      </w:r>
    </w:p>
    <w:p w:rsidR="000826EE" w:rsidRPr="007A3E2C" w:rsidRDefault="000826EE" w:rsidP="0021734F">
      <w:pPr>
        <w:widowControl w:val="0"/>
        <w:tabs>
          <w:tab w:val="left" w:pos="514"/>
          <w:tab w:val="left" w:pos="516"/>
        </w:tabs>
        <w:autoSpaceDE w:val="0"/>
        <w:autoSpaceDN w:val="0"/>
        <w:spacing w:after="0" w:line="360" w:lineRule="auto"/>
        <w:ind w:left="709" w:right="-164"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Giriraj</w:t>
      </w:r>
      <w:proofErr w:type="spellEnd"/>
      <w:r w:rsidRPr="007A3E2C">
        <w:rPr>
          <w:rFonts w:ascii="Times New Roman" w:hAnsi="Times New Roman" w:cs="Times New Roman"/>
          <w:sz w:val="24"/>
          <w:szCs w:val="24"/>
        </w:rPr>
        <w:t xml:space="preserve"> N, </w:t>
      </w:r>
      <w:proofErr w:type="spellStart"/>
      <w:r w:rsidRPr="007A3E2C">
        <w:rPr>
          <w:rFonts w:ascii="Times New Roman" w:hAnsi="Times New Roman" w:cs="Times New Roman"/>
          <w:sz w:val="24"/>
          <w:szCs w:val="24"/>
        </w:rPr>
        <w:t>Veeranna</w:t>
      </w:r>
      <w:proofErr w:type="spellEnd"/>
      <w:r w:rsidRPr="007A3E2C">
        <w:rPr>
          <w:rFonts w:ascii="Times New Roman" w:hAnsi="Times New Roman" w:cs="Times New Roman"/>
          <w:sz w:val="24"/>
          <w:szCs w:val="24"/>
        </w:rPr>
        <w:t xml:space="preserve"> KC, Aditya, Rathod P. Socio- economic profile of the ram lamb fattening entrepreneurs. The Pharma Innovation Journal.</w:t>
      </w:r>
      <w:r w:rsidRPr="007A3E2C">
        <w:rPr>
          <w:rFonts w:ascii="Times New Roman" w:hAnsi="Times New Roman" w:cs="Times New Roman"/>
          <w:spacing w:val="-2"/>
          <w:sz w:val="24"/>
          <w:szCs w:val="24"/>
        </w:rPr>
        <w:t>2022; SP-11(10):1241-1244.</w:t>
      </w:r>
    </w:p>
    <w:p w:rsidR="000826EE" w:rsidRPr="007A3E2C" w:rsidRDefault="000826EE" w:rsidP="0021734F">
      <w:pPr>
        <w:widowControl w:val="0"/>
        <w:tabs>
          <w:tab w:val="left" w:pos="514"/>
          <w:tab w:val="left" w:pos="516"/>
        </w:tabs>
        <w:autoSpaceDE w:val="0"/>
        <w:autoSpaceDN w:val="0"/>
        <w:spacing w:after="0" w:line="360" w:lineRule="auto"/>
        <w:ind w:left="709" w:right="-164" w:hanging="709"/>
        <w:jc w:val="both"/>
        <w:rPr>
          <w:rFonts w:ascii="Times New Roman" w:eastAsia="Times New Roman" w:hAnsi="Times New Roman" w:cs="Times New Roman"/>
          <w:sz w:val="24"/>
          <w:szCs w:val="24"/>
          <w:lang w:val="en-US"/>
        </w:rPr>
      </w:pPr>
      <w:proofErr w:type="spellStart"/>
      <w:proofErr w:type="gramStart"/>
      <w:r w:rsidRPr="007A3E2C">
        <w:rPr>
          <w:rFonts w:ascii="Times New Roman" w:eastAsia="Times New Roman" w:hAnsi="Times New Roman" w:cs="Times New Roman"/>
          <w:sz w:val="24"/>
          <w:szCs w:val="24"/>
          <w:lang w:val="en-US"/>
        </w:rPr>
        <w:t>KanakarajaMG,MahadevAppaDG</w:t>
      </w:r>
      <w:proofErr w:type="gramEnd"/>
      <w:r w:rsidRPr="007A3E2C">
        <w:rPr>
          <w:rFonts w:ascii="Times New Roman" w:eastAsia="Times New Roman" w:hAnsi="Times New Roman" w:cs="Times New Roman"/>
          <w:sz w:val="24"/>
          <w:szCs w:val="24"/>
          <w:lang w:val="en-US"/>
        </w:rPr>
        <w:t>,PatilVM,Biradar</w:t>
      </w:r>
      <w:proofErr w:type="spellEnd"/>
      <w:r w:rsidRPr="007A3E2C">
        <w:rPr>
          <w:rFonts w:ascii="Times New Roman" w:eastAsia="Times New Roman" w:hAnsi="Times New Roman" w:cs="Times New Roman"/>
          <w:sz w:val="24"/>
          <w:szCs w:val="24"/>
          <w:lang w:val="en-US"/>
        </w:rPr>
        <w:t xml:space="preserve"> </w:t>
      </w:r>
      <w:proofErr w:type="spellStart"/>
      <w:r w:rsidRPr="007A3E2C">
        <w:rPr>
          <w:rFonts w:ascii="Times New Roman" w:eastAsia="Times New Roman" w:hAnsi="Times New Roman" w:cs="Times New Roman"/>
          <w:sz w:val="24"/>
          <w:szCs w:val="24"/>
          <w:lang w:val="en-US"/>
        </w:rPr>
        <w:t>C,PrasadK</w:t>
      </w:r>
      <w:proofErr w:type="spellEnd"/>
      <w:r w:rsidRPr="007A3E2C">
        <w:rPr>
          <w:rFonts w:ascii="Times New Roman" w:eastAsia="Times New Roman" w:hAnsi="Times New Roman" w:cs="Times New Roman"/>
          <w:sz w:val="24"/>
          <w:szCs w:val="24"/>
          <w:lang w:val="en-US"/>
        </w:rPr>
        <w:t xml:space="preserve">, Basavaraj DM, </w:t>
      </w:r>
      <w:r w:rsidRPr="007A3E2C">
        <w:rPr>
          <w:rFonts w:ascii="Times New Roman" w:eastAsia="Times New Roman" w:hAnsi="Times New Roman" w:cs="Times New Roman"/>
          <w:i/>
          <w:sz w:val="24"/>
          <w:szCs w:val="24"/>
          <w:lang w:val="en-US"/>
        </w:rPr>
        <w:t>et al</w:t>
      </w:r>
      <w:r w:rsidRPr="007A3E2C">
        <w:rPr>
          <w:rFonts w:ascii="Times New Roman" w:eastAsia="Times New Roman" w:hAnsi="Times New Roman" w:cs="Times New Roman"/>
          <w:sz w:val="24"/>
          <w:szCs w:val="24"/>
          <w:lang w:val="en-US"/>
        </w:rPr>
        <w:t xml:space="preserve">. Socio- economic profile of </w:t>
      </w:r>
      <w:proofErr w:type="spellStart"/>
      <w:r w:rsidRPr="007A3E2C">
        <w:rPr>
          <w:rFonts w:ascii="Times New Roman" w:eastAsia="Times New Roman" w:hAnsi="Times New Roman" w:cs="Times New Roman"/>
          <w:sz w:val="24"/>
          <w:szCs w:val="24"/>
          <w:lang w:val="en-US"/>
        </w:rPr>
        <w:t>Kenguri</w:t>
      </w:r>
      <w:proofErr w:type="spellEnd"/>
      <w:r w:rsidRPr="007A3E2C">
        <w:rPr>
          <w:rFonts w:ascii="Times New Roman" w:eastAsia="Times New Roman" w:hAnsi="Times New Roman" w:cs="Times New Roman"/>
          <w:sz w:val="24"/>
          <w:szCs w:val="24"/>
          <w:lang w:val="en-US"/>
        </w:rPr>
        <w:t xml:space="preserve"> sheep farmers under extensive rearing system in </w:t>
      </w:r>
      <w:proofErr w:type="spellStart"/>
      <w:r w:rsidRPr="007A3E2C">
        <w:rPr>
          <w:rFonts w:ascii="Times New Roman" w:eastAsia="Times New Roman" w:hAnsi="Times New Roman" w:cs="Times New Roman"/>
          <w:sz w:val="24"/>
          <w:szCs w:val="24"/>
          <w:lang w:val="en-US"/>
        </w:rPr>
        <w:t>Yadgir</w:t>
      </w:r>
      <w:proofErr w:type="spellEnd"/>
      <w:r w:rsidRPr="007A3E2C">
        <w:rPr>
          <w:rFonts w:ascii="Times New Roman" w:eastAsia="Times New Roman" w:hAnsi="Times New Roman" w:cs="Times New Roman"/>
          <w:sz w:val="24"/>
          <w:szCs w:val="24"/>
          <w:lang w:val="en-US"/>
        </w:rPr>
        <w:t xml:space="preserve"> district of Karnataka. The Pharma Innovation Journal</w:t>
      </w:r>
      <w:r w:rsidRPr="007A3E2C">
        <w:rPr>
          <w:rFonts w:ascii="Times New Roman" w:eastAsia="Times New Roman" w:hAnsi="Times New Roman" w:cs="Times New Roman"/>
          <w:i/>
          <w:sz w:val="24"/>
          <w:szCs w:val="24"/>
          <w:lang w:val="en-US"/>
        </w:rPr>
        <w:t xml:space="preserve">. </w:t>
      </w:r>
      <w:r w:rsidRPr="007A3E2C">
        <w:rPr>
          <w:rFonts w:ascii="Times New Roman" w:eastAsia="Times New Roman" w:hAnsi="Times New Roman" w:cs="Times New Roman"/>
          <w:sz w:val="24"/>
          <w:szCs w:val="24"/>
          <w:lang w:val="en-US"/>
        </w:rPr>
        <w:t>2022;11(5):548-551.</w:t>
      </w:r>
    </w:p>
    <w:p w:rsidR="000826EE" w:rsidRPr="007A3E2C" w:rsidRDefault="000826EE" w:rsidP="0021734F">
      <w:pPr>
        <w:widowControl w:val="0"/>
        <w:tabs>
          <w:tab w:val="left" w:pos="514"/>
          <w:tab w:val="left" w:pos="516"/>
        </w:tabs>
        <w:autoSpaceDE w:val="0"/>
        <w:autoSpaceDN w:val="0"/>
        <w:spacing w:before="1" w:after="0" w:line="360" w:lineRule="auto"/>
        <w:ind w:left="709" w:right="-306" w:hanging="709"/>
        <w:jc w:val="both"/>
        <w:rPr>
          <w:rFonts w:ascii="Times New Roman" w:eastAsia="Times New Roman" w:hAnsi="Times New Roman" w:cs="Times New Roman"/>
          <w:sz w:val="24"/>
          <w:szCs w:val="24"/>
          <w:lang w:val="en-US"/>
        </w:rPr>
      </w:pPr>
      <w:proofErr w:type="spellStart"/>
      <w:r w:rsidRPr="007A3E2C">
        <w:rPr>
          <w:rFonts w:ascii="Times New Roman" w:eastAsia="Times New Roman" w:hAnsi="Times New Roman" w:cs="Times New Roman"/>
          <w:sz w:val="24"/>
          <w:szCs w:val="24"/>
          <w:lang w:val="en-US"/>
        </w:rPr>
        <w:t>Mahe</w:t>
      </w:r>
      <w:proofErr w:type="spellEnd"/>
      <w:r w:rsidRPr="007A3E2C">
        <w:rPr>
          <w:rFonts w:ascii="Times New Roman" w:eastAsia="Times New Roman" w:hAnsi="Times New Roman" w:cs="Times New Roman"/>
          <w:sz w:val="24"/>
          <w:szCs w:val="24"/>
          <w:lang w:val="en-US"/>
        </w:rPr>
        <w:t xml:space="preserve"> A, Prashant GW, </w:t>
      </w:r>
      <w:proofErr w:type="spellStart"/>
      <w:r w:rsidRPr="007A3E2C">
        <w:rPr>
          <w:rFonts w:ascii="Times New Roman" w:eastAsia="Times New Roman" w:hAnsi="Times New Roman" w:cs="Times New Roman"/>
          <w:sz w:val="24"/>
          <w:szCs w:val="24"/>
          <w:lang w:val="en-US"/>
        </w:rPr>
        <w:t>Biradar</w:t>
      </w:r>
      <w:proofErr w:type="spellEnd"/>
      <w:r w:rsidRPr="007A3E2C">
        <w:rPr>
          <w:rFonts w:ascii="Times New Roman" w:eastAsia="Times New Roman" w:hAnsi="Times New Roman" w:cs="Times New Roman"/>
          <w:sz w:val="24"/>
          <w:szCs w:val="24"/>
          <w:lang w:val="en-US"/>
        </w:rPr>
        <w:t xml:space="preserve"> SC, Vivek MP, </w:t>
      </w:r>
      <w:proofErr w:type="spellStart"/>
      <w:r w:rsidRPr="007A3E2C">
        <w:rPr>
          <w:rFonts w:ascii="Times New Roman" w:eastAsia="Times New Roman" w:hAnsi="Times New Roman" w:cs="Times New Roman"/>
          <w:sz w:val="24"/>
          <w:szCs w:val="24"/>
          <w:lang w:val="en-US"/>
        </w:rPr>
        <w:t>Jagannathrao</w:t>
      </w:r>
      <w:proofErr w:type="spellEnd"/>
      <w:r w:rsidRPr="007A3E2C">
        <w:rPr>
          <w:rFonts w:ascii="Times New Roman" w:eastAsia="Times New Roman" w:hAnsi="Times New Roman" w:cs="Times New Roman"/>
          <w:sz w:val="24"/>
          <w:szCs w:val="24"/>
          <w:lang w:val="en-US"/>
        </w:rPr>
        <w:t xml:space="preserve">, </w:t>
      </w:r>
      <w:proofErr w:type="spellStart"/>
      <w:r w:rsidRPr="007A3E2C">
        <w:rPr>
          <w:rFonts w:ascii="Times New Roman" w:eastAsia="Times New Roman" w:hAnsi="Times New Roman" w:cs="Times New Roman"/>
          <w:sz w:val="24"/>
          <w:szCs w:val="24"/>
          <w:lang w:val="en-US"/>
        </w:rPr>
        <w:t>Suranagi</w:t>
      </w:r>
      <w:proofErr w:type="spellEnd"/>
      <w:r w:rsidRPr="007A3E2C">
        <w:rPr>
          <w:rFonts w:ascii="Times New Roman" w:eastAsia="Times New Roman" w:hAnsi="Times New Roman" w:cs="Times New Roman"/>
          <w:sz w:val="24"/>
          <w:szCs w:val="24"/>
          <w:lang w:val="en-US"/>
        </w:rPr>
        <w:t xml:space="preserve"> MD. Socio-economics and Constraints and Rearing Practices of </w:t>
      </w:r>
      <w:proofErr w:type="spellStart"/>
      <w:r w:rsidRPr="007A3E2C">
        <w:rPr>
          <w:rFonts w:ascii="Times New Roman" w:eastAsia="Times New Roman" w:hAnsi="Times New Roman" w:cs="Times New Roman"/>
          <w:sz w:val="24"/>
          <w:szCs w:val="24"/>
          <w:lang w:val="en-US"/>
        </w:rPr>
        <w:t>Bidri</w:t>
      </w:r>
      <w:proofErr w:type="spellEnd"/>
      <w:r w:rsidRPr="007A3E2C">
        <w:rPr>
          <w:rFonts w:ascii="Times New Roman" w:eastAsia="Times New Roman" w:hAnsi="Times New Roman" w:cs="Times New Roman"/>
          <w:sz w:val="24"/>
          <w:szCs w:val="24"/>
          <w:lang w:val="en-US"/>
        </w:rPr>
        <w:t xml:space="preserve"> </w:t>
      </w:r>
      <w:proofErr w:type="spellStart"/>
      <w:r w:rsidRPr="007A3E2C">
        <w:rPr>
          <w:rFonts w:ascii="Times New Roman" w:eastAsia="Times New Roman" w:hAnsi="Times New Roman" w:cs="Times New Roman"/>
          <w:sz w:val="24"/>
          <w:szCs w:val="24"/>
          <w:lang w:val="en-US"/>
        </w:rPr>
        <w:t>GoatFarmers</w:t>
      </w:r>
      <w:proofErr w:type="spellEnd"/>
      <w:r w:rsidRPr="007A3E2C">
        <w:rPr>
          <w:rFonts w:ascii="Times New Roman" w:eastAsia="Times New Roman" w:hAnsi="Times New Roman" w:cs="Times New Roman"/>
          <w:sz w:val="24"/>
          <w:szCs w:val="24"/>
          <w:lang w:val="en-US"/>
        </w:rPr>
        <w:t xml:space="preserve"> in </w:t>
      </w:r>
      <w:proofErr w:type="spellStart"/>
      <w:r w:rsidRPr="007A3E2C">
        <w:rPr>
          <w:rFonts w:ascii="Times New Roman" w:eastAsia="Times New Roman" w:hAnsi="Times New Roman" w:cs="Times New Roman"/>
          <w:sz w:val="24"/>
          <w:szCs w:val="24"/>
          <w:lang w:val="en-US"/>
        </w:rPr>
        <w:t>Bidar</w:t>
      </w:r>
      <w:proofErr w:type="spellEnd"/>
      <w:r w:rsidRPr="007A3E2C">
        <w:rPr>
          <w:rFonts w:ascii="Times New Roman" w:eastAsia="Times New Roman" w:hAnsi="Times New Roman" w:cs="Times New Roman"/>
          <w:sz w:val="24"/>
          <w:szCs w:val="24"/>
          <w:lang w:val="en-US"/>
        </w:rPr>
        <w:t xml:space="preserve"> District of Karnataka. India Indian Journal of Small Ruminants</w:t>
      </w:r>
      <w:r w:rsidRPr="007A3E2C">
        <w:rPr>
          <w:rFonts w:ascii="Times New Roman" w:eastAsia="Times New Roman" w:hAnsi="Times New Roman" w:cs="Times New Roman"/>
          <w:i/>
          <w:sz w:val="24"/>
          <w:szCs w:val="24"/>
          <w:lang w:val="en-US"/>
        </w:rPr>
        <w:t xml:space="preserve">. </w:t>
      </w:r>
      <w:r w:rsidRPr="007A3E2C">
        <w:rPr>
          <w:rFonts w:ascii="Times New Roman" w:eastAsia="Times New Roman" w:hAnsi="Times New Roman" w:cs="Times New Roman"/>
          <w:sz w:val="24"/>
          <w:szCs w:val="24"/>
          <w:lang w:val="en-US"/>
        </w:rPr>
        <w:t>2023;29(1):134-139.</w:t>
      </w:r>
    </w:p>
    <w:p w:rsidR="000826EE" w:rsidRPr="007A3E2C" w:rsidRDefault="000826EE" w:rsidP="0021734F">
      <w:pPr>
        <w:widowControl w:val="0"/>
        <w:tabs>
          <w:tab w:val="left" w:pos="514"/>
          <w:tab w:val="left" w:pos="516"/>
        </w:tabs>
        <w:autoSpaceDE w:val="0"/>
        <w:autoSpaceDN w:val="0"/>
        <w:spacing w:after="0" w:line="360" w:lineRule="auto"/>
        <w:ind w:left="709" w:right="-306" w:hanging="709"/>
        <w:jc w:val="both"/>
        <w:rPr>
          <w:rFonts w:ascii="Times New Roman" w:hAnsi="Times New Roman" w:cs="Times New Roman"/>
          <w:sz w:val="24"/>
          <w:szCs w:val="24"/>
        </w:rPr>
      </w:pPr>
      <w:r w:rsidRPr="007A3E2C">
        <w:rPr>
          <w:rFonts w:ascii="Times New Roman" w:hAnsi="Times New Roman" w:cs="Times New Roman"/>
          <w:sz w:val="24"/>
          <w:szCs w:val="24"/>
        </w:rPr>
        <w:t xml:space="preserve">Manzoor A, Khan HM, Nazir TA, </w:t>
      </w:r>
      <w:proofErr w:type="spellStart"/>
      <w:r w:rsidRPr="007A3E2C">
        <w:rPr>
          <w:rFonts w:ascii="Times New Roman" w:hAnsi="Times New Roman" w:cs="Times New Roman"/>
          <w:sz w:val="24"/>
          <w:szCs w:val="24"/>
        </w:rPr>
        <w:t>Ganai</w:t>
      </w:r>
      <w:proofErr w:type="spellEnd"/>
      <w:r w:rsidRPr="007A3E2C">
        <w:rPr>
          <w:rFonts w:ascii="Times New Roman" w:hAnsi="Times New Roman" w:cs="Times New Roman"/>
          <w:sz w:val="24"/>
          <w:szCs w:val="24"/>
        </w:rPr>
        <w:t xml:space="preserve"> AM. Socio- economics and Health practices in South Kashmir of Jammu and Kashmir. Indian Journal of Small Ruminants. 2022; 28(1):178-184.</w:t>
      </w:r>
    </w:p>
    <w:p w:rsidR="000826EE" w:rsidRPr="007A3E2C" w:rsidRDefault="000826EE" w:rsidP="0021734F">
      <w:pPr>
        <w:widowControl w:val="0"/>
        <w:tabs>
          <w:tab w:val="left" w:pos="516"/>
        </w:tabs>
        <w:autoSpaceDE w:val="0"/>
        <w:autoSpaceDN w:val="0"/>
        <w:spacing w:after="0" w:line="360" w:lineRule="auto"/>
        <w:ind w:left="709" w:right="-164" w:hanging="709"/>
        <w:jc w:val="both"/>
        <w:rPr>
          <w:rFonts w:ascii="Times New Roman" w:hAnsi="Times New Roman" w:cs="Times New Roman"/>
          <w:sz w:val="24"/>
          <w:szCs w:val="24"/>
        </w:rPr>
      </w:pPr>
      <w:proofErr w:type="spellStart"/>
      <w:r w:rsidRPr="007A3E2C">
        <w:rPr>
          <w:rFonts w:ascii="Times New Roman" w:eastAsia="Times New Roman" w:hAnsi="Times New Roman" w:cs="Times New Roman"/>
          <w:sz w:val="24"/>
          <w:szCs w:val="24"/>
          <w:lang w:val="en-US"/>
        </w:rPr>
        <w:t>Nijanand</w:t>
      </w:r>
      <w:proofErr w:type="spellEnd"/>
      <w:r w:rsidRPr="007A3E2C">
        <w:rPr>
          <w:rFonts w:ascii="Times New Roman" w:eastAsia="Times New Roman" w:hAnsi="Times New Roman" w:cs="Times New Roman"/>
          <w:sz w:val="24"/>
          <w:szCs w:val="24"/>
          <w:lang w:val="en-US"/>
        </w:rPr>
        <w:t xml:space="preserve"> G, </w:t>
      </w:r>
      <w:proofErr w:type="spellStart"/>
      <w:r w:rsidRPr="007A3E2C">
        <w:rPr>
          <w:rFonts w:ascii="Times New Roman" w:eastAsia="Times New Roman" w:hAnsi="Times New Roman" w:cs="Times New Roman"/>
          <w:sz w:val="24"/>
          <w:szCs w:val="24"/>
          <w:lang w:val="en-US"/>
        </w:rPr>
        <w:t>Rajanna</w:t>
      </w:r>
      <w:proofErr w:type="spellEnd"/>
      <w:r w:rsidRPr="007A3E2C">
        <w:rPr>
          <w:rFonts w:ascii="Times New Roman" w:eastAsia="Times New Roman" w:hAnsi="Times New Roman" w:cs="Times New Roman"/>
          <w:sz w:val="24"/>
          <w:szCs w:val="24"/>
          <w:lang w:val="en-US"/>
        </w:rPr>
        <w:t xml:space="preserve"> N, Suresh R, </w:t>
      </w:r>
      <w:proofErr w:type="spellStart"/>
      <w:r w:rsidRPr="007A3E2C">
        <w:rPr>
          <w:rFonts w:ascii="Times New Roman" w:eastAsia="Times New Roman" w:hAnsi="Times New Roman" w:cs="Times New Roman"/>
          <w:sz w:val="24"/>
          <w:szCs w:val="24"/>
          <w:lang w:val="en-US"/>
        </w:rPr>
        <w:t>Sakaram</w:t>
      </w:r>
      <w:proofErr w:type="spellEnd"/>
      <w:r w:rsidRPr="007A3E2C">
        <w:rPr>
          <w:rFonts w:ascii="Times New Roman" w:eastAsia="Times New Roman" w:hAnsi="Times New Roman" w:cs="Times New Roman"/>
          <w:sz w:val="24"/>
          <w:szCs w:val="24"/>
          <w:lang w:val="en-US"/>
        </w:rPr>
        <w:t xml:space="preserve"> D, Reddy MS. A Study on Socio-Economic Profile of Migratory Sheep Farmers in </w:t>
      </w:r>
      <w:proofErr w:type="spellStart"/>
      <w:r w:rsidRPr="007A3E2C">
        <w:rPr>
          <w:rFonts w:ascii="Times New Roman" w:eastAsia="Times New Roman" w:hAnsi="Times New Roman" w:cs="Times New Roman"/>
          <w:sz w:val="24"/>
          <w:szCs w:val="24"/>
          <w:lang w:val="en-US"/>
        </w:rPr>
        <w:t>Narayanapet</w:t>
      </w:r>
      <w:proofErr w:type="spellEnd"/>
      <w:r w:rsidRPr="007A3E2C">
        <w:rPr>
          <w:rFonts w:ascii="Times New Roman" w:eastAsia="Times New Roman" w:hAnsi="Times New Roman" w:cs="Times New Roman"/>
          <w:sz w:val="24"/>
          <w:szCs w:val="24"/>
          <w:lang w:val="en-US"/>
        </w:rPr>
        <w:t xml:space="preserve"> District of Telangana State. International Journal of Agriculture, Environment and Biotechnology. 2021;14(04):631-634.</w:t>
      </w:r>
    </w:p>
    <w:p w:rsidR="000826EE" w:rsidRPr="007A3E2C" w:rsidRDefault="000826EE" w:rsidP="0021734F">
      <w:pPr>
        <w:widowControl w:val="0"/>
        <w:tabs>
          <w:tab w:val="left" w:pos="516"/>
        </w:tabs>
        <w:autoSpaceDE w:val="0"/>
        <w:autoSpaceDN w:val="0"/>
        <w:spacing w:after="0" w:line="360" w:lineRule="auto"/>
        <w:ind w:left="709" w:right="-22" w:hanging="709"/>
        <w:jc w:val="both"/>
        <w:rPr>
          <w:rFonts w:ascii="Times New Roman" w:hAnsi="Times New Roman" w:cs="Times New Roman"/>
          <w:sz w:val="24"/>
          <w:szCs w:val="24"/>
        </w:rPr>
      </w:pPr>
      <w:r w:rsidRPr="007A3E2C">
        <w:rPr>
          <w:rFonts w:ascii="Times New Roman" w:hAnsi="Times New Roman" w:cs="Times New Roman"/>
          <w:sz w:val="24"/>
          <w:szCs w:val="24"/>
        </w:rPr>
        <w:t xml:space="preserve">Nishanth AA, </w:t>
      </w:r>
      <w:proofErr w:type="spellStart"/>
      <w:r w:rsidRPr="007A3E2C">
        <w:rPr>
          <w:rFonts w:ascii="Times New Roman" w:hAnsi="Times New Roman" w:cs="Times New Roman"/>
          <w:sz w:val="24"/>
          <w:szCs w:val="24"/>
        </w:rPr>
        <w:t>Paramasivam</w:t>
      </w:r>
      <w:proofErr w:type="spellEnd"/>
      <w:r w:rsidRPr="007A3E2C">
        <w:rPr>
          <w:rFonts w:ascii="Times New Roman" w:hAnsi="Times New Roman" w:cs="Times New Roman"/>
          <w:sz w:val="24"/>
          <w:szCs w:val="24"/>
        </w:rPr>
        <w:t xml:space="preserve"> A, </w:t>
      </w:r>
      <w:proofErr w:type="spellStart"/>
      <w:r w:rsidRPr="007A3E2C">
        <w:rPr>
          <w:rFonts w:ascii="Times New Roman" w:hAnsi="Times New Roman" w:cs="Times New Roman"/>
          <w:sz w:val="24"/>
          <w:szCs w:val="24"/>
        </w:rPr>
        <w:t>Jagatheesan</w:t>
      </w:r>
      <w:proofErr w:type="spellEnd"/>
      <w:r w:rsidRPr="007A3E2C">
        <w:rPr>
          <w:rFonts w:ascii="Times New Roman" w:hAnsi="Times New Roman" w:cs="Times New Roman"/>
          <w:sz w:val="24"/>
          <w:szCs w:val="24"/>
        </w:rPr>
        <w:t xml:space="preserve"> PNR, Ramachandran M, Henry ACE. Socio economic profile of </w:t>
      </w:r>
      <w:proofErr w:type="spellStart"/>
      <w:r w:rsidRPr="007A3E2C">
        <w:rPr>
          <w:rFonts w:ascii="Times New Roman" w:hAnsi="Times New Roman" w:cs="Times New Roman"/>
          <w:sz w:val="24"/>
          <w:szCs w:val="24"/>
        </w:rPr>
        <w:t>Pattanam</w:t>
      </w:r>
      <w:proofErr w:type="spellEnd"/>
      <w:r w:rsidRPr="007A3E2C">
        <w:rPr>
          <w:rFonts w:ascii="Times New Roman" w:hAnsi="Times New Roman" w:cs="Times New Roman"/>
          <w:sz w:val="24"/>
          <w:szCs w:val="24"/>
        </w:rPr>
        <w:t xml:space="preserve"> sheep farmers in the Cauvery delta zone of Tamil Nadu. The Pharma Innovation Journal. </w:t>
      </w:r>
      <w:r w:rsidRPr="007A3E2C">
        <w:rPr>
          <w:rFonts w:ascii="Times New Roman" w:hAnsi="Times New Roman" w:cs="Times New Roman"/>
          <w:spacing w:val="-2"/>
          <w:sz w:val="24"/>
          <w:szCs w:val="24"/>
        </w:rPr>
        <w:t>2023;12(4):1911-1914.</w:t>
      </w:r>
    </w:p>
    <w:p w:rsidR="000826EE" w:rsidRPr="007A3E2C" w:rsidRDefault="000826EE" w:rsidP="0021734F">
      <w:pPr>
        <w:spacing w:line="360" w:lineRule="auto"/>
        <w:ind w:left="709" w:right="-164"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Rambirpur</w:t>
      </w:r>
      <w:proofErr w:type="spellEnd"/>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Drass</w:t>
      </w:r>
      <w:proofErr w:type="spellEnd"/>
      <w:r w:rsidRPr="007A3E2C">
        <w:rPr>
          <w:rFonts w:ascii="Times New Roman" w:hAnsi="Times New Roman" w:cs="Times New Roman"/>
          <w:sz w:val="24"/>
          <w:szCs w:val="24"/>
        </w:rPr>
        <w:t xml:space="preserve"> state code=01&amp;district_code=08). censusindia.gov.in. Page 4 Retrieved 15 June 2012.</w:t>
      </w:r>
    </w:p>
    <w:p w:rsidR="000826EE" w:rsidRPr="007A3E2C" w:rsidRDefault="000826EE" w:rsidP="0021734F">
      <w:pPr>
        <w:widowControl w:val="0"/>
        <w:tabs>
          <w:tab w:val="left" w:pos="516"/>
        </w:tabs>
        <w:autoSpaceDE w:val="0"/>
        <w:autoSpaceDN w:val="0"/>
        <w:spacing w:after="0" w:line="360" w:lineRule="auto"/>
        <w:ind w:left="709" w:right="-448" w:hanging="709"/>
        <w:jc w:val="both"/>
        <w:rPr>
          <w:rFonts w:ascii="Times New Roman" w:hAnsi="Times New Roman" w:cs="Times New Roman"/>
          <w:spacing w:val="-4"/>
          <w:sz w:val="24"/>
          <w:szCs w:val="24"/>
        </w:rPr>
      </w:pPr>
      <w:r w:rsidRPr="007A3E2C">
        <w:rPr>
          <w:rFonts w:ascii="Times New Roman" w:hAnsi="Times New Roman" w:cs="Times New Roman"/>
          <w:sz w:val="24"/>
          <w:szCs w:val="24"/>
        </w:rPr>
        <w:t xml:space="preserve">Reddy PP, </w:t>
      </w:r>
      <w:proofErr w:type="spellStart"/>
      <w:r w:rsidRPr="007A3E2C">
        <w:rPr>
          <w:rFonts w:ascii="Times New Roman" w:hAnsi="Times New Roman" w:cs="Times New Roman"/>
          <w:sz w:val="24"/>
          <w:szCs w:val="24"/>
        </w:rPr>
        <w:t>Vinoo</w:t>
      </w:r>
      <w:proofErr w:type="spellEnd"/>
      <w:r w:rsidRPr="007A3E2C">
        <w:rPr>
          <w:rFonts w:ascii="Times New Roman" w:hAnsi="Times New Roman" w:cs="Times New Roman"/>
          <w:sz w:val="24"/>
          <w:szCs w:val="24"/>
        </w:rPr>
        <w:t xml:space="preserve"> R, </w:t>
      </w:r>
      <w:proofErr w:type="spellStart"/>
      <w:r w:rsidRPr="007A3E2C">
        <w:rPr>
          <w:rFonts w:ascii="Times New Roman" w:hAnsi="Times New Roman" w:cs="Times New Roman"/>
          <w:sz w:val="24"/>
          <w:szCs w:val="24"/>
        </w:rPr>
        <w:t>Muralidhar</w:t>
      </w:r>
      <w:proofErr w:type="spellEnd"/>
      <w:r w:rsidRPr="007A3E2C">
        <w:rPr>
          <w:rFonts w:ascii="Times New Roman" w:hAnsi="Times New Roman" w:cs="Times New Roman"/>
          <w:sz w:val="24"/>
          <w:szCs w:val="24"/>
        </w:rPr>
        <w:t xml:space="preserve"> M, </w:t>
      </w:r>
      <w:proofErr w:type="spellStart"/>
      <w:r w:rsidRPr="007A3E2C">
        <w:rPr>
          <w:rFonts w:ascii="Times New Roman" w:hAnsi="Times New Roman" w:cs="Times New Roman"/>
          <w:sz w:val="24"/>
          <w:szCs w:val="24"/>
        </w:rPr>
        <w:t>Venkateswara</w:t>
      </w:r>
      <w:proofErr w:type="spellEnd"/>
      <w:r w:rsidRPr="007A3E2C">
        <w:rPr>
          <w:rFonts w:ascii="Times New Roman" w:hAnsi="Times New Roman" w:cs="Times New Roman"/>
          <w:sz w:val="24"/>
          <w:szCs w:val="24"/>
        </w:rPr>
        <w:t xml:space="preserve"> CH, Kuma</w:t>
      </w:r>
      <w:r w:rsidR="0021734F">
        <w:rPr>
          <w:rFonts w:ascii="Times New Roman" w:hAnsi="Times New Roman" w:cs="Times New Roman"/>
          <w:sz w:val="24"/>
          <w:szCs w:val="24"/>
        </w:rPr>
        <w:t xml:space="preserve">r A, Sudhakar K. Socio-economic </w:t>
      </w:r>
      <w:r w:rsidRPr="007A3E2C">
        <w:rPr>
          <w:rFonts w:ascii="Times New Roman" w:hAnsi="Times New Roman" w:cs="Times New Roman"/>
          <w:sz w:val="24"/>
          <w:szCs w:val="24"/>
        </w:rPr>
        <w:t xml:space="preserve">Status, Sheep Husbandry Practices and Morphological Patterns of </w:t>
      </w:r>
      <w:proofErr w:type="spellStart"/>
      <w:r w:rsidRPr="007A3E2C">
        <w:rPr>
          <w:rFonts w:ascii="Times New Roman" w:hAnsi="Times New Roman" w:cs="Times New Roman"/>
          <w:sz w:val="24"/>
          <w:szCs w:val="24"/>
        </w:rPr>
        <w:t>MaceralSheep,aLesser-knownSheepBreedofAndhra</w:t>
      </w:r>
      <w:proofErr w:type="spellEnd"/>
      <w:r w:rsidRPr="007A3E2C">
        <w:rPr>
          <w:rFonts w:ascii="Times New Roman" w:hAnsi="Times New Roman" w:cs="Times New Roman"/>
          <w:sz w:val="24"/>
          <w:szCs w:val="24"/>
        </w:rPr>
        <w:t xml:space="preserve"> Pradesh. Journal of Animal Research. 2020;10(5):827- </w:t>
      </w:r>
      <w:r w:rsidRPr="007A3E2C">
        <w:rPr>
          <w:rFonts w:ascii="Times New Roman" w:hAnsi="Times New Roman" w:cs="Times New Roman"/>
          <w:spacing w:val="-4"/>
          <w:sz w:val="24"/>
          <w:szCs w:val="24"/>
        </w:rPr>
        <w:t>835.</w:t>
      </w:r>
    </w:p>
    <w:p w:rsidR="000826EE" w:rsidRPr="007A3E2C" w:rsidRDefault="000826EE" w:rsidP="0021734F">
      <w:pPr>
        <w:widowControl w:val="0"/>
        <w:tabs>
          <w:tab w:val="left" w:pos="516"/>
        </w:tabs>
        <w:autoSpaceDE w:val="0"/>
        <w:autoSpaceDN w:val="0"/>
        <w:spacing w:after="0" w:line="360" w:lineRule="auto"/>
        <w:ind w:left="709" w:right="-306" w:hanging="709"/>
        <w:jc w:val="both"/>
        <w:rPr>
          <w:rFonts w:ascii="Times New Roman" w:hAnsi="Times New Roman" w:cs="Times New Roman"/>
          <w:sz w:val="24"/>
          <w:szCs w:val="24"/>
        </w:rPr>
      </w:pPr>
      <w:r w:rsidRPr="007A3E2C">
        <w:rPr>
          <w:rFonts w:ascii="Times New Roman" w:eastAsia="Calibri" w:hAnsi="Times New Roman" w:cs="Times New Roman"/>
          <w:bCs/>
          <w:sz w:val="24"/>
          <w:szCs w:val="24"/>
        </w:rPr>
        <w:lastRenderedPageBreak/>
        <w:t xml:space="preserve">Shah, A.A., Khan, H.M., Dar, P.A. and Mir, M.S. 2017. Socio-economic profile of sheep rearing community in </w:t>
      </w:r>
      <w:proofErr w:type="spellStart"/>
      <w:r w:rsidRPr="007A3E2C">
        <w:rPr>
          <w:rFonts w:ascii="Times New Roman" w:eastAsia="Calibri" w:hAnsi="Times New Roman" w:cs="Times New Roman"/>
          <w:bCs/>
          <w:sz w:val="24"/>
          <w:szCs w:val="24"/>
        </w:rPr>
        <w:t>Bandipora</w:t>
      </w:r>
      <w:proofErr w:type="spellEnd"/>
      <w:r w:rsidRPr="007A3E2C">
        <w:rPr>
          <w:rFonts w:ascii="Times New Roman" w:eastAsia="Calibri" w:hAnsi="Times New Roman" w:cs="Times New Roman"/>
          <w:bCs/>
          <w:sz w:val="24"/>
          <w:szCs w:val="24"/>
        </w:rPr>
        <w:t xml:space="preserve"> district of Jammu and Kashmir. </w:t>
      </w:r>
      <w:r w:rsidRPr="007A3E2C">
        <w:rPr>
          <w:rFonts w:ascii="Times New Roman" w:eastAsia="Calibri" w:hAnsi="Times New Roman" w:cs="Times New Roman"/>
          <w:bCs/>
          <w:i/>
          <w:sz w:val="24"/>
          <w:szCs w:val="24"/>
        </w:rPr>
        <w:t xml:space="preserve">Indian Journal of Hill Farming, </w:t>
      </w:r>
      <w:r w:rsidRPr="007A3E2C">
        <w:rPr>
          <w:rFonts w:ascii="Times New Roman" w:eastAsia="Calibri" w:hAnsi="Times New Roman" w:cs="Times New Roman"/>
          <w:b/>
          <w:bCs/>
          <w:sz w:val="24"/>
          <w:szCs w:val="24"/>
        </w:rPr>
        <w:t>30</w:t>
      </w:r>
      <w:r w:rsidRPr="007A3E2C">
        <w:rPr>
          <w:rFonts w:ascii="Times New Roman" w:eastAsia="Calibri" w:hAnsi="Times New Roman" w:cs="Times New Roman"/>
          <w:bCs/>
          <w:sz w:val="24"/>
          <w:szCs w:val="24"/>
        </w:rPr>
        <w:t xml:space="preserve">: 307-312. </w:t>
      </w:r>
    </w:p>
    <w:p w:rsidR="000826EE" w:rsidRPr="007A3E2C" w:rsidRDefault="000826EE" w:rsidP="0021734F">
      <w:pPr>
        <w:pStyle w:val="BodyText"/>
        <w:spacing w:before="88" w:line="360" w:lineRule="auto"/>
        <w:ind w:left="709" w:right="-306" w:hanging="709"/>
        <w:rPr>
          <w:sz w:val="24"/>
          <w:szCs w:val="24"/>
        </w:rPr>
      </w:pPr>
      <w:proofErr w:type="spellStart"/>
      <w:r w:rsidRPr="007A3E2C">
        <w:rPr>
          <w:sz w:val="24"/>
          <w:szCs w:val="24"/>
        </w:rPr>
        <w:t>Shashidhara</w:t>
      </w:r>
      <w:proofErr w:type="spellEnd"/>
      <w:r w:rsidRPr="007A3E2C">
        <w:rPr>
          <w:sz w:val="24"/>
          <w:szCs w:val="24"/>
        </w:rPr>
        <w:t xml:space="preserve"> KK, Reddy BS, Dixit, </w:t>
      </w:r>
      <w:proofErr w:type="spellStart"/>
      <w:r w:rsidRPr="007A3E2C">
        <w:rPr>
          <w:sz w:val="24"/>
          <w:szCs w:val="24"/>
        </w:rPr>
        <w:t>Chanappa</w:t>
      </w:r>
      <w:proofErr w:type="spellEnd"/>
      <w:r w:rsidRPr="007A3E2C">
        <w:rPr>
          <w:sz w:val="24"/>
          <w:szCs w:val="24"/>
        </w:rPr>
        <w:t xml:space="preserve"> AK, </w:t>
      </w:r>
      <w:proofErr w:type="spellStart"/>
      <w:r w:rsidRPr="007A3E2C">
        <w:rPr>
          <w:sz w:val="24"/>
          <w:szCs w:val="24"/>
        </w:rPr>
        <w:t>GoudappaSB.TraditionalSheepManagement</w:t>
      </w:r>
      <w:proofErr w:type="spellEnd"/>
      <w:r w:rsidRPr="007A3E2C">
        <w:rPr>
          <w:sz w:val="24"/>
          <w:szCs w:val="24"/>
        </w:rPr>
        <w:t xml:space="preserve"> Practices in North Eastern Dry Zone of Karnataka, India. Scientist. 2022;1(3):5146-5156.</w:t>
      </w:r>
    </w:p>
    <w:p w:rsidR="000826EE" w:rsidRPr="007A3E2C" w:rsidRDefault="000826EE" w:rsidP="0021734F">
      <w:pPr>
        <w:widowControl w:val="0"/>
        <w:tabs>
          <w:tab w:val="left" w:pos="516"/>
        </w:tabs>
        <w:autoSpaceDE w:val="0"/>
        <w:autoSpaceDN w:val="0"/>
        <w:spacing w:after="0" w:line="360" w:lineRule="auto"/>
        <w:ind w:left="709" w:right="-448"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Shirsat</w:t>
      </w:r>
      <w:proofErr w:type="spellEnd"/>
      <w:r w:rsidRPr="007A3E2C">
        <w:rPr>
          <w:rFonts w:ascii="Times New Roman" w:hAnsi="Times New Roman" w:cs="Times New Roman"/>
          <w:sz w:val="24"/>
          <w:szCs w:val="24"/>
        </w:rPr>
        <w:t xml:space="preserve"> SG, </w:t>
      </w:r>
      <w:proofErr w:type="spellStart"/>
      <w:r w:rsidRPr="007A3E2C">
        <w:rPr>
          <w:rFonts w:ascii="Times New Roman" w:hAnsi="Times New Roman" w:cs="Times New Roman"/>
          <w:sz w:val="24"/>
          <w:szCs w:val="24"/>
        </w:rPr>
        <w:t>Kolhe</w:t>
      </w:r>
      <w:proofErr w:type="spellEnd"/>
      <w:r w:rsidRPr="007A3E2C">
        <w:rPr>
          <w:rFonts w:ascii="Times New Roman" w:hAnsi="Times New Roman" w:cs="Times New Roman"/>
          <w:sz w:val="24"/>
          <w:szCs w:val="24"/>
        </w:rPr>
        <w:t xml:space="preserve"> SR, </w:t>
      </w:r>
      <w:proofErr w:type="spellStart"/>
      <w:r w:rsidRPr="007A3E2C">
        <w:rPr>
          <w:rFonts w:ascii="Times New Roman" w:hAnsi="Times New Roman" w:cs="Times New Roman"/>
          <w:sz w:val="24"/>
          <w:szCs w:val="24"/>
        </w:rPr>
        <w:t>Nande</w:t>
      </w:r>
      <w:proofErr w:type="spellEnd"/>
      <w:r w:rsidRPr="007A3E2C">
        <w:rPr>
          <w:rFonts w:ascii="Times New Roman" w:hAnsi="Times New Roman" w:cs="Times New Roman"/>
          <w:sz w:val="24"/>
          <w:szCs w:val="24"/>
        </w:rPr>
        <w:t xml:space="preserve"> MP, </w:t>
      </w:r>
      <w:proofErr w:type="spellStart"/>
      <w:r w:rsidRPr="007A3E2C">
        <w:rPr>
          <w:rFonts w:ascii="Times New Roman" w:hAnsi="Times New Roman" w:cs="Times New Roman"/>
          <w:sz w:val="24"/>
          <w:szCs w:val="24"/>
        </w:rPr>
        <w:t>Khanvilkar</w:t>
      </w:r>
      <w:proofErr w:type="spellEnd"/>
      <w:r w:rsidRPr="007A3E2C">
        <w:rPr>
          <w:rFonts w:ascii="Times New Roman" w:hAnsi="Times New Roman" w:cs="Times New Roman"/>
          <w:sz w:val="24"/>
          <w:szCs w:val="24"/>
        </w:rPr>
        <w:t xml:space="preserve"> AV, Shende TC. Socio-economic status of migratory shepherds and sheep husbandry practices of sheep in Western Maharashtra. International Journal Pure &amp; Applied Bioscience. 2019;7(2):105-112.</w:t>
      </w:r>
    </w:p>
    <w:p w:rsidR="000826EE" w:rsidRPr="007A3E2C" w:rsidRDefault="000826EE" w:rsidP="0021734F">
      <w:pPr>
        <w:widowControl w:val="0"/>
        <w:tabs>
          <w:tab w:val="left" w:pos="516"/>
        </w:tabs>
        <w:autoSpaceDE w:val="0"/>
        <w:autoSpaceDN w:val="0"/>
        <w:spacing w:after="0" w:line="360" w:lineRule="auto"/>
        <w:ind w:left="709" w:right="-448"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SiripurapuKK.TheTraditionalSheepPenningSystem</w:t>
      </w:r>
      <w:proofErr w:type="spellEnd"/>
      <w:r w:rsidRPr="007A3E2C">
        <w:rPr>
          <w:rFonts w:ascii="Times New Roman" w:hAnsi="Times New Roman" w:cs="Times New Roman"/>
          <w:sz w:val="24"/>
          <w:szCs w:val="24"/>
        </w:rPr>
        <w:t xml:space="preserve">: </w:t>
      </w:r>
      <w:proofErr w:type="spellStart"/>
      <w:proofErr w:type="gramStart"/>
      <w:r w:rsidRPr="007A3E2C">
        <w:rPr>
          <w:rFonts w:ascii="Times New Roman" w:hAnsi="Times New Roman" w:cs="Times New Roman"/>
          <w:sz w:val="24"/>
          <w:szCs w:val="24"/>
        </w:rPr>
        <w:t>AnExploratoryStudyonFarmers’Preferences,Farmer</w:t>
      </w:r>
      <w:proofErr w:type="spellEnd"/>
      <w:proofErr w:type="gramEnd"/>
      <w:r w:rsidRPr="007A3E2C">
        <w:rPr>
          <w:rFonts w:ascii="Times New Roman" w:hAnsi="Times New Roman" w:cs="Times New Roman"/>
          <w:sz w:val="24"/>
          <w:szCs w:val="24"/>
        </w:rPr>
        <w:t xml:space="preserve">- Pastoralist Relationships and Economics of Sheep Penning in Telangana. India Pastures &amp; Pastoralism. </w:t>
      </w:r>
      <w:r w:rsidRPr="007A3E2C">
        <w:rPr>
          <w:rFonts w:ascii="Times New Roman" w:hAnsi="Times New Roman" w:cs="Times New Roman"/>
          <w:spacing w:val="-2"/>
          <w:sz w:val="24"/>
          <w:szCs w:val="24"/>
        </w:rPr>
        <w:t>2023;01: 64-92.</w:t>
      </w:r>
    </w:p>
    <w:p w:rsidR="000826EE" w:rsidRPr="007A3E2C" w:rsidRDefault="000826EE" w:rsidP="0021734F">
      <w:pPr>
        <w:widowControl w:val="0"/>
        <w:tabs>
          <w:tab w:val="left" w:pos="516"/>
        </w:tabs>
        <w:autoSpaceDE w:val="0"/>
        <w:autoSpaceDN w:val="0"/>
        <w:spacing w:after="0" w:line="360" w:lineRule="auto"/>
        <w:ind w:left="709" w:right="-164"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Sundaramoorthy</w:t>
      </w:r>
      <w:proofErr w:type="spellEnd"/>
      <w:r w:rsidRPr="007A3E2C">
        <w:rPr>
          <w:rFonts w:ascii="Times New Roman" w:hAnsi="Times New Roman" w:cs="Times New Roman"/>
          <w:sz w:val="24"/>
          <w:szCs w:val="24"/>
        </w:rPr>
        <w:t xml:space="preserve"> M, </w:t>
      </w:r>
      <w:proofErr w:type="spellStart"/>
      <w:r w:rsidRPr="007A3E2C">
        <w:rPr>
          <w:rFonts w:ascii="Times New Roman" w:hAnsi="Times New Roman" w:cs="Times New Roman"/>
          <w:sz w:val="24"/>
          <w:szCs w:val="24"/>
        </w:rPr>
        <w:t>Kumaravelu</w:t>
      </w:r>
      <w:proofErr w:type="spellEnd"/>
      <w:r w:rsidRPr="007A3E2C">
        <w:rPr>
          <w:rFonts w:ascii="Times New Roman" w:hAnsi="Times New Roman" w:cs="Times New Roman"/>
          <w:sz w:val="24"/>
          <w:szCs w:val="24"/>
        </w:rPr>
        <w:t xml:space="preserve"> N, </w:t>
      </w:r>
      <w:proofErr w:type="spellStart"/>
      <w:r w:rsidRPr="007A3E2C">
        <w:rPr>
          <w:rFonts w:ascii="Times New Roman" w:hAnsi="Times New Roman" w:cs="Times New Roman"/>
          <w:sz w:val="24"/>
          <w:szCs w:val="24"/>
        </w:rPr>
        <w:t>Thamilvanan</w:t>
      </w:r>
      <w:proofErr w:type="spellEnd"/>
      <w:r w:rsidRPr="007A3E2C">
        <w:rPr>
          <w:rFonts w:ascii="Times New Roman" w:hAnsi="Times New Roman" w:cs="Times New Roman"/>
          <w:sz w:val="24"/>
          <w:szCs w:val="24"/>
        </w:rPr>
        <w:t xml:space="preserve"> T, </w:t>
      </w:r>
      <w:proofErr w:type="spellStart"/>
      <w:r w:rsidRPr="007A3E2C">
        <w:rPr>
          <w:rFonts w:ascii="Times New Roman" w:hAnsi="Times New Roman" w:cs="Times New Roman"/>
          <w:sz w:val="24"/>
          <w:szCs w:val="24"/>
        </w:rPr>
        <w:t>Serma</w:t>
      </w:r>
      <w:proofErr w:type="spellEnd"/>
      <w:r w:rsidRPr="007A3E2C">
        <w:rPr>
          <w:rFonts w:ascii="Times New Roman" w:hAnsi="Times New Roman" w:cs="Times New Roman"/>
          <w:sz w:val="24"/>
          <w:szCs w:val="24"/>
        </w:rPr>
        <w:t xml:space="preserve"> A, Pandian S, </w:t>
      </w:r>
      <w:r w:rsidRPr="007A3E2C">
        <w:rPr>
          <w:rFonts w:ascii="Times New Roman" w:hAnsi="Times New Roman" w:cs="Times New Roman"/>
          <w:i/>
          <w:sz w:val="24"/>
          <w:szCs w:val="24"/>
        </w:rPr>
        <w:t>et al</w:t>
      </w:r>
      <w:r w:rsidRPr="007A3E2C">
        <w:rPr>
          <w:rFonts w:ascii="Times New Roman" w:hAnsi="Times New Roman" w:cs="Times New Roman"/>
          <w:sz w:val="24"/>
          <w:szCs w:val="24"/>
        </w:rPr>
        <w:t xml:space="preserve">. </w:t>
      </w:r>
      <w:proofErr w:type="spellStart"/>
      <w:r w:rsidRPr="007A3E2C">
        <w:rPr>
          <w:rFonts w:ascii="Times New Roman" w:hAnsi="Times New Roman" w:cs="Times New Roman"/>
          <w:sz w:val="24"/>
          <w:szCs w:val="24"/>
        </w:rPr>
        <w:t>Pattanamadu</w:t>
      </w:r>
      <w:proofErr w:type="spellEnd"/>
      <w:r w:rsidRPr="007A3E2C">
        <w:rPr>
          <w:rFonts w:ascii="Times New Roman" w:hAnsi="Times New Roman" w:cs="Times New Roman"/>
          <w:sz w:val="24"/>
          <w:szCs w:val="24"/>
        </w:rPr>
        <w:t xml:space="preserve"> sheep farming in the breeding tract: The socio-economic dimensions. Journal of Entomology Studies and Zoology. </w:t>
      </w:r>
      <w:r w:rsidRPr="007A3E2C">
        <w:rPr>
          <w:rFonts w:ascii="Times New Roman" w:hAnsi="Times New Roman" w:cs="Times New Roman"/>
          <w:spacing w:val="-2"/>
          <w:sz w:val="24"/>
          <w:szCs w:val="24"/>
        </w:rPr>
        <w:t>2021;9(1):1490-1493.</w:t>
      </w:r>
    </w:p>
    <w:p w:rsidR="000826EE" w:rsidRPr="00B75CDE" w:rsidRDefault="000826EE" w:rsidP="0021734F">
      <w:pPr>
        <w:widowControl w:val="0"/>
        <w:tabs>
          <w:tab w:val="left" w:pos="516"/>
        </w:tabs>
        <w:autoSpaceDE w:val="0"/>
        <w:autoSpaceDN w:val="0"/>
        <w:spacing w:after="0" w:line="360" w:lineRule="auto"/>
        <w:ind w:left="709" w:right="-164" w:hanging="709"/>
        <w:jc w:val="both"/>
        <w:rPr>
          <w:rFonts w:ascii="Times New Roman" w:hAnsi="Times New Roman" w:cs="Times New Roman"/>
          <w:sz w:val="24"/>
          <w:szCs w:val="24"/>
        </w:rPr>
      </w:pPr>
      <w:proofErr w:type="spellStart"/>
      <w:r w:rsidRPr="007A3E2C">
        <w:rPr>
          <w:rFonts w:ascii="Times New Roman" w:hAnsi="Times New Roman" w:cs="Times New Roman"/>
          <w:sz w:val="24"/>
          <w:szCs w:val="24"/>
        </w:rPr>
        <w:t>Vasanthi</w:t>
      </w:r>
      <w:proofErr w:type="spellEnd"/>
      <w:r w:rsidRPr="007A3E2C">
        <w:rPr>
          <w:rFonts w:ascii="Times New Roman" w:hAnsi="Times New Roman" w:cs="Times New Roman"/>
          <w:sz w:val="24"/>
          <w:szCs w:val="24"/>
        </w:rPr>
        <w:t xml:space="preserve"> S, </w:t>
      </w:r>
      <w:proofErr w:type="spellStart"/>
      <w:r w:rsidRPr="007A3E2C">
        <w:rPr>
          <w:rFonts w:ascii="Times New Roman" w:hAnsi="Times New Roman" w:cs="Times New Roman"/>
          <w:sz w:val="24"/>
          <w:szCs w:val="24"/>
        </w:rPr>
        <w:t>JayaLaxmi</w:t>
      </w:r>
      <w:proofErr w:type="spellEnd"/>
      <w:r w:rsidRPr="007A3E2C">
        <w:rPr>
          <w:rFonts w:ascii="Times New Roman" w:hAnsi="Times New Roman" w:cs="Times New Roman"/>
          <w:sz w:val="24"/>
          <w:szCs w:val="24"/>
        </w:rPr>
        <w:t xml:space="preserve"> P, Reddy S, Prasad RMV. Socio-economic status and constraints faced by shepherds in Telangana. The Pharma Innovation Journal. 2022;11(11):1601-1604.</w:t>
      </w:r>
    </w:p>
    <w:p w:rsidR="000826EE" w:rsidRPr="00B36D28" w:rsidRDefault="000826EE" w:rsidP="00B36D28">
      <w:pPr>
        <w:spacing w:line="360" w:lineRule="auto"/>
        <w:jc w:val="both"/>
        <w:rPr>
          <w:rFonts w:ascii="Times New Roman" w:hAnsi="Times New Roman" w:cs="Times New Roman"/>
          <w:sz w:val="24"/>
          <w:szCs w:val="24"/>
        </w:rPr>
      </w:pPr>
    </w:p>
    <w:p w:rsidR="00491598" w:rsidRPr="00B36D28" w:rsidRDefault="00491598" w:rsidP="00B36D28">
      <w:pPr>
        <w:spacing w:line="360" w:lineRule="auto"/>
        <w:jc w:val="both"/>
        <w:rPr>
          <w:rFonts w:ascii="Times New Roman" w:hAnsi="Times New Roman" w:cs="Times New Roman"/>
          <w:sz w:val="24"/>
          <w:szCs w:val="24"/>
          <w:lang w:val="en-GB"/>
        </w:rPr>
      </w:pPr>
    </w:p>
    <w:p w:rsidR="00F80085" w:rsidRPr="00B36D28" w:rsidRDefault="00F80085" w:rsidP="00B36D28">
      <w:pPr>
        <w:spacing w:line="360" w:lineRule="auto"/>
        <w:jc w:val="both"/>
        <w:rPr>
          <w:rFonts w:ascii="Times New Roman" w:hAnsi="Times New Roman" w:cs="Times New Roman"/>
          <w:sz w:val="24"/>
          <w:szCs w:val="24"/>
        </w:rPr>
      </w:pPr>
    </w:p>
    <w:sectPr w:rsidR="00F80085" w:rsidRPr="00B36D28" w:rsidSect="0024180F">
      <w:headerReference w:type="even" r:id="rId7"/>
      <w:headerReference w:type="default" r:id="rId8"/>
      <w:footerReference w:type="even" r:id="rId9"/>
      <w:footerReference w:type="default" r:id="rId10"/>
      <w:headerReference w:type="first" r:id="rId11"/>
      <w:footerReference w:type="first" r:id="rId12"/>
      <w:pgSz w:w="11906" w:h="16838"/>
      <w:pgMar w:top="1440" w:right="155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AFF" w:rsidRDefault="00C26AFF" w:rsidP="0024180F">
      <w:pPr>
        <w:spacing w:after="0" w:line="240" w:lineRule="auto"/>
      </w:pPr>
      <w:r>
        <w:separator/>
      </w:r>
    </w:p>
  </w:endnote>
  <w:endnote w:type="continuationSeparator" w:id="0">
    <w:p w:rsidR="00C26AFF" w:rsidRDefault="00C26AFF" w:rsidP="0024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AFF" w:rsidRDefault="00C26AFF" w:rsidP="0024180F">
      <w:pPr>
        <w:spacing w:after="0" w:line="240" w:lineRule="auto"/>
      </w:pPr>
      <w:r>
        <w:separator/>
      </w:r>
    </w:p>
  </w:footnote>
  <w:footnote w:type="continuationSeparator" w:id="0">
    <w:p w:rsidR="00C26AFF" w:rsidRDefault="00C26AFF" w:rsidP="00241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485" o:spid="_x0000_s2050" type="#_x0000_t136" style="position:absolute;margin-left:0;margin-top:0;width:528.35pt;height:9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486" o:spid="_x0000_s2051" type="#_x0000_t136" style="position:absolute;margin-left:0;margin-top:0;width:528.35pt;height:9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F" w:rsidRDefault="00241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484" o:spid="_x0000_s2049" type="#_x0000_t136" style="position:absolute;margin-left:0;margin-top:0;width:528.35pt;height:9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B10"/>
    <w:rsid w:val="000826EE"/>
    <w:rsid w:val="00086042"/>
    <w:rsid w:val="001F408A"/>
    <w:rsid w:val="0021734F"/>
    <w:rsid w:val="0024180F"/>
    <w:rsid w:val="0028375D"/>
    <w:rsid w:val="002B6B10"/>
    <w:rsid w:val="00491598"/>
    <w:rsid w:val="004952F9"/>
    <w:rsid w:val="0062711C"/>
    <w:rsid w:val="006A7D3F"/>
    <w:rsid w:val="00726C1C"/>
    <w:rsid w:val="00927830"/>
    <w:rsid w:val="00A3240F"/>
    <w:rsid w:val="00AB2DFB"/>
    <w:rsid w:val="00AE1925"/>
    <w:rsid w:val="00B36D28"/>
    <w:rsid w:val="00B45D59"/>
    <w:rsid w:val="00C032D2"/>
    <w:rsid w:val="00C26AFF"/>
    <w:rsid w:val="00CC1EE8"/>
    <w:rsid w:val="00CC5DC9"/>
    <w:rsid w:val="00D00F5D"/>
    <w:rsid w:val="00D0510A"/>
    <w:rsid w:val="00D67043"/>
    <w:rsid w:val="00E77E03"/>
    <w:rsid w:val="00E86427"/>
    <w:rsid w:val="00F800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D7466"/>
  <w15:docId w15:val="{E630DE57-3C20-4E11-B2A1-23359B77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7830"/>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table" w:styleId="TableGrid">
    <w:name w:val="Table Grid"/>
    <w:basedOn w:val="TableNormal"/>
    <w:uiPriority w:val="39"/>
    <w:rsid w:val="00B36D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032D2"/>
    <w:pPr>
      <w:widowControl w:val="0"/>
      <w:autoSpaceDE w:val="0"/>
      <w:autoSpaceDN w:val="0"/>
      <w:spacing w:after="0" w:line="240" w:lineRule="auto"/>
      <w:ind w:left="156"/>
      <w:jc w:val="both"/>
    </w:pPr>
    <w:rPr>
      <w:rFonts w:ascii="Times New Roman" w:eastAsia="Times New Roman" w:hAnsi="Times New Roman" w:cs="Times New Roman"/>
      <w:sz w:val="20"/>
      <w:lang w:val="en-US" w:bidi="ar-SA"/>
    </w:rPr>
  </w:style>
  <w:style w:type="character" w:customStyle="1" w:styleId="BodyTextChar">
    <w:name w:val="Body Text Char"/>
    <w:basedOn w:val="DefaultParagraphFont"/>
    <w:link w:val="BodyText"/>
    <w:uiPriority w:val="1"/>
    <w:rsid w:val="00C032D2"/>
    <w:rPr>
      <w:rFonts w:ascii="Times New Roman" w:eastAsia="Times New Roman" w:hAnsi="Times New Roman" w:cs="Times New Roman"/>
      <w:sz w:val="20"/>
      <w:lang w:val="en-US" w:bidi="ar-SA"/>
    </w:rPr>
  </w:style>
  <w:style w:type="paragraph" w:styleId="Header">
    <w:name w:val="header"/>
    <w:basedOn w:val="Normal"/>
    <w:link w:val="HeaderChar"/>
    <w:uiPriority w:val="99"/>
    <w:unhideWhenUsed/>
    <w:rsid w:val="0024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0F"/>
  </w:style>
  <w:style w:type="paragraph" w:styleId="Footer">
    <w:name w:val="footer"/>
    <w:basedOn w:val="Normal"/>
    <w:link w:val="FooterChar"/>
    <w:uiPriority w:val="99"/>
    <w:unhideWhenUsed/>
    <w:rsid w:val="00241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C043-B5D5-4217-8B16-D7A499BC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4658</Words>
  <Characters>26553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ciae</dc:creator>
  <cp:lastModifiedBy>SDI 1084</cp:lastModifiedBy>
  <cp:revision>3</cp:revision>
  <dcterms:created xsi:type="dcterms:W3CDTF">2025-11-19T10:52:00Z</dcterms:created>
  <dcterms:modified xsi:type="dcterms:W3CDTF">2025-11-20T07:58:00Z</dcterms:modified>
</cp:coreProperties>
</file>