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FA518C" w14:paraId="672A66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3728C2" w:rsidRDefault="003728C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FA518C" w14:paraId="1CAED42E" w14:textId="77777777">
        <w:trPr>
          <w:trHeight w:val="290"/>
        </w:trPr>
        <w:tc>
          <w:tcPr>
            <w:tcW w:w="1234" w:type="pct"/>
          </w:tcPr>
          <w:p w14:paraId="2EF67583" w14:textId="77777777" w:rsidR="003728C2" w:rsidRDefault="003728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A44C" w14:textId="77777777" w:rsidR="003728C2" w:rsidRDefault="0044451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728C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3728C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FA518C" w14:paraId="7CE24FFD" w14:textId="77777777">
        <w:trPr>
          <w:trHeight w:val="290"/>
        </w:trPr>
        <w:tc>
          <w:tcPr>
            <w:tcW w:w="1234" w:type="pct"/>
          </w:tcPr>
          <w:p w14:paraId="44DC6F03" w14:textId="77777777" w:rsidR="003728C2" w:rsidRDefault="003728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C508E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Ms_OR_150780</w:t>
            </w:r>
          </w:p>
        </w:tc>
      </w:tr>
      <w:tr w:rsidR="00FA518C" w14:paraId="17A4BAA5" w14:textId="77777777">
        <w:trPr>
          <w:trHeight w:val="650"/>
        </w:trPr>
        <w:tc>
          <w:tcPr>
            <w:tcW w:w="1234" w:type="pct"/>
          </w:tcPr>
          <w:p w14:paraId="06EED376" w14:textId="77777777" w:rsidR="003728C2" w:rsidRDefault="003728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1D93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Nodular Fasciitis of the Periorbital Region: A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Case Report</w:t>
            </w:r>
          </w:p>
        </w:tc>
      </w:tr>
      <w:tr w:rsidR="00FA518C" w14:paraId="2A6C875C" w14:textId="77777777">
        <w:trPr>
          <w:trHeight w:val="332"/>
        </w:trPr>
        <w:tc>
          <w:tcPr>
            <w:tcW w:w="1234" w:type="pct"/>
          </w:tcPr>
          <w:p w14:paraId="3202A813" w14:textId="77777777" w:rsidR="003728C2" w:rsidRDefault="003728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7FD6B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02EB378F" w14:textId="77777777" w:rsidR="003728C2" w:rsidRDefault="003728C2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518C" w14:paraId="5D849130" w14:textId="77777777" w:rsidTr="2C4193F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A05A809" w14:textId="77777777" w:rsidR="003728C2" w:rsidRDefault="003728C2">
            <w:pPr>
              <w:rPr>
                <w:sz w:val="20"/>
                <w:szCs w:val="20"/>
                <w:lang w:val="en-GB"/>
              </w:rPr>
            </w:pPr>
          </w:p>
        </w:tc>
      </w:tr>
      <w:tr w:rsidR="00FA518C" w14:paraId="425D58D4" w14:textId="77777777" w:rsidTr="2C4193F8">
        <w:tc>
          <w:tcPr>
            <w:tcW w:w="1265" w:type="pct"/>
            <w:noWrap/>
          </w:tcPr>
          <w:p w14:paraId="5A39BBE3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9FCC298" w14:textId="77777777" w:rsidR="003728C2" w:rsidRDefault="003728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C8F396" w14:textId="77777777" w:rsidR="003728C2" w:rsidRDefault="003728C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3728C2" w:rsidRDefault="003728C2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A3D3EC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518C" w14:paraId="4FC6EA1F" w14:textId="77777777" w:rsidTr="2C4193F8">
        <w:trPr>
          <w:trHeight w:val="1264"/>
        </w:trPr>
        <w:tc>
          <w:tcPr>
            <w:tcW w:w="1265" w:type="pct"/>
            <w:noWrap/>
          </w:tcPr>
          <w:p w14:paraId="7C78407A" w14:textId="77777777" w:rsidR="003728C2" w:rsidRDefault="003728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0B940D" w14:textId="77777777" w:rsidR="003728C2" w:rsidRDefault="003728C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85FC54" w14:textId="77777777" w:rsidR="003728C2" w:rsidRDefault="003728C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Though NF is rare condition in Paediatrics, the author has come with a case report and even she followed up a child for recurrent. It makes the importance to know and it gives the confidence to the community that if the condition is early recognized, it can be treated. Good study</w:t>
            </w:r>
          </w:p>
        </w:tc>
        <w:tc>
          <w:tcPr>
            <w:tcW w:w="1523" w:type="pct"/>
          </w:tcPr>
          <w:p w14:paraId="2BA934AF" w14:textId="40D5C321" w:rsidR="003728C2" w:rsidRDefault="53F4DCC0" w:rsidP="2C4193F8">
            <w:pPr>
              <w:pStyle w:val="Heading2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</w:pPr>
            <w:r w:rsidRPr="2C4193F8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val="en-GB"/>
              </w:rPr>
              <w:t>Pediatric nodular fasciitis, rare, can mimic malignant tumors. Imaging and histopathology enable early diagnosis, and conservative excision prevents functional complications.</w:t>
            </w:r>
          </w:p>
          <w:p w14:paraId="0E27B00A" w14:textId="73950902" w:rsidR="003728C2" w:rsidRDefault="003728C2" w:rsidP="2C4193F8">
            <w:pPr>
              <w:rPr>
                <w:lang w:val="en-GB"/>
              </w:rPr>
            </w:pPr>
          </w:p>
        </w:tc>
      </w:tr>
      <w:tr w:rsidR="00FA518C" w14:paraId="7FBDA387" w14:textId="77777777" w:rsidTr="2C4193F8">
        <w:trPr>
          <w:trHeight w:val="1262"/>
        </w:trPr>
        <w:tc>
          <w:tcPr>
            <w:tcW w:w="1265" w:type="pct"/>
            <w:noWrap/>
          </w:tcPr>
          <w:p w14:paraId="32CC438C" w14:textId="77777777" w:rsidR="003728C2" w:rsidRDefault="003728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3728C2" w:rsidRDefault="003728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061E4C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8939D2" w14:textId="77777777" w:rsidR="003728C2" w:rsidRDefault="003728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4EAFD9C" w14:textId="4C7E4C08" w:rsidR="003728C2" w:rsidRDefault="72B0092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C4193F8">
              <w:rPr>
                <w:rFonts w:ascii="Times New Roman" w:hAnsi="Times New Roman"/>
                <w:b w:val="0"/>
                <w:bCs w:val="0"/>
                <w:lang w:val="en-GB"/>
              </w:rPr>
              <w:t>yes</w:t>
            </w:r>
          </w:p>
        </w:tc>
      </w:tr>
      <w:tr w:rsidR="00FA518C" w14:paraId="33A25B3C" w14:textId="77777777" w:rsidTr="2C4193F8">
        <w:trPr>
          <w:trHeight w:val="1262"/>
        </w:trPr>
        <w:tc>
          <w:tcPr>
            <w:tcW w:w="1265" w:type="pct"/>
            <w:noWrap/>
          </w:tcPr>
          <w:p w14:paraId="3405B17B" w14:textId="77777777" w:rsidR="003728C2" w:rsidRDefault="003728C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94D5A5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6C23436" w14:textId="77777777" w:rsidR="003728C2" w:rsidRDefault="003728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comprehensive. Little lengthy. </w:t>
            </w:r>
          </w:p>
        </w:tc>
        <w:tc>
          <w:tcPr>
            <w:tcW w:w="1523" w:type="pct"/>
          </w:tcPr>
          <w:p w14:paraId="3DEEC669" w14:textId="68745F0E" w:rsidR="003728C2" w:rsidRDefault="740B958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C4193F8">
              <w:rPr>
                <w:rFonts w:ascii="Times New Roman" w:hAnsi="Times New Roman"/>
                <w:b w:val="0"/>
                <w:bCs w:val="0"/>
                <w:lang w:val="en-GB"/>
              </w:rPr>
              <w:t xml:space="preserve">Yes </w:t>
            </w:r>
          </w:p>
        </w:tc>
      </w:tr>
      <w:tr w:rsidR="00FA518C" w14:paraId="1797593B" w14:textId="77777777" w:rsidTr="2C4193F8">
        <w:trPr>
          <w:trHeight w:val="704"/>
        </w:trPr>
        <w:tc>
          <w:tcPr>
            <w:tcW w:w="1265" w:type="pct"/>
            <w:noWrap/>
          </w:tcPr>
          <w:p w14:paraId="129A0ED8" w14:textId="77777777" w:rsidR="003728C2" w:rsidRDefault="003728C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DF63922" w14:textId="77777777" w:rsidR="003728C2" w:rsidRDefault="003728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656B9AB" w14:textId="7A81EF51" w:rsidR="003728C2" w:rsidRDefault="6B68D4E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C4193F8">
              <w:rPr>
                <w:rFonts w:ascii="Times New Roman" w:hAnsi="Times New Roman"/>
                <w:b w:val="0"/>
                <w:bCs w:val="0"/>
                <w:lang w:val="en-GB"/>
              </w:rPr>
              <w:t xml:space="preserve">Yes </w:t>
            </w:r>
          </w:p>
        </w:tc>
      </w:tr>
      <w:tr w:rsidR="00FA518C" w14:paraId="62E9D7D9" w14:textId="77777777" w:rsidTr="2C4193F8">
        <w:trPr>
          <w:trHeight w:val="703"/>
        </w:trPr>
        <w:tc>
          <w:tcPr>
            <w:tcW w:w="1265" w:type="pct"/>
            <w:noWrap/>
          </w:tcPr>
          <w:p w14:paraId="6D68EF76" w14:textId="77777777" w:rsidR="003728C2" w:rsidRDefault="003728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B14C75D" w14:textId="77777777" w:rsidR="003728C2" w:rsidRDefault="003728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Some references are too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old(</w:t>
            </w:r>
            <w:proofErr w:type="spellStart"/>
            <w:proofErr w:type="gramEnd"/>
            <w:r>
              <w:rPr>
                <w:bCs/>
                <w:sz w:val="20"/>
                <w:szCs w:val="20"/>
                <w:lang w:val="en-GB"/>
              </w:rPr>
              <w:t>eg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-Ref No= 2&amp; 12. It’s better to be removed. Follow the reference format as per the journal guidelines</w:t>
            </w:r>
          </w:p>
        </w:tc>
        <w:tc>
          <w:tcPr>
            <w:tcW w:w="1523" w:type="pct"/>
          </w:tcPr>
          <w:p w14:paraId="45FB0818" w14:textId="5B403DCE" w:rsidR="003728C2" w:rsidRDefault="4D2EF856" w:rsidP="2C4193F8">
            <w:pPr>
              <w:pStyle w:val="Heading2"/>
              <w:spacing w:line="259" w:lineRule="auto"/>
              <w:jc w:val="left"/>
            </w:pPr>
            <w:r w:rsidRPr="2C4193F8">
              <w:rPr>
                <w:rFonts w:ascii="Times New Roman" w:hAnsi="Times New Roman"/>
                <w:b w:val="0"/>
                <w:bCs w:val="0"/>
                <w:lang w:val="en-GB"/>
              </w:rPr>
              <w:t>ok</w:t>
            </w:r>
          </w:p>
        </w:tc>
      </w:tr>
      <w:tr w:rsidR="00FA518C" w14:paraId="343FA00A" w14:textId="77777777" w:rsidTr="2C4193F8">
        <w:trPr>
          <w:trHeight w:val="386"/>
        </w:trPr>
        <w:tc>
          <w:tcPr>
            <w:tcW w:w="1265" w:type="pct"/>
            <w:noWrap/>
          </w:tcPr>
          <w:p w14:paraId="38B4B1DF" w14:textId="77777777" w:rsidR="003728C2" w:rsidRDefault="003728C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049F31CB" w14:textId="77777777" w:rsidR="003728C2" w:rsidRDefault="003728C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3B304D" w14:textId="77777777" w:rsidR="003728C2" w:rsidRDefault="003728C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 Minor grammatical changes can be done</w:t>
            </w:r>
          </w:p>
        </w:tc>
        <w:tc>
          <w:tcPr>
            <w:tcW w:w="1523" w:type="pct"/>
          </w:tcPr>
          <w:p w14:paraId="53128261" w14:textId="637FF5AF" w:rsidR="003728C2" w:rsidRDefault="7FE11485">
            <w:pPr>
              <w:rPr>
                <w:sz w:val="20"/>
                <w:szCs w:val="20"/>
                <w:lang w:val="en-GB"/>
              </w:rPr>
            </w:pPr>
            <w:r w:rsidRPr="2C4193F8">
              <w:rPr>
                <w:sz w:val="20"/>
                <w:szCs w:val="20"/>
                <w:lang w:val="en-GB"/>
              </w:rPr>
              <w:t xml:space="preserve">Yes </w:t>
            </w:r>
          </w:p>
        </w:tc>
      </w:tr>
      <w:tr w:rsidR="00FA518C" w14:paraId="3134343D" w14:textId="77777777" w:rsidTr="2C4193F8">
        <w:trPr>
          <w:trHeight w:val="1178"/>
        </w:trPr>
        <w:tc>
          <w:tcPr>
            <w:tcW w:w="1265" w:type="pct"/>
            <w:noWrap/>
          </w:tcPr>
          <w:p w14:paraId="33A5ADFC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2486C05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3A59423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This study is very important and needed for the society. It can be accepted with minor revisions.</w:t>
            </w:r>
          </w:p>
        </w:tc>
        <w:tc>
          <w:tcPr>
            <w:tcW w:w="1523" w:type="pct"/>
          </w:tcPr>
          <w:p w14:paraId="4101652C" w14:textId="77777777" w:rsidR="003728C2" w:rsidRDefault="003728C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B99056E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99C43A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BEF00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61D779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F2D8B6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B78278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C39945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62CB0E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CE0A41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EBF3C5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8A12B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46DB82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97CC1D" w14:textId="77777777" w:rsidR="003728C2" w:rsidRDefault="003728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FA518C" w14:paraId="5C2AA5B3" w14:textId="77777777" w:rsidTr="2C4193F8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10FFD37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518C" w14:paraId="783AB344" w14:textId="77777777" w:rsidTr="2C4193F8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99379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A6E4EA3" w14:textId="77777777" w:rsidR="003728C2" w:rsidRDefault="003728C2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9F23F" w14:textId="77777777" w:rsidR="003728C2" w:rsidRDefault="003728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518C" w14:paraId="7F7BCD4F" w14:textId="77777777" w:rsidTr="2C4193F8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72F646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08CE6F91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24BC8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Yes. Photo of the child is there. Please see to that whether consent is taken from the parents.</w:t>
            </w:r>
          </w:p>
        </w:tc>
        <w:tc>
          <w:tcPr>
            <w:tcW w:w="1342" w:type="pct"/>
            <w:vAlign w:val="center"/>
          </w:tcPr>
          <w:p w14:paraId="61CDCEAD" w14:textId="77777777" w:rsidR="003728C2" w:rsidRDefault="003728C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BB9E253" w14:textId="77777777" w:rsidR="003728C2" w:rsidRDefault="003728C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3DE523C" w14:textId="245BA789" w:rsidR="003728C2" w:rsidRDefault="67DAE4CC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2C4193F8">
              <w:rPr>
                <w:rFonts w:eastAsia="Arial Unicode MS"/>
                <w:sz w:val="20"/>
                <w:szCs w:val="20"/>
                <w:lang w:val="en-GB"/>
              </w:rPr>
              <w:t xml:space="preserve">No </w:t>
            </w:r>
          </w:p>
          <w:p w14:paraId="6127B9CF" w14:textId="5426BABC" w:rsidR="1470B20C" w:rsidRDefault="1470B20C" w:rsidP="2C4193F8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2C4193F8">
              <w:rPr>
                <w:rFonts w:eastAsia="Arial Unicode MS"/>
                <w:sz w:val="20"/>
                <w:szCs w:val="20"/>
                <w:lang w:val="en-GB"/>
              </w:rPr>
              <w:t>I have modified the photo</w:t>
            </w:r>
            <w:r w:rsidR="195C0DFF" w:rsidRPr="2C4193F8">
              <w:rPr>
                <w:rFonts w:eastAsia="Arial Unicode MS"/>
                <w:sz w:val="20"/>
                <w:szCs w:val="20"/>
                <w:lang w:val="en-GB"/>
              </w:rPr>
              <w:t xml:space="preserve"> in the </w:t>
            </w:r>
            <w:proofErr w:type="gramStart"/>
            <w:r w:rsidR="195C0DFF" w:rsidRPr="2C4193F8">
              <w:rPr>
                <w:rFonts w:eastAsia="Arial Unicode MS"/>
                <w:sz w:val="20"/>
                <w:szCs w:val="20"/>
                <w:lang w:val="en-GB"/>
              </w:rPr>
              <w:t xml:space="preserve">manuscript </w:t>
            </w:r>
            <w:r w:rsidRPr="2C4193F8">
              <w:rPr>
                <w:rFonts w:eastAsia="Arial Unicode MS"/>
                <w:sz w:val="20"/>
                <w:szCs w:val="20"/>
                <w:lang w:val="en-GB"/>
              </w:rPr>
              <w:t xml:space="preserve"> and</w:t>
            </w:r>
            <w:proofErr w:type="gramEnd"/>
            <w:r w:rsidRPr="2C4193F8">
              <w:rPr>
                <w:rFonts w:eastAsia="Arial Unicode MS"/>
                <w:sz w:val="20"/>
                <w:szCs w:val="20"/>
                <w:lang w:val="en-GB"/>
              </w:rPr>
              <w:t xml:space="preserve"> zoomed in only on the relevant peri orbital area.</w:t>
            </w:r>
          </w:p>
          <w:p w14:paraId="52E56223" w14:textId="77777777" w:rsidR="003728C2" w:rsidRDefault="003728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7547A01" w14:textId="77777777" w:rsidR="003728C2" w:rsidRDefault="003728C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728C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5EF60" w14:textId="77777777" w:rsidR="0044451F" w:rsidRDefault="0044451F">
      <w:r>
        <w:separator/>
      </w:r>
    </w:p>
  </w:endnote>
  <w:endnote w:type="continuationSeparator" w:id="0">
    <w:p w14:paraId="3A7CE914" w14:textId="77777777" w:rsidR="0044451F" w:rsidRDefault="0044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3728C2" w:rsidRDefault="003728C2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38D2D" w14:textId="77777777" w:rsidR="0044451F" w:rsidRDefault="0044451F">
      <w:r>
        <w:separator/>
      </w:r>
    </w:p>
  </w:footnote>
  <w:footnote w:type="continuationSeparator" w:id="0">
    <w:p w14:paraId="5BFAFAA4" w14:textId="77777777" w:rsidR="0044451F" w:rsidRDefault="00444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F9E56" w14:textId="77777777" w:rsidR="003728C2" w:rsidRDefault="003728C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3728C2" w:rsidRDefault="003728C2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388"/>
    <w:rsid w:val="000E0388"/>
    <w:rsid w:val="003728C2"/>
    <w:rsid w:val="0044451F"/>
    <w:rsid w:val="00FA518C"/>
    <w:rsid w:val="00FE56B9"/>
    <w:rsid w:val="1470B20C"/>
    <w:rsid w:val="1832CD40"/>
    <w:rsid w:val="195C0DFF"/>
    <w:rsid w:val="1B2F6017"/>
    <w:rsid w:val="1B917F3B"/>
    <w:rsid w:val="284041A6"/>
    <w:rsid w:val="2C4193F8"/>
    <w:rsid w:val="3B31296D"/>
    <w:rsid w:val="4D0BD828"/>
    <w:rsid w:val="4D2EF856"/>
    <w:rsid w:val="53F4DCC0"/>
    <w:rsid w:val="60779407"/>
    <w:rsid w:val="67DAE4CC"/>
    <w:rsid w:val="6B68D4E6"/>
    <w:rsid w:val="7115B60B"/>
    <w:rsid w:val="72B00922"/>
    <w:rsid w:val="740B958D"/>
    <w:rsid w:val="7FE1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C7AFE"/>
  <w15:chartTrackingRefBased/>
  <w15:docId w15:val="{DE354F1E-6DD1-44FD-97DB-41F95028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2A07-B321-4429-B9C3-2388F3481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120</cp:revision>
  <dcterms:created xsi:type="dcterms:W3CDTF">2025-12-29T13:42:00Z</dcterms:created>
  <dcterms:modified xsi:type="dcterms:W3CDTF">2025-12-30T10:15:00Z</dcterms:modified>
</cp:coreProperties>
</file>