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F6836F" w14:textId="77777777" w:rsidR="00301105" w:rsidRDefault="00301105">
      <w:pPr>
        <w:widowControl w:val="0"/>
        <w:pBdr>
          <w:top w:val="nil"/>
          <w:left w:val="nil"/>
          <w:bottom w:val="nil"/>
          <w:right w:val="nil"/>
          <w:between w:val="nil"/>
        </w:pBdr>
        <w:spacing w:line="276" w:lineRule="auto"/>
        <w:rPr>
          <w:rFonts w:ascii="Arial" w:eastAsia="Arial" w:hAnsi="Arial" w:cs="Arial"/>
          <w:color w:val="000000"/>
          <w:sz w:val="22"/>
          <w:szCs w:val="22"/>
        </w:rPr>
      </w:pPr>
    </w:p>
    <w:tbl>
      <w:tblPr>
        <w:tblStyle w:val="a"/>
        <w:tblW w:w="209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67"/>
        <w:gridCol w:w="15767"/>
      </w:tblGrid>
      <w:tr w:rsidR="00301105" w14:paraId="005053A8" w14:textId="77777777">
        <w:trPr>
          <w:trHeight w:val="290"/>
        </w:trPr>
        <w:tc>
          <w:tcPr>
            <w:tcW w:w="20934" w:type="dxa"/>
            <w:gridSpan w:val="2"/>
            <w:tcBorders>
              <w:top w:val="nil"/>
              <w:left w:val="nil"/>
              <w:right w:val="nil"/>
            </w:tcBorders>
          </w:tcPr>
          <w:p w14:paraId="661CF783" w14:textId="77777777" w:rsidR="00301105" w:rsidRDefault="00301105">
            <w:pPr>
              <w:pStyle w:val="Heading2"/>
              <w:jc w:val="left"/>
              <w:rPr>
                <w:rFonts w:ascii="Arial" w:eastAsia="Arial" w:hAnsi="Arial" w:cs="Arial"/>
                <w:b w:val="0"/>
                <w:sz w:val="28"/>
                <w:szCs w:val="28"/>
              </w:rPr>
            </w:pPr>
          </w:p>
        </w:tc>
      </w:tr>
      <w:tr w:rsidR="00301105" w14:paraId="0D307938" w14:textId="77777777">
        <w:trPr>
          <w:trHeight w:val="290"/>
        </w:trPr>
        <w:tc>
          <w:tcPr>
            <w:tcW w:w="5167" w:type="dxa"/>
          </w:tcPr>
          <w:p w14:paraId="24A5F933" w14:textId="77777777" w:rsidR="00301105" w:rsidRDefault="0011557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Journal Name:</w:t>
            </w:r>
          </w:p>
        </w:tc>
        <w:tc>
          <w:tcPr>
            <w:tcW w:w="15767" w:type="dxa"/>
            <w:tcMar>
              <w:top w:w="0" w:type="dxa"/>
              <w:left w:w="108" w:type="dxa"/>
              <w:bottom w:w="0" w:type="dxa"/>
              <w:right w:w="108" w:type="dxa"/>
            </w:tcMar>
            <w:vAlign w:val="center"/>
          </w:tcPr>
          <w:p w14:paraId="0E55D09B" w14:textId="77777777" w:rsidR="00301105" w:rsidRDefault="0011557E">
            <w:pPr>
              <w:rPr>
                <w:rFonts w:ascii="Arial" w:eastAsia="Arial" w:hAnsi="Arial" w:cs="Arial"/>
                <w:color w:val="0000FF"/>
                <w:sz w:val="20"/>
                <w:szCs w:val="20"/>
              </w:rPr>
            </w:pPr>
            <w:hyperlink r:id="rId6">
              <w:r>
                <w:rPr>
                  <w:rFonts w:ascii="Arial" w:eastAsia="Arial" w:hAnsi="Arial" w:cs="Arial"/>
                  <w:b/>
                  <w:color w:val="0000FF"/>
                  <w:sz w:val="20"/>
                  <w:szCs w:val="20"/>
                  <w:u w:val="single"/>
                </w:rPr>
                <w:t>Journal of Scientific Research and Reports</w:t>
              </w:r>
            </w:hyperlink>
            <w:r>
              <w:rPr>
                <w:rFonts w:ascii="Arial" w:eastAsia="Arial" w:hAnsi="Arial" w:cs="Arial"/>
                <w:b/>
                <w:color w:val="0000FF"/>
                <w:sz w:val="20"/>
                <w:szCs w:val="20"/>
              </w:rPr>
              <w:t xml:space="preserve"> </w:t>
            </w:r>
          </w:p>
        </w:tc>
      </w:tr>
      <w:tr w:rsidR="00301105" w14:paraId="49E09C28" w14:textId="77777777">
        <w:trPr>
          <w:trHeight w:val="290"/>
        </w:trPr>
        <w:tc>
          <w:tcPr>
            <w:tcW w:w="5167" w:type="dxa"/>
          </w:tcPr>
          <w:p w14:paraId="17A70195" w14:textId="77777777" w:rsidR="00301105" w:rsidRDefault="0011557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Manuscript Number:</w:t>
            </w:r>
          </w:p>
        </w:tc>
        <w:tc>
          <w:tcPr>
            <w:tcW w:w="15767" w:type="dxa"/>
            <w:tcMar>
              <w:top w:w="0" w:type="dxa"/>
              <w:left w:w="108" w:type="dxa"/>
              <w:bottom w:w="0" w:type="dxa"/>
              <w:right w:w="108" w:type="dxa"/>
            </w:tcMar>
            <w:vAlign w:val="center"/>
          </w:tcPr>
          <w:p w14:paraId="7CF4795B" w14:textId="77777777" w:rsidR="00301105" w:rsidRDefault="0011557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Ms_JSRR_150215</w:t>
            </w:r>
          </w:p>
        </w:tc>
      </w:tr>
      <w:tr w:rsidR="00301105" w14:paraId="7B844157" w14:textId="77777777">
        <w:trPr>
          <w:trHeight w:val="650"/>
        </w:trPr>
        <w:tc>
          <w:tcPr>
            <w:tcW w:w="5167" w:type="dxa"/>
          </w:tcPr>
          <w:p w14:paraId="48D38D5D" w14:textId="77777777" w:rsidR="00301105" w:rsidRDefault="0011557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 xml:space="preserve">Title of the Manuscript: </w:t>
            </w:r>
          </w:p>
        </w:tc>
        <w:tc>
          <w:tcPr>
            <w:tcW w:w="15767" w:type="dxa"/>
            <w:tcMar>
              <w:top w:w="0" w:type="dxa"/>
              <w:left w:w="108" w:type="dxa"/>
              <w:bottom w:w="0" w:type="dxa"/>
              <w:right w:w="108" w:type="dxa"/>
            </w:tcMar>
            <w:vAlign w:val="center"/>
          </w:tcPr>
          <w:p w14:paraId="76E2F2A9" w14:textId="77777777" w:rsidR="00301105" w:rsidRDefault="0011557E">
            <w:pPr>
              <w:pBdr>
                <w:top w:val="nil"/>
                <w:left w:val="nil"/>
                <w:bottom w:val="nil"/>
                <w:right w:val="nil"/>
                <w:between w:val="nil"/>
              </w:pBdr>
              <w:rPr>
                <w:rFonts w:ascii="Arial" w:eastAsia="Arial" w:hAnsi="Arial" w:cs="Arial"/>
                <w:color w:val="000000"/>
                <w:sz w:val="20"/>
                <w:szCs w:val="20"/>
              </w:rPr>
            </w:pPr>
            <w:r>
              <w:rPr>
                <w:rFonts w:ascii="Arial" w:eastAsia="Arial" w:hAnsi="Arial" w:cs="Arial"/>
                <w:b/>
                <w:color w:val="000000"/>
                <w:sz w:val="20"/>
                <w:szCs w:val="20"/>
              </w:rPr>
              <w:t xml:space="preserve">Effect of Integrated Nutrient Management on </w:t>
            </w:r>
            <w:proofErr w:type="spellStart"/>
            <w:r>
              <w:rPr>
                <w:rFonts w:ascii="Arial" w:eastAsia="Arial" w:hAnsi="Arial" w:cs="Arial"/>
                <w:b/>
                <w:color w:val="000000"/>
                <w:sz w:val="20"/>
                <w:szCs w:val="20"/>
              </w:rPr>
              <w:t>growth,yield</w:t>
            </w:r>
            <w:proofErr w:type="spellEnd"/>
            <w:r>
              <w:rPr>
                <w:rFonts w:ascii="Arial" w:eastAsia="Arial" w:hAnsi="Arial" w:cs="Arial"/>
                <w:b/>
                <w:color w:val="000000"/>
                <w:sz w:val="20"/>
                <w:szCs w:val="20"/>
              </w:rPr>
              <w:t xml:space="preserve"> and Economics in Cabbage   (Brassica </w:t>
            </w:r>
            <w:proofErr w:type="spellStart"/>
            <w:r>
              <w:rPr>
                <w:rFonts w:ascii="Arial" w:eastAsia="Arial" w:hAnsi="Arial" w:cs="Arial"/>
                <w:b/>
                <w:color w:val="000000"/>
                <w:sz w:val="20"/>
                <w:szCs w:val="20"/>
              </w:rPr>
              <w:t>oleraeia</w:t>
            </w:r>
            <w:proofErr w:type="spellEnd"/>
            <w:r>
              <w:rPr>
                <w:rFonts w:ascii="Arial" w:eastAsia="Arial" w:hAnsi="Arial" w:cs="Arial"/>
                <w:b/>
                <w:color w:val="000000"/>
                <w:sz w:val="20"/>
                <w:szCs w:val="20"/>
              </w:rPr>
              <w:t xml:space="preserve"> L. var.capitata )under rainfed condition of Ramgarh district, Jharkhand</w:t>
            </w:r>
          </w:p>
        </w:tc>
      </w:tr>
      <w:tr w:rsidR="00301105" w14:paraId="142DEB7E" w14:textId="77777777">
        <w:trPr>
          <w:trHeight w:val="332"/>
        </w:trPr>
        <w:tc>
          <w:tcPr>
            <w:tcW w:w="5167" w:type="dxa"/>
          </w:tcPr>
          <w:p w14:paraId="1BCBA1DD" w14:textId="77777777" w:rsidR="00301105" w:rsidRDefault="0011557E">
            <w:pPr>
              <w:pBdr>
                <w:top w:val="nil"/>
                <w:left w:val="nil"/>
                <w:bottom w:val="nil"/>
                <w:right w:val="nil"/>
                <w:between w:val="nil"/>
              </w:pBdr>
              <w:ind w:left="90"/>
              <w:rPr>
                <w:rFonts w:ascii="Arial" w:eastAsia="Arial" w:hAnsi="Arial" w:cs="Arial"/>
                <w:color w:val="000000"/>
                <w:sz w:val="20"/>
                <w:szCs w:val="20"/>
              </w:rPr>
            </w:pPr>
            <w:r>
              <w:rPr>
                <w:rFonts w:ascii="Arial" w:eastAsia="Arial" w:hAnsi="Arial" w:cs="Arial"/>
                <w:color w:val="000000"/>
                <w:sz w:val="20"/>
                <w:szCs w:val="20"/>
              </w:rPr>
              <w:t>Type of the Article</w:t>
            </w:r>
          </w:p>
        </w:tc>
        <w:tc>
          <w:tcPr>
            <w:tcW w:w="15767" w:type="dxa"/>
            <w:tcMar>
              <w:top w:w="0" w:type="dxa"/>
              <w:left w:w="108" w:type="dxa"/>
              <w:bottom w:w="0" w:type="dxa"/>
              <w:right w:w="108" w:type="dxa"/>
            </w:tcMar>
            <w:vAlign w:val="center"/>
          </w:tcPr>
          <w:p w14:paraId="6E0D6D7B" w14:textId="77777777" w:rsidR="00301105" w:rsidRDefault="00301105">
            <w:pPr>
              <w:pBdr>
                <w:top w:val="nil"/>
                <w:left w:val="nil"/>
                <w:bottom w:val="nil"/>
                <w:right w:val="nil"/>
                <w:between w:val="nil"/>
              </w:pBdr>
              <w:rPr>
                <w:rFonts w:ascii="Arial" w:eastAsia="Arial" w:hAnsi="Arial" w:cs="Arial"/>
                <w:color w:val="000000"/>
                <w:sz w:val="20"/>
                <w:szCs w:val="20"/>
              </w:rPr>
            </w:pPr>
          </w:p>
        </w:tc>
      </w:tr>
    </w:tbl>
    <w:p w14:paraId="40AFF227" w14:textId="77777777" w:rsidR="00301105" w:rsidRDefault="00301105">
      <w:pPr>
        <w:rPr>
          <w:sz w:val="20"/>
          <w:szCs w:val="20"/>
        </w:rPr>
      </w:pPr>
      <w:bookmarkStart w:id="0" w:name="_4z9hknhqavak" w:colFirst="0" w:colLast="0"/>
      <w:bookmarkEnd w:id="0"/>
    </w:p>
    <w:p w14:paraId="38E9908B" w14:textId="77777777" w:rsidR="00301105" w:rsidRDefault="00301105">
      <w:pPr>
        <w:rPr>
          <w:sz w:val="20"/>
          <w:szCs w:val="20"/>
        </w:rPr>
      </w:pPr>
    </w:p>
    <w:p w14:paraId="735AFE2F" w14:textId="77777777" w:rsidR="00301105" w:rsidRDefault="00301105">
      <w:pPr>
        <w:rPr>
          <w:sz w:val="20"/>
          <w:szCs w:val="20"/>
        </w:rPr>
      </w:pPr>
    </w:p>
    <w:tbl>
      <w:tblPr>
        <w:tblStyle w:val="a0"/>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51"/>
        <w:gridCol w:w="9357"/>
        <w:gridCol w:w="6442"/>
      </w:tblGrid>
      <w:tr w:rsidR="00301105" w14:paraId="4FF0C2E0" w14:textId="77777777">
        <w:tc>
          <w:tcPr>
            <w:tcW w:w="21150" w:type="dxa"/>
            <w:gridSpan w:val="3"/>
            <w:tcBorders>
              <w:top w:val="nil"/>
              <w:left w:val="nil"/>
              <w:right w:val="nil"/>
            </w:tcBorders>
          </w:tcPr>
          <w:p w14:paraId="04D63B2D" w14:textId="77777777" w:rsidR="00301105" w:rsidRDefault="0011557E">
            <w:pPr>
              <w:pStyle w:val="Heading2"/>
              <w:jc w:val="left"/>
              <w:rPr>
                <w:rFonts w:ascii="Times New Roman" w:eastAsia="Times New Roman" w:hAnsi="Times New Roman" w:cs="Times New Roman"/>
              </w:rPr>
            </w:pPr>
            <w:r>
              <w:rPr>
                <w:rFonts w:ascii="Times New Roman" w:eastAsia="Times New Roman" w:hAnsi="Times New Roman" w:cs="Times New Roman"/>
                <w:highlight w:val="yellow"/>
              </w:rPr>
              <w:t>PART  1:</w:t>
            </w:r>
            <w:r>
              <w:rPr>
                <w:rFonts w:ascii="Times New Roman" w:eastAsia="Times New Roman" w:hAnsi="Times New Roman" w:cs="Times New Roman"/>
              </w:rPr>
              <w:t xml:space="preserve"> Comments</w:t>
            </w:r>
          </w:p>
          <w:p w14:paraId="29A8E89E" w14:textId="77777777" w:rsidR="00301105" w:rsidRDefault="00301105">
            <w:pPr>
              <w:rPr>
                <w:sz w:val="20"/>
                <w:szCs w:val="20"/>
              </w:rPr>
            </w:pPr>
          </w:p>
        </w:tc>
      </w:tr>
      <w:tr w:rsidR="00301105" w14:paraId="3B0A8C19" w14:textId="77777777">
        <w:tc>
          <w:tcPr>
            <w:tcW w:w="5351" w:type="dxa"/>
          </w:tcPr>
          <w:p w14:paraId="6270DE2B" w14:textId="77777777" w:rsidR="00301105" w:rsidRDefault="00301105">
            <w:pPr>
              <w:pStyle w:val="Heading2"/>
              <w:jc w:val="left"/>
              <w:rPr>
                <w:rFonts w:ascii="Times New Roman" w:eastAsia="Times New Roman" w:hAnsi="Times New Roman" w:cs="Times New Roman"/>
              </w:rPr>
            </w:pPr>
          </w:p>
        </w:tc>
        <w:tc>
          <w:tcPr>
            <w:tcW w:w="9357" w:type="dxa"/>
          </w:tcPr>
          <w:p w14:paraId="1F080CD0" w14:textId="77777777" w:rsidR="00301105" w:rsidRDefault="0011557E">
            <w:pPr>
              <w:pStyle w:val="Heading2"/>
              <w:jc w:val="left"/>
              <w:rPr>
                <w:rFonts w:ascii="Times New Roman" w:eastAsia="Times New Roman" w:hAnsi="Times New Roman" w:cs="Times New Roman"/>
              </w:rPr>
            </w:pPr>
            <w:r>
              <w:rPr>
                <w:rFonts w:ascii="Times New Roman" w:eastAsia="Times New Roman" w:hAnsi="Times New Roman" w:cs="Times New Roman"/>
              </w:rPr>
              <w:t>Reviewer’s comment</w:t>
            </w:r>
          </w:p>
          <w:p w14:paraId="12E03E57" w14:textId="77777777" w:rsidR="00301105" w:rsidRDefault="0011557E">
            <w:pPr>
              <w:rPr>
                <w:sz w:val="20"/>
                <w:szCs w:val="20"/>
              </w:rPr>
            </w:pPr>
            <w:r>
              <w:rPr>
                <w:b/>
                <w:sz w:val="20"/>
                <w:szCs w:val="20"/>
                <w:highlight w:val="yellow"/>
              </w:rPr>
              <w:t>Artificial Intelligence (AI) generated or assisted review comments are strictly prohibited during peer review.</w:t>
            </w:r>
          </w:p>
          <w:p w14:paraId="3FC43A9D" w14:textId="77777777" w:rsidR="00301105" w:rsidRDefault="00301105"/>
        </w:tc>
        <w:tc>
          <w:tcPr>
            <w:tcW w:w="6442" w:type="dxa"/>
          </w:tcPr>
          <w:p w14:paraId="66097CEA" w14:textId="77777777" w:rsidR="00301105" w:rsidRDefault="0011557E">
            <w:pPr>
              <w:spacing w:after="160" w:line="254" w:lineRule="auto"/>
              <w:rPr>
                <w:sz w:val="20"/>
                <w:szCs w:val="20"/>
              </w:rPr>
            </w:pPr>
            <w:r>
              <w:rPr>
                <w:b/>
                <w:sz w:val="20"/>
                <w:szCs w:val="20"/>
              </w:rPr>
              <w:t>Author’s Feedback</w:t>
            </w:r>
            <w:r>
              <w:rPr>
                <w:sz w:val="20"/>
                <w:szCs w:val="20"/>
              </w:rPr>
              <w:t xml:space="preserve"> (It is mandatory that authors should write his/her feedback here)</w:t>
            </w:r>
          </w:p>
          <w:p w14:paraId="1509FBB8" w14:textId="77777777" w:rsidR="00301105" w:rsidRDefault="00301105">
            <w:pPr>
              <w:pStyle w:val="Heading2"/>
              <w:jc w:val="left"/>
              <w:rPr>
                <w:rFonts w:ascii="Times New Roman" w:eastAsia="Times New Roman" w:hAnsi="Times New Roman" w:cs="Times New Roman"/>
                <w:b w:val="0"/>
              </w:rPr>
            </w:pPr>
          </w:p>
        </w:tc>
      </w:tr>
      <w:tr w:rsidR="00301105" w14:paraId="3D5E3D7A" w14:textId="77777777">
        <w:trPr>
          <w:trHeight w:val="1264"/>
        </w:trPr>
        <w:tc>
          <w:tcPr>
            <w:tcW w:w="5351" w:type="dxa"/>
          </w:tcPr>
          <w:p w14:paraId="1EAD7526" w14:textId="77777777" w:rsidR="00301105" w:rsidRDefault="0011557E">
            <w:pPr>
              <w:ind w:left="360"/>
              <w:rPr>
                <w:sz w:val="20"/>
                <w:szCs w:val="20"/>
              </w:rPr>
            </w:pPr>
            <w:r>
              <w:rPr>
                <w:b/>
                <w:sz w:val="20"/>
                <w:szCs w:val="20"/>
              </w:rPr>
              <w:t>Please write a few sentences regarding the importance of this manuscript for the scientific community. A minimum of 3-4 sentences may be required for this part.</w:t>
            </w:r>
          </w:p>
          <w:p w14:paraId="7F73F304" w14:textId="77777777" w:rsidR="00301105" w:rsidRDefault="00301105">
            <w:pPr>
              <w:ind w:left="360"/>
              <w:rPr>
                <w:sz w:val="20"/>
                <w:szCs w:val="20"/>
              </w:rPr>
            </w:pPr>
          </w:p>
        </w:tc>
        <w:tc>
          <w:tcPr>
            <w:tcW w:w="9357" w:type="dxa"/>
          </w:tcPr>
          <w:p w14:paraId="1E3ED3D8" w14:textId="77777777" w:rsidR="00301105" w:rsidRDefault="0011557E">
            <w:pPr>
              <w:pBdr>
                <w:top w:val="nil"/>
                <w:left w:val="nil"/>
                <w:bottom w:val="nil"/>
                <w:right w:val="nil"/>
                <w:between w:val="nil"/>
              </w:pBdr>
              <w:rPr>
                <w:color w:val="000000"/>
                <w:sz w:val="20"/>
                <w:szCs w:val="20"/>
              </w:rPr>
            </w:pPr>
            <w:r>
              <w:rPr>
                <w:b/>
                <w:color w:val="000000"/>
                <w:sz w:val="20"/>
                <w:szCs w:val="20"/>
              </w:rPr>
              <w:t xml:space="preserve">This manuscript is important for the scientific communities and partially good. </w:t>
            </w:r>
          </w:p>
        </w:tc>
        <w:tc>
          <w:tcPr>
            <w:tcW w:w="6442" w:type="dxa"/>
          </w:tcPr>
          <w:p w14:paraId="6B51D4D1" w14:textId="57FCB931" w:rsidR="00301105" w:rsidRDefault="000106B0" w:rsidP="0098647E">
            <w:pPr>
              <w:pStyle w:val="Heading2"/>
              <w:rPr>
                <w:rFonts w:ascii="Times New Roman" w:eastAsia="Times New Roman" w:hAnsi="Times New Roman" w:cs="Times New Roman"/>
                <w:b w:val="0"/>
              </w:rPr>
            </w:pPr>
            <w:r>
              <w:t xml:space="preserve">The manuscript is </w:t>
            </w:r>
            <w:r w:rsidR="002765F5">
              <w:t xml:space="preserve">very </w:t>
            </w:r>
            <w:r>
              <w:t>relevant and has practical significance</w:t>
            </w:r>
            <w:r w:rsidR="002765F5">
              <w:t xml:space="preserve"> for farmers and researcher. </w:t>
            </w:r>
            <w:r>
              <w:t xml:space="preserve"> </w:t>
            </w:r>
          </w:p>
        </w:tc>
      </w:tr>
      <w:tr w:rsidR="00301105" w14:paraId="3E4AD477" w14:textId="77777777">
        <w:trPr>
          <w:trHeight w:val="1262"/>
        </w:trPr>
        <w:tc>
          <w:tcPr>
            <w:tcW w:w="5351" w:type="dxa"/>
          </w:tcPr>
          <w:p w14:paraId="63694C5B" w14:textId="77777777" w:rsidR="00301105" w:rsidRDefault="0011557E">
            <w:pPr>
              <w:ind w:left="360"/>
              <w:rPr>
                <w:sz w:val="20"/>
                <w:szCs w:val="20"/>
              </w:rPr>
            </w:pPr>
            <w:r>
              <w:rPr>
                <w:b/>
                <w:sz w:val="20"/>
                <w:szCs w:val="20"/>
              </w:rPr>
              <w:t>Is the title of the article suitable?</w:t>
            </w:r>
          </w:p>
          <w:p w14:paraId="59A3337F" w14:textId="77777777" w:rsidR="00301105" w:rsidRDefault="0011557E">
            <w:pPr>
              <w:ind w:left="360"/>
              <w:rPr>
                <w:sz w:val="20"/>
                <w:szCs w:val="20"/>
              </w:rPr>
            </w:pPr>
            <w:r>
              <w:rPr>
                <w:b/>
                <w:sz w:val="20"/>
                <w:szCs w:val="20"/>
              </w:rPr>
              <w:t>(If not please suggest an alternative title)</w:t>
            </w:r>
          </w:p>
          <w:p w14:paraId="64FB7350" w14:textId="77777777" w:rsidR="00301105" w:rsidRDefault="00301105">
            <w:pPr>
              <w:pStyle w:val="Heading2"/>
              <w:jc w:val="left"/>
              <w:rPr>
                <w:rFonts w:ascii="Times New Roman" w:eastAsia="Times New Roman" w:hAnsi="Times New Roman" w:cs="Times New Roman"/>
                <w:u w:val="single"/>
              </w:rPr>
            </w:pPr>
          </w:p>
        </w:tc>
        <w:tc>
          <w:tcPr>
            <w:tcW w:w="9357" w:type="dxa"/>
          </w:tcPr>
          <w:p w14:paraId="1D83BEA6" w14:textId="77777777" w:rsidR="00301105" w:rsidRDefault="0011557E">
            <w:pPr>
              <w:ind w:left="360"/>
              <w:rPr>
                <w:sz w:val="20"/>
                <w:szCs w:val="20"/>
              </w:rPr>
            </w:pPr>
            <w:r>
              <w:rPr>
                <w:b/>
                <w:sz w:val="20"/>
                <w:szCs w:val="20"/>
              </w:rPr>
              <w:t>Yes, it is.</w:t>
            </w:r>
          </w:p>
        </w:tc>
        <w:tc>
          <w:tcPr>
            <w:tcW w:w="6442" w:type="dxa"/>
          </w:tcPr>
          <w:p w14:paraId="6235A013" w14:textId="6CCB0C76" w:rsidR="00301105" w:rsidRDefault="002765F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Title of manuscript is very suitable.</w:t>
            </w:r>
          </w:p>
        </w:tc>
      </w:tr>
      <w:tr w:rsidR="00301105" w14:paraId="77B899C0" w14:textId="77777777">
        <w:trPr>
          <w:trHeight w:val="1262"/>
        </w:trPr>
        <w:tc>
          <w:tcPr>
            <w:tcW w:w="5351" w:type="dxa"/>
          </w:tcPr>
          <w:p w14:paraId="57C5B1B8" w14:textId="5EDAE4AD" w:rsidR="00301105" w:rsidRDefault="002765F5">
            <w:pPr>
              <w:pStyle w:val="Heading2"/>
              <w:ind w:left="360"/>
              <w:jc w:val="left"/>
              <w:rPr>
                <w:rFonts w:ascii="Times New Roman" w:eastAsia="Times New Roman" w:hAnsi="Times New Roman" w:cs="Times New Roman"/>
              </w:rPr>
            </w:pPr>
            <w:r>
              <w:rPr>
                <w:rFonts w:ascii="Times New Roman" w:eastAsia="Times New Roman" w:hAnsi="Times New Roman" w:cs="Times New Roman"/>
              </w:rPr>
              <w:t>T</w:t>
            </w:r>
            <w:r w:rsidR="0011557E">
              <w:rPr>
                <w:rFonts w:ascii="Times New Roman" w:eastAsia="Times New Roman" w:hAnsi="Times New Roman" w:cs="Times New Roman"/>
              </w:rPr>
              <w:t>Is the abstract of the article comprehensive? Do you suggest the addition (or deletion) of some points in this section? Please write your suggestions here.</w:t>
            </w:r>
          </w:p>
          <w:p w14:paraId="563FCD8A" w14:textId="77777777" w:rsidR="00301105" w:rsidRDefault="00301105">
            <w:pPr>
              <w:pStyle w:val="Heading2"/>
              <w:jc w:val="left"/>
              <w:rPr>
                <w:rFonts w:ascii="Times New Roman" w:eastAsia="Times New Roman" w:hAnsi="Times New Roman" w:cs="Times New Roman"/>
                <w:u w:val="single"/>
              </w:rPr>
            </w:pPr>
          </w:p>
        </w:tc>
        <w:tc>
          <w:tcPr>
            <w:tcW w:w="9357" w:type="dxa"/>
          </w:tcPr>
          <w:p w14:paraId="68BCFDF9" w14:textId="77777777" w:rsidR="00301105" w:rsidRDefault="0011557E">
            <w:pPr>
              <w:ind w:left="360"/>
              <w:rPr>
                <w:sz w:val="20"/>
                <w:szCs w:val="20"/>
              </w:rPr>
            </w:pPr>
            <w:r>
              <w:rPr>
                <w:b/>
                <w:sz w:val="20"/>
                <w:szCs w:val="20"/>
              </w:rPr>
              <w:t>No, it is not. It needs reorganization.</w:t>
            </w:r>
          </w:p>
        </w:tc>
        <w:tc>
          <w:tcPr>
            <w:tcW w:w="6442" w:type="dxa"/>
          </w:tcPr>
          <w:p w14:paraId="3568274E" w14:textId="479DC5DF" w:rsidR="00301105" w:rsidRDefault="002765F5">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Corrected abstract has been included in revised manuscript</w:t>
            </w:r>
          </w:p>
        </w:tc>
      </w:tr>
      <w:tr w:rsidR="00301105" w14:paraId="29344A42" w14:textId="77777777">
        <w:trPr>
          <w:trHeight w:val="704"/>
        </w:trPr>
        <w:tc>
          <w:tcPr>
            <w:tcW w:w="5351" w:type="dxa"/>
          </w:tcPr>
          <w:p w14:paraId="7FEF4059" w14:textId="77777777" w:rsidR="00301105" w:rsidRDefault="0011557E">
            <w:pPr>
              <w:pStyle w:val="Heading2"/>
              <w:ind w:left="360"/>
              <w:jc w:val="left"/>
              <w:rPr>
                <w:b w:val="0"/>
                <w:u w:val="single"/>
              </w:rPr>
            </w:pPr>
            <w:r>
              <w:rPr>
                <w:rFonts w:ascii="Times New Roman" w:eastAsia="Times New Roman" w:hAnsi="Times New Roman" w:cs="Times New Roman"/>
              </w:rPr>
              <w:t>Is the manuscript scientifically, correct? Please write here.</w:t>
            </w:r>
          </w:p>
        </w:tc>
        <w:tc>
          <w:tcPr>
            <w:tcW w:w="9357" w:type="dxa"/>
          </w:tcPr>
          <w:p w14:paraId="1884A23A" w14:textId="77777777" w:rsidR="00301105" w:rsidRDefault="0011557E">
            <w:pPr>
              <w:pBdr>
                <w:top w:val="nil"/>
                <w:left w:val="nil"/>
                <w:bottom w:val="nil"/>
                <w:right w:val="nil"/>
                <w:between w:val="nil"/>
              </w:pBdr>
              <w:rPr>
                <w:color w:val="000000"/>
                <w:sz w:val="20"/>
                <w:szCs w:val="20"/>
              </w:rPr>
            </w:pPr>
            <w:r>
              <w:rPr>
                <w:color w:val="000000"/>
                <w:sz w:val="20"/>
                <w:szCs w:val="20"/>
              </w:rPr>
              <w:t>Yes, it is.</w:t>
            </w:r>
          </w:p>
        </w:tc>
        <w:tc>
          <w:tcPr>
            <w:tcW w:w="6442" w:type="dxa"/>
          </w:tcPr>
          <w:p w14:paraId="33504358" w14:textId="77777777" w:rsidR="00301105" w:rsidRDefault="000579C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Yes, it is scientifically correct.</w:t>
            </w:r>
          </w:p>
        </w:tc>
      </w:tr>
      <w:tr w:rsidR="00301105" w14:paraId="754D66B3" w14:textId="77777777">
        <w:trPr>
          <w:trHeight w:val="703"/>
        </w:trPr>
        <w:tc>
          <w:tcPr>
            <w:tcW w:w="5351" w:type="dxa"/>
          </w:tcPr>
          <w:p w14:paraId="56117DCC" w14:textId="77777777" w:rsidR="00301105" w:rsidRDefault="0011557E">
            <w:pPr>
              <w:ind w:left="360"/>
              <w:rPr>
                <w:sz w:val="20"/>
                <w:szCs w:val="20"/>
              </w:rPr>
            </w:pPr>
            <w:r>
              <w:rPr>
                <w:b/>
                <w:sz w:val="20"/>
                <w:szCs w:val="20"/>
              </w:rPr>
              <w:t>Are the references sufficient and recent? If you have suggestions of additional references, please mention them in the review form.</w:t>
            </w:r>
          </w:p>
        </w:tc>
        <w:tc>
          <w:tcPr>
            <w:tcW w:w="9357" w:type="dxa"/>
          </w:tcPr>
          <w:p w14:paraId="7813E14F" w14:textId="77777777" w:rsidR="00301105" w:rsidRDefault="0011557E">
            <w:pPr>
              <w:pBdr>
                <w:top w:val="nil"/>
                <w:left w:val="nil"/>
                <w:bottom w:val="nil"/>
                <w:right w:val="nil"/>
                <w:between w:val="nil"/>
              </w:pBdr>
              <w:rPr>
                <w:color w:val="000000"/>
                <w:sz w:val="20"/>
                <w:szCs w:val="20"/>
              </w:rPr>
            </w:pPr>
            <w:r>
              <w:rPr>
                <w:color w:val="000000"/>
                <w:sz w:val="20"/>
                <w:szCs w:val="20"/>
              </w:rPr>
              <w:t>It needs enrichment.</w:t>
            </w:r>
          </w:p>
        </w:tc>
        <w:tc>
          <w:tcPr>
            <w:tcW w:w="6442" w:type="dxa"/>
          </w:tcPr>
          <w:p w14:paraId="2DB78A9D" w14:textId="77777777" w:rsidR="00301105" w:rsidRDefault="000579C8" w:rsidP="000579C8">
            <w:pPr>
              <w:pStyle w:val="Heading2"/>
              <w:jc w:val="left"/>
              <w:rPr>
                <w:rFonts w:ascii="Times New Roman" w:eastAsia="Times New Roman" w:hAnsi="Times New Roman" w:cs="Times New Roman"/>
                <w:b w:val="0"/>
              </w:rPr>
            </w:pPr>
            <w:r>
              <w:rPr>
                <w:rFonts w:ascii="Times New Roman" w:eastAsia="Times New Roman" w:hAnsi="Times New Roman" w:cs="Times New Roman"/>
                <w:b w:val="0"/>
              </w:rPr>
              <w:t xml:space="preserve">Yes, </w:t>
            </w:r>
            <w:r w:rsidR="0063729F">
              <w:rPr>
                <w:rFonts w:ascii="Times New Roman" w:eastAsia="Times New Roman" w:hAnsi="Times New Roman" w:cs="Times New Roman"/>
                <w:b w:val="0"/>
              </w:rPr>
              <w:t>Corrected as per reviewer Comment</w:t>
            </w:r>
          </w:p>
        </w:tc>
      </w:tr>
      <w:tr w:rsidR="00301105" w14:paraId="66E0F9F6" w14:textId="77777777">
        <w:trPr>
          <w:trHeight w:val="386"/>
        </w:trPr>
        <w:tc>
          <w:tcPr>
            <w:tcW w:w="5351" w:type="dxa"/>
          </w:tcPr>
          <w:p w14:paraId="3569CDAD" w14:textId="77777777" w:rsidR="00301105" w:rsidRDefault="0011557E">
            <w:pPr>
              <w:pStyle w:val="Heading2"/>
              <w:ind w:left="360"/>
              <w:jc w:val="left"/>
              <w:rPr>
                <w:rFonts w:ascii="Times New Roman" w:eastAsia="Times New Roman" w:hAnsi="Times New Roman" w:cs="Times New Roman"/>
              </w:rPr>
            </w:pPr>
            <w:r>
              <w:rPr>
                <w:rFonts w:ascii="Times New Roman" w:eastAsia="Times New Roman" w:hAnsi="Times New Roman" w:cs="Times New Roman"/>
              </w:rPr>
              <w:t>Is the language/English quality of the article suitable for scholarly communications?</w:t>
            </w:r>
          </w:p>
          <w:p w14:paraId="37042803" w14:textId="77777777" w:rsidR="00301105" w:rsidRDefault="00301105">
            <w:pPr>
              <w:rPr>
                <w:sz w:val="20"/>
                <w:szCs w:val="20"/>
              </w:rPr>
            </w:pPr>
          </w:p>
        </w:tc>
        <w:tc>
          <w:tcPr>
            <w:tcW w:w="9357" w:type="dxa"/>
          </w:tcPr>
          <w:p w14:paraId="357FBD7A" w14:textId="77777777" w:rsidR="00301105" w:rsidRDefault="0011557E">
            <w:pPr>
              <w:rPr>
                <w:sz w:val="20"/>
                <w:szCs w:val="20"/>
              </w:rPr>
            </w:pPr>
            <w:r>
              <w:rPr>
                <w:sz w:val="20"/>
                <w:szCs w:val="20"/>
              </w:rPr>
              <w:t>Yes, it is.</w:t>
            </w:r>
          </w:p>
        </w:tc>
        <w:tc>
          <w:tcPr>
            <w:tcW w:w="6442" w:type="dxa"/>
          </w:tcPr>
          <w:p w14:paraId="0094C89E" w14:textId="77777777" w:rsidR="00301105" w:rsidRDefault="0063729F">
            <w:pPr>
              <w:rPr>
                <w:sz w:val="20"/>
                <w:szCs w:val="20"/>
              </w:rPr>
            </w:pPr>
            <w:r>
              <w:rPr>
                <w:sz w:val="20"/>
                <w:szCs w:val="20"/>
              </w:rPr>
              <w:t>Yes</w:t>
            </w:r>
          </w:p>
        </w:tc>
      </w:tr>
      <w:tr w:rsidR="00301105" w14:paraId="77939905" w14:textId="77777777">
        <w:trPr>
          <w:trHeight w:val="1178"/>
        </w:trPr>
        <w:tc>
          <w:tcPr>
            <w:tcW w:w="5351" w:type="dxa"/>
          </w:tcPr>
          <w:p w14:paraId="5FE244C8" w14:textId="77777777" w:rsidR="00301105" w:rsidRDefault="0011557E">
            <w:pPr>
              <w:pStyle w:val="Heading2"/>
              <w:jc w:val="left"/>
              <w:rPr>
                <w:rFonts w:ascii="Times New Roman" w:eastAsia="Times New Roman" w:hAnsi="Times New Roman" w:cs="Times New Roman"/>
                <w:b w:val="0"/>
              </w:rPr>
            </w:pPr>
            <w:r>
              <w:rPr>
                <w:rFonts w:ascii="Times New Roman" w:eastAsia="Times New Roman" w:hAnsi="Times New Roman" w:cs="Times New Roman"/>
                <w:u w:val="single"/>
              </w:rPr>
              <w:t>Optional/General</w:t>
            </w:r>
            <w:r>
              <w:rPr>
                <w:rFonts w:ascii="Times New Roman" w:eastAsia="Times New Roman" w:hAnsi="Times New Roman" w:cs="Times New Roman"/>
              </w:rPr>
              <w:t xml:space="preserve"> </w:t>
            </w:r>
            <w:r>
              <w:rPr>
                <w:rFonts w:ascii="Times New Roman" w:eastAsia="Times New Roman" w:hAnsi="Times New Roman" w:cs="Times New Roman"/>
                <w:b w:val="0"/>
              </w:rPr>
              <w:t>comments</w:t>
            </w:r>
          </w:p>
          <w:p w14:paraId="06759FFA" w14:textId="77777777" w:rsidR="00301105" w:rsidRDefault="00301105">
            <w:pPr>
              <w:pStyle w:val="Heading2"/>
              <w:jc w:val="left"/>
              <w:rPr>
                <w:rFonts w:ascii="Times New Roman" w:eastAsia="Times New Roman" w:hAnsi="Times New Roman" w:cs="Times New Roman"/>
                <w:b w:val="0"/>
              </w:rPr>
            </w:pPr>
          </w:p>
        </w:tc>
        <w:tc>
          <w:tcPr>
            <w:tcW w:w="9357" w:type="dxa"/>
          </w:tcPr>
          <w:p w14:paraId="6986DBD6" w14:textId="52A2A4DD" w:rsidR="00301105" w:rsidRPr="002765F5" w:rsidRDefault="0011557E" w:rsidP="002765F5">
            <w:pPr>
              <w:pBdr>
                <w:top w:val="nil"/>
                <w:left w:val="nil"/>
                <w:bottom w:val="nil"/>
                <w:right w:val="nil"/>
                <w:between w:val="nil"/>
              </w:pBdr>
              <w:jc w:val="both"/>
              <w:rPr>
                <w:bCs/>
                <w:color w:val="000000"/>
                <w:sz w:val="20"/>
                <w:szCs w:val="20"/>
              </w:rPr>
            </w:pPr>
            <w:r w:rsidRPr="002765F5">
              <w:rPr>
                <w:rFonts w:ascii="Arimo" w:eastAsia="Arimo" w:hAnsi="Arimo" w:cs="Arimo"/>
                <w:bCs/>
                <w:color w:val="000000"/>
                <w:sz w:val="20"/>
                <w:szCs w:val="20"/>
              </w:rPr>
              <w:t>Its Introduction, Methodology, Results and discussion, and conclusions are well written. However, its abstract must be re-arranged in one single paragraph. Avoid citation in abstract. Put Tables 1 – 3 in Result part. Arrange keywords alphabetically. Do not use words already used in title for keywords. Of 19 literatures cited, 9 are old publications.</w:t>
            </w:r>
          </w:p>
        </w:tc>
        <w:tc>
          <w:tcPr>
            <w:tcW w:w="6442" w:type="dxa"/>
          </w:tcPr>
          <w:p w14:paraId="75AC8C69" w14:textId="77777777" w:rsidR="00301105" w:rsidRDefault="0063729F">
            <w:pPr>
              <w:rPr>
                <w:sz w:val="20"/>
                <w:szCs w:val="20"/>
              </w:rPr>
            </w:pPr>
            <w:r>
              <w:t>Yes, Corrected as per reviewer Comment</w:t>
            </w:r>
          </w:p>
        </w:tc>
      </w:tr>
    </w:tbl>
    <w:p w14:paraId="74623ED6" w14:textId="77777777" w:rsidR="00301105" w:rsidRDefault="00301105">
      <w:pPr>
        <w:pBdr>
          <w:top w:val="nil"/>
          <w:left w:val="nil"/>
          <w:bottom w:val="nil"/>
          <w:right w:val="nil"/>
          <w:between w:val="nil"/>
        </w:pBdr>
        <w:jc w:val="both"/>
        <w:rPr>
          <w:color w:val="000000"/>
          <w:sz w:val="20"/>
          <w:szCs w:val="20"/>
          <w:u w:val="single"/>
        </w:rPr>
      </w:pPr>
    </w:p>
    <w:p w14:paraId="781198D7" w14:textId="77777777" w:rsidR="00301105" w:rsidRDefault="00301105">
      <w:pPr>
        <w:pBdr>
          <w:top w:val="nil"/>
          <w:left w:val="nil"/>
          <w:bottom w:val="nil"/>
          <w:right w:val="nil"/>
          <w:between w:val="nil"/>
        </w:pBdr>
        <w:jc w:val="both"/>
        <w:rPr>
          <w:color w:val="000000"/>
          <w:sz w:val="20"/>
          <w:szCs w:val="20"/>
          <w:u w:val="single"/>
        </w:rPr>
      </w:pPr>
    </w:p>
    <w:p w14:paraId="56216F1C" w14:textId="77777777" w:rsidR="00301105" w:rsidRDefault="00301105">
      <w:pPr>
        <w:pBdr>
          <w:top w:val="nil"/>
          <w:left w:val="nil"/>
          <w:bottom w:val="nil"/>
          <w:right w:val="nil"/>
          <w:between w:val="nil"/>
        </w:pBdr>
        <w:jc w:val="both"/>
        <w:rPr>
          <w:color w:val="000000"/>
          <w:sz w:val="20"/>
          <w:szCs w:val="20"/>
          <w:u w:val="single"/>
        </w:rPr>
      </w:pPr>
    </w:p>
    <w:p w14:paraId="5BB05A84" w14:textId="77777777" w:rsidR="00301105" w:rsidRDefault="00301105">
      <w:pPr>
        <w:pBdr>
          <w:top w:val="nil"/>
          <w:left w:val="nil"/>
          <w:bottom w:val="nil"/>
          <w:right w:val="nil"/>
          <w:between w:val="nil"/>
        </w:pBdr>
        <w:jc w:val="both"/>
        <w:rPr>
          <w:color w:val="000000"/>
          <w:sz w:val="20"/>
          <w:szCs w:val="20"/>
          <w:u w:val="single"/>
        </w:rPr>
      </w:pPr>
    </w:p>
    <w:p w14:paraId="178D4F86" w14:textId="77777777" w:rsidR="00301105" w:rsidRDefault="00301105">
      <w:pPr>
        <w:pBdr>
          <w:top w:val="nil"/>
          <w:left w:val="nil"/>
          <w:bottom w:val="nil"/>
          <w:right w:val="nil"/>
          <w:between w:val="nil"/>
        </w:pBdr>
        <w:jc w:val="both"/>
        <w:rPr>
          <w:color w:val="000000"/>
          <w:sz w:val="20"/>
          <w:szCs w:val="20"/>
          <w:u w:val="single"/>
        </w:rPr>
      </w:pPr>
    </w:p>
    <w:p w14:paraId="23308BCB" w14:textId="77777777" w:rsidR="00301105" w:rsidRDefault="00301105">
      <w:pPr>
        <w:pBdr>
          <w:top w:val="nil"/>
          <w:left w:val="nil"/>
          <w:bottom w:val="nil"/>
          <w:right w:val="nil"/>
          <w:between w:val="nil"/>
        </w:pBdr>
        <w:jc w:val="both"/>
        <w:rPr>
          <w:color w:val="000000"/>
          <w:sz w:val="20"/>
          <w:szCs w:val="20"/>
          <w:u w:val="single"/>
        </w:rPr>
      </w:pPr>
    </w:p>
    <w:p w14:paraId="186FA27F" w14:textId="77777777" w:rsidR="00301105" w:rsidRDefault="00301105">
      <w:pPr>
        <w:pBdr>
          <w:top w:val="nil"/>
          <w:left w:val="nil"/>
          <w:bottom w:val="nil"/>
          <w:right w:val="nil"/>
          <w:between w:val="nil"/>
        </w:pBdr>
        <w:jc w:val="both"/>
        <w:rPr>
          <w:color w:val="000000"/>
          <w:sz w:val="20"/>
          <w:szCs w:val="20"/>
          <w:u w:val="single"/>
        </w:rPr>
      </w:pPr>
    </w:p>
    <w:p w14:paraId="0DB99B03" w14:textId="77777777" w:rsidR="00301105" w:rsidRDefault="00301105">
      <w:pPr>
        <w:pBdr>
          <w:top w:val="nil"/>
          <w:left w:val="nil"/>
          <w:bottom w:val="nil"/>
          <w:right w:val="nil"/>
          <w:between w:val="nil"/>
        </w:pBdr>
        <w:jc w:val="both"/>
        <w:rPr>
          <w:color w:val="000000"/>
          <w:sz w:val="20"/>
          <w:szCs w:val="20"/>
          <w:u w:val="single"/>
        </w:rPr>
      </w:pPr>
    </w:p>
    <w:p w14:paraId="247C7066" w14:textId="77777777" w:rsidR="00301105" w:rsidRDefault="00301105">
      <w:pPr>
        <w:pBdr>
          <w:top w:val="nil"/>
          <w:left w:val="nil"/>
          <w:bottom w:val="nil"/>
          <w:right w:val="nil"/>
          <w:between w:val="nil"/>
        </w:pBdr>
        <w:jc w:val="both"/>
        <w:rPr>
          <w:color w:val="000000"/>
          <w:sz w:val="20"/>
          <w:szCs w:val="20"/>
          <w:u w:val="single"/>
        </w:rPr>
      </w:pPr>
    </w:p>
    <w:p w14:paraId="54F0B645" w14:textId="77777777" w:rsidR="00301105" w:rsidRDefault="00301105">
      <w:pPr>
        <w:pBdr>
          <w:top w:val="nil"/>
          <w:left w:val="nil"/>
          <w:bottom w:val="nil"/>
          <w:right w:val="nil"/>
          <w:between w:val="nil"/>
        </w:pBdr>
        <w:jc w:val="both"/>
        <w:rPr>
          <w:color w:val="000000"/>
          <w:sz w:val="20"/>
          <w:szCs w:val="20"/>
          <w:u w:val="single"/>
        </w:rPr>
      </w:pPr>
    </w:p>
    <w:p w14:paraId="318D5E44" w14:textId="77777777" w:rsidR="00301105" w:rsidRDefault="00301105">
      <w:pPr>
        <w:pBdr>
          <w:top w:val="nil"/>
          <w:left w:val="nil"/>
          <w:bottom w:val="nil"/>
          <w:right w:val="nil"/>
          <w:between w:val="nil"/>
        </w:pBdr>
        <w:jc w:val="both"/>
        <w:rPr>
          <w:color w:val="000000"/>
          <w:sz w:val="20"/>
          <w:szCs w:val="20"/>
          <w:u w:val="single"/>
        </w:rPr>
      </w:pPr>
      <w:bookmarkStart w:id="1" w:name="_wtjdty6tbwmw" w:colFirst="0" w:colLast="0"/>
      <w:bookmarkEnd w:id="1"/>
    </w:p>
    <w:tbl>
      <w:tblPr>
        <w:tblStyle w:val="a1"/>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4256"/>
        <w:gridCol w:w="6894"/>
      </w:tblGrid>
      <w:tr w:rsidR="00301105" w14:paraId="40E93FB3" w14:textId="77777777">
        <w:tc>
          <w:tcPr>
            <w:tcW w:w="21150" w:type="dxa"/>
            <w:gridSpan w:val="2"/>
            <w:tcBorders>
              <w:top w:val="nil"/>
              <w:left w:val="nil"/>
              <w:bottom w:val="single" w:sz="4" w:space="0" w:color="000000"/>
              <w:right w:val="nil"/>
            </w:tcBorders>
            <w:tcMar>
              <w:top w:w="0" w:type="dxa"/>
              <w:left w:w="108" w:type="dxa"/>
              <w:bottom w:w="0" w:type="dxa"/>
              <w:right w:w="108" w:type="dxa"/>
            </w:tcMar>
            <w:vAlign w:val="center"/>
          </w:tcPr>
          <w:p w14:paraId="17663172" w14:textId="77777777" w:rsidR="00301105" w:rsidRDefault="0011557E">
            <w:pPr>
              <w:rPr>
                <w:sz w:val="20"/>
                <w:szCs w:val="20"/>
                <w:u w:val="single"/>
              </w:rPr>
            </w:pPr>
            <w:r>
              <w:rPr>
                <w:b/>
                <w:sz w:val="20"/>
                <w:szCs w:val="20"/>
                <w:u w:val="single"/>
              </w:rPr>
              <w:t>Editorial Comments (This section is reserved for the comments from journal editorial office and editors):</w:t>
            </w:r>
          </w:p>
          <w:p w14:paraId="4683949E" w14:textId="77777777" w:rsidR="00301105" w:rsidRDefault="00301105">
            <w:pPr>
              <w:rPr>
                <w:sz w:val="20"/>
                <w:szCs w:val="20"/>
                <w:u w:val="single"/>
              </w:rPr>
            </w:pPr>
          </w:p>
        </w:tc>
      </w:tr>
      <w:tr w:rsidR="00301105" w14:paraId="40E21C91" w14:textId="77777777" w:rsidTr="0098647E">
        <w:tc>
          <w:tcPr>
            <w:tcW w:w="1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4F3D88BF" w14:textId="77777777" w:rsidR="00301105" w:rsidRDefault="00301105">
            <w:pPr>
              <w:rPr>
                <w:sz w:val="20"/>
                <w:szCs w:val="20"/>
              </w:rPr>
            </w:pPr>
          </w:p>
        </w:tc>
        <w:tc>
          <w:tcPr>
            <w:tcW w:w="6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06B3F59C" w14:textId="77777777" w:rsidR="00301105" w:rsidRDefault="0011557E">
            <w:pPr>
              <w:rPr>
                <w:sz w:val="20"/>
                <w:szCs w:val="20"/>
              </w:rPr>
            </w:pPr>
            <w:r>
              <w:rPr>
                <w:sz w:val="20"/>
                <w:szCs w:val="20"/>
              </w:rPr>
              <w:t>Author’s Feedback</w:t>
            </w:r>
          </w:p>
        </w:tc>
      </w:tr>
      <w:tr w:rsidR="00301105" w14:paraId="0535C205" w14:textId="77777777" w:rsidTr="0098647E">
        <w:tc>
          <w:tcPr>
            <w:tcW w:w="1425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D6EB7AC" w14:textId="77777777" w:rsidR="00301105" w:rsidRDefault="00301105">
            <w:pPr>
              <w:rPr>
                <w:sz w:val="20"/>
                <w:szCs w:val="20"/>
              </w:rPr>
            </w:pPr>
          </w:p>
          <w:p w14:paraId="5B8928E2" w14:textId="77777777" w:rsidR="00301105" w:rsidRDefault="0011557E">
            <w:pPr>
              <w:rPr>
                <w:sz w:val="20"/>
                <w:szCs w:val="20"/>
              </w:rPr>
            </w:pPr>
            <w:r>
              <w:rPr>
                <w:sz w:val="20"/>
                <w:szCs w:val="20"/>
              </w:rPr>
              <w:t>You are hereby suggested to include following recent references to improve the quality of the manuscript.</w:t>
            </w:r>
          </w:p>
          <w:p w14:paraId="37F2596B" w14:textId="77777777" w:rsidR="00301105" w:rsidRDefault="00301105">
            <w:pPr>
              <w:rPr>
                <w:sz w:val="20"/>
                <w:szCs w:val="20"/>
              </w:rPr>
            </w:pPr>
          </w:p>
          <w:p w14:paraId="675D2640" w14:textId="77777777" w:rsidR="00301105" w:rsidRDefault="0011557E">
            <w:pPr>
              <w:rPr>
                <w:sz w:val="20"/>
                <w:szCs w:val="20"/>
              </w:rPr>
            </w:pPr>
            <w:r>
              <w:rPr>
                <w:sz w:val="20"/>
                <w:szCs w:val="20"/>
              </w:rPr>
              <w:t>Liu, M., Yang, B., Wang, X., Xu, X., Ding, W., He, P., &amp; Zhou, W. (2025). Co-benefits of a customized nutrient management approach tailored to smallholder farming for cabbage (Brassica oleracea L.). European Journal of Agronomy, 163, 127453.</w:t>
            </w:r>
          </w:p>
          <w:p w14:paraId="7B9150EB" w14:textId="77777777" w:rsidR="00301105" w:rsidRDefault="0011557E">
            <w:pPr>
              <w:rPr>
                <w:sz w:val="20"/>
                <w:szCs w:val="20"/>
              </w:rPr>
            </w:pPr>
            <w:hyperlink r:id="rId7">
              <w:r>
                <w:rPr>
                  <w:color w:val="0563C1"/>
                  <w:sz w:val="20"/>
                  <w:szCs w:val="20"/>
                  <w:u w:val="single"/>
                </w:rPr>
                <w:t>https://www.sciencedirect.com/science/article/pii/S1161030124003745</w:t>
              </w:r>
            </w:hyperlink>
          </w:p>
          <w:p w14:paraId="10DA4840" w14:textId="77777777" w:rsidR="00301105" w:rsidRDefault="00301105">
            <w:pPr>
              <w:rPr>
                <w:sz w:val="20"/>
                <w:szCs w:val="20"/>
              </w:rPr>
            </w:pPr>
          </w:p>
          <w:p w14:paraId="211282EA" w14:textId="77777777" w:rsidR="00301105" w:rsidRDefault="0011557E">
            <w:pPr>
              <w:rPr>
                <w:sz w:val="20"/>
                <w:szCs w:val="20"/>
              </w:rPr>
            </w:pPr>
            <w:r>
              <w:rPr>
                <w:sz w:val="20"/>
                <w:szCs w:val="20"/>
              </w:rPr>
              <w:t>Sarkar, D., &amp; Rakshit, A. (2023). Amalgamation of farmers’ bio-priming knowledge in integrated nutrient management for sustainable management of red cabbage soil under Middle Gangetic Plains, India. Environmental management, 72(2), 382-395.</w:t>
            </w:r>
          </w:p>
          <w:p w14:paraId="5E34FF4E" w14:textId="77777777" w:rsidR="00301105" w:rsidRDefault="0011557E">
            <w:pPr>
              <w:rPr>
                <w:sz w:val="20"/>
                <w:szCs w:val="20"/>
              </w:rPr>
            </w:pPr>
            <w:hyperlink r:id="rId8">
              <w:r>
                <w:rPr>
                  <w:color w:val="0563C1"/>
                  <w:sz w:val="20"/>
                  <w:szCs w:val="20"/>
                  <w:u w:val="single"/>
                </w:rPr>
                <w:t>https://link.springer.com/article/10.1007/s00267-022-01638-3</w:t>
              </w:r>
            </w:hyperlink>
            <w:r>
              <w:rPr>
                <w:sz w:val="20"/>
                <w:szCs w:val="20"/>
              </w:rPr>
              <w:t xml:space="preserve"> </w:t>
            </w:r>
          </w:p>
          <w:p w14:paraId="32334B4C" w14:textId="77777777" w:rsidR="00301105" w:rsidRDefault="00301105">
            <w:pPr>
              <w:rPr>
                <w:sz w:val="20"/>
                <w:szCs w:val="20"/>
              </w:rPr>
            </w:pPr>
          </w:p>
          <w:p w14:paraId="74DC7507" w14:textId="77777777" w:rsidR="00301105" w:rsidRDefault="00301105">
            <w:pPr>
              <w:rPr>
                <w:sz w:val="20"/>
                <w:szCs w:val="20"/>
              </w:rPr>
            </w:pPr>
          </w:p>
          <w:p w14:paraId="48828641" w14:textId="77777777" w:rsidR="00301105" w:rsidRDefault="00301105">
            <w:pPr>
              <w:rPr>
                <w:sz w:val="20"/>
                <w:szCs w:val="20"/>
              </w:rPr>
            </w:pPr>
          </w:p>
          <w:p w14:paraId="52653711" w14:textId="77777777" w:rsidR="00301105" w:rsidRDefault="00301105">
            <w:pPr>
              <w:rPr>
                <w:sz w:val="20"/>
                <w:szCs w:val="20"/>
              </w:rPr>
            </w:pPr>
          </w:p>
          <w:p w14:paraId="0FFE5DA5" w14:textId="77777777" w:rsidR="00301105" w:rsidRDefault="00301105">
            <w:pPr>
              <w:rPr>
                <w:sz w:val="20"/>
                <w:szCs w:val="20"/>
              </w:rPr>
            </w:pPr>
          </w:p>
          <w:p w14:paraId="2C5B4DF2" w14:textId="77777777" w:rsidR="00301105" w:rsidRDefault="00301105">
            <w:pPr>
              <w:rPr>
                <w:sz w:val="20"/>
                <w:szCs w:val="20"/>
              </w:rPr>
            </w:pPr>
          </w:p>
          <w:p w14:paraId="45CA0FEF" w14:textId="77777777" w:rsidR="00301105" w:rsidRDefault="00301105">
            <w:pPr>
              <w:rPr>
                <w:sz w:val="20"/>
                <w:szCs w:val="20"/>
              </w:rPr>
            </w:pPr>
          </w:p>
          <w:p w14:paraId="73D2278D" w14:textId="77777777" w:rsidR="00301105" w:rsidRDefault="00301105">
            <w:pPr>
              <w:rPr>
                <w:sz w:val="20"/>
                <w:szCs w:val="20"/>
              </w:rPr>
            </w:pPr>
          </w:p>
          <w:p w14:paraId="6044435B" w14:textId="77777777" w:rsidR="00301105" w:rsidRDefault="00301105">
            <w:pPr>
              <w:rPr>
                <w:sz w:val="20"/>
                <w:szCs w:val="20"/>
              </w:rPr>
            </w:pPr>
          </w:p>
          <w:p w14:paraId="35D8F312" w14:textId="77777777" w:rsidR="00301105" w:rsidRDefault="00301105">
            <w:pPr>
              <w:rPr>
                <w:sz w:val="20"/>
                <w:szCs w:val="20"/>
              </w:rPr>
            </w:pPr>
          </w:p>
          <w:p w14:paraId="5EF1BA6D" w14:textId="77777777" w:rsidR="00301105" w:rsidRDefault="00301105">
            <w:pPr>
              <w:rPr>
                <w:sz w:val="20"/>
                <w:szCs w:val="20"/>
              </w:rPr>
            </w:pPr>
          </w:p>
          <w:p w14:paraId="7A89CCF9" w14:textId="77777777" w:rsidR="00301105" w:rsidRDefault="00301105">
            <w:pPr>
              <w:rPr>
                <w:sz w:val="20"/>
                <w:szCs w:val="20"/>
              </w:rPr>
            </w:pPr>
          </w:p>
          <w:p w14:paraId="13896372" w14:textId="77777777" w:rsidR="00301105" w:rsidRDefault="00301105">
            <w:pPr>
              <w:rPr>
                <w:sz w:val="20"/>
                <w:szCs w:val="20"/>
              </w:rPr>
            </w:pPr>
          </w:p>
        </w:tc>
        <w:tc>
          <w:tcPr>
            <w:tcW w:w="689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8B8D0FA" w14:textId="2F9BC03D" w:rsidR="00301105" w:rsidRDefault="002765F5">
            <w:pPr>
              <w:rPr>
                <w:sz w:val="20"/>
                <w:szCs w:val="20"/>
              </w:rPr>
            </w:pPr>
            <w:r>
              <w:rPr>
                <w:sz w:val="20"/>
                <w:szCs w:val="20"/>
              </w:rPr>
              <w:t xml:space="preserve">Both the relevant references </w:t>
            </w:r>
            <w:proofErr w:type="gramStart"/>
            <w:r>
              <w:rPr>
                <w:sz w:val="20"/>
                <w:szCs w:val="20"/>
              </w:rPr>
              <w:t>has</w:t>
            </w:r>
            <w:proofErr w:type="gramEnd"/>
            <w:r>
              <w:rPr>
                <w:sz w:val="20"/>
                <w:szCs w:val="20"/>
              </w:rPr>
              <w:t xml:space="preserve"> been included in revised manuscript.</w:t>
            </w:r>
          </w:p>
        </w:tc>
      </w:tr>
    </w:tbl>
    <w:p w14:paraId="7A60D9F5" w14:textId="77777777" w:rsidR="00301105" w:rsidRDefault="00301105">
      <w:pPr>
        <w:spacing w:after="160" w:line="256" w:lineRule="auto"/>
        <w:rPr>
          <w:rFonts w:ascii="Calibri" w:eastAsia="Calibri" w:hAnsi="Calibri" w:cs="Calibri"/>
          <w:sz w:val="22"/>
          <w:szCs w:val="22"/>
        </w:rPr>
      </w:pPr>
      <w:bookmarkStart w:id="2" w:name="_9riyemth5scj" w:colFirst="0" w:colLast="0"/>
      <w:bookmarkEnd w:id="2"/>
    </w:p>
    <w:tbl>
      <w:tblPr>
        <w:tblStyle w:val="a2"/>
        <w:tblW w:w="2115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31"/>
        <w:gridCol w:w="7166"/>
        <w:gridCol w:w="7153"/>
      </w:tblGrid>
      <w:tr w:rsidR="00301105" w14:paraId="395CA1D4" w14:textId="77777777">
        <w:tc>
          <w:tcPr>
            <w:tcW w:w="21150" w:type="dxa"/>
            <w:gridSpan w:val="3"/>
            <w:tcBorders>
              <w:top w:val="nil"/>
              <w:left w:val="nil"/>
              <w:bottom w:val="single" w:sz="4" w:space="0" w:color="000000"/>
              <w:right w:val="nil"/>
            </w:tcBorders>
            <w:tcMar>
              <w:top w:w="0" w:type="dxa"/>
              <w:left w:w="108" w:type="dxa"/>
              <w:bottom w:w="0" w:type="dxa"/>
              <w:right w:w="108" w:type="dxa"/>
            </w:tcMar>
            <w:vAlign w:val="center"/>
          </w:tcPr>
          <w:p w14:paraId="70968948" w14:textId="77777777" w:rsidR="00301105" w:rsidRDefault="0011557E">
            <w:pPr>
              <w:spacing w:line="276" w:lineRule="auto"/>
              <w:rPr>
                <w:rFonts w:ascii="Arial" w:eastAsia="Arial" w:hAnsi="Arial" w:cs="Arial"/>
                <w:sz w:val="20"/>
                <w:szCs w:val="20"/>
                <w:u w:val="single"/>
              </w:rPr>
            </w:pPr>
            <w:r>
              <w:rPr>
                <w:rFonts w:ascii="Arial" w:eastAsia="Arial" w:hAnsi="Arial" w:cs="Arial"/>
                <w:b/>
                <w:sz w:val="20"/>
                <w:szCs w:val="20"/>
                <w:highlight w:val="yellow"/>
                <w:u w:val="single"/>
              </w:rPr>
              <w:t>PART  2:</w:t>
            </w:r>
            <w:r>
              <w:rPr>
                <w:rFonts w:ascii="Arial" w:eastAsia="Arial" w:hAnsi="Arial" w:cs="Arial"/>
                <w:b/>
                <w:sz w:val="20"/>
                <w:szCs w:val="20"/>
                <w:u w:val="single"/>
              </w:rPr>
              <w:t xml:space="preserve"> </w:t>
            </w:r>
          </w:p>
          <w:p w14:paraId="5A1D83F8" w14:textId="77777777" w:rsidR="00301105" w:rsidRDefault="00301105">
            <w:pPr>
              <w:spacing w:line="276" w:lineRule="auto"/>
              <w:rPr>
                <w:rFonts w:ascii="Arial" w:eastAsia="Arial" w:hAnsi="Arial" w:cs="Arial"/>
                <w:sz w:val="20"/>
                <w:szCs w:val="20"/>
                <w:u w:val="single"/>
              </w:rPr>
            </w:pPr>
          </w:p>
        </w:tc>
      </w:tr>
      <w:tr w:rsidR="00301105" w14:paraId="7C10F3A8" w14:textId="77777777">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B90899" w14:textId="77777777" w:rsidR="00301105" w:rsidRDefault="00301105">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28BB378" w14:textId="77777777" w:rsidR="00301105" w:rsidRDefault="0011557E">
            <w:pPr>
              <w:keepNext/>
              <w:spacing w:line="276" w:lineRule="auto"/>
              <w:rPr>
                <w:rFonts w:ascii="Arial" w:eastAsia="Arial" w:hAnsi="Arial" w:cs="Arial"/>
                <w:sz w:val="20"/>
                <w:szCs w:val="20"/>
              </w:rPr>
            </w:pPr>
            <w:r>
              <w:rPr>
                <w:rFonts w:ascii="Arial" w:eastAsia="Arial" w:hAnsi="Arial" w:cs="Arial"/>
                <w:b/>
                <w:sz w:val="20"/>
                <w:szCs w:val="20"/>
              </w:rPr>
              <w:t>Reviewer’s comment</w:t>
            </w:r>
          </w:p>
        </w:tc>
        <w:tc>
          <w:tcPr>
            <w:tcW w:w="7153" w:type="dxa"/>
            <w:tcBorders>
              <w:top w:val="single" w:sz="4" w:space="0" w:color="000000"/>
              <w:left w:val="single" w:sz="4" w:space="0" w:color="000000"/>
              <w:bottom w:val="single" w:sz="4" w:space="0" w:color="000000"/>
              <w:right w:val="single" w:sz="4" w:space="0" w:color="000000"/>
            </w:tcBorders>
          </w:tcPr>
          <w:p w14:paraId="6470CCEC" w14:textId="77777777" w:rsidR="00301105" w:rsidRDefault="0011557E">
            <w:pPr>
              <w:spacing w:after="160" w:line="252" w:lineRule="auto"/>
              <w:rPr>
                <w:rFonts w:ascii="Arial" w:eastAsia="Arial" w:hAnsi="Arial" w:cs="Arial"/>
                <w:sz w:val="20"/>
                <w:szCs w:val="20"/>
              </w:rPr>
            </w:pPr>
            <w:r>
              <w:rPr>
                <w:rFonts w:ascii="Arial" w:eastAsia="Arial" w:hAnsi="Arial" w:cs="Arial"/>
                <w:b/>
                <w:sz w:val="20"/>
                <w:szCs w:val="20"/>
              </w:rPr>
              <w:t>Author’s Feedback</w:t>
            </w:r>
            <w:r>
              <w:rPr>
                <w:rFonts w:ascii="Arial" w:eastAsia="Arial" w:hAnsi="Arial" w:cs="Arial"/>
                <w:sz w:val="20"/>
                <w:szCs w:val="20"/>
              </w:rPr>
              <w:t xml:space="preserve"> (It is mandatory that authors should write his/her feedback here)</w:t>
            </w:r>
          </w:p>
          <w:p w14:paraId="56725AC4" w14:textId="77777777" w:rsidR="00301105" w:rsidRDefault="00301105">
            <w:pPr>
              <w:keepNext/>
              <w:spacing w:line="276" w:lineRule="auto"/>
              <w:rPr>
                <w:rFonts w:ascii="Arial" w:eastAsia="Arial" w:hAnsi="Arial" w:cs="Arial"/>
                <w:sz w:val="20"/>
                <w:szCs w:val="20"/>
              </w:rPr>
            </w:pPr>
          </w:p>
        </w:tc>
      </w:tr>
      <w:tr w:rsidR="00301105" w14:paraId="3A1D1574" w14:textId="77777777">
        <w:trPr>
          <w:trHeight w:val="890"/>
        </w:trPr>
        <w:tc>
          <w:tcPr>
            <w:tcW w:w="6831"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16067CC" w14:textId="77777777" w:rsidR="00301105" w:rsidRDefault="0011557E">
            <w:pPr>
              <w:spacing w:line="276" w:lineRule="auto"/>
              <w:rPr>
                <w:rFonts w:ascii="Arial" w:eastAsia="Arial" w:hAnsi="Arial" w:cs="Arial"/>
                <w:sz w:val="20"/>
                <w:szCs w:val="20"/>
              </w:rPr>
            </w:pPr>
            <w:r>
              <w:rPr>
                <w:rFonts w:ascii="Arial" w:eastAsia="Arial" w:hAnsi="Arial" w:cs="Arial"/>
                <w:b/>
                <w:sz w:val="20"/>
                <w:szCs w:val="20"/>
              </w:rPr>
              <w:t xml:space="preserve">Are there ethical issues in this manuscript? </w:t>
            </w:r>
          </w:p>
          <w:p w14:paraId="5A7AC903" w14:textId="77777777" w:rsidR="00301105" w:rsidRDefault="00301105">
            <w:pPr>
              <w:spacing w:line="276" w:lineRule="auto"/>
              <w:rPr>
                <w:rFonts w:ascii="Arial" w:eastAsia="Arial" w:hAnsi="Arial" w:cs="Arial"/>
                <w:sz w:val="20"/>
                <w:szCs w:val="20"/>
              </w:rPr>
            </w:pPr>
          </w:p>
        </w:tc>
        <w:tc>
          <w:tcPr>
            <w:tcW w:w="716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37E5201" w14:textId="77777777" w:rsidR="00301105" w:rsidRDefault="0011557E">
            <w:pPr>
              <w:spacing w:line="276" w:lineRule="auto"/>
              <w:rPr>
                <w:rFonts w:ascii="Arial" w:eastAsia="Arial" w:hAnsi="Arial" w:cs="Arial"/>
                <w:sz w:val="20"/>
                <w:szCs w:val="20"/>
                <w:u w:val="single"/>
              </w:rPr>
            </w:pPr>
            <w:r>
              <w:rPr>
                <w:rFonts w:ascii="Arial" w:eastAsia="Arial" w:hAnsi="Arial" w:cs="Arial"/>
                <w:i/>
                <w:sz w:val="20"/>
                <w:szCs w:val="20"/>
                <w:u w:val="single"/>
              </w:rPr>
              <w:t>(If yes, Kindly please write down the ethical issues here in details)</w:t>
            </w:r>
          </w:p>
          <w:p w14:paraId="101CC902" w14:textId="77777777" w:rsidR="00301105" w:rsidRDefault="00301105">
            <w:pPr>
              <w:spacing w:line="276" w:lineRule="auto"/>
              <w:rPr>
                <w:rFonts w:ascii="Arial" w:eastAsia="Arial" w:hAnsi="Arial" w:cs="Arial"/>
                <w:sz w:val="20"/>
                <w:szCs w:val="20"/>
              </w:rPr>
            </w:pPr>
          </w:p>
        </w:tc>
        <w:tc>
          <w:tcPr>
            <w:tcW w:w="7153" w:type="dxa"/>
            <w:tcBorders>
              <w:top w:val="single" w:sz="4" w:space="0" w:color="000000"/>
              <w:left w:val="single" w:sz="4" w:space="0" w:color="000000"/>
              <w:bottom w:val="single" w:sz="4" w:space="0" w:color="000000"/>
              <w:right w:val="single" w:sz="4" w:space="0" w:color="000000"/>
            </w:tcBorders>
            <w:vAlign w:val="center"/>
          </w:tcPr>
          <w:p w14:paraId="3B5800A2" w14:textId="77777777" w:rsidR="00301105" w:rsidRDefault="00846C3C">
            <w:pPr>
              <w:spacing w:line="276" w:lineRule="auto"/>
              <w:rPr>
                <w:rFonts w:ascii="Arial" w:eastAsia="Arial" w:hAnsi="Arial" w:cs="Arial"/>
                <w:sz w:val="20"/>
                <w:szCs w:val="20"/>
              </w:rPr>
            </w:pPr>
            <w:r w:rsidRPr="002765F5">
              <w:rPr>
                <w:b/>
                <w:bCs/>
                <w:sz w:val="20"/>
                <w:szCs w:val="20"/>
              </w:rPr>
              <w:t xml:space="preserve">No ethical issues were involved in the present study. </w:t>
            </w:r>
            <w:r w:rsidRPr="00846C3C">
              <w:rPr>
                <w:sz w:val="20"/>
                <w:szCs w:val="20"/>
              </w:rPr>
              <w:t>The experiment was conducted under a farmers’ participatory approach with the informed consent of all participating farmers. The study did not involve human or animal experimentation, collection of personal or sensitive data, or any activity posing risk to the environment or participants. All agronomic practices followed were in accordance with standard recommendations, and the results were reported honestly and transparently.</w:t>
            </w:r>
          </w:p>
        </w:tc>
      </w:tr>
    </w:tbl>
    <w:p w14:paraId="08CCCB60" w14:textId="77777777" w:rsidR="00301105" w:rsidRDefault="00301105"/>
    <w:p w14:paraId="33A2D940" w14:textId="77777777" w:rsidR="00301105" w:rsidRDefault="00301105"/>
    <w:p w14:paraId="097528A5" w14:textId="77777777" w:rsidR="00301105" w:rsidRDefault="00301105">
      <w:pPr>
        <w:rPr>
          <w:u w:val="single"/>
        </w:rPr>
      </w:pPr>
    </w:p>
    <w:p w14:paraId="6EA504DA" w14:textId="77777777" w:rsidR="00301105" w:rsidRDefault="00301105"/>
    <w:p w14:paraId="4BB800E7" w14:textId="77777777" w:rsidR="00301105" w:rsidRDefault="00301105">
      <w:pPr>
        <w:spacing w:after="160" w:line="256" w:lineRule="auto"/>
        <w:rPr>
          <w:rFonts w:ascii="Calibri" w:eastAsia="Calibri" w:hAnsi="Calibri" w:cs="Calibri"/>
          <w:sz w:val="22"/>
          <w:szCs w:val="22"/>
        </w:rPr>
      </w:pPr>
    </w:p>
    <w:p w14:paraId="6D07725C" w14:textId="77777777" w:rsidR="00301105" w:rsidRDefault="00301105">
      <w:pPr>
        <w:spacing w:after="160" w:line="256" w:lineRule="auto"/>
        <w:rPr>
          <w:rFonts w:ascii="Calibri" w:eastAsia="Calibri" w:hAnsi="Calibri" w:cs="Calibri"/>
          <w:sz w:val="22"/>
          <w:szCs w:val="22"/>
        </w:rPr>
      </w:pPr>
    </w:p>
    <w:p w14:paraId="51BB2876" w14:textId="77777777" w:rsidR="00301105" w:rsidRDefault="00301105">
      <w:pPr>
        <w:spacing w:after="160" w:line="256" w:lineRule="auto"/>
        <w:rPr>
          <w:rFonts w:ascii="Calibri" w:eastAsia="Calibri" w:hAnsi="Calibri" w:cs="Calibri"/>
          <w:sz w:val="22"/>
          <w:szCs w:val="22"/>
        </w:rPr>
      </w:pPr>
    </w:p>
    <w:p w14:paraId="140C0638" w14:textId="77777777" w:rsidR="00301105" w:rsidRDefault="00301105">
      <w:pPr>
        <w:spacing w:after="160" w:line="256" w:lineRule="auto"/>
        <w:rPr>
          <w:rFonts w:ascii="Calibri" w:eastAsia="Calibri" w:hAnsi="Calibri" w:cs="Calibri"/>
          <w:sz w:val="22"/>
          <w:szCs w:val="22"/>
        </w:rPr>
      </w:pPr>
    </w:p>
    <w:p w14:paraId="2C575388" w14:textId="77777777" w:rsidR="00301105" w:rsidRDefault="00301105">
      <w:pPr>
        <w:spacing w:after="160" w:line="256" w:lineRule="auto"/>
        <w:rPr>
          <w:rFonts w:ascii="Calibri" w:eastAsia="Calibri" w:hAnsi="Calibri" w:cs="Calibri"/>
          <w:sz w:val="22"/>
          <w:szCs w:val="22"/>
        </w:rPr>
      </w:pPr>
    </w:p>
    <w:p w14:paraId="2D2C634C" w14:textId="77777777" w:rsidR="00301105" w:rsidRDefault="00301105">
      <w:pPr>
        <w:spacing w:after="160" w:line="256" w:lineRule="auto"/>
        <w:rPr>
          <w:rFonts w:ascii="Calibri" w:eastAsia="Calibri" w:hAnsi="Calibri" w:cs="Calibri"/>
          <w:sz w:val="22"/>
          <w:szCs w:val="22"/>
        </w:rPr>
      </w:pPr>
    </w:p>
    <w:p w14:paraId="1AEA1AC0" w14:textId="77777777" w:rsidR="00301105" w:rsidRDefault="00301105">
      <w:pPr>
        <w:spacing w:after="160" w:line="256" w:lineRule="auto"/>
        <w:rPr>
          <w:rFonts w:ascii="Calibri" w:eastAsia="Calibri" w:hAnsi="Calibri" w:cs="Calibri"/>
          <w:sz w:val="22"/>
          <w:szCs w:val="22"/>
        </w:rPr>
      </w:pPr>
    </w:p>
    <w:p w14:paraId="2210FDCF" w14:textId="77777777" w:rsidR="00301105" w:rsidRDefault="0011557E">
      <w:pPr>
        <w:spacing w:after="160" w:line="256" w:lineRule="auto"/>
        <w:rPr>
          <w:rFonts w:ascii="Calibri" w:eastAsia="Calibri" w:hAnsi="Calibri" w:cs="Calibri"/>
          <w:sz w:val="22"/>
          <w:szCs w:val="22"/>
        </w:rPr>
      </w:pPr>
      <w:r>
        <w:rPr>
          <w:rFonts w:ascii="Calibri" w:eastAsia="Calibri" w:hAnsi="Calibri" w:cs="Calibri"/>
          <w:sz w:val="22"/>
          <w:szCs w:val="22"/>
        </w:rPr>
        <w:lastRenderedPageBreak/>
        <w:tab/>
      </w:r>
    </w:p>
    <w:p w14:paraId="00E5C1AC" w14:textId="77777777" w:rsidR="00301105" w:rsidRDefault="00301105">
      <w:pPr>
        <w:spacing w:after="160" w:line="256" w:lineRule="auto"/>
        <w:rPr>
          <w:rFonts w:ascii="Calibri" w:eastAsia="Calibri" w:hAnsi="Calibri" w:cs="Calibri"/>
          <w:sz w:val="22"/>
          <w:szCs w:val="22"/>
        </w:rPr>
      </w:pPr>
    </w:p>
    <w:p w14:paraId="0943A44D" w14:textId="77777777" w:rsidR="00301105" w:rsidRDefault="00301105">
      <w:pPr>
        <w:pBdr>
          <w:top w:val="nil"/>
          <w:left w:val="nil"/>
          <w:bottom w:val="nil"/>
          <w:right w:val="nil"/>
          <w:between w:val="nil"/>
        </w:pBdr>
        <w:jc w:val="both"/>
        <w:rPr>
          <w:color w:val="000000"/>
          <w:sz w:val="20"/>
          <w:szCs w:val="20"/>
          <w:u w:val="single"/>
        </w:rPr>
      </w:pPr>
    </w:p>
    <w:sectPr w:rsidR="00301105">
      <w:headerReference w:type="default" r:id="rId9"/>
      <w:footerReference w:type="default" r:id="rId10"/>
      <w:pgSz w:w="23814" w:h="16839"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326156" w14:textId="77777777" w:rsidR="007446E6" w:rsidRDefault="007446E6">
      <w:r>
        <w:separator/>
      </w:r>
    </w:p>
  </w:endnote>
  <w:endnote w:type="continuationSeparator" w:id="0">
    <w:p w14:paraId="3EDC1B34" w14:textId="77777777" w:rsidR="007446E6" w:rsidRDefault="00744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Neue">
    <w:altName w:val="Times New Roman"/>
    <w:charset w:val="00"/>
    <w:family w:val="auto"/>
    <w:pitch w:val="default"/>
  </w:font>
  <w:font w:name="Arimo">
    <w:altName w:val="Times New Roman"/>
    <w:charset w:val="00"/>
    <w:family w:val="auto"/>
    <w:pitch w:val="default"/>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C75534" w14:textId="77777777" w:rsidR="00301105" w:rsidRDefault="0011557E">
    <w:pPr>
      <w:pBdr>
        <w:top w:val="nil"/>
        <w:left w:val="nil"/>
        <w:bottom w:val="nil"/>
        <w:right w:val="nil"/>
        <w:between w:val="nil"/>
      </w:pBdr>
      <w:rPr>
        <w:color w:val="000000"/>
        <w:sz w:val="16"/>
        <w:szCs w:val="16"/>
      </w:rPr>
    </w:pPr>
    <w:r>
      <w:rPr>
        <w:color w:val="000000"/>
        <w:sz w:val="16"/>
        <w:szCs w:val="16"/>
      </w:rPr>
      <w:t>Created by: DR</w:t>
    </w:r>
    <w:r>
      <w:rPr>
        <w:color w:val="000000"/>
        <w:sz w:val="16"/>
        <w:szCs w:val="16"/>
      </w:rPr>
      <w:tab/>
      <w:t xml:space="preserve">              Checked by: PM                                           Approved by: MBM</w:t>
    </w:r>
    <w:r>
      <w:rPr>
        <w:color w:val="000000"/>
        <w:sz w:val="16"/>
        <w:szCs w:val="16"/>
      </w:rPr>
      <w:tab/>
      <w:t xml:space="preserve">   </w:t>
    </w:r>
    <w:r>
      <w:rPr>
        <w:color w:val="000000"/>
        <w:sz w:val="16"/>
        <w:szCs w:val="16"/>
      </w:rPr>
      <w:tab/>
      <w:t>Version: 3 (07-07-2024)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D95E10" w14:textId="77777777" w:rsidR="007446E6" w:rsidRDefault="007446E6">
      <w:r>
        <w:separator/>
      </w:r>
    </w:p>
  </w:footnote>
  <w:footnote w:type="continuationSeparator" w:id="0">
    <w:p w14:paraId="070DDC70" w14:textId="77777777" w:rsidR="007446E6" w:rsidRDefault="007446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5BAC1E" w14:textId="77777777" w:rsidR="00301105" w:rsidRDefault="00301105">
    <w:pPr>
      <w:spacing w:after="280"/>
      <w:jc w:val="center"/>
      <w:rPr>
        <w:rFonts w:ascii="Arial" w:eastAsia="Arial" w:hAnsi="Arial" w:cs="Arial"/>
        <w:color w:val="003399"/>
        <w:u w:val="single"/>
      </w:rPr>
    </w:pPr>
  </w:p>
  <w:p w14:paraId="6EE6A00F" w14:textId="77777777" w:rsidR="00301105" w:rsidRDefault="0011557E">
    <w:pPr>
      <w:spacing w:before="280"/>
    </w:pPr>
    <w:r>
      <w:rPr>
        <w:rFonts w:ascii="Arial" w:eastAsia="Arial" w:hAnsi="Arial" w:cs="Arial"/>
        <w:b/>
        <w:color w:val="003399"/>
        <w:u w:val="single"/>
      </w:rPr>
      <w:t>Review Form 3</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rsids>
    <w:rsidRoot w:val="00301105"/>
    <w:rsid w:val="000106B0"/>
    <w:rsid w:val="000579C8"/>
    <w:rsid w:val="0011557E"/>
    <w:rsid w:val="002765F5"/>
    <w:rsid w:val="00301105"/>
    <w:rsid w:val="00506650"/>
    <w:rsid w:val="0063729F"/>
    <w:rsid w:val="00656E6F"/>
    <w:rsid w:val="007446E6"/>
    <w:rsid w:val="00846C3C"/>
    <w:rsid w:val="0098647E"/>
    <w:rsid w:val="00B84BB4"/>
    <w:rsid w:val="00DB1E72"/>
    <w:rsid w:val="00E235CE"/>
    <w:rsid w:val="00E555F1"/>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9D3D38"/>
  <w15:docId w15:val="{51FEB979-2085-4A21-91CD-C22518B547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US" w:eastAsia="en-US"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jc w:val="both"/>
      <w:outlineLvl w:val="1"/>
    </w:pPr>
    <w:rPr>
      <w:rFonts w:ascii="Helvetica Neue" w:eastAsia="Helvetica Neue" w:hAnsi="Helvetica Neue" w:cs="Helvetica Neue"/>
      <w:b/>
      <w:sz w:val="20"/>
      <w:szCs w:val="20"/>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outlineLvl w:val="3"/>
    </w:pPr>
    <w:rPr>
      <w:rFonts w:ascii="Arimo" w:eastAsia="Arimo" w:hAnsi="Arimo" w:cs="Arimo"/>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0">
    <w:name w:val="TableNormal"/>
    <w:tblPr>
      <w:tblCellMar>
        <w:top w:w="100" w:type="dxa"/>
        <w:left w:w="100" w:type="dxa"/>
        <w:bottom w:w="100" w:type="dxa"/>
        <w:right w:w="100" w:type="dxa"/>
      </w:tblCellMar>
    </w:tblPr>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0"/>
    <w:tblPr>
      <w:tblStyleRowBandSize w:val="1"/>
      <w:tblStyleColBandSize w:val="1"/>
      <w:tblCellMar>
        <w:top w:w="0" w:type="dxa"/>
        <w:left w:w="0" w:type="dxa"/>
        <w:bottom w:w="0" w:type="dxa"/>
        <w:right w:w="0" w:type="dxa"/>
      </w:tblCellMar>
    </w:tblPr>
  </w:style>
  <w:style w:type="table" w:customStyle="1" w:styleId="a0">
    <w:basedOn w:val="TableNormal0"/>
    <w:tblPr>
      <w:tblStyleRowBandSize w:val="1"/>
      <w:tblStyleColBandSize w:val="1"/>
      <w:tblCellMar>
        <w:top w:w="0" w:type="dxa"/>
        <w:left w:w="108" w:type="dxa"/>
        <w:bottom w:w="0" w:type="dxa"/>
        <w:right w:w="108" w:type="dxa"/>
      </w:tblCellMar>
    </w:tblPr>
  </w:style>
  <w:style w:type="table" w:customStyle="1" w:styleId="a1">
    <w:basedOn w:val="TableNormal0"/>
    <w:tblPr>
      <w:tblStyleRowBandSize w:val="1"/>
      <w:tblStyleColBandSize w:val="1"/>
      <w:tblCellMar>
        <w:top w:w="0" w:type="dxa"/>
        <w:left w:w="0" w:type="dxa"/>
        <w:bottom w:w="0" w:type="dxa"/>
        <w:right w:w="0" w:type="dxa"/>
      </w:tblCellMar>
    </w:tblPr>
  </w:style>
  <w:style w:type="table" w:customStyle="1" w:styleId="a2">
    <w:basedOn w:val="TableNormal0"/>
    <w:tblPr>
      <w:tblStyleRowBandSize w:val="1"/>
      <w:tblStyleColBandSize w:val="1"/>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ink.springer.com/article/10.1007/s00267-022-01638-3" TargetMode="External"/><Relationship Id="rId3" Type="http://schemas.openxmlformats.org/officeDocument/2006/relationships/webSettings" Target="webSettings.xml"/><Relationship Id="rId7" Type="http://schemas.openxmlformats.org/officeDocument/2006/relationships/hyperlink" Target="https://www.sciencedirect.com/science/article/pii/S1161030124003745" TargetMode="Externa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jsrr.com/index.php/JSRR"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TotalTime>
  <Pages>3</Pages>
  <Words>600</Words>
  <Characters>3423</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oem-pc</cp:lastModifiedBy>
  <cp:revision>8</cp:revision>
  <dcterms:created xsi:type="dcterms:W3CDTF">2025-12-26T12:51:00Z</dcterms:created>
  <dcterms:modified xsi:type="dcterms:W3CDTF">2025-12-29T06:54:00Z</dcterms:modified>
</cp:coreProperties>
</file>