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CB20B1" w:rsidRPr="00F245A7" w14:paraId="1ED2A5D2" w14:textId="77777777" w:rsidTr="001209AA">
        <w:trPr>
          <w:trHeight w:val="290"/>
        </w:trPr>
        <w:tc>
          <w:tcPr>
            <w:tcW w:w="5000" w:type="pct"/>
            <w:gridSpan w:val="2"/>
            <w:tcBorders>
              <w:top w:val="nil"/>
              <w:left w:val="nil"/>
              <w:right w:val="nil"/>
            </w:tcBorders>
          </w:tcPr>
          <w:p w14:paraId="255DE97A" w14:textId="77777777" w:rsidR="00CB20B1" w:rsidRPr="00F245A7" w:rsidRDefault="00CB20B1" w:rsidP="001209AA">
            <w:pPr>
              <w:pStyle w:val="Heading2"/>
              <w:jc w:val="left"/>
              <w:rPr>
                <w:rFonts w:ascii="Arial" w:hAnsi="Arial" w:cs="Arial"/>
                <w:b w:val="0"/>
                <w:bCs w:val="0"/>
                <w:sz w:val="28"/>
                <w:szCs w:val="28"/>
                <w:lang w:val="en-GB"/>
              </w:rPr>
            </w:pPr>
          </w:p>
        </w:tc>
      </w:tr>
      <w:tr w:rsidR="00CB20B1" w:rsidRPr="00F245A7" w14:paraId="7306BD2B" w14:textId="77777777" w:rsidTr="001209AA">
        <w:trPr>
          <w:trHeight w:val="290"/>
        </w:trPr>
        <w:tc>
          <w:tcPr>
            <w:tcW w:w="1234" w:type="pct"/>
          </w:tcPr>
          <w:p w14:paraId="12301B1F" w14:textId="77777777" w:rsidR="00CB20B1" w:rsidRPr="00F245A7" w:rsidRDefault="00CB20B1" w:rsidP="001209AA">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shd w:val="clear" w:color="auto" w:fill="auto"/>
            <w:tcMar>
              <w:top w:w="0" w:type="dxa"/>
              <w:left w:w="108" w:type="dxa"/>
              <w:bottom w:w="0" w:type="dxa"/>
              <w:right w:w="108" w:type="dxa"/>
            </w:tcMar>
            <w:vAlign w:val="center"/>
          </w:tcPr>
          <w:p w14:paraId="5A8D1FB8" w14:textId="77777777" w:rsidR="00CB20B1" w:rsidRPr="00E65EB7" w:rsidRDefault="00CB20B1" w:rsidP="001209AA">
            <w:pPr>
              <w:rPr>
                <w:rFonts w:ascii="Arial" w:hAnsi="Arial" w:cs="Arial"/>
                <w:b/>
                <w:bCs/>
                <w:color w:val="0000FF"/>
                <w:sz w:val="20"/>
                <w:szCs w:val="20"/>
              </w:rPr>
            </w:pPr>
            <w:hyperlink r:id="rId4" w:history="1">
              <w:r w:rsidRPr="00AD217E">
                <w:rPr>
                  <w:rStyle w:val="Hyperlink"/>
                  <w:rFonts w:ascii="Arial" w:hAnsi="Arial" w:cs="Arial"/>
                  <w:b/>
                  <w:bCs/>
                  <w:sz w:val="20"/>
                  <w:szCs w:val="20"/>
                </w:rPr>
                <w:t>Journal of Education, Society and Behavioural Science</w:t>
              </w:r>
            </w:hyperlink>
            <w:r w:rsidRPr="005B35DE">
              <w:rPr>
                <w:rFonts w:ascii="Arial" w:hAnsi="Arial" w:cs="Arial"/>
                <w:b/>
                <w:bCs/>
                <w:color w:val="0000FF"/>
                <w:sz w:val="20"/>
                <w:szCs w:val="20"/>
              </w:rPr>
              <w:t xml:space="preserve"> </w:t>
            </w:r>
          </w:p>
        </w:tc>
      </w:tr>
      <w:tr w:rsidR="00CB20B1" w:rsidRPr="00F245A7" w14:paraId="217A8642" w14:textId="77777777" w:rsidTr="001209AA">
        <w:trPr>
          <w:trHeight w:val="290"/>
        </w:trPr>
        <w:tc>
          <w:tcPr>
            <w:tcW w:w="1234" w:type="pct"/>
          </w:tcPr>
          <w:p w14:paraId="649406F7" w14:textId="77777777" w:rsidR="00CB20B1" w:rsidRPr="00F245A7" w:rsidRDefault="00CB20B1" w:rsidP="001209AA">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shd w:val="clear" w:color="auto" w:fill="auto"/>
            <w:tcMar>
              <w:top w:w="0" w:type="dxa"/>
              <w:left w:w="108" w:type="dxa"/>
              <w:bottom w:w="0" w:type="dxa"/>
              <w:right w:w="108" w:type="dxa"/>
            </w:tcMar>
            <w:vAlign w:val="center"/>
          </w:tcPr>
          <w:p w14:paraId="1DDC24BF" w14:textId="77777777" w:rsidR="00CB20B1" w:rsidRPr="00F245A7" w:rsidRDefault="00CB20B1" w:rsidP="001209AA">
            <w:pPr>
              <w:pStyle w:val="NormalWeb"/>
              <w:spacing w:before="0" w:beforeAutospacing="0" w:after="0" w:afterAutospacing="0"/>
              <w:rPr>
                <w:rFonts w:ascii="Arial" w:hAnsi="Arial" w:cs="Arial"/>
                <w:b/>
                <w:bCs/>
                <w:sz w:val="20"/>
                <w:szCs w:val="28"/>
                <w:lang w:val="en-GB"/>
              </w:rPr>
            </w:pPr>
            <w:r w:rsidRPr="00122F64">
              <w:rPr>
                <w:rFonts w:ascii="Arial" w:hAnsi="Arial" w:cs="Arial"/>
                <w:b/>
                <w:bCs/>
                <w:sz w:val="20"/>
                <w:szCs w:val="28"/>
                <w:lang w:val="en-GB"/>
              </w:rPr>
              <w:t>Ms_JESBS_151383</w:t>
            </w:r>
          </w:p>
        </w:tc>
      </w:tr>
      <w:tr w:rsidR="00CB20B1" w:rsidRPr="00F245A7" w14:paraId="27FC2AE1" w14:textId="77777777" w:rsidTr="001209AA">
        <w:trPr>
          <w:trHeight w:val="650"/>
        </w:trPr>
        <w:tc>
          <w:tcPr>
            <w:tcW w:w="1234" w:type="pct"/>
          </w:tcPr>
          <w:p w14:paraId="747D67C4" w14:textId="77777777" w:rsidR="00CB20B1" w:rsidRPr="00F245A7" w:rsidRDefault="00CB20B1" w:rsidP="001209AA">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shd w:val="clear" w:color="auto" w:fill="auto"/>
            <w:tcMar>
              <w:top w:w="0" w:type="dxa"/>
              <w:left w:w="108" w:type="dxa"/>
              <w:bottom w:w="0" w:type="dxa"/>
              <w:right w:w="108" w:type="dxa"/>
            </w:tcMar>
            <w:vAlign w:val="center"/>
          </w:tcPr>
          <w:p w14:paraId="0A02C996" w14:textId="77777777" w:rsidR="00CB20B1" w:rsidRPr="00F245A7" w:rsidRDefault="00CB20B1" w:rsidP="001209AA">
            <w:pPr>
              <w:pStyle w:val="NormalWeb"/>
              <w:spacing w:before="0" w:beforeAutospacing="0" w:after="0" w:afterAutospacing="0"/>
              <w:rPr>
                <w:rFonts w:ascii="Arial" w:hAnsi="Arial" w:cs="Arial"/>
                <w:b/>
                <w:sz w:val="20"/>
                <w:szCs w:val="28"/>
                <w:lang w:val="en-GB"/>
              </w:rPr>
            </w:pPr>
            <w:r w:rsidRPr="00122F64">
              <w:rPr>
                <w:rFonts w:ascii="Arial" w:hAnsi="Arial" w:cs="Arial"/>
                <w:b/>
                <w:sz w:val="20"/>
                <w:szCs w:val="28"/>
                <w:lang w:val="en-GB"/>
              </w:rPr>
              <w:t>The PEACE Framework for Health Systems and Behaviour Change: Bridging Technical and Adaptive Divides</w:t>
            </w:r>
          </w:p>
        </w:tc>
      </w:tr>
      <w:tr w:rsidR="00CB20B1" w:rsidRPr="00F245A7" w14:paraId="6422248B" w14:textId="77777777" w:rsidTr="001209AA">
        <w:trPr>
          <w:trHeight w:val="332"/>
        </w:trPr>
        <w:tc>
          <w:tcPr>
            <w:tcW w:w="1234" w:type="pct"/>
          </w:tcPr>
          <w:p w14:paraId="1005B3BC" w14:textId="77777777" w:rsidR="00CB20B1" w:rsidRPr="00F245A7" w:rsidRDefault="00CB20B1" w:rsidP="001209AA">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shd w:val="clear" w:color="auto" w:fill="auto"/>
            <w:tcMar>
              <w:top w:w="0" w:type="dxa"/>
              <w:left w:w="108" w:type="dxa"/>
              <w:bottom w:w="0" w:type="dxa"/>
              <w:right w:w="108" w:type="dxa"/>
            </w:tcMar>
            <w:vAlign w:val="center"/>
          </w:tcPr>
          <w:p w14:paraId="45CCFD67" w14:textId="77777777" w:rsidR="00CB20B1" w:rsidRPr="00F245A7" w:rsidRDefault="00CB20B1" w:rsidP="001209AA">
            <w:pPr>
              <w:pStyle w:val="NormalWeb"/>
              <w:spacing w:before="0" w:beforeAutospacing="0" w:after="0" w:afterAutospacing="0"/>
              <w:rPr>
                <w:rFonts w:ascii="Arial" w:hAnsi="Arial" w:cs="Arial"/>
                <w:b/>
                <w:sz w:val="20"/>
                <w:szCs w:val="28"/>
                <w:lang w:val="en-GB"/>
              </w:rPr>
            </w:pPr>
            <w:r w:rsidRPr="00122F64">
              <w:rPr>
                <w:rFonts w:ascii="Arial" w:hAnsi="Arial" w:cs="Arial"/>
                <w:b/>
                <w:sz w:val="20"/>
                <w:szCs w:val="28"/>
                <w:lang w:val="en-GB"/>
              </w:rPr>
              <w:t>Review Article</w:t>
            </w:r>
          </w:p>
        </w:tc>
      </w:tr>
    </w:tbl>
    <w:p w14:paraId="0CE0D752" w14:textId="77777777" w:rsidR="00CB20B1" w:rsidRPr="00900E9B" w:rsidRDefault="00CB20B1" w:rsidP="00CB20B1">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CB20B1" w:rsidRPr="00900E9B" w14:paraId="7EBDF00D" w14:textId="77777777" w:rsidTr="001209AA">
        <w:tc>
          <w:tcPr>
            <w:tcW w:w="5000" w:type="pct"/>
            <w:gridSpan w:val="3"/>
            <w:tcBorders>
              <w:top w:val="nil"/>
              <w:left w:val="nil"/>
              <w:right w:val="nil"/>
            </w:tcBorders>
            <w:noWrap/>
          </w:tcPr>
          <w:p w14:paraId="28B10AB4" w14:textId="77777777" w:rsidR="00CB20B1" w:rsidRPr="00900E9B" w:rsidRDefault="00CB20B1" w:rsidP="001209AA">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2AF471C9" w14:textId="77777777" w:rsidR="00CB20B1" w:rsidRPr="00900E9B" w:rsidRDefault="00CB20B1" w:rsidP="001209AA">
            <w:pPr>
              <w:rPr>
                <w:sz w:val="20"/>
                <w:szCs w:val="20"/>
                <w:lang w:val="en-GB"/>
              </w:rPr>
            </w:pPr>
          </w:p>
        </w:tc>
      </w:tr>
      <w:tr w:rsidR="00CB20B1" w:rsidRPr="00900E9B" w14:paraId="0982DF25" w14:textId="77777777" w:rsidTr="001209AA">
        <w:tc>
          <w:tcPr>
            <w:tcW w:w="1265" w:type="pct"/>
            <w:noWrap/>
          </w:tcPr>
          <w:p w14:paraId="57AF203A" w14:textId="77777777" w:rsidR="00CB20B1" w:rsidRPr="00900E9B" w:rsidRDefault="00CB20B1" w:rsidP="001209AA">
            <w:pPr>
              <w:pStyle w:val="Heading2"/>
              <w:jc w:val="left"/>
              <w:rPr>
                <w:rFonts w:ascii="Times New Roman" w:hAnsi="Times New Roman"/>
                <w:lang w:val="en-GB"/>
              </w:rPr>
            </w:pPr>
          </w:p>
        </w:tc>
        <w:tc>
          <w:tcPr>
            <w:tcW w:w="2212" w:type="pct"/>
          </w:tcPr>
          <w:p w14:paraId="7474347F" w14:textId="77777777" w:rsidR="00CB20B1" w:rsidRDefault="00CB20B1" w:rsidP="001209AA">
            <w:pPr>
              <w:pStyle w:val="Heading2"/>
              <w:jc w:val="left"/>
              <w:rPr>
                <w:rFonts w:ascii="Times New Roman" w:hAnsi="Times New Roman"/>
                <w:lang w:val="en-GB"/>
              </w:rPr>
            </w:pPr>
            <w:r w:rsidRPr="00900E9B">
              <w:rPr>
                <w:rFonts w:ascii="Times New Roman" w:hAnsi="Times New Roman"/>
                <w:lang w:val="en-GB"/>
              </w:rPr>
              <w:t>Reviewer’s comment</w:t>
            </w:r>
          </w:p>
          <w:p w14:paraId="290EEDC4" w14:textId="77777777" w:rsidR="00CB20B1" w:rsidRDefault="00CB20B1" w:rsidP="001209AA">
            <w:pPr>
              <w:rPr>
                <w:b/>
                <w:bCs/>
                <w:sz w:val="20"/>
                <w:szCs w:val="20"/>
              </w:rPr>
            </w:pPr>
            <w:r w:rsidRPr="00A604EE">
              <w:rPr>
                <w:b/>
                <w:bCs/>
                <w:sz w:val="20"/>
                <w:szCs w:val="20"/>
                <w:highlight w:val="yellow"/>
              </w:rPr>
              <w:t>Artificial Intelligence (AI) generated or assisted review comments are strictly prohibited during peer review.</w:t>
            </w:r>
          </w:p>
          <w:p w14:paraId="3CC434F8" w14:textId="77777777" w:rsidR="00CB20B1" w:rsidRPr="00516385" w:rsidRDefault="00CB20B1" w:rsidP="001209AA">
            <w:pPr>
              <w:rPr>
                <w:lang w:val="en-GB"/>
              </w:rPr>
            </w:pPr>
          </w:p>
        </w:tc>
        <w:tc>
          <w:tcPr>
            <w:tcW w:w="1523" w:type="pct"/>
          </w:tcPr>
          <w:p w14:paraId="4E30F3D9" w14:textId="77777777" w:rsidR="00CB20B1" w:rsidRPr="007554B0" w:rsidRDefault="00CB20B1" w:rsidP="001209AA">
            <w:pPr>
              <w:spacing w:after="160" w:line="259" w:lineRule="auto"/>
              <w:rPr>
                <w:rFonts w:eastAsia="Calibri"/>
                <w:kern w:val="2"/>
                <w:sz w:val="20"/>
                <w:szCs w:val="20"/>
                <w:lang w:val="en-IN"/>
              </w:rPr>
            </w:pPr>
            <w:r w:rsidRPr="007554B0">
              <w:rPr>
                <w:rFonts w:eastAsia="Calibri"/>
                <w:b/>
                <w:kern w:val="2"/>
                <w:sz w:val="20"/>
                <w:szCs w:val="20"/>
                <w:lang w:val="en-IN"/>
              </w:rPr>
              <w:t>Author’s Feedback</w:t>
            </w:r>
            <w:r w:rsidRPr="007554B0">
              <w:rPr>
                <w:rFonts w:eastAsia="Calibri"/>
                <w:kern w:val="2"/>
                <w:sz w:val="20"/>
                <w:szCs w:val="20"/>
                <w:lang w:val="en-IN"/>
              </w:rPr>
              <w:t xml:space="preserve"> (It is mandatory that authors should write his/her feedback here)</w:t>
            </w:r>
          </w:p>
          <w:p w14:paraId="470798EF" w14:textId="77777777" w:rsidR="00CB20B1" w:rsidRPr="00900E9B" w:rsidRDefault="00CB20B1" w:rsidP="001209AA">
            <w:pPr>
              <w:pStyle w:val="Heading2"/>
              <w:jc w:val="left"/>
              <w:rPr>
                <w:rFonts w:ascii="Times New Roman" w:hAnsi="Times New Roman"/>
                <w:b w:val="0"/>
                <w:lang w:val="en-GB"/>
              </w:rPr>
            </w:pPr>
          </w:p>
        </w:tc>
      </w:tr>
      <w:tr w:rsidR="00CB20B1" w:rsidRPr="00900E9B" w14:paraId="19E663D0" w14:textId="77777777" w:rsidTr="001209AA">
        <w:trPr>
          <w:trHeight w:val="1264"/>
        </w:trPr>
        <w:tc>
          <w:tcPr>
            <w:tcW w:w="1265" w:type="pct"/>
            <w:noWrap/>
          </w:tcPr>
          <w:p w14:paraId="7CB74B81" w14:textId="77777777" w:rsidR="00CB20B1" w:rsidRPr="00900E9B" w:rsidRDefault="00CB20B1" w:rsidP="001209AA">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1ED8957E" w14:textId="77777777" w:rsidR="00CB20B1" w:rsidRPr="00900E9B" w:rsidRDefault="00CB20B1" w:rsidP="001209AA">
            <w:pPr>
              <w:ind w:left="360"/>
              <w:rPr>
                <w:rFonts w:eastAsia="MS Mincho"/>
                <w:b/>
                <w:bCs/>
                <w:sz w:val="20"/>
                <w:szCs w:val="20"/>
                <w:lang w:val="en-GB"/>
              </w:rPr>
            </w:pPr>
          </w:p>
        </w:tc>
        <w:tc>
          <w:tcPr>
            <w:tcW w:w="2212" w:type="pct"/>
          </w:tcPr>
          <w:p w14:paraId="75EBBF8A" w14:textId="77777777" w:rsidR="00CB20B1" w:rsidRPr="005C72C4" w:rsidRDefault="00CB20B1" w:rsidP="001209AA">
            <w:pPr>
              <w:spacing w:before="100" w:beforeAutospacing="1" w:after="100" w:afterAutospacing="1"/>
              <w:rPr>
                <w:lang w:val="tr-TR" w:eastAsia="tr-TR"/>
              </w:rPr>
            </w:pPr>
            <w:r w:rsidRPr="005C72C4">
              <w:rPr>
                <w:lang w:val="tr-TR" w:eastAsia="tr-TR"/>
              </w:rPr>
              <w:t>This manuscript makes a meaningful contribution to the scientific community. It tackles a well-known gap between technical health system interventions and the human-centered, adaptive factors that drive real change. By weaving together systems thinking, implementation science, and participatory approaches, the PEACE Framework offers a timely response to calls for managing complexity in health systems. Its application to adolescent health syndemics adds practical relevance, especially for global health and internal medicine outcomes.</w:t>
            </w:r>
          </w:p>
          <w:p w14:paraId="701FF6E2" w14:textId="77777777" w:rsidR="00CB20B1" w:rsidRPr="00900E9B" w:rsidRDefault="00CB20B1" w:rsidP="001209AA">
            <w:pPr>
              <w:pStyle w:val="ListParagraph"/>
              <w:ind w:left="0"/>
              <w:rPr>
                <w:b/>
                <w:bCs/>
                <w:sz w:val="20"/>
                <w:szCs w:val="20"/>
                <w:lang w:val="en-GB"/>
              </w:rPr>
            </w:pPr>
          </w:p>
        </w:tc>
        <w:tc>
          <w:tcPr>
            <w:tcW w:w="1523" w:type="pct"/>
          </w:tcPr>
          <w:p w14:paraId="154F2FB8" w14:textId="77777777" w:rsidR="00CB20B1" w:rsidRPr="00900E9B" w:rsidRDefault="00CB20B1" w:rsidP="001209AA">
            <w:pPr>
              <w:pStyle w:val="Heading2"/>
              <w:jc w:val="left"/>
              <w:rPr>
                <w:rFonts w:ascii="Times New Roman" w:hAnsi="Times New Roman"/>
                <w:b w:val="0"/>
                <w:lang w:val="en-GB"/>
              </w:rPr>
            </w:pPr>
            <w:r>
              <w:rPr>
                <w:rFonts w:ascii="Times New Roman" w:hAnsi="Times New Roman"/>
                <w:b w:val="0"/>
                <w:lang w:val="en-GB"/>
              </w:rPr>
              <w:t xml:space="preserve">None </w:t>
            </w:r>
          </w:p>
        </w:tc>
      </w:tr>
      <w:tr w:rsidR="00CB20B1" w:rsidRPr="00900E9B" w14:paraId="6195CCB0" w14:textId="77777777" w:rsidTr="001209AA">
        <w:trPr>
          <w:trHeight w:val="1262"/>
        </w:trPr>
        <w:tc>
          <w:tcPr>
            <w:tcW w:w="1265" w:type="pct"/>
            <w:noWrap/>
          </w:tcPr>
          <w:p w14:paraId="368FDE5B" w14:textId="77777777" w:rsidR="00CB20B1" w:rsidRPr="00900E9B" w:rsidRDefault="00CB20B1" w:rsidP="001209AA">
            <w:pPr>
              <w:ind w:left="360"/>
              <w:rPr>
                <w:b/>
                <w:bCs/>
                <w:sz w:val="20"/>
                <w:szCs w:val="20"/>
                <w:lang w:val="en-GB"/>
              </w:rPr>
            </w:pPr>
            <w:r w:rsidRPr="00900E9B">
              <w:rPr>
                <w:b/>
                <w:bCs/>
                <w:sz w:val="20"/>
                <w:szCs w:val="20"/>
                <w:lang w:val="en-GB"/>
              </w:rPr>
              <w:t>Is the title of the article suitable?</w:t>
            </w:r>
          </w:p>
          <w:p w14:paraId="485220F3" w14:textId="77777777" w:rsidR="00CB20B1" w:rsidRPr="00900E9B" w:rsidRDefault="00CB20B1" w:rsidP="001209AA">
            <w:pPr>
              <w:ind w:left="360"/>
              <w:rPr>
                <w:b/>
                <w:bCs/>
                <w:sz w:val="20"/>
                <w:szCs w:val="20"/>
                <w:lang w:val="en-GB"/>
              </w:rPr>
            </w:pPr>
            <w:r w:rsidRPr="00900E9B">
              <w:rPr>
                <w:b/>
                <w:bCs/>
                <w:sz w:val="20"/>
                <w:szCs w:val="20"/>
                <w:lang w:val="en-GB"/>
              </w:rPr>
              <w:t>(If not please suggest an alternative title)</w:t>
            </w:r>
          </w:p>
          <w:p w14:paraId="11C6E698" w14:textId="77777777" w:rsidR="00CB20B1" w:rsidRPr="00900E9B" w:rsidRDefault="00CB20B1" w:rsidP="001209AA">
            <w:pPr>
              <w:pStyle w:val="Heading2"/>
              <w:jc w:val="left"/>
              <w:rPr>
                <w:rFonts w:ascii="Times New Roman" w:hAnsi="Times New Roman"/>
                <w:u w:val="single"/>
                <w:lang w:val="en-GB"/>
              </w:rPr>
            </w:pPr>
          </w:p>
        </w:tc>
        <w:tc>
          <w:tcPr>
            <w:tcW w:w="2212" w:type="pct"/>
          </w:tcPr>
          <w:p w14:paraId="1689004E" w14:textId="77777777" w:rsidR="00CB20B1" w:rsidRDefault="00CB20B1" w:rsidP="001209AA">
            <w:pPr>
              <w:spacing w:before="100" w:beforeAutospacing="1" w:after="100" w:afterAutospacing="1"/>
              <w:rPr>
                <w:i/>
                <w:iCs/>
                <w:lang w:val="tr-TR" w:eastAsia="tr-TR"/>
              </w:rPr>
            </w:pPr>
            <w:r w:rsidRPr="005C72C4">
              <w:rPr>
                <w:lang w:val="tr-TR" w:eastAsia="tr-TR"/>
              </w:rPr>
              <w:t xml:space="preserve">The title is clear and appropriate, reflecting both the conceptual and methodological focus of the work. It signals the framework (PEACE) and its role in bridging technical and adaptive divides in health systems and behavior change. To highlight its applied nature, a possible alternative could be: </w:t>
            </w:r>
            <w:r w:rsidRPr="005C72C4">
              <w:rPr>
                <w:i/>
                <w:iCs/>
                <w:lang w:val="tr-TR" w:eastAsia="tr-TR"/>
              </w:rPr>
              <w:t>“The PEACE Framework: An Integrated Technical and Adaptive Model for Health Systems Strengthening and Behaviour Change.</w:t>
            </w:r>
          </w:p>
          <w:p w14:paraId="20DD74D3" w14:textId="77777777" w:rsidR="00CB20B1" w:rsidRPr="00900E9B" w:rsidRDefault="00CB20B1" w:rsidP="001209AA">
            <w:pPr>
              <w:spacing w:before="100" w:beforeAutospacing="1" w:after="100" w:afterAutospacing="1"/>
              <w:rPr>
                <w:b/>
                <w:bCs/>
                <w:sz w:val="20"/>
                <w:szCs w:val="20"/>
                <w:lang w:val="en-GB"/>
              </w:rPr>
            </w:pPr>
          </w:p>
        </w:tc>
        <w:tc>
          <w:tcPr>
            <w:tcW w:w="1523" w:type="pct"/>
          </w:tcPr>
          <w:p w14:paraId="6AD776E0" w14:textId="77777777" w:rsidR="00CB20B1" w:rsidRDefault="00CB20B1" w:rsidP="001209AA">
            <w:pPr>
              <w:pStyle w:val="Heading2"/>
              <w:jc w:val="left"/>
              <w:rPr>
                <w:rFonts w:ascii="Times New Roman" w:hAnsi="Times New Roman"/>
                <w:b w:val="0"/>
                <w:lang w:val="en-GB"/>
              </w:rPr>
            </w:pPr>
          </w:p>
          <w:p w14:paraId="66F8605D" w14:textId="77777777" w:rsidR="00CB20B1" w:rsidRPr="002458B0" w:rsidRDefault="00CB20B1" w:rsidP="001209AA">
            <w:pPr>
              <w:rPr>
                <w:lang w:val="en-GB"/>
              </w:rPr>
            </w:pPr>
            <w:r>
              <w:rPr>
                <w:lang w:val="en-GB"/>
              </w:rPr>
              <w:t xml:space="preserve">I opted for Bai’s title change recommendation. </w:t>
            </w:r>
          </w:p>
        </w:tc>
      </w:tr>
      <w:tr w:rsidR="00CB20B1" w:rsidRPr="002458B0" w14:paraId="34F0D3BB" w14:textId="77777777" w:rsidTr="001209AA">
        <w:trPr>
          <w:trHeight w:val="1262"/>
        </w:trPr>
        <w:tc>
          <w:tcPr>
            <w:tcW w:w="1265" w:type="pct"/>
            <w:noWrap/>
          </w:tcPr>
          <w:p w14:paraId="4ADA7446" w14:textId="77777777" w:rsidR="00CB20B1" w:rsidRPr="00900E9B" w:rsidRDefault="00CB20B1" w:rsidP="001209AA">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39AB7054" w14:textId="77777777" w:rsidR="00CB20B1" w:rsidRPr="00900E9B" w:rsidRDefault="00CB20B1" w:rsidP="001209AA">
            <w:pPr>
              <w:pStyle w:val="Heading2"/>
              <w:jc w:val="left"/>
              <w:rPr>
                <w:rFonts w:ascii="Times New Roman" w:hAnsi="Times New Roman"/>
                <w:u w:val="single"/>
                <w:lang w:val="en-GB"/>
              </w:rPr>
            </w:pPr>
          </w:p>
        </w:tc>
        <w:tc>
          <w:tcPr>
            <w:tcW w:w="2212" w:type="pct"/>
          </w:tcPr>
          <w:p w14:paraId="01012AA0" w14:textId="77777777" w:rsidR="00CB20B1" w:rsidRPr="00900E9B" w:rsidRDefault="00CB20B1" w:rsidP="001209AA">
            <w:pPr>
              <w:rPr>
                <w:b/>
                <w:bCs/>
                <w:sz w:val="20"/>
                <w:szCs w:val="20"/>
                <w:lang w:val="en-GB"/>
              </w:rPr>
            </w:pPr>
            <w:r>
              <w:t>The abstract is well-structured and comprehensive. It lays out the problem, proposed solution, operational tool, demonstrated utility, and conclusion in a logical way. It captures both the conceptual contribution and practical application. One small improvement would be to clarify that the evidence presented is primarily observational and practice-based rather than experimental. This would enhance transparency about methodological rigor.</w:t>
            </w:r>
          </w:p>
        </w:tc>
        <w:tc>
          <w:tcPr>
            <w:tcW w:w="1523" w:type="pct"/>
          </w:tcPr>
          <w:p w14:paraId="24CCE304" w14:textId="77777777" w:rsidR="00CB20B1" w:rsidRPr="002458B0" w:rsidRDefault="00CB20B1" w:rsidP="001209AA">
            <w:pPr>
              <w:pStyle w:val="Heading2"/>
              <w:jc w:val="left"/>
              <w:rPr>
                <w:rFonts w:ascii="Times New Roman" w:hAnsi="Times New Roman" w:cs="Times New Roman"/>
                <w:b w:val="0"/>
                <w:lang w:val="en-GB"/>
              </w:rPr>
            </w:pPr>
            <w:r w:rsidRPr="002458B0">
              <w:rPr>
                <w:rFonts w:ascii="Times New Roman" w:hAnsi="Times New Roman" w:cs="Times New Roman"/>
                <w:b w:val="0"/>
                <w:lang w:val="en-GB"/>
              </w:rPr>
              <w:t>Addressed under this section of the Abstract:</w:t>
            </w:r>
          </w:p>
          <w:p w14:paraId="632DCE58" w14:textId="77777777" w:rsidR="00CB20B1" w:rsidRPr="002458B0" w:rsidRDefault="00CB20B1" w:rsidP="001209AA">
            <w:pPr>
              <w:pStyle w:val="BodyText"/>
              <w:ind w:left="165" w:right="166"/>
              <w:rPr>
                <w:rFonts w:ascii="Times New Roman" w:hAnsi="Times New Roman" w:cs="Times New Roman"/>
                <w:sz w:val="20"/>
                <w:szCs w:val="20"/>
              </w:rPr>
            </w:pPr>
            <w:r w:rsidRPr="002458B0">
              <w:rPr>
                <w:rFonts w:ascii="Times New Roman" w:hAnsi="Times New Roman" w:cs="Times New Roman"/>
                <w:b/>
                <w:sz w:val="20"/>
                <w:szCs w:val="20"/>
              </w:rPr>
              <w:t>Demonstrated</w:t>
            </w:r>
            <w:r w:rsidRPr="002458B0">
              <w:rPr>
                <w:rFonts w:ascii="Times New Roman" w:hAnsi="Times New Roman" w:cs="Times New Roman"/>
                <w:b/>
                <w:spacing w:val="-4"/>
                <w:sz w:val="20"/>
                <w:szCs w:val="20"/>
              </w:rPr>
              <w:t xml:space="preserve"> </w:t>
            </w:r>
            <w:r w:rsidRPr="002458B0">
              <w:rPr>
                <w:rFonts w:ascii="Times New Roman" w:hAnsi="Times New Roman" w:cs="Times New Roman"/>
                <w:b/>
                <w:sz w:val="20"/>
                <w:szCs w:val="20"/>
              </w:rPr>
              <w:t>Utility:</w:t>
            </w:r>
            <w:r w:rsidRPr="002458B0">
              <w:rPr>
                <w:rFonts w:ascii="Times New Roman" w:hAnsi="Times New Roman" w:cs="Times New Roman"/>
                <w:b/>
                <w:spacing w:val="-3"/>
                <w:sz w:val="20"/>
                <w:szCs w:val="20"/>
              </w:rPr>
              <w:t xml:space="preserve"> </w:t>
            </w:r>
            <w:r w:rsidRPr="002458B0">
              <w:rPr>
                <w:rFonts w:ascii="Times New Roman" w:hAnsi="Times New Roman" w:cs="Times New Roman"/>
                <w:sz w:val="20"/>
                <w:szCs w:val="20"/>
                <w:highlight w:val="yellow"/>
              </w:rPr>
              <w:t>The evidence presented is primarily observational and practice-based</w:t>
            </w:r>
            <w:r w:rsidRPr="002458B0">
              <w:rPr>
                <w:rFonts w:ascii="Times New Roman" w:hAnsi="Times New Roman" w:cs="Times New Roman"/>
                <w:b/>
                <w:sz w:val="20"/>
                <w:szCs w:val="20"/>
              </w:rPr>
              <w:t xml:space="preserve">. </w:t>
            </w:r>
            <w:r w:rsidRPr="002458B0">
              <w:rPr>
                <w:rFonts w:ascii="Times New Roman" w:hAnsi="Times New Roman" w:cs="Times New Roman"/>
                <w:sz w:val="20"/>
                <w:szCs w:val="20"/>
              </w:rPr>
              <w:t>The</w:t>
            </w:r>
            <w:r w:rsidRPr="002458B0">
              <w:rPr>
                <w:rFonts w:ascii="Times New Roman" w:hAnsi="Times New Roman" w:cs="Times New Roman"/>
                <w:spacing w:val="-7"/>
                <w:sz w:val="20"/>
                <w:szCs w:val="20"/>
              </w:rPr>
              <w:t xml:space="preserve"> </w:t>
            </w:r>
            <w:r w:rsidRPr="002458B0">
              <w:rPr>
                <w:rFonts w:ascii="Times New Roman" w:hAnsi="Times New Roman" w:cs="Times New Roman"/>
                <w:sz w:val="20"/>
                <w:szCs w:val="20"/>
              </w:rPr>
              <w:t>PMC</w:t>
            </w:r>
            <w:r w:rsidRPr="002458B0">
              <w:rPr>
                <w:rFonts w:ascii="Times New Roman" w:hAnsi="Times New Roman" w:cs="Times New Roman"/>
                <w:spacing w:val="-5"/>
                <w:sz w:val="20"/>
                <w:szCs w:val="20"/>
              </w:rPr>
              <w:t xml:space="preserve"> </w:t>
            </w:r>
            <w:r w:rsidRPr="002458B0">
              <w:rPr>
                <w:rFonts w:ascii="Times New Roman" w:hAnsi="Times New Roman" w:cs="Times New Roman"/>
                <w:sz w:val="20"/>
                <w:szCs w:val="20"/>
              </w:rPr>
              <w:t>was</w:t>
            </w:r>
            <w:r w:rsidRPr="002458B0">
              <w:rPr>
                <w:rFonts w:ascii="Times New Roman" w:hAnsi="Times New Roman" w:cs="Times New Roman"/>
                <w:spacing w:val="-4"/>
                <w:sz w:val="20"/>
                <w:szCs w:val="20"/>
              </w:rPr>
              <w:t xml:space="preserve"> </w:t>
            </w:r>
            <w:r w:rsidRPr="002458B0">
              <w:rPr>
                <w:rFonts w:ascii="Times New Roman" w:hAnsi="Times New Roman" w:cs="Times New Roman"/>
                <w:sz w:val="20"/>
                <w:szCs w:val="20"/>
              </w:rPr>
              <w:t>developed</w:t>
            </w:r>
            <w:r w:rsidRPr="002458B0">
              <w:rPr>
                <w:rFonts w:ascii="Times New Roman" w:hAnsi="Times New Roman" w:cs="Times New Roman"/>
                <w:spacing w:val="-5"/>
                <w:sz w:val="20"/>
                <w:szCs w:val="20"/>
              </w:rPr>
              <w:t xml:space="preserve"> </w:t>
            </w:r>
            <w:r w:rsidRPr="002458B0">
              <w:rPr>
                <w:rFonts w:ascii="Times New Roman" w:hAnsi="Times New Roman" w:cs="Times New Roman"/>
                <w:sz w:val="20"/>
                <w:szCs w:val="20"/>
              </w:rPr>
              <w:t>and</w:t>
            </w:r>
            <w:r w:rsidRPr="002458B0">
              <w:rPr>
                <w:rFonts w:ascii="Times New Roman" w:hAnsi="Times New Roman" w:cs="Times New Roman"/>
                <w:spacing w:val="-5"/>
                <w:sz w:val="20"/>
                <w:szCs w:val="20"/>
              </w:rPr>
              <w:t xml:space="preserve"> </w:t>
            </w:r>
            <w:r w:rsidRPr="002458B0">
              <w:rPr>
                <w:rFonts w:ascii="Times New Roman" w:hAnsi="Times New Roman" w:cs="Times New Roman"/>
                <w:sz w:val="20"/>
                <w:szCs w:val="20"/>
              </w:rPr>
              <w:t>refined</w:t>
            </w:r>
            <w:r w:rsidRPr="002458B0">
              <w:rPr>
                <w:rFonts w:ascii="Times New Roman" w:hAnsi="Times New Roman" w:cs="Times New Roman"/>
                <w:spacing w:val="-5"/>
                <w:sz w:val="20"/>
                <w:szCs w:val="20"/>
              </w:rPr>
              <w:t xml:space="preserve"> </w:t>
            </w:r>
            <w:r w:rsidRPr="002458B0">
              <w:rPr>
                <w:rFonts w:ascii="Times New Roman" w:hAnsi="Times New Roman" w:cs="Times New Roman"/>
                <w:sz w:val="20"/>
                <w:szCs w:val="20"/>
              </w:rPr>
              <w:t>through</w:t>
            </w:r>
            <w:r w:rsidRPr="002458B0">
              <w:rPr>
                <w:rFonts w:ascii="Times New Roman" w:hAnsi="Times New Roman" w:cs="Times New Roman"/>
                <w:spacing w:val="-5"/>
                <w:sz w:val="20"/>
                <w:szCs w:val="20"/>
              </w:rPr>
              <w:t xml:space="preserve"> </w:t>
            </w:r>
            <w:r w:rsidRPr="002458B0">
              <w:rPr>
                <w:rFonts w:ascii="Times New Roman" w:hAnsi="Times New Roman" w:cs="Times New Roman"/>
                <w:sz w:val="20"/>
                <w:szCs w:val="20"/>
              </w:rPr>
              <w:t>application</w:t>
            </w:r>
            <w:r w:rsidRPr="002458B0">
              <w:rPr>
                <w:rFonts w:ascii="Times New Roman" w:hAnsi="Times New Roman" w:cs="Times New Roman"/>
                <w:spacing w:val="-5"/>
                <w:sz w:val="20"/>
                <w:szCs w:val="20"/>
              </w:rPr>
              <w:t xml:space="preserve"> </w:t>
            </w:r>
            <w:r w:rsidRPr="002458B0">
              <w:rPr>
                <w:rFonts w:ascii="Times New Roman" w:hAnsi="Times New Roman" w:cs="Times New Roman"/>
                <w:sz w:val="20"/>
                <w:szCs w:val="20"/>
              </w:rPr>
              <w:t>in</w:t>
            </w:r>
            <w:r w:rsidRPr="002458B0">
              <w:rPr>
                <w:rFonts w:ascii="Times New Roman" w:hAnsi="Times New Roman" w:cs="Times New Roman"/>
                <w:spacing w:val="-7"/>
                <w:sz w:val="20"/>
                <w:szCs w:val="20"/>
              </w:rPr>
              <w:t xml:space="preserve"> </w:t>
            </w:r>
            <w:r w:rsidRPr="002458B0">
              <w:rPr>
                <w:rFonts w:ascii="Times New Roman" w:hAnsi="Times New Roman" w:cs="Times New Roman"/>
                <w:sz w:val="20"/>
                <w:szCs w:val="20"/>
              </w:rPr>
              <w:t>Zambia</w:t>
            </w:r>
            <w:r w:rsidRPr="002458B0">
              <w:rPr>
                <w:rFonts w:ascii="Times New Roman" w:hAnsi="Times New Roman" w:cs="Times New Roman"/>
                <w:spacing w:val="-5"/>
                <w:sz w:val="20"/>
                <w:szCs w:val="20"/>
              </w:rPr>
              <w:t xml:space="preserve"> </w:t>
            </w:r>
            <w:r w:rsidRPr="002458B0">
              <w:rPr>
                <w:rFonts w:ascii="Times New Roman" w:hAnsi="Times New Roman" w:cs="Times New Roman"/>
                <w:sz w:val="20"/>
                <w:szCs w:val="20"/>
              </w:rPr>
              <w:t>to</w:t>
            </w:r>
            <w:r w:rsidRPr="002458B0">
              <w:rPr>
                <w:rFonts w:ascii="Times New Roman" w:hAnsi="Times New Roman" w:cs="Times New Roman"/>
                <w:spacing w:val="-5"/>
                <w:sz w:val="20"/>
                <w:szCs w:val="20"/>
              </w:rPr>
              <w:t xml:space="preserve"> </w:t>
            </w:r>
            <w:r w:rsidRPr="002458B0">
              <w:rPr>
                <w:rFonts w:ascii="Times New Roman" w:hAnsi="Times New Roman" w:cs="Times New Roman"/>
                <w:sz w:val="20"/>
                <w:szCs w:val="20"/>
              </w:rPr>
              <w:t>address a</w:t>
            </w:r>
            <w:r w:rsidRPr="002458B0">
              <w:rPr>
                <w:rFonts w:ascii="Times New Roman" w:hAnsi="Times New Roman" w:cs="Times New Roman"/>
                <w:spacing w:val="-14"/>
                <w:sz w:val="20"/>
                <w:szCs w:val="20"/>
              </w:rPr>
              <w:t xml:space="preserve"> </w:t>
            </w:r>
            <w:r w:rsidRPr="002458B0">
              <w:rPr>
                <w:rFonts w:ascii="Times New Roman" w:hAnsi="Times New Roman" w:cs="Times New Roman"/>
                <w:sz w:val="20"/>
                <w:szCs w:val="20"/>
              </w:rPr>
              <w:t>devastating</w:t>
            </w:r>
            <w:r w:rsidRPr="002458B0">
              <w:rPr>
                <w:rFonts w:ascii="Times New Roman" w:hAnsi="Times New Roman" w:cs="Times New Roman"/>
                <w:spacing w:val="-12"/>
                <w:sz w:val="20"/>
                <w:szCs w:val="20"/>
              </w:rPr>
              <w:t xml:space="preserve"> </w:t>
            </w:r>
            <w:r w:rsidRPr="002458B0">
              <w:rPr>
                <w:rFonts w:ascii="Times New Roman" w:hAnsi="Times New Roman" w:cs="Times New Roman"/>
                <w:sz w:val="20"/>
                <w:szCs w:val="20"/>
              </w:rPr>
              <w:t>adolescent</w:t>
            </w:r>
            <w:r w:rsidRPr="002458B0">
              <w:rPr>
                <w:rFonts w:ascii="Times New Roman" w:hAnsi="Times New Roman" w:cs="Times New Roman"/>
                <w:spacing w:val="-13"/>
                <w:sz w:val="20"/>
                <w:szCs w:val="20"/>
              </w:rPr>
              <w:t xml:space="preserve"> </w:t>
            </w:r>
            <w:r w:rsidRPr="002458B0">
              <w:rPr>
                <w:rFonts w:ascii="Times New Roman" w:hAnsi="Times New Roman" w:cs="Times New Roman"/>
                <w:sz w:val="20"/>
                <w:szCs w:val="20"/>
              </w:rPr>
              <w:t>health</w:t>
            </w:r>
            <w:r w:rsidRPr="002458B0">
              <w:rPr>
                <w:rFonts w:ascii="Times New Roman" w:hAnsi="Times New Roman" w:cs="Times New Roman"/>
                <w:spacing w:val="-13"/>
                <w:sz w:val="20"/>
                <w:szCs w:val="20"/>
              </w:rPr>
              <w:t xml:space="preserve"> </w:t>
            </w:r>
            <w:r w:rsidRPr="002458B0">
              <w:rPr>
                <w:rFonts w:ascii="Times New Roman" w:hAnsi="Times New Roman" w:cs="Times New Roman"/>
                <w:sz w:val="20"/>
                <w:szCs w:val="20"/>
              </w:rPr>
              <w:t>syndemic.</w:t>
            </w:r>
            <w:r w:rsidRPr="002458B0">
              <w:rPr>
                <w:rFonts w:ascii="Times New Roman" w:hAnsi="Times New Roman" w:cs="Times New Roman"/>
                <w:spacing w:val="-13"/>
                <w:sz w:val="20"/>
                <w:szCs w:val="20"/>
              </w:rPr>
              <w:t xml:space="preserve"> </w:t>
            </w:r>
            <w:r w:rsidRPr="002458B0">
              <w:rPr>
                <w:rFonts w:ascii="Times New Roman" w:hAnsi="Times New Roman" w:cs="Times New Roman"/>
                <w:sz w:val="20"/>
                <w:szCs w:val="20"/>
              </w:rPr>
              <w:t>By</w:t>
            </w:r>
            <w:r w:rsidRPr="002458B0">
              <w:rPr>
                <w:rFonts w:ascii="Times New Roman" w:hAnsi="Times New Roman" w:cs="Times New Roman"/>
                <w:spacing w:val="-14"/>
                <w:sz w:val="20"/>
                <w:szCs w:val="20"/>
              </w:rPr>
              <w:t xml:space="preserve"> </w:t>
            </w:r>
            <w:r w:rsidRPr="002458B0">
              <w:rPr>
                <w:rFonts w:ascii="Times New Roman" w:hAnsi="Times New Roman" w:cs="Times New Roman"/>
                <w:sz w:val="20"/>
                <w:szCs w:val="20"/>
              </w:rPr>
              <w:t>enabling</w:t>
            </w:r>
            <w:r w:rsidRPr="002458B0">
              <w:rPr>
                <w:rFonts w:ascii="Times New Roman" w:hAnsi="Times New Roman" w:cs="Times New Roman"/>
                <w:spacing w:val="-13"/>
                <w:sz w:val="20"/>
                <w:szCs w:val="20"/>
              </w:rPr>
              <w:t xml:space="preserve"> </w:t>
            </w:r>
            <w:r w:rsidRPr="002458B0">
              <w:rPr>
                <w:rFonts w:ascii="Times New Roman" w:hAnsi="Times New Roman" w:cs="Times New Roman"/>
                <w:sz w:val="20"/>
                <w:szCs w:val="20"/>
              </w:rPr>
              <w:t>multi-sectoral</w:t>
            </w:r>
            <w:r w:rsidRPr="002458B0">
              <w:rPr>
                <w:rFonts w:ascii="Times New Roman" w:hAnsi="Times New Roman" w:cs="Times New Roman"/>
                <w:spacing w:val="-11"/>
                <w:sz w:val="20"/>
                <w:szCs w:val="20"/>
              </w:rPr>
              <w:t xml:space="preserve"> </w:t>
            </w:r>
            <w:r w:rsidRPr="002458B0">
              <w:rPr>
                <w:rFonts w:ascii="Times New Roman" w:hAnsi="Times New Roman" w:cs="Times New Roman"/>
                <w:sz w:val="20"/>
                <w:szCs w:val="20"/>
              </w:rPr>
              <w:t>stakeholders</w:t>
            </w:r>
            <w:r w:rsidRPr="002458B0">
              <w:rPr>
                <w:rFonts w:ascii="Times New Roman" w:hAnsi="Times New Roman" w:cs="Times New Roman"/>
                <w:spacing w:val="-11"/>
                <w:sz w:val="20"/>
                <w:szCs w:val="20"/>
              </w:rPr>
              <w:t xml:space="preserve"> </w:t>
            </w:r>
            <w:r w:rsidRPr="002458B0">
              <w:rPr>
                <w:rFonts w:ascii="Times New Roman" w:hAnsi="Times New Roman" w:cs="Times New Roman"/>
                <w:sz w:val="20"/>
                <w:szCs w:val="20"/>
              </w:rPr>
              <w:t>to</w:t>
            </w:r>
            <w:r w:rsidRPr="002458B0">
              <w:rPr>
                <w:rFonts w:ascii="Times New Roman" w:hAnsi="Times New Roman" w:cs="Times New Roman"/>
                <w:spacing w:val="-11"/>
                <w:sz w:val="20"/>
                <w:szCs w:val="20"/>
              </w:rPr>
              <w:t xml:space="preserve"> </w:t>
            </w:r>
            <w:r w:rsidRPr="002458B0">
              <w:rPr>
                <w:rFonts w:ascii="Times New Roman" w:hAnsi="Times New Roman" w:cs="Times New Roman"/>
                <w:sz w:val="20"/>
                <w:szCs w:val="20"/>
              </w:rPr>
              <w:t>visually</w:t>
            </w:r>
            <w:r w:rsidRPr="002458B0">
              <w:rPr>
                <w:rFonts w:ascii="Times New Roman" w:hAnsi="Times New Roman" w:cs="Times New Roman"/>
                <w:spacing w:val="-14"/>
                <w:sz w:val="20"/>
                <w:szCs w:val="20"/>
              </w:rPr>
              <w:t xml:space="preserve"> </w:t>
            </w:r>
            <w:r w:rsidRPr="002458B0">
              <w:rPr>
                <w:rFonts w:ascii="Times New Roman" w:hAnsi="Times New Roman" w:cs="Times New Roman"/>
                <w:sz w:val="20"/>
                <w:szCs w:val="20"/>
              </w:rPr>
              <w:t>map</w:t>
            </w:r>
            <w:r w:rsidRPr="002458B0">
              <w:rPr>
                <w:rFonts w:ascii="Times New Roman" w:hAnsi="Times New Roman" w:cs="Times New Roman"/>
                <w:spacing w:val="-11"/>
                <w:sz w:val="20"/>
                <w:szCs w:val="20"/>
              </w:rPr>
              <w:t xml:space="preserve"> </w:t>
            </w:r>
            <w:r w:rsidRPr="002458B0">
              <w:rPr>
                <w:rFonts w:ascii="Times New Roman" w:hAnsi="Times New Roman" w:cs="Times New Roman"/>
                <w:sz w:val="20"/>
                <w:szCs w:val="20"/>
              </w:rPr>
              <w:t>both technical</w:t>
            </w:r>
            <w:r w:rsidRPr="002458B0">
              <w:rPr>
                <w:rFonts w:ascii="Times New Roman" w:hAnsi="Times New Roman" w:cs="Times New Roman"/>
                <w:spacing w:val="-1"/>
                <w:sz w:val="20"/>
                <w:szCs w:val="20"/>
              </w:rPr>
              <w:t xml:space="preserve"> </w:t>
            </w:r>
            <w:r w:rsidRPr="002458B0">
              <w:rPr>
                <w:rFonts w:ascii="Times New Roman" w:hAnsi="Times New Roman" w:cs="Times New Roman"/>
                <w:sz w:val="20"/>
                <w:szCs w:val="20"/>
              </w:rPr>
              <w:t>drivers (e.g., stockouts) and</w:t>
            </w:r>
            <w:r w:rsidRPr="002458B0">
              <w:rPr>
                <w:rFonts w:ascii="Times New Roman" w:hAnsi="Times New Roman" w:cs="Times New Roman"/>
                <w:spacing w:val="-1"/>
                <w:sz w:val="20"/>
                <w:szCs w:val="20"/>
              </w:rPr>
              <w:t xml:space="preserve"> </w:t>
            </w:r>
            <w:r w:rsidRPr="002458B0">
              <w:rPr>
                <w:rFonts w:ascii="Times New Roman" w:hAnsi="Times New Roman" w:cs="Times New Roman"/>
                <w:sz w:val="20"/>
                <w:szCs w:val="20"/>
              </w:rPr>
              <w:t>stem drivers (e.g.,</w:t>
            </w:r>
            <w:r w:rsidRPr="002458B0">
              <w:rPr>
                <w:rFonts w:ascii="Times New Roman" w:hAnsi="Times New Roman" w:cs="Times New Roman"/>
                <w:spacing w:val="-1"/>
                <w:sz w:val="20"/>
                <w:szCs w:val="20"/>
              </w:rPr>
              <w:t xml:space="preserve"> </w:t>
            </w:r>
            <w:r w:rsidRPr="002458B0">
              <w:rPr>
                <w:rFonts w:ascii="Times New Roman" w:hAnsi="Times New Roman" w:cs="Times New Roman"/>
                <w:sz w:val="20"/>
                <w:szCs w:val="20"/>
              </w:rPr>
              <w:t>stigma,</w:t>
            </w:r>
            <w:r w:rsidRPr="002458B0">
              <w:rPr>
                <w:rFonts w:ascii="Times New Roman" w:hAnsi="Times New Roman" w:cs="Times New Roman"/>
                <w:spacing w:val="-1"/>
                <w:sz w:val="20"/>
                <w:szCs w:val="20"/>
              </w:rPr>
              <w:t xml:space="preserve"> </w:t>
            </w:r>
            <w:r w:rsidRPr="002458B0">
              <w:rPr>
                <w:rFonts w:ascii="Times New Roman" w:hAnsi="Times New Roman" w:cs="Times New Roman"/>
                <w:sz w:val="20"/>
                <w:szCs w:val="20"/>
              </w:rPr>
              <w:t>fragmented</w:t>
            </w:r>
            <w:r w:rsidRPr="002458B0">
              <w:rPr>
                <w:rFonts w:ascii="Times New Roman" w:hAnsi="Times New Roman" w:cs="Times New Roman"/>
                <w:spacing w:val="-1"/>
                <w:sz w:val="20"/>
                <w:szCs w:val="20"/>
              </w:rPr>
              <w:t xml:space="preserve"> </w:t>
            </w:r>
            <w:r w:rsidRPr="002458B0">
              <w:rPr>
                <w:rFonts w:ascii="Times New Roman" w:hAnsi="Times New Roman" w:cs="Times New Roman"/>
                <w:sz w:val="20"/>
                <w:szCs w:val="20"/>
              </w:rPr>
              <w:t>communication), the</w:t>
            </w:r>
            <w:r w:rsidRPr="002458B0">
              <w:rPr>
                <w:rFonts w:ascii="Times New Roman" w:hAnsi="Times New Roman" w:cs="Times New Roman"/>
                <w:spacing w:val="-1"/>
                <w:sz w:val="20"/>
                <w:szCs w:val="20"/>
              </w:rPr>
              <w:t xml:space="preserve"> </w:t>
            </w:r>
            <w:r w:rsidRPr="002458B0">
              <w:rPr>
                <w:rFonts w:ascii="Times New Roman" w:hAnsi="Times New Roman" w:cs="Times New Roman"/>
                <w:sz w:val="20"/>
                <w:szCs w:val="20"/>
              </w:rPr>
              <w:t>tool facilitated co-created, dual-track strategies that improved coordination and community engagement.</w:t>
            </w:r>
          </w:p>
          <w:p w14:paraId="6F51ECA8" w14:textId="77777777" w:rsidR="00CB20B1" w:rsidRPr="002458B0" w:rsidRDefault="00CB20B1" w:rsidP="001209AA">
            <w:pPr>
              <w:rPr>
                <w:sz w:val="20"/>
                <w:szCs w:val="20"/>
                <w:lang w:val="en-GB"/>
              </w:rPr>
            </w:pPr>
          </w:p>
        </w:tc>
      </w:tr>
      <w:tr w:rsidR="00CB20B1" w:rsidRPr="00900E9B" w14:paraId="3E0869C8" w14:textId="77777777" w:rsidTr="001209AA">
        <w:trPr>
          <w:trHeight w:val="704"/>
        </w:trPr>
        <w:tc>
          <w:tcPr>
            <w:tcW w:w="1265" w:type="pct"/>
            <w:noWrap/>
          </w:tcPr>
          <w:p w14:paraId="15F77997" w14:textId="77777777" w:rsidR="00CB20B1" w:rsidRPr="00900E9B" w:rsidRDefault="00CB20B1" w:rsidP="001209AA">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5200425D" w14:textId="77777777" w:rsidR="00CB20B1" w:rsidRPr="00C115E9" w:rsidRDefault="00CB20B1" w:rsidP="001209AA">
            <w:pPr>
              <w:spacing w:before="100" w:beforeAutospacing="1" w:after="100" w:afterAutospacing="1"/>
              <w:rPr>
                <w:bCs/>
                <w:sz w:val="20"/>
                <w:szCs w:val="20"/>
                <w:lang w:val="en-GB"/>
              </w:rPr>
            </w:pPr>
            <w:r w:rsidRPr="005C72C4">
              <w:rPr>
                <w:lang w:val="tr-TR" w:eastAsia="tr-TR"/>
              </w:rPr>
              <w:t>Conceptually, the manuscript is strong. It aligns with established theories in systems thinking, implementation science, and adaptive leadership. The framework is coherent and well-supported by literature. From a clinical research perspective, however, the absence of quantitative outcome data or comparative evaluation limits conclusions about effectiveness. Still, it stands as a valuable methodological and conceptual contribution.</w:t>
            </w:r>
          </w:p>
        </w:tc>
        <w:tc>
          <w:tcPr>
            <w:tcW w:w="1523" w:type="pct"/>
          </w:tcPr>
          <w:p w14:paraId="6EFEBF93" w14:textId="77777777" w:rsidR="00CB20B1" w:rsidRPr="00900E9B" w:rsidRDefault="00CB20B1" w:rsidP="001209AA">
            <w:pPr>
              <w:pStyle w:val="Heading2"/>
              <w:jc w:val="left"/>
              <w:rPr>
                <w:rFonts w:ascii="Times New Roman" w:hAnsi="Times New Roman"/>
                <w:b w:val="0"/>
                <w:lang w:val="en-GB"/>
              </w:rPr>
            </w:pPr>
            <w:r>
              <w:rPr>
                <w:rFonts w:ascii="Times New Roman" w:hAnsi="Times New Roman"/>
                <w:b w:val="0"/>
                <w:lang w:val="en-GB"/>
              </w:rPr>
              <w:t xml:space="preserve">None </w:t>
            </w:r>
          </w:p>
        </w:tc>
      </w:tr>
      <w:tr w:rsidR="00CB20B1" w:rsidRPr="00900E9B" w14:paraId="2D659A88" w14:textId="77777777" w:rsidTr="001209AA">
        <w:trPr>
          <w:trHeight w:val="703"/>
        </w:trPr>
        <w:tc>
          <w:tcPr>
            <w:tcW w:w="1265" w:type="pct"/>
            <w:noWrap/>
          </w:tcPr>
          <w:p w14:paraId="63CEEF67" w14:textId="77777777" w:rsidR="00CB20B1" w:rsidRPr="00E10705" w:rsidRDefault="00CB20B1" w:rsidP="001209AA">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14C322C7" w14:textId="77777777" w:rsidR="00CB20B1" w:rsidRPr="005C72C4" w:rsidRDefault="00CB20B1" w:rsidP="001209AA">
            <w:pPr>
              <w:spacing w:before="100" w:beforeAutospacing="1" w:after="100" w:afterAutospacing="1"/>
              <w:rPr>
                <w:lang w:val="tr-TR" w:eastAsia="tr-TR"/>
              </w:rPr>
            </w:pPr>
            <w:r w:rsidRPr="005C72C4">
              <w:rPr>
                <w:lang w:val="tr-TR" w:eastAsia="tr-TR"/>
              </w:rPr>
              <w:t xml:space="preserve">The references are thorough, relevant, and mostly recent, with strong representation from leading journals such as </w:t>
            </w:r>
            <w:r w:rsidRPr="005C72C4">
              <w:rPr>
                <w:i/>
                <w:iCs/>
                <w:lang w:val="tr-TR" w:eastAsia="tr-TR"/>
              </w:rPr>
              <w:t>The Lancet</w:t>
            </w:r>
            <w:r w:rsidRPr="005C72C4">
              <w:rPr>
                <w:lang w:val="tr-TR" w:eastAsia="tr-TR"/>
              </w:rPr>
              <w:t xml:space="preserve">, </w:t>
            </w:r>
            <w:r w:rsidRPr="005C72C4">
              <w:rPr>
                <w:i/>
                <w:iCs/>
                <w:lang w:val="tr-TR" w:eastAsia="tr-TR"/>
              </w:rPr>
              <w:t>BMJ</w:t>
            </w:r>
            <w:r w:rsidRPr="005C72C4">
              <w:rPr>
                <w:lang w:val="tr-TR" w:eastAsia="tr-TR"/>
              </w:rPr>
              <w:t xml:space="preserve">, and </w:t>
            </w:r>
            <w:r w:rsidRPr="005C72C4">
              <w:rPr>
                <w:i/>
                <w:iCs/>
                <w:lang w:val="tr-TR" w:eastAsia="tr-TR"/>
              </w:rPr>
              <w:t>Implementation Science</w:t>
            </w:r>
            <w:r w:rsidRPr="005C72C4">
              <w:rPr>
                <w:lang w:val="tr-TR" w:eastAsia="tr-TR"/>
              </w:rPr>
              <w:t>. They provide solid theoretical grounding. Adding recent empirical studies on participatory systems tools in LMIC health systems could further strengthen the applied evidence base, but overall the citation quality is excellent.</w:t>
            </w:r>
          </w:p>
          <w:p w14:paraId="1D19F666" w14:textId="77777777" w:rsidR="00CB20B1" w:rsidRPr="006F5EBE" w:rsidRDefault="00CB20B1" w:rsidP="001209AA">
            <w:pPr>
              <w:pStyle w:val="ListParagraph"/>
              <w:ind w:left="0"/>
              <w:rPr>
                <w:bCs/>
                <w:sz w:val="20"/>
                <w:szCs w:val="20"/>
                <w:lang w:val="en-GB"/>
              </w:rPr>
            </w:pPr>
          </w:p>
        </w:tc>
        <w:tc>
          <w:tcPr>
            <w:tcW w:w="1523" w:type="pct"/>
          </w:tcPr>
          <w:p w14:paraId="080E7330" w14:textId="77777777" w:rsidR="00CB20B1" w:rsidRPr="00900E9B" w:rsidRDefault="00CB20B1" w:rsidP="001209AA">
            <w:pPr>
              <w:pStyle w:val="Heading2"/>
              <w:jc w:val="left"/>
              <w:rPr>
                <w:rFonts w:ascii="Times New Roman" w:hAnsi="Times New Roman"/>
                <w:b w:val="0"/>
                <w:lang w:val="en-GB"/>
              </w:rPr>
            </w:pPr>
            <w:r>
              <w:rPr>
                <w:rFonts w:ascii="Times New Roman" w:hAnsi="Times New Roman"/>
                <w:b w:val="0"/>
                <w:lang w:val="en-GB"/>
              </w:rPr>
              <w:t>Addressed.</w:t>
            </w:r>
          </w:p>
        </w:tc>
      </w:tr>
      <w:tr w:rsidR="00CB20B1" w:rsidRPr="00900E9B" w14:paraId="351B5258" w14:textId="77777777" w:rsidTr="001209AA">
        <w:trPr>
          <w:trHeight w:val="386"/>
        </w:trPr>
        <w:tc>
          <w:tcPr>
            <w:tcW w:w="1265" w:type="pct"/>
            <w:noWrap/>
          </w:tcPr>
          <w:p w14:paraId="2DE61FAF" w14:textId="77777777" w:rsidR="00CB20B1" w:rsidRPr="00900E9B" w:rsidRDefault="00CB20B1" w:rsidP="001209AA">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705A52F7" w14:textId="77777777" w:rsidR="00CB20B1" w:rsidRPr="00900E9B" w:rsidRDefault="00CB20B1" w:rsidP="001209AA">
            <w:pPr>
              <w:rPr>
                <w:sz w:val="20"/>
                <w:szCs w:val="20"/>
                <w:lang w:val="en-GB"/>
              </w:rPr>
            </w:pPr>
          </w:p>
        </w:tc>
        <w:tc>
          <w:tcPr>
            <w:tcW w:w="2212" w:type="pct"/>
          </w:tcPr>
          <w:p w14:paraId="542DB821" w14:textId="77777777" w:rsidR="00CB20B1" w:rsidRPr="00900E9B" w:rsidRDefault="00CB20B1" w:rsidP="001209AA">
            <w:pPr>
              <w:spacing w:before="100" w:beforeAutospacing="1" w:after="100" w:afterAutospacing="1"/>
              <w:rPr>
                <w:sz w:val="20"/>
                <w:szCs w:val="20"/>
                <w:lang w:val="en-GB"/>
              </w:rPr>
            </w:pPr>
            <w:r w:rsidRPr="005C72C4">
              <w:rPr>
                <w:lang w:val="tr-TR" w:eastAsia="tr-TR"/>
              </w:rPr>
              <w:t>The manuscript is clearly written and uses appropriate academic language. Its logical structure makes it easy to follow. Minor issues include occasional repetition and long sentences that could be streamlined for clarity. These are editorial refinements rather than substantive concerns and can be addressed during revision without affecting the scientific content.</w:t>
            </w:r>
          </w:p>
        </w:tc>
        <w:tc>
          <w:tcPr>
            <w:tcW w:w="1523" w:type="pct"/>
          </w:tcPr>
          <w:p w14:paraId="78FDA120" w14:textId="77777777" w:rsidR="00CB20B1" w:rsidRPr="00900E9B" w:rsidRDefault="00CB20B1" w:rsidP="001209AA">
            <w:pPr>
              <w:rPr>
                <w:sz w:val="20"/>
                <w:szCs w:val="20"/>
                <w:lang w:val="en-GB"/>
              </w:rPr>
            </w:pPr>
            <w:r>
              <w:rPr>
                <w:sz w:val="20"/>
                <w:szCs w:val="20"/>
                <w:lang w:val="en-GB"/>
              </w:rPr>
              <w:t xml:space="preserve">None </w:t>
            </w:r>
          </w:p>
        </w:tc>
      </w:tr>
      <w:tr w:rsidR="00CB20B1" w:rsidRPr="00900E9B" w14:paraId="34BB6058" w14:textId="77777777" w:rsidTr="001209AA">
        <w:trPr>
          <w:trHeight w:val="1178"/>
        </w:trPr>
        <w:tc>
          <w:tcPr>
            <w:tcW w:w="1265" w:type="pct"/>
            <w:noWrap/>
          </w:tcPr>
          <w:p w14:paraId="7432CE69" w14:textId="77777777" w:rsidR="00CB20B1" w:rsidRPr="00900E9B" w:rsidRDefault="00CB20B1" w:rsidP="001209AA">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5C25872E" w14:textId="77777777" w:rsidR="00CB20B1" w:rsidRPr="00900E9B" w:rsidRDefault="00CB20B1" w:rsidP="001209AA">
            <w:pPr>
              <w:pStyle w:val="Heading2"/>
              <w:jc w:val="left"/>
              <w:rPr>
                <w:rFonts w:ascii="Times New Roman" w:hAnsi="Times New Roman"/>
                <w:b w:val="0"/>
                <w:lang w:val="en-GB"/>
              </w:rPr>
            </w:pPr>
          </w:p>
        </w:tc>
        <w:tc>
          <w:tcPr>
            <w:tcW w:w="2212" w:type="pct"/>
          </w:tcPr>
          <w:p w14:paraId="26BFE56D" w14:textId="77777777" w:rsidR="00CB20B1" w:rsidRDefault="00CB20B1" w:rsidP="001209AA">
            <w:pPr>
              <w:spacing w:before="100" w:beforeAutospacing="1" w:after="100" w:afterAutospacing="1"/>
              <w:rPr>
                <w:lang w:val="tr-TR" w:eastAsia="tr-TR"/>
              </w:rPr>
            </w:pPr>
            <w:r w:rsidRPr="005C72C4">
              <w:rPr>
                <w:lang w:val="tr-TR" w:eastAsia="tr-TR"/>
              </w:rPr>
              <w:t>Overall, the manuscript offers a valuable conceptual and practical tool for integrated health systems problem-solving. For future work, the authors could consider formal evaluation designs—such as mixed-methods or quasi-experimental studies—to assess impact on clinical and population-level outcomes. This would make the framework even more compelling for clinicians and policymakers who look for evidence of effectiveness alongside conceptual innovation.</w:t>
            </w:r>
          </w:p>
          <w:p w14:paraId="2AD147C9" w14:textId="77777777" w:rsidR="00CB20B1" w:rsidRPr="005C72C4" w:rsidRDefault="00CB20B1" w:rsidP="001209AA">
            <w:pPr>
              <w:spacing w:before="100" w:beforeAutospacing="1" w:after="100" w:afterAutospacing="1"/>
              <w:rPr>
                <w:lang w:val="tr-TR" w:eastAsia="tr-TR"/>
              </w:rPr>
            </w:pPr>
            <w:r w:rsidRPr="005C72C4">
              <w:rPr>
                <w:rFonts w:hAnsi="Symbol"/>
                <w:lang w:val="tr-TR" w:eastAsia="tr-TR"/>
              </w:rPr>
              <w:t></w:t>
            </w:r>
            <w:r w:rsidRPr="005C72C4">
              <w:rPr>
                <w:lang w:val="tr-TR" w:eastAsia="tr-TR"/>
              </w:rPr>
              <w:t xml:space="preserve">  The manuscript is </w:t>
            </w:r>
            <w:r w:rsidRPr="005C72C4">
              <w:rPr>
                <w:b/>
                <w:bCs/>
                <w:lang w:val="tr-TR" w:eastAsia="tr-TR"/>
              </w:rPr>
              <w:t>conceptually strong</w:t>
            </w:r>
            <w:r w:rsidRPr="005C72C4">
              <w:rPr>
                <w:lang w:val="tr-TR" w:eastAsia="tr-TR"/>
              </w:rPr>
              <w:t>, well-written, original, and ethically sound.</w:t>
            </w:r>
          </w:p>
          <w:p w14:paraId="39BBC4E9" w14:textId="77777777" w:rsidR="00CB20B1" w:rsidRPr="005C72C4" w:rsidRDefault="00CB20B1" w:rsidP="001209AA">
            <w:pPr>
              <w:spacing w:before="100" w:beforeAutospacing="1" w:after="100" w:afterAutospacing="1"/>
              <w:rPr>
                <w:lang w:val="tr-TR" w:eastAsia="tr-TR"/>
              </w:rPr>
            </w:pPr>
            <w:r w:rsidRPr="005C72C4">
              <w:rPr>
                <w:rFonts w:hAnsi="Symbol"/>
                <w:lang w:val="tr-TR" w:eastAsia="tr-TR"/>
              </w:rPr>
              <w:t></w:t>
            </w:r>
            <w:r w:rsidRPr="005C72C4">
              <w:rPr>
                <w:lang w:val="tr-TR" w:eastAsia="tr-TR"/>
              </w:rPr>
              <w:t xml:space="preserve">  Minor limitations include the lack of quantitative outcome data, reliance on observational/practice-based evidence, and some editorial refinements needed.</w:t>
            </w:r>
          </w:p>
          <w:p w14:paraId="737DDEC8" w14:textId="77777777" w:rsidR="00CB20B1" w:rsidRPr="005C72C4" w:rsidRDefault="00CB20B1" w:rsidP="001209AA">
            <w:pPr>
              <w:spacing w:before="100" w:beforeAutospacing="1" w:after="100" w:afterAutospacing="1"/>
              <w:rPr>
                <w:lang w:val="tr-TR" w:eastAsia="tr-TR"/>
              </w:rPr>
            </w:pPr>
          </w:p>
          <w:p w14:paraId="3ED88B14" w14:textId="77777777" w:rsidR="00CB20B1" w:rsidRPr="000D0955" w:rsidRDefault="00CB20B1" w:rsidP="001209AA">
            <w:pPr>
              <w:pStyle w:val="NormalWeb"/>
              <w:spacing w:before="0" w:beforeAutospacing="0" w:after="0" w:afterAutospacing="0"/>
              <w:rPr>
                <w:rFonts w:ascii="Times New Roman" w:hAnsi="Times New Roman" w:cs="Times New Roman"/>
                <w:b/>
                <w:sz w:val="20"/>
                <w:szCs w:val="20"/>
                <w:lang w:val="en-GB"/>
              </w:rPr>
            </w:pPr>
          </w:p>
        </w:tc>
        <w:tc>
          <w:tcPr>
            <w:tcW w:w="1523" w:type="pct"/>
          </w:tcPr>
          <w:p w14:paraId="145C51D0" w14:textId="77777777" w:rsidR="00CB20B1" w:rsidRPr="00900E9B" w:rsidRDefault="00CB20B1" w:rsidP="001209AA">
            <w:pPr>
              <w:rPr>
                <w:sz w:val="20"/>
                <w:szCs w:val="20"/>
                <w:lang w:val="en-GB"/>
              </w:rPr>
            </w:pPr>
            <w:r>
              <w:rPr>
                <w:sz w:val="20"/>
                <w:szCs w:val="20"/>
                <w:lang w:val="en-GB"/>
              </w:rPr>
              <w:t xml:space="preserve">None </w:t>
            </w:r>
          </w:p>
        </w:tc>
      </w:tr>
    </w:tbl>
    <w:p w14:paraId="136BEA43" w14:textId="77777777" w:rsidR="00CB20B1" w:rsidRPr="00900E9B" w:rsidRDefault="00CB20B1" w:rsidP="00CB20B1">
      <w:pPr>
        <w:pStyle w:val="BodyText"/>
        <w:rPr>
          <w:rFonts w:ascii="Times New Roman" w:hAnsi="Times New Roman"/>
          <w:b/>
          <w:bCs/>
          <w:sz w:val="20"/>
          <w:szCs w:val="20"/>
          <w:u w:val="single"/>
          <w:lang w:val="en-GB"/>
        </w:rPr>
      </w:pPr>
    </w:p>
    <w:p w14:paraId="2E06BB19" w14:textId="77777777" w:rsidR="00CB20B1" w:rsidRPr="00900E9B" w:rsidRDefault="00CB20B1" w:rsidP="00CB20B1">
      <w:pPr>
        <w:pStyle w:val="BodyText"/>
        <w:rPr>
          <w:rFonts w:ascii="Times New Roman" w:hAnsi="Times New Roman"/>
          <w:b/>
          <w:bCs/>
          <w:sz w:val="20"/>
          <w:szCs w:val="20"/>
          <w:u w:val="single"/>
          <w:lang w:val="en-GB"/>
        </w:rPr>
      </w:pPr>
    </w:p>
    <w:p w14:paraId="53446EBF" w14:textId="77777777" w:rsidR="00CB20B1" w:rsidRPr="00900E9B" w:rsidRDefault="00CB20B1" w:rsidP="00CB20B1">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CB20B1" w:rsidRPr="00264FAD" w14:paraId="440EFF14" w14:textId="77777777" w:rsidTr="001209AA">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035965DD" w14:textId="77777777" w:rsidR="00CB20B1" w:rsidRPr="00264FAD" w:rsidRDefault="00CB20B1" w:rsidP="001209AA">
            <w:pPr>
              <w:spacing w:line="276" w:lineRule="auto"/>
              <w:rPr>
                <w:rFonts w:ascii="Arial" w:eastAsia="Arial Unicode MS" w:hAnsi="Arial" w:cs="Arial"/>
                <w:b/>
                <w:sz w:val="20"/>
                <w:szCs w:val="20"/>
                <w:u w:val="single"/>
                <w:lang w:val="en-GB"/>
              </w:rPr>
            </w:pPr>
            <w:bookmarkStart w:id="2" w:name="_Hlk156057883"/>
            <w:bookmarkStart w:id="3" w:name="_Hlk156057704"/>
            <w:r w:rsidRPr="00264FAD">
              <w:rPr>
                <w:rFonts w:ascii="Arial" w:eastAsia="Arial Unicode MS" w:hAnsi="Arial" w:cs="Arial"/>
                <w:b/>
                <w:sz w:val="20"/>
                <w:szCs w:val="20"/>
                <w:highlight w:val="yellow"/>
                <w:u w:val="single"/>
                <w:lang w:val="en-GB"/>
              </w:rPr>
              <w:t>PART  2:</w:t>
            </w:r>
            <w:r w:rsidRPr="00264FAD">
              <w:rPr>
                <w:rFonts w:ascii="Arial" w:eastAsia="Arial Unicode MS" w:hAnsi="Arial" w:cs="Arial"/>
                <w:b/>
                <w:sz w:val="20"/>
                <w:szCs w:val="20"/>
                <w:u w:val="single"/>
                <w:lang w:val="en-GB"/>
              </w:rPr>
              <w:t xml:space="preserve"> </w:t>
            </w:r>
          </w:p>
          <w:p w14:paraId="17A585E9" w14:textId="77777777" w:rsidR="00CB20B1" w:rsidRPr="00264FAD" w:rsidRDefault="00CB20B1" w:rsidP="001209AA">
            <w:pPr>
              <w:spacing w:line="276" w:lineRule="auto"/>
              <w:rPr>
                <w:rFonts w:ascii="Arial" w:eastAsia="Arial Unicode MS" w:hAnsi="Arial" w:cs="Arial"/>
                <w:b/>
                <w:sz w:val="20"/>
                <w:szCs w:val="20"/>
                <w:u w:val="single"/>
                <w:lang w:val="en-GB"/>
              </w:rPr>
            </w:pPr>
          </w:p>
        </w:tc>
      </w:tr>
      <w:tr w:rsidR="00CB20B1" w:rsidRPr="00264FAD" w14:paraId="79F1C3C6" w14:textId="77777777" w:rsidTr="001209AA">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E5C8E64" w14:textId="77777777" w:rsidR="00CB20B1" w:rsidRPr="00264FAD" w:rsidRDefault="00CB20B1" w:rsidP="001209AA">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FCF49EE" w14:textId="77777777" w:rsidR="00CB20B1" w:rsidRPr="00264FAD" w:rsidRDefault="00CB20B1" w:rsidP="001209AA">
            <w:pPr>
              <w:keepNext/>
              <w:spacing w:line="276" w:lineRule="auto"/>
              <w:outlineLvl w:val="1"/>
              <w:rPr>
                <w:rFonts w:ascii="Arial" w:eastAsia="MS Mincho" w:hAnsi="Arial" w:cs="Arial"/>
                <w:b/>
                <w:bCs/>
                <w:sz w:val="20"/>
                <w:szCs w:val="20"/>
                <w:lang w:val="en-GB"/>
              </w:rPr>
            </w:pPr>
            <w:r w:rsidRPr="00264FAD">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1E53DA66" w14:textId="77777777" w:rsidR="00CB20B1" w:rsidRPr="00264FAD" w:rsidRDefault="00CB20B1" w:rsidP="001209AA">
            <w:pPr>
              <w:spacing w:after="160" w:line="252" w:lineRule="auto"/>
              <w:rPr>
                <w:rFonts w:ascii="Arial" w:eastAsia="Calibri" w:hAnsi="Arial" w:cs="Arial"/>
                <w:kern w:val="2"/>
                <w:sz w:val="20"/>
                <w:szCs w:val="20"/>
                <w:lang w:val="en-IN"/>
              </w:rPr>
            </w:pPr>
            <w:r w:rsidRPr="00264FAD">
              <w:rPr>
                <w:rFonts w:ascii="Arial" w:eastAsia="Calibri" w:hAnsi="Arial" w:cs="Arial"/>
                <w:b/>
                <w:kern w:val="2"/>
                <w:sz w:val="20"/>
                <w:szCs w:val="20"/>
                <w:lang w:val="en-IN"/>
              </w:rPr>
              <w:t>Author’s Feedback</w:t>
            </w:r>
            <w:r w:rsidRPr="00264FAD">
              <w:rPr>
                <w:rFonts w:ascii="Arial" w:eastAsia="Calibri" w:hAnsi="Arial" w:cs="Arial"/>
                <w:kern w:val="2"/>
                <w:sz w:val="20"/>
                <w:szCs w:val="20"/>
                <w:lang w:val="en-IN"/>
              </w:rPr>
              <w:t xml:space="preserve"> (It is mandatory that authors should write his/her feedback here)</w:t>
            </w:r>
          </w:p>
          <w:p w14:paraId="11EE319B" w14:textId="77777777" w:rsidR="00CB20B1" w:rsidRPr="00264FAD" w:rsidRDefault="00CB20B1" w:rsidP="001209AA">
            <w:pPr>
              <w:keepNext/>
              <w:spacing w:line="276" w:lineRule="auto"/>
              <w:outlineLvl w:val="1"/>
              <w:rPr>
                <w:rFonts w:ascii="Arial" w:eastAsia="MS Mincho" w:hAnsi="Arial" w:cs="Arial"/>
                <w:bCs/>
                <w:sz w:val="20"/>
                <w:szCs w:val="20"/>
                <w:lang w:val="en-GB"/>
              </w:rPr>
            </w:pPr>
          </w:p>
        </w:tc>
      </w:tr>
      <w:tr w:rsidR="00CB20B1" w:rsidRPr="00264FAD" w14:paraId="2ED3C6FA" w14:textId="77777777" w:rsidTr="001209AA">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4AF0732C" w14:textId="77777777" w:rsidR="00CB20B1" w:rsidRPr="00264FAD" w:rsidRDefault="00CB20B1" w:rsidP="001209AA">
            <w:pPr>
              <w:spacing w:line="276" w:lineRule="auto"/>
              <w:rPr>
                <w:rFonts w:ascii="Arial" w:eastAsia="Arial Unicode MS" w:hAnsi="Arial" w:cs="Arial"/>
                <w:b/>
                <w:sz w:val="20"/>
                <w:szCs w:val="20"/>
                <w:lang w:val="en-GB"/>
              </w:rPr>
            </w:pPr>
            <w:r w:rsidRPr="00264FAD">
              <w:rPr>
                <w:rFonts w:ascii="Arial" w:eastAsia="Arial Unicode MS" w:hAnsi="Arial" w:cs="Arial"/>
                <w:b/>
                <w:sz w:val="20"/>
                <w:szCs w:val="20"/>
                <w:lang w:val="en-GB"/>
              </w:rPr>
              <w:t xml:space="preserve">Are there ethical issues in this manuscript? </w:t>
            </w:r>
          </w:p>
          <w:p w14:paraId="057F3CB9" w14:textId="77777777" w:rsidR="00CB20B1" w:rsidRPr="00264FAD" w:rsidRDefault="00CB20B1" w:rsidP="001209AA">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D494199" w14:textId="77777777" w:rsidR="00CB20B1" w:rsidRPr="00264FAD" w:rsidRDefault="00CB20B1" w:rsidP="001209AA">
            <w:pPr>
              <w:spacing w:line="276" w:lineRule="auto"/>
              <w:rPr>
                <w:rFonts w:ascii="Arial" w:eastAsia="Arial Unicode MS" w:hAnsi="Arial" w:cs="Arial"/>
                <w:i/>
                <w:iCs/>
                <w:sz w:val="20"/>
                <w:szCs w:val="20"/>
                <w:u w:val="single"/>
                <w:lang w:val="en-GB"/>
              </w:rPr>
            </w:pPr>
            <w:r w:rsidRPr="00264FAD">
              <w:rPr>
                <w:rFonts w:ascii="Arial" w:eastAsia="Arial Unicode MS" w:hAnsi="Arial" w:cs="Arial"/>
                <w:i/>
                <w:iCs/>
                <w:sz w:val="20"/>
                <w:szCs w:val="20"/>
                <w:u w:val="single"/>
                <w:lang w:val="en-GB"/>
              </w:rPr>
              <w:t>(If yes, Kindly please write down the ethical issues here in details)</w:t>
            </w:r>
          </w:p>
          <w:p w14:paraId="7E6673DA" w14:textId="77777777" w:rsidR="00CB20B1" w:rsidRPr="00264FAD" w:rsidRDefault="00CB20B1" w:rsidP="001209AA">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3B777A57" w14:textId="77777777" w:rsidR="00CB20B1" w:rsidRPr="00264FAD" w:rsidRDefault="00CB20B1" w:rsidP="001209AA">
            <w:pPr>
              <w:spacing w:line="276" w:lineRule="auto"/>
              <w:rPr>
                <w:rFonts w:ascii="Arial" w:eastAsia="Arial Unicode MS" w:hAnsi="Arial" w:cs="Arial"/>
                <w:sz w:val="20"/>
                <w:szCs w:val="20"/>
                <w:lang w:val="en-GB"/>
              </w:rPr>
            </w:pPr>
          </w:p>
          <w:p w14:paraId="719D3717" w14:textId="77777777" w:rsidR="00CB20B1" w:rsidRPr="00264FAD" w:rsidRDefault="00CB20B1" w:rsidP="001209AA">
            <w:pPr>
              <w:spacing w:line="276" w:lineRule="auto"/>
              <w:rPr>
                <w:rFonts w:ascii="Arial" w:eastAsia="Arial Unicode MS" w:hAnsi="Arial" w:cs="Arial"/>
                <w:sz w:val="20"/>
                <w:szCs w:val="20"/>
                <w:lang w:val="en-GB"/>
              </w:rPr>
            </w:pPr>
          </w:p>
          <w:p w14:paraId="3757653E" w14:textId="77777777" w:rsidR="00CB20B1" w:rsidRPr="00264FAD" w:rsidRDefault="00CB20B1" w:rsidP="001209AA">
            <w:pPr>
              <w:spacing w:line="276" w:lineRule="auto"/>
              <w:rPr>
                <w:rFonts w:ascii="Arial" w:eastAsia="Arial Unicode MS" w:hAnsi="Arial" w:cs="Arial"/>
                <w:sz w:val="20"/>
                <w:szCs w:val="20"/>
                <w:lang w:val="en-GB"/>
              </w:rPr>
            </w:pPr>
          </w:p>
        </w:tc>
      </w:tr>
      <w:bookmarkEnd w:id="2"/>
    </w:tbl>
    <w:p w14:paraId="0D853B4A" w14:textId="77777777" w:rsidR="00CB20B1" w:rsidRPr="00264FAD" w:rsidRDefault="00CB20B1" w:rsidP="00CB20B1"/>
    <w:p w14:paraId="4B4050E3" w14:textId="77777777" w:rsidR="00CB20B1" w:rsidRPr="00264FAD" w:rsidRDefault="00CB20B1" w:rsidP="00CB20B1"/>
    <w:p w14:paraId="7D6BE77B" w14:textId="77777777" w:rsidR="00CB20B1" w:rsidRPr="00264FAD" w:rsidRDefault="00CB20B1" w:rsidP="00CB20B1">
      <w:pPr>
        <w:rPr>
          <w:bCs/>
          <w:u w:val="single"/>
          <w:lang w:val="en-GB"/>
        </w:rPr>
      </w:pPr>
    </w:p>
    <w:bookmarkEnd w:id="3"/>
    <w:p w14:paraId="2F9C63C7" w14:textId="77777777" w:rsidR="00CB20B1" w:rsidRPr="00264FAD" w:rsidRDefault="00CB20B1" w:rsidP="00CB20B1"/>
    <w:bookmarkEnd w:id="0"/>
    <w:bookmarkEnd w:id="1"/>
    <w:p w14:paraId="1DAC9A25" w14:textId="77777777" w:rsidR="00CB20B1" w:rsidRPr="00900E9B" w:rsidRDefault="00CB20B1" w:rsidP="00CB20B1">
      <w:pPr>
        <w:pStyle w:val="BodyText"/>
        <w:rPr>
          <w:rFonts w:ascii="Times New Roman" w:hAnsi="Times New Roman"/>
          <w:b/>
          <w:bCs/>
          <w:sz w:val="20"/>
          <w:szCs w:val="20"/>
          <w:u w:val="single"/>
          <w:lang w:val="en-GB"/>
        </w:rPr>
      </w:pPr>
    </w:p>
    <w:p w14:paraId="65338F0F" w14:textId="77777777" w:rsidR="00AB5FF1" w:rsidRDefault="00AB5FF1">
      <w:bookmarkStart w:id="4" w:name="_GoBack"/>
      <w:bookmarkEnd w:id="4"/>
    </w:p>
    <w:sectPr w:rsidR="00AB5FF1" w:rsidSect="00B574DB">
      <w:headerReference w:type="even" r:id="rId5"/>
      <w:headerReference w:type="default" r:id="rId6"/>
      <w:footerReference w:type="even" r:id="rId7"/>
      <w:footerReference w:type="default" r:id="rId8"/>
      <w:headerReference w:type="first" r:id="rId9"/>
      <w:footerReference w:type="first" r:id="rId10"/>
      <w:pgSz w:w="23814" w:h="16839" w:orient="landscape" w:code="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FCD4D" w14:textId="77777777" w:rsidR="002458B0" w:rsidRDefault="00CB20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90C87" w14:textId="77777777" w:rsidR="002458B0" w:rsidRPr="00546343" w:rsidRDefault="00CB20B1">
    <w:pPr>
      <w:pStyle w:val="Footer"/>
      <w:rPr>
        <w:sz w:val="16"/>
      </w:rPr>
    </w:pPr>
    <w:r>
      <w:rPr>
        <w:sz w:val="16"/>
      </w:rPr>
      <w:t>Created by: DR</w:t>
    </w:r>
    <w:r>
      <w:rPr>
        <w:sz w:val="16"/>
      </w:rPr>
      <w:tab/>
      <w:t xml:space="preserve">              Checked by: PM</w:t>
    </w:r>
    <w:r>
      <w:rPr>
        <w:sz w:val="16"/>
      </w:rPr>
      <w:t xml:space="preserve">                                           </w:t>
    </w:r>
    <w:r>
      <w:rPr>
        <w:sz w:val="16"/>
      </w:rPr>
      <w:t>Approved by: MBM</w:t>
    </w:r>
    <w:r>
      <w:rPr>
        <w:sz w:val="16"/>
      </w:rPr>
      <w:tab/>
    </w:r>
    <w:r>
      <w:rPr>
        <w:sz w:val="16"/>
      </w:rPr>
      <w:t xml:space="preserve">   </w:t>
    </w:r>
    <w:r>
      <w:rPr>
        <w:sz w:val="16"/>
      </w:rPr>
      <w:tab/>
    </w:r>
    <w:r w:rsidRPr="007F0663">
      <w:rPr>
        <w:sz w:val="16"/>
      </w:rPr>
      <w:t xml:space="preserve">Version: </w:t>
    </w:r>
    <w:r>
      <w:rPr>
        <w:sz w:val="16"/>
      </w:rPr>
      <w:t>3</w:t>
    </w:r>
    <w:r w:rsidRPr="007F0663">
      <w:rPr>
        <w:sz w:val="16"/>
      </w:rPr>
      <w:t xml:space="preserve"> (0</w:t>
    </w:r>
    <w:r>
      <w:rPr>
        <w:sz w:val="16"/>
      </w:rPr>
      <w:t>7</w:t>
    </w:r>
    <w:r w:rsidRPr="007F0663">
      <w:rPr>
        <w:sz w:val="16"/>
      </w:rPr>
      <w:t>-07-2024)</w:t>
    </w:r>
    <w:r>
      <w:rPr>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626CD" w14:textId="77777777" w:rsidR="002458B0" w:rsidRDefault="00CB20B1">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A2308C" w14:textId="77777777" w:rsidR="002458B0" w:rsidRDefault="00CB20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F62EF" w14:textId="77777777" w:rsidR="002458B0" w:rsidRDefault="00CB20B1" w:rsidP="00545A13">
    <w:pPr>
      <w:spacing w:before="100" w:beforeAutospacing="1" w:after="100" w:afterAutospacing="1"/>
      <w:jc w:val="center"/>
      <w:rPr>
        <w:rFonts w:ascii="Arial" w:hAnsi="Arial" w:cs="Arial"/>
        <w:b/>
        <w:bCs/>
        <w:color w:val="003399"/>
        <w:szCs w:val="20"/>
        <w:u w:val="single"/>
        <w:lang w:val="en-GB"/>
      </w:rPr>
    </w:pPr>
  </w:p>
  <w:p w14:paraId="59C342A4" w14:textId="77777777" w:rsidR="002458B0" w:rsidRPr="00254F80" w:rsidRDefault="00CB20B1" w:rsidP="00545A13">
    <w:pPr>
      <w:spacing w:before="100" w:beforeAutospacing="1" w:after="100" w:afterAutospacing="1"/>
    </w:pPr>
    <w:r w:rsidRPr="00254F80">
      <w:rPr>
        <w:rFonts w:ascii="Arial" w:hAnsi="Arial" w:cs="Arial"/>
        <w:b/>
        <w:bCs/>
        <w:color w:val="003399"/>
        <w:u w:val="single"/>
        <w:lang w:val="en-GB"/>
      </w:rPr>
      <w:t xml:space="preserve">Review Form </w:t>
    </w:r>
    <w:r>
      <w:rPr>
        <w:rFonts w:ascii="Arial" w:hAnsi="Arial" w:cs="Arial"/>
        <w:b/>
        <w:bCs/>
        <w:color w:val="003399"/>
        <w:u w:val="single"/>
        <w:lang w:val="en-GB"/>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D098AD" w14:textId="77777777" w:rsidR="002458B0" w:rsidRDefault="00CB20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0B1"/>
    <w:rsid w:val="00063579"/>
    <w:rsid w:val="002423B8"/>
    <w:rsid w:val="00696882"/>
    <w:rsid w:val="00AB5FF1"/>
    <w:rsid w:val="00CB20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9C4A617"/>
  <w15:chartTrackingRefBased/>
  <w15:docId w15:val="{E43F483D-6A75-B04A-A950-77D9B8455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pPr>
        <w:ind w:firstLine="28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B20B1"/>
    <w:pPr>
      <w:ind w:firstLine="0"/>
      <w:jc w:val="left"/>
    </w:pPr>
    <w:rPr>
      <w:rFonts w:ascii="Times New Roman" w:eastAsia="Times New Roman" w:hAnsi="Times New Roman" w:cs="Times New Roman"/>
    </w:rPr>
  </w:style>
  <w:style w:type="paragraph" w:styleId="Heading2">
    <w:name w:val="heading 2"/>
    <w:basedOn w:val="Normal"/>
    <w:next w:val="Normal"/>
    <w:link w:val="Heading2Char"/>
    <w:qFormat/>
    <w:rsid w:val="00CB20B1"/>
    <w:pPr>
      <w:keepNext/>
      <w:jc w:val="both"/>
      <w:outlineLvl w:val="1"/>
    </w:pPr>
    <w:rPr>
      <w:rFonts w:ascii="Helvetica" w:eastAsia="MS Mincho" w:hAnsi="Helvetica" w:cs="Helvetica"/>
      <w:b/>
      <w:bCs/>
      <w:sz w:val="20"/>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B20B1"/>
    <w:rPr>
      <w:rFonts w:ascii="Helvetica" w:eastAsia="MS Mincho" w:hAnsi="Helvetica" w:cs="Helvetica"/>
      <w:b/>
      <w:bCs/>
      <w:sz w:val="20"/>
      <w:szCs w:val="20"/>
      <w:lang w:val="fr-FR"/>
    </w:rPr>
  </w:style>
  <w:style w:type="paragraph" w:styleId="NormalWeb">
    <w:name w:val="Normal (Web)"/>
    <w:basedOn w:val="Normal"/>
    <w:uiPriority w:val="99"/>
    <w:rsid w:val="00CB20B1"/>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CB20B1"/>
    <w:pPr>
      <w:jc w:val="both"/>
    </w:pPr>
    <w:rPr>
      <w:rFonts w:ascii="Helvetica" w:eastAsia="MS Mincho" w:hAnsi="Helvetica" w:cs="Helvetica"/>
      <w:lang w:val="fr-FR"/>
    </w:rPr>
  </w:style>
  <w:style w:type="character" w:customStyle="1" w:styleId="BodyTextChar">
    <w:name w:val="Body Text Char"/>
    <w:basedOn w:val="DefaultParagraphFont"/>
    <w:link w:val="BodyText"/>
    <w:rsid w:val="00CB20B1"/>
    <w:rPr>
      <w:rFonts w:ascii="Helvetica" w:eastAsia="MS Mincho" w:hAnsi="Helvetica" w:cs="Helvetica"/>
      <w:lang w:val="fr-FR"/>
    </w:rPr>
  </w:style>
  <w:style w:type="paragraph" w:styleId="Header">
    <w:name w:val="header"/>
    <w:basedOn w:val="Normal"/>
    <w:link w:val="HeaderChar"/>
    <w:uiPriority w:val="99"/>
    <w:rsid w:val="00CB20B1"/>
    <w:pPr>
      <w:tabs>
        <w:tab w:val="center" w:pos="4680"/>
        <w:tab w:val="right" w:pos="9360"/>
      </w:tabs>
    </w:pPr>
  </w:style>
  <w:style w:type="character" w:customStyle="1" w:styleId="HeaderChar">
    <w:name w:val="Header Char"/>
    <w:basedOn w:val="DefaultParagraphFont"/>
    <w:link w:val="Header"/>
    <w:uiPriority w:val="99"/>
    <w:rsid w:val="00CB20B1"/>
    <w:rPr>
      <w:rFonts w:ascii="Times New Roman" w:eastAsia="Times New Roman" w:hAnsi="Times New Roman" w:cs="Times New Roman"/>
    </w:rPr>
  </w:style>
  <w:style w:type="paragraph" w:styleId="Footer">
    <w:name w:val="footer"/>
    <w:basedOn w:val="Normal"/>
    <w:link w:val="FooterChar"/>
    <w:uiPriority w:val="99"/>
    <w:unhideWhenUsed/>
    <w:rsid w:val="00CB20B1"/>
    <w:pPr>
      <w:tabs>
        <w:tab w:val="center" w:pos="4513"/>
        <w:tab w:val="right" w:pos="9026"/>
      </w:tabs>
    </w:pPr>
  </w:style>
  <w:style w:type="character" w:customStyle="1" w:styleId="FooterChar">
    <w:name w:val="Footer Char"/>
    <w:basedOn w:val="DefaultParagraphFont"/>
    <w:link w:val="Footer"/>
    <w:uiPriority w:val="99"/>
    <w:rsid w:val="00CB20B1"/>
    <w:rPr>
      <w:rFonts w:ascii="Times New Roman" w:eastAsia="Times New Roman" w:hAnsi="Times New Roman" w:cs="Times New Roman"/>
    </w:rPr>
  </w:style>
  <w:style w:type="character" w:styleId="Hyperlink">
    <w:name w:val="Hyperlink"/>
    <w:uiPriority w:val="99"/>
    <w:unhideWhenUsed/>
    <w:rsid w:val="00CB20B1"/>
    <w:rPr>
      <w:color w:val="0000FF"/>
      <w:u w:val="single"/>
    </w:rPr>
  </w:style>
  <w:style w:type="paragraph" w:styleId="ListParagraph">
    <w:name w:val="List Paragraph"/>
    <w:basedOn w:val="Normal"/>
    <w:uiPriority w:val="34"/>
    <w:qFormat/>
    <w:rsid w:val="00CB20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2.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footer" Target="footer3.xml"/><Relationship Id="rId4" Type="http://schemas.openxmlformats.org/officeDocument/2006/relationships/hyperlink" Target="https://journaljesbs.com/index.php/JESBS" TargetMode="Externa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810</Words>
  <Characters>4622</Characters>
  <Application>Microsoft Office Word</Application>
  <DocSecurity>0</DocSecurity>
  <Lines>38</Lines>
  <Paragraphs>10</Paragraphs>
  <ScaleCrop>false</ScaleCrop>
  <Company/>
  <LinksUpToDate>false</LinksUpToDate>
  <CharactersWithSpaces>5422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cp:revision>
  <dcterms:created xsi:type="dcterms:W3CDTF">2026-01-18T20:12:00Z</dcterms:created>
  <dcterms:modified xsi:type="dcterms:W3CDTF">2026-01-18T20:12:00Z</dcterms:modified>
</cp:coreProperties>
</file>