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330E7" w14:paraId="1FBC6771" w14:textId="77777777">
        <w:trPr>
          <w:trHeight w:val="290"/>
        </w:trPr>
        <w:tc>
          <w:tcPr>
            <w:tcW w:w="5000" w:type="pct"/>
            <w:gridSpan w:val="2"/>
            <w:tcBorders>
              <w:top w:val="nil"/>
              <w:left w:val="nil"/>
              <w:right w:val="nil"/>
            </w:tcBorders>
          </w:tcPr>
          <w:p w14:paraId="2C99B4DE" w14:textId="77777777" w:rsidR="009330E7" w:rsidRDefault="009330E7">
            <w:pPr>
              <w:pStyle w:val="Heading2"/>
              <w:jc w:val="left"/>
              <w:rPr>
                <w:rFonts w:ascii="Arial" w:hAnsi="Arial" w:cs="Arial"/>
                <w:b w:val="0"/>
                <w:bCs w:val="0"/>
                <w:sz w:val="28"/>
                <w:szCs w:val="28"/>
                <w:lang w:val="en-GB"/>
              </w:rPr>
            </w:pPr>
          </w:p>
        </w:tc>
      </w:tr>
      <w:tr w:rsidR="009330E7" w14:paraId="7D3756D7" w14:textId="77777777">
        <w:trPr>
          <w:trHeight w:val="290"/>
        </w:trPr>
        <w:tc>
          <w:tcPr>
            <w:tcW w:w="1234" w:type="pct"/>
          </w:tcPr>
          <w:p w14:paraId="19D915C5" w14:textId="77777777" w:rsidR="009330E7" w:rsidRDefault="005B6307">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824F77D" w14:textId="77777777" w:rsidR="009330E7" w:rsidRDefault="003660BA">
            <w:pPr>
              <w:rPr>
                <w:rFonts w:ascii="Arial" w:hAnsi="Arial" w:cs="Arial"/>
                <w:b/>
                <w:bCs/>
                <w:color w:val="0000FF"/>
                <w:sz w:val="20"/>
                <w:szCs w:val="20"/>
              </w:rPr>
            </w:pPr>
            <w:hyperlink r:id="rId8" w:history="1">
              <w:r w:rsidR="005B6307">
                <w:rPr>
                  <w:rStyle w:val="Hyperlink"/>
                  <w:rFonts w:ascii="Arial" w:hAnsi="Arial" w:cs="Arial"/>
                  <w:b/>
                  <w:bCs/>
                  <w:sz w:val="20"/>
                  <w:szCs w:val="20"/>
                </w:rPr>
                <w:t>Journal of Advances in Medicine and Medical Research</w:t>
              </w:r>
            </w:hyperlink>
            <w:r w:rsidR="005B6307">
              <w:rPr>
                <w:rFonts w:ascii="Arial" w:hAnsi="Arial" w:cs="Arial"/>
                <w:b/>
                <w:bCs/>
                <w:color w:val="0000FF"/>
                <w:sz w:val="20"/>
                <w:szCs w:val="20"/>
              </w:rPr>
              <w:t xml:space="preserve"> </w:t>
            </w:r>
          </w:p>
        </w:tc>
      </w:tr>
      <w:tr w:rsidR="009330E7" w14:paraId="45F51E6F" w14:textId="77777777">
        <w:trPr>
          <w:trHeight w:val="290"/>
        </w:trPr>
        <w:tc>
          <w:tcPr>
            <w:tcW w:w="1234" w:type="pct"/>
          </w:tcPr>
          <w:p w14:paraId="4F0B6D8A" w14:textId="77777777" w:rsidR="009330E7" w:rsidRDefault="005B6307">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47635A8" w14:textId="77777777" w:rsidR="009330E7" w:rsidRDefault="005B6307">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Ms_JAMMR_150654</w:t>
            </w:r>
          </w:p>
        </w:tc>
      </w:tr>
      <w:tr w:rsidR="009330E7" w14:paraId="65119AD3" w14:textId="77777777">
        <w:trPr>
          <w:trHeight w:val="650"/>
        </w:trPr>
        <w:tc>
          <w:tcPr>
            <w:tcW w:w="1234" w:type="pct"/>
          </w:tcPr>
          <w:p w14:paraId="679D6F33" w14:textId="77777777" w:rsidR="009330E7" w:rsidRDefault="005B6307">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DBFE06E" w14:textId="77777777" w:rsidR="009330E7" w:rsidRDefault="005B6307">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Strengthening Local Manufacturing of Malaria Commodities in Nigeria: An Analysis of the Presidential Initiative for Unlocking the Healthcare Value Chain’s Governance Model</w:t>
            </w:r>
          </w:p>
        </w:tc>
      </w:tr>
      <w:tr w:rsidR="009330E7" w14:paraId="763427AE" w14:textId="77777777">
        <w:trPr>
          <w:trHeight w:val="332"/>
        </w:trPr>
        <w:tc>
          <w:tcPr>
            <w:tcW w:w="1234" w:type="pct"/>
          </w:tcPr>
          <w:p w14:paraId="6F6D79B3" w14:textId="77777777" w:rsidR="009330E7" w:rsidRDefault="005B6307">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5E2BB31" w14:textId="77777777" w:rsidR="009330E7" w:rsidRDefault="009330E7">
            <w:pPr>
              <w:pStyle w:val="NormalWeb"/>
              <w:spacing w:before="0" w:beforeAutospacing="0" w:after="0" w:afterAutospacing="0"/>
              <w:rPr>
                <w:rFonts w:ascii="Arial" w:hAnsi="Arial" w:cs="Arial"/>
                <w:b/>
                <w:sz w:val="20"/>
                <w:szCs w:val="28"/>
                <w:lang w:val="en-GB"/>
              </w:rPr>
            </w:pPr>
          </w:p>
        </w:tc>
      </w:tr>
    </w:tbl>
    <w:p w14:paraId="2D12235D" w14:textId="77777777" w:rsidR="009330E7" w:rsidRDefault="009330E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330E7" w14:paraId="7C9B2E09" w14:textId="77777777">
        <w:tc>
          <w:tcPr>
            <w:tcW w:w="5000" w:type="pct"/>
            <w:gridSpan w:val="3"/>
            <w:tcBorders>
              <w:top w:val="nil"/>
              <w:left w:val="nil"/>
              <w:right w:val="nil"/>
            </w:tcBorders>
            <w:noWrap/>
          </w:tcPr>
          <w:p w14:paraId="2BE371DD" w14:textId="77777777" w:rsidR="009330E7" w:rsidRDefault="005B6307">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4F940546" w14:textId="77777777" w:rsidR="009330E7" w:rsidRDefault="009330E7">
            <w:pPr>
              <w:rPr>
                <w:sz w:val="20"/>
                <w:szCs w:val="20"/>
                <w:lang w:val="en-GB"/>
              </w:rPr>
            </w:pPr>
          </w:p>
        </w:tc>
      </w:tr>
      <w:tr w:rsidR="009330E7" w14:paraId="7FB50C0C" w14:textId="77777777">
        <w:tc>
          <w:tcPr>
            <w:tcW w:w="1265" w:type="pct"/>
            <w:noWrap/>
          </w:tcPr>
          <w:p w14:paraId="684206C7" w14:textId="77777777" w:rsidR="009330E7" w:rsidRDefault="009330E7">
            <w:pPr>
              <w:pStyle w:val="Heading2"/>
              <w:jc w:val="left"/>
              <w:rPr>
                <w:rFonts w:ascii="Times New Roman" w:hAnsi="Times New Roman"/>
                <w:lang w:val="en-GB"/>
              </w:rPr>
            </w:pPr>
          </w:p>
        </w:tc>
        <w:tc>
          <w:tcPr>
            <w:tcW w:w="2212" w:type="pct"/>
          </w:tcPr>
          <w:p w14:paraId="480AF5B5" w14:textId="77777777" w:rsidR="009330E7" w:rsidRDefault="005B6307">
            <w:pPr>
              <w:pStyle w:val="Heading2"/>
              <w:jc w:val="left"/>
              <w:rPr>
                <w:rFonts w:ascii="Times New Roman" w:hAnsi="Times New Roman"/>
                <w:lang w:val="en-GB"/>
              </w:rPr>
            </w:pPr>
            <w:r>
              <w:rPr>
                <w:rFonts w:ascii="Times New Roman" w:hAnsi="Times New Roman"/>
                <w:lang w:val="en-GB"/>
              </w:rPr>
              <w:t>Reviewer’s comment</w:t>
            </w:r>
          </w:p>
          <w:p w14:paraId="6780EC6E" w14:textId="77777777" w:rsidR="009330E7" w:rsidRDefault="005B6307">
            <w:pPr>
              <w:rPr>
                <w:b/>
                <w:bCs/>
                <w:sz w:val="20"/>
                <w:szCs w:val="20"/>
              </w:rPr>
            </w:pPr>
            <w:r>
              <w:rPr>
                <w:b/>
                <w:bCs/>
                <w:sz w:val="20"/>
                <w:szCs w:val="20"/>
                <w:highlight w:val="yellow"/>
              </w:rPr>
              <w:t>Artificial Intelligence (AI) generated or assisted review comments are strictly prohibited during peer review.</w:t>
            </w:r>
          </w:p>
          <w:p w14:paraId="57FB2355" w14:textId="77777777" w:rsidR="009330E7" w:rsidRDefault="009330E7">
            <w:pPr>
              <w:rPr>
                <w:lang w:val="en-GB"/>
              </w:rPr>
            </w:pPr>
          </w:p>
        </w:tc>
        <w:tc>
          <w:tcPr>
            <w:tcW w:w="1523" w:type="pct"/>
          </w:tcPr>
          <w:p w14:paraId="588758E2" w14:textId="77777777" w:rsidR="009330E7" w:rsidRDefault="005B630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69AA3F" w14:textId="77777777" w:rsidR="009330E7" w:rsidRDefault="009330E7">
            <w:pPr>
              <w:pStyle w:val="Heading2"/>
              <w:jc w:val="left"/>
              <w:rPr>
                <w:rFonts w:ascii="Times New Roman" w:hAnsi="Times New Roman"/>
                <w:b w:val="0"/>
                <w:lang w:val="en-GB"/>
              </w:rPr>
            </w:pPr>
          </w:p>
        </w:tc>
      </w:tr>
      <w:tr w:rsidR="009330E7" w14:paraId="65714B3E" w14:textId="77777777" w:rsidTr="00B347C0">
        <w:trPr>
          <w:trHeight w:val="989"/>
        </w:trPr>
        <w:tc>
          <w:tcPr>
            <w:tcW w:w="1265" w:type="pct"/>
            <w:noWrap/>
          </w:tcPr>
          <w:p w14:paraId="5F9C2E68" w14:textId="77777777" w:rsidR="009330E7" w:rsidRDefault="005B6307">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05AD23FA" w14:textId="77777777" w:rsidR="009330E7" w:rsidRDefault="009330E7">
            <w:pPr>
              <w:ind w:left="360"/>
              <w:rPr>
                <w:rFonts w:eastAsia="MS Mincho"/>
                <w:b/>
                <w:bCs/>
                <w:sz w:val="20"/>
                <w:szCs w:val="20"/>
                <w:lang w:val="en-GB"/>
              </w:rPr>
            </w:pPr>
          </w:p>
        </w:tc>
        <w:tc>
          <w:tcPr>
            <w:tcW w:w="2212" w:type="pct"/>
          </w:tcPr>
          <w:p w14:paraId="5E49D947" w14:textId="77777777" w:rsidR="009330E7" w:rsidRDefault="005B6307">
            <w:pPr>
              <w:pStyle w:val="ListParagraph"/>
              <w:ind w:left="0"/>
              <w:rPr>
                <w:lang w:val="en-GB"/>
              </w:rPr>
            </w:pPr>
            <w:r>
              <w:t>This article is useful and important. It clearly explains how PVAC works as a governance model to support local production of malaria medicines and supplies in Nigeria. The study is valuable for public health policy, national health security, and for understanding healthcare manufacturing systems in developing countries</w:t>
            </w:r>
          </w:p>
        </w:tc>
        <w:tc>
          <w:tcPr>
            <w:tcW w:w="1523" w:type="pct"/>
          </w:tcPr>
          <w:p w14:paraId="5221601E" w14:textId="0ABCFFF5" w:rsidR="009330E7" w:rsidRPr="00B347C0" w:rsidRDefault="00B347C0" w:rsidP="00B347C0">
            <w:pPr>
              <w:pStyle w:val="ListParagraph"/>
              <w:ind w:left="0"/>
            </w:pPr>
            <w:r w:rsidRPr="00B347C0">
              <w:t>This manuscript contributes to the governance and health-</w:t>
            </w:r>
            <w:proofErr w:type="spellStart"/>
            <w:r w:rsidRPr="00B347C0">
              <w:t>industrialisation</w:t>
            </w:r>
            <w:proofErr w:type="spellEnd"/>
            <w:r w:rsidRPr="00B347C0">
              <w:t xml:space="preserve"> literature by empirically examining PVAC as an emerging national coordination mechanism linking health security objectives with industrial policy. By </w:t>
            </w:r>
            <w:proofErr w:type="spellStart"/>
            <w:r w:rsidRPr="00B347C0">
              <w:t>analysing</w:t>
            </w:r>
            <w:proofErr w:type="spellEnd"/>
            <w:r w:rsidRPr="00B347C0">
              <w:t xml:space="preserve"> how governance, procurement, regulation, and financing are aligned under a single institutional platform, the study advances understanding of “meta-governance” approaches in complex, multi-actor health manufacturing systems. The paper provides rare, context-specific evidence from a large low- and middle-income country on how institutional coordination can address long-standing fragmentation in pharmaceutical and health-commodity production. Its findings offer a transferable analytical framework for scholars and policymakers studying governance-led industrial transformation in health systems.</w:t>
            </w:r>
          </w:p>
        </w:tc>
      </w:tr>
      <w:tr w:rsidR="009330E7" w14:paraId="5777F2BE" w14:textId="77777777">
        <w:trPr>
          <w:trHeight w:val="579"/>
        </w:trPr>
        <w:tc>
          <w:tcPr>
            <w:tcW w:w="1265" w:type="pct"/>
            <w:noWrap/>
          </w:tcPr>
          <w:p w14:paraId="46607C63" w14:textId="77777777" w:rsidR="009330E7" w:rsidRDefault="005B6307">
            <w:pPr>
              <w:ind w:left="360"/>
              <w:rPr>
                <w:b/>
                <w:bCs/>
                <w:sz w:val="20"/>
                <w:szCs w:val="20"/>
                <w:lang w:val="en-GB"/>
              </w:rPr>
            </w:pPr>
            <w:r>
              <w:rPr>
                <w:b/>
                <w:bCs/>
                <w:sz w:val="20"/>
                <w:szCs w:val="20"/>
                <w:lang w:val="en-GB"/>
              </w:rPr>
              <w:t>Is the title of the article suitable?</w:t>
            </w:r>
          </w:p>
          <w:p w14:paraId="7E90CD42" w14:textId="77777777" w:rsidR="009330E7" w:rsidRDefault="005B6307">
            <w:pPr>
              <w:ind w:left="360"/>
              <w:rPr>
                <w:b/>
                <w:bCs/>
                <w:sz w:val="20"/>
                <w:szCs w:val="20"/>
                <w:lang w:val="en-GB"/>
              </w:rPr>
            </w:pPr>
            <w:r>
              <w:rPr>
                <w:b/>
                <w:bCs/>
                <w:sz w:val="20"/>
                <w:szCs w:val="20"/>
                <w:lang w:val="en-GB"/>
              </w:rPr>
              <w:t>(If not please suggest an alternative title)</w:t>
            </w:r>
          </w:p>
          <w:p w14:paraId="141F6161" w14:textId="77777777" w:rsidR="009330E7" w:rsidRDefault="009330E7">
            <w:pPr>
              <w:pStyle w:val="Heading2"/>
              <w:jc w:val="left"/>
              <w:rPr>
                <w:rFonts w:ascii="Times New Roman" w:hAnsi="Times New Roman"/>
                <w:u w:val="single"/>
                <w:lang w:val="en-GB"/>
              </w:rPr>
            </w:pPr>
          </w:p>
        </w:tc>
        <w:tc>
          <w:tcPr>
            <w:tcW w:w="2212" w:type="pct"/>
          </w:tcPr>
          <w:p w14:paraId="12E77838" w14:textId="77777777" w:rsidR="009330E7" w:rsidRDefault="005B6307">
            <w:pPr>
              <w:ind w:left="360"/>
              <w:rPr>
                <w:lang w:val="en-GB"/>
              </w:rPr>
            </w:pPr>
            <w:r>
              <w:rPr>
                <w:lang w:val="en-GB"/>
              </w:rPr>
              <w:t>yes</w:t>
            </w:r>
          </w:p>
        </w:tc>
        <w:tc>
          <w:tcPr>
            <w:tcW w:w="1523" w:type="pct"/>
          </w:tcPr>
          <w:p w14:paraId="54FBB5BD" w14:textId="2010DF11" w:rsidR="009330E7" w:rsidRPr="00B347C0" w:rsidRDefault="00584932" w:rsidP="00B347C0">
            <w:pPr>
              <w:pStyle w:val="ListParagraph"/>
              <w:ind w:left="0"/>
            </w:pPr>
            <w:r w:rsidRPr="00B347C0">
              <w:t>Yes</w:t>
            </w:r>
          </w:p>
        </w:tc>
      </w:tr>
      <w:tr w:rsidR="009330E7" w14:paraId="22C31FF5" w14:textId="77777777">
        <w:trPr>
          <w:trHeight w:val="602"/>
        </w:trPr>
        <w:tc>
          <w:tcPr>
            <w:tcW w:w="1265" w:type="pct"/>
            <w:noWrap/>
          </w:tcPr>
          <w:p w14:paraId="2FA8501F" w14:textId="77777777" w:rsidR="009330E7" w:rsidRDefault="005B6307">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67167AB8" w14:textId="77777777" w:rsidR="009330E7" w:rsidRDefault="009330E7">
            <w:pPr>
              <w:pStyle w:val="Heading2"/>
              <w:jc w:val="left"/>
              <w:rPr>
                <w:rFonts w:ascii="Times New Roman" w:hAnsi="Times New Roman"/>
                <w:u w:val="single"/>
                <w:lang w:val="en-GB"/>
              </w:rPr>
            </w:pPr>
          </w:p>
        </w:tc>
        <w:tc>
          <w:tcPr>
            <w:tcW w:w="2212" w:type="pct"/>
          </w:tcPr>
          <w:p w14:paraId="646ECD4B" w14:textId="77777777" w:rsidR="009330E7" w:rsidRDefault="005B6307">
            <w:pPr>
              <w:ind w:left="360"/>
              <w:rPr>
                <w:lang w:val="en-GB"/>
              </w:rPr>
            </w:pPr>
            <w:r>
              <w:rPr>
                <w:lang w:val="en-GB"/>
              </w:rPr>
              <w:t>Abstract of the article is comprehensive</w:t>
            </w:r>
          </w:p>
        </w:tc>
        <w:tc>
          <w:tcPr>
            <w:tcW w:w="1523" w:type="pct"/>
          </w:tcPr>
          <w:p w14:paraId="09C69808" w14:textId="15F61A1C" w:rsidR="009330E7" w:rsidRPr="00B347C0" w:rsidRDefault="00584932" w:rsidP="00B347C0">
            <w:pPr>
              <w:pStyle w:val="ListParagraph"/>
              <w:ind w:left="0"/>
            </w:pPr>
            <w:r w:rsidRPr="00B347C0">
              <w:t>Agree with the reviewer</w:t>
            </w:r>
          </w:p>
        </w:tc>
      </w:tr>
      <w:tr w:rsidR="009330E7" w14:paraId="3B4B3575" w14:textId="77777777">
        <w:trPr>
          <w:trHeight w:val="704"/>
        </w:trPr>
        <w:tc>
          <w:tcPr>
            <w:tcW w:w="1265" w:type="pct"/>
            <w:noWrap/>
          </w:tcPr>
          <w:p w14:paraId="32ADC48F" w14:textId="77777777" w:rsidR="009330E7" w:rsidRDefault="005B6307">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4F5A7186" w14:textId="77777777" w:rsidR="009330E7" w:rsidRDefault="005B6307">
            <w:pPr>
              <w:pStyle w:val="ListParagraph"/>
              <w:ind w:left="0"/>
              <w:rPr>
                <w:lang w:val="en-GB"/>
              </w:rPr>
            </w:pPr>
            <w:r>
              <w:rPr>
                <w:lang w:val="en-GB"/>
              </w:rPr>
              <w:t>yes</w:t>
            </w:r>
          </w:p>
        </w:tc>
        <w:tc>
          <w:tcPr>
            <w:tcW w:w="1523" w:type="pct"/>
          </w:tcPr>
          <w:p w14:paraId="5BC1F7C5" w14:textId="5C79259E" w:rsidR="009330E7" w:rsidRPr="00B347C0" w:rsidRDefault="00584932" w:rsidP="00B347C0">
            <w:pPr>
              <w:pStyle w:val="ListParagraph"/>
              <w:ind w:left="0"/>
            </w:pPr>
            <w:r w:rsidRPr="00B347C0">
              <w:t>Yes</w:t>
            </w:r>
          </w:p>
        </w:tc>
      </w:tr>
      <w:tr w:rsidR="009330E7" w14:paraId="5A1469CF" w14:textId="77777777">
        <w:trPr>
          <w:trHeight w:val="703"/>
        </w:trPr>
        <w:tc>
          <w:tcPr>
            <w:tcW w:w="1265" w:type="pct"/>
            <w:noWrap/>
          </w:tcPr>
          <w:p w14:paraId="4F4E8AC4" w14:textId="77777777" w:rsidR="009330E7" w:rsidRDefault="005B6307">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132E6310" w14:textId="77777777" w:rsidR="009330E7" w:rsidRDefault="005B6307">
            <w:pPr>
              <w:pStyle w:val="ListParagraph"/>
              <w:ind w:left="0"/>
              <w:rPr>
                <w:lang w:val="en-GB"/>
              </w:rPr>
            </w:pPr>
            <w:r>
              <w:rPr>
                <w:lang w:val="en-GB"/>
              </w:rPr>
              <w:t>yes</w:t>
            </w:r>
          </w:p>
        </w:tc>
        <w:tc>
          <w:tcPr>
            <w:tcW w:w="1523" w:type="pct"/>
          </w:tcPr>
          <w:p w14:paraId="759B18D4" w14:textId="5C3122FD" w:rsidR="009330E7" w:rsidRPr="00B347C0" w:rsidRDefault="00584932" w:rsidP="00B347C0">
            <w:pPr>
              <w:pStyle w:val="ListParagraph"/>
              <w:ind w:left="0"/>
            </w:pPr>
            <w:r w:rsidRPr="00B347C0">
              <w:t>Yes</w:t>
            </w:r>
          </w:p>
        </w:tc>
      </w:tr>
      <w:tr w:rsidR="009330E7" w14:paraId="62E35114" w14:textId="77777777">
        <w:trPr>
          <w:trHeight w:val="386"/>
        </w:trPr>
        <w:tc>
          <w:tcPr>
            <w:tcW w:w="1265" w:type="pct"/>
            <w:noWrap/>
          </w:tcPr>
          <w:p w14:paraId="5C2C2082" w14:textId="77777777" w:rsidR="009330E7" w:rsidRDefault="005B6307">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23E8142A" w14:textId="77777777" w:rsidR="009330E7" w:rsidRDefault="009330E7">
            <w:pPr>
              <w:rPr>
                <w:sz w:val="20"/>
                <w:szCs w:val="20"/>
                <w:lang w:val="en-GB"/>
              </w:rPr>
            </w:pPr>
          </w:p>
        </w:tc>
        <w:tc>
          <w:tcPr>
            <w:tcW w:w="2212" w:type="pct"/>
          </w:tcPr>
          <w:p w14:paraId="195A492E" w14:textId="77777777" w:rsidR="009330E7" w:rsidRDefault="005B6307">
            <w:pPr>
              <w:rPr>
                <w:lang w:val="en-GB"/>
              </w:rPr>
            </w:pPr>
            <w:r>
              <w:rPr>
                <w:lang w:val="en-GB"/>
              </w:rPr>
              <w:t>yes</w:t>
            </w:r>
          </w:p>
        </w:tc>
        <w:tc>
          <w:tcPr>
            <w:tcW w:w="1523" w:type="pct"/>
          </w:tcPr>
          <w:p w14:paraId="37B62CD9" w14:textId="719CC5AD" w:rsidR="009330E7" w:rsidRPr="00B347C0" w:rsidRDefault="00584932" w:rsidP="00B347C0">
            <w:pPr>
              <w:pStyle w:val="ListParagraph"/>
              <w:ind w:left="0"/>
            </w:pPr>
            <w:r w:rsidRPr="00B347C0">
              <w:t>Yes</w:t>
            </w:r>
          </w:p>
        </w:tc>
      </w:tr>
      <w:tr w:rsidR="009330E7" w14:paraId="7A33C236" w14:textId="77777777">
        <w:trPr>
          <w:trHeight w:val="1178"/>
        </w:trPr>
        <w:tc>
          <w:tcPr>
            <w:tcW w:w="1265" w:type="pct"/>
            <w:noWrap/>
          </w:tcPr>
          <w:p w14:paraId="45AA5AB6" w14:textId="77777777" w:rsidR="009330E7" w:rsidRDefault="005B6307">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3366C7EB" w14:textId="77777777" w:rsidR="009330E7" w:rsidRDefault="009330E7">
            <w:pPr>
              <w:pStyle w:val="Heading2"/>
              <w:jc w:val="left"/>
              <w:rPr>
                <w:rFonts w:ascii="Times New Roman" w:hAnsi="Times New Roman"/>
                <w:b w:val="0"/>
                <w:lang w:val="en-GB"/>
              </w:rPr>
            </w:pPr>
          </w:p>
        </w:tc>
        <w:tc>
          <w:tcPr>
            <w:tcW w:w="2212" w:type="pct"/>
          </w:tcPr>
          <w:p w14:paraId="09104702" w14:textId="77777777" w:rsidR="009330E7" w:rsidRDefault="005B6307">
            <w:pPr>
              <w:pStyle w:val="NormalWeb"/>
              <w:spacing w:before="0" w:beforeAutospacing="0" w:after="0" w:afterAutospacing="0"/>
              <w:rPr>
                <w:rFonts w:ascii="Times New Roman" w:hAnsi="Times New Roman" w:cs="Times New Roman"/>
                <w:lang w:val="en-GB"/>
              </w:rPr>
            </w:pPr>
            <w:r>
              <w:rPr>
                <w:rFonts w:ascii="Times New Roman" w:hAnsi="Times New Roman" w:cs="Times New Roman"/>
              </w:rPr>
              <w:t>There is a strong societal need for further research on this topic, as strengthening local manufacturing is crucial for effective malaria control. This article provides valuable insights into this area. The article employs clear, formal, and technically precise language consistent with scholarly standards; however, its dense and jargon-heavy style may limit accessibility for non-specialist readers.</w:t>
            </w:r>
          </w:p>
        </w:tc>
        <w:tc>
          <w:tcPr>
            <w:tcW w:w="1523" w:type="pct"/>
          </w:tcPr>
          <w:p w14:paraId="5080D9E3" w14:textId="5C804E5D" w:rsidR="009330E7" w:rsidRPr="00B347C0" w:rsidRDefault="00584932" w:rsidP="00B347C0">
            <w:pPr>
              <w:pStyle w:val="ListParagraph"/>
              <w:ind w:left="0"/>
            </w:pPr>
            <w:r w:rsidRPr="00B347C0">
              <w:t>Thank you for your feedback</w:t>
            </w:r>
          </w:p>
        </w:tc>
      </w:tr>
    </w:tbl>
    <w:p w14:paraId="2EAE8F46" w14:textId="77777777" w:rsidR="009330E7" w:rsidRDefault="009330E7">
      <w:pPr>
        <w:pStyle w:val="BodyText"/>
        <w:rPr>
          <w:rFonts w:ascii="Times New Roman" w:hAnsi="Times New Roman"/>
          <w:b/>
          <w:bCs/>
          <w:sz w:val="20"/>
          <w:szCs w:val="20"/>
          <w:u w:val="single"/>
          <w:lang w:val="en-GB"/>
        </w:rPr>
      </w:pPr>
    </w:p>
    <w:p w14:paraId="79BB3B6E" w14:textId="6C270844" w:rsidR="009330E7" w:rsidRDefault="009330E7">
      <w:pPr>
        <w:pStyle w:val="BodyText"/>
        <w:rPr>
          <w:rFonts w:ascii="Times New Roman" w:hAnsi="Times New Roman"/>
          <w:b/>
          <w:bCs/>
          <w:sz w:val="20"/>
          <w:szCs w:val="20"/>
          <w:u w:val="single"/>
          <w:lang w:val="en-GB"/>
        </w:rPr>
      </w:pPr>
    </w:p>
    <w:p w14:paraId="30751037" w14:textId="1AD60A81" w:rsidR="009D6DEF" w:rsidRDefault="009D6DEF">
      <w:pPr>
        <w:pStyle w:val="BodyText"/>
        <w:rPr>
          <w:rFonts w:ascii="Times New Roman" w:hAnsi="Times New Roman"/>
          <w:b/>
          <w:bCs/>
          <w:sz w:val="20"/>
          <w:szCs w:val="20"/>
          <w:u w:val="single"/>
          <w:lang w:val="en-GB"/>
        </w:rPr>
      </w:pPr>
    </w:p>
    <w:p w14:paraId="205DB595" w14:textId="77777777" w:rsidR="009D6DEF" w:rsidRDefault="009D6DEF">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330E7" w14:paraId="6EB48EC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EE3E459" w14:textId="77777777" w:rsidR="009330E7" w:rsidRDefault="005B6307">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lastRenderedPageBreak/>
              <w:t>PART  2:</w:t>
            </w:r>
            <w:r>
              <w:rPr>
                <w:rFonts w:ascii="Times New Roman" w:hAnsi="Times New Roman" w:cs="Times New Roman"/>
                <w:b/>
                <w:sz w:val="20"/>
                <w:szCs w:val="20"/>
                <w:u w:val="single"/>
                <w:lang w:val="en-GB"/>
              </w:rPr>
              <w:t xml:space="preserve"> </w:t>
            </w:r>
          </w:p>
          <w:p w14:paraId="27BBE7B3" w14:textId="77777777" w:rsidR="009330E7" w:rsidRDefault="009330E7">
            <w:pPr>
              <w:pStyle w:val="NormalWeb"/>
              <w:spacing w:before="0" w:beforeAutospacing="0" w:after="0" w:afterAutospacing="0"/>
              <w:rPr>
                <w:rFonts w:ascii="Times New Roman" w:hAnsi="Times New Roman" w:cs="Times New Roman"/>
                <w:b/>
                <w:sz w:val="20"/>
                <w:szCs w:val="20"/>
                <w:u w:val="single"/>
                <w:lang w:val="en-GB"/>
              </w:rPr>
            </w:pPr>
          </w:p>
        </w:tc>
      </w:tr>
      <w:tr w:rsidR="009330E7" w14:paraId="5BEE460D" w14:textId="77777777">
        <w:trPr>
          <w:trHeight w:val="935"/>
        </w:trPr>
        <w:tc>
          <w:tcPr>
            <w:tcW w:w="1615" w:type="pct"/>
            <w:noWrap/>
            <w:tcMar>
              <w:top w:w="0" w:type="dxa"/>
              <w:left w:w="108" w:type="dxa"/>
              <w:bottom w:w="0" w:type="dxa"/>
              <w:right w:w="108" w:type="dxa"/>
            </w:tcMar>
            <w:vAlign w:val="center"/>
          </w:tcPr>
          <w:p w14:paraId="1FD720F9" w14:textId="77777777" w:rsidR="009330E7" w:rsidRDefault="009330E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B18A37C" w14:textId="77777777" w:rsidR="009330E7" w:rsidRDefault="005B6307">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1B449A46" w14:textId="77777777" w:rsidR="009330E7" w:rsidRDefault="005B630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DF3B2F" w14:textId="77777777" w:rsidR="009330E7" w:rsidRDefault="009330E7">
            <w:pPr>
              <w:pStyle w:val="Heading2"/>
              <w:jc w:val="left"/>
              <w:rPr>
                <w:rFonts w:ascii="Times New Roman" w:hAnsi="Times New Roman"/>
                <w:b w:val="0"/>
                <w:lang w:val="en-GB"/>
              </w:rPr>
            </w:pPr>
          </w:p>
        </w:tc>
      </w:tr>
      <w:tr w:rsidR="009330E7" w14:paraId="0AF441D6" w14:textId="77777777">
        <w:trPr>
          <w:trHeight w:val="697"/>
        </w:trPr>
        <w:tc>
          <w:tcPr>
            <w:tcW w:w="1615" w:type="pct"/>
            <w:noWrap/>
            <w:tcMar>
              <w:top w:w="0" w:type="dxa"/>
              <w:left w:w="108" w:type="dxa"/>
              <w:bottom w:w="0" w:type="dxa"/>
              <w:right w:w="108" w:type="dxa"/>
            </w:tcMar>
            <w:vAlign w:val="center"/>
          </w:tcPr>
          <w:p w14:paraId="5F02419A" w14:textId="77777777" w:rsidR="009330E7" w:rsidRDefault="005B630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749BABD3" w14:textId="77777777" w:rsidR="009330E7" w:rsidRDefault="009330E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31BB9A9" w14:textId="77777777" w:rsidR="009330E7" w:rsidRDefault="005B6307">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29AE538D" w14:textId="77777777" w:rsidR="009330E7" w:rsidRDefault="009330E7">
            <w:pPr>
              <w:pStyle w:val="NormalWeb"/>
              <w:spacing w:before="0" w:beforeAutospacing="0" w:after="0" w:afterAutospacing="0"/>
              <w:rPr>
                <w:rFonts w:ascii="Times New Roman" w:hAnsi="Times New Roman" w:cs="Times New Roman"/>
                <w:sz w:val="20"/>
                <w:szCs w:val="20"/>
              </w:rPr>
            </w:pPr>
          </w:p>
          <w:p w14:paraId="1FC802D2" w14:textId="77777777" w:rsidR="009330E7" w:rsidRDefault="009330E7">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5720E76A" w14:textId="77777777" w:rsidR="009330E7" w:rsidRDefault="009330E7">
            <w:pPr>
              <w:rPr>
                <w:rFonts w:eastAsia="Arial Unicode MS"/>
                <w:sz w:val="20"/>
                <w:szCs w:val="20"/>
                <w:lang w:val="en-GB"/>
              </w:rPr>
            </w:pPr>
          </w:p>
          <w:p w14:paraId="4393C15C" w14:textId="7A390B04" w:rsidR="009330E7" w:rsidRDefault="00584932">
            <w:pPr>
              <w:rPr>
                <w:rFonts w:eastAsia="Arial Unicode MS"/>
                <w:sz w:val="20"/>
                <w:szCs w:val="20"/>
                <w:lang w:val="en-GB"/>
              </w:rPr>
            </w:pPr>
            <w:r>
              <w:rPr>
                <w:rFonts w:eastAsia="Arial Unicode MS"/>
                <w:sz w:val="20"/>
                <w:szCs w:val="20"/>
                <w:lang w:val="en-GB"/>
              </w:rPr>
              <w:t>No</w:t>
            </w:r>
          </w:p>
          <w:p w14:paraId="166DBCE4" w14:textId="77777777" w:rsidR="009330E7" w:rsidRDefault="009330E7">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78E5B66" w14:textId="77777777" w:rsidR="005B6307" w:rsidRDefault="005B6307">
      <w:pPr>
        <w:pStyle w:val="BodyText"/>
        <w:outlineLvl w:val="0"/>
        <w:rPr>
          <w:rFonts w:ascii="Arial" w:hAnsi="Arial" w:cs="Arial"/>
          <w:sz w:val="20"/>
          <w:szCs w:val="20"/>
          <w:lang w:val="en-GB"/>
        </w:rPr>
      </w:pPr>
    </w:p>
    <w:sectPr w:rsidR="005B630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B0668" w14:textId="77777777" w:rsidR="003660BA" w:rsidRDefault="003660BA">
      <w:r>
        <w:separator/>
      </w:r>
    </w:p>
  </w:endnote>
  <w:endnote w:type="continuationSeparator" w:id="0">
    <w:p w14:paraId="0B74D5CF" w14:textId="77777777" w:rsidR="003660BA" w:rsidRDefault="0036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9A653" w14:textId="77777777" w:rsidR="009330E7" w:rsidRDefault="005B6307">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F5201" w14:textId="77777777" w:rsidR="003660BA" w:rsidRDefault="003660BA">
      <w:r>
        <w:separator/>
      </w:r>
    </w:p>
  </w:footnote>
  <w:footnote w:type="continuationSeparator" w:id="0">
    <w:p w14:paraId="0DC4F88C" w14:textId="77777777" w:rsidR="003660BA" w:rsidRDefault="0036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BDAC3" w14:textId="77777777" w:rsidR="009330E7" w:rsidRDefault="009330E7">
    <w:pPr>
      <w:spacing w:before="100" w:beforeAutospacing="1" w:after="100" w:afterAutospacing="1"/>
      <w:jc w:val="center"/>
      <w:rPr>
        <w:rFonts w:ascii="Arial" w:hAnsi="Arial" w:cs="Arial"/>
        <w:b/>
        <w:bCs/>
        <w:color w:val="003399"/>
        <w:szCs w:val="20"/>
        <w:u w:val="single"/>
        <w:lang w:val="en-GB"/>
      </w:rPr>
    </w:pPr>
  </w:p>
  <w:p w14:paraId="5744183F" w14:textId="77777777" w:rsidR="009330E7" w:rsidRDefault="005B6307">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932"/>
    <w:rsid w:val="003660BA"/>
    <w:rsid w:val="00584932"/>
    <w:rsid w:val="005B6307"/>
    <w:rsid w:val="009330E7"/>
    <w:rsid w:val="009D6DEF"/>
    <w:rsid w:val="00B34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94B68"/>
  <w15:chartTrackingRefBased/>
  <w15:docId w15:val="{F499F78C-5139-4229-8985-A1DB254B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76312167">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87086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69EB7-B05A-4252-B2A1-C1BBDF2CB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2025-12-29T20:32:00Z</dcterms:created>
  <dcterms:modified xsi:type="dcterms:W3CDTF">2025-12-30T07:24:00Z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88416a95-5f52-4421-8d51-7f2acd0db424</vt:lpwstr>
  </property>
</Properties>
</file>