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3B54EC" w14:textId="77777777" w:rsidR="007B7C01" w:rsidRDefault="007B7C0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B7C01" w14:paraId="43D6D7A6" w14:textId="77777777">
        <w:trPr>
          <w:trHeight w:val="290"/>
        </w:trPr>
        <w:tc>
          <w:tcPr>
            <w:tcW w:w="20934" w:type="dxa"/>
            <w:gridSpan w:val="2"/>
            <w:tcBorders>
              <w:top w:val="nil"/>
              <w:left w:val="nil"/>
              <w:right w:val="nil"/>
            </w:tcBorders>
          </w:tcPr>
          <w:p w14:paraId="6235C516" w14:textId="77777777" w:rsidR="007B7C01" w:rsidRDefault="007B7C01">
            <w:pPr>
              <w:pStyle w:val="Heading2"/>
              <w:jc w:val="left"/>
              <w:rPr>
                <w:rFonts w:ascii="Arial" w:eastAsia="Arial" w:hAnsi="Arial" w:cs="Arial"/>
                <w:b w:val="0"/>
                <w:bCs w:val="0"/>
                <w:sz w:val="28"/>
                <w:szCs w:val="28"/>
              </w:rPr>
            </w:pPr>
          </w:p>
        </w:tc>
      </w:tr>
      <w:tr w:rsidR="007B7C01" w14:paraId="3A556E93" w14:textId="77777777">
        <w:trPr>
          <w:trHeight w:val="290"/>
        </w:trPr>
        <w:tc>
          <w:tcPr>
            <w:tcW w:w="5167" w:type="dxa"/>
          </w:tcPr>
          <w:p w14:paraId="241BE268" w14:textId="77777777" w:rsidR="007B7C01" w:rsidRDefault="00723D2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CC98739" w14:textId="77777777" w:rsidR="007B7C01" w:rsidRDefault="00C3048F">
            <w:pPr>
              <w:rPr>
                <w:rFonts w:ascii="Arial" w:eastAsia="Arial" w:hAnsi="Arial" w:cs="Arial"/>
                <w:color w:val="0000FF"/>
                <w:sz w:val="20"/>
                <w:szCs w:val="20"/>
              </w:rPr>
            </w:pPr>
            <w:hyperlink r:id="rId7">
              <w:r w:rsidR="00723D25">
                <w:rPr>
                  <w:rFonts w:ascii="Arial" w:eastAsia="Arial" w:hAnsi="Arial" w:cs="Arial"/>
                  <w:b/>
                  <w:bCs/>
                  <w:color w:val="0000FF"/>
                  <w:sz w:val="20"/>
                  <w:szCs w:val="20"/>
                  <w:u w:val="single"/>
                </w:rPr>
                <w:t>Journal of Advances in Biology &amp; Biotechnology</w:t>
              </w:r>
            </w:hyperlink>
            <w:r w:rsidR="00723D25">
              <w:rPr>
                <w:rFonts w:ascii="Arial" w:eastAsia="Arial" w:hAnsi="Arial" w:cs="Arial"/>
                <w:b/>
                <w:bCs/>
                <w:color w:val="0000FF"/>
                <w:sz w:val="20"/>
                <w:szCs w:val="20"/>
              </w:rPr>
              <w:t xml:space="preserve"> </w:t>
            </w:r>
          </w:p>
        </w:tc>
      </w:tr>
      <w:tr w:rsidR="007B7C01" w14:paraId="0E81B6B4" w14:textId="77777777">
        <w:trPr>
          <w:trHeight w:val="290"/>
        </w:trPr>
        <w:tc>
          <w:tcPr>
            <w:tcW w:w="5167" w:type="dxa"/>
          </w:tcPr>
          <w:p w14:paraId="7A7FC136" w14:textId="77777777" w:rsidR="007B7C01" w:rsidRDefault="00723D2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2241D38" w14:textId="77777777" w:rsidR="007B7C01" w:rsidRDefault="00723D2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Ms_JABB_151112</w:t>
            </w:r>
          </w:p>
        </w:tc>
      </w:tr>
      <w:tr w:rsidR="007B7C01" w14:paraId="0C7AEAEA" w14:textId="77777777">
        <w:trPr>
          <w:trHeight w:val="650"/>
        </w:trPr>
        <w:tc>
          <w:tcPr>
            <w:tcW w:w="5167" w:type="dxa"/>
          </w:tcPr>
          <w:p w14:paraId="214AC433" w14:textId="77777777" w:rsidR="007B7C01" w:rsidRDefault="00723D2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C55A3D4" w14:textId="77777777" w:rsidR="007B7C01" w:rsidRDefault="00723D2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Impact of elicitors on herbage yield, biotic stress management and benefit cost ratio of sacred basil (Ocimum sanctum L.)</w:t>
            </w:r>
          </w:p>
        </w:tc>
      </w:tr>
      <w:tr w:rsidR="007B7C01" w14:paraId="31EB89DB" w14:textId="77777777">
        <w:trPr>
          <w:trHeight w:val="332"/>
        </w:trPr>
        <w:tc>
          <w:tcPr>
            <w:tcW w:w="5167" w:type="dxa"/>
          </w:tcPr>
          <w:p w14:paraId="6292BFE3" w14:textId="77777777" w:rsidR="007B7C01" w:rsidRDefault="00723D2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2D8601A" w14:textId="77777777" w:rsidR="007B7C01" w:rsidRDefault="007B7C01">
            <w:pPr>
              <w:pBdr>
                <w:top w:val="nil"/>
                <w:left w:val="nil"/>
                <w:bottom w:val="nil"/>
                <w:right w:val="nil"/>
                <w:between w:val="nil"/>
              </w:pBdr>
              <w:rPr>
                <w:rFonts w:ascii="Arial" w:eastAsia="Arial" w:hAnsi="Arial" w:cs="Arial"/>
                <w:color w:val="000000"/>
                <w:sz w:val="20"/>
                <w:szCs w:val="20"/>
              </w:rPr>
            </w:pPr>
          </w:p>
        </w:tc>
      </w:tr>
    </w:tbl>
    <w:p w14:paraId="34146A2E" w14:textId="77777777" w:rsidR="007B7C01" w:rsidRDefault="007B7C01">
      <w:pPr>
        <w:pBdr>
          <w:top w:val="nil"/>
          <w:left w:val="nil"/>
          <w:bottom w:val="nil"/>
          <w:right w:val="nil"/>
          <w:between w:val="nil"/>
        </w:pBdr>
        <w:jc w:val="both"/>
        <w:rPr>
          <w:rFonts w:ascii="Arial" w:eastAsia="Arial" w:hAnsi="Arial" w:cs="Arial"/>
          <w:color w:val="000000"/>
          <w:sz w:val="20"/>
          <w:szCs w:val="20"/>
          <w:u w:val="single"/>
        </w:rPr>
      </w:pPr>
    </w:p>
    <w:p w14:paraId="7D049EA6" w14:textId="5622DF9E" w:rsidR="007B7C01" w:rsidRDefault="007B7C01">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B7C01" w14:paraId="08CA7AB8" w14:textId="77777777">
        <w:tc>
          <w:tcPr>
            <w:tcW w:w="21150" w:type="dxa"/>
            <w:gridSpan w:val="3"/>
            <w:tcBorders>
              <w:top w:val="nil"/>
              <w:left w:val="nil"/>
              <w:right w:val="nil"/>
            </w:tcBorders>
          </w:tcPr>
          <w:p w14:paraId="354738DF" w14:textId="77777777" w:rsidR="007B7C01" w:rsidRDefault="00723D25">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085D9284" w14:textId="77777777" w:rsidR="007B7C01" w:rsidRDefault="007B7C01">
            <w:pPr>
              <w:rPr>
                <w:sz w:val="20"/>
                <w:szCs w:val="20"/>
              </w:rPr>
            </w:pPr>
          </w:p>
        </w:tc>
      </w:tr>
      <w:tr w:rsidR="007B7C01" w14:paraId="78F8796C" w14:textId="77777777">
        <w:tc>
          <w:tcPr>
            <w:tcW w:w="5351" w:type="dxa"/>
          </w:tcPr>
          <w:p w14:paraId="5AD29120" w14:textId="77777777" w:rsidR="007B7C01" w:rsidRDefault="007B7C01">
            <w:pPr>
              <w:pStyle w:val="Heading2"/>
              <w:jc w:val="left"/>
              <w:rPr>
                <w:rFonts w:ascii="Times New Roman" w:eastAsia="Times New Roman" w:hAnsi="Times New Roman" w:cs="Times New Roman"/>
              </w:rPr>
            </w:pPr>
          </w:p>
        </w:tc>
        <w:tc>
          <w:tcPr>
            <w:tcW w:w="9357" w:type="dxa"/>
          </w:tcPr>
          <w:p w14:paraId="5B165FE0" w14:textId="77777777" w:rsidR="007B7C01" w:rsidRDefault="00723D2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0468F9C2" w14:textId="77777777" w:rsidR="007B7C01" w:rsidRDefault="00723D25">
            <w:pPr>
              <w:rPr>
                <w:sz w:val="20"/>
                <w:szCs w:val="20"/>
              </w:rPr>
            </w:pPr>
            <w:r>
              <w:rPr>
                <w:b/>
                <w:bCs/>
                <w:sz w:val="20"/>
                <w:szCs w:val="20"/>
                <w:highlight w:val="yellow"/>
              </w:rPr>
              <w:t>Artificial Intelligence (AI) generated or assisted review comments are strictly prohibited during peer review.</w:t>
            </w:r>
          </w:p>
          <w:p w14:paraId="4A4231BC" w14:textId="77777777" w:rsidR="007B7C01" w:rsidRDefault="007B7C01"/>
        </w:tc>
        <w:tc>
          <w:tcPr>
            <w:tcW w:w="6442" w:type="dxa"/>
          </w:tcPr>
          <w:p w14:paraId="687AE438" w14:textId="77777777" w:rsidR="007B7C01" w:rsidRDefault="00723D25">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4D9219E6" w14:textId="77777777" w:rsidR="007B7C01" w:rsidRDefault="007B7C01">
            <w:pPr>
              <w:pStyle w:val="Heading2"/>
              <w:jc w:val="left"/>
              <w:rPr>
                <w:rFonts w:ascii="Times New Roman" w:eastAsia="Times New Roman" w:hAnsi="Times New Roman" w:cs="Times New Roman"/>
                <w:b w:val="0"/>
                <w:bCs w:val="0"/>
              </w:rPr>
            </w:pPr>
          </w:p>
        </w:tc>
      </w:tr>
      <w:tr w:rsidR="007B7C01" w14:paraId="47EA9881" w14:textId="77777777">
        <w:trPr>
          <w:trHeight w:val="1264"/>
        </w:trPr>
        <w:tc>
          <w:tcPr>
            <w:tcW w:w="5351" w:type="dxa"/>
          </w:tcPr>
          <w:p w14:paraId="6F572183" w14:textId="77777777" w:rsidR="007B7C01" w:rsidRDefault="00723D25">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7CAD9366" w14:textId="77777777" w:rsidR="007B7C01" w:rsidRDefault="007B7C01">
            <w:pPr>
              <w:ind w:left="360"/>
              <w:rPr>
                <w:sz w:val="20"/>
                <w:szCs w:val="20"/>
              </w:rPr>
            </w:pPr>
          </w:p>
        </w:tc>
        <w:tc>
          <w:tcPr>
            <w:tcW w:w="9357" w:type="dxa"/>
          </w:tcPr>
          <w:p w14:paraId="29FCB727" w14:textId="23FB4892" w:rsidR="007B7C01" w:rsidRDefault="00974B23">
            <w:pPr>
              <w:pBdr>
                <w:top w:val="nil"/>
                <w:left w:val="nil"/>
                <w:bottom w:val="nil"/>
                <w:right w:val="nil"/>
                <w:between w:val="nil"/>
              </w:pBdr>
              <w:rPr>
                <w:color w:val="000000"/>
                <w:sz w:val="20"/>
                <w:szCs w:val="20"/>
              </w:rPr>
            </w:pPr>
            <w:r w:rsidRPr="00974B23">
              <w:rPr>
                <w:color w:val="000000"/>
                <w:sz w:val="20"/>
                <w:szCs w:val="20"/>
              </w:rPr>
              <w:t>The study provides valuable insights into improving the cultivation of sacred basil through the use of elicitors. The findings suggest that foliar application of salicylic acid at 0.5 mM not only enhances herbage yield and reduces time to flowering and harvest but also helps manage disease incidence, particularly Alternaria. In addition, the treatments improved the economic returns, indicating practical benefits for growers. Overall, the work is significant as it offers an effective, low-cost strategy to increase both productivity and resilience in sacred basil cultivation.</w:t>
            </w:r>
          </w:p>
        </w:tc>
        <w:tc>
          <w:tcPr>
            <w:tcW w:w="6442" w:type="dxa"/>
          </w:tcPr>
          <w:p w14:paraId="5F0B19D3" w14:textId="1C24A267" w:rsidR="007B7C01" w:rsidRDefault="00AB263F">
            <w:pPr>
              <w:pStyle w:val="Heading2"/>
              <w:jc w:val="left"/>
              <w:rPr>
                <w:rFonts w:ascii="Times New Roman" w:eastAsia="Times New Roman" w:hAnsi="Times New Roman" w:cs="Times New Roman"/>
                <w:b w:val="0"/>
                <w:bCs w:val="0"/>
              </w:rPr>
            </w:pPr>
            <w:r w:rsidRPr="00AB263F">
              <w:rPr>
                <w:rFonts w:ascii="Times New Roman" w:eastAsia="Times New Roman" w:hAnsi="Times New Roman" w:cs="Times New Roman"/>
                <w:b w:val="0"/>
                <w:bCs w:val="0"/>
              </w:rPr>
              <w:t>Salicylic acid–based elicitation enhances yield, disease resistance, and profitability of sacred basil, offering a sustainable, eco-friendly strategy for improving medicinal crop productivity and biotic stress management.</w:t>
            </w:r>
          </w:p>
        </w:tc>
      </w:tr>
      <w:tr w:rsidR="007B7C01" w14:paraId="5C119041" w14:textId="77777777">
        <w:trPr>
          <w:trHeight w:val="1262"/>
        </w:trPr>
        <w:tc>
          <w:tcPr>
            <w:tcW w:w="5351" w:type="dxa"/>
          </w:tcPr>
          <w:p w14:paraId="0DE97970" w14:textId="77777777" w:rsidR="007B7C01" w:rsidRDefault="00723D25">
            <w:pPr>
              <w:ind w:left="360"/>
              <w:rPr>
                <w:sz w:val="20"/>
                <w:szCs w:val="20"/>
              </w:rPr>
            </w:pPr>
            <w:r>
              <w:rPr>
                <w:b/>
                <w:bCs/>
                <w:sz w:val="20"/>
                <w:szCs w:val="20"/>
              </w:rPr>
              <w:t>Is the title of the article suitable?</w:t>
            </w:r>
          </w:p>
          <w:p w14:paraId="50E478BB" w14:textId="77777777" w:rsidR="007B7C01" w:rsidRDefault="00723D25">
            <w:pPr>
              <w:ind w:left="360"/>
              <w:rPr>
                <w:sz w:val="20"/>
                <w:szCs w:val="20"/>
              </w:rPr>
            </w:pPr>
            <w:r>
              <w:rPr>
                <w:b/>
                <w:bCs/>
                <w:sz w:val="20"/>
                <w:szCs w:val="20"/>
              </w:rPr>
              <w:t>(If not please suggest an alternative title)</w:t>
            </w:r>
          </w:p>
          <w:p w14:paraId="67F87CDE" w14:textId="77777777" w:rsidR="007B7C01" w:rsidRDefault="007B7C01">
            <w:pPr>
              <w:pStyle w:val="Heading2"/>
              <w:jc w:val="left"/>
              <w:rPr>
                <w:rFonts w:ascii="Times New Roman" w:eastAsia="Times New Roman" w:hAnsi="Times New Roman" w:cs="Times New Roman"/>
                <w:u w:val="single"/>
              </w:rPr>
            </w:pPr>
          </w:p>
        </w:tc>
        <w:tc>
          <w:tcPr>
            <w:tcW w:w="9357" w:type="dxa"/>
          </w:tcPr>
          <w:p w14:paraId="37915C17" w14:textId="77777777" w:rsidR="00974B23" w:rsidRDefault="00974B23" w:rsidP="00974B23">
            <w:pPr>
              <w:rPr>
                <w:sz w:val="20"/>
                <w:szCs w:val="20"/>
              </w:rPr>
            </w:pPr>
          </w:p>
          <w:p w14:paraId="42DB2FCF" w14:textId="235CBB7C" w:rsidR="007B7C01" w:rsidRDefault="00E127DB" w:rsidP="00974B23">
            <w:pPr>
              <w:rPr>
                <w:sz w:val="20"/>
                <w:szCs w:val="20"/>
              </w:rPr>
            </w:pPr>
            <w:r>
              <w:rPr>
                <w:sz w:val="20"/>
                <w:szCs w:val="20"/>
              </w:rPr>
              <w:t>The title is effective and suitable as it succinctly conveys the main focus of the study.</w:t>
            </w:r>
          </w:p>
        </w:tc>
        <w:tc>
          <w:tcPr>
            <w:tcW w:w="6442" w:type="dxa"/>
          </w:tcPr>
          <w:p w14:paraId="6DC5E5E6" w14:textId="6C53A8F8" w:rsidR="007B7C01" w:rsidRDefault="00AB263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7B7C01" w14:paraId="0CE03FD7" w14:textId="77777777">
        <w:trPr>
          <w:trHeight w:val="1262"/>
        </w:trPr>
        <w:tc>
          <w:tcPr>
            <w:tcW w:w="5351" w:type="dxa"/>
          </w:tcPr>
          <w:p w14:paraId="28D7F671" w14:textId="77777777" w:rsidR="007B7C01" w:rsidRDefault="00723D2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001604F4" w14:textId="77777777" w:rsidR="007B7C01" w:rsidRDefault="007B7C01">
            <w:pPr>
              <w:pStyle w:val="Heading2"/>
              <w:jc w:val="left"/>
              <w:rPr>
                <w:rFonts w:ascii="Times New Roman" w:eastAsia="Times New Roman" w:hAnsi="Times New Roman" w:cs="Times New Roman"/>
                <w:u w:val="single"/>
              </w:rPr>
            </w:pPr>
          </w:p>
        </w:tc>
        <w:tc>
          <w:tcPr>
            <w:tcW w:w="9357" w:type="dxa"/>
          </w:tcPr>
          <w:p w14:paraId="67C8A515" w14:textId="34B6FE76" w:rsidR="007B7C01" w:rsidRPr="00E127DB" w:rsidRDefault="00E127DB" w:rsidP="00E127DB">
            <w:pPr>
              <w:rPr>
                <w:sz w:val="20"/>
                <w:szCs w:val="20"/>
                <w:lang w:val="en-US"/>
              </w:rPr>
            </w:pPr>
            <w:r w:rsidRPr="00E127DB">
              <w:rPr>
                <w:sz w:val="20"/>
                <w:szCs w:val="20"/>
              </w:rPr>
              <w:t>The abstract includes some of the necessary elements: the study objective, a brief description of the results, and the conclusion. However, it does not explicitly provide introductory information to set the context for the study, identify the existing gap in knowledge, describe the methods employed, or highlight the implications of the study findings.</w:t>
            </w:r>
            <w:r w:rsidR="003C380D">
              <w:rPr>
                <w:sz w:val="20"/>
                <w:szCs w:val="20"/>
              </w:rPr>
              <w:t xml:space="preserve"> Kindly consider including this information to ensure the abstract contains all the required information.</w:t>
            </w:r>
          </w:p>
        </w:tc>
        <w:tc>
          <w:tcPr>
            <w:tcW w:w="6442" w:type="dxa"/>
          </w:tcPr>
          <w:p w14:paraId="1772096C" w14:textId="61AB005B" w:rsidR="007B7C01" w:rsidRDefault="00AB263F">
            <w:pPr>
              <w:pStyle w:val="Heading2"/>
              <w:jc w:val="left"/>
              <w:rPr>
                <w:rFonts w:ascii="Times New Roman" w:eastAsia="Times New Roman" w:hAnsi="Times New Roman" w:cs="Times New Roman"/>
                <w:b w:val="0"/>
                <w:bCs w:val="0"/>
              </w:rPr>
            </w:pPr>
            <w:r w:rsidRPr="00AB263F">
              <w:rPr>
                <w:rFonts w:ascii="Times New Roman" w:eastAsia="Times New Roman" w:hAnsi="Times New Roman" w:cs="Times New Roman"/>
                <w:b w:val="0"/>
                <w:bCs w:val="0"/>
              </w:rPr>
              <w:t>Thank you for the valuable suggestion. The abstract has been revised to include brief introductory background to establish the study context, clearly state the knowledge gap, summarize the methodology employed, and highlight the implications of the findings, in addition to the results and conclusions already presented. These revisions ensure that the abstract now contains all the essential components required for clarity and completeness.</w:t>
            </w:r>
          </w:p>
        </w:tc>
      </w:tr>
      <w:tr w:rsidR="007B7C01" w14:paraId="0B5DD91B" w14:textId="77777777">
        <w:trPr>
          <w:trHeight w:val="704"/>
        </w:trPr>
        <w:tc>
          <w:tcPr>
            <w:tcW w:w="5351" w:type="dxa"/>
          </w:tcPr>
          <w:p w14:paraId="11FDD926" w14:textId="77777777" w:rsidR="007B7C01" w:rsidRDefault="00723D25">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52804991" w14:textId="1D62E8B5" w:rsidR="007B7C01" w:rsidRDefault="00CA597E">
            <w:pPr>
              <w:pBdr>
                <w:top w:val="nil"/>
                <w:left w:val="nil"/>
                <w:bottom w:val="nil"/>
                <w:right w:val="nil"/>
                <w:between w:val="nil"/>
              </w:pBdr>
              <w:rPr>
                <w:color w:val="000000"/>
                <w:sz w:val="20"/>
                <w:szCs w:val="20"/>
              </w:rPr>
            </w:pPr>
            <w:r w:rsidRPr="00CA597E">
              <w:rPr>
                <w:color w:val="000000"/>
                <w:sz w:val="20"/>
                <w:szCs w:val="20"/>
              </w:rPr>
              <w:t>The manuscript is generally scientifically sound; however, some sections</w:t>
            </w:r>
            <w:r>
              <w:rPr>
                <w:color w:val="000000"/>
                <w:sz w:val="20"/>
                <w:szCs w:val="20"/>
              </w:rPr>
              <w:t>, especially Materials and Methods,</w:t>
            </w:r>
            <w:r w:rsidRPr="00CA597E">
              <w:rPr>
                <w:color w:val="000000"/>
                <w:sz w:val="20"/>
                <w:szCs w:val="20"/>
              </w:rPr>
              <w:t xml:space="preserve"> could benefit from clarification or additional details to strengthen the presentation of methods.</w:t>
            </w:r>
          </w:p>
        </w:tc>
        <w:tc>
          <w:tcPr>
            <w:tcW w:w="6442" w:type="dxa"/>
          </w:tcPr>
          <w:p w14:paraId="1E931373" w14:textId="64C52FD4" w:rsidR="007B7C01" w:rsidRDefault="00015DB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Included in materials and methods</w:t>
            </w:r>
          </w:p>
        </w:tc>
      </w:tr>
      <w:tr w:rsidR="007B7C01" w14:paraId="25A458CA" w14:textId="77777777">
        <w:trPr>
          <w:trHeight w:val="703"/>
        </w:trPr>
        <w:tc>
          <w:tcPr>
            <w:tcW w:w="5351" w:type="dxa"/>
          </w:tcPr>
          <w:p w14:paraId="2A5E885F" w14:textId="77777777" w:rsidR="007B7C01" w:rsidRDefault="00723D25">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5C9AF50B" w14:textId="1C7D0C9D" w:rsidR="00282B79" w:rsidRPr="00282B79" w:rsidRDefault="00282B79" w:rsidP="00282B79">
            <w:pPr>
              <w:pBdr>
                <w:top w:val="nil"/>
                <w:left w:val="nil"/>
                <w:bottom w:val="nil"/>
                <w:right w:val="nil"/>
                <w:between w:val="nil"/>
              </w:pBdr>
              <w:rPr>
                <w:color w:val="000000"/>
                <w:sz w:val="20"/>
                <w:szCs w:val="20"/>
                <w:lang w:val="en-US"/>
              </w:rPr>
            </w:pPr>
            <w:r>
              <w:rPr>
                <w:color w:val="000000"/>
                <w:sz w:val="20"/>
                <w:szCs w:val="20"/>
              </w:rPr>
              <w:t xml:space="preserve">All the cited studies are older than 10–15 years. </w:t>
            </w:r>
            <w:r w:rsidRPr="00282B79">
              <w:rPr>
                <w:color w:val="000000"/>
                <w:sz w:val="20"/>
                <w:szCs w:val="20"/>
                <w:lang w:val="en-US"/>
              </w:rPr>
              <w:t>Citing recent research works in a paper can help establish credibility and show that the paper's information is up to date. Kindly make changes as you deem fit.</w:t>
            </w:r>
            <w:r>
              <w:rPr>
                <w:color w:val="000000"/>
                <w:sz w:val="20"/>
                <w:szCs w:val="20"/>
                <w:lang w:val="en-US"/>
              </w:rPr>
              <w:t xml:space="preserve"> In addition, kindly consider formatting the references in a single format to ensure consistency.</w:t>
            </w:r>
          </w:p>
          <w:p w14:paraId="07A27AC2" w14:textId="3FB79E82" w:rsidR="007B7C01" w:rsidRDefault="007B7C01">
            <w:pPr>
              <w:pBdr>
                <w:top w:val="nil"/>
                <w:left w:val="nil"/>
                <w:bottom w:val="nil"/>
                <w:right w:val="nil"/>
                <w:between w:val="nil"/>
              </w:pBdr>
              <w:rPr>
                <w:color w:val="000000"/>
                <w:sz w:val="20"/>
                <w:szCs w:val="20"/>
              </w:rPr>
            </w:pPr>
          </w:p>
        </w:tc>
        <w:tc>
          <w:tcPr>
            <w:tcW w:w="6442" w:type="dxa"/>
          </w:tcPr>
          <w:p w14:paraId="7F4C1A92" w14:textId="4CB74634" w:rsidR="007B7C01" w:rsidRDefault="00015DBF">
            <w:pPr>
              <w:pStyle w:val="Heading2"/>
              <w:jc w:val="left"/>
              <w:rPr>
                <w:rFonts w:ascii="Times New Roman" w:eastAsia="Times New Roman" w:hAnsi="Times New Roman" w:cs="Times New Roman"/>
                <w:b w:val="0"/>
                <w:bCs w:val="0"/>
              </w:rPr>
            </w:pPr>
            <w:r w:rsidRPr="00015DBF">
              <w:rPr>
                <w:rFonts w:ascii="Times New Roman" w:eastAsia="Times New Roman" w:hAnsi="Times New Roman" w:cs="Times New Roman"/>
                <w:b w:val="0"/>
                <w:bCs w:val="0"/>
              </w:rPr>
              <w:t>We sincerely thank the reviewer for this valuable suggestion. Recent literature specifically addressing elicitor-mediated responses in sacred basil under field conditions is limited due to the novelty of the research area. However, we have made efforts to include relevant recent studies wherever applicable, particularly those related to elicitor signaling, salicylic acid–mediated stress responses, and medicinal plant productivity. In addition, all references have been carefully revised and reformatted into a single, consistent citation style throughout the manuscript to ensure uniformity and clarity.</w:t>
            </w:r>
          </w:p>
        </w:tc>
      </w:tr>
      <w:tr w:rsidR="007B7C01" w14:paraId="29F2BBDA" w14:textId="77777777">
        <w:trPr>
          <w:trHeight w:val="386"/>
        </w:trPr>
        <w:tc>
          <w:tcPr>
            <w:tcW w:w="5351" w:type="dxa"/>
          </w:tcPr>
          <w:p w14:paraId="2CEEF9B4" w14:textId="77777777" w:rsidR="007B7C01" w:rsidRDefault="00723D2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66EE2A55" w14:textId="77777777" w:rsidR="007B7C01" w:rsidRDefault="007B7C01">
            <w:pPr>
              <w:rPr>
                <w:sz w:val="20"/>
                <w:szCs w:val="20"/>
              </w:rPr>
            </w:pPr>
          </w:p>
        </w:tc>
        <w:tc>
          <w:tcPr>
            <w:tcW w:w="9357" w:type="dxa"/>
          </w:tcPr>
          <w:p w14:paraId="59DAE4B5" w14:textId="60334317" w:rsidR="007B7C01" w:rsidRPr="00282B79" w:rsidRDefault="00CA597E">
            <w:pPr>
              <w:rPr>
                <w:sz w:val="20"/>
                <w:szCs w:val="20"/>
                <w:lang w:val="en-US"/>
              </w:rPr>
            </w:pPr>
            <w:r>
              <w:rPr>
                <w:sz w:val="20"/>
                <w:szCs w:val="20"/>
                <w:lang w:val="en-US"/>
              </w:rPr>
              <w:t>T</w:t>
            </w:r>
            <w:r w:rsidR="00282B79" w:rsidRPr="00282B79">
              <w:rPr>
                <w:sz w:val="20"/>
                <w:szCs w:val="20"/>
                <w:lang w:val="en-US"/>
              </w:rPr>
              <w:t xml:space="preserve">he </w:t>
            </w:r>
            <w:r w:rsidR="00586B86">
              <w:rPr>
                <w:sz w:val="20"/>
                <w:szCs w:val="20"/>
                <w:lang w:val="en-US"/>
              </w:rPr>
              <w:t xml:space="preserve">language </w:t>
            </w:r>
            <w:r w:rsidR="00282B79" w:rsidRPr="00282B79">
              <w:rPr>
                <w:sz w:val="20"/>
                <w:szCs w:val="20"/>
                <w:lang w:val="en-US"/>
              </w:rPr>
              <w:t xml:space="preserve">quality of the article is suitable for scholarly communication; however, revisions could </w:t>
            </w:r>
            <w:r w:rsidR="00282B79">
              <w:rPr>
                <w:sz w:val="20"/>
                <w:szCs w:val="20"/>
                <w:lang w:val="en-US"/>
              </w:rPr>
              <w:t xml:space="preserve">be made to </w:t>
            </w:r>
            <w:r w:rsidR="00282B79" w:rsidRPr="00282B79">
              <w:rPr>
                <w:sz w:val="20"/>
                <w:szCs w:val="20"/>
                <w:lang w:val="en-US"/>
              </w:rPr>
              <w:t xml:space="preserve">improve </w:t>
            </w:r>
            <w:r>
              <w:rPr>
                <w:sz w:val="20"/>
                <w:szCs w:val="20"/>
                <w:lang w:val="en-US"/>
              </w:rPr>
              <w:t xml:space="preserve">grammar, clarity, readability, and </w:t>
            </w:r>
            <w:r w:rsidR="00282B79" w:rsidRPr="00282B79">
              <w:rPr>
                <w:sz w:val="20"/>
                <w:szCs w:val="20"/>
                <w:lang w:val="en-US"/>
              </w:rPr>
              <w:t>use of punctuation.</w:t>
            </w:r>
          </w:p>
        </w:tc>
        <w:tc>
          <w:tcPr>
            <w:tcW w:w="6442" w:type="dxa"/>
          </w:tcPr>
          <w:p w14:paraId="3D84C7D3" w14:textId="01C88E1C" w:rsidR="007B7C01" w:rsidRDefault="00015DBF">
            <w:pPr>
              <w:rPr>
                <w:sz w:val="20"/>
                <w:szCs w:val="20"/>
              </w:rPr>
            </w:pPr>
            <w:r>
              <w:rPr>
                <w:sz w:val="20"/>
                <w:szCs w:val="20"/>
              </w:rPr>
              <w:t>yes</w:t>
            </w:r>
          </w:p>
        </w:tc>
      </w:tr>
      <w:tr w:rsidR="007B7C01" w14:paraId="7F90D031" w14:textId="77777777">
        <w:trPr>
          <w:trHeight w:val="1178"/>
        </w:trPr>
        <w:tc>
          <w:tcPr>
            <w:tcW w:w="5351" w:type="dxa"/>
          </w:tcPr>
          <w:p w14:paraId="601D57A3" w14:textId="77777777" w:rsidR="007B7C01" w:rsidRDefault="00723D25">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60B7DFF4" w14:textId="77777777" w:rsidR="007B7C01" w:rsidRDefault="007B7C01">
            <w:pPr>
              <w:pStyle w:val="Heading2"/>
              <w:jc w:val="left"/>
              <w:rPr>
                <w:rFonts w:ascii="Times New Roman" w:eastAsia="Times New Roman" w:hAnsi="Times New Roman" w:cs="Times New Roman"/>
                <w:b w:val="0"/>
                <w:bCs w:val="0"/>
              </w:rPr>
            </w:pPr>
          </w:p>
        </w:tc>
        <w:tc>
          <w:tcPr>
            <w:tcW w:w="9357" w:type="dxa"/>
          </w:tcPr>
          <w:p w14:paraId="458FFC35" w14:textId="77777777" w:rsidR="00B636B3" w:rsidRDefault="00974B23">
            <w:pPr>
              <w:pBdr>
                <w:top w:val="nil"/>
                <w:left w:val="nil"/>
                <w:bottom w:val="nil"/>
                <w:right w:val="nil"/>
                <w:between w:val="nil"/>
              </w:pBdr>
              <w:rPr>
                <w:color w:val="000000"/>
                <w:sz w:val="20"/>
                <w:szCs w:val="20"/>
              </w:rPr>
            </w:pPr>
            <w:r w:rsidRPr="00974B23">
              <w:rPr>
                <w:color w:val="000000"/>
                <w:sz w:val="20"/>
                <w:szCs w:val="20"/>
              </w:rPr>
              <w:t xml:space="preserve">The Methods section provides important details but could be improved for clarity and completeness. </w:t>
            </w:r>
            <w:r w:rsidR="00B636B3">
              <w:rPr>
                <w:color w:val="000000"/>
                <w:sz w:val="20"/>
                <w:szCs w:val="20"/>
              </w:rPr>
              <w:t>Kindly</w:t>
            </w:r>
            <w:r w:rsidRPr="00974B23">
              <w:rPr>
                <w:color w:val="000000"/>
                <w:sz w:val="20"/>
                <w:szCs w:val="20"/>
              </w:rPr>
              <w:t xml:space="preserve"> consider organizing it with clear subheadings (</w:t>
            </w:r>
            <w:r w:rsidR="00B636B3">
              <w:rPr>
                <w:color w:val="000000"/>
                <w:sz w:val="20"/>
                <w:szCs w:val="20"/>
              </w:rPr>
              <w:t>such as</w:t>
            </w:r>
            <w:r w:rsidRPr="00974B23">
              <w:rPr>
                <w:color w:val="000000"/>
                <w:sz w:val="20"/>
                <w:szCs w:val="20"/>
              </w:rPr>
              <w:t xml:space="preserve"> Experimental Design, Plant Materials, Treatments, Solution Preparation, Observations</w:t>
            </w:r>
            <w:r w:rsidR="00B636B3">
              <w:rPr>
                <w:color w:val="000000"/>
                <w:sz w:val="20"/>
                <w:szCs w:val="20"/>
              </w:rPr>
              <w:t>, Statistical Analysis</w:t>
            </w:r>
            <w:r w:rsidRPr="00974B23">
              <w:rPr>
                <w:color w:val="000000"/>
                <w:sz w:val="20"/>
                <w:szCs w:val="20"/>
              </w:rPr>
              <w:t>) and presenting the 14 treatments in a table rather than a long sentence</w:t>
            </w:r>
            <w:r w:rsidR="00B636B3">
              <w:rPr>
                <w:color w:val="000000"/>
                <w:sz w:val="20"/>
                <w:szCs w:val="20"/>
              </w:rPr>
              <w:t xml:space="preserve"> to aid clarity</w:t>
            </w:r>
            <w:r w:rsidRPr="00974B23">
              <w:rPr>
                <w:color w:val="000000"/>
                <w:sz w:val="20"/>
                <w:szCs w:val="20"/>
              </w:rPr>
              <w:t xml:space="preserve">. </w:t>
            </w:r>
            <w:r w:rsidR="00B636B3">
              <w:rPr>
                <w:color w:val="000000"/>
                <w:sz w:val="20"/>
                <w:szCs w:val="20"/>
              </w:rPr>
              <w:t>In addition</w:t>
            </w:r>
            <w:r w:rsidRPr="00974B23">
              <w:rPr>
                <w:color w:val="000000"/>
                <w:sz w:val="20"/>
                <w:szCs w:val="20"/>
              </w:rPr>
              <w:t xml:space="preserve">, revise sentences for grammar and readability, standardize units, and describe the statistical analysis used. </w:t>
            </w:r>
          </w:p>
          <w:p w14:paraId="09178862" w14:textId="3FCB44BC" w:rsidR="007B7C01" w:rsidRPr="00CA597E" w:rsidRDefault="00974B23">
            <w:pPr>
              <w:pBdr>
                <w:top w:val="nil"/>
                <w:left w:val="nil"/>
                <w:bottom w:val="nil"/>
                <w:right w:val="nil"/>
                <w:between w:val="nil"/>
              </w:pBdr>
              <w:rPr>
                <w:color w:val="000000"/>
                <w:sz w:val="20"/>
                <w:szCs w:val="20"/>
                <w:lang w:val="en-US"/>
              </w:rPr>
            </w:pPr>
            <w:r w:rsidRPr="00974B23">
              <w:rPr>
                <w:color w:val="000000"/>
                <w:sz w:val="20"/>
                <w:szCs w:val="20"/>
              </w:rPr>
              <w:t>In the Conclusion, the implications of the study findings are not provided; please include this information to align the conclusion with the title and objectives, and discuss the study’s significance and scope for future research.</w:t>
            </w:r>
          </w:p>
        </w:tc>
        <w:tc>
          <w:tcPr>
            <w:tcW w:w="6442" w:type="dxa"/>
          </w:tcPr>
          <w:p w14:paraId="66D7CAED" w14:textId="78213345" w:rsidR="007B7C01" w:rsidRDefault="00015DBF">
            <w:pPr>
              <w:rPr>
                <w:sz w:val="20"/>
                <w:szCs w:val="20"/>
              </w:rPr>
            </w:pPr>
            <w:r>
              <w:t>All corrections suggested by the reviewer have been incorporated wherever applicable.</w:t>
            </w:r>
          </w:p>
        </w:tc>
      </w:tr>
    </w:tbl>
    <w:p w14:paraId="718FEFCB" w14:textId="77777777" w:rsidR="007B7C01" w:rsidRDefault="007B7C01">
      <w:pPr>
        <w:pBdr>
          <w:top w:val="nil"/>
          <w:left w:val="nil"/>
          <w:bottom w:val="nil"/>
          <w:right w:val="nil"/>
          <w:between w:val="nil"/>
        </w:pBdr>
        <w:jc w:val="both"/>
        <w:rPr>
          <w:color w:val="000000"/>
          <w:sz w:val="20"/>
          <w:szCs w:val="20"/>
          <w:u w:val="single"/>
        </w:rPr>
      </w:pPr>
    </w:p>
    <w:p w14:paraId="39EF32A9" w14:textId="77777777" w:rsidR="007B7C01" w:rsidRDefault="007B7C01">
      <w:pPr>
        <w:pBdr>
          <w:top w:val="nil"/>
          <w:left w:val="nil"/>
          <w:bottom w:val="nil"/>
          <w:right w:val="nil"/>
          <w:between w:val="nil"/>
        </w:pBdr>
        <w:jc w:val="both"/>
        <w:rPr>
          <w:color w:val="000000"/>
          <w:sz w:val="20"/>
          <w:szCs w:val="20"/>
          <w:u w:val="single"/>
        </w:rPr>
      </w:pPr>
    </w:p>
    <w:p w14:paraId="2877573C" w14:textId="77777777" w:rsidR="007B7C01" w:rsidRDefault="007B7C01">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9A214C" w14:paraId="7C98CF3E" w14:textId="77777777" w:rsidTr="009A214C">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14:paraId="4C511F36" w14:textId="77777777" w:rsidR="009A214C" w:rsidRDefault="009A214C">
            <w:pPr>
              <w:spacing w:line="276" w:lineRule="auto"/>
              <w:rPr>
                <w:rFonts w:ascii="Arial" w:eastAsia="Arial Unicode MS" w:hAnsi="Arial" w:cs="Arial"/>
                <w:b/>
                <w:sz w:val="20"/>
                <w:szCs w:val="20"/>
                <w:u w:val="single"/>
              </w:rPr>
            </w:pPr>
            <w:bookmarkStart w:id="0" w:name="_Hlk156057883"/>
            <w:bookmarkStart w:id="1"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5F272A90" w14:textId="77777777" w:rsidR="009A214C" w:rsidRDefault="009A214C">
            <w:pPr>
              <w:spacing w:line="276" w:lineRule="auto"/>
              <w:rPr>
                <w:rFonts w:ascii="Arial" w:eastAsia="Arial Unicode MS" w:hAnsi="Arial" w:cs="Arial"/>
                <w:b/>
                <w:sz w:val="20"/>
                <w:szCs w:val="20"/>
                <w:u w:val="single"/>
              </w:rPr>
            </w:pPr>
          </w:p>
        </w:tc>
      </w:tr>
      <w:tr w:rsidR="009A214C" w14:paraId="5AA8738F" w14:textId="77777777" w:rsidTr="009A214C">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0D53842C" w14:textId="77777777" w:rsidR="009A214C" w:rsidRDefault="009A214C">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024F32" w14:textId="77777777" w:rsidR="009A214C" w:rsidRDefault="009A214C">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65C23A49" w14:textId="77777777" w:rsidR="00015DBF" w:rsidRDefault="009A214C">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6BA50861" w14:textId="6742FEE6" w:rsidR="009A214C" w:rsidRDefault="00015DBF">
            <w:pPr>
              <w:spacing w:after="160" w:line="252" w:lineRule="auto"/>
              <w:rPr>
                <w:rFonts w:ascii="Arial" w:eastAsia="Calibri" w:hAnsi="Arial" w:cs="Arial"/>
                <w:kern w:val="2"/>
                <w:sz w:val="20"/>
                <w:szCs w:val="20"/>
                <w:lang w:val="en-IN"/>
              </w:rPr>
            </w:pPr>
            <w:r>
              <w:rPr>
                <w:rFonts w:ascii="Arial" w:eastAsia="Calibri" w:hAnsi="Arial" w:cs="Arial"/>
                <w:kern w:val="2"/>
                <w:sz w:val="20"/>
                <w:szCs w:val="20"/>
                <w:lang w:val="en-IN"/>
              </w:rPr>
              <w:t xml:space="preserve"> </w:t>
            </w:r>
            <w:r>
              <w:t>We thank the reviewer for the constructive suggestions. The Methods section has been thoroughly revised and reorganized with appropriate subheadings</w:t>
            </w:r>
            <w:r>
              <w:t>.</w:t>
            </w:r>
            <w:bookmarkStart w:id="2" w:name="_GoBack"/>
            <w:bookmarkEnd w:id="2"/>
          </w:p>
          <w:p w14:paraId="353F5B90" w14:textId="77777777" w:rsidR="009A214C" w:rsidRDefault="009A214C">
            <w:pPr>
              <w:keepNext/>
              <w:spacing w:line="276" w:lineRule="auto"/>
              <w:outlineLvl w:val="1"/>
              <w:rPr>
                <w:rFonts w:ascii="Arial" w:eastAsia="MS Mincho" w:hAnsi="Arial" w:cs="Arial"/>
                <w:bCs/>
                <w:sz w:val="20"/>
                <w:szCs w:val="20"/>
              </w:rPr>
            </w:pPr>
          </w:p>
        </w:tc>
      </w:tr>
      <w:tr w:rsidR="009A214C" w14:paraId="05434FC4" w14:textId="77777777" w:rsidTr="009A214C">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14:paraId="0B662366" w14:textId="77777777" w:rsidR="009A214C" w:rsidRDefault="009A214C">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6868A97D" w14:textId="77777777" w:rsidR="009A214C" w:rsidRDefault="009A214C">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123B0B69" w14:textId="77777777" w:rsidR="009A214C" w:rsidRDefault="009A214C">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14:paraId="7E317D4E" w14:textId="77777777" w:rsidR="009A214C" w:rsidRDefault="009A214C">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14:paraId="4BA10216" w14:textId="77777777" w:rsidR="009A214C" w:rsidRDefault="009A214C">
            <w:pPr>
              <w:spacing w:line="276" w:lineRule="auto"/>
              <w:rPr>
                <w:rFonts w:ascii="Arial" w:eastAsia="Arial Unicode MS" w:hAnsi="Arial" w:cs="Arial"/>
                <w:sz w:val="20"/>
                <w:szCs w:val="20"/>
              </w:rPr>
            </w:pPr>
          </w:p>
          <w:p w14:paraId="7AD9DD6E" w14:textId="77777777" w:rsidR="009A214C" w:rsidRDefault="009A214C">
            <w:pPr>
              <w:spacing w:line="276" w:lineRule="auto"/>
              <w:rPr>
                <w:rFonts w:ascii="Arial" w:eastAsia="Arial Unicode MS" w:hAnsi="Arial" w:cs="Arial"/>
                <w:sz w:val="20"/>
                <w:szCs w:val="20"/>
              </w:rPr>
            </w:pPr>
          </w:p>
          <w:p w14:paraId="1310C431" w14:textId="77777777" w:rsidR="009A214C" w:rsidRDefault="009A214C">
            <w:pPr>
              <w:spacing w:line="276" w:lineRule="auto"/>
              <w:rPr>
                <w:rFonts w:ascii="Arial" w:eastAsia="Arial Unicode MS" w:hAnsi="Arial" w:cs="Arial"/>
                <w:sz w:val="20"/>
                <w:szCs w:val="20"/>
              </w:rPr>
            </w:pPr>
          </w:p>
        </w:tc>
      </w:tr>
      <w:bookmarkEnd w:id="0"/>
    </w:tbl>
    <w:p w14:paraId="0257BC04" w14:textId="77777777" w:rsidR="009A214C" w:rsidRDefault="009A214C" w:rsidP="009A214C">
      <w:pPr>
        <w:rPr>
          <w:lang w:val="en-US"/>
        </w:rPr>
      </w:pPr>
    </w:p>
    <w:p w14:paraId="7AD4A690" w14:textId="77777777" w:rsidR="009A214C" w:rsidRDefault="009A214C" w:rsidP="009A214C"/>
    <w:p w14:paraId="4B06DC99" w14:textId="77777777" w:rsidR="009A214C" w:rsidRDefault="009A214C" w:rsidP="009A214C">
      <w:pPr>
        <w:rPr>
          <w:bCs/>
          <w:u w:val="single"/>
        </w:rPr>
      </w:pPr>
    </w:p>
    <w:bookmarkEnd w:id="1"/>
    <w:p w14:paraId="6149B4EB" w14:textId="77777777" w:rsidR="009A214C" w:rsidRDefault="009A214C" w:rsidP="009A214C">
      <w:pPr>
        <w:rPr>
          <w:lang w:val="en-US"/>
        </w:rPr>
      </w:pPr>
    </w:p>
    <w:p w14:paraId="055A6A79" w14:textId="77777777" w:rsidR="007B7C01" w:rsidRDefault="007B7C01">
      <w:pPr>
        <w:pBdr>
          <w:top w:val="nil"/>
          <w:left w:val="nil"/>
          <w:bottom w:val="nil"/>
          <w:right w:val="nil"/>
          <w:between w:val="nil"/>
        </w:pBdr>
        <w:jc w:val="both"/>
        <w:rPr>
          <w:color w:val="000000"/>
          <w:sz w:val="20"/>
          <w:szCs w:val="20"/>
          <w:u w:val="single"/>
        </w:rPr>
      </w:pPr>
    </w:p>
    <w:sectPr w:rsidR="007B7C01">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B06FE8" w14:textId="77777777" w:rsidR="00C3048F" w:rsidRDefault="00C3048F">
      <w:r>
        <w:separator/>
      </w:r>
    </w:p>
  </w:endnote>
  <w:endnote w:type="continuationSeparator" w:id="0">
    <w:p w14:paraId="3445C1AA" w14:textId="77777777" w:rsidR="00C3048F" w:rsidRDefault="00C30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ABFE7904-4055-4203-BFBE-39DE93EA9C7B}"/>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embedRegular r:id="rId2" w:fontKey="{DED76D7B-C50E-4C91-BB9F-241DC06C89ED}"/>
    <w:embedBold r:id="rId3" w:fontKey="{25C9B195-CF66-4E43-88A2-7BD1367F9ED7}"/>
  </w:font>
  <w:font w:name="Cambria">
    <w:panose1 w:val="02040503050406030204"/>
    <w:charset w:val="00"/>
    <w:family w:val="roman"/>
    <w:pitch w:val="variable"/>
    <w:sig w:usb0="E00006FF" w:usb1="420024FF" w:usb2="02000000" w:usb3="00000000" w:csb0="0000019F" w:csb1="00000000"/>
    <w:embedRegular r:id="rId4" w:fontKey="{EA88B09F-A059-4287-8E12-A8FF2959BE9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D36A61" w14:textId="77777777" w:rsidR="007B7C01" w:rsidRDefault="00723D2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A70A82" w14:textId="77777777" w:rsidR="00C3048F" w:rsidRDefault="00C3048F">
      <w:r>
        <w:separator/>
      </w:r>
    </w:p>
  </w:footnote>
  <w:footnote w:type="continuationSeparator" w:id="0">
    <w:p w14:paraId="185DC4C4" w14:textId="77777777" w:rsidR="00C3048F" w:rsidRDefault="00C304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CE847" w14:textId="77777777" w:rsidR="007B7C01" w:rsidRDefault="007B7C01">
    <w:pPr>
      <w:spacing w:after="280"/>
      <w:jc w:val="center"/>
      <w:rPr>
        <w:rFonts w:ascii="Arial" w:eastAsia="Arial" w:hAnsi="Arial" w:cs="Arial"/>
        <w:color w:val="003399"/>
        <w:u w:val="single"/>
      </w:rPr>
    </w:pPr>
  </w:p>
  <w:p w14:paraId="5AA7BB24" w14:textId="77777777" w:rsidR="007B7C01" w:rsidRDefault="00723D25">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51B5043"/>
    <w:multiLevelType w:val="multilevel"/>
    <w:tmpl w:val="B6020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7C01"/>
    <w:rsid w:val="00015DBF"/>
    <w:rsid w:val="00282B79"/>
    <w:rsid w:val="002E08D8"/>
    <w:rsid w:val="003C380D"/>
    <w:rsid w:val="004D7B68"/>
    <w:rsid w:val="00586B86"/>
    <w:rsid w:val="006827C3"/>
    <w:rsid w:val="00723D25"/>
    <w:rsid w:val="007B7C01"/>
    <w:rsid w:val="007F2896"/>
    <w:rsid w:val="00971A78"/>
    <w:rsid w:val="00974B23"/>
    <w:rsid w:val="00976394"/>
    <w:rsid w:val="009A214C"/>
    <w:rsid w:val="00AB263F"/>
    <w:rsid w:val="00B636B3"/>
    <w:rsid w:val="00BB28BF"/>
    <w:rsid w:val="00C3048F"/>
    <w:rsid w:val="00CA597E"/>
    <w:rsid w:val="00E127DB"/>
    <w:rsid w:val="00FA08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E62FA5"/>
  <w15:docId w15:val="{8C55EA83-C3EB-49E3-8E05-27D5C3F35A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semiHidden/>
    <w:unhideWhenUsed/>
    <w:rsid w:val="00FA081F"/>
    <w:rPr>
      <w:color w:val="0000FF"/>
      <w:u w:val="single"/>
    </w:rPr>
  </w:style>
  <w:style w:type="character" w:styleId="Strong">
    <w:name w:val="Strong"/>
    <w:basedOn w:val="DefaultParagraphFont"/>
    <w:uiPriority w:val="22"/>
    <w:qFormat/>
    <w:rsid w:val="00FA081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9556781">
      <w:bodyDiv w:val="1"/>
      <w:marLeft w:val="0"/>
      <w:marRight w:val="0"/>
      <w:marTop w:val="0"/>
      <w:marBottom w:val="0"/>
      <w:divBdr>
        <w:top w:val="none" w:sz="0" w:space="0" w:color="auto"/>
        <w:left w:val="none" w:sz="0" w:space="0" w:color="auto"/>
        <w:bottom w:val="none" w:sz="0" w:space="0" w:color="auto"/>
        <w:right w:val="none" w:sz="0" w:space="0" w:color="auto"/>
      </w:divBdr>
    </w:div>
    <w:div w:id="949164939">
      <w:bodyDiv w:val="1"/>
      <w:marLeft w:val="0"/>
      <w:marRight w:val="0"/>
      <w:marTop w:val="0"/>
      <w:marBottom w:val="0"/>
      <w:divBdr>
        <w:top w:val="none" w:sz="0" w:space="0" w:color="auto"/>
        <w:left w:val="none" w:sz="0" w:space="0" w:color="auto"/>
        <w:bottom w:val="none" w:sz="0" w:space="0" w:color="auto"/>
        <w:right w:val="none" w:sz="0" w:space="0" w:color="auto"/>
      </w:divBdr>
    </w:div>
    <w:div w:id="950624858">
      <w:bodyDiv w:val="1"/>
      <w:marLeft w:val="0"/>
      <w:marRight w:val="0"/>
      <w:marTop w:val="0"/>
      <w:marBottom w:val="0"/>
      <w:divBdr>
        <w:top w:val="none" w:sz="0" w:space="0" w:color="auto"/>
        <w:left w:val="none" w:sz="0" w:space="0" w:color="auto"/>
        <w:bottom w:val="none" w:sz="0" w:space="0" w:color="auto"/>
        <w:right w:val="none" w:sz="0" w:space="0" w:color="auto"/>
      </w:divBdr>
    </w:div>
    <w:div w:id="957373085">
      <w:bodyDiv w:val="1"/>
      <w:marLeft w:val="0"/>
      <w:marRight w:val="0"/>
      <w:marTop w:val="0"/>
      <w:marBottom w:val="0"/>
      <w:divBdr>
        <w:top w:val="none" w:sz="0" w:space="0" w:color="auto"/>
        <w:left w:val="none" w:sz="0" w:space="0" w:color="auto"/>
        <w:bottom w:val="none" w:sz="0" w:space="0" w:color="auto"/>
        <w:right w:val="none" w:sz="0" w:space="0" w:color="auto"/>
      </w:divBdr>
    </w:div>
    <w:div w:id="1448036878">
      <w:bodyDiv w:val="1"/>
      <w:marLeft w:val="0"/>
      <w:marRight w:val="0"/>
      <w:marTop w:val="0"/>
      <w:marBottom w:val="0"/>
      <w:divBdr>
        <w:top w:val="none" w:sz="0" w:space="0" w:color="auto"/>
        <w:left w:val="none" w:sz="0" w:space="0" w:color="auto"/>
        <w:bottom w:val="none" w:sz="0" w:space="0" w:color="auto"/>
        <w:right w:val="none" w:sz="0" w:space="0" w:color="auto"/>
      </w:divBdr>
    </w:div>
    <w:div w:id="1519613964">
      <w:bodyDiv w:val="1"/>
      <w:marLeft w:val="0"/>
      <w:marRight w:val="0"/>
      <w:marTop w:val="0"/>
      <w:marBottom w:val="0"/>
      <w:divBdr>
        <w:top w:val="none" w:sz="0" w:space="0" w:color="auto"/>
        <w:left w:val="none" w:sz="0" w:space="0" w:color="auto"/>
        <w:bottom w:val="none" w:sz="0" w:space="0" w:color="auto"/>
        <w:right w:val="none" w:sz="0" w:space="0" w:color="auto"/>
      </w:divBdr>
    </w:div>
    <w:div w:id="1981307143">
      <w:bodyDiv w:val="1"/>
      <w:marLeft w:val="0"/>
      <w:marRight w:val="0"/>
      <w:marTop w:val="0"/>
      <w:marBottom w:val="0"/>
      <w:divBdr>
        <w:top w:val="none" w:sz="0" w:space="0" w:color="auto"/>
        <w:left w:val="none" w:sz="0" w:space="0" w:color="auto"/>
        <w:bottom w:val="none" w:sz="0" w:space="0" w:color="auto"/>
        <w:right w:val="none" w:sz="0" w:space="0" w:color="auto"/>
      </w:divBdr>
    </w:div>
    <w:div w:id="20212032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2</Pages>
  <Words>838</Words>
  <Characters>4783</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9</cp:revision>
  <dcterms:created xsi:type="dcterms:W3CDTF">2026-01-03T08:01:00Z</dcterms:created>
  <dcterms:modified xsi:type="dcterms:W3CDTF">2026-01-07T05:47:00Z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2be9d485-600d-4dc0-b909-5cecbc7e9d49</vt:lpwstr>
  </property>
</Properties>
</file>