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9"/>
        <w:gridCol w:w="15625"/>
      </w:tblGrid>
      <w:tr w:rsidR="00FF0077" w14:paraId="2DEEF068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5399AA8" w14:textId="77777777" w:rsidR="00FF0077" w:rsidRDefault="00FF007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FF0077" w14:paraId="0D63E90C" w14:textId="77777777" w:rsidTr="00471C7C">
        <w:trPr>
          <w:trHeight w:val="290"/>
        </w:trPr>
        <w:tc>
          <w:tcPr>
            <w:tcW w:w="1268" w:type="pct"/>
          </w:tcPr>
          <w:p w14:paraId="4289834C" w14:textId="77777777" w:rsidR="00FF0077" w:rsidRDefault="00FF00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ED952" w14:textId="77777777" w:rsidR="00FF0077" w:rsidRDefault="008C191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FF007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FF007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FF0077" w14:paraId="7E10B491" w14:textId="77777777" w:rsidTr="00471C7C">
        <w:trPr>
          <w:trHeight w:val="290"/>
        </w:trPr>
        <w:tc>
          <w:tcPr>
            <w:tcW w:w="1268" w:type="pct"/>
          </w:tcPr>
          <w:p w14:paraId="4CF0250F" w14:textId="77777777" w:rsidR="00FF0077" w:rsidRDefault="00FF00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A9707" w14:textId="77777777" w:rsidR="00FF0077" w:rsidRDefault="00FF00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Ms_JABB_150736</w:t>
            </w:r>
          </w:p>
        </w:tc>
      </w:tr>
      <w:tr w:rsidR="00FF0077" w14:paraId="2B64DFB7" w14:textId="77777777" w:rsidTr="00471C7C">
        <w:trPr>
          <w:trHeight w:val="80"/>
        </w:trPr>
        <w:tc>
          <w:tcPr>
            <w:tcW w:w="1268" w:type="pct"/>
          </w:tcPr>
          <w:p w14:paraId="61EC1463" w14:textId="77777777" w:rsidR="00FF0077" w:rsidRDefault="00FF00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70197" w14:textId="77777777" w:rsidR="00FF0077" w:rsidRDefault="00FF00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Effects of age on sexual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behavior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and semen quality of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Malpura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rams in semi-arid tropical environment</w:t>
            </w:r>
          </w:p>
        </w:tc>
      </w:tr>
      <w:tr w:rsidR="00FF0077" w14:paraId="784407C5" w14:textId="77777777" w:rsidTr="00471C7C">
        <w:trPr>
          <w:trHeight w:val="332"/>
        </w:trPr>
        <w:tc>
          <w:tcPr>
            <w:tcW w:w="1268" w:type="pct"/>
          </w:tcPr>
          <w:p w14:paraId="57E72B7F" w14:textId="77777777" w:rsidR="00FF0077" w:rsidRDefault="00FF00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C93EE" w14:textId="77777777" w:rsidR="00FF0077" w:rsidRDefault="00FF00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64EB0980" w14:textId="77777777" w:rsidR="00FF0077" w:rsidRDefault="00FF007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9"/>
        <w:gridCol w:w="10563"/>
        <w:gridCol w:w="5062"/>
      </w:tblGrid>
      <w:tr w:rsidR="00FF0077" w14:paraId="0EC34825" w14:textId="77777777" w:rsidTr="00176E54">
        <w:trPr>
          <w:trHeight w:val="252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118C8E6" w14:textId="77777777" w:rsidR="00FF0077" w:rsidRDefault="00FF00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EDFE790" w14:textId="77777777" w:rsidR="00FF0077" w:rsidRDefault="00FF0077">
            <w:pPr>
              <w:rPr>
                <w:sz w:val="20"/>
                <w:szCs w:val="20"/>
                <w:lang w:val="en-GB"/>
              </w:rPr>
            </w:pPr>
          </w:p>
        </w:tc>
      </w:tr>
      <w:tr w:rsidR="00FF0077" w14:paraId="2954DFCD" w14:textId="77777777" w:rsidTr="00D14AB2">
        <w:trPr>
          <w:trHeight w:val="413"/>
        </w:trPr>
        <w:tc>
          <w:tcPr>
            <w:tcW w:w="1268" w:type="pct"/>
            <w:noWrap/>
          </w:tcPr>
          <w:p w14:paraId="74B37C32" w14:textId="77777777" w:rsidR="00FF0077" w:rsidRDefault="00FF00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523" w:type="pct"/>
          </w:tcPr>
          <w:p w14:paraId="24B07251" w14:textId="77777777" w:rsidR="00FF0077" w:rsidRDefault="00FF00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46758F84" w14:textId="01BEF832" w:rsidR="00FF0077" w:rsidRDefault="00FF0077" w:rsidP="00176E54">
            <w:pPr>
              <w:rPr>
                <w:lang w:val="en-GB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209" w:type="pct"/>
          </w:tcPr>
          <w:p w14:paraId="270FA222" w14:textId="77777777" w:rsidR="00FF0077" w:rsidRDefault="00FF007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CBAA66" w14:textId="77777777" w:rsidR="00FF0077" w:rsidRDefault="00FF007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F0077" w14:paraId="649047F9" w14:textId="77777777" w:rsidTr="00D14AB2">
        <w:trPr>
          <w:trHeight w:val="90"/>
        </w:trPr>
        <w:tc>
          <w:tcPr>
            <w:tcW w:w="1268" w:type="pct"/>
            <w:noWrap/>
          </w:tcPr>
          <w:p w14:paraId="381A7FA9" w14:textId="77777777" w:rsidR="00FF0077" w:rsidRDefault="00FF00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BA0351B" w14:textId="77777777" w:rsidR="00FF0077" w:rsidRDefault="00FF0077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523" w:type="pct"/>
          </w:tcPr>
          <w:p w14:paraId="4B221B90" w14:textId="53B70126" w:rsidR="00FF0077" w:rsidRDefault="00FF0077" w:rsidP="00176E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This study provides useful information on how age affects sexual </w:t>
            </w:r>
            <w:proofErr w:type="spellStart"/>
            <w:r>
              <w:rPr>
                <w:sz w:val="20"/>
                <w:szCs w:val="20"/>
                <w:lang w:val="en-GB"/>
              </w:rPr>
              <w:t>behavior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and semen quality in </w:t>
            </w:r>
            <w:proofErr w:type="spellStart"/>
            <w:r>
              <w:rPr>
                <w:sz w:val="20"/>
                <w:szCs w:val="20"/>
                <w:lang w:val="en-GB"/>
              </w:rPr>
              <w:t>Malpura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rams, an important local breed. The findings can help improve breeding programs and livestock productivity in semi-arid regions. It also fills a gap in reproductive data for indigenous breeds, offering insights relevant to both farmers and researchers studying livestock reproduction and genetic management in tropical livestock systems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09" w:type="pct"/>
          </w:tcPr>
          <w:p w14:paraId="76884371" w14:textId="7D51CC8A" w:rsidR="00FF0077" w:rsidRDefault="00176E5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 with reviewer’s comments.</w:t>
            </w:r>
          </w:p>
        </w:tc>
      </w:tr>
      <w:tr w:rsidR="00FF0077" w14:paraId="226D7DF6" w14:textId="77777777" w:rsidTr="00D14AB2">
        <w:trPr>
          <w:trHeight w:val="90"/>
        </w:trPr>
        <w:tc>
          <w:tcPr>
            <w:tcW w:w="1268" w:type="pct"/>
            <w:noWrap/>
          </w:tcPr>
          <w:p w14:paraId="0E261A77" w14:textId="77777777" w:rsidR="00FF0077" w:rsidRDefault="00FF00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D1F622" w14:textId="77777777" w:rsidR="00FF0077" w:rsidRDefault="00FF00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FDC6B51" w14:textId="77777777" w:rsidR="00FF0077" w:rsidRDefault="00FF007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523" w:type="pct"/>
          </w:tcPr>
          <w:p w14:paraId="660DCAA8" w14:textId="77777777" w:rsidR="00FF0077" w:rsidRDefault="00FF0077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The title of the article is generally suitable for the research as it clearly conveys the subject (effects of age on sexual behavior and semen quality) and the study species (</w:t>
            </w:r>
            <w:proofErr w:type="spellStart"/>
            <w:r>
              <w:rPr>
                <w:sz w:val="20"/>
                <w:szCs w:val="20"/>
              </w:rPr>
              <w:t>Malpura</w:t>
            </w:r>
            <w:proofErr w:type="spellEnd"/>
            <w:r>
              <w:rPr>
                <w:sz w:val="20"/>
                <w:szCs w:val="20"/>
              </w:rPr>
              <w:t xml:space="preserve"> rams) in the context of the semi-arid tropical environment. It is concise and informative.</w:t>
            </w:r>
          </w:p>
        </w:tc>
        <w:tc>
          <w:tcPr>
            <w:tcW w:w="1209" w:type="pct"/>
          </w:tcPr>
          <w:p w14:paraId="3A246CC4" w14:textId="4620BC2C" w:rsidR="00FF0077" w:rsidRDefault="00176E5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 with reviewer’s comments.</w:t>
            </w:r>
          </w:p>
        </w:tc>
      </w:tr>
      <w:tr w:rsidR="00FF0077" w14:paraId="2F3F2298" w14:textId="77777777" w:rsidTr="00D14AB2">
        <w:trPr>
          <w:trHeight w:val="368"/>
        </w:trPr>
        <w:tc>
          <w:tcPr>
            <w:tcW w:w="1268" w:type="pct"/>
            <w:noWrap/>
          </w:tcPr>
          <w:p w14:paraId="5D860947" w14:textId="77777777" w:rsidR="00FF0077" w:rsidRDefault="00FF007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A1ECA7F" w14:textId="77777777" w:rsidR="00FF0077" w:rsidRDefault="00FF007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523" w:type="pct"/>
          </w:tcPr>
          <w:p w14:paraId="096C66AB" w14:textId="69E5E7D0" w:rsidR="00FF0077" w:rsidRDefault="00FF0077" w:rsidP="00176E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abstract is generally comprehensive and adequately summarizes the objectives, methodology, key results, and conclusions of the study</w:t>
            </w:r>
            <w:r>
              <w:rPr>
                <w:sz w:val="20"/>
                <w:szCs w:val="20"/>
              </w:rPr>
              <w:t>, there is no deletion necessary.</w:t>
            </w:r>
          </w:p>
        </w:tc>
        <w:tc>
          <w:tcPr>
            <w:tcW w:w="1209" w:type="pct"/>
          </w:tcPr>
          <w:p w14:paraId="1EAB5DED" w14:textId="70DFCF81" w:rsidR="00FF0077" w:rsidRDefault="00176E5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 with reviewer’s comments.</w:t>
            </w:r>
          </w:p>
        </w:tc>
      </w:tr>
      <w:tr w:rsidR="00FF0077" w14:paraId="7B60189E" w14:textId="77777777" w:rsidTr="00D14AB2">
        <w:trPr>
          <w:trHeight w:val="704"/>
        </w:trPr>
        <w:tc>
          <w:tcPr>
            <w:tcW w:w="1268" w:type="pct"/>
            <w:noWrap/>
          </w:tcPr>
          <w:p w14:paraId="241EDE5D" w14:textId="77777777" w:rsidR="00FF0077" w:rsidRDefault="00FF0077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523" w:type="pct"/>
          </w:tcPr>
          <w:p w14:paraId="4F4551A7" w14:textId="77777777" w:rsidR="00FF0077" w:rsidRDefault="00FF00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</w:t>
            </w:r>
            <w:r>
              <w:rPr>
                <w:bCs/>
                <w:sz w:val="20"/>
                <w:szCs w:val="20"/>
              </w:rPr>
              <w:t xml:space="preserve"> is</w:t>
            </w:r>
            <w:r>
              <w:rPr>
                <w:bCs/>
                <w:sz w:val="20"/>
                <w:szCs w:val="20"/>
                <w:lang w:val="en-GB"/>
              </w:rPr>
              <w:t xml:space="preserve"> scientifically</w:t>
            </w:r>
            <w:r>
              <w:rPr>
                <w:bCs/>
                <w:sz w:val="20"/>
                <w:szCs w:val="20"/>
              </w:rPr>
              <w:t xml:space="preserve"> correct</w:t>
            </w:r>
            <w:r>
              <w:rPr>
                <w:bCs/>
                <w:sz w:val="20"/>
                <w:szCs w:val="20"/>
                <w:lang w:val="en-GB"/>
              </w:rPr>
              <w:t xml:space="preserve">. The results </w:t>
            </w:r>
            <w:r>
              <w:rPr>
                <w:bCs/>
                <w:sz w:val="20"/>
                <w:szCs w:val="20"/>
              </w:rPr>
              <w:t>were</w:t>
            </w:r>
            <w:r>
              <w:rPr>
                <w:bCs/>
                <w:sz w:val="20"/>
                <w:szCs w:val="20"/>
                <w:lang w:val="en-GB"/>
              </w:rPr>
              <w:t xml:space="preserve"> presented clearly and interpreted in line with existing literature. No major scientific inconsistencies.</w:t>
            </w:r>
          </w:p>
          <w:p w14:paraId="315A5287" w14:textId="77777777" w:rsidR="00FF0077" w:rsidRDefault="00FF00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209" w:type="pct"/>
          </w:tcPr>
          <w:p w14:paraId="711CDD3B" w14:textId="55287ACD" w:rsidR="00FF0077" w:rsidRDefault="00176E5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 with reviewer’s comments.</w:t>
            </w:r>
          </w:p>
        </w:tc>
      </w:tr>
      <w:tr w:rsidR="00FF0077" w14:paraId="5DDCEE2E" w14:textId="77777777" w:rsidTr="00D14AB2">
        <w:trPr>
          <w:trHeight w:val="1319"/>
        </w:trPr>
        <w:tc>
          <w:tcPr>
            <w:tcW w:w="1268" w:type="pct"/>
            <w:noWrap/>
          </w:tcPr>
          <w:p w14:paraId="309D4CBA" w14:textId="77777777" w:rsidR="00FF0077" w:rsidRDefault="00FF00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523" w:type="pct"/>
          </w:tcPr>
          <w:p w14:paraId="1D9541A1" w14:textId="77777777" w:rsidR="00FF0077" w:rsidRDefault="00FF0077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Byun et al., 2010, Corbett, J. L. (2001), </w:t>
            </w:r>
            <w:r>
              <w:rPr>
                <w:rFonts w:eastAsia="SimSun"/>
                <w:color w:val="000000"/>
                <w:sz w:val="20"/>
                <w:szCs w:val="20"/>
              </w:rPr>
              <w:t xml:space="preserve">Kumar, A., et al., (2016), Rather et al 2021, </w:t>
            </w:r>
            <w:r>
              <w:rPr>
                <w:bCs/>
                <w:sz w:val="20"/>
                <w:szCs w:val="20"/>
              </w:rPr>
              <w:t xml:space="preserve">were not cited, but Referenced. Also,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Maina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&amp; Katz, 1997</w:t>
            </w:r>
            <w:r>
              <w:rPr>
                <w:bCs/>
                <w:sz w:val="20"/>
                <w:szCs w:val="20"/>
              </w:rPr>
              <w:t xml:space="preserve"> and </w:t>
            </w:r>
            <w:proofErr w:type="spellStart"/>
            <w:r>
              <w:rPr>
                <w:bCs/>
                <w:sz w:val="20"/>
                <w:szCs w:val="20"/>
              </w:rPr>
              <w:t>Multigner</w:t>
            </w:r>
            <w:proofErr w:type="spellEnd"/>
            <w:r>
              <w:rPr>
                <w:bCs/>
                <w:sz w:val="20"/>
                <w:szCs w:val="20"/>
              </w:rPr>
              <w:t xml:space="preserve"> et al., 1999 were not referenced but cited as well as some references weren't properly written e.g., omission of the journal name (</w:t>
            </w:r>
            <w:proofErr w:type="spellStart"/>
            <w:r>
              <w:rPr>
                <w:bCs/>
                <w:sz w:val="20"/>
                <w:szCs w:val="20"/>
              </w:rPr>
              <w:t>Andreeva</w:t>
            </w:r>
            <w:proofErr w:type="spellEnd"/>
            <w:r>
              <w:rPr>
                <w:bCs/>
                <w:sz w:val="20"/>
                <w:szCs w:val="20"/>
              </w:rPr>
              <w:t xml:space="preserve">, M., &amp; </w:t>
            </w:r>
            <w:proofErr w:type="spellStart"/>
            <w:r>
              <w:rPr>
                <w:bCs/>
                <w:sz w:val="20"/>
                <w:szCs w:val="20"/>
              </w:rPr>
              <w:t>Stefanov</w:t>
            </w:r>
            <w:proofErr w:type="spellEnd"/>
            <w:r>
              <w:rPr>
                <w:bCs/>
                <w:sz w:val="20"/>
                <w:szCs w:val="20"/>
              </w:rPr>
              <w:t xml:space="preserve">, R. (2020) Journal name: Biotechnology in Animal </w:t>
            </w:r>
            <w:proofErr w:type="spellStart"/>
            <w:r>
              <w:rPr>
                <w:bCs/>
                <w:sz w:val="20"/>
                <w:szCs w:val="20"/>
              </w:rPr>
              <w:t>Husbandary</w:t>
            </w:r>
            <w:proofErr w:type="spellEnd"/>
            <w:r>
              <w:rPr>
                <w:bCs/>
                <w:sz w:val="20"/>
                <w:szCs w:val="20"/>
              </w:rPr>
              <w:t xml:space="preserve"> and publisher is Institute for Animal </w:t>
            </w:r>
            <w:proofErr w:type="spellStart"/>
            <w:r>
              <w:rPr>
                <w:bCs/>
                <w:sz w:val="20"/>
                <w:szCs w:val="20"/>
              </w:rPr>
              <w:t>hubandary</w:t>
            </w:r>
            <w:proofErr w:type="spellEnd"/>
            <w:r>
              <w:rPr>
                <w:bCs/>
                <w:sz w:val="20"/>
                <w:szCs w:val="20"/>
              </w:rPr>
              <w:t>. Overall, the Author should remember to arrange the references alphabetically after making those corrections.</w:t>
            </w:r>
          </w:p>
        </w:tc>
        <w:tc>
          <w:tcPr>
            <w:tcW w:w="1209" w:type="pct"/>
          </w:tcPr>
          <w:p w14:paraId="0E3E3615" w14:textId="77777777" w:rsidR="00FF0077" w:rsidRDefault="00176E5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Necessary correction incorporated in the manuscript. </w:t>
            </w:r>
          </w:p>
          <w:p w14:paraId="3F5E187D" w14:textId="7AB80BD5" w:rsidR="00176E54" w:rsidRDefault="00176E54" w:rsidP="00176E54">
            <w:pPr>
              <w:rPr>
                <w:rFonts w:eastAsia="SimSun"/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Byun et al., 2010, Corbett, J. L. (2001), </w:t>
            </w:r>
            <w:r>
              <w:rPr>
                <w:rFonts w:eastAsia="SimSun"/>
                <w:color w:val="000000"/>
                <w:sz w:val="20"/>
                <w:szCs w:val="20"/>
              </w:rPr>
              <w:t>Kumar, A., et al., (2016), Rather et al 2021 have been removed from the reference list</w:t>
            </w:r>
          </w:p>
          <w:p w14:paraId="020390F6" w14:textId="218AE104" w:rsidR="00176E54" w:rsidRPr="00176E54" w:rsidRDefault="00176E54" w:rsidP="00176E54">
            <w:pPr>
              <w:rPr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</w:rPr>
              <w:t>Andreeva</w:t>
            </w:r>
            <w:proofErr w:type="spellEnd"/>
            <w:r>
              <w:rPr>
                <w:bCs/>
                <w:sz w:val="20"/>
                <w:szCs w:val="20"/>
              </w:rPr>
              <w:t xml:space="preserve">, M., &amp; </w:t>
            </w:r>
            <w:proofErr w:type="spellStart"/>
            <w:r>
              <w:rPr>
                <w:bCs/>
                <w:sz w:val="20"/>
                <w:szCs w:val="20"/>
              </w:rPr>
              <w:t>Stefanov</w:t>
            </w:r>
            <w:proofErr w:type="spellEnd"/>
            <w:r>
              <w:rPr>
                <w:bCs/>
                <w:sz w:val="20"/>
                <w:szCs w:val="20"/>
              </w:rPr>
              <w:t xml:space="preserve">, R. (2020 ha been properly referenced as suggested. </w:t>
            </w:r>
          </w:p>
        </w:tc>
      </w:tr>
      <w:tr w:rsidR="00FF0077" w14:paraId="4B3ABF43" w14:textId="77777777" w:rsidTr="00D14AB2">
        <w:trPr>
          <w:trHeight w:val="377"/>
        </w:trPr>
        <w:tc>
          <w:tcPr>
            <w:tcW w:w="1268" w:type="pct"/>
            <w:noWrap/>
          </w:tcPr>
          <w:p w14:paraId="7FAA391F" w14:textId="77777777" w:rsidR="00FF0077" w:rsidRDefault="00FF0077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405E4602" w14:textId="77777777" w:rsidR="00FF0077" w:rsidRDefault="00FF007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23" w:type="pct"/>
          </w:tcPr>
          <w:p w14:paraId="7BB09C5B" w14:textId="77777777" w:rsidR="00FF0077" w:rsidRDefault="00FF007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the language and overall English quality of the manuscript are generally suitable for scholarly communication. The text is clear, technical terms are used appropriately, and the arguments are conveyed in a logical and coherent manner.</w:t>
            </w:r>
          </w:p>
          <w:p w14:paraId="416B42E6" w14:textId="77777777" w:rsidR="00FF0077" w:rsidRDefault="00FF007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209" w:type="pct"/>
          </w:tcPr>
          <w:p w14:paraId="4AF24480" w14:textId="0CFBFCE4" w:rsidR="00FF0077" w:rsidRDefault="00176E54">
            <w:pPr>
              <w:rPr>
                <w:sz w:val="20"/>
                <w:szCs w:val="20"/>
                <w:lang w:val="en-GB"/>
              </w:rPr>
            </w:pPr>
            <w:r w:rsidRPr="00176E54">
              <w:rPr>
                <w:sz w:val="20"/>
                <w:szCs w:val="20"/>
                <w:lang w:val="en-GB"/>
              </w:rPr>
              <w:t>Agree with reviewer’s comments.</w:t>
            </w:r>
          </w:p>
        </w:tc>
      </w:tr>
      <w:tr w:rsidR="00FF0077" w14:paraId="46C266E7" w14:textId="77777777" w:rsidTr="00D14AB2">
        <w:trPr>
          <w:trHeight w:val="1178"/>
        </w:trPr>
        <w:tc>
          <w:tcPr>
            <w:tcW w:w="1268" w:type="pct"/>
            <w:noWrap/>
          </w:tcPr>
          <w:p w14:paraId="27C8423C" w14:textId="77777777" w:rsidR="00FF0077" w:rsidRDefault="00FF007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8A1C9EB" w14:textId="77777777" w:rsidR="00FF0077" w:rsidRDefault="00FF007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523" w:type="pct"/>
          </w:tcPr>
          <w:p w14:paraId="01CC1936" w14:textId="77777777" w:rsidR="00FF0077" w:rsidRDefault="00FF007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The manuscript addresses an important topic in animal reproductive science and is generally well-structured and clear. The study design and methodology are appropriate, and the results are clearly presented and interpreted. Minor improvements could be made to the abstract,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and references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and some language to enhance clarity and readability. Overall, the manuscript is suitable for publication after minor revisions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209" w:type="pct"/>
          </w:tcPr>
          <w:p w14:paraId="0DEFE21F" w14:textId="3A217851" w:rsidR="00FF0077" w:rsidRDefault="00176E54">
            <w:pPr>
              <w:rPr>
                <w:sz w:val="20"/>
                <w:szCs w:val="20"/>
                <w:lang w:val="en-GB"/>
              </w:rPr>
            </w:pPr>
            <w:r w:rsidRPr="00176E54">
              <w:rPr>
                <w:sz w:val="20"/>
                <w:szCs w:val="20"/>
                <w:lang w:val="en-GB"/>
              </w:rPr>
              <w:t>Agree with reviewer’s comments.</w:t>
            </w:r>
          </w:p>
        </w:tc>
      </w:tr>
    </w:tbl>
    <w:p w14:paraId="2AF279C5" w14:textId="77777777" w:rsidR="00FF0077" w:rsidRDefault="00FF00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76"/>
        <w:gridCol w:w="6234"/>
        <w:gridCol w:w="9424"/>
      </w:tblGrid>
      <w:tr w:rsidR="00FF0077" w14:paraId="229E2B49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276AE" w14:textId="16444DD7" w:rsidR="00FF0077" w:rsidRDefault="00FF00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DEFC67A" w14:textId="77777777" w:rsidR="00FF0077" w:rsidRDefault="00FF00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F0077" w14:paraId="49A885ED" w14:textId="77777777" w:rsidTr="00176E54">
        <w:trPr>
          <w:trHeight w:val="188"/>
        </w:trPr>
        <w:tc>
          <w:tcPr>
            <w:tcW w:w="12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F57D4" w14:textId="77777777" w:rsidR="00FF0077" w:rsidRDefault="00FF00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91E5C" w14:textId="77777777" w:rsidR="00FF0077" w:rsidRDefault="00FF00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2251" w:type="pct"/>
          </w:tcPr>
          <w:p w14:paraId="503CDAF3" w14:textId="556AE302" w:rsidR="00FF0077" w:rsidRDefault="00FF0077" w:rsidP="00176E54">
            <w:pPr>
              <w:spacing w:after="160" w:line="256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FF0077" w14:paraId="4C42FD54" w14:textId="77777777" w:rsidTr="00176E54">
        <w:trPr>
          <w:trHeight w:val="593"/>
        </w:trPr>
        <w:tc>
          <w:tcPr>
            <w:tcW w:w="12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6B348" w14:textId="77777777" w:rsidR="00FF0077" w:rsidRDefault="00FF00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4B8B75C" w14:textId="77777777" w:rsidR="00FF0077" w:rsidRDefault="00FF00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F14F8" w14:textId="77777777" w:rsidR="00FF0077" w:rsidRDefault="00FF00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3B4520D" w14:textId="77777777" w:rsidR="00FF0077" w:rsidRDefault="00FF00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BC7C09" w14:textId="77777777" w:rsidR="00FF0077" w:rsidRDefault="00FF00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No, there is no ethical issues in this manuscript</w:t>
            </w:r>
          </w:p>
        </w:tc>
        <w:tc>
          <w:tcPr>
            <w:tcW w:w="2251" w:type="pct"/>
            <w:vAlign w:val="center"/>
          </w:tcPr>
          <w:p w14:paraId="74EF51C3" w14:textId="409A5F96" w:rsidR="00FF0077" w:rsidRDefault="00176E54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176E54">
              <w:rPr>
                <w:rFonts w:eastAsia="Arial Unicode MS"/>
                <w:sz w:val="20"/>
                <w:szCs w:val="20"/>
                <w:lang w:val="en-GB"/>
              </w:rPr>
              <w:t>Agrees with reviewer’s comments.</w:t>
            </w:r>
          </w:p>
          <w:p w14:paraId="1C20A6A5" w14:textId="77777777" w:rsidR="00FF0077" w:rsidRDefault="00FF007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BA5C4B6" w14:textId="77777777" w:rsidR="00FF0077" w:rsidRDefault="00FF007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1783982" w14:textId="77777777" w:rsidR="00FF0077" w:rsidRDefault="00FF00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3E64B3FD" w14:textId="1F36F2CF" w:rsidR="00176E54" w:rsidRDefault="00176E54" w:rsidP="00EB0D98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176E54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450AF" w14:textId="77777777" w:rsidR="008C1910" w:rsidRDefault="008C1910">
      <w:r>
        <w:separator/>
      </w:r>
    </w:p>
  </w:endnote>
  <w:endnote w:type="continuationSeparator" w:id="0">
    <w:p w14:paraId="540C3026" w14:textId="77777777" w:rsidR="008C1910" w:rsidRDefault="008C1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235D4" w14:textId="77777777" w:rsidR="00FF0077" w:rsidRDefault="00FF0077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CAAB7" w14:textId="77777777" w:rsidR="008C1910" w:rsidRDefault="008C1910">
      <w:r>
        <w:separator/>
      </w:r>
    </w:p>
  </w:footnote>
  <w:footnote w:type="continuationSeparator" w:id="0">
    <w:p w14:paraId="22C984F5" w14:textId="77777777" w:rsidR="008C1910" w:rsidRDefault="008C1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8FADF" w14:textId="77777777" w:rsidR="00FF0077" w:rsidRDefault="00FF007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BD2098" w14:textId="77777777" w:rsidR="00FF0077" w:rsidRDefault="00FF0077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76E54"/>
    <w:rsid w:val="00184644"/>
    <w:rsid w:val="0018753A"/>
    <w:rsid w:val="0019527A"/>
    <w:rsid w:val="00197E68"/>
    <w:rsid w:val="001A1605"/>
    <w:rsid w:val="001A16D4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4C0F"/>
    <w:rsid w:val="002E6D86"/>
    <w:rsid w:val="002F1235"/>
    <w:rsid w:val="002F6935"/>
    <w:rsid w:val="00312559"/>
    <w:rsid w:val="003204B8"/>
    <w:rsid w:val="00334F81"/>
    <w:rsid w:val="0033692F"/>
    <w:rsid w:val="00346223"/>
    <w:rsid w:val="0039513C"/>
    <w:rsid w:val="003A04E7"/>
    <w:rsid w:val="003A464D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1C7C"/>
    <w:rsid w:val="0047721E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978BC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44BE"/>
    <w:rsid w:val="006F6F2F"/>
    <w:rsid w:val="00701186"/>
    <w:rsid w:val="00703AEC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5645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94CAF"/>
    <w:rsid w:val="008C1910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9046A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4AB2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DF7ED9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0D98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123D"/>
    <w:rsid w:val="00FA6528"/>
    <w:rsid w:val="00FB70C5"/>
    <w:rsid w:val="00FC2E17"/>
    <w:rsid w:val="00FC6387"/>
    <w:rsid w:val="00FC6802"/>
    <w:rsid w:val="00FD70A7"/>
    <w:rsid w:val="00FF0077"/>
    <w:rsid w:val="00FF09A0"/>
    <w:rsid w:val="26B26E88"/>
    <w:rsid w:val="31F301F2"/>
    <w:rsid w:val="53DD19E0"/>
    <w:rsid w:val="5BC47A1C"/>
    <w:rsid w:val="6A94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AA6F79D"/>
  <w15:chartTrackingRefBased/>
  <w15:docId w15:val="{54A92974-22B7-4330-A6F1-BD76F935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bidi="ar-SA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7</cp:revision>
  <dcterms:created xsi:type="dcterms:W3CDTF">2026-01-01T10:52:00Z</dcterms:created>
  <dcterms:modified xsi:type="dcterms:W3CDTF">2026-01-02T07:27:00Z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DEEA3328F7EB4409AC130ED32D9D0B79_12</vt:lpwstr>
  </property>
</Properties>
</file>