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0B99" w:rsidRPr="00133B29" w:rsidRDefault="00530B99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68"/>
      </w:tblGrid>
      <w:tr w:rsidR="00530B99" w:rsidRPr="00133B29">
        <w:trPr>
          <w:trHeight w:val="287"/>
        </w:trPr>
        <w:tc>
          <w:tcPr>
            <w:tcW w:w="5165" w:type="dxa"/>
          </w:tcPr>
          <w:p w:rsidR="00530B99" w:rsidRPr="00133B29" w:rsidRDefault="00A233A7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z w:val="20"/>
                <w:szCs w:val="20"/>
              </w:rPr>
              <w:t>Journal</w:t>
            </w:r>
            <w:r w:rsidRPr="00133B2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:rsidR="00530B99" w:rsidRPr="00133B29" w:rsidRDefault="00A233A7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133B2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133B29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133B2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133B29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133B2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Advances</w:t>
            </w:r>
            <w:r w:rsidRPr="00133B29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133B2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in</w:t>
            </w:r>
            <w:r w:rsidRPr="00133B29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133B2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Biology</w:t>
            </w:r>
            <w:r w:rsidRPr="00133B29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133B2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&amp;</w:t>
            </w:r>
            <w:r w:rsidRPr="00133B29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133B29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Biotechnology</w:t>
            </w:r>
          </w:p>
        </w:tc>
      </w:tr>
      <w:tr w:rsidR="00530B99" w:rsidRPr="00133B29">
        <w:trPr>
          <w:trHeight w:val="292"/>
        </w:trPr>
        <w:tc>
          <w:tcPr>
            <w:tcW w:w="5165" w:type="dxa"/>
          </w:tcPr>
          <w:p w:rsidR="00530B99" w:rsidRPr="00133B29" w:rsidRDefault="00A233A7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z w:val="20"/>
                <w:szCs w:val="20"/>
              </w:rPr>
              <w:t>Manuscript</w:t>
            </w:r>
            <w:r w:rsidRPr="00133B2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:rsidR="00530B99" w:rsidRPr="00133B29" w:rsidRDefault="00A233A7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133B29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Ms_JABB_148863</w:t>
            </w:r>
          </w:p>
        </w:tc>
      </w:tr>
      <w:tr w:rsidR="00530B99" w:rsidRPr="00133B29">
        <w:trPr>
          <w:trHeight w:val="647"/>
        </w:trPr>
        <w:tc>
          <w:tcPr>
            <w:tcW w:w="5165" w:type="dxa"/>
          </w:tcPr>
          <w:p w:rsidR="00530B99" w:rsidRPr="00133B29" w:rsidRDefault="00A233A7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z w:val="20"/>
                <w:szCs w:val="20"/>
              </w:rPr>
              <w:t>Title</w:t>
            </w:r>
            <w:r w:rsidRPr="00133B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of</w:t>
            </w:r>
            <w:r w:rsidRPr="00133B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the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:rsidR="00530B99" w:rsidRPr="00133B29" w:rsidRDefault="00A233A7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133B29">
              <w:rPr>
                <w:rFonts w:ascii="Arial" w:hAnsi="Arial" w:cs="Arial"/>
                <w:b/>
                <w:sz w:val="20"/>
                <w:szCs w:val="20"/>
              </w:rPr>
              <w:t>Principal</w:t>
            </w:r>
            <w:r w:rsidRPr="00133B2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Component</w:t>
            </w:r>
            <w:r w:rsidRPr="00133B2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133B2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33B2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r w:rsidRPr="00133B2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Pea</w:t>
            </w:r>
            <w:r w:rsidRPr="00133B2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(Pisum</w:t>
            </w:r>
            <w:r w:rsidRPr="00133B2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sativum</w:t>
            </w:r>
            <w:r w:rsidRPr="00133B2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133B29">
              <w:rPr>
                <w:rFonts w:ascii="Arial" w:hAnsi="Arial" w:cs="Arial"/>
                <w:b/>
                <w:sz w:val="20"/>
                <w:szCs w:val="20"/>
              </w:rPr>
              <w:t>L.Var</w:t>
            </w:r>
            <w:proofErr w:type="spellEnd"/>
            <w:r w:rsidRPr="00133B29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133B2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133B29">
              <w:rPr>
                <w:rFonts w:ascii="Arial" w:hAnsi="Arial" w:cs="Arial"/>
                <w:b/>
                <w:sz w:val="20"/>
                <w:szCs w:val="20"/>
              </w:rPr>
              <w:t>arvense</w:t>
            </w:r>
            <w:proofErr w:type="spellEnd"/>
            <w:r w:rsidRPr="00133B29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133B2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pacing w:val="-2"/>
                <w:sz w:val="20"/>
                <w:szCs w:val="20"/>
              </w:rPr>
              <w:t>Genotypes</w:t>
            </w:r>
          </w:p>
        </w:tc>
      </w:tr>
      <w:tr w:rsidR="00530B99" w:rsidRPr="00133B29">
        <w:trPr>
          <w:trHeight w:val="335"/>
        </w:trPr>
        <w:tc>
          <w:tcPr>
            <w:tcW w:w="5165" w:type="dxa"/>
          </w:tcPr>
          <w:p w:rsidR="00530B99" w:rsidRPr="00133B29" w:rsidRDefault="00A233A7">
            <w:pPr>
              <w:pStyle w:val="TableParagraph"/>
              <w:spacing w:line="229" w:lineRule="exact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z w:val="20"/>
                <w:szCs w:val="20"/>
              </w:rPr>
              <w:t>Type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of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the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:rsidR="00530B99" w:rsidRPr="00133B29" w:rsidRDefault="00530B9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30B99" w:rsidRPr="00133B29" w:rsidRDefault="00530B99">
      <w:pPr>
        <w:rPr>
          <w:rFonts w:ascii="Arial" w:hAnsi="Arial" w:cs="Arial"/>
          <w:sz w:val="20"/>
          <w:szCs w:val="20"/>
        </w:rPr>
      </w:pPr>
    </w:p>
    <w:p w:rsidR="00530B99" w:rsidRPr="00133B29" w:rsidRDefault="00A233A7">
      <w:pPr>
        <w:pStyle w:val="BodyText"/>
        <w:ind w:left="165"/>
        <w:rPr>
          <w:rFonts w:ascii="Arial" w:hAnsi="Arial" w:cs="Arial"/>
        </w:rPr>
      </w:pPr>
      <w:r w:rsidRPr="00133B29">
        <w:rPr>
          <w:rFonts w:ascii="Arial" w:hAnsi="Arial" w:cs="Arial"/>
          <w:color w:val="000000"/>
          <w:highlight w:val="yellow"/>
        </w:rPr>
        <w:t>PART</w:t>
      </w:r>
      <w:r w:rsidRPr="00133B29">
        <w:rPr>
          <w:rFonts w:ascii="Arial" w:hAnsi="Arial" w:cs="Arial"/>
          <w:color w:val="000000"/>
          <w:spacing w:val="43"/>
          <w:highlight w:val="yellow"/>
        </w:rPr>
        <w:t xml:space="preserve"> </w:t>
      </w:r>
      <w:r w:rsidRPr="00133B29">
        <w:rPr>
          <w:rFonts w:ascii="Arial" w:hAnsi="Arial" w:cs="Arial"/>
          <w:color w:val="000000"/>
          <w:highlight w:val="yellow"/>
        </w:rPr>
        <w:t>1:</w:t>
      </w:r>
      <w:r w:rsidRPr="00133B29">
        <w:rPr>
          <w:rFonts w:ascii="Arial" w:hAnsi="Arial" w:cs="Arial"/>
          <w:color w:val="000000"/>
          <w:spacing w:val="-3"/>
        </w:rPr>
        <w:t xml:space="preserve"> </w:t>
      </w:r>
      <w:r w:rsidRPr="00133B29">
        <w:rPr>
          <w:rFonts w:ascii="Arial" w:hAnsi="Arial" w:cs="Arial"/>
          <w:color w:val="000000"/>
          <w:spacing w:val="-2"/>
        </w:rPr>
        <w:t>Comments</w:t>
      </w:r>
    </w:p>
    <w:p w:rsidR="00530B99" w:rsidRPr="00133B29" w:rsidRDefault="00530B99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60"/>
        <w:gridCol w:w="6442"/>
      </w:tblGrid>
      <w:tr w:rsidR="00530B99" w:rsidRPr="00133B29">
        <w:trPr>
          <w:trHeight w:val="969"/>
        </w:trPr>
        <w:tc>
          <w:tcPr>
            <w:tcW w:w="5352" w:type="dxa"/>
          </w:tcPr>
          <w:p w:rsidR="00530B99" w:rsidRPr="00133B29" w:rsidRDefault="00530B9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</w:tcPr>
          <w:p w:rsidR="00530B99" w:rsidRPr="00133B29" w:rsidRDefault="00A233A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33B2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33B2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530B99" w:rsidRPr="00133B29" w:rsidRDefault="00A233A7">
            <w:pPr>
              <w:pStyle w:val="TableParagraph"/>
              <w:ind w:right="118"/>
              <w:rPr>
                <w:rFonts w:ascii="Arial" w:hAnsi="Arial" w:cs="Arial"/>
                <w:b/>
                <w:sz w:val="20"/>
                <w:szCs w:val="20"/>
              </w:rPr>
            </w:pPr>
            <w:r w:rsidRPr="00133B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33B2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33B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33B2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33B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33B2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33B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33B2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33B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33B2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33B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33B2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33B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33B2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33B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33B2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33B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33B2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33B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133B2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33B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33B2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33B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133B2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33B2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133B2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:rsidR="00530B99" w:rsidRPr="00133B29" w:rsidRDefault="00A233A7">
            <w:pPr>
              <w:pStyle w:val="TableParagraph"/>
              <w:spacing w:line="261" w:lineRule="auto"/>
              <w:ind w:left="105" w:right="732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33B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(It</w:t>
            </w: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is</w:t>
            </w: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mandatory</w:t>
            </w: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that</w:t>
            </w: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authors</w:t>
            </w: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should</w:t>
            </w: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write</w:t>
            </w: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530B99" w:rsidRPr="00133B29">
        <w:trPr>
          <w:trHeight w:val="1929"/>
        </w:trPr>
        <w:tc>
          <w:tcPr>
            <w:tcW w:w="5352" w:type="dxa"/>
          </w:tcPr>
          <w:p w:rsidR="00530B99" w:rsidRPr="00133B29" w:rsidRDefault="00A233A7">
            <w:pPr>
              <w:pStyle w:val="TableParagraph"/>
              <w:spacing w:before="2" w:line="237" w:lineRule="auto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133B2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33B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33B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33B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33B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33B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33B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3B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33B2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</w:tcPr>
          <w:p w:rsidR="00530B99" w:rsidRPr="00133B29" w:rsidRDefault="00A233A7">
            <w:pPr>
              <w:pStyle w:val="TableParagraph"/>
              <w:spacing w:before="270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z w:val="20"/>
                <w:szCs w:val="20"/>
              </w:rPr>
              <w:t xml:space="preserve">I believe that this manuscript provides valuable insights on genetic diversity and trait associations among 57 field pea genotypes </w:t>
            </w:r>
            <w:r w:rsidRPr="00133B29">
              <w:rPr>
                <w:rFonts w:ascii="Arial" w:hAnsi="Arial" w:cs="Arial"/>
                <w:sz w:val="20"/>
                <w:szCs w:val="20"/>
              </w:rPr>
              <w:t>using Principal Component Analysis. This application</w:t>
            </w:r>
            <w:r w:rsidRPr="00133B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reduces</w:t>
            </w:r>
            <w:r w:rsidRPr="00133B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complex</w:t>
            </w:r>
            <w:r w:rsidRPr="00133B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phenotypic</w:t>
            </w: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data</w:t>
            </w: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into</w:t>
            </w:r>
            <w:r w:rsidRPr="00133B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interpretable</w:t>
            </w: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components,</w:t>
            </w: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constituting</w:t>
            </w:r>
            <w:r w:rsidRPr="00133B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this way in a methodological model for similar diversity studies in pulse crops. This research supports food security and susta</w:t>
            </w:r>
            <w:r w:rsidRPr="00133B29">
              <w:rPr>
                <w:rFonts w:ascii="Arial" w:hAnsi="Arial" w:cs="Arial"/>
                <w:sz w:val="20"/>
                <w:szCs w:val="20"/>
              </w:rPr>
              <w:t>inable agriculture in the face of climatic and production</w:t>
            </w:r>
          </w:p>
          <w:p w:rsidR="00530B99" w:rsidRPr="00133B29" w:rsidRDefault="00A233A7">
            <w:pPr>
              <w:pStyle w:val="TableParagraph"/>
              <w:spacing w:before="2" w:line="257" w:lineRule="exact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>changes.</w:t>
            </w:r>
          </w:p>
        </w:tc>
        <w:tc>
          <w:tcPr>
            <w:tcW w:w="6442" w:type="dxa"/>
          </w:tcPr>
          <w:p w:rsidR="00530B99" w:rsidRPr="00133B29" w:rsidRDefault="007343C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530B99" w:rsidRPr="00133B29">
        <w:trPr>
          <w:trHeight w:val="1262"/>
        </w:trPr>
        <w:tc>
          <w:tcPr>
            <w:tcW w:w="5352" w:type="dxa"/>
          </w:tcPr>
          <w:p w:rsidR="00530B99" w:rsidRPr="00133B29" w:rsidRDefault="00A233A7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133B2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33B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3B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33B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33B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3B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33B2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530B99" w:rsidRPr="00133B29" w:rsidRDefault="00A233A7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133B2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33B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33B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</w:tcPr>
          <w:p w:rsidR="00530B99" w:rsidRPr="00133B29" w:rsidRDefault="00A233A7">
            <w:pPr>
              <w:pStyle w:val="TableParagraph"/>
              <w:spacing w:line="273" w:lineRule="exact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z w:val="20"/>
                <w:szCs w:val="20"/>
              </w:rPr>
              <w:t>I</w:t>
            </w:r>
            <w:r w:rsidRPr="00133B2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think it is</w:t>
            </w:r>
            <w:r w:rsidRPr="00133B2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suitable</w:t>
            </w:r>
            <w:r w:rsidRPr="00133B2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>appropriate.</w:t>
            </w:r>
          </w:p>
        </w:tc>
        <w:tc>
          <w:tcPr>
            <w:tcW w:w="6442" w:type="dxa"/>
          </w:tcPr>
          <w:p w:rsidR="00530B99" w:rsidRPr="00133B29" w:rsidRDefault="0098359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530B99" w:rsidRPr="00133B29">
        <w:trPr>
          <w:trHeight w:val="1261"/>
        </w:trPr>
        <w:tc>
          <w:tcPr>
            <w:tcW w:w="5352" w:type="dxa"/>
          </w:tcPr>
          <w:p w:rsidR="00530B99" w:rsidRPr="00133B29" w:rsidRDefault="00A233A7">
            <w:pPr>
              <w:pStyle w:val="TableParagraph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133B2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</w:tcPr>
          <w:p w:rsidR="00530B99" w:rsidRPr="00133B29" w:rsidRDefault="00A233A7">
            <w:pPr>
              <w:pStyle w:val="TableParagraph"/>
              <w:spacing w:line="242" w:lineRule="auto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z w:val="20"/>
                <w:szCs w:val="20"/>
              </w:rPr>
              <w:t>Yes,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I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believe</w:t>
            </w:r>
            <w:r w:rsidRPr="00133B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the</w:t>
            </w:r>
            <w:r w:rsidRPr="00133B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abstract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is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133B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and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effectively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summarizes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the</w:t>
            </w:r>
            <w:r w:rsidRPr="00133B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entire</w:t>
            </w:r>
            <w:r w:rsidRPr="00133B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study.</w:t>
            </w:r>
            <w:r w:rsidRPr="00133B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 xml:space="preserve">It successfully provides clear approach, major results, and their </w:t>
            </w:r>
            <w:r w:rsidRPr="00133B29">
              <w:rPr>
                <w:rFonts w:ascii="Arial" w:hAnsi="Arial" w:cs="Arial"/>
                <w:sz w:val="20"/>
                <w:szCs w:val="20"/>
              </w:rPr>
              <w:t>significance.</w:t>
            </w:r>
          </w:p>
        </w:tc>
        <w:tc>
          <w:tcPr>
            <w:tcW w:w="6442" w:type="dxa"/>
          </w:tcPr>
          <w:p w:rsidR="00530B99" w:rsidRPr="00133B29" w:rsidRDefault="0087326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z w:val="20"/>
                <w:szCs w:val="20"/>
              </w:rPr>
              <w:t>thank you for your positive feedback</w:t>
            </w:r>
          </w:p>
        </w:tc>
      </w:tr>
      <w:tr w:rsidR="00530B99" w:rsidRPr="00133B29">
        <w:trPr>
          <w:trHeight w:val="1103"/>
        </w:trPr>
        <w:tc>
          <w:tcPr>
            <w:tcW w:w="5352" w:type="dxa"/>
          </w:tcPr>
          <w:p w:rsidR="00530B99" w:rsidRPr="00133B29" w:rsidRDefault="00A233A7">
            <w:pPr>
              <w:pStyle w:val="TableParagraph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133B2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33B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3B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33B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33B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33B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33B2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33B2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</w:tcPr>
          <w:p w:rsidR="00530B99" w:rsidRPr="00133B29" w:rsidRDefault="00A233A7">
            <w:pPr>
              <w:pStyle w:val="TableParagraph"/>
              <w:ind w:right="118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z w:val="20"/>
                <w:szCs w:val="20"/>
              </w:rPr>
              <w:t>This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research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uses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PCA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in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order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to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make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analysis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on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the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genetic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variability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in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the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pea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field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 xml:space="preserve">and I think it presents all the insights in a proper way. However, I am not sure </w:t>
            </w:r>
            <w:r w:rsidRPr="00133B29">
              <w:rPr>
                <w:rFonts w:ascii="Arial" w:hAnsi="Arial" w:cs="Arial"/>
                <w:sz w:val="20"/>
                <w:szCs w:val="20"/>
              </w:rPr>
              <w:t>about the methodology, because it seems to be unclear, thus I consider a major revision is required in</w:t>
            </w:r>
          </w:p>
          <w:p w:rsidR="00530B99" w:rsidRPr="00133B29" w:rsidRDefault="00A233A7">
            <w:pPr>
              <w:pStyle w:val="TableParagraph"/>
              <w:spacing w:line="257" w:lineRule="exact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z w:val="20"/>
                <w:szCs w:val="20"/>
              </w:rPr>
              <w:t>this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field.</w:t>
            </w:r>
            <w:r w:rsidRPr="00133B2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Also,</w:t>
            </w:r>
            <w:r w:rsidRPr="00133B2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some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rotation</w:t>
            </w:r>
            <w:r w:rsidRPr="00133B2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methods</w:t>
            </w:r>
            <w:r w:rsidRPr="00133B2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are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not</w:t>
            </w:r>
            <w:r w:rsidRPr="00133B2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>specified.</w:t>
            </w:r>
          </w:p>
        </w:tc>
        <w:tc>
          <w:tcPr>
            <w:tcW w:w="6442" w:type="dxa"/>
          </w:tcPr>
          <w:p w:rsidR="00530B99" w:rsidRPr="00133B29" w:rsidRDefault="00347F3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z w:val="20"/>
                <w:szCs w:val="20"/>
              </w:rPr>
              <w:t xml:space="preserve">Modified </w:t>
            </w:r>
          </w:p>
        </w:tc>
      </w:tr>
      <w:tr w:rsidR="00530B99" w:rsidRPr="00133B29">
        <w:trPr>
          <w:trHeight w:val="705"/>
        </w:trPr>
        <w:tc>
          <w:tcPr>
            <w:tcW w:w="5352" w:type="dxa"/>
          </w:tcPr>
          <w:p w:rsidR="00530B99" w:rsidRPr="00133B29" w:rsidRDefault="00A233A7">
            <w:pPr>
              <w:pStyle w:val="TableParagraph"/>
              <w:spacing w:line="230" w:lineRule="atLeast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133B2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 xml:space="preserve">have suggestions of additional references,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please mention them in the review form.</w:t>
            </w:r>
          </w:p>
        </w:tc>
        <w:tc>
          <w:tcPr>
            <w:tcW w:w="9360" w:type="dxa"/>
          </w:tcPr>
          <w:p w:rsidR="00530B99" w:rsidRPr="00133B29" w:rsidRDefault="00A233A7">
            <w:pPr>
              <w:pStyle w:val="TableParagraph"/>
              <w:spacing w:line="273" w:lineRule="exact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z w:val="20"/>
                <w:szCs w:val="20"/>
              </w:rPr>
              <w:t>Yes,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they</w:t>
            </w:r>
            <w:r w:rsidRPr="00133B2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pacing w:val="-4"/>
                <w:sz w:val="20"/>
                <w:szCs w:val="20"/>
              </w:rPr>
              <w:t>are.</w:t>
            </w:r>
          </w:p>
        </w:tc>
        <w:tc>
          <w:tcPr>
            <w:tcW w:w="6442" w:type="dxa"/>
          </w:tcPr>
          <w:p w:rsidR="00530B99" w:rsidRPr="00133B29" w:rsidRDefault="00800A7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z w:val="20"/>
                <w:szCs w:val="20"/>
              </w:rPr>
              <w:t>thank you for your positive feedback</w:t>
            </w:r>
          </w:p>
        </w:tc>
      </w:tr>
      <w:tr w:rsidR="00530B99" w:rsidRPr="00133B29">
        <w:trPr>
          <w:trHeight w:val="690"/>
        </w:trPr>
        <w:tc>
          <w:tcPr>
            <w:tcW w:w="5352" w:type="dxa"/>
          </w:tcPr>
          <w:p w:rsidR="00530B99" w:rsidRPr="00133B29" w:rsidRDefault="00A233A7">
            <w:pPr>
              <w:pStyle w:val="TableParagraph"/>
              <w:ind w:left="470" w:right="194"/>
              <w:rPr>
                <w:rFonts w:ascii="Arial" w:hAnsi="Arial" w:cs="Arial"/>
                <w:b/>
                <w:sz w:val="20"/>
                <w:szCs w:val="20"/>
              </w:rPr>
            </w:pPr>
            <w:r w:rsidRPr="00133B2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33B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3B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33B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33B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33B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33B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33B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</w:tcPr>
          <w:p w:rsidR="00530B99" w:rsidRPr="00133B29" w:rsidRDefault="00A233A7">
            <w:pPr>
              <w:pStyle w:val="TableParagraph"/>
              <w:spacing w:line="273" w:lineRule="exact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z w:val="20"/>
                <w:szCs w:val="20"/>
              </w:rPr>
              <w:t>Yes,</w:t>
            </w:r>
            <w:r w:rsidRPr="00133B2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 xml:space="preserve">it </w:t>
            </w: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>is.</w:t>
            </w:r>
          </w:p>
        </w:tc>
        <w:tc>
          <w:tcPr>
            <w:tcW w:w="6442" w:type="dxa"/>
          </w:tcPr>
          <w:p w:rsidR="00530B99" w:rsidRPr="00133B29" w:rsidRDefault="00800A7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z w:val="20"/>
                <w:szCs w:val="20"/>
              </w:rPr>
              <w:t>thank you for your positive feedback</w:t>
            </w:r>
          </w:p>
        </w:tc>
      </w:tr>
      <w:tr w:rsidR="00530B99" w:rsidRPr="00133B29">
        <w:trPr>
          <w:trHeight w:val="1175"/>
        </w:trPr>
        <w:tc>
          <w:tcPr>
            <w:tcW w:w="5352" w:type="dxa"/>
          </w:tcPr>
          <w:p w:rsidR="00530B99" w:rsidRPr="00133B29" w:rsidRDefault="00A233A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133B29">
              <w:rPr>
                <w:rFonts w:ascii="Arial" w:hAnsi="Arial" w:cs="Arial"/>
                <w:b/>
                <w:spacing w:val="1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</w:tcPr>
          <w:p w:rsidR="00530B99" w:rsidRPr="00133B29" w:rsidRDefault="00A233A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z w:val="20"/>
                <w:szCs w:val="20"/>
              </w:rPr>
              <w:t>Chapter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Conclusions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is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too</w:t>
            </w:r>
            <w:r w:rsidRPr="00133B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short,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it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should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be</w:t>
            </w:r>
            <w:r w:rsidRPr="00133B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more</w:t>
            </w:r>
            <w:r w:rsidRPr="00133B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developed</w:t>
            </w:r>
            <w:r w:rsidRPr="00133B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and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present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more</w:t>
            </w:r>
            <w:r w:rsidRPr="00133B2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developed</w:t>
            </w:r>
            <w:r w:rsidRPr="00133B2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the conclusions of the research. I recommend major revisions and re shape Material and methods and mention all the methods.</w:t>
            </w:r>
          </w:p>
        </w:tc>
        <w:tc>
          <w:tcPr>
            <w:tcW w:w="6442" w:type="dxa"/>
          </w:tcPr>
          <w:p w:rsidR="00530B99" w:rsidRPr="00133B29" w:rsidRDefault="00800A7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z w:val="20"/>
                <w:szCs w:val="20"/>
              </w:rPr>
              <w:t>All corrections are done</w:t>
            </w:r>
          </w:p>
        </w:tc>
      </w:tr>
    </w:tbl>
    <w:p w:rsidR="00530B99" w:rsidRDefault="00530B99">
      <w:pPr>
        <w:pStyle w:val="BodyText"/>
        <w:ind w:left="165"/>
        <w:rPr>
          <w:rFonts w:ascii="Arial" w:hAnsi="Arial" w:cs="Arial"/>
          <w:color w:val="000000"/>
          <w:highlight w:val="yellow"/>
          <w:u w:val="single"/>
        </w:rPr>
      </w:pPr>
    </w:p>
    <w:p w:rsidR="000952A2" w:rsidRDefault="000952A2">
      <w:pPr>
        <w:pStyle w:val="BodyText"/>
        <w:ind w:left="165"/>
        <w:rPr>
          <w:rFonts w:ascii="Arial" w:hAnsi="Arial" w:cs="Arial"/>
          <w:color w:val="000000"/>
          <w:highlight w:val="yellow"/>
          <w:u w:val="single"/>
        </w:rPr>
      </w:pPr>
    </w:p>
    <w:p w:rsidR="000952A2" w:rsidRDefault="000952A2">
      <w:pPr>
        <w:pStyle w:val="BodyText"/>
        <w:ind w:left="165"/>
        <w:rPr>
          <w:rFonts w:ascii="Arial" w:hAnsi="Arial" w:cs="Arial"/>
          <w:color w:val="000000"/>
          <w:highlight w:val="yellow"/>
          <w:u w:val="single"/>
        </w:rPr>
      </w:pPr>
    </w:p>
    <w:p w:rsidR="000952A2" w:rsidRDefault="000952A2">
      <w:pPr>
        <w:pStyle w:val="BodyText"/>
        <w:ind w:left="165"/>
        <w:rPr>
          <w:rFonts w:ascii="Arial" w:hAnsi="Arial" w:cs="Arial"/>
          <w:color w:val="000000"/>
          <w:highlight w:val="yellow"/>
          <w:u w:val="single"/>
        </w:rPr>
      </w:pPr>
    </w:p>
    <w:p w:rsidR="000952A2" w:rsidRDefault="000952A2">
      <w:pPr>
        <w:pStyle w:val="BodyText"/>
        <w:ind w:left="165"/>
        <w:rPr>
          <w:rFonts w:ascii="Arial" w:hAnsi="Arial" w:cs="Arial"/>
          <w:color w:val="000000"/>
          <w:highlight w:val="yellow"/>
          <w:u w:val="single"/>
        </w:rPr>
      </w:pPr>
    </w:p>
    <w:p w:rsidR="000952A2" w:rsidRDefault="000952A2">
      <w:pPr>
        <w:pStyle w:val="BodyText"/>
        <w:ind w:left="165"/>
        <w:rPr>
          <w:rFonts w:ascii="Arial" w:hAnsi="Arial" w:cs="Arial"/>
          <w:color w:val="000000"/>
          <w:highlight w:val="yellow"/>
          <w:u w:val="single"/>
        </w:rPr>
      </w:pPr>
    </w:p>
    <w:p w:rsidR="000952A2" w:rsidRDefault="000952A2">
      <w:pPr>
        <w:pStyle w:val="BodyText"/>
        <w:ind w:left="165"/>
        <w:rPr>
          <w:rFonts w:ascii="Arial" w:hAnsi="Arial" w:cs="Arial"/>
          <w:color w:val="000000"/>
          <w:highlight w:val="yellow"/>
          <w:u w:val="single"/>
        </w:rPr>
      </w:pPr>
    </w:p>
    <w:p w:rsidR="000952A2" w:rsidRDefault="000952A2">
      <w:pPr>
        <w:pStyle w:val="BodyText"/>
        <w:ind w:left="165"/>
        <w:rPr>
          <w:rFonts w:ascii="Arial" w:hAnsi="Arial" w:cs="Arial"/>
          <w:color w:val="000000"/>
          <w:highlight w:val="yellow"/>
          <w:u w:val="single"/>
        </w:rPr>
      </w:pPr>
    </w:p>
    <w:p w:rsidR="000952A2" w:rsidRDefault="000952A2">
      <w:pPr>
        <w:pStyle w:val="BodyText"/>
        <w:ind w:left="165"/>
        <w:rPr>
          <w:rFonts w:ascii="Arial" w:hAnsi="Arial" w:cs="Arial"/>
          <w:color w:val="000000"/>
          <w:highlight w:val="yellow"/>
          <w:u w:val="single"/>
        </w:rPr>
      </w:pPr>
    </w:p>
    <w:p w:rsidR="000952A2" w:rsidRDefault="000952A2">
      <w:pPr>
        <w:pStyle w:val="BodyText"/>
        <w:ind w:left="165"/>
        <w:rPr>
          <w:rFonts w:ascii="Arial" w:hAnsi="Arial" w:cs="Arial"/>
          <w:color w:val="000000"/>
          <w:highlight w:val="yellow"/>
          <w:u w:val="single"/>
        </w:rPr>
      </w:pPr>
    </w:p>
    <w:p w:rsidR="000952A2" w:rsidRDefault="000952A2">
      <w:pPr>
        <w:pStyle w:val="BodyText"/>
        <w:ind w:left="165"/>
        <w:rPr>
          <w:rFonts w:ascii="Arial" w:hAnsi="Arial" w:cs="Arial"/>
          <w:color w:val="000000"/>
          <w:highlight w:val="yellow"/>
          <w:u w:val="single"/>
        </w:rPr>
      </w:pPr>
    </w:p>
    <w:p w:rsidR="000952A2" w:rsidRDefault="000952A2">
      <w:pPr>
        <w:pStyle w:val="BodyText"/>
        <w:ind w:left="165"/>
        <w:rPr>
          <w:rFonts w:ascii="Arial" w:hAnsi="Arial" w:cs="Arial"/>
          <w:color w:val="000000"/>
          <w:highlight w:val="yellow"/>
          <w:u w:val="single"/>
        </w:rPr>
      </w:pPr>
    </w:p>
    <w:p w:rsidR="000952A2" w:rsidRPr="00133B29" w:rsidRDefault="000952A2">
      <w:pPr>
        <w:pStyle w:val="BodyText"/>
        <w:ind w:left="165"/>
        <w:rPr>
          <w:rFonts w:ascii="Arial" w:hAnsi="Arial" w:cs="Arial"/>
          <w:color w:val="000000"/>
          <w:highlight w:val="yellow"/>
          <w:u w:val="single"/>
        </w:rPr>
      </w:pPr>
      <w:bookmarkStart w:id="0" w:name="_GoBack"/>
      <w:bookmarkEnd w:id="0"/>
    </w:p>
    <w:p w:rsidR="00530B99" w:rsidRPr="00133B29" w:rsidRDefault="00A233A7">
      <w:pPr>
        <w:pStyle w:val="BodyText"/>
        <w:ind w:left="165"/>
        <w:rPr>
          <w:rFonts w:ascii="Arial" w:hAnsi="Arial" w:cs="Arial"/>
          <w:color w:val="000000"/>
          <w:spacing w:val="-5"/>
          <w:highlight w:val="yellow"/>
          <w:u w:val="single"/>
        </w:rPr>
      </w:pPr>
      <w:r w:rsidRPr="00133B29">
        <w:rPr>
          <w:rFonts w:ascii="Arial" w:hAnsi="Arial" w:cs="Arial"/>
          <w:color w:val="000000"/>
          <w:highlight w:val="yellow"/>
          <w:u w:val="single"/>
        </w:rPr>
        <w:t>PART</w:t>
      </w:r>
      <w:r w:rsidRPr="00133B29">
        <w:rPr>
          <w:rFonts w:ascii="Arial" w:hAnsi="Arial" w:cs="Arial"/>
          <w:color w:val="000000"/>
          <w:spacing w:val="42"/>
          <w:highlight w:val="yellow"/>
          <w:u w:val="single"/>
        </w:rPr>
        <w:t xml:space="preserve"> </w:t>
      </w:r>
      <w:r w:rsidRPr="00133B29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:rsidR="00530B99" w:rsidRPr="00133B29" w:rsidRDefault="00530B99">
      <w:pPr>
        <w:pStyle w:val="BodyText"/>
        <w:ind w:left="165"/>
        <w:rPr>
          <w:rFonts w:ascii="Arial" w:hAnsi="Arial" w:cs="Arial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5"/>
        <w:gridCol w:w="8640"/>
        <w:gridCol w:w="5678"/>
      </w:tblGrid>
      <w:tr w:rsidR="00530B99" w:rsidRPr="00133B29">
        <w:trPr>
          <w:trHeight w:val="935"/>
        </w:trPr>
        <w:tc>
          <w:tcPr>
            <w:tcW w:w="6835" w:type="dxa"/>
          </w:tcPr>
          <w:p w:rsidR="00530B99" w:rsidRPr="00133B29" w:rsidRDefault="00530B99">
            <w:pPr>
              <w:pStyle w:val="TableParagraph"/>
              <w:widowControl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</w:tcPr>
          <w:p w:rsidR="00530B99" w:rsidRPr="00133B29" w:rsidRDefault="00A233A7">
            <w:pPr>
              <w:pStyle w:val="TableParagraph"/>
              <w:widowControl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133B2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33B2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:rsidR="00530B99" w:rsidRPr="00133B29" w:rsidRDefault="00A233A7">
            <w:pPr>
              <w:pStyle w:val="TableParagraph"/>
              <w:widowControl/>
              <w:spacing w:line="254" w:lineRule="auto"/>
              <w:ind w:left="4" w:right="69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33B2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(It</w:t>
            </w: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is</w:t>
            </w: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mandatory</w:t>
            </w: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that</w:t>
            </w: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authors</w:t>
            </w: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should</w:t>
            </w: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write</w:t>
            </w: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sz w:val="20"/>
                <w:szCs w:val="20"/>
              </w:rPr>
              <w:t>his/her feedback</w:t>
            </w:r>
            <w:r w:rsidRPr="00133B29">
              <w:rPr>
                <w:rFonts w:ascii="Arial" w:hAnsi="Arial" w:cs="Arial"/>
                <w:sz w:val="20"/>
                <w:szCs w:val="20"/>
              </w:rPr>
              <w:t xml:space="preserve"> here)</w:t>
            </w:r>
          </w:p>
        </w:tc>
      </w:tr>
      <w:tr w:rsidR="00530B99" w:rsidRPr="00133B29">
        <w:trPr>
          <w:trHeight w:val="916"/>
        </w:trPr>
        <w:tc>
          <w:tcPr>
            <w:tcW w:w="6835" w:type="dxa"/>
          </w:tcPr>
          <w:p w:rsidR="00530B99" w:rsidRPr="00133B29" w:rsidRDefault="00A233A7">
            <w:pPr>
              <w:pStyle w:val="TableParagraph"/>
              <w:widowControl/>
              <w:spacing w:before="226"/>
              <w:rPr>
                <w:rFonts w:ascii="Arial" w:hAnsi="Arial" w:cs="Arial"/>
                <w:b/>
                <w:sz w:val="20"/>
                <w:szCs w:val="20"/>
              </w:rPr>
            </w:pPr>
            <w:r w:rsidRPr="00133B2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133B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33B2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33B2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33B29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0" w:type="dxa"/>
          </w:tcPr>
          <w:p w:rsidR="00530B99" w:rsidRPr="00133B29" w:rsidRDefault="00A233A7">
            <w:pPr>
              <w:pStyle w:val="TableParagraph"/>
              <w:widowControl/>
              <w:spacing w:before="110"/>
              <w:ind w:left="105"/>
              <w:rPr>
                <w:rFonts w:ascii="Arial" w:hAnsi="Arial" w:cs="Arial"/>
                <w:i/>
                <w:sz w:val="20"/>
                <w:szCs w:val="20"/>
              </w:rPr>
            </w:pPr>
            <w:r w:rsidRPr="00133B29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133B29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133B29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133B2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proofErr w:type="gramStart"/>
            <w:r w:rsidRPr="00133B29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133B2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33B29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133B2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33B29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133B2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33B29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133B29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133B29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133B2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33B29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133B2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33B29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133B2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33B29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133B29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133B29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133B29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133B29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:rsidR="00530B99" w:rsidRPr="00133B29" w:rsidRDefault="00530B99">
            <w:pPr>
              <w:pStyle w:val="TableParagraph"/>
              <w:widowControl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30B99" w:rsidRPr="00133B29" w:rsidRDefault="00A233A7">
            <w:pPr>
              <w:pStyle w:val="TableParagraph"/>
              <w:widowControl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133B29">
              <w:rPr>
                <w:rFonts w:ascii="Arial" w:hAnsi="Arial" w:cs="Arial"/>
                <w:spacing w:val="-5"/>
                <w:sz w:val="20"/>
                <w:szCs w:val="20"/>
              </w:rPr>
              <w:t>NA</w:t>
            </w:r>
          </w:p>
        </w:tc>
        <w:tc>
          <w:tcPr>
            <w:tcW w:w="5678" w:type="dxa"/>
          </w:tcPr>
          <w:p w:rsidR="00530B99" w:rsidRPr="00133B29" w:rsidRDefault="00530B99">
            <w:pPr>
              <w:pStyle w:val="TableParagraph"/>
              <w:widowControl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30B99" w:rsidRPr="00133B29" w:rsidRDefault="00530B99">
      <w:pPr>
        <w:rPr>
          <w:rFonts w:ascii="Arial" w:hAnsi="Arial" w:cs="Arial"/>
          <w:sz w:val="20"/>
          <w:szCs w:val="20"/>
        </w:rPr>
      </w:pPr>
    </w:p>
    <w:sectPr w:rsidR="00530B99" w:rsidRPr="00133B29">
      <w:headerReference w:type="default" r:id="rId6"/>
      <w:footerReference w:type="default" r:id="rId7"/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33A7" w:rsidRDefault="00A233A7">
      <w:r>
        <w:separator/>
      </w:r>
    </w:p>
  </w:endnote>
  <w:endnote w:type="continuationSeparator" w:id="0">
    <w:p w:rsidR="00A233A7" w:rsidRDefault="00A23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0B99" w:rsidRDefault="00A233A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10111516</wp:posOffset>
              </wp:positionV>
              <wp:extent cx="66294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30B99" w:rsidRDefault="00A233A7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8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" filled="f" stroked="f">
              <v:textbox inset="0,0,0,0">
                <w:txbxContent>
                  <w:p w:rsidR="00530B99" w:rsidRDefault="00A233A7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2640004</wp:posOffset>
              </wp:positionH>
              <wp:positionV relativeFrom="page">
                <wp:posOffset>10111516</wp:posOffset>
              </wp:positionV>
              <wp:extent cx="70739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30B99" w:rsidRDefault="00A233A7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85pt;margin-top:796.2pt;width:55.7pt;height:10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" filled="f" stroked="f">
              <v:textbox inset="0,0,0,0">
                <w:txbxContent>
                  <w:p w:rsidR="00530B99" w:rsidRDefault="00A233A7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4415129</wp:posOffset>
              </wp:positionH>
              <wp:positionV relativeFrom="page">
                <wp:posOffset>10111516</wp:posOffset>
              </wp:positionV>
              <wp:extent cx="859790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30B99" w:rsidRDefault="00A233A7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5pt;margin-top:796.2pt;width:67.7pt;height:10.8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" filled="f" stroked="f">
              <v:textbox inset="0,0,0,0">
                <w:txbxContent>
                  <w:p w:rsidR="00530B99" w:rsidRDefault="00A233A7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7456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10111516</wp:posOffset>
              </wp:positionV>
              <wp:extent cx="1019175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1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30B99" w:rsidRDefault="00A233A7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2pt;width:80.25pt;height:10.8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" filled="f" stroked="f">
              <v:textbox inset="0,0,0,0">
                <w:txbxContent>
                  <w:p w:rsidR="00530B99" w:rsidRDefault="00A233A7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33A7" w:rsidRDefault="00A233A7">
      <w:r>
        <w:separator/>
      </w:r>
    </w:p>
  </w:footnote>
  <w:footnote w:type="continuationSeparator" w:id="0">
    <w:p w:rsidR="00A233A7" w:rsidRDefault="00A23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0B99" w:rsidRDefault="00A233A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107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30B99" w:rsidRDefault="00A233A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 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pt;height:15.45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NBjWbzgAAAACwEAAA8AAAAAAAAAAAAAAAAA/gMAAGRycy9kb3ducmV2LnhtbFBLBQYA&#10;AAAABAAEAPMAAAALBQAAAAA=&#10;" filled="f" stroked="f">
              <v:textbox inset="0,0,0,0">
                <w:txbxContent>
                  <w:p w:rsidR="00530B99" w:rsidRDefault="00A233A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 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30B99"/>
    <w:rsid w:val="000952A2"/>
    <w:rsid w:val="00133B29"/>
    <w:rsid w:val="00347F3F"/>
    <w:rsid w:val="003F10B9"/>
    <w:rsid w:val="00530B99"/>
    <w:rsid w:val="005810F4"/>
    <w:rsid w:val="007343CD"/>
    <w:rsid w:val="00800A71"/>
    <w:rsid w:val="00873262"/>
    <w:rsid w:val="00983599"/>
    <w:rsid w:val="00A233A7"/>
    <w:rsid w:val="00DF2E59"/>
    <w:rsid w:val="00E759D5"/>
    <w:rsid w:val="00E9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814D1"/>
  <w15:docId w15:val="{A340A57D-ABE9-4A3F-90F4-305123F87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21</cp:revision>
  <dcterms:created xsi:type="dcterms:W3CDTF">2025-12-15T05:24:00Z</dcterms:created>
  <dcterms:modified xsi:type="dcterms:W3CDTF">2026-01-01T10:06:00Z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2025-12-14T00:00:00Z</vt:filetime>
  </property>
  <property fmtid="{D5CDD505-2E9C-101B-9397-08002B2CF9AE}" pid="3" name="LastSaved">
    <vt:filetime>2025-12-15T00:00:00Z</vt:filetime>
  </property>
  <property fmtid="{D5CDD505-2E9C-101B-9397-08002B2CF9AE}" pid="4" name="Producer">
    <vt:lpwstr>3-Heights(TM) PDF Security Shell 4.8.25.2 (http://www.pdf-tools.com)</vt:lpwstr>
  </property>
</Properties>
</file>