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42D5F4" w14:textId="77777777" w:rsidR="00A67F7F" w:rsidRDefault="00A67F7F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A67F7F" w14:paraId="2DD80BD6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816CD8A" w14:textId="77777777" w:rsidR="00A67F7F" w:rsidRDefault="00A67F7F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A67F7F" w14:paraId="539C35DD" w14:textId="77777777">
        <w:trPr>
          <w:trHeight w:val="290"/>
        </w:trPr>
        <w:tc>
          <w:tcPr>
            <w:tcW w:w="5167" w:type="dxa"/>
          </w:tcPr>
          <w:p w14:paraId="544AEF60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CE1F86" w14:textId="77777777" w:rsidR="00A67F7F" w:rsidRDefault="00697019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6">
              <w:r w:rsidR="007F2356"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International Journal of Research and Reports in Dentistry</w:t>
              </w:r>
            </w:hyperlink>
          </w:p>
        </w:tc>
      </w:tr>
      <w:tr w:rsidR="00A67F7F" w14:paraId="4AD346F5" w14:textId="77777777">
        <w:trPr>
          <w:trHeight w:val="290"/>
        </w:trPr>
        <w:tc>
          <w:tcPr>
            <w:tcW w:w="5167" w:type="dxa"/>
          </w:tcPr>
          <w:p w14:paraId="2ACB457D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3359CF5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Ms_IJRRD_151348</w:t>
            </w:r>
          </w:p>
        </w:tc>
      </w:tr>
      <w:tr w:rsidR="00A67F7F" w14:paraId="571C7731" w14:textId="77777777">
        <w:trPr>
          <w:trHeight w:val="650"/>
        </w:trPr>
        <w:tc>
          <w:tcPr>
            <w:tcW w:w="5167" w:type="dxa"/>
          </w:tcPr>
          <w:p w14:paraId="26560AAF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DE4A1B5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Refining the Frenum: A Multi-Technique Case Series on Management of Aberrant Labial Frena</w:t>
            </w:r>
          </w:p>
        </w:tc>
      </w:tr>
      <w:tr w:rsidR="00A67F7F" w14:paraId="400CCE44" w14:textId="77777777">
        <w:trPr>
          <w:trHeight w:val="332"/>
        </w:trPr>
        <w:tc>
          <w:tcPr>
            <w:tcW w:w="5167" w:type="dxa"/>
          </w:tcPr>
          <w:p w14:paraId="7A1575DA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4573158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REPORT</w:t>
            </w:r>
          </w:p>
        </w:tc>
      </w:tr>
    </w:tbl>
    <w:p w14:paraId="19E9A0DB" w14:textId="4984CB9C" w:rsidR="00A67F7F" w:rsidRDefault="00A67F7F">
      <w:pPr>
        <w:rPr>
          <w:sz w:val="20"/>
          <w:szCs w:val="20"/>
        </w:rPr>
      </w:pPr>
      <w:bookmarkStart w:id="0" w:name="_s561l9b1o29" w:colFirst="0" w:colLast="0"/>
      <w:bookmarkStart w:id="1" w:name="_ra7eq32du257" w:colFirst="0" w:colLast="0"/>
      <w:bookmarkStart w:id="2" w:name="_GoBack"/>
      <w:bookmarkEnd w:id="0"/>
      <w:bookmarkEnd w:id="1"/>
      <w:bookmarkEnd w:id="2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A67F7F" w14:paraId="0932118F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32CCAC27" w14:textId="77777777" w:rsidR="00A67F7F" w:rsidRDefault="007F235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70F52FA7" w14:textId="77777777" w:rsidR="00A67F7F" w:rsidRDefault="00A67F7F">
            <w:pPr>
              <w:rPr>
                <w:sz w:val="20"/>
                <w:szCs w:val="20"/>
              </w:rPr>
            </w:pPr>
          </w:p>
        </w:tc>
      </w:tr>
      <w:tr w:rsidR="00A67F7F" w14:paraId="2D79AF44" w14:textId="77777777">
        <w:tc>
          <w:tcPr>
            <w:tcW w:w="5351" w:type="dxa"/>
          </w:tcPr>
          <w:p w14:paraId="60D84009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631D9619" w14:textId="77777777" w:rsidR="00A67F7F" w:rsidRDefault="007F235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01142E74" w14:textId="77777777" w:rsidR="00A67F7F" w:rsidRDefault="007F2356">
            <w:pPr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  <w:highlight w:val="yellow"/>
              </w:rPr>
              <w:t>Artificial Intelligence (AI) generated or assisted review comments are strictly prohibited during peer review.</w:t>
            </w:r>
          </w:p>
          <w:p w14:paraId="7E46C4CB" w14:textId="77777777" w:rsidR="00A67F7F" w:rsidRDefault="00A67F7F"/>
        </w:tc>
        <w:tc>
          <w:tcPr>
            <w:tcW w:w="6442" w:type="dxa"/>
          </w:tcPr>
          <w:p w14:paraId="7BF8A9D6" w14:textId="77777777" w:rsidR="00A67F7F" w:rsidRDefault="007F2356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D98797F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2542CDDB" w14:textId="77777777">
        <w:trPr>
          <w:trHeight w:val="1264"/>
        </w:trPr>
        <w:tc>
          <w:tcPr>
            <w:tcW w:w="5351" w:type="dxa"/>
          </w:tcPr>
          <w:p w14:paraId="30458B09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76F3AF1C" w14:textId="77777777" w:rsidR="00A67F7F" w:rsidRDefault="00A67F7F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D91B303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The manuscript is interesting yielding bit of important information. The frenectomy is the common procedure to correct pathologic frenum attachment. </w:t>
            </w:r>
          </w:p>
        </w:tc>
        <w:tc>
          <w:tcPr>
            <w:tcW w:w="6442" w:type="dxa"/>
          </w:tcPr>
          <w:p w14:paraId="598D8561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63EFF333" w14:textId="77777777">
        <w:trPr>
          <w:trHeight w:val="1262"/>
        </w:trPr>
        <w:tc>
          <w:tcPr>
            <w:tcW w:w="5351" w:type="dxa"/>
          </w:tcPr>
          <w:p w14:paraId="0EE00874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43B0FEF7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783225BD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6DEC5F6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1B5D436A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1CF5FB7C" w14:textId="77777777">
        <w:trPr>
          <w:trHeight w:val="1262"/>
        </w:trPr>
        <w:tc>
          <w:tcPr>
            <w:tcW w:w="5351" w:type="dxa"/>
          </w:tcPr>
          <w:p w14:paraId="0751E67D" w14:textId="77777777" w:rsidR="00A67F7F" w:rsidRDefault="007F235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6C03FFA8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7073BD59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23340023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66191175" w14:textId="77777777">
        <w:trPr>
          <w:trHeight w:val="704"/>
        </w:trPr>
        <w:tc>
          <w:tcPr>
            <w:tcW w:w="5351" w:type="dxa"/>
          </w:tcPr>
          <w:p w14:paraId="23BD8370" w14:textId="77777777" w:rsidR="00A67F7F" w:rsidRDefault="007F2356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38682CCA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No. The manuscript </w:t>
            </w:r>
            <w:proofErr w:type="gramStart"/>
            <w:r>
              <w:rPr>
                <w:sz w:val="20"/>
                <w:szCs w:val="20"/>
              </w:rPr>
              <w:t>require</w:t>
            </w:r>
            <w:proofErr w:type="gramEnd"/>
            <w:r>
              <w:rPr>
                <w:sz w:val="20"/>
                <w:szCs w:val="20"/>
              </w:rPr>
              <w:t xml:space="preserve"> major changes and should be redrafted as per journal standard guide lines.</w:t>
            </w:r>
          </w:p>
        </w:tc>
        <w:tc>
          <w:tcPr>
            <w:tcW w:w="6442" w:type="dxa"/>
          </w:tcPr>
          <w:p w14:paraId="0F8B17B4" w14:textId="60916E85" w:rsidR="00A67F7F" w:rsidRDefault="00D914A9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modifed</w:t>
            </w:r>
            <w:proofErr w:type="spellEnd"/>
          </w:p>
        </w:tc>
      </w:tr>
      <w:tr w:rsidR="00A67F7F" w14:paraId="1819BC2D" w14:textId="77777777">
        <w:trPr>
          <w:trHeight w:val="703"/>
        </w:trPr>
        <w:tc>
          <w:tcPr>
            <w:tcW w:w="5351" w:type="dxa"/>
          </w:tcPr>
          <w:p w14:paraId="6ABF90C4" w14:textId="77777777" w:rsidR="00A67F7F" w:rsidRDefault="007F2356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5221922F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Yes</w:t>
            </w:r>
          </w:p>
        </w:tc>
        <w:tc>
          <w:tcPr>
            <w:tcW w:w="6442" w:type="dxa"/>
          </w:tcPr>
          <w:p w14:paraId="6CF1ECE3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0494104D" w14:textId="77777777">
        <w:trPr>
          <w:trHeight w:val="386"/>
        </w:trPr>
        <w:tc>
          <w:tcPr>
            <w:tcW w:w="5351" w:type="dxa"/>
          </w:tcPr>
          <w:p w14:paraId="2E54B9A1" w14:textId="77777777" w:rsidR="00A67F7F" w:rsidRDefault="007F2356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03622092" w14:textId="77777777" w:rsidR="00A67F7F" w:rsidRDefault="00A67F7F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668834AA" w14:textId="77777777" w:rsidR="00A67F7F" w:rsidRDefault="007F2356">
            <w:pPr>
              <w:rPr>
                <w:sz w:val="20"/>
                <w:szCs w:val="20"/>
              </w:rPr>
            </w:pPr>
            <w:proofErr w:type="gramStart"/>
            <w:r>
              <w:rPr>
                <w:sz w:val="20"/>
                <w:szCs w:val="20"/>
              </w:rPr>
              <w:t>Yes</w:t>
            </w:r>
            <w:proofErr w:type="gramEnd"/>
            <w:r>
              <w:rPr>
                <w:sz w:val="20"/>
                <w:szCs w:val="20"/>
              </w:rPr>
              <w:t xml:space="preserve"> with minor changes.</w:t>
            </w:r>
          </w:p>
        </w:tc>
        <w:tc>
          <w:tcPr>
            <w:tcW w:w="6442" w:type="dxa"/>
          </w:tcPr>
          <w:p w14:paraId="12593D5F" w14:textId="77777777" w:rsidR="00A67F7F" w:rsidRDefault="00A67F7F">
            <w:pPr>
              <w:rPr>
                <w:sz w:val="20"/>
                <w:szCs w:val="20"/>
              </w:rPr>
            </w:pPr>
          </w:p>
        </w:tc>
      </w:tr>
      <w:tr w:rsidR="00A67F7F" w14:paraId="47709214" w14:textId="77777777">
        <w:trPr>
          <w:trHeight w:val="1178"/>
        </w:trPr>
        <w:tc>
          <w:tcPr>
            <w:tcW w:w="5351" w:type="dxa"/>
          </w:tcPr>
          <w:p w14:paraId="3F420296" w14:textId="77777777" w:rsidR="00A67F7F" w:rsidRDefault="007F2356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6269F933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168A0906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The manuscript lack comparative analysis of the different cases. The conclusion is drawn purely on authors experience. No material and methods, statistical analysis.</w:t>
            </w:r>
          </w:p>
        </w:tc>
        <w:tc>
          <w:tcPr>
            <w:tcW w:w="6442" w:type="dxa"/>
          </w:tcPr>
          <w:p w14:paraId="4888E972" w14:textId="58753199" w:rsidR="00A67F7F" w:rsidRDefault="00D914A9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modified</w:t>
            </w:r>
          </w:p>
        </w:tc>
      </w:tr>
    </w:tbl>
    <w:p w14:paraId="44A0F709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E31F214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D20D2FE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F4B1923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3F103CC4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CF7F801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FF21F2B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6A2A88A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928699C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E685759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53EBA45B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20D2BA6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E504B0F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A67F7F" w14:paraId="7CD7FB33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5C4A6E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34A0187B" w14:textId="77777777" w:rsidR="00A67F7F" w:rsidRDefault="00A67F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A67F7F" w14:paraId="61BA9AE7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CCCF8A" w14:textId="77777777" w:rsidR="00A67F7F" w:rsidRDefault="00A67F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04285EC" w14:textId="77777777" w:rsidR="00A67F7F" w:rsidRDefault="007F2356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53188FB1" w14:textId="77777777" w:rsidR="00A67F7F" w:rsidRDefault="007F2356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704D54C9" w14:textId="77777777" w:rsidR="00A67F7F" w:rsidRDefault="00A67F7F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A67F7F" w14:paraId="4314D0F7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D581BC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6FDEDFC3" w14:textId="77777777" w:rsidR="00A67F7F" w:rsidRDefault="00A67F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43B2D35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(If yes, </w:t>
            </w:r>
            <w:proofErr w:type="gramStart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Kindly</w:t>
            </w:r>
            <w:proofErr w:type="gramEnd"/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 xml:space="preserve"> please write down the ethical issues here in detail)</w:t>
            </w:r>
          </w:p>
          <w:p w14:paraId="7D421D59" w14:textId="77777777" w:rsidR="00A67F7F" w:rsidRDefault="007F23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  <w:p w14:paraId="6C6CCA07" w14:textId="77777777" w:rsidR="00A67F7F" w:rsidRDefault="00A67F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5677" w:type="dxa"/>
            <w:vAlign w:val="center"/>
          </w:tcPr>
          <w:p w14:paraId="248F618F" w14:textId="77777777" w:rsidR="00A67F7F" w:rsidRDefault="00A67F7F">
            <w:pPr>
              <w:rPr>
                <w:sz w:val="20"/>
                <w:szCs w:val="20"/>
              </w:rPr>
            </w:pPr>
          </w:p>
          <w:p w14:paraId="2B9E7DE5" w14:textId="77777777" w:rsidR="00A67F7F" w:rsidRDefault="00A67F7F">
            <w:pPr>
              <w:rPr>
                <w:sz w:val="20"/>
                <w:szCs w:val="20"/>
              </w:rPr>
            </w:pPr>
          </w:p>
          <w:p w14:paraId="7A5096F3" w14:textId="77777777" w:rsidR="00A67F7F" w:rsidRDefault="00A67F7F">
            <w:pPr>
              <w:rPr>
                <w:sz w:val="20"/>
                <w:szCs w:val="20"/>
              </w:rPr>
            </w:pPr>
          </w:p>
          <w:p w14:paraId="00BBE38A" w14:textId="77777777" w:rsidR="00A67F7F" w:rsidRDefault="00A67F7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10A1778A" w14:textId="77777777" w:rsidR="00A67F7F" w:rsidRDefault="00A67F7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A67F7F">
      <w:headerReference w:type="default" r:id="rId7"/>
      <w:footerReference w:type="default" r:id="rId8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0D2121E" w14:textId="77777777" w:rsidR="00697019" w:rsidRDefault="00697019">
      <w:r>
        <w:separator/>
      </w:r>
    </w:p>
  </w:endnote>
  <w:endnote w:type="continuationSeparator" w:id="0">
    <w:p w14:paraId="37BB83A7" w14:textId="77777777" w:rsidR="00697019" w:rsidRDefault="006970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</w:font>
  <w:font w:name="Arimo"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CD17026-905A-4C62-8677-6BA6F017DE6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5FCC53D0-FD24-4264-8AAE-9733BB6A7A8F}"/>
  </w:font>
  <w:font w:name="Tunga">
    <w:panose1 w:val="00000400000000000000"/>
    <w:charset w:val="00"/>
    <w:family w:val="swiss"/>
    <w:pitch w:val="variable"/>
    <w:sig w:usb0="00400003" w:usb1="00000000" w:usb2="00000000" w:usb3="00000000" w:csb0="00000001" w:csb1="00000000"/>
    <w:embedRegular r:id="rId3" w:fontKey="{1C7BB336-79A1-4E10-87E8-3C565B09EF9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CB332A4-15EF-431F-95F3-EB99465F8C1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BB5EAB" w14:textId="77777777" w:rsidR="00A67F7F" w:rsidRDefault="007F2356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  <w:r>
      <w:rPr>
        <w:color w:val="000000"/>
        <w:sz w:val="16"/>
        <w:szCs w:val="16"/>
      </w:rP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3F67C52" w14:textId="77777777" w:rsidR="00697019" w:rsidRDefault="00697019">
      <w:r>
        <w:separator/>
      </w:r>
    </w:p>
  </w:footnote>
  <w:footnote w:type="continuationSeparator" w:id="0">
    <w:p w14:paraId="06CB9957" w14:textId="77777777" w:rsidR="00697019" w:rsidRDefault="0069701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0B14DD" w14:textId="77777777" w:rsidR="00A67F7F" w:rsidRDefault="00A67F7F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702C21AC" w14:textId="77777777" w:rsidR="00A67F7F" w:rsidRDefault="007F2356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7F7F"/>
    <w:rsid w:val="00165A61"/>
    <w:rsid w:val="003C046A"/>
    <w:rsid w:val="003E7C40"/>
    <w:rsid w:val="00673B5D"/>
    <w:rsid w:val="00697019"/>
    <w:rsid w:val="007F1F2F"/>
    <w:rsid w:val="007F2356"/>
    <w:rsid w:val="0099047B"/>
    <w:rsid w:val="00A67F7F"/>
    <w:rsid w:val="00D914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CA2C838"/>
  <w15:docId w15:val="{EA07C67F-9ED0-4B4F-B159-EDAD6950F7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basedOn w:val="DefaultParagraphFont"/>
    <w:uiPriority w:val="99"/>
    <w:unhideWhenUsed/>
    <w:rsid w:val="0099047B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9047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journalijrrd.com/index.php/IJRRD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300</Words>
  <Characters>1713</Characters>
  <Application>Microsoft Office Word</Application>
  <DocSecurity>0</DocSecurity>
  <Lines>14</Lines>
  <Paragraphs>4</Paragraphs>
  <ScaleCrop>false</ScaleCrop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SDI 1186</cp:lastModifiedBy>
  <cp:revision>5</cp:revision>
  <dcterms:created xsi:type="dcterms:W3CDTF">2026-01-08T08:40:00Z</dcterms:created>
  <dcterms:modified xsi:type="dcterms:W3CDTF">2026-01-14T07:32:00Z</dcterms:modified>
</cp:coreProperties>
</file>