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Mar>
          <w:top w:w="15" w:type="dxa"/>
          <w:left w:w="15" w:type="dxa"/>
          <w:bottom w:w="15" w:type="dxa"/>
          <w:right w:w="15" w:type="dxa"/>
        </w:tblCellMar>
        <w:tblLook w:val="04A0" w:firstRow="1" w:lastRow="0" w:firstColumn="1" w:lastColumn="0" w:noHBand="0" w:noVBand="1"/>
      </w:tblPr>
      <w:tblGrid>
        <w:gridCol w:w="2050"/>
        <w:gridCol w:w="7340"/>
      </w:tblGrid>
      <w:tr w:rsidR="00E0484C" w:rsidRPr="00E0484C" w:rsidTr="00E0484C">
        <w:trPr>
          <w:trHeight w:val="290"/>
        </w:trPr>
        <w:tc>
          <w:tcPr>
            <w:tcW w:w="0" w:type="auto"/>
            <w:gridSpan w:val="2"/>
            <w:tcBorders>
              <w:bottom w:val="single" w:sz="4" w:space="0" w:color="000000"/>
            </w:tcBorders>
            <w:hideMark/>
          </w:tcPr>
          <w:p w:rsidR="00E0484C" w:rsidRPr="00E0484C" w:rsidRDefault="00E0484C" w:rsidP="00E0484C">
            <w:pPr>
              <w:spacing w:after="0" w:line="240" w:lineRule="auto"/>
              <w:rPr>
                <w:rFonts w:ascii="Times New Roman" w:eastAsia="Times New Roman" w:hAnsi="Times New Roman" w:cs="Times New Roman"/>
                <w:sz w:val="24"/>
                <w:szCs w:val="24"/>
              </w:rPr>
            </w:pPr>
          </w:p>
        </w:tc>
      </w:tr>
      <w:tr w:rsidR="00E0484C" w:rsidRPr="00E0484C" w:rsidTr="00E0484C">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E0484C" w:rsidRPr="00E0484C" w:rsidRDefault="00E0484C" w:rsidP="00E0484C">
            <w:pPr>
              <w:spacing w:after="0" w:line="240" w:lineRule="auto"/>
              <w:ind w:left="90"/>
              <w:rPr>
                <w:rFonts w:ascii="Times New Roman" w:eastAsia="Times New Roman" w:hAnsi="Times New Roman" w:cs="Times New Roman"/>
                <w:sz w:val="24"/>
                <w:szCs w:val="24"/>
              </w:rPr>
            </w:pPr>
            <w:r w:rsidRPr="00E0484C">
              <w:rPr>
                <w:rFonts w:ascii="Arial" w:eastAsia="Times New Roman" w:hAnsi="Arial" w:cs="Arial"/>
                <w:color w:val="000000"/>
                <w:sz w:val="20"/>
                <w:szCs w:val="20"/>
              </w:rPr>
              <w:t>Journal Name: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050B02" w:rsidP="00E0484C">
            <w:pPr>
              <w:spacing w:after="0" w:line="240" w:lineRule="auto"/>
              <w:rPr>
                <w:rFonts w:ascii="Times New Roman" w:eastAsia="Times New Roman" w:hAnsi="Times New Roman" w:cs="Times New Roman"/>
                <w:sz w:val="24"/>
                <w:szCs w:val="24"/>
              </w:rPr>
            </w:pPr>
            <w:hyperlink r:id="rId4" w:history="1">
              <w:r w:rsidR="00E0484C" w:rsidRPr="00E0484C">
                <w:rPr>
                  <w:rFonts w:ascii="Arial" w:eastAsia="Times New Roman" w:hAnsi="Arial" w:cs="Arial"/>
                  <w:b/>
                  <w:bCs/>
                  <w:color w:val="0000FF"/>
                  <w:sz w:val="20"/>
                  <w:szCs w:val="20"/>
                  <w:u w:val="single"/>
                </w:rPr>
                <w:t>International Journal of Biochemistry Research &amp; Review</w:t>
              </w:r>
            </w:hyperlink>
          </w:p>
        </w:tc>
      </w:tr>
      <w:tr w:rsidR="00E0484C" w:rsidRPr="00E0484C" w:rsidTr="00E0484C">
        <w:trPr>
          <w:trHeight w:val="290"/>
        </w:trPr>
        <w:tc>
          <w:tcPr>
            <w:tcW w:w="0" w:type="auto"/>
            <w:tcBorders>
              <w:top w:val="single" w:sz="4" w:space="0" w:color="000000"/>
              <w:left w:val="single" w:sz="4" w:space="0" w:color="000000"/>
              <w:bottom w:val="single" w:sz="4" w:space="0" w:color="000000"/>
              <w:right w:val="single" w:sz="4" w:space="0" w:color="000000"/>
            </w:tcBorders>
            <w:hideMark/>
          </w:tcPr>
          <w:p w:rsidR="00E0484C" w:rsidRPr="00E0484C" w:rsidRDefault="00E0484C" w:rsidP="00E0484C">
            <w:pPr>
              <w:spacing w:after="0" w:line="240" w:lineRule="auto"/>
              <w:ind w:left="90"/>
              <w:rPr>
                <w:rFonts w:ascii="Times New Roman" w:eastAsia="Times New Roman" w:hAnsi="Times New Roman" w:cs="Times New Roman"/>
                <w:sz w:val="24"/>
                <w:szCs w:val="24"/>
              </w:rPr>
            </w:pPr>
            <w:r w:rsidRPr="00E0484C">
              <w:rPr>
                <w:rFonts w:ascii="Arial" w:eastAsia="Times New Roman" w:hAnsi="Arial" w:cs="Arial"/>
                <w:color w:val="000000"/>
                <w:sz w:val="20"/>
                <w:szCs w:val="20"/>
              </w:rPr>
              <w:t>Manuscript Number:</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rPr>
              <w:t>Ms_IJBCRR_151519</w:t>
            </w:r>
          </w:p>
        </w:tc>
      </w:tr>
      <w:tr w:rsidR="00E0484C" w:rsidRPr="00E0484C" w:rsidTr="00E0484C">
        <w:trPr>
          <w:trHeight w:val="650"/>
        </w:trPr>
        <w:tc>
          <w:tcPr>
            <w:tcW w:w="0" w:type="auto"/>
            <w:tcBorders>
              <w:top w:val="single" w:sz="4" w:space="0" w:color="000000"/>
              <w:left w:val="single" w:sz="4" w:space="0" w:color="000000"/>
              <w:bottom w:val="single" w:sz="4" w:space="0" w:color="000000"/>
              <w:right w:val="single" w:sz="4" w:space="0" w:color="000000"/>
            </w:tcBorders>
            <w:hideMark/>
          </w:tcPr>
          <w:p w:rsidR="00E0484C" w:rsidRPr="00E0484C" w:rsidRDefault="00E0484C" w:rsidP="00E0484C">
            <w:pPr>
              <w:spacing w:after="0" w:line="240" w:lineRule="auto"/>
              <w:ind w:left="90"/>
              <w:rPr>
                <w:rFonts w:ascii="Times New Roman" w:eastAsia="Times New Roman" w:hAnsi="Times New Roman" w:cs="Times New Roman"/>
                <w:sz w:val="24"/>
                <w:szCs w:val="24"/>
              </w:rPr>
            </w:pPr>
            <w:r w:rsidRPr="00E0484C">
              <w:rPr>
                <w:rFonts w:ascii="Arial" w:eastAsia="Times New Roman" w:hAnsi="Arial" w:cs="Arial"/>
                <w:color w:val="000000"/>
                <w:sz w:val="20"/>
                <w:szCs w:val="20"/>
              </w:rPr>
              <w:t>Title of the Manuscript: </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rPr>
              <w:t xml:space="preserve">Nicotinic tabacum Aqueous Leaf Extract Elicit Hepato-renal and </w:t>
            </w:r>
            <w:proofErr w:type="spellStart"/>
            <w:r w:rsidRPr="00E0484C">
              <w:rPr>
                <w:rFonts w:ascii="Arial" w:eastAsia="Times New Roman" w:hAnsi="Arial" w:cs="Arial"/>
                <w:b/>
                <w:bCs/>
                <w:color w:val="000000"/>
                <w:sz w:val="20"/>
                <w:szCs w:val="20"/>
              </w:rPr>
              <w:t>Nuerotoxicity</w:t>
            </w:r>
            <w:proofErr w:type="spellEnd"/>
            <w:r w:rsidRPr="00E0484C">
              <w:rPr>
                <w:rFonts w:ascii="Arial" w:eastAsia="Times New Roman" w:hAnsi="Arial" w:cs="Arial"/>
                <w:b/>
                <w:bCs/>
                <w:color w:val="000000"/>
                <w:sz w:val="20"/>
                <w:szCs w:val="20"/>
              </w:rPr>
              <w:t xml:space="preserve"> in rats</w:t>
            </w:r>
          </w:p>
        </w:tc>
      </w:tr>
      <w:tr w:rsidR="00E0484C" w:rsidRPr="00E0484C" w:rsidTr="00E0484C">
        <w:trPr>
          <w:trHeight w:val="332"/>
        </w:trPr>
        <w:tc>
          <w:tcPr>
            <w:tcW w:w="0" w:type="auto"/>
            <w:tcBorders>
              <w:top w:val="single" w:sz="4" w:space="0" w:color="000000"/>
              <w:left w:val="single" w:sz="4" w:space="0" w:color="000000"/>
              <w:bottom w:val="single" w:sz="4" w:space="0" w:color="000000"/>
              <w:right w:val="single" w:sz="4" w:space="0" w:color="000000"/>
            </w:tcBorders>
            <w:hideMark/>
          </w:tcPr>
          <w:p w:rsidR="00E0484C" w:rsidRPr="00E0484C" w:rsidRDefault="00E0484C" w:rsidP="00E0484C">
            <w:pPr>
              <w:spacing w:after="0" w:line="240" w:lineRule="auto"/>
              <w:ind w:left="90"/>
              <w:rPr>
                <w:rFonts w:ascii="Times New Roman" w:eastAsia="Times New Roman" w:hAnsi="Times New Roman" w:cs="Times New Roman"/>
                <w:sz w:val="24"/>
                <w:szCs w:val="24"/>
              </w:rPr>
            </w:pPr>
            <w:r w:rsidRPr="00E0484C">
              <w:rPr>
                <w:rFonts w:ascii="Arial" w:eastAsia="Times New Roman" w:hAnsi="Arial" w:cs="Arial"/>
                <w:color w:val="000000"/>
                <w:sz w:val="20"/>
                <w:szCs w:val="20"/>
              </w:rPr>
              <w:t>Type of the Article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p>
        </w:tc>
      </w:tr>
    </w:tbl>
    <w:p w:rsidR="00E0484C" w:rsidRPr="00E0484C" w:rsidRDefault="00E0484C" w:rsidP="00E0484C">
      <w:pPr>
        <w:spacing w:after="24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175"/>
        <w:gridCol w:w="4541"/>
        <w:gridCol w:w="1860"/>
      </w:tblGrid>
      <w:tr w:rsidR="00E0484C" w:rsidRPr="00E0484C" w:rsidTr="00E0484C">
        <w:tc>
          <w:tcPr>
            <w:tcW w:w="0" w:type="auto"/>
            <w:gridSpan w:val="3"/>
            <w:tcBorders>
              <w:bottom w:val="single" w:sz="4" w:space="0" w:color="000000"/>
            </w:tcBorders>
            <w:tcMar>
              <w:top w:w="0" w:type="dxa"/>
              <w:left w:w="108" w:type="dxa"/>
              <w:bottom w:w="0" w:type="dxa"/>
              <w:right w:w="108" w:type="dxa"/>
            </w:tcMar>
            <w:hideMark/>
          </w:tcPr>
          <w:p w:rsidR="00E0484C" w:rsidRPr="00E0484C" w:rsidRDefault="00E0484C" w:rsidP="00E0484C">
            <w:pPr>
              <w:spacing w:after="0" w:line="240" w:lineRule="auto"/>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shd w:val="clear" w:color="auto" w:fill="FFFF00"/>
              </w:rPr>
              <w:t>PART  1:</w:t>
            </w:r>
            <w:r w:rsidRPr="00E0484C">
              <w:rPr>
                <w:rFonts w:ascii="Times New Roman" w:eastAsia="Times New Roman" w:hAnsi="Times New Roman" w:cs="Times New Roman"/>
                <w:b/>
                <w:bCs/>
                <w:color w:val="000000"/>
                <w:sz w:val="20"/>
                <w:szCs w:val="20"/>
              </w:rPr>
              <w:t xml:space="preserve"> Comments</w:t>
            </w:r>
          </w:p>
          <w:p w:rsidR="00E0484C" w:rsidRPr="00E0484C" w:rsidRDefault="00E0484C" w:rsidP="00E0484C">
            <w:pPr>
              <w:spacing w:after="0" w:line="240" w:lineRule="auto"/>
              <w:rPr>
                <w:rFonts w:ascii="Times New Roman" w:eastAsia="Times New Roman" w:hAnsi="Times New Roman" w:cs="Times New Roman"/>
                <w:sz w:val="24"/>
                <w:szCs w:val="24"/>
              </w:rPr>
            </w:pPr>
          </w:p>
        </w:tc>
      </w:tr>
      <w:tr w:rsidR="00E0484C" w:rsidRPr="00E0484C" w:rsidTr="00E0484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rPr>
              <w:t>Reviewer’s comment</w:t>
            </w:r>
          </w:p>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shd w:val="clear" w:color="auto" w:fill="FFFF00"/>
              </w:rPr>
              <w:t>Artificial Intelligence (AI) generated or assisted review comments are strictly prohibited during peer review.</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Author’s Feedback</w:t>
            </w:r>
            <w:r w:rsidRPr="00E0484C">
              <w:rPr>
                <w:rFonts w:ascii="Times New Roman" w:eastAsia="Times New Roman" w:hAnsi="Times New Roman" w:cs="Times New Roman"/>
                <w:color w:val="000000"/>
                <w:sz w:val="20"/>
                <w:szCs w:val="20"/>
              </w:rPr>
              <w:t xml:space="preserve"> (It is mandatory that authors should write his/her feedback here)</w:t>
            </w:r>
          </w:p>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AI not involved in the review.</w:t>
            </w:r>
          </w:p>
        </w:tc>
      </w:tr>
      <w:tr w:rsidR="00E0484C" w:rsidRPr="00E0484C" w:rsidTr="00E0484C">
        <w:trPr>
          <w:trHeight w:val="126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Please write a few sentences regarding the importance of this manuscript for the scientific community. A minimum of 3-4 sentences may be required for this part.</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color w:val="000000"/>
                <w:sz w:val="24"/>
                <w:szCs w:val="24"/>
              </w:rPr>
              <w:t xml:space="preserve">This manuscript is important for the scientific community because it provides systematic experimental evidence on the hepato-renal and neurotoxic effects of </w:t>
            </w:r>
            <w:r w:rsidRPr="00E0484C">
              <w:rPr>
                <w:rFonts w:ascii="Times New Roman" w:eastAsia="Times New Roman" w:hAnsi="Times New Roman" w:cs="Times New Roman"/>
                <w:i/>
                <w:iCs/>
                <w:color w:val="000000"/>
                <w:sz w:val="24"/>
                <w:szCs w:val="24"/>
              </w:rPr>
              <w:t>Nicotiana tabacum</w:t>
            </w:r>
            <w:r w:rsidRPr="00E0484C">
              <w:rPr>
                <w:rFonts w:ascii="Times New Roman" w:eastAsia="Times New Roman" w:hAnsi="Times New Roman" w:cs="Times New Roman"/>
                <w:color w:val="000000"/>
                <w:sz w:val="24"/>
                <w:szCs w:val="24"/>
              </w:rPr>
              <w:t xml:space="preserve"> aqueous leaf extract prepared in a manner consistent with traditional medicinal use. While tobacco toxicity has been extensively studied in the context of smoking, data on the systemic effects of aqueous herbal preparations remain limited; this study helps bridge that gap. By integrating biochemical, oxidative stress, apoptotic, and histopathological assessments, the work advances understanding of the mechanisms underlying tobacco-induced organ damage. The findings are particularly relevant for toxicologists, pharmacologists, and public health researchers, as they highlight potential safety risks associated with unregulated traditional herbal use and support the need for evidence-based guidelines and dose standardization.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Assessment in order</w:t>
            </w:r>
          </w:p>
        </w:tc>
      </w:tr>
      <w:tr w:rsidR="00E0484C" w:rsidRPr="00E0484C" w:rsidTr="00E0484C">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Is the title of the article suitable?</w:t>
            </w:r>
          </w:p>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(If not please suggest an alternative title)</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Yes this title is good and suitable.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color w:val="000000"/>
                <w:sz w:val="20"/>
                <w:szCs w:val="20"/>
              </w:rPr>
              <w:t>T</w:t>
            </w:r>
            <w:r w:rsidR="005B5962">
              <w:rPr>
                <w:rFonts w:ascii="Times New Roman" w:eastAsia="Times New Roman" w:hAnsi="Times New Roman" w:cs="Times New Roman"/>
                <w:color w:val="000000"/>
                <w:sz w:val="20"/>
                <w:szCs w:val="20"/>
              </w:rPr>
              <w:t>hanks</w:t>
            </w:r>
          </w:p>
        </w:tc>
      </w:tr>
      <w:tr w:rsidR="00E0484C" w:rsidRPr="00E0484C" w:rsidTr="00E0484C">
        <w:trPr>
          <w:trHeight w:val="126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rPr>
              <w:lastRenderedPageBreak/>
              <w:t>Is the abstract of the article comprehensive? Do you suggest the addition (or deletion) of some points in this section? Please write your suggestions here.</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No there is no need of any deletion because abstract is very on point.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Alright</w:t>
            </w:r>
          </w:p>
        </w:tc>
      </w:tr>
      <w:tr w:rsidR="00E0484C" w:rsidRPr="00E0484C" w:rsidTr="00E0484C">
        <w:trPr>
          <w:trHeight w:val="704"/>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rPr>
              <w:t>Is the manuscript scientifically, correct? Please write here.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color w:val="000000"/>
                <w:sz w:val="20"/>
                <w:szCs w:val="20"/>
              </w:rPr>
              <w:t>Yes this is scientifically correct.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Good</w:t>
            </w:r>
          </w:p>
        </w:tc>
      </w:tr>
      <w:tr w:rsidR="00E0484C" w:rsidRPr="00E0484C" w:rsidTr="00E0484C">
        <w:trPr>
          <w:trHeight w:val="703"/>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rPr>
                <w:rFonts w:ascii="Times New Roman" w:eastAsia="Times New Roman" w:hAnsi="Times New Roman" w:cs="Times New Roman"/>
                <w:sz w:val="24"/>
                <w:szCs w:val="24"/>
              </w:rPr>
            </w:pPr>
            <w:r w:rsidRPr="00E0484C">
              <w:rPr>
                <w:rFonts w:ascii="Times New Roman" w:eastAsia="Times New Roman" w:hAnsi="Times New Roman" w:cs="Times New Roman"/>
                <w:b/>
                <w:bCs/>
                <w:color w:val="000000"/>
                <w:sz w:val="20"/>
                <w:szCs w:val="20"/>
              </w:rPr>
              <w:t>Are the references sufficient and recent? If you have suggestions of additional references, please mention them in the review form.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color w:val="000000"/>
                <w:sz w:val="20"/>
                <w:szCs w:val="20"/>
              </w:rPr>
              <w:t>References are recent and sufficient.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Good</w:t>
            </w:r>
          </w:p>
        </w:tc>
      </w:tr>
      <w:tr w:rsidR="00E0484C" w:rsidRPr="00E0484C" w:rsidTr="00E0484C">
        <w:trPr>
          <w:trHeight w:val="386"/>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ind w:left="360"/>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rPr>
              <w:t>Is the language/English quality of the article suitable for scholarly communications?</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color w:val="000000"/>
                <w:sz w:val="20"/>
                <w:szCs w:val="20"/>
              </w:rPr>
              <w:t>yes</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Good</w:t>
            </w:r>
          </w:p>
        </w:tc>
      </w:tr>
      <w:tr w:rsidR="00E0484C" w:rsidRPr="00E0484C" w:rsidTr="00E0484C">
        <w:trPr>
          <w:trHeight w:val="1178"/>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outlineLvl w:val="1"/>
              <w:rPr>
                <w:rFonts w:ascii="Times New Roman" w:eastAsia="Times New Roman" w:hAnsi="Times New Roman" w:cs="Times New Roman"/>
                <w:b/>
                <w:bCs/>
                <w:sz w:val="36"/>
                <w:szCs w:val="36"/>
              </w:rPr>
            </w:pPr>
            <w:r w:rsidRPr="00E0484C">
              <w:rPr>
                <w:rFonts w:ascii="Times New Roman" w:eastAsia="Times New Roman" w:hAnsi="Times New Roman" w:cs="Times New Roman"/>
                <w:b/>
                <w:bCs/>
                <w:color w:val="000000"/>
                <w:sz w:val="20"/>
                <w:szCs w:val="20"/>
                <w:u w:val="single"/>
              </w:rPr>
              <w:t>Optional/General</w:t>
            </w:r>
            <w:r w:rsidRPr="00E0484C">
              <w:rPr>
                <w:rFonts w:ascii="Times New Roman" w:eastAsia="Times New Roman" w:hAnsi="Times New Roman" w:cs="Times New Roman"/>
                <w:b/>
                <w:bCs/>
                <w:color w:val="000000"/>
                <w:sz w:val="20"/>
                <w:szCs w:val="20"/>
              </w:rPr>
              <w:t xml:space="preserve"> </w:t>
            </w:r>
            <w:r w:rsidRPr="00E0484C">
              <w:rPr>
                <w:rFonts w:ascii="Times New Roman" w:eastAsia="Times New Roman" w:hAnsi="Times New Roman" w:cs="Times New Roman"/>
                <w:color w:val="000000"/>
                <w:sz w:val="20"/>
                <w:szCs w:val="20"/>
              </w:rPr>
              <w:t>comments</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color w:val="000000"/>
                <w:sz w:val="24"/>
                <w:szCs w:val="24"/>
              </w:rPr>
              <w:t xml:space="preserve">This manuscript addresses an important and underexplored aspect of herbal toxicology by evaluating the systemic effects of </w:t>
            </w:r>
            <w:r w:rsidRPr="00E0484C">
              <w:rPr>
                <w:rFonts w:ascii="Times New Roman" w:eastAsia="Times New Roman" w:hAnsi="Times New Roman" w:cs="Times New Roman"/>
                <w:i/>
                <w:iCs/>
                <w:color w:val="000000"/>
                <w:sz w:val="24"/>
                <w:szCs w:val="24"/>
              </w:rPr>
              <w:t>Nicotiana tabacum</w:t>
            </w:r>
            <w:r w:rsidRPr="00E0484C">
              <w:rPr>
                <w:rFonts w:ascii="Times New Roman" w:eastAsia="Times New Roman" w:hAnsi="Times New Roman" w:cs="Times New Roman"/>
                <w:color w:val="000000"/>
                <w:sz w:val="24"/>
                <w:szCs w:val="24"/>
              </w:rPr>
              <w:t xml:space="preserve"> aqueous leaf extract using a comprehensive experimental approach. The study is strengthened by the integration of biochemical, oxidative stress, apoptotic, and histopathological analyses, which together provide mechanistic insight into hepato-renal and neurotoxic outcomes. The methodology is generally well described, and the findings are clearly aligned with the stated objectives. Overall, the work contributes valuable data to the fields of toxicology and pharmacology and may inform safer practices and regulatory considerations regarding the traditional medicinal use of tobacco-based preparations</w:t>
            </w:r>
            <w:r w:rsidRPr="00E0484C">
              <w:rPr>
                <w:rFonts w:ascii="Arial" w:eastAsia="Times New Roman" w:hAnsi="Arial" w:cs="Arial"/>
                <w:color w:val="000000"/>
                <w:sz w:val="24"/>
                <w:szCs w:val="24"/>
              </w:rPr>
              <w:t>.</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5B5962" w:rsidP="00E0484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Well appreciated</w:t>
            </w:r>
          </w:p>
        </w:tc>
      </w:tr>
    </w:tbl>
    <w:p w:rsidR="00050B02" w:rsidRDefault="00E0484C" w:rsidP="00E0484C">
      <w:pPr>
        <w:spacing w:after="24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sz w:val="24"/>
          <w:szCs w:val="24"/>
        </w:rPr>
        <w:br/>
      </w:r>
      <w:r w:rsidRPr="00E0484C">
        <w:rPr>
          <w:rFonts w:ascii="Times New Roman" w:eastAsia="Times New Roman" w:hAnsi="Times New Roman" w:cs="Times New Roman"/>
          <w:sz w:val="24"/>
          <w:szCs w:val="24"/>
        </w:rPr>
        <w:br/>
      </w:r>
      <w:r w:rsidRPr="00E0484C">
        <w:rPr>
          <w:rFonts w:ascii="Times New Roman" w:eastAsia="Times New Roman" w:hAnsi="Times New Roman" w:cs="Times New Roman"/>
          <w:sz w:val="24"/>
          <w:szCs w:val="24"/>
        </w:rPr>
        <w:br/>
      </w:r>
      <w:r w:rsidRPr="00E0484C">
        <w:rPr>
          <w:rFonts w:ascii="Times New Roman" w:eastAsia="Times New Roman" w:hAnsi="Times New Roman" w:cs="Times New Roman"/>
          <w:sz w:val="24"/>
          <w:szCs w:val="24"/>
        </w:rPr>
        <w:br/>
      </w:r>
    </w:p>
    <w:p w:rsidR="00050B02" w:rsidRDefault="00050B02" w:rsidP="00E0484C">
      <w:pPr>
        <w:spacing w:after="240" w:line="240" w:lineRule="auto"/>
        <w:rPr>
          <w:rFonts w:ascii="Times New Roman" w:eastAsia="Times New Roman" w:hAnsi="Times New Roman" w:cs="Times New Roman"/>
          <w:sz w:val="24"/>
          <w:szCs w:val="24"/>
        </w:rPr>
      </w:pPr>
    </w:p>
    <w:p w:rsidR="00050B02" w:rsidRDefault="00050B02" w:rsidP="00E0484C">
      <w:pPr>
        <w:spacing w:after="240" w:line="240" w:lineRule="auto"/>
        <w:rPr>
          <w:rFonts w:ascii="Times New Roman" w:eastAsia="Times New Roman" w:hAnsi="Times New Roman" w:cs="Times New Roman"/>
          <w:sz w:val="24"/>
          <w:szCs w:val="24"/>
        </w:rPr>
      </w:pPr>
    </w:p>
    <w:p w:rsidR="001A069D" w:rsidRDefault="00E0484C" w:rsidP="00E0484C">
      <w:pPr>
        <w:spacing w:after="240" w:line="240" w:lineRule="auto"/>
        <w:rPr>
          <w:rFonts w:ascii="Times New Roman" w:eastAsia="Times New Roman" w:hAnsi="Times New Roman" w:cs="Times New Roman"/>
          <w:sz w:val="24"/>
          <w:szCs w:val="24"/>
        </w:rPr>
      </w:pPr>
      <w:bookmarkStart w:id="0" w:name="_GoBack"/>
      <w:bookmarkEnd w:id="0"/>
      <w:r w:rsidRPr="00E0484C">
        <w:rPr>
          <w:rFonts w:ascii="Times New Roman" w:eastAsia="Times New Roman" w:hAnsi="Times New Roman" w:cs="Times New Roman"/>
          <w:sz w:val="24"/>
          <w:szCs w:val="24"/>
        </w:rPr>
        <w:br/>
      </w:r>
    </w:p>
    <w:p w:rsidR="001A069D" w:rsidRDefault="001A069D" w:rsidP="00E0484C">
      <w:pPr>
        <w:spacing w:after="240" w:line="240" w:lineRule="auto"/>
        <w:rPr>
          <w:rFonts w:ascii="Times New Roman" w:eastAsia="Times New Roman" w:hAnsi="Times New Roman" w:cs="Times New Roman"/>
          <w:sz w:val="24"/>
          <w:szCs w:val="24"/>
        </w:rPr>
      </w:pPr>
    </w:p>
    <w:p w:rsidR="00E0484C" w:rsidRPr="00E0484C" w:rsidRDefault="00E0484C" w:rsidP="00E0484C">
      <w:pPr>
        <w:spacing w:after="24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sz w:val="24"/>
          <w:szCs w:val="24"/>
        </w:rPr>
        <w:br/>
      </w:r>
    </w:p>
    <w:tbl>
      <w:tblPr>
        <w:tblW w:w="0" w:type="auto"/>
        <w:tblCellMar>
          <w:top w:w="15" w:type="dxa"/>
          <w:left w:w="15" w:type="dxa"/>
          <w:bottom w:w="15" w:type="dxa"/>
          <w:right w:w="15" w:type="dxa"/>
        </w:tblCellMar>
        <w:tblLook w:val="04A0" w:firstRow="1" w:lastRow="0" w:firstColumn="1" w:lastColumn="0" w:noHBand="0" w:noVBand="1"/>
      </w:tblPr>
      <w:tblGrid>
        <w:gridCol w:w="2682"/>
        <w:gridCol w:w="3220"/>
        <w:gridCol w:w="3674"/>
      </w:tblGrid>
      <w:tr w:rsidR="00E0484C" w:rsidRPr="00E0484C" w:rsidTr="00E0484C">
        <w:tc>
          <w:tcPr>
            <w:tcW w:w="0" w:type="auto"/>
            <w:gridSpan w:val="3"/>
            <w:tcBorders>
              <w:bottom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u w:val="single"/>
                <w:shd w:val="clear" w:color="auto" w:fill="FFFF00"/>
              </w:rPr>
              <w:t>PART  2:</w:t>
            </w:r>
            <w:r w:rsidRPr="00E0484C">
              <w:rPr>
                <w:rFonts w:ascii="Arial" w:eastAsia="Times New Roman" w:hAnsi="Arial" w:cs="Arial"/>
                <w:b/>
                <w:bCs/>
                <w:color w:val="000000"/>
                <w:sz w:val="20"/>
                <w:szCs w:val="20"/>
                <w:u w:val="single"/>
              </w:rPr>
              <w:t> </w:t>
            </w:r>
          </w:p>
          <w:p w:rsidR="00E0484C" w:rsidRPr="00E0484C" w:rsidRDefault="00E0484C" w:rsidP="00E0484C">
            <w:pPr>
              <w:spacing w:after="0" w:line="240" w:lineRule="auto"/>
              <w:rPr>
                <w:rFonts w:ascii="Times New Roman" w:eastAsia="Times New Roman" w:hAnsi="Times New Roman" w:cs="Times New Roman"/>
                <w:sz w:val="24"/>
                <w:szCs w:val="24"/>
              </w:rPr>
            </w:pPr>
          </w:p>
        </w:tc>
      </w:tr>
      <w:tr w:rsidR="00E0484C" w:rsidRPr="00E0484C" w:rsidTr="00E0484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rPr>
              <w:t>Reviewer’s comment</w:t>
            </w:r>
          </w:p>
        </w:tc>
        <w:tc>
          <w:tcPr>
            <w:tcW w:w="0" w:type="auto"/>
            <w:tcBorders>
              <w:top w:val="single" w:sz="4" w:space="0" w:color="000000"/>
              <w:left w:val="single" w:sz="4" w:space="0" w:color="000000"/>
              <w:bottom w:val="single" w:sz="4" w:space="0" w:color="000000"/>
              <w:right w:val="single" w:sz="4" w:space="0" w:color="000000"/>
            </w:tcBorders>
            <w:hideMark/>
          </w:tcPr>
          <w:p w:rsidR="00E0484C" w:rsidRPr="00E0484C" w:rsidRDefault="00E0484C" w:rsidP="00E0484C">
            <w:pPr>
              <w:spacing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rPr>
              <w:t>Author’s Feedback</w:t>
            </w:r>
            <w:r w:rsidRPr="00E0484C">
              <w:rPr>
                <w:rFonts w:ascii="Arial" w:eastAsia="Times New Roman" w:hAnsi="Arial" w:cs="Arial"/>
                <w:color w:val="000000"/>
                <w:sz w:val="20"/>
                <w:szCs w:val="20"/>
              </w:rPr>
              <w:t xml:space="preserve"> (It is mandatory that authors should write his/her feedback here)</w:t>
            </w:r>
          </w:p>
          <w:p w:rsidR="00E0484C" w:rsidRPr="00E0484C" w:rsidRDefault="00E0484C" w:rsidP="00E0484C">
            <w:pPr>
              <w:spacing w:after="0" w:line="240" w:lineRule="auto"/>
              <w:rPr>
                <w:rFonts w:ascii="Times New Roman" w:eastAsia="Times New Roman" w:hAnsi="Times New Roman" w:cs="Times New Roman"/>
                <w:sz w:val="24"/>
                <w:szCs w:val="24"/>
              </w:rPr>
            </w:pPr>
          </w:p>
        </w:tc>
      </w:tr>
      <w:tr w:rsidR="00E0484C" w:rsidRPr="00E0484C" w:rsidTr="00E0484C">
        <w:trPr>
          <w:trHeight w:val="890"/>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b/>
                <w:bCs/>
                <w:color w:val="000000"/>
                <w:sz w:val="20"/>
                <w:szCs w:val="20"/>
              </w:rPr>
              <w:t>Are there ethical issues in this manuscript? </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rsidR="00E0484C" w:rsidRPr="00E0484C" w:rsidRDefault="00E0484C" w:rsidP="00E0484C">
            <w:pPr>
              <w:spacing w:after="0" w:line="240" w:lineRule="auto"/>
              <w:rPr>
                <w:rFonts w:ascii="Times New Roman" w:eastAsia="Times New Roman" w:hAnsi="Times New Roman" w:cs="Times New Roman"/>
                <w:sz w:val="24"/>
                <w:szCs w:val="24"/>
              </w:rPr>
            </w:pPr>
            <w:r w:rsidRPr="00E0484C">
              <w:rPr>
                <w:rFonts w:ascii="Arial" w:eastAsia="Times New Roman" w:hAnsi="Arial" w:cs="Arial"/>
                <w:i/>
                <w:iCs/>
                <w:color w:val="000000"/>
                <w:sz w:val="20"/>
                <w:szCs w:val="20"/>
                <w:u w:val="single"/>
              </w:rPr>
              <w:t>(If yes, Kindly please write down the ethical issues here in details)</w:t>
            </w:r>
          </w:p>
          <w:p w:rsidR="00E0484C" w:rsidRPr="00E0484C" w:rsidRDefault="00E0484C" w:rsidP="00E0484C">
            <w:pPr>
              <w:spacing w:after="0" w:line="240" w:lineRule="auto"/>
              <w:rPr>
                <w:rFonts w:ascii="Times New Roman" w:eastAsia="Times New Roman" w:hAnsi="Times New Roman" w:cs="Times New Roman"/>
                <w:sz w:val="24"/>
                <w:szCs w:val="24"/>
              </w:rPr>
            </w:pPr>
          </w:p>
        </w:tc>
        <w:tc>
          <w:tcPr>
            <w:tcW w:w="0" w:type="auto"/>
            <w:tcBorders>
              <w:top w:val="single" w:sz="4" w:space="0" w:color="000000"/>
              <w:left w:val="single" w:sz="4" w:space="0" w:color="000000"/>
              <w:bottom w:val="single" w:sz="4" w:space="0" w:color="000000"/>
              <w:right w:val="single" w:sz="4" w:space="0" w:color="000000"/>
            </w:tcBorders>
            <w:vAlign w:val="center"/>
            <w:hideMark/>
          </w:tcPr>
          <w:p w:rsidR="00E0484C" w:rsidRPr="00E0484C" w:rsidRDefault="00E0484C" w:rsidP="00E0484C">
            <w:pPr>
              <w:spacing w:after="240" w:line="240" w:lineRule="auto"/>
              <w:rPr>
                <w:rFonts w:ascii="Times New Roman" w:eastAsia="Times New Roman" w:hAnsi="Times New Roman" w:cs="Times New Roman"/>
                <w:sz w:val="24"/>
                <w:szCs w:val="24"/>
              </w:rPr>
            </w:pPr>
            <w:r w:rsidRPr="00E0484C">
              <w:rPr>
                <w:rFonts w:ascii="Times New Roman" w:eastAsia="Times New Roman" w:hAnsi="Times New Roman" w:cs="Times New Roman"/>
                <w:sz w:val="24"/>
                <w:szCs w:val="24"/>
              </w:rPr>
              <w:br/>
            </w:r>
            <w:r w:rsidR="001A069D">
              <w:rPr>
                <w:rFonts w:ascii="Times New Roman" w:eastAsia="Times New Roman" w:hAnsi="Times New Roman" w:cs="Times New Roman"/>
                <w:sz w:val="24"/>
                <w:szCs w:val="24"/>
              </w:rPr>
              <w:t>There are no ethical issues</w:t>
            </w:r>
          </w:p>
        </w:tc>
      </w:tr>
    </w:tbl>
    <w:p w:rsidR="004B3C4B" w:rsidRDefault="00E0484C">
      <w:r w:rsidRPr="00E0484C">
        <w:rPr>
          <w:rFonts w:ascii="Times New Roman" w:eastAsia="Times New Roman" w:hAnsi="Times New Roman" w:cs="Times New Roman"/>
          <w:sz w:val="24"/>
          <w:szCs w:val="24"/>
        </w:rPr>
        <w:br/>
      </w:r>
      <w:r w:rsidRPr="00E0484C">
        <w:rPr>
          <w:rFonts w:ascii="Times New Roman" w:eastAsia="Times New Roman" w:hAnsi="Times New Roman" w:cs="Times New Roman"/>
          <w:sz w:val="24"/>
          <w:szCs w:val="24"/>
        </w:rPr>
        <w:br/>
      </w:r>
    </w:p>
    <w:p w:rsidR="00E0484C" w:rsidRDefault="00E0484C"/>
    <w:p w:rsidR="00E0484C" w:rsidRDefault="00E0484C"/>
    <w:p w:rsidR="00E0484C" w:rsidRDefault="00E0484C"/>
    <w:sectPr w:rsidR="00E0484C" w:rsidSect="00210902">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E0484C"/>
    <w:rsid w:val="00050B02"/>
    <w:rsid w:val="001A069D"/>
    <w:rsid w:val="00210902"/>
    <w:rsid w:val="003E3840"/>
    <w:rsid w:val="005B5962"/>
    <w:rsid w:val="00AA1F32"/>
    <w:rsid w:val="00B071D7"/>
    <w:rsid w:val="00E04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462CD5"/>
  <w15:docId w15:val="{3646411E-A27E-4308-A82E-6B6721A55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109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1627058">
      <w:bodyDiv w:val="1"/>
      <w:marLeft w:val="0"/>
      <w:marRight w:val="0"/>
      <w:marTop w:val="0"/>
      <w:marBottom w:val="0"/>
      <w:divBdr>
        <w:top w:val="none" w:sz="0" w:space="0" w:color="auto"/>
        <w:left w:val="none" w:sz="0" w:space="0" w:color="auto"/>
        <w:bottom w:val="none" w:sz="0" w:space="0" w:color="auto"/>
        <w:right w:val="none" w:sz="0" w:space="0" w:color="auto"/>
      </w:divBdr>
      <w:divsChild>
        <w:div w:id="1729643486">
          <w:marLeft w:val="-108"/>
          <w:marRight w:val="0"/>
          <w:marTop w:val="0"/>
          <w:marBottom w:val="0"/>
          <w:divBdr>
            <w:top w:val="none" w:sz="0" w:space="0" w:color="auto"/>
            <w:left w:val="none" w:sz="0" w:space="0" w:color="auto"/>
            <w:bottom w:val="none" w:sz="0" w:space="0" w:color="auto"/>
            <w:right w:val="none" w:sz="0" w:space="0" w:color="auto"/>
          </w:divBdr>
        </w:div>
        <w:div w:id="184563471">
          <w:marLeft w:val="-108"/>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journalijbcrr.com/index.php/IJBCR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519</Words>
  <Characters>2961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SDI 1186</cp:lastModifiedBy>
  <cp:revision>3</cp:revision>
  <dcterms:created xsi:type="dcterms:W3CDTF">2026-01-16T10:18:00Z</dcterms:created>
  <dcterms:modified xsi:type="dcterms:W3CDTF">2026-01-21T08:41:00Z</dcterms:modified>
</cp:coreProperties>
</file>