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0F1EB43" w14:textId="77777777" w:rsidTr="002643B3">
        <w:trPr>
          <w:trHeight w:val="290"/>
        </w:trPr>
        <w:tc>
          <w:tcPr>
            <w:tcW w:w="5000" w:type="pct"/>
            <w:gridSpan w:val="2"/>
            <w:tcBorders>
              <w:top w:val="nil"/>
              <w:left w:val="nil"/>
              <w:right w:val="nil"/>
            </w:tcBorders>
          </w:tcPr>
          <w:p w14:paraId="2220D757"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0D560FEC" w14:textId="77777777" w:rsidTr="002643B3">
        <w:trPr>
          <w:trHeight w:val="290"/>
        </w:trPr>
        <w:tc>
          <w:tcPr>
            <w:tcW w:w="1234" w:type="pct"/>
          </w:tcPr>
          <w:p w14:paraId="3BDB4E32"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67539A5F" w14:textId="77777777" w:rsidR="0000007A" w:rsidRPr="00E65EB7" w:rsidRDefault="00650BCF" w:rsidP="00E65EB7">
            <w:pPr>
              <w:rPr>
                <w:rFonts w:ascii="Arial" w:hAnsi="Arial" w:cs="Arial"/>
                <w:b/>
                <w:bCs/>
                <w:color w:val="0000FF"/>
                <w:sz w:val="20"/>
                <w:szCs w:val="20"/>
              </w:rPr>
            </w:pPr>
            <w:hyperlink r:id="rId8" w:history="1">
              <w:r w:rsidR="00633DB7" w:rsidRPr="00E56682">
                <w:rPr>
                  <w:rStyle w:val="Hyperlink"/>
                  <w:rFonts w:ascii="Arial" w:hAnsi="Arial" w:cs="Arial"/>
                  <w:b/>
                  <w:bCs/>
                  <w:sz w:val="20"/>
                  <w:szCs w:val="20"/>
                </w:rPr>
                <w:t>Asian Plant Research Journal</w:t>
              </w:r>
            </w:hyperlink>
            <w:r w:rsidR="00633DB7" w:rsidRPr="00633DB7">
              <w:rPr>
                <w:rFonts w:ascii="Arial" w:hAnsi="Arial" w:cs="Arial"/>
                <w:b/>
                <w:bCs/>
                <w:color w:val="0000FF"/>
                <w:sz w:val="20"/>
                <w:szCs w:val="20"/>
              </w:rPr>
              <w:t xml:space="preserve"> </w:t>
            </w:r>
          </w:p>
        </w:tc>
      </w:tr>
      <w:tr w:rsidR="0000007A" w:rsidRPr="00F245A7" w14:paraId="36AB59D7" w14:textId="77777777" w:rsidTr="002643B3">
        <w:trPr>
          <w:trHeight w:val="290"/>
        </w:trPr>
        <w:tc>
          <w:tcPr>
            <w:tcW w:w="1234" w:type="pct"/>
          </w:tcPr>
          <w:p w14:paraId="39AD894E"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5179547E" w14:textId="77777777" w:rsidR="0000007A" w:rsidRPr="00F245A7" w:rsidRDefault="00A14E60" w:rsidP="00F3669D">
            <w:pPr>
              <w:pStyle w:val="NormalWeb"/>
              <w:spacing w:before="0" w:beforeAutospacing="0" w:after="0" w:afterAutospacing="0"/>
              <w:rPr>
                <w:rFonts w:ascii="Arial" w:hAnsi="Arial" w:cs="Arial"/>
                <w:b/>
                <w:bCs/>
                <w:sz w:val="20"/>
                <w:szCs w:val="28"/>
                <w:lang w:val="en-GB"/>
              </w:rPr>
            </w:pPr>
            <w:r w:rsidRPr="00A14E60">
              <w:rPr>
                <w:rFonts w:ascii="Arial" w:hAnsi="Arial" w:cs="Arial"/>
                <w:b/>
                <w:bCs/>
                <w:sz w:val="20"/>
                <w:szCs w:val="28"/>
                <w:lang w:val="en-GB"/>
              </w:rPr>
              <w:t>Ms_APRJ_151300</w:t>
            </w:r>
          </w:p>
        </w:tc>
      </w:tr>
      <w:tr w:rsidR="0000007A" w:rsidRPr="00F245A7" w14:paraId="7DF4C8A2" w14:textId="77777777" w:rsidTr="002643B3">
        <w:trPr>
          <w:trHeight w:val="650"/>
        </w:trPr>
        <w:tc>
          <w:tcPr>
            <w:tcW w:w="1234" w:type="pct"/>
          </w:tcPr>
          <w:p w14:paraId="66A24E71"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7BA82DDF" w14:textId="77777777" w:rsidR="0000007A" w:rsidRPr="00F245A7" w:rsidRDefault="00A14E60" w:rsidP="000450FC">
            <w:pPr>
              <w:pStyle w:val="NormalWeb"/>
              <w:spacing w:before="0" w:beforeAutospacing="0" w:after="0" w:afterAutospacing="0"/>
              <w:rPr>
                <w:rFonts w:ascii="Arial" w:hAnsi="Arial" w:cs="Arial"/>
                <w:b/>
                <w:sz w:val="20"/>
                <w:szCs w:val="28"/>
                <w:lang w:val="en-GB"/>
              </w:rPr>
            </w:pPr>
            <w:r w:rsidRPr="00A14E60">
              <w:rPr>
                <w:rFonts w:ascii="Arial" w:hAnsi="Arial" w:cs="Arial"/>
                <w:b/>
                <w:sz w:val="20"/>
                <w:szCs w:val="28"/>
                <w:lang w:val="en-GB"/>
              </w:rPr>
              <w:t>Combining Ability of Yield and Yield Related Traits in Maize (</w:t>
            </w:r>
            <w:proofErr w:type="spellStart"/>
            <w:r w:rsidRPr="00A14E60">
              <w:rPr>
                <w:rFonts w:ascii="Arial" w:hAnsi="Arial" w:cs="Arial"/>
                <w:b/>
                <w:sz w:val="20"/>
                <w:szCs w:val="28"/>
                <w:lang w:val="en-GB"/>
              </w:rPr>
              <w:t>Zea</w:t>
            </w:r>
            <w:proofErr w:type="spellEnd"/>
            <w:r w:rsidRPr="00A14E60">
              <w:rPr>
                <w:rFonts w:ascii="Arial" w:hAnsi="Arial" w:cs="Arial"/>
                <w:b/>
                <w:sz w:val="20"/>
                <w:szCs w:val="28"/>
                <w:lang w:val="en-GB"/>
              </w:rPr>
              <w:t xml:space="preserve"> mays L.) using </w:t>
            </w:r>
            <w:proofErr w:type="spellStart"/>
            <w:r w:rsidRPr="00A14E60">
              <w:rPr>
                <w:rFonts w:ascii="Arial" w:hAnsi="Arial" w:cs="Arial"/>
                <w:b/>
                <w:sz w:val="20"/>
                <w:szCs w:val="28"/>
                <w:lang w:val="en-GB"/>
              </w:rPr>
              <w:t>Diallel</w:t>
            </w:r>
            <w:proofErr w:type="spellEnd"/>
            <w:r w:rsidRPr="00A14E60">
              <w:rPr>
                <w:rFonts w:ascii="Arial" w:hAnsi="Arial" w:cs="Arial"/>
                <w:b/>
                <w:sz w:val="20"/>
                <w:szCs w:val="28"/>
                <w:lang w:val="en-GB"/>
              </w:rPr>
              <w:t xml:space="preserve"> Analysis</w:t>
            </w:r>
          </w:p>
        </w:tc>
      </w:tr>
      <w:tr w:rsidR="00CF0BBB" w:rsidRPr="00F245A7" w14:paraId="71BB3849" w14:textId="77777777" w:rsidTr="002643B3">
        <w:trPr>
          <w:trHeight w:val="332"/>
        </w:trPr>
        <w:tc>
          <w:tcPr>
            <w:tcW w:w="1234" w:type="pct"/>
          </w:tcPr>
          <w:p w14:paraId="32C1DC2C"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52285E6C" w14:textId="77777777" w:rsidR="00CF0BBB" w:rsidRPr="00F245A7" w:rsidRDefault="00A14E60" w:rsidP="000450FC">
            <w:pPr>
              <w:pStyle w:val="NormalWeb"/>
              <w:spacing w:before="0" w:beforeAutospacing="0" w:after="0" w:afterAutospacing="0"/>
              <w:rPr>
                <w:rFonts w:ascii="Arial" w:hAnsi="Arial" w:cs="Arial"/>
                <w:b/>
                <w:sz w:val="20"/>
                <w:szCs w:val="28"/>
                <w:lang w:val="en-GB"/>
              </w:rPr>
            </w:pPr>
            <w:r w:rsidRPr="00A14E60">
              <w:rPr>
                <w:rFonts w:ascii="Arial" w:hAnsi="Arial" w:cs="Arial"/>
                <w:b/>
                <w:sz w:val="20"/>
                <w:szCs w:val="28"/>
                <w:lang w:val="en-GB"/>
              </w:rPr>
              <w:t>Original Research Article</w:t>
            </w:r>
          </w:p>
        </w:tc>
      </w:tr>
    </w:tbl>
    <w:p w14:paraId="366B4DAB" w14:textId="77777777" w:rsidR="00037D52" w:rsidRPr="00F245A7" w:rsidRDefault="00037D52" w:rsidP="0000007A">
      <w:pPr>
        <w:pStyle w:val="BodyText"/>
        <w:rPr>
          <w:rFonts w:ascii="Arial" w:hAnsi="Arial" w:cs="Arial"/>
          <w:b/>
          <w:bCs/>
          <w:sz w:val="20"/>
          <w:szCs w:val="20"/>
          <w:u w:val="single"/>
          <w:lang w:val="en-GB"/>
        </w:rPr>
      </w:pPr>
    </w:p>
    <w:p w14:paraId="4D8F6A6B" w14:textId="77777777" w:rsidR="00CB4835" w:rsidRPr="00900E9B" w:rsidRDefault="00CB4835" w:rsidP="00CB4835">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B4835" w:rsidRPr="00900E9B" w14:paraId="3C90F34A" w14:textId="77777777">
        <w:tc>
          <w:tcPr>
            <w:tcW w:w="5000" w:type="pct"/>
            <w:gridSpan w:val="3"/>
            <w:tcBorders>
              <w:top w:val="nil"/>
              <w:left w:val="nil"/>
              <w:right w:val="nil"/>
            </w:tcBorders>
            <w:noWrap/>
          </w:tcPr>
          <w:p w14:paraId="11F267C9" w14:textId="77777777" w:rsidR="00CB4835" w:rsidRPr="00900E9B" w:rsidRDefault="00CB4835">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1B84467D" w14:textId="77777777" w:rsidR="00CB4835" w:rsidRPr="00900E9B" w:rsidRDefault="00CB4835">
            <w:pPr>
              <w:rPr>
                <w:sz w:val="20"/>
                <w:szCs w:val="20"/>
                <w:lang w:val="en-GB"/>
              </w:rPr>
            </w:pPr>
          </w:p>
        </w:tc>
      </w:tr>
      <w:tr w:rsidR="00CB4835" w:rsidRPr="00900E9B" w14:paraId="7DCE30E7" w14:textId="77777777">
        <w:tc>
          <w:tcPr>
            <w:tcW w:w="1265" w:type="pct"/>
            <w:noWrap/>
          </w:tcPr>
          <w:p w14:paraId="1FD23B78" w14:textId="77777777" w:rsidR="00CB4835" w:rsidRPr="00900E9B" w:rsidRDefault="00CB4835">
            <w:pPr>
              <w:pStyle w:val="Heading2"/>
              <w:jc w:val="left"/>
              <w:rPr>
                <w:rFonts w:ascii="Times New Roman" w:hAnsi="Times New Roman"/>
                <w:lang w:val="en-GB"/>
              </w:rPr>
            </w:pPr>
          </w:p>
        </w:tc>
        <w:tc>
          <w:tcPr>
            <w:tcW w:w="2212" w:type="pct"/>
          </w:tcPr>
          <w:p w14:paraId="5F403F69" w14:textId="77777777" w:rsidR="00CB4835" w:rsidRDefault="00CB4835">
            <w:pPr>
              <w:pStyle w:val="Heading2"/>
              <w:jc w:val="left"/>
              <w:rPr>
                <w:rFonts w:ascii="Times New Roman" w:hAnsi="Times New Roman"/>
                <w:lang w:val="en-GB"/>
              </w:rPr>
            </w:pPr>
            <w:r w:rsidRPr="00900E9B">
              <w:rPr>
                <w:rFonts w:ascii="Times New Roman" w:hAnsi="Times New Roman"/>
                <w:lang w:val="en-GB"/>
              </w:rPr>
              <w:t>Reviewer’s comment</w:t>
            </w:r>
          </w:p>
          <w:p w14:paraId="3ECD90A9" w14:textId="77777777" w:rsidR="00377312" w:rsidRDefault="00377312" w:rsidP="00377312">
            <w:pPr>
              <w:rPr>
                <w:b/>
                <w:bCs/>
                <w:sz w:val="20"/>
                <w:szCs w:val="20"/>
              </w:rPr>
            </w:pPr>
            <w:r w:rsidRPr="00A604EE">
              <w:rPr>
                <w:b/>
                <w:bCs/>
                <w:sz w:val="20"/>
                <w:szCs w:val="20"/>
                <w:highlight w:val="yellow"/>
              </w:rPr>
              <w:t>Artificial Intelligence (AI) generated or assisted review comments are strictly prohibited during peer review.</w:t>
            </w:r>
          </w:p>
          <w:p w14:paraId="6F338459" w14:textId="77777777" w:rsidR="00377312" w:rsidRPr="00377312" w:rsidRDefault="00377312" w:rsidP="00377312">
            <w:pPr>
              <w:rPr>
                <w:lang w:val="en-GB"/>
              </w:rPr>
            </w:pPr>
          </w:p>
        </w:tc>
        <w:tc>
          <w:tcPr>
            <w:tcW w:w="1523" w:type="pct"/>
          </w:tcPr>
          <w:p w14:paraId="26694C2F" w14:textId="77777777" w:rsidR="008520A7" w:rsidRDefault="008520A7" w:rsidP="008520A7">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09C78AC" w14:textId="77777777" w:rsidR="00CB4835" w:rsidRPr="00900E9B" w:rsidRDefault="00CB4835">
            <w:pPr>
              <w:pStyle w:val="Heading2"/>
              <w:jc w:val="left"/>
              <w:rPr>
                <w:rFonts w:ascii="Times New Roman" w:hAnsi="Times New Roman"/>
                <w:b w:val="0"/>
                <w:lang w:val="en-GB"/>
              </w:rPr>
            </w:pPr>
          </w:p>
        </w:tc>
      </w:tr>
      <w:tr w:rsidR="00CB4835" w:rsidRPr="00900E9B" w14:paraId="25CD7E63" w14:textId="77777777">
        <w:trPr>
          <w:trHeight w:val="1264"/>
        </w:trPr>
        <w:tc>
          <w:tcPr>
            <w:tcW w:w="1265" w:type="pct"/>
            <w:noWrap/>
          </w:tcPr>
          <w:p w14:paraId="6A3706A0" w14:textId="77777777" w:rsidR="00CB4835" w:rsidRPr="00900E9B" w:rsidRDefault="00CB483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5C0619F1" w14:textId="77777777" w:rsidR="00CB4835" w:rsidRPr="00900E9B" w:rsidRDefault="00CB4835">
            <w:pPr>
              <w:ind w:left="360"/>
              <w:rPr>
                <w:rFonts w:eastAsia="MS Mincho"/>
                <w:b/>
                <w:bCs/>
                <w:sz w:val="20"/>
                <w:szCs w:val="20"/>
                <w:lang w:val="en-GB"/>
              </w:rPr>
            </w:pPr>
          </w:p>
        </w:tc>
        <w:tc>
          <w:tcPr>
            <w:tcW w:w="2212" w:type="pct"/>
          </w:tcPr>
          <w:p w14:paraId="711E0904" w14:textId="77777777" w:rsidR="00CB4835" w:rsidRPr="00900E9B" w:rsidRDefault="004230DF">
            <w:pPr>
              <w:pStyle w:val="ListParagraph"/>
              <w:ind w:left="0"/>
              <w:rPr>
                <w:b/>
                <w:bCs/>
                <w:sz w:val="20"/>
                <w:szCs w:val="20"/>
                <w:lang w:val="en-GB"/>
              </w:rPr>
            </w:pPr>
            <w:r>
              <w:rPr>
                <w:b/>
                <w:bCs/>
                <w:sz w:val="20"/>
                <w:szCs w:val="20"/>
                <w:lang w:val="en-GB"/>
              </w:rPr>
              <w:t>The highlights a study</w:t>
            </w:r>
            <w:r w:rsidRPr="004230DF">
              <w:rPr>
                <w:b/>
                <w:bCs/>
                <w:sz w:val="20"/>
                <w:szCs w:val="20"/>
                <w:lang w:val="en-GB"/>
              </w:rPr>
              <w:t xml:space="preserve"> conducted to assess the combining ability of seven inbred lines</w:t>
            </w:r>
            <w:r>
              <w:rPr>
                <w:b/>
                <w:bCs/>
                <w:sz w:val="20"/>
                <w:szCs w:val="20"/>
                <w:lang w:val="en-GB"/>
              </w:rPr>
              <w:t xml:space="preserve"> (Parents)</w:t>
            </w:r>
            <w:r w:rsidRPr="004230DF">
              <w:rPr>
                <w:b/>
                <w:bCs/>
                <w:sz w:val="20"/>
                <w:szCs w:val="20"/>
                <w:lang w:val="en-GB"/>
              </w:rPr>
              <w:t xml:space="preserve"> using a </w:t>
            </w:r>
            <w:proofErr w:type="spellStart"/>
            <w:r w:rsidRPr="004230DF">
              <w:rPr>
                <w:b/>
                <w:bCs/>
                <w:sz w:val="20"/>
                <w:szCs w:val="20"/>
                <w:lang w:val="en-GB"/>
              </w:rPr>
              <w:t>diallel</w:t>
            </w:r>
            <w:proofErr w:type="spellEnd"/>
            <w:r w:rsidRPr="004230DF">
              <w:rPr>
                <w:b/>
                <w:bCs/>
                <w:sz w:val="20"/>
                <w:szCs w:val="20"/>
                <w:lang w:val="en-GB"/>
              </w:rPr>
              <w:t xml:space="preserve"> mating design (Method II). The analysis enabled the estimation of general combining ability (GCA) to identify superior parents with additive gene effects and specific combining ability (SCA) to detect promising hybrid combinations governed by non-additive gene action. The </w:t>
            </w:r>
            <w:r>
              <w:rPr>
                <w:b/>
                <w:bCs/>
                <w:sz w:val="20"/>
                <w:szCs w:val="20"/>
                <w:lang w:val="en-GB"/>
              </w:rPr>
              <w:t xml:space="preserve">study </w:t>
            </w:r>
            <w:r w:rsidRPr="004230DF">
              <w:rPr>
                <w:b/>
                <w:bCs/>
                <w:sz w:val="20"/>
                <w:szCs w:val="20"/>
                <w:lang w:val="en-GB"/>
              </w:rPr>
              <w:t>results</w:t>
            </w:r>
            <w:r>
              <w:rPr>
                <w:b/>
                <w:bCs/>
                <w:sz w:val="20"/>
                <w:szCs w:val="20"/>
                <w:lang w:val="en-GB"/>
              </w:rPr>
              <w:t xml:space="preserve"> conducted at two different locations</w:t>
            </w:r>
            <w:r w:rsidRPr="004230DF">
              <w:rPr>
                <w:b/>
                <w:bCs/>
                <w:sz w:val="20"/>
                <w:szCs w:val="20"/>
                <w:lang w:val="en-GB"/>
              </w:rPr>
              <w:t xml:space="preserve"> provide valuable information for selecting elite parents and cross combinations for future hybrid breeding programs.</w:t>
            </w:r>
          </w:p>
        </w:tc>
        <w:tc>
          <w:tcPr>
            <w:tcW w:w="1523" w:type="pct"/>
          </w:tcPr>
          <w:p w14:paraId="284CCFD2" w14:textId="781C37CD" w:rsidR="00CB4835" w:rsidRPr="00900E9B" w:rsidRDefault="008E6F1C">
            <w:pPr>
              <w:pStyle w:val="Heading2"/>
              <w:jc w:val="left"/>
              <w:rPr>
                <w:rFonts w:ascii="Times New Roman" w:hAnsi="Times New Roman"/>
                <w:b w:val="0"/>
                <w:lang w:val="en-GB"/>
              </w:rPr>
            </w:pPr>
            <w:r>
              <w:rPr>
                <w:rFonts w:ascii="Times New Roman" w:hAnsi="Times New Roman"/>
                <w:b w:val="0"/>
                <w:lang w:val="en-GB"/>
              </w:rPr>
              <w:t>Thank you for your precious time for giving valuable comment in my paper. Thank you, sir. Have a good day.</w:t>
            </w:r>
          </w:p>
        </w:tc>
      </w:tr>
      <w:tr w:rsidR="00CB4835" w:rsidRPr="00900E9B" w14:paraId="66761E59" w14:textId="77777777">
        <w:trPr>
          <w:trHeight w:val="1262"/>
        </w:trPr>
        <w:tc>
          <w:tcPr>
            <w:tcW w:w="1265" w:type="pct"/>
            <w:noWrap/>
          </w:tcPr>
          <w:p w14:paraId="5776604C" w14:textId="77777777" w:rsidR="00CB4835" w:rsidRPr="00900E9B" w:rsidRDefault="00CB4835">
            <w:pPr>
              <w:ind w:left="360"/>
              <w:rPr>
                <w:b/>
                <w:bCs/>
                <w:sz w:val="20"/>
                <w:szCs w:val="20"/>
                <w:lang w:val="en-GB"/>
              </w:rPr>
            </w:pPr>
            <w:r w:rsidRPr="00900E9B">
              <w:rPr>
                <w:b/>
                <w:bCs/>
                <w:sz w:val="20"/>
                <w:szCs w:val="20"/>
                <w:lang w:val="en-GB"/>
              </w:rPr>
              <w:t>Is the title of the article suitable?</w:t>
            </w:r>
          </w:p>
          <w:p w14:paraId="7359369F" w14:textId="77777777" w:rsidR="00CB4835" w:rsidRPr="00900E9B" w:rsidRDefault="00CB4835">
            <w:pPr>
              <w:ind w:left="360"/>
              <w:rPr>
                <w:b/>
                <w:bCs/>
                <w:sz w:val="20"/>
                <w:szCs w:val="20"/>
                <w:lang w:val="en-GB"/>
              </w:rPr>
            </w:pPr>
            <w:r w:rsidRPr="00900E9B">
              <w:rPr>
                <w:b/>
                <w:bCs/>
                <w:sz w:val="20"/>
                <w:szCs w:val="20"/>
                <w:lang w:val="en-GB"/>
              </w:rPr>
              <w:t>(If not please suggest an alternative title)</w:t>
            </w:r>
          </w:p>
          <w:p w14:paraId="40916AFF" w14:textId="77777777" w:rsidR="00CB4835" w:rsidRPr="00900E9B" w:rsidRDefault="00CB4835">
            <w:pPr>
              <w:pStyle w:val="Heading2"/>
              <w:jc w:val="left"/>
              <w:rPr>
                <w:rFonts w:ascii="Times New Roman" w:hAnsi="Times New Roman"/>
                <w:u w:val="single"/>
                <w:lang w:val="en-GB"/>
              </w:rPr>
            </w:pPr>
          </w:p>
        </w:tc>
        <w:tc>
          <w:tcPr>
            <w:tcW w:w="2212" w:type="pct"/>
          </w:tcPr>
          <w:p w14:paraId="25C28E95" w14:textId="77777777" w:rsidR="00CB4835" w:rsidRPr="00900E9B" w:rsidRDefault="004230DF">
            <w:pPr>
              <w:ind w:left="360"/>
              <w:rPr>
                <w:b/>
                <w:bCs/>
                <w:sz w:val="20"/>
                <w:szCs w:val="20"/>
                <w:lang w:val="en-GB"/>
              </w:rPr>
            </w:pPr>
            <w:r>
              <w:rPr>
                <w:b/>
                <w:bCs/>
                <w:sz w:val="20"/>
                <w:szCs w:val="20"/>
                <w:lang w:val="en-GB"/>
              </w:rPr>
              <w:t>Yes</w:t>
            </w:r>
          </w:p>
        </w:tc>
        <w:tc>
          <w:tcPr>
            <w:tcW w:w="1523" w:type="pct"/>
          </w:tcPr>
          <w:p w14:paraId="33E4AAB8" w14:textId="5DF18934" w:rsidR="00CB4835" w:rsidRPr="00900E9B" w:rsidRDefault="008E6F1C">
            <w:pPr>
              <w:pStyle w:val="Heading2"/>
              <w:jc w:val="left"/>
              <w:rPr>
                <w:rFonts w:ascii="Times New Roman" w:hAnsi="Times New Roman"/>
                <w:b w:val="0"/>
                <w:lang w:val="en-GB"/>
              </w:rPr>
            </w:pPr>
            <w:r>
              <w:rPr>
                <w:rFonts w:ascii="Times New Roman" w:hAnsi="Times New Roman"/>
                <w:b w:val="0"/>
                <w:lang w:val="en-GB"/>
              </w:rPr>
              <w:t>Thanks a bunch for your comment.</w:t>
            </w:r>
          </w:p>
        </w:tc>
      </w:tr>
      <w:tr w:rsidR="00CB4835" w:rsidRPr="00900E9B" w14:paraId="05EAB76B" w14:textId="77777777">
        <w:trPr>
          <w:trHeight w:val="1262"/>
        </w:trPr>
        <w:tc>
          <w:tcPr>
            <w:tcW w:w="1265" w:type="pct"/>
            <w:noWrap/>
          </w:tcPr>
          <w:p w14:paraId="5C771D70" w14:textId="77777777" w:rsidR="00CB4835" w:rsidRPr="00900E9B" w:rsidRDefault="00CB4835">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60B13B1C" w14:textId="77777777" w:rsidR="00CB4835" w:rsidRPr="00900E9B" w:rsidRDefault="00CB4835">
            <w:pPr>
              <w:pStyle w:val="Heading2"/>
              <w:jc w:val="left"/>
              <w:rPr>
                <w:rFonts w:ascii="Times New Roman" w:hAnsi="Times New Roman"/>
                <w:u w:val="single"/>
                <w:lang w:val="en-GB"/>
              </w:rPr>
            </w:pPr>
          </w:p>
        </w:tc>
        <w:tc>
          <w:tcPr>
            <w:tcW w:w="2212" w:type="pct"/>
          </w:tcPr>
          <w:p w14:paraId="0A3590D2" w14:textId="77777777" w:rsidR="00CB4835" w:rsidRPr="00900E9B" w:rsidRDefault="009A3A98">
            <w:pPr>
              <w:ind w:left="360"/>
              <w:rPr>
                <w:b/>
                <w:bCs/>
                <w:sz w:val="20"/>
                <w:szCs w:val="20"/>
                <w:lang w:val="en-GB"/>
              </w:rPr>
            </w:pPr>
            <w:r>
              <w:rPr>
                <w:b/>
                <w:bCs/>
                <w:sz w:val="20"/>
                <w:szCs w:val="20"/>
                <w:lang w:val="en-GB"/>
              </w:rPr>
              <w:t>Yes. Although author can highlight the major difference in the climatic conditions of the two regions in abstract and in brief, either in material methods or under discussion section.</w:t>
            </w:r>
          </w:p>
        </w:tc>
        <w:tc>
          <w:tcPr>
            <w:tcW w:w="1523" w:type="pct"/>
          </w:tcPr>
          <w:p w14:paraId="44016E21" w14:textId="028DF5C0" w:rsidR="00CB4835" w:rsidRPr="00900E9B" w:rsidRDefault="00443FD8">
            <w:pPr>
              <w:pStyle w:val="Heading2"/>
              <w:jc w:val="left"/>
              <w:rPr>
                <w:rFonts w:ascii="Times New Roman" w:hAnsi="Times New Roman"/>
                <w:b w:val="0"/>
                <w:lang w:val="en-GB"/>
              </w:rPr>
            </w:pPr>
            <w:r>
              <w:rPr>
                <w:rFonts w:ascii="Times New Roman" w:hAnsi="Times New Roman"/>
                <w:b w:val="0"/>
                <w:lang w:val="en-GB"/>
              </w:rPr>
              <w:t>Thank you for the comment. I really value your feedback.</w:t>
            </w:r>
          </w:p>
        </w:tc>
      </w:tr>
      <w:tr w:rsidR="00CB4835" w:rsidRPr="00900E9B" w14:paraId="5423E87C" w14:textId="77777777">
        <w:trPr>
          <w:trHeight w:val="704"/>
        </w:trPr>
        <w:tc>
          <w:tcPr>
            <w:tcW w:w="1265" w:type="pct"/>
            <w:noWrap/>
          </w:tcPr>
          <w:p w14:paraId="188B25AB" w14:textId="77777777" w:rsidR="00CB4835" w:rsidRPr="00900E9B" w:rsidRDefault="00CB4835">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2D30C187" w14:textId="77777777" w:rsidR="00CB4835" w:rsidRPr="00C115E9" w:rsidRDefault="00D56550">
            <w:pPr>
              <w:pStyle w:val="ListParagraph"/>
              <w:ind w:left="0"/>
              <w:rPr>
                <w:bCs/>
                <w:sz w:val="20"/>
                <w:szCs w:val="20"/>
                <w:lang w:val="en-GB"/>
              </w:rPr>
            </w:pPr>
            <w:r w:rsidRPr="00D56550">
              <w:rPr>
                <w:b/>
                <w:bCs/>
                <w:sz w:val="20"/>
                <w:szCs w:val="20"/>
                <w:lang w:val="en-GB"/>
              </w:rPr>
              <w:t>Yes</w:t>
            </w:r>
          </w:p>
        </w:tc>
        <w:tc>
          <w:tcPr>
            <w:tcW w:w="1523" w:type="pct"/>
          </w:tcPr>
          <w:p w14:paraId="427D188E" w14:textId="632F25BD" w:rsidR="00CB4835" w:rsidRPr="00900E9B" w:rsidRDefault="00443FD8">
            <w:pPr>
              <w:pStyle w:val="Heading2"/>
              <w:jc w:val="left"/>
              <w:rPr>
                <w:rFonts w:ascii="Times New Roman" w:hAnsi="Times New Roman"/>
                <w:b w:val="0"/>
                <w:lang w:val="en-GB"/>
              </w:rPr>
            </w:pPr>
            <w:r>
              <w:rPr>
                <w:rFonts w:ascii="Times New Roman" w:hAnsi="Times New Roman"/>
                <w:b w:val="0"/>
                <w:lang w:val="en-GB"/>
              </w:rPr>
              <w:t>Greatly appreciate your comment.</w:t>
            </w:r>
          </w:p>
        </w:tc>
      </w:tr>
      <w:tr w:rsidR="00CB4835" w:rsidRPr="00900E9B" w14:paraId="0E7CD052" w14:textId="77777777">
        <w:trPr>
          <w:trHeight w:val="703"/>
        </w:trPr>
        <w:tc>
          <w:tcPr>
            <w:tcW w:w="1265" w:type="pct"/>
            <w:noWrap/>
          </w:tcPr>
          <w:p w14:paraId="009AC247" w14:textId="77777777" w:rsidR="00CB4835" w:rsidRPr="00E10705" w:rsidRDefault="00CB483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4C1BE07B" w14:textId="77777777" w:rsidR="00CB4835" w:rsidRPr="006F5EBE" w:rsidRDefault="00D56550">
            <w:pPr>
              <w:pStyle w:val="ListParagraph"/>
              <w:ind w:left="0"/>
              <w:rPr>
                <w:bCs/>
                <w:sz w:val="20"/>
                <w:szCs w:val="20"/>
                <w:lang w:val="en-GB"/>
              </w:rPr>
            </w:pPr>
            <w:r>
              <w:rPr>
                <w:bCs/>
                <w:sz w:val="20"/>
                <w:szCs w:val="20"/>
                <w:lang w:val="en-GB"/>
              </w:rPr>
              <w:t>Few of the references are present under reference section but not called in the manuscript. Author need to check those.</w:t>
            </w:r>
          </w:p>
        </w:tc>
        <w:tc>
          <w:tcPr>
            <w:tcW w:w="1523" w:type="pct"/>
          </w:tcPr>
          <w:p w14:paraId="647F9B7C" w14:textId="6B63F2CA" w:rsidR="00CB4835" w:rsidRPr="00900E9B" w:rsidRDefault="00443FD8">
            <w:pPr>
              <w:pStyle w:val="Heading2"/>
              <w:jc w:val="left"/>
              <w:rPr>
                <w:rFonts w:ascii="Times New Roman" w:hAnsi="Times New Roman"/>
                <w:b w:val="0"/>
                <w:lang w:val="en-GB"/>
              </w:rPr>
            </w:pPr>
            <w:r>
              <w:rPr>
                <w:rFonts w:ascii="Times New Roman" w:hAnsi="Times New Roman"/>
                <w:b w:val="0"/>
                <w:lang w:val="en-GB"/>
              </w:rPr>
              <w:t>Thank you for specifically looking at the reference section and I check it carefully and add manuscript. Thank you, Sir.</w:t>
            </w:r>
          </w:p>
        </w:tc>
      </w:tr>
      <w:tr w:rsidR="00CB4835" w:rsidRPr="00900E9B" w14:paraId="27D8BF25" w14:textId="77777777">
        <w:trPr>
          <w:trHeight w:val="386"/>
        </w:trPr>
        <w:tc>
          <w:tcPr>
            <w:tcW w:w="1265" w:type="pct"/>
            <w:noWrap/>
          </w:tcPr>
          <w:p w14:paraId="65509F52" w14:textId="77777777" w:rsidR="00CB4835" w:rsidRPr="00900E9B" w:rsidRDefault="00CB4835">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60FCFC35" w14:textId="77777777" w:rsidR="00CB4835" w:rsidRPr="00900E9B" w:rsidRDefault="00CB4835">
            <w:pPr>
              <w:rPr>
                <w:sz w:val="20"/>
                <w:szCs w:val="20"/>
                <w:lang w:val="en-GB"/>
              </w:rPr>
            </w:pPr>
          </w:p>
        </w:tc>
        <w:tc>
          <w:tcPr>
            <w:tcW w:w="2212" w:type="pct"/>
          </w:tcPr>
          <w:p w14:paraId="64645AEA" w14:textId="77777777" w:rsidR="00CB4835" w:rsidRPr="00900E9B" w:rsidRDefault="00D56550">
            <w:pPr>
              <w:rPr>
                <w:sz w:val="20"/>
                <w:szCs w:val="20"/>
                <w:lang w:val="en-GB"/>
              </w:rPr>
            </w:pPr>
            <w:r>
              <w:rPr>
                <w:sz w:val="20"/>
                <w:szCs w:val="20"/>
                <w:lang w:val="en-GB"/>
              </w:rPr>
              <w:t>Yes</w:t>
            </w:r>
          </w:p>
        </w:tc>
        <w:tc>
          <w:tcPr>
            <w:tcW w:w="1523" w:type="pct"/>
          </w:tcPr>
          <w:p w14:paraId="79009ECB" w14:textId="51F4AE97" w:rsidR="00CB4835" w:rsidRPr="00900E9B" w:rsidRDefault="00443FD8">
            <w:pPr>
              <w:rPr>
                <w:sz w:val="20"/>
                <w:szCs w:val="20"/>
                <w:lang w:val="en-GB"/>
              </w:rPr>
            </w:pPr>
            <w:r>
              <w:rPr>
                <w:sz w:val="20"/>
                <w:szCs w:val="20"/>
                <w:lang w:val="en-GB"/>
              </w:rPr>
              <w:t>Thank you for your comment.</w:t>
            </w:r>
          </w:p>
        </w:tc>
      </w:tr>
      <w:tr w:rsidR="00CB4835" w:rsidRPr="00900E9B" w14:paraId="570F36C2" w14:textId="77777777">
        <w:trPr>
          <w:trHeight w:val="1178"/>
        </w:trPr>
        <w:tc>
          <w:tcPr>
            <w:tcW w:w="1265" w:type="pct"/>
            <w:noWrap/>
          </w:tcPr>
          <w:p w14:paraId="4129A969" w14:textId="77777777" w:rsidR="00CB4835" w:rsidRPr="00900E9B" w:rsidRDefault="00CB4835">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7654F91B" w14:textId="77777777" w:rsidR="00CB4835" w:rsidRPr="00900E9B" w:rsidRDefault="00CB4835">
            <w:pPr>
              <w:pStyle w:val="Heading2"/>
              <w:jc w:val="left"/>
              <w:rPr>
                <w:rFonts w:ascii="Times New Roman" w:hAnsi="Times New Roman"/>
                <w:b w:val="0"/>
                <w:lang w:val="en-GB"/>
              </w:rPr>
            </w:pPr>
          </w:p>
        </w:tc>
        <w:tc>
          <w:tcPr>
            <w:tcW w:w="2212" w:type="pct"/>
          </w:tcPr>
          <w:p w14:paraId="34E58A74" w14:textId="77777777" w:rsidR="006A0EF5" w:rsidRDefault="0026609C">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Though scientifically and procedurally sound there are several research articles present already in the field of maize breeding </w:t>
            </w:r>
            <w:r w:rsidR="006A0EF5" w:rsidRPr="006A0EF5">
              <w:rPr>
                <w:rFonts w:ascii="Times New Roman" w:hAnsi="Times New Roman" w:cs="Times New Roman"/>
                <w:b/>
                <w:sz w:val="20"/>
                <w:szCs w:val="20"/>
                <w:lang w:val="en-GB"/>
              </w:rPr>
              <w:t>employing similar methodologies with different genetic materials and across diverse geographical regions. As such, the present manuscript does not introduce a clear methodological novelty to maize breeding, since the approach used represents a baseline breeding practice commonly adopted across crop improvement programs</w:t>
            </w:r>
            <w:r w:rsidR="006A0EF5">
              <w:rPr>
                <w:rFonts w:ascii="Times New Roman" w:hAnsi="Times New Roman" w:cs="Times New Roman"/>
                <w:b/>
                <w:sz w:val="20"/>
                <w:szCs w:val="20"/>
                <w:lang w:val="en-GB"/>
              </w:rPr>
              <w:t xml:space="preserve"> </w:t>
            </w:r>
            <w:r w:rsidR="00AB34C3">
              <w:rPr>
                <w:rFonts w:ascii="Times New Roman" w:hAnsi="Times New Roman" w:cs="Times New Roman"/>
                <w:b/>
                <w:sz w:val="20"/>
                <w:szCs w:val="20"/>
                <w:lang w:val="en-GB"/>
              </w:rPr>
              <w:t xml:space="preserve">by all the breeders not only in maize but in all the crop system. </w:t>
            </w:r>
            <w:r w:rsidR="006A0EF5" w:rsidRPr="006A0EF5">
              <w:rPr>
                <w:rFonts w:ascii="Times New Roman" w:hAnsi="Times New Roman" w:cs="Times New Roman"/>
                <w:b/>
                <w:sz w:val="20"/>
                <w:szCs w:val="20"/>
                <w:lang w:val="en-GB"/>
              </w:rPr>
              <w:t>Consequently, the acceptance of the manuscript largely rests on the editor’s assessment</w:t>
            </w:r>
            <w:r w:rsidR="006A0EF5">
              <w:rPr>
                <w:rFonts w:ascii="Times New Roman" w:hAnsi="Times New Roman" w:cs="Times New Roman"/>
                <w:b/>
                <w:sz w:val="20"/>
                <w:szCs w:val="20"/>
                <w:lang w:val="en-GB"/>
              </w:rPr>
              <w:t>.</w:t>
            </w:r>
          </w:p>
          <w:p w14:paraId="64FD518A" w14:textId="77777777" w:rsidR="00224580" w:rsidRDefault="0022458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Similar papers:</w:t>
            </w:r>
          </w:p>
          <w:p w14:paraId="652E0D52" w14:textId="77777777" w:rsidR="00224580" w:rsidRDefault="00224580">
            <w:pPr>
              <w:pStyle w:val="NormalWeb"/>
              <w:spacing w:before="0" w:beforeAutospacing="0" w:after="0" w:afterAutospacing="0"/>
              <w:rPr>
                <w:rFonts w:ascii="Times New Roman" w:hAnsi="Times New Roman" w:cs="Times New Roman"/>
                <w:b/>
                <w:sz w:val="20"/>
                <w:szCs w:val="20"/>
                <w:lang w:val="en-GB"/>
              </w:rPr>
            </w:pPr>
            <w:proofErr w:type="spellStart"/>
            <w:r w:rsidRPr="00224580">
              <w:rPr>
                <w:rFonts w:ascii="Times New Roman" w:hAnsi="Times New Roman" w:cs="Times New Roman"/>
                <w:b/>
                <w:sz w:val="20"/>
                <w:szCs w:val="20"/>
                <w:lang w:val="en-GB"/>
              </w:rPr>
              <w:t>Talukder</w:t>
            </w:r>
            <w:proofErr w:type="spellEnd"/>
            <w:r w:rsidRPr="00224580">
              <w:rPr>
                <w:rFonts w:ascii="Times New Roman" w:hAnsi="Times New Roman" w:cs="Times New Roman"/>
                <w:b/>
                <w:sz w:val="20"/>
                <w:szCs w:val="20"/>
                <w:lang w:val="en-GB"/>
              </w:rPr>
              <w:t xml:space="preserve">, M.Z.A., Karim, A.S., Ahmed, S. and </w:t>
            </w:r>
            <w:proofErr w:type="spellStart"/>
            <w:r w:rsidRPr="00224580">
              <w:rPr>
                <w:rFonts w:ascii="Times New Roman" w:hAnsi="Times New Roman" w:cs="Times New Roman"/>
                <w:b/>
                <w:sz w:val="20"/>
                <w:szCs w:val="20"/>
                <w:lang w:val="en-GB"/>
              </w:rPr>
              <w:t>Amiruzzaman</w:t>
            </w:r>
            <w:proofErr w:type="spellEnd"/>
            <w:r w:rsidRPr="00224580">
              <w:rPr>
                <w:rFonts w:ascii="Times New Roman" w:hAnsi="Times New Roman" w:cs="Times New Roman"/>
                <w:b/>
                <w:sz w:val="20"/>
                <w:szCs w:val="20"/>
                <w:lang w:val="en-GB"/>
              </w:rPr>
              <w:t>, M., 2016. Combining ability and heterosis on yield and its component traits in maize (</w:t>
            </w:r>
            <w:proofErr w:type="spellStart"/>
            <w:r w:rsidRPr="00224580">
              <w:rPr>
                <w:rFonts w:ascii="Times New Roman" w:hAnsi="Times New Roman" w:cs="Times New Roman"/>
                <w:b/>
                <w:sz w:val="20"/>
                <w:szCs w:val="20"/>
                <w:lang w:val="en-GB"/>
              </w:rPr>
              <w:t>Zea</w:t>
            </w:r>
            <w:proofErr w:type="spellEnd"/>
            <w:r w:rsidRPr="00224580">
              <w:rPr>
                <w:rFonts w:ascii="Times New Roman" w:hAnsi="Times New Roman" w:cs="Times New Roman"/>
                <w:b/>
                <w:sz w:val="20"/>
                <w:szCs w:val="20"/>
                <w:lang w:val="en-GB"/>
              </w:rPr>
              <w:t xml:space="preserve"> mays L.). Bangladesh Journal of Agricultural Research, 41(3), pp.565-577.</w:t>
            </w:r>
          </w:p>
          <w:p w14:paraId="32C1FC19" w14:textId="77777777" w:rsidR="00224580" w:rsidRDefault="00224580">
            <w:pPr>
              <w:pStyle w:val="NormalWeb"/>
              <w:spacing w:before="0" w:beforeAutospacing="0" w:after="0" w:afterAutospacing="0"/>
              <w:rPr>
                <w:rFonts w:ascii="Times New Roman" w:hAnsi="Times New Roman" w:cs="Times New Roman"/>
                <w:b/>
                <w:sz w:val="20"/>
                <w:szCs w:val="20"/>
                <w:lang w:val="en-GB"/>
              </w:rPr>
            </w:pPr>
            <w:proofErr w:type="spellStart"/>
            <w:r w:rsidRPr="00224580">
              <w:rPr>
                <w:rFonts w:ascii="Times New Roman" w:hAnsi="Times New Roman" w:cs="Times New Roman"/>
                <w:b/>
                <w:sz w:val="20"/>
                <w:szCs w:val="20"/>
                <w:lang w:val="en-GB"/>
              </w:rPr>
              <w:t>Amiruzzaman</w:t>
            </w:r>
            <w:proofErr w:type="spellEnd"/>
            <w:r w:rsidRPr="00224580">
              <w:rPr>
                <w:rFonts w:ascii="Times New Roman" w:hAnsi="Times New Roman" w:cs="Times New Roman"/>
                <w:b/>
                <w:sz w:val="20"/>
                <w:szCs w:val="20"/>
                <w:lang w:val="en-GB"/>
              </w:rPr>
              <w:t xml:space="preserve">, M., Islam, M.A., Hasan, L., Kadir, M. and </w:t>
            </w:r>
            <w:proofErr w:type="spellStart"/>
            <w:r w:rsidRPr="00224580">
              <w:rPr>
                <w:rFonts w:ascii="Times New Roman" w:hAnsi="Times New Roman" w:cs="Times New Roman"/>
                <w:b/>
                <w:sz w:val="20"/>
                <w:szCs w:val="20"/>
                <w:lang w:val="en-GB"/>
              </w:rPr>
              <w:t>Rohman</w:t>
            </w:r>
            <w:proofErr w:type="spellEnd"/>
            <w:r w:rsidRPr="00224580">
              <w:rPr>
                <w:rFonts w:ascii="Times New Roman" w:hAnsi="Times New Roman" w:cs="Times New Roman"/>
                <w:b/>
                <w:sz w:val="20"/>
                <w:szCs w:val="20"/>
                <w:lang w:val="en-GB"/>
              </w:rPr>
              <w:t xml:space="preserve">, M.M., 2013. Heterosis and combining ability in a </w:t>
            </w:r>
            <w:proofErr w:type="spellStart"/>
            <w:r w:rsidRPr="00224580">
              <w:rPr>
                <w:rFonts w:ascii="Times New Roman" w:hAnsi="Times New Roman" w:cs="Times New Roman"/>
                <w:b/>
                <w:sz w:val="20"/>
                <w:szCs w:val="20"/>
                <w:lang w:val="en-GB"/>
              </w:rPr>
              <w:t>diallel</w:t>
            </w:r>
            <w:proofErr w:type="spellEnd"/>
            <w:r w:rsidRPr="00224580">
              <w:rPr>
                <w:rFonts w:ascii="Times New Roman" w:hAnsi="Times New Roman" w:cs="Times New Roman"/>
                <w:b/>
                <w:sz w:val="20"/>
                <w:szCs w:val="20"/>
                <w:lang w:val="en-GB"/>
              </w:rPr>
              <w:t xml:space="preserve"> among elite inbred lines of maize (</w:t>
            </w:r>
            <w:proofErr w:type="spellStart"/>
            <w:r w:rsidRPr="00224580">
              <w:rPr>
                <w:rFonts w:ascii="Times New Roman" w:hAnsi="Times New Roman" w:cs="Times New Roman"/>
                <w:b/>
                <w:sz w:val="20"/>
                <w:szCs w:val="20"/>
                <w:lang w:val="en-GB"/>
              </w:rPr>
              <w:t>Zea</w:t>
            </w:r>
            <w:proofErr w:type="spellEnd"/>
            <w:r w:rsidRPr="00224580">
              <w:rPr>
                <w:rFonts w:ascii="Times New Roman" w:hAnsi="Times New Roman" w:cs="Times New Roman"/>
                <w:b/>
                <w:sz w:val="20"/>
                <w:szCs w:val="20"/>
                <w:lang w:val="en-GB"/>
              </w:rPr>
              <w:t xml:space="preserve"> mays L.). Emirates Journal of Food and Agriculture, 25(2), p.132.</w:t>
            </w:r>
          </w:p>
          <w:p w14:paraId="56F127D8" w14:textId="77777777" w:rsidR="00224580" w:rsidRDefault="00224580">
            <w:pPr>
              <w:pStyle w:val="NormalWeb"/>
              <w:spacing w:before="0" w:beforeAutospacing="0" w:after="0" w:afterAutospacing="0"/>
              <w:rPr>
                <w:rFonts w:ascii="Times New Roman" w:hAnsi="Times New Roman" w:cs="Times New Roman"/>
                <w:b/>
                <w:sz w:val="20"/>
                <w:szCs w:val="20"/>
                <w:lang w:val="en-GB"/>
              </w:rPr>
            </w:pPr>
            <w:proofErr w:type="spellStart"/>
            <w:r w:rsidRPr="00224580">
              <w:rPr>
                <w:rFonts w:ascii="Times New Roman" w:hAnsi="Times New Roman" w:cs="Times New Roman"/>
                <w:b/>
                <w:sz w:val="20"/>
                <w:szCs w:val="20"/>
                <w:lang w:val="en-GB"/>
              </w:rPr>
              <w:t>Nigussie</w:t>
            </w:r>
            <w:proofErr w:type="spellEnd"/>
            <w:r w:rsidRPr="00224580">
              <w:rPr>
                <w:rFonts w:ascii="Times New Roman" w:hAnsi="Times New Roman" w:cs="Times New Roman"/>
                <w:b/>
                <w:sz w:val="20"/>
                <w:szCs w:val="20"/>
                <w:lang w:val="en-GB"/>
              </w:rPr>
              <w:t xml:space="preserve">, M. and </w:t>
            </w:r>
            <w:proofErr w:type="spellStart"/>
            <w:r w:rsidRPr="00224580">
              <w:rPr>
                <w:rFonts w:ascii="Times New Roman" w:hAnsi="Times New Roman" w:cs="Times New Roman"/>
                <w:b/>
                <w:sz w:val="20"/>
                <w:szCs w:val="20"/>
                <w:lang w:val="en-GB"/>
              </w:rPr>
              <w:t>Zelleke</w:t>
            </w:r>
            <w:proofErr w:type="spellEnd"/>
            <w:r w:rsidRPr="00224580">
              <w:rPr>
                <w:rFonts w:ascii="Times New Roman" w:hAnsi="Times New Roman" w:cs="Times New Roman"/>
                <w:b/>
                <w:sz w:val="20"/>
                <w:szCs w:val="20"/>
                <w:lang w:val="en-GB"/>
              </w:rPr>
              <w:t xml:space="preserve">, H., 2001. Heterosis and combining ability in a </w:t>
            </w:r>
            <w:proofErr w:type="spellStart"/>
            <w:r w:rsidRPr="00224580">
              <w:rPr>
                <w:rFonts w:ascii="Times New Roman" w:hAnsi="Times New Roman" w:cs="Times New Roman"/>
                <w:b/>
                <w:sz w:val="20"/>
                <w:szCs w:val="20"/>
                <w:lang w:val="en-GB"/>
              </w:rPr>
              <w:t>diallel</w:t>
            </w:r>
            <w:proofErr w:type="spellEnd"/>
            <w:r w:rsidRPr="00224580">
              <w:rPr>
                <w:rFonts w:ascii="Times New Roman" w:hAnsi="Times New Roman" w:cs="Times New Roman"/>
                <w:b/>
                <w:sz w:val="20"/>
                <w:szCs w:val="20"/>
                <w:lang w:val="en-GB"/>
              </w:rPr>
              <w:t xml:space="preserve"> among eight elite maize populations.</w:t>
            </w:r>
          </w:p>
          <w:p w14:paraId="7C925E5C" w14:textId="77777777" w:rsidR="00224580" w:rsidRDefault="00224580">
            <w:pPr>
              <w:pStyle w:val="NormalWeb"/>
              <w:spacing w:before="0" w:beforeAutospacing="0" w:after="0" w:afterAutospacing="0"/>
              <w:rPr>
                <w:rFonts w:ascii="Times New Roman" w:hAnsi="Times New Roman" w:cs="Times New Roman"/>
                <w:b/>
                <w:sz w:val="20"/>
                <w:szCs w:val="20"/>
                <w:lang w:val="en-GB"/>
              </w:rPr>
            </w:pPr>
            <w:r w:rsidRPr="00224580">
              <w:rPr>
                <w:rFonts w:ascii="Times New Roman" w:hAnsi="Times New Roman" w:cs="Times New Roman"/>
                <w:b/>
                <w:sz w:val="20"/>
                <w:szCs w:val="20"/>
                <w:lang w:val="en-GB"/>
              </w:rPr>
              <w:t>El-</w:t>
            </w:r>
            <w:proofErr w:type="spellStart"/>
            <w:r w:rsidRPr="00224580">
              <w:rPr>
                <w:rFonts w:ascii="Times New Roman" w:hAnsi="Times New Roman" w:cs="Times New Roman"/>
                <w:b/>
                <w:sz w:val="20"/>
                <w:szCs w:val="20"/>
                <w:lang w:val="en-GB"/>
              </w:rPr>
              <w:t>Badawy</w:t>
            </w:r>
            <w:proofErr w:type="spellEnd"/>
            <w:r w:rsidRPr="00224580">
              <w:rPr>
                <w:rFonts w:ascii="Times New Roman" w:hAnsi="Times New Roman" w:cs="Times New Roman"/>
                <w:b/>
                <w:sz w:val="20"/>
                <w:szCs w:val="20"/>
                <w:lang w:val="en-GB"/>
              </w:rPr>
              <w:t xml:space="preserve">, M.E.M., 2012. Heterosis and combining ability in maize using </w:t>
            </w:r>
            <w:proofErr w:type="spellStart"/>
            <w:r w:rsidRPr="00224580">
              <w:rPr>
                <w:rFonts w:ascii="Times New Roman" w:hAnsi="Times New Roman" w:cs="Times New Roman"/>
                <w:b/>
                <w:sz w:val="20"/>
                <w:szCs w:val="20"/>
                <w:lang w:val="en-GB"/>
              </w:rPr>
              <w:t>diallel</w:t>
            </w:r>
            <w:proofErr w:type="spellEnd"/>
            <w:r w:rsidRPr="00224580">
              <w:rPr>
                <w:rFonts w:ascii="Times New Roman" w:hAnsi="Times New Roman" w:cs="Times New Roman"/>
                <w:b/>
                <w:sz w:val="20"/>
                <w:szCs w:val="20"/>
                <w:lang w:val="en-GB"/>
              </w:rPr>
              <w:t xml:space="preserve"> crosses among seven new inbred lines. Journal of Plant Production, 3(6), pp.2029-2044.</w:t>
            </w:r>
          </w:p>
          <w:p w14:paraId="163AE7E9" w14:textId="77777777" w:rsidR="00224580" w:rsidRPr="000D0955" w:rsidRDefault="0022458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And many more</w:t>
            </w:r>
          </w:p>
        </w:tc>
        <w:tc>
          <w:tcPr>
            <w:tcW w:w="1523" w:type="pct"/>
          </w:tcPr>
          <w:p w14:paraId="6CDF8C1D" w14:textId="2AD2E915" w:rsidR="00CB4835" w:rsidRPr="00900E9B" w:rsidRDefault="00443FD8">
            <w:pPr>
              <w:rPr>
                <w:sz w:val="20"/>
                <w:szCs w:val="20"/>
                <w:lang w:val="en-GB"/>
              </w:rPr>
            </w:pPr>
            <w:r>
              <w:rPr>
                <w:sz w:val="20"/>
                <w:szCs w:val="20"/>
                <w:lang w:val="en-GB"/>
              </w:rPr>
              <w:t>I really appreciate your help for advising me to read and these papers are helping the flow and structure of the paper. They make my paper more smoothly now. Thank you, Sir.</w:t>
            </w:r>
          </w:p>
        </w:tc>
      </w:tr>
    </w:tbl>
    <w:p w14:paraId="7DB4A4FD" w14:textId="77777777" w:rsidR="00CB4835" w:rsidRPr="00900E9B" w:rsidRDefault="00CB4835" w:rsidP="00CB4835">
      <w:pPr>
        <w:pStyle w:val="BodyText"/>
        <w:rPr>
          <w:rFonts w:ascii="Times New Roman" w:hAnsi="Times New Roman"/>
          <w:b/>
          <w:bCs/>
          <w:sz w:val="20"/>
          <w:szCs w:val="20"/>
          <w:u w:val="single"/>
          <w:lang w:val="en-GB"/>
        </w:rPr>
      </w:pPr>
    </w:p>
    <w:p w14:paraId="162A690F" w14:textId="77777777" w:rsidR="00CB4835" w:rsidRPr="00900E9B" w:rsidRDefault="00CB4835" w:rsidP="00CB483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2C35C0" w:rsidRPr="002C35C0" w14:paraId="1BF4E8D6" w14:textId="77777777" w:rsidTr="00EF2BC1">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39AB7F1C" w14:textId="7EBF75A4" w:rsidR="002C35C0" w:rsidRPr="002C35C0" w:rsidRDefault="00D56550" w:rsidP="002C35C0">
            <w:pPr>
              <w:rPr>
                <w:rFonts w:ascii="Arial" w:eastAsia="Arial Unicode MS" w:hAnsi="Arial" w:cs="Arial"/>
                <w:b/>
                <w:sz w:val="20"/>
                <w:szCs w:val="20"/>
                <w:u w:val="single"/>
                <w:lang w:val="en-GB"/>
              </w:rPr>
            </w:pPr>
            <w:r>
              <w:rPr>
                <w:b/>
                <w:bCs/>
                <w:sz w:val="20"/>
                <w:szCs w:val="20"/>
                <w:u w:val="single"/>
                <w:lang w:val="en-GB"/>
              </w:rPr>
              <w:br w:type="page"/>
            </w:r>
            <w:bookmarkStart w:id="2" w:name="_Hlk156057883"/>
            <w:bookmarkStart w:id="3" w:name="_Hlk156057704"/>
            <w:bookmarkStart w:id="4" w:name="_GoBack"/>
            <w:bookmarkEnd w:id="0"/>
            <w:bookmarkEnd w:id="1"/>
            <w:bookmarkEnd w:id="4"/>
            <w:r w:rsidR="002C35C0" w:rsidRPr="002C35C0">
              <w:rPr>
                <w:rFonts w:ascii="Arial" w:eastAsia="Arial Unicode MS" w:hAnsi="Arial" w:cs="Arial"/>
                <w:b/>
                <w:sz w:val="20"/>
                <w:szCs w:val="20"/>
                <w:highlight w:val="yellow"/>
                <w:u w:val="single"/>
                <w:lang w:val="en-GB"/>
              </w:rPr>
              <w:t>PART  2:</w:t>
            </w:r>
            <w:r w:rsidR="002C35C0" w:rsidRPr="002C35C0">
              <w:rPr>
                <w:rFonts w:ascii="Arial" w:eastAsia="Arial Unicode MS" w:hAnsi="Arial" w:cs="Arial"/>
                <w:b/>
                <w:sz w:val="20"/>
                <w:szCs w:val="20"/>
                <w:u w:val="single"/>
                <w:lang w:val="en-GB"/>
              </w:rPr>
              <w:t xml:space="preserve"> </w:t>
            </w:r>
          </w:p>
          <w:p w14:paraId="03382520" w14:textId="77777777" w:rsidR="002C35C0" w:rsidRPr="002C35C0" w:rsidRDefault="002C35C0" w:rsidP="002C35C0">
            <w:pPr>
              <w:rPr>
                <w:rFonts w:ascii="Arial" w:eastAsia="Arial Unicode MS" w:hAnsi="Arial" w:cs="Arial"/>
                <w:b/>
                <w:sz w:val="20"/>
                <w:szCs w:val="20"/>
                <w:u w:val="single"/>
                <w:lang w:val="en-GB"/>
              </w:rPr>
            </w:pPr>
          </w:p>
        </w:tc>
      </w:tr>
      <w:tr w:rsidR="002C35C0" w:rsidRPr="002C35C0" w14:paraId="70E7E923" w14:textId="77777777" w:rsidTr="00EF2BC1">
        <w:tc>
          <w:tcPr>
            <w:tcW w:w="1615" w:type="pct"/>
            <w:shd w:val="clear" w:color="auto" w:fill="auto"/>
            <w:noWrap/>
            <w:tcMar>
              <w:top w:w="0" w:type="dxa"/>
              <w:left w:w="108" w:type="dxa"/>
              <w:bottom w:w="0" w:type="dxa"/>
              <w:right w:w="108" w:type="dxa"/>
            </w:tcMar>
            <w:vAlign w:val="center"/>
          </w:tcPr>
          <w:p w14:paraId="1D9513AB" w14:textId="77777777" w:rsidR="002C35C0" w:rsidRPr="002C35C0" w:rsidRDefault="002C35C0" w:rsidP="002C35C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7B203AE5" w14:textId="77777777" w:rsidR="002C35C0" w:rsidRPr="002C35C0" w:rsidRDefault="002C35C0" w:rsidP="002C35C0">
            <w:pPr>
              <w:keepNext/>
              <w:outlineLvl w:val="1"/>
              <w:rPr>
                <w:rFonts w:ascii="Arial" w:eastAsia="MS Mincho" w:hAnsi="Arial" w:cs="Arial"/>
                <w:b/>
                <w:bCs/>
                <w:sz w:val="20"/>
                <w:szCs w:val="20"/>
                <w:lang w:val="en-GB"/>
              </w:rPr>
            </w:pPr>
            <w:r w:rsidRPr="002C35C0">
              <w:rPr>
                <w:rFonts w:ascii="Arial" w:eastAsia="MS Mincho" w:hAnsi="Arial" w:cs="Arial"/>
                <w:b/>
                <w:bCs/>
                <w:sz w:val="20"/>
                <w:szCs w:val="20"/>
                <w:lang w:val="en-GB"/>
              </w:rPr>
              <w:t>Reviewer’s comment</w:t>
            </w:r>
          </w:p>
        </w:tc>
        <w:tc>
          <w:tcPr>
            <w:tcW w:w="1691" w:type="pct"/>
            <w:shd w:val="clear" w:color="auto" w:fill="auto"/>
          </w:tcPr>
          <w:p w14:paraId="1E8050BD" w14:textId="77777777" w:rsidR="002C35C0" w:rsidRPr="002C35C0" w:rsidRDefault="002C35C0" w:rsidP="002C35C0">
            <w:pPr>
              <w:spacing w:after="160" w:line="252" w:lineRule="auto"/>
              <w:rPr>
                <w:rFonts w:ascii="Arial" w:eastAsia="Calibri" w:hAnsi="Arial" w:cs="Arial"/>
                <w:kern w:val="2"/>
                <w:sz w:val="20"/>
                <w:szCs w:val="20"/>
                <w:lang w:val="en-IN"/>
              </w:rPr>
            </w:pPr>
            <w:r w:rsidRPr="002C35C0">
              <w:rPr>
                <w:rFonts w:ascii="Arial" w:eastAsia="Calibri" w:hAnsi="Arial" w:cs="Arial"/>
                <w:b/>
                <w:kern w:val="2"/>
                <w:sz w:val="20"/>
                <w:szCs w:val="20"/>
                <w:lang w:val="en-IN"/>
              </w:rPr>
              <w:t>Author’s Feedback</w:t>
            </w:r>
            <w:r w:rsidRPr="002C35C0">
              <w:rPr>
                <w:rFonts w:ascii="Arial" w:eastAsia="Calibri" w:hAnsi="Arial" w:cs="Arial"/>
                <w:kern w:val="2"/>
                <w:sz w:val="20"/>
                <w:szCs w:val="20"/>
                <w:lang w:val="en-IN"/>
              </w:rPr>
              <w:t xml:space="preserve"> (It is mandatory that authors should write his/her feedback here)</w:t>
            </w:r>
          </w:p>
          <w:p w14:paraId="3BA62BB7" w14:textId="77777777" w:rsidR="002C35C0" w:rsidRPr="002C35C0" w:rsidRDefault="002C35C0" w:rsidP="002C35C0">
            <w:pPr>
              <w:keepNext/>
              <w:outlineLvl w:val="1"/>
              <w:rPr>
                <w:rFonts w:ascii="Arial" w:eastAsia="MS Mincho" w:hAnsi="Arial" w:cs="Arial"/>
                <w:bCs/>
                <w:sz w:val="20"/>
                <w:szCs w:val="20"/>
                <w:lang w:val="en-GB"/>
              </w:rPr>
            </w:pPr>
          </w:p>
        </w:tc>
      </w:tr>
      <w:tr w:rsidR="002C35C0" w:rsidRPr="002C35C0" w14:paraId="1677B4D7" w14:textId="77777777" w:rsidTr="00EF2BC1">
        <w:trPr>
          <w:trHeight w:val="890"/>
        </w:trPr>
        <w:tc>
          <w:tcPr>
            <w:tcW w:w="1615" w:type="pct"/>
            <w:shd w:val="clear" w:color="auto" w:fill="auto"/>
            <w:noWrap/>
            <w:tcMar>
              <w:top w:w="0" w:type="dxa"/>
              <w:left w:w="108" w:type="dxa"/>
              <w:bottom w:w="0" w:type="dxa"/>
              <w:right w:w="108" w:type="dxa"/>
            </w:tcMar>
            <w:vAlign w:val="center"/>
          </w:tcPr>
          <w:p w14:paraId="0BE7E5DE" w14:textId="77777777" w:rsidR="002C35C0" w:rsidRPr="002C35C0" w:rsidRDefault="002C35C0" w:rsidP="002C35C0">
            <w:pPr>
              <w:rPr>
                <w:rFonts w:ascii="Arial" w:eastAsia="Arial Unicode MS" w:hAnsi="Arial" w:cs="Arial"/>
                <w:b/>
                <w:sz w:val="20"/>
                <w:szCs w:val="20"/>
                <w:lang w:val="en-GB"/>
              </w:rPr>
            </w:pPr>
            <w:r w:rsidRPr="002C35C0">
              <w:rPr>
                <w:rFonts w:ascii="Arial" w:eastAsia="Arial Unicode MS" w:hAnsi="Arial" w:cs="Arial"/>
                <w:b/>
                <w:sz w:val="20"/>
                <w:szCs w:val="20"/>
                <w:lang w:val="en-GB"/>
              </w:rPr>
              <w:t xml:space="preserve">Are there ethical issues in this manuscript? </w:t>
            </w:r>
          </w:p>
          <w:p w14:paraId="5A6A3CC1" w14:textId="77777777" w:rsidR="002C35C0" w:rsidRPr="002C35C0" w:rsidRDefault="002C35C0" w:rsidP="002C35C0">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38A9A06A" w14:textId="77777777" w:rsidR="002C35C0" w:rsidRPr="002C35C0" w:rsidRDefault="002C35C0" w:rsidP="002C35C0">
            <w:pPr>
              <w:rPr>
                <w:rFonts w:ascii="Arial" w:eastAsia="Arial Unicode MS" w:hAnsi="Arial" w:cs="Arial"/>
                <w:i/>
                <w:iCs/>
                <w:sz w:val="20"/>
                <w:szCs w:val="20"/>
                <w:u w:val="single"/>
                <w:lang w:val="en-GB"/>
              </w:rPr>
            </w:pPr>
            <w:r w:rsidRPr="002C35C0">
              <w:rPr>
                <w:rFonts w:ascii="Arial" w:eastAsia="Arial Unicode MS" w:hAnsi="Arial" w:cs="Arial"/>
                <w:i/>
                <w:iCs/>
                <w:sz w:val="20"/>
                <w:szCs w:val="20"/>
                <w:u w:val="single"/>
                <w:lang w:val="en-GB"/>
              </w:rPr>
              <w:t xml:space="preserve">(If yes, </w:t>
            </w:r>
            <w:proofErr w:type="gramStart"/>
            <w:r w:rsidRPr="002C35C0">
              <w:rPr>
                <w:rFonts w:ascii="Arial" w:eastAsia="Arial Unicode MS" w:hAnsi="Arial" w:cs="Arial"/>
                <w:i/>
                <w:iCs/>
                <w:sz w:val="20"/>
                <w:szCs w:val="20"/>
                <w:u w:val="single"/>
                <w:lang w:val="en-GB"/>
              </w:rPr>
              <w:t>Kindly</w:t>
            </w:r>
            <w:proofErr w:type="gramEnd"/>
            <w:r w:rsidRPr="002C35C0">
              <w:rPr>
                <w:rFonts w:ascii="Arial" w:eastAsia="Arial Unicode MS" w:hAnsi="Arial" w:cs="Arial"/>
                <w:i/>
                <w:iCs/>
                <w:sz w:val="20"/>
                <w:szCs w:val="20"/>
                <w:u w:val="single"/>
                <w:lang w:val="en-GB"/>
              </w:rPr>
              <w:t xml:space="preserve"> please write down the ethical issues here in details)</w:t>
            </w:r>
          </w:p>
          <w:p w14:paraId="5E7BD65A" w14:textId="77777777" w:rsidR="002C35C0" w:rsidRPr="002C35C0" w:rsidRDefault="002C35C0" w:rsidP="002C35C0">
            <w:pPr>
              <w:rPr>
                <w:rFonts w:ascii="Arial" w:eastAsia="Arial Unicode MS" w:hAnsi="Arial" w:cs="Arial"/>
                <w:sz w:val="20"/>
                <w:szCs w:val="20"/>
                <w:lang w:val="en-GB"/>
              </w:rPr>
            </w:pPr>
          </w:p>
        </w:tc>
        <w:tc>
          <w:tcPr>
            <w:tcW w:w="1691" w:type="pct"/>
            <w:shd w:val="clear" w:color="auto" w:fill="auto"/>
            <w:vAlign w:val="center"/>
          </w:tcPr>
          <w:p w14:paraId="4FDB1E59" w14:textId="14C94B7E" w:rsidR="002C35C0" w:rsidRPr="002C35C0" w:rsidRDefault="000E0FA5" w:rsidP="002C35C0">
            <w:pPr>
              <w:rPr>
                <w:rFonts w:ascii="Arial" w:eastAsia="Arial Unicode MS" w:hAnsi="Arial" w:cs="Arial"/>
                <w:sz w:val="20"/>
                <w:szCs w:val="20"/>
                <w:lang w:val="en-GB"/>
              </w:rPr>
            </w:pPr>
            <w:r>
              <w:rPr>
                <w:rFonts w:ascii="Arial" w:eastAsia="Arial Unicode MS" w:hAnsi="Arial" w:cs="Arial"/>
                <w:sz w:val="20"/>
                <w:szCs w:val="20"/>
                <w:lang w:val="en-GB"/>
              </w:rPr>
              <w:t>Thank you.</w:t>
            </w:r>
          </w:p>
          <w:p w14:paraId="24282C80" w14:textId="77777777" w:rsidR="002C35C0" w:rsidRPr="002C35C0" w:rsidRDefault="002C35C0" w:rsidP="002C35C0">
            <w:pPr>
              <w:rPr>
                <w:rFonts w:ascii="Arial" w:eastAsia="Arial Unicode MS" w:hAnsi="Arial" w:cs="Arial"/>
                <w:sz w:val="20"/>
                <w:szCs w:val="20"/>
                <w:lang w:val="en-GB"/>
              </w:rPr>
            </w:pPr>
          </w:p>
          <w:p w14:paraId="3440011E" w14:textId="77777777" w:rsidR="002C35C0" w:rsidRPr="002C35C0" w:rsidRDefault="002C35C0" w:rsidP="002C35C0">
            <w:pPr>
              <w:rPr>
                <w:rFonts w:ascii="Arial" w:eastAsia="Arial Unicode MS" w:hAnsi="Arial" w:cs="Arial"/>
                <w:sz w:val="20"/>
                <w:szCs w:val="20"/>
                <w:lang w:val="en-GB"/>
              </w:rPr>
            </w:pPr>
          </w:p>
        </w:tc>
      </w:tr>
      <w:bookmarkEnd w:id="2"/>
    </w:tbl>
    <w:p w14:paraId="096166E3" w14:textId="77777777" w:rsidR="002C35C0" w:rsidRPr="002C35C0" w:rsidRDefault="002C35C0" w:rsidP="002C35C0"/>
    <w:p w14:paraId="78B4D094" w14:textId="77777777" w:rsidR="002C35C0" w:rsidRPr="002C35C0" w:rsidRDefault="002C35C0" w:rsidP="002C35C0"/>
    <w:p w14:paraId="4BB2ADDC" w14:textId="77777777" w:rsidR="002C35C0" w:rsidRPr="002C35C0" w:rsidRDefault="002C35C0" w:rsidP="002C35C0">
      <w:pPr>
        <w:rPr>
          <w:bCs/>
          <w:u w:val="single"/>
          <w:lang w:val="en-GB"/>
        </w:rPr>
      </w:pPr>
    </w:p>
    <w:bookmarkEnd w:id="3"/>
    <w:p w14:paraId="20C4A093" w14:textId="77777777" w:rsidR="002C35C0" w:rsidRPr="002C35C0" w:rsidRDefault="002C35C0" w:rsidP="002C35C0"/>
    <w:p w14:paraId="3250DE1A" w14:textId="77777777" w:rsidR="00CB4835" w:rsidRDefault="00CB4835" w:rsidP="002C35C0">
      <w:pPr>
        <w:pStyle w:val="BodyText"/>
        <w:rPr>
          <w:rFonts w:ascii="Arial" w:hAnsi="Arial" w:cs="Arial"/>
          <w:sz w:val="20"/>
          <w:szCs w:val="20"/>
          <w:lang w:val="en-GB"/>
        </w:rPr>
      </w:pPr>
    </w:p>
    <w:p w14:paraId="636555D9" w14:textId="77777777" w:rsidR="008913D5" w:rsidRDefault="008913D5" w:rsidP="00CB4835">
      <w:pPr>
        <w:pStyle w:val="BodyText"/>
        <w:outlineLvl w:val="0"/>
        <w:rPr>
          <w:rFonts w:ascii="Arial" w:hAnsi="Arial" w:cs="Arial"/>
          <w:sz w:val="20"/>
          <w:szCs w:val="20"/>
          <w:lang w:val="en-GB"/>
        </w:rPr>
      </w:pPr>
    </w:p>
    <w:sectPr w:rsidR="008913D5" w:rsidSect="004032DD">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9E924" w14:textId="77777777" w:rsidR="00650BCF" w:rsidRPr="0000007A" w:rsidRDefault="00650BCF" w:rsidP="0099583E">
      <w:r>
        <w:separator/>
      </w:r>
    </w:p>
  </w:endnote>
  <w:endnote w:type="continuationSeparator" w:id="0">
    <w:p w14:paraId="547A5BB8" w14:textId="77777777" w:rsidR="00650BCF" w:rsidRPr="0000007A" w:rsidRDefault="00650BC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CCC9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7920E6" w:rsidRPr="007920E6">
      <w:rPr>
        <w:sz w:val="16"/>
      </w:rPr>
      <w:t xml:space="preserve">Version: </w:t>
    </w:r>
    <w:r w:rsidR="0047066D">
      <w:rPr>
        <w:sz w:val="16"/>
      </w:rPr>
      <w:t>3</w:t>
    </w:r>
    <w:r w:rsidR="007920E6" w:rsidRPr="007920E6">
      <w:rPr>
        <w:sz w:val="16"/>
      </w:rPr>
      <w:t xml:space="preserve"> (0</w:t>
    </w:r>
    <w:r w:rsidR="0047066D">
      <w:rPr>
        <w:sz w:val="16"/>
      </w:rPr>
      <w:t>7</w:t>
    </w:r>
    <w:r w:rsidR="007920E6" w:rsidRPr="007920E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F4A088" w14:textId="77777777" w:rsidR="00650BCF" w:rsidRPr="0000007A" w:rsidRDefault="00650BCF" w:rsidP="0099583E">
      <w:r>
        <w:separator/>
      </w:r>
    </w:p>
  </w:footnote>
  <w:footnote w:type="continuationSeparator" w:id="0">
    <w:p w14:paraId="044DB1E5" w14:textId="77777777" w:rsidR="00650BCF" w:rsidRPr="0000007A" w:rsidRDefault="00650BC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DB8717"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0DA521A"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7066D">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45EE"/>
    <w:rsid w:val="00095A59"/>
    <w:rsid w:val="000A2134"/>
    <w:rsid w:val="000A6F41"/>
    <w:rsid w:val="000B4EE5"/>
    <w:rsid w:val="000B74A1"/>
    <w:rsid w:val="000B757E"/>
    <w:rsid w:val="000C0837"/>
    <w:rsid w:val="000C3B7E"/>
    <w:rsid w:val="000E093E"/>
    <w:rsid w:val="000E0FA5"/>
    <w:rsid w:val="000E3B2E"/>
    <w:rsid w:val="00100577"/>
    <w:rsid w:val="00101322"/>
    <w:rsid w:val="001222C6"/>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2E33"/>
    <w:rsid w:val="001B0C63"/>
    <w:rsid w:val="001D3A1D"/>
    <w:rsid w:val="001E4B3D"/>
    <w:rsid w:val="001F24FF"/>
    <w:rsid w:val="001F2913"/>
    <w:rsid w:val="001F707F"/>
    <w:rsid w:val="002011F3"/>
    <w:rsid w:val="00201B85"/>
    <w:rsid w:val="00202E80"/>
    <w:rsid w:val="002105F7"/>
    <w:rsid w:val="00220111"/>
    <w:rsid w:val="002226FE"/>
    <w:rsid w:val="0022369C"/>
    <w:rsid w:val="00224580"/>
    <w:rsid w:val="002320EB"/>
    <w:rsid w:val="0023696A"/>
    <w:rsid w:val="002422CB"/>
    <w:rsid w:val="00245E23"/>
    <w:rsid w:val="0025366D"/>
    <w:rsid w:val="00254F80"/>
    <w:rsid w:val="00262634"/>
    <w:rsid w:val="002643B3"/>
    <w:rsid w:val="0026609C"/>
    <w:rsid w:val="00275984"/>
    <w:rsid w:val="00280EC9"/>
    <w:rsid w:val="00291D08"/>
    <w:rsid w:val="00293482"/>
    <w:rsid w:val="002B0DC6"/>
    <w:rsid w:val="002C35C0"/>
    <w:rsid w:val="002D12A4"/>
    <w:rsid w:val="002D7EA9"/>
    <w:rsid w:val="002E1211"/>
    <w:rsid w:val="002E2339"/>
    <w:rsid w:val="002E6D86"/>
    <w:rsid w:val="002F6935"/>
    <w:rsid w:val="00312559"/>
    <w:rsid w:val="003204B8"/>
    <w:rsid w:val="0033692F"/>
    <w:rsid w:val="00346223"/>
    <w:rsid w:val="003602D9"/>
    <w:rsid w:val="00377312"/>
    <w:rsid w:val="003A04E7"/>
    <w:rsid w:val="003A4991"/>
    <w:rsid w:val="003A6E1A"/>
    <w:rsid w:val="003B2172"/>
    <w:rsid w:val="003E475C"/>
    <w:rsid w:val="003E746A"/>
    <w:rsid w:val="004032DD"/>
    <w:rsid w:val="004230DF"/>
    <w:rsid w:val="0042465A"/>
    <w:rsid w:val="004356CC"/>
    <w:rsid w:val="00435B36"/>
    <w:rsid w:val="00442B24"/>
    <w:rsid w:val="00443FD8"/>
    <w:rsid w:val="0044444D"/>
    <w:rsid w:val="0044519B"/>
    <w:rsid w:val="00445B35"/>
    <w:rsid w:val="00446659"/>
    <w:rsid w:val="00457AB1"/>
    <w:rsid w:val="00457BC0"/>
    <w:rsid w:val="00462996"/>
    <w:rsid w:val="004646AF"/>
    <w:rsid w:val="004674B4"/>
    <w:rsid w:val="0047066D"/>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4032"/>
    <w:rsid w:val="00633DB7"/>
    <w:rsid w:val="00645A56"/>
    <w:rsid w:val="00650BCF"/>
    <w:rsid w:val="006532DF"/>
    <w:rsid w:val="0065579D"/>
    <w:rsid w:val="00663792"/>
    <w:rsid w:val="0067046C"/>
    <w:rsid w:val="00674097"/>
    <w:rsid w:val="00676845"/>
    <w:rsid w:val="00680547"/>
    <w:rsid w:val="0068446F"/>
    <w:rsid w:val="0069428E"/>
    <w:rsid w:val="00696CAD"/>
    <w:rsid w:val="006A0EF5"/>
    <w:rsid w:val="006A5E0B"/>
    <w:rsid w:val="006C3797"/>
    <w:rsid w:val="006E7D6E"/>
    <w:rsid w:val="006F6F2F"/>
    <w:rsid w:val="00701186"/>
    <w:rsid w:val="00707BE1"/>
    <w:rsid w:val="007238EB"/>
    <w:rsid w:val="00723E8D"/>
    <w:rsid w:val="0072789A"/>
    <w:rsid w:val="007317C3"/>
    <w:rsid w:val="00734756"/>
    <w:rsid w:val="0073538B"/>
    <w:rsid w:val="00741BD0"/>
    <w:rsid w:val="007426E6"/>
    <w:rsid w:val="00746370"/>
    <w:rsid w:val="00766889"/>
    <w:rsid w:val="00766A0D"/>
    <w:rsid w:val="00767F8C"/>
    <w:rsid w:val="00780B67"/>
    <w:rsid w:val="007920E6"/>
    <w:rsid w:val="007B1099"/>
    <w:rsid w:val="007B6E18"/>
    <w:rsid w:val="007D0246"/>
    <w:rsid w:val="007F5873"/>
    <w:rsid w:val="00806382"/>
    <w:rsid w:val="00815F94"/>
    <w:rsid w:val="0082130C"/>
    <w:rsid w:val="008224E2"/>
    <w:rsid w:val="00825DC9"/>
    <w:rsid w:val="0082676D"/>
    <w:rsid w:val="00831055"/>
    <w:rsid w:val="008423BB"/>
    <w:rsid w:val="00846F1F"/>
    <w:rsid w:val="008520A7"/>
    <w:rsid w:val="0087201B"/>
    <w:rsid w:val="00877F10"/>
    <w:rsid w:val="00882091"/>
    <w:rsid w:val="008913D5"/>
    <w:rsid w:val="00893E75"/>
    <w:rsid w:val="008C2778"/>
    <w:rsid w:val="008C2F62"/>
    <w:rsid w:val="008C3DE7"/>
    <w:rsid w:val="008D020E"/>
    <w:rsid w:val="008D1117"/>
    <w:rsid w:val="008D15A4"/>
    <w:rsid w:val="008E6F1C"/>
    <w:rsid w:val="008F36E4"/>
    <w:rsid w:val="00933C8B"/>
    <w:rsid w:val="009553EC"/>
    <w:rsid w:val="0096528B"/>
    <w:rsid w:val="0097330E"/>
    <w:rsid w:val="00974330"/>
    <w:rsid w:val="0097498C"/>
    <w:rsid w:val="00982766"/>
    <w:rsid w:val="009852C4"/>
    <w:rsid w:val="00985F26"/>
    <w:rsid w:val="00986247"/>
    <w:rsid w:val="0099583E"/>
    <w:rsid w:val="009A0242"/>
    <w:rsid w:val="009A3A98"/>
    <w:rsid w:val="009A59ED"/>
    <w:rsid w:val="009B5AA8"/>
    <w:rsid w:val="009B5ECD"/>
    <w:rsid w:val="009C45A0"/>
    <w:rsid w:val="009C5642"/>
    <w:rsid w:val="009D3187"/>
    <w:rsid w:val="009E13C3"/>
    <w:rsid w:val="009E6A30"/>
    <w:rsid w:val="009E79E5"/>
    <w:rsid w:val="009F07D4"/>
    <w:rsid w:val="009F29EB"/>
    <w:rsid w:val="00A001A0"/>
    <w:rsid w:val="00A12C83"/>
    <w:rsid w:val="00A14E60"/>
    <w:rsid w:val="00A31AAC"/>
    <w:rsid w:val="00A32905"/>
    <w:rsid w:val="00A36C95"/>
    <w:rsid w:val="00A37DE3"/>
    <w:rsid w:val="00A518E0"/>
    <w:rsid w:val="00A519D1"/>
    <w:rsid w:val="00A5718C"/>
    <w:rsid w:val="00A6343B"/>
    <w:rsid w:val="00A65C50"/>
    <w:rsid w:val="00A66DD2"/>
    <w:rsid w:val="00A72889"/>
    <w:rsid w:val="00AA41B3"/>
    <w:rsid w:val="00AA6670"/>
    <w:rsid w:val="00AB1ED6"/>
    <w:rsid w:val="00AB34C3"/>
    <w:rsid w:val="00AB397D"/>
    <w:rsid w:val="00AB638A"/>
    <w:rsid w:val="00AB6E43"/>
    <w:rsid w:val="00AC1349"/>
    <w:rsid w:val="00AD6C51"/>
    <w:rsid w:val="00AF3016"/>
    <w:rsid w:val="00B03A45"/>
    <w:rsid w:val="00B2236C"/>
    <w:rsid w:val="00B22FE6"/>
    <w:rsid w:val="00B3033D"/>
    <w:rsid w:val="00B356AF"/>
    <w:rsid w:val="00B36A01"/>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63EAA"/>
    <w:rsid w:val="00C70DFC"/>
    <w:rsid w:val="00C82466"/>
    <w:rsid w:val="00C84097"/>
    <w:rsid w:val="00CB429B"/>
    <w:rsid w:val="00CB4835"/>
    <w:rsid w:val="00CC2753"/>
    <w:rsid w:val="00CD093E"/>
    <w:rsid w:val="00CD1556"/>
    <w:rsid w:val="00CD1FD7"/>
    <w:rsid w:val="00CD39B8"/>
    <w:rsid w:val="00CE199A"/>
    <w:rsid w:val="00CE5AC7"/>
    <w:rsid w:val="00CF0BBB"/>
    <w:rsid w:val="00D1283A"/>
    <w:rsid w:val="00D17979"/>
    <w:rsid w:val="00D2075F"/>
    <w:rsid w:val="00D275CE"/>
    <w:rsid w:val="00D3257B"/>
    <w:rsid w:val="00D40416"/>
    <w:rsid w:val="00D45CF7"/>
    <w:rsid w:val="00D4782A"/>
    <w:rsid w:val="00D56550"/>
    <w:rsid w:val="00D7603E"/>
    <w:rsid w:val="00D8579C"/>
    <w:rsid w:val="00D90124"/>
    <w:rsid w:val="00D9392F"/>
    <w:rsid w:val="00DA41F5"/>
    <w:rsid w:val="00DB5B54"/>
    <w:rsid w:val="00DB7E1B"/>
    <w:rsid w:val="00DC1D81"/>
    <w:rsid w:val="00DE55C5"/>
    <w:rsid w:val="00E14B56"/>
    <w:rsid w:val="00E451EA"/>
    <w:rsid w:val="00E53E52"/>
    <w:rsid w:val="00E56682"/>
    <w:rsid w:val="00E57F4B"/>
    <w:rsid w:val="00E63889"/>
    <w:rsid w:val="00E65EB7"/>
    <w:rsid w:val="00E71C8D"/>
    <w:rsid w:val="00E72360"/>
    <w:rsid w:val="00E972A7"/>
    <w:rsid w:val="00EA2839"/>
    <w:rsid w:val="00EB3520"/>
    <w:rsid w:val="00EB3E91"/>
    <w:rsid w:val="00EC6894"/>
    <w:rsid w:val="00ED6B12"/>
    <w:rsid w:val="00EE0D3E"/>
    <w:rsid w:val="00EF2BC1"/>
    <w:rsid w:val="00EF326D"/>
    <w:rsid w:val="00EF53FE"/>
    <w:rsid w:val="00F245A7"/>
    <w:rsid w:val="00F2643C"/>
    <w:rsid w:val="00F3295A"/>
    <w:rsid w:val="00F34D8E"/>
    <w:rsid w:val="00F3669D"/>
    <w:rsid w:val="00F405F8"/>
    <w:rsid w:val="00F41154"/>
    <w:rsid w:val="00F46160"/>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C171D4"/>
  <w15:chartTrackingRefBased/>
  <w15:docId w15:val="{D54C2EBA-8206-4F7E-9DCF-E1DC784A0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E56682"/>
    <w:rPr>
      <w:color w:val="605E5C"/>
      <w:shd w:val="clear" w:color="auto" w:fill="E1DFDD"/>
    </w:rPr>
  </w:style>
  <w:style w:type="paragraph" w:styleId="BalloonText">
    <w:name w:val="Balloon Text"/>
    <w:basedOn w:val="Normal"/>
    <w:link w:val="BalloonTextChar"/>
    <w:uiPriority w:val="99"/>
    <w:semiHidden/>
    <w:unhideWhenUsed/>
    <w:rsid w:val="008E6F1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6F1C"/>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50591161">
      <w:bodyDiv w:val="1"/>
      <w:marLeft w:val="0"/>
      <w:marRight w:val="0"/>
      <w:marTop w:val="0"/>
      <w:marBottom w:val="0"/>
      <w:divBdr>
        <w:top w:val="none" w:sz="0" w:space="0" w:color="auto"/>
        <w:left w:val="none" w:sz="0" w:space="0" w:color="auto"/>
        <w:bottom w:val="none" w:sz="0" w:space="0" w:color="auto"/>
        <w:right w:val="none" w:sz="0" w:space="0" w:color="auto"/>
      </w:divBdr>
    </w:div>
    <w:div w:id="47869445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270080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0635061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006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prj.com/index.php/APRJ"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02C40E-79E9-4BF5-993A-4EA4AB5CA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644</Words>
  <Characters>3671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4307</CharactersWithSpaces>
  <SharedDoc>false</SharedDoc>
  <HLinks>
    <vt:vector size="6" baseType="variant">
      <vt:variant>
        <vt:i4>6815791</vt:i4>
      </vt:variant>
      <vt:variant>
        <vt:i4>0</vt:i4>
      </vt:variant>
      <vt:variant>
        <vt:i4>0</vt:i4>
      </vt:variant>
      <vt:variant>
        <vt:i4>5</vt:i4>
      </vt:variant>
      <vt:variant>
        <vt:lpwstr>https://journalaprj.com/index.php/APRJ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6</cp:revision>
  <dcterms:created xsi:type="dcterms:W3CDTF">2026-01-11T14:27:00Z</dcterms:created>
  <dcterms:modified xsi:type="dcterms:W3CDTF">2026-01-13T09:13:00Z</dcterms:modified>
</cp:coreProperties>
</file>