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0656C6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0656C6" w:rsidRDefault="000656C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656C6">
        <w:trPr>
          <w:trHeight w:val="290"/>
        </w:trPr>
        <w:tc>
          <w:tcPr>
            <w:tcW w:w="1234" w:type="pct"/>
          </w:tcPr>
          <w:p w:rsidR="000656C6" w:rsidRDefault="00F13D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6C6" w:rsidRDefault="00F13DB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Pregnancy and Childbirth</w:t>
              </w:r>
            </w:hyperlink>
          </w:p>
        </w:tc>
      </w:tr>
      <w:tr w:rsidR="000656C6">
        <w:trPr>
          <w:trHeight w:val="290"/>
        </w:trPr>
        <w:tc>
          <w:tcPr>
            <w:tcW w:w="1234" w:type="pct"/>
          </w:tcPr>
          <w:p w:rsidR="000656C6" w:rsidRDefault="00F13D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6C6" w:rsidRDefault="00F13D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Ms_AJPCB_151351</w:t>
            </w:r>
          </w:p>
        </w:tc>
      </w:tr>
      <w:tr w:rsidR="000656C6">
        <w:trPr>
          <w:trHeight w:val="650"/>
        </w:trPr>
        <w:tc>
          <w:tcPr>
            <w:tcW w:w="1234" w:type="pct"/>
          </w:tcPr>
          <w:p w:rsidR="000656C6" w:rsidRDefault="00F13D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6C6" w:rsidRDefault="00F13D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Neonatal Hypothermia at Birth: Clinical Determinants, Associated Morbidity, 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and Early Neonatal Mortality</w:t>
            </w:r>
          </w:p>
        </w:tc>
      </w:tr>
      <w:tr w:rsidR="000656C6">
        <w:trPr>
          <w:trHeight w:val="332"/>
        </w:trPr>
        <w:tc>
          <w:tcPr>
            <w:tcW w:w="1234" w:type="pct"/>
          </w:tcPr>
          <w:p w:rsidR="000656C6" w:rsidRDefault="00F13D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6C6" w:rsidRDefault="00F13D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Article</w:t>
            </w:r>
          </w:p>
        </w:tc>
      </w:tr>
    </w:tbl>
    <w:p w:rsidR="000656C6" w:rsidRDefault="000656C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656C6" w:rsidRDefault="000656C6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656C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656C6" w:rsidRDefault="00F13D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0656C6" w:rsidRDefault="000656C6">
            <w:pPr>
              <w:rPr>
                <w:sz w:val="20"/>
                <w:szCs w:val="20"/>
                <w:lang w:val="en-GB"/>
              </w:rPr>
            </w:pPr>
          </w:p>
        </w:tc>
      </w:tr>
      <w:tr w:rsidR="000656C6">
        <w:tc>
          <w:tcPr>
            <w:tcW w:w="1265" w:type="pct"/>
            <w:noWrap/>
          </w:tcPr>
          <w:p w:rsidR="000656C6" w:rsidRDefault="000656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0656C6" w:rsidRDefault="00F13D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0656C6" w:rsidRDefault="00F13DB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0656C6" w:rsidRDefault="000656C6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0656C6" w:rsidRDefault="00F13DB5">
            <w:pPr>
              <w:spacing w:after="160" w:line="253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656C6" w:rsidRDefault="000656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656C6">
        <w:trPr>
          <w:trHeight w:val="1264"/>
        </w:trPr>
        <w:tc>
          <w:tcPr>
            <w:tcW w:w="1265" w:type="pct"/>
            <w:noWrap/>
          </w:tcPr>
          <w:p w:rsidR="000656C6" w:rsidRDefault="00F13D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656C6" w:rsidRDefault="000656C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656C6" w:rsidRDefault="00F13DB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addresses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very important topic. However, no original data is presented. The authors have only presented us with results from the literature review. The methodology is also unconventional.  </w:t>
            </w:r>
          </w:p>
        </w:tc>
        <w:tc>
          <w:tcPr>
            <w:tcW w:w="1523" w:type="pct"/>
          </w:tcPr>
          <w:p w:rsidR="000656C6" w:rsidRDefault="000656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656C6">
        <w:trPr>
          <w:trHeight w:val="1262"/>
        </w:trPr>
        <w:tc>
          <w:tcPr>
            <w:tcW w:w="1265" w:type="pct"/>
            <w:noWrap/>
          </w:tcPr>
          <w:p w:rsidR="000656C6" w:rsidRDefault="00F13D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656C6" w:rsidRDefault="00F13D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(If not please suggest an </w:t>
            </w:r>
            <w:r>
              <w:rPr>
                <w:b/>
                <w:bCs/>
                <w:sz w:val="20"/>
                <w:szCs w:val="20"/>
                <w:lang w:val="en-GB"/>
              </w:rPr>
              <w:t>alternative title)</w:t>
            </w:r>
          </w:p>
          <w:p w:rsidR="000656C6" w:rsidRDefault="000656C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656C6" w:rsidRDefault="00F13DB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title seems inappropriate and maybe necessary to include this is a literature review. </w:t>
            </w:r>
          </w:p>
        </w:tc>
        <w:tc>
          <w:tcPr>
            <w:tcW w:w="1523" w:type="pct"/>
          </w:tcPr>
          <w:p w:rsidR="000656C6" w:rsidRDefault="00F13D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>
              <w:rPr>
                <w:rFonts w:ascii="Times New Roman" w:hAnsi="Times New Roman"/>
                <w:b w:val="0"/>
                <w:lang w:val="en-US"/>
              </w:rPr>
              <w:t>Addressd</w:t>
            </w:r>
            <w:proofErr w:type="spellEnd"/>
            <w:r>
              <w:rPr>
                <w:rFonts w:ascii="Times New Roman" w:hAnsi="Times New Roman"/>
                <w:b w:val="0"/>
                <w:lang w:val="en-US"/>
              </w:rPr>
              <w:t>...</w:t>
            </w:r>
          </w:p>
        </w:tc>
      </w:tr>
      <w:tr w:rsidR="000656C6">
        <w:trPr>
          <w:trHeight w:val="1262"/>
        </w:trPr>
        <w:tc>
          <w:tcPr>
            <w:tcW w:w="1265" w:type="pct"/>
            <w:noWrap/>
          </w:tcPr>
          <w:p w:rsidR="000656C6" w:rsidRDefault="00F13DB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</w:t>
            </w:r>
            <w:r>
              <w:rPr>
                <w:rFonts w:ascii="Times New Roman" w:hAnsi="Times New Roman"/>
                <w:lang w:val="en-GB"/>
              </w:rPr>
              <w:t xml:space="preserve"> your suggestions here.</w:t>
            </w:r>
          </w:p>
          <w:p w:rsidR="000656C6" w:rsidRDefault="000656C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656C6" w:rsidRDefault="00F13D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not comprehensive and the method of obtaining the articles for review.</w:t>
            </w:r>
          </w:p>
        </w:tc>
        <w:tc>
          <w:tcPr>
            <w:tcW w:w="1523" w:type="pct"/>
          </w:tcPr>
          <w:p w:rsidR="000656C6" w:rsidRDefault="000656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656C6">
        <w:trPr>
          <w:trHeight w:val="704"/>
        </w:trPr>
        <w:tc>
          <w:tcPr>
            <w:tcW w:w="1265" w:type="pct"/>
            <w:noWrap/>
          </w:tcPr>
          <w:p w:rsidR="000656C6" w:rsidRDefault="00F13DB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0656C6" w:rsidRDefault="00F13D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This manuscript is a review. </w:t>
            </w:r>
          </w:p>
        </w:tc>
        <w:tc>
          <w:tcPr>
            <w:tcW w:w="1523" w:type="pct"/>
          </w:tcPr>
          <w:p w:rsidR="000656C6" w:rsidRDefault="000656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656C6">
        <w:trPr>
          <w:trHeight w:val="703"/>
        </w:trPr>
        <w:tc>
          <w:tcPr>
            <w:tcW w:w="1265" w:type="pct"/>
            <w:noWrap/>
          </w:tcPr>
          <w:p w:rsidR="000656C6" w:rsidRDefault="00F13D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0656C6" w:rsidRDefault="00F13D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references are sufficient and recent.</w:t>
            </w:r>
          </w:p>
        </w:tc>
        <w:tc>
          <w:tcPr>
            <w:tcW w:w="1523" w:type="pct"/>
          </w:tcPr>
          <w:p w:rsidR="000656C6" w:rsidRDefault="000656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656C6">
        <w:trPr>
          <w:trHeight w:val="386"/>
        </w:trPr>
        <w:tc>
          <w:tcPr>
            <w:tcW w:w="1265" w:type="pct"/>
            <w:noWrap/>
          </w:tcPr>
          <w:p w:rsidR="000656C6" w:rsidRDefault="00F13DB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 xml:space="preserve">Is the language/English quality of the article suitable for scholarly </w:t>
            </w:r>
            <w:r>
              <w:rPr>
                <w:rFonts w:ascii="Times New Roman" w:hAnsi="Times New Roman"/>
                <w:bCs w:val="0"/>
                <w:lang w:val="en-GB"/>
              </w:rPr>
              <w:t>communications?</w:t>
            </w:r>
          </w:p>
          <w:p w:rsidR="000656C6" w:rsidRDefault="000656C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656C6" w:rsidRDefault="00F13DB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language is suitable. </w:t>
            </w:r>
          </w:p>
        </w:tc>
        <w:tc>
          <w:tcPr>
            <w:tcW w:w="1523" w:type="pct"/>
          </w:tcPr>
          <w:p w:rsidR="000656C6" w:rsidRDefault="000656C6">
            <w:pPr>
              <w:rPr>
                <w:sz w:val="20"/>
                <w:szCs w:val="20"/>
                <w:lang w:val="en-GB"/>
              </w:rPr>
            </w:pPr>
          </w:p>
        </w:tc>
      </w:tr>
      <w:tr w:rsidR="000656C6">
        <w:trPr>
          <w:trHeight w:val="1178"/>
        </w:trPr>
        <w:tc>
          <w:tcPr>
            <w:tcW w:w="1265" w:type="pct"/>
            <w:noWrap/>
          </w:tcPr>
          <w:p w:rsidR="000656C6" w:rsidRDefault="00F13DB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0656C6" w:rsidRDefault="000656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0656C6" w:rsidRDefault="000656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656C6" w:rsidRDefault="000656C6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0656C6" w:rsidRDefault="000656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0138" w:rsidRDefault="00E001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0138" w:rsidRDefault="00E001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0138" w:rsidRDefault="00E001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0138" w:rsidRDefault="00E001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0138" w:rsidRDefault="00E001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0138" w:rsidRDefault="00E001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0138" w:rsidRDefault="00E001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0138" w:rsidRDefault="00E001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0138" w:rsidRDefault="00E001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0138" w:rsidRDefault="00E001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0138" w:rsidRDefault="00E001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0138" w:rsidRDefault="00E001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0138" w:rsidRDefault="00E001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656C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6C6" w:rsidRDefault="00F13DB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656C6" w:rsidRDefault="000656C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656C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6C6" w:rsidRDefault="000656C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56C6" w:rsidRDefault="00F13DB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C6" w:rsidRDefault="00F13DB5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656C6" w:rsidRDefault="000656C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56C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6C6" w:rsidRDefault="00F13DB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656C6" w:rsidRDefault="000656C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6C6" w:rsidRDefault="00F13DB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 please write down the ethical issues here in details)</w:t>
            </w:r>
          </w:p>
          <w:p w:rsidR="000656C6" w:rsidRDefault="000656C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C6" w:rsidRDefault="000656C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656C6" w:rsidRDefault="000656C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656C6" w:rsidRDefault="000656C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0656C6" w:rsidRDefault="000656C6"/>
    <w:p w:rsidR="000656C6" w:rsidRDefault="000656C6"/>
    <w:p w:rsidR="000656C6" w:rsidRDefault="000656C6">
      <w:pPr>
        <w:rPr>
          <w:bCs/>
          <w:u w:val="single"/>
          <w:lang w:val="en-GB"/>
        </w:rPr>
      </w:pPr>
    </w:p>
    <w:bookmarkEnd w:id="4"/>
    <w:p w:rsidR="000656C6" w:rsidRDefault="000656C6"/>
    <w:bookmarkEnd w:id="0"/>
    <w:bookmarkEnd w:id="1"/>
    <w:p w:rsidR="000656C6" w:rsidRDefault="000656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0656C6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3DB5" w:rsidRDefault="00F13DB5">
      <w:r>
        <w:separator/>
      </w:r>
    </w:p>
  </w:endnote>
  <w:endnote w:type="continuationSeparator" w:id="0">
    <w:p w:rsidR="00F13DB5" w:rsidRDefault="00F13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56C6" w:rsidRDefault="00F13DB5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</w:t>
    </w:r>
    <w:r>
      <w:rPr>
        <w:sz w:val="16"/>
      </w:rPr>
      <w:t>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3DB5" w:rsidRDefault="00F13DB5">
      <w:r>
        <w:separator/>
      </w:r>
    </w:p>
  </w:footnote>
  <w:footnote w:type="continuationSeparator" w:id="0">
    <w:p w:rsidR="00F13DB5" w:rsidRDefault="00F13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56C6" w:rsidRDefault="000656C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656C6" w:rsidRDefault="00F13DB5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6C6"/>
    <w:rsid w:val="000656C6"/>
    <w:rsid w:val="00E00138"/>
    <w:rsid w:val="00F1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B88F5"/>
  <w15:docId w15:val="{4ECD4420-6623-4C4C-BFFC-02EC53F30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pcb.com/index.php/AJPC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23E1F-6928-4B1E-BC15-DA02CFA42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4</cp:revision>
  <dcterms:created xsi:type="dcterms:W3CDTF">2026-01-16T06:26:00Z</dcterms:created>
  <dcterms:modified xsi:type="dcterms:W3CDTF">2026-01-19T11:37:00Z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8770f2477f35486cb159244211768b49</vt:lpwstr>
  </property>
</Properties>
</file>