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E40D8">
        <w:trPr>
          <w:trHeight w:val="290"/>
        </w:trPr>
        <w:tc>
          <w:tcPr>
            <w:tcW w:w="5000" w:type="pct"/>
            <w:gridSpan w:val="2"/>
            <w:tcBorders>
              <w:top w:val="nil"/>
              <w:left w:val="nil"/>
              <w:right w:val="nil"/>
            </w:tcBorders>
          </w:tcPr>
          <w:p w:rsidR="006E40D8" w:rsidRDefault="006E40D8">
            <w:pPr>
              <w:pStyle w:val="Heading2"/>
              <w:jc w:val="left"/>
              <w:rPr>
                <w:rFonts w:ascii="Arial" w:hAnsi="Arial" w:cs="Arial"/>
                <w:b w:val="0"/>
                <w:bCs w:val="0"/>
                <w:sz w:val="28"/>
                <w:szCs w:val="28"/>
                <w:lang w:val="en-GB"/>
              </w:rPr>
            </w:pPr>
          </w:p>
        </w:tc>
      </w:tr>
      <w:tr w:rsidR="006E40D8">
        <w:trPr>
          <w:trHeight w:val="290"/>
        </w:trPr>
        <w:tc>
          <w:tcPr>
            <w:tcW w:w="1234" w:type="pct"/>
          </w:tcPr>
          <w:p w:rsidR="006E40D8" w:rsidRDefault="00273F91">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6E40D8" w:rsidRDefault="00273F91">
            <w:pPr>
              <w:rPr>
                <w:rFonts w:ascii="Arial" w:hAnsi="Arial" w:cs="Arial"/>
                <w:b/>
                <w:bCs/>
                <w:color w:val="0000FF"/>
                <w:sz w:val="20"/>
                <w:szCs w:val="20"/>
              </w:rPr>
            </w:pPr>
            <w:hyperlink r:id="rId8" w:history="1">
              <w:r>
                <w:rPr>
                  <w:rStyle w:val="Hyperlink"/>
                  <w:rFonts w:ascii="Arial" w:hAnsi="Arial" w:cs="Arial"/>
                  <w:b/>
                  <w:bCs/>
                  <w:sz w:val="20"/>
                  <w:szCs w:val="20"/>
                </w:rPr>
                <w:t>Asian Journal of Pregnancy and Childbirth</w:t>
              </w:r>
            </w:hyperlink>
          </w:p>
        </w:tc>
      </w:tr>
      <w:tr w:rsidR="006E40D8">
        <w:trPr>
          <w:trHeight w:val="290"/>
        </w:trPr>
        <w:tc>
          <w:tcPr>
            <w:tcW w:w="1234" w:type="pct"/>
          </w:tcPr>
          <w:p w:rsidR="006E40D8" w:rsidRDefault="00273F91">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6E40D8" w:rsidRDefault="00273F91">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Ms_AJPCB_151351</w:t>
            </w:r>
          </w:p>
        </w:tc>
      </w:tr>
      <w:tr w:rsidR="006E40D8">
        <w:trPr>
          <w:trHeight w:val="650"/>
        </w:trPr>
        <w:tc>
          <w:tcPr>
            <w:tcW w:w="1234" w:type="pct"/>
          </w:tcPr>
          <w:p w:rsidR="006E40D8" w:rsidRDefault="00273F91">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6E40D8" w:rsidRDefault="00273F91">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Neonatal Hypothermia at Birth: Clinical Determinants, Associated Morbidity, </w:t>
            </w:r>
            <w:r>
              <w:rPr>
                <w:rFonts w:ascii="Arial" w:hAnsi="Arial" w:cs="Arial"/>
                <w:b/>
                <w:sz w:val="20"/>
                <w:szCs w:val="28"/>
                <w:lang w:val="en-GB"/>
              </w:rPr>
              <w:t>and Early Neonatal Mortality</w:t>
            </w:r>
          </w:p>
        </w:tc>
      </w:tr>
      <w:tr w:rsidR="006E40D8">
        <w:trPr>
          <w:trHeight w:val="332"/>
        </w:trPr>
        <w:tc>
          <w:tcPr>
            <w:tcW w:w="1234" w:type="pct"/>
          </w:tcPr>
          <w:p w:rsidR="006E40D8" w:rsidRDefault="00273F91">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6E40D8" w:rsidRDefault="006E40D8">
            <w:pPr>
              <w:pStyle w:val="NormalWeb"/>
              <w:spacing w:before="0" w:beforeAutospacing="0" w:after="0" w:afterAutospacing="0"/>
              <w:rPr>
                <w:rFonts w:ascii="Arial" w:hAnsi="Arial" w:cs="Arial"/>
                <w:b/>
                <w:sz w:val="20"/>
                <w:szCs w:val="28"/>
                <w:lang w:val="en-GB"/>
              </w:rPr>
            </w:pPr>
          </w:p>
        </w:tc>
      </w:tr>
    </w:tbl>
    <w:p w:rsidR="006E40D8" w:rsidRDefault="006E40D8">
      <w:pPr>
        <w:pStyle w:val="BodyText"/>
        <w:rPr>
          <w:rFonts w:ascii="Arial" w:hAnsi="Arial" w:cs="Arial"/>
          <w:b/>
          <w:bCs/>
          <w:sz w:val="20"/>
          <w:szCs w:val="20"/>
          <w:u w:val="single"/>
          <w:lang w:val="en-GB"/>
        </w:rPr>
      </w:pPr>
    </w:p>
    <w:p w:rsidR="006E40D8" w:rsidRDefault="006E40D8">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E40D8">
        <w:tc>
          <w:tcPr>
            <w:tcW w:w="5000" w:type="pct"/>
            <w:gridSpan w:val="3"/>
            <w:tcBorders>
              <w:top w:val="nil"/>
              <w:left w:val="nil"/>
              <w:right w:val="nil"/>
            </w:tcBorders>
            <w:noWrap/>
          </w:tcPr>
          <w:p w:rsidR="006E40D8" w:rsidRDefault="00273F91">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6E40D8" w:rsidRDefault="006E40D8">
            <w:pPr>
              <w:rPr>
                <w:sz w:val="20"/>
                <w:szCs w:val="20"/>
                <w:lang w:val="en-GB"/>
              </w:rPr>
            </w:pPr>
          </w:p>
        </w:tc>
      </w:tr>
      <w:tr w:rsidR="006E40D8">
        <w:tc>
          <w:tcPr>
            <w:tcW w:w="1265" w:type="pct"/>
            <w:noWrap/>
          </w:tcPr>
          <w:p w:rsidR="006E40D8" w:rsidRDefault="006E40D8">
            <w:pPr>
              <w:pStyle w:val="Heading2"/>
              <w:jc w:val="left"/>
              <w:rPr>
                <w:rFonts w:ascii="Times New Roman" w:hAnsi="Times New Roman"/>
                <w:lang w:val="en-GB"/>
              </w:rPr>
            </w:pPr>
          </w:p>
        </w:tc>
        <w:tc>
          <w:tcPr>
            <w:tcW w:w="2212" w:type="pct"/>
          </w:tcPr>
          <w:p w:rsidR="006E40D8" w:rsidRDefault="00273F91">
            <w:pPr>
              <w:pStyle w:val="Heading2"/>
              <w:jc w:val="left"/>
              <w:rPr>
                <w:rFonts w:ascii="Times New Roman" w:hAnsi="Times New Roman"/>
                <w:lang w:val="en-GB"/>
              </w:rPr>
            </w:pPr>
            <w:r>
              <w:rPr>
                <w:rFonts w:ascii="Times New Roman" w:hAnsi="Times New Roman"/>
                <w:lang w:val="en-GB"/>
              </w:rPr>
              <w:t>Reviewer’s comment</w:t>
            </w:r>
          </w:p>
          <w:p w:rsidR="006E40D8" w:rsidRDefault="00273F91">
            <w:pPr>
              <w:rPr>
                <w:b/>
                <w:bCs/>
                <w:sz w:val="20"/>
                <w:szCs w:val="20"/>
              </w:rPr>
            </w:pPr>
            <w:r>
              <w:rPr>
                <w:b/>
                <w:bCs/>
                <w:sz w:val="20"/>
                <w:szCs w:val="20"/>
                <w:highlight w:val="yellow"/>
              </w:rPr>
              <w:t>Artificial Intelligence (AI) generated or assisted review comments are strictly prohibited during peer review.</w:t>
            </w:r>
          </w:p>
          <w:p w:rsidR="006E40D8" w:rsidRDefault="006E40D8">
            <w:pPr>
              <w:rPr>
                <w:lang w:val="en-GB"/>
              </w:rPr>
            </w:pPr>
          </w:p>
        </w:tc>
        <w:tc>
          <w:tcPr>
            <w:tcW w:w="1523" w:type="pct"/>
          </w:tcPr>
          <w:p w:rsidR="006E40D8" w:rsidRDefault="00273F91">
            <w:pPr>
              <w:spacing w:after="160" w:line="253"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E40D8" w:rsidRDefault="006E40D8">
            <w:pPr>
              <w:pStyle w:val="Heading2"/>
              <w:jc w:val="left"/>
              <w:rPr>
                <w:rFonts w:ascii="Times New Roman" w:hAnsi="Times New Roman"/>
                <w:b w:val="0"/>
                <w:lang w:val="en-GB"/>
              </w:rPr>
            </w:pPr>
          </w:p>
        </w:tc>
      </w:tr>
      <w:tr w:rsidR="006E40D8">
        <w:trPr>
          <w:trHeight w:val="1264"/>
        </w:trPr>
        <w:tc>
          <w:tcPr>
            <w:tcW w:w="1265" w:type="pct"/>
            <w:noWrap/>
          </w:tcPr>
          <w:p w:rsidR="006E40D8" w:rsidRDefault="00273F91">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6E40D8" w:rsidRDefault="006E40D8">
            <w:pPr>
              <w:ind w:left="360"/>
              <w:rPr>
                <w:rFonts w:eastAsia="MS Mincho"/>
                <w:b/>
                <w:bCs/>
                <w:sz w:val="20"/>
                <w:szCs w:val="20"/>
                <w:lang w:val="en-GB"/>
              </w:rPr>
            </w:pPr>
          </w:p>
        </w:tc>
        <w:tc>
          <w:tcPr>
            <w:tcW w:w="2212" w:type="pct"/>
          </w:tcPr>
          <w:p w:rsidR="006E40D8" w:rsidRDefault="00273F91">
            <w:pPr>
              <w:pStyle w:val="ListParagraph"/>
              <w:ind w:left="0"/>
              <w:jc w:val="both"/>
              <w:rPr>
                <w:b/>
                <w:bCs/>
                <w:sz w:val="20"/>
                <w:szCs w:val="20"/>
                <w:lang w:val="en-GB"/>
              </w:rPr>
            </w:pPr>
            <w:r>
              <w:rPr>
                <w:b/>
                <w:bCs/>
                <w:sz w:val="20"/>
                <w:szCs w:val="20"/>
                <w:lang w:val="en-GB"/>
              </w:rPr>
              <w:t>This is an emerging topic</w:t>
            </w:r>
            <w:r>
              <w:rPr>
                <w:b/>
                <w:bCs/>
                <w:sz w:val="20"/>
                <w:szCs w:val="20"/>
                <w:lang w:val="en-GB"/>
              </w:rPr>
              <w:t xml:space="preserve"> regarding neonatal health. In resource limited settings, proper management of neonatal hypothermia is often insufficient. Consequently, hypothermia has a profound impact on morbidity and mortality rates, particularly among preterm infants. </w:t>
            </w:r>
          </w:p>
        </w:tc>
        <w:tc>
          <w:tcPr>
            <w:tcW w:w="1523" w:type="pct"/>
          </w:tcPr>
          <w:p w:rsidR="006E40D8" w:rsidRDefault="006E40D8">
            <w:pPr>
              <w:pStyle w:val="Heading2"/>
              <w:jc w:val="left"/>
              <w:rPr>
                <w:rFonts w:ascii="Times New Roman" w:hAnsi="Times New Roman"/>
                <w:b w:val="0"/>
                <w:lang w:val="en-GB"/>
              </w:rPr>
            </w:pPr>
          </w:p>
        </w:tc>
      </w:tr>
      <w:tr w:rsidR="006E40D8">
        <w:trPr>
          <w:trHeight w:val="1262"/>
        </w:trPr>
        <w:tc>
          <w:tcPr>
            <w:tcW w:w="1265" w:type="pct"/>
            <w:noWrap/>
          </w:tcPr>
          <w:p w:rsidR="006E40D8" w:rsidRDefault="00273F91">
            <w:pPr>
              <w:ind w:left="360"/>
              <w:rPr>
                <w:b/>
                <w:bCs/>
                <w:sz w:val="20"/>
                <w:szCs w:val="20"/>
                <w:lang w:val="en-GB"/>
              </w:rPr>
            </w:pPr>
            <w:r>
              <w:rPr>
                <w:b/>
                <w:bCs/>
                <w:sz w:val="20"/>
                <w:szCs w:val="20"/>
                <w:lang w:val="en-GB"/>
              </w:rPr>
              <w:t>Is the title</w:t>
            </w:r>
            <w:r>
              <w:rPr>
                <w:b/>
                <w:bCs/>
                <w:sz w:val="20"/>
                <w:szCs w:val="20"/>
                <w:lang w:val="en-GB"/>
              </w:rPr>
              <w:t xml:space="preserve"> of the article suitable?</w:t>
            </w:r>
          </w:p>
          <w:p w:rsidR="006E40D8" w:rsidRDefault="00273F91">
            <w:pPr>
              <w:ind w:left="360"/>
              <w:rPr>
                <w:b/>
                <w:bCs/>
                <w:sz w:val="20"/>
                <w:szCs w:val="20"/>
                <w:lang w:val="en-GB"/>
              </w:rPr>
            </w:pPr>
            <w:r>
              <w:rPr>
                <w:b/>
                <w:bCs/>
                <w:sz w:val="20"/>
                <w:szCs w:val="20"/>
                <w:lang w:val="en-GB"/>
              </w:rPr>
              <w:t>(If not please suggest an alternative title)</w:t>
            </w:r>
          </w:p>
          <w:p w:rsidR="006E40D8" w:rsidRDefault="006E40D8">
            <w:pPr>
              <w:pStyle w:val="Heading2"/>
              <w:jc w:val="left"/>
              <w:rPr>
                <w:rFonts w:ascii="Times New Roman" w:hAnsi="Times New Roman"/>
                <w:u w:val="single"/>
                <w:lang w:val="en-GB"/>
              </w:rPr>
            </w:pPr>
          </w:p>
        </w:tc>
        <w:tc>
          <w:tcPr>
            <w:tcW w:w="2212" w:type="pct"/>
          </w:tcPr>
          <w:p w:rsidR="006E40D8" w:rsidRDefault="00273F91">
            <w:pPr>
              <w:ind w:left="360"/>
              <w:rPr>
                <w:b/>
                <w:bCs/>
                <w:sz w:val="20"/>
                <w:szCs w:val="20"/>
                <w:lang w:val="en-GB"/>
              </w:rPr>
            </w:pPr>
            <w:r>
              <w:rPr>
                <w:b/>
                <w:bCs/>
                <w:sz w:val="20"/>
                <w:szCs w:val="20"/>
                <w:lang w:val="en-GB"/>
              </w:rPr>
              <w:t>Yes</w:t>
            </w:r>
          </w:p>
        </w:tc>
        <w:tc>
          <w:tcPr>
            <w:tcW w:w="1523" w:type="pct"/>
          </w:tcPr>
          <w:p w:rsidR="006E40D8" w:rsidRDefault="006E40D8">
            <w:pPr>
              <w:pStyle w:val="Heading2"/>
              <w:jc w:val="left"/>
              <w:rPr>
                <w:rFonts w:ascii="Times New Roman" w:hAnsi="Times New Roman"/>
                <w:b w:val="0"/>
                <w:lang w:val="en-GB"/>
              </w:rPr>
            </w:pPr>
          </w:p>
        </w:tc>
      </w:tr>
      <w:tr w:rsidR="006E40D8">
        <w:trPr>
          <w:trHeight w:val="1262"/>
        </w:trPr>
        <w:tc>
          <w:tcPr>
            <w:tcW w:w="1265" w:type="pct"/>
            <w:noWrap/>
          </w:tcPr>
          <w:p w:rsidR="006E40D8" w:rsidRDefault="00273F91">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6E40D8" w:rsidRDefault="006E40D8">
            <w:pPr>
              <w:pStyle w:val="Heading2"/>
              <w:jc w:val="left"/>
              <w:rPr>
                <w:rFonts w:ascii="Times New Roman" w:hAnsi="Times New Roman"/>
                <w:u w:val="single"/>
                <w:lang w:val="en-GB"/>
              </w:rPr>
            </w:pPr>
          </w:p>
        </w:tc>
        <w:tc>
          <w:tcPr>
            <w:tcW w:w="2212" w:type="pct"/>
          </w:tcPr>
          <w:p w:rsidR="006E40D8" w:rsidRDefault="00273F91">
            <w:pPr>
              <w:ind w:left="360"/>
              <w:rPr>
                <w:b/>
                <w:bCs/>
                <w:sz w:val="20"/>
                <w:szCs w:val="20"/>
                <w:lang w:val="en-GB"/>
              </w:rPr>
            </w:pPr>
            <w:r>
              <w:rPr>
                <w:b/>
                <w:bCs/>
                <w:sz w:val="20"/>
                <w:szCs w:val="20"/>
                <w:lang w:val="en-GB"/>
              </w:rPr>
              <w:t>-</w:t>
            </w:r>
          </w:p>
        </w:tc>
        <w:tc>
          <w:tcPr>
            <w:tcW w:w="1523" w:type="pct"/>
          </w:tcPr>
          <w:p w:rsidR="006E40D8" w:rsidRDefault="006E40D8">
            <w:pPr>
              <w:pStyle w:val="Heading2"/>
              <w:jc w:val="left"/>
              <w:rPr>
                <w:rFonts w:ascii="Times New Roman" w:hAnsi="Times New Roman"/>
                <w:b w:val="0"/>
                <w:lang w:val="en-GB"/>
              </w:rPr>
            </w:pPr>
          </w:p>
        </w:tc>
      </w:tr>
      <w:tr w:rsidR="006E40D8">
        <w:trPr>
          <w:trHeight w:val="704"/>
        </w:trPr>
        <w:tc>
          <w:tcPr>
            <w:tcW w:w="1265" w:type="pct"/>
            <w:noWrap/>
          </w:tcPr>
          <w:p w:rsidR="006E40D8" w:rsidRDefault="00273F91">
            <w:pPr>
              <w:pStyle w:val="Heading2"/>
              <w:ind w:left="360"/>
              <w:jc w:val="left"/>
              <w:rPr>
                <w:b w:val="0"/>
                <w:bCs w:val="0"/>
                <w:u w:val="single"/>
                <w:lang w:val="en-GB"/>
              </w:rPr>
            </w:pPr>
            <w:r>
              <w:rPr>
                <w:rFonts w:ascii="Times New Roman" w:hAnsi="Times New Roman"/>
                <w:lang w:val="en-GB"/>
              </w:rPr>
              <w:t>Is the manuscript</w:t>
            </w:r>
            <w:r>
              <w:rPr>
                <w:rFonts w:ascii="Times New Roman" w:hAnsi="Times New Roman"/>
                <w:lang w:val="en-GB"/>
              </w:rPr>
              <w:t xml:space="preserve"> scientifically, correct? Please write here.</w:t>
            </w:r>
          </w:p>
        </w:tc>
        <w:tc>
          <w:tcPr>
            <w:tcW w:w="2212" w:type="pct"/>
          </w:tcPr>
          <w:p w:rsidR="006E40D8" w:rsidRDefault="00273F91">
            <w:pPr>
              <w:pStyle w:val="ListParagraph"/>
              <w:ind w:left="0"/>
              <w:jc w:val="both"/>
              <w:rPr>
                <w:sz w:val="20"/>
                <w:szCs w:val="20"/>
              </w:rPr>
            </w:pPr>
            <w:r>
              <w:rPr>
                <w:bCs/>
                <w:sz w:val="20"/>
                <w:szCs w:val="20"/>
                <w:lang w:val="en-GB"/>
              </w:rPr>
              <w:t xml:space="preserve">The aim of the study (mentioned in methodology) was </w:t>
            </w:r>
            <w:r>
              <w:rPr>
                <w:sz w:val="20"/>
                <w:szCs w:val="20"/>
              </w:rPr>
              <w:t>to evaluate the prevalence of neonatal hypothermia at birth, its clinical determinants, associated morbidity, and early neonatal mortality among newborns admit</w:t>
            </w:r>
            <w:r>
              <w:rPr>
                <w:sz w:val="20"/>
                <w:szCs w:val="20"/>
              </w:rPr>
              <w:t>ted to a tertiary neonatal care unit. But there is no data regarding prevalence, clinical determinants, morbidity and mortality in the result. In cohort study, data of two groups (hypothermic and not-hypothermic, in this study) should be presented in table</w:t>
            </w:r>
            <w:r>
              <w:rPr>
                <w:sz w:val="20"/>
                <w:szCs w:val="20"/>
              </w:rPr>
              <w:t>s or graphs (showing real time data like number, percentage) in the result section. But in the result section author only presents the results of previously published articles like a review article. In a cohort study, in the result section, comparison (sta</w:t>
            </w:r>
            <w:r>
              <w:rPr>
                <w:sz w:val="20"/>
                <w:szCs w:val="20"/>
              </w:rPr>
              <w:t>tistical analysis) should be done within two groups author studied. And comparison with previously published articles (similar or dissimilar) should be mentioned in the discussion section only. So the result should be changed using actual data of the resea</w:t>
            </w:r>
            <w:r>
              <w:rPr>
                <w:sz w:val="20"/>
                <w:szCs w:val="20"/>
              </w:rPr>
              <w:t xml:space="preserve">rch. </w:t>
            </w:r>
          </w:p>
          <w:p w:rsidR="006E40D8" w:rsidRDefault="00273F91">
            <w:pPr>
              <w:pStyle w:val="ListParagraph"/>
              <w:ind w:left="0"/>
              <w:jc w:val="both"/>
              <w:rPr>
                <w:bCs/>
                <w:sz w:val="20"/>
                <w:szCs w:val="20"/>
                <w:lang w:val="en-GB"/>
              </w:rPr>
            </w:pPr>
            <w:r>
              <w:rPr>
                <w:sz w:val="20"/>
                <w:szCs w:val="20"/>
              </w:rPr>
              <w:t xml:space="preserve">After correction of results, abstract, discussion and conclusion should be changed accordingly. </w:t>
            </w:r>
          </w:p>
        </w:tc>
        <w:tc>
          <w:tcPr>
            <w:tcW w:w="1523" w:type="pct"/>
          </w:tcPr>
          <w:p w:rsidR="006E40D8" w:rsidRDefault="00273F91">
            <w:pPr>
              <w:pStyle w:val="Heading2"/>
              <w:jc w:val="left"/>
              <w:rPr>
                <w:rFonts w:ascii="Times New Roman" w:hAnsi="Times New Roman"/>
                <w:b w:val="0"/>
                <w:lang w:val="en-GB"/>
              </w:rPr>
            </w:pPr>
            <w:r>
              <w:rPr>
                <w:rFonts w:ascii="Times New Roman" w:hAnsi="Times New Roman"/>
                <w:b w:val="0"/>
                <w:lang w:val="en-US"/>
              </w:rPr>
              <w:t>Thank you... We have clarified that this is a review article.</w:t>
            </w:r>
          </w:p>
        </w:tc>
      </w:tr>
      <w:tr w:rsidR="006E40D8">
        <w:trPr>
          <w:trHeight w:val="703"/>
        </w:trPr>
        <w:tc>
          <w:tcPr>
            <w:tcW w:w="1265" w:type="pct"/>
            <w:noWrap/>
          </w:tcPr>
          <w:p w:rsidR="006E40D8" w:rsidRDefault="00273F91">
            <w:pPr>
              <w:ind w:left="360"/>
              <w:rPr>
                <w:b/>
                <w:bCs/>
                <w:sz w:val="20"/>
                <w:szCs w:val="20"/>
                <w:lang w:val="en-GB"/>
              </w:rPr>
            </w:pPr>
            <w:r>
              <w:rPr>
                <w:b/>
                <w:bCs/>
                <w:sz w:val="20"/>
                <w:szCs w:val="20"/>
                <w:lang w:val="en-GB"/>
              </w:rPr>
              <w:t>Are the references sufficient and recent? If you have suggestions</w:t>
            </w:r>
            <w:r>
              <w:rPr>
                <w:b/>
                <w:bCs/>
                <w:sz w:val="20"/>
                <w:szCs w:val="20"/>
                <w:lang w:val="en-GB"/>
              </w:rPr>
              <w:t xml:space="preserve"> of additional references, please mention them in the review form.</w:t>
            </w:r>
          </w:p>
        </w:tc>
        <w:tc>
          <w:tcPr>
            <w:tcW w:w="2212" w:type="pct"/>
          </w:tcPr>
          <w:p w:rsidR="006E40D8" w:rsidRDefault="00273F91">
            <w:pPr>
              <w:pStyle w:val="ListParagraph"/>
              <w:ind w:left="0"/>
              <w:rPr>
                <w:bCs/>
                <w:sz w:val="20"/>
                <w:szCs w:val="20"/>
                <w:lang w:val="en-GB"/>
              </w:rPr>
            </w:pPr>
            <w:r>
              <w:rPr>
                <w:bCs/>
                <w:sz w:val="20"/>
                <w:szCs w:val="20"/>
                <w:lang w:val="en-GB"/>
              </w:rPr>
              <w:t xml:space="preserve">Most of the references are more than 5 years old and around 50% are more than 10 years old. </w:t>
            </w:r>
          </w:p>
        </w:tc>
        <w:tc>
          <w:tcPr>
            <w:tcW w:w="1523" w:type="pct"/>
          </w:tcPr>
          <w:p w:rsidR="006E40D8" w:rsidRDefault="00273F91">
            <w:pPr>
              <w:pStyle w:val="Heading2"/>
              <w:jc w:val="left"/>
              <w:rPr>
                <w:rFonts w:ascii="Times New Roman" w:hAnsi="Times New Roman"/>
                <w:b w:val="0"/>
                <w:lang w:val="en-GB"/>
              </w:rPr>
            </w:pPr>
            <w:r>
              <w:rPr>
                <w:rFonts w:ascii="Times New Roman" w:hAnsi="Times New Roman"/>
                <w:b w:val="0"/>
                <w:lang w:val="en-US"/>
              </w:rPr>
              <w:t>Addressed... Thank you.</w:t>
            </w:r>
          </w:p>
        </w:tc>
      </w:tr>
      <w:tr w:rsidR="006E40D8">
        <w:trPr>
          <w:trHeight w:val="386"/>
        </w:trPr>
        <w:tc>
          <w:tcPr>
            <w:tcW w:w="1265" w:type="pct"/>
            <w:noWrap/>
          </w:tcPr>
          <w:p w:rsidR="006E40D8" w:rsidRDefault="00273F91">
            <w:pPr>
              <w:pStyle w:val="Heading2"/>
              <w:ind w:left="360"/>
              <w:jc w:val="left"/>
              <w:rPr>
                <w:rFonts w:ascii="Times New Roman" w:hAnsi="Times New Roman"/>
                <w:bCs w:val="0"/>
                <w:lang w:val="en-GB"/>
              </w:rPr>
            </w:pPr>
            <w:r>
              <w:rPr>
                <w:rFonts w:ascii="Times New Roman" w:hAnsi="Times New Roman"/>
                <w:bCs w:val="0"/>
                <w:lang w:val="en-GB"/>
              </w:rPr>
              <w:t xml:space="preserve">Is the language/English quality of the article suitable for scholarly </w:t>
            </w:r>
            <w:r>
              <w:rPr>
                <w:rFonts w:ascii="Times New Roman" w:hAnsi="Times New Roman"/>
                <w:bCs w:val="0"/>
                <w:lang w:val="en-GB"/>
              </w:rPr>
              <w:t>communications?</w:t>
            </w:r>
          </w:p>
          <w:p w:rsidR="006E40D8" w:rsidRDefault="006E40D8">
            <w:pPr>
              <w:rPr>
                <w:sz w:val="20"/>
                <w:szCs w:val="20"/>
                <w:lang w:val="en-GB"/>
              </w:rPr>
            </w:pPr>
          </w:p>
        </w:tc>
        <w:tc>
          <w:tcPr>
            <w:tcW w:w="2212" w:type="pct"/>
          </w:tcPr>
          <w:p w:rsidR="006E40D8" w:rsidRDefault="00273F91">
            <w:pPr>
              <w:rPr>
                <w:sz w:val="20"/>
                <w:szCs w:val="20"/>
                <w:lang w:val="en-GB"/>
              </w:rPr>
            </w:pPr>
            <w:r>
              <w:rPr>
                <w:sz w:val="20"/>
                <w:szCs w:val="20"/>
                <w:lang w:val="en-GB"/>
              </w:rPr>
              <w:t>yes</w:t>
            </w:r>
          </w:p>
        </w:tc>
        <w:tc>
          <w:tcPr>
            <w:tcW w:w="1523" w:type="pct"/>
          </w:tcPr>
          <w:p w:rsidR="006E40D8" w:rsidRDefault="006E40D8">
            <w:pPr>
              <w:rPr>
                <w:sz w:val="20"/>
                <w:szCs w:val="20"/>
                <w:lang w:val="en-GB"/>
              </w:rPr>
            </w:pPr>
          </w:p>
        </w:tc>
      </w:tr>
      <w:tr w:rsidR="006E40D8">
        <w:trPr>
          <w:trHeight w:val="1178"/>
        </w:trPr>
        <w:tc>
          <w:tcPr>
            <w:tcW w:w="1265" w:type="pct"/>
            <w:noWrap/>
          </w:tcPr>
          <w:p w:rsidR="006E40D8" w:rsidRDefault="00273F91">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6E40D8" w:rsidRDefault="006E40D8">
            <w:pPr>
              <w:pStyle w:val="Heading2"/>
              <w:jc w:val="left"/>
              <w:rPr>
                <w:rFonts w:ascii="Times New Roman" w:hAnsi="Times New Roman"/>
                <w:b w:val="0"/>
                <w:lang w:val="en-GB"/>
              </w:rPr>
            </w:pPr>
          </w:p>
        </w:tc>
        <w:tc>
          <w:tcPr>
            <w:tcW w:w="2212" w:type="pct"/>
          </w:tcPr>
          <w:p w:rsidR="006E40D8" w:rsidRDefault="00273F91">
            <w:pPr>
              <w:pStyle w:val="NormalWeb"/>
              <w:spacing w:before="0" w:beforeAutospacing="0" w:after="0" w:afterAutospacing="0"/>
              <w:jc w:val="both"/>
              <w:rPr>
                <w:rFonts w:ascii="Times New Roman" w:hAnsi="Times New Roman" w:cs="Times New Roman"/>
                <w:b/>
                <w:sz w:val="20"/>
                <w:szCs w:val="20"/>
                <w:lang w:val="en-GB"/>
              </w:rPr>
            </w:pPr>
            <w:r>
              <w:rPr>
                <w:rFonts w:ascii="Times New Roman" w:hAnsi="Times New Roman" w:cs="Times New Roman"/>
                <w:b/>
                <w:sz w:val="20"/>
                <w:szCs w:val="20"/>
                <w:lang w:val="en-GB"/>
              </w:rPr>
              <w:t>If author is able to change the result with real time data, presents with appropriate tables, graphs</w:t>
            </w:r>
            <w:r>
              <w:rPr>
                <w:rFonts w:ascii="Times New Roman" w:hAnsi="Times New Roman" w:cs="Times New Roman"/>
                <w:b/>
                <w:sz w:val="20"/>
                <w:szCs w:val="20"/>
                <w:lang w:val="en-GB"/>
              </w:rPr>
              <w:t xml:space="preserve"> with actual number and percentage, and also shows the result of statistical tests,  then this article may be consider for publication. </w:t>
            </w:r>
          </w:p>
        </w:tc>
        <w:tc>
          <w:tcPr>
            <w:tcW w:w="1523" w:type="pct"/>
          </w:tcPr>
          <w:p w:rsidR="006E40D8" w:rsidRDefault="006E40D8">
            <w:pPr>
              <w:rPr>
                <w:sz w:val="20"/>
                <w:szCs w:val="20"/>
                <w:lang w:val="en-GB"/>
              </w:rPr>
            </w:pPr>
          </w:p>
        </w:tc>
      </w:tr>
    </w:tbl>
    <w:p w:rsidR="006E40D8" w:rsidRDefault="006E40D8">
      <w:pPr>
        <w:pStyle w:val="BodyText"/>
        <w:rPr>
          <w:rFonts w:ascii="Times New Roman" w:hAnsi="Times New Roman"/>
          <w:b/>
          <w:bCs/>
          <w:sz w:val="20"/>
          <w:szCs w:val="20"/>
          <w:u w:val="single"/>
          <w:lang w:val="en-GB"/>
        </w:rPr>
      </w:pPr>
    </w:p>
    <w:p w:rsidR="00697CF4" w:rsidRDefault="00697CF4">
      <w:pPr>
        <w:pStyle w:val="BodyText"/>
        <w:rPr>
          <w:rFonts w:ascii="Times New Roman" w:hAnsi="Times New Roman"/>
          <w:b/>
          <w:bCs/>
          <w:sz w:val="20"/>
          <w:szCs w:val="20"/>
          <w:u w:val="single"/>
          <w:lang w:val="en-GB"/>
        </w:rPr>
      </w:pPr>
    </w:p>
    <w:p w:rsidR="00697CF4" w:rsidRDefault="00697CF4">
      <w:pPr>
        <w:pStyle w:val="BodyText"/>
        <w:rPr>
          <w:rFonts w:ascii="Times New Roman" w:hAnsi="Times New Roman"/>
          <w:b/>
          <w:bCs/>
          <w:sz w:val="20"/>
          <w:szCs w:val="20"/>
          <w:u w:val="single"/>
          <w:lang w:val="en-GB"/>
        </w:rPr>
      </w:pPr>
    </w:p>
    <w:p w:rsidR="00697CF4" w:rsidRDefault="00697CF4">
      <w:pPr>
        <w:pStyle w:val="BodyText"/>
        <w:rPr>
          <w:rFonts w:ascii="Times New Roman" w:hAnsi="Times New Roman"/>
          <w:b/>
          <w:bCs/>
          <w:sz w:val="20"/>
          <w:szCs w:val="20"/>
          <w:u w:val="single"/>
          <w:lang w:val="en-GB"/>
        </w:rPr>
      </w:pPr>
      <w:bookmarkStart w:id="2" w:name="_GoBack"/>
      <w:bookmarkEnd w:id="2"/>
    </w:p>
    <w:p w:rsidR="006E40D8" w:rsidRDefault="006E40D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E40D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6E40D8" w:rsidRDefault="00273F91">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6E40D8" w:rsidRDefault="006E40D8">
            <w:pPr>
              <w:spacing w:line="276" w:lineRule="auto"/>
              <w:rPr>
                <w:rFonts w:ascii="Arial" w:eastAsia="Arial Unicode MS" w:hAnsi="Arial" w:cs="Arial"/>
                <w:b/>
                <w:sz w:val="20"/>
                <w:szCs w:val="20"/>
                <w:u w:val="single"/>
                <w:lang w:val="en-GB"/>
              </w:rPr>
            </w:pPr>
          </w:p>
        </w:tc>
      </w:tr>
      <w:tr w:rsidR="006E40D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E40D8" w:rsidRDefault="006E40D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40D8" w:rsidRDefault="00273F9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6E40D8" w:rsidRDefault="00273F91">
            <w:pPr>
              <w:spacing w:after="160" w:line="251"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E40D8" w:rsidRDefault="006E40D8">
            <w:pPr>
              <w:keepNext/>
              <w:spacing w:line="276" w:lineRule="auto"/>
              <w:outlineLvl w:val="1"/>
              <w:rPr>
                <w:rFonts w:ascii="Arial" w:eastAsia="MS Mincho" w:hAnsi="Arial" w:cs="Arial"/>
                <w:bCs/>
                <w:sz w:val="20"/>
                <w:szCs w:val="20"/>
                <w:lang w:val="en-GB"/>
              </w:rPr>
            </w:pPr>
          </w:p>
        </w:tc>
      </w:tr>
      <w:tr w:rsidR="006E40D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E40D8" w:rsidRDefault="00273F9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6E40D8" w:rsidRDefault="006E40D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E40D8" w:rsidRDefault="00273F9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6E40D8" w:rsidRDefault="006E40D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6E40D8" w:rsidRDefault="006E40D8">
            <w:pPr>
              <w:spacing w:line="276" w:lineRule="auto"/>
              <w:rPr>
                <w:rFonts w:ascii="Arial" w:eastAsia="Arial Unicode MS" w:hAnsi="Arial" w:cs="Arial"/>
                <w:sz w:val="20"/>
                <w:szCs w:val="20"/>
                <w:lang w:val="en-GB"/>
              </w:rPr>
            </w:pPr>
          </w:p>
          <w:p w:rsidR="006E40D8" w:rsidRDefault="006E40D8">
            <w:pPr>
              <w:spacing w:line="276" w:lineRule="auto"/>
              <w:rPr>
                <w:rFonts w:ascii="Arial" w:eastAsia="Arial Unicode MS" w:hAnsi="Arial" w:cs="Arial"/>
                <w:sz w:val="20"/>
                <w:szCs w:val="20"/>
                <w:lang w:val="en-GB"/>
              </w:rPr>
            </w:pPr>
          </w:p>
          <w:p w:rsidR="006E40D8" w:rsidRDefault="006E40D8">
            <w:pPr>
              <w:spacing w:line="276" w:lineRule="auto"/>
              <w:rPr>
                <w:rFonts w:ascii="Arial" w:eastAsia="Arial Unicode MS" w:hAnsi="Arial" w:cs="Arial"/>
                <w:sz w:val="20"/>
                <w:szCs w:val="20"/>
                <w:lang w:val="en-GB"/>
              </w:rPr>
            </w:pPr>
          </w:p>
        </w:tc>
      </w:tr>
      <w:bookmarkEnd w:id="3"/>
    </w:tbl>
    <w:p w:rsidR="006E40D8" w:rsidRDefault="006E40D8"/>
    <w:p w:rsidR="006E40D8" w:rsidRDefault="006E40D8"/>
    <w:p w:rsidR="006E40D8" w:rsidRDefault="006E40D8">
      <w:pPr>
        <w:rPr>
          <w:bCs/>
          <w:u w:val="single"/>
          <w:lang w:val="en-GB"/>
        </w:rPr>
      </w:pPr>
    </w:p>
    <w:bookmarkEnd w:id="4"/>
    <w:p w:rsidR="006E40D8" w:rsidRDefault="006E40D8"/>
    <w:bookmarkEnd w:id="0"/>
    <w:bookmarkEnd w:id="1"/>
    <w:p w:rsidR="006E40D8" w:rsidRDefault="006E40D8">
      <w:pPr>
        <w:pStyle w:val="BodyText"/>
        <w:rPr>
          <w:rFonts w:ascii="Times New Roman" w:hAnsi="Times New Roman"/>
          <w:b/>
          <w:bCs/>
          <w:sz w:val="20"/>
          <w:szCs w:val="20"/>
          <w:u w:val="single"/>
          <w:lang w:val="en-GB"/>
        </w:rPr>
      </w:pPr>
    </w:p>
    <w:sectPr w:rsidR="006E40D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F91" w:rsidRDefault="00273F91">
      <w:r>
        <w:separator/>
      </w:r>
    </w:p>
  </w:endnote>
  <w:endnote w:type="continuationSeparator" w:id="0">
    <w:p w:rsidR="00273F91" w:rsidRDefault="0027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0D8" w:rsidRDefault="00273F91">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F91" w:rsidRDefault="00273F91">
      <w:r>
        <w:separator/>
      </w:r>
    </w:p>
  </w:footnote>
  <w:footnote w:type="continuationSeparator" w:id="0">
    <w:p w:rsidR="00273F91" w:rsidRDefault="00273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0D8" w:rsidRDefault="006E40D8">
    <w:pPr>
      <w:spacing w:before="100" w:beforeAutospacing="1" w:after="100" w:afterAutospacing="1"/>
      <w:jc w:val="center"/>
      <w:rPr>
        <w:rFonts w:ascii="Arial" w:hAnsi="Arial" w:cs="Arial"/>
        <w:b/>
        <w:bCs/>
        <w:color w:val="003399"/>
        <w:szCs w:val="20"/>
        <w:u w:val="single"/>
        <w:lang w:val="en-GB"/>
      </w:rPr>
    </w:pPr>
  </w:p>
  <w:p w:rsidR="006E40D8" w:rsidRDefault="00273F91">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0D8"/>
    <w:rsid w:val="00273F91"/>
    <w:rsid w:val="00565558"/>
    <w:rsid w:val="00697CF4"/>
    <w:rsid w:val="006E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49365"/>
  <w15:docId w15:val="{80D0EDEC-8212-44A9-902F-EAB55DE2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pcb.com/index.php/AJPC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5864D-C09D-435D-BE20-2FF841E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2026-01-16T06:25:00Z</dcterms:created>
  <dcterms:modified xsi:type="dcterms:W3CDTF">2026-01-19T11:37:00Z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454f4252023b4344912bc67baf6e8c2f</vt:lpwstr>
  </property>
</Properties>
</file>