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A2C7891" w14:textId="77777777" w:rsidTr="002643B3">
        <w:trPr>
          <w:trHeight w:val="290"/>
        </w:trPr>
        <w:tc>
          <w:tcPr>
            <w:tcW w:w="5000" w:type="pct"/>
            <w:gridSpan w:val="2"/>
            <w:tcBorders>
              <w:top w:val="nil"/>
              <w:left w:val="nil"/>
              <w:right w:val="nil"/>
            </w:tcBorders>
          </w:tcPr>
          <w:p w14:paraId="695FC599"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7605BCB1" w14:textId="77777777" w:rsidTr="002643B3">
        <w:trPr>
          <w:trHeight w:val="290"/>
        </w:trPr>
        <w:tc>
          <w:tcPr>
            <w:tcW w:w="1234" w:type="pct"/>
          </w:tcPr>
          <w:p w14:paraId="371A216D"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08128C5" w14:textId="77777777" w:rsidR="0000007A" w:rsidRPr="00E65EB7" w:rsidRDefault="00B918B0" w:rsidP="00E65EB7">
            <w:pPr>
              <w:rPr>
                <w:rFonts w:ascii="Arial" w:hAnsi="Arial" w:cs="Arial"/>
                <w:b/>
                <w:bCs/>
                <w:color w:val="0000FF"/>
                <w:sz w:val="20"/>
                <w:szCs w:val="20"/>
              </w:rPr>
            </w:pPr>
            <w:hyperlink r:id="rId8" w:history="1">
              <w:r w:rsidR="00CE1D39" w:rsidRPr="00B918B0">
                <w:rPr>
                  <w:rStyle w:val="Lienhypertexte"/>
                  <w:rFonts w:ascii="Arial" w:hAnsi="Arial" w:cs="Arial"/>
                  <w:b/>
                  <w:bCs/>
                  <w:sz w:val="20"/>
                  <w:szCs w:val="20"/>
                </w:rPr>
                <w:t>Asian Journal of Chemical Sciences</w:t>
              </w:r>
            </w:hyperlink>
            <w:r w:rsidR="00CE1D39" w:rsidRPr="00CE1D39">
              <w:rPr>
                <w:rFonts w:ascii="Arial" w:hAnsi="Arial" w:cs="Arial"/>
                <w:b/>
                <w:bCs/>
                <w:color w:val="0000FF"/>
                <w:sz w:val="20"/>
                <w:szCs w:val="20"/>
              </w:rPr>
              <w:t xml:space="preserve"> </w:t>
            </w:r>
          </w:p>
        </w:tc>
      </w:tr>
      <w:tr w:rsidR="0000007A" w:rsidRPr="00F245A7" w14:paraId="059C1924" w14:textId="77777777" w:rsidTr="002643B3">
        <w:trPr>
          <w:trHeight w:val="290"/>
        </w:trPr>
        <w:tc>
          <w:tcPr>
            <w:tcW w:w="1234" w:type="pct"/>
          </w:tcPr>
          <w:p w14:paraId="5524DC2B"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21F4B65" w14:textId="77777777" w:rsidR="0000007A" w:rsidRPr="00F245A7" w:rsidRDefault="00216C51" w:rsidP="00F3669D">
            <w:pPr>
              <w:pStyle w:val="NormalWeb"/>
              <w:spacing w:before="0" w:beforeAutospacing="0" w:after="0" w:afterAutospacing="0"/>
              <w:rPr>
                <w:rFonts w:ascii="Arial" w:hAnsi="Arial" w:cs="Arial"/>
                <w:b/>
                <w:bCs/>
                <w:sz w:val="20"/>
                <w:szCs w:val="28"/>
                <w:lang w:val="en-GB"/>
              </w:rPr>
            </w:pPr>
            <w:r w:rsidRPr="00216C51">
              <w:rPr>
                <w:rFonts w:ascii="Arial" w:hAnsi="Arial" w:cs="Arial"/>
                <w:b/>
                <w:bCs/>
                <w:sz w:val="20"/>
                <w:szCs w:val="28"/>
                <w:lang w:val="en-GB"/>
              </w:rPr>
              <w:t>Ms_AJOCS_150880</w:t>
            </w:r>
          </w:p>
        </w:tc>
      </w:tr>
      <w:tr w:rsidR="0000007A" w:rsidRPr="00F245A7" w14:paraId="0B72F47A" w14:textId="77777777" w:rsidTr="002643B3">
        <w:trPr>
          <w:trHeight w:val="650"/>
        </w:trPr>
        <w:tc>
          <w:tcPr>
            <w:tcW w:w="1234" w:type="pct"/>
          </w:tcPr>
          <w:p w14:paraId="507D3D71"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89EF76B" w14:textId="77777777" w:rsidR="0000007A" w:rsidRDefault="00216C51" w:rsidP="000450FC">
            <w:pPr>
              <w:pStyle w:val="NormalWeb"/>
              <w:spacing w:before="0" w:beforeAutospacing="0" w:after="0" w:afterAutospacing="0"/>
              <w:rPr>
                <w:rFonts w:ascii="Arial" w:hAnsi="Arial" w:cs="Arial"/>
                <w:b/>
                <w:color w:val="FF0000"/>
                <w:sz w:val="20"/>
                <w:szCs w:val="28"/>
                <w:lang w:val="en-GB"/>
              </w:rPr>
            </w:pPr>
            <w:r w:rsidRPr="00F9728F">
              <w:rPr>
                <w:rFonts w:ascii="Arial" w:hAnsi="Arial" w:cs="Arial"/>
                <w:b/>
                <w:color w:val="FF0000"/>
                <w:sz w:val="20"/>
                <w:szCs w:val="28"/>
                <w:lang w:val="en-GB"/>
              </w:rPr>
              <w:t xml:space="preserve">Treatment of Industrial Wastewater by Homogeneous Fenton Oxidation: Application to Textile Effluents from </w:t>
            </w:r>
            <w:proofErr w:type="spellStart"/>
            <w:r w:rsidRPr="00F9728F">
              <w:rPr>
                <w:rFonts w:ascii="Arial" w:hAnsi="Arial" w:cs="Arial"/>
                <w:b/>
                <w:color w:val="FF0000"/>
                <w:sz w:val="20"/>
                <w:szCs w:val="28"/>
                <w:lang w:val="en-GB"/>
              </w:rPr>
              <w:t>Bouaké</w:t>
            </w:r>
            <w:proofErr w:type="spellEnd"/>
            <w:r w:rsidRPr="00F9728F">
              <w:rPr>
                <w:rFonts w:ascii="Arial" w:hAnsi="Arial" w:cs="Arial"/>
                <w:b/>
                <w:color w:val="FF0000"/>
                <w:sz w:val="20"/>
                <w:szCs w:val="28"/>
                <w:lang w:val="en-GB"/>
              </w:rPr>
              <w:t xml:space="preserve"> (Côte d’Ivoire)</w:t>
            </w:r>
          </w:p>
          <w:p w14:paraId="3EFB34A1" w14:textId="77777777" w:rsidR="00F9728F" w:rsidRPr="003D608B" w:rsidRDefault="00F9728F" w:rsidP="00F9728F">
            <w:pPr>
              <w:jc w:val="center"/>
              <w:rPr>
                <w:b/>
                <w:bCs/>
                <w:sz w:val="28"/>
                <w:szCs w:val="28"/>
                <w:lang w:val="en-GB"/>
              </w:rPr>
            </w:pPr>
            <w:r w:rsidRPr="00F9728F">
              <w:rPr>
                <w:rFonts w:ascii="Arial" w:hAnsi="Arial" w:cs="Arial"/>
                <w:b/>
                <w:sz w:val="20"/>
                <w:szCs w:val="28"/>
                <w:lang w:val="en-GB"/>
              </w:rPr>
              <w:t>Revised title:</w:t>
            </w:r>
            <w:r>
              <w:rPr>
                <w:rFonts w:ascii="Arial" w:hAnsi="Arial" w:cs="Arial"/>
                <w:b/>
                <w:color w:val="FF0000"/>
                <w:sz w:val="20"/>
                <w:szCs w:val="28"/>
                <w:lang w:val="en-GB"/>
              </w:rPr>
              <w:t xml:space="preserve"> </w:t>
            </w:r>
            <w:r w:rsidRPr="003D608B">
              <w:rPr>
                <w:b/>
                <w:bCs/>
                <w:sz w:val="28"/>
                <w:szCs w:val="28"/>
                <w:lang w:val="en-GB"/>
              </w:rPr>
              <w:t>Treatment of Industrial Wastewater by Homogeneous Fenton Oxidation: Application to Textile Effluents</w:t>
            </w:r>
            <w:r>
              <w:rPr>
                <w:b/>
                <w:bCs/>
                <w:sz w:val="28"/>
                <w:szCs w:val="28"/>
                <w:lang w:val="en-GB"/>
              </w:rPr>
              <w:t>: A Case Study</w:t>
            </w:r>
          </w:p>
          <w:p w14:paraId="6FAAEDD5" w14:textId="461ED38A" w:rsidR="00F9728F" w:rsidRPr="00F9728F" w:rsidRDefault="00F9728F" w:rsidP="000450FC">
            <w:pPr>
              <w:pStyle w:val="NormalWeb"/>
              <w:spacing w:before="0" w:beforeAutospacing="0" w:after="0" w:afterAutospacing="0"/>
              <w:rPr>
                <w:rFonts w:ascii="Arial" w:hAnsi="Arial" w:cs="Arial"/>
                <w:b/>
                <w:color w:val="FF0000"/>
                <w:sz w:val="20"/>
                <w:szCs w:val="28"/>
                <w:lang w:val="en-GB"/>
              </w:rPr>
            </w:pPr>
          </w:p>
        </w:tc>
      </w:tr>
      <w:tr w:rsidR="00CF0BBB" w:rsidRPr="00F245A7" w14:paraId="68B85EEA" w14:textId="77777777" w:rsidTr="002643B3">
        <w:trPr>
          <w:trHeight w:val="332"/>
        </w:trPr>
        <w:tc>
          <w:tcPr>
            <w:tcW w:w="1234" w:type="pct"/>
          </w:tcPr>
          <w:p w14:paraId="5419959B"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48D385E" w14:textId="77777777" w:rsidR="00CF0BBB" w:rsidRPr="00F245A7" w:rsidRDefault="00216C51" w:rsidP="000450FC">
            <w:pPr>
              <w:pStyle w:val="NormalWeb"/>
              <w:spacing w:before="0" w:beforeAutospacing="0" w:after="0" w:afterAutospacing="0"/>
              <w:rPr>
                <w:rFonts w:ascii="Arial" w:hAnsi="Arial" w:cs="Arial"/>
                <w:b/>
                <w:sz w:val="20"/>
                <w:szCs w:val="28"/>
                <w:lang w:val="en-GB"/>
              </w:rPr>
            </w:pPr>
            <w:r w:rsidRPr="00216C51">
              <w:rPr>
                <w:rFonts w:ascii="Arial" w:hAnsi="Arial" w:cs="Arial"/>
                <w:b/>
                <w:sz w:val="20"/>
                <w:szCs w:val="28"/>
                <w:lang w:val="en-GB"/>
              </w:rPr>
              <w:t>Original Research Article</w:t>
            </w:r>
          </w:p>
        </w:tc>
      </w:tr>
    </w:tbl>
    <w:p w14:paraId="041E1F16" w14:textId="77777777" w:rsidR="00037D52" w:rsidRPr="00F245A7" w:rsidRDefault="00037D52" w:rsidP="0000007A">
      <w:pPr>
        <w:pStyle w:val="Corpsdetexte"/>
        <w:rPr>
          <w:rFonts w:ascii="Arial" w:hAnsi="Arial" w:cs="Arial"/>
          <w:b/>
          <w:bCs/>
          <w:sz w:val="20"/>
          <w:szCs w:val="20"/>
          <w:u w:val="single"/>
          <w:lang w:val="en-GB"/>
        </w:rPr>
      </w:pPr>
    </w:p>
    <w:p w14:paraId="129B4DEF" w14:textId="77777777" w:rsidR="00902190" w:rsidRPr="00900E9B" w:rsidRDefault="00902190" w:rsidP="0090219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02190" w:rsidRPr="00900E9B" w14:paraId="60A7371E" w14:textId="77777777">
        <w:tc>
          <w:tcPr>
            <w:tcW w:w="5000" w:type="pct"/>
            <w:gridSpan w:val="3"/>
            <w:tcBorders>
              <w:top w:val="nil"/>
              <w:left w:val="nil"/>
              <w:right w:val="nil"/>
            </w:tcBorders>
            <w:noWrap/>
          </w:tcPr>
          <w:p w14:paraId="6B09937A" w14:textId="77777777" w:rsidR="00902190" w:rsidRPr="00900E9B" w:rsidRDefault="00902190">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96B9E5D" w14:textId="77777777" w:rsidR="00902190" w:rsidRPr="00900E9B" w:rsidRDefault="00902190">
            <w:pPr>
              <w:rPr>
                <w:sz w:val="20"/>
                <w:szCs w:val="20"/>
                <w:lang w:val="en-GB"/>
              </w:rPr>
            </w:pPr>
          </w:p>
        </w:tc>
      </w:tr>
      <w:tr w:rsidR="00902190" w:rsidRPr="00900E9B" w14:paraId="217901D8" w14:textId="77777777">
        <w:tc>
          <w:tcPr>
            <w:tcW w:w="1265" w:type="pct"/>
            <w:noWrap/>
          </w:tcPr>
          <w:p w14:paraId="09FA51DE" w14:textId="77777777" w:rsidR="00902190" w:rsidRPr="00900E9B" w:rsidRDefault="00902190">
            <w:pPr>
              <w:pStyle w:val="Titre2"/>
              <w:jc w:val="left"/>
              <w:rPr>
                <w:rFonts w:ascii="Times New Roman" w:hAnsi="Times New Roman"/>
                <w:lang w:val="en-GB"/>
              </w:rPr>
            </w:pPr>
          </w:p>
        </w:tc>
        <w:tc>
          <w:tcPr>
            <w:tcW w:w="2212" w:type="pct"/>
          </w:tcPr>
          <w:p w14:paraId="63236E90" w14:textId="77777777" w:rsidR="00902190" w:rsidRDefault="00902190">
            <w:pPr>
              <w:pStyle w:val="Titre2"/>
              <w:jc w:val="left"/>
              <w:rPr>
                <w:rFonts w:ascii="Times New Roman" w:hAnsi="Times New Roman"/>
                <w:lang w:val="en-GB"/>
              </w:rPr>
            </w:pPr>
            <w:r w:rsidRPr="00900E9B">
              <w:rPr>
                <w:rFonts w:ascii="Times New Roman" w:hAnsi="Times New Roman"/>
                <w:lang w:val="en-GB"/>
              </w:rPr>
              <w:t>Reviewer’s comment</w:t>
            </w:r>
          </w:p>
          <w:p w14:paraId="61557E00" w14:textId="77777777" w:rsidR="00493624" w:rsidRDefault="00493624" w:rsidP="00493624">
            <w:pPr>
              <w:rPr>
                <w:b/>
                <w:bCs/>
                <w:sz w:val="20"/>
                <w:szCs w:val="20"/>
              </w:rPr>
            </w:pPr>
            <w:r w:rsidRPr="00A604EE">
              <w:rPr>
                <w:b/>
                <w:bCs/>
                <w:sz w:val="20"/>
                <w:szCs w:val="20"/>
                <w:highlight w:val="yellow"/>
              </w:rPr>
              <w:t>Artificial Intelligence (AI) generated or assisted review comments are strictly prohibited during peer review.</w:t>
            </w:r>
          </w:p>
          <w:p w14:paraId="27CFB139" w14:textId="77777777" w:rsidR="00493624" w:rsidRPr="00493624" w:rsidRDefault="00493624" w:rsidP="00493624">
            <w:pPr>
              <w:rPr>
                <w:lang w:val="en-GB"/>
              </w:rPr>
            </w:pPr>
          </w:p>
        </w:tc>
        <w:tc>
          <w:tcPr>
            <w:tcW w:w="1523" w:type="pct"/>
          </w:tcPr>
          <w:p w14:paraId="65CEAEC6" w14:textId="77777777" w:rsidR="00606A80" w:rsidRDefault="00606A80" w:rsidP="00606A8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13BE51" w14:textId="77777777" w:rsidR="00902190" w:rsidRPr="00900E9B" w:rsidRDefault="00902190">
            <w:pPr>
              <w:pStyle w:val="Titre2"/>
              <w:jc w:val="left"/>
              <w:rPr>
                <w:rFonts w:ascii="Times New Roman" w:hAnsi="Times New Roman"/>
                <w:b w:val="0"/>
                <w:lang w:val="en-GB"/>
              </w:rPr>
            </w:pPr>
          </w:p>
        </w:tc>
      </w:tr>
      <w:tr w:rsidR="00902190" w:rsidRPr="00900E9B" w14:paraId="64B59871" w14:textId="77777777">
        <w:trPr>
          <w:trHeight w:val="1264"/>
        </w:trPr>
        <w:tc>
          <w:tcPr>
            <w:tcW w:w="1265" w:type="pct"/>
            <w:noWrap/>
          </w:tcPr>
          <w:p w14:paraId="3A487BD5" w14:textId="77777777" w:rsidR="00902190" w:rsidRPr="00900E9B" w:rsidRDefault="0090219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9C37558" w14:textId="77777777" w:rsidR="00902190" w:rsidRPr="00900E9B" w:rsidRDefault="00902190">
            <w:pPr>
              <w:ind w:left="360"/>
              <w:rPr>
                <w:rFonts w:eastAsia="MS Mincho"/>
                <w:b/>
                <w:bCs/>
                <w:sz w:val="20"/>
                <w:szCs w:val="20"/>
                <w:lang w:val="en-GB"/>
              </w:rPr>
            </w:pPr>
          </w:p>
        </w:tc>
        <w:tc>
          <w:tcPr>
            <w:tcW w:w="2212" w:type="pct"/>
          </w:tcPr>
          <w:p w14:paraId="2A797814" w14:textId="77777777" w:rsidR="00C124EF" w:rsidRPr="00C124EF" w:rsidRDefault="00C124EF" w:rsidP="00C124EF">
            <w:pPr>
              <w:pStyle w:val="Paragraphedeliste"/>
              <w:ind w:left="0"/>
              <w:jc w:val="both"/>
              <w:rPr>
                <w:sz w:val="20"/>
                <w:szCs w:val="20"/>
              </w:rPr>
            </w:pPr>
            <w:r w:rsidRPr="00C124EF">
              <w:rPr>
                <w:sz w:val="20"/>
                <w:szCs w:val="20"/>
              </w:rPr>
              <w:t>Th</w:t>
            </w:r>
            <w:r>
              <w:rPr>
                <w:sz w:val="20"/>
                <w:szCs w:val="20"/>
              </w:rPr>
              <w:t>is</w:t>
            </w:r>
            <w:r w:rsidRPr="00C124EF">
              <w:rPr>
                <w:sz w:val="20"/>
                <w:szCs w:val="20"/>
              </w:rPr>
              <w:t xml:space="preserve"> manuscript addresses an environmentally relevant problem and presents experimental results on the application of homogeneous Fenton oxidation for treating textile wastewater from an industrial source. The topic aligns well with current interests in advanced oxidation processes (AOPs) and industrial effluent treatment. </w:t>
            </w:r>
          </w:p>
          <w:p w14:paraId="11005935" w14:textId="77777777" w:rsidR="00902190" w:rsidRDefault="00C124EF" w:rsidP="00C124EF">
            <w:pPr>
              <w:pStyle w:val="Paragraphedeliste"/>
              <w:ind w:left="0"/>
              <w:jc w:val="both"/>
              <w:rPr>
                <w:sz w:val="20"/>
                <w:szCs w:val="20"/>
              </w:rPr>
            </w:pPr>
            <w:r w:rsidRPr="00C124EF">
              <w:rPr>
                <w:sz w:val="20"/>
                <w:szCs w:val="20"/>
              </w:rPr>
              <w:t>Some clarification of the experimental methodology, data presentation, and interpretation of results would be helpful. In addition, minor improvements in structure and language may further enhance the clarity and scientific robustness of the manuscript.</w:t>
            </w:r>
          </w:p>
          <w:p w14:paraId="556AF3BC" w14:textId="77777777" w:rsidR="00C124EF" w:rsidRPr="00C124EF" w:rsidRDefault="00C124EF" w:rsidP="00C124EF">
            <w:pPr>
              <w:pStyle w:val="Paragraphedeliste"/>
              <w:ind w:left="0"/>
              <w:jc w:val="both"/>
              <w:rPr>
                <w:sz w:val="20"/>
                <w:szCs w:val="20"/>
              </w:rPr>
            </w:pPr>
          </w:p>
        </w:tc>
        <w:tc>
          <w:tcPr>
            <w:tcW w:w="1523" w:type="pct"/>
          </w:tcPr>
          <w:p w14:paraId="031556F5" w14:textId="4F72E835" w:rsidR="00902190" w:rsidRPr="00900E9B" w:rsidRDefault="00F9728F">
            <w:pPr>
              <w:pStyle w:val="Titre2"/>
              <w:jc w:val="left"/>
              <w:rPr>
                <w:rFonts w:ascii="Times New Roman" w:hAnsi="Times New Roman"/>
                <w:b w:val="0"/>
                <w:lang w:val="en-GB"/>
              </w:rPr>
            </w:pPr>
            <w:r>
              <w:rPr>
                <w:rFonts w:ascii="Times New Roman" w:hAnsi="Times New Roman"/>
                <w:b w:val="0"/>
                <w:lang w:val="en-GB"/>
              </w:rPr>
              <w:t>OK</w:t>
            </w:r>
          </w:p>
        </w:tc>
      </w:tr>
      <w:tr w:rsidR="00902190" w:rsidRPr="00900E9B" w14:paraId="242B7B61" w14:textId="77777777">
        <w:trPr>
          <w:trHeight w:val="1262"/>
        </w:trPr>
        <w:tc>
          <w:tcPr>
            <w:tcW w:w="1265" w:type="pct"/>
            <w:noWrap/>
          </w:tcPr>
          <w:p w14:paraId="25A62409" w14:textId="77777777" w:rsidR="00902190" w:rsidRPr="00900E9B" w:rsidRDefault="00902190">
            <w:pPr>
              <w:ind w:left="360"/>
              <w:rPr>
                <w:b/>
                <w:bCs/>
                <w:sz w:val="20"/>
                <w:szCs w:val="20"/>
                <w:lang w:val="en-GB"/>
              </w:rPr>
            </w:pPr>
            <w:r w:rsidRPr="00900E9B">
              <w:rPr>
                <w:b/>
                <w:bCs/>
                <w:sz w:val="20"/>
                <w:szCs w:val="20"/>
                <w:lang w:val="en-GB"/>
              </w:rPr>
              <w:t>Is the title of the article suitable?</w:t>
            </w:r>
          </w:p>
          <w:p w14:paraId="71C136D9" w14:textId="77777777" w:rsidR="00902190" w:rsidRPr="00900E9B" w:rsidRDefault="00902190">
            <w:pPr>
              <w:ind w:left="360"/>
              <w:rPr>
                <w:b/>
                <w:bCs/>
                <w:sz w:val="20"/>
                <w:szCs w:val="20"/>
                <w:lang w:val="en-GB"/>
              </w:rPr>
            </w:pPr>
            <w:r w:rsidRPr="00900E9B">
              <w:rPr>
                <w:b/>
                <w:bCs/>
                <w:sz w:val="20"/>
                <w:szCs w:val="20"/>
                <w:lang w:val="en-GB"/>
              </w:rPr>
              <w:t>(If not please suggest an alternative title)</w:t>
            </w:r>
          </w:p>
          <w:p w14:paraId="1C620AE9" w14:textId="77777777" w:rsidR="00902190" w:rsidRPr="00900E9B" w:rsidRDefault="00902190">
            <w:pPr>
              <w:pStyle w:val="Titre2"/>
              <w:jc w:val="left"/>
              <w:rPr>
                <w:rFonts w:ascii="Times New Roman" w:hAnsi="Times New Roman"/>
                <w:u w:val="single"/>
                <w:lang w:val="en-GB"/>
              </w:rPr>
            </w:pPr>
          </w:p>
        </w:tc>
        <w:tc>
          <w:tcPr>
            <w:tcW w:w="2212" w:type="pct"/>
          </w:tcPr>
          <w:p w14:paraId="78494BA8" w14:textId="77777777" w:rsidR="00902190" w:rsidRPr="00C124EF" w:rsidRDefault="00C124EF" w:rsidP="00C124EF">
            <w:pPr>
              <w:jc w:val="both"/>
              <w:rPr>
                <w:sz w:val="20"/>
                <w:szCs w:val="20"/>
                <w:lang w:val="en-GB"/>
              </w:rPr>
            </w:pPr>
            <w:r w:rsidRPr="00C124EF">
              <w:rPr>
                <w:sz w:val="20"/>
                <w:szCs w:val="20"/>
              </w:rPr>
              <w:t>The title is</w:t>
            </w:r>
            <w:r>
              <w:rPr>
                <w:sz w:val="20"/>
                <w:szCs w:val="20"/>
              </w:rPr>
              <w:t xml:space="preserve"> </w:t>
            </w:r>
            <w:r w:rsidRPr="00C124EF">
              <w:rPr>
                <w:sz w:val="20"/>
                <w:szCs w:val="20"/>
              </w:rPr>
              <w:t>appropriate and reflects the content of the manuscript. Minor refinement could further improve clarity and readability, particularly by streamlining the wording and emphasizing the case-study nature of the work.</w:t>
            </w:r>
          </w:p>
        </w:tc>
        <w:tc>
          <w:tcPr>
            <w:tcW w:w="1523" w:type="pct"/>
          </w:tcPr>
          <w:p w14:paraId="2EE86305" w14:textId="39AB885E" w:rsidR="00902190" w:rsidRPr="00900E9B" w:rsidRDefault="00FC590F">
            <w:pPr>
              <w:pStyle w:val="Titre2"/>
              <w:jc w:val="left"/>
              <w:rPr>
                <w:rFonts w:ascii="Times New Roman" w:hAnsi="Times New Roman"/>
                <w:b w:val="0"/>
                <w:lang w:val="en-GB"/>
              </w:rPr>
            </w:pPr>
            <w:r>
              <w:rPr>
                <w:rFonts w:ascii="Times New Roman" w:hAnsi="Times New Roman"/>
                <w:b w:val="0"/>
                <w:lang w:val="en-GB"/>
              </w:rPr>
              <w:t xml:space="preserve">OK. Title </w:t>
            </w:r>
            <w:r w:rsidR="006111E8">
              <w:rPr>
                <w:rFonts w:ascii="Times New Roman" w:hAnsi="Times New Roman"/>
                <w:b w:val="0"/>
                <w:lang w:val="en-GB"/>
              </w:rPr>
              <w:t xml:space="preserve">was </w:t>
            </w:r>
            <w:r>
              <w:rPr>
                <w:rFonts w:ascii="Times New Roman" w:hAnsi="Times New Roman"/>
                <w:b w:val="0"/>
                <w:lang w:val="en-GB"/>
              </w:rPr>
              <w:t>revise</w:t>
            </w:r>
            <w:r w:rsidR="006111E8">
              <w:rPr>
                <w:rFonts w:ascii="Times New Roman" w:hAnsi="Times New Roman"/>
                <w:b w:val="0"/>
                <w:lang w:val="en-GB"/>
              </w:rPr>
              <w:t>d</w:t>
            </w:r>
            <w:r>
              <w:rPr>
                <w:rFonts w:ascii="Times New Roman" w:hAnsi="Times New Roman"/>
                <w:b w:val="0"/>
                <w:lang w:val="en-GB"/>
              </w:rPr>
              <w:t xml:space="preserve"> to address the case study aspect of the study</w:t>
            </w:r>
          </w:p>
        </w:tc>
      </w:tr>
      <w:tr w:rsidR="00902190" w:rsidRPr="00900E9B" w14:paraId="39C8CCC5" w14:textId="77777777">
        <w:trPr>
          <w:trHeight w:val="1262"/>
        </w:trPr>
        <w:tc>
          <w:tcPr>
            <w:tcW w:w="1265" w:type="pct"/>
            <w:noWrap/>
          </w:tcPr>
          <w:p w14:paraId="3328F36F" w14:textId="77777777" w:rsidR="00902190" w:rsidRPr="00900E9B" w:rsidRDefault="00902190">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50FAFD5" w14:textId="77777777" w:rsidR="00902190" w:rsidRPr="00900E9B" w:rsidRDefault="00902190">
            <w:pPr>
              <w:pStyle w:val="Titre2"/>
              <w:jc w:val="left"/>
              <w:rPr>
                <w:rFonts w:ascii="Times New Roman" w:hAnsi="Times New Roman"/>
                <w:u w:val="single"/>
                <w:lang w:val="en-GB"/>
              </w:rPr>
            </w:pPr>
          </w:p>
        </w:tc>
        <w:tc>
          <w:tcPr>
            <w:tcW w:w="2212" w:type="pct"/>
          </w:tcPr>
          <w:p w14:paraId="05D9554D" w14:textId="77777777" w:rsidR="00112812" w:rsidRPr="00112812" w:rsidRDefault="00112812" w:rsidP="00112812">
            <w:pPr>
              <w:jc w:val="both"/>
              <w:rPr>
                <w:sz w:val="20"/>
                <w:szCs w:val="20"/>
              </w:rPr>
            </w:pPr>
            <w:r w:rsidRPr="00112812">
              <w:rPr>
                <w:sz w:val="20"/>
                <w:szCs w:val="20"/>
              </w:rPr>
              <w:t>The abstract is comprehensive and summarizes the objective, methodology, key results, and relevance of the study. It clearly presents the application of the homogeneous Fenton process and the main treatment efficiencies achieved.</w:t>
            </w:r>
          </w:p>
          <w:p w14:paraId="7DAA130E" w14:textId="77777777" w:rsidR="00902190" w:rsidRDefault="00112812" w:rsidP="00112812">
            <w:pPr>
              <w:jc w:val="both"/>
              <w:rPr>
                <w:sz w:val="20"/>
                <w:szCs w:val="20"/>
              </w:rPr>
            </w:pPr>
            <w:r>
              <w:rPr>
                <w:sz w:val="20"/>
                <w:szCs w:val="20"/>
              </w:rPr>
              <w:t xml:space="preserve">Some </w:t>
            </w:r>
            <w:r w:rsidRPr="00112812">
              <w:rPr>
                <w:sz w:val="20"/>
                <w:szCs w:val="20"/>
              </w:rPr>
              <w:t xml:space="preserve">minor improvements are suggested, such as briefly indicating the experimental scale and key operating conditions (e.g., pH range), and slightly emphasizing the main outcome or optimal condition. </w:t>
            </w:r>
          </w:p>
          <w:p w14:paraId="00AA071C" w14:textId="77777777" w:rsidR="00112812" w:rsidRPr="00112812" w:rsidRDefault="00112812" w:rsidP="00112812">
            <w:pPr>
              <w:jc w:val="both"/>
              <w:rPr>
                <w:sz w:val="20"/>
                <w:szCs w:val="20"/>
                <w:lang w:val="en-GB"/>
              </w:rPr>
            </w:pPr>
          </w:p>
        </w:tc>
        <w:tc>
          <w:tcPr>
            <w:tcW w:w="1523" w:type="pct"/>
          </w:tcPr>
          <w:p w14:paraId="4D41F1E3" w14:textId="77777777" w:rsidR="00DB6D3B" w:rsidRPr="00DB6D3B" w:rsidRDefault="006111E8" w:rsidP="00DB6D3B">
            <w:pPr>
              <w:pStyle w:val="Titre2"/>
              <w:rPr>
                <w:lang w:val="en-GB"/>
              </w:rPr>
            </w:pPr>
            <w:r>
              <w:rPr>
                <w:rFonts w:ascii="Times New Roman" w:hAnsi="Times New Roman"/>
                <w:b w:val="0"/>
                <w:lang w:val="en-GB"/>
              </w:rPr>
              <w:t xml:space="preserve">pH range and operating condition are summarised in abstract. Optimal conditions were not studied in this work. </w:t>
            </w:r>
            <w:r w:rsidR="00967A95">
              <w:rPr>
                <w:rFonts w:ascii="Times New Roman" w:hAnsi="Times New Roman"/>
                <w:b w:val="0"/>
                <w:lang w:val="en-GB"/>
              </w:rPr>
              <w:t>Results only address the efficiency of the chosen operating conditions</w:t>
            </w:r>
            <w:r w:rsidR="003453C8">
              <w:rPr>
                <w:rFonts w:ascii="Times New Roman" w:hAnsi="Times New Roman"/>
                <w:b w:val="0"/>
                <w:lang w:val="en-GB"/>
              </w:rPr>
              <w:t>.</w:t>
            </w:r>
            <w:r w:rsidR="00967A95">
              <w:rPr>
                <w:rFonts w:ascii="Times New Roman" w:hAnsi="Times New Roman"/>
                <w:b w:val="0"/>
                <w:lang w:val="en-GB"/>
              </w:rPr>
              <w:t xml:space="preserve"> </w:t>
            </w:r>
            <w:r>
              <w:rPr>
                <w:rFonts w:ascii="Times New Roman" w:hAnsi="Times New Roman"/>
                <w:b w:val="0"/>
                <w:lang w:val="en-GB"/>
              </w:rPr>
              <w:t xml:space="preserve"> </w:t>
            </w:r>
            <w:r w:rsidR="00DB6D3B" w:rsidRPr="00DB6D3B">
              <w:rPr>
                <w:rFonts w:ascii="Times New Roman" w:hAnsi="Times New Roman"/>
                <w:b w:val="0"/>
                <w:lang w:val="en-GB"/>
              </w:rPr>
              <w:t>The study of optimal conditions requires methods such as experimental design approaches</w:t>
            </w:r>
          </w:p>
          <w:p w14:paraId="15DF7CF0" w14:textId="75E96CE0" w:rsidR="00902190" w:rsidRPr="00900E9B" w:rsidRDefault="00902190">
            <w:pPr>
              <w:pStyle w:val="Titre2"/>
              <w:jc w:val="left"/>
              <w:rPr>
                <w:rFonts w:ascii="Times New Roman" w:hAnsi="Times New Roman"/>
                <w:b w:val="0"/>
                <w:lang w:val="en-GB"/>
              </w:rPr>
            </w:pPr>
          </w:p>
        </w:tc>
      </w:tr>
      <w:tr w:rsidR="00902190" w:rsidRPr="00900E9B" w14:paraId="3CCC4D08" w14:textId="77777777">
        <w:trPr>
          <w:trHeight w:val="704"/>
        </w:trPr>
        <w:tc>
          <w:tcPr>
            <w:tcW w:w="1265" w:type="pct"/>
            <w:noWrap/>
          </w:tcPr>
          <w:p w14:paraId="67646EC7" w14:textId="77777777" w:rsidR="00902190" w:rsidRPr="00900E9B" w:rsidRDefault="00902190">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2FABC49" w14:textId="77777777" w:rsidR="00902190" w:rsidRDefault="007D35D7">
            <w:pPr>
              <w:pStyle w:val="Paragraphedeliste"/>
              <w:ind w:left="0"/>
              <w:rPr>
                <w:bCs/>
                <w:sz w:val="20"/>
                <w:szCs w:val="20"/>
              </w:rPr>
            </w:pPr>
            <w:r w:rsidRPr="007D35D7">
              <w:rPr>
                <w:bCs/>
                <w:sz w:val="20"/>
                <w:szCs w:val="20"/>
              </w:rPr>
              <w:t>The manuscript is scientifically sound and follows established principles and methods for homogeneous Fenton oxidation in textile wastewater treatment. Minor clarifications related to data presentation and interpretation would strengthen the study, but no major scientific inaccuracies are identified.</w:t>
            </w:r>
          </w:p>
          <w:p w14:paraId="3815F6E4" w14:textId="77777777" w:rsidR="007D35D7" w:rsidRPr="00C115E9" w:rsidRDefault="007D35D7">
            <w:pPr>
              <w:pStyle w:val="Paragraphedeliste"/>
              <w:ind w:left="0"/>
              <w:rPr>
                <w:bCs/>
                <w:sz w:val="20"/>
                <w:szCs w:val="20"/>
                <w:lang w:val="en-GB"/>
              </w:rPr>
            </w:pPr>
          </w:p>
        </w:tc>
        <w:tc>
          <w:tcPr>
            <w:tcW w:w="1523" w:type="pct"/>
          </w:tcPr>
          <w:p w14:paraId="3DAD4F69" w14:textId="1B609A91" w:rsidR="00902190" w:rsidRPr="0092561A" w:rsidRDefault="00DB6D3B" w:rsidP="0013555D">
            <w:pPr>
              <w:pStyle w:val="Titre2"/>
              <w:tabs>
                <w:tab w:val="left" w:pos="1354"/>
              </w:tabs>
              <w:jc w:val="left"/>
              <w:rPr>
                <w:rFonts w:ascii="Times New Roman" w:hAnsi="Times New Roman"/>
                <w:b w:val="0"/>
                <w:color w:val="FF0000"/>
                <w:lang w:val="en-GB"/>
              </w:rPr>
            </w:pPr>
            <w:r w:rsidRPr="00321D7E">
              <w:rPr>
                <w:rFonts w:ascii="Times New Roman" w:hAnsi="Times New Roman"/>
                <w:b w:val="0"/>
                <w:lang w:val="en-GB"/>
              </w:rPr>
              <w:t xml:space="preserve">Additional explanations of results </w:t>
            </w:r>
            <w:r w:rsidR="0092561A" w:rsidRPr="00321D7E">
              <w:rPr>
                <w:rFonts w:ascii="Times New Roman" w:hAnsi="Times New Roman"/>
                <w:b w:val="0"/>
                <w:lang w:val="en-GB"/>
              </w:rPr>
              <w:t>are</w:t>
            </w:r>
            <w:r w:rsidRPr="00321D7E">
              <w:rPr>
                <w:rFonts w:ascii="Times New Roman" w:hAnsi="Times New Roman"/>
                <w:b w:val="0"/>
                <w:lang w:val="en-GB"/>
              </w:rPr>
              <w:t xml:space="preserve"> </w:t>
            </w:r>
            <w:proofErr w:type="gramStart"/>
            <w:r w:rsidR="0092561A" w:rsidRPr="00321D7E">
              <w:rPr>
                <w:rFonts w:ascii="Times New Roman" w:hAnsi="Times New Roman"/>
                <w:b w:val="0"/>
                <w:lang w:val="en-GB"/>
              </w:rPr>
              <w:t>done</w:t>
            </w:r>
            <w:r w:rsidRPr="00321D7E">
              <w:rPr>
                <w:rFonts w:ascii="Times New Roman" w:hAnsi="Times New Roman"/>
                <w:b w:val="0"/>
                <w:lang w:val="en-GB"/>
              </w:rPr>
              <w:t xml:space="preserve"> </w:t>
            </w:r>
            <w:r w:rsidR="0092561A" w:rsidRPr="00321D7E">
              <w:rPr>
                <w:rFonts w:ascii="Times New Roman" w:hAnsi="Times New Roman"/>
                <w:b w:val="0"/>
                <w:lang w:val="en-GB"/>
              </w:rPr>
              <w:t xml:space="preserve"> now</w:t>
            </w:r>
            <w:proofErr w:type="gramEnd"/>
          </w:p>
        </w:tc>
      </w:tr>
      <w:tr w:rsidR="00902190" w:rsidRPr="00900E9B" w14:paraId="17E6B65C" w14:textId="77777777">
        <w:trPr>
          <w:trHeight w:val="703"/>
        </w:trPr>
        <w:tc>
          <w:tcPr>
            <w:tcW w:w="1265" w:type="pct"/>
            <w:noWrap/>
          </w:tcPr>
          <w:p w14:paraId="04B3F63D" w14:textId="77777777" w:rsidR="00902190" w:rsidRPr="00E10705" w:rsidRDefault="0090219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6FA3CD5" w14:textId="77777777" w:rsidR="00902190" w:rsidRPr="006F5EBE" w:rsidRDefault="007D35D7" w:rsidP="007D35D7">
            <w:pPr>
              <w:pStyle w:val="Paragraphedeliste"/>
              <w:ind w:left="0"/>
              <w:jc w:val="both"/>
              <w:rPr>
                <w:bCs/>
                <w:sz w:val="20"/>
                <w:szCs w:val="20"/>
                <w:lang w:val="en-GB"/>
              </w:rPr>
            </w:pPr>
            <w:r w:rsidRPr="007D35D7">
              <w:rPr>
                <w:bCs/>
                <w:sz w:val="20"/>
                <w:szCs w:val="20"/>
              </w:rPr>
              <w:t>The references are sufficient and mostly recent</w:t>
            </w:r>
            <w:r>
              <w:rPr>
                <w:bCs/>
                <w:sz w:val="20"/>
                <w:szCs w:val="20"/>
              </w:rPr>
              <w:t xml:space="preserve">. </w:t>
            </w:r>
          </w:p>
        </w:tc>
        <w:tc>
          <w:tcPr>
            <w:tcW w:w="1523" w:type="pct"/>
          </w:tcPr>
          <w:p w14:paraId="48FC7379" w14:textId="20092CC9" w:rsidR="00902190" w:rsidRPr="00900E9B" w:rsidRDefault="00A27251">
            <w:pPr>
              <w:pStyle w:val="Titre2"/>
              <w:jc w:val="left"/>
              <w:rPr>
                <w:rFonts w:ascii="Times New Roman" w:hAnsi="Times New Roman"/>
                <w:b w:val="0"/>
                <w:lang w:val="en-GB"/>
              </w:rPr>
            </w:pPr>
            <w:r>
              <w:rPr>
                <w:rFonts w:ascii="Times New Roman" w:hAnsi="Times New Roman"/>
                <w:b w:val="0"/>
                <w:lang w:val="en-GB"/>
              </w:rPr>
              <w:t>OK</w:t>
            </w:r>
          </w:p>
        </w:tc>
      </w:tr>
      <w:tr w:rsidR="00902190" w:rsidRPr="00900E9B" w14:paraId="3564B965" w14:textId="77777777">
        <w:trPr>
          <w:trHeight w:val="386"/>
        </w:trPr>
        <w:tc>
          <w:tcPr>
            <w:tcW w:w="1265" w:type="pct"/>
            <w:noWrap/>
          </w:tcPr>
          <w:p w14:paraId="08EEB341" w14:textId="77777777" w:rsidR="00902190" w:rsidRPr="00900E9B" w:rsidRDefault="00902190">
            <w:pPr>
              <w:pStyle w:val="Titre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85F7132" w14:textId="77777777" w:rsidR="00902190" w:rsidRPr="00900E9B" w:rsidRDefault="00902190">
            <w:pPr>
              <w:rPr>
                <w:sz w:val="20"/>
                <w:szCs w:val="20"/>
                <w:lang w:val="en-GB"/>
              </w:rPr>
            </w:pPr>
          </w:p>
        </w:tc>
        <w:tc>
          <w:tcPr>
            <w:tcW w:w="2212" w:type="pct"/>
          </w:tcPr>
          <w:p w14:paraId="108667EE" w14:textId="77777777" w:rsidR="00902190" w:rsidRPr="00900E9B" w:rsidRDefault="007D35D7" w:rsidP="007D35D7">
            <w:pPr>
              <w:jc w:val="both"/>
              <w:rPr>
                <w:sz w:val="20"/>
                <w:szCs w:val="20"/>
                <w:lang w:val="en-GB"/>
              </w:rPr>
            </w:pPr>
            <w:r w:rsidRPr="007D35D7">
              <w:rPr>
                <w:sz w:val="20"/>
                <w:szCs w:val="20"/>
              </w:rPr>
              <w:t xml:space="preserve">Some minor grammatical and stylistic revisions </w:t>
            </w:r>
            <w:r>
              <w:rPr>
                <w:sz w:val="20"/>
                <w:szCs w:val="20"/>
              </w:rPr>
              <w:t>are required to</w:t>
            </w:r>
            <w:r w:rsidRPr="007D35D7">
              <w:rPr>
                <w:sz w:val="20"/>
                <w:szCs w:val="20"/>
              </w:rPr>
              <w:t xml:space="preserve"> improve clarity and readability</w:t>
            </w:r>
            <w:r>
              <w:rPr>
                <w:sz w:val="20"/>
                <w:szCs w:val="20"/>
              </w:rPr>
              <w:t>.</w:t>
            </w:r>
          </w:p>
        </w:tc>
        <w:tc>
          <w:tcPr>
            <w:tcW w:w="1523" w:type="pct"/>
          </w:tcPr>
          <w:p w14:paraId="0F4DC3FF" w14:textId="1949C49E" w:rsidR="00902190" w:rsidRPr="00900E9B" w:rsidRDefault="00A27251">
            <w:pPr>
              <w:rPr>
                <w:sz w:val="20"/>
                <w:szCs w:val="20"/>
                <w:lang w:val="en-GB"/>
              </w:rPr>
            </w:pPr>
            <w:r>
              <w:rPr>
                <w:sz w:val="20"/>
                <w:szCs w:val="20"/>
                <w:lang w:val="en-GB"/>
              </w:rPr>
              <w:t>OK</w:t>
            </w:r>
          </w:p>
        </w:tc>
      </w:tr>
      <w:tr w:rsidR="00902190" w:rsidRPr="00900E9B" w14:paraId="2394D125" w14:textId="77777777">
        <w:trPr>
          <w:trHeight w:val="1178"/>
        </w:trPr>
        <w:tc>
          <w:tcPr>
            <w:tcW w:w="1265" w:type="pct"/>
            <w:noWrap/>
          </w:tcPr>
          <w:p w14:paraId="74293486" w14:textId="77777777" w:rsidR="00902190" w:rsidRPr="00900E9B" w:rsidRDefault="00902190">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BD0FAE7" w14:textId="77777777" w:rsidR="00902190" w:rsidRPr="00900E9B" w:rsidRDefault="00902190">
            <w:pPr>
              <w:pStyle w:val="Titre2"/>
              <w:jc w:val="left"/>
              <w:rPr>
                <w:rFonts w:ascii="Times New Roman" w:hAnsi="Times New Roman"/>
                <w:b w:val="0"/>
                <w:lang w:val="en-GB"/>
              </w:rPr>
            </w:pPr>
          </w:p>
        </w:tc>
        <w:tc>
          <w:tcPr>
            <w:tcW w:w="2212" w:type="pct"/>
          </w:tcPr>
          <w:p w14:paraId="4B36646E" w14:textId="77777777" w:rsidR="00902190" w:rsidRPr="00CC6D6F" w:rsidRDefault="00CC6D6F" w:rsidP="00CC6D6F">
            <w:pPr>
              <w:pStyle w:val="NormalWeb"/>
              <w:spacing w:before="0" w:beforeAutospacing="0" w:after="0" w:afterAutospacing="0"/>
              <w:jc w:val="both"/>
              <w:rPr>
                <w:rFonts w:ascii="Times New Roman" w:hAnsi="Times New Roman" w:cs="Times New Roman"/>
                <w:bCs/>
                <w:sz w:val="20"/>
                <w:szCs w:val="20"/>
                <w:lang w:val="en-GB"/>
              </w:rPr>
            </w:pPr>
            <w:r w:rsidRPr="00CC6D6F">
              <w:rPr>
                <w:rFonts w:ascii="Times New Roman" w:hAnsi="Times New Roman" w:cs="Times New Roman"/>
                <w:bCs/>
                <w:sz w:val="20"/>
                <w:szCs w:val="20"/>
              </w:rPr>
              <w:t>The manuscript addresses a relevant environmental issue and presents a practical application of homogeneous Fenton oxidation for textile wastewater treatment. With minor revisions focused on clarity, data presentation, and language, the study would be further strengthened and suitable for publication.</w:t>
            </w:r>
          </w:p>
        </w:tc>
        <w:tc>
          <w:tcPr>
            <w:tcW w:w="1523" w:type="pct"/>
          </w:tcPr>
          <w:p w14:paraId="00B7BB30" w14:textId="14825EB4" w:rsidR="00902190" w:rsidRPr="00900E9B" w:rsidRDefault="00321D7E">
            <w:pPr>
              <w:rPr>
                <w:sz w:val="20"/>
                <w:szCs w:val="20"/>
                <w:lang w:val="en-GB"/>
              </w:rPr>
            </w:pPr>
            <w:r>
              <w:rPr>
                <w:sz w:val="20"/>
                <w:szCs w:val="20"/>
                <w:lang w:val="en-GB"/>
              </w:rPr>
              <w:t>OK</w:t>
            </w:r>
          </w:p>
        </w:tc>
      </w:tr>
    </w:tbl>
    <w:p w14:paraId="1F282E78" w14:textId="77777777" w:rsidR="00902190" w:rsidRPr="00900E9B" w:rsidRDefault="00902190" w:rsidP="00902190">
      <w:pPr>
        <w:pStyle w:val="Corpsdetexte"/>
        <w:rPr>
          <w:rFonts w:ascii="Times New Roman" w:hAnsi="Times New Roman"/>
          <w:b/>
          <w:bCs/>
          <w:sz w:val="20"/>
          <w:szCs w:val="20"/>
          <w:u w:val="single"/>
          <w:lang w:val="en-GB"/>
        </w:rPr>
      </w:pPr>
    </w:p>
    <w:p w14:paraId="638B6F25" w14:textId="77777777" w:rsidR="00902190" w:rsidRPr="00900E9B" w:rsidRDefault="00902190" w:rsidP="00902190">
      <w:pPr>
        <w:pStyle w:val="Corpsdetexte"/>
        <w:rPr>
          <w:rFonts w:ascii="Times New Roman" w:hAnsi="Times New Roman"/>
          <w:b/>
          <w:bCs/>
          <w:sz w:val="20"/>
          <w:szCs w:val="20"/>
          <w:u w:val="single"/>
          <w:lang w:val="en-GB"/>
        </w:rPr>
      </w:pPr>
    </w:p>
    <w:p w14:paraId="7733D3D0" w14:textId="77777777" w:rsidR="00902190" w:rsidRPr="00900E9B" w:rsidRDefault="00902190" w:rsidP="00902190">
      <w:pPr>
        <w:pStyle w:val="Corpsdetexte"/>
        <w:rPr>
          <w:rFonts w:ascii="Times New Roman" w:hAnsi="Times New Roman"/>
          <w:b/>
          <w:bCs/>
          <w:sz w:val="20"/>
          <w:szCs w:val="20"/>
          <w:u w:val="single"/>
          <w:lang w:val="en-GB"/>
        </w:rPr>
      </w:pPr>
    </w:p>
    <w:p w14:paraId="1A51D457" w14:textId="77777777" w:rsidR="00902190" w:rsidRPr="00900E9B" w:rsidRDefault="00902190" w:rsidP="00902190">
      <w:pPr>
        <w:pStyle w:val="Corpsdetexte"/>
        <w:rPr>
          <w:rFonts w:ascii="Times New Roman" w:hAnsi="Times New Roman"/>
          <w:b/>
          <w:bCs/>
          <w:sz w:val="20"/>
          <w:szCs w:val="20"/>
          <w:u w:val="single"/>
          <w:lang w:val="en-GB"/>
        </w:rPr>
      </w:pPr>
    </w:p>
    <w:p w14:paraId="504BD829" w14:textId="77777777" w:rsidR="00902190" w:rsidRPr="00900E9B" w:rsidRDefault="00902190" w:rsidP="00902190">
      <w:pPr>
        <w:pStyle w:val="Corpsdetexte"/>
        <w:rPr>
          <w:rFonts w:ascii="Times New Roman" w:hAnsi="Times New Roman"/>
          <w:b/>
          <w:bCs/>
          <w:sz w:val="20"/>
          <w:szCs w:val="20"/>
          <w:u w:val="single"/>
          <w:lang w:val="en-GB"/>
        </w:rPr>
      </w:pPr>
    </w:p>
    <w:p w14:paraId="08B06C79" w14:textId="77777777" w:rsidR="00902190" w:rsidRPr="00900E9B" w:rsidRDefault="00902190" w:rsidP="00902190">
      <w:pPr>
        <w:pStyle w:val="Corpsdetexte"/>
        <w:rPr>
          <w:rFonts w:ascii="Times New Roman" w:hAnsi="Times New Roman"/>
          <w:b/>
          <w:bCs/>
          <w:sz w:val="20"/>
          <w:szCs w:val="20"/>
          <w:u w:val="single"/>
          <w:lang w:val="en-GB"/>
        </w:rPr>
      </w:pPr>
    </w:p>
    <w:p w14:paraId="733E0DAF" w14:textId="77777777" w:rsidR="00902190" w:rsidRPr="00900E9B" w:rsidRDefault="00902190" w:rsidP="00902190">
      <w:pPr>
        <w:pStyle w:val="Corpsdetexte"/>
        <w:rPr>
          <w:rFonts w:ascii="Times New Roman" w:hAnsi="Times New Roman"/>
          <w:b/>
          <w:bCs/>
          <w:sz w:val="20"/>
          <w:szCs w:val="20"/>
          <w:u w:val="single"/>
          <w:lang w:val="en-GB"/>
        </w:rPr>
      </w:pPr>
    </w:p>
    <w:p w14:paraId="2E9FE777" w14:textId="77777777" w:rsidR="00902190" w:rsidRPr="00900E9B" w:rsidRDefault="00902190" w:rsidP="00902190">
      <w:pPr>
        <w:pStyle w:val="Corpsdetexte"/>
        <w:rPr>
          <w:rFonts w:ascii="Times New Roman" w:hAnsi="Times New Roman"/>
          <w:b/>
          <w:bCs/>
          <w:sz w:val="20"/>
          <w:szCs w:val="20"/>
          <w:u w:val="single"/>
          <w:lang w:val="en-GB"/>
        </w:rPr>
      </w:pPr>
    </w:p>
    <w:p w14:paraId="477F817E" w14:textId="77777777" w:rsidR="00902190" w:rsidRPr="00900E9B" w:rsidRDefault="00902190" w:rsidP="00902190">
      <w:pPr>
        <w:pStyle w:val="Corpsdetexte"/>
        <w:rPr>
          <w:rFonts w:ascii="Times New Roman" w:hAnsi="Times New Roman"/>
          <w:b/>
          <w:bCs/>
          <w:sz w:val="20"/>
          <w:szCs w:val="20"/>
          <w:u w:val="single"/>
          <w:lang w:val="en-GB"/>
        </w:rPr>
      </w:pPr>
    </w:p>
    <w:p w14:paraId="0197A0A2" w14:textId="77777777" w:rsidR="00902190" w:rsidRDefault="00902190" w:rsidP="00902190">
      <w:pPr>
        <w:pStyle w:val="Corpsdetexte"/>
        <w:rPr>
          <w:rFonts w:ascii="Times New Roman" w:hAnsi="Times New Roman"/>
          <w:b/>
          <w:bCs/>
          <w:sz w:val="20"/>
          <w:szCs w:val="20"/>
          <w:u w:val="single"/>
          <w:lang w:val="en-GB"/>
        </w:rPr>
      </w:pPr>
    </w:p>
    <w:p w14:paraId="30FA22DF" w14:textId="77777777" w:rsidR="00902190" w:rsidRDefault="00902190" w:rsidP="00902190">
      <w:pPr>
        <w:pStyle w:val="Corpsdetexte"/>
        <w:rPr>
          <w:rFonts w:ascii="Times New Roman" w:hAnsi="Times New Roman"/>
          <w:b/>
          <w:bCs/>
          <w:sz w:val="20"/>
          <w:szCs w:val="20"/>
          <w:u w:val="single"/>
          <w:lang w:val="en-GB"/>
        </w:rPr>
      </w:pPr>
    </w:p>
    <w:p w14:paraId="07188B73" w14:textId="77777777" w:rsidR="00902190" w:rsidRPr="00900E9B" w:rsidRDefault="00902190" w:rsidP="00902190">
      <w:pPr>
        <w:pStyle w:val="Corpsdetexte"/>
        <w:rPr>
          <w:rFonts w:ascii="Times New Roman" w:hAnsi="Times New Roman"/>
          <w:b/>
          <w:bCs/>
          <w:sz w:val="20"/>
          <w:szCs w:val="20"/>
          <w:u w:val="single"/>
          <w:lang w:val="en-GB"/>
        </w:rPr>
      </w:pPr>
    </w:p>
    <w:p w14:paraId="53AA6FDD" w14:textId="77777777" w:rsidR="00902190" w:rsidRPr="00900E9B" w:rsidRDefault="00902190" w:rsidP="00902190">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02190" w:rsidRPr="00900E9B" w14:paraId="111E774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C925281" w14:textId="77777777" w:rsidR="00902190" w:rsidRPr="00900E9B" w:rsidRDefault="00902190">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473FF86" w14:textId="77777777" w:rsidR="00902190" w:rsidRPr="00900E9B" w:rsidRDefault="00902190">
            <w:pPr>
              <w:pStyle w:val="NormalWeb"/>
              <w:spacing w:before="0" w:beforeAutospacing="0" w:after="0" w:afterAutospacing="0"/>
              <w:rPr>
                <w:rFonts w:ascii="Times New Roman" w:hAnsi="Times New Roman" w:cs="Times New Roman"/>
                <w:b/>
                <w:sz w:val="20"/>
                <w:szCs w:val="20"/>
                <w:u w:val="single"/>
                <w:lang w:val="en-GB"/>
              </w:rPr>
            </w:pPr>
          </w:p>
        </w:tc>
      </w:tr>
      <w:tr w:rsidR="00902190" w:rsidRPr="00900E9B" w14:paraId="5B1CDFE1" w14:textId="77777777">
        <w:trPr>
          <w:trHeight w:val="935"/>
        </w:trPr>
        <w:tc>
          <w:tcPr>
            <w:tcW w:w="1615" w:type="pct"/>
            <w:noWrap/>
            <w:tcMar>
              <w:top w:w="0" w:type="dxa"/>
              <w:left w:w="108" w:type="dxa"/>
              <w:bottom w:w="0" w:type="dxa"/>
              <w:right w:w="108" w:type="dxa"/>
            </w:tcMar>
            <w:vAlign w:val="center"/>
          </w:tcPr>
          <w:p w14:paraId="58D35A40"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F3A3991" w14:textId="77777777" w:rsidR="00902190" w:rsidRPr="00900E9B" w:rsidRDefault="00902190">
            <w:pPr>
              <w:pStyle w:val="Titre2"/>
              <w:jc w:val="left"/>
              <w:rPr>
                <w:rFonts w:ascii="Times New Roman" w:hAnsi="Times New Roman"/>
                <w:lang w:val="en-GB"/>
              </w:rPr>
            </w:pPr>
            <w:r w:rsidRPr="00900E9B">
              <w:rPr>
                <w:rFonts w:ascii="Times New Roman" w:hAnsi="Times New Roman"/>
                <w:lang w:val="en-GB"/>
              </w:rPr>
              <w:t>Reviewer’s comment</w:t>
            </w:r>
          </w:p>
        </w:tc>
        <w:tc>
          <w:tcPr>
            <w:tcW w:w="1342" w:type="pct"/>
          </w:tcPr>
          <w:p w14:paraId="37BF543B" w14:textId="77777777" w:rsidR="00472981" w:rsidRDefault="00472981" w:rsidP="0047298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0F2C22" w14:textId="77777777" w:rsidR="00902190" w:rsidRPr="00900E9B" w:rsidRDefault="00902190">
            <w:pPr>
              <w:pStyle w:val="Titre2"/>
              <w:jc w:val="left"/>
              <w:rPr>
                <w:rFonts w:ascii="Times New Roman" w:hAnsi="Times New Roman"/>
                <w:b w:val="0"/>
                <w:lang w:val="en-GB"/>
              </w:rPr>
            </w:pPr>
          </w:p>
        </w:tc>
      </w:tr>
      <w:tr w:rsidR="00902190" w:rsidRPr="00900E9B" w14:paraId="7C81719B" w14:textId="77777777">
        <w:trPr>
          <w:trHeight w:val="697"/>
        </w:trPr>
        <w:tc>
          <w:tcPr>
            <w:tcW w:w="1615" w:type="pct"/>
            <w:noWrap/>
            <w:tcMar>
              <w:top w:w="0" w:type="dxa"/>
              <w:left w:w="108" w:type="dxa"/>
              <w:bottom w:w="0" w:type="dxa"/>
              <w:right w:w="108" w:type="dxa"/>
            </w:tcMar>
            <w:vAlign w:val="center"/>
          </w:tcPr>
          <w:p w14:paraId="7DC5982C" w14:textId="77777777" w:rsidR="00902190" w:rsidRPr="00900E9B" w:rsidRDefault="00902190">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06BBD3B"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04753FA" w14:textId="77777777" w:rsidR="00902190" w:rsidRPr="00900E9B" w:rsidRDefault="00902190">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B6D8BF7" w14:textId="77777777" w:rsidR="00902190" w:rsidRDefault="00902190">
            <w:pPr>
              <w:pStyle w:val="NormalWeb"/>
              <w:spacing w:before="0" w:beforeAutospacing="0" w:after="0" w:afterAutospacing="0"/>
              <w:rPr>
                <w:rFonts w:ascii="Times New Roman" w:hAnsi="Times New Roman" w:cs="Times New Roman"/>
                <w:sz w:val="20"/>
                <w:szCs w:val="20"/>
              </w:rPr>
            </w:pPr>
          </w:p>
          <w:p w14:paraId="249F5D05" w14:textId="77777777" w:rsidR="00902190" w:rsidRPr="00900E9B" w:rsidRDefault="007D35D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10C05DF0" w14:textId="77777777" w:rsidR="00902190" w:rsidRPr="00900E9B" w:rsidRDefault="00902190">
            <w:pPr>
              <w:rPr>
                <w:rFonts w:eastAsia="Arial Unicode MS"/>
                <w:sz w:val="20"/>
                <w:szCs w:val="20"/>
                <w:lang w:val="en-GB"/>
              </w:rPr>
            </w:pPr>
          </w:p>
          <w:p w14:paraId="3EE080DA" w14:textId="590C52DF" w:rsidR="00902190" w:rsidRPr="00900E9B" w:rsidRDefault="00321D7E">
            <w:pPr>
              <w:rPr>
                <w:rFonts w:eastAsia="Arial Unicode MS"/>
                <w:sz w:val="20"/>
                <w:szCs w:val="20"/>
                <w:lang w:val="en-GB"/>
              </w:rPr>
            </w:pPr>
            <w:r>
              <w:rPr>
                <w:rFonts w:eastAsia="Arial Unicode MS"/>
                <w:sz w:val="20"/>
                <w:szCs w:val="20"/>
                <w:lang w:val="en-GB"/>
              </w:rPr>
              <w:t>OK</w:t>
            </w:r>
          </w:p>
          <w:p w14:paraId="45BBFBAB" w14:textId="77777777" w:rsidR="00902190" w:rsidRPr="00900E9B" w:rsidRDefault="00902190">
            <w:pPr>
              <w:rPr>
                <w:rFonts w:eastAsia="Arial Unicode MS"/>
                <w:sz w:val="20"/>
                <w:szCs w:val="20"/>
                <w:lang w:val="en-GB"/>
              </w:rPr>
            </w:pPr>
          </w:p>
          <w:p w14:paraId="57B2AC1B"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CF0336F" w14:textId="77777777" w:rsidR="008913D5" w:rsidRDefault="008913D5" w:rsidP="00902190">
      <w:pPr>
        <w:pStyle w:val="Corpsdetexte"/>
        <w:outlineLvl w:val="0"/>
        <w:rPr>
          <w:rFonts w:ascii="Arial" w:hAnsi="Arial" w:cs="Arial"/>
          <w:sz w:val="20"/>
          <w:szCs w:val="20"/>
          <w:lang w:val="en-GB"/>
        </w:rPr>
      </w:pPr>
    </w:p>
    <w:sectPr w:rsidR="008913D5" w:rsidSect="00D51C7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4F5ED" w14:textId="77777777" w:rsidR="008A2A84" w:rsidRPr="0000007A" w:rsidRDefault="008A2A84" w:rsidP="0099583E">
      <w:r>
        <w:separator/>
      </w:r>
    </w:p>
  </w:endnote>
  <w:endnote w:type="continuationSeparator" w:id="0">
    <w:p w14:paraId="3E3464EB" w14:textId="77777777" w:rsidR="008A2A84" w:rsidRPr="0000007A" w:rsidRDefault="008A2A8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F86B3"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26A25" w:rsidRPr="00F26A25">
      <w:rPr>
        <w:sz w:val="16"/>
      </w:rPr>
      <w:t xml:space="preserve">Version: </w:t>
    </w:r>
    <w:r w:rsidR="00EB6021">
      <w:rPr>
        <w:sz w:val="16"/>
      </w:rPr>
      <w:t>3</w:t>
    </w:r>
    <w:r w:rsidR="00F26A25" w:rsidRPr="00F26A25">
      <w:rPr>
        <w:sz w:val="16"/>
      </w:rPr>
      <w:t xml:space="preserve"> (0</w:t>
    </w:r>
    <w:r w:rsidR="00EB6021">
      <w:rPr>
        <w:sz w:val="16"/>
      </w:rPr>
      <w:t>7</w:t>
    </w:r>
    <w:r w:rsidR="00F26A25" w:rsidRPr="00F26A2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59A7" w14:textId="77777777" w:rsidR="008A2A84" w:rsidRPr="0000007A" w:rsidRDefault="008A2A84" w:rsidP="0099583E">
      <w:r>
        <w:separator/>
      </w:r>
    </w:p>
  </w:footnote>
  <w:footnote w:type="continuationSeparator" w:id="0">
    <w:p w14:paraId="46554EAD" w14:textId="77777777" w:rsidR="008A2A84" w:rsidRPr="0000007A" w:rsidRDefault="008A2A8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5E5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13F13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B602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43AA"/>
    <w:rsid w:val="000450FC"/>
    <w:rsid w:val="00053C74"/>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479D"/>
    <w:rsid w:val="000F5586"/>
    <w:rsid w:val="00100577"/>
    <w:rsid w:val="00101322"/>
    <w:rsid w:val="00112812"/>
    <w:rsid w:val="0013555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273"/>
    <w:rsid w:val="001F707F"/>
    <w:rsid w:val="002011F3"/>
    <w:rsid w:val="00201B85"/>
    <w:rsid w:val="00202E80"/>
    <w:rsid w:val="002105F7"/>
    <w:rsid w:val="00216C51"/>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4604"/>
    <w:rsid w:val="002D7EA9"/>
    <w:rsid w:val="002E1211"/>
    <w:rsid w:val="002E2339"/>
    <w:rsid w:val="002E6D86"/>
    <w:rsid w:val="002F6935"/>
    <w:rsid w:val="00312559"/>
    <w:rsid w:val="003204B8"/>
    <w:rsid w:val="00321D7E"/>
    <w:rsid w:val="0033692F"/>
    <w:rsid w:val="003453C8"/>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2981"/>
    <w:rsid w:val="00493624"/>
    <w:rsid w:val="004B4CAD"/>
    <w:rsid w:val="004B4FDC"/>
    <w:rsid w:val="004C3DF1"/>
    <w:rsid w:val="004D2E36"/>
    <w:rsid w:val="004E3A9F"/>
    <w:rsid w:val="00503AB6"/>
    <w:rsid w:val="005047C5"/>
    <w:rsid w:val="00510920"/>
    <w:rsid w:val="00521812"/>
    <w:rsid w:val="00523D2C"/>
    <w:rsid w:val="00531C82"/>
    <w:rsid w:val="005339A8"/>
    <w:rsid w:val="00533FC1"/>
    <w:rsid w:val="00543956"/>
    <w:rsid w:val="0054564B"/>
    <w:rsid w:val="00545A13"/>
    <w:rsid w:val="00546343"/>
    <w:rsid w:val="00557CD3"/>
    <w:rsid w:val="00560D3C"/>
    <w:rsid w:val="00567DE0"/>
    <w:rsid w:val="00571343"/>
    <w:rsid w:val="005735A5"/>
    <w:rsid w:val="005A5BE0"/>
    <w:rsid w:val="005B12E0"/>
    <w:rsid w:val="005C25A0"/>
    <w:rsid w:val="005D230D"/>
    <w:rsid w:val="005F5247"/>
    <w:rsid w:val="00602F7D"/>
    <w:rsid w:val="00605952"/>
    <w:rsid w:val="00606A80"/>
    <w:rsid w:val="006111E8"/>
    <w:rsid w:val="00620677"/>
    <w:rsid w:val="00624032"/>
    <w:rsid w:val="00645A56"/>
    <w:rsid w:val="006532DF"/>
    <w:rsid w:val="0065579D"/>
    <w:rsid w:val="00663792"/>
    <w:rsid w:val="0067046C"/>
    <w:rsid w:val="00676845"/>
    <w:rsid w:val="00680547"/>
    <w:rsid w:val="0068446F"/>
    <w:rsid w:val="006911FC"/>
    <w:rsid w:val="0069428E"/>
    <w:rsid w:val="00696CAD"/>
    <w:rsid w:val="006A5E0B"/>
    <w:rsid w:val="006C3797"/>
    <w:rsid w:val="006D6D89"/>
    <w:rsid w:val="006E7D6E"/>
    <w:rsid w:val="006F6F2F"/>
    <w:rsid w:val="00701186"/>
    <w:rsid w:val="00707AAC"/>
    <w:rsid w:val="00707BE1"/>
    <w:rsid w:val="007238EB"/>
    <w:rsid w:val="0072789A"/>
    <w:rsid w:val="007317C3"/>
    <w:rsid w:val="00731A41"/>
    <w:rsid w:val="0073369E"/>
    <w:rsid w:val="00734756"/>
    <w:rsid w:val="0073538B"/>
    <w:rsid w:val="00741BD0"/>
    <w:rsid w:val="007426E6"/>
    <w:rsid w:val="007437AF"/>
    <w:rsid w:val="00744104"/>
    <w:rsid w:val="00746370"/>
    <w:rsid w:val="00766889"/>
    <w:rsid w:val="00766A0D"/>
    <w:rsid w:val="00767F8C"/>
    <w:rsid w:val="00780B67"/>
    <w:rsid w:val="00797731"/>
    <w:rsid w:val="007B1099"/>
    <w:rsid w:val="007B6E18"/>
    <w:rsid w:val="007D0246"/>
    <w:rsid w:val="007D35D7"/>
    <w:rsid w:val="007F5873"/>
    <w:rsid w:val="00806382"/>
    <w:rsid w:val="008141A5"/>
    <w:rsid w:val="00815F94"/>
    <w:rsid w:val="0082130C"/>
    <w:rsid w:val="008224E2"/>
    <w:rsid w:val="00825DC9"/>
    <w:rsid w:val="0082676D"/>
    <w:rsid w:val="00831055"/>
    <w:rsid w:val="008423BB"/>
    <w:rsid w:val="00846F1F"/>
    <w:rsid w:val="0087201B"/>
    <w:rsid w:val="00877F10"/>
    <w:rsid w:val="00882091"/>
    <w:rsid w:val="008913D5"/>
    <w:rsid w:val="00893E75"/>
    <w:rsid w:val="008A2A84"/>
    <w:rsid w:val="008B1538"/>
    <w:rsid w:val="008C2778"/>
    <w:rsid w:val="008C2F62"/>
    <w:rsid w:val="008D020E"/>
    <w:rsid w:val="008D1117"/>
    <w:rsid w:val="008D15A4"/>
    <w:rsid w:val="008F36E4"/>
    <w:rsid w:val="00902190"/>
    <w:rsid w:val="009172C1"/>
    <w:rsid w:val="0092561A"/>
    <w:rsid w:val="00933C8B"/>
    <w:rsid w:val="009553EC"/>
    <w:rsid w:val="00967A95"/>
    <w:rsid w:val="0097330E"/>
    <w:rsid w:val="00974330"/>
    <w:rsid w:val="0097498C"/>
    <w:rsid w:val="00982766"/>
    <w:rsid w:val="009852C4"/>
    <w:rsid w:val="00985F26"/>
    <w:rsid w:val="00993CE6"/>
    <w:rsid w:val="0099583E"/>
    <w:rsid w:val="009A0242"/>
    <w:rsid w:val="009A59ED"/>
    <w:rsid w:val="009B5AA8"/>
    <w:rsid w:val="009C45A0"/>
    <w:rsid w:val="009C5642"/>
    <w:rsid w:val="009E13C3"/>
    <w:rsid w:val="009E5561"/>
    <w:rsid w:val="009E6A30"/>
    <w:rsid w:val="009E79E5"/>
    <w:rsid w:val="009F07D4"/>
    <w:rsid w:val="009F29EB"/>
    <w:rsid w:val="00A001A0"/>
    <w:rsid w:val="00A12C83"/>
    <w:rsid w:val="00A27251"/>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918B0"/>
    <w:rsid w:val="00BA1AB3"/>
    <w:rsid w:val="00BA6421"/>
    <w:rsid w:val="00BB34E6"/>
    <w:rsid w:val="00BB4FEC"/>
    <w:rsid w:val="00BC402F"/>
    <w:rsid w:val="00BD27BA"/>
    <w:rsid w:val="00BE13EF"/>
    <w:rsid w:val="00BE40A5"/>
    <w:rsid w:val="00BE6454"/>
    <w:rsid w:val="00BF39A4"/>
    <w:rsid w:val="00C02797"/>
    <w:rsid w:val="00C10283"/>
    <w:rsid w:val="00C110CC"/>
    <w:rsid w:val="00C124EF"/>
    <w:rsid w:val="00C22886"/>
    <w:rsid w:val="00C25C8F"/>
    <w:rsid w:val="00C263C6"/>
    <w:rsid w:val="00C355DD"/>
    <w:rsid w:val="00C635B6"/>
    <w:rsid w:val="00C70DFC"/>
    <w:rsid w:val="00C7734B"/>
    <w:rsid w:val="00C82466"/>
    <w:rsid w:val="00C84097"/>
    <w:rsid w:val="00CB429B"/>
    <w:rsid w:val="00CB74D0"/>
    <w:rsid w:val="00CC2753"/>
    <w:rsid w:val="00CC6D6F"/>
    <w:rsid w:val="00CD093E"/>
    <w:rsid w:val="00CD1556"/>
    <w:rsid w:val="00CD1FD7"/>
    <w:rsid w:val="00CE199A"/>
    <w:rsid w:val="00CE1D39"/>
    <w:rsid w:val="00CE5AC7"/>
    <w:rsid w:val="00CF0BBB"/>
    <w:rsid w:val="00D1049B"/>
    <w:rsid w:val="00D1283A"/>
    <w:rsid w:val="00D17979"/>
    <w:rsid w:val="00D2075F"/>
    <w:rsid w:val="00D26D17"/>
    <w:rsid w:val="00D3257B"/>
    <w:rsid w:val="00D40416"/>
    <w:rsid w:val="00D45CF7"/>
    <w:rsid w:val="00D4782A"/>
    <w:rsid w:val="00D51C79"/>
    <w:rsid w:val="00D7603E"/>
    <w:rsid w:val="00D8579C"/>
    <w:rsid w:val="00D90124"/>
    <w:rsid w:val="00D9392F"/>
    <w:rsid w:val="00D95672"/>
    <w:rsid w:val="00DA41F5"/>
    <w:rsid w:val="00DB5B54"/>
    <w:rsid w:val="00DB6D3B"/>
    <w:rsid w:val="00DB7E1B"/>
    <w:rsid w:val="00DC1D81"/>
    <w:rsid w:val="00E12C9A"/>
    <w:rsid w:val="00E37A31"/>
    <w:rsid w:val="00E451EA"/>
    <w:rsid w:val="00E53E52"/>
    <w:rsid w:val="00E57F4B"/>
    <w:rsid w:val="00E63889"/>
    <w:rsid w:val="00E65EB7"/>
    <w:rsid w:val="00E71C8D"/>
    <w:rsid w:val="00E72360"/>
    <w:rsid w:val="00E972A7"/>
    <w:rsid w:val="00EA2839"/>
    <w:rsid w:val="00EB3E91"/>
    <w:rsid w:val="00EB6021"/>
    <w:rsid w:val="00EC6894"/>
    <w:rsid w:val="00ED6B12"/>
    <w:rsid w:val="00EE0D3E"/>
    <w:rsid w:val="00EF326D"/>
    <w:rsid w:val="00EF53FE"/>
    <w:rsid w:val="00F245A7"/>
    <w:rsid w:val="00F2643C"/>
    <w:rsid w:val="00F26A25"/>
    <w:rsid w:val="00F3295A"/>
    <w:rsid w:val="00F34D8E"/>
    <w:rsid w:val="00F3669D"/>
    <w:rsid w:val="00F405F8"/>
    <w:rsid w:val="00F41154"/>
    <w:rsid w:val="00F4700F"/>
    <w:rsid w:val="00F51F7F"/>
    <w:rsid w:val="00F573EA"/>
    <w:rsid w:val="00F57E9D"/>
    <w:rsid w:val="00F9728F"/>
    <w:rsid w:val="00FA4809"/>
    <w:rsid w:val="00FA6528"/>
    <w:rsid w:val="00FC2E17"/>
    <w:rsid w:val="00FC590F"/>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0227D"/>
  <w15:chartTrackingRefBased/>
  <w15:docId w15:val="{E4A484E2-E492-451F-81D8-10DA29933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uiPriority w:val="99"/>
    <w:semiHidden/>
    <w:unhideWhenUsed/>
    <w:rsid w:val="00B918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032">
      <w:bodyDiv w:val="1"/>
      <w:marLeft w:val="0"/>
      <w:marRight w:val="0"/>
      <w:marTop w:val="0"/>
      <w:marBottom w:val="0"/>
      <w:divBdr>
        <w:top w:val="none" w:sz="0" w:space="0" w:color="auto"/>
        <w:left w:val="none" w:sz="0" w:space="0" w:color="auto"/>
        <w:bottom w:val="none" w:sz="0" w:space="0" w:color="auto"/>
        <w:right w:val="none" w:sz="0" w:space="0" w:color="auto"/>
      </w:divBdr>
    </w:div>
    <w:div w:id="179318199">
      <w:bodyDiv w:val="1"/>
      <w:marLeft w:val="0"/>
      <w:marRight w:val="0"/>
      <w:marTop w:val="0"/>
      <w:marBottom w:val="0"/>
      <w:divBdr>
        <w:top w:val="none" w:sz="0" w:space="0" w:color="auto"/>
        <w:left w:val="none" w:sz="0" w:space="0" w:color="auto"/>
        <w:bottom w:val="none" w:sz="0" w:space="0" w:color="auto"/>
        <w:right w:val="none" w:sz="0" w:space="0" w:color="auto"/>
      </w:divBdr>
    </w:div>
    <w:div w:id="186066835">
      <w:bodyDiv w:val="1"/>
      <w:marLeft w:val="0"/>
      <w:marRight w:val="0"/>
      <w:marTop w:val="0"/>
      <w:marBottom w:val="0"/>
      <w:divBdr>
        <w:top w:val="none" w:sz="0" w:space="0" w:color="auto"/>
        <w:left w:val="none" w:sz="0" w:space="0" w:color="auto"/>
        <w:bottom w:val="none" w:sz="0" w:space="0" w:color="auto"/>
        <w:right w:val="none" w:sz="0" w:space="0" w:color="auto"/>
      </w:divBdr>
      <w:divsChild>
        <w:div w:id="127364291">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88079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79952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126183">
      <w:bodyDiv w:val="1"/>
      <w:marLeft w:val="0"/>
      <w:marRight w:val="0"/>
      <w:marTop w:val="0"/>
      <w:marBottom w:val="0"/>
      <w:divBdr>
        <w:top w:val="none" w:sz="0" w:space="0" w:color="auto"/>
        <w:left w:val="none" w:sz="0" w:space="0" w:color="auto"/>
        <w:bottom w:val="none" w:sz="0" w:space="0" w:color="auto"/>
        <w:right w:val="none" w:sz="0" w:space="0" w:color="auto"/>
      </w:divBdr>
    </w:div>
    <w:div w:id="12547750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392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ocs.com/index.php/AJ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4492D-41A5-4DFB-859B-2BCF306D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2</Pages>
  <Words>628</Words>
  <Characters>3460</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4080</CharactersWithSpaces>
  <SharedDoc>false</SharedDoc>
  <HLinks>
    <vt:vector size="6" baseType="variant">
      <vt:variant>
        <vt:i4>1441873</vt:i4>
      </vt:variant>
      <vt:variant>
        <vt:i4>0</vt:i4>
      </vt:variant>
      <vt:variant>
        <vt:i4>0</vt:i4>
      </vt:variant>
      <vt:variant>
        <vt:i4>5</vt:i4>
      </vt:variant>
      <vt:variant>
        <vt:lpwstr>https://journalajocs.com/index.php/AJOCS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GBANGBO Konan Remis</cp:lastModifiedBy>
  <cp:revision>2</cp:revision>
  <dcterms:created xsi:type="dcterms:W3CDTF">2011-08-01T14:51:00Z</dcterms:created>
  <dcterms:modified xsi:type="dcterms:W3CDTF">2026-01-03T06:00:00Z</dcterms:modified>
</cp:coreProperties>
</file>